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3B5" w:rsidRDefault="00EB73B5" w:rsidP="009244F7">
      <w:pPr>
        <w:pStyle w:val="libCenter"/>
      </w:pPr>
      <w:r>
        <w:rPr>
          <w:noProof/>
          <w:rtl/>
        </w:rPr>
        <w:drawing>
          <wp:inline distT="0" distB="0" distL="0" distR="0">
            <wp:extent cx="4544695" cy="6783070"/>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6783070"/>
                    </a:xfrm>
                    <a:prstGeom prst="rect">
                      <a:avLst/>
                    </a:prstGeom>
                    <a:noFill/>
                    <a:ln w="9525">
                      <a:noFill/>
                      <a:miter lim="800000"/>
                      <a:headEnd/>
                      <a:tailEnd/>
                    </a:ln>
                  </pic:spPr>
                </pic:pic>
              </a:graphicData>
            </a:graphic>
          </wp:inline>
        </w:drawing>
      </w:r>
    </w:p>
    <w:p w:rsidR="005856BC" w:rsidRDefault="00EB73B5" w:rsidP="009244F7">
      <w:pPr>
        <w:pStyle w:val="libCenter"/>
      </w:pPr>
      <w:r>
        <w:br w:type="page"/>
      </w:r>
    </w:p>
    <w:p w:rsidR="005856BC" w:rsidRDefault="005856BC" w:rsidP="005856BC">
      <w:pPr>
        <w:pStyle w:val="libCenterBold2"/>
        <w:rPr>
          <w:rtl/>
        </w:rPr>
      </w:pPr>
      <w:r>
        <w:rPr>
          <w:rtl/>
        </w:rPr>
        <w:lastRenderedPageBreak/>
        <w:t xml:space="preserve">ملاحظة </w:t>
      </w:r>
    </w:p>
    <w:p w:rsidR="005856BC" w:rsidRDefault="005856BC" w:rsidP="005856BC">
      <w:pPr>
        <w:pStyle w:val="libCenterBold2"/>
        <w:rPr>
          <w:rtl/>
        </w:rPr>
      </w:pPr>
      <w:r>
        <w:rPr>
          <w:rtl/>
        </w:rPr>
        <w:t>هذا الكتاب</w:t>
      </w:r>
    </w:p>
    <w:p w:rsidR="005856BC" w:rsidRDefault="005856BC" w:rsidP="005856BC">
      <w:pPr>
        <w:pStyle w:val="libCenterBold2"/>
        <w:rPr>
          <w:rtl/>
        </w:rPr>
      </w:pPr>
      <w:r>
        <w:rPr>
          <w:rtl/>
        </w:rPr>
        <w:t>نشر الكترونياً وأخرج فنِيّاً برعاية وإشراف</w:t>
      </w:r>
    </w:p>
    <w:p w:rsidR="005856BC" w:rsidRDefault="005856BC" w:rsidP="005856BC">
      <w:pPr>
        <w:pStyle w:val="libCenterBold2"/>
        <w:rPr>
          <w:rtl/>
        </w:rPr>
      </w:pPr>
      <w:r>
        <w:rPr>
          <w:rtl/>
        </w:rPr>
        <w:t>شبكة الإمامين الحسني</w:t>
      </w:r>
      <w:bookmarkStart w:id="0" w:name="_GoBack"/>
      <w:bookmarkEnd w:id="0"/>
      <w:r>
        <w:rPr>
          <w:rtl/>
        </w:rPr>
        <w:t>ن (عليهما السلام) للتراث والفكر الإسلامي</w:t>
      </w:r>
    </w:p>
    <w:p w:rsidR="005856BC" w:rsidRDefault="005856BC" w:rsidP="005856BC">
      <w:pPr>
        <w:pStyle w:val="libCenterBold2"/>
        <w:rPr>
          <w:rtl/>
        </w:rPr>
      </w:pPr>
      <w:r>
        <w:rPr>
          <w:rtl/>
        </w:rPr>
        <w:t>وتولَّى العمل عليه ضبطاً وتصحيحاً وترقيماً</w:t>
      </w:r>
    </w:p>
    <w:p w:rsidR="005856BC" w:rsidRDefault="005856BC" w:rsidP="005856BC">
      <w:pPr>
        <w:pStyle w:val="libCenterBold2"/>
      </w:pPr>
      <w:r>
        <w:rPr>
          <w:rtl/>
        </w:rPr>
        <w:t>قسم اللجنة العلميّة في الشبكة</w:t>
      </w:r>
    </w:p>
    <w:p w:rsidR="00EB73B5" w:rsidRDefault="00EB73B5" w:rsidP="009244F7">
      <w:pPr>
        <w:pStyle w:val="libCenter"/>
      </w:pPr>
      <w:r>
        <w:br w:type="page"/>
      </w:r>
      <w:r>
        <w:rPr>
          <w:noProof/>
        </w:rPr>
        <w:lastRenderedPageBreak/>
        <w:drawing>
          <wp:inline distT="0" distB="0" distL="0" distR="0">
            <wp:extent cx="4544695" cy="7212965"/>
            <wp:effectExtent l="19050" t="0" r="8255"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544695" cy="7212965"/>
                    </a:xfrm>
                    <a:prstGeom prst="rect">
                      <a:avLst/>
                    </a:prstGeom>
                    <a:noFill/>
                    <a:ln w="9525">
                      <a:noFill/>
                      <a:miter lim="800000"/>
                      <a:headEnd/>
                      <a:tailEnd/>
                    </a:ln>
                  </pic:spPr>
                </pic:pic>
              </a:graphicData>
            </a:graphic>
          </wp:inline>
        </w:drawing>
      </w:r>
    </w:p>
    <w:p w:rsidR="00EB73B5" w:rsidRDefault="00EB73B5" w:rsidP="009244F7">
      <w:pPr>
        <w:pStyle w:val="libCenter"/>
      </w:pPr>
      <w:r>
        <w:br w:type="page"/>
      </w:r>
      <w:r>
        <w:lastRenderedPageBreak/>
        <w:br w:type="page"/>
      </w:r>
      <w:r>
        <w:rPr>
          <w:noProof/>
        </w:rPr>
        <w:lastRenderedPageBreak/>
        <w:drawing>
          <wp:inline distT="0" distB="0" distL="0" distR="0">
            <wp:extent cx="4544695" cy="6687185"/>
            <wp:effectExtent l="19050" t="0" r="8255" b="0"/>
            <wp:docPr id="3" name="Picture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cstate="print"/>
                    <a:srcRect/>
                    <a:stretch>
                      <a:fillRect/>
                    </a:stretch>
                  </pic:blipFill>
                  <pic:spPr bwMode="auto">
                    <a:xfrm>
                      <a:off x="0" y="0"/>
                      <a:ext cx="4544695" cy="6687185"/>
                    </a:xfrm>
                    <a:prstGeom prst="rect">
                      <a:avLst/>
                    </a:prstGeom>
                    <a:noFill/>
                    <a:ln w="9525">
                      <a:noFill/>
                      <a:miter lim="800000"/>
                      <a:headEnd/>
                      <a:tailEnd/>
                    </a:ln>
                  </pic:spPr>
                </pic:pic>
              </a:graphicData>
            </a:graphic>
          </wp:inline>
        </w:drawing>
      </w:r>
    </w:p>
    <w:p w:rsidR="00EB73B5" w:rsidRPr="0036071C" w:rsidRDefault="00EB73B5" w:rsidP="00EB73B5">
      <w:pPr>
        <w:pStyle w:val="Heading1Center"/>
        <w:rPr>
          <w:rtl/>
        </w:rPr>
      </w:pPr>
      <w:r>
        <w:rPr>
          <w:rtl/>
        </w:rPr>
        <w:br w:type="page"/>
      </w:r>
      <w:r w:rsidRPr="0036071C">
        <w:lastRenderedPageBreak/>
        <w:br w:type="page"/>
      </w:r>
      <w:bookmarkStart w:id="1" w:name="_Toc496704384"/>
      <w:r w:rsidRPr="0036071C">
        <w:rPr>
          <w:rFonts w:hint="cs"/>
          <w:rtl/>
        </w:rPr>
        <w:lastRenderedPageBreak/>
        <w:t>الفهرس</w:t>
      </w:r>
      <w:bookmarkEnd w:id="1"/>
    </w:p>
    <w:p w:rsidR="00EB73B5" w:rsidRPr="005638BC" w:rsidRDefault="00EB73B5" w:rsidP="00EB73B5">
      <w:pPr>
        <w:pStyle w:val="TOC1"/>
        <w:rPr>
          <w:rtl/>
        </w:rPr>
      </w:pPr>
      <w:r w:rsidRPr="005638BC">
        <w:rPr>
          <w:rFonts w:hint="cs"/>
          <w:rtl/>
        </w:rPr>
        <w:t>سورة المائدة</w:t>
      </w:r>
    </w:p>
    <w:tbl>
      <w:tblPr>
        <w:bidiVisual/>
        <w:tblW w:w="0" w:type="auto"/>
        <w:tblLook w:val="04A0" w:firstRow="1" w:lastRow="0" w:firstColumn="1" w:lastColumn="0" w:noHBand="0" w:noVBand="1"/>
      </w:tblPr>
      <w:tblGrid>
        <w:gridCol w:w="3793"/>
        <w:gridCol w:w="3794"/>
      </w:tblGrid>
      <w:tr w:rsidR="00EB73B5" w:rsidTr="009244F7">
        <w:tc>
          <w:tcPr>
            <w:tcW w:w="3793" w:type="dxa"/>
            <w:shd w:val="clear" w:color="auto" w:fill="auto"/>
          </w:tcPr>
          <w:p w:rsidR="00EB73B5" w:rsidRDefault="00EB73B5" w:rsidP="00E94EBE">
            <w:pPr>
              <w:pStyle w:val="libNormal0"/>
              <w:rPr>
                <w:rtl/>
              </w:rPr>
            </w:pPr>
            <w:r>
              <w:rPr>
                <w:rtl/>
              </w:rPr>
              <w:t>عنوان</w:t>
            </w:r>
          </w:p>
        </w:tc>
        <w:tc>
          <w:tcPr>
            <w:tcW w:w="3794" w:type="dxa"/>
            <w:shd w:val="clear" w:color="auto" w:fill="auto"/>
          </w:tcPr>
          <w:p w:rsidR="00EB73B5" w:rsidRDefault="00EB73B5" w:rsidP="00DC5DB1">
            <w:pPr>
              <w:pStyle w:val="libLeft"/>
              <w:rPr>
                <w:rtl/>
              </w:rPr>
            </w:pPr>
            <w:r>
              <w:rPr>
                <w:rtl/>
              </w:rPr>
              <w:t>صفحة</w:t>
            </w:r>
          </w:p>
        </w:tc>
      </w:tr>
    </w:tbl>
    <w:p w:rsidR="00EB73B5" w:rsidRDefault="00DE3E9B" w:rsidP="00B960EB">
      <w:pPr>
        <w:pStyle w:val="libNormal"/>
        <w:rPr>
          <w:noProof/>
          <w:rtl/>
        </w:rPr>
      </w:pPr>
      <w:r>
        <w:rPr>
          <w:rtl/>
        </w:rPr>
        <w:fldChar w:fldCharType="begin"/>
      </w:r>
      <w:r w:rsidR="00EB73B5">
        <w:rPr>
          <w:rtl/>
        </w:rPr>
        <w:instrText xml:space="preserve"> </w:instrText>
      </w:r>
      <w:r w:rsidR="00EB73B5">
        <w:rPr>
          <w:rFonts w:hint="cs"/>
        </w:rPr>
        <w:instrText>TOC</w:instrText>
      </w:r>
      <w:r w:rsidR="00EB73B5">
        <w:rPr>
          <w:rFonts w:hint="cs"/>
          <w:rtl/>
        </w:rPr>
        <w:instrText xml:space="preserve"> \</w:instrText>
      </w:r>
      <w:r w:rsidR="00EB73B5">
        <w:rPr>
          <w:rFonts w:hint="cs"/>
        </w:rPr>
        <w:instrText>o "1-2" \u</w:instrText>
      </w:r>
      <w:r w:rsidR="00EB73B5">
        <w:rPr>
          <w:rtl/>
        </w:rPr>
        <w:instrText xml:space="preserve"> </w:instrText>
      </w:r>
      <w:r>
        <w:rPr>
          <w:rtl/>
        </w:rPr>
        <w:fldChar w:fldCharType="separate"/>
      </w:r>
      <w:r w:rsidR="00EB73B5" w:rsidRPr="008B6986">
        <w:rPr>
          <w:rtl/>
        </w:rPr>
        <w:t>1</w:t>
      </w:r>
      <w:r w:rsidR="00BF125B">
        <w:rPr>
          <w:rtl/>
        </w:rPr>
        <w:t xml:space="preserve">: </w:t>
      </w:r>
      <w:r w:rsidR="00EB73B5" w:rsidRPr="008B6986">
        <w:rPr>
          <w:rtl/>
        </w:rPr>
        <w:t>يَا أَيُّهَا الَّذِينَ آَمَنُوا أَوْفُوا بِالْعُقُودِ</w:t>
      </w:r>
      <w:r w:rsidR="00B70DC6">
        <w:rPr>
          <w:rFonts w:hint="cs"/>
          <w:rtl/>
        </w:rPr>
        <w:t>....</w:t>
      </w:r>
      <w:r w:rsidR="00EB73B5" w:rsidRPr="00AA25A0">
        <w:rPr>
          <w:rtl/>
        </w:rPr>
        <w:tab/>
      </w:r>
      <w:r w:rsidR="00B70DC6">
        <w:rPr>
          <w:rFonts w:hint="cs"/>
          <w:rtl/>
        </w:rPr>
        <w:t>...........</w:t>
      </w:r>
      <w:r w:rsidR="00305081">
        <w:rPr>
          <w:rFonts w:hint="cs"/>
          <w:rtl/>
        </w:rPr>
        <w:t>.....</w:t>
      </w:r>
      <w:r w:rsidR="00B70DC6">
        <w:rPr>
          <w:rFonts w:hint="cs"/>
          <w:rtl/>
        </w:rPr>
        <w:t>...........................</w:t>
      </w:r>
      <w:r w:rsidR="00EB73B5">
        <w:rPr>
          <w:noProof/>
          <w:rtl/>
        </w:rPr>
        <w:t>22</w:t>
      </w:r>
    </w:p>
    <w:p w:rsidR="00EB73B5" w:rsidRDefault="00EB73B5" w:rsidP="00B960EB">
      <w:pPr>
        <w:pStyle w:val="libNormal"/>
        <w:rPr>
          <w:noProof/>
          <w:rtl/>
        </w:rPr>
      </w:pPr>
      <w:r w:rsidRPr="008B6986">
        <w:rPr>
          <w:rtl/>
        </w:rPr>
        <w:t>2</w:t>
      </w:r>
      <w:r w:rsidR="00BF125B">
        <w:rPr>
          <w:rtl/>
        </w:rPr>
        <w:t xml:space="preserve">: </w:t>
      </w:r>
      <w:r w:rsidRPr="008B6986">
        <w:rPr>
          <w:rtl/>
        </w:rPr>
        <w:t>يَا أَيُّهَا الَّذِينَ آَمَنُوا لَا تُحِلُّوا شَعَائِرَ اللَّهِ</w:t>
      </w:r>
      <w:r w:rsidR="00B70DC6">
        <w:rPr>
          <w:rFonts w:hint="cs"/>
          <w:rtl/>
        </w:rPr>
        <w:t>........................................</w:t>
      </w:r>
      <w:r w:rsidRPr="00AA25A0">
        <w:rPr>
          <w:rtl/>
        </w:rPr>
        <w:tab/>
      </w:r>
      <w:r>
        <w:rPr>
          <w:noProof/>
          <w:rtl/>
        </w:rPr>
        <w:t>25</w:t>
      </w:r>
    </w:p>
    <w:p w:rsidR="00EB73B5" w:rsidRDefault="00EB73B5" w:rsidP="00B960EB">
      <w:pPr>
        <w:pStyle w:val="libNormal"/>
        <w:rPr>
          <w:noProof/>
          <w:rtl/>
        </w:rPr>
      </w:pPr>
      <w:r w:rsidRPr="008B6986">
        <w:rPr>
          <w:rtl/>
        </w:rPr>
        <w:t>3</w:t>
      </w:r>
      <w:r w:rsidR="00BF125B">
        <w:rPr>
          <w:rtl/>
        </w:rPr>
        <w:t xml:space="preserve">: </w:t>
      </w:r>
      <w:r w:rsidRPr="008B6986">
        <w:rPr>
          <w:rtl/>
        </w:rPr>
        <w:t>حُرِّمَتْ عَلَيْكُمُ الْمَيْتَةُ وَالدَّمُ</w:t>
      </w:r>
      <w:r w:rsidR="00E42CEE">
        <w:rPr>
          <w:rFonts w:hint="cs"/>
          <w:rtl/>
        </w:rPr>
        <w:t>.................................................</w:t>
      </w:r>
      <w:r w:rsidRPr="00AA25A0">
        <w:rPr>
          <w:rtl/>
        </w:rPr>
        <w:tab/>
      </w:r>
      <w:r>
        <w:rPr>
          <w:noProof/>
          <w:rtl/>
        </w:rPr>
        <w:t>27</w:t>
      </w:r>
    </w:p>
    <w:p w:rsidR="00EB73B5" w:rsidRDefault="00EB73B5" w:rsidP="00B960EB">
      <w:pPr>
        <w:pStyle w:val="libNormal"/>
        <w:rPr>
          <w:noProof/>
          <w:rtl/>
        </w:rPr>
      </w:pPr>
      <w:r w:rsidRPr="008B6986">
        <w:rPr>
          <w:rtl/>
        </w:rPr>
        <w:t>4</w:t>
      </w:r>
      <w:r w:rsidR="00BF125B">
        <w:rPr>
          <w:rtl/>
        </w:rPr>
        <w:t xml:space="preserve">: </w:t>
      </w:r>
      <w:r w:rsidRPr="008B6986">
        <w:rPr>
          <w:rtl/>
        </w:rPr>
        <w:t>يَسْأَلُونَكَ مَاذَا أُحِلَّ لَهُمْ قُلْ</w:t>
      </w:r>
      <w:r w:rsidR="003D3D76">
        <w:rPr>
          <w:rFonts w:hint="cs"/>
          <w:rtl/>
        </w:rPr>
        <w:t>.................................................</w:t>
      </w:r>
      <w:r w:rsidRPr="00AA25A0">
        <w:rPr>
          <w:rtl/>
        </w:rPr>
        <w:tab/>
      </w:r>
      <w:r>
        <w:rPr>
          <w:noProof/>
          <w:rtl/>
        </w:rPr>
        <w:t>37</w:t>
      </w:r>
    </w:p>
    <w:p w:rsidR="00EB73B5" w:rsidRDefault="00EB73B5" w:rsidP="00B960EB">
      <w:pPr>
        <w:pStyle w:val="libNormal"/>
        <w:rPr>
          <w:noProof/>
          <w:rtl/>
        </w:rPr>
      </w:pPr>
      <w:r w:rsidRPr="008B6986">
        <w:rPr>
          <w:rtl/>
        </w:rPr>
        <w:t>5</w:t>
      </w:r>
      <w:r w:rsidR="00BF125B">
        <w:rPr>
          <w:rtl/>
        </w:rPr>
        <w:t xml:space="preserve">: </w:t>
      </w:r>
      <w:r w:rsidRPr="008B6986">
        <w:rPr>
          <w:rtl/>
        </w:rPr>
        <w:t>الْيَوْمَ أُحِلَّ لَكُمُ الطَّيِّبَاتُ</w:t>
      </w:r>
      <w:r w:rsidR="00D06743">
        <w:rPr>
          <w:rFonts w:hint="cs"/>
          <w:rtl/>
        </w:rPr>
        <w:t>...................</w:t>
      </w:r>
      <w:r w:rsidRPr="00AA25A0">
        <w:rPr>
          <w:rtl/>
        </w:rPr>
        <w:tab/>
      </w:r>
      <w:r w:rsidR="00D06743">
        <w:rPr>
          <w:rFonts w:hint="cs"/>
          <w:rtl/>
        </w:rPr>
        <w:t>...................................</w:t>
      </w:r>
      <w:r>
        <w:rPr>
          <w:noProof/>
          <w:rtl/>
        </w:rPr>
        <w:t>40</w:t>
      </w:r>
    </w:p>
    <w:p w:rsidR="00EB73B5" w:rsidRDefault="00EB73B5" w:rsidP="00B960EB">
      <w:pPr>
        <w:pStyle w:val="libNormal"/>
        <w:rPr>
          <w:noProof/>
          <w:rtl/>
        </w:rPr>
      </w:pPr>
      <w:r w:rsidRPr="008B6986">
        <w:rPr>
          <w:rtl/>
        </w:rPr>
        <w:t>6</w:t>
      </w:r>
      <w:r w:rsidR="00BF125B">
        <w:rPr>
          <w:rtl/>
        </w:rPr>
        <w:t xml:space="preserve">: </w:t>
      </w:r>
      <w:r w:rsidRPr="008B6986">
        <w:rPr>
          <w:rtl/>
        </w:rPr>
        <w:t>يَا أَيُّهَا الَّذِينَ آَمَنُوا إِذَا قُمْتُمْ</w:t>
      </w:r>
      <w:r w:rsidR="000D116E">
        <w:rPr>
          <w:rtl/>
        </w:rPr>
        <w:t xml:space="preserve"> إلى</w:t>
      </w:r>
      <w:r w:rsidR="00BD3F78">
        <w:rPr>
          <w:rtl/>
        </w:rPr>
        <w:t xml:space="preserve"> </w:t>
      </w:r>
      <w:r w:rsidRPr="008B6986">
        <w:rPr>
          <w:rtl/>
        </w:rPr>
        <w:t>الصَّلَاةِ فَاغْسِلُوا</w:t>
      </w:r>
      <w:r w:rsidR="00920072">
        <w:rPr>
          <w:rFonts w:hint="cs"/>
          <w:rtl/>
        </w:rPr>
        <w:t>..............................</w:t>
      </w:r>
      <w:r w:rsidRPr="00AA25A0">
        <w:rPr>
          <w:rtl/>
        </w:rPr>
        <w:tab/>
      </w:r>
      <w:r>
        <w:rPr>
          <w:noProof/>
          <w:rtl/>
        </w:rPr>
        <w:t>45</w:t>
      </w:r>
    </w:p>
    <w:p w:rsidR="00EB73B5" w:rsidRDefault="00EB73B5" w:rsidP="00B960EB">
      <w:pPr>
        <w:pStyle w:val="libNormal"/>
        <w:rPr>
          <w:noProof/>
          <w:rtl/>
        </w:rPr>
      </w:pPr>
      <w:r w:rsidRPr="008B6986">
        <w:rPr>
          <w:rtl/>
        </w:rPr>
        <w:t>7</w:t>
      </w:r>
      <w:r w:rsidR="00BF125B">
        <w:rPr>
          <w:rtl/>
        </w:rPr>
        <w:t xml:space="preserve">: </w:t>
      </w:r>
      <w:r w:rsidRPr="008B6986">
        <w:rPr>
          <w:rtl/>
        </w:rPr>
        <w:t>وَاذْكُرُوا نِعْمَةَ اللَّهِ عَلَيْكُمْ</w:t>
      </w:r>
      <w:r w:rsidR="00920072">
        <w:rPr>
          <w:rFonts w:hint="cs"/>
          <w:rtl/>
        </w:rPr>
        <w:t>....................................................</w:t>
      </w:r>
      <w:r w:rsidRPr="00AA25A0">
        <w:rPr>
          <w:rtl/>
        </w:rPr>
        <w:tab/>
      </w:r>
      <w:r>
        <w:rPr>
          <w:noProof/>
          <w:rtl/>
        </w:rPr>
        <w:t>57</w:t>
      </w:r>
    </w:p>
    <w:p w:rsidR="00EB73B5" w:rsidRDefault="00EB73B5" w:rsidP="00B960EB">
      <w:pPr>
        <w:pStyle w:val="libNormal"/>
        <w:rPr>
          <w:noProof/>
          <w:rtl/>
        </w:rPr>
      </w:pPr>
      <w:r w:rsidRPr="008B6986">
        <w:rPr>
          <w:rtl/>
        </w:rPr>
        <w:t>8</w:t>
      </w:r>
      <w:r w:rsidR="00BF125B">
        <w:rPr>
          <w:rtl/>
        </w:rPr>
        <w:t xml:space="preserve">: </w:t>
      </w:r>
      <w:r w:rsidRPr="008B6986">
        <w:rPr>
          <w:rtl/>
        </w:rPr>
        <w:t>يَا أَيُّهَا الَّذِينَ آَمَنُوا كُونُوا قَوَّامِينَ لِلَّهِ</w:t>
      </w:r>
      <w:r w:rsidR="00920072">
        <w:rPr>
          <w:rFonts w:hint="cs"/>
          <w:rtl/>
        </w:rPr>
        <w:t>..........................................</w:t>
      </w:r>
      <w:r w:rsidRPr="00AA25A0">
        <w:rPr>
          <w:rtl/>
        </w:rPr>
        <w:tab/>
      </w:r>
      <w:r>
        <w:rPr>
          <w:noProof/>
          <w:rtl/>
        </w:rPr>
        <w:t>58</w:t>
      </w:r>
    </w:p>
    <w:p w:rsidR="00EB73B5" w:rsidRPr="008B6986" w:rsidRDefault="00EB73B5" w:rsidP="00B960EB">
      <w:pPr>
        <w:pStyle w:val="libNormal"/>
        <w:rPr>
          <w:rtl/>
        </w:rPr>
      </w:pPr>
      <w:r w:rsidRPr="008B6986">
        <w:rPr>
          <w:rtl/>
        </w:rPr>
        <w:t>9</w:t>
      </w:r>
      <w:r w:rsidR="00BF125B">
        <w:rPr>
          <w:rtl/>
        </w:rPr>
        <w:t xml:space="preserve">: </w:t>
      </w:r>
      <w:r w:rsidRPr="008B6986">
        <w:rPr>
          <w:rtl/>
        </w:rPr>
        <w:t>وَعَدَ اللَّهُ الَّذِينَ آَمَنُوا وَعَمِلُوا</w:t>
      </w:r>
      <w:r w:rsidR="00920072">
        <w:rPr>
          <w:rFonts w:hint="cs"/>
          <w:rtl/>
        </w:rPr>
        <w:t>................................................</w:t>
      </w:r>
      <w:r w:rsidRPr="001A0745">
        <w:rPr>
          <w:rtl/>
        </w:rPr>
        <w:tab/>
        <w:t>59</w:t>
      </w:r>
    </w:p>
    <w:p w:rsidR="00EB73B5" w:rsidRDefault="00EB73B5" w:rsidP="00B960EB">
      <w:pPr>
        <w:pStyle w:val="libNormal"/>
        <w:rPr>
          <w:noProof/>
          <w:rtl/>
        </w:rPr>
      </w:pPr>
      <w:r w:rsidRPr="008B6986">
        <w:rPr>
          <w:rtl/>
        </w:rPr>
        <w:t>11</w:t>
      </w:r>
      <w:r w:rsidR="00BF125B">
        <w:rPr>
          <w:rtl/>
        </w:rPr>
        <w:t xml:space="preserve">: </w:t>
      </w:r>
      <w:r w:rsidRPr="008B6986">
        <w:rPr>
          <w:rtl/>
        </w:rPr>
        <w:t>يَا أَيُّهَا الَّذِينَ آَمَنُوا اذْكُرُوا نِعْمَةَ اللَّهِ عَلَيْكُمْ</w:t>
      </w:r>
      <w:r w:rsidR="00920072">
        <w:rPr>
          <w:rFonts w:hint="cs"/>
          <w:rtl/>
        </w:rPr>
        <w:t>.................................</w:t>
      </w:r>
      <w:r w:rsidRPr="00AA25A0">
        <w:rPr>
          <w:rtl/>
        </w:rPr>
        <w:tab/>
      </w:r>
      <w:r>
        <w:rPr>
          <w:noProof/>
          <w:rtl/>
        </w:rPr>
        <w:t>59</w:t>
      </w:r>
    </w:p>
    <w:p w:rsidR="00EB73B5" w:rsidRDefault="00EB73B5" w:rsidP="00B960EB">
      <w:pPr>
        <w:pStyle w:val="libNormal"/>
        <w:rPr>
          <w:noProof/>
          <w:rtl/>
        </w:rPr>
      </w:pPr>
      <w:r w:rsidRPr="008B6986">
        <w:rPr>
          <w:rtl/>
        </w:rPr>
        <w:t>12</w:t>
      </w:r>
      <w:r w:rsidR="00BF125B">
        <w:rPr>
          <w:rtl/>
        </w:rPr>
        <w:t xml:space="preserve">: </w:t>
      </w:r>
      <w:r w:rsidRPr="008B6986">
        <w:rPr>
          <w:rtl/>
        </w:rPr>
        <w:t>وَلَقَدْ أَخَذَ اللَّهُ مِيثَاقَ بَنِي إِسْرَائِيلَ</w:t>
      </w:r>
      <w:r w:rsidR="00920072">
        <w:rPr>
          <w:rFonts w:hint="cs"/>
          <w:rtl/>
        </w:rPr>
        <w:t>..........................................</w:t>
      </w:r>
      <w:r w:rsidRPr="00AA25A0">
        <w:rPr>
          <w:rtl/>
        </w:rPr>
        <w:tab/>
      </w:r>
      <w:r>
        <w:rPr>
          <w:noProof/>
          <w:rtl/>
        </w:rPr>
        <w:t>60</w:t>
      </w:r>
    </w:p>
    <w:p w:rsidR="00EB73B5" w:rsidRDefault="00EB73B5" w:rsidP="00B960EB">
      <w:pPr>
        <w:pStyle w:val="libNormal"/>
        <w:rPr>
          <w:noProof/>
          <w:rtl/>
        </w:rPr>
      </w:pPr>
      <w:r w:rsidRPr="008B6986">
        <w:rPr>
          <w:rtl/>
        </w:rPr>
        <w:t>13</w:t>
      </w:r>
      <w:r w:rsidR="00BF125B">
        <w:rPr>
          <w:rtl/>
        </w:rPr>
        <w:t xml:space="preserve">: </w:t>
      </w:r>
      <w:r w:rsidRPr="008B6986">
        <w:rPr>
          <w:rtl/>
        </w:rPr>
        <w:t>فَبِمَا نَقْضِهِمْ مِيثَاقَهُمْ لَعَنَّاهُمْ</w:t>
      </w:r>
      <w:r w:rsidR="00920072">
        <w:rPr>
          <w:rFonts w:hint="cs"/>
          <w:rtl/>
        </w:rPr>
        <w:t>..............................................</w:t>
      </w:r>
      <w:r w:rsidRPr="00AA25A0">
        <w:rPr>
          <w:rtl/>
        </w:rPr>
        <w:tab/>
      </w:r>
      <w:r>
        <w:rPr>
          <w:noProof/>
          <w:rtl/>
        </w:rPr>
        <w:t>61</w:t>
      </w:r>
    </w:p>
    <w:p w:rsidR="00EB73B5" w:rsidRDefault="00EB73B5" w:rsidP="00B960EB">
      <w:pPr>
        <w:pStyle w:val="libNormal"/>
        <w:rPr>
          <w:noProof/>
          <w:rtl/>
        </w:rPr>
      </w:pPr>
      <w:r w:rsidRPr="008B6986">
        <w:rPr>
          <w:rtl/>
        </w:rPr>
        <w:t>14</w:t>
      </w:r>
      <w:r w:rsidR="00BF125B">
        <w:rPr>
          <w:rtl/>
        </w:rPr>
        <w:t xml:space="preserve">: </w:t>
      </w:r>
      <w:r w:rsidRPr="008B6986">
        <w:rPr>
          <w:rtl/>
        </w:rPr>
        <w:t>وَمِنَ الَّذِينَ قَالُوا إِنَّا نَصَارَى أَخَذْنَا</w:t>
      </w:r>
      <w:r w:rsidR="0081625E">
        <w:rPr>
          <w:rFonts w:hint="cs"/>
          <w:rtl/>
        </w:rPr>
        <w:t>.........................................</w:t>
      </w:r>
      <w:r w:rsidRPr="00AA25A0">
        <w:rPr>
          <w:rtl/>
        </w:rPr>
        <w:tab/>
      </w:r>
      <w:r>
        <w:rPr>
          <w:noProof/>
          <w:rtl/>
        </w:rPr>
        <w:t>63</w:t>
      </w:r>
    </w:p>
    <w:p w:rsidR="00EB73B5" w:rsidRDefault="00EB73B5" w:rsidP="00B960EB">
      <w:pPr>
        <w:pStyle w:val="libNormal"/>
        <w:rPr>
          <w:noProof/>
          <w:rtl/>
        </w:rPr>
      </w:pPr>
      <w:r w:rsidRPr="008B6986">
        <w:rPr>
          <w:rtl/>
        </w:rPr>
        <w:t>15</w:t>
      </w:r>
      <w:r w:rsidR="00BF125B">
        <w:rPr>
          <w:rtl/>
        </w:rPr>
        <w:t xml:space="preserve">: </w:t>
      </w:r>
      <w:r w:rsidRPr="008B6986">
        <w:rPr>
          <w:rtl/>
        </w:rPr>
        <w:t>يَا أَهْلَ الْكِتَابِ قَدْ جَاءَكُمْ رَسُولُنَا يُبَيِّنُ</w:t>
      </w:r>
      <w:r w:rsidR="00DA3157">
        <w:rPr>
          <w:rFonts w:hint="cs"/>
          <w:rtl/>
        </w:rPr>
        <w:t>.....................................</w:t>
      </w:r>
      <w:r w:rsidRPr="00AA25A0">
        <w:rPr>
          <w:rtl/>
        </w:rPr>
        <w:tab/>
      </w:r>
      <w:r>
        <w:rPr>
          <w:noProof/>
          <w:rtl/>
        </w:rPr>
        <w:t>63</w:t>
      </w:r>
    </w:p>
    <w:p w:rsidR="00EB73B5" w:rsidRDefault="00EB73B5" w:rsidP="00B960EB">
      <w:pPr>
        <w:pStyle w:val="libNormal"/>
        <w:rPr>
          <w:noProof/>
          <w:rtl/>
        </w:rPr>
      </w:pPr>
      <w:r w:rsidRPr="008B6986">
        <w:rPr>
          <w:rtl/>
        </w:rPr>
        <w:t>16</w:t>
      </w:r>
      <w:r w:rsidR="00BF125B">
        <w:rPr>
          <w:rtl/>
        </w:rPr>
        <w:t xml:space="preserve">: </w:t>
      </w:r>
      <w:r w:rsidRPr="008B6986">
        <w:rPr>
          <w:rtl/>
        </w:rPr>
        <w:t>يَهْدِي بِهِ اللَّهُ مَنِ اتَّبَعَ رِضْوَانَهُ سُبُلَ السَّلَامِ</w:t>
      </w:r>
      <w:r w:rsidR="00C4443C">
        <w:rPr>
          <w:rFonts w:hint="cs"/>
          <w:rtl/>
        </w:rPr>
        <w:t>.................................</w:t>
      </w:r>
      <w:r w:rsidRPr="00AA25A0">
        <w:rPr>
          <w:rtl/>
        </w:rPr>
        <w:tab/>
      </w:r>
      <w:r>
        <w:rPr>
          <w:noProof/>
          <w:rtl/>
        </w:rPr>
        <w:t>66</w:t>
      </w:r>
    </w:p>
    <w:p w:rsidR="00EB73B5" w:rsidRDefault="00EB73B5" w:rsidP="00B960EB">
      <w:pPr>
        <w:pStyle w:val="libNormal"/>
        <w:rPr>
          <w:noProof/>
          <w:rtl/>
        </w:rPr>
      </w:pPr>
      <w:r w:rsidRPr="008B6986">
        <w:rPr>
          <w:rtl/>
        </w:rPr>
        <w:t>17</w:t>
      </w:r>
      <w:r w:rsidR="00BF125B">
        <w:rPr>
          <w:rtl/>
        </w:rPr>
        <w:t xml:space="preserve">: </w:t>
      </w:r>
      <w:r w:rsidRPr="008B6986">
        <w:rPr>
          <w:rtl/>
        </w:rPr>
        <w:t>لَقَدْ كَفَرَ الَّذِينَ قَالُوا إِنَّ اللَّهَ هُوَ الْمَسِيحُ ابْنُ مَرْيَمَ</w:t>
      </w:r>
      <w:r w:rsidR="009C5FC8">
        <w:rPr>
          <w:rFonts w:hint="cs"/>
          <w:rtl/>
        </w:rPr>
        <w:t>............................</w:t>
      </w:r>
      <w:r w:rsidRPr="00AA25A0">
        <w:rPr>
          <w:rtl/>
        </w:rPr>
        <w:tab/>
      </w:r>
      <w:r>
        <w:rPr>
          <w:noProof/>
          <w:rtl/>
        </w:rPr>
        <w:t>66</w:t>
      </w:r>
    </w:p>
    <w:p w:rsidR="00EB73B5" w:rsidRDefault="00EB73B5" w:rsidP="00B960EB">
      <w:pPr>
        <w:pStyle w:val="libNormal"/>
        <w:rPr>
          <w:noProof/>
          <w:rtl/>
        </w:rPr>
      </w:pPr>
      <w:r w:rsidRPr="008B6986">
        <w:rPr>
          <w:rtl/>
        </w:rPr>
        <w:t>18</w:t>
      </w:r>
      <w:r w:rsidR="00BF125B">
        <w:rPr>
          <w:rtl/>
        </w:rPr>
        <w:t xml:space="preserve">: </w:t>
      </w:r>
      <w:r w:rsidRPr="008B6986">
        <w:rPr>
          <w:rtl/>
        </w:rPr>
        <w:t>وَقَالَتِ الْيَهُودُ وَالنَّصَارَى نَحْنُ أَبْنَاءُ اللَّهِ وَأَحِبَّاؤُهُ</w:t>
      </w:r>
      <w:r w:rsidR="00744689">
        <w:rPr>
          <w:rFonts w:hint="cs"/>
          <w:rtl/>
        </w:rPr>
        <w:t>..............................</w:t>
      </w:r>
      <w:r w:rsidRPr="00AA25A0">
        <w:rPr>
          <w:rtl/>
        </w:rPr>
        <w:tab/>
      </w:r>
      <w:r>
        <w:rPr>
          <w:noProof/>
          <w:rtl/>
        </w:rPr>
        <w:t>67</w:t>
      </w:r>
    </w:p>
    <w:p w:rsidR="00EB73B5" w:rsidRDefault="00EB73B5" w:rsidP="00B960EB">
      <w:pPr>
        <w:pStyle w:val="libNormal"/>
        <w:rPr>
          <w:noProof/>
          <w:rtl/>
        </w:rPr>
      </w:pPr>
      <w:r w:rsidRPr="008B6986">
        <w:rPr>
          <w:rtl/>
        </w:rPr>
        <w:t>19</w:t>
      </w:r>
      <w:r w:rsidR="00BF125B">
        <w:rPr>
          <w:rtl/>
        </w:rPr>
        <w:t xml:space="preserve">: </w:t>
      </w:r>
      <w:r w:rsidRPr="008B6986">
        <w:rPr>
          <w:rtl/>
        </w:rPr>
        <w:t>يَا أَهْلَ الْكِتَابِ قَدْ جَاءَكُمْ رَسُولُنَا يُبَيِّنُ لَكُمْ</w:t>
      </w:r>
      <w:r w:rsidR="00AB0512">
        <w:rPr>
          <w:rFonts w:hint="cs"/>
          <w:rtl/>
        </w:rPr>
        <w:t>................................</w:t>
      </w:r>
      <w:r w:rsidRPr="00AA25A0">
        <w:rPr>
          <w:rtl/>
        </w:rPr>
        <w:tab/>
      </w:r>
      <w:r>
        <w:rPr>
          <w:noProof/>
          <w:rtl/>
        </w:rPr>
        <w:t>67</w:t>
      </w:r>
    </w:p>
    <w:p w:rsidR="00EB73B5" w:rsidRDefault="00EB73B5" w:rsidP="00B960EB">
      <w:pPr>
        <w:pStyle w:val="libNormal"/>
        <w:rPr>
          <w:noProof/>
          <w:rtl/>
        </w:rPr>
      </w:pPr>
      <w:r w:rsidRPr="008B6986">
        <w:rPr>
          <w:rtl/>
        </w:rPr>
        <w:t>20</w:t>
      </w:r>
      <w:r w:rsidR="00BF125B">
        <w:rPr>
          <w:rtl/>
        </w:rPr>
        <w:t xml:space="preserve">: </w:t>
      </w:r>
      <w:r w:rsidRPr="008B6986">
        <w:rPr>
          <w:rtl/>
        </w:rPr>
        <w:t>وَإِذْ قَالَ مُوسَى لِقَوْمِهِ</w:t>
      </w:r>
      <w:r w:rsidR="00CD4739">
        <w:rPr>
          <w:rFonts w:hint="cs"/>
          <w:rtl/>
        </w:rPr>
        <w:t>....................................................</w:t>
      </w:r>
      <w:r w:rsidRPr="00AA25A0">
        <w:rPr>
          <w:rtl/>
        </w:rPr>
        <w:tab/>
      </w:r>
      <w:r>
        <w:rPr>
          <w:noProof/>
          <w:rtl/>
        </w:rPr>
        <w:t>73</w:t>
      </w:r>
    </w:p>
    <w:p w:rsidR="00EB73B5" w:rsidRDefault="00EB73B5" w:rsidP="00B960EB">
      <w:pPr>
        <w:pStyle w:val="libNormal"/>
        <w:rPr>
          <w:noProof/>
          <w:rtl/>
        </w:rPr>
      </w:pPr>
      <w:r w:rsidRPr="008B6986">
        <w:rPr>
          <w:rtl/>
        </w:rPr>
        <w:t>21</w:t>
      </w:r>
      <w:r w:rsidR="00BF125B">
        <w:rPr>
          <w:rtl/>
        </w:rPr>
        <w:t xml:space="preserve">: </w:t>
      </w:r>
      <w:r w:rsidRPr="008B6986">
        <w:rPr>
          <w:rtl/>
        </w:rPr>
        <w:t>يَا قَوْمِ ادْخُلُوا الْأَرْضَ الْمُقَدَّسَةَ</w:t>
      </w:r>
      <w:r w:rsidR="00BB79C9">
        <w:rPr>
          <w:rFonts w:hint="cs"/>
          <w:rtl/>
        </w:rPr>
        <w:t>............................................</w:t>
      </w:r>
      <w:r w:rsidRPr="00AA25A0">
        <w:rPr>
          <w:rtl/>
        </w:rPr>
        <w:tab/>
      </w:r>
      <w:r>
        <w:rPr>
          <w:noProof/>
          <w:rtl/>
        </w:rPr>
        <w:t>74</w:t>
      </w:r>
    </w:p>
    <w:p w:rsidR="00EB73B5" w:rsidRDefault="00EB73B5" w:rsidP="00B960EB">
      <w:pPr>
        <w:pStyle w:val="libNormal"/>
        <w:rPr>
          <w:noProof/>
          <w:rtl/>
        </w:rPr>
      </w:pPr>
      <w:r w:rsidRPr="008B6986">
        <w:rPr>
          <w:rtl/>
        </w:rPr>
        <w:t>22</w:t>
      </w:r>
      <w:r w:rsidR="00BF125B">
        <w:rPr>
          <w:rtl/>
        </w:rPr>
        <w:t xml:space="preserve">: </w:t>
      </w:r>
      <w:r w:rsidRPr="008B6986">
        <w:rPr>
          <w:rtl/>
        </w:rPr>
        <w:t>قَالُوا يَا مُوسَى إِنَّ فِيهَا قَوْمًا جَبَّارِينَ</w:t>
      </w:r>
      <w:r w:rsidR="00514029">
        <w:rPr>
          <w:rFonts w:hint="cs"/>
          <w:rtl/>
        </w:rPr>
        <w:t>........................................</w:t>
      </w:r>
      <w:r w:rsidRPr="00AA25A0">
        <w:rPr>
          <w:rtl/>
        </w:rPr>
        <w:tab/>
      </w:r>
      <w:r>
        <w:rPr>
          <w:noProof/>
          <w:rtl/>
        </w:rPr>
        <w:t>75</w:t>
      </w:r>
    </w:p>
    <w:p w:rsidR="00EB73B5" w:rsidRDefault="00EB73B5" w:rsidP="00B960EB">
      <w:pPr>
        <w:pStyle w:val="libNormal"/>
        <w:rPr>
          <w:noProof/>
          <w:rtl/>
        </w:rPr>
      </w:pPr>
      <w:r w:rsidRPr="008B6986">
        <w:rPr>
          <w:rtl/>
        </w:rPr>
        <w:t>23</w:t>
      </w:r>
      <w:r w:rsidR="00BF125B">
        <w:rPr>
          <w:rtl/>
        </w:rPr>
        <w:t xml:space="preserve">: </w:t>
      </w:r>
      <w:r w:rsidRPr="008B6986">
        <w:rPr>
          <w:rtl/>
        </w:rPr>
        <w:t>قَالَ رَجُلَانِ مِنَ الَّذِينَ يَخَافُونَ</w:t>
      </w:r>
      <w:r w:rsidR="00BF1414">
        <w:rPr>
          <w:rFonts w:hint="cs"/>
          <w:rtl/>
        </w:rPr>
        <w:t>.....................</w:t>
      </w:r>
      <w:r w:rsidR="004A287F">
        <w:rPr>
          <w:rFonts w:hint="cs"/>
          <w:rtl/>
        </w:rPr>
        <w:t>........................</w:t>
      </w:r>
      <w:r w:rsidRPr="00AA25A0">
        <w:rPr>
          <w:rtl/>
        </w:rPr>
        <w:tab/>
      </w:r>
      <w:r>
        <w:rPr>
          <w:noProof/>
          <w:rtl/>
        </w:rPr>
        <w:t>76</w:t>
      </w:r>
    </w:p>
    <w:p w:rsidR="00EB73B5" w:rsidRDefault="00EB73B5" w:rsidP="00B960EB">
      <w:pPr>
        <w:pStyle w:val="libNormal"/>
        <w:rPr>
          <w:noProof/>
          <w:rtl/>
        </w:rPr>
      </w:pPr>
      <w:r w:rsidRPr="008B6986">
        <w:rPr>
          <w:rtl/>
        </w:rPr>
        <w:t>24</w:t>
      </w:r>
      <w:r w:rsidR="00BF125B">
        <w:rPr>
          <w:rtl/>
        </w:rPr>
        <w:t xml:space="preserve">: </w:t>
      </w:r>
      <w:r w:rsidRPr="008B6986">
        <w:rPr>
          <w:rtl/>
        </w:rPr>
        <w:t>قَالُوا يَا مُوسَى إِنَّا لَنْ نَدْخُلَهَا</w:t>
      </w:r>
      <w:r w:rsidR="002B1B61">
        <w:rPr>
          <w:rFonts w:hint="cs"/>
          <w:rtl/>
        </w:rPr>
        <w:t>.............................................</w:t>
      </w:r>
      <w:r w:rsidRPr="00AA25A0">
        <w:rPr>
          <w:rtl/>
        </w:rPr>
        <w:tab/>
      </w:r>
      <w:r>
        <w:rPr>
          <w:noProof/>
          <w:rtl/>
        </w:rPr>
        <w:t>77</w:t>
      </w:r>
    </w:p>
    <w:p w:rsidR="00EB73B5" w:rsidRDefault="00EB73B5" w:rsidP="00B960EB">
      <w:pPr>
        <w:pStyle w:val="libNormal"/>
        <w:rPr>
          <w:noProof/>
          <w:rtl/>
        </w:rPr>
      </w:pPr>
      <w:r w:rsidRPr="008B6986">
        <w:rPr>
          <w:rtl/>
        </w:rPr>
        <w:t>25</w:t>
      </w:r>
      <w:r w:rsidR="00BF125B">
        <w:rPr>
          <w:rtl/>
        </w:rPr>
        <w:t xml:space="preserve">: </w:t>
      </w:r>
      <w:r w:rsidRPr="008B6986">
        <w:rPr>
          <w:rtl/>
        </w:rPr>
        <w:t>قَالَ رَبِّ إِنِّي لَا أَمْلِكُ إِلَّا نَفْسِي وَأَخِي</w:t>
      </w:r>
      <w:r w:rsidR="00A37615">
        <w:rPr>
          <w:rFonts w:hint="cs"/>
          <w:rtl/>
        </w:rPr>
        <w:t>.....................................</w:t>
      </w:r>
      <w:r w:rsidRPr="00AA25A0">
        <w:rPr>
          <w:rtl/>
        </w:rPr>
        <w:tab/>
      </w:r>
      <w:r>
        <w:rPr>
          <w:noProof/>
          <w:rtl/>
        </w:rPr>
        <w:t>77</w:t>
      </w:r>
    </w:p>
    <w:p w:rsidR="00EB73B5" w:rsidRDefault="00EB73B5" w:rsidP="00B960EB">
      <w:pPr>
        <w:pStyle w:val="libNormal"/>
        <w:rPr>
          <w:noProof/>
          <w:rtl/>
        </w:rPr>
      </w:pPr>
      <w:r w:rsidRPr="008B6986">
        <w:rPr>
          <w:rtl/>
        </w:rPr>
        <w:t>26</w:t>
      </w:r>
      <w:r w:rsidR="00BF125B">
        <w:rPr>
          <w:rtl/>
        </w:rPr>
        <w:t xml:space="preserve">: </w:t>
      </w:r>
      <w:r w:rsidRPr="008B6986">
        <w:rPr>
          <w:rtl/>
        </w:rPr>
        <w:t>قَالَ فَإِنَّهَا مُحَرَّمَةٌ عَلَيْهِمْ</w:t>
      </w:r>
      <w:r w:rsidR="00A37615">
        <w:rPr>
          <w:rFonts w:hint="cs"/>
          <w:rtl/>
        </w:rPr>
        <w:t>...................................................</w:t>
      </w:r>
      <w:r w:rsidRPr="00AA25A0">
        <w:rPr>
          <w:rtl/>
        </w:rPr>
        <w:tab/>
      </w:r>
      <w:r>
        <w:rPr>
          <w:noProof/>
          <w:rtl/>
        </w:rPr>
        <w:t>78</w:t>
      </w:r>
    </w:p>
    <w:p w:rsidR="00EB73B5" w:rsidRDefault="00EB73B5" w:rsidP="00B960EB">
      <w:pPr>
        <w:pStyle w:val="libNormal"/>
        <w:rPr>
          <w:noProof/>
          <w:rtl/>
        </w:rPr>
      </w:pPr>
      <w:r w:rsidRPr="008B6986">
        <w:rPr>
          <w:rtl/>
        </w:rPr>
        <w:t>27</w:t>
      </w:r>
      <w:r w:rsidR="00BF125B">
        <w:rPr>
          <w:rtl/>
        </w:rPr>
        <w:t xml:space="preserve">: </w:t>
      </w:r>
      <w:r w:rsidRPr="008B6986">
        <w:rPr>
          <w:rtl/>
        </w:rPr>
        <w:t>وَاتْلُ عَلَيْهِمْ نَبَأَ ابْنَيْ آَدَمَ بِالْحَقِّ</w:t>
      </w:r>
      <w:r w:rsidR="004D71B1">
        <w:rPr>
          <w:rFonts w:hint="cs"/>
          <w:rtl/>
        </w:rPr>
        <w:t>............................................</w:t>
      </w:r>
      <w:r w:rsidRPr="00AA25A0">
        <w:rPr>
          <w:rtl/>
        </w:rPr>
        <w:tab/>
      </w:r>
      <w:r>
        <w:rPr>
          <w:noProof/>
          <w:rtl/>
        </w:rPr>
        <w:t>81</w:t>
      </w:r>
    </w:p>
    <w:p w:rsidR="00EB73B5" w:rsidRDefault="00EB73B5" w:rsidP="00B960EB">
      <w:pPr>
        <w:pStyle w:val="libNormal"/>
        <w:rPr>
          <w:noProof/>
          <w:rtl/>
        </w:rPr>
      </w:pPr>
      <w:r w:rsidRPr="002D13D9">
        <w:rPr>
          <w:rtl/>
        </w:rPr>
        <w:br w:type="page"/>
      </w:r>
      <w:r w:rsidRPr="008B6986">
        <w:rPr>
          <w:rtl/>
        </w:rPr>
        <w:lastRenderedPageBreak/>
        <w:t>28</w:t>
      </w:r>
      <w:r w:rsidR="00BF125B">
        <w:rPr>
          <w:rtl/>
        </w:rPr>
        <w:t xml:space="preserve">: </w:t>
      </w:r>
      <w:r w:rsidRPr="008B6986">
        <w:rPr>
          <w:rtl/>
        </w:rPr>
        <w:t>لَئِنْ بَسَطْتَ</w:t>
      </w:r>
      <w:r w:rsidR="00D83786">
        <w:rPr>
          <w:rtl/>
        </w:rPr>
        <w:t xml:space="preserve"> إلى </w:t>
      </w:r>
      <w:r w:rsidRPr="008B6986">
        <w:rPr>
          <w:rtl/>
        </w:rPr>
        <w:t>يَدَكَ لِتَقْتُلَنِي</w:t>
      </w:r>
      <w:r w:rsidR="00C227AB">
        <w:rPr>
          <w:rFonts w:hint="cs"/>
          <w:rtl/>
        </w:rPr>
        <w:t>..............................................</w:t>
      </w:r>
      <w:r w:rsidRPr="00AA25A0">
        <w:rPr>
          <w:rtl/>
        </w:rPr>
        <w:tab/>
      </w:r>
      <w:r>
        <w:rPr>
          <w:noProof/>
          <w:rtl/>
        </w:rPr>
        <w:t>84</w:t>
      </w:r>
    </w:p>
    <w:p w:rsidR="00EB73B5" w:rsidRDefault="00EB73B5" w:rsidP="00B960EB">
      <w:pPr>
        <w:pStyle w:val="libNormal"/>
        <w:rPr>
          <w:noProof/>
          <w:rtl/>
        </w:rPr>
      </w:pPr>
      <w:r w:rsidRPr="008B6986">
        <w:rPr>
          <w:rtl/>
        </w:rPr>
        <w:t>29</w:t>
      </w:r>
      <w:r w:rsidR="00BF125B">
        <w:rPr>
          <w:rtl/>
        </w:rPr>
        <w:t xml:space="preserve">: </w:t>
      </w:r>
      <w:r w:rsidRPr="008B6986">
        <w:rPr>
          <w:rtl/>
        </w:rPr>
        <w:t>إِنِّي أُرِيدُ أَنْ تَبُوءَ بِإِثْمِي وَإِثْمِكَ</w:t>
      </w:r>
      <w:r w:rsidR="008A7493">
        <w:rPr>
          <w:rFonts w:hint="cs"/>
          <w:rtl/>
        </w:rPr>
        <w:t>..............................................</w:t>
      </w:r>
      <w:r w:rsidRPr="00AA25A0">
        <w:rPr>
          <w:rtl/>
        </w:rPr>
        <w:tab/>
      </w:r>
      <w:r>
        <w:rPr>
          <w:noProof/>
          <w:rtl/>
        </w:rPr>
        <w:t>84</w:t>
      </w:r>
    </w:p>
    <w:p w:rsidR="00EB73B5" w:rsidRDefault="00EB73B5" w:rsidP="00B960EB">
      <w:pPr>
        <w:pStyle w:val="libNormal"/>
        <w:rPr>
          <w:noProof/>
          <w:rtl/>
        </w:rPr>
      </w:pPr>
      <w:r w:rsidRPr="008B6986">
        <w:rPr>
          <w:rtl/>
        </w:rPr>
        <w:t>30</w:t>
      </w:r>
      <w:r w:rsidR="00BF125B">
        <w:rPr>
          <w:rtl/>
        </w:rPr>
        <w:t xml:space="preserve">: </w:t>
      </w:r>
      <w:r w:rsidRPr="008B6986">
        <w:rPr>
          <w:rtl/>
        </w:rPr>
        <w:t>فَطَوَّعَتْ لَهُ نَفْسُهُ قَتْلَ أَخِيهِ</w:t>
      </w:r>
      <w:r w:rsidR="005B067D">
        <w:rPr>
          <w:rFonts w:hint="cs"/>
          <w:rtl/>
        </w:rPr>
        <w:t>...............................................</w:t>
      </w:r>
      <w:r w:rsidRPr="00AA25A0">
        <w:rPr>
          <w:rtl/>
        </w:rPr>
        <w:tab/>
      </w:r>
      <w:r>
        <w:rPr>
          <w:noProof/>
          <w:rtl/>
        </w:rPr>
        <w:t>85</w:t>
      </w:r>
    </w:p>
    <w:p w:rsidR="00EB73B5" w:rsidRDefault="00EB73B5" w:rsidP="00B960EB">
      <w:pPr>
        <w:pStyle w:val="libNormal"/>
        <w:rPr>
          <w:noProof/>
          <w:rtl/>
        </w:rPr>
      </w:pPr>
      <w:r w:rsidRPr="008B6986">
        <w:rPr>
          <w:rtl/>
        </w:rPr>
        <w:t>31</w:t>
      </w:r>
      <w:r w:rsidR="00BF125B">
        <w:rPr>
          <w:rtl/>
        </w:rPr>
        <w:t xml:space="preserve">: </w:t>
      </w:r>
      <w:r w:rsidRPr="008B6986">
        <w:rPr>
          <w:rtl/>
        </w:rPr>
        <w:t>فَبَعَثَ اللَّهُ غُرَابًا يَبْحَثُ فِي الْأَرْضِ</w:t>
      </w:r>
      <w:r w:rsidR="00B0602E">
        <w:rPr>
          <w:rFonts w:hint="cs"/>
          <w:rtl/>
        </w:rPr>
        <w:t>.........................................</w:t>
      </w:r>
      <w:r w:rsidRPr="00AA25A0">
        <w:rPr>
          <w:rtl/>
        </w:rPr>
        <w:tab/>
      </w:r>
      <w:r>
        <w:rPr>
          <w:noProof/>
          <w:rtl/>
        </w:rPr>
        <w:t>91</w:t>
      </w:r>
    </w:p>
    <w:p w:rsidR="00EB73B5" w:rsidRDefault="00EB73B5" w:rsidP="00B960EB">
      <w:pPr>
        <w:pStyle w:val="libNormal"/>
        <w:rPr>
          <w:noProof/>
          <w:rtl/>
        </w:rPr>
      </w:pPr>
      <w:r w:rsidRPr="008B6986">
        <w:rPr>
          <w:rtl/>
        </w:rPr>
        <w:t>32</w:t>
      </w:r>
      <w:r w:rsidR="00BF125B">
        <w:rPr>
          <w:rtl/>
        </w:rPr>
        <w:t xml:space="preserve">: </w:t>
      </w:r>
      <w:r w:rsidRPr="008B6986">
        <w:rPr>
          <w:rtl/>
        </w:rPr>
        <w:t>مِنْ أَجْلِ ذَلِكَ كَتَبْنَا</w:t>
      </w:r>
      <w:r w:rsidR="009C422F">
        <w:rPr>
          <w:rFonts w:hint="cs"/>
          <w:rtl/>
        </w:rPr>
        <w:t>.....................................................</w:t>
      </w:r>
      <w:r w:rsidRPr="00AA25A0">
        <w:rPr>
          <w:rtl/>
        </w:rPr>
        <w:tab/>
      </w:r>
      <w:r>
        <w:rPr>
          <w:noProof/>
          <w:rtl/>
        </w:rPr>
        <w:t>94</w:t>
      </w:r>
    </w:p>
    <w:p w:rsidR="00EB73B5" w:rsidRDefault="00EB73B5" w:rsidP="00B960EB">
      <w:pPr>
        <w:pStyle w:val="libNormal"/>
        <w:rPr>
          <w:noProof/>
          <w:rtl/>
        </w:rPr>
      </w:pPr>
      <w:r w:rsidRPr="008B6986">
        <w:rPr>
          <w:rtl/>
        </w:rPr>
        <w:t>33</w:t>
      </w:r>
      <w:r w:rsidR="00BF125B">
        <w:rPr>
          <w:rtl/>
        </w:rPr>
        <w:t xml:space="preserve">: </w:t>
      </w:r>
      <w:r w:rsidRPr="008B6986">
        <w:rPr>
          <w:rtl/>
        </w:rPr>
        <w:t>إِنَّمَا جَزَاءُ الَّذِينَ يُحَارِبُونَ اللَّهَ وَرَسُولَهُ</w:t>
      </w:r>
      <w:r w:rsidR="004F4D87">
        <w:rPr>
          <w:rFonts w:hint="cs"/>
          <w:rtl/>
        </w:rPr>
        <w:t>.........................................</w:t>
      </w:r>
      <w:r w:rsidRPr="00AA25A0">
        <w:rPr>
          <w:rtl/>
        </w:rPr>
        <w:tab/>
      </w:r>
      <w:r>
        <w:rPr>
          <w:noProof/>
          <w:rtl/>
        </w:rPr>
        <w:t>98</w:t>
      </w:r>
    </w:p>
    <w:p w:rsidR="00EB73B5" w:rsidRDefault="00EB73B5" w:rsidP="00B960EB">
      <w:pPr>
        <w:pStyle w:val="libNormal"/>
        <w:rPr>
          <w:noProof/>
          <w:rtl/>
        </w:rPr>
      </w:pPr>
      <w:r w:rsidRPr="008B6986">
        <w:rPr>
          <w:rtl/>
        </w:rPr>
        <w:t>34</w:t>
      </w:r>
      <w:r w:rsidR="00BF125B">
        <w:rPr>
          <w:rtl/>
        </w:rPr>
        <w:t xml:space="preserve">: </w:t>
      </w:r>
      <w:r w:rsidRPr="008B6986">
        <w:rPr>
          <w:rtl/>
        </w:rPr>
        <w:t>إِلَّا الَّذِينَ تَابُوا</w:t>
      </w:r>
      <w:r w:rsidR="00A85578">
        <w:rPr>
          <w:rFonts w:hint="cs"/>
          <w:rtl/>
        </w:rPr>
        <w:t>...........................................................</w:t>
      </w:r>
      <w:r w:rsidRPr="00AA25A0">
        <w:rPr>
          <w:rtl/>
        </w:rPr>
        <w:tab/>
      </w:r>
      <w:r>
        <w:rPr>
          <w:noProof/>
          <w:rtl/>
        </w:rPr>
        <w:t>103</w:t>
      </w:r>
    </w:p>
    <w:p w:rsidR="00EB73B5" w:rsidRDefault="00EB73B5" w:rsidP="00B960EB">
      <w:pPr>
        <w:pStyle w:val="libNormal"/>
        <w:rPr>
          <w:noProof/>
          <w:rtl/>
        </w:rPr>
      </w:pPr>
      <w:r w:rsidRPr="008B6986">
        <w:rPr>
          <w:rtl/>
        </w:rPr>
        <w:t>35</w:t>
      </w:r>
      <w:r w:rsidR="00BF125B">
        <w:rPr>
          <w:rtl/>
        </w:rPr>
        <w:t xml:space="preserve">: </w:t>
      </w:r>
      <w:r w:rsidRPr="008B6986">
        <w:rPr>
          <w:rtl/>
        </w:rPr>
        <w:t>يَا أَيُّهَا الَّذِينَ آَمَنُوا اتَّقُوا اللَّهَ</w:t>
      </w:r>
      <w:r w:rsidR="0011012E">
        <w:rPr>
          <w:rFonts w:hint="cs"/>
          <w:rtl/>
        </w:rPr>
        <w:t>...............................................</w:t>
      </w:r>
      <w:r w:rsidRPr="00AA25A0">
        <w:rPr>
          <w:rtl/>
        </w:rPr>
        <w:tab/>
      </w:r>
      <w:r>
        <w:rPr>
          <w:noProof/>
          <w:rtl/>
        </w:rPr>
        <w:t>104</w:t>
      </w:r>
    </w:p>
    <w:p w:rsidR="00EB73B5" w:rsidRDefault="00EB73B5" w:rsidP="00B960EB">
      <w:pPr>
        <w:pStyle w:val="libNormal"/>
        <w:rPr>
          <w:noProof/>
          <w:rtl/>
        </w:rPr>
      </w:pPr>
      <w:r w:rsidRPr="008B6986">
        <w:rPr>
          <w:rtl/>
        </w:rPr>
        <w:t>36</w:t>
      </w:r>
      <w:r w:rsidR="00BF125B">
        <w:rPr>
          <w:rtl/>
        </w:rPr>
        <w:t xml:space="preserve">: </w:t>
      </w:r>
      <w:r w:rsidRPr="008B6986">
        <w:rPr>
          <w:rtl/>
        </w:rPr>
        <w:t>إِنَّ الَّذِينَ كَفَرُوا لَوْ أَنَّ لَهُمْ</w:t>
      </w:r>
      <w:r w:rsidR="006E33F2">
        <w:rPr>
          <w:rFonts w:hint="cs"/>
          <w:rtl/>
        </w:rPr>
        <w:t>.................................................</w:t>
      </w:r>
      <w:r w:rsidRPr="00AA25A0">
        <w:rPr>
          <w:rtl/>
        </w:rPr>
        <w:tab/>
      </w:r>
      <w:r>
        <w:rPr>
          <w:noProof/>
          <w:rtl/>
        </w:rPr>
        <w:t>108</w:t>
      </w:r>
    </w:p>
    <w:p w:rsidR="00EB73B5" w:rsidRDefault="00EB73B5" w:rsidP="00B960EB">
      <w:pPr>
        <w:pStyle w:val="libNormal"/>
        <w:rPr>
          <w:noProof/>
          <w:rtl/>
        </w:rPr>
      </w:pPr>
      <w:r w:rsidRPr="008B6986">
        <w:rPr>
          <w:rtl/>
        </w:rPr>
        <w:t>37</w:t>
      </w:r>
      <w:r w:rsidR="00BF125B">
        <w:rPr>
          <w:rtl/>
        </w:rPr>
        <w:t xml:space="preserve">: </w:t>
      </w:r>
      <w:r w:rsidRPr="008B6986">
        <w:rPr>
          <w:rtl/>
        </w:rPr>
        <w:t>يُرِيدُونَ أَنْ يَخْرُجُوا مِنَ النَّارِ</w:t>
      </w:r>
      <w:r w:rsidR="0043751D">
        <w:rPr>
          <w:rFonts w:hint="cs"/>
          <w:rtl/>
        </w:rPr>
        <w:t>................................................</w:t>
      </w:r>
      <w:r w:rsidRPr="00AA25A0">
        <w:rPr>
          <w:rtl/>
        </w:rPr>
        <w:tab/>
      </w:r>
      <w:r>
        <w:rPr>
          <w:noProof/>
          <w:rtl/>
        </w:rPr>
        <w:t>109</w:t>
      </w:r>
    </w:p>
    <w:p w:rsidR="00EB73B5" w:rsidRDefault="00EB73B5" w:rsidP="00B960EB">
      <w:pPr>
        <w:pStyle w:val="libNormal"/>
        <w:rPr>
          <w:noProof/>
          <w:rtl/>
        </w:rPr>
      </w:pPr>
      <w:r w:rsidRPr="008B6986">
        <w:rPr>
          <w:rtl/>
        </w:rPr>
        <w:t>38</w:t>
      </w:r>
      <w:r w:rsidR="00BF125B">
        <w:rPr>
          <w:rtl/>
        </w:rPr>
        <w:t xml:space="preserve">: </w:t>
      </w:r>
      <w:r w:rsidRPr="008B6986">
        <w:rPr>
          <w:rtl/>
        </w:rPr>
        <w:t>وَالسَّارِقُ وَالسَّارِقَةُ فَاقْطَعُوا أَيْدِيَهُمَا</w:t>
      </w:r>
      <w:r w:rsidR="00F22D1F">
        <w:rPr>
          <w:rFonts w:hint="cs"/>
          <w:rtl/>
        </w:rPr>
        <w:t>.........................................</w:t>
      </w:r>
      <w:r w:rsidRPr="00AA25A0">
        <w:rPr>
          <w:rtl/>
        </w:rPr>
        <w:tab/>
      </w:r>
      <w:r>
        <w:rPr>
          <w:noProof/>
          <w:rtl/>
        </w:rPr>
        <w:t>110</w:t>
      </w:r>
    </w:p>
    <w:p w:rsidR="00EB73B5" w:rsidRDefault="00EB73B5" w:rsidP="00B960EB">
      <w:pPr>
        <w:pStyle w:val="libNormal"/>
        <w:rPr>
          <w:noProof/>
          <w:rtl/>
        </w:rPr>
      </w:pPr>
      <w:r w:rsidRPr="008B6986">
        <w:rPr>
          <w:rtl/>
        </w:rPr>
        <w:t>39</w:t>
      </w:r>
      <w:r w:rsidR="00BF125B">
        <w:rPr>
          <w:rtl/>
        </w:rPr>
        <w:t xml:space="preserve">: </w:t>
      </w:r>
      <w:r w:rsidRPr="008B6986">
        <w:rPr>
          <w:rtl/>
        </w:rPr>
        <w:t>فَمَنْ تَابَ مِنْ بَعْدِ ظُلْمِهِ وَأَصْلَحَ</w:t>
      </w:r>
      <w:r w:rsidR="00F23F8C">
        <w:rPr>
          <w:rFonts w:hint="cs"/>
          <w:rtl/>
        </w:rPr>
        <w:t>..........................................</w:t>
      </w:r>
      <w:r w:rsidRPr="00AA25A0">
        <w:rPr>
          <w:rtl/>
        </w:rPr>
        <w:tab/>
      </w:r>
      <w:r>
        <w:rPr>
          <w:noProof/>
          <w:rtl/>
        </w:rPr>
        <w:t>113</w:t>
      </w:r>
    </w:p>
    <w:p w:rsidR="00EB73B5" w:rsidRDefault="00EB73B5" w:rsidP="00B960EB">
      <w:pPr>
        <w:pStyle w:val="libNormal"/>
        <w:rPr>
          <w:noProof/>
          <w:rtl/>
        </w:rPr>
      </w:pPr>
      <w:r w:rsidRPr="008B6986">
        <w:rPr>
          <w:rtl/>
        </w:rPr>
        <w:t>40</w:t>
      </w:r>
      <w:r w:rsidR="00BF125B">
        <w:rPr>
          <w:rtl/>
        </w:rPr>
        <w:t xml:space="preserve">: </w:t>
      </w:r>
      <w:r w:rsidRPr="008B6986">
        <w:rPr>
          <w:rtl/>
        </w:rPr>
        <w:t>أَلَمْ تَعْلَمْ أَنَّ اللَّهَ لَهُ مُلْكُ السَّمَاوَاتِ</w:t>
      </w:r>
      <w:r w:rsidR="00A9125E">
        <w:rPr>
          <w:rFonts w:hint="cs"/>
          <w:rtl/>
        </w:rPr>
        <w:t>.........................................</w:t>
      </w:r>
      <w:r w:rsidRPr="00AA25A0">
        <w:rPr>
          <w:rtl/>
        </w:rPr>
        <w:tab/>
      </w:r>
      <w:r>
        <w:rPr>
          <w:noProof/>
          <w:rtl/>
        </w:rPr>
        <w:t>115</w:t>
      </w:r>
    </w:p>
    <w:p w:rsidR="00EB73B5" w:rsidRDefault="00EB73B5" w:rsidP="00B960EB">
      <w:pPr>
        <w:pStyle w:val="libNormal"/>
        <w:rPr>
          <w:noProof/>
          <w:rtl/>
        </w:rPr>
      </w:pPr>
      <w:r w:rsidRPr="008B6986">
        <w:rPr>
          <w:rtl/>
        </w:rPr>
        <w:t>41</w:t>
      </w:r>
      <w:r w:rsidR="00BF125B">
        <w:rPr>
          <w:rtl/>
        </w:rPr>
        <w:t xml:space="preserve">: </w:t>
      </w:r>
      <w:r w:rsidRPr="008B6986">
        <w:rPr>
          <w:rtl/>
        </w:rPr>
        <w:t>يَا أَيُّهَا الرَّسُولُ لَا يَحْزُنْكَ الَّذِينَ يُسَارِعُونَ</w:t>
      </w:r>
      <w:r w:rsidR="00D119F5">
        <w:rPr>
          <w:rFonts w:hint="cs"/>
          <w:rtl/>
        </w:rPr>
        <w:t>...................................</w:t>
      </w:r>
      <w:r w:rsidRPr="00AA25A0">
        <w:rPr>
          <w:rtl/>
        </w:rPr>
        <w:tab/>
      </w:r>
      <w:r>
        <w:rPr>
          <w:noProof/>
          <w:rtl/>
        </w:rPr>
        <w:t>115</w:t>
      </w:r>
    </w:p>
    <w:p w:rsidR="00EB73B5" w:rsidRDefault="00EB73B5" w:rsidP="00B960EB">
      <w:pPr>
        <w:pStyle w:val="libNormal"/>
        <w:rPr>
          <w:noProof/>
          <w:rtl/>
        </w:rPr>
      </w:pPr>
      <w:r w:rsidRPr="008B6986">
        <w:rPr>
          <w:rtl/>
        </w:rPr>
        <w:t>42</w:t>
      </w:r>
      <w:r w:rsidR="00BF125B">
        <w:rPr>
          <w:rtl/>
        </w:rPr>
        <w:t xml:space="preserve">: </w:t>
      </w:r>
      <w:r w:rsidRPr="008B6986">
        <w:rPr>
          <w:rtl/>
        </w:rPr>
        <w:t>سَمَّاعُونَ لِلْكَذِبِ أَكَّالُونَ لِلسُّحْتِ</w:t>
      </w:r>
      <w:r w:rsidR="00E86B39">
        <w:rPr>
          <w:rFonts w:hint="cs"/>
          <w:rtl/>
        </w:rPr>
        <w:t>.........................................</w:t>
      </w:r>
      <w:r w:rsidRPr="00AA25A0">
        <w:rPr>
          <w:rtl/>
        </w:rPr>
        <w:tab/>
      </w:r>
      <w:r>
        <w:rPr>
          <w:noProof/>
          <w:rtl/>
        </w:rPr>
        <w:t>120</w:t>
      </w:r>
    </w:p>
    <w:p w:rsidR="00EB73B5" w:rsidRDefault="00EB73B5" w:rsidP="00B960EB">
      <w:pPr>
        <w:pStyle w:val="libNormal"/>
        <w:rPr>
          <w:noProof/>
          <w:rtl/>
        </w:rPr>
      </w:pPr>
      <w:r w:rsidRPr="008B6986">
        <w:rPr>
          <w:rtl/>
        </w:rPr>
        <w:t>43</w:t>
      </w:r>
      <w:r w:rsidR="00BF125B">
        <w:rPr>
          <w:rtl/>
        </w:rPr>
        <w:t xml:space="preserve">: </w:t>
      </w:r>
      <w:r w:rsidRPr="008B6986">
        <w:rPr>
          <w:rtl/>
        </w:rPr>
        <w:t>وَكَيْفَ يُحَكِّمُونَكَ وَعِنْدَهُمُ التَّوْرَاةُ</w:t>
      </w:r>
      <w:r w:rsidR="00F95CF2">
        <w:rPr>
          <w:rFonts w:hint="cs"/>
          <w:rtl/>
        </w:rPr>
        <w:t>..........................................</w:t>
      </w:r>
      <w:r w:rsidRPr="00AA25A0">
        <w:rPr>
          <w:rtl/>
        </w:rPr>
        <w:tab/>
      </w:r>
      <w:r>
        <w:rPr>
          <w:noProof/>
          <w:rtl/>
        </w:rPr>
        <w:t>122</w:t>
      </w:r>
    </w:p>
    <w:p w:rsidR="00EB73B5" w:rsidRDefault="00EB73B5" w:rsidP="00B960EB">
      <w:pPr>
        <w:pStyle w:val="libNormal"/>
        <w:rPr>
          <w:noProof/>
          <w:rtl/>
        </w:rPr>
      </w:pPr>
      <w:r w:rsidRPr="008B6986">
        <w:rPr>
          <w:rtl/>
        </w:rPr>
        <w:t>44</w:t>
      </w:r>
      <w:r w:rsidR="00BF125B">
        <w:rPr>
          <w:rtl/>
        </w:rPr>
        <w:t xml:space="preserve">: </w:t>
      </w:r>
      <w:r w:rsidRPr="008B6986">
        <w:rPr>
          <w:rtl/>
        </w:rPr>
        <w:t>إِنَّا أَنْزَلْنَا التَّوْرَاةَ فِيهَا هُدًى</w:t>
      </w:r>
      <w:r w:rsidR="00F95CF2">
        <w:rPr>
          <w:rFonts w:hint="cs"/>
          <w:rtl/>
        </w:rPr>
        <w:t>................................................</w:t>
      </w:r>
      <w:r w:rsidRPr="00AA25A0">
        <w:rPr>
          <w:rtl/>
        </w:rPr>
        <w:tab/>
      </w:r>
      <w:r>
        <w:rPr>
          <w:noProof/>
          <w:rtl/>
        </w:rPr>
        <w:t>123</w:t>
      </w:r>
    </w:p>
    <w:p w:rsidR="00EB73B5" w:rsidRDefault="00EB73B5" w:rsidP="00B960EB">
      <w:pPr>
        <w:pStyle w:val="libNormal"/>
        <w:rPr>
          <w:noProof/>
          <w:rtl/>
        </w:rPr>
      </w:pPr>
      <w:r w:rsidRPr="008B6986">
        <w:rPr>
          <w:rtl/>
        </w:rPr>
        <w:t>45</w:t>
      </w:r>
      <w:r w:rsidR="00BF125B">
        <w:rPr>
          <w:rtl/>
        </w:rPr>
        <w:t xml:space="preserve">: </w:t>
      </w:r>
      <w:r w:rsidRPr="008B6986">
        <w:rPr>
          <w:rtl/>
        </w:rPr>
        <w:t>وَكَتَبْنَا عَلَيْهِمْ فِيهَا أَنَّ النَّفْسَ</w:t>
      </w:r>
      <w:r w:rsidR="00B7507C">
        <w:rPr>
          <w:rFonts w:hint="cs"/>
          <w:rtl/>
        </w:rPr>
        <w:t>..............................................</w:t>
      </w:r>
      <w:r w:rsidRPr="00AA25A0">
        <w:rPr>
          <w:rtl/>
        </w:rPr>
        <w:tab/>
      </w:r>
      <w:r>
        <w:rPr>
          <w:noProof/>
          <w:rtl/>
        </w:rPr>
        <w:t>126</w:t>
      </w:r>
    </w:p>
    <w:p w:rsidR="00EB73B5" w:rsidRDefault="00EB73B5" w:rsidP="00E441B1">
      <w:pPr>
        <w:pStyle w:val="libNormal"/>
        <w:rPr>
          <w:noProof/>
          <w:rtl/>
        </w:rPr>
      </w:pPr>
      <w:r w:rsidRPr="008B6986">
        <w:rPr>
          <w:rtl/>
        </w:rPr>
        <w:t>46</w:t>
      </w:r>
      <w:r w:rsidR="00BF125B">
        <w:rPr>
          <w:rtl/>
        </w:rPr>
        <w:t xml:space="preserve">: </w:t>
      </w:r>
      <w:r w:rsidRPr="008B6986">
        <w:rPr>
          <w:rtl/>
        </w:rPr>
        <w:t>وَقَفَّيْنَا عَلَى آَثَارِهِمْ بِعِيسَى ابْنِ مَرْيَم</w:t>
      </w:r>
      <w:r w:rsidR="00E441B1">
        <w:rPr>
          <w:rFonts w:hint="cs"/>
          <w:rtl/>
        </w:rPr>
        <w:t>........................................</w:t>
      </w:r>
      <w:r w:rsidRPr="00AA25A0">
        <w:rPr>
          <w:rtl/>
        </w:rPr>
        <w:tab/>
      </w:r>
      <w:r>
        <w:rPr>
          <w:noProof/>
          <w:rtl/>
        </w:rPr>
        <w:t>130</w:t>
      </w:r>
    </w:p>
    <w:p w:rsidR="00EB73B5" w:rsidRDefault="00EB73B5" w:rsidP="00B960EB">
      <w:pPr>
        <w:pStyle w:val="libNormal"/>
        <w:rPr>
          <w:noProof/>
          <w:rtl/>
        </w:rPr>
      </w:pPr>
      <w:r w:rsidRPr="008B6986">
        <w:rPr>
          <w:rtl/>
        </w:rPr>
        <w:t>47</w:t>
      </w:r>
      <w:r w:rsidR="00BF125B">
        <w:rPr>
          <w:rtl/>
        </w:rPr>
        <w:t xml:space="preserve">: </w:t>
      </w:r>
      <w:r w:rsidRPr="008B6986">
        <w:rPr>
          <w:rtl/>
        </w:rPr>
        <w:t>وَلْيَحْكُمْ أَهْلُ الْإِنْجِيلِ بِمَا أَنْزَلَ اللَّهُ فِيهِ</w:t>
      </w:r>
      <w:r w:rsidR="00977926">
        <w:rPr>
          <w:rFonts w:hint="cs"/>
          <w:rtl/>
        </w:rPr>
        <w:t>.......................................</w:t>
      </w:r>
      <w:r w:rsidRPr="00AA25A0">
        <w:rPr>
          <w:rtl/>
        </w:rPr>
        <w:tab/>
      </w:r>
      <w:r>
        <w:rPr>
          <w:noProof/>
          <w:rtl/>
        </w:rPr>
        <w:t>131</w:t>
      </w:r>
    </w:p>
    <w:p w:rsidR="00EB73B5" w:rsidRDefault="00EB73B5" w:rsidP="00B960EB">
      <w:pPr>
        <w:pStyle w:val="libNormal"/>
        <w:rPr>
          <w:noProof/>
          <w:rtl/>
        </w:rPr>
      </w:pPr>
      <w:r w:rsidRPr="008B6986">
        <w:rPr>
          <w:rtl/>
        </w:rPr>
        <w:t>48</w:t>
      </w:r>
      <w:r w:rsidR="00BF125B">
        <w:rPr>
          <w:rtl/>
        </w:rPr>
        <w:t xml:space="preserve">: </w:t>
      </w:r>
      <w:r w:rsidRPr="008B6986">
        <w:rPr>
          <w:rtl/>
        </w:rPr>
        <w:t>وَأَنْزَلْنَا إِلَيْكَ الْكِتَابَ بِالْحَقِّ</w:t>
      </w:r>
      <w:r w:rsidR="00977926">
        <w:rPr>
          <w:rFonts w:hint="cs"/>
          <w:rtl/>
        </w:rPr>
        <w:t>................................................</w:t>
      </w:r>
      <w:r w:rsidRPr="00AA25A0">
        <w:rPr>
          <w:rtl/>
        </w:rPr>
        <w:tab/>
      </w:r>
      <w:r>
        <w:rPr>
          <w:noProof/>
          <w:rtl/>
        </w:rPr>
        <w:t>132</w:t>
      </w:r>
    </w:p>
    <w:p w:rsidR="00EB73B5" w:rsidRDefault="00EB73B5" w:rsidP="00B960EB">
      <w:pPr>
        <w:pStyle w:val="libNormal"/>
        <w:rPr>
          <w:noProof/>
          <w:rtl/>
        </w:rPr>
      </w:pPr>
      <w:r w:rsidRPr="008B6986">
        <w:rPr>
          <w:rtl/>
        </w:rPr>
        <w:t>49</w:t>
      </w:r>
      <w:r w:rsidR="00BF125B">
        <w:rPr>
          <w:rtl/>
        </w:rPr>
        <w:t xml:space="preserve">: </w:t>
      </w:r>
      <w:r w:rsidRPr="008B6986">
        <w:rPr>
          <w:rtl/>
        </w:rPr>
        <w:t>وَأَنِ احْكُمْ بَيْنَهُمْ بِمَا أَنْزَلَ اللَّهُ</w:t>
      </w:r>
      <w:r w:rsidR="00977926">
        <w:rPr>
          <w:rFonts w:hint="cs"/>
          <w:rtl/>
        </w:rPr>
        <w:t>.............................................</w:t>
      </w:r>
      <w:r w:rsidRPr="00AA25A0">
        <w:rPr>
          <w:rtl/>
        </w:rPr>
        <w:tab/>
      </w:r>
      <w:r>
        <w:rPr>
          <w:noProof/>
          <w:rtl/>
        </w:rPr>
        <w:t>134</w:t>
      </w:r>
    </w:p>
    <w:p w:rsidR="00EB73B5" w:rsidRDefault="00EB73B5" w:rsidP="00B960EB">
      <w:pPr>
        <w:pStyle w:val="libNormal"/>
        <w:rPr>
          <w:noProof/>
          <w:rtl/>
        </w:rPr>
      </w:pPr>
      <w:r w:rsidRPr="008B6986">
        <w:rPr>
          <w:rtl/>
        </w:rPr>
        <w:t>50</w:t>
      </w:r>
      <w:r w:rsidR="00BF125B">
        <w:rPr>
          <w:rtl/>
        </w:rPr>
        <w:t xml:space="preserve">: </w:t>
      </w:r>
      <w:r w:rsidRPr="008B6986">
        <w:rPr>
          <w:rtl/>
        </w:rPr>
        <w:t>أَفَحُكْمَ الْجَاهِلِيَّةِ يَبْغُونَ</w:t>
      </w:r>
      <w:r w:rsidR="00977926">
        <w:rPr>
          <w:rFonts w:hint="cs"/>
          <w:rtl/>
        </w:rPr>
        <w:t>...................................................</w:t>
      </w:r>
      <w:r w:rsidRPr="00AA25A0">
        <w:rPr>
          <w:rtl/>
        </w:rPr>
        <w:tab/>
      </w:r>
      <w:r>
        <w:rPr>
          <w:noProof/>
          <w:rtl/>
        </w:rPr>
        <w:t>135</w:t>
      </w:r>
    </w:p>
    <w:p w:rsidR="00EB73B5" w:rsidRDefault="00EB73B5" w:rsidP="00B960EB">
      <w:pPr>
        <w:pStyle w:val="libNormal"/>
        <w:rPr>
          <w:noProof/>
          <w:rtl/>
        </w:rPr>
      </w:pPr>
      <w:r w:rsidRPr="008B6986">
        <w:rPr>
          <w:rtl/>
        </w:rPr>
        <w:t>51</w:t>
      </w:r>
      <w:r w:rsidR="00BF125B">
        <w:rPr>
          <w:rtl/>
        </w:rPr>
        <w:t xml:space="preserve">: </w:t>
      </w:r>
      <w:r w:rsidRPr="008B6986">
        <w:rPr>
          <w:rtl/>
        </w:rPr>
        <w:t>يَا أَيُّهَا الَّذِينَ آَمَنُوا لَا تَتَّخِذُوا الْيَهُودَ</w:t>
      </w:r>
      <w:r w:rsidR="00977926">
        <w:rPr>
          <w:rFonts w:hint="cs"/>
          <w:rtl/>
        </w:rPr>
        <w:t>.......................................</w:t>
      </w:r>
      <w:r w:rsidRPr="00AA25A0">
        <w:rPr>
          <w:rtl/>
        </w:rPr>
        <w:tab/>
      </w:r>
      <w:r>
        <w:rPr>
          <w:noProof/>
          <w:rtl/>
        </w:rPr>
        <w:t>136</w:t>
      </w:r>
    </w:p>
    <w:p w:rsidR="00EB73B5" w:rsidRDefault="00EB73B5" w:rsidP="00B960EB">
      <w:pPr>
        <w:pStyle w:val="libNormal"/>
        <w:rPr>
          <w:noProof/>
          <w:rtl/>
        </w:rPr>
      </w:pPr>
      <w:r w:rsidRPr="008B6986">
        <w:rPr>
          <w:rtl/>
        </w:rPr>
        <w:t>52</w:t>
      </w:r>
      <w:r w:rsidR="00BF125B">
        <w:rPr>
          <w:rtl/>
        </w:rPr>
        <w:t xml:space="preserve">: </w:t>
      </w:r>
      <w:r w:rsidRPr="008B6986">
        <w:rPr>
          <w:rtl/>
        </w:rPr>
        <w:t>فَتَرَى الَّذِينَ فِي قُلُوبِهِمْ مَرَضٌ</w:t>
      </w:r>
      <w:r w:rsidR="00977926">
        <w:rPr>
          <w:rFonts w:hint="cs"/>
          <w:rtl/>
        </w:rPr>
        <w:t>..............................................</w:t>
      </w:r>
      <w:r w:rsidRPr="00AA25A0">
        <w:rPr>
          <w:rtl/>
        </w:rPr>
        <w:tab/>
      </w:r>
      <w:r>
        <w:rPr>
          <w:noProof/>
          <w:rtl/>
        </w:rPr>
        <w:t>137</w:t>
      </w:r>
    </w:p>
    <w:p w:rsidR="00EB73B5" w:rsidRDefault="00EB73B5" w:rsidP="00B960EB">
      <w:pPr>
        <w:pStyle w:val="libNormal"/>
        <w:rPr>
          <w:noProof/>
          <w:rtl/>
        </w:rPr>
      </w:pPr>
      <w:r w:rsidRPr="008B6986">
        <w:rPr>
          <w:rtl/>
        </w:rPr>
        <w:t>53</w:t>
      </w:r>
      <w:r w:rsidR="00BF125B">
        <w:rPr>
          <w:rtl/>
        </w:rPr>
        <w:t xml:space="preserve">: </w:t>
      </w:r>
      <w:r w:rsidRPr="008B6986">
        <w:rPr>
          <w:rtl/>
        </w:rPr>
        <w:t>وَيَقُولُ الَّذِينَ آَمَنُوا أَهَؤُلَاء</w:t>
      </w:r>
      <w:r w:rsidR="00977926">
        <w:rPr>
          <w:rFonts w:hint="cs"/>
          <w:rtl/>
        </w:rPr>
        <w:t>.................</w:t>
      </w:r>
      <w:r w:rsidRPr="008B6986">
        <w:rPr>
          <w:rtl/>
        </w:rPr>
        <w:t>ِ</w:t>
      </w:r>
      <w:r w:rsidR="00977926">
        <w:rPr>
          <w:rFonts w:hint="cs"/>
          <w:rtl/>
        </w:rPr>
        <w:t>................................</w:t>
      </w:r>
      <w:r w:rsidRPr="00AA25A0">
        <w:rPr>
          <w:rtl/>
        </w:rPr>
        <w:tab/>
      </w:r>
      <w:r>
        <w:rPr>
          <w:noProof/>
          <w:rtl/>
        </w:rPr>
        <w:t>138</w:t>
      </w:r>
    </w:p>
    <w:p w:rsidR="00EB73B5" w:rsidRDefault="00EB73B5" w:rsidP="00B960EB">
      <w:pPr>
        <w:pStyle w:val="libNormal"/>
        <w:rPr>
          <w:noProof/>
          <w:rtl/>
        </w:rPr>
      </w:pPr>
      <w:r w:rsidRPr="008B6986">
        <w:rPr>
          <w:rtl/>
        </w:rPr>
        <w:t>54</w:t>
      </w:r>
      <w:r w:rsidR="00BF125B">
        <w:rPr>
          <w:rtl/>
        </w:rPr>
        <w:t xml:space="preserve">: </w:t>
      </w:r>
      <w:r w:rsidRPr="008B6986">
        <w:rPr>
          <w:rtl/>
        </w:rPr>
        <w:t>يَا أَيُّهَا الَّذِينَ آَمَنُوا مَنْ يَرْتَدَّ مِنْكُمْ</w:t>
      </w:r>
      <w:r w:rsidR="00AE39CB">
        <w:rPr>
          <w:rFonts w:hint="cs"/>
          <w:rtl/>
        </w:rPr>
        <w:t>.........................................</w:t>
      </w:r>
      <w:r w:rsidRPr="00AA25A0">
        <w:rPr>
          <w:rtl/>
        </w:rPr>
        <w:tab/>
      </w:r>
      <w:r>
        <w:rPr>
          <w:noProof/>
          <w:rtl/>
        </w:rPr>
        <w:t>139</w:t>
      </w:r>
    </w:p>
    <w:p w:rsidR="00EB73B5" w:rsidRDefault="00EB73B5" w:rsidP="00B960EB">
      <w:pPr>
        <w:pStyle w:val="libNormal"/>
        <w:rPr>
          <w:noProof/>
          <w:rtl/>
        </w:rPr>
      </w:pPr>
      <w:r w:rsidRPr="008B6986">
        <w:rPr>
          <w:rtl/>
        </w:rPr>
        <w:t>55</w:t>
      </w:r>
      <w:r w:rsidR="00BF125B">
        <w:rPr>
          <w:rtl/>
        </w:rPr>
        <w:t xml:space="preserve">: </w:t>
      </w:r>
      <w:r w:rsidRPr="008B6986">
        <w:rPr>
          <w:rtl/>
        </w:rPr>
        <w:t>إِنَّمَا وَلِيُّكُمُ اللَّهُ وَرَسُولُهُ</w:t>
      </w:r>
      <w:r w:rsidR="00AE39CB">
        <w:rPr>
          <w:rFonts w:hint="cs"/>
          <w:rtl/>
        </w:rPr>
        <w:t>....................................................</w:t>
      </w:r>
      <w:r w:rsidRPr="00AA25A0">
        <w:rPr>
          <w:rtl/>
        </w:rPr>
        <w:tab/>
      </w:r>
      <w:r>
        <w:rPr>
          <w:noProof/>
          <w:rtl/>
        </w:rPr>
        <w:t>144</w:t>
      </w:r>
    </w:p>
    <w:p w:rsidR="00EB73B5" w:rsidRDefault="00EB73B5" w:rsidP="00B960EB">
      <w:pPr>
        <w:pStyle w:val="libNormal"/>
        <w:rPr>
          <w:noProof/>
          <w:rtl/>
        </w:rPr>
      </w:pPr>
      <w:r w:rsidRPr="008B6986">
        <w:rPr>
          <w:rtl/>
        </w:rPr>
        <w:t>56</w:t>
      </w:r>
      <w:r w:rsidR="00BF125B">
        <w:rPr>
          <w:rtl/>
        </w:rPr>
        <w:t xml:space="preserve">: </w:t>
      </w:r>
      <w:r w:rsidRPr="008B6986">
        <w:rPr>
          <w:rtl/>
        </w:rPr>
        <w:t>وَمَنْ يَتَوَلَّ اللَّهَ وَرَسُولَهُ</w:t>
      </w:r>
      <w:r w:rsidR="00AE39CB">
        <w:rPr>
          <w:rFonts w:hint="cs"/>
          <w:rtl/>
        </w:rPr>
        <w:t>....................................................</w:t>
      </w:r>
      <w:r w:rsidRPr="00AA25A0">
        <w:rPr>
          <w:rtl/>
        </w:rPr>
        <w:tab/>
      </w:r>
      <w:r>
        <w:rPr>
          <w:noProof/>
          <w:rtl/>
        </w:rPr>
        <w:t>154</w:t>
      </w:r>
    </w:p>
    <w:p w:rsidR="00EB73B5" w:rsidRDefault="00EB73B5" w:rsidP="00B960EB">
      <w:pPr>
        <w:pStyle w:val="libNormal"/>
        <w:rPr>
          <w:noProof/>
          <w:rtl/>
        </w:rPr>
      </w:pPr>
      <w:r w:rsidRPr="008B6986">
        <w:rPr>
          <w:rtl/>
        </w:rPr>
        <w:t>57</w:t>
      </w:r>
      <w:r w:rsidR="00BF125B">
        <w:rPr>
          <w:rtl/>
        </w:rPr>
        <w:t xml:space="preserve">: </w:t>
      </w:r>
      <w:r w:rsidRPr="008B6986">
        <w:rPr>
          <w:rtl/>
        </w:rPr>
        <w:t>يَا أَيُّهَا الَّذِينَ آَمَنُوا لَا تَتَّخِذُوا</w:t>
      </w:r>
      <w:r w:rsidR="00AE39CB">
        <w:rPr>
          <w:rFonts w:hint="cs"/>
          <w:rtl/>
        </w:rPr>
        <w:t>.............................................</w:t>
      </w:r>
      <w:r w:rsidRPr="00AA25A0">
        <w:rPr>
          <w:rtl/>
        </w:rPr>
        <w:tab/>
      </w:r>
      <w:r>
        <w:rPr>
          <w:noProof/>
          <w:rtl/>
        </w:rPr>
        <w:t>156</w:t>
      </w:r>
    </w:p>
    <w:p w:rsidR="00EB73B5" w:rsidRDefault="00EB73B5" w:rsidP="00B960EB">
      <w:pPr>
        <w:pStyle w:val="libNormal"/>
        <w:rPr>
          <w:noProof/>
          <w:rtl/>
        </w:rPr>
      </w:pPr>
      <w:r w:rsidRPr="008B6986">
        <w:rPr>
          <w:rtl/>
        </w:rPr>
        <w:t>58</w:t>
      </w:r>
      <w:r w:rsidR="00BF125B">
        <w:rPr>
          <w:rtl/>
        </w:rPr>
        <w:t xml:space="preserve">: </w:t>
      </w:r>
      <w:r w:rsidRPr="008B6986">
        <w:rPr>
          <w:rtl/>
        </w:rPr>
        <w:t>وَإِذَا نَادَيْتُمْ</w:t>
      </w:r>
      <w:r w:rsidR="000D116E">
        <w:rPr>
          <w:rtl/>
        </w:rPr>
        <w:t xml:space="preserve"> إلى</w:t>
      </w:r>
      <w:r w:rsidR="00BD3F78">
        <w:rPr>
          <w:rtl/>
        </w:rPr>
        <w:t xml:space="preserve"> </w:t>
      </w:r>
      <w:r w:rsidRPr="008B6986">
        <w:rPr>
          <w:rtl/>
        </w:rPr>
        <w:t>الصَّلَاةِ اتَّخَذُوهَا هُزُوًا</w:t>
      </w:r>
      <w:r w:rsidR="00AE39CB">
        <w:rPr>
          <w:rFonts w:hint="cs"/>
          <w:rtl/>
        </w:rPr>
        <w:t>.......................................</w:t>
      </w:r>
      <w:r w:rsidRPr="00AA25A0">
        <w:rPr>
          <w:rtl/>
        </w:rPr>
        <w:tab/>
      </w:r>
      <w:r>
        <w:rPr>
          <w:noProof/>
          <w:rtl/>
        </w:rPr>
        <w:t>157</w:t>
      </w:r>
    </w:p>
    <w:p w:rsidR="00EB73B5" w:rsidRDefault="00EB73B5" w:rsidP="00B960EB">
      <w:pPr>
        <w:pStyle w:val="libNormal"/>
        <w:rPr>
          <w:noProof/>
          <w:rtl/>
        </w:rPr>
      </w:pPr>
      <w:r>
        <w:rPr>
          <w:noProof/>
          <w:rtl/>
        </w:rPr>
        <w:br w:type="page"/>
      </w:r>
      <w:r w:rsidRPr="008B6986">
        <w:rPr>
          <w:rtl/>
        </w:rPr>
        <w:lastRenderedPageBreak/>
        <w:t>59</w:t>
      </w:r>
      <w:r w:rsidR="00BF125B">
        <w:rPr>
          <w:rtl/>
        </w:rPr>
        <w:t xml:space="preserve">: </w:t>
      </w:r>
      <w:r w:rsidRPr="008B6986">
        <w:rPr>
          <w:rtl/>
        </w:rPr>
        <w:t>قُلْ يَا أَهْلَ الْكِتَابِ هَلْ تَنْقِمُونَ مِنَّا</w:t>
      </w:r>
      <w:r w:rsidR="0099396D">
        <w:rPr>
          <w:rFonts w:hint="cs"/>
          <w:rtl/>
        </w:rPr>
        <w:t>........................................</w:t>
      </w:r>
      <w:r w:rsidRPr="00AA25A0">
        <w:rPr>
          <w:rtl/>
        </w:rPr>
        <w:tab/>
      </w:r>
      <w:r>
        <w:rPr>
          <w:noProof/>
          <w:rtl/>
        </w:rPr>
        <w:t>157</w:t>
      </w:r>
    </w:p>
    <w:p w:rsidR="00EB73B5" w:rsidRDefault="00EB73B5" w:rsidP="00B960EB">
      <w:pPr>
        <w:pStyle w:val="libNormal"/>
        <w:rPr>
          <w:noProof/>
          <w:rtl/>
        </w:rPr>
      </w:pPr>
      <w:r w:rsidRPr="008B6986">
        <w:rPr>
          <w:rtl/>
        </w:rPr>
        <w:t>60</w:t>
      </w:r>
      <w:r w:rsidR="00BF125B">
        <w:rPr>
          <w:rtl/>
        </w:rPr>
        <w:t xml:space="preserve">: </w:t>
      </w:r>
      <w:r w:rsidRPr="008B6986">
        <w:rPr>
          <w:rtl/>
        </w:rPr>
        <w:t>قُلْ هَلْ أُنَبِّئُكُمْ بِشَرٍّ مِنْ ذَلِكَ</w:t>
      </w:r>
      <w:r w:rsidR="001C3089">
        <w:rPr>
          <w:rFonts w:hint="cs"/>
          <w:rtl/>
        </w:rPr>
        <w:t>.............................................</w:t>
      </w:r>
      <w:r w:rsidRPr="00AA25A0">
        <w:rPr>
          <w:rtl/>
        </w:rPr>
        <w:tab/>
      </w:r>
      <w:r>
        <w:rPr>
          <w:noProof/>
          <w:rtl/>
        </w:rPr>
        <w:t>158</w:t>
      </w:r>
    </w:p>
    <w:p w:rsidR="00EB73B5" w:rsidRDefault="00EB73B5" w:rsidP="00B960EB">
      <w:pPr>
        <w:pStyle w:val="libNormal"/>
        <w:rPr>
          <w:noProof/>
          <w:rtl/>
        </w:rPr>
      </w:pPr>
      <w:r w:rsidRPr="008B6986">
        <w:rPr>
          <w:rtl/>
        </w:rPr>
        <w:t>61</w:t>
      </w:r>
      <w:r w:rsidR="00BF125B">
        <w:rPr>
          <w:rtl/>
        </w:rPr>
        <w:t xml:space="preserve">: </w:t>
      </w:r>
      <w:r w:rsidRPr="008B6986">
        <w:rPr>
          <w:rtl/>
        </w:rPr>
        <w:t>وَإِذَا جَاءُوكُمْ قَالُوا آَمَنَّا</w:t>
      </w:r>
      <w:r w:rsidR="00A81B4D">
        <w:rPr>
          <w:rFonts w:hint="cs"/>
          <w:rtl/>
        </w:rPr>
        <w:t>....................................................</w:t>
      </w:r>
      <w:r w:rsidRPr="00AA25A0">
        <w:rPr>
          <w:rtl/>
        </w:rPr>
        <w:tab/>
      </w:r>
      <w:r>
        <w:rPr>
          <w:noProof/>
          <w:rtl/>
        </w:rPr>
        <w:t>159</w:t>
      </w:r>
    </w:p>
    <w:p w:rsidR="00EB73B5" w:rsidRDefault="00EB73B5" w:rsidP="007711F9">
      <w:pPr>
        <w:pStyle w:val="libNormal"/>
        <w:rPr>
          <w:noProof/>
          <w:rtl/>
        </w:rPr>
      </w:pPr>
      <w:r w:rsidRPr="008B6986">
        <w:rPr>
          <w:rtl/>
        </w:rPr>
        <w:t>62</w:t>
      </w:r>
      <w:r w:rsidR="00BF125B">
        <w:rPr>
          <w:rtl/>
        </w:rPr>
        <w:t xml:space="preserve">: </w:t>
      </w:r>
      <w:r w:rsidRPr="008B6986">
        <w:rPr>
          <w:rtl/>
        </w:rPr>
        <w:t>وَتَرَى كَثِيرًا مِنْهُمْ يُسَارِعُونَ فِي الْإِثْم</w:t>
      </w:r>
      <w:r w:rsidR="007711F9">
        <w:rPr>
          <w:rFonts w:hint="cs"/>
          <w:rtl/>
        </w:rPr>
        <w:t>.........................................</w:t>
      </w:r>
      <w:r w:rsidRPr="00AA25A0">
        <w:rPr>
          <w:rtl/>
        </w:rPr>
        <w:tab/>
      </w:r>
      <w:r>
        <w:rPr>
          <w:noProof/>
          <w:rtl/>
        </w:rPr>
        <w:t>160</w:t>
      </w:r>
    </w:p>
    <w:p w:rsidR="00EB73B5" w:rsidRDefault="00EB73B5" w:rsidP="00B960EB">
      <w:pPr>
        <w:pStyle w:val="libNormal"/>
        <w:rPr>
          <w:noProof/>
          <w:rtl/>
        </w:rPr>
      </w:pPr>
      <w:r w:rsidRPr="008B6986">
        <w:rPr>
          <w:rtl/>
        </w:rPr>
        <w:t>63</w:t>
      </w:r>
      <w:r w:rsidR="00BF125B">
        <w:rPr>
          <w:rtl/>
        </w:rPr>
        <w:t xml:space="preserve">: </w:t>
      </w:r>
      <w:r w:rsidRPr="008B6986">
        <w:rPr>
          <w:rtl/>
        </w:rPr>
        <w:t>لَوْلَا يَنْهَاهُمُ الرَّبَّانِيُّونَ وَالْأَحْبَارُ</w:t>
      </w:r>
      <w:r w:rsidR="00174C44">
        <w:rPr>
          <w:rFonts w:hint="cs"/>
          <w:rtl/>
        </w:rPr>
        <w:t>.............................................</w:t>
      </w:r>
      <w:r w:rsidRPr="00AA25A0">
        <w:rPr>
          <w:rtl/>
        </w:rPr>
        <w:tab/>
      </w:r>
      <w:r>
        <w:rPr>
          <w:noProof/>
          <w:rtl/>
        </w:rPr>
        <w:t>160</w:t>
      </w:r>
    </w:p>
    <w:p w:rsidR="00EB73B5" w:rsidRDefault="00EB73B5" w:rsidP="00B960EB">
      <w:pPr>
        <w:pStyle w:val="libNormal"/>
        <w:rPr>
          <w:noProof/>
          <w:rtl/>
        </w:rPr>
      </w:pPr>
      <w:r w:rsidRPr="008B6986">
        <w:rPr>
          <w:rtl/>
        </w:rPr>
        <w:t>64</w:t>
      </w:r>
      <w:r w:rsidR="00BF125B">
        <w:rPr>
          <w:rtl/>
        </w:rPr>
        <w:t xml:space="preserve">: </w:t>
      </w:r>
      <w:r w:rsidRPr="008B6986">
        <w:rPr>
          <w:rtl/>
        </w:rPr>
        <w:t>وَقَالَتِ الْيَهُودُ يَدُ اللَّهِ مَغْلُولَةٌ</w:t>
      </w:r>
      <w:r w:rsidR="009C63B1">
        <w:rPr>
          <w:rFonts w:hint="cs"/>
          <w:rtl/>
        </w:rPr>
        <w:t>...............................................</w:t>
      </w:r>
      <w:r w:rsidRPr="00AA25A0">
        <w:rPr>
          <w:rtl/>
        </w:rPr>
        <w:tab/>
      </w:r>
      <w:r>
        <w:rPr>
          <w:noProof/>
          <w:rtl/>
        </w:rPr>
        <w:t>161</w:t>
      </w:r>
    </w:p>
    <w:p w:rsidR="00EB73B5" w:rsidRDefault="00EB73B5" w:rsidP="00B960EB">
      <w:pPr>
        <w:pStyle w:val="libNormal"/>
        <w:rPr>
          <w:noProof/>
          <w:rtl/>
        </w:rPr>
      </w:pPr>
      <w:r w:rsidRPr="008B6986">
        <w:rPr>
          <w:rtl/>
        </w:rPr>
        <w:t>65</w:t>
      </w:r>
      <w:r w:rsidR="00BF125B">
        <w:rPr>
          <w:rtl/>
        </w:rPr>
        <w:t xml:space="preserve">: </w:t>
      </w:r>
      <w:r w:rsidRPr="008B6986">
        <w:rPr>
          <w:rtl/>
        </w:rPr>
        <w:t>وَلَوْ أَنَّ أَهْلَ الْكِتَابِ آَمَنُوا وَاتَّقَوْا</w:t>
      </w:r>
      <w:r w:rsidR="009C63B1">
        <w:rPr>
          <w:rFonts w:hint="cs"/>
          <w:rtl/>
        </w:rPr>
        <w:t>...........................................</w:t>
      </w:r>
      <w:r w:rsidRPr="00AA25A0">
        <w:rPr>
          <w:rtl/>
        </w:rPr>
        <w:tab/>
      </w:r>
      <w:r>
        <w:rPr>
          <w:noProof/>
          <w:rtl/>
        </w:rPr>
        <w:t>164</w:t>
      </w:r>
    </w:p>
    <w:p w:rsidR="00EB73B5" w:rsidRDefault="00EB73B5" w:rsidP="00B960EB">
      <w:pPr>
        <w:pStyle w:val="libNormal"/>
        <w:rPr>
          <w:noProof/>
          <w:rtl/>
        </w:rPr>
      </w:pPr>
      <w:r w:rsidRPr="008B6986">
        <w:rPr>
          <w:rtl/>
        </w:rPr>
        <w:t>66</w:t>
      </w:r>
      <w:r w:rsidR="00BF125B">
        <w:rPr>
          <w:rtl/>
        </w:rPr>
        <w:t xml:space="preserve">: </w:t>
      </w:r>
      <w:r w:rsidRPr="008B6986">
        <w:rPr>
          <w:rtl/>
        </w:rPr>
        <w:t>وَلَوْ أَنَّهُمْ أَقَامُوا التَّوْرَاةَ وَالْإِنْجِيلَ</w:t>
      </w:r>
      <w:r w:rsidR="00C03AEA">
        <w:rPr>
          <w:rFonts w:hint="cs"/>
          <w:rtl/>
        </w:rPr>
        <w:t>............................................</w:t>
      </w:r>
      <w:r w:rsidRPr="00AA25A0">
        <w:rPr>
          <w:rtl/>
        </w:rPr>
        <w:tab/>
      </w:r>
      <w:r>
        <w:rPr>
          <w:noProof/>
          <w:rtl/>
        </w:rPr>
        <w:t>165</w:t>
      </w:r>
    </w:p>
    <w:p w:rsidR="00EB73B5" w:rsidRDefault="00EB73B5" w:rsidP="00B960EB">
      <w:pPr>
        <w:pStyle w:val="libNormal"/>
        <w:rPr>
          <w:noProof/>
          <w:rtl/>
        </w:rPr>
      </w:pPr>
      <w:r w:rsidRPr="008B6986">
        <w:rPr>
          <w:rtl/>
        </w:rPr>
        <w:t>67</w:t>
      </w:r>
      <w:r w:rsidR="00BF125B">
        <w:rPr>
          <w:rtl/>
        </w:rPr>
        <w:t xml:space="preserve">: </w:t>
      </w:r>
      <w:r w:rsidRPr="008B6986">
        <w:rPr>
          <w:rtl/>
        </w:rPr>
        <w:t>يَا أَيُّهَا الرَّسُولُ بَلِّغْ مَا أُنْزِلَ إِلَيْكَ</w:t>
      </w:r>
      <w:r w:rsidR="00CB7A41">
        <w:rPr>
          <w:rFonts w:hint="cs"/>
          <w:rtl/>
        </w:rPr>
        <w:t>..........................................</w:t>
      </w:r>
      <w:r w:rsidRPr="00AA25A0">
        <w:rPr>
          <w:rtl/>
        </w:rPr>
        <w:tab/>
      </w:r>
      <w:r>
        <w:rPr>
          <w:noProof/>
          <w:rtl/>
        </w:rPr>
        <w:t>166</w:t>
      </w:r>
    </w:p>
    <w:p w:rsidR="00EB73B5" w:rsidRDefault="00EB73B5" w:rsidP="00B960EB">
      <w:pPr>
        <w:pStyle w:val="libNormal"/>
        <w:rPr>
          <w:noProof/>
          <w:rtl/>
        </w:rPr>
      </w:pPr>
      <w:r w:rsidRPr="008B6986">
        <w:rPr>
          <w:rtl/>
        </w:rPr>
        <w:t>68</w:t>
      </w:r>
      <w:r w:rsidR="00BF125B">
        <w:rPr>
          <w:rtl/>
        </w:rPr>
        <w:t xml:space="preserve">: </w:t>
      </w:r>
      <w:r w:rsidRPr="008B6986">
        <w:rPr>
          <w:rtl/>
        </w:rPr>
        <w:t>قُلْ يَا أَهْلَ الْكِتَابِ لَسْتُمْ عَلَى شَيْءٍ</w:t>
      </w:r>
      <w:r w:rsidR="00CB7A41">
        <w:rPr>
          <w:rFonts w:hint="cs"/>
          <w:rtl/>
        </w:rPr>
        <w:t>.......................................</w:t>
      </w:r>
      <w:r w:rsidRPr="00AA25A0">
        <w:rPr>
          <w:rtl/>
        </w:rPr>
        <w:tab/>
      </w:r>
      <w:r>
        <w:rPr>
          <w:noProof/>
          <w:rtl/>
        </w:rPr>
        <w:t>196</w:t>
      </w:r>
    </w:p>
    <w:p w:rsidR="00EB73B5" w:rsidRDefault="00EB73B5" w:rsidP="00B960EB">
      <w:pPr>
        <w:pStyle w:val="libNormal"/>
        <w:rPr>
          <w:noProof/>
          <w:rtl/>
        </w:rPr>
      </w:pPr>
      <w:r w:rsidRPr="008B6986">
        <w:rPr>
          <w:rtl/>
        </w:rPr>
        <w:t>69</w:t>
      </w:r>
      <w:r w:rsidR="00BF125B">
        <w:rPr>
          <w:rtl/>
        </w:rPr>
        <w:t xml:space="preserve">: </w:t>
      </w:r>
      <w:r w:rsidRPr="008B6986">
        <w:rPr>
          <w:rtl/>
        </w:rPr>
        <w:t>إِنَّ الَّذِينَ آَمَنُوا وَالَّذِينَ هَادُوا وَالصَّابِئُونَ</w:t>
      </w:r>
      <w:r w:rsidR="00CB7A41">
        <w:rPr>
          <w:rFonts w:hint="cs"/>
          <w:rtl/>
        </w:rPr>
        <w:t>.....................................</w:t>
      </w:r>
      <w:r w:rsidRPr="00AA25A0">
        <w:rPr>
          <w:rtl/>
        </w:rPr>
        <w:tab/>
      </w:r>
      <w:r>
        <w:rPr>
          <w:noProof/>
          <w:rtl/>
        </w:rPr>
        <w:t>197</w:t>
      </w:r>
    </w:p>
    <w:p w:rsidR="00EB73B5" w:rsidRDefault="00EB73B5" w:rsidP="00B960EB">
      <w:pPr>
        <w:pStyle w:val="libNormal"/>
        <w:rPr>
          <w:noProof/>
          <w:rtl/>
        </w:rPr>
      </w:pPr>
      <w:r w:rsidRPr="008B6986">
        <w:rPr>
          <w:rtl/>
        </w:rPr>
        <w:t>70</w:t>
      </w:r>
      <w:r w:rsidR="00BF125B">
        <w:rPr>
          <w:rtl/>
        </w:rPr>
        <w:t xml:space="preserve">: </w:t>
      </w:r>
      <w:r w:rsidRPr="008B6986">
        <w:rPr>
          <w:rtl/>
        </w:rPr>
        <w:t>لَقَدْ أَخَذْنَا مِيثَاقَ بَنِي إِسْرَائِيلَ</w:t>
      </w:r>
      <w:r w:rsidR="00CB7A41">
        <w:rPr>
          <w:rFonts w:hint="cs"/>
          <w:rtl/>
        </w:rPr>
        <w:t>.............................................</w:t>
      </w:r>
      <w:r w:rsidRPr="00AA25A0">
        <w:rPr>
          <w:rtl/>
        </w:rPr>
        <w:tab/>
      </w:r>
      <w:r>
        <w:rPr>
          <w:noProof/>
          <w:rtl/>
        </w:rPr>
        <w:t>198</w:t>
      </w:r>
    </w:p>
    <w:p w:rsidR="00EB73B5" w:rsidRDefault="00EB73B5" w:rsidP="00CB7A41">
      <w:pPr>
        <w:pStyle w:val="libNormal"/>
        <w:rPr>
          <w:noProof/>
          <w:rtl/>
        </w:rPr>
      </w:pPr>
      <w:r w:rsidRPr="008B6986">
        <w:rPr>
          <w:rtl/>
        </w:rPr>
        <w:t>71</w:t>
      </w:r>
      <w:r w:rsidR="00BF125B">
        <w:rPr>
          <w:rtl/>
        </w:rPr>
        <w:t xml:space="preserve">: </w:t>
      </w:r>
      <w:r w:rsidRPr="008B6986">
        <w:rPr>
          <w:rtl/>
        </w:rPr>
        <w:t>وَحَسِبُوا أَلَّا تَكُونَ فِتْنَةٌ فَعَمُوا وَصَمُّوا</w:t>
      </w:r>
      <w:r w:rsidR="00CB7A41">
        <w:rPr>
          <w:rFonts w:hint="cs"/>
          <w:rtl/>
        </w:rPr>
        <w:t>.......................................</w:t>
      </w:r>
      <w:r w:rsidRPr="00AA25A0">
        <w:rPr>
          <w:rtl/>
        </w:rPr>
        <w:tab/>
      </w:r>
      <w:r>
        <w:rPr>
          <w:noProof/>
          <w:rtl/>
        </w:rPr>
        <w:t>198</w:t>
      </w:r>
    </w:p>
    <w:p w:rsidR="00EB73B5" w:rsidRDefault="00EB73B5" w:rsidP="00216DB9">
      <w:pPr>
        <w:pStyle w:val="libNormal"/>
        <w:rPr>
          <w:noProof/>
          <w:rtl/>
        </w:rPr>
      </w:pPr>
      <w:r w:rsidRPr="008B6986">
        <w:rPr>
          <w:rtl/>
        </w:rPr>
        <w:t>72</w:t>
      </w:r>
      <w:r w:rsidR="00BF125B">
        <w:rPr>
          <w:rtl/>
        </w:rPr>
        <w:t xml:space="preserve">: </w:t>
      </w:r>
      <w:r w:rsidRPr="008B6986">
        <w:rPr>
          <w:rtl/>
        </w:rPr>
        <w:t>لَقَدْ كَفَرَ الَّذِينَ قَالُوا إِنَّ اللَّهَ هُوَ الْمَسِيحُ</w:t>
      </w:r>
      <w:r w:rsidR="00216DB9">
        <w:rPr>
          <w:rFonts w:hint="cs"/>
          <w:rtl/>
        </w:rPr>
        <w:t>....................................</w:t>
      </w:r>
      <w:r w:rsidRPr="00AA25A0">
        <w:rPr>
          <w:rtl/>
        </w:rPr>
        <w:tab/>
      </w:r>
      <w:r>
        <w:rPr>
          <w:noProof/>
          <w:rtl/>
        </w:rPr>
        <w:t>199</w:t>
      </w:r>
    </w:p>
    <w:p w:rsidR="00EB73B5" w:rsidRDefault="00EB73B5" w:rsidP="000464C3">
      <w:pPr>
        <w:pStyle w:val="libNormal"/>
        <w:rPr>
          <w:noProof/>
          <w:rtl/>
        </w:rPr>
      </w:pPr>
      <w:r w:rsidRPr="008B6986">
        <w:rPr>
          <w:rtl/>
        </w:rPr>
        <w:t>73</w:t>
      </w:r>
      <w:r w:rsidR="00BF125B">
        <w:rPr>
          <w:rtl/>
        </w:rPr>
        <w:t xml:space="preserve">: </w:t>
      </w:r>
      <w:r w:rsidRPr="008B6986">
        <w:rPr>
          <w:rtl/>
        </w:rPr>
        <w:t>لَقَدْ كَفَرَ الَّذِينَ قَالُوا إِنَّ اللَّهَ ثَالِثُ ثَلَاثَةٍ</w:t>
      </w:r>
      <w:r w:rsidR="000464C3">
        <w:rPr>
          <w:rFonts w:hint="cs"/>
          <w:rtl/>
        </w:rPr>
        <w:t>.....................................</w:t>
      </w:r>
      <w:r w:rsidRPr="00AA25A0">
        <w:rPr>
          <w:rtl/>
        </w:rPr>
        <w:tab/>
      </w:r>
      <w:r>
        <w:rPr>
          <w:noProof/>
          <w:rtl/>
        </w:rPr>
        <w:t>200</w:t>
      </w:r>
    </w:p>
    <w:p w:rsidR="00EB73B5" w:rsidRDefault="00EB73B5" w:rsidP="00B960EB">
      <w:pPr>
        <w:pStyle w:val="libNormal"/>
        <w:rPr>
          <w:noProof/>
          <w:rtl/>
        </w:rPr>
      </w:pPr>
      <w:r w:rsidRPr="008B6986">
        <w:rPr>
          <w:rtl/>
        </w:rPr>
        <w:t>74</w:t>
      </w:r>
      <w:r w:rsidR="00BF125B">
        <w:rPr>
          <w:rtl/>
        </w:rPr>
        <w:t xml:space="preserve">: </w:t>
      </w:r>
      <w:r w:rsidRPr="008B6986">
        <w:rPr>
          <w:rtl/>
        </w:rPr>
        <w:t>أَفَلَا يَتُوبُونَ</w:t>
      </w:r>
      <w:r w:rsidR="000D116E">
        <w:rPr>
          <w:rtl/>
        </w:rPr>
        <w:t xml:space="preserve"> إلى</w:t>
      </w:r>
      <w:r w:rsidR="00BD3F78">
        <w:rPr>
          <w:rtl/>
        </w:rPr>
        <w:t xml:space="preserve"> </w:t>
      </w:r>
      <w:r w:rsidRPr="008B6986">
        <w:rPr>
          <w:rtl/>
        </w:rPr>
        <w:t>اللَّهِ وَيَسْتَغْفِرُونَهُ</w:t>
      </w:r>
      <w:r w:rsidR="00A947DD">
        <w:rPr>
          <w:rFonts w:hint="cs"/>
          <w:rtl/>
        </w:rPr>
        <w:t>............................................</w:t>
      </w:r>
      <w:r w:rsidRPr="00AA25A0">
        <w:rPr>
          <w:rtl/>
        </w:rPr>
        <w:tab/>
      </w:r>
      <w:r>
        <w:rPr>
          <w:noProof/>
          <w:rtl/>
        </w:rPr>
        <w:t>201</w:t>
      </w:r>
    </w:p>
    <w:p w:rsidR="00EB73B5" w:rsidRDefault="00EB73B5" w:rsidP="00B960EB">
      <w:pPr>
        <w:pStyle w:val="libNormal"/>
        <w:rPr>
          <w:noProof/>
          <w:rtl/>
        </w:rPr>
      </w:pPr>
      <w:r w:rsidRPr="008B6986">
        <w:rPr>
          <w:rtl/>
        </w:rPr>
        <w:t>86</w:t>
      </w:r>
      <w:r w:rsidR="00BF125B">
        <w:rPr>
          <w:rtl/>
        </w:rPr>
        <w:t xml:space="preserve">: </w:t>
      </w:r>
      <w:r w:rsidRPr="008B6986">
        <w:rPr>
          <w:rtl/>
        </w:rPr>
        <w:t>وَالَّذِينَ كَفَرُوا وَكَذَّبُوا بِآَيَاتِنَا</w:t>
      </w:r>
      <w:r w:rsidR="00FB6299">
        <w:rPr>
          <w:rFonts w:hint="cs"/>
          <w:rtl/>
        </w:rPr>
        <w:t>................................................</w:t>
      </w:r>
      <w:r w:rsidRPr="00AA25A0">
        <w:rPr>
          <w:rtl/>
        </w:rPr>
        <w:tab/>
      </w:r>
      <w:r>
        <w:rPr>
          <w:noProof/>
          <w:rtl/>
        </w:rPr>
        <w:t>211</w:t>
      </w:r>
    </w:p>
    <w:p w:rsidR="00EB73B5" w:rsidRDefault="00EB73B5" w:rsidP="00B960EB">
      <w:pPr>
        <w:pStyle w:val="libNormal"/>
        <w:rPr>
          <w:noProof/>
          <w:rtl/>
        </w:rPr>
      </w:pPr>
      <w:r w:rsidRPr="008B6986">
        <w:rPr>
          <w:rtl/>
        </w:rPr>
        <w:t>87</w:t>
      </w:r>
      <w:r w:rsidR="00BF125B">
        <w:rPr>
          <w:rtl/>
        </w:rPr>
        <w:t xml:space="preserve">: </w:t>
      </w:r>
      <w:r w:rsidRPr="008B6986">
        <w:rPr>
          <w:rtl/>
        </w:rPr>
        <w:t>يَا أَيُّهَا الَّذِينَ آَمَنُوا لَا تُحَرِّمُوا طَيِّبَاتِ</w:t>
      </w:r>
      <w:r w:rsidR="00FB6299">
        <w:rPr>
          <w:rFonts w:hint="cs"/>
          <w:rtl/>
        </w:rPr>
        <w:t>.......................................</w:t>
      </w:r>
      <w:r w:rsidRPr="00AA25A0">
        <w:rPr>
          <w:rtl/>
        </w:rPr>
        <w:tab/>
      </w:r>
      <w:r>
        <w:rPr>
          <w:noProof/>
          <w:rtl/>
        </w:rPr>
        <w:t>211</w:t>
      </w:r>
    </w:p>
    <w:p w:rsidR="00EB73B5" w:rsidRDefault="00EB73B5" w:rsidP="00B960EB">
      <w:pPr>
        <w:pStyle w:val="libNormal"/>
        <w:rPr>
          <w:noProof/>
          <w:rtl/>
        </w:rPr>
      </w:pPr>
      <w:r w:rsidRPr="008B6986">
        <w:rPr>
          <w:rtl/>
        </w:rPr>
        <w:t>88</w:t>
      </w:r>
      <w:r w:rsidR="00BF125B">
        <w:rPr>
          <w:rtl/>
        </w:rPr>
        <w:t xml:space="preserve">: </w:t>
      </w:r>
      <w:r w:rsidRPr="008B6986">
        <w:rPr>
          <w:rtl/>
        </w:rPr>
        <w:t>وَكُلُوا مِمَّا رَزَقَكُمُ اللَّهُ حَلَالاً طَيِّبًا</w:t>
      </w:r>
      <w:r w:rsidR="00FB6299">
        <w:rPr>
          <w:rFonts w:hint="cs"/>
          <w:rtl/>
        </w:rPr>
        <w:t>............................................</w:t>
      </w:r>
      <w:r w:rsidRPr="00AA25A0">
        <w:rPr>
          <w:rtl/>
        </w:rPr>
        <w:tab/>
      </w:r>
      <w:r>
        <w:rPr>
          <w:noProof/>
          <w:rtl/>
        </w:rPr>
        <w:t>213</w:t>
      </w:r>
    </w:p>
    <w:p w:rsidR="00EB73B5" w:rsidRDefault="00EB73B5" w:rsidP="00B960EB">
      <w:pPr>
        <w:pStyle w:val="libNormal"/>
        <w:rPr>
          <w:noProof/>
          <w:rtl/>
        </w:rPr>
      </w:pPr>
      <w:r w:rsidRPr="008B6986">
        <w:rPr>
          <w:rtl/>
        </w:rPr>
        <w:t>89</w:t>
      </w:r>
      <w:r w:rsidR="00BF125B">
        <w:rPr>
          <w:rtl/>
        </w:rPr>
        <w:t xml:space="preserve">: </w:t>
      </w:r>
      <w:r w:rsidRPr="008B6986">
        <w:rPr>
          <w:rtl/>
        </w:rPr>
        <w:t>لَا يُؤَاخِذُكُمُ اللَّهُ بِاللَّغْوِ فِي أَيْمَانِكُمْ</w:t>
      </w:r>
      <w:r w:rsidR="00FB6299">
        <w:rPr>
          <w:rFonts w:hint="cs"/>
          <w:rtl/>
        </w:rPr>
        <w:t>..........................................</w:t>
      </w:r>
      <w:r w:rsidRPr="00AA25A0">
        <w:rPr>
          <w:rtl/>
        </w:rPr>
        <w:tab/>
      </w:r>
      <w:r>
        <w:rPr>
          <w:noProof/>
          <w:rtl/>
        </w:rPr>
        <w:t>213</w:t>
      </w:r>
    </w:p>
    <w:p w:rsidR="00EB73B5" w:rsidRDefault="00EB73B5" w:rsidP="00B960EB">
      <w:pPr>
        <w:pStyle w:val="libNormal"/>
        <w:rPr>
          <w:noProof/>
          <w:rtl/>
        </w:rPr>
      </w:pPr>
      <w:r>
        <w:rPr>
          <w:noProof/>
          <w:rtl/>
        </w:rPr>
        <w:br w:type="page"/>
      </w:r>
      <w:r w:rsidRPr="008B6986">
        <w:rPr>
          <w:rtl/>
        </w:rPr>
        <w:lastRenderedPageBreak/>
        <w:t>90</w:t>
      </w:r>
      <w:r w:rsidR="00BF125B">
        <w:rPr>
          <w:rtl/>
        </w:rPr>
        <w:t xml:space="preserve">: </w:t>
      </w:r>
      <w:r w:rsidRPr="008B6986">
        <w:rPr>
          <w:rtl/>
        </w:rPr>
        <w:t>يَا أَيُّهَا الَّذِينَ آَمَنُوا إِنَّمَا الْخَمْرُ</w:t>
      </w:r>
      <w:r w:rsidR="006E703C">
        <w:rPr>
          <w:rFonts w:hint="cs"/>
          <w:rtl/>
        </w:rPr>
        <w:t>..............................................</w:t>
      </w:r>
      <w:r w:rsidRPr="00AA25A0">
        <w:rPr>
          <w:rtl/>
        </w:rPr>
        <w:tab/>
      </w:r>
      <w:r>
        <w:rPr>
          <w:noProof/>
          <w:rtl/>
        </w:rPr>
        <w:t>218</w:t>
      </w:r>
    </w:p>
    <w:p w:rsidR="00EB73B5" w:rsidRDefault="00EB73B5" w:rsidP="00B960EB">
      <w:pPr>
        <w:pStyle w:val="libNormal"/>
        <w:rPr>
          <w:noProof/>
          <w:rtl/>
        </w:rPr>
      </w:pPr>
      <w:r w:rsidRPr="008B6986">
        <w:rPr>
          <w:rtl/>
        </w:rPr>
        <w:t>91</w:t>
      </w:r>
      <w:r w:rsidR="00BF125B">
        <w:rPr>
          <w:rtl/>
        </w:rPr>
        <w:t xml:space="preserve">: </w:t>
      </w:r>
      <w:r w:rsidRPr="008B6986">
        <w:rPr>
          <w:rtl/>
        </w:rPr>
        <w:t>إِنَّمَا يُرِيدُ الشَّيْطَانُ أَنْ يُوقِعَ</w:t>
      </w:r>
      <w:r w:rsidR="006E703C">
        <w:rPr>
          <w:rFonts w:hint="cs"/>
          <w:rtl/>
        </w:rPr>
        <w:t>................................................</w:t>
      </w:r>
      <w:r w:rsidRPr="00AA25A0">
        <w:rPr>
          <w:rtl/>
        </w:rPr>
        <w:tab/>
      </w:r>
      <w:r>
        <w:rPr>
          <w:noProof/>
          <w:rtl/>
        </w:rPr>
        <w:t>221</w:t>
      </w:r>
    </w:p>
    <w:p w:rsidR="00EB73B5" w:rsidRDefault="00EB73B5" w:rsidP="00B960EB">
      <w:pPr>
        <w:pStyle w:val="libNormal"/>
        <w:rPr>
          <w:noProof/>
          <w:rtl/>
        </w:rPr>
      </w:pPr>
      <w:r w:rsidRPr="008B6986">
        <w:rPr>
          <w:rtl/>
        </w:rPr>
        <w:t>92</w:t>
      </w:r>
      <w:r w:rsidR="00BF125B">
        <w:rPr>
          <w:rtl/>
        </w:rPr>
        <w:t xml:space="preserve">: </w:t>
      </w:r>
      <w:r w:rsidRPr="008B6986">
        <w:rPr>
          <w:rtl/>
        </w:rPr>
        <w:t>وَأَطِيعُوا اللَّهَ وَأَطِيعُوا الرَّسُولَ وَاحْذَرُوا</w:t>
      </w:r>
      <w:r w:rsidR="006E703C">
        <w:rPr>
          <w:rFonts w:hint="cs"/>
          <w:rtl/>
        </w:rPr>
        <w:t>........................................</w:t>
      </w:r>
      <w:r w:rsidRPr="00AA25A0">
        <w:rPr>
          <w:rtl/>
        </w:rPr>
        <w:tab/>
      </w:r>
      <w:r>
        <w:rPr>
          <w:noProof/>
          <w:rtl/>
        </w:rPr>
        <w:t>222</w:t>
      </w:r>
    </w:p>
    <w:p w:rsidR="00EB73B5" w:rsidRDefault="00EB73B5" w:rsidP="00B960EB">
      <w:pPr>
        <w:pStyle w:val="libNormal"/>
        <w:rPr>
          <w:noProof/>
          <w:rtl/>
        </w:rPr>
      </w:pPr>
      <w:r w:rsidRPr="008B6986">
        <w:rPr>
          <w:rtl/>
        </w:rPr>
        <w:t>93</w:t>
      </w:r>
      <w:r w:rsidR="00BF125B">
        <w:rPr>
          <w:rtl/>
        </w:rPr>
        <w:t xml:space="preserve">: </w:t>
      </w:r>
      <w:r w:rsidRPr="008B6986">
        <w:rPr>
          <w:rtl/>
        </w:rPr>
        <w:t>لَيْسَ عَلَى الَّذِينَ آَمَنُوا وَعَمِلُوا</w:t>
      </w:r>
      <w:r w:rsidR="006E703C">
        <w:rPr>
          <w:rFonts w:hint="cs"/>
          <w:rtl/>
        </w:rPr>
        <w:t>.............................................</w:t>
      </w:r>
      <w:r w:rsidRPr="00AA25A0">
        <w:rPr>
          <w:rtl/>
        </w:rPr>
        <w:tab/>
      </w:r>
      <w:r>
        <w:rPr>
          <w:noProof/>
          <w:rtl/>
        </w:rPr>
        <w:t>223</w:t>
      </w:r>
    </w:p>
    <w:p w:rsidR="00EB73B5" w:rsidRDefault="00EB73B5" w:rsidP="00B960EB">
      <w:pPr>
        <w:pStyle w:val="libNormal"/>
        <w:rPr>
          <w:noProof/>
          <w:rtl/>
        </w:rPr>
      </w:pPr>
      <w:r w:rsidRPr="008B6986">
        <w:rPr>
          <w:rtl/>
        </w:rPr>
        <w:t>94</w:t>
      </w:r>
      <w:r w:rsidR="00BF125B">
        <w:rPr>
          <w:rtl/>
        </w:rPr>
        <w:t xml:space="preserve">: </w:t>
      </w:r>
      <w:r w:rsidRPr="008B6986">
        <w:rPr>
          <w:rtl/>
        </w:rPr>
        <w:t>يَا أَيُّهَا الَّذِينَ آَمَنُوا لَيَبْلُوَنَّكُمُ اللَّهُ</w:t>
      </w:r>
      <w:r w:rsidR="006E703C">
        <w:rPr>
          <w:rFonts w:hint="cs"/>
          <w:rtl/>
        </w:rPr>
        <w:t>...........................................</w:t>
      </w:r>
      <w:r w:rsidRPr="00AA25A0">
        <w:rPr>
          <w:rtl/>
        </w:rPr>
        <w:tab/>
      </w:r>
      <w:r>
        <w:rPr>
          <w:noProof/>
          <w:rtl/>
        </w:rPr>
        <w:t>227</w:t>
      </w:r>
    </w:p>
    <w:p w:rsidR="00EB73B5" w:rsidRDefault="00EB73B5" w:rsidP="00B960EB">
      <w:pPr>
        <w:pStyle w:val="libNormal"/>
        <w:rPr>
          <w:noProof/>
          <w:rtl/>
        </w:rPr>
      </w:pPr>
      <w:r w:rsidRPr="008B6986">
        <w:rPr>
          <w:rtl/>
        </w:rPr>
        <w:t>95</w:t>
      </w:r>
      <w:r w:rsidR="00BF125B">
        <w:rPr>
          <w:rtl/>
        </w:rPr>
        <w:t xml:space="preserve">: </w:t>
      </w:r>
      <w:r w:rsidRPr="008B6986">
        <w:rPr>
          <w:rtl/>
        </w:rPr>
        <w:t>يَا أَيُّهَا الَّذِينَ آَمَنُوا لَا تَقْتُلُوا</w:t>
      </w:r>
      <w:r w:rsidR="00A5181C">
        <w:rPr>
          <w:rFonts w:hint="cs"/>
          <w:rtl/>
        </w:rPr>
        <w:t>..............................................</w:t>
      </w:r>
      <w:r w:rsidRPr="00AA25A0">
        <w:rPr>
          <w:rtl/>
        </w:rPr>
        <w:tab/>
      </w:r>
      <w:r>
        <w:rPr>
          <w:noProof/>
          <w:rtl/>
        </w:rPr>
        <w:t>228</w:t>
      </w:r>
    </w:p>
    <w:p w:rsidR="00EB73B5" w:rsidRDefault="00EB73B5" w:rsidP="00B960EB">
      <w:pPr>
        <w:pStyle w:val="libNormal"/>
        <w:rPr>
          <w:noProof/>
          <w:rtl/>
        </w:rPr>
      </w:pPr>
      <w:r w:rsidRPr="008B6986">
        <w:rPr>
          <w:rtl/>
        </w:rPr>
        <w:t>96</w:t>
      </w:r>
      <w:r w:rsidR="00BF125B">
        <w:rPr>
          <w:rtl/>
        </w:rPr>
        <w:t xml:space="preserve">: </w:t>
      </w:r>
      <w:r w:rsidRPr="008B6986">
        <w:rPr>
          <w:rtl/>
        </w:rPr>
        <w:t>أُحِلَّ لَكُمْ صَيْدُ الْبَحْرِ</w:t>
      </w:r>
      <w:r w:rsidR="00A5181C">
        <w:rPr>
          <w:rFonts w:hint="cs"/>
          <w:rtl/>
        </w:rPr>
        <w:t>....................................................</w:t>
      </w:r>
      <w:r w:rsidRPr="00AA25A0">
        <w:rPr>
          <w:rtl/>
        </w:rPr>
        <w:tab/>
      </w:r>
      <w:r>
        <w:rPr>
          <w:noProof/>
          <w:rtl/>
        </w:rPr>
        <w:t>239</w:t>
      </w:r>
    </w:p>
    <w:p w:rsidR="00EB73B5" w:rsidRDefault="00EB73B5" w:rsidP="00B960EB">
      <w:pPr>
        <w:pStyle w:val="libNormal"/>
        <w:rPr>
          <w:noProof/>
          <w:rtl/>
        </w:rPr>
      </w:pPr>
      <w:r w:rsidRPr="008B6986">
        <w:rPr>
          <w:rtl/>
        </w:rPr>
        <w:t>97</w:t>
      </w:r>
      <w:r w:rsidR="00BF125B">
        <w:rPr>
          <w:rtl/>
        </w:rPr>
        <w:t xml:space="preserve">: </w:t>
      </w:r>
      <w:r w:rsidRPr="008B6986">
        <w:rPr>
          <w:rtl/>
        </w:rPr>
        <w:t>جَعَلَ اللَّهُ الْكَعْبَةَ الْبَيْتَ الْحَرَامَ</w:t>
      </w:r>
      <w:r w:rsidR="00A5181C">
        <w:rPr>
          <w:rFonts w:hint="cs"/>
          <w:rtl/>
        </w:rPr>
        <w:t>.............................................</w:t>
      </w:r>
      <w:r w:rsidRPr="00AA25A0">
        <w:rPr>
          <w:rtl/>
        </w:rPr>
        <w:tab/>
      </w:r>
      <w:r>
        <w:rPr>
          <w:noProof/>
          <w:rtl/>
        </w:rPr>
        <w:t>241</w:t>
      </w:r>
    </w:p>
    <w:p w:rsidR="00EB73B5" w:rsidRDefault="00EB73B5" w:rsidP="00B960EB">
      <w:pPr>
        <w:pStyle w:val="libNormal"/>
        <w:rPr>
          <w:noProof/>
          <w:rtl/>
        </w:rPr>
      </w:pPr>
      <w:r w:rsidRPr="008B6986">
        <w:rPr>
          <w:rtl/>
        </w:rPr>
        <w:t>98</w:t>
      </w:r>
      <w:r w:rsidR="00BF125B">
        <w:rPr>
          <w:rtl/>
        </w:rPr>
        <w:t xml:space="preserve">: </w:t>
      </w:r>
      <w:r w:rsidRPr="008B6986">
        <w:rPr>
          <w:rtl/>
        </w:rPr>
        <w:t>اعْلَمُوا أَنَّ اللَّهَ شَدِيدُ الْعِقَابِ</w:t>
      </w:r>
      <w:r w:rsidR="00A5181C">
        <w:rPr>
          <w:rFonts w:hint="cs"/>
          <w:rtl/>
        </w:rPr>
        <w:t>..............................................</w:t>
      </w:r>
      <w:r w:rsidRPr="00AA25A0">
        <w:rPr>
          <w:rtl/>
        </w:rPr>
        <w:tab/>
      </w:r>
      <w:r>
        <w:rPr>
          <w:noProof/>
          <w:rtl/>
        </w:rPr>
        <w:t>243</w:t>
      </w:r>
    </w:p>
    <w:p w:rsidR="00EB73B5" w:rsidRDefault="00EB73B5" w:rsidP="00B960EB">
      <w:pPr>
        <w:pStyle w:val="libNormal"/>
        <w:rPr>
          <w:noProof/>
          <w:rtl/>
        </w:rPr>
      </w:pPr>
      <w:r w:rsidRPr="008B6986">
        <w:rPr>
          <w:rtl/>
        </w:rPr>
        <w:t>99</w:t>
      </w:r>
      <w:r w:rsidR="00BF125B">
        <w:rPr>
          <w:rtl/>
        </w:rPr>
        <w:t xml:space="preserve">: </w:t>
      </w:r>
      <w:r w:rsidRPr="008B6986">
        <w:rPr>
          <w:rtl/>
        </w:rPr>
        <w:t>مَا عَلَى الرَّسُولِ إِلَّا الْبَلَاغُ</w:t>
      </w:r>
      <w:r w:rsidR="004226B3">
        <w:rPr>
          <w:rFonts w:hint="cs"/>
          <w:rtl/>
        </w:rPr>
        <w:t>................................................</w:t>
      </w:r>
      <w:r w:rsidRPr="00AA25A0">
        <w:rPr>
          <w:rtl/>
        </w:rPr>
        <w:tab/>
      </w:r>
      <w:r>
        <w:rPr>
          <w:noProof/>
          <w:rtl/>
        </w:rPr>
        <w:t>243</w:t>
      </w:r>
    </w:p>
    <w:p w:rsidR="00EB73B5" w:rsidRDefault="00EB73B5" w:rsidP="00B960EB">
      <w:pPr>
        <w:pStyle w:val="libNormal"/>
        <w:rPr>
          <w:noProof/>
          <w:rtl/>
        </w:rPr>
      </w:pPr>
      <w:r w:rsidRPr="008B6986">
        <w:rPr>
          <w:rtl/>
        </w:rPr>
        <w:t>100</w:t>
      </w:r>
      <w:r w:rsidR="00BF125B">
        <w:rPr>
          <w:rtl/>
        </w:rPr>
        <w:t xml:space="preserve">: </w:t>
      </w:r>
      <w:r w:rsidRPr="008B6986">
        <w:rPr>
          <w:rtl/>
        </w:rPr>
        <w:t>قُلْ لَا يَسْتَوِي الْخَبِيثُ وَالطَّيِّبُ</w:t>
      </w:r>
      <w:r w:rsidR="00957922">
        <w:rPr>
          <w:rFonts w:hint="cs"/>
          <w:rtl/>
        </w:rPr>
        <w:t>...........................................</w:t>
      </w:r>
      <w:r w:rsidRPr="00AA25A0">
        <w:rPr>
          <w:rtl/>
        </w:rPr>
        <w:tab/>
      </w:r>
      <w:r>
        <w:rPr>
          <w:noProof/>
          <w:rtl/>
        </w:rPr>
        <w:t>243</w:t>
      </w:r>
    </w:p>
    <w:p w:rsidR="00EB73B5" w:rsidRDefault="00EB73B5" w:rsidP="00B960EB">
      <w:pPr>
        <w:pStyle w:val="libNormal"/>
        <w:rPr>
          <w:noProof/>
          <w:rtl/>
        </w:rPr>
      </w:pPr>
      <w:r w:rsidRPr="008B6986">
        <w:rPr>
          <w:rtl/>
        </w:rPr>
        <w:t>101</w:t>
      </w:r>
      <w:r w:rsidR="00BF125B">
        <w:rPr>
          <w:rtl/>
        </w:rPr>
        <w:t xml:space="preserve">: </w:t>
      </w:r>
      <w:r w:rsidRPr="008B6986">
        <w:rPr>
          <w:rtl/>
        </w:rPr>
        <w:t>يَا أَيُّهَا الَّذِينَ آَمَنُوا لَا تَسْأَلُوا</w:t>
      </w:r>
      <w:r w:rsidR="004C7700">
        <w:rPr>
          <w:rFonts w:hint="cs"/>
          <w:rtl/>
        </w:rPr>
        <w:t>............................................</w:t>
      </w:r>
      <w:r w:rsidRPr="00AA25A0">
        <w:rPr>
          <w:rtl/>
        </w:rPr>
        <w:tab/>
      </w:r>
      <w:r>
        <w:rPr>
          <w:noProof/>
          <w:rtl/>
        </w:rPr>
        <w:t>244</w:t>
      </w:r>
    </w:p>
    <w:p w:rsidR="00EB73B5" w:rsidRDefault="00EB73B5" w:rsidP="00B960EB">
      <w:pPr>
        <w:pStyle w:val="libNormal"/>
        <w:rPr>
          <w:noProof/>
          <w:rtl/>
        </w:rPr>
      </w:pPr>
      <w:r w:rsidRPr="008B6986">
        <w:rPr>
          <w:rtl/>
        </w:rPr>
        <w:t>102</w:t>
      </w:r>
      <w:r w:rsidR="00BF125B">
        <w:rPr>
          <w:rtl/>
        </w:rPr>
        <w:t xml:space="preserve">: </w:t>
      </w:r>
      <w:r w:rsidRPr="008B6986">
        <w:rPr>
          <w:rtl/>
        </w:rPr>
        <w:t>قَدْ سَأَلَهَا قَوْمٌ مِنْ قَبْلِكُمْ</w:t>
      </w:r>
      <w:r w:rsidR="00531C13">
        <w:rPr>
          <w:rFonts w:hint="cs"/>
          <w:rtl/>
        </w:rPr>
        <w:t>................................................</w:t>
      </w:r>
      <w:r w:rsidRPr="00AA25A0">
        <w:rPr>
          <w:rtl/>
        </w:rPr>
        <w:tab/>
      </w:r>
      <w:r>
        <w:rPr>
          <w:noProof/>
          <w:rtl/>
        </w:rPr>
        <w:t>248</w:t>
      </w:r>
    </w:p>
    <w:p w:rsidR="00EB73B5" w:rsidRDefault="00EB73B5" w:rsidP="00B960EB">
      <w:pPr>
        <w:pStyle w:val="libNormal"/>
        <w:rPr>
          <w:noProof/>
          <w:rtl/>
        </w:rPr>
      </w:pPr>
      <w:r w:rsidRPr="008B6986">
        <w:rPr>
          <w:rtl/>
        </w:rPr>
        <w:t>103</w:t>
      </w:r>
      <w:r w:rsidR="00BF125B">
        <w:rPr>
          <w:rtl/>
        </w:rPr>
        <w:t xml:space="preserve">: </w:t>
      </w:r>
      <w:r w:rsidRPr="008B6986">
        <w:rPr>
          <w:rtl/>
        </w:rPr>
        <w:t>مَا جَعَلَ اللَّهُ مِنْ بَحِيرَةٍ</w:t>
      </w:r>
      <w:r w:rsidR="00E01543">
        <w:rPr>
          <w:rFonts w:hint="cs"/>
          <w:rtl/>
        </w:rPr>
        <w:t>...................................................</w:t>
      </w:r>
      <w:r w:rsidRPr="00AA25A0">
        <w:rPr>
          <w:rtl/>
        </w:rPr>
        <w:tab/>
      </w:r>
      <w:r>
        <w:rPr>
          <w:noProof/>
          <w:rtl/>
        </w:rPr>
        <w:t>248</w:t>
      </w:r>
    </w:p>
    <w:p w:rsidR="00EB73B5" w:rsidRDefault="00EB73B5" w:rsidP="00B960EB">
      <w:pPr>
        <w:pStyle w:val="libNormal"/>
        <w:rPr>
          <w:noProof/>
          <w:rtl/>
        </w:rPr>
      </w:pPr>
      <w:r w:rsidRPr="008B6986">
        <w:rPr>
          <w:rtl/>
        </w:rPr>
        <w:t>104</w:t>
      </w:r>
      <w:r w:rsidR="00BF125B">
        <w:rPr>
          <w:rtl/>
        </w:rPr>
        <w:t xml:space="preserve">: </w:t>
      </w:r>
      <w:r w:rsidRPr="008B6986">
        <w:rPr>
          <w:rtl/>
        </w:rPr>
        <w:t>وَإِذَا قِيلَ لَهُمْ تَعَالَوْا</w:t>
      </w:r>
      <w:r w:rsidR="0043237E">
        <w:rPr>
          <w:rFonts w:hint="cs"/>
          <w:rtl/>
        </w:rPr>
        <w:t>.....................................................</w:t>
      </w:r>
      <w:r w:rsidRPr="00AA25A0">
        <w:rPr>
          <w:rtl/>
        </w:rPr>
        <w:tab/>
      </w:r>
      <w:r>
        <w:rPr>
          <w:noProof/>
          <w:rtl/>
        </w:rPr>
        <w:t>250</w:t>
      </w:r>
    </w:p>
    <w:p w:rsidR="00EB73B5" w:rsidRDefault="00EB73B5" w:rsidP="00B960EB">
      <w:pPr>
        <w:pStyle w:val="libNormal"/>
        <w:rPr>
          <w:noProof/>
          <w:rtl/>
        </w:rPr>
      </w:pPr>
      <w:r w:rsidRPr="008B6986">
        <w:rPr>
          <w:rtl/>
        </w:rPr>
        <w:t>105</w:t>
      </w:r>
      <w:r w:rsidR="00BF125B">
        <w:rPr>
          <w:rtl/>
        </w:rPr>
        <w:t xml:space="preserve">: </w:t>
      </w:r>
      <w:r w:rsidRPr="008B6986">
        <w:rPr>
          <w:rtl/>
        </w:rPr>
        <w:t>يَا أَيُّهَا الَّذِينَ آَمَنُوا عَلَيْكُمْ أَنْفُسَكُمْ</w:t>
      </w:r>
      <w:r w:rsidR="00CD4167">
        <w:rPr>
          <w:rFonts w:hint="cs"/>
          <w:rtl/>
        </w:rPr>
        <w:t>......................................</w:t>
      </w:r>
      <w:r w:rsidRPr="00AA25A0">
        <w:rPr>
          <w:rtl/>
        </w:rPr>
        <w:tab/>
      </w:r>
      <w:r>
        <w:rPr>
          <w:noProof/>
          <w:rtl/>
        </w:rPr>
        <w:t>250</w:t>
      </w:r>
    </w:p>
    <w:p w:rsidR="00EB73B5" w:rsidRDefault="00EB73B5" w:rsidP="00B960EB">
      <w:pPr>
        <w:pStyle w:val="libNormal"/>
        <w:rPr>
          <w:noProof/>
          <w:rtl/>
        </w:rPr>
      </w:pPr>
      <w:r w:rsidRPr="008B6986">
        <w:rPr>
          <w:rtl/>
        </w:rPr>
        <w:t>106</w:t>
      </w:r>
      <w:r w:rsidR="00BF125B">
        <w:rPr>
          <w:rtl/>
        </w:rPr>
        <w:t xml:space="preserve">: </w:t>
      </w:r>
      <w:r w:rsidRPr="008B6986">
        <w:rPr>
          <w:rtl/>
        </w:rPr>
        <w:t>يَا أَيُّهَا الَّذِينَ آَمَنُوا شَهَادَةُ بَيْنِكُمْ</w:t>
      </w:r>
      <w:r w:rsidR="00CD4167">
        <w:rPr>
          <w:rFonts w:hint="cs"/>
          <w:rtl/>
        </w:rPr>
        <w:t>.........................................</w:t>
      </w:r>
      <w:r w:rsidRPr="00AA25A0">
        <w:rPr>
          <w:rtl/>
        </w:rPr>
        <w:tab/>
      </w:r>
      <w:r>
        <w:rPr>
          <w:noProof/>
          <w:rtl/>
        </w:rPr>
        <w:t>251</w:t>
      </w:r>
    </w:p>
    <w:p w:rsidR="00EB73B5" w:rsidRDefault="00EB73B5" w:rsidP="00B960EB">
      <w:pPr>
        <w:pStyle w:val="libNormal"/>
        <w:rPr>
          <w:noProof/>
          <w:rtl/>
        </w:rPr>
      </w:pPr>
      <w:r w:rsidRPr="008B6986">
        <w:rPr>
          <w:rtl/>
        </w:rPr>
        <w:t>117</w:t>
      </w:r>
      <w:r w:rsidR="00BF125B">
        <w:rPr>
          <w:rtl/>
        </w:rPr>
        <w:t xml:space="preserve">: </w:t>
      </w:r>
      <w:r w:rsidRPr="008B6986">
        <w:rPr>
          <w:rtl/>
        </w:rPr>
        <w:t>مَا قُلْتُ لَهُمْ إِلَّا</w:t>
      </w:r>
      <w:r w:rsidR="009F2264">
        <w:rPr>
          <w:rFonts w:hint="cs"/>
          <w:rtl/>
        </w:rPr>
        <w:t>........................................................</w:t>
      </w:r>
      <w:r w:rsidRPr="00AA25A0">
        <w:rPr>
          <w:rtl/>
        </w:rPr>
        <w:tab/>
      </w:r>
      <w:r>
        <w:rPr>
          <w:noProof/>
          <w:rtl/>
        </w:rPr>
        <w:t>268</w:t>
      </w:r>
    </w:p>
    <w:p w:rsidR="00EB73B5" w:rsidRDefault="00EB73B5" w:rsidP="00B960EB">
      <w:pPr>
        <w:pStyle w:val="libNormal"/>
        <w:rPr>
          <w:noProof/>
          <w:rtl/>
        </w:rPr>
      </w:pPr>
      <w:r w:rsidRPr="008B6986">
        <w:rPr>
          <w:rtl/>
        </w:rPr>
        <w:t>118</w:t>
      </w:r>
      <w:r w:rsidR="00BF125B">
        <w:rPr>
          <w:rtl/>
        </w:rPr>
        <w:t xml:space="preserve">: </w:t>
      </w:r>
      <w:r w:rsidRPr="008B6986">
        <w:rPr>
          <w:rtl/>
        </w:rPr>
        <w:t>إِنْ تُعَذِّبْهُمْ فَإِنَّهُمْ عِبَادُكَ</w:t>
      </w:r>
      <w:r w:rsidR="009F2264">
        <w:rPr>
          <w:rFonts w:hint="cs"/>
          <w:rtl/>
        </w:rPr>
        <w:t>................................................</w:t>
      </w:r>
      <w:r w:rsidRPr="00AA25A0">
        <w:rPr>
          <w:rtl/>
        </w:rPr>
        <w:tab/>
      </w:r>
      <w:r>
        <w:rPr>
          <w:noProof/>
          <w:rtl/>
        </w:rPr>
        <w:t>269</w:t>
      </w:r>
    </w:p>
    <w:p w:rsidR="00EB73B5" w:rsidRDefault="00EB73B5" w:rsidP="00B960EB">
      <w:pPr>
        <w:pStyle w:val="libNormal"/>
        <w:rPr>
          <w:noProof/>
          <w:rtl/>
        </w:rPr>
      </w:pPr>
      <w:r w:rsidRPr="008B6986">
        <w:rPr>
          <w:rtl/>
        </w:rPr>
        <w:t>119</w:t>
      </w:r>
      <w:r w:rsidR="00BF125B">
        <w:rPr>
          <w:rtl/>
        </w:rPr>
        <w:t xml:space="preserve">: </w:t>
      </w:r>
      <w:r w:rsidRPr="008B6986">
        <w:rPr>
          <w:rtl/>
        </w:rPr>
        <w:t>قَالَ اللَّهُ هَذَا يَوْمُ يَنْفَعُ الصَّادِقِينَ</w:t>
      </w:r>
      <w:r w:rsidR="002B5D2F">
        <w:rPr>
          <w:rFonts w:hint="cs"/>
          <w:rtl/>
        </w:rPr>
        <w:t>.........................................</w:t>
      </w:r>
      <w:r w:rsidRPr="00AA25A0">
        <w:rPr>
          <w:rtl/>
        </w:rPr>
        <w:tab/>
      </w:r>
      <w:r>
        <w:rPr>
          <w:noProof/>
          <w:rtl/>
        </w:rPr>
        <w:t>270</w:t>
      </w:r>
    </w:p>
    <w:p w:rsidR="00EB73B5" w:rsidRDefault="00EB73B5" w:rsidP="00B960EB">
      <w:pPr>
        <w:pStyle w:val="libNormal"/>
        <w:rPr>
          <w:noProof/>
          <w:rtl/>
        </w:rPr>
      </w:pPr>
      <w:r w:rsidRPr="008B6986">
        <w:rPr>
          <w:rtl/>
        </w:rPr>
        <w:t>120</w:t>
      </w:r>
      <w:r w:rsidR="00BF125B">
        <w:rPr>
          <w:rtl/>
        </w:rPr>
        <w:t xml:space="preserve">: </w:t>
      </w:r>
      <w:r w:rsidRPr="008B6986">
        <w:rPr>
          <w:rtl/>
        </w:rPr>
        <w:t>لِلَّهِ مُلْكُ السَّمَاوَاتِ وَالْأَرْضِ</w:t>
      </w:r>
      <w:r w:rsidR="002B5D2F">
        <w:rPr>
          <w:rFonts w:hint="cs"/>
          <w:rtl/>
        </w:rPr>
        <w:t>.............................................</w:t>
      </w:r>
      <w:r w:rsidRPr="00AA25A0">
        <w:rPr>
          <w:rtl/>
        </w:rPr>
        <w:tab/>
      </w:r>
      <w:r>
        <w:rPr>
          <w:noProof/>
          <w:rtl/>
        </w:rPr>
        <w:t>273</w:t>
      </w:r>
    </w:p>
    <w:p w:rsidR="00EB73B5" w:rsidRDefault="00EB73B5" w:rsidP="00B960EB">
      <w:pPr>
        <w:pStyle w:val="libNormal"/>
        <w:rPr>
          <w:noProof/>
          <w:rtl/>
        </w:rPr>
      </w:pPr>
      <w:r>
        <w:rPr>
          <w:noProof/>
          <w:rtl/>
        </w:rPr>
        <w:br w:type="page"/>
      </w:r>
      <w:r>
        <w:rPr>
          <w:rFonts w:hint="cs"/>
          <w:noProof/>
          <w:rtl/>
        </w:rPr>
        <w:lastRenderedPageBreak/>
        <w:t>سورة الأنعام</w:t>
      </w:r>
    </w:p>
    <w:p w:rsidR="00EB73B5" w:rsidRDefault="00EB73B5" w:rsidP="00B960EB">
      <w:pPr>
        <w:pStyle w:val="libNormal"/>
        <w:rPr>
          <w:noProof/>
          <w:rtl/>
        </w:rPr>
      </w:pPr>
      <w:r w:rsidRPr="008B6986">
        <w:rPr>
          <w:rtl/>
        </w:rPr>
        <w:t>1</w:t>
      </w:r>
      <w:r w:rsidR="00BF125B">
        <w:rPr>
          <w:rtl/>
        </w:rPr>
        <w:t xml:space="preserve">: </w:t>
      </w:r>
      <w:r w:rsidRPr="008B6986">
        <w:rPr>
          <w:rtl/>
        </w:rPr>
        <w:t>الْحَمْدُ لِلَّهِ الَّذِي خَلَقَ السَّمَاوَاتِ وَالْأَرْضَ</w:t>
      </w:r>
      <w:r w:rsidR="00432D88">
        <w:rPr>
          <w:rFonts w:hint="cs"/>
          <w:rtl/>
        </w:rPr>
        <w:t>.....................................</w:t>
      </w:r>
      <w:r w:rsidRPr="00AA25A0">
        <w:rPr>
          <w:rtl/>
        </w:rPr>
        <w:tab/>
      </w:r>
      <w:r>
        <w:rPr>
          <w:noProof/>
          <w:rtl/>
        </w:rPr>
        <w:t>279</w:t>
      </w:r>
    </w:p>
    <w:p w:rsidR="00EB73B5" w:rsidRDefault="00EB73B5" w:rsidP="00B960EB">
      <w:pPr>
        <w:pStyle w:val="libNormal"/>
        <w:rPr>
          <w:noProof/>
          <w:rtl/>
        </w:rPr>
      </w:pPr>
      <w:r w:rsidRPr="008B6986">
        <w:rPr>
          <w:rtl/>
        </w:rPr>
        <w:t>2</w:t>
      </w:r>
      <w:r w:rsidR="00BF125B">
        <w:rPr>
          <w:rtl/>
        </w:rPr>
        <w:t xml:space="preserve">: </w:t>
      </w:r>
      <w:r w:rsidRPr="008B6986">
        <w:rPr>
          <w:rtl/>
        </w:rPr>
        <w:t>هُوَ الَّذِي خَلَقَكُمْ مِنْ طِينٍ</w:t>
      </w:r>
      <w:r w:rsidR="00432D88">
        <w:rPr>
          <w:rFonts w:hint="cs"/>
          <w:rtl/>
        </w:rPr>
        <w:t>.................................................</w:t>
      </w:r>
      <w:r w:rsidRPr="00AA25A0">
        <w:rPr>
          <w:rtl/>
        </w:rPr>
        <w:tab/>
      </w:r>
      <w:r>
        <w:rPr>
          <w:noProof/>
          <w:rtl/>
        </w:rPr>
        <w:t>289</w:t>
      </w:r>
    </w:p>
    <w:p w:rsidR="00EB73B5" w:rsidRDefault="00EB73B5" w:rsidP="00B960EB">
      <w:pPr>
        <w:pStyle w:val="libNormal"/>
        <w:rPr>
          <w:noProof/>
          <w:rtl/>
        </w:rPr>
      </w:pPr>
      <w:r w:rsidRPr="008B6986">
        <w:rPr>
          <w:rtl/>
        </w:rPr>
        <w:t>3</w:t>
      </w:r>
      <w:r w:rsidR="00BF125B">
        <w:rPr>
          <w:rtl/>
        </w:rPr>
        <w:t xml:space="preserve">: </w:t>
      </w:r>
      <w:r w:rsidRPr="008B6986">
        <w:rPr>
          <w:rtl/>
        </w:rPr>
        <w:t>وَهُوَ اللَّهُ فِي السَّمَاوَاتِ وَفِي</w:t>
      </w:r>
      <w:r w:rsidR="00432D88">
        <w:rPr>
          <w:rFonts w:hint="cs"/>
          <w:rtl/>
        </w:rPr>
        <w:t>..................................................</w:t>
      </w:r>
      <w:r w:rsidRPr="00AA25A0">
        <w:rPr>
          <w:rtl/>
        </w:rPr>
        <w:tab/>
      </w:r>
      <w:r>
        <w:rPr>
          <w:noProof/>
          <w:rtl/>
        </w:rPr>
        <w:t>293</w:t>
      </w:r>
    </w:p>
    <w:p w:rsidR="00EB73B5" w:rsidRDefault="00EB73B5" w:rsidP="00B960EB">
      <w:pPr>
        <w:pStyle w:val="libNormal"/>
        <w:rPr>
          <w:noProof/>
          <w:rtl/>
        </w:rPr>
      </w:pPr>
      <w:r w:rsidRPr="008B6986">
        <w:rPr>
          <w:rtl/>
        </w:rPr>
        <w:t>4</w:t>
      </w:r>
      <w:r w:rsidR="00BF125B">
        <w:rPr>
          <w:rtl/>
        </w:rPr>
        <w:t xml:space="preserve">: </w:t>
      </w:r>
      <w:r w:rsidRPr="008B6986">
        <w:rPr>
          <w:rtl/>
        </w:rPr>
        <w:t>وَمَا تَأْتِيهِمْ مِنْ آَيَةٍ</w:t>
      </w:r>
      <w:r w:rsidR="00432D88">
        <w:rPr>
          <w:rFonts w:hint="cs"/>
          <w:rtl/>
        </w:rPr>
        <w:t>.........................................................</w:t>
      </w:r>
      <w:r w:rsidRPr="00AA25A0">
        <w:rPr>
          <w:rtl/>
        </w:rPr>
        <w:tab/>
      </w:r>
      <w:r>
        <w:rPr>
          <w:noProof/>
          <w:rtl/>
        </w:rPr>
        <w:t>294</w:t>
      </w:r>
    </w:p>
    <w:p w:rsidR="00EB73B5" w:rsidRDefault="00EB73B5" w:rsidP="00B960EB">
      <w:pPr>
        <w:pStyle w:val="libNormal"/>
        <w:rPr>
          <w:noProof/>
          <w:rtl/>
        </w:rPr>
      </w:pPr>
      <w:r w:rsidRPr="008B6986">
        <w:rPr>
          <w:rtl/>
        </w:rPr>
        <w:t>5</w:t>
      </w:r>
      <w:r w:rsidR="00BF125B">
        <w:rPr>
          <w:rtl/>
        </w:rPr>
        <w:t xml:space="preserve">: </w:t>
      </w:r>
      <w:r w:rsidRPr="008B6986">
        <w:rPr>
          <w:rtl/>
        </w:rPr>
        <w:t>فَقَدْ كَذَّبُوا بِالْحَقِّ لَمَّا جَاءَهُمْ</w:t>
      </w:r>
      <w:r w:rsidR="00524ED4">
        <w:rPr>
          <w:rFonts w:hint="cs"/>
          <w:rtl/>
        </w:rPr>
        <w:t>................................................</w:t>
      </w:r>
      <w:r w:rsidRPr="00AA25A0">
        <w:rPr>
          <w:rtl/>
        </w:rPr>
        <w:tab/>
      </w:r>
      <w:r>
        <w:rPr>
          <w:noProof/>
          <w:rtl/>
        </w:rPr>
        <w:t>294</w:t>
      </w:r>
    </w:p>
    <w:p w:rsidR="00EB73B5" w:rsidRDefault="00EB73B5" w:rsidP="00B960EB">
      <w:pPr>
        <w:pStyle w:val="libNormal"/>
        <w:rPr>
          <w:noProof/>
          <w:rtl/>
        </w:rPr>
      </w:pPr>
      <w:r w:rsidRPr="008B6986">
        <w:rPr>
          <w:rtl/>
        </w:rPr>
        <w:t>6</w:t>
      </w:r>
      <w:r w:rsidR="00BF125B">
        <w:rPr>
          <w:rtl/>
        </w:rPr>
        <w:t xml:space="preserve">: </w:t>
      </w:r>
      <w:r w:rsidRPr="008B6986">
        <w:rPr>
          <w:rtl/>
        </w:rPr>
        <w:t>أَلَمْ يَرَوْا كَمْ أَهْلَكْنَا مِنْ قَبْلِهِمْ</w:t>
      </w:r>
      <w:r w:rsidR="00524ED4">
        <w:rPr>
          <w:rFonts w:hint="cs"/>
          <w:rtl/>
        </w:rPr>
        <w:t>................................................</w:t>
      </w:r>
      <w:r w:rsidRPr="00AA25A0">
        <w:rPr>
          <w:rtl/>
        </w:rPr>
        <w:tab/>
      </w:r>
      <w:r>
        <w:rPr>
          <w:noProof/>
          <w:rtl/>
        </w:rPr>
        <w:t>294</w:t>
      </w:r>
    </w:p>
    <w:p w:rsidR="00EB73B5" w:rsidRDefault="00EB73B5" w:rsidP="00B960EB">
      <w:pPr>
        <w:pStyle w:val="libNormal"/>
        <w:rPr>
          <w:noProof/>
          <w:rtl/>
        </w:rPr>
      </w:pPr>
      <w:r w:rsidRPr="008B6986">
        <w:rPr>
          <w:rtl/>
        </w:rPr>
        <w:t>7</w:t>
      </w:r>
      <w:r w:rsidR="00BF125B">
        <w:rPr>
          <w:rtl/>
        </w:rPr>
        <w:t xml:space="preserve">: </w:t>
      </w:r>
      <w:r w:rsidRPr="008B6986">
        <w:rPr>
          <w:rtl/>
        </w:rPr>
        <w:t>وَلَوْ نَزَّلْنَا عَلَيْكَ كِتَابًا</w:t>
      </w:r>
      <w:r w:rsidR="00524ED4">
        <w:rPr>
          <w:rFonts w:hint="cs"/>
          <w:rtl/>
        </w:rPr>
        <w:t>.......................................................</w:t>
      </w:r>
      <w:r w:rsidRPr="00AA25A0">
        <w:rPr>
          <w:rtl/>
        </w:rPr>
        <w:tab/>
      </w:r>
      <w:r>
        <w:rPr>
          <w:noProof/>
          <w:rtl/>
        </w:rPr>
        <w:t>295</w:t>
      </w:r>
    </w:p>
    <w:p w:rsidR="00EB73B5" w:rsidRDefault="00EB73B5" w:rsidP="00B960EB">
      <w:pPr>
        <w:pStyle w:val="libNormal"/>
        <w:rPr>
          <w:noProof/>
          <w:rtl/>
        </w:rPr>
      </w:pPr>
      <w:r w:rsidRPr="008B6986">
        <w:rPr>
          <w:rtl/>
        </w:rPr>
        <w:t>8</w:t>
      </w:r>
      <w:r w:rsidR="00BF125B">
        <w:rPr>
          <w:rtl/>
        </w:rPr>
        <w:t xml:space="preserve">: </w:t>
      </w:r>
      <w:r w:rsidRPr="008B6986">
        <w:rPr>
          <w:rtl/>
        </w:rPr>
        <w:t>وَقَالُوا لَوْلَا أُنْزِلَ عَلَيْهِ مَلَكٌ</w:t>
      </w:r>
      <w:r w:rsidR="00524ED4">
        <w:rPr>
          <w:rFonts w:hint="cs"/>
          <w:rtl/>
        </w:rPr>
        <w:t>..................................................</w:t>
      </w:r>
      <w:r w:rsidRPr="00AA25A0">
        <w:rPr>
          <w:rtl/>
        </w:rPr>
        <w:tab/>
      </w:r>
      <w:r>
        <w:rPr>
          <w:noProof/>
          <w:rtl/>
        </w:rPr>
        <w:t>295</w:t>
      </w:r>
    </w:p>
    <w:p w:rsidR="00EB73B5" w:rsidRDefault="00EB73B5" w:rsidP="00B960EB">
      <w:pPr>
        <w:pStyle w:val="libNormal"/>
        <w:rPr>
          <w:noProof/>
          <w:rtl/>
        </w:rPr>
      </w:pPr>
      <w:r w:rsidRPr="008B6986">
        <w:rPr>
          <w:rtl/>
        </w:rPr>
        <w:t>9</w:t>
      </w:r>
      <w:r w:rsidR="00BF125B">
        <w:rPr>
          <w:rtl/>
        </w:rPr>
        <w:t xml:space="preserve">: </w:t>
      </w:r>
      <w:r w:rsidRPr="008B6986">
        <w:rPr>
          <w:rtl/>
        </w:rPr>
        <w:t>وَلَوْ جَعَلْنَاهُ مَلَكًا لَجَعَلْنَاهُ</w:t>
      </w:r>
      <w:r w:rsidR="00524ED4">
        <w:rPr>
          <w:rFonts w:hint="cs"/>
          <w:rtl/>
        </w:rPr>
        <w:t>...................................................</w:t>
      </w:r>
      <w:r w:rsidRPr="00AA25A0">
        <w:rPr>
          <w:rtl/>
        </w:rPr>
        <w:tab/>
      </w:r>
      <w:r>
        <w:rPr>
          <w:noProof/>
          <w:rtl/>
        </w:rPr>
        <w:t>296</w:t>
      </w:r>
    </w:p>
    <w:p w:rsidR="00EB73B5" w:rsidRDefault="00EB73B5" w:rsidP="00B960EB">
      <w:pPr>
        <w:pStyle w:val="libNormal"/>
        <w:rPr>
          <w:noProof/>
          <w:rtl/>
        </w:rPr>
      </w:pPr>
      <w:r w:rsidRPr="008B6986">
        <w:rPr>
          <w:rtl/>
        </w:rPr>
        <w:t>10</w:t>
      </w:r>
      <w:r w:rsidR="00BF125B">
        <w:rPr>
          <w:rtl/>
        </w:rPr>
        <w:t xml:space="preserve">: </w:t>
      </w:r>
      <w:r w:rsidRPr="008B6986">
        <w:rPr>
          <w:rtl/>
        </w:rPr>
        <w:t>وَلَقَدِ اسْتُهْزِئَ بِرُسُلٍ</w:t>
      </w:r>
      <w:r w:rsidR="00524ED4">
        <w:rPr>
          <w:rFonts w:hint="cs"/>
          <w:rtl/>
        </w:rPr>
        <w:t>......................................................</w:t>
      </w:r>
      <w:r w:rsidRPr="00AA25A0">
        <w:rPr>
          <w:rtl/>
        </w:rPr>
        <w:tab/>
      </w:r>
      <w:r>
        <w:rPr>
          <w:noProof/>
          <w:rtl/>
        </w:rPr>
        <w:t>297</w:t>
      </w:r>
    </w:p>
    <w:p w:rsidR="00EB73B5" w:rsidRDefault="00EB73B5" w:rsidP="00B960EB">
      <w:pPr>
        <w:pStyle w:val="libNormal"/>
        <w:rPr>
          <w:noProof/>
          <w:rtl/>
        </w:rPr>
      </w:pPr>
      <w:r w:rsidRPr="008B6986">
        <w:rPr>
          <w:rtl/>
        </w:rPr>
        <w:t>11</w:t>
      </w:r>
      <w:r w:rsidR="00BF125B">
        <w:rPr>
          <w:rtl/>
        </w:rPr>
        <w:t xml:space="preserve">: </w:t>
      </w:r>
      <w:r w:rsidRPr="008B6986">
        <w:rPr>
          <w:rtl/>
        </w:rPr>
        <w:t>قُلْ سِيرُوا فِي الْأَرْضِ ثُمَّ انْظُرُوا</w:t>
      </w:r>
      <w:r w:rsidR="00524ED4">
        <w:rPr>
          <w:rFonts w:hint="cs"/>
          <w:rtl/>
        </w:rPr>
        <w:t>.............................................</w:t>
      </w:r>
      <w:r w:rsidRPr="00AA25A0">
        <w:rPr>
          <w:rtl/>
        </w:rPr>
        <w:tab/>
      </w:r>
      <w:r>
        <w:rPr>
          <w:noProof/>
          <w:rtl/>
        </w:rPr>
        <w:t>298</w:t>
      </w:r>
    </w:p>
    <w:p w:rsidR="00EB73B5" w:rsidRDefault="00EB73B5" w:rsidP="00B960EB">
      <w:pPr>
        <w:pStyle w:val="libNormal"/>
        <w:rPr>
          <w:noProof/>
          <w:rtl/>
        </w:rPr>
      </w:pPr>
      <w:r w:rsidRPr="008B6986">
        <w:rPr>
          <w:rtl/>
        </w:rPr>
        <w:t>12</w:t>
      </w:r>
      <w:r w:rsidR="00BF125B">
        <w:rPr>
          <w:rtl/>
        </w:rPr>
        <w:t xml:space="preserve">: </w:t>
      </w:r>
      <w:r w:rsidRPr="008B6986">
        <w:rPr>
          <w:rtl/>
        </w:rPr>
        <w:t>قُلْ لِمَنْ مَا فِي السَّمَاوَاتِ وَالْأَرْضِ</w:t>
      </w:r>
      <w:r w:rsidR="00A95837">
        <w:rPr>
          <w:rFonts w:hint="cs"/>
          <w:rtl/>
        </w:rPr>
        <w:t>.........................................</w:t>
      </w:r>
      <w:r w:rsidRPr="00AA25A0">
        <w:rPr>
          <w:rtl/>
        </w:rPr>
        <w:tab/>
      </w:r>
      <w:r>
        <w:rPr>
          <w:noProof/>
          <w:rtl/>
        </w:rPr>
        <w:t>298</w:t>
      </w:r>
    </w:p>
    <w:p w:rsidR="00EB73B5" w:rsidRDefault="00EB73B5" w:rsidP="00B960EB">
      <w:pPr>
        <w:pStyle w:val="libNormal"/>
        <w:rPr>
          <w:noProof/>
          <w:rtl/>
        </w:rPr>
      </w:pPr>
      <w:r w:rsidRPr="008B6986">
        <w:rPr>
          <w:rtl/>
        </w:rPr>
        <w:t>13</w:t>
      </w:r>
      <w:r w:rsidR="00BF125B">
        <w:rPr>
          <w:rtl/>
        </w:rPr>
        <w:t xml:space="preserve">: </w:t>
      </w:r>
      <w:r w:rsidRPr="008B6986">
        <w:rPr>
          <w:rtl/>
        </w:rPr>
        <w:t>وَلَهُ مَا سَكَنَ فِي اللَّيْلِ وَالنَّهَارِ</w:t>
      </w:r>
      <w:r w:rsidR="00A95837">
        <w:rPr>
          <w:rFonts w:hint="cs"/>
          <w:rtl/>
        </w:rPr>
        <w:t>.............................................</w:t>
      </w:r>
      <w:r w:rsidRPr="00AA25A0">
        <w:rPr>
          <w:rtl/>
        </w:rPr>
        <w:tab/>
      </w:r>
      <w:r>
        <w:rPr>
          <w:noProof/>
          <w:rtl/>
        </w:rPr>
        <w:t>299</w:t>
      </w:r>
    </w:p>
    <w:p w:rsidR="00EB73B5" w:rsidRDefault="00EB73B5" w:rsidP="00B960EB">
      <w:pPr>
        <w:pStyle w:val="libNormal"/>
        <w:rPr>
          <w:noProof/>
          <w:rtl/>
        </w:rPr>
      </w:pPr>
      <w:r w:rsidRPr="008B6986">
        <w:rPr>
          <w:rtl/>
        </w:rPr>
        <w:t>14</w:t>
      </w:r>
      <w:r w:rsidR="00BF125B">
        <w:rPr>
          <w:rtl/>
        </w:rPr>
        <w:t xml:space="preserve">: </w:t>
      </w:r>
      <w:r w:rsidRPr="008B6986">
        <w:rPr>
          <w:rtl/>
        </w:rPr>
        <w:t>قُلْ أَغَيْرَ اللَّهِ أَتَّخِذُ وَلِيًّا</w:t>
      </w:r>
      <w:r w:rsidR="00A95837">
        <w:rPr>
          <w:rFonts w:hint="cs"/>
          <w:rtl/>
        </w:rPr>
        <w:t>....................................................</w:t>
      </w:r>
      <w:r w:rsidRPr="00AA25A0">
        <w:rPr>
          <w:rtl/>
        </w:rPr>
        <w:tab/>
      </w:r>
      <w:r>
        <w:rPr>
          <w:noProof/>
          <w:rtl/>
        </w:rPr>
        <w:t>299</w:t>
      </w:r>
    </w:p>
    <w:p w:rsidR="00EB73B5" w:rsidRDefault="00EB73B5" w:rsidP="00B960EB">
      <w:pPr>
        <w:pStyle w:val="libNormal"/>
        <w:rPr>
          <w:noProof/>
          <w:rtl/>
        </w:rPr>
      </w:pPr>
      <w:r w:rsidRPr="008B6986">
        <w:rPr>
          <w:rtl/>
        </w:rPr>
        <w:t>15</w:t>
      </w:r>
      <w:r w:rsidR="00BF125B">
        <w:rPr>
          <w:rtl/>
        </w:rPr>
        <w:t xml:space="preserve">: </w:t>
      </w:r>
      <w:r w:rsidRPr="008B6986">
        <w:rPr>
          <w:rtl/>
        </w:rPr>
        <w:t>قُلْ إِنِّي أَخَافُ إِنْ عَصَيْتُ رَبِّي</w:t>
      </w:r>
      <w:r w:rsidR="00A95837">
        <w:rPr>
          <w:rFonts w:hint="cs"/>
          <w:rtl/>
        </w:rPr>
        <w:t>............................................</w:t>
      </w:r>
      <w:r w:rsidRPr="00AA25A0">
        <w:rPr>
          <w:rtl/>
        </w:rPr>
        <w:tab/>
      </w:r>
      <w:r>
        <w:rPr>
          <w:noProof/>
          <w:rtl/>
        </w:rPr>
        <w:t>300</w:t>
      </w:r>
    </w:p>
    <w:p w:rsidR="00EB73B5" w:rsidRDefault="00EB73B5" w:rsidP="00B960EB">
      <w:pPr>
        <w:pStyle w:val="libNormal"/>
        <w:rPr>
          <w:noProof/>
          <w:rtl/>
        </w:rPr>
      </w:pPr>
      <w:r w:rsidRPr="008B6986">
        <w:rPr>
          <w:rtl/>
        </w:rPr>
        <w:t>16</w:t>
      </w:r>
      <w:r w:rsidR="00BF125B">
        <w:rPr>
          <w:rtl/>
        </w:rPr>
        <w:t xml:space="preserve">: </w:t>
      </w:r>
      <w:r w:rsidRPr="008B6986">
        <w:rPr>
          <w:rtl/>
        </w:rPr>
        <w:t>مَنْ يُصْرَفْ عَنْهُ يَوْمَئِذٍ</w:t>
      </w:r>
      <w:r w:rsidR="00A95837">
        <w:rPr>
          <w:rFonts w:hint="cs"/>
          <w:rtl/>
        </w:rPr>
        <w:t>....................................................</w:t>
      </w:r>
      <w:r w:rsidRPr="00AA25A0">
        <w:rPr>
          <w:rtl/>
        </w:rPr>
        <w:tab/>
      </w:r>
      <w:r>
        <w:rPr>
          <w:noProof/>
          <w:rtl/>
        </w:rPr>
        <w:t>301</w:t>
      </w:r>
    </w:p>
    <w:p w:rsidR="00EB73B5" w:rsidRDefault="00EB73B5" w:rsidP="00B960EB">
      <w:pPr>
        <w:pStyle w:val="libNormal"/>
        <w:rPr>
          <w:noProof/>
          <w:rtl/>
        </w:rPr>
      </w:pPr>
      <w:r w:rsidRPr="008B6986">
        <w:rPr>
          <w:rtl/>
        </w:rPr>
        <w:t>17</w:t>
      </w:r>
      <w:r w:rsidR="00BF125B">
        <w:rPr>
          <w:rtl/>
        </w:rPr>
        <w:t xml:space="preserve">: </w:t>
      </w:r>
      <w:r w:rsidRPr="008B6986">
        <w:rPr>
          <w:rtl/>
        </w:rPr>
        <w:t>وَإِنْ يَمْسَسْكَ اللَّهُ بِضُرٍّ</w:t>
      </w:r>
      <w:r w:rsidR="00A95837">
        <w:rPr>
          <w:rFonts w:hint="cs"/>
          <w:rtl/>
        </w:rPr>
        <w:t>....................................................</w:t>
      </w:r>
      <w:r w:rsidRPr="00AA25A0">
        <w:rPr>
          <w:rtl/>
        </w:rPr>
        <w:tab/>
      </w:r>
      <w:r>
        <w:rPr>
          <w:noProof/>
          <w:rtl/>
        </w:rPr>
        <w:t>301</w:t>
      </w:r>
    </w:p>
    <w:p w:rsidR="00EB73B5" w:rsidRDefault="00EB73B5" w:rsidP="00B960EB">
      <w:pPr>
        <w:pStyle w:val="libNormal"/>
        <w:rPr>
          <w:noProof/>
          <w:rtl/>
        </w:rPr>
      </w:pPr>
      <w:r w:rsidRPr="008B6986">
        <w:rPr>
          <w:rtl/>
        </w:rPr>
        <w:t>18</w:t>
      </w:r>
      <w:r w:rsidR="00BF125B">
        <w:rPr>
          <w:rtl/>
        </w:rPr>
        <w:t xml:space="preserve">: </w:t>
      </w:r>
      <w:r w:rsidRPr="008B6986">
        <w:rPr>
          <w:rtl/>
        </w:rPr>
        <w:t>وَهُوَ الْقَاهِرُ فَوْقَ عِبَادِهِ</w:t>
      </w:r>
      <w:r w:rsidR="00A95837">
        <w:rPr>
          <w:rFonts w:hint="cs"/>
          <w:rtl/>
        </w:rPr>
        <w:t>...................................................</w:t>
      </w:r>
      <w:r w:rsidRPr="00AA25A0">
        <w:rPr>
          <w:rtl/>
        </w:rPr>
        <w:tab/>
      </w:r>
      <w:r>
        <w:rPr>
          <w:noProof/>
          <w:rtl/>
        </w:rPr>
        <w:t>301</w:t>
      </w:r>
    </w:p>
    <w:p w:rsidR="00EB73B5" w:rsidRDefault="00EB73B5" w:rsidP="00B960EB">
      <w:pPr>
        <w:pStyle w:val="libNormal"/>
        <w:rPr>
          <w:noProof/>
          <w:rtl/>
        </w:rPr>
      </w:pPr>
      <w:r w:rsidRPr="008B6986">
        <w:rPr>
          <w:rtl/>
        </w:rPr>
        <w:t>19</w:t>
      </w:r>
      <w:r w:rsidR="00BF125B">
        <w:rPr>
          <w:rtl/>
        </w:rPr>
        <w:t xml:space="preserve">: </w:t>
      </w:r>
      <w:r w:rsidRPr="008B6986">
        <w:rPr>
          <w:rtl/>
        </w:rPr>
        <w:t>قُلْ أَيُّ شَيْءٍ أَكْبَرُ شَهَادَةً</w:t>
      </w:r>
      <w:r w:rsidR="00A95837">
        <w:rPr>
          <w:rFonts w:hint="cs"/>
          <w:rtl/>
        </w:rPr>
        <w:t>................................................</w:t>
      </w:r>
      <w:r w:rsidRPr="00AA25A0">
        <w:rPr>
          <w:rtl/>
        </w:rPr>
        <w:tab/>
      </w:r>
      <w:r>
        <w:rPr>
          <w:noProof/>
          <w:rtl/>
        </w:rPr>
        <w:t>302</w:t>
      </w:r>
    </w:p>
    <w:p w:rsidR="00EB73B5" w:rsidRDefault="00EB73B5" w:rsidP="00B960EB">
      <w:pPr>
        <w:pStyle w:val="libNormal"/>
        <w:rPr>
          <w:noProof/>
          <w:rtl/>
        </w:rPr>
      </w:pPr>
      <w:r w:rsidRPr="008B6986">
        <w:rPr>
          <w:rtl/>
        </w:rPr>
        <w:t>20</w:t>
      </w:r>
      <w:r w:rsidR="00BF125B">
        <w:rPr>
          <w:rtl/>
        </w:rPr>
        <w:t xml:space="preserve">: </w:t>
      </w:r>
      <w:r w:rsidRPr="008B6986">
        <w:rPr>
          <w:rtl/>
        </w:rPr>
        <w:t>الَّذِينَ آَتَيْنَاهُمُ الْكِتَابَ يَعْرِفُونَهُ</w:t>
      </w:r>
      <w:r w:rsidR="00A95837">
        <w:rPr>
          <w:rFonts w:hint="cs"/>
          <w:rtl/>
        </w:rPr>
        <w:t>............................................</w:t>
      </w:r>
      <w:r w:rsidRPr="00AA25A0">
        <w:rPr>
          <w:rtl/>
        </w:rPr>
        <w:tab/>
      </w:r>
      <w:r>
        <w:rPr>
          <w:noProof/>
          <w:rtl/>
        </w:rPr>
        <w:t>305</w:t>
      </w:r>
    </w:p>
    <w:p w:rsidR="00EB73B5" w:rsidRDefault="00EB73B5" w:rsidP="00B960EB">
      <w:pPr>
        <w:pStyle w:val="libNormal"/>
        <w:rPr>
          <w:noProof/>
          <w:rtl/>
        </w:rPr>
      </w:pPr>
      <w:r w:rsidRPr="008B6986">
        <w:rPr>
          <w:rtl/>
        </w:rPr>
        <w:t>21</w:t>
      </w:r>
      <w:r w:rsidR="00BF125B">
        <w:rPr>
          <w:rtl/>
        </w:rPr>
        <w:t xml:space="preserve">: </w:t>
      </w:r>
      <w:r w:rsidRPr="008B6986">
        <w:rPr>
          <w:rtl/>
        </w:rPr>
        <w:t>وَمَنْ أَظْلَمُ مِمَّنِ افْتَرَى عَلَى اللَّهِ</w:t>
      </w:r>
      <w:r w:rsidR="00A95837">
        <w:rPr>
          <w:rFonts w:hint="cs"/>
          <w:rtl/>
        </w:rPr>
        <w:t>.............................................</w:t>
      </w:r>
      <w:r w:rsidRPr="00AA25A0">
        <w:rPr>
          <w:rtl/>
        </w:rPr>
        <w:tab/>
      </w:r>
      <w:r>
        <w:rPr>
          <w:noProof/>
          <w:rtl/>
        </w:rPr>
        <w:t>306</w:t>
      </w:r>
    </w:p>
    <w:p w:rsidR="00EB73B5" w:rsidRDefault="00EB73B5" w:rsidP="00B960EB">
      <w:pPr>
        <w:pStyle w:val="libNormal"/>
        <w:rPr>
          <w:noProof/>
          <w:rtl/>
        </w:rPr>
      </w:pPr>
      <w:r w:rsidRPr="008B6986">
        <w:rPr>
          <w:rtl/>
        </w:rPr>
        <w:t>22</w:t>
      </w:r>
      <w:r w:rsidR="00BF125B">
        <w:rPr>
          <w:rtl/>
        </w:rPr>
        <w:t xml:space="preserve">: </w:t>
      </w:r>
      <w:r w:rsidRPr="008B6986">
        <w:rPr>
          <w:rtl/>
        </w:rPr>
        <w:t>وَيَوْمَ نَحْشُرُهُمْ جَمِيعًا</w:t>
      </w:r>
      <w:r w:rsidR="00A95837">
        <w:rPr>
          <w:rFonts w:hint="cs"/>
          <w:rtl/>
        </w:rPr>
        <w:t>......................................................</w:t>
      </w:r>
      <w:r w:rsidRPr="00AA25A0">
        <w:rPr>
          <w:rtl/>
        </w:rPr>
        <w:tab/>
      </w:r>
      <w:r>
        <w:rPr>
          <w:noProof/>
          <w:rtl/>
        </w:rPr>
        <w:t>306</w:t>
      </w:r>
    </w:p>
    <w:p w:rsidR="00EB73B5" w:rsidRDefault="00EB73B5" w:rsidP="00B960EB">
      <w:pPr>
        <w:pStyle w:val="libNormal"/>
        <w:rPr>
          <w:noProof/>
          <w:rtl/>
        </w:rPr>
      </w:pPr>
      <w:r w:rsidRPr="008B6986">
        <w:rPr>
          <w:rtl/>
        </w:rPr>
        <w:t>23</w:t>
      </w:r>
      <w:r w:rsidR="00BF125B">
        <w:rPr>
          <w:rtl/>
        </w:rPr>
        <w:t xml:space="preserve">: </w:t>
      </w:r>
      <w:r w:rsidRPr="008B6986">
        <w:rPr>
          <w:rtl/>
        </w:rPr>
        <w:t>ثُمَّ لَمْ تَكُنْ فِتْنَتُهُمْ إِلَّا أَنْ قَالُوا</w:t>
      </w:r>
      <w:r w:rsidR="00A95837">
        <w:rPr>
          <w:rFonts w:hint="cs"/>
          <w:rtl/>
        </w:rPr>
        <w:t>.............................................</w:t>
      </w:r>
      <w:r w:rsidRPr="00AA25A0">
        <w:rPr>
          <w:rtl/>
        </w:rPr>
        <w:tab/>
      </w:r>
      <w:r>
        <w:rPr>
          <w:noProof/>
          <w:rtl/>
        </w:rPr>
        <w:t>306</w:t>
      </w:r>
    </w:p>
    <w:p w:rsidR="00EB73B5" w:rsidRDefault="00EB73B5" w:rsidP="00B960EB">
      <w:pPr>
        <w:pStyle w:val="libNormal"/>
        <w:rPr>
          <w:noProof/>
          <w:rtl/>
        </w:rPr>
      </w:pPr>
      <w:r w:rsidRPr="008B6986">
        <w:rPr>
          <w:rtl/>
        </w:rPr>
        <w:t>24</w:t>
      </w:r>
      <w:r w:rsidR="00BF125B">
        <w:rPr>
          <w:rtl/>
        </w:rPr>
        <w:t xml:space="preserve">: </w:t>
      </w:r>
      <w:r w:rsidRPr="008B6986">
        <w:rPr>
          <w:rtl/>
        </w:rPr>
        <w:t>انْظُرْ كَيْفَ كَذَبُوا عَلَى أَنْفُسِهِمْ</w:t>
      </w:r>
      <w:r w:rsidR="00A95837">
        <w:rPr>
          <w:rFonts w:hint="cs"/>
          <w:rtl/>
        </w:rPr>
        <w:t>............................................</w:t>
      </w:r>
      <w:r w:rsidRPr="00AA25A0">
        <w:rPr>
          <w:rtl/>
        </w:rPr>
        <w:tab/>
      </w:r>
      <w:r>
        <w:rPr>
          <w:noProof/>
          <w:rtl/>
        </w:rPr>
        <w:t>308</w:t>
      </w:r>
    </w:p>
    <w:p w:rsidR="00EB73B5" w:rsidRDefault="00EB73B5" w:rsidP="00B960EB">
      <w:pPr>
        <w:pStyle w:val="libNormal"/>
        <w:rPr>
          <w:noProof/>
          <w:rtl/>
        </w:rPr>
      </w:pPr>
      <w:r w:rsidRPr="008B6986">
        <w:rPr>
          <w:rtl/>
        </w:rPr>
        <w:t>25</w:t>
      </w:r>
      <w:r w:rsidR="00BF125B">
        <w:rPr>
          <w:rtl/>
        </w:rPr>
        <w:t xml:space="preserve">: </w:t>
      </w:r>
      <w:r w:rsidRPr="008B6986">
        <w:rPr>
          <w:rtl/>
        </w:rPr>
        <w:t>وَمِنْهُمْ مَنْ يَسْتَمِعُ إِلَيْكَ</w:t>
      </w:r>
      <w:r w:rsidR="00A95837">
        <w:rPr>
          <w:rFonts w:hint="cs"/>
          <w:rtl/>
        </w:rPr>
        <w:t>..................................................</w:t>
      </w:r>
      <w:r w:rsidRPr="00AA25A0">
        <w:rPr>
          <w:rtl/>
        </w:rPr>
        <w:tab/>
      </w:r>
      <w:r>
        <w:rPr>
          <w:noProof/>
          <w:rtl/>
        </w:rPr>
        <w:t>309</w:t>
      </w:r>
    </w:p>
    <w:p w:rsidR="00EB73B5" w:rsidRDefault="00EB73B5" w:rsidP="00B960EB">
      <w:pPr>
        <w:pStyle w:val="libNormal"/>
        <w:rPr>
          <w:noProof/>
          <w:rtl/>
        </w:rPr>
      </w:pPr>
      <w:r w:rsidRPr="008B6986">
        <w:rPr>
          <w:rtl/>
        </w:rPr>
        <w:t>26</w:t>
      </w:r>
      <w:r w:rsidR="00BF125B">
        <w:rPr>
          <w:rtl/>
        </w:rPr>
        <w:t xml:space="preserve">: </w:t>
      </w:r>
      <w:r w:rsidRPr="008B6986">
        <w:rPr>
          <w:rtl/>
        </w:rPr>
        <w:t>وَهُمْ يَنْهَوْنَ عَنْهُ وَيَنْأَوْنَ عَنْهُ</w:t>
      </w:r>
      <w:r w:rsidR="00F61CD3">
        <w:rPr>
          <w:rFonts w:hint="cs"/>
          <w:rtl/>
        </w:rPr>
        <w:t>...............................................</w:t>
      </w:r>
      <w:r w:rsidRPr="00AA25A0">
        <w:rPr>
          <w:rtl/>
        </w:rPr>
        <w:tab/>
      </w:r>
      <w:r>
        <w:rPr>
          <w:noProof/>
          <w:rtl/>
        </w:rPr>
        <w:t>310</w:t>
      </w:r>
    </w:p>
    <w:p w:rsidR="00EB73B5" w:rsidRDefault="00EB73B5" w:rsidP="00B960EB">
      <w:pPr>
        <w:pStyle w:val="libNormal"/>
        <w:rPr>
          <w:noProof/>
          <w:rtl/>
        </w:rPr>
      </w:pPr>
      <w:r w:rsidRPr="008B6986">
        <w:rPr>
          <w:rtl/>
        </w:rPr>
        <w:t>27</w:t>
      </w:r>
      <w:r w:rsidR="00BF125B">
        <w:rPr>
          <w:rtl/>
        </w:rPr>
        <w:t xml:space="preserve">: </w:t>
      </w:r>
      <w:r w:rsidRPr="008B6986">
        <w:rPr>
          <w:rtl/>
        </w:rPr>
        <w:t>وَلَوْ تَرَى إِذْ وُقِفُوا عَلَى النَّارِ</w:t>
      </w:r>
      <w:r w:rsidR="00460DAC">
        <w:rPr>
          <w:rFonts w:hint="cs"/>
          <w:rtl/>
        </w:rPr>
        <w:t>...............................................</w:t>
      </w:r>
      <w:r w:rsidRPr="00AA25A0">
        <w:rPr>
          <w:rtl/>
        </w:rPr>
        <w:tab/>
      </w:r>
      <w:r>
        <w:rPr>
          <w:noProof/>
          <w:rtl/>
        </w:rPr>
        <w:t>310</w:t>
      </w:r>
    </w:p>
    <w:p w:rsidR="00EB73B5" w:rsidRDefault="00EB73B5" w:rsidP="00B960EB">
      <w:pPr>
        <w:pStyle w:val="libNormal"/>
        <w:rPr>
          <w:noProof/>
          <w:rtl/>
        </w:rPr>
      </w:pPr>
      <w:r w:rsidRPr="008B6986">
        <w:rPr>
          <w:rtl/>
        </w:rPr>
        <w:t>28</w:t>
      </w:r>
      <w:r w:rsidR="00BF125B">
        <w:rPr>
          <w:rtl/>
        </w:rPr>
        <w:t xml:space="preserve">: </w:t>
      </w:r>
      <w:r w:rsidRPr="008B6986">
        <w:rPr>
          <w:rtl/>
        </w:rPr>
        <w:t>بَلْ بَدَا لَهُمْ مَا كَانُوا يُخْفُونَ</w:t>
      </w:r>
      <w:r w:rsidR="00460DAC">
        <w:rPr>
          <w:rFonts w:hint="cs"/>
          <w:rtl/>
        </w:rPr>
        <w:t>................................................</w:t>
      </w:r>
      <w:r w:rsidRPr="00AA25A0">
        <w:rPr>
          <w:rtl/>
        </w:rPr>
        <w:tab/>
      </w:r>
      <w:r>
        <w:rPr>
          <w:noProof/>
          <w:rtl/>
        </w:rPr>
        <w:t>311</w:t>
      </w:r>
    </w:p>
    <w:p w:rsidR="00EB73B5" w:rsidRDefault="00EB73B5" w:rsidP="00B960EB">
      <w:pPr>
        <w:pStyle w:val="libNormal"/>
        <w:rPr>
          <w:noProof/>
          <w:rtl/>
        </w:rPr>
      </w:pPr>
      <w:r>
        <w:rPr>
          <w:noProof/>
          <w:rtl/>
        </w:rPr>
        <w:br w:type="page"/>
      </w:r>
      <w:r w:rsidRPr="008B6986">
        <w:rPr>
          <w:rtl/>
        </w:rPr>
        <w:lastRenderedPageBreak/>
        <w:t>29</w:t>
      </w:r>
      <w:r w:rsidR="00BF125B">
        <w:rPr>
          <w:rtl/>
        </w:rPr>
        <w:t xml:space="preserve">: </w:t>
      </w:r>
      <w:r w:rsidRPr="008B6986">
        <w:rPr>
          <w:rtl/>
        </w:rPr>
        <w:t>وَقَالُوا إِنْ هِيَ إِلَّا حَيَاتُنَا الدُّنْيَا</w:t>
      </w:r>
      <w:r w:rsidR="004A4B5D">
        <w:rPr>
          <w:rFonts w:hint="cs"/>
          <w:rtl/>
        </w:rPr>
        <w:t>............................................</w:t>
      </w:r>
      <w:r w:rsidRPr="00AA25A0">
        <w:rPr>
          <w:rtl/>
        </w:rPr>
        <w:tab/>
      </w:r>
      <w:r>
        <w:rPr>
          <w:noProof/>
          <w:rtl/>
        </w:rPr>
        <w:t>314</w:t>
      </w:r>
    </w:p>
    <w:p w:rsidR="00EB73B5" w:rsidRDefault="00EB73B5" w:rsidP="00B960EB">
      <w:pPr>
        <w:pStyle w:val="libNormal"/>
        <w:rPr>
          <w:noProof/>
          <w:rtl/>
        </w:rPr>
      </w:pPr>
      <w:r w:rsidRPr="008B6986">
        <w:rPr>
          <w:rtl/>
        </w:rPr>
        <w:t>30</w:t>
      </w:r>
      <w:r w:rsidR="00BF125B">
        <w:rPr>
          <w:rtl/>
        </w:rPr>
        <w:t xml:space="preserve">: </w:t>
      </w:r>
      <w:r w:rsidRPr="008B6986">
        <w:rPr>
          <w:rtl/>
        </w:rPr>
        <w:t>وَلَوْ تَرَى إِذْ وُقِفُوا عَلَى رَبِّهِمْ</w:t>
      </w:r>
      <w:r w:rsidR="00BC3986">
        <w:rPr>
          <w:rFonts w:hint="cs"/>
          <w:rtl/>
        </w:rPr>
        <w:t>...............................................</w:t>
      </w:r>
      <w:r w:rsidRPr="00AA25A0">
        <w:rPr>
          <w:rtl/>
        </w:rPr>
        <w:tab/>
      </w:r>
      <w:r>
        <w:rPr>
          <w:noProof/>
          <w:rtl/>
        </w:rPr>
        <w:t>314</w:t>
      </w:r>
    </w:p>
    <w:p w:rsidR="00EB73B5" w:rsidRDefault="00EB73B5" w:rsidP="00B960EB">
      <w:pPr>
        <w:pStyle w:val="libNormal"/>
        <w:rPr>
          <w:noProof/>
          <w:rtl/>
        </w:rPr>
      </w:pPr>
      <w:r w:rsidRPr="008B6986">
        <w:rPr>
          <w:rtl/>
        </w:rPr>
        <w:t>31</w:t>
      </w:r>
      <w:r w:rsidR="00BF125B">
        <w:rPr>
          <w:rtl/>
        </w:rPr>
        <w:t xml:space="preserve">: </w:t>
      </w:r>
      <w:r w:rsidRPr="008B6986">
        <w:rPr>
          <w:rtl/>
        </w:rPr>
        <w:t>قَدْ خَسِرَ الَّذِينَ كَذَّبُوا بِلِقَاءِ اللَّهِ</w:t>
      </w:r>
      <w:r w:rsidR="004A2F23">
        <w:rPr>
          <w:rFonts w:hint="cs"/>
          <w:rtl/>
        </w:rPr>
        <w:t>............................................</w:t>
      </w:r>
      <w:r w:rsidRPr="00AA25A0">
        <w:rPr>
          <w:rtl/>
        </w:rPr>
        <w:tab/>
      </w:r>
      <w:r>
        <w:rPr>
          <w:noProof/>
          <w:rtl/>
        </w:rPr>
        <w:t>314</w:t>
      </w:r>
    </w:p>
    <w:p w:rsidR="00EB73B5" w:rsidRDefault="00EB73B5" w:rsidP="00B960EB">
      <w:pPr>
        <w:pStyle w:val="libNormal"/>
        <w:rPr>
          <w:noProof/>
          <w:rtl/>
        </w:rPr>
      </w:pPr>
      <w:r w:rsidRPr="008B6986">
        <w:rPr>
          <w:rtl/>
        </w:rPr>
        <w:t>32</w:t>
      </w:r>
      <w:r w:rsidR="00BF125B">
        <w:rPr>
          <w:rtl/>
        </w:rPr>
        <w:t xml:space="preserve">: </w:t>
      </w:r>
      <w:r w:rsidRPr="008B6986">
        <w:rPr>
          <w:rtl/>
        </w:rPr>
        <w:t>وَمَا الْحَيَاةُ الدُّنْيَا إِلَّا لَعِبٌ</w:t>
      </w:r>
      <w:r w:rsidR="00FF4734">
        <w:rPr>
          <w:rFonts w:hint="cs"/>
          <w:rtl/>
        </w:rPr>
        <w:t>.................................................</w:t>
      </w:r>
      <w:r w:rsidRPr="00AA25A0">
        <w:rPr>
          <w:rtl/>
        </w:rPr>
        <w:tab/>
      </w:r>
      <w:r>
        <w:rPr>
          <w:noProof/>
          <w:rtl/>
        </w:rPr>
        <w:t>315</w:t>
      </w:r>
    </w:p>
    <w:p w:rsidR="00EB73B5" w:rsidRDefault="00EB73B5" w:rsidP="00B960EB">
      <w:pPr>
        <w:pStyle w:val="libNormal"/>
        <w:rPr>
          <w:noProof/>
          <w:rtl/>
        </w:rPr>
      </w:pPr>
      <w:r w:rsidRPr="008B6986">
        <w:rPr>
          <w:rtl/>
        </w:rPr>
        <w:t>33</w:t>
      </w:r>
      <w:r w:rsidR="00BF125B">
        <w:rPr>
          <w:rtl/>
        </w:rPr>
        <w:t xml:space="preserve">: </w:t>
      </w:r>
      <w:r w:rsidRPr="008B6986">
        <w:rPr>
          <w:rtl/>
        </w:rPr>
        <w:t>قَدْ نَعْلَمُ إِنَّهُ لَيَحْزُنُكَ</w:t>
      </w:r>
      <w:r w:rsidR="00E114F8">
        <w:rPr>
          <w:rFonts w:hint="cs"/>
          <w:rtl/>
        </w:rPr>
        <w:t>.....................................................</w:t>
      </w:r>
      <w:r w:rsidRPr="00AA25A0">
        <w:rPr>
          <w:rtl/>
        </w:rPr>
        <w:tab/>
      </w:r>
      <w:r>
        <w:rPr>
          <w:noProof/>
          <w:rtl/>
        </w:rPr>
        <w:t>316</w:t>
      </w:r>
    </w:p>
    <w:p w:rsidR="00EB73B5" w:rsidRDefault="00EB73B5" w:rsidP="00B960EB">
      <w:pPr>
        <w:pStyle w:val="libNormal"/>
        <w:rPr>
          <w:noProof/>
          <w:rtl/>
        </w:rPr>
      </w:pPr>
      <w:r w:rsidRPr="008B6986">
        <w:rPr>
          <w:rtl/>
        </w:rPr>
        <w:t>34</w:t>
      </w:r>
      <w:r w:rsidR="00BF125B">
        <w:rPr>
          <w:rtl/>
        </w:rPr>
        <w:t xml:space="preserve">: </w:t>
      </w:r>
      <w:r w:rsidRPr="008B6986">
        <w:rPr>
          <w:rtl/>
        </w:rPr>
        <w:t>وَلَقَدْ كُذِّبَتْ رُسُلٌ مِنْ قَبْلِكَ</w:t>
      </w:r>
      <w:r w:rsidR="00187E0C">
        <w:rPr>
          <w:rFonts w:hint="cs"/>
          <w:rtl/>
        </w:rPr>
        <w:t>..............................................</w:t>
      </w:r>
      <w:r w:rsidRPr="00AA25A0">
        <w:rPr>
          <w:rtl/>
        </w:rPr>
        <w:tab/>
      </w:r>
      <w:r>
        <w:rPr>
          <w:noProof/>
          <w:rtl/>
        </w:rPr>
        <w:t>317</w:t>
      </w:r>
    </w:p>
    <w:p w:rsidR="00EB73B5" w:rsidRDefault="00EB73B5" w:rsidP="00B960EB">
      <w:pPr>
        <w:pStyle w:val="libNormal"/>
        <w:rPr>
          <w:noProof/>
          <w:rtl/>
        </w:rPr>
      </w:pPr>
      <w:r w:rsidRPr="008B6986">
        <w:rPr>
          <w:rtl/>
        </w:rPr>
        <w:t>35</w:t>
      </w:r>
      <w:r w:rsidR="00BF125B">
        <w:rPr>
          <w:rtl/>
        </w:rPr>
        <w:t xml:space="preserve">: </w:t>
      </w:r>
      <w:r w:rsidRPr="008B6986">
        <w:rPr>
          <w:rtl/>
        </w:rPr>
        <w:t>وَإِنْ كَانَ كَبُرَ عَلَيْكَ إِعْرَاضُهُمْ</w:t>
      </w:r>
      <w:r w:rsidR="00FD5EE1">
        <w:rPr>
          <w:rFonts w:hint="cs"/>
          <w:rtl/>
        </w:rPr>
        <w:t>.............................................</w:t>
      </w:r>
      <w:r w:rsidRPr="00AA25A0">
        <w:rPr>
          <w:rtl/>
        </w:rPr>
        <w:tab/>
      </w:r>
      <w:r>
        <w:rPr>
          <w:noProof/>
          <w:rtl/>
        </w:rPr>
        <w:t>319</w:t>
      </w:r>
    </w:p>
    <w:p w:rsidR="00EB73B5" w:rsidRDefault="00EB73B5" w:rsidP="00B960EB">
      <w:pPr>
        <w:pStyle w:val="libNormal"/>
        <w:rPr>
          <w:noProof/>
          <w:rtl/>
        </w:rPr>
      </w:pPr>
      <w:r w:rsidRPr="008B6986">
        <w:rPr>
          <w:rtl/>
        </w:rPr>
        <w:t>36</w:t>
      </w:r>
      <w:r w:rsidR="00BF125B">
        <w:rPr>
          <w:rtl/>
        </w:rPr>
        <w:t xml:space="preserve">: </w:t>
      </w:r>
      <w:r w:rsidRPr="008B6986">
        <w:rPr>
          <w:rtl/>
        </w:rPr>
        <w:t>إِنَّمَا يَسْتَجِيبُ الَّذِينَ يَسْمَعُونَ</w:t>
      </w:r>
      <w:r w:rsidR="00B87BE7">
        <w:rPr>
          <w:rFonts w:hint="cs"/>
          <w:rtl/>
        </w:rPr>
        <w:t>.............................................</w:t>
      </w:r>
      <w:r w:rsidRPr="00AA25A0">
        <w:rPr>
          <w:rtl/>
        </w:rPr>
        <w:tab/>
      </w:r>
      <w:r>
        <w:rPr>
          <w:noProof/>
          <w:rtl/>
        </w:rPr>
        <w:t>320</w:t>
      </w:r>
    </w:p>
    <w:p w:rsidR="00EB73B5" w:rsidRDefault="00EB73B5" w:rsidP="00B960EB">
      <w:pPr>
        <w:pStyle w:val="libNormal"/>
        <w:rPr>
          <w:noProof/>
          <w:rtl/>
        </w:rPr>
      </w:pPr>
      <w:r w:rsidRPr="008B6986">
        <w:rPr>
          <w:rtl/>
        </w:rPr>
        <w:t>37</w:t>
      </w:r>
      <w:r w:rsidR="00BF125B">
        <w:rPr>
          <w:rtl/>
        </w:rPr>
        <w:t xml:space="preserve">: </w:t>
      </w:r>
      <w:r w:rsidRPr="008B6986">
        <w:rPr>
          <w:rtl/>
        </w:rPr>
        <w:t>وَقَالُوا لَوْلَا نُزِّلَ عَلَيْهِ</w:t>
      </w:r>
      <w:r w:rsidR="006A7994">
        <w:rPr>
          <w:rFonts w:hint="cs"/>
          <w:rtl/>
        </w:rPr>
        <w:t>......................................................</w:t>
      </w:r>
      <w:r w:rsidRPr="00AA25A0">
        <w:rPr>
          <w:rtl/>
        </w:rPr>
        <w:tab/>
      </w:r>
      <w:r>
        <w:rPr>
          <w:noProof/>
          <w:rtl/>
        </w:rPr>
        <w:t>321</w:t>
      </w:r>
    </w:p>
    <w:p w:rsidR="00EB73B5" w:rsidRDefault="00EB73B5" w:rsidP="00B960EB">
      <w:pPr>
        <w:pStyle w:val="libNormal"/>
        <w:rPr>
          <w:noProof/>
          <w:rtl/>
        </w:rPr>
      </w:pPr>
      <w:r w:rsidRPr="008B6986">
        <w:rPr>
          <w:rtl/>
        </w:rPr>
        <w:t>38</w:t>
      </w:r>
      <w:r w:rsidR="00BF125B">
        <w:rPr>
          <w:rtl/>
        </w:rPr>
        <w:t xml:space="preserve">: </w:t>
      </w:r>
      <w:r w:rsidRPr="008B6986">
        <w:rPr>
          <w:rtl/>
        </w:rPr>
        <w:t>وَمَا مِنْ دَابَّةٍ فِي الْأَرْضِ</w:t>
      </w:r>
      <w:r w:rsidR="0061211E">
        <w:rPr>
          <w:rFonts w:hint="cs"/>
          <w:rtl/>
        </w:rPr>
        <w:t>...................................................</w:t>
      </w:r>
      <w:r w:rsidRPr="00AA25A0">
        <w:rPr>
          <w:rtl/>
        </w:rPr>
        <w:tab/>
      </w:r>
      <w:r>
        <w:rPr>
          <w:noProof/>
          <w:rtl/>
        </w:rPr>
        <w:t>321</w:t>
      </w:r>
    </w:p>
    <w:p w:rsidR="00EB73B5" w:rsidRDefault="00EB73B5" w:rsidP="00B960EB">
      <w:pPr>
        <w:pStyle w:val="libNormal"/>
        <w:rPr>
          <w:noProof/>
          <w:rtl/>
        </w:rPr>
      </w:pPr>
      <w:r w:rsidRPr="008B6986">
        <w:rPr>
          <w:rtl/>
        </w:rPr>
        <w:t>39</w:t>
      </w:r>
      <w:r w:rsidR="00BF125B">
        <w:rPr>
          <w:rtl/>
        </w:rPr>
        <w:t xml:space="preserve">: </w:t>
      </w:r>
      <w:r w:rsidRPr="008B6986">
        <w:rPr>
          <w:rtl/>
        </w:rPr>
        <w:t>وَالَّذِينَ كَذَّبُوا بِآَيَاتِنَا صُمٌّ</w:t>
      </w:r>
      <w:r w:rsidR="000A30D1">
        <w:rPr>
          <w:rFonts w:hint="cs"/>
          <w:rtl/>
        </w:rPr>
        <w:t>..................................................</w:t>
      </w:r>
      <w:r w:rsidRPr="00AA25A0">
        <w:rPr>
          <w:rtl/>
        </w:rPr>
        <w:tab/>
      </w:r>
      <w:r>
        <w:rPr>
          <w:noProof/>
          <w:rtl/>
        </w:rPr>
        <w:t>325</w:t>
      </w:r>
    </w:p>
    <w:p w:rsidR="00EB73B5" w:rsidRDefault="00EB73B5" w:rsidP="00B960EB">
      <w:pPr>
        <w:pStyle w:val="libNormal"/>
        <w:rPr>
          <w:noProof/>
          <w:rtl/>
        </w:rPr>
      </w:pPr>
      <w:r w:rsidRPr="008B6986">
        <w:rPr>
          <w:rtl/>
        </w:rPr>
        <w:t>40</w:t>
      </w:r>
      <w:r w:rsidR="00BF125B">
        <w:rPr>
          <w:rtl/>
        </w:rPr>
        <w:t xml:space="preserve">: </w:t>
      </w:r>
      <w:r w:rsidRPr="008B6986">
        <w:rPr>
          <w:rtl/>
        </w:rPr>
        <w:t>قُلْ أَرَأَيْتَكُمْ إِنْ أَتَاكُمْ عَذَابُ اللَّهِ</w:t>
      </w:r>
      <w:r w:rsidR="000A30D1">
        <w:rPr>
          <w:rFonts w:hint="cs"/>
          <w:rtl/>
        </w:rPr>
        <w:t>...........................................</w:t>
      </w:r>
      <w:r w:rsidRPr="00AA25A0">
        <w:rPr>
          <w:rtl/>
        </w:rPr>
        <w:tab/>
      </w:r>
      <w:r>
        <w:rPr>
          <w:noProof/>
          <w:rtl/>
        </w:rPr>
        <w:t>326</w:t>
      </w:r>
    </w:p>
    <w:p w:rsidR="00EB73B5" w:rsidRDefault="00EB73B5" w:rsidP="00B960EB">
      <w:pPr>
        <w:pStyle w:val="libNormal"/>
        <w:rPr>
          <w:noProof/>
          <w:rtl/>
        </w:rPr>
      </w:pPr>
      <w:r w:rsidRPr="008B6986">
        <w:rPr>
          <w:rtl/>
        </w:rPr>
        <w:t>41</w:t>
      </w:r>
      <w:r w:rsidR="00BF125B">
        <w:rPr>
          <w:rtl/>
        </w:rPr>
        <w:t xml:space="preserve">: </w:t>
      </w:r>
      <w:r w:rsidRPr="008B6986">
        <w:rPr>
          <w:rtl/>
        </w:rPr>
        <w:t>بَلْ إِيَّاهُ تَدْعُونَ فَيَكْشِفُ</w:t>
      </w:r>
      <w:r w:rsidR="000A30D1">
        <w:rPr>
          <w:rFonts w:hint="cs"/>
          <w:rtl/>
        </w:rPr>
        <w:t>.................................................</w:t>
      </w:r>
      <w:r w:rsidRPr="00AA25A0">
        <w:rPr>
          <w:rtl/>
        </w:rPr>
        <w:tab/>
      </w:r>
      <w:r>
        <w:rPr>
          <w:noProof/>
          <w:rtl/>
        </w:rPr>
        <w:t>327</w:t>
      </w:r>
    </w:p>
    <w:p w:rsidR="00EB73B5" w:rsidRDefault="00EB73B5" w:rsidP="00B960EB">
      <w:pPr>
        <w:pStyle w:val="libNormal"/>
        <w:rPr>
          <w:noProof/>
          <w:rtl/>
        </w:rPr>
      </w:pPr>
      <w:r w:rsidRPr="008B6986">
        <w:rPr>
          <w:rtl/>
        </w:rPr>
        <w:t>42</w:t>
      </w:r>
      <w:r w:rsidR="00BF125B">
        <w:rPr>
          <w:rtl/>
        </w:rPr>
        <w:t xml:space="preserve">: </w:t>
      </w:r>
      <w:r w:rsidRPr="008B6986">
        <w:rPr>
          <w:rtl/>
        </w:rPr>
        <w:t>وَلَقَدْ أَرْسَلْنَا</w:t>
      </w:r>
      <w:r w:rsidR="000D116E">
        <w:rPr>
          <w:rtl/>
        </w:rPr>
        <w:t xml:space="preserve"> إلى</w:t>
      </w:r>
      <w:r w:rsidR="00BD3F78">
        <w:rPr>
          <w:rtl/>
        </w:rPr>
        <w:t xml:space="preserve"> </w:t>
      </w:r>
      <w:r w:rsidRPr="008B6986">
        <w:rPr>
          <w:rtl/>
        </w:rPr>
        <w:t>أُمَمٍ مِنْ قَبْلِكَ</w:t>
      </w:r>
      <w:r w:rsidR="000A30D1">
        <w:rPr>
          <w:rFonts w:hint="cs"/>
          <w:rtl/>
        </w:rPr>
        <w:t>.............................................</w:t>
      </w:r>
      <w:r w:rsidRPr="00AA25A0">
        <w:rPr>
          <w:rtl/>
        </w:rPr>
        <w:tab/>
      </w:r>
      <w:r>
        <w:rPr>
          <w:noProof/>
          <w:rtl/>
        </w:rPr>
        <w:t>328</w:t>
      </w:r>
    </w:p>
    <w:p w:rsidR="00EB73B5" w:rsidRDefault="00EB73B5" w:rsidP="00B960EB">
      <w:pPr>
        <w:pStyle w:val="libNormal"/>
        <w:rPr>
          <w:noProof/>
          <w:rtl/>
        </w:rPr>
      </w:pPr>
      <w:r w:rsidRPr="008B6986">
        <w:rPr>
          <w:rtl/>
        </w:rPr>
        <w:t>43</w:t>
      </w:r>
      <w:r w:rsidR="00BF125B">
        <w:rPr>
          <w:rtl/>
        </w:rPr>
        <w:t xml:space="preserve">: </w:t>
      </w:r>
      <w:r w:rsidRPr="008B6986">
        <w:rPr>
          <w:rtl/>
        </w:rPr>
        <w:t>فَلَوْلَا إِذْ جَاءَهُمْ بَأْسُنَا تَضَرَّعُوا</w:t>
      </w:r>
      <w:r w:rsidR="0083656A">
        <w:rPr>
          <w:rFonts w:hint="cs"/>
          <w:rtl/>
        </w:rPr>
        <w:t>.............................................</w:t>
      </w:r>
      <w:r w:rsidRPr="00AA25A0">
        <w:rPr>
          <w:rtl/>
        </w:rPr>
        <w:tab/>
      </w:r>
      <w:r>
        <w:rPr>
          <w:noProof/>
          <w:rtl/>
        </w:rPr>
        <w:t>328</w:t>
      </w:r>
    </w:p>
    <w:p w:rsidR="00EB73B5" w:rsidRDefault="00EB73B5" w:rsidP="00B960EB">
      <w:pPr>
        <w:pStyle w:val="libNormal"/>
        <w:rPr>
          <w:noProof/>
          <w:rtl/>
        </w:rPr>
      </w:pPr>
      <w:r w:rsidRPr="008B6986">
        <w:rPr>
          <w:rtl/>
        </w:rPr>
        <w:t>44</w:t>
      </w:r>
      <w:r w:rsidR="00BF125B">
        <w:rPr>
          <w:rtl/>
        </w:rPr>
        <w:t xml:space="preserve">: </w:t>
      </w:r>
      <w:r w:rsidRPr="008B6986">
        <w:rPr>
          <w:rtl/>
        </w:rPr>
        <w:t>فَلَمَّا نَسُوا مَا ذُكِّرُوا بِهِ</w:t>
      </w:r>
      <w:r w:rsidR="0083656A">
        <w:rPr>
          <w:rFonts w:hint="cs"/>
          <w:rtl/>
        </w:rPr>
        <w:t>....................................................</w:t>
      </w:r>
      <w:r w:rsidRPr="00AA25A0">
        <w:rPr>
          <w:rtl/>
        </w:rPr>
        <w:tab/>
      </w:r>
      <w:r>
        <w:rPr>
          <w:noProof/>
          <w:rtl/>
        </w:rPr>
        <w:t>329</w:t>
      </w:r>
    </w:p>
    <w:p w:rsidR="00EB73B5" w:rsidRDefault="00EB73B5" w:rsidP="00B960EB">
      <w:pPr>
        <w:pStyle w:val="libNormal"/>
        <w:rPr>
          <w:noProof/>
          <w:rtl/>
        </w:rPr>
      </w:pPr>
      <w:r w:rsidRPr="008B6986">
        <w:rPr>
          <w:rtl/>
        </w:rPr>
        <w:t>45</w:t>
      </w:r>
      <w:r w:rsidR="00BF125B">
        <w:rPr>
          <w:rtl/>
        </w:rPr>
        <w:t xml:space="preserve">: </w:t>
      </w:r>
      <w:r w:rsidRPr="008B6986">
        <w:rPr>
          <w:rtl/>
        </w:rPr>
        <w:t>فَقُطِعَ دَابِرُ الْقَوْمِ</w:t>
      </w:r>
      <w:r w:rsidR="00F902FA">
        <w:rPr>
          <w:rFonts w:hint="cs"/>
          <w:rtl/>
        </w:rPr>
        <w:t>.........................................................</w:t>
      </w:r>
      <w:r w:rsidRPr="00AA25A0">
        <w:rPr>
          <w:rtl/>
        </w:rPr>
        <w:tab/>
      </w:r>
      <w:r>
        <w:rPr>
          <w:noProof/>
          <w:rtl/>
        </w:rPr>
        <w:t>329</w:t>
      </w:r>
    </w:p>
    <w:p w:rsidR="00EB73B5" w:rsidRDefault="00EB73B5" w:rsidP="00B960EB">
      <w:pPr>
        <w:pStyle w:val="libNormal"/>
        <w:rPr>
          <w:noProof/>
          <w:rtl/>
        </w:rPr>
      </w:pPr>
      <w:r w:rsidRPr="008B6986">
        <w:rPr>
          <w:rtl/>
        </w:rPr>
        <w:t>46</w:t>
      </w:r>
      <w:r w:rsidR="00BF125B">
        <w:rPr>
          <w:rtl/>
        </w:rPr>
        <w:t xml:space="preserve">: </w:t>
      </w:r>
      <w:r w:rsidRPr="008B6986">
        <w:rPr>
          <w:rtl/>
        </w:rPr>
        <w:t>قُلْ أَرَأَيْتُمْ إِنْ أَخَذَ اللَّهُ</w:t>
      </w:r>
      <w:r w:rsidR="00F902FA">
        <w:rPr>
          <w:rFonts w:hint="cs"/>
          <w:rtl/>
        </w:rPr>
        <w:t>....................................................</w:t>
      </w:r>
      <w:r w:rsidRPr="00AA25A0">
        <w:rPr>
          <w:rtl/>
        </w:rPr>
        <w:tab/>
      </w:r>
      <w:r>
        <w:rPr>
          <w:noProof/>
          <w:rtl/>
        </w:rPr>
        <w:t>332</w:t>
      </w:r>
    </w:p>
    <w:p w:rsidR="00EB73B5" w:rsidRDefault="00EB73B5" w:rsidP="00B960EB">
      <w:pPr>
        <w:pStyle w:val="libNormal"/>
        <w:rPr>
          <w:noProof/>
          <w:rtl/>
        </w:rPr>
      </w:pPr>
      <w:r w:rsidRPr="008B6986">
        <w:rPr>
          <w:rtl/>
        </w:rPr>
        <w:t>47</w:t>
      </w:r>
      <w:r w:rsidR="00BF125B">
        <w:rPr>
          <w:rtl/>
        </w:rPr>
        <w:t xml:space="preserve">: </w:t>
      </w:r>
      <w:r w:rsidRPr="008B6986">
        <w:rPr>
          <w:rtl/>
        </w:rPr>
        <w:t>قُلْ أَرَأَيْتَكُمْ إِنْ أَتَاكُمْ</w:t>
      </w:r>
      <w:r w:rsidR="00C534BA">
        <w:rPr>
          <w:rFonts w:hint="cs"/>
          <w:rtl/>
        </w:rPr>
        <w:t>.....................................................</w:t>
      </w:r>
      <w:r w:rsidRPr="00AA25A0">
        <w:rPr>
          <w:rtl/>
        </w:rPr>
        <w:tab/>
      </w:r>
      <w:r>
        <w:rPr>
          <w:noProof/>
          <w:rtl/>
        </w:rPr>
        <w:t>332</w:t>
      </w:r>
    </w:p>
    <w:p w:rsidR="00EB73B5" w:rsidRDefault="00EB73B5" w:rsidP="00B960EB">
      <w:pPr>
        <w:pStyle w:val="libNormal"/>
        <w:rPr>
          <w:noProof/>
          <w:rtl/>
        </w:rPr>
      </w:pPr>
      <w:r w:rsidRPr="008B6986">
        <w:rPr>
          <w:rtl/>
        </w:rPr>
        <w:t>48</w:t>
      </w:r>
      <w:r w:rsidR="00BF125B">
        <w:rPr>
          <w:rtl/>
        </w:rPr>
        <w:t xml:space="preserve">: </w:t>
      </w:r>
      <w:r w:rsidRPr="008B6986">
        <w:rPr>
          <w:rtl/>
        </w:rPr>
        <w:t>وَمَا نُرْسِلُ الْمُرْسَلِينَ إِلَّا مُبَشِّرِينَ</w:t>
      </w:r>
      <w:r w:rsidR="00FB754B">
        <w:rPr>
          <w:rFonts w:hint="cs"/>
          <w:rtl/>
        </w:rPr>
        <w:t>...........................................</w:t>
      </w:r>
      <w:r w:rsidRPr="00AA25A0">
        <w:rPr>
          <w:rtl/>
        </w:rPr>
        <w:tab/>
      </w:r>
      <w:r>
        <w:rPr>
          <w:noProof/>
          <w:rtl/>
        </w:rPr>
        <w:t>333</w:t>
      </w:r>
    </w:p>
    <w:p w:rsidR="00EB73B5" w:rsidRDefault="00EB73B5" w:rsidP="00B960EB">
      <w:pPr>
        <w:pStyle w:val="libNormal"/>
        <w:rPr>
          <w:noProof/>
          <w:rtl/>
        </w:rPr>
      </w:pPr>
      <w:r w:rsidRPr="008B6986">
        <w:rPr>
          <w:rtl/>
        </w:rPr>
        <w:t>49</w:t>
      </w:r>
      <w:r w:rsidR="00BF125B">
        <w:rPr>
          <w:rtl/>
        </w:rPr>
        <w:t xml:space="preserve">: </w:t>
      </w:r>
      <w:r w:rsidRPr="008B6986">
        <w:rPr>
          <w:rtl/>
        </w:rPr>
        <w:t>وَالَّذِينَ كَذَّبُوا بِآَيَاتِنَا يَمَسُّهُمُ الْعَذَابُ</w:t>
      </w:r>
      <w:r w:rsidR="00FB754B">
        <w:rPr>
          <w:rFonts w:hint="cs"/>
          <w:rtl/>
        </w:rPr>
        <w:t>........................................</w:t>
      </w:r>
      <w:r w:rsidRPr="00AA25A0">
        <w:rPr>
          <w:rtl/>
        </w:rPr>
        <w:tab/>
      </w:r>
      <w:r>
        <w:rPr>
          <w:noProof/>
          <w:rtl/>
        </w:rPr>
        <w:t>333</w:t>
      </w:r>
    </w:p>
    <w:p w:rsidR="00EB73B5" w:rsidRDefault="00EB73B5" w:rsidP="00B960EB">
      <w:pPr>
        <w:pStyle w:val="libNormal"/>
        <w:rPr>
          <w:noProof/>
          <w:rtl/>
        </w:rPr>
      </w:pPr>
      <w:r w:rsidRPr="008B6986">
        <w:rPr>
          <w:rtl/>
        </w:rPr>
        <w:t>50</w:t>
      </w:r>
      <w:r w:rsidR="00BF125B">
        <w:rPr>
          <w:rtl/>
        </w:rPr>
        <w:t xml:space="preserve">: </w:t>
      </w:r>
      <w:r w:rsidRPr="008B6986">
        <w:rPr>
          <w:rtl/>
        </w:rPr>
        <w:t>قُلْ لَا أَقُولُ لَكُمْ عِنْدِي خَزَائِنُ اللَّهِ</w:t>
      </w:r>
      <w:r w:rsidR="00BF5C60">
        <w:rPr>
          <w:rFonts w:hint="cs"/>
          <w:rtl/>
        </w:rPr>
        <w:t>.........................................</w:t>
      </w:r>
      <w:r w:rsidRPr="00AA25A0">
        <w:rPr>
          <w:rtl/>
        </w:rPr>
        <w:tab/>
      </w:r>
      <w:r>
        <w:rPr>
          <w:noProof/>
          <w:rtl/>
        </w:rPr>
        <w:t>334</w:t>
      </w:r>
    </w:p>
    <w:p w:rsidR="00EB73B5" w:rsidRDefault="00EB73B5" w:rsidP="00B960EB">
      <w:pPr>
        <w:pStyle w:val="libNormal"/>
        <w:rPr>
          <w:noProof/>
          <w:rtl/>
        </w:rPr>
      </w:pPr>
      <w:r w:rsidRPr="008B6986">
        <w:rPr>
          <w:rtl/>
        </w:rPr>
        <w:t>51</w:t>
      </w:r>
      <w:r w:rsidR="00BF125B">
        <w:rPr>
          <w:rtl/>
        </w:rPr>
        <w:t xml:space="preserve">: </w:t>
      </w:r>
      <w:r w:rsidRPr="008B6986">
        <w:rPr>
          <w:rtl/>
        </w:rPr>
        <w:t>وَأَنْذِرْ بِهِ الَّذِينَ يَخَافُونَ أَنْ يُحْشَرُوا</w:t>
      </w:r>
      <w:r w:rsidR="00BF5C60">
        <w:rPr>
          <w:rFonts w:hint="cs"/>
          <w:rtl/>
        </w:rPr>
        <w:t>..........................................</w:t>
      </w:r>
      <w:r w:rsidRPr="00AA25A0">
        <w:rPr>
          <w:rtl/>
        </w:rPr>
        <w:tab/>
      </w:r>
      <w:r>
        <w:rPr>
          <w:noProof/>
          <w:rtl/>
        </w:rPr>
        <w:t>335</w:t>
      </w:r>
    </w:p>
    <w:p w:rsidR="00EB73B5" w:rsidRDefault="00EB73B5" w:rsidP="00B960EB">
      <w:pPr>
        <w:pStyle w:val="libNormal"/>
        <w:rPr>
          <w:noProof/>
          <w:rtl/>
        </w:rPr>
      </w:pPr>
      <w:r w:rsidRPr="008B6986">
        <w:rPr>
          <w:rtl/>
        </w:rPr>
        <w:t>52</w:t>
      </w:r>
      <w:r w:rsidR="00BF125B">
        <w:rPr>
          <w:rtl/>
        </w:rPr>
        <w:t xml:space="preserve">: </w:t>
      </w:r>
      <w:r w:rsidRPr="008B6986">
        <w:rPr>
          <w:rtl/>
        </w:rPr>
        <w:t>وَلَا تَطْرُدِ الَّذِينَ يَدْعُونَ رَبَّهُمْ</w:t>
      </w:r>
      <w:r w:rsidR="00BF5C60">
        <w:rPr>
          <w:rFonts w:hint="cs"/>
          <w:rtl/>
        </w:rPr>
        <w:t>..............................................</w:t>
      </w:r>
      <w:r w:rsidRPr="00AA25A0">
        <w:rPr>
          <w:rtl/>
        </w:rPr>
        <w:tab/>
      </w:r>
      <w:r>
        <w:rPr>
          <w:noProof/>
          <w:rtl/>
        </w:rPr>
        <w:t>335</w:t>
      </w:r>
    </w:p>
    <w:p w:rsidR="00EB73B5" w:rsidRDefault="00EB73B5" w:rsidP="00B960EB">
      <w:pPr>
        <w:pStyle w:val="libNormal"/>
        <w:rPr>
          <w:noProof/>
          <w:rtl/>
        </w:rPr>
      </w:pPr>
      <w:r w:rsidRPr="008B6986">
        <w:rPr>
          <w:rtl/>
        </w:rPr>
        <w:t>53</w:t>
      </w:r>
      <w:r w:rsidR="00BF125B">
        <w:rPr>
          <w:rtl/>
        </w:rPr>
        <w:t xml:space="preserve">: </w:t>
      </w:r>
      <w:r w:rsidRPr="008B6986">
        <w:rPr>
          <w:rtl/>
        </w:rPr>
        <w:t>وَكَذَلِكَ فَتَنَّا بَعْضَهُمْ بِبَعْضٍ</w:t>
      </w:r>
      <w:r w:rsidR="00BF5C60">
        <w:rPr>
          <w:rFonts w:hint="cs"/>
          <w:rtl/>
        </w:rPr>
        <w:t>...............................................</w:t>
      </w:r>
      <w:r w:rsidRPr="00AA25A0">
        <w:rPr>
          <w:rtl/>
        </w:rPr>
        <w:tab/>
      </w:r>
      <w:r>
        <w:rPr>
          <w:noProof/>
          <w:rtl/>
        </w:rPr>
        <w:t>337</w:t>
      </w:r>
    </w:p>
    <w:p w:rsidR="00EB73B5" w:rsidRDefault="00EB73B5" w:rsidP="00B960EB">
      <w:pPr>
        <w:pStyle w:val="libNormal"/>
        <w:rPr>
          <w:noProof/>
          <w:rtl/>
        </w:rPr>
      </w:pPr>
      <w:r w:rsidRPr="008B6986">
        <w:rPr>
          <w:rtl/>
        </w:rPr>
        <w:t>54</w:t>
      </w:r>
      <w:r w:rsidR="00BF125B">
        <w:rPr>
          <w:rtl/>
        </w:rPr>
        <w:t xml:space="preserve">: </w:t>
      </w:r>
      <w:r w:rsidRPr="008B6986">
        <w:rPr>
          <w:rtl/>
        </w:rPr>
        <w:t>وَإِذَا جَاءَكَ الَّذِينَ يُؤْمِنُونَ بِآَيَاتِنَا</w:t>
      </w:r>
      <w:r w:rsidR="00BF5C60">
        <w:rPr>
          <w:rFonts w:hint="cs"/>
          <w:rtl/>
        </w:rPr>
        <w:t>...........................................</w:t>
      </w:r>
      <w:r w:rsidRPr="00AA25A0">
        <w:rPr>
          <w:rtl/>
        </w:rPr>
        <w:tab/>
      </w:r>
      <w:r>
        <w:rPr>
          <w:noProof/>
          <w:rtl/>
        </w:rPr>
        <w:t>339</w:t>
      </w:r>
    </w:p>
    <w:p w:rsidR="00EB73B5" w:rsidRDefault="00EB73B5" w:rsidP="00B960EB">
      <w:pPr>
        <w:pStyle w:val="libNormal"/>
        <w:rPr>
          <w:noProof/>
          <w:rtl/>
        </w:rPr>
      </w:pPr>
      <w:r w:rsidRPr="008B6986">
        <w:rPr>
          <w:rtl/>
        </w:rPr>
        <w:t>55</w:t>
      </w:r>
      <w:r w:rsidR="00BF125B">
        <w:rPr>
          <w:rtl/>
        </w:rPr>
        <w:t xml:space="preserve">: </w:t>
      </w:r>
      <w:r w:rsidRPr="008B6986">
        <w:rPr>
          <w:rtl/>
        </w:rPr>
        <w:t>وَكَذَلِكَ نُفَصِّلُ الْآَيَاتِ</w:t>
      </w:r>
      <w:r w:rsidR="00BF5C60">
        <w:rPr>
          <w:rFonts w:hint="cs"/>
          <w:rtl/>
        </w:rPr>
        <w:t>...................................................</w:t>
      </w:r>
      <w:r w:rsidRPr="00AA25A0">
        <w:rPr>
          <w:rtl/>
        </w:rPr>
        <w:tab/>
      </w:r>
      <w:r>
        <w:rPr>
          <w:noProof/>
          <w:rtl/>
        </w:rPr>
        <w:t>340</w:t>
      </w:r>
    </w:p>
    <w:p w:rsidR="00EB73B5" w:rsidRDefault="00EB73B5" w:rsidP="00B960EB">
      <w:pPr>
        <w:pStyle w:val="libNormal"/>
        <w:rPr>
          <w:noProof/>
          <w:rtl/>
        </w:rPr>
      </w:pPr>
      <w:r w:rsidRPr="008B6986">
        <w:rPr>
          <w:rtl/>
        </w:rPr>
        <w:t>56</w:t>
      </w:r>
      <w:r w:rsidR="00BF125B">
        <w:rPr>
          <w:rtl/>
        </w:rPr>
        <w:t xml:space="preserve">: </w:t>
      </w:r>
      <w:r w:rsidRPr="008B6986">
        <w:rPr>
          <w:rtl/>
        </w:rPr>
        <w:t>قُلْ إِنِّي نُهِيتُ أَنْ أَعْبُدَ</w:t>
      </w:r>
      <w:r w:rsidR="00BF5C60">
        <w:rPr>
          <w:rFonts w:hint="cs"/>
          <w:rtl/>
        </w:rPr>
        <w:t>....................................................</w:t>
      </w:r>
      <w:r w:rsidRPr="00AA25A0">
        <w:rPr>
          <w:rtl/>
        </w:rPr>
        <w:tab/>
      </w:r>
      <w:r>
        <w:rPr>
          <w:noProof/>
          <w:rtl/>
        </w:rPr>
        <w:t>340</w:t>
      </w:r>
    </w:p>
    <w:p w:rsidR="00EB73B5" w:rsidRDefault="00EB73B5" w:rsidP="00B960EB">
      <w:pPr>
        <w:pStyle w:val="libNormal"/>
        <w:rPr>
          <w:noProof/>
          <w:rtl/>
        </w:rPr>
      </w:pPr>
      <w:r w:rsidRPr="008B6986">
        <w:rPr>
          <w:rtl/>
        </w:rPr>
        <w:t>57</w:t>
      </w:r>
      <w:r w:rsidR="00BF125B">
        <w:rPr>
          <w:rtl/>
        </w:rPr>
        <w:t xml:space="preserve">: </w:t>
      </w:r>
      <w:r w:rsidRPr="008B6986">
        <w:rPr>
          <w:rtl/>
        </w:rPr>
        <w:t>قُلْ إِنِّي عَلَى بَيِّنَةٍ مِنْ رَبِّي</w:t>
      </w:r>
      <w:r w:rsidR="00BF5C60">
        <w:rPr>
          <w:rFonts w:hint="cs"/>
          <w:rtl/>
        </w:rPr>
        <w:t>.................................................</w:t>
      </w:r>
      <w:r w:rsidRPr="00AA25A0">
        <w:rPr>
          <w:rtl/>
        </w:rPr>
        <w:tab/>
      </w:r>
      <w:r>
        <w:rPr>
          <w:noProof/>
          <w:rtl/>
        </w:rPr>
        <w:t>341</w:t>
      </w:r>
    </w:p>
    <w:p w:rsidR="00EB73B5" w:rsidRDefault="00EB73B5" w:rsidP="00B960EB">
      <w:pPr>
        <w:pStyle w:val="libNormal"/>
        <w:rPr>
          <w:noProof/>
          <w:rtl/>
        </w:rPr>
      </w:pPr>
      <w:r w:rsidRPr="008B6986">
        <w:rPr>
          <w:rtl/>
        </w:rPr>
        <w:t>58</w:t>
      </w:r>
      <w:r w:rsidR="00BF125B">
        <w:rPr>
          <w:rtl/>
        </w:rPr>
        <w:t xml:space="preserve">: </w:t>
      </w:r>
      <w:r w:rsidRPr="008B6986">
        <w:rPr>
          <w:rtl/>
        </w:rPr>
        <w:t>قُلْ لَوْ أَنَّ عِنْدِي مَا تَسْتَعْجِلُونَ</w:t>
      </w:r>
      <w:r w:rsidR="00BF5C60">
        <w:rPr>
          <w:rFonts w:hint="cs"/>
          <w:rtl/>
        </w:rPr>
        <w:t>...........................................</w:t>
      </w:r>
      <w:r w:rsidRPr="00AA25A0">
        <w:rPr>
          <w:rtl/>
        </w:rPr>
        <w:tab/>
      </w:r>
      <w:r>
        <w:rPr>
          <w:noProof/>
          <w:rtl/>
        </w:rPr>
        <w:t>341</w:t>
      </w:r>
    </w:p>
    <w:p w:rsidR="00EB73B5" w:rsidRDefault="00EB73B5" w:rsidP="00B960EB">
      <w:pPr>
        <w:pStyle w:val="libNormal"/>
        <w:rPr>
          <w:noProof/>
        </w:rPr>
      </w:pPr>
      <w:r w:rsidRPr="008B6986">
        <w:rPr>
          <w:rtl/>
        </w:rPr>
        <w:t>59</w:t>
      </w:r>
      <w:r w:rsidR="00BF125B">
        <w:rPr>
          <w:rtl/>
        </w:rPr>
        <w:t xml:space="preserve">: </w:t>
      </w:r>
      <w:r w:rsidRPr="008B6986">
        <w:rPr>
          <w:rtl/>
        </w:rPr>
        <w:t>وَعِنْدَهُ مَفَاتِحُ الْغَيْبِ</w:t>
      </w:r>
      <w:r w:rsidR="00BF5C60">
        <w:rPr>
          <w:rFonts w:hint="cs"/>
          <w:rtl/>
        </w:rPr>
        <w:t>.....................................................</w:t>
      </w:r>
      <w:r w:rsidRPr="00AA25A0">
        <w:rPr>
          <w:rtl/>
        </w:rPr>
        <w:tab/>
      </w:r>
      <w:r>
        <w:rPr>
          <w:noProof/>
          <w:rtl/>
        </w:rPr>
        <w:t>342</w:t>
      </w:r>
    </w:p>
    <w:p w:rsidR="00EB73B5" w:rsidRDefault="00EB73B5" w:rsidP="00FF0C8E">
      <w:pPr>
        <w:pStyle w:val="libNormal"/>
        <w:rPr>
          <w:noProof/>
          <w:rtl/>
        </w:rPr>
      </w:pPr>
      <w:r>
        <w:rPr>
          <w:noProof/>
        </w:rPr>
        <w:br w:type="page"/>
      </w:r>
      <w:r w:rsidRPr="008B6986">
        <w:rPr>
          <w:rtl/>
        </w:rPr>
        <w:lastRenderedPageBreak/>
        <w:t>60</w:t>
      </w:r>
      <w:r w:rsidR="00BF125B">
        <w:rPr>
          <w:rtl/>
        </w:rPr>
        <w:t xml:space="preserve">: </w:t>
      </w:r>
      <w:r w:rsidRPr="008B6986">
        <w:rPr>
          <w:rtl/>
        </w:rPr>
        <w:t>وَهُوَ الَّذِي يَتَوَفَّاكُمْ بِاللَّيْلِ</w:t>
      </w:r>
      <w:r w:rsidR="00FF0C8E">
        <w:rPr>
          <w:rFonts w:hint="cs"/>
          <w:rtl/>
        </w:rPr>
        <w:t>.................................................</w:t>
      </w:r>
      <w:r w:rsidRPr="00AA25A0">
        <w:rPr>
          <w:rtl/>
        </w:rPr>
        <w:tab/>
      </w:r>
      <w:r>
        <w:rPr>
          <w:noProof/>
          <w:rtl/>
        </w:rPr>
        <w:t>344</w:t>
      </w:r>
    </w:p>
    <w:p w:rsidR="00EB73B5" w:rsidRDefault="00EB73B5" w:rsidP="00FF0C8E">
      <w:pPr>
        <w:pStyle w:val="libNormal"/>
        <w:rPr>
          <w:noProof/>
          <w:rtl/>
        </w:rPr>
      </w:pPr>
      <w:r w:rsidRPr="008B6986">
        <w:rPr>
          <w:rtl/>
        </w:rPr>
        <w:t>61</w:t>
      </w:r>
      <w:r w:rsidR="00BF125B">
        <w:rPr>
          <w:rtl/>
        </w:rPr>
        <w:t xml:space="preserve">: </w:t>
      </w:r>
      <w:r w:rsidRPr="008B6986">
        <w:rPr>
          <w:rtl/>
        </w:rPr>
        <w:t>وَهُوَ الْقَاهِرُ فَوْقَ عِبَادِهِ</w:t>
      </w:r>
      <w:r w:rsidR="00FF0C8E">
        <w:rPr>
          <w:rFonts w:hint="cs"/>
          <w:rtl/>
        </w:rPr>
        <w:t>...................................................</w:t>
      </w:r>
      <w:r w:rsidRPr="00AA25A0">
        <w:rPr>
          <w:rtl/>
        </w:rPr>
        <w:tab/>
      </w:r>
      <w:r>
        <w:rPr>
          <w:noProof/>
          <w:rtl/>
        </w:rPr>
        <w:t>345</w:t>
      </w:r>
    </w:p>
    <w:p w:rsidR="00EB73B5" w:rsidRDefault="00EB73B5" w:rsidP="00FF0C8E">
      <w:pPr>
        <w:pStyle w:val="libNormal"/>
        <w:rPr>
          <w:noProof/>
          <w:rtl/>
        </w:rPr>
      </w:pPr>
      <w:r w:rsidRPr="008B6986">
        <w:rPr>
          <w:rtl/>
        </w:rPr>
        <w:t>62</w:t>
      </w:r>
      <w:r w:rsidR="00BF125B">
        <w:rPr>
          <w:rtl/>
        </w:rPr>
        <w:t xml:space="preserve">: </w:t>
      </w:r>
      <w:r w:rsidRPr="008B6986">
        <w:rPr>
          <w:rtl/>
        </w:rPr>
        <w:t>ثُمَّ رُدُّوا</w:t>
      </w:r>
      <w:r w:rsidR="000D116E">
        <w:rPr>
          <w:rtl/>
        </w:rPr>
        <w:t xml:space="preserve"> إلى</w:t>
      </w:r>
      <w:r w:rsidR="00BD3F78">
        <w:rPr>
          <w:rtl/>
        </w:rPr>
        <w:t xml:space="preserve"> </w:t>
      </w:r>
      <w:r w:rsidRPr="008B6986">
        <w:rPr>
          <w:rtl/>
        </w:rPr>
        <w:t>اللَّهِ مَوْلَاهُمُ الْحَقِّ</w:t>
      </w:r>
      <w:r w:rsidR="00FF0C8E">
        <w:rPr>
          <w:rFonts w:hint="cs"/>
          <w:rtl/>
        </w:rPr>
        <w:t>...............................................</w:t>
      </w:r>
      <w:r w:rsidRPr="00AA25A0">
        <w:rPr>
          <w:rtl/>
        </w:rPr>
        <w:tab/>
      </w:r>
      <w:r>
        <w:rPr>
          <w:noProof/>
          <w:rtl/>
        </w:rPr>
        <w:t>345</w:t>
      </w:r>
    </w:p>
    <w:p w:rsidR="00EB73B5" w:rsidRDefault="00EB73B5" w:rsidP="00B960EB">
      <w:pPr>
        <w:pStyle w:val="libNormal"/>
        <w:rPr>
          <w:noProof/>
          <w:rtl/>
        </w:rPr>
      </w:pPr>
      <w:r w:rsidRPr="008B6986">
        <w:rPr>
          <w:rtl/>
        </w:rPr>
        <w:t>63</w:t>
      </w:r>
      <w:r w:rsidR="00BF125B">
        <w:rPr>
          <w:rtl/>
        </w:rPr>
        <w:t xml:space="preserve">: </w:t>
      </w:r>
      <w:r w:rsidRPr="008B6986">
        <w:rPr>
          <w:rtl/>
        </w:rPr>
        <w:t>قُلْ مَنْ يُنَجِّيكُمْ مِنْ ظُلُمَاتِ</w:t>
      </w:r>
      <w:r w:rsidR="001D3143">
        <w:rPr>
          <w:rFonts w:hint="cs"/>
          <w:rtl/>
        </w:rPr>
        <w:t>..............................................</w:t>
      </w:r>
      <w:r w:rsidRPr="00AA25A0">
        <w:rPr>
          <w:rtl/>
        </w:rPr>
        <w:tab/>
      </w:r>
      <w:r>
        <w:rPr>
          <w:noProof/>
          <w:rtl/>
        </w:rPr>
        <w:t>347</w:t>
      </w:r>
    </w:p>
    <w:p w:rsidR="00EB73B5" w:rsidRDefault="00EB73B5" w:rsidP="00B960EB">
      <w:pPr>
        <w:pStyle w:val="libNormal"/>
        <w:rPr>
          <w:noProof/>
          <w:rtl/>
        </w:rPr>
      </w:pPr>
      <w:r w:rsidRPr="008B6986">
        <w:rPr>
          <w:rtl/>
        </w:rPr>
        <w:t>65</w:t>
      </w:r>
      <w:r w:rsidR="00BF125B">
        <w:rPr>
          <w:rtl/>
        </w:rPr>
        <w:t xml:space="preserve">: </w:t>
      </w:r>
      <w:r w:rsidRPr="008B6986">
        <w:rPr>
          <w:rtl/>
        </w:rPr>
        <w:t>قُلْ هُوَ الْقَادِرُ عَلَى أَنْ يَبْعَثَ</w:t>
      </w:r>
      <w:r w:rsidR="00546E68">
        <w:rPr>
          <w:rFonts w:hint="cs"/>
          <w:rtl/>
        </w:rPr>
        <w:t>.............................................</w:t>
      </w:r>
      <w:r w:rsidRPr="00AA25A0">
        <w:rPr>
          <w:rtl/>
        </w:rPr>
        <w:tab/>
      </w:r>
      <w:r>
        <w:rPr>
          <w:noProof/>
          <w:rtl/>
        </w:rPr>
        <w:t>347</w:t>
      </w:r>
    </w:p>
    <w:p w:rsidR="00EB73B5" w:rsidRDefault="00EB73B5" w:rsidP="00B960EB">
      <w:pPr>
        <w:pStyle w:val="libNormal"/>
        <w:rPr>
          <w:noProof/>
          <w:rtl/>
        </w:rPr>
      </w:pPr>
      <w:r w:rsidRPr="008B6986">
        <w:rPr>
          <w:rtl/>
        </w:rPr>
        <w:t>66</w:t>
      </w:r>
      <w:r w:rsidR="00BF125B">
        <w:rPr>
          <w:rtl/>
        </w:rPr>
        <w:t xml:space="preserve">: </w:t>
      </w:r>
      <w:r w:rsidRPr="008B6986">
        <w:rPr>
          <w:rtl/>
        </w:rPr>
        <w:t>وَكَذَّبَ بِهِ قَوْمُكَ وَهُوَ الْحَقُّ</w:t>
      </w:r>
      <w:r w:rsidR="00546E68">
        <w:rPr>
          <w:rFonts w:hint="cs"/>
          <w:rtl/>
        </w:rPr>
        <w:t>...............................................</w:t>
      </w:r>
      <w:r w:rsidRPr="00AA25A0">
        <w:rPr>
          <w:rtl/>
        </w:rPr>
        <w:tab/>
      </w:r>
      <w:r>
        <w:rPr>
          <w:noProof/>
          <w:rtl/>
        </w:rPr>
        <w:t>349</w:t>
      </w:r>
    </w:p>
    <w:p w:rsidR="00EB73B5" w:rsidRDefault="00EB73B5" w:rsidP="00546E68">
      <w:pPr>
        <w:pStyle w:val="libNormal"/>
        <w:rPr>
          <w:noProof/>
          <w:rtl/>
        </w:rPr>
      </w:pPr>
      <w:r w:rsidRPr="008B6986">
        <w:rPr>
          <w:rtl/>
        </w:rPr>
        <w:t>67</w:t>
      </w:r>
      <w:r w:rsidR="00BF125B">
        <w:rPr>
          <w:rtl/>
        </w:rPr>
        <w:t xml:space="preserve">: </w:t>
      </w:r>
      <w:r w:rsidRPr="008B6986">
        <w:rPr>
          <w:rtl/>
        </w:rPr>
        <w:t>لِكُلِّ نَبَأٍ مُسْتَقَرّ</w:t>
      </w:r>
      <w:r w:rsidR="00546E68">
        <w:rPr>
          <w:rFonts w:hint="cs"/>
          <w:rtl/>
        </w:rPr>
        <w:t>.........................................................</w:t>
      </w:r>
      <w:r w:rsidRPr="00AA25A0">
        <w:rPr>
          <w:rtl/>
        </w:rPr>
        <w:tab/>
      </w:r>
      <w:r>
        <w:rPr>
          <w:noProof/>
          <w:rtl/>
        </w:rPr>
        <w:t>349</w:t>
      </w:r>
    </w:p>
    <w:p w:rsidR="00EB73B5" w:rsidRDefault="00EB73B5" w:rsidP="00B960EB">
      <w:pPr>
        <w:pStyle w:val="libNormal"/>
        <w:rPr>
          <w:noProof/>
          <w:rtl/>
        </w:rPr>
      </w:pPr>
      <w:r w:rsidRPr="008B6986">
        <w:rPr>
          <w:rtl/>
        </w:rPr>
        <w:t>68</w:t>
      </w:r>
      <w:r w:rsidR="00BF125B">
        <w:rPr>
          <w:rtl/>
        </w:rPr>
        <w:t xml:space="preserve">: </w:t>
      </w:r>
      <w:r w:rsidRPr="008B6986">
        <w:rPr>
          <w:rtl/>
        </w:rPr>
        <w:t>وَإِذَا رَأَيْتَ الَّذِينَ يَخُوضُونَ</w:t>
      </w:r>
      <w:r w:rsidR="00926465">
        <w:rPr>
          <w:rFonts w:hint="cs"/>
          <w:rtl/>
        </w:rPr>
        <w:t>.................................................</w:t>
      </w:r>
      <w:r w:rsidRPr="00AA25A0">
        <w:rPr>
          <w:rtl/>
        </w:rPr>
        <w:tab/>
      </w:r>
      <w:r>
        <w:rPr>
          <w:noProof/>
          <w:rtl/>
        </w:rPr>
        <w:t>349</w:t>
      </w:r>
    </w:p>
    <w:p w:rsidR="00EB73B5" w:rsidRDefault="00EB73B5" w:rsidP="00B960EB">
      <w:pPr>
        <w:pStyle w:val="libNormal"/>
        <w:rPr>
          <w:noProof/>
          <w:rtl/>
        </w:rPr>
      </w:pPr>
      <w:r w:rsidRPr="008B6986">
        <w:rPr>
          <w:rtl/>
        </w:rPr>
        <w:t>69</w:t>
      </w:r>
      <w:r w:rsidR="00BF125B">
        <w:rPr>
          <w:rtl/>
        </w:rPr>
        <w:t xml:space="preserve">: </w:t>
      </w:r>
      <w:r w:rsidRPr="008B6986">
        <w:rPr>
          <w:rtl/>
        </w:rPr>
        <w:t>وَمَا عَلَى الَّذِينَ يَتَّقُونَ مِنْ حِسَابِهِمْ</w:t>
      </w:r>
      <w:r w:rsidR="00A37B8B">
        <w:rPr>
          <w:rFonts w:hint="cs"/>
          <w:rtl/>
        </w:rPr>
        <w:t>........................................</w:t>
      </w:r>
      <w:r w:rsidRPr="00AA25A0">
        <w:rPr>
          <w:rtl/>
        </w:rPr>
        <w:tab/>
      </w:r>
      <w:r>
        <w:rPr>
          <w:noProof/>
          <w:rtl/>
        </w:rPr>
        <w:t>354</w:t>
      </w:r>
    </w:p>
    <w:p w:rsidR="00EB73B5" w:rsidRDefault="00EB73B5" w:rsidP="00B960EB">
      <w:pPr>
        <w:pStyle w:val="libNormal"/>
        <w:rPr>
          <w:noProof/>
          <w:rtl/>
        </w:rPr>
      </w:pPr>
      <w:r w:rsidRPr="008B6986">
        <w:rPr>
          <w:rtl/>
        </w:rPr>
        <w:t>70</w:t>
      </w:r>
      <w:r w:rsidR="00BF125B">
        <w:rPr>
          <w:rtl/>
        </w:rPr>
        <w:t xml:space="preserve">: </w:t>
      </w:r>
      <w:r w:rsidRPr="008B6986">
        <w:rPr>
          <w:rtl/>
        </w:rPr>
        <w:t>وَذَرِ الَّذِينَ اتَّخَذُوا دِينَهُمْ لَعِبًا</w:t>
      </w:r>
      <w:r w:rsidR="00A37B8B">
        <w:rPr>
          <w:rFonts w:hint="cs"/>
          <w:rtl/>
        </w:rPr>
        <w:t>..............................................</w:t>
      </w:r>
      <w:r w:rsidRPr="00AA25A0">
        <w:rPr>
          <w:rtl/>
        </w:rPr>
        <w:tab/>
      </w:r>
      <w:r>
        <w:rPr>
          <w:noProof/>
          <w:rtl/>
        </w:rPr>
        <w:t>355</w:t>
      </w:r>
    </w:p>
    <w:p w:rsidR="00EB73B5" w:rsidRDefault="00EB73B5" w:rsidP="00B960EB">
      <w:pPr>
        <w:pStyle w:val="libNormal"/>
        <w:rPr>
          <w:noProof/>
          <w:rtl/>
        </w:rPr>
      </w:pPr>
      <w:r w:rsidRPr="008B6986">
        <w:rPr>
          <w:rtl/>
        </w:rPr>
        <w:t>71</w:t>
      </w:r>
      <w:r w:rsidR="00BF125B">
        <w:rPr>
          <w:rtl/>
        </w:rPr>
        <w:t xml:space="preserve">: </w:t>
      </w:r>
      <w:r w:rsidRPr="008B6986">
        <w:rPr>
          <w:rtl/>
        </w:rPr>
        <w:t>قُلْ أَنَدْعُو مِنْ دُونِ اللَّهِ</w:t>
      </w:r>
      <w:r w:rsidR="00A37B8B">
        <w:rPr>
          <w:rFonts w:hint="cs"/>
          <w:rtl/>
        </w:rPr>
        <w:t>...................................................</w:t>
      </w:r>
      <w:r w:rsidRPr="00AA25A0">
        <w:rPr>
          <w:rtl/>
        </w:rPr>
        <w:tab/>
      </w:r>
      <w:r>
        <w:rPr>
          <w:noProof/>
          <w:rtl/>
        </w:rPr>
        <w:t>356</w:t>
      </w:r>
    </w:p>
    <w:p w:rsidR="00EB73B5" w:rsidRDefault="00EB73B5" w:rsidP="00B960EB">
      <w:pPr>
        <w:pStyle w:val="libNormal"/>
        <w:rPr>
          <w:noProof/>
          <w:rtl/>
        </w:rPr>
      </w:pPr>
      <w:r w:rsidRPr="008B6986">
        <w:rPr>
          <w:rtl/>
        </w:rPr>
        <w:t>72</w:t>
      </w:r>
      <w:r w:rsidR="00BF125B">
        <w:rPr>
          <w:rtl/>
        </w:rPr>
        <w:t xml:space="preserve">: </w:t>
      </w:r>
      <w:r w:rsidRPr="008B6986">
        <w:rPr>
          <w:rtl/>
        </w:rPr>
        <w:t>وَأَنْ أَقِيمُوا الصَّلَاةَ وَاتَّقُوهُ</w:t>
      </w:r>
      <w:r w:rsidR="00A37B8B">
        <w:rPr>
          <w:rFonts w:hint="cs"/>
          <w:rtl/>
        </w:rPr>
        <w:t>.................................................</w:t>
      </w:r>
      <w:r w:rsidRPr="00AA25A0">
        <w:rPr>
          <w:rtl/>
        </w:rPr>
        <w:tab/>
      </w:r>
      <w:r>
        <w:rPr>
          <w:noProof/>
          <w:rtl/>
        </w:rPr>
        <w:t>357</w:t>
      </w:r>
    </w:p>
    <w:p w:rsidR="00EB73B5" w:rsidRDefault="00EB73B5" w:rsidP="00B960EB">
      <w:pPr>
        <w:pStyle w:val="libNormal"/>
        <w:rPr>
          <w:noProof/>
          <w:rtl/>
        </w:rPr>
      </w:pPr>
      <w:r w:rsidRPr="008B6986">
        <w:rPr>
          <w:rtl/>
        </w:rPr>
        <w:t>73</w:t>
      </w:r>
      <w:r w:rsidR="00BF125B">
        <w:rPr>
          <w:rtl/>
        </w:rPr>
        <w:t xml:space="preserve">: </w:t>
      </w:r>
      <w:r w:rsidRPr="008B6986">
        <w:rPr>
          <w:rtl/>
        </w:rPr>
        <w:t>وَهُوَ الَّذِي خَلَقَ السَّمَاوَاتِ وَالْأَرْضَ</w:t>
      </w:r>
      <w:r w:rsidR="00A37B8B">
        <w:rPr>
          <w:rFonts w:hint="cs"/>
          <w:rtl/>
        </w:rPr>
        <w:t>........................................</w:t>
      </w:r>
      <w:r w:rsidRPr="00AA25A0">
        <w:rPr>
          <w:rtl/>
        </w:rPr>
        <w:tab/>
      </w:r>
      <w:r>
        <w:rPr>
          <w:noProof/>
          <w:rtl/>
        </w:rPr>
        <w:t>357</w:t>
      </w:r>
    </w:p>
    <w:p w:rsidR="00EB73B5" w:rsidRDefault="00EB73B5" w:rsidP="00B960EB">
      <w:pPr>
        <w:pStyle w:val="libNormal"/>
        <w:rPr>
          <w:noProof/>
          <w:rtl/>
        </w:rPr>
      </w:pPr>
      <w:r w:rsidRPr="008B6986">
        <w:rPr>
          <w:rtl/>
        </w:rPr>
        <w:t>74</w:t>
      </w:r>
      <w:r w:rsidR="00BF125B">
        <w:rPr>
          <w:rtl/>
        </w:rPr>
        <w:t xml:space="preserve">: </w:t>
      </w:r>
      <w:r w:rsidRPr="008B6986">
        <w:rPr>
          <w:rtl/>
        </w:rPr>
        <w:t>وَإِذْ قَالَ إِبْرَاهِيمُ لِأَبِيهِ</w:t>
      </w:r>
      <w:r w:rsidR="0098797B">
        <w:rPr>
          <w:rFonts w:hint="cs"/>
          <w:rtl/>
        </w:rPr>
        <w:t>.....................................................</w:t>
      </w:r>
      <w:r w:rsidRPr="00AA25A0">
        <w:rPr>
          <w:rtl/>
        </w:rPr>
        <w:tab/>
      </w:r>
      <w:r>
        <w:rPr>
          <w:noProof/>
          <w:rtl/>
        </w:rPr>
        <w:t>358</w:t>
      </w:r>
    </w:p>
    <w:p w:rsidR="00EB73B5" w:rsidRDefault="00EB73B5" w:rsidP="00B960EB">
      <w:pPr>
        <w:pStyle w:val="libNormal"/>
        <w:rPr>
          <w:noProof/>
          <w:rtl/>
        </w:rPr>
      </w:pPr>
      <w:r w:rsidRPr="008B6986">
        <w:rPr>
          <w:rtl/>
        </w:rPr>
        <w:t>75</w:t>
      </w:r>
      <w:r w:rsidR="00BF125B">
        <w:rPr>
          <w:rtl/>
        </w:rPr>
        <w:t xml:space="preserve">: </w:t>
      </w:r>
      <w:r w:rsidRPr="008B6986">
        <w:rPr>
          <w:rtl/>
        </w:rPr>
        <w:t>وَكَذَلِكَ نُرِي إِبْرَاهِيمَ مَلَكُوتَ</w:t>
      </w:r>
      <w:r w:rsidR="00953FF8">
        <w:rPr>
          <w:rFonts w:hint="cs"/>
          <w:rtl/>
        </w:rPr>
        <w:t>..............................................</w:t>
      </w:r>
      <w:r w:rsidRPr="00AA25A0">
        <w:rPr>
          <w:rtl/>
        </w:rPr>
        <w:tab/>
      </w:r>
      <w:r>
        <w:rPr>
          <w:noProof/>
          <w:rtl/>
        </w:rPr>
        <w:t>362</w:t>
      </w:r>
    </w:p>
    <w:p w:rsidR="00EB73B5" w:rsidRDefault="00EB73B5" w:rsidP="00B960EB">
      <w:pPr>
        <w:pStyle w:val="libNormal"/>
        <w:rPr>
          <w:noProof/>
          <w:rtl/>
        </w:rPr>
      </w:pPr>
      <w:r w:rsidRPr="008B6986">
        <w:rPr>
          <w:rtl/>
        </w:rPr>
        <w:t>76</w:t>
      </w:r>
      <w:r w:rsidR="00BF125B">
        <w:rPr>
          <w:rtl/>
        </w:rPr>
        <w:t xml:space="preserve">: </w:t>
      </w:r>
      <w:r w:rsidRPr="008B6986">
        <w:rPr>
          <w:rtl/>
        </w:rPr>
        <w:t>فَلَمَّا جَنَّ عَلَيْهِ اللَّيْلُ</w:t>
      </w:r>
      <w:r w:rsidR="00F970F5">
        <w:rPr>
          <w:rFonts w:hint="cs"/>
          <w:rtl/>
        </w:rPr>
        <w:t>.....................................................</w:t>
      </w:r>
      <w:r w:rsidRPr="00AA25A0">
        <w:rPr>
          <w:rtl/>
        </w:rPr>
        <w:tab/>
      </w:r>
      <w:r>
        <w:rPr>
          <w:noProof/>
          <w:rtl/>
        </w:rPr>
        <w:t>370</w:t>
      </w:r>
    </w:p>
    <w:p w:rsidR="00EB73B5" w:rsidRDefault="00EB73B5" w:rsidP="00B960EB">
      <w:pPr>
        <w:pStyle w:val="libNormal"/>
        <w:rPr>
          <w:noProof/>
          <w:rtl/>
        </w:rPr>
      </w:pPr>
      <w:r w:rsidRPr="008B6986">
        <w:rPr>
          <w:rtl/>
        </w:rPr>
        <w:t>77</w:t>
      </w:r>
      <w:r w:rsidR="00BF125B">
        <w:rPr>
          <w:rtl/>
        </w:rPr>
        <w:t xml:space="preserve">: </w:t>
      </w:r>
      <w:r w:rsidRPr="008B6986">
        <w:rPr>
          <w:rtl/>
        </w:rPr>
        <w:t>فَلَمَّا رَأَى الْقَمَرَ بَازِغًا</w:t>
      </w:r>
      <w:r w:rsidR="00AE36B7">
        <w:rPr>
          <w:rFonts w:hint="cs"/>
          <w:rtl/>
        </w:rPr>
        <w:t>....................................................</w:t>
      </w:r>
      <w:r w:rsidRPr="00AA25A0">
        <w:rPr>
          <w:rtl/>
        </w:rPr>
        <w:tab/>
      </w:r>
      <w:r>
        <w:rPr>
          <w:noProof/>
          <w:rtl/>
        </w:rPr>
        <w:t>371</w:t>
      </w:r>
    </w:p>
    <w:p w:rsidR="00EB73B5" w:rsidRDefault="00EB73B5" w:rsidP="00B960EB">
      <w:pPr>
        <w:pStyle w:val="libNormal"/>
        <w:rPr>
          <w:noProof/>
          <w:rtl/>
        </w:rPr>
      </w:pPr>
      <w:r w:rsidRPr="008B6986">
        <w:rPr>
          <w:rtl/>
        </w:rPr>
        <w:t>78</w:t>
      </w:r>
      <w:r w:rsidR="00BF125B">
        <w:rPr>
          <w:rtl/>
        </w:rPr>
        <w:t xml:space="preserve">: </w:t>
      </w:r>
      <w:r w:rsidRPr="008B6986">
        <w:rPr>
          <w:rtl/>
        </w:rPr>
        <w:t>فَلَمَّا رَأَى الشَّمْسَ بَازِغَةً</w:t>
      </w:r>
      <w:r w:rsidR="007172D7">
        <w:rPr>
          <w:rFonts w:hint="cs"/>
          <w:rtl/>
        </w:rPr>
        <w:t>..................................................</w:t>
      </w:r>
      <w:r w:rsidRPr="00AA25A0">
        <w:rPr>
          <w:rtl/>
        </w:rPr>
        <w:tab/>
      </w:r>
      <w:r>
        <w:rPr>
          <w:noProof/>
          <w:rtl/>
        </w:rPr>
        <w:t>371</w:t>
      </w:r>
    </w:p>
    <w:p w:rsidR="00EB73B5" w:rsidRDefault="00EB73B5" w:rsidP="00B960EB">
      <w:pPr>
        <w:pStyle w:val="libNormal"/>
        <w:rPr>
          <w:noProof/>
          <w:rtl/>
        </w:rPr>
      </w:pPr>
      <w:r w:rsidRPr="008B6986">
        <w:rPr>
          <w:rtl/>
        </w:rPr>
        <w:t>79</w:t>
      </w:r>
      <w:r w:rsidR="00BF125B">
        <w:rPr>
          <w:rtl/>
        </w:rPr>
        <w:t xml:space="preserve">: </w:t>
      </w:r>
      <w:r w:rsidRPr="008B6986">
        <w:rPr>
          <w:rtl/>
        </w:rPr>
        <w:t>إِنِّي وَجَّهْتُ وَجْهِيَ لِلَّذِي</w:t>
      </w:r>
      <w:r w:rsidR="007172D7">
        <w:rPr>
          <w:rFonts w:hint="cs"/>
          <w:rtl/>
        </w:rPr>
        <w:t>.................................................</w:t>
      </w:r>
      <w:r w:rsidRPr="00AA25A0">
        <w:rPr>
          <w:rtl/>
        </w:rPr>
        <w:tab/>
      </w:r>
      <w:r>
        <w:rPr>
          <w:noProof/>
          <w:rtl/>
        </w:rPr>
        <w:t>371</w:t>
      </w:r>
    </w:p>
    <w:p w:rsidR="00EB73B5" w:rsidRDefault="00EB73B5" w:rsidP="00B960EB">
      <w:pPr>
        <w:pStyle w:val="libNormal"/>
        <w:rPr>
          <w:noProof/>
          <w:rtl/>
        </w:rPr>
      </w:pPr>
      <w:r w:rsidRPr="008B6986">
        <w:rPr>
          <w:rtl/>
        </w:rPr>
        <w:t>80</w:t>
      </w:r>
      <w:r w:rsidR="00BF125B">
        <w:rPr>
          <w:rtl/>
        </w:rPr>
        <w:t xml:space="preserve">: </w:t>
      </w:r>
      <w:r w:rsidRPr="008B6986">
        <w:rPr>
          <w:rtl/>
        </w:rPr>
        <w:t>وَحَاجَّهُ قَوْمُهُ</w:t>
      </w:r>
      <w:r w:rsidR="007172D7">
        <w:rPr>
          <w:rFonts w:hint="cs"/>
          <w:rtl/>
        </w:rPr>
        <w:t>............................................................</w:t>
      </w:r>
      <w:r w:rsidRPr="00AA25A0">
        <w:rPr>
          <w:rtl/>
        </w:rPr>
        <w:tab/>
      </w:r>
      <w:r>
        <w:rPr>
          <w:noProof/>
          <w:rtl/>
        </w:rPr>
        <w:t>377</w:t>
      </w:r>
    </w:p>
    <w:p w:rsidR="00EB73B5" w:rsidRDefault="00EB73B5" w:rsidP="00B960EB">
      <w:pPr>
        <w:pStyle w:val="libNormal"/>
        <w:rPr>
          <w:noProof/>
          <w:rtl/>
        </w:rPr>
      </w:pPr>
      <w:r w:rsidRPr="008B6986">
        <w:rPr>
          <w:rtl/>
        </w:rPr>
        <w:t>81</w:t>
      </w:r>
      <w:r w:rsidR="00BF125B">
        <w:rPr>
          <w:rtl/>
        </w:rPr>
        <w:t xml:space="preserve">: </w:t>
      </w:r>
      <w:r w:rsidRPr="008B6986">
        <w:rPr>
          <w:rtl/>
        </w:rPr>
        <w:t>وَكَيْفَ أَخَافُ مَا أَشْرَكْتُمْ</w:t>
      </w:r>
      <w:r w:rsidR="007172D7">
        <w:rPr>
          <w:rFonts w:hint="cs"/>
          <w:rtl/>
        </w:rPr>
        <w:t>..................................................</w:t>
      </w:r>
      <w:r w:rsidRPr="00AA25A0">
        <w:rPr>
          <w:rtl/>
        </w:rPr>
        <w:tab/>
      </w:r>
      <w:r>
        <w:rPr>
          <w:noProof/>
          <w:rtl/>
        </w:rPr>
        <w:t>377</w:t>
      </w:r>
    </w:p>
    <w:p w:rsidR="00EB73B5" w:rsidRDefault="00EB73B5" w:rsidP="00B960EB">
      <w:pPr>
        <w:pStyle w:val="libNormal"/>
        <w:rPr>
          <w:noProof/>
          <w:rtl/>
        </w:rPr>
      </w:pPr>
      <w:r w:rsidRPr="008B6986">
        <w:rPr>
          <w:rtl/>
        </w:rPr>
        <w:t>82</w:t>
      </w:r>
      <w:r w:rsidR="00BF125B">
        <w:rPr>
          <w:rtl/>
        </w:rPr>
        <w:t xml:space="preserve">: </w:t>
      </w:r>
      <w:r w:rsidRPr="008B6986">
        <w:rPr>
          <w:rtl/>
        </w:rPr>
        <w:t>الَّذِينَ آَمَنُوا وَلَمْ يَلْبِسُوا</w:t>
      </w:r>
      <w:r w:rsidR="007172D7">
        <w:rPr>
          <w:rFonts w:hint="cs"/>
          <w:rtl/>
        </w:rPr>
        <w:t>....................................................</w:t>
      </w:r>
      <w:r w:rsidRPr="00AA25A0">
        <w:rPr>
          <w:rtl/>
        </w:rPr>
        <w:tab/>
      </w:r>
      <w:r>
        <w:rPr>
          <w:noProof/>
          <w:rtl/>
        </w:rPr>
        <w:t>378</w:t>
      </w:r>
    </w:p>
    <w:p w:rsidR="00EB73B5" w:rsidRDefault="00EB73B5" w:rsidP="00B960EB">
      <w:pPr>
        <w:pStyle w:val="libNormal"/>
        <w:rPr>
          <w:noProof/>
          <w:rtl/>
        </w:rPr>
      </w:pPr>
      <w:r w:rsidRPr="008B6986">
        <w:rPr>
          <w:rtl/>
        </w:rPr>
        <w:t>83</w:t>
      </w:r>
      <w:r w:rsidR="00BF125B">
        <w:rPr>
          <w:rtl/>
        </w:rPr>
        <w:t xml:space="preserve">: </w:t>
      </w:r>
      <w:r w:rsidRPr="008B6986">
        <w:rPr>
          <w:rtl/>
        </w:rPr>
        <w:t>وَتِلْكَ حُجَّتُنَا آَتَيْنَاهَا إِبْرَاهِيمَ</w:t>
      </w:r>
      <w:r w:rsidR="007172D7">
        <w:rPr>
          <w:rFonts w:hint="cs"/>
          <w:rtl/>
        </w:rPr>
        <w:t>..............................................</w:t>
      </w:r>
      <w:r w:rsidRPr="00AA25A0">
        <w:rPr>
          <w:rtl/>
        </w:rPr>
        <w:tab/>
      </w:r>
      <w:r>
        <w:rPr>
          <w:noProof/>
          <w:rtl/>
        </w:rPr>
        <w:t>381</w:t>
      </w:r>
    </w:p>
    <w:p w:rsidR="00EB73B5" w:rsidRDefault="00EB73B5" w:rsidP="00B960EB">
      <w:pPr>
        <w:pStyle w:val="libNormal"/>
        <w:rPr>
          <w:noProof/>
          <w:rtl/>
        </w:rPr>
      </w:pPr>
      <w:r w:rsidRPr="008B6986">
        <w:rPr>
          <w:rtl/>
        </w:rPr>
        <w:t>84</w:t>
      </w:r>
      <w:r w:rsidR="00BF125B">
        <w:rPr>
          <w:rtl/>
        </w:rPr>
        <w:t xml:space="preserve">: </w:t>
      </w:r>
      <w:r w:rsidRPr="008B6986">
        <w:rPr>
          <w:rtl/>
        </w:rPr>
        <w:t>وَوَهَبْنَا لَهُ إِسْحَاقَ وَيَعْقُوبَ</w:t>
      </w:r>
      <w:r w:rsidR="007172D7">
        <w:rPr>
          <w:rFonts w:hint="cs"/>
          <w:rtl/>
        </w:rPr>
        <w:t>...............................................</w:t>
      </w:r>
      <w:r w:rsidRPr="00AA25A0">
        <w:rPr>
          <w:rtl/>
        </w:rPr>
        <w:tab/>
      </w:r>
      <w:r>
        <w:rPr>
          <w:noProof/>
          <w:rtl/>
        </w:rPr>
        <w:t>382</w:t>
      </w:r>
    </w:p>
    <w:p w:rsidR="00EB73B5" w:rsidRDefault="00EB73B5" w:rsidP="00B960EB">
      <w:pPr>
        <w:pStyle w:val="libNormal"/>
        <w:rPr>
          <w:noProof/>
          <w:rtl/>
        </w:rPr>
      </w:pPr>
      <w:r w:rsidRPr="008B6986">
        <w:rPr>
          <w:rtl/>
        </w:rPr>
        <w:t>85</w:t>
      </w:r>
      <w:r w:rsidR="00BF125B">
        <w:rPr>
          <w:rtl/>
        </w:rPr>
        <w:t xml:space="preserve">: </w:t>
      </w:r>
      <w:r w:rsidRPr="008B6986">
        <w:rPr>
          <w:rtl/>
        </w:rPr>
        <w:t>وَزَكَرِيَّا وَيَحْيَى وَعِيسَى</w:t>
      </w:r>
      <w:r w:rsidR="007172D7">
        <w:rPr>
          <w:rFonts w:hint="cs"/>
          <w:rtl/>
        </w:rPr>
        <w:t>......................................................</w:t>
      </w:r>
      <w:r w:rsidRPr="00AA25A0">
        <w:rPr>
          <w:rtl/>
        </w:rPr>
        <w:tab/>
      </w:r>
      <w:r>
        <w:rPr>
          <w:noProof/>
          <w:rtl/>
        </w:rPr>
        <w:t>383</w:t>
      </w:r>
    </w:p>
    <w:p w:rsidR="00EB73B5" w:rsidRDefault="00EB73B5" w:rsidP="00B960EB">
      <w:pPr>
        <w:pStyle w:val="libNormal"/>
        <w:rPr>
          <w:noProof/>
          <w:rtl/>
        </w:rPr>
      </w:pPr>
      <w:r w:rsidRPr="008B6986">
        <w:rPr>
          <w:rtl/>
        </w:rPr>
        <w:t>86</w:t>
      </w:r>
      <w:r w:rsidR="00BF125B">
        <w:rPr>
          <w:rtl/>
        </w:rPr>
        <w:t xml:space="preserve">: </w:t>
      </w:r>
      <w:r w:rsidRPr="008B6986">
        <w:rPr>
          <w:rtl/>
        </w:rPr>
        <w:t>وَإِسْمَاعِيلَ وَالْيَسَعَ وَيُونُسَ</w:t>
      </w:r>
      <w:r w:rsidR="007172D7">
        <w:rPr>
          <w:rFonts w:hint="cs"/>
          <w:rtl/>
        </w:rPr>
        <w:t>..................................................</w:t>
      </w:r>
      <w:r w:rsidRPr="00AA25A0">
        <w:rPr>
          <w:rtl/>
        </w:rPr>
        <w:tab/>
      </w:r>
      <w:r>
        <w:rPr>
          <w:noProof/>
          <w:rtl/>
        </w:rPr>
        <w:t>386</w:t>
      </w:r>
    </w:p>
    <w:p w:rsidR="00EB73B5" w:rsidRDefault="00EB73B5" w:rsidP="00B960EB">
      <w:pPr>
        <w:pStyle w:val="libNormal"/>
        <w:rPr>
          <w:noProof/>
          <w:rtl/>
        </w:rPr>
      </w:pPr>
      <w:r w:rsidRPr="008B6986">
        <w:rPr>
          <w:rtl/>
        </w:rPr>
        <w:t>87</w:t>
      </w:r>
      <w:r w:rsidR="00BF125B">
        <w:rPr>
          <w:rtl/>
        </w:rPr>
        <w:t xml:space="preserve">: </w:t>
      </w:r>
      <w:r w:rsidRPr="008B6986">
        <w:rPr>
          <w:rtl/>
        </w:rPr>
        <w:t>وَمِنْ آَبَائِهِمْ وَذُرِّيَّاتِهِمْ</w:t>
      </w:r>
      <w:r w:rsidR="007172D7">
        <w:rPr>
          <w:rFonts w:hint="cs"/>
          <w:rtl/>
        </w:rPr>
        <w:t>.....................................................</w:t>
      </w:r>
      <w:r w:rsidRPr="00AA25A0">
        <w:rPr>
          <w:rtl/>
        </w:rPr>
        <w:tab/>
      </w:r>
      <w:r>
        <w:rPr>
          <w:noProof/>
          <w:rtl/>
        </w:rPr>
        <w:t>386</w:t>
      </w:r>
    </w:p>
    <w:p w:rsidR="00EB73B5" w:rsidRDefault="00EB73B5" w:rsidP="007172D7">
      <w:pPr>
        <w:pStyle w:val="libNormal"/>
        <w:rPr>
          <w:noProof/>
          <w:rtl/>
        </w:rPr>
      </w:pPr>
      <w:r w:rsidRPr="008B6986">
        <w:rPr>
          <w:rtl/>
        </w:rPr>
        <w:t>88</w:t>
      </w:r>
      <w:r w:rsidR="00BF125B">
        <w:rPr>
          <w:rtl/>
        </w:rPr>
        <w:t xml:space="preserve">: </w:t>
      </w:r>
      <w:r w:rsidRPr="008B6986">
        <w:rPr>
          <w:rtl/>
        </w:rPr>
        <w:t>ذَلِكَ هُدَى اللَّهِ يَهْدِي بِه</w:t>
      </w:r>
      <w:r w:rsidR="007172D7">
        <w:rPr>
          <w:rFonts w:hint="cs"/>
          <w:rtl/>
        </w:rPr>
        <w:t>.................................................</w:t>
      </w:r>
      <w:r w:rsidRPr="00AA25A0">
        <w:rPr>
          <w:rtl/>
        </w:rPr>
        <w:tab/>
      </w:r>
      <w:r>
        <w:rPr>
          <w:noProof/>
          <w:rtl/>
        </w:rPr>
        <w:t>386</w:t>
      </w:r>
    </w:p>
    <w:p w:rsidR="00EB73B5" w:rsidRDefault="00EB73B5" w:rsidP="00B960EB">
      <w:pPr>
        <w:pStyle w:val="libNormal"/>
        <w:rPr>
          <w:noProof/>
          <w:rtl/>
        </w:rPr>
      </w:pPr>
      <w:r w:rsidRPr="008B6986">
        <w:rPr>
          <w:rtl/>
        </w:rPr>
        <w:t>89</w:t>
      </w:r>
      <w:r w:rsidR="00BF125B">
        <w:rPr>
          <w:rtl/>
        </w:rPr>
        <w:t xml:space="preserve">: </w:t>
      </w:r>
      <w:r w:rsidRPr="008B6986">
        <w:rPr>
          <w:rtl/>
        </w:rPr>
        <w:t>أُولَئِكَ الَّذِينَ آَتَيْنَاهُمُ الْكِتَابَ</w:t>
      </w:r>
      <w:r w:rsidR="00350D03">
        <w:rPr>
          <w:rFonts w:hint="cs"/>
          <w:rtl/>
        </w:rPr>
        <w:t>.............................................</w:t>
      </w:r>
      <w:r w:rsidRPr="00AA25A0">
        <w:rPr>
          <w:rtl/>
        </w:rPr>
        <w:tab/>
      </w:r>
      <w:r>
        <w:rPr>
          <w:noProof/>
          <w:rtl/>
        </w:rPr>
        <w:t>387</w:t>
      </w:r>
    </w:p>
    <w:p w:rsidR="00EB73B5" w:rsidRDefault="00EB73B5" w:rsidP="00B960EB">
      <w:pPr>
        <w:pStyle w:val="libNormal"/>
        <w:rPr>
          <w:noProof/>
          <w:rtl/>
        </w:rPr>
      </w:pPr>
      <w:r w:rsidRPr="008B6986">
        <w:rPr>
          <w:rtl/>
        </w:rPr>
        <w:t>90</w:t>
      </w:r>
      <w:r w:rsidR="00BF125B">
        <w:rPr>
          <w:rtl/>
        </w:rPr>
        <w:t xml:space="preserve">: </w:t>
      </w:r>
      <w:r w:rsidRPr="008B6986">
        <w:rPr>
          <w:rtl/>
        </w:rPr>
        <w:t>أُولَئِكَ الَّذِينَ هَدَى اللَّهُ</w:t>
      </w:r>
      <w:r w:rsidR="00350D03">
        <w:rPr>
          <w:rFonts w:hint="cs"/>
          <w:rtl/>
        </w:rPr>
        <w:t>...................................................</w:t>
      </w:r>
      <w:r w:rsidRPr="00AA25A0">
        <w:rPr>
          <w:rtl/>
        </w:rPr>
        <w:tab/>
      </w:r>
      <w:r>
        <w:rPr>
          <w:noProof/>
          <w:rtl/>
        </w:rPr>
        <w:t>388</w:t>
      </w:r>
    </w:p>
    <w:p w:rsidR="00EB73B5" w:rsidRDefault="00EB73B5" w:rsidP="00B960EB">
      <w:pPr>
        <w:pStyle w:val="libNormal"/>
        <w:rPr>
          <w:noProof/>
          <w:rtl/>
        </w:rPr>
      </w:pPr>
      <w:r w:rsidRPr="008B6986">
        <w:rPr>
          <w:rtl/>
        </w:rPr>
        <w:t>91</w:t>
      </w:r>
      <w:r w:rsidR="00BF125B">
        <w:rPr>
          <w:rtl/>
        </w:rPr>
        <w:t xml:space="preserve">: </w:t>
      </w:r>
      <w:r w:rsidRPr="008B6986">
        <w:rPr>
          <w:rtl/>
        </w:rPr>
        <w:t>وَمَا قَدَرُوا اللَّهَ حَقَّ قَدْرِهِ</w:t>
      </w:r>
      <w:r w:rsidR="00350D03">
        <w:rPr>
          <w:rFonts w:hint="cs"/>
          <w:rtl/>
        </w:rPr>
        <w:t>...................................................</w:t>
      </w:r>
      <w:r w:rsidRPr="00AA25A0">
        <w:rPr>
          <w:rtl/>
        </w:rPr>
        <w:tab/>
      </w:r>
      <w:r>
        <w:rPr>
          <w:noProof/>
          <w:rtl/>
        </w:rPr>
        <w:t>390</w:t>
      </w:r>
    </w:p>
    <w:p w:rsidR="00EB73B5" w:rsidRDefault="00EB73B5" w:rsidP="00B960EB">
      <w:pPr>
        <w:pStyle w:val="libNormal"/>
        <w:rPr>
          <w:noProof/>
          <w:rtl/>
        </w:rPr>
      </w:pPr>
      <w:r>
        <w:rPr>
          <w:noProof/>
          <w:rtl/>
        </w:rPr>
        <w:br w:type="page"/>
      </w:r>
      <w:r w:rsidRPr="008B6986">
        <w:rPr>
          <w:rtl/>
        </w:rPr>
        <w:lastRenderedPageBreak/>
        <w:t>92</w:t>
      </w:r>
      <w:r w:rsidR="00BF125B">
        <w:rPr>
          <w:rtl/>
        </w:rPr>
        <w:t xml:space="preserve">: </w:t>
      </w:r>
      <w:r w:rsidRPr="008B6986">
        <w:rPr>
          <w:rtl/>
        </w:rPr>
        <w:t>وَهَذَا كِتَابٌ أَنْزَلْنَاهُ مُبَارَكٌ</w:t>
      </w:r>
      <w:r w:rsidR="000E499B">
        <w:rPr>
          <w:rFonts w:hint="cs"/>
          <w:rtl/>
        </w:rPr>
        <w:t>.................................................</w:t>
      </w:r>
      <w:r w:rsidRPr="00AA25A0">
        <w:rPr>
          <w:rtl/>
        </w:rPr>
        <w:tab/>
      </w:r>
      <w:r>
        <w:rPr>
          <w:noProof/>
          <w:rtl/>
        </w:rPr>
        <w:t>392</w:t>
      </w:r>
    </w:p>
    <w:p w:rsidR="00EB73B5" w:rsidRDefault="00EB73B5" w:rsidP="00B960EB">
      <w:pPr>
        <w:pStyle w:val="libNormal"/>
        <w:rPr>
          <w:noProof/>
          <w:rtl/>
        </w:rPr>
      </w:pPr>
      <w:r w:rsidRPr="008B6986">
        <w:rPr>
          <w:rtl/>
        </w:rPr>
        <w:t>93</w:t>
      </w:r>
      <w:r w:rsidR="00BF125B">
        <w:rPr>
          <w:rtl/>
        </w:rPr>
        <w:t xml:space="preserve">: </w:t>
      </w:r>
      <w:r w:rsidRPr="008B6986">
        <w:rPr>
          <w:rtl/>
        </w:rPr>
        <w:t>وَمَنْ أَظْلَمُ مِمَّنِ افْتَرَى</w:t>
      </w:r>
      <w:r w:rsidR="000E499B">
        <w:rPr>
          <w:rFonts w:hint="cs"/>
          <w:rtl/>
        </w:rPr>
        <w:t>.....................................................</w:t>
      </w:r>
      <w:r w:rsidRPr="00AA25A0">
        <w:rPr>
          <w:rtl/>
        </w:rPr>
        <w:tab/>
      </w:r>
      <w:r>
        <w:rPr>
          <w:noProof/>
          <w:rtl/>
        </w:rPr>
        <w:t>393</w:t>
      </w:r>
    </w:p>
    <w:p w:rsidR="00EB73B5" w:rsidRDefault="00EB73B5" w:rsidP="00B960EB">
      <w:pPr>
        <w:pStyle w:val="libNormal"/>
        <w:rPr>
          <w:noProof/>
          <w:rtl/>
        </w:rPr>
      </w:pPr>
      <w:r w:rsidRPr="008B6986">
        <w:rPr>
          <w:rtl/>
        </w:rPr>
        <w:t>94</w:t>
      </w:r>
      <w:r w:rsidR="00BF125B">
        <w:rPr>
          <w:rtl/>
        </w:rPr>
        <w:t xml:space="preserve">: </w:t>
      </w:r>
      <w:r w:rsidRPr="008B6986">
        <w:rPr>
          <w:rtl/>
        </w:rPr>
        <w:t>وَلَقَدْ جِئْتُمُونَا فُرَادَى</w:t>
      </w:r>
      <w:r w:rsidR="000E499B">
        <w:rPr>
          <w:rFonts w:hint="cs"/>
          <w:rtl/>
        </w:rPr>
        <w:t>.....................................................</w:t>
      </w:r>
      <w:r w:rsidRPr="00AA25A0">
        <w:rPr>
          <w:rtl/>
        </w:rPr>
        <w:tab/>
      </w:r>
      <w:r>
        <w:rPr>
          <w:noProof/>
          <w:rtl/>
        </w:rPr>
        <w:t>396</w:t>
      </w:r>
    </w:p>
    <w:p w:rsidR="00EB73B5" w:rsidRDefault="00EB73B5" w:rsidP="000E499B">
      <w:pPr>
        <w:pStyle w:val="libNormal"/>
        <w:rPr>
          <w:rtl/>
        </w:rPr>
      </w:pPr>
      <w:r w:rsidRPr="008B6986">
        <w:rPr>
          <w:rtl/>
        </w:rPr>
        <w:t>95</w:t>
      </w:r>
      <w:r w:rsidR="00BF125B">
        <w:rPr>
          <w:rtl/>
        </w:rPr>
        <w:t xml:space="preserve">: </w:t>
      </w:r>
      <w:r w:rsidRPr="008B6986">
        <w:rPr>
          <w:rtl/>
        </w:rPr>
        <w:t>إِنَّ اللَّهَ فَالِقُ الْحَبِّ وَالنَّوَى</w:t>
      </w:r>
      <w:r w:rsidR="000E499B">
        <w:rPr>
          <w:rFonts w:hint="cs"/>
          <w:rtl/>
        </w:rPr>
        <w:t>.................................................</w:t>
      </w:r>
      <w:r w:rsidRPr="00AA25A0">
        <w:rPr>
          <w:rtl/>
        </w:rPr>
        <w:tab/>
      </w:r>
      <w:r>
        <w:rPr>
          <w:noProof/>
          <w:rtl/>
        </w:rPr>
        <w:t>398</w:t>
      </w:r>
    </w:p>
    <w:p w:rsidR="00EB73B5" w:rsidRDefault="00EB73B5" w:rsidP="00B960EB">
      <w:pPr>
        <w:pStyle w:val="libNormal"/>
        <w:rPr>
          <w:noProof/>
          <w:rtl/>
        </w:rPr>
      </w:pPr>
      <w:r w:rsidRPr="008B6986">
        <w:rPr>
          <w:rtl/>
        </w:rPr>
        <w:t>96</w:t>
      </w:r>
      <w:r w:rsidR="00BF125B">
        <w:rPr>
          <w:rtl/>
        </w:rPr>
        <w:t xml:space="preserve">: </w:t>
      </w:r>
      <w:r w:rsidRPr="008B6986">
        <w:rPr>
          <w:rtl/>
        </w:rPr>
        <w:t>فَالِقُ الْإِصْبَاحِ وَجَعَلَ اللَّيْلَ</w:t>
      </w:r>
      <w:r w:rsidR="000E499B">
        <w:rPr>
          <w:rFonts w:hint="cs"/>
          <w:rtl/>
        </w:rPr>
        <w:t>................................................</w:t>
      </w:r>
      <w:r w:rsidRPr="00AA25A0">
        <w:rPr>
          <w:rtl/>
        </w:rPr>
        <w:tab/>
      </w:r>
      <w:r>
        <w:rPr>
          <w:noProof/>
          <w:rtl/>
        </w:rPr>
        <w:t>400</w:t>
      </w:r>
    </w:p>
    <w:p w:rsidR="00EB73B5" w:rsidRDefault="00EB73B5" w:rsidP="00B960EB">
      <w:pPr>
        <w:pStyle w:val="libNormal"/>
        <w:rPr>
          <w:noProof/>
          <w:rtl/>
        </w:rPr>
      </w:pPr>
      <w:r w:rsidRPr="008B6986">
        <w:rPr>
          <w:rtl/>
        </w:rPr>
        <w:t>97</w:t>
      </w:r>
      <w:r w:rsidR="00BF125B">
        <w:rPr>
          <w:rtl/>
        </w:rPr>
        <w:t xml:space="preserve">: </w:t>
      </w:r>
      <w:r w:rsidRPr="008B6986">
        <w:rPr>
          <w:rtl/>
        </w:rPr>
        <w:t>وَهُوَ الَّذِي جَعَلَ لَكُمُ النُّجُومَ</w:t>
      </w:r>
      <w:r w:rsidR="000E499B">
        <w:rPr>
          <w:rFonts w:hint="cs"/>
          <w:rtl/>
        </w:rPr>
        <w:t>..............................................</w:t>
      </w:r>
      <w:r w:rsidRPr="00AA25A0">
        <w:rPr>
          <w:rtl/>
        </w:rPr>
        <w:tab/>
      </w:r>
      <w:r>
        <w:rPr>
          <w:noProof/>
          <w:rtl/>
        </w:rPr>
        <w:t>402</w:t>
      </w:r>
    </w:p>
    <w:p w:rsidR="00EB73B5" w:rsidRDefault="00EB73B5" w:rsidP="00B960EB">
      <w:pPr>
        <w:pStyle w:val="libNormal"/>
        <w:rPr>
          <w:noProof/>
          <w:rtl/>
        </w:rPr>
      </w:pPr>
      <w:r w:rsidRPr="008B6986">
        <w:rPr>
          <w:rtl/>
        </w:rPr>
        <w:t>98</w:t>
      </w:r>
      <w:r w:rsidR="00BF125B">
        <w:rPr>
          <w:rtl/>
        </w:rPr>
        <w:t xml:space="preserve">: </w:t>
      </w:r>
      <w:r w:rsidRPr="008B6986">
        <w:rPr>
          <w:rtl/>
        </w:rPr>
        <w:t>وَهُوَ الَّذِي أَنْشَأَكُمْ مِنْ نَفْسٍ وَاحِدَةٍ</w:t>
      </w:r>
      <w:r w:rsidR="000E499B">
        <w:rPr>
          <w:rFonts w:hint="cs"/>
          <w:rtl/>
        </w:rPr>
        <w:t>.......................................</w:t>
      </w:r>
      <w:r w:rsidRPr="00AA25A0">
        <w:rPr>
          <w:rtl/>
        </w:rPr>
        <w:tab/>
      </w:r>
      <w:r>
        <w:rPr>
          <w:noProof/>
          <w:rtl/>
        </w:rPr>
        <w:t>403</w:t>
      </w:r>
    </w:p>
    <w:p w:rsidR="00EB73B5" w:rsidRDefault="00EB73B5" w:rsidP="00B960EB">
      <w:pPr>
        <w:pStyle w:val="libNormal"/>
        <w:rPr>
          <w:noProof/>
          <w:rtl/>
        </w:rPr>
      </w:pPr>
      <w:r w:rsidRPr="008B6986">
        <w:rPr>
          <w:rtl/>
        </w:rPr>
        <w:t>99</w:t>
      </w:r>
      <w:r w:rsidR="00BF125B">
        <w:rPr>
          <w:rtl/>
        </w:rPr>
        <w:t xml:space="preserve">: </w:t>
      </w:r>
      <w:r w:rsidRPr="008B6986">
        <w:rPr>
          <w:rtl/>
        </w:rPr>
        <w:t>وَهُوَ الَّذِي أَنْزَلَ مِنَ السَّمَاءِ</w:t>
      </w:r>
      <w:r w:rsidR="000E499B">
        <w:rPr>
          <w:rFonts w:hint="cs"/>
          <w:rtl/>
        </w:rPr>
        <w:t>...............................................</w:t>
      </w:r>
      <w:r w:rsidRPr="00AA25A0">
        <w:rPr>
          <w:rtl/>
        </w:rPr>
        <w:tab/>
      </w:r>
      <w:r>
        <w:rPr>
          <w:noProof/>
          <w:rtl/>
        </w:rPr>
        <w:t>405</w:t>
      </w:r>
    </w:p>
    <w:p w:rsidR="00EB73B5" w:rsidRDefault="00EB73B5" w:rsidP="00B960EB">
      <w:pPr>
        <w:pStyle w:val="libNormal"/>
        <w:rPr>
          <w:noProof/>
          <w:rtl/>
        </w:rPr>
      </w:pPr>
      <w:r w:rsidRPr="008B6986">
        <w:rPr>
          <w:rtl/>
        </w:rPr>
        <w:t>100</w:t>
      </w:r>
      <w:r w:rsidR="00BF125B">
        <w:rPr>
          <w:rtl/>
        </w:rPr>
        <w:t xml:space="preserve">: </w:t>
      </w:r>
      <w:r w:rsidRPr="008B6986">
        <w:rPr>
          <w:rtl/>
        </w:rPr>
        <w:t>وَجَعَلُوا لِلَّهِ شُرَكَاءَ الْجِنَّ وَخَلَقَهُمْ</w:t>
      </w:r>
      <w:r w:rsidR="000E499B">
        <w:rPr>
          <w:rFonts w:hint="cs"/>
          <w:rtl/>
        </w:rPr>
        <w:t>..........................................</w:t>
      </w:r>
      <w:r w:rsidRPr="00AA25A0">
        <w:rPr>
          <w:rtl/>
        </w:rPr>
        <w:tab/>
      </w:r>
      <w:r>
        <w:rPr>
          <w:noProof/>
          <w:rtl/>
        </w:rPr>
        <w:t>407</w:t>
      </w:r>
    </w:p>
    <w:p w:rsidR="00EB73B5" w:rsidRDefault="00EB73B5" w:rsidP="00B960EB">
      <w:pPr>
        <w:pStyle w:val="libNormal"/>
        <w:rPr>
          <w:noProof/>
          <w:rtl/>
        </w:rPr>
      </w:pPr>
      <w:r w:rsidRPr="008B6986">
        <w:rPr>
          <w:rtl/>
        </w:rPr>
        <w:t>101</w:t>
      </w:r>
      <w:r w:rsidR="00BF125B">
        <w:rPr>
          <w:rtl/>
        </w:rPr>
        <w:t xml:space="preserve">: </w:t>
      </w:r>
      <w:r w:rsidRPr="008B6986">
        <w:rPr>
          <w:rtl/>
        </w:rPr>
        <w:t>بَدِيعُ السَّمَاوَاتِ وَالْأَرْضِ</w:t>
      </w:r>
      <w:r w:rsidR="000E499B">
        <w:rPr>
          <w:rFonts w:hint="cs"/>
          <w:rtl/>
        </w:rPr>
        <w:t>................................................</w:t>
      </w:r>
      <w:r w:rsidRPr="00AA25A0">
        <w:rPr>
          <w:rtl/>
        </w:rPr>
        <w:tab/>
      </w:r>
      <w:r>
        <w:rPr>
          <w:noProof/>
          <w:rtl/>
        </w:rPr>
        <w:t>408</w:t>
      </w:r>
    </w:p>
    <w:p w:rsidR="00EB73B5" w:rsidRDefault="00EB73B5" w:rsidP="00B960EB">
      <w:pPr>
        <w:pStyle w:val="libNormal"/>
        <w:rPr>
          <w:noProof/>
          <w:rtl/>
        </w:rPr>
      </w:pPr>
      <w:r w:rsidRPr="008B6986">
        <w:rPr>
          <w:rtl/>
        </w:rPr>
        <w:t>102</w:t>
      </w:r>
      <w:r w:rsidR="00BF125B">
        <w:rPr>
          <w:rtl/>
        </w:rPr>
        <w:t xml:space="preserve">: </w:t>
      </w:r>
      <w:r w:rsidRPr="008B6986">
        <w:rPr>
          <w:rtl/>
        </w:rPr>
        <w:t>ذَلِكُمُ اللَّهُ رَبُّكُمْ</w:t>
      </w:r>
      <w:r w:rsidR="000E499B">
        <w:rPr>
          <w:rFonts w:hint="cs"/>
          <w:rtl/>
        </w:rPr>
        <w:t>........................................................</w:t>
      </w:r>
      <w:r w:rsidRPr="00AA25A0">
        <w:rPr>
          <w:rtl/>
        </w:rPr>
        <w:tab/>
      </w:r>
      <w:r>
        <w:rPr>
          <w:noProof/>
          <w:rtl/>
        </w:rPr>
        <w:t>409</w:t>
      </w:r>
    </w:p>
    <w:p w:rsidR="00EB73B5" w:rsidRDefault="00EB73B5" w:rsidP="00B960EB">
      <w:pPr>
        <w:pStyle w:val="libNormal"/>
        <w:rPr>
          <w:noProof/>
          <w:rtl/>
        </w:rPr>
      </w:pPr>
      <w:r w:rsidRPr="008B6986">
        <w:rPr>
          <w:rtl/>
        </w:rPr>
        <w:t>103</w:t>
      </w:r>
      <w:r w:rsidR="00BF125B">
        <w:rPr>
          <w:rtl/>
        </w:rPr>
        <w:t xml:space="preserve">: </w:t>
      </w:r>
      <w:r w:rsidRPr="008B6986">
        <w:rPr>
          <w:rtl/>
        </w:rPr>
        <w:t>لَا تُدْرِكُهُ الْأَبْصَارُ</w:t>
      </w:r>
      <w:r w:rsidR="000E499B">
        <w:rPr>
          <w:rFonts w:hint="cs"/>
          <w:rtl/>
        </w:rPr>
        <w:t>......................................................</w:t>
      </w:r>
      <w:r w:rsidRPr="00AA25A0">
        <w:rPr>
          <w:rtl/>
        </w:rPr>
        <w:tab/>
      </w:r>
      <w:r>
        <w:rPr>
          <w:noProof/>
          <w:rtl/>
        </w:rPr>
        <w:t>411</w:t>
      </w:r>
    </w:p>
    <w:p w:rsidR="00EB73B5" w:rsidRDefault="00EB73B5" w:rsidP="00B960EB">
      <w:pPr>
        <w:pStyle w:val="libNormal"/>
        <w:rPr>
          <w:noProof/>
          <w:rtl/>
        </w:rPr>
      </w:pPr>
      <w:r w:rsidRPr="008B6986">
        <w:rPr>
          <w:rtl/>
        </w:rPr>
        <w:t>104</w:t>
      </w:r>
      <w:r w:rsidR="00BF125B">
        <w:rPr>
          <w:rtl/>
        </w:rPr>
        <w:t xml:space="preserve">: </w:t>
      </w:r>
      <w:r w:rsidRPr="008B6986">
        <w:rPr>
          <w:rtl/>
        </w:rPr>
        <w:t>قَدْ جَاءَكُمْ بَصَائِرُ مِنْ رَبِّكُمْ</w:t>
      </w:r>
      <w:r w:rsidR="000E499B">
        <w:rPr>
          <w:rFonts w:hint="cs"/>
          <w:rtl/>
        </w:rPr>
        <w:t>..............................................</w:t>
      </w:r>
      <w:r w:rsidRPr="00AA25A0">
        <w:rPr>
          <w:rtl/>
        </w:rPr>
        <w:tab/>
      </w:r>
      <w:r>
        <w:rPr>
          <w:noProof/>
          <w:rtl/>
        </w:rPr>
        <w:t>418</w:t>
      </w:r>
    </w:p>
    <w:p w:rsidR="00EB73B5" w:rsidRDefault="00EB73B5" w:rsidP="00B960EB">
      <w:pPr>
        <w:pStyle w:val="libNormal"/>
        <w:rPr>
          <w:noProof/>
          <w:rtl/>
        </w:rPr>
      </w:pPr>
      <w:r w:rsidRPr="008B6986">
        <w:rPr>
          <w:rtl/>
        </w:rPr>
        <w:t>105</w:t>
      </w:r>
      <w:r w:rsidR="00BF125B">
        <w:rPr>
          <w:rtl/>
        </w:rPr>
        <w:t xml:space="preserve">: </w:t>
      </w:r>
      <w:r w:rsidRPr="008B6986">
        <w:rPr>
          <w:rtl/>
        </w:rPr>
        <w:t>وَكَذَلِكَ نُصَرِّفُ الْآَيَاتِ وَلِيَقُولُوا دَرَسْتَ</w:t>
      </w:r>
      <w:r w:rsidR="000E499B">
        <w:rPr>
          <w:rFonts w:hint="cs"/>
          <w:rtl/>
        </w:rPr>
        <w:t>...................................</w:t>
      </w:r>
      <w:r w:rsidRPr="00AA25A0">
        <w:rPr>
          <w:rtl/>
        </w:rPr>
        <w:tab/>
      </w:r>
      <w:r>
        <w:rPr>
          <w:noProof/>
          <w:rtl/>
        </w:rPr>
        <w:t>418</w:t>
      </w:r>
    </w:p>
    <w:p w:rsidR="00EB73B5" w:rsidRDefault="00EB73B5" w:rsidP="00B960EB">
      <w:pPr>
        <w:pStyle w:val="libNormal"/>
        <w:rPr>
          <w:noProof/>
          <w:rtl/>
        </w:rPr>
      </w:pPr>
      <w:r w:rsidRPr="008B6986">
        <w:rPr>
          <w:rtl/>
        </w:rPr>
        <w:t>106</w:t>
      </w:r>
      <w:r w:rsidR="00BF125B">
        <w:rPr>
          <w:rtl/>
        </w:rPr>
        <w:t xml:space="preserve">: </w:t>
      </w:r>
      <w:r w:rsidRPr="008B6986">
        <w:rPr>
          <w:rtl/>
        </w:rPr>
        <w:t>اتَّبِعْ مَا أُوحِيَ إِلَيْكَ مِنْ رَبِّكَ</w:t>
      </w:r>
      <w:r w:rsidR="000E499B">
        <w:rPr>
          <w:rFonts w:hint="cs"/>
          <w:rtl/>
        </w:rPr>
        <w:t>............................................</w:t>
      </w:r>
      <w:r w:rsidRPr="00AA25A0">
        <w:rPr>
          <w:rtl/>
        </w:rPr>
        <w:tab/>
      </w:r>
      <w:r>
        <w:rPr>
          <w:noProof/>
          <w:rtl/>
        </w:rPr>
        <w:t>419</w:t>
      </w:r>
    </w:p>
    <w:p w:rsidR="00EB73B5" w:rsidRDefault="00EB73B5" w:rsidP="00B960EB">
      <w:pPr>
        <w:pStyle w:val="libNormal"/>
        <w:rPr>
          <w:noProof/>
          <w:rtl/>
        </w:rPr>
      </w:pPr>
      <w:r w:rsidRPr="008B6986">
        <w:rPr>
          <w:rtl/>
        </w:rPr>
        <w:t>107</w:t>
      </w:r>
      <w:r w:rsidR="00BF125B">
        <w:rPr>
          <w:rtl/>
        </w:rPr>
        <w:t xml:space="preserve">: </w:t>
      </w:r>
      <w:r w:rsidRPr="008B6986">
        <w:rPr>
          <w:rtl/>
        </w:rPr>
        <w:t>وَلَوْ شَاءَ اللَّهُ مَا أَشْرَكُوا</w:t>
      </w:r>
      <w:r w:rsidR="000E499B">
        <w:rPr>
          <w:rFonts w:hint="cs"/>
          <w:rtl/>
        </w:rPr>
        <w:t>..................................................</w:t>
      </w:r>
      <w:r w:rsidRPr="00AA25A0">
        <w:rPr>
          <w:rtl/>
        </w:rPr>
        <w:tab/>
      </w:r>
      <w:r>
        <w:rPr>
          <w:noProof/>
          <w:rtl/>
        </w:rPr>
        <w:t>419</w:t>
      </w:r>
    </w:p>
    <w:p w:rsidR="00EB73B5" w:rsidRDefault="00EB73B5" w:rsidP="00B960EB">
      <w:pPr>
        <w:pStyle w:val="libNormal"/>
        <w:rPr>
          <w:noProof/>
          <w:rtl/>
        </w:rPr>
      </w:pPr>
      <w:r w:rsidRPr="008B6986">
        <w:rPr>
          <w:rtl/>
        </w:rPr>
        <w:t>108</w:t>
      </w:r>
      <w:r w:rsidR="00BF125B">
        <w:rPr>
          <w:rtl/>
        </w:rPr>
        <w:t xml:space="preserve">: </w:t>
      </w:r>
      <w:r w:rsidRPr="008B6986">
        <w:rPr>
          <w:rtl/>
        </w:rPr>
        <w:t>وَلَا تَسُبُّوا الَّذِينَ يَدْعُونَ مِنْ دُونِ اللَّهِ</w:t>
      </w:r>
      <w:r w:rsidR="00483E26">
        <w:rPr>
          <w:rFonts w:hint="cs"/>
          <w:rtl/>
        </w:rPr>
        <w:t>......................................</w:t>
      </w:r>
      <w:r w:rsidRPr="00AA25A0">
        <w:rPr>
          <w:rtl/>
        </w:rPr>
        <w:tab/>
      </w:r>
      <w:r>
        <w:rPr>
          <w:noProof/>
          <w:rtl/>
        </w:rPr>
        <w:t>420</w:t>
      </w:r>
    </w:p>
    <w:p w:rsidR="00EB73B5" w:rsidRDefault="00EB73B5" w:rsidP="00B960EB">
      <w:pPr>
        <w:pStyle w:val="libNormal"/>
        <w:rPr>
          <w:noProof/>
          <w:rtl/>
        </w:rPr>
      </w:pPr>
      <w:r w:rsidRPr="008B6986">
        <w:rPr>
          <w:rtl/>
        </w:rPr>
        <w:t>109</w:t>
      </w:r>
      <w:r w:rsidR="00BF125B">
        <w:rPr>
          <w:rtl/>
        </w:rPr>
        <w:t xml:space="preserve">: </w:t>
      </w:r>
      <w:r w:rsidRPr="008B6986">
        <w:rPr>
          <w:rtl/>
        </w:rPr>
        <w:t>وَأَقْسَمُوا بِاللَّهِ جَهْدَ أَيْمَانِهِمْ</w:t>
      </w:r>
      <w:r w:rsidR="00BF782A">
        <w:rPr>
          <w:rFonts w:hint="cs"/>
          <w:rtl/>
        </w:rPr>
        <w:t>...............................................</w:t>
      </w:r>
      <w:r w:rsidRPr="00AA25A0">
        <w:rPr>
          <w:rtl/>
        </w:rPr>
        <w:tab/>
      </w:r>
      <w:r>
        <w:rPr>
          <w:noProof/>
          <w:rtl/>
        </w:rPr>
        <w:t>423</w:t>
      </w:r>
    </w:p>
    <w:p w:rsidR="00EB73B5" w:rsidRDefault="00EB73B5" w:rsidP="00B960EB">
      <w:pPr>
        <w:pStyle w:val="libNormal"/>
        <w:rPr>
          <w:noProof/>
          <w:rtl/>
        </w:rPr>
      </w:pPr>
      <w:r w:rsidRPr="008B6986">
        <w:rPr>
          <w:rtl/>
        </w:rPr>
        <w:t>110</w:t>
      </w:r>
      <w:r w:rsidR="00BF125B">
        <w:rPr>
          <w:rtl/>
        </w:rPr>
        <w:t xml:space="preserve">: </w:t>
      </w:r>
      <w:r w:rsidRPr="008B6986">
        <w:rPr>
          <w:rtl/>
        </w:rPr>
        <w:t>وَنُقَلِّبُ أَفْئِدَتَهُمْ وَأَبْصَارَهُمْ</w:t>
      </w:r>
      <w:r w:rsidR="00BF782A">
        <w:rPr>
          <w:rFonts w:hint="cs"/>
          <w:rtl/>
        </w:rPr>
        <w:t>..............................................</w:t>
      </w:r>
      <w:r w:rsidRPr="00AA25A0">
        <w:rPr>
          <w:rtl/>
        </w:rPr>
        <w:tab/>
      </w:r>
      <w:r>
        <w:rPr>
          <w:noProof/>
          <w:rtl/>
        </w:rPr>
        <w:t>424</w:t>
      </w:r>
    </w:p>
    <w:p w:rsidR="00EB73B5" w:rsidRDefault="00EB73B5" w:rsidP="00B960EB">
      <w:pPr>
        <w:pStyle w:val="libNormal"/>
        <w:rPr>
          <w:noProof/>
          <w:rtl/>
        </w:rPr>
      </w:pPr>
      <w:r w:rsidRPr="008B6986">
        <w:rPr>
          <w:rtl/>
        </w:rPr>
        <w:t>111</w:t>
      </w:r>
      <w:r w:rsidR="00BF125B">
        <w:rPr>
          <w:rtl/>
        </w:rPr>
        <w:t xml:space="preserve">: </w:t>
      </w:r>
      <w:r w:rsidRPr="008B6986">
        <w:rPr>
          <w:rtl/>
        </w:rPr>
        <w:t>وَلَوْ أَنَّنَا نَزَّلْنَا إِلَيْهِمُ الْمَلَائِكَةَ</w:t>
      </w:r>
      <w:r w:rsidR="00BF782A">
        <w:rPr>
          <w:rFonts w:hint="cs"/>
          <w:rtl/>
        </w:rPr>
        <w:t>.............................................</w:t>
      </w:r>
      <w:r w:rsidRPr="00AA25A0">
        <w:rPr>
          <w:rtl/>
        </w:rPr>
        <w:tab/>
      </w:r>
      <w:r>
        <w:rPr>
          <w:noProof/>
          <w:rtl/>
        </w:rPr>
        <w:t>425</w:t>
      </w:r>
    </w:p>
    <w:p w:rsidR="00EB73B5" w:rsidRDefault="00EB73B5" w:rsidP="00B960EB">
      <w:pPr>
        <w:pStyle w:val="libNormal"/>
        <w:rPr>
          <w:noProof/>
          <w:rtl/>
        </w:rPr>
      </w:pPr>
      <w:r w:rsidRPr="008B6986">
        <w:rPr>
          <w:rtl/>
        </w:rPr>
        <w:t>112</w:t>
      </w:r>
      <w:r w:rsidR="00BF125B">
        <w:rPr>
          <w:rtl/>
        </w:rPr>
        <w:t xml:space="preserve">: </w:t>
      </w:r>
      <w:r w:rsidRPr="008B6986">
        <w:rPr>
          <w:rtl/>
        </w:rPr>
        <w:t>وَكَذَلِكَ جَعَلْنَا لِكُلِّ نَبِيٍّ عَدُوًّا</w:t>
      </w:r>
      <w:r w:rsidR="00BF782A">
        <w:rPr>
          <w:rFonts w:hint="cs"/>
          <w:rtl/>
        </w:rPr>
        <w:t>............................................</w:t>
      </w:r>
      <w:r w:rsidRPr="00AA25A0">
        <w:rPr>
          <w:rtl/>
        </w:rPr>
        <w:tab/>
      </w:r>
      <w:r>
        <w:rPr>
          <w:noProof/>
          <w:rtl/>
        </w:rPr>
        <w:t>426</w:t>
      </w:r>
    </w:p>
    <w:p w:rsidR="00EB73B5" w:rsidRDefault="00EB73B5" w:rsidP="00B960EB">
      <w:pPr>
        <w:pStyle w:val="libNormal"/>
        <w:rPr>
          <w:noProof/>
          <w:rtl/>
        </w:rPr>
      </w:pPr>
      <w:r w:rsidRPr="008B6986">
        <w:rPr>
          <w:rtl/>
        </w:rPr>
        <w:t>113</w:t>
      </w:r>
      <w:r w:rsidR="00BF125B">
        <w:rPr>
          <w:rtl/>
        </w:rPr>
        <w:t xml:space="preserve">: </w:t>
      </w:r>
      <w:r w:rsidRPr="008B6986">
        <w:rPr>
          <w:rtl/>
        </w:rPr>
        <w:t>وَلِتَصْغَى إِلَيْهِ أَفْئِدَةُ الَّذِينَ لَا يُؤْمِنُونَ</w:t>
      </w:r>
      <w:r w:rsidR="00BF782A">
        <w:rPr>
          <w:rFonts w:hint="cs"/>
          <w:rtl/>
        </w:rPr>
        <w:t>......................................</w:t>
      </w:r>
      <w:r w:rsidRPr="00AA25A0">
        <w:rPr>
          <w:rtl/>
        </w:rPr>
        <w:tab/>
      </w:r>
      <w:r>
        <w:rPr>
          <w:noProof/>
          <w:rtl/>
        </w:rPr>
        <w:t>428</w:t>
      </w:r>
    </w:p>
    <w:p w:rsidR="00EB73B5" w:rsidRDefault="00EB73B5" w:rsidP="00B960EB">
      <w:pPr>
        <w:pStyle w:val="libNormal"/>
        <w:rPr>
          <w:noProof/>
          <w:rtl/>
        </w:rPr>
      </w:pPr>
      <w:r w:rsidRPr="008B6986">
        <w:rPr>
          <w:rtl/>
        </w:rPr>
        <w:t>114</w:t>
      </w:r>
      <w:r w:rsidR="00BF125B">
        <w:rPr>
          <w:rtl/>
        </w:rPr>
        <w:t xml:space="preserve">: </w:t>
      </w:r>
      <w:r w:rsidRPr="008B6986">
        <w:rPr>
          <w:rtl/>
        </w:rPr>
        <w:t>أَفَغَيْرَ اللَّهِ أَبْتَغِي حَكَمًا</w:t>
      </w:r>
      <w:r w:rsidR="00BF782A">
        <w:rPr>
          <w:rFonts w:hint="cs"/>
          <w:rtl/>
        </w:rPr>
        <w:t>.................................................</w:t>
      </w:r>
      <w:r w:rsidRPr="00AA25A0">
        <w:rPr>
          <w:rtl/>
        </w:rPr>
        <w:tab/>
      </w:r>
      <w:r>
        <w:rPr>
          <w:noProof/>
          <w:rtl/>
        </w:rPr>
        <w:t>429</w:t>
      </w:r>
    </w:p>
    <w:p w:rsidR="00EB73B5" w:rsidRDefault="00EB73B5" w:rsidP="00B960EB">
      <w:pPr>
        <w:pStyle w:val="libNormal"/>
        <w:rPr>
          <w:noProof/>
          <w:rtl/>
        </w:rPr>
      </w:pPr>
      <w:r w:rsidRPr="008B6986">
        <w:rPr>
          <w:rtl/>
        </w:rPr>
        <w:t>115</w:t>
      </w:r>
      <w:r w:rsidR="00BF125B">
        <w:rPr>
          <w:rtl/>
        </w:rPr>
        <w:t xml:space="preserve">: </w:t>
      </w:r>
      <w:r w:rsidRPr="008B6986">
        <w:rPr>
          <w:rtl/>
        </w:rPr>
        <w:t>وَتَمَّتْ كَلِمَةُ رَبِّكَ صِدْقًا وَعَدْلاً</w:t>
      </w:r>
      <w:r w:rsidR="00BF782A">
        <w:rPr>
          <w:rFonts w:hint="cs"/>
          <w:rtl/>
        </w:rPr>
        <w:t>...........................................</w:t>
      </w:r>
      <w:r w:rsidRPr="00AA25A0">
        <w:rPr>
          <w:rtl/>
        </w:rPr>
        <w:tab/>
      </w:r>
      <w:r>
        <w:rPr>
          <w:noProof/>
          <w:rtl/>
        </w:rPr>
        <w:t>429</w:t>
      </w:r>
    </w:p>
    <w:p w:rsidR="00EB73B5" w:rsidRDefault="00EB73B5" w:rsidP="00B960EB">
      <w:pPr>
        <w:pStyle w:val="libNormal"/>
        <w:rPr>
          <w:noProof/>
          <w:rtl/>
        </w:rPr>
      </w:pPr>
      <w:r w:rsidRPr="008B6986">
        <w:rPr>
          <w:rtl/>
        </w:rPr>
        <w:t>116</w:t>
      </w:r>
      <w:r w:rsidR="00BF125B">
        <w:rPr>
          <w:rtl/>
        </w:rPr>
        <w:t xml:space="preserve">: </w:t>
      </w:r>
      <w:r w:rsidRPr="008B6986">
        <w:rPr>
          <w:rtl/>
        </w:rPr>
        <w:t>وَإِنْ تُطِعْ أَكْثَرَ مَنْ فِي الْأَرْضِ</w:t>
      </w:r>
      <w:r w:rsidR="00BF782A">
        <w:rPr>
          <w:rFonts w:hint="cs"/>
          <w:rtl/>
        </w:rPr>
        <w:t>...........................................</w:t>
      </w:r>
      <w:r w:rsidRPr="00AA25A0">
        <w:rPr>
          <w:rtl/>
        </w:rPr>
        <w:tab/>
      </w:r>
      <w:r>
        <w:rPr>
          <w:noProof/>
          <w:rtl/>
        </w:rPr>
        <w:t>432</w:t>
      </w:r>
    </w:p>
    <w:p w:rsidR="00EB73B5" w:rsidRDefault="00EB73B5" w:rsidP="00B960EB">
      <w:pPr>
        <w:pStyle w:val="libNormal"/>
        <w:rPr>
          <w:noProof/>
          <w:rtl/>
        </w:rPr>
      </w:pPr>
      <w:r w:rsidRPr="008B6986">
        <w:rPr>
          <w:rtl/>
        </w:rPr>
        <w:t>117</w:t>
      </w:r>
      <w:r w:rsidR="00BF125B">
        <w:rPr>
          <w:rtl/>
        </w:rPr>
        <w:t xml:space="preserve">: </w:t>
      </w:r>
      <w:r w:rsidRPr="008B6986">
        <w:rPr>
          <w:rtl/>
        </w:rPr>
        <w:t>إِنَّ رَبَّكَ هُوَ أَعْلَمُ</w:t>
      </w:r>
      <w:r w:rsidR="00BF782A">
        <w:rPr>
          <w:rFonts w:hint="cs"/>
          <w:rtl/>
        </w:rPr>
        <w:t>......................................................</w:t>
      </w:r>
      <w:r w:rsidRPr="00AA25A0">
        <w:rPr>
          <w:rtl/>
        </w:rPr>
        <w:tab/>
      </w:r>
      <w:r>
        <w:rPr>
          <w:noProof/>
          <w:rtl/>
        </w:rPr>
        <w:t>432</w:t>
      </w:r>
    </w:p>
    <w:p w:rsidR="00EB73B5" w:rsidRDefault="00EB73B5" w:rsidP="00B960EB">
      <w:pPr>
        <w:pStyle w:val="libNormal"/>
        <w:rPr>
          <w:noProof/>
          <w:rtl/>
        </w:rPr>
      </w:pPr>
      <w:r w:rsidRPr="008B6986">
        <w:rPr>
          <w:rtl/>
        </w:rPr>
        <w:t>118</w:t>
      </w:r>
      <w:r w:rsidR="00BF125B">
        <w:rPr>
          <w:rtl/>
        </w:rPr>
        <w:t xml:space="preserve">: </w:t>
      </w:r>
      <w:r w:rsidRPr="008B6986">
        <w:rPr>
          <w:rtl/>
        </w:rPr>
        <w:t>فَكُلُوا مِمَّا ذُكِرَ</w:t>
      </w:r>
      <w:r w:rsidR="00BF125B">
        <w:rPr>
          <w:rtl/>
        </w:rPr>
        <w:t xml:space="preserve"> إسم </w:t>
      </w:r>
      <w:r w:rsidRPr="008B6986">
        <w:rPr>
          <w:rtl/>
        </w:rPr>
        <w:t>اللَّهِ عَلَيْهِ</w:t>
      </w:r>
      <w:r w:rsidR="00BF782A">
        <w:rPr>
          <w:rFonts w:hint="cs"/>
          <w:rtl/>
        </w:rPr>
        <w:t>.............................................</w:t>
      </w:r>
      <w:r w:rsidRPr="00AA25A0">
        <w:rPr>
          <w:rtl/>
        </w:rPr>
        <w:tab/>
      </w:r>
      <w:r>
        <w:rPr>
          <w:noProof/>
          <w:rtl/>
        </w:rPr>
        <w:t>433</w:t>
      </w:r>
    </w:p>
    <w:p w:rsidR="00EB73B5" w:rsidRDefault="00EB73B5" w:rsidP="00B960EB">
      <w:pPr>
        <w:pStyle w:val="libNormal"/>
        <w:rPr>
          <w:noProof/>
          <w:rtl/>
        </w:rPr>
      </w:pPr>
      <w:r w:rsidRPr="008B6986">
        <w:rPr>
          <w:rtl/>
        </w:rPr>
        <w:t>119</w:t>
      </w:r>
      <w:r w:rsidR="00BF125B">
        <w:rPr>
          <w:rtl/>
        </w:rPr>
        <w:t xml:space="preserve">: </w:t>
      </w:r>
      <w:r w:rsidRPr="008B6986">
        <w:rPr>
          <w:rtl/>
        </w:rPr>
        <w:t>وَمَا لَكُمْ أَلَّا تَأْكُلُوا مِمَّا ذُكِرَ</w:t>
      </w:r>
      <w:r w:rsidR="00BF125B">
        <w:rPr>
          <w:rtl/>
        </w:rPr>
        <w:t xml:space="preserve"> إسم </w:t>
      </w:r>
      <w:r w:rsidRPr="008B6986">
        <w:rPr>
          <w:rtl/>
        </w:rPr>
        <w:t>اللَّهِ عَلَيْهِ</w:t>
      </w:r>
      <w:r w:rsidR="00BF782A">
        <w:rPr>
          <w:rFonts w:hint="cs"/>
          <w:rtl/>
        </w:rPr>
        <w:t>.................................</w:t>
      </w:r>
      <w:r w:rsidRPr="00AA25A0">
        <w:rPr>
          <w:rtl/>
        </w:rPr>
        <w:tab/>
      </w:r>
      <w:r>
        <w:rPr>
          <w:noProof/>
          <w:rtl/>
        </w:rPr>
        <w:t>433</w:t>
      </w:r>
    </w:p>
    <w:p w:rsidR="00EB73B5" w:rsidRDefault="00EB73B5" w:rsidP="00B960EB">
      <w:pPr>
        <w:pStyle w:val="libNormal"/>
        <w:rPr>
          <w:noProof/>
          <w:rtl/>
        </w:rPr>
      </w:pPr>
      <w:r w:rsidRPr="008B6986">
        <w:rPr>
          <w:rtl/>
        </w:rPr>
        <w:t>120</w:t>
      </w:r>
      <w:r w:rsidR="00BF125B">
        <w:rPr>
          <w:rtl/>
        </w:rPr>
        <w:t xml:space="preserve">: </w:t>
      </w:r>
      <w:r w:rsidRPr="008B6986">
        <w:rPr>
          <w:rtl/>
        </w:rPr>
        <w:t>وَذَرُوا ظَاهِرَ الْإِثْمِ وَبَاطِنَهُ</w:t>
      </w:r>
      <w:r w:rsidR="00BF782A">
        <w:rPr>
          <w:rFonts w:hint="cs"/>
          <w:rtl/>
        </w:rPr>
        <w:t>................................................</w:t>
      </w:r>
      <w:r w:rsidRPr="00AA25A0">
        <w:rPr>
          <w:rtl/>
        </w:rPr>
        <w:tab/>
      </w:r>
      <w:r>
        <w:rPr>
          <w:noProof/>
          <w:rtl/>
        </w:rPr>
        <w:t>434</w:t>
      </w:r>
    </w:p>
    <w:p w:rsidR="00EB73B5" w:rsidRDefault="00EB73B5" w:rsidP="00B960EB">
      <w:pPr>
        <w:pStyle w:val="libNormal"/>
        <w:rPr>
          <w:noProof/>
          <w:rtl/>
        </w:rPr>
      </w:pPr>
      <w:r w:rsidRPr="008B6986">
        <w:rPr>
          <w:rtl/>
        </w:rPr>
        <w:t>121</w:t>
      </w:r>
      <w:r w:rsidR="00BF125B">
        <w:rPr>
          <w:rtl/>
        </w:rPr>
        <w:t xml:space="preserve">: </w:t>
      </w:r>
      <w:r w:rsidRPr="008B6986">
        <w:rPr>
          <w:rtl/>
        </w:rPr>
        <w:t>وَلَا تَأْكُلُوا مِمَّا لَمْ يُذْكَرِ</w:t>
      </w:r>
      <w:r w:rsidR="00BF125B">
        <w:rPr>
          <w:rtl/>
        </w:rPr>
        <w:t xml:space="preserve"> إسم </w:t>
      </w:r>
      <w:r w:rsidRPr="008B6986">
        <w:rPr>
          <w:rtl/>
        </w:rPr>
        <w:t>اللَّهِ عَلَيْهِ</w:t>
      </w:r>
      <w:r w:rsidR="00BF782A">
        <w:rPr>
          <w:rFonts w:hint="cs"/>
          <w:rtl/>
        </w:rPr>
        <w:t>.......................................</w:t>
      </w:r>
      <w:r w:rsidRPr="00AA25A0">
        <w:rPr>
          <w:rtl/>
        </w:rPr>
        <w:tab/>
      </w:r>
      <w:r>
        <w:rPr>
          <w:noProof/>
          <w:rtl/>
        </w:rPr>
        <w:t>434</w:t>
      </w:r>
    </w:p>
    <w:p w:rsidR="00EB73B5" w:rsidRDefault="00EB73B5" w:rsidP="00B960EB">
      <w:pPr>
        <w:pStyle w:val="libNormal"/>
        <w:rPr>
          <w:noProof/>
          <w:rtl/>
        </w:rPr>
      </w:pPr>
      <w:r w:rsidRPr="008B6986">
        <w:rPr>
          <w:rtl/>
        </w:rPr>
        <w:t>122</w:t>
      </w:r>
      <w:r w:rsidR="00BF125B">
        <w:rPr>
          <w:rtl/>
        </w:rPr>
        <w:t xml:space="preserve">: </w:t>
      </w:r>
      <w:r w:rsidRPr="008B6986">
        <w:rPr>
          <w:rtl/>
        </w:rPr>
        <w:t>أَوَمَنْ كَانَ مَيْتًا فَأَحْيَيْنَاهُ</w:t>
      </w:r>
      <w:r w:rsidR="00BF782A">
        <w:rPr>
          <w:rFonts w:hint="cs"/>
          <w:rtl/>
        </w:rPr>
        <w:t>................................................</w:t>
      </w:r>
      <w:r w:rsidRPr="00AA25A0">
        <w:rPr>
          <w:rtl/>
        </w:rPr>
        <w:tab/>
      </w:r>
      <w:r>
        <w:rPr>
          <w:noProof/>
          <w:rtl/>
        </w:rPr>
        <w:t>438</w:t>
      </w:r>
    </w:p>
    <w:p w:rsidR="00EB73B5" w:rsidRDefault="00EB73B5" w:rsidP="00B960EB">
      <w:pPr>
        <w:pStyle w:val="libNormal"/>
        <w:rPr>
          <w:noProof/>
          <w:rtl/>
        </w:rPr>
      </w:pPr>
      <w:r>
        <w:rPr>
          <w:noProof/>
          <w:rtl/>
        </w:rPr>
        <w:br w:type="page"/>
      </w:r>
      <w:r w:rsidRPr="008B6986">
        <w:rPr>
          <w:rtl/>
        </w:rPr>
        <w:lastRenderedPageBreak/>
        <w:t>123</w:t>
      </w:r>
      <w:r w:rsidR="00BF125B">
        <w:rPr>
          <w:rtl/>
        </w:rPr>
        <w:t xml:space="preserve">: </w:t>
      </w:r>
      <w:r w:rsidRPr="008B6986">
        <w:rPr>
          <w:rtl/>
        </w:rPr>
        <w:t>وَكَذَلِكَ جَعَلْنَا فِي كُلِّ</w:t>
      </w:r>
      <w:r w:rsidR="00514970">
        <w:rPr>
          <w:rFonts w:hint="cs"/>
          <w:rtl/>
        </w:rPr>
        <w:t>...................................................</w:t>
      </w:r>
      <w:r w:rsidRPr="00AA25A0">
        <w:rPr>
          <w:rtl/>
        </w:rPr>
        <w:tab/>
      </w:r>
      <w:r>
        <w:rPr>
          <w:noProof/>
          <w:rtl/>
        </w:rPr>
        <w:t>440</w:t>
      </w:r>
    </w:p>
    <w:p w:rsidR="00EB73B5" w:rsidRDefault="00EB73B5" w:rsidP="00B960EB">
      <w:pPr>
        <w:pStyle w:val="libNormal"/>
        <w:rPr>
          <w:noProof/>
          <w:rtl/>
        </w:rPr>
      </w:pPr>
      <w:r w:rsidRPr="008B6986">
        <w:rPr>
          <w:rtl/>
        </w:rPr>
        <w:t>124</w:t>
      </w:r>
      <w:r w:rsidR="00BF125B">
        <w:rPr>
          <w:rtl/>
        </w:rPr>
        <w:t xml:space="preserve">: </w:t>
      </w:r>
      <w:r w:rsidRPr="008B6986">
        <w:rPr>
          <w:rtl/>
        </w:rPr>
        <w:t>وَإِذَا جَاءَتْهُمْ آَيَةٌ قَالُوا</w:t>
      </w:r>
      <w:r w:rsidR="0066621D">
        <w:rPr>
          <w:rFonts w:hint="cs"/>
          <w:rtl/>
        </w:rPr>
        <w:t>...................................................</w:t>
      </w:r>
      <w:r w:rsidRPr="00AA25A0">
        <w:rPr>
          <w:rtl/>
        </w:rPr>
        <w:tab/>
      </w:r>
      <w:r>
        <w:rPr>
          <w:noProof/>
          <w:rtl/>
        </w:rPr>
        <w:t>441</w:t>
      </w:r>
    </w:p>
    <w:p w:rsidR="00EB73B5" w:rsidRDefault="00EB73B5" w:rsidP="00B960EB">
      <w:pPr>
        <w:pStyle w:val="libNormal"/>
        <w:rPr>
          <w:noProof/>
          <w:rtl/>
        </w:rPr>
      </w:pPr>
      <w:r w:rsidRPr="008B6986">
        <w:rPr>
          <w:rtl/>
        </w:rPr>
        <w:t>125</w:t>
      </w:r>
      <w:r w:rsidR="00BF125B">
        <w:rPr>
          <w:rtl/>
        </w:rPr>
        <w:t xml:space="preserve">: </w:t>
      </w:r>
      <w:r w:rsidRPr="008B6986">
        <w:rPr>
          <w:rtl/>
        </w:rPr>
        <w:t>فَمَنْ يُرِدِ اللَّهُ أَنْ</w:t>
      </w:r>
      <w:r w:rsidR="0066621D">
        <w:rPr>
          <w:rFonts w:hint="cs"/>
          <w:rtl/>
        </w:rPr>
        <w:t>........................................................</w:t>
      </w:r>
      <w:r w:rsidRPr="00AA25A0">
        <w:rPr>
          <w:rtl/>
        </w:rPr>
        <w:tab/>
      </w:r>
      <w:r>
        <w:rPr>
          <w:noProof/>
          <w:rtl/>
        </w:rPr>
        <w:t>441</w:t>
      </w:r>
    </w:p>
    <w:p w:rsidR="00EB73B5" w:rsidRDefault="00EB73B5" w:rsidP="00B960EB">
      <w:pPr>
        <w:pStyle w:val="libNormal"/>
        <w:rPr>
          <w:noProof/>
          <w:rtl/>
        </w:rPr>
      </w:pPr>
      <w:r w:rsidRPr="008B6986">
        <w:rPr>
          <w:rtl/>
        </w:rPr>
        <w:t>126</w:t>
      </w:r>
      <w:r w:rsidR="00BF125B">
        <w:rPr>
          <w:rtl/>
        </w:rPr>
        <w:t xml:space="preserve">: </w:t>
      </w:r>
      <w:r w:rsidRPr="008B6986">
        <w:rPr>
          <w:rtl/>
        </w:rPr>
        <w:t>وَهَذَا صِرَاطُ رَبِّكَ مُسْتَقِيمًا</w:t>
      </w:r>
      <w:r w:rsidR="0066621D">
        <w:rPr>
          <w:rFonts w:hint="cs"/>
          <w:rtl/>
        </w:rPr>
        <w:t>..............................................</w:t>
      </w:r>
      <w:r w:rsidRPr="00AA25A0">
        <w:rPr>
          <w:rtl/>
        </w:rPr>
        <w:tab/>
      </w:r>
      <w:r>
        <w:rPr>
          <w:noProof/>
          <w:rtl/>
        </w:rPr>
        <w:t>446</w:t>
      </w:r>
    </w:p>
    <w:p w:rsidR="00EB73B5" w:rsidRDefault="00EB73B5" w:rsidP="00B960EB">
      <w:pPr>
        <w:pStyle w:val="libNormal"/>
        <w:rPr>
          <w:noProof/>
          <w:rtl/>
        </w:rPr>
      </w:pPr>
      <w:r w:rsidRPr="008B6986">
        <w:rPr>
          <w:rtl/>
        </w:rPr>
        <w:t>127</w:t>
      </w:r>
      <w:r w:rsidR="00BF125B">
        <w:rPr>
          <w:rtl/>
        </w:rPr>
        <w:t xml:space="preserve">: </w:t>
      </w:r>
      <w:r w:rsidRPr="008B6986">
        <w:rPr>
          <w:rtl/>
        </w:rPr>
        <w:t>لَهُمْ دَارُ السَّلَامِ عِنْدَ رَبِّهِمْ</w:t>
      </w:r>
      <w:r w:rsidR="0066621D">
        <w:rPr>
          <w:rFonts w:hint="cs"/>
          <w:rtl/>
        </w:rPr>
        <w:t>................................................</w:t>
      </w:r>
      <w:r w:rsidRPr="00AA25A0">
        <w:rPr>
          <w:rtl/>
        </w:rPr>
        <w:tab/>
      </w:r>
      <w:r>
        <w:rPr>
          <w:noProof/>
          <w:rtl/>
        </w:rPr>
        <w:t>446</w:t>
      </w:r>
    </w:p>
    <w:p w:rsidR="00EB73B5" w:rsidRDefault="00EB73B5" w:rsidP="00B960EB">
      <w:pPr>
        <w:pStyle w:val="libNormal"/>
        <w:rPr>
          <w:noProof/>
          <w:rtl/>
        </w:rPr>
      </w:pPr>
      <w:r w:rsidRPr="008B6986">
        <w:rPr>
          <w:rtl/>
        </w:rPr>
        <w:t>128</w:t>
      </w:r>
      <w:r w:rsidR="00BF125B">
        <w:rPr>
          <w:rtl/>
        </w:rPr>
        <w:t xml:space="preserve">: </w:t>
      </w:r>
      <w:r w:rsidRPr="008B6986">
        <w:rPr>
          <w:rtl/>
        </w:rPr>
        <w:t>وَيَوْمَ يَحْشُرُهُمْ جَمِيعًا</w:t>
      </w:r>
      <w:r w:rsidR="0066621D">
        <w:rPr>
          <w:rFonts w:hint="cs"/>
          <w:rtl/>
        </w:rPr>
        <w:t>.....................................................</w:t>
      </w:r>
      <w:r w:rsidRPr="00AA25A0">
        <w:rPr>
          <w:rtl/>
        </w:rPr>
        <w:tab/>
      </w:r>
      <w:r>
        <w:rPr>
          <w:noProof/>
          <w:rtl/>
        </w:rPr>
        <w:t>447</w:t>
      </w:r>
    </w:p>
    <w:p w:rsidR="00EB73B5" w:rsidRDefault="00EB73B5" w:rsidP="00B960EB">
      <w:pPr>
        <w:pStyle w:val="libNormal"/>
        <w:rPr>
          <w:noProof/>
          <w:rtl/>
        </w:rPr>
      </w:pPr>
      <w:r w:rsidRPr="008B6986">
        <w:rPr>
          <w:rtl/>
        </w:rPr>
        <w:t>129</w:t>
      </w:r>
      <w:r w:rsidR="00BF125B">
        <w:rPr>
          <w:rtl/>
        </w:rPr>
        <w:t xml:space="preserve">: </w:t>
      </w:r>
      <w:r w:rsidRPr="008B6986">
        <w:rPr>
          <w:rtl/>
        </w:rPr>
        <w:t>وَكَذَلِكَ نُوَلِّي بَعْضَ الظَّالِمِينَ بَعْضًا</w:t>
      </w:r>
      <w:r w:rsidR="0066621D">
        <w:rPr>
          <w:rFonts w:hint="cs"/>
          <w:rtl/>
        </w:rPr>
        <w:t>......................................</w:t>
      </w:r>
      <w:r w:rsidRPr="00AA25A0">
        <w:rPr>
          <w:rtl/>
        </w:rPr>
        <w:tab/>
      </w:r>
      <w:r>
        <w:rPr>
          <w:noProof/>
          <w:rtl/>
        </w:rPr>
        <w:t>448</w:t>
      </w:r>
    </w:p>
    <w:p w:rsidR="00EB73B5" w:rsidRDefault="00EB73B5" w:rsidP="00B960EB">
      <w:pPr>
        <w:pStyle w:val="libNormal"/>
        <w:rPr>
          <w:noProof/>
          <w:rtl/>
        </w:rPr>
      </w:pPr>
      <w:r w:rsidRPr="008B6986">
        <w:rPr>
          <w:rtl/>
        </w:rPr>
        <w:t>130</w:t>
      </w:r>
      <w:r w:rsidR="00BF125B">
        <w:rPr>
          <w:rtl/>
        </w:rPr>
        <w:t xml:space="preserve">: </w:t>
      </w:r>
      <w:r w:rsidRPr="008B6986">
        <w:rPr>
          <w:rtl/>
        </w:rPr>
        <w:t>يَا مَعْشَرَ الْجِنِّ وَالْإِنْسِ</w:t>
      </w:r>
      <w:r w:rsidR="0066621D">
        <w:rPr>
          <w:rFonts w:hint="cs"/>
          <w:rtl/>
        </w:rPr>
        <w:t>..................................................</w:t>
      </w:r>
      <w:r w:rsidRPr="00AA25A0">
        <w:rPr>
          <w:rtl/>
        </w:rPr>
        <w:tab/>
      </w:r>
      <w:r>
        <w:rPr>
          <w:noProof/>
          <w:rtl/>
        </w:rPr>
        <w:t>450</w:t>
      </w:r>
    </w:p>
    <w:p w:rsidR="00EB73B5" w:rsidRDefault="00EB73B5" w:rsidP="00B960EB">
      <w:pPr>
        <w:pStyle w:val="libNormal"/>
        <w:rPr>
          <w:noProof/>
          <w:rtl/>
        </w:rPr>
      </w:pPr>
      <w:r w:rsidRPr="008B6986">
        <w:rPr>
          <w:rtl/>
        </w:rPr>
        <w:t>131</w:t>
      </w:r>
      <w:r w:rsidR="00BF125B">
        <w:rPr>
          <w:rtl/>
        </w:rPr>
        <w:t xml:space="preserve">: </w:t>
      </w:r>
      <w:r w:rsidRPr="008B6986">
        <w:rPr>
          <w:rtl/>
        </w:rPr>
        <w:t>ذَلِكَ أَنْ لَمْ يَكُنْ رَبُّكَ</w:t>
      </w:r>
      <w:r w:rsidR="001A6501">
        <w:rPr>
          <w:rFonts w:hint="cs"/>
          <w:rtl/>
        </w:rPr>
        <w:t>...................................................</w:t>
      </w:r>
      <w:r w:rsidRPr="00AA25A0">
        <w:rPr>
          <w:rtl/>
        </w:rPr>
        <w:tab/>
      </w:r>
      <w:r>
        <w:rPr>
          <w:noProof/>
          <w:rtl/>
        </w:rPr>
        <w:t>450</w:t>
      </w:r>
    </w:p>
    <w:p w:rsidR="00EB73B5" w:rsidRDefault="00EB73B5" w:rsidP="00B960EB">
      <w:pPr>
        <w:pStyle w:val="libNormal"/>
        <w:rPr>
          <w:noProof/>
          <w:rtl/>
        </w:rPr>
      </w:pPr>
      <w:r w:rsidRPr="008B6986">
        <w:rPr>
          <w:rtl/>
        </w:rPr>
        <w:t>132</w:t>
      </w:r>
      <w:r w:rsidR="00BF125B">
        <w:rPr>
          <w:rtl/>
        </w:rPr>
        <w:t xml:space="preserve">: </w:t>
      </w:r>
      <w:r w:rsidRPr="008B6986">
        <w:rPr>
          <w:rtl/>
        </w:rPr>
        <w:t>وَلِكُلٍّ دَرَجَاتٌ مِمَّا عَمِلُوا</w:t>
      </w:r>
      <w:r w:rsidR="00A85E24">
        <w:rPr>
          <w:rFonts w:hint="cs"/>
          <w:rtl/>
        </w:rPr>
        <w:t>................................................</w:t>
      </w:r>
      <w:r w:rsidRPr="00AA25A0">
        <w:rPr>
          <w:rtl/>
        </w:rPr>
        <w:tab/>
      </w:r>
      <w:r>
        <w:rPr>
          <w:noProof/>
          <w:rtl/>
        </w:rPr>
        <w:t>450</w:t>
      </w:r>
    </w:p>
    <w:p w:rsidR="00EB73B5" w:rsidRDefault="00EB73B5" w:rsidP="00B960EB">
      <w:pPr>
        <w:pStyle w:val="libNormal"/>
        <w:rPr>
          <w:noProof/>
          <w:rtl/>
        </w:rPr>
      </w:pPr>
      <w:r w:rsidRPr="008B6986">
        <w:rPr>
          <w:rtl/>
        </w:rPr>
        <w:t>133</w:t>
      </w:r>
      <w:r w:rsidR="00BF125B">
        <w:rPr>
          <w:rtl/>
        </w:rPr>
        <w:t xml:space="preserve">: </w:t>
      </w:r>
      <w:r w:rsidRPr="008B6986">
        <w:rPr>
          <w:rtl/>
        </w:rPr>
        <w:t>وَرَبُّكَ الْغَنِيُّ ذُو الرَّحْمَةِ</w:t>
      </w:r>
      <w:r w:rsidR="001B315B">
        <w:rPr>
          <w:rFonts w:hint="cs"/>
          <w:rtl/>
        </w:rPr>
        <w:t>...................................................</w:t>
      </w:r>
      <w:r w:rsidRPr="00AA25A0">
        <w:rPr>
          <w:rtl/>
        </w:rPr>
        <w:tab/>
      </w:r>
      <w:r>
        <w:rPr>
          <w:noProof/>
          <w:rtl/>
        </w:rPr>
        <w:t>450</w:t>
      </w:r>
    </w:p>
    <w:p w:rsidR="00EB73B5" w:rsidRDefault="00EB73B5" w:rsidP="00B960EB">
      <w:pPr>
        <w:pStyle w:val="libNormal"/>
        <w:rPr>
          <w:rtl/>
        </w:rPr>
      </w:pPr>
      <w:r w:rsidRPr="008B6986">
        <w:rPr>
          <w:rtl/>
        </w:rPr>
        <w:t>134</w:t>
      </w:r>
      <w:r w:rsidR="00BF125B">
        <w:rPr>
          <w:rtl/>
        </w:rPr>
        <w:t xml:space="preserve">: </w:t>
      </w:r>
      <w:r w:rsidRPr="008B6986">
        <w:rPr>
          <w:rtl/>
        </w:rPr>
        <w:t>إِنَّ مَا تُوعَدُونَ لَآَتٍ وَمَا أَنْتُمْ بِمُعْجِزِينَ</w:t>
      </w:r>
      <w:r w:rsidR="00654EFE">
        <w:rPr>
          <w:rFonts w:hint="cs"/>
          <w:rtl/>
        </w:rPr>
        <w:t>....................................</w:t>
      </w:r>
      <w:r w:rsidRPr="008B6986">
        <w:rPr>
          <w:rtl/>
        </w:rPr>
        <w:tab/>
        <w:t>451</w:t>
      </w:r>
    </w:p>
    <w:p w:rsidR="00EB73B5" w:rsidRDefault="00EB73B5" w:rsidP="00B960EB">
      <w:pPr>
        <w:pStyle w:val="libNormal"/>
        <w:rPr>
          <w:noProof/>
          <w:rtl/>
        </w:rPr>
      </w:pPr>
      <w:r w:rsidRPr="008B6986">
        <w:rPr>
          <w:rtl/>
        </w:rPr>
        <w:t>135</w:t>
      </w:r>
      <w:r w:rsidR="00BF125B">
        <w:rPr>
          <w:rtl/>
        </w:rPr>
        <w:t xml:space="preserve">: </w:t>
      </w:r>
      <w:r w:rsidRPr="008B6986">
        <w:rPr>
          <w:rtl/>
        </w:rPr>
        <w:t>قُلْ يَا قَوْمِ اعْمَلُوا عَلَى مَكَانَتِكُمْ</w:t>
      </w:r>
      <w:r w:rsidR="00CD603E">
        <w:rPr>
          <w:rFonts w:hint="cs"/>
          <w:rtl/>
        </w:rPr>
        <w:t>.........................................</w:t>
      </w:r>
      <w:r w:rsidRPr="00AA25A0">
        <w:rPr>
          <w:rtl/>
        </w:rPr>
        <w:tab/>
      </w:r>
      <w:r>
        <w:rPr>
          <w:noProof/>
          <w:rtl/>
        </w:rPr>
        <w:t>451</w:t>
      </w:r>
    </w:p>
    <w:p w:rsidR="00EB73B5" w:rsidRDefault="00EB73B5" w:rsidP="00B960EB">
      <w:pPr>
        <w:pStyle w:val="libNormal"/>
        <w:rPr>
          <w:noProof/>
          <w:rtl/>
        </w:rPr>
      </w:pPr>
      <w:r w:rsidRPr="008B6986">
        <w:rPr>
          <w:rtl/>
        </w:rPr>
        <w:t>136</w:t>
      </w:r>
      <w:r w:rsidR="00BF125B">
        <w:rPr>
          <w:rtl/>
        </w:rPr>
        <w:t xml:space="preserve">: </w:t>
      </w:r>
      <w:r w:rsidRPr="008B6986">
        <w:rPr>
          <w:rtl/>
        </w:rPr>
        <w:t>وَجَعَلُوا لِلَّهِ مِمَّا ذَرَأَ مِنَ الْحَرْثِ</w:t>
      </w:r>
      <w:r w:rsidR="009841DE">
        <w:rPr>
          <w:rFonts w:hint="cs"/>
          <w:rtl/>
        </w:rPr>
        <w:t>.............................................</w:t>
      </w:r>
      <w:r w:rsidRPr="00AA25A0">
        <w:rPr>
          <w:rtl/>
        </w:rPr>
        <w:tab/>
      </w:r>
      <w:r>
        <w:rPr>
          <w:noProof/>
          <w:rtl/>
        </w:rPr>
        <w:t>452</w:t>
      </w:r>
    </w:p>
    <w:p w:rsidR="00EB73B5" w:rsidRDefault="00EB73B5" w:rsidP="00B960EB">
      <w:pPr>
        <w:pStyle w:val="libNormal"/>
        <w:rPr>
          <w:noProof/>
          <w:rtl/>
        </w:rPr>
      </w:pPr>
      <w:r w:rsidRPr="008B6986">
        <w:rPr>
          <w:rtl/>
        </w:rPr>
        <w:t>137</w:t>
      </w:r>
      <w:r w:rsidR="00BF125B">
        <w:rPr>
          <w:rtl/>
        </w:rPr>
        <w:t xml:space="preserve">: </w:t>
      </w:r>
      <w:r w:rsidRPr="008B6986">
        <w:rPr>
          <w:rtl/>
        </w:rPr>
        <w:t>وَكَذَلِكَ زَيَّنَ لِكَثِيرٍ مِنَ الْمُشْرِكِينَ</w:t>
      </w:r>
      <w:r w:rsidR="009841DE">
        <w:rPr>
          <w:rFonts w:hint="cs"/>
          <w:rtl/>
        </w:rPr>
        <w:t>.........................................</w:t>
      </w:r>
      <w:r w:rsidRPr="00AA25A0">
        <w:rPr>
          <w:rtl/>
        </w:rPr>
        <w:tab/>
      </w:r>
      <w:r>
        <w:rPr>
          <w:noProof/>
          <w:rtl/>
        </w:rPr>
        <w:t>453</w:t>
      </w:r>
    </w:p>
    <w:p w:rsidR="00EB73B5" w:rsidRDefault="00EB73B5" w:rsidP="00B960EB">
      <w:pPr>
        <w:pStyle w:val="libNormal"/>
        <w:rPr>
          <w:noProof/>
          <w:rtl/>
        </w:rPr>
      </w:pPr>
      <w:r w:rsidRPr="008B6986">
        <w:rPr>
          <w:rtl/>
        </w:rPr>
        <w:t>138</w:t>
      </w:r>
      <w:r w:rsidR="00BF125B">
        <w:rPr>
          <w:rtl/>
        </w:rPr>
        <w:t xml:space="preserve">: </w:t>
      </w:r>
      <w:r w:rsidRPr="008B6986">
        <w:rPr>
          <w:rtl/>
        </w:rPr>
        <w:t>وَقَالُوا هَذِهِ أَنْعَامٌ وَحَرْثٌ</w:t>
      </w:r>
      <w:r w:rsidR="009841DE">
        <w:rPr>
          <w:rFonts w:hint="cs"/>
          <w:rtl/>
        </w:rPr>
        <w:t>.................................................</w:t>
      </w:r>
      <w:r w:rsidRPr="00AA25A0">
        <w:rPr>
          <w:rtl/>
        </w:rPr>
        <w:tab/>
      </w:r>
      <w:r>
        <w:rPr>
          <w:noProof/>
          <w:rtl/>
        </w:rPr>
        <w:t>454</w:t>
      </w:r>
    </w:p>
    <w:p w:rsidR="00EB73B5" w:rsidRDefault="00EB73B5" w:rsidP="00B960EB">
      <w:pPr>
        <w:pStyle w:val="libNormal"/>
        <w:rPr>
          <w:noProof/>
          <w:rtl/>
        </w:rPr>
      </w:pPr>
      <w:r w:rsidRPr="008B6986">
        <w:rPr>
          <w:rtl/>
        </w:rPr>
        <w:t>139</w:t>
      </w:r>
      <w:r w:rsidR="00BF125B">
        <w:rPr>
          <w:rtl/>
        </w:rPr>
        <w:t xml:space="preserve">: </w:t>
      </w:r>
      <w:r w:rsidRPr="008B6986">
        <w:rPr>
          <w:rtl/>
        </w:rPr>
        <w:t>وَقَالُوا مَا فِي بُطُونِ هَذِهِ الْأَنْعَامِ</w:t>
      </w:r>
      <w:r w:rsidR="009841DE">
        <w:rPr>
          <w:rFonts w:hint="cs"/>
          <w:rtl/>
        </w:rPr>
        <w:t>..........................................</w:t>
      </w:r>
      <w:r w:rsidRPr="00AA25A0">
        <w:rPr>
          <w:rtl/>
        </w:rPr>
        <w:tab/>
      </w:r>
      <w:r>
        <w:rPr>
          <w:noProof/>
          <w:rtl/>
        </w:rPr>
        <w:t>454</w:t>
      </w:r>
    </w:p>
    <w:p w:rsidR="00EB73B5" w:rsidRDefault="00EB73B5" w:rsidP="00B960EB">
      <w:pPr>
        <w:pStyle w:val="libNormal"/>
        <w:rPr>
          <w:noProof/>
          <w:rtl/>
        </w:rPr>
      </w:pPr>
      <w:r w:rsidRPr="008B6986">
        <w:rPr>
          <w:rtl/>
        </w:rPr>
        <w:t>140</w:t>
      </w:r>
      <w:r w:rsidR="00BF125B">
        <w:rPr>
          <w:rtl/>
        </w:rPr>
        <w:t xml:space="preserve">: </w:t>
      </w:r>
      <w:r w:rsidRPr="008B6986">
        <w:rPr>
          <w:rtl/>
        </w:rPr>
        <w:t>قَدْ خَسِرَ الَّذِينَ قَتَلُوا أَوْلَادَهُمْ</w:t>
      </w:r>
      <w:r w:rsidR="009841DE">
        <w:rPr>
          <w:rFonts w:hint="cs"/>
          <w:rtl/>
        </w:rPr>
        <w:t>...........................................</w:t>
      </w:r>
      <w:r w:rsidRPr="00AA25A0">
        <w:rPr>
          <w:rtl/>
        </w:rPr>
        <w:tab/>
      </w:r>
      <w:r>
        <w:rPr>
          <w:noProof/>
          <w:rtl/>
        </w:rPr>
        <w:t>455</w:t>
      </w:r>
    </w:p>
    <w:p w:rsidR="00EB73B5" w:rsidRDefault="00EB73B5" w:rsidP="00B960EB">
      <w:pPr>
        <w:pStyle w:val="libNormal"/>
        <w:rPr>
          <w:noProof/>
          <w:rtl/>
        </w:rPr>
      </w:pPr>
      <w:r w:rsidRPr="008B6986">
        <w:rPr>
          <w:rtl/>
        </w:rPr>
        <w:t>141</w:t>
      </w:r>
      <w:r w:rsidR="00BF125B">
        <w:rPr>
          <w:rtl/>
        </w:rPr>
        <w:t xml:space="preserve">: </w:t>
      </w:r>
      <w:r w:rsidRPr="008B6986">
        <w:rPr>
          <w:rtl/>
        </w:rPr>
        <w:t>وَهُوَ الَّذِي أَنْشَأَ جَنَّاتٍ</w:t>
      </w:r>
      <w:r w:rsidR="009841DE">
        <w:rPr>
          <w:rFonts w:hint="cs"/>
          <w:rtl/>
        </w:rPr>
        <w:t>................................................</w:t>
      </w:r>
      <w:r w:rsidRPr="00AA25A0">
        <w:rPr>
          <w:rtl/>
        </w:rPr>
        <w:tab/>
      </w:r>
      <w:r>
        <w:rPr>
          <w:noProof/>
          <w:rtl/>
        </w:rPr>
        <w:t>455</w:t>
      </w:r>
    </w:p>
    <w:p w:rsidR="00EB73B5" w:rsidRDefault="00EB73B5" w:rsidP="00B960EB">
      <w:pPr>
        <w:pStyle w:val="libNormal"/>
        <w:rPr>
          <w:noProof/>
          <w:rtl/>
        </w:rPr>
      </w:pPr>
      <w:r w:rsidRPr="008B6986">
        <w:rPr>
          <w:rtl/>
        </w:rPr>
        <w:t>142</w:t>
      </w:r>
      <w:r w:rsidR="00BF125B">
        <w:rPr>
          <w:rtl/>
        </w:rPr>
        <w:t xml:space="preserve">: </w:t>
      </w:r>
      <w:r w:rsidRPr="008B6986">
        <w:rPr>
          <w:rtl/>
        </w:rPr>
        <w:t>وَمِنَ الْأَنْعَامِ حَمُولَةً وَفَرْشًا</w:t>
      </w:r>
      <w:r w:rsidR="009841DE">
        <w:rPr>
          <w:rFonts w:hint="cs"/>
          <w:rtl/>
        </w:rPr>
        <w:t>...............................................</w:t>
      </w:r>
      <w:r w:rsidRPr="00AA25A0">
        <w:rPr>
          <w:rtl/>
        </w:rPr>
        <w:tab/>
      </w:r>
      <w:r>
        <w:rPr>
          <w:noProof/>
          <w:rtl/>
        </w:rPr>
        <w:t>462</w:t>
      </w:r>
    </w:p>
    <w:p w:rsidR="00EB73B5" w:rsidRDefault="00EB73B5" w:rsidP="00B960EB">
      <w:pPr>
        <w:pStyle w:val="libNormal"/>
        <w:rPr>
          <w:noProof/>
          <w:rtl/>
        </w:rPr>
      </w:pPr>
      <w:r w:rsidRPr="008B6986">
        <w:rPr>
          <w:rtl/>
        </w:rPr>
        <w:t>143</w:t>
      </w:r>
      <w:r w:rsidR="00BF125B">
        <w:rPr>
          <w:rtl/>
        </w:rPr>
        <w:t xml:space="preserve">: </w:t>
      </w:r>
      <w:r w:rsidRPr="008B6986">
        <w:rPr>
          <w:rtl/>
        </w:rPr>
        <w:t>ثَمَانِيَةَ أَزْوَاجٍ مِنَ الضَّأْنِ اثْنَيْنِ</w:t>
      </w:r>
      <w:r w:rsidR="009841DE">
        <w:rPr>
          <w:rFonts w:hint="cs"/>
          <w:rtl/>
        </w:rPr>
        <w:t>.............................................</w:t>
      </w:r>
      <w:r w:rsidRPr="00AA25A0">
        <w:rPr>
          <w:rtl/>
        </w:rPr>
        <w:tab/>
      </w:r>
      <w:r>
        <w:rPr>
          <w:noProof/>
          <w:rtl/>
        </w:rPr>
        <w:t>463</w:t>
      </w:r>
    </w:p>
    <w:p w:rsidR="00EB73B5" w:rsidRDefault="00EB73B5" w:rsidP="00B960EB">
      <w:pPr>
        <w:pStyle w:val="libNormal"/>
        <w:rPr>
          <w:noProof/>
          <w:rtl/>
        </w:rPr>
      </w:pPr>
      <w:r w:rsidRPr="008B6986">
        <w:rPr>
          <w:rtl/>
        </w:rPr>
        <w:t>144</w:t>
      </w:r>
      <w:r w:rsidR="00BF125B">
        <w:rPr>
          <w:rtl/>
        </w:rPr>
        <w:t xml:space="preserve">: </w:t>
      </w:r>
      <w:r w:rsidRPr="008B6986">
        <w:rPr>
          <w:rtl/>
        </w:rPr>
        <w:t>وَمِنَ الْإِبِلِ اثْنَيْنِ وَمِنَ الْبَقَرِ اثْنَيْنِ</w:t>
      </w:r>
      <w:r w:rsidR="009841DE">
        <w:rPr>
          <w:rFonts w:hint="cs"/>
          <w:rtl/>
        </w:rPr>
        <w:t>........................................</w:t>
      </w:r>
      <w:r w:rsidRPr="00AA25A0">
        <w:rPr>
          <w:rtl/>
        </w:rPr>
        <w:tab/>
      </w:r>
      <w:r>
        <w:rPr>
          <w:noProof/>
          <w:rtl/>
        </w:rPr>
        <w:t>464</w:t>
      </w:r>
    </w:p>
    <w:p w:rsidR="00EB73B5" w:rsidRDefault="00EB73B5" w:rsidP="00B960EB">
      <w:pPr>
        <w:pStyle w:val="libNormal"/>
        <w:rPr>
          <w:noProof/>
          <w:rtl/>
        </w:rPr>
      </w:pPr>
      <w:r w:rsidRPr="008B6986">
        <w:rPr>
          <w:rtl/>
        </w:rPr>
        <w:t>145</w:t>
      </w:r>
      <w:r w:rsidR="00BF125B">
        <w:rPr>
          <w:rtl/>
        </w:rPr>
        <w:t xml:space="preserve">: </w:t>
      </w:r>
      <w:r w:rsidRPr="008B6986">
        <w:rPr>
          <w:rtl/>
        </w:rPr>
        <w:t>قُلْ لَا أَجِدُ فِي مَا أُوحِيَ إِلَيَّ</w:t>
      </w:r>
      <w:r w:rsidR="009841DE">
        <w:rPr>
          <w:rFonts w:hint="cs"/>
          <w:rtl/>
        </w:rPr>
        <w:t>.............................................</w:t>
      </w:r>
      <w:r w:rsidRPr="00AA25A0">
        <w:rPr>
          <w:rtl/>
        </w:rPr>
        <w:tab/>
      </w:r>
      <w:r>
        <w:rPr>
          <w:noProof/>
          <w:rtl/>
        </w:rPr>
        <w:t>466</w:t>
      </w:r>
    </w:p>
    <w:p w:rsidR="00EB73B5" w:rsidRDefault="00EB73B5" w:rsidP="00B960EB">
      <w:pPr>
        <w:pStyle w:val="libNormal"/>
        <w:rPr>
          <w:noProof/>
          <w:rtl/>
        </w:rPr>
      </w:pPr>
      <w:r w:rsidRPr="008B6986">
        <w:rPr>
          <w:rtl/>
        </w:rPr>
        <w:t>146</w:t>
      </w:r>
      <w:r w:rsidR="00BF125B">
        <w:rPr>
          <w:rtl/>
        </w:rPr>
        <w:t xml:space="preserve">: </w:t>
      </w:r>
      <w:r w:rsidRPr="008B6986">
        <w:rPr>
          <w:rtl/>
        </w:rPr>
        <w:t>وَعَلَى الَّذِينَ هَادُوا حَرَّمْنَا</w:t>
      </w:r>
      <w:r w:rsidR="009841DE">
        <w:rPr>
          <w:rFonts w:hint="cs"/>
          <w:rtl/>
        </w:rPr>
        <w:t>................................................</w:t>
      </w:r>
      <w:r w:rsidRPr="00AA25A0">
        <w:rPr>
          <w:rtl/>
        </w:rPr>
        <w:tab/>
      </w:r>
      <w:r>
        <w:rPr>
          <w:noProof/>
          <w:rtl/>
        </w:rPr>
        <w:t>470</w:t>
      </w:r>
    </w:p>
    <w:p w:rsidR="00EB73B5" w:rsidRDefault="00EB73B5" w:rsidP="00B960EB">
      <w:pPr>
        <w:pStyle w:val="libNormal"/>
        <w:rPr>
          <w:noProof/>
          <w:rtl/>
        </w:rPr>
      </w:pPr>
      <w:r w:rsidRPr="008B6986">
        <w:rPr>
          <w:rtl/>
        </w:rPr>
        <w:t>147</w:t>
      </w:r>
      <w:r w:rsidR="00BF125B">
        <w:rPr>
          <w:rtl/>
        </w:rPr>
        <w:t xml:space="preserve">: </w:t>
      </w:r>
      <w:r w:rsidRPr="008B6986">
        <w:rPr>
          <w:rtl/>
        </w:rPr>
        <w:t>فَإِنْ كَذَّبُوكَ فَقُلْ</w:t>
      </w:r>
      <w:r w:rsidR="009841DE">
        <w:rPr>
          <w:rFonts w:hint="cs"/>
          <w:rtl/>
        </w:rPr>
        <w:t>.......................................................</w:t>
      </w:r>
      <w:r w:rsidRPr="00AA25A0">
        <w:rPr>
          <w:rtl/>
        </w:rPr>
        <w:tab/>
      </w:r>
      <w:r>
        <w:rPr>
          <w:noProof/>
          <w:rtl/>
        </w:rPr>
        <w:t>472</w:t>
      </w:r>
    </w:p>
    <w:p w:rsidR="00EB73B5" w:rsidRDefault="00EB73B5" w:rsidP="00B960EB">
      <w:pPr>
        <w:pStyle w:val="libNormal"/>
        <w:rPr>
          <w:noProof/>
          <w:rtl/>
        </w:rPr>
      </w:pPr>
      <w:r w:rsidRPr="008B6986">
        <w:rPr>
          <w:rtl/>
        </w:rPr>
        <w:t>148</w:t>
      </w:r>
      <w:r w:rsidR="00BF125B">
        <w:rPr>
          <w:rtl/>
        </w:rPr>
        <w:t xml:space="preserve">: </w:t>
      </w:r>
      <w:r w:rsidRPr="008B6986">
        <w:rPr>
          <w:rtl/>
        </w:rPr>
        <w:t>سَيَقُولُ الَّذِينَ أَشْرَكُوا لَوْ شَاءَ اللَّهُ مَا أَشْرَكْنَا</w:t>
      </w:r>
      <w:r w:rsidR="009841DE">
        <w:rPr>
          <w:rFonts w:hint="cs"/>
          <w:rtl/>
        </w:rPr>
        <w:t>................................</w:t>
      </w:r>
      <w:r w:rsidRPr="00AA25A0">
        <w:rPr>
          <w:rtl/>
        </w:rPr>
        <w:tab/>
      </w:r>
      <w:r>
        <w:rPr>
          <w:noProof/>
          <w:rtl/>
        </w:rPr>
        <w:t>473</w:t>
      </w:r>
    </w:p>
    <w:p w:rsidR="00EB73B5" w:rsidRDefault="00EB73B5" w:rsidP="00B960EB">
      <w:pPr>
        <w:pStyle w:val="libNormal"/>
        <w:rPr>
          <w:noProof/>
          <w:rtl/>
        </w:rPr>
      </w:pPr>
      <w:r w:rsidRPr="008B6986">
        <w:rPr>
          <w:rtl/>
        </w:rPr>
        <w:t>149</w:t>
      </w:r>
      <w:r w:rsidR="00BF125B">
        <w:rPr>
          <w:rtl/>
        </w:rPr>
        <w:t xml:space="preserve">: </w:t>
      </w:r>
      <w:r w:rsidRPr="008B6986">
        <w:rPr>
          <w:rtl/>
        </w:rPr>
        <w:t>قُلْ فَلِلَّهِ الْحُجَّةُ الْبَالِغَةُ</w:t>
      </w:r>
      <w:r w:rsidR="009841DE">
        <w:rPr>
          <w:rFonts w:hint="cs"/>
          <w:rtl/>
        </w:rPr>
        <w:t>...................................................</w:t>
      </w:r>
      <w:r w:rsidRPr="00AA25A0">
        <w:rPr>
          <w:rtl/>
        </w:rPr>
        <w:tab/>
      </w:r>
      <w:r>
        <w:rPr>
          <w:noProof/>
          <w:rtl/>
        </w:rPr>
        <w:t>473</w:t>
      </w:r>
    </w:p>
    <w:p w:rsidR="00EB73B5" w:rsidRDefault="00EB73B5" w:rsidP="00B960EB">
      <w:pPr>
        <w:pStyle w:val="libNormal"/>
        <w:rPr>
          <w:noProof/>
          <w:rtl/>
        </w:rPr>
      </w:pPr>
      <w:r w:rsidRPr="008B6986">
        <w:rPr>
          <w:rtl/>
        </w:rPr>
        <w:t>150</w:t>
      </w:r>
      <w:r w:rsidR="00BF125B">
        <w:rPr>
          <w:rtl/>
        </w:rPr>
        <w:t xml:space="preserve">: </w:t>
      </w:r>
      <w:r w:rsidRPr="008B6986">
        <w:rPr>
          <w:rtl/>
        </w:rPr>
        <w:t>قُلْ هَلُمَّ شُهَدَاءَكُمُ الَّذِينَ يَشْهَدُونَ</w:t>
      </w:r>
      <w:r w:rsidR="009841DE">
        <w:rPr>
          <w:rFonts w:hint="cs"/>
          <w:rtl/>
        </w:rPr>
        <w:t>........................................</w:t>
      </w:r>
      <w:r w:rsidRPr="00AA25A0">
        <w:rPr>
          <w:rtl/>
        </w:rPr>
        <w:tab/>
      </w:r>
      <w:r>
        <w:rPr>
          <w:noProof/>
          <w:rtl/>
        </w:rPr>
        <w:t>477</w:t>
      </w:r>
    </w:p>
    <w:p w:rsidR="00EB73B5" w:rsidRDefault="00EB73B5" w:rsidP="00B960EB">
      <w:pPr>
        <w:pStyle w:val="libNormal"/>
        <w:rPr>
          <w:noProof/>
          <w:rtl/>
        </w:rPr>
      </w:pPr>
      <w:r w:rsidRPr="008B6986">
        <w:rPr>
          <w:rtl/>
        </w:rPr>
        <w:t>151</w:t>
      </w:r>
      <w:r w:rsidR="00BF125B">
        <w:rPr>
          <w:rtl/>
        </w:rPr>
        <w:t xml:space="preserve">: </w:t>
      </w:r>
      <w:r w:rsidRPr="008B6986">
        <w:rPr>
          <w:rtl/>
        </w:rPr>
        <w:t>قُلْ تَعَالَوْا أَتْلُ مَا حَرَّمَ رَبُّكُمْ عَلَيْكُمْ</w:t>
      </w:r>
      <w:r w:rsidR="009841DE">
        <w:rPr>
          <w:rFonts w:hint="cs"/>
          <w:rtl/>
        </w:rPr>
        <w:t>.......................................</w:t>
      </w:r>
      <w:r w:rsidRPr="00AA25A0">
        <w:rPr>
          <w:rtl/>
        </w:rPr>
        <w:tab/>
      </w:r>
      <w:r>
        <w:rPr>
          <w:noProof/>
          <w:rtl/>
        </w:rPr>
        <w:t>478</w:t>
      </w:r>
    </w:p>
    <w:p w:rsidR="00EB73B5" w:rsidRDefault="00EB73B5" w:rsidP="00B960EB">
      <w:pPr>
        <w:pStyle w:val="libNormal"/>
        <w:rPr>
          <w:noProof/>
          <w:rtl/>
        </w:rPr>
      </w:pPr>
      <w:r w:rsidRPr="008B6986">
        <w:rPr>
          <w:rtl/>
        </w:rPr>
        <w:t>152</w:t>
      </w:r>
      <w:r w:rsidR="00BF125B">
        <w:rPr>
          <w:rtl/>
        </w:rPr>
        <w:t xml:space="preserve">: </w:t>
      </w:r>
      <w:r w:rsidRPr="008B6986">
        <w:rPr>
          <w:rtl/>
        </w:rPr>
        <w:t>وَلَا تَقْرَبُوا مَالَ الْيَتِيمِ</w:t>
      </w:r>
      <w:r w:rsidR="009841DE">
        <w:rPr>
          <w:rFonts w:hint="cs"/>
          <w:rtl/>
        </w:rPr>
        <w:t>....................................................</w:t>
      </w:r>
      <w:r w:rsidRPr="00AA25A0">
        <w:rPr>
          <w:rtl/>
        </w:rPr>
        <w:tab/>
      </w:r>
      <w:r>
        <w:rPr>
          <w:noProof/>
          <w:rtl/>
        </w:rPr>
        <w:t>479</w:t>
      </w:r>
    </w:p>
    <w:p w:rsidR="00EB73B5" w:rsidRDefault="00EB73B5" w:rsidP="00B960EB">
      <w:pPr>
        <w:pStyle w:val="libNormal"/>
        <w:rPr>
          <w:noProof/>
          <w:rtl/>
        </w:rPr>
      </w:pPr>
      <w:r w:rsidRPr="008B6986">
        <w:rPr>
          <w:rtl/>
        </w:rPr>
        <w:t>153</w:t>
      </w:r>
      <w:r w:rsidR="00BF125B">
        <w:rPr>
          <w:rtl/>
        </w:rPr>
        <w:t xml:space="preserve">: </w:t>
      </w:r>
      <w:r w:rsidRPr="008B6986">
        <w:rPr>
          <w:rtl/>
        </w:rPr>
        <w:t>وَأَنَّ هَذَا صِرَاطِي مُسْتَقِيمًا فَاتَّبِعُوهُ</w:t>
      </w:r>
      <w:r w:rsidR="009841DE">
        <w:rPr>
          <w:rFonts w:hint="cs"/>
          <w:rtl/>
        </w:rPr>
        <w:t>........................................</w:t>
      </w:r>
      <w:r w:rsidRPr="00AA25A0">
        <w:rPr>
          <w:rtl/>
        </w:rPr>
        <w:tab/>
      </w:r>
      <w:r>
        <w:rPr>
          <w:noProof/>
          <w:rtl/>
        </w:rPr>
        <w:t>482</w:t>
      </w:r>
    </w:p>
    <w:p w:rsidR="00EB73B5" w:rsidRDefault="00EB73B5" w:rsidP="00B960EB">
      <w:pPr>
        <w:pStyle w:val="libNormal"/>
        <w:rPr>
          <w:noProof/>
          <w:rtl/>
        </w:rPr>
      </w:pPr>
      <w:r>
        <w:rPr>
          <w:noProof/>
          <w:rtl/>
        </w:rPr>
        <w:br w:type="page"/>
      </w:r>
      <w:r w:rsidRPr="008B6986">
        <w:rPr>
          <w:rtl/>
        </w:rPr>
        <w:lastRenderedPageBreak/>
        <w:t>154</w:t>
      </w:r>
      <w:r w:rsidR="00BF125B">
        <w:rPr>
          <w:rtl/>
        </w:rPr>
        <w:t xml:space="preserve">: </w:t>
      </w:r>
      <w:r w:rsidRPr="008B6986">
        <w:rPr>
          <w:rtl/>
        </w:rPr>
        <w:t>ثُمَّ آَتَيْنَا مُوسَى الْكِتَابَ تَمَامًا</w:t>
      </w:r>
      <w:r w:rsidR="00291ACF">
        <w:rPr>
          <w:rFonts w:hint="cs"/>
          <w:rtl/>
        </w:rPr>
        <w:t>.............................................</w:t>
      </w:r>
      <w:r w:rsidRPr="00AA25A0">
        <w:rPr>
          <w:rtl/>
        </w:rPr>
        <w:tab/>
      </w:r>
      <w:r>
        <w:rPr>
          <w:noProof/>
          <w:rtl/>
        </w:rPr>
        <w:t>486</w:t>
      </w:r>
    </w:p>
    <w:p w:rsidR="00EB73B5" w:rsidRDefault="00EB73B5" w:rsidP="00B960EB">
      <w:pPr>
        <w:pStyle w:val="libNormal"/>
        <w:rPr>
          <w:noProof/>
          <w:rtl/>
        </w:rPr>
      </w:pPr>
      <w:r w:rsidRPr="008B6986">
        <w:rPr>
          <w:rtl/>
        </w:rPr>
        <w:t>155</w:t>
      </w:r>
      <w:r w:rsidR="00BF125B">
        <w:rPr>
          <w:rtl/>
        </w:rPr>
        <w:t xml:space="preserve">: </w:t>
      </w:r>
      <w:r w:rsidRPr="008B6986">
        <w:rPr>
          <w:rtl/>
        </w:rPr>
        <w:t>وَهَذَا كِتَابٌ أَنْزَلْنَاهُ مُبَارَكٌ فَاتَّبِعُوهُ</w:t>
      </w:r>
      <w:r w:rsidR="00291ACF">
        <w:rPr>
          <w:rFonts w:hint="cs"/>
          <w:rtl/>
        </w:rPr>
        <w:t>.........................................</w:t>
      </w:r>
      <w:r w:rsidRPr="00AA25A0">
        <w:rPr>
          <w:rtl/>
        </w:rPr>
        <w:tab/>
      </w:r>
      <w:r>
        <w:rPr>
          <w:noProof/>
          <w:rtl/>
        </w:rPr>
        <w:t>487</w:t>
      </w:r>
    </w:p>
    <w:p w:rsidR="00EB73B5" w:rsidRDefault="00EB73B5" w:rsidP="00B960EB">
      <w:pPr>
        <w:pStyle w:val="libNormal"/>
        <w:rPr>
          <w:noProof/>
          <w:rtl/>
        </w:rPr>
      </w:pPr>
      <w:r w:rsidRPr="008B6986">
        <w:rPr>
          <w:rtl/>
        </w:rPr>
        <w:t>156</w:t>
      </w:r>
      <w:r w:rsidR="00BF125B">
        <w:rPr>
          <w:rtl/>
        </w:rPr>
        <w:t xml:space="preserve">: </w:t>
      </w:r>
      <w:r w:rsidRPr="008B6986">
        <w:rPr>
          <w:rtl/>
        </w:rPr>
        <w:t>أَنْ تَقُولُوا إِنَّمَا أُنْزِلَ الْكِتَابُ</w:t>
      </w:r>
      <w:r w:rsidR="00291ACF">
        <w:rPr>
          <w:rFonts w:hint="cs"/>
          <w:rtl/>
        </w:rPr>
        <w:t>..............................................</w:t>
      </w:r>
      <w:r w:rsidRPr="00AA25A0">
        <w:rPr>
          <w:rtl/>
        </w:rPr>
        <w:tab/>
      </w:r>
      <w:r>
        <w:rPr>
          <w:noProof/>
          <w:rtl/>
        </w:rPr>
        <w:t>487</w:t>
      </w:r>
    </w:p>
    <w:p w:rsidR="00EB73B5" w:rsidRDefault="00EB73B5" w:rsidP="00B960EB">
      <w:pPr>
        <w:pStyle w:val="libNormal"/>
        <w:rPr>
          <w:noProof/>
          <w:rtl/>
        </w:rPr>
      </w:pPr>
      <w:r w:rsidRPr="008B6986">
        <w:rPr>
          <w:rtl/>
        </w:rPr>
        <w:t>157</w:t>
      </w:r>
      <w:r w:rsidR="00BF125B">
        <w:rPr>
          <w:rtl/>
        </w:rPr>
        <w:t xml:space="preserve">: </w:t>
      </w:r>
      <w:r w:rsidRPr="008B6986">
        <w:rPr>
          <w:rtl/>
        </w:rPr>
        <w:t>أَوْ تَقُولُوا لَوْ أَنَّا أُنْزِلَ عَلَيْنَا الْكِتَابُ</w:t>
      </w:r>
      <w:r w:rsidR="00291ACF">
        <w:rPr>
          <w:rFonts w:hint="cs"/>
          <w:rtl/>
        </w:rPr>
        <w:t>.......................................</w:t>
      </w:r>
      <w:r w:rsidRPr="00AA25A0">
        <w:rPr>
          <w:rtl/>
        </w:rPr>
        <w:tab/>
      </w:r>
      <w:r>
        <w:rPr>
          <w:noProof/>
          <w:rtl/>
        </w:rPr>
        <w:t>487</w:t>
      </w:r>
    </w:p>
    <w:p w:rsidR="00EB73B5" w:rsidRDefault="00EB73B5" w:rsidP="00B960EB">
      <w:pPr>
        <w:pStyle w:val="libNormal"/>
        <w:rPr>
          <w:noProof/>
          <w:rtl/>
        </w:rPr>
      </w:pPr>
      <w:r w:rsidRPr="008B6986">
        <w:rPr>
          <w:rtl/>
        </w:rPr>
        <w:t>158</w:t>
      </w:r>
      <w:r w:rsidR="00BF125B">
        <w:rPr>
          <w:rtl/>
        </w:rPr>
        <w:t xml:space="preserve">: </w:t>
      </w:r>
      <w:r w:rsidRPr="008B6986">
        <w:rPr>
          <w:rtl/>
        </w:rPr>
        <w:t>هَلْ يَنْظُرُونَ إِلَّا أَنْ تَأْتِيَهُمُ الْمَلَائِكَةُ</w:t>
      </w:r>
      <w:r w:rsidR="00291ACF">
        <w:rPr>
          <w:rFonts w:hint="cs"/>
          <w:rtl/>
        </w:rPr>
        <w:t>......................................</w:t>
      </w:r>
      <w:r w:rsidRPr="00AA25A0">
        <w:rPr>
          <w:rtl/>
        </w:rPr>
        <w:tab/>
      </w:r>
      <w:r>
        <w:rPr>
          <w:noProof/>
          <w:rtl/>
        </w:rPr>
        <w:t>489</w:t>
      </w:r>
    </w:p>
    <w:p w:rsidR="00EB73B5" w:rsidRDefault="00EB73B5" w:rsidP="00B960EB">
      <w:pPr>
        <w:pStyle w:val="libNormal"/>
        <w:rPr>
          <w:noProof/>
          <w:rtl/>
        </w:rPr>
      </w:pPr>
      <w:r w:rsidRPr="008B6986">
        <w:rPr>
          <w:rtl/>
        </w:rPr>
        <w:t>159</w:t>
      </w:r>
      <w:r w:rsidR="00BF125B">
        <w:rPr>
          <w:rtl/>
        </w:rPr>
        <w:t xml:space="preserve">: </w:t>
      </w:r>
      <w:r w:rsidRPr="008B6986">
        <w:rPr>
          <w:rtl/>
        </w:rPr>
        <w:t>إِنَّ الَّذِينَ فَرَّقُوا دِينَهُمْ وَكَانُوا شِيَعًا</w:t>
      </w:r>
      <w:r w:rsidR="002E5B84">
        <w:rPr>
          <w:rFonts w:hint="cs"/>
          <w:rtl/>
        </w:rPr>
        <w:t>........................................</w:t>
      </w:r>
      <w:r w:rsidRPr="00AA25A0">
        <w:rPr>
          <w:rtl/>
        </w:rPr>
        <w:tab/>
      </w:r>
      <w:r>
        <w:rPr>
          <w:noProof/>
          <w:rtl/>
        </w:rPr>
        <w:t>493</w:t>
      </w:r>
    </w:p>
    <w:p w:rsidR="00EB73B5" w:rsidRDefault="00EB73B5" w:rsidP="00B960EB">
      <w:pPr>
        <w:pStyle w:val="libNormal"/>
        <w:rPr>
          <w:noProof/>
          <w:rtl/>
        </w:rPr>
      </w:pPr>
      <w:r w:rsidRPr="008B6986">
        <w:rPr>
          <w:rtl/>
        </w:rPr>
        <w:t>160</w:t>
      </w:r>
      <w:r w:rsidR="00BF125B">
        <w:rPr>
          <w:rtl/>
        </w:rPr>
        <w:t xml:space="preserve">: </w:t>
      </w:r>
      <w:r w:rsidRPr="008B6986">
        <w:rPr>
          <w:rtl/>
        </w:rPr>
        <w:t>مَنْ جَاءَ بِالْحَسَنَةِ فَلَهُ عَشْرُ أَمْثَالِهَا</w:t>
      </w:r>
      <w:r w:rsidR="002E5B84">
        <w:rPr>
          <w:rFonts w:hint="cs"/>
          <w:rtl/>
        </w:rPr>
        <w:t>........................................</w:t>
      </w:r>
      <w:r w:rsidRPr="00AA25A0">
        <w:rPr>
          <w:rtl/>
        </w:rPr>
        <w:tab/>
      </w:r>
      <w:r>
        <w:rPr>
          <w:noProof/>
          <w:rtl/>
        </w:rPr>
        <w:t>495</w:t>
      </w:r>
    </w:p>
    <w:p w:rsidR="00EB73B5" w:rsidRDefault="00EB73B5" w:rsidP="00B960EB">
      <w:pPr>
        <w:pStyle w:val="libNormal"/>
        <w:rPr>
          <w:noProof/>
          <w:rtl/>
        </w:rPr>
      </w:pPr>
      <w:r w:rsidRPr="008B6986">
        <w:rPr>
          <w:rtl/>
        </w:rPr>
        <w:t>161</w:t>
      </w:r>
      <w:r w:rsidR="00BF125B">
        <w:rPr>
          <w:rtl/>
        </w:rPr>
        <w:t xml:space="preserve">: </w:t>
      </w:r>
      <w:r w:rsidRPr="008B6986">
        <w:rPr>
          <w:rtl/>
        </w:rPr>
        <w:t>قُلْ إِنَّنِي هَدَانِي رَبِّي</w:t>
      </w:r>
      <w:r w:rsidR="000D116E">
        <w:rPr>
          <w:rtl/>
        </w:rPr>
        <w:t xml:space="preserve"> إلى</w:t>
      </w:r>
      <w:r w:rsidR="00BD3F78">
        <w:rPr>
          <w:rtl/>
        </w:rPr>
        <w:t xml:space="preserve"> </w:t>
      </w:r>
      <w:r w:rsidRPr="008B6986">
        <w:rPr>
          <w:rtl/>
        </w:rPr>
        <w:t>صِرَاطٍ مُسْتَقِيمٍ</w:t>
      </w:r>
      <w:r w:rsidR="002E5B84">
        <w:rPr>
          <w:rFonts w:hint="cs"/>
          <w:rtl/>
        </w:rPr>
        <w:t>....................................</w:t>
      </w:r>
      <w:r w:rsidRPr="00AA25A0">
        <w:rPr>
          <w:rtl/>
        </w:rPr>
        <w:tab/>
      </w:r>
      <w:r>
        <w:rPr>
          <w:noProof/>
          <w:rtl/>
        </w:rPr>
        <w:t>500</w:t>
      </w:r>
    </w:p>
    <w:p w:rsidR="00EB73B5" w:rsidRDefault="00EB73B5" w:rsidP="00B960EB">
      <w:pPr>
        <w:pStyle w:val="libNormal"/>
        <w:rPr>
          <w:noProof/>
          <w:rtl/>
        </w:rPr>
      </w:pPr>
      <w:r w:rsidRPr="008B6986">
        <w:rPr>
          <w:rtl/>
        </w:rPr>
        <w:t>162</w:t>
      </w:r>
      <w:r w:rsidR="00BF125B">
        <w:rPr>
          <w:rtl/>
        </w:rPr>
        <w:t xml:space="preserve">: </w:t>
      </w:r>
      <w:r w:rsidRPr="008B6986">
        <w:rPr>
          <w:rtl/>
        </w:rPr>
        <w:t>قُلْ إِنَّ صَلَاتِي وَنُسُكِي وَمَحْيَايَ</w:t>
      </w:r>
      <w:r w:rsidR="002E5B84">
        <w:rPr>
          <w:rFonts w:hint="cs"/>
          <w:rtl/>
        </w:rPr>
        <w:t>..........................................</w:t>
      </w:r>
      <w:r w:rsidRPr="00AA25A0">
        <w:rPr>
          <w:rtl/>
        </w:rPr>
        <w:tab/>
      </w:r>
      <w:r>
        <w:rPr>
          <w:noProof/>
          <w:rtl/>
        </w:rPr>
        <w:t>501</w:t>
      </w:r>
    </w:p>
    <w:p w:rsidR="00EB73B5" w:rsidRDefault="00EB73B5" w:rsidP="00B960EB">
      <w:pPr>
        <w:pStyle w:val="libNormal"/>
        <w:rPr>
          <w:noProof/>
          <w:rtl/>
        </w:rPr>
      </w:pPr>
      <w:r w:rsidRPr="008B6986">
        <w:rPr>
          <w:rtl/>
        </w:rPr>
        <w:t>163</w:t>
      </w:r>
      <w:r w:rsidR="00BF125B">
        <w:rPr>
          <w:rtl/>
        </w:rPr>
        <w:t xml:space="preserve">: </w:t>
      </w:r>
      <w:r w:rsidRPr="008B6986">
        <w:rPr>
          <w:rtl/>
        </w:rPr>
        <w:t>لَا شَرِيكَ لَهُ وَبِذَلِكَ أُمِرْتُ</w:t>
      </w:r>
      <w:r w:rsidR="002E5B84">
        <w:rPr>
          <w:rFonts w:hint="cs"/>
          <w:rtl/>
        </w:rPr>
        <w:t>..............................................</w:t>
      </w:r>
      <w:r w:rsidRPr="00AA25A0">
        <w:rPr>
          <w:rtl/>
        </w:rPr>
        <w:tab/>
      </w:r>
      <w:r>
        <w:rPr>
          <w:noProof/>
          <w:rtl/>
        </w:rPr>
        <w:t>502</w:t>
      </w:r>
    </w:p>
    <w:p w:rsidR="00EB73B5" w:rsidRDefault="00EB73B5" w:rsidP="00B960EB">
      <w:pPr>
        <w:pStyle w:val="libNormal"/>
        <w:rPr>
          <w:noProof/>
          <w:rtl/>
        </w:rPr>
      </w:pPr>
      <w:r w:rsidRPr="008B6986">
        <w:rPr>
          <w:rtl/>
        </w:rPr>
        <w:t>164</w:t>
      </w:r>
      <w:r w:rsidR="00BF125B">
        <w:rPr>
          <w:rtl/>
        </w:rPr>
        <w:t xml:space="preserve">: </w:t>
      </w:r>
      <w:r w:rsidRPr="008B6986">
        <w:rPr>
          <w:rtl/>
        </w:rPr>
        <w:t>قُلْ أَغَيْرَ اللَّهِ أَبْغِي رَبًّا وَهُوَ رَبُّ كُلِّ شَيْءٍ</w:t>
      </w:r>
      <w:r w:rsidR="002E5B84">
        <w:rPr>
          <w:rFonts w:hint="cs"/>
          <w:rtl/>
        </w:rPr>
        <w:t>.................................</w:t>
      </w:r>
      <w:r w:rsidRPr="00AA25A0">
        <w:rPr>
          <w:rtl/>
        </w:rPr>
        <w:tab/>
      </w:r>
      <w:r>
        <w:rPr>
          <w:noProof/>
          <w:rtl/>
        </w:rPr>
        <w:t>502</w:t>
      </w:r>
    </w:p>
    <w:p w:rsidR="00EB73B5" w:rsidRDefault="00EB73B5" w:rsidP="00B960EB">
      <w:pPr>
        <w:pStyle w:val="libNormal"/>
        <w:rPr>
          <w:noProof/>
          <w:rtl/>
        </w:rPr>
      </w:pPr>
      <w:r w:rsidRPr="008B6986">
        <w:rPr>
          <w:rtl/>
        </w:rPr>
        <w:t>165</w:t>
      </w:r>
      <w:r w:rsidR="00BF125B">
        <w:rPr>
          <w:rtl/>
        </w:rPr>
        <w:t xml:space="preserve">: </w:t>
      </w:r>
      <w:r w:rsidRPr="008B6986">
        <w:rPr>
          <w:rtl/>
        </w:rPr>
        <w:t>وَهُوَ الَّذِي جَعَلَكُمْ خَلَائِفَ الْأَرْضِ</w:t>
      </w:r>
      <w:r w:rsidR="002E5B84">
        <w:rPr>
          <w:rFonts w:hint="cs"/>
          <w:rtl/>
        </w:rPr>
        <w:t>......................................</w:t>
      </w:r>
      <w:r w:rsidRPr="00AA25A0">
        <w:rPr>
          <w:rtl/>
        </w:rPr>
        <w:tab/>
      </w:r>
      <w:r>
        <w:rPr>
          <w:noProof/>
          <w:rtl/>
        </w:rPr>
        <w:t>504</w:t>
      </w:r>
    </w:p>
    <w:p w:rsidR="00EB73B5" w:rsidRDefault="00DE3E9B" w:rsidP="00B960EB">
      <w:pPr>
        <w:pStyle w:val="libNormal"/>
        <w:rPr>
          <w:rtl/>
        </w:rPr>
      </w:pPr>
      <w:r>
        <w:rPr>
          <w:rtl/>
        </w:rPr>
        <w:fldChar w:fldCharType="end"/>
      </w:r>
    </w:p>
    <w:p w:rsidR="00EB73B5" w:rsidRPr="005638BC" w:rsidRDefault="00EB73B5" w:rsidP="009244F7">
      <w:pPr>
        <w:pStyle w:val="libBold1"/>
        <w:rPr>
          <w:rtl/>
        </w:rPr>
      </w:pPr>
      <w:r w:rsidRPr="005638BC">
        <w:rPr>
          <w:rtl/>
        </w:rPr>
        <w:br w:type="page"/>
      </w:r>
      <w:r w:rsidRPr="005638BC">
        <w:rPr>
          <w:rFonts w:hint="cs"/>
          <w:rtl/>
        </w:rPr>
        <w:lastRenderedPageBreak/>
        <w:t>كلمة التحقيق</w:t>
      </w:r>
    </w:p>
    <w:p w:rsidR="00EB73B5" w:rsidRDefault="00EB73B5" w:rsidP="001760A4">
      <w:pPr>
        <w:pStyle w:val="libCenterBold1"/>
        <w:rPr>
          <w:rtl/>
        </w:rPr>
      </w:pPr>
      <w:r>
        <w:rPr>
          <w:rtl/>
        </w:rPr>
        <w:t>بسم الله الرحمن الرحيم</w:t>
      </w:r>
    </w:p>
    <w:p w:rsidR="00EB73B5" w:rsidRDefault="00EB73B5" w:rsidP="00B960EB">
      <w:pPr>
        <w:pStyle w:val="libNormal"/>
        <w:rPr>
          <w:rtl/>
        </w:rPr>
      </w:pPr>
      <w:r>
        <w:rPr>
          <w:rtl/>
        </w:rPr>
        <w:t>الحمد</w:t>
      </w:r>
      <w:r w:rsidR="000B2E85">
        <w:rPr>
          <w:rFonts w:hint="cs"/>
          <w:rtl/>
        </w:rPr>
        <w:t xml:space="preserve"> لله</w:t>
      </w:r>
      <w:r>
        <w:rPr>
          <w:rtl/>
        </w:rPr>
        <w:t xml:space="preserve"> رب</w:t>
      </w:r>
      <w:r w:rsidR="000B2E85">
        <w:rPr>
          <w:rFonts w:hint="cs"/>
          <w:rtl/>
        </w:rPr>
        <w:t>ِّ</w:t>
      </w:r>
      <w:r>
        <w:rPr>
          <w:rtl/>
        </w:rPr>
        <w:t xml:space="preserve"> العالمين</w:t>
      </w:r>
      <w:r w:rsidR="00BF125B">
        <w:rPr>
          <w:rtl/>
        </w:rPr>
        <w:t xml:space="preserve">، </w:t>
      </w:r>
      <w:r>
        <w:rPr>
          <w:rtl/>
        </w:rPr>
        <w:t>والص</w:t>
      </w:r>
      <w:r w:rsidR="000B2E85">
        <w:rPr>
          <w:rFonts w:hint="cs"/>
          <w:rtl/>
        </w:rPr>
        <w:t>ّ</w:t>
      </w:r>
      <w:r>
        <w:rPr>
          <w:rtl/>
        </w:rPr>
        <w:t>لاة والس</w:t>
      </w:r>
      <w:r w:rsidR="000B2E85">
        <w:rPr>
          <w:rFonts w:hint="cs"/>
          <w:rtl/>
        </w:rPr>
        <w:t>ّ</w:t>
      </w:r>
      <w:r>
        <w:rPr>
          <w:rtl/>
        </w:rPr>
        <w:t>لام على نبي</w:t>
      </w:r>
      <w:r w:rsidR="000B2E85">
        <w:rPr>
          <w:rFonts w:hint="cs"/>
          <w:rtl/>
        </w:rPr>
        <w:t>ّ</w:t>
      </w:r>
      <w:r>
        <w:rPr>
          <w:rtl/>
        </w:rPr>
        <w:t>نا وآله الطي</w:t>
      </w:r>
      <w:r w:rsidR="000B2E85">
        <w:rPr>
          <w:rFonts w:hint="cs"/>
          <w:rtl/>
        </w:rPr>
        <w:t>ّ</w:t>
      </w:r>
      <w:r>
        <w:rPr>
          <w:rtl/>
        </w:rPr>
        <w:t>ب</w:t>
      </w:r>
      <w:r w:rsidR="000B2E85">
        <w:rPr>
          <w:rtl/>
        </w:rPr>
        <w:t>ين الطاهرين</w:t>
      </w:r>
      <w:r w:rsidR="00BF125B">
        <w:rPr>
          <w:rtl/>
        </w:rPr>
        <w:t xml:space="preserve">، </w:t>
      </w:r>
      <w:r w:rsidR="000B2E85">
        <w:rPr>
          <w:rtl/>
        </w:rPr>
        <w:t>ولا</w:t>
      </w:r>
      <w:r>
        <w:rPr>
          <w:rtl/>
        </w:rPr>
        <w:t>سي</w:t>
      </w:r>
      <w:r w:rsidR="000B2E85">
        <w:rPr>
          <w:rFonts w:hint="cs"/>
          <w:rtl/>
        </w:rPr>
        <w:t>ّ</w:t>
      </w:r>
      <w:r>
        <w:rPr>
          <w:rtl/>
        </w:rPr>
        <w:t>ما بقي</w:t>
      </w:r>
      <w:r w:rsidR="000B2E85">
        <w:rPr>
          <w:rFonts w:hint="cs"/>
          <w:rtl/>
        </w:rPr>
        <w:t>ّ</w:t>
      </w:r>
      <w:r>
        <w:rPr>
          <w:rtl/>
        </w:rPr>
        <w:t>ة الله في الأرضين</w:t>
      </w:r>
      <w:r w:rsidR="00BF125B">
        <w:rPr>
          <w:rtl/>
        </w:rPr>
        <w:t xml:space="preserve">، </w:t>
      </w:r>
      <w:r>
        <w:rPr>
          <w:rtl/>
        </w:rPr>
        <w:t>والل</w:t>
      </w:r>
      <w:r w:rsidR="000B2E85">
        <w:rPr>
          <w:rFonts w:hint="cs"/>
          <w:rtl/>
        </w:rPr>
        <w:t>ّ</w:t>
      </w:r>
      <w:r>
        <w:rPr>
          <w:rtl/>
        </w:rPr>
        <w:t>عنة الد</w:t>
      </w:r>
      <w:r w:rsidR="000B2E85">
        <w:rPr>
          <w:rFonts w:hint="cs"/>
          <w:rtl/>
        </w:rPr>
        <w:t>ّ</w:t>
      </w:r>
      <w:r>
        <w:rPr>
          <w:rtl/>
        </w:rPr>
        <w:t>ائمة على أعدائهم أجمعين.</w:t>
      </w:r>
    </w:p>
    <w:p w:rsidR="00EB73B5" w:rsidRDefault="00EB73B5" w:rsidP="009244F7">
      <w:pPr>
        <w:pStyle w:val="libBold1"/>
        <w:rPr>
          <w:rtl/>
        </w:rPr>
      </w:pPr>
      <w:r>
        <w:rPr>
          <w:rtl/>
        </w:rPr>
        <w:t>النسخ التي أستفدنا منها في الربع</w:t>
      </w:r>
      <w:r w:rsidR="000B2E85">
        <w:rPr>
          <w:rtl/>
        </w:rPr>
        <w:t xml:space="preserve"> الاوّل </w:t>
      </w:r>
      <w:r>
        <w:rPr>
          <w:rtl/>
        </w:rPr>
        <w:t>من التفسير</w:t>
      </w:r>
    </w:p>
    <w:p w:rsidR="00EB73B5" w:rsidRDefault="00EB73B5" w:rsidP="00B960EB">
      <w:pPr>
        <w:pStyle w:val="libNormal"/>
        <w:rPr>
          <w:rtl/>
        </w:rPr>
      </w:pPr>
      <w:r>
        <w:rPr>
          <w:rtl/>
        </w:rPr>
        <w:t>1 ـ نسخة موجودة في جامعة طهران</w:t>
      </w:r>
      <w:r w:rsidR="00BF125B">
        <w:rPr>
          <w:rtl/>
        </w:rPr>
        <w:t xml:space="preserve">، </w:t>
      </w:r>
      <w:r>
        <w:rPr>
          <w:rtl/>
        </w:rPr>
        <w:t>برقم 14</w:t>
      </w:r>
      <w:r w:rsidR="00BF125B">
        <w:rPr>
          <w:rtl/>
        </w:rPr>
        <w:t xml:space="preserve">، </w:t>
      </w:r>
      <w:r>
        <w:rPr>
          <w:rtl/>
        </w:rPr>
        <w:t>ورمزها (أ).</w:t>
      </w:r>
    </w:p>
    <w:p w:rsidR="00EB73B5" w:rsidRDefault="00EB73B5" w:rsidP="00B960EB">
      <w:pPr>
        <w:pStyle w:val="libNormal"/>
        <w:rPr>
          <w:rtl/>
        </w:rPr>
      </w:pPr>
      <w:r>
        <w:rPr>
          <w:rtl/>
        </w:rPr>
        <w:t>2 ـ نسخة</w:t>
      </w:r>
      <w:r w:rsidR="000D116E">
        <w:rPr>
          <w:rtl/>
        </w:rPr>
        <w:t xml:space="preserve"> إلى</w:t>
      </w:r>
      <w:r w:rsidR="00BD3F78">
        <w:rPr>
          <w:rtl/>
        </w:rPr>
        <w:t xml:space="preserve"> </w:t>
      </w:r>
      <w:r>
        <w:rPr>
          <w:rtl/>
        </w:rPr>
        <w:t>آخر سورة المائدة</w:t>
      </w:r>
      <w:r w:rsidR="00BF125B">
        <w:rPr>
          <w:rtl/>
        </w:rPr>
        <w:t xml:space="preserve">، </w:t>
      </w:r>
      <w:r>
        <w:rPr>
          <w:rtl/>
        </w:rPr>
        <w:t>كتبت في حياة المؤل</w:t>
      </w:r>
      <w:r w:rsidR="000B2E85">
        <w:rPr>
          <w:rFonts w:hint="cs"/>
          <w:rtl/>
        </w:rPr>
        <w:t>ِّ</w:t>
      </w:r>
      <w:r>
        <w:rPr>
          <w:rtl/>
        </w:rPr>
        <w:t>ف</w:t>
      </w:r>
      <w:r w:rsidR="00BF125B">
        <w:rPr>
          <w:rtl/>
        </w:rPr>
        <w:t xml:space="preserve">، </w:t>
      </w:r>
      <w:r>
        <w:rPr>
          <w:rtl/>
        </w:rPr>
        <w:t>بل في نفس سنة تأليف الكتاب.</w:t>
      </w:r>
    </w:p>
    <w:p w:rsidR="00EB73B5" w:rsidRDefault="00EB73B5" w:rsidP="00B960EB">
      <w:pPr>
        <w:pStyle w:val="libNormal"/>
        <w:rPr>
          <w:rtl/>
        </w:rPr>
      </w:pPr>
      <w:r>
        <w:rPr>
          <w:rtl/>
        </w:rPr>
        <w:t>وكانت هذه النسخة ضمن مخطوطات الأستاذ الشانه‌چي</w:t>
      </w:r>
      <w:r w:rsidR="00BF125B">
        <w:rPr>
          <w:rtl/>
        </w:rPr>
        <w:t xml:space="preserve">، </w:t>
      </w:r>
      <w:r>
        <w:rPr>
          <w:rtl/>
        </w:rPr>
        <w:t>ثم</w:t>
      </w:r>
      <w:r w:rsidR="000B2E85">
        <w:rPr>
          <w:rFonts w:hint="cs"/>
          <w:rtl/>
        </w:rPr>
        <w:t>ّ</w:t>
      </w:r>
      <w:r>
        <w:rPr>
          <w:rtl/>
        </w:rPr>
        <w:t xml:space="preserve"> نقلت</w:t>
      </w:r>
      <w:r w:rsidR="000D116E">
        <w:rPr>
          <w:rtl/>
        </w:rPr>
        <w:t xml:space="preserve"> إلى</w:t>
      </w:r>
      <w:r w:rsidR="00BD3F78">
        <w:rPr>
          <w:rtl/>
        </w:rPr>
        <w:t xml:space="preserve"> </w:t>
      </w:r>
      <w:r>
        <w:rPr>
          <w:rtl/>
        </w:rPr>
        <w:t>مكتبة الروضة الرضوي</w:t>
      </w:r>
      <w:r w:rsidR="000B2E85">
        <w:rPr>
          <w:rFonts w:hint="cs"/>
          <w:rtl/>
        </w:rPr>
        <w:t>ّ</w:t>
      </w:r>
      <w:r>
        <w:rPr>
          <w:rtl/>
        </w:rPr>
        <w:t>ة المقد</w:t>
      </w:r>
      <w:r w:rsidR="000B2E85">
        <w:rPr>
          <w:rFonts w:hint="cs"/>
          <w:rtl/>
        </w:rPr>
        <w:t>ّ</w:t>
      </w:r>
      <w:r>
        <w:rPr>
          <w:rtl/>
        </w:rPr>
        <w:t>سة في مشهد الإمام الرضا ـ عليه الس</w:t>
      </w:r>
      <w:r w:rsidR="000B2E85">
        <w:rPr>
          <w:rFonts w:hint="cs"/>
          <w:rtl/>
        </w:rPr>
        <w:t>ّ</w:t>
      </w:r>
      <w:r>
        <w:rPr>
          <w:rtl/>
        </w:rPr>
        <w:t>لام ـ وهي الأصل.</w:t>
      </w:r>
    </w:p>
    <w:p w:rsidR="00EB73B5" w:rsidRDefault="00EB73B5" w:rsidP="000B2E85">
      <w:pPr>
        <w:pStyle w:val="libNormal"/>
        <w:rPr>
          <w:rtl/>
        </w:rPr>
      </w:pPr>
      <w:r>
        <w:rPr>
          <w:rtl/>
        </w:rPr>
        <w:t>3 ـ نسخة أخرى</w:t>
      </w:r>
      <w:r w:rsidR="000D116E">
        <w:rPr>
          <w:rtl/>
        </w:rPr>
        <w:t xml:space="preserve"> إلى</w:t>
      </w:r>
      <w:r w:rsidR="00BD3F78">
        <w:rPr>
          <w:rtl/>
        </w:rPr>
        <w:t xml:space="preserve"> </w:t>
      </w:r>
      <w:r>
        <w:rPr>
          <w:rtl/>
        </w:rPr>
        <w:t>نهاية سورة المائدة أيضا</w:t>
      </w:r>
      <w:r w:rsidR="00BF125B">
        <w:rPr>
          <w:rtl/>
        </w:rPr>
        <w:t xml:space="preserve">، </w:t>
      </w:r>
      <w:r>
        <w:rPr>
          <w:rtl/>
        </w:rPr>
        <w:t>نسخ</w:t>
      </w:r>
      <w:r w:rsidR="000B2E85">
        <w:rPr>
          <w:rFonts w:hint="cs"/>
          <w:rtl/>
        </w:rPr>
        <w:t>ت</w:t>
      </w:r>
      <w:r>
        <w:rPr>
          <w:rtl/>
        </w:rPr>
        <w:t xml:space="preserve"> هي الأخرى في نفس سنة التأليف. محفوظة في المكتبة المركزي</w:t>
      </w:r>
      <w:r w:rsidR="000B2E85">
        <w:rPr>
          <w:rFonts w:hint="cs"/>
          <w:rtl/>
        </w:rPr>
        <w:t>ّ</w:t>
      </w:r>
      <w:r>
        <w:rPr>
          <w:rtl/>
        </w:rPr>
        <w:t>ة بجامعة طهران</w:t>
      </w:r>
      <w:r w:rsidR="00BF125B">
        <w:rPr>
          <w:rtl/>
        </w:rPr>
        <w:t xml:space="preserve">، </w:t>
      </w:r>
      <w:r>
        <w:rPr>
          <w:rtl/>
        </w:rPr>
        <w:t>برقم 7353</w:t>
      </w:r>
      <w:r w:rsidR="00BF125B">
        <w:rPr>
          <w:rtl/>
        </w:rPr>
        <w:t xml:space="preserve">، </w:t>
      </w:r>
      <w:r>
        <w:rPr>
          <w:rtl/>
        </w:rPr>
        <w:t>ورمزها (ر).</w:t>
      </w:r>
    </w:p>
    <w:p w:rsidR="00EB73B5" w:rsidRDefault="00EB73B5" w:rsidP="000B2E85">
      <w:pPr>
        <w:pStyle w:val="libNormal"/>
        <w:rPr>
          <w:rtl/>
        </w:rPr>
      </w:pPr>
      <w:r>
        <w:rPr>
          <w:rtl/>
        </w:rPr>
        <w:t>ولا بد من توضيح مسألة</w:t>
      </w:r>
      <w:r w:rsidR="00BF125B">
        <w:rPr>
          <w:rtl/>
        </w:rPr>
        <w:t xml:space="preserve">: </w:t>
      </w:r>
      <w:r>
        <w:rPr>
          <w:rtl/>
        </w:rPr>
        <w:t xml:space="preserve">وهي </w:t>
      </w:r>
      <w:r w:rsidR="000B2E85">
        <w:rPr>
          <w:rFonts w:hint="cs"/>
          <w:rtl/>
        </w:rPr>
        <w:t>أ</w:t>
      </w:r>
      <w:r>
        <w:rPr>
          <w:rtl/>
        </w:rPr>
        <w:t>ن</w:t>
      </w:r>
      <w:r w:rsidR="000B2E85">
        <w:rPr>
          <w:rFonts w:hint="cs"/>
          <w:rtl/>
        </w:rPr>
        <w:t>َّ</w:t>
      </w:r>
      <w:r>
        <w:rPr>
          <w:rtl/>
        </w:rPr>
        <w:t xml:space="preserve"> متن النسخة 2 (الأصل)</w:t>
      </w:r>
      <w:r w:rsidR="00BF125B">
        <w:rPr>
          <w:rtl/>
        </w:rPr>
        <w:t xml:space="preserve">، </w:t>
      </w:r>
      <w:r>
        <w:rPr>
          <w:rtl/>
        </w:rPr>
        <w:t>هو نفسه في النسخة 1 (أ)</w:t>
      </w:r>
      <w:r w:rsidR="00BF125B">
        <w:rPr>
          <w:rtl/>
        </w:rPr>
        <w:t xml:space="preserve">، </w:t>
      </w:r>
      <w:r>
        <w:rPr>
          <w:rtl/>
        </w:rPr>
        <w:t>مع شيء من الاختلاف في العبارات والمواضع التي حذفت وأبدلت بغيرها في الحاشية.</w:t>
      </w:r>
    </w:p>
    <w:p w:rsidR="00EB73B5" w:rsidRDefault="00EB73B5" w:rsidP="00B960EB">
      <w:pPr>
        <w:pStyle w:val="libNormal"/>
        <w:rPr>
          <w:rtl/>
        </w:rPr>
      </w:pPr>
      <w:r>
        <w:rPr>
          <w:rtl/>
        </w:rPr>
        <w:t>وقد كانت هذه الحواشي تذي</w:t>
      </w:r>
      <w:r w:rsidR="000B2E85">
        <w:rPr>
          <w:rFonts w:hint="cs"/>
          <w:rtl/>
        </w:rPr>
        <w:t>ّ</w:t>
      </w:r>
      <w:r>
        <w:rPr>
          <w:rtl/>
        </w:rPr>
        <w:t>ل بعبارات مثل</w:t>
      </w:r>
      <w:r w:rsidR="00BF125B">
        <w:rPr>
          <w:rtl/>
        </w:rPr>
        <w:t xml:space="preserve">: </w:t>
      </w:r>
      <w:r>
        <w:rPr>
          <w:rtl/>
        </w:rPr>
        <w:t>منه</w:t>
      </w:r>
      <w:r w:rsidR="00BF125B">
        <w:rPr>
          <w:rtl/>
        </w:rPr>
        <w:t xml:space="preserve">، </w:t>
      </w:r>
      <w:r>
        <w:rPr>
          <w:rtl/>
        </w:rPr>
        <w:t>منه سل</w:t>
      </w:r>
      <w:r w:rsidR="000B2E85">
        <w:rPr>
          <w:rFonts w:hint="cs"/>
          <w:rtl/>
        </w:rPr>
        <w:t>ّ</w:t>
      </w:r>
      <w:r>
        <w:rPr>
          <w:rtl/>
        </w:rPr>
        <w:t>مه الله</w:t>
      </w:r>
      <w:r w:rsidR="00BF125B">
        <w:rPr>
          <w:rtl/>
        </w:rPr>
        <w:t xml:space="preserve">، </w:t>
      </w:r>
      <w:r>
        <w:rPr>
          <w:rtl/>
        </w:rPr>
        <w:t>منه دام ظل</w:t>
      </w:r>
      <w:r w:rsidR="000B2E85">
        <w:rPr>
          <w:rFonts w:hint="cs"/>
          <w:rtl/>
        </w:rPr>
        <w:t>ّ</w:t>
      </w:r>
      <w:r>
        <w:rPr>
          <w:rtl/>
        </w:rPr>
        <w:t>ه العالي</w:t>
      </w:r>
      <w:r w:rsidR="00BF125B">
        <w:rPr>
          <w:rtl/>
        </w:rPr>
        <w:t xml:space="preserve">، </w:t>
      </w:r>
      <w:r>
        <w:rPr>
          <w:rtl/>
        </w:rPr>
        <w:t>منه أدام الله بقائه</w:t>
      </w:r>
      <w:r w:rsidR="00BF125B">
        <w:rPr>
          <w:rtl/>
        </w:rPr>
        <w:t xml:space="preserve">، </w:t>
      </w:r>
      <w:r>
        <w:rPr>
          <w:rtl/>
        </w:rPr>
        <w:t>أو</w:t>
      </w:r>
      <w:r w:rsidR="000B2E85">
        <w:rPr>
          <w:rFonts w:hint="cs"/>
          <w:rtl/>
        </w:rPr>
        <w:t>"</w:t>
      </w:r>
      <w:r>
        <w:rPr>
          <w:rtl/>
        </w:rPr>
        <w:t>صح</w:t>
      </w:r>
      <w:r w:rsidR="000B2E85">
        <w:rPr>
          <w:rFonts w:hint="cs"/>
          <w:rtl/>
        </w:rPr>
        <w:t>"</w:t>
      </w:r>
      <w:r>
        <w:rPr>
          <w:rtl/>
        </w:rPr>
        <w:t>.</w:t>
      </w:r>
    </w:p>
    <w:p w:rsidR="00EB73B5" w:rsidRDefault="00EB73B5" w:rsidP="00B960EB">
      <w:pPr>
        <w:pStyle w:val="libNormal"/>
        <w:rPr>
          <w:rtl/>
        </w:rPr>
      </w:pPr>
      <w:r>
        <w:rPr>
          <w:rtl/>
        </w:rPr>
        <w:t>ويلاحظ في الحاشية كلمات</w:t>
      </w:r>
      <w:r w:rsidR="00BF125B">
        <w:rPr>
          <w:rtl/>
        </w:rPr>
        <w:t xml:space="preserve">: </w:t>
      </w:r>
      <w:r>
        <w:rPr>
          <w:rtl/>
        </w:rPr>
        <w:t>«بلغ» و «بلغ قبالا».</w:t>
      </w:r>
    </w:p>
    <w:p w:rsidR="00EB73B5" w:rsidRDefault="00EB73B5" w:rsidP="00B960EB">
      <w:pPr>
        <w:pStyle w:val="libNormal"/>
        <w:rPr>
          <w:rtl/>
        </w:rPr>
      </w:pPr>
      <w:r>
        <w:rPr>
          <w:rtl/>
        </w:rPr>
        <w:t>وفي الواقع</w:t>
      </w:r>
      <w:r w:rsidR="00BF125B">
        <w:rPr>
          <w:rtl/>
        </w:rPr>
        <w:t xml:space="preserve">، </w:t>
      </w:r>
      <w:r>
        <w:rPr>
          <w:rtl/>
        </w:rPr>
        <w:t>فإن</w:t>
      </w:r>
      <w:r w:rsidR="000B2E85">
        <w:rPr>
          <w:rFonts w:hint="cs"/>
          <w:rtl/>
        </w:rPr>
        <w:t>ّ</w:t>
      </w:r>
      <w:r>
        <w:rPr>
          <w:rtl/>
        </w:rPr>
        <w:t xml:space="preserve"> النسخة (3)</w:t>
      </w:r>
      <w:r w:rsidR="00BF125B">
        <w:rPr>
          <w:rtl/>
        </w:rPr>
        <w:t xml:space="preserve">، </w:t>
      </w:r>
      <w:r>
        <w:rPr>
          <w:rtl/>
        </w:rPr>
        <w:t>هي عين النسخة (2) التي توجد التصحيحات</w:t>
      </w:r>
    </w:p>
    <w:p w:rsidR="00EB73B5" w:rsidRDefault="00EB73B5" w:rsidP="00E94EBE">
      <w:pPr>
        <w:pStyle w:val="libNormal0"/>
        <w:rPr>
          <w:rtl/>
        </w:rPr>
      </w:pPr>
      <w:r>
        <w:rPr>
          <w:rtl/>
        </w:rPr>
        <w:br w:type="page"/>
      </w:r>
      <w:r>
        <w:rPr>
          <w:rtl/>
        </w:rPr>
        <w:lastRenderedPageBreak/>
        <w:t>والحواشي في متنها.</w:t>
      </w:r>
    </w:p>
    <w:p w:rsidR="00EB73B5" w:rsidRDefault="00EB73B5" w:rsidP="00B960EB">
      <w:pPr>
        <w:pStyle w:val="libNormal"/>
        <w:rPr>
          <w:rtl/>
        </w:rPr>
      </w:pPr>
      <w:r>
        <w:rPr>
          <w:rtl/>
        </w:rPr>
        <w:t>أم</w:t>
      </w:r>
      <w:r w:rsidR="000B2E85">
        <w:rPr>
          <w:rFonts w:hint="cs"/>
          <w:rtl/>
        </w:rPr>
        <w:t>ّ</w:t>
      </w:r>
      <w:r>
        <w:rPr>
          <w:rtl/>
        </w:rPr>
        <w:t>ا الإختلاف الموجود بين النسخة الأولى (أ)</w:t>
      </w:r>
      <w:r w:rsidR="00BF125B">
        <w:rPr>
          <w:rtl/>
        </w:rPr>
        <w:t xml:space="preserve">، </w:t>
      </w:r>
      <w:r>
        <w:rPr>
          <w:rtl/>
        </w:rPr>
        <w:t>والنسختين الأخريين</w:t>
      </w:r>
      <w:r w:rsidR="00BF125B">
        <w:rPr>
          <w:rtl/>
        </w:rPr>
        <w:t xml:space="preserve">، </w:t>
      </w:r>
      <w:r>
        <w:rPr>
          <w:rtl/>
        </w:rPr>
        <w:t>فهو يوضح أن</w:t>
      </w:r>
      <w:r w:rsidR="000B2E85">
        <w:rPr>
          <w:rFonts w:hint="cs"/>
          <w:rtl/>
        </w:rPr>
        <w:t>ّ</w:t>
      </w:r>
      <w:r>
        <w:rPr>
          <w:rtl/>
        </w:rPr>
        <w:t xml:space="preserve"> نسخة التأليف</w:t>
      </w:r>
      <w:r w:rsidR="000B2E85">
        <w:rPr>
          <w:rtl/>
        </w:rPr>
        <w:t xml:space="preserve"> الاوّل </w:t>
      </w:r>
      <w:r>
        <w:rPr>
          <w:rtl/>
        </w:rPr>
        <w:t>هي نفسها</w:t>
      </w:r>
      <w:r w:rsidR="00BF125B">
        <w:rPr>
          <w:rtl/>
        </w:rPr>
        <w:t xml:space="preserve">، </w:t>
      </w:r>
      <w:r>
        <w:rPr>
          <w:rtl/>
        </w:rPr>
        <w:t>ولكن</w:t>
      </w:r>
      <w:r w:rsidR="00BF125B">
        <w:rPr>
          <w:rtl/>
        </w:rPr>
        <w:t xml:space="preserve">، </w:t>
      </w:r>
      <w:r>
        <w:rPr>
          <w:rtl/>
        </w:rPr>
        <w:t>وبعد إنهاء الربع</w:t>
      </w:r>
      <w:r w:rsidR="000B2E85">
        <w:rPr>
          <w:rtl/>
        </w:rPr>
        <w:t xml:space="preserve"> الاوّل </w:t>
      </w:r>
      <w:r>
        <w:rPr>
          <w:rtl/>
        </w:rPr>
        <w:t>من التفسير</w:t>
      </w:r>
      <w:r w:rsidR="00BF125B">
        <w:rPr>
          <w:rtl/>
        </w:rPr>
        <w:t xml:space="preserve">، </w:t>
      </w:r>
      <w:r>
        <w:rPr>
          <w:rtl/>
        </w:rPr>
        <w:t>أدعاء المفس</w:t>
      </w:r>
      <w:r w:rsidR="000B2E85">
        <w:rPr>
          <w:rFonts w:hint="cs"/>
          <w:rtl/>
        </w:rPr>
        <w:t>ّ</w:t>
      </w:r>
      <w:r>
        <w:rPr>
          <w:rtl/>
        </w:rPr>
        <w:t>ر النظر فيها وأدخل عليها بعض التصحيحات وأكملها.</w:t>
      </w:r>
    </w:p>
    <w:p w:rsidR="00EB73B5" w:rsidRDefault="00EB73B5" w:rsidP="00B960EB">
      <w:pPr>
        <w:pStyle w:val="libNormal"/>
        <w:rPr>
          <w:rtl/>
        </w:rPr>
      </w:pPr>
      <w:r>
        <w:rPr>
          <w:rtl/>
        </w:rPr>
        <w:t>كان ذلك بعدما تداولت الأيدي النسخة غير المصح</w:t>
      </w:r>
      <w:r w:rsidR="000B2E85">
        <w:rPr>
          <w:rFonts w:hint="cs"/>
          <w:rtl/>
        </w:rPr>
        <w:t>ّ</w:t>
      </w:r>
      <w:r>
        <w:rPr>
          <w:rtl/>
        </w:rPr>
        <w:t>حة واستنسختها. حيث بقيت على تلك الحال.</w:t>
      </w:r>
    </w:p>
    <w:p w:rsidR="00EB73B5" w:rsidRDefault="00EB73B5" w:rsidP="00B960EB">
      <w:pPr>
        <w:pStyle w:val="libNormal"/>
        <w:rPr>
          <w:rtl/>
        </w:rPr>
      </w:pPr>
      <w:r>
        <w:rPr>
          <w:rtl/>
        </w:rPr>
        <w:t>وعلى هذا الأساس</w:t>
      </w:r>
      <w:r w:rsidR="00BF125B">
        <w:rPr>
          <w:rtl/>
        </w:rPr>
        <w:t xml:space="preserve">، </w:t>
      </w:r>
      <w:r>
        <w:rPr>
          <w:rtl/>
        </w:rPr>
        <w:t>جعلت النسخة 2</w:t>
      </w:r>
      <w:r w:rsidR="00BF125B">
        <w:rPr>
          <w:rtl/>
        </w:rPr>
        <w:t xml:space="preserve">، </w:t>
      </w:r>
      <w:r>
        <w:rPr>
          <w:rtl/>
        </w:rPr>
        <w:t>التي تم</w:t>
      </w:r>
      <w:r w:rsidR="000B2E85">
        <w:rPr>
          <w:rFonts w:hint="cs"/>
          <w:rtl/>
        </w:rPr>
        <w:t>ّ</w:t>
      </w:r>
      <w:r>
        <w:rPr>
          <w:rtl/>
        </w:rPr>
        <w:t xml:space="preserve"> تصحيحها من قبل المفس</w:t>
      </w:r>
      <w:r w:rsidR="000B2E85">
        <w:rPr>
          <w:rFonts w:hint="cs"/>
          <w:rtl/>
        </w:rPr>
        <w:t>ّ</w:t>
      </w:r>
      <w:r>
        <w:rPr>
          <w:rtl/>
        </w:rPr>
        <w:t>ر</w:t>
      </w:r>
      <w:r w:rsidR="00BF125B">
        <w:rPr>
          <w:rtl/>
        </w:rPr>
        <w:t xml:space="preserve">، </w:t>
      </w:r>
      <w:r>
        <w:rPr>
          <w:rtl/>
        </w:rPr>
        <w:t>أصلا.</w:t>
      </w:r>
    </w:p>
    <w:p w:rsidR="00EB73B5" w:rsidRDefault="00EB73B5" w:rsidP="00E94EBE">
      <w:pPr>
        <w:pStyle w:val="libNormal0"/>
        <w:rPr>
          <w:rtl/>
        </w:rPr>
      </w:pPr>
      <w:r>
        <w:rPr>
          <w:rtl/>
        </w:rPr>
        <w:t>وخلال التحقيق في سائر النسخ الموجودة</w:t>
      </w:r>
      <w:r w:rsidR="00BF125B">
        <w:rPr>
          <w:rtl/>
        </w:rPr>
        <w:t xml:space="preserve">، </w:t>
      </w:r>
      <w:r>
        <w:rPr>
          <w:rtl/>
        </w:rPr>
        <w:t>التي تحتوي على الربع</w:t>
      </w:r>
      <w:r w:rsidR="000B2E85">
        <w:rPr>
          <w:rtl/>
        </w:rPr>
        <w:t xml:space="preserve"> الاوّل</w:t>
      </w:r>
      <w:r w:rsidR="00BF125B">
        <w:rPr>
          <w:rtl/>
        </w:rPr>
        <w:t xml:space="preserve">، </w:t>
      </w:r>
      <w:r>
        <w:rPr>
          <w:rtl/>
        </w:rPr>
        <w:t>لوحظ أن</w:t>
      </w:r>
      <w:r w:rsidR="000B2E85">
        <w:rPr>
          <w:rFonts w:hint="cs"/>
          <w:rtl/>
        </w:rPr>
        <w:t>ّ</w:t>
      </w:r>
      <w:r>
        <w:rPr>
          <w:rtl/>
        </w:rPr>
        <w:t xml:space="preserve"> النسخة المرقمة (2348) الموجودة في مكتبة آية الله المرعشي ـ دام ظل</w:t>
      </w:r>
      <w:r w:rsidR="000B2E85">
        <w:rPr>
          <w:rFonts w:hint="cs"/>
          <w:rtl/>
        </w:rPr>
        <w:t>ّ</w:t>
      </w:r>
      <w:r>
        <w:rPr>
          <w:rtl/>
        </w:rPr>
        <w:t>ه ـ</w:t>
      </w:r>
      <w:r w:rsidR="00BF125B">
        <w:rPr>
          <w:rtl/>
        </w:rPr>
        <w:t xml:space="preserve">، </w:t>
      </w:r>
      <w:r>
        <w:rPr>
          <w:rtl/>
        </w:rPr>
        <w:t>مطابقة لنسخة جامعة طهران برقم (14). وجميع النسخ ـ مع الأخذ بنظر الاعتبار المتن والحاشية ـ مطابقة للنسخة الأصل.</w:t>
      </w:r>
    </w:p>
    <w:p w:rsidR="00EB73B5" w:rsidRDefault="00EB73B5" w:rsidP="00B960EB">
      <w:pPr>
        <w:pStyle w:val="libNormal"/>
        <w:rPr>
          <w:rtl/>
        </w:rPr>
      </w:pPr>
      <w:r>
        <w:rPr>
          <w:rtl/>
        </w:rPr>
        <w:t>ولا بد من القول</w:t>
      </w:r>
      <w:r w:rsidR="00BF125B">
        <w:rPr>
          <w:rtl/>
        </w:rPr>
        <w:t xml:space="preserve">: </w:t>
      </w:r>
      <w:r>
        <w:rPr>
          <w:rtl/>
        </w:rPr>
        <w:t>إن</w:t>
      </w:r>
      <w:r w:rsidR="000B2E85">
        <w:rPr>
          <w:rFonts w:hint="cs"/>
          <w:rtl/>
        </w:rPr>
        <w:t>ّ</w:t>
      </w:r>
      <w:r>
        <w:rPr>
          <w:rtl/>
        </w:rPr>
        <w:t>نا قد اعتمدنا في حل</w:t>
      </w:r>
      <w:r w:rsidR="000B2E85">
        <w:rPr>
          <w:rFonts w:hint="cs"/>
          <w:rtl/>
        </w:rPr>
        <w:t>ّ</w:t>
      </w:r>
      <w:r>
        <w:rPr>
          <w:rtl/>
        </w:rPr>
        <w:t xml:space="preserve"> غوامض النسخة الأصل</w:t>
      </w:r>
      <w:r w:rsidR="00BF125B">
        <w:rPr>
          <w:rtl/>
        </w:rPr>
        <w:t xml:space="preserve">، </w:t>
      </w:r>
      <w:r>
        <w:rPr>
          <w:rtl/>
        </w:rPr>
        <w:t>على نسخة مكتبة مجلس الشورى الإسلامي</w:t>
      </w:r>
      <w:r w:rsidR="00BF125B">
        <w:rPr>
          <w:rtl/>
        </w:rPr>
        <w:t xml:space="preserve">، </w:t>
      </w:r>
      <w:r>
        <w:rPr>
          <w:rtl/>
        </w:rPr>
        <w:t>برقم (12073).</w:t>
      </w:r>
    </w:p>
    <w:p w:rsidR="00EB73B5" w:rsidRDefault="00EB73B5" w:rsidP="00DC5DB1">
      <w:pPr>
        <w:pStyle w:val="libLeftBold"/>
        <w:rPr>
          <w:rtl/>
        </w:rPr>
      </w:pPr>
      <w:r>
        <w:rPr>
          <w:rtl/>
        </w:rPr>
        <w:t>حسين الدّرگاهي</w:t>
      </w:r>
    </w:p>
    <w:p w:rsidR="00EB73B5" w:rsidRDefault="00EB73B5" w:rsidP="00EB73B5">
      <w:pPr>
        <w:pStyle w:val="Heading1Center"/>
        <w:rPr>
          <w:rtl/>
        </w:rPr>
      </w:pPr>
      <w:r w:rsidRPr="00E145C0">
        <w:rPr>
          <w:rtl/>
        </w:rPr>
        <w:br w:type="page"/>
      </w:r>
      <w:bookmarkStart w:id="2" w:name="_Toc496704385"/>
      <w:r w:rsidRPr="00E145C0">
        <w:rPr>
          <w:rFonts w:hint="cs"/>
          <w:rtl/>
        </w:rPr>
        <w:lastRenderedPageBreak/>
        <w:t>سورة المائدة</w:t>
      </w:r>
      <w:bookmarkEnd w:id="2"/>
    </w:p>
    <w:p w:rsidR="00EB73B5" w:rsidRPr="00E145C0" w:rsidRDefault="00EB73B5" w:rsidP="00EB73B5">
      <w:pPr>
        <w:pStyle w:val="Heading1Center"/>
        <w:rPr>
          <w:rtl/>
        </w:rPr>
      </w:pPr>
      <w:r w:rsidRPr="00E145C0">
        <w:rPr>
          <w:rtl/>
        </w:rPr>
        <w:br w:type="page"/>
      </w:r>
      <w:r w:rsidRPr="00E145C0">
        <w:rPr>
          <w:rtl/>
        </w:rPr>
        <w:lastRenderedPageBreak/>
        <w:br w:type="page"/>
      </w:r>
      <w:bookmarkStart w:id="3" w:name="_Toc496704386"/>
      <w:r w:rsidRPr="00E145C0">
        <w:rPr>
          <w:rtl/>
        </w:rPr>
        <w:lastRenderedPageBreak/>
        <w:t>سورة المائدة (مدنيّة)</w:t>
      </w:r>
      <w:bookmarkEnd w:id="3"/>
    </w:p>
    <w:p w:rsidR="00EB73B5" w:rsidRPr="00533252" w:rsidRDefault="00EB73B5" w:rsidP="001760A4">
      <w:pPr>
        <w:pStyle w:val="libCenterBold1"/>
        <w:rPr>
          <w:rtl/>
        </w:rPr>
      </w:pPr>
      <w:r w:rsidRPr="00533252">
        <w:rPr>
          <w:rtl/>
        </w:rPr>
        <w:t>بِسْمِ اللهِ الرَّحْمنِ الرَّحِيمِ</w:t>
      </w:r>
    </w:p>
    <w:p w:rsidR="00EB73B5" w:rsidRPr="00234EB5" w:rsidRDefault="00EB73B5" w:rsidP="00B960EB">
      <w:pPr>
        <w:pStyle w:val="libNormal"/>
        <w:rPr>
          <w:rtl/>
        </w:rPr>
      </w:pPr>
      <w:r w:rsidRPr="00234EB5">
        <w:rPr>
          <w:rtl/>
        </w:rPr>
        <w:t xml:space="preserve">في كتاب ثواب الأعمال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قرأ سورة المائدة في كلّ خميس</w:t>
      </w:r>
      <w:r w:rsidR="00BF125B">
        <w:rPr>
          <w:rtl/>
        </w:rPr>
        <w:t xml:space="preserve">، </w:t>
      </w:r>
      <w:r w:rsidRPr="00234EB5">
        <w:rPr>
          <w:rtl/>
        </w:rPr>
        <w:t>لم يلبس إيمانه بظلم ولم يشرك به أبدا.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(2)</w:t>
      </w:r>
      <w:r w:rsidR="00BF125B">
        <w:rPr>
          <w:rtl/>
        </w:rPr>
        <w:t xml:space="preserve">، </w:t>
      </w:r>
      <w:r w:rsidRPr="00234EB5">
        <w:rPr>
          <w:rtl/>
        </w:rPr>
        <w:t>أبيّ بن كعب</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قال من قرأ سورة المائدة</w:t>
      </w:r>
      <w:r w:rsidR="00BF125B">
        <w:rPr>
          <w:rtl/>
        </w:rPr>
        <w:t xml:space="preserve">، </w:t>
      </w:r>
      <w:r w:rsidRPr="00234EB5">
        <w:rPr>
          <w:rtl/>
        </w:rPr>
        <w:t>أعطي من الأجر بعدد كلّ يهوديّ ونصرانيّ يتنفّس في دار الدّنيا عشر حسنات</w:t>
      </w:r>
      <w:r w:rsidR="00BF125B">
        <w:rPr>
          <w:rtl/>
        </w:rPr>
        <w:t xml:space="preserve">، </w:t>
      </w:r>
      <w:r w:rsidRPr="00234EB5">
        <w:rPr>
          <w:rtl/>
        </w:rPr>
        <w:t>ومحي عنه عشر سي</w:t>
      </w:r>
      <w:r w:rsidR="000B2E85">
        <w:rPr>
          <w:rFonts w:hint="cs"/>
          <w:rtl/>
        </w:rPr>
        <w:t>ّ</w:t>
      </w:r>
      <w:r w:rsidRPr="00234EB5">
        <w:rPr>
          <w:rtl/>
        </w:rPr>
        <w:t>ئات</w:t>
      </w:r>
      <w:r w:rsidR="00BF125B">
        <w:rPr>
          <w:rtl/>
        </w:rPr>
        <w:t xml:space="preserve">، </w:t>
      </w:r>
      <w:r w:rsidRPr="00234EB5">
        <w:rPr>
          <w:rtl/>
        </w:rPr>
        <w:t>ورفع له عشر درجات.</w:t>
      </w:r>
    </w:p>
    <w:p w:rsidR="00EB73B5" w:rsidRPr="00234EB5" w:rsidRDefault="00EB73B5" w:rsidP="00B960EB">
      <w:pPr>
        <w:pStyle w:val="libNormal"/>
        <w:rPr>
          <w:rtl/>
        </w:rPr>
      </w:pPr>
      <w:r>
        <w:rPr>
          <w:rtl/>
        </w:rPr>
        <w:t>و</w:t>
      </w:r>
      <w:r w:rsidRPr="00234EB5">
        <w:rPr>
          <w:rtl/>
        </w:rPr>
        <w:t xml:space="preserve">روى العيّاشي </w:t>
      </w:r>
      <w:r w:rsidRPr="00DD1030">
        <w:rPr>
          <w:rStyle w:val="libFootnotenumChar"/>
          <w:rtl/>
        </w:rPr>
        <w:t>(3)</w:t>
      </w:r>
      <w:r w:rsidR="00BF125B">
        <w:rPr>
          <w:rtl/>
        </w:rPr>
        <w:t xml:space="preserve">، </w:t>
      </w:r>
      <w:r w:rsidRPr="00234EB5">
        <w:rPr>
          <w:rtl/>
        </w:rPr>
        <w:t>بإسناده عن عيسى بن عبد الله</w:t>
      </w:r>
      <w:r w:rsidR="00BF125B">
        <w:rPr>
          <w:rtl/>
        </w:rPr>
        <w:t xml:space="preserve">، </w:t>
      </w:r>
      <w:r w:rsidRPr="00234EB5">
        <w:rPr>
          <w:rtl/>
        </w:rPr>
        <w:t>عن أبيه</w:t>
      </w:r>
      <w:r w:rsidR="00BF125B">
        <w:rPr>
          <w:rtl/>
        </w:rPr>
        <w:t xml:space="preserve">، </w:t>
      </w:r>
      <w:r w:rsidRPr="00234EB5">
        <w:rPr>
          <w:rtl/>
        </w:rPr>
        <w:t>عن جدّه</w:t>
      </w:r>
      <w:r w:rsidR="00BF125B">
        <w:rPr>
          <w:rtl/>
        </w:rPr>
        <w:t xml:space="preserve">، </w:t>
      </w:r>
      <w:r w:rsidRPr="00234EB5">
        <w:rPr>
          <w:rtl/>
        </w:rPr>
        <w:t>عن عليّ</w:t>
      </w:r>
      <w:r w:rsidR="000B2E85">
        <w:rPr>
          <w:rFonts w:hint="cs"/>
          <w:rtl/>
        </w:rPr>
        <w:t>ٍ</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القرآن ينسخ بعضه بعضا. وإنّما يؤخذ من أمر رسول الله</w:t>
      </w:r>
      <w:r>
        <w:rPr>
          <w:rtl/>
        </w:rPr>
        <w:t xml:space="preserve"> ـ </w:t>
      </w:r>
      <w:r w:rsidRPr="00234EB5">
        <w:rPr>
          <w:rtl/>
        </w:rPr>
        <w:t>صلّى الله عليه وآله</w:t>
      </w:r>
      <w:r>
        <w:rPr>
          <w:rtl/>
        </w:rPr>
        <w:t xml:space="preserve"> ـ </w:t>
      </w:r>
      <w:r w:rsidRPr="00234EB5">
        <w:rPr>
          <w:rtl/>
        </w:rPr>
        <w:t>بآخره. وكان من آخر ما نزل عليه سورة المائدة نسخت ما قبلها ولم ينسخها شيء. ولقد نزلت عليه وهو على بغلة شهباء</w:t>
      </w:r>
      <w:r w:rsidR="00BF125B">
        <w:rPr>
          <w:rtl/>
        </w:rPr>
        <w:t xml:space="preserve">، </w:t>
      </w:r>
      <w:r w:rsidRPr="00234EB5">
        <w:rPr>
          <w:rtl/>
        </w:rPr>
        <w:t>وثقل عليها الوحي حتّى وقفت وتدلّى بطنها حتّى رأيت سرتّها تكاد تمسّ الأرض</w:t>
      </w:r>
      <w:r w:rsidR="00BF125B">
        <w:rPr>
          <w:rtl/>
        </w:rPr>
        <w:t xml:space="preserve">، </w:t>
      </w:r>
      <w:r w:rsidRPr="00234EB5">
        <w:rPr>
          <w:rtl/>
        </w:rPr>
        <w:t>وأغمي على رسول الله</w:t>
      </w:r>
      <w:r>
        <w:rPr>
          <w:rtl/>
        </w:rPr>
        <w:t xml:space="preserve"> ـ </w:t>
      </w:r>
      <w:r w:rsidRPr="00234EB5">
        <w:rPr>
          <w:rtl/>
        </w:rPr>
        <w:t>صلّى الله عليه وآله</w:t>
      </w:r>
      <w:r>
        <w:rPr>
          <w:rtl/>
        </w:rPr>
        <w:t xml:space="preserve"> ـ </w:t>
      </w:r>
      <w:r w:rsidRPr="00234EB5">
        <w:rPr>
          <w:rtl/>
        </w:rPr>
        <w:t>حتّى وضع يده على ذؤابة شيبة بن وهب الجمحيّ</w:t>
      </w:r>
      <w:r w:rsidR="00BF125B">
        <w:rPr>
          <w:rtl/>
        </w:rPr>
        <w:t xml:space="preserve">، </w:t>
      </w:r>
      <w:r w:rsidRPr="00234EB5">
        <w:rPr>
          <w:rtl/>
        </w:rPr>
        <w:t>ثمّ رفع ذلك عن رسول الله</w:t>
      </w:r>
      <w:r>
        <w:rPr>
          <w:rtl/>
        </w:rPr>
        <w:t xml:space="preserve"> ـ </w:t>
      </w:r>
      <w:r w:rsidRPr="00234EB5">
        <w:rPr>
          <w:rtl/>
        </w:rPr>
        <w:t>صلّى الله عليه وآله</w:t>
      </w:r>
      <w:r>
        <w:rPr>
          <w:rtl/>
        </w:rPr>
        <w:t xml:space="preserve"> ـ </w:t>
      </w:r>
      <w:r w:rsidRPr="00234EB5">
        <w:rPr>
          <w:rtl/>
        </w:rPr>
        <w:t>فقرأ علينا سورة المائدة</w:t>
      </w:r>
      <w:r w:rsidR="00BF125B">
        <w:rPr>
          <w:rtl/>
        </w:rPr>
        <w:t xml:space="preserve">، </w:t>
      </w:r>
      <w:r w:rsidRPr="00234EB5">
        <w:rPr>
          <w:rtl/>
        </w:rPr>
        <w:t>فعمل رسول الله</w:t>
      </w:r>
      <w:r>
        <w:rPr>
          <w:rtl/>
        </w:rPr>
        <w:t xml:space="preserve"> ـ </w:t>
      </w:r>
      <w:r w:rsidRPr="00234EB5">
        <w:rPr>
          <w:rtl/>
        </w:rPr>
        <w:t>صلّى الله عليه وآله</w:t>
      </w:r>
      <w:r>
        <w:rPr>
          <w:rtl/>
        </w:rPr>
        <w:t xml:space="preserve"> ـ </w:t>
      </w:r>
      <w:r w:rsidRPr="00234EB5">
        <w:rPr>
          <w:rtl/>
        </w:rPr>
        <w:t>وعملنا.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ثواب الأعمال / 131</w:t>
      </w:r>
      <w:r>
        <w:rPr>
          <w:rtl/>
        </w:rPr>
        <w:t>.</w:t>
      </w:r>
    </w:p>
    <w:p w:rsidR="00EB73B5" w:rsidRPr="00234EB5" w:rsidRDefault="00EB73B5" w:rsidP="00464ED5">
      <w:pPr>
        <w:pStyle w:val="libFootnote0"/>
        <w:rPr>
          <w:rtl/>
        </w:rPr>
      </w:pPr>
      <w:r>
        <w:rPr>
          <w:rtl/>
        </w:rPr>
        <w:t>(</w:t>
      </w:r>
      <w:r w:rsidRPr="00234EB5">
        <w:rPr>
          <w:rtl/>
        </w:rPr>
        <w:t>2) مجمع البيان 2 / 150</w:t>
      </w:r>
      <w:r>
        <w:rPr>
          <w:rtl/>
        </w:rPr>
        <w:t>.</w:t>
      </w:r>
    </w:p>
    <w:p w:rsidR="00EB73B5" w:rsidRPr="00234EB5" w:rsidRDefault="00EB73B5" w:rsidP="00464ED5">
      <w:pPr>
        <w:pStyle w:val="libFootnote0"/>
        <w:rPr>
          <w:rtl/>
        </w:rPr>
      </w:pPr>
      <w:r>
        <w:rPr>
          <w:rtl/>
        </w:rPr>
        <w:t>(</w:t>
      </w:r>
      <w:r w:rsidRPr="00234EB5">
        <w:rPr>
          <w:rtl/>
        </w:rPr>
        <w:t>3) تفسير العياشي 1 / 288</w:t>
      </w:r>
      <w:r w:rsidR="00BF125B">
        <w:rPr>
          <w:rtl/>
        </w:rPr>
        <w:t xml:space="preserve">، </w:t>
      </w:r>
      <w:r w:rsidRPr="00234EB5">
        <w:rPr>
          <w:rtl/>
        </w:rPr>
        <w:t>ح 2</w:t>
      </w:r>
      <w:r>
        <w:rPr>
          <w:rtl/>
        </w:rPr>
        <w:t>.</w:t>
      </w:r>
    </w:p>
    <w:p w:rsidR="00EB73B5" w:rsidRPr="00234EB5" w:rsidRDefault="00EB73B5" w:rsidP="00B960EB">
      <w:pPr>
        <w:pStyle w:val="libNormal"/>
        <w:rPr>
          <w:rtl/>
        </w:rPr>
      </w:pPr>
      <w:r>
        <w:rPr>
          <w:rtl/>
        </w:rPr>
        <w:br w:type="page"/>
      </w:r>
      <w:r>
        <w:rPr>
          <w:rtl/>
        </w:rPr>
        <w:lastRenderedPageBreak/>
        <w:t>[</w:t>
      </w:r>
      <w:r w:rsidRPr="00234EB5">
        <w:rPr>
          <w:rtl/>
        </w:rPr>
        <w:t xml:space="preserve">وبإسناده عن أبي حمزة الثّمالي </w:t>
      </w:r>
      <w:r w:rsidRPr="00DD1030">
        <w:rPr>
          <w:rStyle w:val="libFootnotenumChar"/>
          <w:rtl/>
        </w:rPr>
        <w:t>(1)</w:t>
      </w:r>
      <w:r w:rsidRPr="00234EB5">
        <w:rPr>
          <w:rtl/>
        </w:rPr>
        <w:t xml:space="preserve">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نزلت المائدة كملا ونزل معها سبعون ألف ملك </w:t>
      </w:r>
      <w:r w:rsidRPr="00DD1030">
        <w:rPr>
          <w:rStyle w:val="libFootnotenumChar"/>
          <w:rtl/>
        </w:rPr>
        <w:t>(2)</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(4)</w:t>
      </w:r>
      <w:r w:rsidR="00BF125B">
        <w:rPr>
          <w:rtl/>
        </w:rPr>
        <w:t xml:space="preserve">: </w:t>
      </w:r>
      <w:r w:rsidRPr="00234EB5">
        <w:rPr>
          <w:rtl/>
        </w:rPr>
        <w:t>الحسين بن سعيد</w:t>
      </w:r>
      <w:r w:rsidR="00BF125B">
        <w:rPr>
          <w:rtl/>
        </w:rPr>
        <w:t xml:space="preserve">، </w:t>
      </w:r>
      <w:r w:rsidRPr="00234EB5">
        <w:rPr>
          <w:rtl/>
        </w:rPr>
        <w:t>عن صفوان</w:t>
      </w:r>
      <w:r w:rsidR="00BF125B">
        <w:rPr>
          <w:rtl/>
        </w:rPr>
        <w:t xml:space="preserve">، </w:t>
      </w:r>
      <w:r w:rsidRPr="00234EB5">
        <w:rPr>
          <w:rtl/>
        </w:rPr>
        <w:t>عن العلا</w:t>
      </w:r>
      <w:r w:rsidR="00BF125B">
        <w:rPr>
          <w:rtl/>
        </w:rPr>
        <w:t xml:space="preserve">، </w:t>
      </w:r>
      <w:r w:rsidRPr="00234EB5">
        <w:rPr>
          <w:rtl/>
        </w:rPr>
        <w:t>عن محمّد بن مسلم</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عن أمير المؤمنين</w:t>
      </w:r>
      <w:r>
        <w:rPr>
          <w:rtl/>
        </w:rPr>
        <w:t xml:space="preserve"> ـ </w:t>
      </w:r>
      <w:r w:rsidRPr="00234EB5">
        <w:rPr>
          <w:rtl/>
        </w:rPr>
        <w:t>عليه السّلام</w:t>
      </w:r>
      <w:r>
        <w:rPr>
          <w:rtl/>
        </w:rPr>
        <w:t xml:space="preserve"> ـ </w:t>
      </w:r>
      <w:r w:rsidRPr="00234EB5">
        <w:rPr>
          <w:rtl/>
        </w:rPr>
        <w:t>أنّه قال في حديث طويل</w:t>
      </w:r>
      <w:r w:rsidR="00BF125B">
        <w:rPr>
          <w:rtl/>
        </w:rPr>
        <w:t xml:space="preserve">: </w:t>
      </w:r>
      <w:r w:rsidRPr="00234EB5">
        <w:rPr>
          <w:rtl/>
        </w:rPr>
        <w:t>سبق الكتاب الخفّين</w:t>
      </w:r>
      <w:r w:rsidR="00BF125B">
        <w:rPr>
          <w:rtl/>
        </w:rPr>
        <w:t xml:space="preserve">، </w:t>
      </w:r>
      <w:r w:rsidRPr="00234EB5">
        <w:rPr>
          <w:rtl/>
        </w:rPr>
        <w:t xml:space="preserve">إنّما نزلت </w:t>
      </w:r>
      <w:r w:rsidRPr="00DD1030">
        <w:rPr>
          <w:rStyle w:val="libFootnotenumChar"/>
          <w:rtl/>
        </w:rPr>
        <w:t>(5)</w:t>
      </w:r>
      <w:r w:rsidRPr="00234EB5">
        <w:rPr>
          <w:rtl/>
        </w:rPr>
        <w:t xml:space="preserve"> المائدة قبل أن يقبض بشهرين </w:t>
      </w:r>
      <w:r w:rsidRPr="00DD1030">
        <w:rPr>
          <w:rStyle w:val="libFootnotenumChar"/>
          <w:rtl/>
        </w:rPr>
        <w:t>(6)</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أَوْفُوا بِالْعُقُودِ</w:t>
      </w:r>
      <w:r w:rsidRPr="004B022A">
        <w:rPr>
          <w:rStyle w:val="libAlaemChar"/>
          <w:rtl/>
        </w:rPr>
        <w:t>)</w:t>
      </w:r>
      <w:r w:rsidR="00BF125B">
        <w:rPr>
          <w:rtl/>
        </w:rPr>
        <w:t xml:space="preserve">: </w:t>
      </w:r>
      <w:r w:rsidRPr="00234EB5">
        <w:rPr>
          <w:rtl/>
        </w:rPr>
        <w:t>الوفاء بالعقد</w:t>
      </w:r>
      <w:r w:rsidR="00BF125B">
        <w:rPr>
          <w:rtl/>
        </w:rPr>
        <w:t xml:space="preserve">، </w:t>
      </w:r>
      <w:r w:rsidRPr="00234EB5">
        <w:rPr>
          <w:rtl/>
        </w:rPr>
        <w:t>هو القيام بمقتضاه.</w:t>
      </w:r>
    </w:p>
    <w:p w:rsidR="00EB73B5" w:rsidRPr="00234EB5" w:rsidRDefault="00EB73B5" w:rsidP="00B960EB">
      <w:pPr>
        <w:pStyle w:val="libNormal"/>
        <w:rPr>
          <w:rtl/>
        </w:rPr>
      </w:pPr>
      <w:r w:rsidRPr="00234EB5">
        <w:rPr>
          <w:rtl/>
        </w:rPr>
        <w:t>وكذلك الإيفاء. والعقد</w:t>
      </w:r>
      <w:r w:rsidR="00BF125B">
        <w:rPr>
          <w:rtl/>
        </w:rPr>
        <w:t xml:space="preserve">، </w:t>
      </w:r>
      <w:r w:rsidRPr="00234EB5">
        <w:rPr>
          <w:rtl/>
        </w:rPr>
        <w:t xml:space="preserve">العهد الموثق. قال الحطيئة </w:t>
      </w:r>
      <w:r w:rsidRPr="00DD1030">
        <w:rPr>
          <w:rStyle w:val="libFootnotenumChar"/>
          <w:rtl/>
        </w:rPr>
        <w:t>(7)</w:t>
      </w:r>
      <w:r w:rsidRPr="00234EB5">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 xml:space="preserve">قوم إذا عقدوا عقدا لجارهم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شدّوا العناج وشدّوا فوقه الكربا</w:t>
            </w:r>
            <w:r w:rsidRPr="00193ADE">
              <w:rPr>
                <w:rStyle w:val="libPoemTiniCharChar"/>
                <w:rtl/>
              </w:rPr>
              <w:br/>
              <w:t> </w:t>
            </w:r>
          </w:p>
        </w:tc>
      </w:tr>
    </w:tbl>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(8)</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أي</w:t>
      </w:r>
      <w:r w:rsidR="00BF125B">
        <w:rPr>
          <w:rtl/>
        </w:rPr>
        <w:t xml:space="preserve">: </w:t>
      </w:r>
      <w:r w:rsidRPr="00234EB5">
        <w:rPr>
          <w:rtl/>
        </w:rPr>
        <w:t>بالعهود.</w:t>
      </w:r>
    </w:p>
    <w:p w:rsidR="00EB73B5" w:rsidRPr="00234EB5" w:rsidRDefault="00EB73B5" w:rsidP="00B960EB">
      <w:pPr>
        <w:pStyle w:val="libNormal"/>
        <w:rPr>
          <w:rtl/>
        </w:rPr>
      </w:pPr>
      <w:r w:rsidRPr="00234EB5">
        <w:rPr>
          <w:rtl/>
        </w:rPr>
        <w:t>وأصله</w:t>
      </w:r>
      <w:r w:rsidR="00BF125B">
        <w:rPr>
          <w:rtl/>
        </w:rPr>
        <w:t xml:space="preserve">، </w:t>
      </w:r>
      <w:r w:rsidRPr="00234EB5">
        <w:rPr>
          <w:rtl/>
        </w:rPr>
        <w:t>الجمع بين الشّيئين بحيث يعسر الانفصال. والمراد بالعقود هاهنا</w:t>
      </w:r>
      <w:r w:rsidR="00BF125B">
        <w:rPr>
          <w:rtl/>
        </w:rPr>
        <w:t xml:space="preserve">، </w:t>
      </w:r>
      <w:r w:rsidRPr="00234EB5">
        <w:rPr>
          <w:rtl/>
        </w:rPr>
        <w:t>كلّ ما عقد الله على عباده وألزمهم إيّاه من الإيمان به وبملائكته وكتبه ورسله وأوصياء رسله وتحليل حلاله وتحريم حرامه والإتيان بفرائضه ورعاية حدوده وأوامره ونواهيه</w:t>
      </w:r>
      <w:r w:rsidR="00BF125B">
        <w:rPr>
          <w:rtl/>
        </w:rPr>
        <w:t xml:space="preserve">، </w:t>
      </w:r>
      <w:r w:rsidRPr="00234EB5">
        <w:rPr>
          <w:rtl/>
        </w:rPr>
        <w:t>وكلّ ما يعقده المؤمنون على أنفسهم لله وفيما بينهم من عقود الأمانات والمعاملات الغير المحظورة.</w:t>
      </w:r>
    </w:p>
    <w:p w:rsidR="00EB73B5" w:rsidRPr="00234EB5" w:rsidRDefault="00EB73B5" w:rsidP="00B960EB">
      <w:pPr>
        <w:pStyle w:val="libNormal"/>
        <w:rPr>
          <w:rtl/>
        </w:rPr>
      </w:pPr>
      <w:r w:rsidRPr="00234EB5">
        <w:rPr>
          <w:rtl/>
        </w:rPr>
        <w:t>ويحتمل أن يعمّ بحيث يشمل السّنن</w:t>
      </w:r>
      <w:r w:rsidR="00BF125B">
        <w:rPr>
          <w:rtl/>
        </w:rPr>
        <w:t xml:space="preserve">، </w:t>
      </w:r>
      <w:r w:rsidRPr="00234EB5">
        <w:rPr>
          <w:rtl/>
        </w:rPr>
        <w:t>إن حمل الأمر على المشترك بين الوجوب والنّدب.</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(9)</w:t>
      </w:r>
      <w:r w:rsidRPr="00234EB5">
        <w:rPr>
          <w:rtl/>
        </w:rPr>
        <w:t xml:space="preserve"> </w:t>
      </w:r>
      <w:r>
        <w:rPr>
          <w:rtl/>
        </w:rPr>
        <w:t>[</w:t>
      </w:r>
      <w:r w:rsidRPr="00234EB5">
        <w:rPr>
          <w:rtl/>
        </w:rPr>
        <w:t>: عن سماعة ،</w:t>
      </w:r>
      <w:r>
        <w:rPr>
          <w:rtl/>
        </w:rPr>
        <w:t>]</w:t>
      </w:r>
      <w:r w:rsidRPr="00234EB5">
        <w:rPr>
          <w:rtl/>
        </w:rPr>
        <w:t xml:space="preserve"> </w:t>
      </w:r>
      <w:r w:rsidRPr="00DD1030">
        <w:rPr>
          <w:rStyle w:val="libFootnotenumChar"/>
          <w:rtl/>
        </w:rPr>
        <w:t>(10)</w:t>
      </w:r>
      <w:r w:rsidRPr="00234EB5">
        <w:rPr>
          <w:rtl/>
        </w:rPr>
        <w:t xml:space="preserve"> عن إسماعيل بن زياد الكوفي </w:t>
      </w:r>
      <w:r w:rsidRPr="00DD1030">
        <w:rPr>
          <w:rStyle w:val="libFootnotenumChar"/>
          <w:rtl/>
        </w:rPr>
        <w:t>(11)</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لم نعثر عليه في تفسير العي</w:t>
      </w:r>
      <w:r w:rsidR="00BF125B">
        <w:rPr>
          <w:rFonts w:hint="cs"/>
          <w:rtl/>
        </w:rPr>
        <w:t>ّ</w:t>
      </w:r>
      <w:r w:rsidRPr="00234EB5">
        <w:rPr>
          <w:rtl/>
        </w:rPr>
        <w:t>اشي</w:t>
      </w:r>
      <w:r>
        <w:rPr>
          <w:rtl/>
        </w:rPr>
        <w:t>.</w:t>
      </w:r>
      <w:r w:rsidRPr="00234EB5">
        <w:rPr>
          <w:rtl/>
        </w:rPr>
        <w:t xml:space="preserve"> ولكن رواه مجمع البيان 2 / 150 نقلا عن تفسير العي</w:t>
      </w:r>
      <w:r w:rsidR="00BF125B">
        <w:rPr>
          <w:rFonts w:hint="cs"/>
          <w:rtl/>
        </w:rPr>
        <w:t>ّ</w:t>
      </w:r>
      <w:r w:rsidRPr="00234EB5">
        <w:rPr>
          <w:rtl/>
        </w:rPr>
        <w:t>اشي مع حديثين آخرين</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سبعون ألف ألف</w:t>
      </w:r>
    </w:p>
    <w:p w:rsidR="00EB73B5" w:rsidRPr="00234EB5" w:rsidRDefault="00EB73B5" w:rsidP="00464ED5">
      <w:pPr>
        <w:pStyle w:val="libFootnote0"/>
        <w:rPr>
          <w:rtl/>
        </w:rPr>
      </w:pPr>
      <w:r>
        <w:rPr>
          <w:rtl/>
        </w:rPr>
        <w:t>(</w:t>
      </w:r>
      <w:r w:rsidRPr="00234EB5">
        <w:rPr>
          <w:rtl/>
        </w:rPr>
        <w:t>3) ما بين المعقوفتين ليس في أ</w:t>
      </w:r>
      <w:r>
        <w:rPr>
          <w:rtl/>
        </w:rPr>
        <w:t>.</w:t>
      </w:r>
    </w:p>
    <w:p w:rsidR="00EB73B5" w:rsidRPr="009C7299" w:rsidRDefault="00EB73B5" w:rsidP="00464ED5">
      <w:pPr>
        <w:pStyle w:val="libFootnote0"/>
        <w:rPr>
          <w:rtl/>
        </w:rPr>
      </w:pPr>
      <w:r>
        <w:rPr>
          <w:rtl/>
        </w:rPr>
        <w:t>(</w:t>
      </w:r>
      <w:r w:rsidRPr="00234EB5">
        <w:rPr>
          <w:rtl/>
        </w:rPr>
        <w:t>4) تهذيب الأحكام 1 / 361 ذيل حديث 1091</w:t>
      </w:r>
      <w:r w:rsidR="00BF125B">
        <w:rPr>
          <w:rtl/>
        </w:rPr>
        <w:t xml:space="preserve">، </w:t>
      </w:r>
      <w:r w:rsidRPr="00234EB5">
        <w:rPr>
          <w:rtl/>
        </w:rPr>
        <w:t>إلّا أنّ سنده في المصدر</w:t>
      </w:r>
      <w:r w:rsidR="00BF125B">
        <w:rPr>
          <w:rtl/>
        </w:rPr>
        <w:t xml:space="preserve">: </w:t>
      </w:r>
      <w:r w:rsidRPr="00234EB5">
        <w:rPr>
          <w:rtl/>
        </w:rPr>
        <w:t>«الحسين بن سعيد</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عن زرارة عن أبي جعفر</w:t>
      </w:r>
      <w:r>
        <w:rPr>
          <w:rtl/>
        </w:rPr>
        <w:t>.</w:t>
      </w:r>
      <w:r>
        <w:rPr>
          <w:rFonts w:hint="cs"/>
          <w:rtl/>
        </w:rPr>
        <w:t xml:space="preserve"> </w:t>
      </w:r>
      <w:r>
        <w:rPr>
          <w:rtl/>
        </w:rPr>
        <w:t xml:space="preserve">ـ </w:t>
      </w:r>
      <w:r w:rsidRPr="009C7299">
        <w:rPr>
          <w:rtl/>
        </w:rPr>
        <w:t>عليه السّلام</w:t>
      </w:r>
      <w:r>
        <w:rPr>
          <w:rtl/>
        </w:rPr>
        <w:t xml:space="preserve"> ـ </w:t>
      </w:r>
      <w:r w:rsidRPr="009C7299">
        <w:rPr>
          <w:rtl/>
        </w:rPr>
        <w:t>ثم عن أمير المؤمنين</w:t>
      </w:r>
      <w:r>
        <w:rPr>
          <w:rtl/>
        </w:rPr>
        <w:t xml:space="preserve"> ـ </w:t>
      </w:r>
      <w:r w:rsidRPr="009C7299">
        <w:rPr>
          <w:rtl/>
        </w:rPr>
        <w:t>عليه السّلام</w:t>
      </w:r>
      <w:r>
        <w:rPr>
          <w:rtl/>
        </w:rPr>
        <w:t xml:space="preserve"> ـ.</w:t>
      </w:r>
      <w:r w:rsidRPr="009C7299">
        <w:rPr>
          <w:rtl/>
        </w:rPr>
        <w:t>» والسند المذكور في المتن هو سند الحديث رقم 1090 من نفس الموضع في المصدر.</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أنزلت</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بشهرين أو ثلاثة</w:t>
      </w:r>
      <w:r>
        <w:rPr>
          <w:rtl/>
        </w:rPr>
        <w:t>.</w:t>
      </w:r>
    </w:p>
    <w:p w:rsidR="00EB73B5" w:rsidRPr="00234EB5" w:rsidRDefault="00EB73B5" w:rsidP="00464ED5">
      <w:pPr>
        <w:pStyle w:val="libFootnote0"/>
        <w:rPr>
          <w:rtl/>
        </w:rPr>
      </w:pPr>
      <w:r>
        <w:rPr>
          <w:rtl/>
        </w:rPr>
        <w:t>(</w:t>
      </w:r>
      <w:r w:rsidRPr="00234EB5">
        <w:rPr>
          <w:rtl/>
        </w:rPr>
        <w:t>7) أنوار التنزيل 1 / 260</w:t>
      </w:r>
      <w:r>
        <w:rPr>
          <w:rtl/>
        </w:rPr>
        <w:t>.</w:t>
      </w:r>
    </w:p>
    <w:p w:rsidR="00EB73B5" w:rsidRPr="00234EB5" w:rsidRDefault="00EB73B5" w:rsidP="00464ED5">
      <w:pPr>
        <w:pStyle w:val="libFootnote0"/>
        <w:rPr>
          <w:rtl/>
        </w:rPr>
      </w:pPr>
      <w:r>
        <w:rPr>
          <w:rtl/>
        </w:rPr>
        <w:t>(</w:t>
      </w:r>
      <w:r w:rsidRPr="00234EB5">
        <w:rPr>
          <w:rtl/>
        </w:rPr>
        <w:t>8) تفسير القم</w:t>
      </w:r>
      <w:r w:rsidR="00BF125B">
        <w:rPr>
          <w:rFonts w:hint="cs"/>
          <w:rtl/>
        </w:rPr>
        <w:t>ّ</w:t>
      </w:r>
      <w:r w:rsidRPr="00234EB5">
        <w:rPr>
          <w:rtl/>
        </w:rPr>
        <w:t>ي 1 / 160</w:t>
      </w:r>
      <w:r>
        <w:rPr>
          <w:rtl/>
        </w:rPr>
        <w:t>.</w:t>
      </w:r>
    </w:p>
    <w:p w:rsidR="00EB73B5" w:rsidRPr="00234EB5" w:rsidRDefault="00EB73B5" w:rsidP="00464ED5">
      <w:pPr>
        <w:pStyle w:val="libFootnote0"/>
        <w:rPr>
          <w:rtl/>
        </w:rPr>
      </w:pPr>
      <w:r>
        <w:rPr>
          <w:rtl/>
        </w:rPr>
        <w:t>(</w:t>
      </w:r>
      <w:r w:rsidRPr="00234EB5">
        <w:rPr>
          <w:rtl/>
        </w:rPr>
        <w:t>9) بل تفسير العي</w:t>
      </w:r>
      <w:r w:rsidR="00BF125B">
        <w:rPr>
          <w:rFonts w:hint="cs"/>
          <w:rtl/>
        </w:rPr>
        <w:t>ّ</w:t>
      </w:r>
      <w:r w:rsidRPr="00234EB5">
        <w:rPr>
          <w:rtl/>
        </w:rPr>
        <w:t>اشي 1 / 289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9C7299" w:rsidRDefault="00EB73B5" w:rsidP="00464ED5">
      <w:pPr>
        <w:pStyle w:val="libFootnote0"/>
        <w:rPr>
          <w:rtl/>
        </w:rPr>
      </w:pPr>
      <w:r>
        <w:rPr>
          <w:rtl/>
        </w:rPr>
        <w:t>(</w:t>
      </w:r>
      <w:r w:rsidRPr="00234EB5">
        <w:rPr>
          <w:rtl/>
        </w:rPr>
        <w:t>11) المصدر</w:t>
      </w:r>
      <w:r w:rsidR="00BF125B">
        <w:rPr>
          <w:rtl/>
        </w:rPr>
        <w:t xml:space="preserve">: </w:t>
      </w:r>
      <w:r w:rsidRPr="00234EB5">
        <w:rPr>
          <w:rtl/>
        </w:rPr>
        <w:t>«إسماعيل بن أبي زياد السكونيّ» ويمكن أن يكون كلّ منهما صحيح</w:t>
      </w:r>
      <w:r>
        <w:rPr>
          <w:rtl/>
        </w:rPr>
        <w:t>.</w:t>
      </w:r>
      <w:r w:rsidRPr="00234EB5">
        <w:rPr>
          <w:rtl/>
        </w:rPr>
        <w:t xml:space="preserve"> ر</w:t>
      </w:r>
      <w:r>
        <w:rPr>
          <w:rtl/>
        </w:rPr>
        <w:t>.</w:t>
      </w:r>
      <w:r w:rsidRPr="00234EB5">
        <w:rPr>
          <w:rtl/>
        </w:rPr>
        <w:t xml:space="preserve"> تنقيح المقال 1 / 127</w:t>
      </w:r>
      <w:r>
        <w:rPr>
          <w:rtl/>
        </w:rPr>
        <w:t xml:space="preserve"> ـ </w:t>
      </w:r>
      <w:r w:rsidRPr="00234EB5">
        <w:rPr>
          <w:rtl/>
        </w:rPr>
        <w:t>129</w:t>
      </w:r>
      <w:r w:rsidR="00BF125B">
        <w:rPr>
          <w:rtl/>
        </w:rPr>
        <w:t xml:space="preserve">، </w:t>
      </w:r>
      <w:r w:rsidRPr="00234EB5">
        <w:rPr>
          <w:rtl/>
        </w:rPr>
        <w:t>رقم 797 وص 134</w:t>
      </w:r>
      <w:r w:rsidR="00BF125B">
        <w:rPr>
          <w:rtl/>
        </w:rPr>
        <w:t xml:space="preserve">، </w:t>
      </w:r>
      <w:r w:rsidRPr="00234EB5">
        <w:rPr>
          <w:rtl/>
        </w:rPr>
        <w:t>رقم 810</w:t>
      </w:r>
      <w:r>
        <w:rPr>
          <w:rtl/>
        </w:rPr>
        <w:t>.</w:t>
      </w:r>
      <w:r>
        <w:rPr>
          <w:rFonts w:hint="cs"/>
          <w:rtl/>
        </w:rPr>
        <w:t xml:space="preserve"> </w:t>
      </w:r>
      <w:r w:rsidRPr="009C7299">
        <w:rPr>
          <w:rtl/>
        </w:rPr>
        <w:t>والله العالم.</w:t>
      </w:r>
    </w:p>
    <w:p w:rsidR="00EB73B5" w:rsidRPr="00234EB5" w:rsidRDefault="00EB73B5" w:rsidP="00E94EBE">
      <w:pPr>
        <w:pStyle w:val="libNormal0"/>
        <w:rPr>
          <w:rtl/>
        </w:rPr>
      </w:pPr>
      <w:r>
        <w:rPr>
          <w:rtl/>
        </w:rPr>
        <w:br w:type="page"/>
      </w:r>
      <w:r w:rsidRPr="00234EB5">
        <w:rPr>
          <w:rtl/>
        </w:rPr>
        <w:lastRenderedPageBreak/>
        <w:t>عن جعفر بن محمّد</w:t>
      </w:r>
      <w:r w:rsidR="00BF125B">
        <w:rPr>
          <w:rtl/>
        </w:rPr>
        <w:t xml:space="preserve">، </w:t>
      </w:r>
      <w:r w:rsidRPr="00234EB5">
        <w:rPr>
          <w:rtl/>
        </w:rPr>
        <w:t>عن أبيه</w:t>
      </w:r>
      <w:r>
        <w:rPr>
          <w:rtl/>
        </w:rPr>
        <w:t xml:space="preserve"> ـ </w:t>
      </w:r>
      <w:r w:rsidRPr="00234EB5">
        <w:rPr>
          <w:rtl/>
        </w:rPr>
        <w:t>عليهما السّلام</w:t>
      </w:r>
      <w:r>
        <w:rPr>
          <w:rtl/>
        </w:rPr>
        <w:t xml:space="preserve"> ـ</w:t>
      </w:r>
      <w:r w:rsidR="00BF125B">
        <w:rPr>
          <w:rtl/>
        </w:rPr>
        <w:t xml:space="preserve">، </w:t>
      </w:r>
      <w:r>
        <w:rPr>
          <w:rtl/>
        </w:rPr>
        <w:t>[</w:t>
      </w:r>
      <w:r w:rsidRPr="00234EB5">
        <w:rPr>
          <w:rtl/>
        </w:rPr>
        <w:t>عن عليّ</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(1)</w:t>
      </w:r>
      <w:r w:rsidRPr="00234EB5">
        <w:rPr>
          <w:rtl/>
        </w:rPr>
        <w:t xml:space="preserve"> قال</w:t>
      </w:r>
      <w:r w:rsidR="00BF125B">
        <w:rPr>
          <w:rtl/>
        </w:rPr>
        <w:t xml:space="preserve">: </w:t>
      </w:r>
      <w:r w:rsidRPr="00234EB5">
        <w:rPr>
          <w:rtl/>
        </w:rPr>
        <w:t xml:space="preserve">ليس في القرآن </w:t>
      </w:r>
      <w:r w:rsidRPr="004B022A">
        <w:rPr>
          <w:rStyle w:val="libAlaemChar"/>
          <w:rtl/>
        </w:rPr>
        <w:t>(</w:t>
      </w:r>
      <w:r w:rsidRPr="004B022A">
        <w:rPr>
          <w:rStyle w:val="libAieChar"/>
          <w:rtl/>
        </w:rPr>
        <w:t>يا أَيُّهَا الَّذِينَ آمَنُوا</w:t>
      </w:r>
      <w:r w:rsidRPr="004B022A">
        <w:rPr>
          <w:rStyle w:val="libAlaemChar"/>
          <w:rtl/>
        </w:rPr>
        <w:t>)</w:t>
      </w:r>
      <w:r w:rsidRPr="00234EB5">
        <w:rPr>
          <w:rtl/>
        </w:rPr>
        <w:t xml:space="preserve"> إلّا وفي التّوراة «يا أيّها المساكين»</w:t>
      </w:r>
      <w:r>
        <w:rPr>
          <w:rtl/>
        </w:rPr>
        <w:t>.</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(2)</w:t>
      </w:r>
      <w:r w:rsidRPr="00234EB5">
        <w:rPr>
          <w:rtl/>
        </w:rPr>
        <w:t xml:space="preserve"> بطريق آخر</w:t>
      </w:r>
      <w:r w:rsidR="00BF125B">
        <w:rPr>
          <w:rtl/>
        </w:rPr>
        <w:t xml:space="preserve">، </w:t>
      </w:r>
      <w:r w:rsidRPr="00234EB5">
        <w:rPr>
          <w:rtl/>
        </w:rPr>
        <w:t>عن عليّ بن الحسين</w:t>
      </w:r>
      <w:r>
        <w:rPr>
          <w:rtl/>
        </w:rPr>
        <w:t xml:space="preserve"> ـ </w:t>
      </w:r>
      <w:r w:rsidRPr="00234EB5">
        <w:rPr>
          <w:rtl/>
        </w:rPr>
        <w:t>عليهما السّلام</w:t>
      </w:r>
      <w:r>
        <w:rPr>
          <w:rtl/>
        </w:rPr>
        <w:t xml:space="preserve"> ـ </w:t>
      </w:r>
      <w:r w:rsidRPr="00234EB5">
        <w:rPr>
          <w:rtl/>
        </w:rPr>
        <w:t>مثله.</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(3)</w:t>
      </w:r>
      <w:r w:rsidR="00BF125B">
        <w:rPr>
          <w:rtl/>
        </w:rPr>
        <w:t xml:space="preserve">: </w:t>
      </w:r>
      <w:r w:rsidRPr="00234EB5">
        <w:rPr>
          <w:rtl/>
        </w:rPr>
        <w:t>حدّثني الحسين بن محمّد بن عامر</w:t>
      </w:r>
      <w:r w:rsidR="00BF125B">
        <w:rPr>
          <w:rtl/>
        </w:rPr>
        <w:t xml:space="preserve">، </w:t>
      </w:r>
      <w:r w:rsidRPr="00234EB5">
        <w:rPr>
          <w:rtl/>
        </w:rPr>
        <w:t>عن المعلّى بن محمّد البصريّ</w:t>
      </w:r>
      <w:r w:rsidR="00BF125B">
        <w:rPr>
          <w:rtl/>
        </w:rPr>
        <w:t xml:space="preserve">، </w:t>
      </w:r>
      <w:r w:rsidRPr="00234EB5">
        <w:rPr>
          <w:rtl/>
        </w:rPr>
        <w:t>عن ابن أبي عمير</w:t>
      </w:r>
      <w:r w:rsidR="00BF125B">
        <w:rPr>
          <w:rtl/>
        </w:rPr>
        <w:t xml:space="preserve">، </w:t>
      </w:r>
      <w:r w:rsidRPr="00234EB5">
        <w:rPr>
          <w:rtl/>
        </w:rPr>
        <w:t>عن أبي جعفر الثّاني</w:t>
      </w:r>
      <w:r>
        <w:rPr>
          <w:rtl/>
        </w:rPr>
        <w:t xml:space="preserve"> ـ </w:t>
      </w:r>
      <w:r w:rsidRPr="00234EB5">
        <w:rPr>
          <w:rtl/>
        </w:rPr>
        <w:t>صلوات الله عليه</w:t>
      </w:r>
      <w:r>
        <w:rPr>
          <w:rtl/>
        </w:rPr>
        <w:t xml:space="preserve"> ـ [</w:t>
      </w:r>
      <w:r w:rsidRPr="004B022A">
        <w:rPr>
          <w:rStyle w:val="libAlaemChar"/>
          <w:rtl/>
        </w:rPr>
        <w:t>(</w:t>
      </w:r>
      <w:r w:rsidRPr="004B022A">
        <w:rPr>
          <w:rStyle w:val="libAieChar"/>
          <w:rtl/>
        </w:rPr>
        <w:t>يا أَيُّهَا الَّذِينَ آمَنُوا أَوْفُوا بِالْعُقُودِ</w:t>
      </w:r>
      <w:r w:rsidRPr="004B022A">
        <w:rPr>
          <w:rStyle w:val="libAlaemChar"/>
          <w:rtl/>
        </w:rPr>
        <w:t>)</w:t>
      </w:r>
      <w:r w:rsidRPr="00234EB5">
        <w:rPr>
          <w:rtl/>
        </w:rPr>
        <w:t xml:space="preserve"> قال :</w:t>
      </w:r>
      <w:r>
        <w:rPr>
          <w:rtl/>
        </w:rPr>
        <w:t>]</w:t>
      </w:r>
      <w:r w:rsidRPr="00234EB5">
        <w:rPr>
          <w:rtl/>
        </w:rPr>
        <w:t xml:space="preserve"> </w:t>
      </w:r>
      <w:r w:rsidRPr="00DD1030">
        <w:rPr>
          <w:rStyle w:val="libFootnotenumChar"/>
          <w:rtl/>
        </w:rPr>
        <w:t>(4)</w:t>
      </w:r>
      <w:r w:rsidRPr="00234EB5">
        <w:rPr>
          <w:rtl/>
        </w:rPr>
        <w:t xml:space="preserve"> إنّ رسول الله</w:t>
      </w:r>
      <w:r>
        <w:rPr>
          <w:rtl/>
        </w:rPr>
        <w:t xml:space="preserve"> ـ </w:t>
      </w:r>
      <w:r w:rsidRPr="00234EB5">
        <w:rPr>
          <w:rtl/>
        </w:rPr>
        <w:t>صلّى الله عليه وآله</w:t>
      </w:r>
      <w:r>
        <w:rPr>
          <w:rtl/>
        </w:rPr>
        <w:t xml:space="preserve"> ـ </w:t>
      </w:r>
      <w:r w:rsidRPr="00234EB5">
        <w:rPr>
          <w:rtl/>
        </w:rPr>
        <w:t>عقد عليهم لعليّ</w:t>
      </w:r>
      <w:r>
        <w:rPr>
          <w:rtl/>
        </w:rPr>
        <w:t xml:space="preserve"> ـ </w:t>
      </w:r>
      <w:r w:rsidRPr="00234EB5">
        <w:rPr>
          <w:rtl/>
        </w:rPr>
        <w:t>صلوات الله عليه</w:t>
      </w:r>
      <w:r>
        <w:rPr>
          <w:rtl/>
        </w:rPr>
        <w:t xml:space="preserve"> ـ </w:t>
      </w:r>
      <w:r w:rsidRPr="00234EB5">
        <w:rPr>
          <w:rtl/>
        </w:rPr>
        <w:t>بالخلافة في عشرة مواطن</w:t>
      </w:r>
      <w:r w:rsidR="00BF125B">
        <w:rPr>
          <w:rtl/>
        </w:rPr>
        <w:t xml:space="preserve">، </w:t>
      </w:r>
      <w:r w:rsidRPr="00234EB5">
        <w:rPr>
          <w:rtl/>
        </w:rPr>
        <w:t xml:space="preserve">ثمّ أنزل الله </w:t>
      </w:r>
      <w:r w:rsidRPr="004B022A">
        <w:rPr>
          <w:rStyle w:val="libAlaemChar"/>
          <w:rtl/>
        </w:rPr>
        <w:t>(</w:t>
      </w:r>
      <w:r w:rsidRPr="004B022A">
        <w:rPr>
          <w:rStyle w:val="libAieChar"/>
          <w:rtl/>
        </w:rPr>
        <w:t>يا أَيُّهَا الَّذِينَ آمَنُوا أَوْفُوا بِالْعُقُودِ</w:t>
      </w:r>
      <w:r w:rsidRPr="004B022A">
        <w:rPr>
          <w:rStyle w:val="libAlaemChar"/>
          <w:rtl/>
        </w:rPr>
        <w:t>)</w:t>
      </w:r>
      <w:r w:rsidRPr="00234EB5">
        <w:rPr>
          <w:rtl/>
        </w:rPr>
        <w:t xml:space="preserve"> الّتي عقدت عليكم لأمير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أُحِلَّتْ لَكُمْ بَهِيمَةُ الْأَنْعامِ</w:t>
      </w:r>
      <w:r w:rsidRPr="004B022A">
        <w:rPr>
          <w:rStyle w:val="libAlaemChar"/>
          <w:rtl/>
        </w:rPr>
        <w:t>)</w:t>
      </w:r>
      <w:r w:rsidR="00BF125B">
        <w:rPr>
          <w:rtl/>
        </w:rPr>
        <w:t xml:space="preserve">: </w:t>
      </w:r>
      <w:r w:rsidRPr="00234EB5">
        <w:rPr>
          <w:rtl/>
        </w:rPr>
        <w:t>تفصيل للعقود.</w:t>
      </w:r>
    </w:p>
    <w:p w:rsidR="00EB73B5" w:rsidRPr="00234EB5" w:rsidRDefault="00EB73B5" w:rsidP="00B960EB">
      <w:pPr>
        <w:pStyle w:val="libNormal"/>
        <w:rPr>
          <w:rtl/>
        </w:rPr>
      </w:pPr>
      <w:r>
        <w:rPr>
          <w:rtl/>
        </w:rPr>
        <w:t>و «</w:t>
      </w:r>
      <w:r w:rsidRPr="00234EB5">
        <w:rPr>
          <w:rtl/>
        </w:rPr>
        <w:t>البهيمة» فعلية</w:t>
      </w:r>
      <w:r w:rsidR="00BF125B">
        <w:rPr>
          <w:rtl/>
        </w:rPr>
        <w:t xml:space="preserve">، </w:t>
      </w:r>
      <w:r w:rsidRPr="00234EB5">
        <w:rPr>
          <w:rtl/>
        </w:rPr>
        <w:t>مشترك مع الإبهام ؛ بمعنى</w:t>
      </w:r>
      <w:r w:rsidR="00BF125B">
        <w:rPr>
          <w:rtl/>
        </w:rPr>
        <w:t xml:space="preserve">: </w:t>
      </w:r>
      <w:r w:rsidRPr="00234EB5">
        <w:rPr>
          <w:rtl/>
        </w:rPr>
        <w:t>الاشتباه في المادّة. وهو كلّ حيّ لا يميّز.</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كلّ ذات أربع. وإضافتها</w:t>
      </w:r>
      <w:r w:rsidR="000D116E">
        <w:rPr>
          <w:rtl/>
        </w:rPr>
        <w:t xml:space="preserve"> إلى</w:t>
      </w:r>
      <w:r w:rsidR="00BD3F78">
        <w:rPr>
          <w:rtl/>
        </w:rPr>
        <w:t xml:space="preserve"> </w:t>
      </w:r>
      <w:r w:rsidRPr="00234EB5">
        <w:rPr>
          <w:rtl/>
        </w:rPr>
        <w:t>الأنعام للبيان</w:t>
      </w:r>
      <w:r w:rsidR="00BF125B">
        <w:rPr>
          <w:rtl/>
        </w:rPr>
        <w:t xml:space="preserve">، </w:t>
      </w:r>
      <w:r w:rsidRPr="00234EB5">
        <w:rPr>
          <w:rtl/>
        </w:rPr>
        <w:t>كقولك</w:t>
      </w:r>
      <w:r w:rsidR="00BF125B">
        <w:rPr>
          <w:rtl/>
        </w:rPr>
        <w:t xml:space="preserve">: </w:t>
      </w:r>
      <w:r w:rsidRPr="00234EB5">
        <w:rPr>
          <w:rtl/>
        </w:rPr>
        <w:t>ثوب خزّ.</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معناه</w:t>
      </w:r>
      <w:r w:rsidR="00BF125B">
        <w:rPr>
          <w:rtl/>
        </w:rPr>
        <w:t xml:space="preserve">: </w:t>
      </w:r>
      <w:r w:rsidRPr="00234EB5">
        <w:rPr>
          <w:rtl/>
        </w:rPr>
        <w:t>البهيمة من الأنعام. وهي الأزواج الثّمانية</w:t>
      </w:r>
      <w:r w:rsidR="00BF125B">
        <w:rPr>
          <w:rtl/>
        </w:rPr>
        <w:t xml:space="preserve">، </w:t>
      </w:r>
      <w:r w:rsidRPr="00234EB5">
        <w:rPr>
          <w:rtl/>
        </w:rPr>
        <w:t>وألحق بها الظّباء وبقر الوحش ونحوهما ممّا يماثل الأنعام في الاجترار وعدم الأنياب. وإضافتها</w:t>
      </w:r>
      <w:r w:rsidR="000D116E">
        <w:rPr>
          <w:rtl/>
        </w:rPr>
        <w:t xml:space="preserve"> إلى</w:t>
      </w:r>
      <w:r w:rsidR="00BD3F78">
        <w:rPr>
          <w:rtl/>
        </w:rPr>
        <w:t xml:space="preserve"> </w:t>
      </w:r>
      <w:r w:rsidRPr="00234EB5">
        <w:rPr>
          <w:rtl/>
        </w:rPr>
        <w:t>الأنعام لملابسة الشّبه.</w:t>
      </w:r>
    </w:p>
    <w:p w:rsidR="00EB73B5" w:rsidRPr="00234EB5" w:rsidRDefault="00EB73B5" w:rsidP="00B960EB">
      <w:pPr>
        <w:pStyle w:val="libNormal"/>
        <w:rPr>
          <w:rtl/>
        </w:rPr>
      </w:pPr>
      <w:r>
        <w:rPr>
          <w:rtl/>
        </w:rPr>
        <w:t>و</w:t>
      </w:r>
      <w:r w:rsidRPr="00234EB5">
        <w:rPr>
          <w:rtl/>
        </w:rPr>
        <w:t xml:space="preserve">أمّا ما رواه في الكافي </w:t>
      </w:r>
      <w:r w:rsidRPr="00DD1030">
        <w:rPr>
          <w:rStyle w:val="libFootnotenumChar"/>
          <w:rtl/>
        </w:rPr>
        <w:t>(7)</w:t>
      </w:r>
      <w:r w:rsidR="00BF125B">
        <w:rPr>
          <w:rtl/>
        </w:rPr>
        <w:t xml:space="preserve">: </w:t>
      </w:r>
      <w:r w:rsidRPr="00234EB5">
        <w:rPr>
          <w:rtl/>
        </w:rPr>
        <w:t>عن 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عمر بن أذينة</w:t>
      </w:r>
      <w:r w:rsidR="00BF125B">
        <w:rPr>
          <w:rtl/>
        </w:rPr>
        <w:t xml:space="preserve">، </w:t>
      </w:r>
      <w:r w:rsidRPr="00234EB5">
        <w:rPr>
          <w:rtl/>
        </w:rPr>
        <w:t>عن محمّد بن مسلم قال</w:t>
      </w:r>
      <w:r w:rsidR="00BF125B">
        <w:rPr>
          <w:rtl/>
        </w:rPr>
        <w:t xml:space="preserve">: </w:t>
      </w:r>
      <w:r w:rsidRPr="00234EB5">
        <w:rPr>
          <w:rtl/>
        </w:rPr>
        <w:t>سألت أحدهما</w:t>
      </w:r>
      <w:r>
        <w:rPr>
          <w:rtl/>
        </w:rPr>
        <w:t xml:space="preserve"> ـ </w:t>
      </w:r>
      <w:r w:rsidRPr="00234EB5">
        <w:rPr>
          <w:rtl/>
        </w:rPr>
        <w:t>عليهما السّلام</w:t>
      </w:r>
      <w:r>
        <w:rPr>
          <w:rtl/>
        </w:rPr>
        <w:t xml:space="preserve"> ـ </w:t>
      </w:r>
      <w:r w:rsidRPr="00234EB5">
        <w:rPr>
          <w:rtl/>
        </w:rPr>
        <w:t>عن هذه الآية. فقال</w:t>
      </w:r>
      <w:r w:rsidR="00BF125B">
        <w:rPr>
          <w:rtl/>
        </w:rPr>
        <w:t xml:space="preserve">: </w:t>
      </w:r>
      <w:r w:rsidRPr="00234EB5">
        <w:rPr>
          <w:rtl/>
        </w:rPr>
        <w:t>الجنين في بطن أمّه إذا أشعر وأوبر</w:t>
      </w:r>
      <w:r w:rsidR="00BF125B">
        <w:rPr>
          <w:rtl/>
        </w:rPr>
        <w:t xml:space="preserve">، </w:t>
      </w:r>
      <w:r w:rsidRPr="00234EB5">
        <w:rPr>
          <w:rtl/>
        </w:rPr>
        <w:t>فذكاته ذكاة أمّه</w:t>
      </w:r>
      <w:r w:rsidR="00BF125B">
        <w:rPr>
          <w:rtl/>
        </w:rPr>
        <w:t xml:space="preserve">، </w:t>
      </w:r>
      <w:r w:rsidRPr="00234EB5">
        <w:rPr>
          <w:rtl/>
        </w:rPr>
        <w:t>فذلك الّذي عنى الله</w:t>
      </w:r>
      <w:r>
        <w:rPr>
          <w:rtl/>
        </w:rPr>
        <w:t xml:space="preserve"> ـ </w:t>
      </w:r>
      <w:r w:rsidRPr="00234EB5">
        <w:rPr>
          <w:rtl/>
        </w:rPr>
        <w:t>عزّ وجلّ</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3) تفسير القمي 1 / 160</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أنوار التنزيل 1 / 260</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464ED5">
      <w:pPr>
        <w:pStyle w:val="libFootnote0"/>
        <w:rPr>
          <w:rtl/>
        </w:rPr>
      </w:pPr>
      <w:r>
        <w:rPr>
          <w:rtl/>
        </w:rPr>
        <w:t>(</w:t>
      </w:r>
      <w:r w:rsidRPr="00234EB5">
        <w:rPr>
          <w:rtl/>
        </w:rPr>
        <w:t>7) الكافي 6 / 234</w:t>
      </w:r>
      <w:r w:rsidR="00BF125B">
        <w:rPr>
          <w:rtl/>
        </w:rPr>
        <w:t xml:space="preserve">، </w:t>
      </w:r>
      <w:r w:rsidRPr="00234EB5">
        <w:rPr>
          <w:rtl/>
        </w:rPr>
        <w:t>ح 1</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عن عمر بن أذينة</w:t>
      </w:r>
      <w:r w:rsidR="00BF125B">
        <w:rPr>
          <w:rtl/>
        </w:rPr>
        <w:t xml:space="preserve">، </w:t>
      </w:r>
      <w:r w:rsidRPr="00234EB5">
        <w:rPr>
          <w:rtl/>
        </w:rPr>
        <w:t>عن محمّد بن مسلم</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مثله</w:t>
      </w:r>
      <w:r w:rsidR="00BF125B">
        <w:rPr>
          <w:rtl/>
        </w:rPr>
        <w:t xml:space="preserve">، </w:t>
      </w:r>
      <w:r w:rsidRPr="00234EB5">
        <w:rPr>
          <w:rtl/>
        </w:rPr>
        <w:t>إلّا قوله</w:t>
      </w:r>
      <w:r w:rsidR="00BF125B">
        <w:rPr>
          <w:rtl/>
        </w:rPr>
        <w:t xml:space="preserve">: </w:t>
      </w:r>
      <w:r w:rsidRPr="00234EB5">
        <w:rPr>
          <w:rtl/>
        </w:rPr>
        <w:t>«فذلك»</w:t>
      </w:r>
      <w:r w:rsidR="000D116E">
        <w:rPr>
          <w:rtl/>
        </w:rPr>
        <w:t xml:space="preserve"> إلى</w:t>
      </w:r>
      <w:r w:rsidR="00BD3F78">
        <w:rPr>
          <w:rtl/>
        </w:rPr>
        <w:t xml:space="preserve"> </w:t>
      </w:r>
      <w:r w:rsidRPr="00234EB5">
        <w:rPr>
          <w:rtl/>
        </w:rPr>
        <w:t>آخره.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زرارة 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هي الأجنّة الّتي في بطون الأنعام </w:t>
      </w:r>
      <w:r w:rsidRPr="00DD1030">
        <w:rPr>
          <w:rStyle w:val="libFootnotenumChar"/>
          <w:rtl/>
        </w:rPr>
        <w:t>(3)</w:t>
      </w:r>
      <w:r w:rsidR="00BF125B">
        <w:rPr>
          <w:rtl/>
        </w:rPr>
        <w:t xml:space="preserve">، </w:t>
      </w:r>
      <w:r w:rsidRPr="00234EB5">
        <w:rPr>
          <w:rtl/>
        </w:rPr>
        <w:t>وقد كان أمير المؤمنين</w:t>
      </w:r>
      <w:r>
        <w:rPr>
          <w:rtl/>
        </w:rPr>
        <w:t xml:space="preserve"> ـ </w:t>
      </w:r>
      <w:r w:rsidRPr="00234EB5">
        <w:rPr>
          <w:rtl/>
        </w:rPr>
        <w:t>عليه السّلام</w:t>
      </w:r>
      <w:r>
        <w:rPr>
          <w:rtl/>
        </w:rPr>
        <w:t xml:space="preserve"> ـ </w:t>
      </w:r>
      <w:r w:rsidRPr="00234EB5">
        <w:rPr>
          <w:rtl/>
        </w:rPr>
        <w:t>يأمر ببيع الأجنّة فمحمول على أنّه أحد معانيها. أو على أنّه تحديد لأوّل تسميتها بالبهيمة. أو على أنّه بيان لحلّها</w:t>
      </w:r>
      <w:r w:rsidR="00BF125B">
        <w:rPr>
          <w:rtl/>
        </w:rPr>
        <w:t xml:space="preserve">، </w:t>
      </w:r>
      <w:r w:rsidRPr="00234EB5">
        <w:rPr>
          <w:rtl/>
        </w:rPr>
        <w:t>فلا ينافي تعميمها مع أنّه نصّ في حلّ الأمّ.</w:t>
      </w:r>
    </w:p>
    <w:p w:rsidR="00EB73B5" w:rsidRPr="00234EB5" w:rsidRDefault="00EB73B5" w:rsidP="00B960EB">
      <w:pPr>
        <w:pStyle w:val="libNormal"/>
        <w:rPr>
          <w:rtl/>
        </w:rPr>
      </w:pPr>
      <w:r w:rsidRPr="00234EB5">
        <w:rPr>
          <w:rtl/>
        </w:rPr>
        <w:t>ويؤيّده</w:t>
      </w:r>
      <w:r>
        <w:rPr>
          <w:rFonts w:hint="cs"/>
          <w:rtl/>
        </w:rPr>
        <w:t xml:space="preserve"> </w:t>
      </w:r>
      <w:r w:rsidRPr="00234EB5">
        <w:rPr>
          <w:rtl/>
        </w:rPr>
        <w:t xml:space="preserve">ما رواه العيّاشي </w:t>
      </w:r>
      <w:r w:rsidRPr="00DD1030">
        <w:rPr>
          <w:rStyle w:val="libFootnotenumChar"/>
          <w:rtl/>
        </w:rPr>
        <w:t>(4)</w:t>
      </w:r>
      <w:r w:rsidR="00BF125B">
        <w:rPr>
          <w:rtl/>
        </w:rPr>
        <w:t xml:space="preserve">: </w:t>
      </w:r>
      <w:r w:rsidRPr="00234EB5">
        <w:rPr>
          <w:rtl/>
        </w:rPr>
        <w:t>عن وهب بن وهب</w:t>
      </w:r>
      <w:r w:rsidR="00BF125B">
        <w:rPr>
          <w:rtl/>
        </w:rPr>
        <w:t xml:space="preserve">، </w:t>
      </w:r>
      <w:r w:rsidRPr="00234EB5">
        <w:rPr>
          <w:rtl/>
        </w:rPr>
        <w:t>عن جعفر بن محمّد</w:t>
      </w:r>
      <w:r w:rsidR="00BF125B">
        <w:rPr>
          <w:rtl/>
        </w:rPr>
        <w:t xml:space="preserve">، </w:t>
      </w:r>
      <w:r w:rsidRPr="00234EB5">
        <w:rPr>
          <w:rtl/>
        </w:rPr>
        <w:t>عن أبيه أنّ عليّا</w:t>
      </w:r>
      <w:r>
        <w:rPr>
          <w:rtl/>
        </w:rPr>
        <w:t xml:space="preserve"> ـ </w:t>
      </w:r>
      <w:r w:rsidRPr="00234EB5">
        <w:rPr>
          <w:rtl/>
        </w:rPr>
        <w:t>عليه السلام</w:t>
      </w:r>
      <w:r>
        <w:rPr>
          <w:rtl/>
        </w:rPr>
        <w:t xml:space="preserve"> ـ </w:t>
      </w:r>
      <w:r w:rsidRPr="00234EB5">
        <w:rPr>
          <w:rtl/>
        </w:rPr>
        <w:t>سئل عن أكل لحم الفيل والدّبّ والقرد.</w:t>
      </w:r>
    </w:p>
    <w:p w:rsidR="00EB73B5" w:rsidRPr="00234EB5" w:rsidRDefault="00EB73B5" w:rsidP="00B960EB">
      <w:pPr>
        <w:pStyle w:val="libNormal"/>
        <w:rPr>
          <w:rtl/>
        </w:rPr>
      </w:pPr>
      <w:r w:rsidRPr="00234EB5">
        <w:rPr>
          <w:rtl/>
        </w:rPr>
        <w:t>فقال</w:t>
      </w:r>
      <w:r w:rsidR="00BF125B">
        <w:rPr>
          <w:rtl/>
        </w:rPr>
        <w:t xml:space="preserve">: </w:t>
      </w:r>
      <w:r w:rsidRPr="00234EB5">
        <w:rPr>
          <w:rtl/>
        </w:rPr>
        <w:t>ليس هذا من بهيمة الأنعام الّتي تؤكل.</w:t>
      </w:r>
    </w:p>
    <w:p w:rsidR="00EB73B5" w:rsidRPr="00234EB5" w:rsidRDefault="00EB73B5" w:rsidP="00B960EB">
      <w:pPr>
        <w:pStyle w:val="libNormal"/>
        <w:rPr>
          <w:rtl/>
        </w:rPr>
      </w:pPr>
      <w:r w:rsidRPr="00234EB5">
        <w:rPr>
          <w:rtl/>
        </w:rPr>
        <w:t>وأمّا</w:t>
      </w:r>
      <w:r>
        <w:rPr>
          <w:rFonts w:hint="cs"/>
          <w:rtl/>
        </w:rPr>
        <w:t xml:space="preserve"> </w:t>
      </w:r>
      <w:r w:rsidRPr="00234EB5">
        <w:rPr>
          <w:rtl/>
        </w:rPr>
        <w:t xml:space="preserve">ما رواه «عن المفضّل </w:t>
      </w:r>
      <w:r w:rsidRPr="00DD1030">
        <w:rPr>
          <w:rStyle w:val="libFootnotenumChar"/>
          <w:rtl/>
        </w:rPr>
        <w:t>(5)</w:t>
      </w:r>
      <w:r w:rsidRPr="00234EB5">
        <w:rPr>
          <w:rtl/>
        </w:rPr>
        <w:t xml:space="preserve"> قال</w:t>
      </w:r>
      <w:r w:rsidR="00BF125B">
        <w:rPr>
          <w:rtl/>
        </w:rPr>
        <w:t xml:space="preserve">: </w:t>
      </w:r>
      <w:r w:rsidRPr="00234EB5">
        <w:rPr>
          <w:rtl/>
        </w:rPr>
        <w:t>سألت الصّادق</w:t>
      </w:r>
      <w:r>
        <w:rPr>
          <w:rtl/>
        </w:rPr>
        <w:t xml:space="preserve"> ـ </w:t>
      </w:r>
      <w:r w:rsidRPr="00234EB5">
        <w:rPr>
          <w:rtl/>
        </w:rPr>
        <w:t>عليه السّلام</w:t>
      </w:r>
      <w:r>
        <w:rPr>
          <w:rtl/>
        </w:rPr>
        <w:t xml:space="preserve"> ـ </w:t>
      </w:r>
      <w:r w:rsidRPr="00234EB5">
        <w:rPr>
          <w:rtl/>
        </w:rPr>
        <w:t>عن هذه الآية.</w:t>
      </w:r>
    </w:p>
    <w:p w:rsidR="00EB73B5" w:rsidRPr="00234EB5" w:rsidRDefault="00EB73B5" w:rsidP="00B960EB">
      <w:pPr>
        <w:pStyle w:val="libNormal"/>
        <w:rPr>
          <w:rtl/>
        </w:rPr>
      </w:pPr>
      <w:r w:rsidRPr="00234EB5">
        <w:rPr>
          <w:rtl/>
        </w:rPr>
        <w:t>قال</w:t>
      </w:r>
      <w:r w:rsidR="00BF125B">
        <w:rPr>
          <w:rtl/>
        </w:rPr>
        <w:t xml:space="preserve">: </w:t>
      </w:r>
      <w:r w:rsidRPr="00234EB5">
        <w:rPr>
          <w:rtl/>
        </w:rPr>
        <w:t>البهيمة</w:t>
      </w:r>
      <w:r w:rsidR="00BF125B">
        <w:rPr>
          <w:rtl/>
        </w:rPr>
        <w:t xml:space="preserve">، </w:t>
      </w:r>
      <w:r w:rsidRPr="00234EB5">
        <w:rPr>
          <w:rtl/>
        </w:rPr>
        <w:t>الوليّ. والأنعام</w:t>
      </w:r>
      <w:r w:rsidR="00BF125B">
        <w:rPr>
          <w:rtl/>
        </w:rPr>
        <w:t xml:space="preserve">، </w:t>
      </w:r>
      <w:r w:rsidRPr="00234EB5">
        <w:rPr>
          <w:rtl/>
        </w:rPr>
        <w:t>المؤمنون.»</w:t>
      </w:r>
    </w:p>
    <w:p w:rsidR="00EB73B5" w:rsidRPr="00234EB5" w:rsidRDefault="00EB73B5" w:rsidP="00B960EB">
      <w:pPr>
        <w:pStyle w:val="libNormal"/>
        <w:rPr>
          <w:rtl/>
        </w:rPr>
      </w:pPr>
      <w:r w:rsidRPr="00234EB5">
        <w:rPr>
          <w:rtl/>
        </w:rPr>
        <w:t>فهو تأويل</w:t>
      </w:r>
      <w:r w:rsidR="00BF125B">
        <w:rPr>
          <w:rtl/>
        </w:rPr>
        <w:t xml:space="preserve">، </w:t>
      </w:r>
      <w:r w:rsidRPr="00234EB5">
        <w:rPr>
          <w:rtl/>
        </w:rPr>
        <w:t>والأوّل تفسير.</w:t>
      </w:r>
    </w:p>
    <w:p w:rsidR="00EB73B5" w:rsidRPr="00234EB5" w:rsidRDefault="00EB73B5" w:rsidP="00B960EB">
      <w:pPr>
        <w:pStyle w:val="libNormal"/>
        <w:rPr>
          <w:rtl/>
        </w:rPr>
      </w:pPr>
      <w:r w:rsidRPr="00234EB5">
        <w:rPr>
          <w:rtl/>
        </w:rPr>
        <w:t>والبهيمة حينئذ من البهيم ؛ بمعنى</w:t>
      </w:r>
      <w:r w:rsidR="00BF125B">
        <w:rPr>
          <w:rtl/>
        </w:rPr>
        <w:t xml:space="preserve">: </w:t>
      </w:r>
      <w:r w:rsidRPr="00234EB5">
        <w:rPr>
          <w:rtl/>
        </w:rPr>
        <w:t>الخالص الّذي لم يشبه غيره.</w:t>
      </w:r>
    </w:p>
    <w:p w:rsidR="00EB73B5" w:rsidRPr="00234EB5" w:rsidRDefault="00EB73B5" w:rsidP="00B960EB">
      <w:pPr>
        <w:pStyle w:val="libNormal"/>
        <w:rPr>
          <w:rtl/>
        </w:rPr>
      </w:pPr>
      <w:r w:rsidRPr="004B022A">
        <w:rPr>
          <w:rStyle w:val="libAlaemChar"/>
          <w:rtl/>
        </w:rPr>
        <w:t>(</w:t>
      </w:r>
      <w:r w:rsidRPr="004B022A">
        <w:rPr>
          <w:rStyle w:val="libAieChar"/>
          <w:rtl/>
        </w:rPr>
        <w:t>إِلَّا ما يُتْلى عَلَيْكُمْ</w:t>
      </w:r>
      <w:r w:rsidRPr="004B022A">
        <w:rPr>
          <w:rStyle w:val="libAlaemChar"/>
          <w:rtl/>
        </w:rPr>
        <w:t>)</w:t>
      </w:r>
      <w:r w:rsidR="00BF125B">
        <w:rPr>
          <w:rtl/>
        </w:rPr>
        <w:t xml:space="preserve">: </w:t>
      </w:r>
      <w:r w:rsidRPr="00234EB5">
        <w:rPr>
          <w:rtl/>
        </w:rPr>
        <w:t>تحريمه في حرمة عليكم</w:t>
      </w:r>
      <w:r w:rsidR="00BF125B">
        <w:rPr>
          <w:rtl/>
        </w:rPr>
        <w:t xml:space="preserve">، </w:t>
      </w:r>
      <w:r w:rsidRPr="00234EB5">
        <w:rPr>
          <w:rtl/>
        </w:rPr>
        <w:t>الميتة وغيره. أو إلّا محرّم ما يتلى عليكم.</w:t>
      </w:r>
    </w:p>
    <w:p w:rsidR="00EB73B5" w:rsidRPr="00234EB5" w:rsidRDefault="00EB73B5" w:rsidP="00B960EB">
      <w:pPr>
        <w:pStyle w:val="libNormal"/>
        <w:rPr>
          <w:rtl/>
        </w:rPr>
      </w:pPr>
      <w:r w:rsidRPr="004B022A">
        <w:rPr>
          <w:rStyle w:val="libAlaemChar"/>
          <w:rtl/>
        </w:rPr>
        <w:t>(</w:t>
      </w:r>
      <w:r w:rsidRPr="004B022A">
        <w:rPr>
          <w:rStyle w:val="libAieChar"/>
          <w:rtl/>
        </w:rPr>
        <w:t>غَيْرَ مُحِلِّي الصَّيْدِ</w:t>
      </w:r>
      <w:r w:rsidRPr="004B022A">
        <w:rPr>
          <w:rStyle w:val="libAlaemChar"/>
          <w:rtl/>
        </w:rPr>
        <w:t>)</w:t>
      </w:r>
      <w:r w:rsidR="00BF125B">
        <w:rPr>
          <w:rtl/>
        </w:rPr>
        <w:t xml:space="preserve">: </w:t>
      </w:r>
      <w:r w:rsidRPr="00234EB5">
        <w:rPr>
          <w:rtl/>
        </w:rPr>
        <w:t>حال من الضّمير في «لكم»</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من واو «أوفوا» وهو ضعيف.</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استثناء. وفيه تعسّف.</w:t>
      </w:r>
    </w:p>
    <w:p w:rsidR="00EB73B5" w:rsidRPr="00234EB5" w:rsidRDefault="00EB73B5" w:rsidP="00B960EB">
      <w:pPr>
        <w:pStyle w:val="libNormal"/>
        <w:rPr>
          <w:rtl/>
        </w:rPr>
      </w:pPr>
      <w:r>
        <w:rPr>
          <w:rtl/>
        </w:rPr>
        <w:t>و «</w:t>
      </w:r>
      <w:r w:rsidRPr="00234EB5">
        <w:rPr>
          <w:rtl/>
        </w:rPr>
        <w:t>الصّيد» يحتمل المصدر</w:t>
      </w:r>
      <w:r w:rsidR="00BF125B">
        <w:rPr>
          <w:rtl/>
        </w:rPr>
        <w:t xml:space="preserve">، </w:t>
      </w:r>
      <w:r w:rsidRPr="00234EB5">
        <w:rPr>
          <w:rtl/>
        </w:rPr>
        <w:t>والمفعول.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3 / 209</w:t>
      </w:r>
      <w:r w:rsidR="00BF125B">
        <w:rPr>
          <w:rtl/>
        </w:rPr>
        <w:t xml:space="preserve">، </w:t>
      </w:r>
      <w:r w:rsidRPr="00234EB5">
        <w:rPr>
          <w:rtl/>
        </w:rPr>
        <w:t>ح 966</w:t>
      </w:r>
      <w:r>
        <w:rPr>
          <w:rtl/>
        </w:rPr>
        <w:t>.</w:t>
      </w:r>
    </w:p>
    <w:p w:rsidR="00EB73B5" w:rsidRPr="00234EB5" w:rsidRDefault="00EB73B5" w:rsidP="00464ED5">
      <w:pPr>
        <w:pStyle w:val="libFootnote0"/>
        <w:rPr>
          <w:rtl/>
        </w:rPr>
      </w:pPr>
      <w:r>
        <w:rPr>
          <w:rtl/>
        </w:rPr>
        <w:t>(</w:t>
      </w:r>
      <w:r w:rsidRPr="00234EB5">
        <w:rPr>
          <w:rtl/>
        </w:rPr>
        <w:t>2) تفسير العياشي 1 / 289</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3) ر</w:t>
      </w:r>
      <w:r w:rsidR="00BF125B">
        <w:rPr>
          <w:rtl/>
        </w:rPr>
        <w:t xml:space="preserve">: </w:t>
      </w:r>
      <w:r w:rsidRPr="00234EB5">
        <w:rPr>
          <w:rtl/>
        </w:rPr>
        <w:t>الأمّهات</w:t>
      </w:r>
      <w:r>
        <w:rPr>
          <w:rtl/>
        </w:rPr>
        <w:t>.</w:t>
      </w:r>
    </w:p>
    <w:p w:rsidR="00EB73B5" w:rsidRPr="00234EB5" w:rsidRDefault="00EB73B5" w:rsidP="00464ED5">
      <w:pPr>
        <w:pStyle w:val="libFootnote0"/>
        <w:rPr>
          <w:rtl/>
        </w:rPr>
      </w:pPr>
      <w:r>
        <w:rPr>
          <w:rtl/>
        </w:rPr>
        <w:t>(</w:t>
      </w:r>
      <w:r w:rsidRPr="00234EB5">
        <w:rPr>
          <w:rtl/>
        </w:rPr>
        <w:t>4) نفس المصدر 1 / 290</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5) نفس المصدر والموضع</w:t>
      </w:r>
      <w:r w:rsidR="00BF125B">
        <w:rPr>
          <w:rtl/>
        </w:rPr>
        <w:t xml:space="preserve">، </w:t>
      </w:r>
      <w:r w:rsidRPr="00234EB5">
        <w:rPr>
          <w:rtl/>
        </w:rPr>
        <w:t>ح 13</w:t>
      </w:r>
      <w:r>
        <w:rPr>
          <w:rtl/>
        </w:rPr>
        <w:t>.</w:t>
      </w:r>
    </w:p>
    <w:p w:rsidR="00EB73B5" w:rsidRPr="00234EB5" w:rsidRDefault="00EB73B5" w:rsidP="00464ED5">
      <w:pPr>
        <w:pStyle w:val="libFootnote0"/>
        <w:rPr>
          <w:rtl/>
        </w:rPr>
      </w:pPr>
      <w:r>
        <w:rPr>
          <w:rtl/>
        </w:rPr>
        <w:t>(</w:t>
      </w:r>
      <w:r w:rsidRPr="00234EB5">
        <w:rPr>
          <w:rtl/>
        </w:rPr>
        <w:t>6) أنوار التنزيل 1 / 260</w:t>
      </w:r>
      <w:r>
        <w:rPr>
          <w:rtl/>
        </w:rPr>
        <w:t>.</w:t>
      </w:r>
    </w:p>
    <w:p w:rsidR="00EB73B5" w:rsidRPr="00234EB5" w:rsidRDefault="00EB73B5" w:rsidP="00464ED5">
      <w:pPr>
        <w:pStyle w:val="libFootnote0"/>
        <w:rPr>
          <w:rtl/>
        </w:rPr>
      </w:pPr>
      <w:r>
        <w:rPr>
          <w:rtl/>
        </w:rPr>
        <w:t>(</w:t>
      </w:r>
      <w:r w:rsidRPr="00234EB5">
        <w:rPr>
          <w:rtl/>
        </w:rPr>
        <w:t>7) نفس المصدر 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وَأَنْتُمْ حُرُمٌ</w:t>
      </w:r>
      <w:r w:rsidRPr="004B022A">
        <w:rPr>
          <w:rStyle w:val="libAlaemChar"/>
          <w:rtl/>
        </w:rPr>
        <w:t>)</w:t>
      </w:r>
      <w:r w:rsidR="00BF125B">
        <w:rPr>
          <w:rtl/>
        </w:rPr>
        <w:t xml:space="preserve">: </w:t>
      </w:r>
      <w:r w:rsidRPr="00234EB5">
        <w:rPr>
          <w:rtl/>
        </w:rPr>
        <w:t>حال عمّا استكنّ في «محلّي»</w:t>
      </w:r>
      <w:r>
        <w:rPr>
          <w:rtl/>
        </w:rPr>
        <w:t>.</w:t>
      </w:r>
      <w:r w:rsidRPr="00234EB5">
        <w:rPr>
          <w:rtl/>
        </w:rPr>
        <w:t xml:space="preserve"> </w:t>
      </w:r>
      <w:r>
        <w:rPr>
          <w:rtl/>
        </w:rPr>
        <w:t>و «</w:t>
      </w:r>
      <w:r w:rsidRPr="00234EB5">
        <w:rPr>
          <w:rtl/>
        </w:rPr>
        <w:t>الحرم»</w:t>
      </w:r>
      <w:r w:rsidR="00BF125B">
        <w:rPr>
          <w:rtl/>
        </w:rPr>
        <w:t xml:space="preserve">، </w:t>
      </w:r>
      <w:r w:rsidRPr="00234EB5">
        <w:rPr>
          <w:rtl/>
        </w:rPr>
        <w:t>جمع حرام. وهو المحرّم.</w:t>
      </w:r>
    </w:p>
    <w:p w:rsidR="00EB73B5" w:rsidRPr="00234EB5" w:rsidRDefault="00EB73B5" w:rsidP="00B960EB">
      <w:pPr>
        <w:pStyle w:val="libNormal"/>
        <w:rPr>
          <w:rtl/>
        </w:rPr>
      </w:pPr>
      <w:r w:rsidRPr="004B022A">
        <w:rPr>
          <w:rStyle w:val="libAlaemChar"/>
          <w:rtl/>
        </w:rPr>
        <w:t>(</w:t>
      </w:r>
      <w:r w:rsidRPr="004B022A">
        <w:rPr>
          <w:rStyle w:val="libAieChar"/>
          <w:rtl/>
        </w:rPr>
        <w:t>إِنَّ اللهَ يَحْكُمُ ما يُرِيدُ</w:t>
      </w:r>
      <w:r w:rsidRPr="004B022A">
        <w:rPr>
          <w:rStyle w:val="libAlaemChar"/>
          <w:rtl/>
        </w:rPr>
        <w:t>)</w:t>
      </w:r>
      <w:r w:rsidRPr="00234EB5">
        <w:rPr>
          <w:rtl/>
        </w:rPr>
        <w:t xml:space="preserve"> </w:t>
      </w:r>
      <w:r>
        <w:rPr>
          <w:rtl/>
        </w:rPr>
        <w:t>(</w:t>
      </w:r>
      <w:r w:rsidRPr="00234EB5">
        <w:rPr>
          <w:rtl/>
        </w:rPr>
        <w:t>1)</w:t>
      </w:r>
      <w:r w:rsidR="00BF125B">
        <w:rPr>
          <w:rtl/>
        </w:rPr>
        <w:t xml:space="preserve">: </w:t>
      </w:r>
      <w:r w:rsidRPr="00234EB5">
        <w:rPr>
          <w:rtl/>
        </w:rPr>
        <w:t>من تحليل وتحريم.</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تُحِلُّوا شَعائِرَ اللهِ</w:t>
      </w:r>
      <w:r w:rsidRPr="004B022A">
        <w:rPr>
          <w:rStyle w:val="libAlaemChar"/>
          <w:rtl/>
        </w:rPr>
        <w:t>)</w:t>
      </w:r>
      <w:r w:rsidRPr="00234EB5">
        <w:rPr>
          <w:rtl/>
        </w:rPr>
        <w:t xml:space="preserve"> ؛ أي لا تتهاونوا بحدودها الّتي حدّها للعباد</w:t>
      </w:r>
      <w:r w:rsidR="00BF125B">
        <w:rPr>
          <w:rtl/>
        </w:rPr>
        <w:t xml:space="preserve">، </w:t>
      </w:r>
      <w:r w:rsidRPr="00234EB5">
        <w:rPr>
          <w:rtl/>
        </w:rPr>
        <w:t>وجعلها شعائر الدّين وعلامته</w:t>
      </w:r>
      <w:r w:rsidR="00BF125B">
        <w:rPr>
          <w:rtl/>
        </w:rPr>
        <w:t xml:space="preserve">، </w:t>
      </w:r>
      <w:r w:rsidRPr="00234EB5">
        <w:rPr>
          <w:rtl/>
        </w:rPr>
        <w:t>من أعمال الحجّ وغيره.</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فرائضه. وقيل</w:t>
      </w:r>
      <w:r w:rsidR="00BF125B">
        <w:rPr>
          <w:rtl/>
        </w:rPr>
        <w:t xml:space="preserve">: </w:t>
      </w:r>
      <w:r w:rsidRPr="00234EB5">
        <w:rPr>
          <w:rtl/>
        </w:rPr>
        <w:t>دينه. وقيل</w:t>
      </w:r>
      <w:r w:rsidR="00BF125B">
        <w:rPr>
          <w:rtl/>
        </w:rPr>
        <w:t xml:space="preserve">: </w:t>
      </w:r>
      <w:r w:rsidRPr="00234EB5">
        <w:rPr>
          <w:rtl/>
        </w:rPr>
        <w:t>مناسك الحجّ. جمع شعيرة. وهي</w:t>
      </w:r>
      <w:r w:rsidR="00BF125B">
        <w:rPr>
          <w:rtl/>
        </w:rPr>
        <w:t xml:space="preserve"> إسم </w:t>
      </w:r>
      <w:r w:rsidRPr="00234EB5">
        <w:rPr>
          <w:rtl/>
        </w:rPr>
        <w:t>ما أشعر ؛ أي</w:t>
      </w:r>
      <w:r w:rsidR="00BF125B">
        <w:rPr>
          <w:rtl/>
        </w:rPr>
        <w:t xml:space="preserve">: </w:t>
      </w:r>
      <w:r w:rsidRPr="00234EB5">
        <w:rPr>
          <w:rtl/>
        </w:rPr>
        <w:t>جعل شعارا.</w:t>
      </w:r>
    </w:p>
    <w:p w:rsidR="00EB73B5" w:rsidRPr="00234EB5" w:rsidRDefault="00EB73B5" w:rsidP="00B960EB">
      <w:pPr>
        <w:pStyle w:val="libNormal"/>
        <w:rPr>
          <w:rtl/>
        </w:rPr>
      </w:pPr>
      <w:r w:rsidRPr="004B022A">
        <w:rPr>
          <w:rStyle w:val="libAlaemChar"/>
          <w:rtl/>
        </w:rPr>
        <w:t>(</w:t>
      </w:r>
      <w:r w:rsidRPr="004B022A">
        <w:rPr>
          <w:rStyle w:val="libAieChar"/>
          <w:rtl/>
        </w:rPr>
        <w:t>وَلَا الشَّهْرَ الْحَرامَ</w:t>
      </w:r>
      <w:r w:rsidRPr="004B022A">
        <w:rPr>
          <w:rStyle w:val="libAlaemChar"/>
          <w:rtl/>
        </w:rPr>
        <w:t>)</w:t>
      </w:r>
      <w:r w:rsidR="00BF125B">
        <w:rPr>
          <w:rtl/>
        </w:rPr>
        <w:t xml:space="preserve">: </w:t>
      </w:r>
      <w:r w:rsidRPr="00234EB5">
        <w:rPr>
          <w:rtl/>
        </w:rPr>
        <w:t>بالقتال فيه. أو بالنّسيء.</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(2)</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نزلت هذه الآية في رجل من بني ربيعة</w:t>
      </w:r>
      <w:r w:rsidR="00BF125B">
        <w:rPr>
          <w:rtl/>
        </w:rPr>
        <w:t xml:space="preserve">، </w:t>
      </w:r>
      <w:r w:rsidRPr="00234EB5">
        <w:rPr>
          <w:rtl/>
        </w:rPr>
        <w:t>يقال له</w:t>
      </w:r>
      <w:r w:rsidR="00BF125B">
        <w:rPr>
          <w:rtl/>
        </w:rPr>
        <w:t xml:space="preserve">: </w:t>
      </w:r>
      <w:r w:rsidRPr="00234EB5">
        <w:rPr>
          <w:rtl/>
        </w:rPr>
        <w:t>الحطم.</w:t>
      </w:r>
    </w:p>
    <w:p w:rsidR="00EB73B5" w:rsidRPr="00234EB5" w:rsidRDefault="00EB73B5" w:rsidP="00B960EB">
      <w:pPr>
        <w:pStyle w:val="libNormal"/>
        <w:rPr>
          <w:rtl/>
        </w:rPr>
      </w:pPr>
      <w:r w:rsidRPr="00234EB5">
        <w:rPr>
          <w:rtl/>
        </w:rPr>
        <w:t xml:space="preserve">وقال السّديّ </w:t>
      </w:r>
      <w:r w:rsidRPr="00DD1030">
        <w:rPr>
          <w:rStyle w:val="libFootnotenumChar"/>
          <w:rtl/>
        </w:rPr>
        <w:t>(3)</w:t>
      </w:r>
      <w:r w:rsidR="00BF125B">
        <w:rPr>
          <w:rtl/>
        </w:rPr>
        <w:t xml:space="preserve">: </w:t>
      </w:r>
      <w:r w:rsidRPr="00234EB5">
        <w:rPr>
          <w:rtl/>
        </w:rPr>
        <w:t>أقبل الحطم بن هند البكريّ حتّى أتى النّبيّ</w:t>
      </w:r>
      <w:r>
        <w:rPr>
          <w:rtl/>
        </w:rPr>
        <w:t xml:space="preserve"> ـ </w:t>
      </w:r>
      <w:r w:rsidRPr="00234EB5">
        <w:rPr>
          <w:rtl/>
        </w:rPr>
        <w:t>صلّى الله عليه وآله</w:t>
      </w:r>
      <w:r>
        <w:rPr>
          <w:rtl/>
        </w:rPr>
        <w:t xml:space="preserve"> ـ </w:t>
      </w:r>
      <w:r w:rsidRPr="00234EB5">
        <w:rPr>
          <w:rtl/>
        </w:rPr>
        <w:t>وحده</w:t>
      </w:r>
      <w:r w:rsidR="00BF125B">
        <w:rPr>
          <w:rtl/>
        </w:rPr>
        <w:t xml:space="preserve">، </w:t>
      </w:r>
      <w:r w:rsidRPr="00234EB5">
        <w:rPr>
          <w:rtl/>
        </w:rPr>
        <w:t>وخلّف خيله خارج المدينة</w:t>
      </w:r>
      <w:r w:rsidR="00BF125B">
        <w:rPr>
          <w:rtl/>
        </w:rPr>
        <w:t xml:space="preserve">، </w:t>
      </w:r>
      <w:r w:rsidRPr="00234EB5">
        <w:rPr>
          <w:rtl/>
        </w:rPr>
        <w:t>فقال</w:t>
      </w:r>
      <w:r w:rsidR="00BF125B">
        <w:rPr>
          <w:rtl/>
        </w:rPr>
        <w:t>:</w:t>
      </w:r>
      <w:r w:rsidR="000D116E">
        <w:rPr>
          <w:rtl/>
        </w:rPr>
        <w:t xml:space="preserve"> إلى</w:t>
      </w:r>
      <w:r w:rsidR="00BD3F78">
        <w:rPr>
          <w:rtl/>
        </w:rPr>
        <w:t xml:space="preserve"> </w:t>
      </w:r>
      <w:r w:rsidRPr="00234EB5">
        <w:rPr>
          <w:rtl/>
        </w:rPr>
        <w:t>ما تدعو</w:t>
      </w:r>
      <w:r>
        <w:rPr>
          <w:rtl/>
        </w:rPr>
        <w:t>؟</w:t>
      </w:r>
      <w:r w:rsidRPr="00234EB5">
        <w:rPr>
          <w:rtl/>
        </w:rPr>
        <w:t xml:space="preserve"> وقد كان النّبيّ</w:t>
      </w:r>
      <w:r>
        <w:rPr>
          <w:rtl/>
        </w:rPr>
        <w:t xml:space="preserve"> ـ </w:t>
      </w:r>
      <w:r w:rsidRPr="00234EB5">
        <w:rPr>
          <w:rtl/>
        </w:rPr>
        <w:t>صلّى الله عليه وآله</w:t>
      </w:r>
      <w:r>
        <w:rPr>
          <w:rtl/>
        </w:rPr>
        <w:t xml:space="preserve"> ـ </w:t>
      </w:r>
      <w:r w:rsidRPr="00234EB5">
        <w:rPr>
          <w:rtl/>
        </w:rPr>
        <w:t>قال لأصحابه</w:t>
      </w:r>
      <w:r w:rsidR="00BF125B">
        <w:rPr>
          <w:rtl/>
        </w:rPr>
        <w:t xml:space="preserve">: </w:t>
      </w:r>
      <w:r w:rsidRPr="00234EB5">
        <w:rPr>
          <w:rtl/>
        </w:rPr>
        <w:t>يدخل عليكم اليوم رجل من ربيعة</w:t>
      </w:r>
      <w:r w:rsidR="00BF125B">
        <w:rPr>
          <w:rtl/>
        </w:rPr>
        <w:t xml:space="preserve">، </w:t>
      </w:r>
      <w:r w:rsidRPr="00234EB5">
        <w:rPr>
          <w:rtl/>
        </w:rPr>
        <w:t>يتكلّم بلسان شيطان. فلمّا أجابه النّبيّ</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أنظرني لعلّي أسلم ولي من أشاوره. فخرج من عنده. 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لقد دخل بوجه كافر وخرج بعقب غادر. فمرّ بسرح من سروح المدينة</w:t>
      </w:r>
      <w:r w:rsidR="00BF125B">
        <w:rPr>
          <w:rtl/>
        </w:rPr>
        <w:t xml:space="preserve">، </w:t>
      </w:r>
      <w:r w:rsidRPr="00234EB5">
        <w:rPr>
          <w:rtl/>
        </w:rPr>
        <w:t>فساقه وانطلق به وهو يرتجز</w:t>
      </w:r>
      <w:r w:rsidR="00BF125B">
        <w:rPr>
          <w:rtl/>
        </w:rPr>
        <w:t xml:space="preserve">، </w:t>
      </w:r>
      <w:r w:rsidRPr="00234EB5">
        <w:rPr>
          <w:rtl/>
        </w:rPr>
        <w:t>ثمّ أقبل من عام قابل حاجّا قد قلّد هديا</w:t>
      </w:r>
      <w:r w:rsidR="00BF125B">
        <w:rPr>
          <w:rtl/>
        </w:rPr>
        <w:t xml:space="preserve">، </w:t>
      </w:r>
      <w:r w:rsidRPr="00234EB5">
        <w:rPr>
          <w:rtl/>
        </w:rPr>
        <w:t>فأراد رسول الله</w:t>
      </w:r>
      <w:r>
        <w:rPr>
          <w:rtl/>
        </w:rPr>
        <w:t xml:space="preserve"> ـ </w:t>
      </w:r>
      <w:r w:rsidRPr="00234EB5">
        <w:rPr>
          <w:rtl/>
        </w:rPr>
        <w:t>صلّى الله عليه وآله</w:t>
      </w:r>
      <w:r>
        <w:rPr>
          <w:rtl/>
        </w:rPr>
        <w:t xml:space="preserve"> ـ </w:t>
      </w:r>
      <w:r w:rsidRPr="00234EB5">
        <w:rPr>
          <w:rtl/>
        </w:rPr>
        <w:t>أن يبعث إليه فنزلت.</w:t>
      </w:r>
    </w:p>
    <w:p w:rsidR="00EB73B5" w:rsidRPr="00234EB5" w:rsidRDefault="00EB73B5" w:rsidP="00B960EB">
      <w:pPr>
        <w:pStyle w:val="libNormal"/>
        <w:rPr>
          <w:rtl/>
        </w:rPr>
      </w:pPr>
      <w:r w:rsidRPr="00234EB5">
        <w:rPr>
          <w:rtl/>
        </w:rPr>
        <w:t xml:space="preserve">وفيه </w:t>
      </w:r>
      <w:r w:rsidRPr="00DD1030">
        <w:rPr>
          <w:rStyle w:val="libFootnotenumChar"/>
          <w:rtl/>
        </w:rPr>
        <w:t>(4)</w:t>
      </w:r>
      <w:r w:rsidR="00BF125B">
        <w:rPr>
          <w:rtl/>
        </w:rPr>
        <w:t xml:space="preserve">: </w:t>
      </w:r>
      <w:r w:rsidRPr="00234EB5">
        <w:rPr>
          <w:rtl/>
        </w:rPr>
        <w:t>واختلف في هذا. فقيل</w:t>
      </w:r>
      <w:r w:rsidR="00BF125B">
        <w:rPr>
          <w:rtl/>
        </w:rPr>
        <w:t xml:space="preserve">: </w:t>
      </w:r>
      <w:r w:rsidRPr="00234EB5">
        <w:rPr>
          <w:rtl/>
        </w:rPr>
        <w:t xml:space="preserve">هو منسوخ بقوله </w:t>
      </w:r>
      <w:r w:rsidRPr="00DD1030">
        <w:rPr>
          <w:rStyle w:val="libFootnotenumChar"/>
          <w:rtl/>
        </w:rPr>
        <w:t>(5)</w:t>
      </w:r>
      <w:r w:rsidR="00BF125B">
        <w:rPr>
          <w:rtl/>
        </w:rPr>
        <w:t xml:space="preserve">: </w:t>
      </w:r>
      <w:r w:rsidRPr="004B022A">
        <w:rPr>
          <w:rStyle w:val="libAlaemChar"/>
          <w:rtl/>
        </w:rPr>
        <w:t>(</w:t>
      </w:r>
      <w:r w:rsidRPr="004B022A">
        <w:rPr>
          <w:rStyle w:val="libAieChar"/>
          <w:rtl/>
        </w:rPr>
        <w:t>فَاقْتُلُوا الْمُشْرِكِينَ حَيْثُ وَجَدْتُمُوهُمْ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المرويّ 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أنّه لم ينسخ من هذه السّورة شيء ولا من هذه الآية. لأنّه لا يجوز أن يبتدأ المشركون في الأشهر الحرم بالقتال إلّا إذا قاتلوا.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مجمع البيان 2 / 153</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نفس المصدر 2 / 155</w:t>
      </w:r>
      <w:r>
        <w:rPr>
          <w:rtl/>
        </w:rPr>
        <w:t>.</w:t>
      </w:r>
    </w:p>
    <w:p w:rsidR="00EB73B5" w:rsidRPr="00234EB5" w:rsidRDefault="00EB73B5" w:rsidP="00464ED5">
      <w:pPr>
        <w:pStyle w:val="libFootnote0"/>
        <w:rPr>
          <w:rtl/>
        </w:rPr>
      </w:pPr>
      <w:r>
        <w:rPr>
          <w:rtl/>
        </w:rPr>
        <w:t>(</w:t>
      </w:r>
      <w:r w:rsidRPr="00234EB5">
        <w:rPr>
          <w:rtl/>
        </w:rPr>
        <w:t>5) التوبة / 5</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وَلَا الْهَدْيَ</w:t>
      </w:r>
      <w:r w:rsidRPr="004B022A">
        <w:rPr>
          <w:rStyle w:val="libAlaemChar"/>
          <w:rtl/>
        </w:rPr>
        <w:t>)</w:t>
      </w:r>
      <w:r w:rsidR="00BF125B">
        <w:rPr>
          <w:rtl/>
        </w:rPr>
        <w:t xml:space="preserve">: </w:t>
      </w:r>
      <w:r w:rsidRPr="00234EB5">
        <w:rPr>
          <w:rtl/>
        </w:rPr>
        <w:t>ما أهدي</w:t>
      </w:r>
      <w:r w:rsidR="000D116E">
        <w:rPr>
          <w:rtl/>
        </w:rPr>
        <w:t xml:space="preserve"> إلى</w:t>
      </w:r>
      <w:r w:rsidR="00BD3F78">
        <w:rPr>
          <w:rtl/>
        </w:rPr>
        <w:t xml:space="preserve"> </w:t>
      </w:r>
      <w:r w:rsidRPr="00234EB5">
        <w:rPr>
          <w:rtl/>
        </w:rPr>
        <w:t>الكعبة. جمع</w:t>
      </w:r>
      <w:r w:rsidR="00BF125B">
        <w:rPr>
          <w:rtl/>
        </w:rPr>
        <w:t xml:space="preserve">، </w:t>
      </w:r>
      <w:r w:rsidRPr="00234EB5">
        <w:rPr>
          <w:rtl/>
        </w:rPr>
        <w:t>هدية. كجدي</w:t>
      </w:r>
      <w:r w:rsidR="00BF125B">
        <w:rPr>
          <w:rtl/>
        </w:rPr>
        <w:t xml:space="preserve">، </w:t>
      </w:r>
      <w:r w:rsidRPr="00234EB5">
        <w:rPr>
          <w:rtl/>
        </w:rPr>
        <w:t>جمع جدية السّرج.</w:t>
      </w:r>
    </w:p>
    <w:p w:rsidR="00EB73B5" w:rsidRPr="00234EB5" w:rsidRDefault="00EB73B5" w:rsidP="00B960EB">
      <w:pPr>
        <w:pStyle w:val="libNormal"/>
        <w:rPr>
          <w:rtl/>
        </w:rPr>
      </w:pPr>
      <w:r w:rsidRPr="004B022A">
        <w:rPr>
          <w:rStyle w:val="libAlaemChar"/>
          <w:rtl/>
        </w:rPr>
        <w:t>(</w:t>
      </w:r>
      <w:r w:rsidRPr="004B022A">
        <w:rPr>
          <w:rStyle w:val="libAieChar"/>
          <w:rtl/>
        </w:rPr>
        <w:t>وَلَا الْقَلائِدَ</w:t>
      </w:r>
      <w:r w:rsidRPr="004B022A">
        <w:rPr>
          <w:rStyle w:val="libAlaemChar"/>
          <w:rtl/>
        </w:rPr>
        <w:t>)</w:t>
      </w:r>
      <w:r w:rsidR="00BF125B">
        <w:rPr>
          <w:rtl/>
        </w:rPr>
        <w:t xml:space="preserve">: </w:t>
      </w:r>
      <w:r w:rsidRPr="00234EB5">
        <w:rPr>
          <w:rtl/>
        </w:rPr>
        <w:t>أي ذوات القلائد من الهدي. وعطفها على الهدي للاختصاص</w:t>
      </w:r>
      <w:r w:rsidR="00BF125B">
        <w:rPr>
          <w:rtl/>
        </w:rPr>
        <w:t xml:space="preserve">، </w:t>
      </w:r>
      <w:r w:rsidRPr="00234EB5">
        <w:rPr>
          <w:rtl/>
        </w:rPr>
        <w:t>فإنّه أشرف الهدي. أو القلائد أنفسها. والنّهي عن إحلالها</w:t>
      </w:r>
      <w:r w:rsidR="00BF125B">
        <w:rPr>
          <w:rtl/>
        </w:rPr>
        <w:t xml:space="preserve">، </w:t>
      </w:r>
      <w:r w:rsidRPr="00234EB5">
        <w:rPr>
          <w:rtl/>
        </w:rPr>
        <w:t>مبالغة في النّهي عن التّعرّض للهدي. ونظيره</w:t>
      </w:r>
      <w:r w:rsidR="00BF125B">
        <w:rPr>
          <w:rtl/>
        </w:rPr>
        <w:t xml:space="preserve">: </w:t>
      </w:r>
      <w:r w:rsidRPr="004B022A">
        <w:rPr>
          <w:rStyle w:val="libAlaemChar"/>
          <w:rtl/>
        </w:rPr>
        <w:t>(</w:t>
      </w:r>
      <w:r w:rsidRPr="004B022A">
        <w:rPr>
          <w:rStyle w:val="libAieChar"/>
          <w:rtl/>
        </w:rPr>
        <w:t>وَلا يُبْدِينَ زِينَتَهُنَ</w:t>
      </w:r>
      <w:r w:rsidRPr="004B022A">
        <w:rPr>
          <w:rStyle w:val="libAlaemChar"/>
          <w:rtl/>
        </w:rPr>
        <w:t>)</w:t>
      </w:r>
      <w:r>
        <w:rPr>
          <w:rtl/>
        </w:rPr>
        <w:t>.</w:t>
      </w:r>
      <w:r w:rsidRPr="00234EB5">
        <w:rPr>
          <w:rtl/>
        </w:rPr>
        <w:t xml:space="preserve"> </w:t>
      </w:r>
      <w:r>
        <w:rPr>
          <w:rtl/>
        </w:rPr>
        <w:t>و «</w:t>
      </w:r>
      <w:r w:rsidRPr="00234EB5">
        <w:rPr>
          <w:rtl/>
        </w:rPr>
        <w:t>القلائد» جمع</w:t>
      </w:r>
      <w:r w:rsidR="00BF125B">
        <w:rPr>
          <w:rtl/>
        </w:rPr>
        <w:t xml:space="preserve">، </w:t>
      </w:r>
      <w:r w:rsidRPr="00234EB5">
        <w:rPr>
          <w:rtl/>
        </w:rPr>
        <w:t>قلادة.</w:t>
      </w:r>
    </w:p>
    <w:p w:rsidR="00EB73B5" w:rsidRPr="00234EB5" w:rsidRDefault="00EB73B5" w:rsidP="00B960EB">
      <w:pPr>
        <w:pStyle w:val="libNormal"/>
        <w:rPr>
          <w:rtl/>
        </w:rPr>
      </w:pPr>
      <w:r w:rsidRPr="00234EB5">
        <w:rPr>
          <w:rtl/>
        </w:rPr>
        <w:t>وهي ما قلّد به الهدي</w:t>
      </w:r>
      <w:r w:rsidR="00BF125B">
        <w:rPr>
          <w:rtl/>
        </w:rPr>
        <w:t xml:space="preserve">، </w:t>
      </w:r>
      <w:r w:rsidRPr="00234EB5">
        <w:rPr>
          <w:rtl/>
        </w:rPr>
        <w:t>من نعل وغيره</w:t>
      </w:r>
      <w:r w:rsidR="00BF125B">
        <w:rPr>
          <w:rtl/>
        </w:rPr>
        <w:t xml:space="preserve">، </w:t>
      </w:r>
      <w:r w:rsidRPr="00234EB5">
        <w:rPr>
          <w:rtl/>
        </w:rPr>
        <w:t>ليعلم أنّه هدي فلا يتعرّض له.</w:t>
      </w:r>
    </w:p>
    <w:p w:rsidR="00EB73B5" w:rsidRPr="00234EB5" w:rsidRDefault="00EB73B5" w:rsidP="00B960EB">
      <w:pPr>
        <w:pStyle w:val="libNormal"/>
        <w:rPr>
          <w:rtl/>
        </w:rPr>
      </w:pPr>
      <w:r>
        <w:rPr>
          <w:rtl/>
        </w:rPr>
        <w:t>[</w:t>
      </w:r>
      <w:r w:rsidRPr="00234EB5">
        <w:rPr>
          <w:rtl/>
        </w:rPr>
        <w:t xml:space="preserve">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 xml:space="preserve">يقلّدها النّعل الّذي قد صلّى فيه.]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آمِّينَ الْبَيْتَ الْحَرامَ</w:t>
      </w:r>
      <w:r w:rsidRPr="004B022A">
        <w:rPr>
          <w:rStyle w:val="libAlaemChar"/>
          <w:rtl/>
        </w:rPr>
        <w:t>)</w:t>
      </w:r>
      <w:r w:rsidR="00BF125B">
        <w:rPr>
          <w:rtl/>
        </w:rPr>
        <w:t xml:space="preserve">: </w:t>
      </w:r>
      <w:r w:rsidRPr="00234EB5">
        <w:rPr>
          <w:rtl/>
        </w:rPr>
        <w:t>عطف على «القلائد»</w:t>
      </w:r>
      <w:r>
        <w:rPr>
          <w:rtl/>
        </w:rPr>
        <w:t>.</w:t>
      </w:r>
      <w:r w:rsidRPr="00234EB5">
        <w:rPr>
          <w:rtl/>
        </w:rPr>
        <w:t xml:space="preserve"> </w:t>
      </w:r>
      <w:r>
        <w:rPr>
          <w:rtl/>
        </w:rPr>
        <w:t>و «</w:t>
      </w:r>
      <w:r w:rsidRPr="00234EB5">
        <w:rPr>
          <w:rtl/>
        </w:rPr>
        <w:t>لا» زائدة للتّأكيد ؛ أي</w:t>
      </w:r>
      <w:r w:rsidR="00BF125B">
        <w:rPr>
          <w:rtl/>
        </w:rPr>
        <w:t xml:space="preserve">: </w:t>
      </w:r>
      <w:r w:rsidRPr="00234EB5">
        <w:rPr>
          <w:rtl/>
        </w:rPr>
        <w:t>قاصدين زيارته</w:t>
      </w:r>
      <w:r w:rsidR="00BF125B">
        <w:rPr>
          <w:rtl/>
        </w:rPr>
        <w:t xml:space="preserve">، </w:t>
      </w:r>
      <w:r w:rsidRPr="00234EB5">
        <w:rPr>
          <w:rtl/>
        </w:rPr>
        <w:t>يبتغون فضلا من ربّهم ورضوانا أن يثيبهم ويرضى عنهم.</w:t>
      </w:r>
    </w:p>
    <w:p w:rsidR="00EB73B5" w:rsidRPr="00234EB5" w:rsidRDefault="00EB73B5" w:rsidP="00B960EB">
      <w:pPr>
        <w:pStyle w:val="libNormal"/>
        <w:rPr>
          <w:rtl/>
        </w:rPr>
      </w:pPr>
      <w:r w:rsidRPr="00234EB5">
        <w:rPr>
          <w:rtl/>
        </w:rPr>
        <w:t>والجملة في موضع الحال من المستكنّ في «آمّين» وليست صفة له. لأنّه عامل. والمختار أنّ</w:t>
      </w:r>
      <w:r w:rsidR="00BF125B">
        <w:rPr>
          <w:rtl/>
        </w:rPr>
        <w:t xml:space="preserve"> إسم </w:t>
      </w:r>
      <w:r w:rsidRPr="00234EB5">
        <w:rPr>
          <w:rtl/>
        </w:rPr>
        <w:t>الفاعل الموصوف لا يعمل. وفائدته استنكار تعرّض من هذا شأنه</w:t>
      </w:r>
      <w:r w:rsidR="00BF125B">
        <w:rPr>
          <w:rtl/>
        </w:rPr>
        <w:t xml:space="preserve">، </w:t>
      </w:r>
      <w:r w:rsidRPr="00234EB5">
        <w:rPr>
          <w:rtl/>
        </w:rPr>
        <w:t>والتّنبيه على المانع له.</w:t>
      </w:r>
    </w:p>
    <w:p w:rsidR="00EB73B5" w:rsidRPr="00234EB5" w:rsidRDefault="00EB73B5" w:rsidP="00B960EB">
      <w:pPr>
        <w:pStyle w:val="libNormal"/>
        <w:rPr>
          <w:rtl/>
        </w:rPr>
      </w:pPr>
      <w:r w:rsidRPr="004B022A">
        <w:rPr>
          <w:rStyle w:val="libAlaemChar"/>
          <w:rtl/>
        </w:rPr>
        <w:t>(</w:t>
      </w:r>
      <w:r w:rsidRPr="004B022A">
        <w:rPr>
          <w:rStyle w:val="libAieChar"/>
          <w:rtl/>
        </w:rPr>
        <w:t>يَبْتَغُونَ فَضْلاً مِنْ رَبِّهِمْ وَرِضْواناً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معناه</w:t>
      </w:r>
      <w:r w:rsidR="00BF125B">
        <w:rPr>
          <w:rtl/>
        </w:rPr>
        <w:t xml:space="preserve">: </w:t>
      </w:r>
      <w:r w:rsidRPr="00234EB5">
        <w:rPr>
          <w:rtl/>
        </w:rPr>
        <w:t>يبتغون من الله رزقا بالتّجارة</w:t>
      </w:r>
      <w:r w:rsidR="00BF125B">
        <w:rPr>
          <w:rtl/>
        </w:rPr>
        <w:t xml:space="preserve">، </w:t>
      </w:r>
      <w:r w:rsidRPr="00234EB5">
        <w:rPr>
          <w:rtl/>
        </w:rPr>
        <w:t>ورضوانا بزعمهم. إذ</w:t>
      </w:r>
      <w:r>
        <w:rPr>
          <w:rFonts w:hint="cs"/>
          <w:rtl/>
        </w:rPr>
        <w:t xml:space="preserve"> </w:t>
      </w:r>
      <w:r w:rsidRPr="00234EB5">
        <w:rPr>
          <w:rtl/>
        </w:rPr>
        <w:t>قد روي</w:t>
      </w:r>
      <w:r w:rsidR="00BF125B">
        <w:rPr>
          <w:rtl/>
        </w:rPr>
        <w:t xml:space="preserve">: </w:t>
      </w:r>
      <w:r w:rsidRPr="00234EB5">
        <w:rPr>
          <w:rtl/>
        </w:rPr>
        <w:t>أنّ الآية نزلت عام القضيّة في حجّاج اليمامة ل</w:t>
      </w:r>
      <w:r w:rsidR="00C57C3F">
        <w:rPr>
          <w:rFonts w:hint="cs"/>
          <w:rtl/>
        </w:rPr>
        <w:t>ـ</w:t>
      </w:r>
      <w:r w:rsidRPr="00234EB5">
        <w:rPr>
          <w:rtl/>
        </w:rPr>
        <w:t>م</w:t>
      </w:r>
      <w:r w:rsidR="00C57C3F">
        <w:rPr>
          <w:rFonts w:hint="cs"/>
          <w:rtl/>
        </w:rPr>
        <w:t>ّ</w:t>
      </w:r>
      <w:r w:rsidRPr="00234EB5">
        <w:rPr>
          <w:rtl/>
        </w:rPr>
        <w:t>ا همّ المسلمون أن يتعرّضوا لهم</w:t>
      </w:r>
      <w:r w:rsidR="00BF125B">
        <w:rPr>
          <w:rtl/>
        </w:rPr>
        <w:t xml:space="preserve">، </w:t>
      </w:r>
      <w:r w:rsidRPr="00234EB5">
        <w:rPr>
          <w:rtl/>
        </w:rPr>
        <w:t>بسبب أنّه كان فيهم الحطيم بن شريح بن ضبيعة</w:t>
      </w:r>
      <w:r w:rsidR="00BF125B">
        <w:rPr>
          <w:rtl/>
        </w:rPr>
        <w:t xml:space="preserve">، </w:t>
      </w:r>
      <w:r w:rsidRPr="00234EB5">
        <w:rPr>
          <w:rtl/>
        </w:rPr>
        <w:t xml:space="preserve">وكان قد استاق سرح المدينة </w:t>
      </w:r>
      <w:r w:rsidRPr="00DD1030">
        <w:rPr>
          <w:rStyle w:val="libFootnotenumChar"/>
          <w:rtl/>
        </w:rPr>
        <w:t>(4)</w:t>
      </w:r>
      <w:r>
        <w:rPr>
          <w:rtl/>
        </w:rPr>
        <w:t>.</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«تبتغون» على خطاب المؤمنين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وَإِذا حَلَلْتُمْ</w:t>
      </w:r>
      <w:r w:rsidRPr="004B022A">
        <w:rPr>
          <w:rStyle w:val="libAlaemChar"/>
          <w:rtl/>
        </w:rPr>
        <w:t>)</w:t>
      </w:r>
      <w:r w:rsidR="00BF125B">
        <w:rPr>
          <w:rtl/>
        </w:rPr>
        <w:t xml:space="preserve">: </w:t>
      </w:r>
      <w:r w:rsidRPr="00234EB5">
        <w:rPr>
          <w:rtl/>
        </w:rPr>
        <w:t>من الإحرام.</w:t>
      </w:r>
    </w:p>
    <w:p w:rsidR="00EB73B5" w:rsidRPr="00234EB5" w:rsidRDefault="00EB73B5" w:rsidP="00B960EB">
      <w:pPr>
        <w:pStyle w:val="libNormal"/>
        <w:rPr>
          <w:rtl/>
        </w:rPr>
      </w:pPr>
      <w:r w:rsidRPr="004B022A">
        <w:rPr>
          <w:rStyle w:val="libAlaemChar"/>
          <w:rtl/>
        </w:rPr>
        <w:t>(</w:t>
      </w:r>
      <w:r w:rsidRPr="004B022A">
        <w:rPr>
          <w:rStyle w:val="libAieChar"/>
          <w:rtl/>
        </w:rPr>
        <w:t>فَاصْطادُوا</w:t>
      </w:r>
      <w:r w:rsidRPr="004B022A">
        <w:rPr>
          <w:rStyle w:val="libAlaemChar"/>
          <w:rtl/>
        </w:rPr>
        <w:t>)</w:t>
      </w:r>
      <w:r w:rsidR="00BF125B">
        <w:rPr>
          <w:rtl/>
        </w:rPr>
        <w:t xml:space="preserve">: </w:t>
      </w:r>
      <w:r w:rsidRPr="00234EB5">
        <w:rPr>
          <w:rtl/>
        </w:rPr>
        <w:t>إذن في الاصطياد بعد زوال الإحرام للقرينة</w:t>
      </w:r>
      <w:r w:rsidR="00BF125B">
        <w:rPr>
          <w:rtl/>
        </w:rPr>
        <w:t xml:space="preserve">، </w:t>
      </w:r>
      <w:r w:rsidRPr="00234EB5">
        <w:rPr>
          <w:rtl/>
        </w:rPr>
        <w:t>ولا يلزم منه دلالة الأمر الآتي بعد الحظر على الإباحة مطلقا. والقرينة هنا</w:t>
      </w:r>
      <w:r w:rsidR="00BF125B">
        <w:rPr>
          <w:rtl/>
        </w:rPr>
        <w:t xml:space="preserve">، </w:t>
      </w:r>
      <w:r w:rsidRPr="00234EB5">
        <w:rPr>
          <w:rtl/>
        </w:rPr>
        <w:t>ما سبق في الآية من أنّ المانع عنه الإحرام.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161</w:t>
      </w:r>
      <w:r>
        <w:rPr>
          <w:rtl/>
        </w:rPr>
        <w:t>.</w:t>
      </w:r>
    </w:p>
    <w:p w:rsidR="00EB73B5" w:rsidRPr="00234EB5" w:rsidRDefault="00EB73B5" w:rsidP="00464ED5">
      <w:pPr>
        <w:pStyle w:val="libFootnote0"/>
        <w:rPr>
          <w:rtl/>
        </w:rPr>
      </w:pPr>
      <w:r>
        <w:rPr>
          <w:rtl/>
        </w:rPr>
        <w:t>(</w:t>
      </w:r>
      <w:r w:rsidRPr="00234EB5">
        <w:rPr>
          <w:rtl/>
        </w:rPr>
        <w:t>2) ما بين المعقوفتين ليس في أ</w:t>
      </w:r>
    </w:p>
    <w:p w:rsidR="00EB73B5" w:rsidRPr="00234EB5" w:rsidRDefault="00EB73B5" w:rsidP="00464ED5">
      <w:pPr>
        <w:pStyle w:val="libFootnote0"/>
        <w:rPr>
          <w:rtl/>
        </w:rPr>
      </w:pPr>
      <w:r>
        <w:rPr>
          <w:rtl/>
        </w:rPr>
        <w:t>(</w:t>
      </w:r>
      <w:r w:rsidRPr="00234EB5">
        <w:rPr>
          <w:rtl/>
        </w:rPr>
        <w:t>3) أنوار التنزيل 1 / 261</w:t>
      </w:r>
      <w:r>
        <w:rPr>
          <w:rtl/>
        </w:rPr>
        <w:t>.</w:t>
      </w:r>
    </w:p>
    <w:p w:rsidR="00EB73B5" w:rsidRPr="00234EB5" w:rsidRDefault="00EB73B5" w:rsidP="00464ED5">
      <w:pPr>
        <w:pStyle w:val="libFootnote0"/>
        <w:rPr>
          <w:rtl/>
        </w:rPr>
      </w:pPr>
      <w:r>
        <w:rPr>
          <w:rtl/>
        </w:rPr>
        <w:t>(</w:t>
      </w:r>
      <w:r w:rsidRPr="00234EB5">
        <w:rPr>
          <w:rtl/>
        </w:rPr>
        <w:t>4) الرواية توجد أيضا في الدر المنثور 3 / 7</w:t>
      </w:r>
      <w:r>
        <w:rPr>
          <w:rtl/>
        </w:rPr>
        <w:t>.</w:t>
      </w:r>
    </w:p>
    <w:p w:rsidR="00EB73B5" w:rsidRPr="00234EB5" w:rsidRDefault="00EB73B5" w:rsidP="00464ED5">
      <w:pPr>
        <w:pStyle w:val="libFootnote0"/>
        <w:rPr>
          <w:rtl/>
        </w:rPr>
      </w:pPr>
      <w:r>
        <w:rPr>
          <w:rtl/>
        </w:rPr>
        <w:t>(</w:t>
      </w:r>
      <w:r w:rsidRPr="00234EB5">
        <w:rPr>
          <w:rtl/>
        </w:rPr>
        <w:t>5) أنوار التنزيل 1 / 261</w:t>
      </w:r>
      <w:r>
        <w:rPr>
          <w:rtl/>
        </w:rPr>
        <w:t>.</w:t>
      </w:r>
    </w:p>
    <w:p w:rsidR="00EB73B5" w:rsidRPr="00234EB5" w:rsidRDefault="00EB73B5" w:rsidP="00B960EB">
      <w:pPr>
        <w:pStyle w:val="libNormal"/>
        <w:rPr>
          <w:rtl/>
        </w:rPr>
      </w:pPr>
      <w:r>
        <w:rPr>
          <w:rtl/>
        </w:rPr>
        <w:br w:type="page"/>
      </w:r>
      <w:r w:rsidRPr="00234EB5">
        <w:rPr>
          <w:rtl/>
        </w:rPr>
        <w:lastRenderedPageBreak/>
        <w:t>وقرئ</w:t>
      </w:r>
      <w:r w:rsidR="00BF125B">
        <w:rPr>
          <w:rtl/>
        </w:rPr>
        <w:t xml:space="preserve">، </w:t>
      </w:r>
      <w:r w:rsidRPr="00234EB5">
        <w:rPr>
          <w:rtl/>
        </w:rPr>
        <w:t>بكسر الفاء</w:t>
      </w:r>
      <w:r w:rsidR="00BF125B">
        <w:rPr>
          <w:rtl/>
        </w:rPr>
        <w:t xml:space="preserve">، </w:t>
      </w:r>
      <w:r w:rsidRPr="00234EB5">
        <w:rPr>
          <w:rtl/>
        </w:rPr>
        <w:t>على إلقاء حركة همزة الوصل عليها.</w:t>
      </w:r>
    </w:p>
    <w:p w:rsidR="00EB73B5" w:rsidRPr="00234EB5" w:rsidRDefault="00EB73B5" w:rsidP="00B960EB">
      <w:pPr>
        <w:pStyle w:val="libNormal"/>
        <w:rPr>
          <w:rtl/>
        </w:rPr>
      </w:pPr>
      <w:r>
        <w:rPr>
          <w:rtl/>
        </w:rPr>
        <w:t>[</w:t>
      </w:r>
      <w:r w:rsidRPr="00234EB5">
        <w:rPr>
          <w:rtl/>
        </w:rPr>
        <w:t>وقرئ :</w:t>
      </w:r>
      <w:r>
        <w:rPr>
          <w:rtl/>
        </w:rPr>
        <w:t>]</w:t>
      </w:r>
      <w:r w:rsidRPr="00234EB5">
        <w:rPr>
          <w:rtl/>
        </w:rPr>
        <w:t xml:space="preserve"> </w:t>
      </w:r>
      <w:r w:rsidRPr="00DD1030">
        <w:rPr>
          <w:rStyle w:val="libFootnotenumChar"/>
          <w:rtl/>
        </w:rPr>
        <w:t>(1)</w:t>
      </w:r>
      <w:r w:rsidRPr="00234EB5">
        <w:rPr>
          <w:rtl/>
        </w:rPr>
        <w:t xml:space="preserve"> وأحللتم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يَجْرِمَنَّكُمْ</w:t>
      </w:r>
      <w:r w:rsidRPr="004B022A">
        <w:rPr>
          <w:rStyle w:val="libAlaemChar"/>
          <w:rtl/>
        </w:rPr>
        <w:t>)</w:t>
      </w:r>
      <w:r w:rsidR="00BF125B">
        <w:rPr>
          <w:rtl/>
        </w:rPr>
        <w:t xml:space="preserve">: </w:t>
      </w:r>
      <w:r w:rsidRPr="00234EB5">
        <w:rPr>
          <w:rtl/>
        </w:rPr>
        <w:t>لا يحملنّكم. أو لا يكسبنّكم.</w:t>
      </w:r>
    </w:p>
    <w:p w:rsidR="00EB73B5" w:rsidRPr="00234EB5" w:rsidRDefault="00EB73B5" w:rsidP="00B960EB">
      <w:pPr>
        <w:pStyle w:val="libNormal"/>
        <w:rPr>
          <w:rtl/>
        </w:rPr>
      </w:pPr>
      <w:r w:rsidRPr="004B022A">
        <w:rPr>
          <w:rStyle w:val="libAlaemChar"/>
          <w:rtl/>
        </w:rPr>
        <w:t>(</w:t>
      </w:r>
      <w:r w:rsidRPr="004B022A">
        <w:rPr>
          <w:rStyle w:val="libAieChar"/>
          <w:rtl/>
        </w:rPr>
        <w:t>شَنَآنُ قَوْمٍ</w:t>
      </w:r>
      <w:r w:rsidRPr="004B022A">
        <w:rPr>
          <w:rStyle w:val="libAlaemChar"/>
          <w:rtl/>
        </w:rPr>
        <w:t>)</w:t>
      </w:r>
      <w:r w:rsidR="00BF125B">
        <w:rPr>
          <w:rtl/>
        </w:rPr>
        <w:t xml:space="preserve">: </w:t>
      </w:r>
      <w:r w:rsidRPr="00234EB5">
        <w:rPr>
          <w:rtl/>
        </w:rPr>
        <w:t>شدّة بغضهم وعداوتهم. وهو مصدر</w:t>
      </w:r>
      <w:r w:rsidR="00BF125B">
        <w:rPr>
          <w:rtl/>
        </w:rPr>
        <w:t xml:space="preserve">، </w:t>
      </w:r>
      <w:r w:rsidRPr="00234EB5">
        <w:rPr>
          <w:rtl/>
        </w:rPr>
        <w:t>أضيف</w:t>
      </w:r>
      <w:r w:rsidR="000D116E">
        <w:rPr>
          <w:rtl/>
        </w:rPr>
        <w:t xml:space="preserve"> إلى</w:t>
      </w:r>
      <w:r w:rsidR="00BD3F78">
        <w:rPr>
          <w:rtl/>
        </w:rPr>
        <w:t xml:space="preserve"> </w:t>
      </w:r>
      <w:r w:rsidRPr="00234EB5">
        <w:rPr>
          <w:rtl/>
        </w:rPr>
        <w:t>الفاعل</w:t>
      </w:r>
      <w:r w:rsidR="00BF125B">
        <w:rPr>
          <w:rtl/>
        </w:rPr>
        <w:t xml:space="preserve">، </w:t>
      </w:r>
      <w:r w:rsidRPr="00234EB5">
        <w:rPr>
          <w:rtl/>
        </w:rPr>
        <w:t>أو المفعول.</w:t>
      </w:r>
    </w:p>
    <w:p w:rsidR="00EB73B5" w:rsidRPr="00234EB5" w:rsidRDefault="00EB73B5" w:rsidP="00B960EB">
      <w:pPr>
        <w:pStyle w:val="libNormal"/>
        <w:rPr>
          <w:rtl/>
        </w:rPr>
      </w:pPr>
      <w:r w:rsidRPr="00234EB5">
        <w:rPr>
          <w:rtl/>
        </w:rPr>
        <w:t>وقرأ ابن كثير وإسماعيل</w:t>
      </w:r>
      <w:r w:rsidR="00BF125B">
        <w:rPr>
          <w:rtl/>
        </w:rPr>
        <w:t xml:space="preserve">: </w:t>
      </w:r>
      <w:r w:rsidRPr="00234EB5">
        <w:rPr>
          <w:rtl/>
        </w:rPr>
        <w:t>عن نافع</w:t>
      </w:r>
      <w:r w:rsidR="00BF125B">
        <w:rPr>
          <w:rtl/>
        </w:rPr>
        <w:t xml:space="preserve">، </w:t>
      </w:r>
      <w:r w:rsidRPr="00234EB5">
        <w:rPr>
          <w:rtl/>
        </w:rPr>
        <w:t>وابن عيّاش</w:t>
      </w:r>
      <w:r w:rsidR="00BF125B">
        <w:rPr>
          <w:rtl/>
        </w:rPr>
        <w:t xml:space="preserve">: </w:t>
      </w:r>
      <w:r w:rsidRPr="00234EB5">
        <w:rPr>
          <w:rtl/>
        </w:rPr>
        <w:t>عن عاصم</w:t>
      </w:r>
      <w:r w:rsidR="00BF125B">
        <w:rPr>
          <w:rtl/>
        </w:rPr>
        <w:t xml:space="preserve">، </w:t>
      </w:r>
      <w:r w:rsidRPr="00234EB5">
        <w:rPr>
          <w:rtl/>
        </w:rPr>
        <w:t>بسكون النّون.</w:t>
      </w:r>
    </w:p>
    <w:p w:rsidR="00EB73B5" w:rsidRPr="00234EB5" w:rsidRDefault="00EB73B5" w:rsidP="00B960EB">
      <w:pPr>
        <w:pStyle w:val="libNormal"/>
        <w:rPr>
          <w:rtl/>
        </w:rPr>
      </w:pPr>
      <w:r w:rsidRPr="00234EB5">
        <w:rPr>
          <w:rtl/>
        </w:rPr>
        <w:t>وهو أيضا مصدر</w:t>
      </w:r>
      <w:r w:rsidR="00BF125B">
        <w:rPr>
          <w:rtl/>
        </w:rPr>
        <w:t xml:space="preserve">، </w:t>
      </w:r>
      <w:r w:rsidRPr="00234EB5">
        <w:rPr>
          <w:rtl/>
        </w:rPr>
        <w:t>كليان. أو نعت ؛ بمعنى</w:t>
      </w:r>
      <w:r w:rsidR="00BF125B">
        <w:rPr>
          <w:rtl/>
        </w:rPr>
        <w:t xml:space="preserve">: </w:t>
      </w:r>
      <w:r w:rsidRPr="00234EB5">
        <w:rPr>
          <w:rtl/>
        </w:rPr>
        <w:t xml:space="preserve">بغيض قوم. وفعلان في النّعت أكثر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أَنْ صَدُّوكُمْ عَنِ الْمَسْجِدِ الْحَرامِ</w:t>
      </w:r>
      <w:r w:rsidRPr="004B022A">
        <w:rPr>
          <w:rStyle w:val="libAlaemChar"/>
          <w:rtl/>
        </w:rPr>
        <w:t>)</w:t>
      </w:r>
      <w:r w:rsidR="00BF125B">
        <w:rPr>
          <w:rtl/>
        </w:rPr>
        <w:t xml:space="preserve">: </w:t>
      </w:r>
      <w:r w:rsidRPr="00234EB5">
        <w:rPr>
          <w:rtl/>
        </w:rPr>
        <w:t>لأن صدّوكم عام الحديبية.</w:t>
      </w:r>
    </w:p>
    <w:p w:rsidR="00EB73B5" w:rsidRPr="00234EB5" w:rsidRDefault="00EB73B5" w:rsidP="00B960EB">
      <w:pPr>
        <w:pStyle w:val="libNormal"/>
        <w:rPr>
          <w:rtl/>
        </w:rPr>
      </w:pPr>
      <w:r w:rsidRPr="00234EB5">
        <w:rPr>
          <w:rtl/>
        </w:rPr>
        <w:t>وقرأ ابن كثير وأبو عمرو</w:t>
      </w:r>
      <w:r w:rsidR="00BF125B">
        <w:rPr>
          <w:rtl/>
        </w:rPr>
        <w:t xml:space="preserve">، </w:t>
      </w:r>
      <w:r w:rsidRPr="00234EB5">
        <w:rPr>
          <w:rtl/>
        </w:rPr>
        <w:t>بكسر الهمزة</w:t>
      </w:r>
      <w:r w:rsidR="00BF125B">
        <w:rPr>
          <w:rtl/>
        </w:rPr>
        <w:t xml:space="preserve">، </w:t>
      </w:r>
      <w:r w:rsidRPr="00234EB5">
        <w:rPr>
          <w:rtl/>
        </w:rPr>
        <w:t xml:space="preserve">على أنّه شرط معترض أغنى عن جوابه </w:t>
      </w:r>
      <w:r w:rsidRPr="004B022A">
        <w:rPr>
          <w:rStyle w:val="libAlaemChar"/>
          <w:rtl/>
        </w:rPr>
        <w:t>(</w:t>
      </w:r>
      <w:r w:rsidRPr="004B022A">
        <w:rPr>
          <w:rStyle w:val="libAieChar"/>
          <w:rtl/>
        </w:rPr>
        <w:t>لا يَجْرِمَنَّكُمْ</w:t>
      </w:r>
      <w:r w:rsidRPr="004B022A">
        <w:rPr>
          <w:rStyle w:val="libAlaemCha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أَنْ تَعْتَدُوا</w:t>
      </w:r>
      <w:r w:rsidRPr="004B022A">
        <w:rPr>
          <w:rStyle w:val="libAlaemChar"/>
          <w:rtl/>
        </w:rPr>
        <w:t>)</w:t>
      </w:r>
      <w:r w:rsidR="00BF125B">
        <w:rPr>
          <w:rtl/>
        </w:rPr>
        <w:t xml:space="preserve">: </w:t>
      </w:r>
      <w:r w:rsidRPr="00234EB5">
        <w:rPr>
          <w:rtl/>
        </w:rPr>
        <w:t>بالانتقام. ثاني مفعولي «لا يجرمنّكم» فإنّه يتعدّى</w:t>
      </w:r>
      <w:r w:rsidR="000D116E">
        <w:rPr>
          <w:rtl/>
        </w:rPr>
        <w:t xml:space="preserve"> إلى</w:t>
      </w:r>
      <w:r w:rsidR="00BD3F78">
        <w:rPr>
          <w:rtl/>
        </w:rPr>
        <w:t xml:space="preserve"> </w:t>
      </w:r>
      <w:r w:rsidRPr="00234EB5">
        <w:rPr>
          <w:rtl/>
        </w:rPr>
        <w:t>واحد وإلى اثنين</w:t>
      </w:r>
      <w:r w:rsidR="00BF125B">
        <w:rPr>
          <w:rtl/>
        </w:rPr>
        <w:t xml:space="preserve">، </w:t>
      </w:r>
      <w:r w:rsidRPr="00234EB5">
        <w:rPr>
          <w:rtl/>
        </w:rPr>
        <w:t>ككسب.</w:t>
      </w:r>
    </w:p>
    <w:p w:rsidR="00EB73B5" w:rsidRPr="00234EB5" w:rsidRDefault="00EB73B5" w:rsidP="00B960EB">
      <w:pPr>
        <w:pStyle w:val="libNormal"/>
        <w:rPr>
          <w:rtl/>
        </w:rPr>
      </w:pPr>
      <w:r w:rsidRPr="00234EB5">
        <w:rPr>
          <w:rtl/>
        </w:rPr>
        <w:t>ومن قرأ</w:t>
      </w:r>
      <w:r w:rsidR="00BF125B">
        <w:rPr>
          <w:rtl/>
        </w:rPr>
        <w:t xml:space="preserve">: </w:t>
      </w:r>
      <w:r w:rsidRPr="00234EB5">
        <w:rPr>
          <w:rtl/>
        </w:rPr>
        <w:t>«يجرمنّكم» بضمّ الياء</w:t>
      </w:r>
      <w:r w:rsidR="00BF125B">
        <w:rPr>
          <w:rtl/>
        </w:rPr>
        <w:t xml:space="preserve">، </w:t>
      </w:r>
      <w:r w:rsidRPr="00234EB5">
        <w:rPr>
          <w:rtl/>
        </w:rPr>
        <w:t>جعله منقولا من المتعدّي</w:t>
      </w:r>
      <w:r w:rsidR="000D116E">
        <w:rPr>
          <w:rtl/>
        </w:rPr>
        <w:t xml:space="preserve"> إلى</w:t>
      </w:r>
      <w:r w:rsidR="00BD3F78">
        <w:rPr>
          <w:rtl/>
        </w:rPr>
        <w:t xml:space="preserve"> </w:t>
      </w:r>
      <w:r w:rsidRPr="00234EB5">
        <w:rPr>
          <w:rtl/>
        </w:rPr>
        <w:t>مفعول بالهمزة</w:t>
      </w:r>
      <w:r w:rsidR="00BF125B">
        <w:rPr>
          <w:rtl/>
        </w:rPr>
        <w:t>،</w:t>
      </w:r>
      <w:r w:rsidR="000D116E">
        <w:rPr>
          <w:rtl/>
        </w:rPr>
        <w:t xml:space="preserve"> إلى</w:t>
      </w:r>
      <w:r w:rsidR="00BD3F78">
        <w:rPr>
          <w:rtl/>
        </w:rPr>
        <w:t xml:space="preserve"> </w:t>
      </w:r>
      <w:r w:rsidRPr="00234EB5">
        <w:rPr>
          <w:rtl/>
        </w:rPr>
        <w:t xml:space="preserve">مفعولين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وَتَعاوَنُوا عَلَى الْبِرِّ وَالتَّقْوى</w:t>
      </w:r>
      <w:r w:rsidRPr="004B022A">
        <w:rPr>
          <w:rStyle w:val="libAlaemChar"/>
          <w:rtl/>
        </w:rPr>
        <w:t>)</w:t>
      </w:r>
      <w:r w:rsidR="00BF125B">
        <w:rPr>
          <w:rtl/>
        </w:rPr>
        <w:t xml:space="preserve">: </w:t>
      </w:r>
      <w:r w:rsidRPr="00234EB5">
        <w:rPr>
          <w:rtl/>
        </w:rPr>
        <w:t>على العفو والإغضاء</w:t>
      </w:r>
      <w:r w:rsidR="00BF125B">
        <w:rPr>
          <w:rtl/>
        </w:rPr>
        <w:t xml:space="preserve">، </w:t>
      </w:r>
      <w:r w:rsidRPr="00234EB5">
        <w:rPr>
          <w:rtl/>
        </w:rPr>
        <w:t>ومتابعة الأمر ومجانبة الهوى.</w:t>
      </w:r>
    </w:p>
    <w:p w:rsidR="00EB73B5" w:rsidRPr="00234EB5" w:rsidRDefault="00EB73B5" w:rsidP="00B960EB">
      <w:pPr>
        <w:pStyle w:val="libNormal"/>
        <w:rPr>
          <w:rtl/>
        </w:rPr>
      </w:pPr>
      <w:r w:rsidRPr="004B022A">
        <w:rPr>
          <w:rStyle w:val="libAlaemChar"/>
          <w:rtl/>
        </w:rPr>
        <w:t>(</w:t>
      </w:r>
      <w:r w:rsidRPr="004B022A">
        <w:rPr>
          <w:rStyle w:val="libAieChar"/>
          <w:rtl/>
        </w:rPr>
        <w:t>وَلا تَعاوَنُوا عَلَى الْإِثْمِ وَالْعُدْوانِ</w:t>
      </w:r>
      <w:r w:rsidRPr="004B022A">
        <w:rPr>
          <w:rStyle w:val="libAlaemChar"/>
          <w:rtl/>
        </w:rPr>
        <w:t>)</w:t>
      </w:r>
      <w:r w:rsidR="00BF125B">
        <w:rPr>
          <w:rtl/>
        </w:rPr>
        <w:t xml:space="preserve">: </w:t>
      </w:r>
      <w:r w:rsidRPr="00234EB5">
        <w:rPr>
          <w:rtl/>
        </w:rPr>
        <w:t>للتّشفّي والانتقام.</w:t>
      </w:r>
    </w:p>
    <w:p w:rsidR="00EB73B5" w:rsidRPr="00234EB5" w:rsidRDefault="00EB73B5" w:rsidP="00B960EB">
      <w:pPr>
        <w:pStyle w:val="libNormal"/>
        <w:rPr>
          <w:rtl/>
        </w:rPr>
      </w:pPr>
      <w:r w:rsidRPr="004B022A">
        <w:rPr>
          <w:rStyle w:val="libAlaemChar"/>
          <w:rtl/>
        </w:rPr>
        <w:t>(</w:t>
      </w:r>
      <w:r w:rsidRPr="004B022A">
        <w:rPr>
          <w:rStyle w:val="libAieChar"/>
          <w:rtl/>
        </w:rPr>
        <w:t>وَاتَّقُوا اللهَ إِنَّ اللهَ شَدِيدُ الْعِقابِ</w:t>
      </w:r>
      <w:r w:rsidRPr="004B022A">
        <w:rPr>
          <w:rStyle w:val="libAlaemChar"/>
          <w:rtl/>
        </w:rPr>
        <w:t>)</w:t>
      </w:r>
      <w:r w:rsidRPr="00234EB5">
        <w:rPr>
          <w:rtl/>
        </w:rPr>
        <w:t xml:space="preserve"> </w:t>
      </w:r>
      <w:r>
        <w:rPr>
          <w:rtl/>
        </w:rPr>
        <w:t>(</w:t>
      </w:r>
      <w:r w:rsidRPr="00234EB5">
        <w:rPr>
          <w:rtl/>
        </w:rPr>
        <w:t>2)</w:t>
      </w:r>
      <w:r w:rsidR="00BF125B">
        <w:rPr>
          <w:rtl/>
        </w:rPr>
        <w:t xml:space="preserve">: </w:t>
      </w:r>
      <w:r w:rsidRPr="00234EB5">
        <w:rPr>
          <w:rtl/>
        </w:rPr>
        <w:t>فانتقامه أشدّ.</w:t>
      </w:r>
    </w:p>
    <w:p w:rsidR="00EB73B5" w:rsidRPr="00234EB5" w:rsidRDefault="00EB73B5" w:rsidP="00B960EB">
      <w:pPr>
        <w:pStyle w:val="libNormal"/>
        <w:rPr>
          <w:rtl/>
        </w:rPr>
      </w:pPr>
      <w:r w:rsidRPr="004B022A">
        <w:rPr>
          <w:rStyle w:val="libAlaemChar"/>
          <w:rtl/>
        </w:rPr>
        <w:t>(</w:t>
      </w:r>
      <w:r w:rsidRPr="004B022A">
        <w:rPr>
          <w:rStyle w:val="libAieChar"/>
          <w:rtl/>
        </w:rPr>
        <w:t>حُرِّمَتْ عَلَيْكُمُ الْمَيْتَةُ</w:t>
      </w:r>
      <w:r w:rsidRPr="004B022A">
        <w:rPr>
          <w:rStyle w:val="libAlaemChar"/>
          <w:rtl/>
        </w:rPr>
        <w:t>)</w:t>
      </w:r>
      <w:r w:rsidR="00BF125B">
        <w:rPr>
          <w:rtl/>
        </w:rPr>
        <w:t xml:space="preserve">: </w:t>
      </w:r>
      <w:r w:rsidRPr="00234EB5">
        <w:rPr>
          <w:rtl/>
        </w:rPr>
        <w:t>بيان ما يتلى عليكم.</w:t>
      </w:r>
    </w:p>
    <w:p w:rsidR="00EB73B5" w:rsidRPr="00234EB5" w:rsidRDefault="00EB73B5" w:rsidP="00B960EB">
      <w:pPr>
        <w:pStyle w:val="libNormal"/>
        <w:rPr>
          <w:rtl/>
        </w:rPr>
      </w:pPr>
      <w:r>
        <w:rPr>
          <w:rtl/>
        </w:rPr>
        <w:t>و «</w:t>
      </w:r>
      <w:r w:rsidRPr="00234EB5">
        <w:rPr>
          <w:rtl/>
        </w:rPr>
        <w:t>الميتة» ما فارقه الرّوح</w:t>
      </w:r>
      <w:r w:rsidR="00BF125B">
        <w:rPr>
          <w:rtl/>
        </w:rPr>
        <w:t xml:space="preserve">، </w:t>
      </w:r>
      <w:r w:rsidRPr="00234EB5">
        <w:rPr>
          <w:rtl/>
        </w:rPr>
        <w:t>من غير تذكية.</w:t>
      </w:r>
    </w:p>
    <w:p w:rsidR="00EB73B5" w:rsidRPr="00234EB5" w:rsidRDefault="00EB73B5" w:rsidP="00B960EB">
      <w:pPr>
        <w:pStyle w:val="libNormal"/>
        <w:rPr>
          <w:rtl/>
        </w:rPr>
      </w:pPr>
      <w:r w:rsidRPr="004B022A">
        <w:rPr>
          <w:rStyle w:val="libAlaemChar"/>
          <w:rtl/>
        </w:rPr>
        <w:t>(</w:t>
      </w:r>
      <w:r w:rsidRPr="004B022A">
        <w:rPr>
          <w:rStyle w:val="libAieChar"/>
          <w:rtl/>
        </w:rPr>
        <w:t>وَالدَّمُ</w:t>
      </w:r>
      <w:r w:rsidRPr="004B022A">
        <w:rPr>
          <w:rStyle w:val="libAlaemChar"/>
          <w:rtl/>
        </w:rPr>
        <w:t>)</w:t>
      </w:r>
      <w:r w:rsidRPr="00234EB5">
        <w:rPr>
          <w:rtl/>
        </w:rPr>
        <w:t xml:space="preserve"> ؛ أي</w:t>
      </w:r>
      <w:r w:rsidR="00BF125B">
        <w:rPr>
          <w:rtl/>
        </w:rPr>
        <w:t xml:space="preserve">: </w:t>
      </w:r>
      <w:r w:rsidRPr="00234EB5">
        <w:rPr>
          <w:rtl/>
        </w:rPr>
        <w:t>المسفوح. لقوله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أَوْ دَماً مَسْفُوحاً</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نفس المصدر والموضع</w:t>
      </w:r>
      <w:r>
        <w:rPr>
          <w:rtl/>
        </w:rPr>
        <w:t>.</w:t>
      </w:r>
    </w:p>
    <w:p w:rsidR="00EB73B5" w:rsidRPr="00234EB5" w:rsidRDefault="00EB73B5" w:rsidP="00B960EB">
      <w:pPr>
        <w:pStyle w:val="libNormal"/>
        <w:rPr>
          <w:rtl/>
        </w:rPr>
      </w:pPr>
      <w:r>
        <w:rPr>
          <w:rtl/>
        </w:rPr>
        <w:br w:type="page"/>
      </w:r>
      <w:r w:rsidRPr="00234EB5">
        <w:rPr>
          <w:rtl/>
        </w:rPr>
        <w:lastRenderedPageBreak/>
        <w:t xml:space="preserve">قيل </w:t>
      </w:r>
      <w:r w:rsidRPr="00DD1030">
        <w:rPr>
          <w:rStyle w:val="libFootnotenumChar"/>
          <w:rtl/>
        </w:rPr>
        <w:t>(1)</w:t>
      </w:r>
      <w:r w:rsidR="00BF125B">
        <w:rPr>
          <w:rtl/>
        </w:rPr>
        <w:t xml:space="preserve">: </w:t>
      </w:r>
      <w:r w:rsidRPr="00234EB5">
        <w:rPr>
          <w:rtl/>
        </w:rPr>
        <w:t>وكان أهل الجاهليّة يصبّونه في الأمعاء</w:t>
      </w:r>
      <w:r w:rsidR="00BF125B">
        <w:rPr>
          <w:rtl/>
        </w:rPr>
        <w:t xml:space="preserve">، </w:t>
      </w:r>
      <w:r w:rsidRPr="00234EB5">
        <w:rPr>
          <w:rtl/>
        </w:rPr>
        <w:t>ويشوونها.</w:t>
      </w:r>
    </w:p>
    <w:p w:rsidR="00EB73B5" w:rsidRPr="00234EB5" w:rsidRDefault="00EB73B5" w:rsidP="00B960EB">
      <w:pPr>
        <w:pStyle w:val="libNormal"/>
        <w:rPr>
          <w:rtl/>
        </w:rPr>
      </w:pPr>
      <w:r w:rsidRPr="004B022A">
        <w:rPr>
          <w:rStyle w:val="libAlaemChar"/>
          <w:rtl/>
        </w:rPr>
        <w:t>(</w:t>
      </w:r>
      <w:r w:rsidRPr="004B022A">
        <w:rPr>
          <w:rStyle w:val="libAieChar"/>
          <w:rtl/>
        </w:rPr>
        <w:t>وَلَحْمُ الْخِنْزِيرِ</w:t>
      </w:r>
      <w:r w:rsidRPr="004B022A">
        <w:rPr>
          <w:rStyle w:val="libAlaemChar"/>
          <w:rtl/>
        </w:rPr>
        <w:t>)</w:t>
      </w:r>
      <w:r w:rsidR="00BF125B">
        <w:rPr>
          <w:rtl/>
        </w:rPr>
        <w:t xml:space="preserve">: </w:t>
      </w:r>
      <w:r w:rsidRPr="00234EB5">
        <w:rPr>
          <w:rtl/>
        </w:rPr>
        <w:t>وإن ذكّي. وإنّما خصّ بالذّكر دون الكلب وغيرهم</w:t>
      </w:r>
      <w:r w:rsidR="00BF125B">
        <w:rPr>
          <w:rtl/>
        </w:rPr>
        <w:t xml:space="preserve">، </w:t>
      </w:r>
      <w:r w:rsidRPr="00234EB5">
        <w:rPr>
          <w:rtl/>
        </w:rPr>
        <w:t>لاعتيادهم أكله دون غيره.</w:t>
      </w:r>
    </w:p>
    <w:p w:rsidR="00EB73B5" w:rsidRPr="00234EB5" w:rsidRDefault="00EB73B5" w:rsidP="00B960EB">
      <w:pPr>
        <w:pStyle w:val="libNormal"/>
        <w:rPr>
          <w:rtl/>
        </w:rPr>
      </w:pPr>
      <w:r w:rsidRPr="004B022A">
        <w:rPr>
          <w:rStyle w:val="libAlaemChar"/>
          <w:rtl/>
        </w:rPr>
        <w:t>(</w:t>
      </w:r>
      <w:r w:rsidRPr="004B022A">
        <w:rPr>
          <w:rStyle w:val="libAieChar"/>
          <w:rtl/>
        </w:rPr>
        <w:t>وَما أُهِلَّ لِغَيْرِ اللهِ بِهِ</w:t>
      </w:r>
      <w:r w:rsidRPr="004B022A">
        <w:rPr>
          <w:rStyle w:val="libAlaemChar"/>
          <w:rtl/>
        </w:rPr>
        <w:t>)</w:t>
      </w:r>
      <w:r w:rsidRPr="00234EB5">
        <w:rPr>
          <w:rtl/>
        </w:rPr>
        <w:t xml:space="preserve"> ؛ أي</w:t>
      </w:r>
      <w:r w:rsidR="00BF125B">
        <w:rPr>
          <w:rtl/>
        </w:rPr>
        <w:t xml:space="preserve">: </w:t>
      </w:r>
      <w:r w:rsidRPr="00234EB5">
        <w:rPr>
          <w:rtl/>
        </w:rPr>
        <w:t>رفع الصّوت لغير الله به. كقولهم</w:t>
      </w:r>
      <w:r w:rsidR="00BF125B">
        <w:rPr>
          <w:rtl/>
        </w:rPr>
        <w:t xml:space="preserve">: </w:t>
      </w:r>
      <w:r w:rsidRPr="00234EB5">
        <w:rPr>
          <w:rtl/>
        </w:rPr>
        <w:t>باسم الّلات والعزّى</w:t>
      </w:r>
      <w:r w:rsidR="00BF125B">
        <w:rPr>
          <w:rtl/>
        </w:rPr>
        <w:t xml:space="preserve">، </w:t>
      </w:r>
      <w:r w:rsidRPr="00234EB5">
        <w:rPr>
          <w:rtl/>
        </w:rPr>
        <w:t>عند ذبحه.</w:t>
      </w:r>
    </w:p>
    <w:p w:rsidR="00EB73B5" w:rsidRPr="00234EB5" w:rsidRDefault="00EB73B5" w:rsidP="00B960EB">
      <w:pPr>
        <w:pStyle w:val="libNormal"/>
        <w:rPr>
          <w:rtl/>
        </w:rPr>
      </w:pPr>
      <w:r w:rsidRPr="004B022A">
        <w:rPr>
          <w:rStyle w:val="libAlaemChar"/>
          <w:rtl/>
        </w:rPr>
        <w:t>(</w:t>
      </w:r>
      <w:r w:rsidRPr="004B022A">
        <w:rPr>
          <w:rStyle w:val="libAieChar"/>
          <w:rtl/>
        </w:rPr>
        <w:t>وَالْمُنْخَنِقَةُ</w:t>
      </w:r>
      <w:r w:rsidRPr="004B022A">
        <w:rPr>
          <w:rStyle w:val="libAlaemChar"/>
          <w:rtl/>
        </w:rPr>
        <w:t>)</w:t>
      </w:r>
      <w:r w:rsidR="00BF125B">
        <w:rPr>
          <w:rtl/>
        </w:rPr>
        <w:t xml:space="preserve">: </w:t>
      </w:r>
      <w:r w:rsidRPr="00234EB5">
        <w:rPr>
          <w:rtl/>
        </w:rPr>
        <w:t>الّتي ماتت بالخنق.</w:t>
      </w:r>
    </w:p>
    <w:p w:rsidR="00EB73B5" w:rsidRPr="00234EB5" w:rsidRDefault="00EB73B5" w:rsidP="00B960EB">
      <w:pPr>
        <w:pStyle w:val="libNormal"/>
        <w:rPr>
          <w:rtl/>
        </w:rPr>
      </w:pPr>
      <w:r w:rsidRPr="004B022A">
        <w:rPr>
          <w:rStyle w:val="libAlaemChar"/>
          <w:rtl/>
        </w:rPr>
        <w:t>(</w:t>
      </w:r>
      <w:r w:rsidRPr="004B022A">
        <w:rPr>
          <w:rStyle w:val="libAieChar"/>
          <w:rtl/>
        </w:rPr>
        <w:t>وَالْمَوْقُوذَةُ</w:t>
      </w:r>
      <w:r w:rsidRPr="004B022A">
        <w:rPr>
          <w:rStyle w:val="libAlaemChar"/>
          <w:rtl/>
        </w:rPr>
        <w:t>)</w:t>
      </w:r>
      <w:r w:rsidR="00BF125B">
        <w:rPr>
          <w:rtl/>
        </w:rPr>
        <w:t xml:space="preserve">: </w:t>
      </w:r>
      <w:r w:rsidRPr="00234EB5">
        <w:rPr>
          <w:rtl/>
        </w:rPr>
        <w:t>المضروبة بنحو خشب أو حجر حتّى تموت. من وقذته</w:t>
      </w:r>
      <w:r w:rsidR="00BF125B">
        <w:rPr>
          <w:rtl/>
        </w:rPr>
        <w:t xml:space="preserve">، </w:t>
      </w:r>
      <w:r w:rsidRPr="00234EB5">
        <w:rPr>
          <w:rtl/>
        </w:rPr>
        <w:t>إذا ضربته.</w:t>
      </w:r>
    </w:p>
    <w:p w:rsidR="00EB73B5" w:rsidRPr="00234EB5" w:rsidRDefault="00EB73B5" w:rsidP="00B960EB">
      <w:pPr>
        <w:pStyle w:val="libNormal"/>
        <w:rPr>
          <w:rtl/>
        </w:rPr>
      </w:pPr>
      <w:r w:rsidRPr="004B022A">
        <w:rPr>
          <w:rStyle w:val="libAlaemChar"/>
          <w:rtl/>
        </w:rPr>
        <w:t>(</w:t>
      </w:r>
      <w:r w:rsidRPr="004B022A">
        <w:rPr>
          <w:rStyle w:val="libAieChar"/>
          <w:rtl/>
        </w:rPr>
        <w:t>وَالْمُتَرَدِّيَةُ</w:t>
      </w:r>
      <w:r w:rsidRPr="004B022A">
        <w:rPr>
          <w:rStyle w:val="libAlaemChar"/>
          <w:rtl/>
        </w:rPr>
        <w:t>)</w:t>
      </w:r>
      <w:r w:rsidR="00BF125B">
        <w:rPr>
          <w:rtl/>
        </w:rPr>
        <w:t xml:space="preserve">: </w:t>
      </w:r>
      <w:r w:rsidRPr="00234EB5">
        <w:rPr>
          <w:rtl/>
        </w:rPr>
        <w:t>الّتي تردّت من علو</w:t>
      </w:r>
      <w:r w:rsidR="00BF125B">
        <w:rPr>
          <w:rtl/>
        </w:rPr>
        <w:t xml:space="preserve">، </w:t>
      </w:r>
      <w:r w:rsidRPr="00234EB5">
        <w:rPr>
          <w:rtl/>
        </w:rPr>
        <w:t>أو في بئر</w:t>
      </w:r>
      <w:r w:rsidR="00BF125B">
        <w:rPr>
          <w:rtl/>
        </w:rPr>
        <w:t xml:space="preserve">، </w:t>
      </w:r>
      <w:r w:rsidRPr="00234EB5">
        <w:rPr>
          <w:rtl/>
        </w:rPr>
        <w:t>فماتت.</w:t>
      </w:r>
    </w:p>
    <w:p w:rsidR="00EB73B5" w:rsidRPr="00234EB5" w:rsidRDefault="00EB73B5" w:rsidP="00B960EB">
      <w:pPr>
        <w:pStyle w:val="libNormal"/>
        <w:rPr>
          <w:rtl/>
        </w:rPr>
      </w:pPr>
      <w:r w:rsidRPr="004B022A">
        <w:rPr>
          <w:rStyle w:val="libAlaemChar"/>
          <w:rtl/>
        </w:rPr>
        <w:t>(</w:t>
      </w:r>
      <w:r w:rsidRPr="004B022A">
        <w:rPr>
          <w:rStyle w:val="libAieChar"/>
          <w:rtl/>
        </w:rPr>
        <w:t>وَالنَّطِيحَةُ</w:t>
      </w:r>
      <w:r w:rsidRPr="004B022A">
        <w:rPr>
          <w:rStyle w:val="libAlaemChar"/>
          <w:rtl/>
        </w:rPr>
        <w:t>)</w:t>
      </w:r>
      <w:r w:rsidR="00BF125B">
        <w:rPr>
          <w:rtl/>
        </w:rPr>
        <w:t xml:space="preserve">: </w:t>
      </w:r>
      <w:r w:rsidRPr="00234EB5">
        <w:rPr>
          <w:rtl/>
        </w:rPr>
        <w:t>الّتي نطحتها أخرى</w:t>
      </w:r>
      <w:r w:rsidR="00BF125B">
        <w:rPr>
          <w:rtl/>
        </w:rPr>
        <w:t xml:space="preserve">، </w:t>
      </w:r>
      <w:r w:rsidRPr="00234EB5">
        <w:rPr>
          <w:rtl/>
        </w:rPr>
        <w:t>فماتت. والتّاء فيها</w:t>
      </w:r>
      <w:r w:rsidR="00BF125B">
        <w:rPr>
          <w:rtl/>
        </w:rPr>
        <w:t xml:space="preserve">، </w:t>
      </w:r>
      <w:r w:rsidRPr="00234EB5">
        <w:rPr>
          <w:rtl/>
        </w:rPr>
        <w:t>للنّقل.</w:t>
      </w:r>
    </w:p>
    <w:p w:rsidR="00EB73B5" w:rsidRPr="00234EB5" w:rsidRDefault="00EB73B5" w:rsidP="00B960EB">
      <w:pPr>
        <w:pStyle w:val="libNormal"/>
        <w:rPr>
          <w:rtl/>
        </w:rPr>
      </w:pPr>
      <w:r w:rsidRPr="004B022A">
        <w:rPr>
          <w:rStyle w:val="libAlaemChar"/>
          <w:rtl/>
        </w:rPr>
        <w:t>(</w:t>
      </w:r>
      <w:r w:rsidRPr="004B022A">
        <w:rPr>
          <w:rStyle w:val="libAieChar"/>
          <w:rtl/>
        </w:rPr>
        <w:t>وَما أَكَلَ السَّبُعُ</w:t>
      </w:r>
      <w:r w:rsidRPr="004B022A">
        <w:rPr>
          <w:rStyle w:val="libAlaemChar"/>
          <w:rtl/>
        </w:rPr>
        <w:t>)</w:t>
      </w:r>
      <w:r w:rsidRPr="00234EB5">
        <w:rPr>
          <w:rtl/>
        </w:rPr>
        <w:t xml:space="preserve"> ؛ أي</w:t>
      </w:r>
      <w:r w:rsidR="00BF125B">
        <w:rPr>
          <w:rtl/>
        </w:rPr>
        <w:t xml:space="preserve">: </w:t>
      </w:r>
      <w:r w:rsidRPr="00234EB5">
        <w:rPr>
          <w:rtl/>
        </w:rPr>
        <w:t>وما أكل منها السّبع حتّى مات.</w:t>
      </w:r>
    </w:p>
    <w:p w:rsidR="00EB73B5" w:rsidRPr="00234EB5" w:rsidRDefault="00EB73B5" w:rsidP="00B960EB">
      <w:pPr>
        <w:pStyle w:val="libNormal"/>
        <w:rPr>
          <w:rtl/>
        </w:rPr>
      </w:pPr>
      <w:r w:rsidRPr="004B022A">
        <w:rPr>
          <w:rStyle w:val="libAlaemChar"/>
          <w:rtl/>
        </w:rPr>
        <w:t>(</w:t>
      </w:r>
      <w:r w:rsidRPr="004B022A">
        <w:rPr>
          <w:rStyle w:val="libAieChar"/>
          <w:rtl/>
        </w:rPr>
        <w:t>إِلَّا ما ذَكَّيْتُمْ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إلّا ما أدركتم ذكاته</w:t>
      </w:r>
      <w:r w:rsidR="00BF125B">
        <w:rPr>
          <w:rtl/>
        </w:rPr>
        <w:t xml:space="preserve">، </w:t>
      </w:r>
      <w:r w:rsidRPr="00234EB5">
        <w:rPr>
          <w:rtl/>
        </w:rPr>
        <w:t xml:space="preserve">وفيه حياة مستقرّة من ذلك. كذا في مجمع البيان </w:t>
      </w:r>
      <w:r w:rsidRPr="00DD1030">
        <w:rPr>
          <w:rStyle w:val="libFootnotenumChar"/>
          <w:rtl/>
        </w:rPr>
        <w:t>(2)</w:t>
      </w:r>
      <w:r w:rsidRPr="00234EB5">
        <w:rPr>
          <w:rtl/>
        </w:rPr>
        <w:t xml:space="preserve"> عن 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الرّضا</w:t>
      </w:r>
      <w:r>
        <w:rPr>
          <w:rtl/>
        </w:rPr>
        <w:t xml:space="preserve"> ـ </w:t>
      </w:r>
      <w:r w:rsidRPr="00234EB5">
        <w:rPr>
          <w:rtl/>
        </w:rPr>
        <w:t>عليه السّلام</w:t>
      </w:r>
      <w:r>
        <w:rPr>
          <w:rtl/>
        </w:rPr>
        <w:t xml:space="preserve"> ـ</w:t>
      </w:r>
      <w:r w:rsidR="00BF125B">
        <w:rPr>
          <w:rtl/>
        </w:rPr>
        <w:t xml:space="preserve">: </w:t>
      </w:r>
      <w:r w:rsidRPr="00234EB5">
        <w:rPr>
          <w:rtl/>
        </w:rPr>
        <w:t>المتردّية والنّطيحة وما أكل السّبع إذا أدركت ذكاته</w:t>
      </w:r>
      <w:r w:rsidR="00BF125B">
        <w:rPr>
          <w:rtl/>
        </w:rPr>
        <w:t xml:space="preserve">، </w:t>
      </w:r>
      <w:r w:rsidRPr="00234EB5">
        <w:rPr>
          <w:rtl/>
        </w:rPr>
        <w:t>فكله.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في كتاب عليّ</w:t>
      </w:r>
      <w:r>
        <w:rPr>
          <w:rtl/>
        </w:rPr>
        <w:t xml:space="preserve"> ـ </w:t>
      </w:r>
      <w:r w:rsidRPr="00234EB5">
        <w:rPr>
          <w:rtl/>
        </w:rPr>
        <w:t>عليه السّلام</w:t>
      </w:r>
      <w:r>
        <w:rPr>
          <w:rtl/>
        </w:rPr>
        <w:t xml:space="preserve"> ـ</w:t>
      </w:r>
      <w:r w:rsidR="00BF125B">
        <w:rPr>
          <w:rtl/>
        </w:rPr>
        <w:t xml:space="preserve">: </w:t>
      </w:r>
      <w:r w:rsidRPr="00234EB5">
        <w:rPr>
          <w:rtl/>
        </w:rPr>
        <w:t>إذا طرفت العين أو ركضت الرّجل أو تحرك الذّنب</w:t>
      </w:r>
      <w:r w:rsidR="00BF125B">
        <w:rPr>
          <w:rtl/>
        </w:rPr>
        <w:t xml:space="preserve">، </w:t>
      </w:r>
      <w:r w:rsidRPr="00234EB5">
        <w:rPr>
          <w:rtl/>
        </w:rPr>
        <w:t>فكل منه فقد أدركت ذكاته.</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الاستثناء مخصوص بما أكل السّبع.</w:t>
      </w:r>
    </w:p>
    <w:p w:rsidR="00EB73B5" w:rsidRPr="00234EB5" w:rsidRDefault="00EB73B5" w:rsidP="00B960EB">
      <w:pPr>
        <w:pStyle w:val="libNormal"/>
        <w:rPr>
          <w:rtl/>
        </w:rPr>
      </w:pPr>
      <w:r w:rsidRPr="00234EB5">
        <w:rPr>
          <w:rtl/>
        </w:rPr>
        <w:t>وفي الخبر الآتي إيماء إليه</w:t>
      </w:r>
      <w:r w:rsidR="00BF125B">
        <w:rPr>
          <w:rtl/>
        </w:rPr>
        <w:t xml:space="preserve">: </w:t>
      </w:r>
      <w:r w:rsidRPr="00234EB5">
        <w:rPr>
          <w:rtl/>
        </w:rPr>
        <w:t>«والذّكاة» في الشّرع</w:t>
      </w:r>
      <w:r w:rsidR="00BF125B">
        <w:rPr>
          <w:rtl/>
        </w:rPr>
        <w:t xml:space="preserve">، </w:t>
      </w:r>
      <w:r w:rsidRPr="00234EB5">
        <w:rPr>
          <w:rtl/>
        </w:rPr>
        <w:t>قطع الأعضاء الأربعة</w:t>
      </w:r>
      <w:r w:rsidR="00BF125B">
        <w:rPr>
          <w:rtl/>
        </w:rPr>
        <w:t xml:space="preserve">: </w:t>
      </w:r>
      <w:r w:rsidRPr="00234EB5">
        <w:rPr>
          <w:rtl/>
        </w:rPr>
        <w:t>المريء وهو مجرى الطّعام والشّراب ؛ والحلقوم وهو مجرى النّفس ؛ والودجان وهما عرفان محيطان بالحلقوم. بالحديد أو بمحدّد عند عدمه.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مجمع البيان 2 / 157</w:t>
      </w:r>
      <w:r>
        <w:rPr>
          <w:rtl/>
        </w:rPr>
        <w:t xml:space="preserve"> ـ </w:t>
      </w:r>
      <w:r w:rsidRPr="00234EB5">
        <w:rPr>
          <w:rtl/>
        </w:rPr>
        <w:t>158</w:t>
      </w:r>
      <w:r>
        <w:rPr>
          <w:rtl/>
        </w:rPr>
        <w:t>.</w:t>
      </w:r>
    </w:p>
    <w:p w:rsidR="00EB73B5" w:rsidRPr="00234EB5" w:rsidRDefault="00EB73B5" w:rsidP="00464ED5">
      <w:pPr>
        <w:pStyle w:val="libFootnote0"/>
        <w:rPr>
          <w:rtl/>
        </w:rPr>
      </w:pPr>
      <w:r>
        <w:rPr>
          <w:rtl/>
        </w:rPr>
        <w:t>(</w:t>
      </w:r>
      <w:r w:rsidRPr="00234EB5">
        <w:rPr>
          <w:rtl/>
        </w:rPr>
        <w:t>3) تفسير العياشي 1 / 292</w:t>
      </w:r>
      <w:r w:rsidR="00BF125B">
        <w:rPr>
          <w:rtl/>
        </w:rPr>
        <w:t xml:space="preserve">، </w:t>
      </w:r>
      <w:r w:rsidRPr="00234EB5">
        <w:rPr>
          <w:rtl/>
        </w:rPr>
        <w:t>ح 17</w:t>
      </w:r>
      <w:r>
        <w:rPr>
          <w:rtl/>
        </w:rPr>
        <w:t>.</w:t>
      </w:r>
    </w:p>
    <w:p w:rsidR="00EB73B5" w:rsidRPr="00234EB5" w:rsidRDefault="00EB73B5" w:rsidP="00464ED5">
      <w:pPr>
        <w:pStyle w:val="libFootnote0"/>
        <w:rPr>
          <w:rtl/>
        </w:rPr>
      </w:pPr>
      <w:r>
        <w:rPr>
          <w:rtl/>
        </w:rPr>
        <w:t>(</w:t>
      </w:r>
      <w:r w:rsidRPr="00234EB5">
        <w:rPr>
          <w:rtl/>
        </w:rPr>
        <w:t>4) الكافي 6 / 232</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5) أنوار التنزيل 1 / 262</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وَما ذُبِحَ عَلَى النُّصُبِ</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«النّصب» واحد الأنصاب. وهي أحجار كانت منصوبة حول بيوت النّيران</w:t>
      </w:r>
      <w:r w:rsidR="00BF125B">
        <w:rPr>
          <w:rtl/>
        </w:rPr>
        <w:t xml:space="preserve">، </w:t>
      </w:r>
      <w:r w:rsidRPr="00234EB5">
        <w:rPr>
          <w:rtl/>
        </w:rPr>
        <w:t>ويعدّون ذلك قربة وما يعبدونه لأصنامهم.</w:t>
      </w:r>
    </w:p>
    <w:p w:rsidR="00EB73B5" w:rsidRPr="00234EB5" w:rsidRDefault="00EB73B5" w:rsidP="00B960EB">
      <w:pPr>
        <w:pStyle w:val="libNormal"/>
        <w:rPr>
          <w:rtl/>
        </w:rPr>
      </w:pPr>
      <w:r>
        <w:rPr>
          <w:rtl/>
        </w:rPr>
        <w:t>و «</w:t>
      </w:r>
      <w:r w:rsidRPr="00234EB5">
        <w:rPr>
          <w:rtl/>
        </w:rPr>
        <w:t>على» ؛ بمعنى</w:t>
      </w:r>
      <w:r w:rsidR="00BF125B">
        <w:rPr>
          <w:rtl/>
        </w:rPr>
        <w:t xml:space="preserve">: </w:t>
      </w:r>
      <w:r w:rsidRPr="00234EB5">
        <w:rPr>
          <w:rtl/>
        </w:rPr>
        <w:t>الّلام. أو على أصلها ؛ بتقدير</w:t>
      </w:r>
      <w:r w:rsidR="00BF125B">
        <w:rPr>
          <w:rtl/>
        </w:rPr>
        <w:t xml:space="preserve">: </w:t>
      </w:r>
      <w:r w:rsidRPr="00234EB5">
        <w:rPr>
          <w:rtl/>
        </w:rPr>
        <w:t>وما ذبح مسمّى على الأصنام.</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هو جمع. والواحد</w:t>
      </w:r>
      <w:r w:rsidR="00BF125B">
        <w:rPr>
          <w:rtl/>
        </w:rPr>
        <w:t xml:space="preserve">، </w:t>
      </w:r>
      <w:r w:rsidRPr="00234EB5">
        <w:rPr>
          <w:rtl/>
        </w:rPr>
        <w:t>نصاب.</w:t>
      </w:r>
    </w:p>
    <w:p w:rsidR="00EB73B5" w:rsidRPr="00234EB5" w:rsidRDefault="00EB73B5" w:rsidP="00B960EB">
      <w:pPr>
        <w:pStyle w:val="libNormal"/>
        <w:rPr>
          <w:rtl/>
        </w:rPr>
      </w:pPr>
      <w:r w:rsidRPr="004B022A">
        <w:rPr>
          <w:rStyle w:val="libAlaemChar"/>
          <w:rtl/>
        </w:rPr>
        <w:t>(</w:t>
      </w:r>
      <w:r w:rsidRPr="004B022A">
        <w:rPr>
          <w:rStyle w:val="libAieChar"/>
          <w:rtl/>
        </w:rPr>
        <w:t>وَأَنْ تَسْتَقْسِمُوا بِالْأَزْلامِ</w:t>
      </w:r>
      <w:r w:rsidRPr="004B022A">
        <w:rPr>
          <w:rStyle w:val="libAlaemChar"/>
          <w:rtl/>
        </w:rPr>
        <w:t>)</w:t>
      </w:r>
      <w:r w:rsidR="00BF125B">
        <w:rPr>
          <w:rtl/>
        </w:rPr>
        <w:t xml:space="preserve">: </w:t>
      </w:r>
      <w:r w:rsidRPr="00234EB5">
        <w:rPr>
          <w:rtl/>
        </w:rPr>
        <w:t>وهو استقسام الجزور بالأقداح على الأنصباء المعلومة. وواحد الأزلام</w:t>
      </w:r>
      <w:r w:rsidR="00BF125B">
        <w:rPr>
          <w:rtl/>
        </w:rPr>
        <w:t xml:space="preserve">، </w:t>
      </w:r>
      <w:r w:rsidRPr="00234EB5">
        <w:rPr>
          <w:rtl/>
        </w:rPr>
        <w:t>زلم. كحمل.</w:t>
      </w:r>
    </w:p>
    <w:p w:rsidR="00EB73B5" w:rsidRPr="00234EB5" w:rsidRDefault="00EB73B5" w:rsidP="00B960EB">
      <w:pPr>
        <w:pStyle w:val="libNormal"/>
        <w:rPr>
          <w:rtl/>
        </w:rPr>
      </w:pP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عن أبي جعفر محمّد بن عليّ الباقر</w:t>
      </w:r>
      <w:r>
        <w:rPr>
          <w:rtl/>
        </w:rPr>
        <w:t xml:space="preserve"> ـ </w:t>
      </w:r>
      <w:r w:rsidRPr="00234EB5">
        <w:rPr>
          <w:rtl/>
        </w:rPr>
        <w:t>عليهما السّلام</w:t>
      </w:r>
      <w:r>
        <w:rPr>
          <w:rtl/>
        </w:rPr>
        <w:t xml:space="preserve"> ـ </w:t>
      </w:r>
      <w:r w:rsidRPr="00234EB5">
        <w:rPr>
          <w:rtl/>
        </w:rPr>
        <w:t xml:space="preserve">أنّه قال في تفسيرها </w:t>
      </w:r>
      <w:r w:rsidRPr="00DD1030">
        <w:rPr>
          <w:rStyle w:val="libFootnotenumChar"/>
          <w:rtl/>
        </w:rPr>
        <w:t>(3)</w:t>
      </w:r>
      <w:r w:rsidRPr="00234EB5">
        <w:rPr>
          <w:rtl/>
        </w:rPr>
        <w:t xml:space="preserve"> </w:t>
      </w:r>
      <w:r>
        <w:rPr>
          <w:rtl/>
        </w:rPr>
        <w:t>[</w:t>
      </w:r>
      <w:r w:rsidRPr="00234EB5">
        <w:rPr>
          <w:rtl/>
        </w:rPr>
        <w:t>قال :</w:t>
      </w:r>
      <w:r>
        <w:rPr>
          <w:rtl/>
        </w:rPr>
        <w:t>]</w:t>
      </w:r>
      <w:r w:rsidRPr="00234EB5">
        <w:rPr>
          <w:rtl/>
        </w:rPr>
        <w:t xml:space="preserve"> </w:t>
      </w:r>
      <w:r w:rsidRPr="00DD1030">
        <w:rPr>
          <w:rStyle w:val="libFootnotenumChar"/>
          <w:rtl/>
        </w:rPr>
        <w:t>(4)</w:t>
      </w:r>
      <w:r w:rsidR="00BF125B">
        <w:rPr>
          <w:rtl/>
        </w:rPr>
        <w:t xml:space="preserve">، </w:t>
      </w:r>
      <w:r w:rsidRPr="00234EB5">
        <w:rPr>
          <w:rtl/>
        </w:rPr>
        <w:t>الميتة والدّم ولحم الخنزير معروف.</w:t>
      </w:r>
    </w:p>
    <w:p w:rsidR="00EB73B5" w:rsidRPr="00234EB5" w:rsidRDefault="00EB73B5" w:rsidP="00B960EB">
      <w:pPr>
        <w:pStyle w:val="libNormal"/>
        <w:rPr>
          <w:rtl/>
        </w:rPr>
      </w:pPr>
      <w:r w:rsidRPr="004B022A">
        <w:rPr>
          <w:rStyle w:val="libAlaemChar"/>
          <w:rtl/>
        </w:rPr>
        <w:t>(</w:t>
      </w:r>
      <w:r w:rsidRPr="004B022A">
        <w:rPr>
          <w:rStyle w:val="libAieChar"/>
          <w:rtl/>
        </w:rPr>
        <w:t>وَما أُهِلَّ لِغَيْرِ اللهِ بِهِ</w:t>
      </w:r>
      <w:r w:rsidRPr="004B022A">
        <w:rPr>
          <w:rStyle w:val="libAlaemChar"/>
          <w:rtl/>
        </w:rPr>
        <w:t>)</w:t>
      </w:r>
      <w:r w:rsidRPr="00234EB5">
        <w:rPr>
          <w:rtl/>
        </w:rPr>
        <w:t xml:space="preserve"> ؛ يعني</w:t>
      </w:r>
      <w:r w:rsidR="00BF125B">
        <w:rPr>
          <w:rtl/>
        </w:rPr>
        <w:t xml:space="preserve">: </w:t>
      </w:r>
      <w:r w:rsidRPr="00234EB5">
        <w:rPr>
          <w:rtl/>
        </w:rPr>
        <w:t>ما ذبح للأصنام. وأمّا المنخنقة</w:t>
      </w:r>
      <w:r w:rsidR="00BF125B">
        <w:rPr>
          <w:rtl/>
        </w:rPr>
        <w:t xml:space="preserve">، </w:t>
      </w:r>
      <w:r w:rsidRPr="00234EB5">
        <w:rPr>
          <w:rtl/>
        </w:rPr>
        <w:t xml:space="preserve">فإنّ المجوس كانوا لا يأكلون الذّبائح ولا يأكلون </w:t>
      </w:r>
      <w:r w:rsidRPr="00DD1030">
        <w:rPr>
          <w:rStyle w:val="libFootnotenumChar"/>
          <w:rtl/>
        </w:rPr>
        <w:t>(5)</w:t>
      </w:r>
      <w:r w:rsidRPr="00234EB5">
        <w:rPr>
          <w:rtl/>
        </w:rPr>
        <w:t xml:space="preserve"> الميتة</w:t>
      </w:r>
      <w:r w:rsidR="00BF125B">
        <w:rPr>
          <w:rtl/>
        </w:rPr>
        <w:t xml:space="preserve">، </w:t>
      </w:r>
      <w:r w:rsidRPr="00234EB5">
        <w:rPr>
          <w:rtl/>
        </w:rPr>
        <w:t>وكانوا يخنقون البقر والغنم</w:t>
      </w:r>
      <w:r w:rsidR="00BF125B">
        <w:rPr>
          <w:rtl/>
        </w:rPr>
        <w:t xml:space="preserve">، </w:t>
      </w:r>
      <w:r w:rsidRPr="00234EB5">
        <w:rPr>
          <w:rtl/>
        </w:rPr>
        <w:t xml:space="preserve">فإذا انخنقت </w:t>
      </w:r>
      <w:r w:rsidRPr="00DD1030">
        <w:rPr>
          <w:rStyle w:val="libFootnotenumChar"/>
          <w:rtl/>
        </w:rPr>
        <w:t>(6)</w:t>
      </w:r>
      <w:r w:rsidRPr="00234EB5">
        <w:rPr>
          <w:rtl/>
        </w:rPr>
        <w:t xml:space="preserve"> وماتت أكلوها.</w:t>
      </w:r>
    </w:p>
    <w:p w:rsidR="00EB73B5" w:rsidRPr="00234EB5" w:rsidRDefault="00EB73B5" w:rsidP="00B960EB">
      <w:pPr>
        <w:pStyle w:val="libNormal"/>
        <w:rPr>
          <w:rtl/>
        </w:rPr>
      </w:pPr>
      <w:r>
        <w:rPr>
          <w:rtl/>
        </w:rPr>
        <w:t>[</w:t>
      </w:r>
      <w:r w:rsidRPr="00234EB5">
        <w:rPr>
          <w:rtl/>
        </w:rPr>
        <w:t>والموقوذة</w:t>
      </w:r>
      <w:r w:rsidR="00BF125B">
        <w:rPr>
          <w:rtl/>
        </w:rPr>
        <w:t xml:space="preserve">، </w:t>
      </w:r>
      <w:r w:rsidRPr="00234EB5">
        <w:rPr>
          <w:rtl/>
        </w:rPr>
        <w:t>كانوا يشدّون أرجلها ويضربونها حتّى تموت</w:t>
      </w:r>
      <w:r w:rsidR="00BF125B">
        <w:rPr>
          <w:rtl/>
        </w:rPr>
        <w:t xml:space="preserve">، </w:t>
      </w:r>
      <w:r w:rsidRPr="00234EB5">
        <w:rPr>
          <w:rtl/>
        </w:rPr>
        <w:t>فإذا ماتت أكلوها.</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Pr>
          <w:rtl/>
        </w:rPr>
        <w:t>و</w:t>
      </w:r>
      <w:r w:rsidRPr="00234EB5">
        <w:rPr>
          <w:rtl/>
        </w:rPr>
        <w:t>المتردّية</w:t>
      </w:r>
      <w:r w:rsidR="00BF125B">
        <w:rPr>
          <w:rtl/>
        </w:rPr>
        <w:t xml:space="preserve">، </w:t>
      </w:r>
      <w:r w:rsidRPr="00234EB5">
        <w:rPr>
          <w:rtl/>
        </w:rPr>
        <w:t>كانوا يشدّون عينها ويلقونها من السّطح</w:t>
      </w:r>
      <w:r w:rsidR="00BF125B">
        <w:rPr>
          <w:rtl/>
        </w:rPr>
        <w:t xml:space="preserve">، </w:t>
      </w:r>
      <w:r w:rsidRPr="00234EB5">
        <w:rPr>
          <w:rtl/>
        </w:rPr>
        <w:t>فإذا ماتت أكلوها.</w:t>
      </w:r>
    </w:p>
    <w:p w:rsidR="00EB73B5" w:rsidRPr="00234EB5" w:rsidRDefault="00EB73B5" w:rsidP="00B960EB">
      <w:pPr>
        <w:pStyle w:val="libNormal"/>
        <w:rPr>
          <w:rtl/>
        </w:rPr>
      </w:pPr>
      <w:r>
        <w:rPr>
          <w:rtl/>
        </w:rPr>
        <w:t>و</w:t>
      </w:r>
      <w:r w:rsidRPr="00234EB5">
        <w:rPr>
          <w:rtl/>
        </w:rPr>
        <w:t>النّطيحة</w:t>
      </w:r>
      <w:r w:rsidR="00BF125B">
        <w:rPr>
          <w:rtl/>
        </w:rPr>
        <w:t xml:space="preserve">، </w:t>
      </w:r>
      <w:r w:rsidRPr="00234EB5">
        <w:rPr>
          <w:rtl/>
        </w:rPr>
        <w:t>كانوا يناطحون بالكباش</w:t>
      </w:r>
      <w:r w:rsidR="00BF125B">
        <w:rPr>
          <w:rtl/>
        </w:rPr>
        <w:t xml:space="preserve">، </w:t>
      </w:r>
      <w:r w:rsidRPr="00234EB5">
        <w:rPr>
          <w:rtl/>
        </w:rPr>
        <w:t xml:space="preserve">فإذا مات </w:t>
      </w:r>
      <w:r w:rsidRPr="00DD1030">
        <w:rPr>
          <w:rStyle w:val="libFootnotenumChar"/>
          <w:rtl/>
        </w:rPr>
        <w:t>(8)</w:t>
      </w:r>
      <w:r w:rsidRPr="00234EB5">
        <w:rPr>
          <w:rtl/>
        </w:rPr>
        <w:t xml:space="preserve"> أحدها أكلوه </w:t>
      </w:r>
      <w:r w:rsidRPr="00DD1030">
        <w:rPr>
          <w:rStyle w:val="libFootnotenumChar"/>
          <w:rtl/>
        </w:rPr>
        <w:t>(9)</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بل في الخصال / 451</w:t>
      </w:r>
      <w:r>
        <w:rPr>
          <w:rtl/>
        </w:rPr>
        <w:t xml:space="preserve"> ـ </w:t>
      </w:r>
      <w:r w:rsidRPr="00234EB5">
        <w:rPr>
          <w:rtl/>
        </w:rPr>
        <w:t>452</w:t>
      </w:r>
      <w:r w:rsidR="00BF125B">
        <w:rPr>
          <w:rtl/>
        </w:rPr>
        <w:t xml:space="preserve">، </w:t>
      </w:r>
      <w:r w:rsidRPr="00234EB5">
        <w:rPr>
          <w:rtl/>
        </w:rPr>
        <w:t>ح 57</w:t>
      </w:r>
      <w:r>
        <w:rPr>
          <w:rtl/>
        </w:rPr>
        <w:t>.</w:t>
      </w:r>
      <w:r w:rsidRPr="00234EB5">
        <w:rPr>
          <w:rtl/>
        </w:rPr>
        <w:t xml:space="preserve"> ولا يوجد هكذا حديث في العيون</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DC5DB1">
        <w:rPr>
          <w:rStyle w:val="libFootnoteAieChar"/>
          <w:rtl/>
        </w:rPr>
        <w:t>حُرِّمَتْ عَلَيْكُمُ الْمَيْتَةُ وَالدَّمُ وَلَحْمُ الْخِنْزِيرِ</w:t>
      </w:r>
      <w:r w:rsidRPr="004B022A">
        <w:rPr>
          <w:rStyle w:val="libAlaemChar"/>
          <w:rtl/>
        </w:rPr>
        <w:t>)</w:t>
      </w:r>
      <w:r w:rsidRPr="00234EB5">
        <w:rPr>
          <w:rtl/>
        </w:rPr>
        <w:t xml:space="preserve"> </w:t>
      </w:r>
      <w:r>
        <w:rPr>
          <w:rtl/>
        </w:rPr>
        <w:t>(</w:t>
      </w:r>
      <w:r w:rsidRPr="00234EB5">
        <w:rPr>
          <w:rtl/>
        </w:rPr>
        <w:t>الآية</w:t>
      </w:r>
      <w:r>
        <w:rPr>
          <w:rtl/>
        </w:rPr>
        <w:t>)</w:t>
      </w:r>
      <w:r w:rsidRPr="00234EB5">
        <w:rPr>
          <w:rtl/>
        </w:rPr>
        <w:t>» بدل «تفسيرها»</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المصدر وأ</w:t>
      </w:r>
      <w:r w:rsidR="00BF125B">
        <w:rPr>
          <w:rtl/>
        </w:rPr>
        <w:t xml:space="preserve">: </w:t>
      </w:r>
      <w:r w:rsidRPr="00234EB5">
        <w:rPr>
          <w:rtl/>
        </w:rPr>
        <w:t>يأكلون</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اختنقت</w:t>
      </w:r>
      <w:r>
        <w:rPr>
          <w:rtl/>
        </w:rPr>
        <w:t>.</w:t>
      </w:r>
    </w:p>
    <w:p w:rsidR="00EB73B5" w:rsidRPr="00234EB5" w:rsidRDefault="00EB73B5" w:rsidP="00464ED5">
      <w:pPr>
        <w:pStyle w:val="libFootnote0"/>
        <w:rPr>
          <w:rtl/>
        </w:rPr>
      </w:pPr>
      <w:r>
        <w:rPr>
          <w:rtl/>
        </w:rPr>
        <w:t>(</w:t>
      </w:r>
      <w:r w:rsidRPr="00234EB5">
        <w:rPr>
          <w:rtl/>
        </w:rPr>
        <w:t>7) ما بين المعقوفتين ليس في المصدر</w:t>
      </w:r>
      <w:r>
        <w:rPr>
          <w:rtl/>
        </w:rPr>
        <w:t>.</w:t>
      </w:r>
    </w:p>
    <w:p w:rsidR="00EB73B5" w:rsidRPr="00234EB5" w:rsidRDefault="00EB73B5" w:rsidP="00464ED5">
      <w:pPr>
        <w:pStyle w:val="libFootnote0"/>
        <w:rPr>
          <w:rtl/>
        </w:rPr>
      </w:pPr>
      <w:r>
        <w:rPr>
          <w:rtl/>
        </w:rPr>
        <w:t>(</w:t>
      </w:r>
      <w:r w:rsidRPr="00234EB5">
        <w:rPr>
          <w:rtl/>
        </w:rPr>
        <w:t>8) المصدر وأ</w:t>
      </w:r>
      <w:r w:rsidR="00BF125B">
        <w:rPr>
          <w:rtl/>
        </w:rPr>
        <w:t xml:space="preserve">: </w:t>
      </w:r>
      <w:r w:rsidRPr="00234EB5">
        <w:rPr>
          <w:rtl/>
        </w:rPr>
        <w:t>ماتت</w:t>
      </w:r>
      <w:r>
        <w:rPr>
          <w:rtl/>
        </w:rPr>
        <w:t>.</w:t>
      </w:r>
    </w:p>
    <w:p w:rsidR="00EB73B5" w:rsidRPr="00234EB5" w:rsidRDefault="00EB73B5" w:rsidP="00464ED5">
      <w:pPr>
        <w:pStyle w:val="libFootnote0"/>
        <w:rPr>
          <w:rtl/>
        </w:rPr>
      </w:pPr>
      <w:r>
        <w:rPr>
          <w:rtl/>
        </w:rPr>
        <w:t>(</w:t>
      </w:r>
      <w:r w:rsidRPr="00234EB5">
        <w:rPr>
          <w:rtl/>
        </w:rPr>
        <w:t>9) المصدر وأ</w:t>
      </w:r>
      <w:r w:rsidR="00BF125B">
        <w:rPr>
          <w:rtl/>
        </w:rPr>
        <w:t xml:space="preserve">: </w:t>
      </w:r>
      <w:r w:rsidRPr="00234EB5">
        <w:rPr>
          <w:rtl/>
        </w:rPr>
        <w:t>أكلوها</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وَما أَكَلَ السَّبُعُ إِلَّا ما ذَكَّيْتُمْ</w:t>
      </w:r>
      <w:r w:rsidRPr="004B022A">
        <w:rPr>
          <w:rStyle w:val="libAlaemChar"/>
          <w:rtl/>
        </w:rPr>
        <w:t>)</w:t>
      </w:r>
      <w:r w:rsidRPr="00234EB5">
        <w:rPr>
          <w:rtl/>
        </w:rPr>
        <w:t xml:space="preserve"> فكانوا يأكلون ما قتله </w:t>
      </w:r>
      <w:r w:rsidRPr="00DD1030">
        <w:rPr>
          <w:rStyle w:val="libFootnotenumChar"/>
          <w:rtl/>
        </w:rPr>
        <w:t>(1)</w:t>
      </w:r>
      <w:r w:rsidRPr="00234EB5">
        <w:rPr>
          <w:rtl/>
        </w:rPr>
        <w:t xml:space="preserve"> الذّئب والأسد</w:t>
      </w:r>
      <w:r w:rsidR="00BF125B">
        <w:rPr>
          <w:rtl/>
        </w:rPr>
        <w:t xml:space="preserve">، </w:t>
      </w:r>
      <w:r w:rsidRPr="00234EB5">
        <w:rPr>
          <w:rtl/>
        </w:rPr>
        <w:t>فحرّم الله</w:t>
      </w:r>
      <w:r>
        <w:rPr>
          <w:rtl/>
        </w:rPr>
        <w:t xml:space="preserve"> ـ </w:t>
      </w:r>
      <w:r w:rsidRPr="00234EB5">
        <w:rPr>
          <w:rtl/>
        </w:rPr>
        <w:t>عزّ وجلّ</w:t>
      </w:r>
      <w:r>
        <w:rPr>
          <w:rtl/>
        </w:rPr>
        <w:t xml:space="preserve"> ـ </w:t>
      </w:r>
      <w:r w:rsidRPr="00234EB5">
        <w:rPr>
          <w:rtl/>
        </w:rPr>
        <w:t>ذلك.</w:t>
      </w:r>
    </w:p>
    <w:p w:rsidR="00EB73B5" w:rsidRPr="00234EB5" w:rsidRDefault="00EB73B5" w:rsidP="00B960EB">
      <w:pPr>
        <w:pStyle w:val="libNormal"/>
        <w:rPr>
          <w:rtl/>
        </w:rPr>
      </w:pPr>
      <w:r w:rsidRPr="004B022A">
        <w:rPr>
          <w:rStyle w:val="libAlaemChar"/>
          <w:rtl/>
        </w:rPr>
        <w:t>(</w:t>
      </w:r>
      <w:r w:rsidRPr="004B022A">
        <w:rPr>
          <w:rStyle w:val="libAieChar"/>
          <w:rtl/>
        </w:rPr>
        <w:t>وَما ذُبِحَ عَلَى النُّصُبِ</w:t>
      </w:r>
      <w:r w:rsidRPr="004B022A">
        <w:rPr>
          <w:rStyle w:val="libAlaemChar"/>
          <w:rtl/>
        </w:rPr>
        <w:t>)</w:t>
      </w:r>
      <w:r w:rsidRPr="00234EB5">
        <w:rPr>
          <w:rtl/>
        </w:rPr>
        <w:t xml:space="preserve"> كانوا يذبحون لبيوت النّيران</w:t>
      </w:r>
      <w:r w:rsidR="00BF125B">
        <w:rPr>
          <w:rtl/>
        </w:rPr>
        <w:t xml:space="preserve">، </w:t>
      </w:r>
      <w:r w:rsidRPr="00234EB5">
        <w:rPr>
          <w:rtl/>
        </w:rPr>
        <w:t>وقريش كانوا يعبدون الشّجر والصّخر فيذبحون لهما.</w:t>
      </w:r>
    </w:p>
    <w:p w:rsidR="00EB73B5" w:rsidRPr="00234EB5" w:rsidRDefault="00EB73B5" w:rsidP="00B960EB">
      <w:pPr>
        <w:pStyle w:val="libNormal"/>
        <w:rPr>
          <w:rtl/>
        </w:rPr>
      </w:pPr>
      <w:r w:rsidRPr="004B022A">
        <w:rPr>
          <w:rStyle w:val="libAlaemChar"/>
          <w:rtl/>
        </w:rPr>
        <w:t>(</w:t>
      </w:r>
      <w:r w:rsidRPr="004B022A">
        <w:rPr>
          <w:rStyle w:val="libAieChar"/>
          <w:rtl/>
        </w:rPr>
        <w:t>وَأَنْ تَسْتَقْسِمُوا بِالْأَزْلامِ</w:t>
      </w:r>
      <w:r w:rsidR="00BF125B">
        <w:rPr>
          <w:rStyle w:val="libAieChar"/>
          <w:rtl/>
        </w:rPr>
        <w:t xml:space="preserve">، </w:t>
      </w:r>
      <w:r w:rsidRPr="004B022A">
        <w:rPr>
          <w:rStyle w:val="libAieChar"/>
          <w:rtl/>
        </w:rPr>
        <w:t>ذلِكُمْ فِسْقٌ</w:t>
      </w:r>
      <w:r w:rsidRPr="004B022A">
        <w:rPr>
          <w:rStyle w:val="libAlaemChar"/>
          <w:rtl/>
        </w:rPr>
        <w:t>)</w:t>
      </w:r>
      <w:r w:rsidRPr="00234EB5">
        <w:rPr>
          <w:rtl/>
        </w:rPr>
        <w:t xml:space="preserve"> قال</w:t>
      </w:r>
      <w:r w:rsidR="00BF125B">
        <w:rPr>
          <w:rtl/>
        </w:rPr>
        <w:t xml:space="preserve">: </w:t>
      </w:r>
      <w:r w:rsidRPr="00234EB5">
        <w:rPr>
          <w:rtl/>
        </w:rPr>
        <w:t>كانوا يعمدون</w:t>
      </w:r>
      <w:r w:rsidR="000D116E">
        <w:rPr>
          <w:rtl/>
        </w:rPr>
        <w:t xml:space="preserve"> إلى</w:t>
      </w:r>
      <w:r w:rsidR="00BD3F78">
        <w:rPr>
          <w:rtl/>
        </w:rPr>
        <w:t xml:space="preserve"> </w:t>
      </w:r>
      <w:r w:rsidRPr="00234EB5">
        <w:rPr>
          <w:rtl/>
        </w:rPr>
        <w:t>الجزور فيجزّئونه عشرة أجزاء</w:t>
      </w:r>
      <w:r w:rsidR="00BF125B">
        <w:rPr>
          <w:rtl/>
        </w:rPr>
        <w:t xml:space="preserve">، </w:t>
      </w:r>
      <w:r w:rsidRPr="00234EB5">
        <w:rPr>
          <w:rtl/>
        </w:rPr>
        <w:t xml:space="preserve">ثمّ يجتمعون عليه فيخرجون السّهام ويدفعونها </w:t>
      </w:r>
      <w:r w:rsidRPr="00DD1030">
        <w:rPr>
          <w:rStyle w:val="libFootnotenumChar"/>
          <w:rtl/>
        </w:rPr>
        <w:t>(2)</w:t>
      </w:r>
      <w:r w:rsidR="000D116E">
        <w:rPr>
          <w:rtl/>
        </w:rPr>
        <w:t xml:space="preserve"> إلى</w:t>
      </w:r>
      <w:r w:rsidR="00BD3F78">
        <w:rPr>
          <w:rtl/>
        </w:rPr>
        <w:t xml:space="preserve"> </w:t>
      </w:r>
      <w:r w:rsidRPr="00234EB5">
        <w:rPr>
          <w:rtl/>
        </w:rPr>
        <w:t>رجل</w:t>
      </w:r>
      <w:r w:rsidR="00BF125B">
        <w:rPr>
          <w:rtl/>
        </w:rPr>
        <w:t xml:space="preserve">، </w:t>
      </w:r>
      <w:r w:rsidRPr="00234EB5">
        <w:rPr>
          <w:rtl/>
        </w:rPr>
        <w:t xml:space="preserve">وهي </w:t>
      </w:r>
      <w:r w:rsidRPr="00DD1030">
        <w:rPr>
          <w:rStyle w:val="libFootnotenumChar"/>
          <w:rtl/>
        </w:rPr>
        <w:t>(3)</w:t>
      </w:r>
      <w:r w:rsidRPr="00234EB5">
        <w:rPr>
          <w:rtl/>
        </w:rPr>
        <w:t xml:space="preserve"> عشرة</w:t>
      </w:r>
      <w:r w:rsidR="00BF125B">
        <w:rPr>
          <w:rtl/>
        </w:rPr>
        <w:t xml:space="preserve">، </w:t>
      </w:r>
      <w:r w:rsidRPr="00234EB5">
        <w:rPr>
          <w:rtl/>
        </w:rPr>
        <w:t xml:space="preserve">سبعة لها أنصباء وثلاثة لا أنصباء لها. فالّتي لها أنصباء الفذّ </w:t>
      </w:r>
      <w:r w:rsidRPr="00DD1030">
        <w:rPr>
          <w:rStyle w:val="libFootnotenumChar"/>
          <w:rtl/>
        </w:rPr>
        <w:t>(4)</w:t>
      </w:r>
      <w:r w:rsidRPr="00234EB5">
        <w:rPr>
          <w:rtl/>
        </w:rPr>
        <w:t xml:space="preserve"> والتّوأم والمسبل والنّافس والحلس والرّقيب والمعلى. فالفذّ </w:t>
      </w:r>
      <w:r w:rsidRPr="00DD1030">
        <w:rPr>
          <w:rStyle w:val="libFootnotenumChar"/>
          <w:rtl/>
        </w:rPr>
        <w:t>(5)</w:t>
      </w:r>
      <w:r w:rsidRPr="00234EB5">
        <w:rPr>
          <w:rtl/>
        </w:rPr>
        <w:t xml:space="preserve"> له سهم</w:t>
      </w:r>
      <w:r w:rsidR="00BF125B">
        <w:rPr>
          <w:rtl/>
        </w:rPr>
        <w:t xml:space="preserve">، </w:t>
      </w:r>
      <w:r w:rsidRPr="00234EB5">
        <w:rPr>
          <w:rtl/>
        </w:rPr>
        <w:t>والتوأم له سهمان</w:t>
      </w:r>
      <w:r w:rsidR="00BF125B">
        <w:rPr>
          <w:rtl/>
        </w:rPr>
        <w:t xml:space="preserve">، </w:t>
      </w:r>
      <w:r w:rsidRPr="00234EB5">
        <w:rPr>
          <w:rtl/>
        </w:rPr>
        <w:t>والمسبل له ثلاثة أسهم</w:t>
      </w:r>
      <w:r w:rsidR="00BF125B">
        <w:rPr>
          <w:rtl/>
        </w:rPr>
        <w:t xml:space="preserve">، </w:t>
      </w:r>
      <w:r w:rsidRPr="00234EB5">
        <w:rPr>
          <w:rtl/>
        </w:rPr>
        <w:t>والنّافس له أربعة أسهم</w:t>
      </w:r>
      <w:r w:rsidR="00BF125B">
        <w:rPr>
          <w:rtl/>
        </w:rPr>
        <w:t xml:space="preserve">، </w:t>
      </w:r>
      <w:r w:rsidRPr="00234EB5">
        <w:rPr>
          <w:rtl/>
        </w:rPr>
        <w:t>والحلس له خمسة أسهم</w:t>
      </w:r>
      <w:r w:rsidR="00BF125B">
        <w:rPr>
          <w:rtl/>
        </w:rPr>
        <w:t xml:space="preserve">، </w:t>
      </w:r>
      <w:r w:rsidRPr="00234EB5">
        <w:rPr>
          <w:rtl/>
        </w:rPr>
        <w:t>والرّقيب له ستّة أسهم</w:t>
      </w:r>
      <w:r w:rsidR="00BF125B">
        <w:rPr>
          <w:rtl/>
        </w:rPr>
        <w:t xml:space="preserve">، </w:t>
      </w:r>
      <w:r w:rsidRPr="00234EB5">
        <w:rPr>
          <w:rtl/>
        </w:rPr>
        <w:t>والمعلى له سبعة أسهم. والّتي لا أنصباء لها</w:t>
      </w:r>
      <w:r w:rsidR="00BF125B">
        <w:rPr>
          <w:rtl/>
        </w:rPr>
        <w:t xml:space="preserve">، </w:t>
      </w:r>
      <w:r w:rsidRPr="00234EB5">
        <w:rPr>
          <w:rtl/>
        </w:rPr>
        <w:t xml:space="preserve">فالسّفيح والمنيح والوغد. وثمن الجزور على من لا يخرج </w:t>
      </w:r>
      <w:r w:rsidRPr="00DD1030">
        <w:rPr>
          <w:rStyle w:val="libFootnotenumChar"/>
          <w:rtl/>
        </w:rPr>
        <w:t>(6)</w:t>
      </w:r>
      <w:r w:rsidRPr="00234EB5">
        <w:rPr>
          <w:rtl/>
        </w:rPr>
        <w:t xml:space="preserve"> له من الأنصباء شيء</w:t>
      </w:r>
      <w:r w:rsidR="00BF125B">
        <w:rPr>
          <w:rtl/>
        </w:rPr>
        <w:t xml:space="preserve">، </w:t>
      </w:r>
      <w:r w:rsidRPr="00234EB5">
        <w:rPr>
          <w:rtl/>
        </w:rPr>
        <w:t>وهو القمار</w:t>
      </w:r>
      <w:r w:rsidR="00BF125B">
        <w:rPr>
          <w:rtl/>
        </w:rPr>
        <w:t xml:space="preserve">، </w:t>
      </w:r>
      <w:r w:rsidRPr="00234EB5">
        <w:rPr>
          <w:rtl/>
        </w:rPr>
        <w:t>فحرّمه 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(7)</w:t>
      </w:r>
      <w:r w:rsidRPr="00234EB5">
        <w:rPr>
          <w:rtl/>
        </w:rPr>
        <w:t xml:space="preserve"> مثله.</w:t>
      </w:r>
    </w:p>
    <w:p w:rsidR="00EB73B5" w:rsidRPr="00234EB5" w:rsidRDefault="00EB73B5" w:rsidP="00B960EB">
      <w:pPr>
        <w:pStyle w:val="libNormal"/>
        <w:rPr>
          <w:rtl/>
        </w:rPr>
      </w:pPr>
      <w:r>
        <w:rPr>
          <w:rtl/>
        </w:rPr>
        <w:t>و</w:t>
      </w:r>
      <w:r w:rsidRPr="00234EB5">
        <w:rPr>
          <w:rtl/>
        </w:rPr>
        <w:t xml:space="preserve">في من لا يحضره الفقيه والتّهذيب </w:t>
      </w:r>
      <w:r w:rsidRPr="00DD1030">
        <w:rPr>
          <w:rStyle w:val="libFootnotenumChar"/>
          <w:rtl/>
        </w:rPr>
        <w:t>(8)</w:t>
      </w:r>
      <w:r w:rsidRPr="00234EB5">
        <w:rPr>
          <w:rtl/>
        </w:rPr>
        <w:t xml:space="preserve"> عن الجواد</w:t>
      </w:r>
      <w:r>
        <w:rPr>
          <w:rtl/>
        </w:rPr>
        <w:t xml:space="preserve"> ـ </w:t>
      </w:r>
      <w:r w:rsidRPr="00234EB5">
        <w:rPr>
          <w:rtl/>
        </w:rPr>
        <w:t>عليه السّلام</w:t>
      </w:r>
      <w:r>
        <w:rPr>
          <w:rtl/>
        </w:rPr>
        <w:t xml:space="preserve"> ـ </w:t>
      </w:r>
      <w:r w:rsidRPr="00234EB5">
        <w:rPr>
          <w:rtl/>
        </w:rPr>
        <w:t>ما يقرب منه</w:t>
      </w:r>
      <w:r w:rsidR="00BF125B">
        <w:rPr>
          <w:rtl/>
        </w:rPr>
        <w:t xml:space="preserve">، </w:t>
      </w:r>
      <w:r w:rsidRPr="00234EB5">
        <w:rPr>
          <w:rtl/>
        </w:rPr>
        <w:t>إلّا قال</w:t>
      </w:r>
      <w:r w:rsidR="00BF125B">
        <w:rPr>
          <w:rtl/>
        </w:rPr>
        <w:t xml:space="preserve">: </w:t>
      </w:r>
      <w:r w:rsidRPr="004B022A">
        <w:rPr>
          <w:rStyle w:val="libAlaemChar"/>
          <w:rtl/>
        </w:rPr>
        <w:t>(</w:t>
      </w:r>
      <w:r w:rsidRPr="004B022A">
        <w:rPr>
          <w:rStyle w:val="libAieChar"/>
          <w:rtl/>
        </w:rPr>
        <w:t>وَالْمَوْقُوذَةُ</w:t>
      </w:r>
      <w:r w:rsidRPr="004B022A">
        <w:rPr>
          <w:rStyle w:val="libAlaemChar"/>
          <w:rtl/>
        </w:rPr>
        <w:t>)</w:t>
      </w:r>
      <w:r w:rsidRPr="00234EB5">
        <w:rPr>
          <w:rtl/>
        </w:rPr>
        <w:t xml:space="preserve"> الّتي مرضت وقذّها المرض حتّى لم يكن بها حركة.</w:t>
      </w:r>
    </w:p>
    <w:p w:rsidR="00EB73B5" w:rsidRPr="00234EB5" w:rsidRDefault="00EB73B5" w:rsidP="00B960EB">
      <w:pPr>
        <w:pStyle w:val="libNormal"/>
        <w:rPr>
          <w:rtl/>
        </w:rPr>
      </w:pPr>
      <w:r w:rsidRPr="00234EB5">
        <w:rPr>
          <w:rtl/>
        </w:rPr>
        <w:t>قال</w:t>
      </w:r>
      <w:r w:rsidR="00BF125B">
        <w:rPr>
          <w:rtl/>
        </w:rPr>
        <w:t xml:space="preserve">: </w:t>
      </w:r>
      <w:r w:rsidRPr="00234EB5">
        <w:rPr>
          <w:rtl/>
        </w:rPr>
        <w:t>وكانوا في الجاهليّة يشترون بعيرا فيما بين عشرة أنفس ويستقسمون عليه بالأقداح</w:t>
      </w:r>
      <w:r>
        <w:rPr>
          <w:rtl/>
        </w:rPr>
        <w:t xml:space="preserve"> ـ </w:t>
      </w:r>
      <w:r w:rsidRPr="00234EB5">
        <w:rPr>
          <w:rtl/>
        </w:rPr>
        <w:t>ثمّ ذكر أسماءها السّبعة والثّلاثة كما ذكر</w:t>
      </w:r>
      <w:r>
        <w:rPr>
          <w:rtl/>
        </w:rPr>
        <w:t xml:space="preserve"> ـ </w:t>
      </w:r>
      <w:r w:rsidRPr="00234EB5">
        <w:rPr>
          <w:rtl/>
        </w:rPr>
        <w:t>قال</w:t>
      </w:r>
      <w:r w:rsidR="00BF125B">
        <w:rPr>
          <w:rtl/>
        </w:rPr>
        <w:t xml:space="preserve">: </w:t>
      </w:r>
      <w:r w:rsidRPr="00234EB5">
        <w:rPr>
          <w:rtl/>
        </w:rPr>
        <w:t>فكانوا يجيلون السّهام بين عشرة</w:t>
      </w:r>
      <w:r w:rsidR="00BF125B">
        <w:rPr>
          <w:rtl/>
        </w:rPr>
        <w:t xml:space="preserve">، </w:t>
      </w:r>
      <w:r w:rsidRPr="00234EB5">
        <w:rPr>
          <w:rtl/>
        </w:rPr>
        <w:t>فمن خرج باسمه سهم من الّتي لا أنصباء لها الزم ثلث ثمن البعير</w:t>
      </w:r>
      <w:r w:rsidR="00BF125B">
        <w:rPr>
          <w:rtl/>
        </w:rPr>
        <w:t xml:space="preserve">، </w:t>
      </w:r>
      <w:r w:rsidRPr="00234EB5">
        <w:rPr>
          <w:rtl/>
        </w:rPr>
        <w:t>فلا يزالون كذلك حتّى تقع السّهام الثّلاثة الّتي لا أنصباء لها</w:t>
      </w:r>
      <w:r w:rsidR="000D116E">
        <w:rPr>
          <w:rtl/>
        </w:rPr>
        <w:t xml:space="preserve"> إلى</w:t>
      </w:r>
      <w:r w:rsidR="00BD3F78">
        <w:rPr>
          <w:rtl/>
        </w:rPr>
        <w:t xml:space="preserve"> </w:t>
      </w:r>
      <w:r w:rsidRPr="00234EB5">
        <w:rPr>
          <w:rtl/>
        </w:rPr>
        <w:t>ثلاثة منهم فيلزمونهم ثمن البعير</w:t>
      </w:r>
      <w:r w:rsidR="00BF125B">
        <w:rPr>
          <w:rtl/>
        </w:rPr>
        <w:t xml:space="preserve">، </w:t>
      </w:r>
      <w:r w:rsidRPr="00234EB5">
        <w:rPr>
          <w:rtl/>
        </w:rPr>
        <w:t>ثمّ ينحرونه ويأكل السّبعة الّذين لم ينقدوا في ثمنه شيئا ولم يطعموا منه الثّلاثة الّذين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يقتله</w:t>
      </w:r>
      <w:r>
        <w:rPr>
          <w:rtl/>
        </w:rPr>
        <w:t>.</w:t>
      </w:r>
      <w:r w:rsidRPr="00234EB5">
        <w:rPr>
          <w:rtl/>
        </w:rPr>
        <w:t xml:space="preserve"> </w:t>
      </w:r>
      <w:r>
        <w:rPr>
          <w:rtl/>
        </w:rPr>
        <w:t>أ</w:t>
      </w:r>
      <w:r w:rsidRPr="00234EB5">
        <w:rPr>
          <w:rtl/>
        </w:rPr>
        <w:t>: يأكله</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فيدفعونها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السهام</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فالقذ</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والفذ</w:t>
      </w:r>
      <w:r>
        <w:rPr>
          <w:rtl/>
        </w:rPr>
        <w:t>.</w:t>
      </w:r>
      <w:r w:rsidRPr="00234EB5">
        <w:rPr>
          <w:rtl/>
        </w:rPr>
        <w:t xml:space="preserve"> </w:t>
      </w:r>
      <w:r>
        <w:rPr>
          <w:rtl/>
        </w:rPr>
        <w:t>أ</w:t>
      </w:r>
      <w:r w:rsidRPr="00234EB5">
        <w:rPr>
          <w:rtl/>
        </w:rPr>
        <w:t>: فالقذ</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لم يخرج</w:t>
      </w:r>
      <w:r>
        <w:rPr>
          <w:rtl/>
        </w:rPr>
        <w:t>.</w:t>
      </w:r>
    </w:p>
    <w:p w:rsidR="00EB73B5" w:rsidRPr="00234EB5" w:rsidRDefault="00EB73B5" w:rsidP="00464ED5">
      <w:pPr>
        <w:pStyle w:val="libFootnote0"/>
        <w:rPr>
          <w:rtl/>
        </w:rPr>
      </w:pPr>
      <w:r>
        <w:rPr>
          <w:rtl/>
        </w:rPr>
        <w:t>(</w:t>
      </w:r>
      <w:r w:rsidRPr="00234EB5">
        <w:rPr>
          <w:rtl/>
        </w:rPr>
        <w:t>7) تفسير القمي 1 / 161</w:t>
      </w:r>
      <w:r>
        <w:rPr>
          <w:rtl/>
        </w:rPr>
        <w:t>.</w:t>
      </w:r>
    </w:p>
    <w:p w:rsidR="00EB73B5" w:rsidRPr="00234EB5" w:rsidRDefault="00EB73B5" w:rsidP="00464ED5">
      <w:pPr>
        <w:pStyle w:val="libFootnote0"/>
        <w:rPr>
          <w:rtl/>
        </w:rPr>
      </w:pPr>
      <w:r>
        <w:rPr>
          <w:rtl/>
        </w:rPr>
        <w:t>(</w:t>
      </w:r>
      <w:r w:rsidRPr="00234EB5">
        <w:rPr>
          <w:rtl/>
        </w:rPr>
        <w:t>8) من لا يحضره الفقيه 3 / 216</w:t>
      </w:r>
      <w:r w:rsidR="00BF125B">
        <w:rPr>
          <w:rtl/>
        </w:rPr>
        <w:t xml:space="preserve">، </w:t>
      </w:r>
      <w:r w:rsidRPr="00234EB5">
        <w:rPr>
          <w:rtl/>
        </w:rPr>
        <w:t>ح 1007 وتهذيب الأحكام 9 / 83</w:t>
      </w:r>
      <w:r w:rsidR="00BF125B">
        <w:rPr>
          <w:rtl/>
        </w:rPr>
        <w:t xml:space="preserve">، </w:t>
      </w:r>
      <w:r w:rsidRPr="00234EB5">
        <w:rPr>
          <w:rtl/>
        </w:rPr>
        <w:t>ح 354</w:t>
      </w:r>
      <w:r>
        <w:rPr>
          <w:rtl/>
        </w:rPr>
        <w:t>.</w:t>
      </w:r>
    </w:p>
    <w:p w:rsidR="00EB73B5" w:rsidRPr="00234EB5" w:rsidRDefault="00EB73B5" w:rsidP="00E94EBE">
      <w:pPr>
        <w:pStyle w:val="libNormal0"/>
        <w:rPr>
          <w:rtl/>
        </w:rPr>
      </w:pPr>
      <w:r>
        <w:rPr>
          <w:rtl/>
        </w:rPr>
        <w:br w:type="page"/>
      </w:r>
      <w:r w:rsidRPr="00234EB5">
        <w:rPr>
          <w:rtl/>
        </w:rPr>
        <w:lastRenderedPageBreak/>
        <w:t xml:space="preserve">أنقدوا </w:t>
      </w:r>
      <w:r w:rsidRPr="00DD1030">
        <w:rPr>
          <w:rStyle w:val="libFootnotenumChar"/>
          <w:rtl/>
        </w:rPr>
        <w:t>(1)</w:t>
      </w:r>
      <w:r w:rsidRPr="00234EB5">
        <w:rPr>
          <w:rtl/>
        </w:rPr>
        <w:t xml:space="preserve"> </w:t>
      </w:r>
      <w:r>
        <w:rPr>
          <w:rtl/>
        </w:rPr>
        <w:t>[</w:t>
      </w:r>
      <w:r w:rsidRPr="00234EB5">
        <w:rPr>
          <w:rtl/>
        </w:rPr>
        <w:t>ثمنه</w:t>
      </w:r>
      <w:r>
        <w:rPr>
          <w:rtl/>
        </w:rPr>
        <w:t>]</w:t>
      </w:r>
      <w:r w:rsidRPr="00234EB5">
        <w:rPr>
          <w:rtl/>
        </w:rPr>
        <w:t xml:space="preserve"> </w:t>
      </w:r>
      <w:r w:rsidRPr="00DD1030">
        <w:rPr>
          <w:rStyle w:val="libFootnotenumChar"/>
          <w:rtl/>
        </w:rPr>
        <w:t>(2)</w:t>
      </w:r>
      <w:r w:rsidRPr="00234EB5">
        <w:rPr>
          <w:rtl/>
        </w:rPr>
        <w:t xml:space="preserve"> شيئا. فمّا جاء الإسلام حرّم الله</w:t>
      </w:r>
      <w:r>
        <w:rPr>
          <w:rtl/>
        </w:rPr>
        <w:t xml:space="preserve"> ـ </w:t>
      </w:r>
      <w:r w:rsidRPr="00234EB5">
        <w:rPr>
          <w:rtl/>
        </w:rPr>
        <w:t>تعالى ذكره</w:t>
      </w:r>
      <w:r>
        <w:rPr>
          <w:rtl/>
        </w:rPr>
        <w:t xml:space="preserve"> ـ </w:t>
      </w:r>
      <w:r w:rsidRPr="00234EB5">
        <w:rPr>
          <w:rtl/>
        </w:rPr>
        <w:t>ذلك فيما حرّم</w:t>
      </w:r>
      <w:r w:rsidR="00BF125B">
        <w:rPr>
          <w:rtl/>
        </w:rPr>
        <w:t xml:space="preserve">، </w:t>
      </w:r>
      <w:r w:rsidRPr="00234EB5">
        <w:rPr>
          <w:rtl/>
        </w:rPr>
        <w:t>فقال</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وَأَنْ تَسْتَقْسِمُوا بِالْأَزْلامِ</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ذلِكُمْ فِسْقٌ</w:t>
      </w:r>
      <w:r w:rsidRPr="004B022A">
        <w:rPr>
          <w:rStyle w:val="libAlaemChar"/>
          <w:rtl/>
        </w:rPr>
        <w:t>)</w:t>
      </w:r>
      <w:r w:rsidRPr="00234EB5">
        <w:rPr>
          <w:rtl/>
        </w:rPr>
        <w:t xml:space="preserve"> ؛ يعني</w:t>
      </w:r>
      <w:r w:rsidR="00BF125B">
        <w:rPr>
          <w:rtl/>
        </w:rPr>
        <w:t xml:space="preserve">: </w:t>
      </w:r>
      <w:r w:rsidRPr="00234EB5">
        <w:rPr>
          <w:rtl/>
        </w:rPr>
        <w:t>حرام.</w:t>
      </w:r>
    </w:p>
    <w:p w:rsidR="00EB73B5" w:rsidRPr="00234EB5" w:rsidRDefault="00EB73B5" w:rsidP="00B960EB">
      <w:pPr>
        <w:pStyle w:val="libNormal"/>
        <w:rPr>
          <w:rtl/>
        </w:rPr>
      </w:pPr>
      <w:r w:rsidRPr="00234EB5">
        <w:rPr>
          <w:rtl/>
        </w:rPr>
        <w:t>ومعنى تجزئته عشرة أجزاء</w:t>
      </w:r>
      <w:r w:rsidR="00BF125B">
        <w:rPr>
          <w:rtl/>
        </w:rPr>
        <w:t xml:space="preserve">: </w:t>
      </w:r>
      <w:r w:rsidRPr="00234EB5">
        <w:rPr>
          <w:rtl/>
        </w:rPr>
        <w:t>اشتراؤه فيما بين عشرة أنفس. كما ذكر</w:t>
      </w:r>
      <w:r>
        <w:rPr>
          <w:rFonts w:hint="cs"/>
          <w:rtl/>
        </w:rPr>
        <w:t xml:space="preserve"> </w:t>
      </w:r>
      <w:r w:rsidRPr="00234EB5">
        <w:rPr>
          <w:rtl/>
        </w:rPr>
        <w:t>في حديث الجواد</w:t>
      </w:r>
      <w:r>
        <w:rPr>
          <w:rtl/>
        </w:rPr>
        <w:t xml:space="preserve"> ـ </w:t>
      </w:r>
      <w:r w:rsidRPr="00234EB5">
        <w:rPr>
          <w:rtl/>
        </w:rPr>
        <w:t>عليه السّلام</w:t>
      </w:r>
      <w:r>
        <w:rPr>
          <w:rtl/>
        </w:rPr>
        <w:t xml:space="preserve"> ـ </w:t>
      </w:r>
      <w:r w:rsidRPr="00DD1030">
        <w:rPr>
          <w:rStyle w:val="libFootnotenumChar"/>
          <w:rtl/>
        </w:rPr>
        <w:t>(3)</w:t>
      </w:r>
      <w:r w:rsidRPr="00234EB5">
        <w:rPr>
          <w:rtl/>
        </w:rPr>
        <w:t xml:space="preserve"> لا تجزئة لحمه.</w:t>
      </w:r>
    </w:p>
    <w:p w:rsidR="00EB73B5" w:rsidRPr="00234EB5" w:rsidRDefault="00EB73B5" w:rsidP="00B960EB">
      <w:pPr>
        <w:pStyle w:val="libNormal"/>
        <w:rPr>
          <w:rtl/>
        </w:rPr>
      </w:pPr>
      <w:r w:rsidRPr="00234EB5">
        <w:rPr>
          <w:rtl/>
        </w:rPr>
        <w:t>والفذّ</w:t>
      </w:r>
      <w:r w:rsidR="00BF125B">
        <w:rPr>
          <w:rtl/>
        </w:rPr>
        <w:t xml:space="preserve">، </w:t>
      </w:r>
      <w:r w:rsidRPr="00234EB5">
        <w:rPr>
          <w:rtl/>
        </w:rPr>
        <w:t>بالفاء والذّال المعجمة المشدّدة. والتّوأم</w:t>
      </w:r>
      <w:r w:rsidR="00BF125B">
        <w:rPr>
          <w:rtl/>
        </w:rPr>
        <w:t xml:space="preserve">، </w:t>
      </w:r>
      <w:r w:rsidRPr="00234EB5">
        <w:rPr>
          <w:rtl/>
        </w:rPr>
        <w:t>بالتّاء المثنّاة الفوقانيّة والهمزة.</w:t>
      </w:r>
    </w:p>
    <w:p w:rsidR="00EB73B5" w:rsidRPr="00234EB5" w:rsidRDefault="00EB73B5" w:rsidP="00B960EB">
      <w:pPr>
        <w:pStyle w:val="libNormal"/>
        <w:rPr>
          <w:rtl/>
        </w:rPr>
      </w:pPr>
      <w:r w:rsidRPr="00234EB5">
        <w:rPr>
          <w:rtl/>
        </w:rPr>
        <w:t>والمسبل</w:t>
      </w:r>
      <w:r w:rsidR="00BF125B">
        <w:rPr>
          <w:rtl/>
        </w:rPr>
        <w:t xml:space="preserve">، </w:t>
      </w:r>
      <w:r w:rsidRPr="00234EB5">
        <w:rPr>
          <w:rtl/>
        </w:rPr>
        <w:t>كمحسن</w:t>
      </w:r>
      <w:r w:rsidR="00BF125B">
        <w:rPr>
          <w:rtl/>
        </w:rPr>
        <w:t xml:space="preserve">، </w:t>
      </w:r>
      <w:r w:rsidRPr="00234EB5">
        <w:rPr>
          <w:rtl/>
        </w:rPr>
        <w:t>بالسّين المهملة والباء الموحّدة. والنّافس</w:t>
      </w:r>
      <w:r w:rsidR="00BF125B">
        <w:rPr>
          <w:rtl/>
        </w:rPr>
        <w:t xml:space="preserve">، </w:t>
      </w:r>
      <w:r w:rsidRPr="00234EB5">
        <w:rPr>
          <w:rtl/>
        </w:rPr>
        <w:t>بالنّون والفاء والسّين المهملة. والحلس</w:t>
      </w:r>
      <w:r w:rsidR="00BF125B">
        <w:rPr>
          <w:rtl/>
        </w:rPr>
        <w:t xml:space="preserve">، </w:t>
      </w:r>
      <w:r w:rsidRPr="00234EB5">
        <w:rPr>
          <w:rtl/>
        </w:rPr>
        <w:t>بكسر الحاء وسكون الّلام والسّين المهملة</w:t>
      </w:r>
      <w:r w:rsidR="00BF125B">
        <w:rPr>
          <w:rtl/>
        </w:rPr>
        <w:t xml:space="preserve">، </w:t>
      </w:r>
      <w:r w:rsidRPr="00234EB5">
        <w:rPr>
          <w:rtl/>
        </w:rPr>
        <w:t>وقد يحرّك. والرّقيب</w:t>
      </w:r>
      <w:r w:rsidR="00BF125B">
        <w:rPr>
          <w:rtl/>
        </w:rPr>
        <w:t xml:space="preserve">، </w:t>
      </w:r>
      <w:r w:rsidRPr="00234EB5">
        <w:rPr>
          <w:rtl/>
        </w:rPr>
        <w:t>بالرّاء والقاف</w:t>
      </w:r>
      <w:r w:rsidR="00BF125B">
        <w:rPr>
          <w:rtl/>
        </w:rPr>
        <w:t xml:space="preserve">، </w:t>
      </w:r>
      <w:r w:rsidRPr="00234EB5">
        <w:rPr>
          <w:rtl/>
        </w:rPr>
        <w:t>على وزن فعيل. والمعلى بضمّ الميم وسكون العين وفتح الّلام.</w:t>
      </w:r>
    </w:p>
    <w:p w:rsidR="00EB73B5" w:rsidRPr="00234EB5" w:rsidRDefault="00EB73B5" w:rsidP="00B960EB">
      <w:pPr>
        <w:pStyle w:val="libNormal"/>
        <w:rPr>
          <w:rtl/>
        </w:rPr>
      </w:pPr>
      <w:r w:rsidRPr="00234EB5">
        <w:rPr>
          <w:rtl/>
        </w:rPr>
        <w:t>والسّفيح</w:t>
      </w:r>
      <w:r w:rsidR="00BF125B">
        <w:rPr>
          <w:rtl/>
        </w:rPr>
        <w:t xml:space="preserve">، </w:t>
      </w:r>
      <w:r w:rsidRPr="00234EB5">
        <w:rPr>
          <w:rtl/>
        </w:rPr>
        <w:t>بالسّين المهملة والفاء والحاء المهملة</w:t>
      </w:r>
      <w:r w:rsidR="00BF125B">
        <w:rPr>
          <w:rtl/>
        </w:rPr>
        <w:t xml:space="preserve">، </w:t>
      </w:r>
      <w:r w:rsidRPr="00234EB5">
        <w:rPr>
          <w:rtl/>
        </w:rPr>
        <w:t xml:space="preserve">على وزن فعيل. كالمنيح </w:t>
      </w:r>
      <w:r w:rsidRPr="00DD1030">
        <w:rPr>
          <w:rStyle w:val="libFootnotenumChar"/>
          <w:rtl/>
        </w:rPr>
        <w:t>(4)</w:t>
      </w:r>
      <w:r w:rsidR="00BF125B">
        <w:rPr>
          <w:rtl/>
        </w:rPr>
        <w:t xml:space="preserve">، </w:t>
      </w:r>
      <w:r w:rsidRPr="00234EB5">
        <w:rPr>
          <w:rtl/>
        </w:rPr>
        <w:t>بالنّون والحاء المهملة. والوغد</w:t>
      </w:r>
      <w:r w:rsidR="00BF125B">
        <w:rPr>
          <w:rtl/>
        </w:rPr>
        <w:t xml:space="preserve">، </w:t>
      </w:r>
      <w:r w:rsidRPr="00234EB5">
        <w:rPr>
          <w:rtl/>
        </w:rPr>
        <w:t>بالواو والغين المعجمة والدّال المهملة.</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معنى الاستقسام بالأزلام</w:t>
      </w:r>
      <w:r w:rsidR="00BF125B">
        <w:rPr>
          <w:rtl/>
        </w:rPr>
        <w:t xml:space="preserve">: </w:t>
      </w:r>
      <w:r w:rsidRPr="00234EB5">
        <w:rPr>
          <w:rtl/>
        </w:rPr>
        <w:t>طلب معرفة ما قسّم لهم بالأقداح</w:t>
      </w:r>
      <w:r w:rsidR="00BF125B">
        <w:rPr>
          <w:rtl/>
        </w:rPr>
        <w:t xml:space="preserve">، </w:t>
      </w:r>
      <w:r w:rsidRPr="00234EB5">
        <w:rPr>
          <w:rtl/>
        </w:rPr>
        <w:t>يعني</w:t>
      </w:r>
      <w:r w:rsidR="00BF125B">
        <w:rPr>
          <w:rtl/>
        </w:rPr>
        <w:t xml:space="preserve">: </w:t>
      </w:r>
      <w:r w:rsidRPr="00234EB5">
        <w:rPr>
          <w:rtl/>
        </w:rPr>
        <w:t>السهام. وذلك أنّهم إذا قصدوا فعلا</w:t>
      </w:r>
      <w:r w:rsidR="00BF125B">
        <w:rPr>
          <w:rtl/>
        </w:rPr>
        <w:t xml:space="preserve">، </w:t>
      </w:r>
      <w:r w:rsidRPr="00234EB5">
        <w:rPr>
          <w:rtl/>
        </w:rPr>
        <w:t>ضربوا ثلاثة أقدام مكتوب على أحدها</w:t>
      </w:r>
      <w:r w:rsidR="00BF125B">
        <w:rPr>
          <w:rtl/>
        </w:rPr>
        <w:t xml:space="preserve">: </w:t>
      </w:r>
      <w:r w:rsidRPr="00234EB5">
        <w:rPr>
          <w:rtl/>
        </w:rPr>
        <w:t>أمرني ربّي. وعلى الآخر</w:t>
      </w:r>
      <w:r w:rsidR="00BF125B">
        <w:rPr>
          <w:rtl/>
        </w:rPr>
        <w:t xml:space="preserve">: </w:t>
      </w:r>
      <w:r w:rsidRPr="00234EB5">
        <w:rPr>
          <w:rtl/>
        </w:rPr>
        <w:t>نهاني عنه. وعلى الثّالث</w:t>
      </w:r>
      <w:r w:rsidR="00BF125B">
        <w:rPr>
          <w:rtl/>
        </w:rPr>
        <w:t xml:space="preserve">: </w:t>
      </w:r>
      <w:r w:rsidRPr="00234EB5">
        <w:rPr>
          <w:rtl/>
        </w:rPr>
        <w:t>غفل. فإن خرج الأمر مضوا على ذلك</w:t>
      </w:r>
      <w:r w:rsidR="00BF125B">
        <w:rPr>
          <w:rtl/>
        </w:rPr>
        <w:t xml:space="preserve">، </w:t>
      </w:r>
      <w:r w:rsidRPr="00234EB5">
        <w:rPr>
          <w:rtl/>
        </w:rPr>
        <w:t>وإن خرج النّاهي تجنّبوا عنه</w:t>
      </w:r>
      <w:r w:rsidR="00BF125B">
        <w:rPr>
          <w:rtl/>
        </w:rPr>
        <w:t xml:space="preserve">، </w:t>
      </w:r>
      <w:r w:rsidRPr="00234EB5">
        <w:rPr>
          <w:rtl/>
        </w:rPr>
        <w:t xml:space="preserve">وإن خرج الغفل أجالوها ثانيا </w:t>
      </w:r>
      <w:r w:rsidRPr="00DD1030">
        <w:rPr>
          <w:rStyle w:val="libFootnotenumChar"/>
          <w:rtl/>
        </w:rPr>
        <w:t>(6)</w:t>
      </w:r>
      <w:r>
        <w:rPr>
          <w:rtl/>
        </w:rPr>
        <w:t>.</w:t>
      </w:r>
    </w:p>
    <w:p w:rsidR="00EB73B5" w:rsidRPr="00234EB5" w:rsidRDefault="00EB73B5" w:rsidP="00B960EB">
      <w:pPr>
        <w:pStyle w:val="libNormal"/>
        <w:rPr>
          <w:rtl/>
        </w:rPr>
      </w:pPr>
      <w:r w:rsidRPr="00234EB5">
        <w:rPr>
          <w:rtl/>
        </w:rPr>
        <w:t>وفي بعض الأخبار إيماء</w:t>
      </w:r>
      <w:r w:rsidR="000D116E">
        <w:rPr>
          <w:rtl/>
        </w:rPr>
        <w:t xml:space="preserve"> إلى</w:t>
      </w:r>
      <w:r w:rsidR="00BD3F78">
        <w:rPr>
          <w:rtl/>
        </w:rPr>
        <w:t xml:space="preserve"> </w:t>
      </w:r>
      <w:r w:rsidRPr="00234EB5">
        <w:rPr>
          <w:rtl/>
        </w:rPr>
        <w:t>ذلك</w:t>
      </w:r>
      <w:r w:rsidR="00BF125B">
        <w:rPr>
          <w:rtl/>
        </w:rPr>
        <w:t xml:space="preserve">، </w:t>
      </w:r>
      <w:r w:rsidRPr="00234EB5">
        <w:rPr>
          <w:rtl/>
        </w:rPr>
        <w:t>كما يأتي في أواخر السّورة. ويمكن التّوفيق بالتّعميم.</w:t>
      </w:r>
    </w:p>
    <w:p w:rsidR="00EB73B5" w:rsidRPr="00234EB5" w:rsidRDefault="00EB73B5" w:rsidP="00B960EB">
      <w:pPr>
        <w:pStyle w:val="libNormal"/>
        <w:rPr>
          <w:rtl/>
        </w:rPr>
      </w:pPr>
      <w:r w:rsidRPr="004B022A">
        <w:rPr>
          <w:rStyle w:val="libAlaemChar"/>
          <w:rtl/>
        </w:rPr>
        <w:t>(</w:t>
      </w:r>
      <w:r w:rsidRPr="004B022A">
        <w:rPr>
          <w:rStyle w:val="libAieChar"/>
          <w:rtl/>
        </w:rPr>
        <w:t>الْيَوْمَ</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الآن. ولم يرد به يوما معيّنا</w:t>
      </w:r>
      <w:r w:rsidR="00BF125B">
        <w:rPr>
          <w:rtl/>
        </w:rPr>
        <w:t xml:space="preserve">، </w:t>
      </w:r>
      <w:r w:rsidRPr="00234EB5">
        <w:rPr>
          <w:rtl/>
        </w:rPr>
        <w:t>وإنّما أراد الحاضر وما يتّصل به من الأزمنة الآتية.</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أراد يوم نزولها. وقد نزلت بعد عصر يوم الجمعة</w:t>
      </w:r>
      <w:r w:rsidR="00BF125B">
        <w:rPr>
          <w:rtl/>
        </w:rPr>
        <w:t xml:space="preserve">، </w:t>
      </w:r>
      <w:r w:rsidRPr="00234EB5">
        <w:rPr>
          <w:rtl/>
        </w:rPr>
        <w:t>عرفة حجّة الوداع.</w:t>
      </w:r>
    </w:p>
    <w:p w:rsidR="00EB73B5" w:rsidRPr="00234EB5" w:rsidRDefault="00EB73B5" w:rsidP="000C4C7B">
      <w:pPr>
        <w:pStyle w:val="libLine"/>
        <w:rPr>
          <w:rtl/>
        </w:rPr>
      </w:pPr>
      <w:r w:rsidRPr="00234EB5">
        <w:rPr>
          <w:rtl/>
        </w:rPr>
        <w:t>__________________</w:t>
      </w:r>
    </w:p>
    <w:p w:rsidR="00EB73B5" w:rsidRPr="009C7299" w:rsidRDefault="00EB73B5" w:rsidP="00464ED5">
      <w:pPr>
        <w:pStyle w:val="libFootnote0"/>
        <w:rPr>
          <w:rtl/>
        </w:rPr>
      </w:pPr>
      <w:r>
        <w:rPr>
          <w:rtl/>
        </w:rPr>
        <w:t>(</w:t>
      </w:r>
      <w:r w:rsidRPr="00234EB5">
        <w:rPr>
          <w:rtl/>
        </w:rPr>
        <w:t>1) هكذا في الفقيه</w:t>
      </w:r>
      <w:r w:rsidR="00BF125B">
        <w:rPr>
          <w:rtl/>
        </w:rPr>
        <w:t xml:space="preserve">: </w:t>
      </w:r>
      <w:r w:rsidRPr="00234EB5">
        <w:rPr>
          <w:rtl/>
        </w:rPr>
        <w:t xml:space="preserve">وفي </w:t>
      </w:r>
      <w:r>
        <w:rPr>
          <w:rtl/>
        </w:rPr>
        <w:t>أ</w:t>
      </w:r>
      <w:r w:rsidRPr="00234EB5">
        <w:rPr>
          <w:rtl/>
        </w:rPr>
        <w:t>: «نقدوا»</w:t>
      </w:r>
      <w:r>
        <w:rPr>
          <w:rtl/>
        </w:rPr>
        <w:t>.</w:t>
      </w:r>
      <w:r>
        <w:rPr>
          <w:rFonts w:hint="cs"/>
          <w:rtl/>
        </w:rPr>
        <w:t xml:space="preserve"> </w:t>
      </w:r>
      <w:r w:rsidRPr="009C7299">
        <w:rPr>
          <w:rtl/>
        </w:rPr>
        <w:t>وفي سائر النسخ والتهذيب</w:t>
      </w:r>
      <w:r w:rsidR="00BF125B">
        <w:rPr>
          <w:rtl/>
        </w:rPr>
        <w:t xml:space="preserve">: </w:t>
      </w:r>
      <w:r w:rsidRPr="009C7299">
        <w:rPr>
          <w:rtl/>
        </w:rPr>
        <w:t>وفروا.</w:t>
      </w:r>
    </w:p>
    <w:p w:rsidR="00EB73B5" w:rsidRPr="00234EB5" w:rsidRDefault="00EB73B5" w:rsidP="00464ED5">
      <w:pPr>
        <w:pStyle w:val="libFootnote0"/>
        <w:rPr>
          <w:rtl/>
        </w:rPr>
      </w:pPr>
      <w:r>
        <w:rPr>
          <w:rtl/>
        </w:rPr>
        <w:t>(</w:t>
      </w:r>
      <w:r w:rsidRPr="00234EB5">
        <w:rPr>
          <w:rtl/>
        </w:rPr>
        <w:t>2) من كلا المصدرين</w:t>
      </w:r>
      <w:r>
        <w:rPr>
          <w:rtl/>
        </w:rPr>
        <w:t>.</w:t>
      </w:r>
    </w:p>
    <w:p w:rsidR="00EB73B5" w:rsidRPr="00234EB5" w:rsidRDefault="00EB73B5" w:rsidP="00464ED5">
      <w:pPr>
        <w:pStyle w:val="libFootnote0"/>
        <w:rPr>
          <w:rtl/>
        </w:rPr>
      </w:pPr>
      <w:r>
        <w:rPr>
          <w:rtl/>
        </w:rPr>
        <w:t>(</w:t>
      </w:r>
      <w:r w:rsidRPr="00234EB5">
        <w:rPr>
          <w:rtl/>
        </w:rPr>
        <w:t>3) مرّ آنفا عن الفقيه والتهذيب</w:t>
      </w:r>
      <w:r>
        <w:rPr>
          <w:rtl/>
        </w:rPr>
        <w:t>.</w:t>
      </w:r>
    </w:p>
    <w:p w:rsidR="00EB73B5" w:rsidRPr="00234EB5" w:rsidRDefault="00EB73B5" w:rsidP="00464ED5">
      <w:pPr>
        <w:pStyle w:val="libFootnote0"/>
        <w:rPr>
          <w:rtl/>
        </w:rPr>
      </w:pPr>
      <w:r>
        <w:rPr>
          <w:rtl/>
        </w:rPr>
        <w:t>(</w:t>
      </w:r>
      <w:r w:rsidRPr="00234EB5">
        <w:rPr>
          <w:rtl/>
        </w:rPr>
        <w:t>4) كذا في النسخ والظاهر أنّه</w:t>
      </w:r>
      <w:r w:rsidR="00BF125B">
        <w:rPr>
          <w:rtl/>
        </w:rPr>
        <w:t xml:space="preserve">: </w:t>
      </w:r>
      <w:r w:rsidRPr="00234EB5">
        <w:rPr>
          <w:rtl/>
        </w:rPr>
        <w:t>والمنيح</w:t>
      </w:r>
      <w:r>
        <w:rPr>
          <w:rtl/>
        </w:rPr>
        <w:t>.</w:t>
      </w:r>
    </w:p>
    <w:p w:rsidR="00EB73B5" w:rsidRPr="00234EB5" w:rsidRDefault="00EB73B5" w:rsidP="00464ED5">
      <w:pPr>
        <w:pStyle w:val="libFootnote0"/>
        <w:rPr>
          <w:rtl/>
        </w:rPr>
      </w:pPr>
      <w:r>
        <w:rPr>
          <w:rtl/>
        </w:rPr>
        <w:t>(</w:t>
      </w:r>
      <w:r w:rsidRPr="00234EB5">
        <w:rPr>
          <w:rtl/>
        </w:rPr>
        <w:t>5) أنوار التنزيل 1 / 262</w:t>
      </w:r>
      <w:r>
        <w:rPr>
          <w:rtl/>
        </w:rPr>
        <w:t>.</w:t>
      </w:r>
    </w:p>
    <w:p w:rsidR="00EB73B5" w:rsidRPr="00234EB5" w:rsidRDefault="00EB73B5" w:rsidP="00464ED5">
      <w:pPr>
        <w:pStyle w:val="libFootnote0"/>
        <w:rPr>
          <w:rtl/>
        </w:rPr>
      </w:pPr>
      <w:r>
        <w:rPr>
          <w:rtl/>
        </w:rPr>
        <w:t>(</w:t>
      </w:r>
      <w:r w:rsidRPr="00234EB5">
        <w:rPr>
          <w:rtl/>
        </w:rPr>
        <w:t>6) أنظر مجمع البيان 2 / 158</w:t>
      </w:r>
      <w:r>
        <w:rPr>
          <w:rtl/>
        </w:rPr>
        <w:t>.</w:t>
      </w:r>
    </w:p>
    <w:p w:rsidR="00EB73B5" w:rsidRPr="00234EB5" w:rsidRDefault="00EB73B5" w:rsidP="00464ED5">
      <w:pPr>
        <w:pStyle w:val="libFootnote0"/>
        <w:rPr>
          <w:rtl/>
        </w:rPr>
      </w:pPr>
      <w:r>
        <w:rPr>
          <w:rtl/>
        </w:rPr>
        <w:t>(</w:t>
      </w:r>
      <w:r w:rsidRPr="00234EB5">
        <w:rPr>
          <w:rtl/>
        </w:rPr>
        <w:t>7) أنوار التنزيل 1 / 262</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يَئِسَ الَّذِينَ كَفَرُوا مِنْ دِينِكُمْ</w:t>
      </w:r>
      <w:r w:rsidRPr="004B022A">
        <w:rPr>
          <w:rStyle w:val="libAlaemChar"/>
          <w:rtl/>
        </w:rPr>
        <w:t>)</w:t>
      </w:r>
      <w:r w:rsidR="00BF125B">
        <w:rPr>
          <w:rtl/>
        </w:rPr>
        <w:t xml:space="preserve">: </w:t>
      </w:r>
      <w:r w:rsidRPr="00234EB5">
        <w:rPr>
          <w:rtl/>
        </w:rPr>
        <w:t>انقطع طمعهم من دينكم</w:t>
      </w:r>
      <w:r w:rsidR="00BF125B">
        <w:rPr>
          <w:rtl/>
        </w:rPr>
        <w:t xml:space="preserve">، </w:t>
      </w:r>
      <w:r w:rsidRPr="00234EB5">
        <w:rPr>
          <w:rtl/>
        </w:rPr>
        <w:t>أن تتركوه وترجعوا منه</w:t>
      </w:r>
      <w:r w:rsidR="000D116E">
        <w:rPr>
          <w:rtl/>
        </w:rPr>
        <w:t xml:space="preserve"> إلى</w:t>
      </w:r>
      <w:r w:rsidR="00BD3F78">
        <w:rPr>
          <w:rtl/>
        </w:rPr>
        <w:t xml:space="preserve"> </w:t>
      </w:r>
      <w:r w:rsidRPr="00234EB5">
        <w:rPr>
          <w:rtl/>
        </w:rPr>
        <w:t>الشّرك.</w:t>
      </w:r>
    </w:p>
    <w:p w:rsidR="00EB73B5" w:rsidRPr="00234EB5" w:rsidRDefault="00EB73B5" w:rsidP="00C57C3F">
      <w:pPr>
        <w:pStyle w:val="libNormal"/>
        <w:rPr>
          <w:rtl/>
        </w:rPr>
      </w:pPr>
      <w:r w:rsidRPr="00234EB5">
        <w:rPr>
          <w:rtl/>
        </w:rPr>
        <w:t xml:space="preserve">وفي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ذلك</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w:t>
      </w:r>
      <w:r w:rsidR="00BF125B">
        <w:rPr>
          <w:rtl/>
        </w:rPr>
        <w:t xml:space="preserve">: </w:t>
      </w:r>
      <w:r w:rsidRPr="00234EB5">
        <w:rPr>
          <w:rtl/>
        </w:rPr>
        <w:t>ولاية أمير المؤمنين</w:t>
      </w:r>
      <w:r>
        <w:rPr>
          <w:rtl/>
        </w:rPr>
        <w:t xml:space="preserve"> ـ </w:t>
      </w:r>
      <w:r w:rsidRPr="00234EB5">
        <w:rPr>
          <w:rtl/>
        </w:rPr>
        <w:t>عليه السّلام</w:t>
      </w:r>
      <w:r>
        <w:rPr>
          <w:rtl/>
        </w:rPr>
        <w:t xml:space="preserve"> ـ.</w:t>
      </w:r>
    </w:p>
    <w:p w:rsidR="00EB73B5" w:rsidRPr="00234EB5" w:rsidRDefault="00EB73B5" w:rsidP="00A85311">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عمرو بن شمر</w:t>
      </w:r>
      <w:r w:rsidR="00BF125B">
        <w:rPr>
          <w:rtl/>
        </w:rPr>
        <w:t xml:space="preserve">، </w:t>
      </w:r>
      <w:r w:rsidRPr="00234EB5">
        <w:rPr>
          <w:rtl/>
        </w:rPr>
        <w:t>عن جابر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234EB5">
        <w:rPr>
          <w:rtl/>
        </w:rPr>
        <w:t>يوم يقوم القائم</w:t>
      </w:r>
      <w:r>
        <w:rPr>
          <w:rtl/>
        </w:rPr>
        <w:t xml:space="preserve"> ـ </w:t>
      </w:r>
      <w:r w:rsidRPr="00234EB5">
        <w:rPr>
          <w:rtl/>
        </w:rPr>
        <w:t>عليه السّلام</w:t>
      </w:r>
      <w:r>
        <w:rPr>
          <w:rtl/>
        </w:rPr>
        <w:t xml:space="preserve"> ـ </w:t>
      </w:r>
      <w:r w:rsidRPr="00234EB5">
        <w:rPr>
          <w:rtl/>
        </w:rPr>
        <w:t xml:space="preserve">ييأس بنو </w:t>
      </w:r>
      <w:r w:rsidR="00A85311">
        <w:rPr>
          <w:rFonts w:hint="cs"/>
          <w:rtl/>
        </w:rPr>
        <w:t>أ</w:t>
      </w:r>
      <w:r w:rsidRPr="00234EB5">
        <w:rPr>
          <w:rtl/>
        </w:rPr>
        <w:t>ميّة. فهم الّذين كفروا يئسوا من آل محمّد</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فَلا تَخْشَوْهُمْ</w:t>
      </w:r>
      <w:r w:rsidRPr="004B022A">
        <w:rPr>
          <w:rStyle w:val="libAlaemChar"/>
          <w:rtl/>
        </w:rPr>
        <w:t>)</w:t>
      </w:r>
      <w:r w:rsidR="00BF125B">
        <w:rPr>
          <w:rtl/>
        </w:rPr>
        <w:t xml:space="preserve">: </w:t>
      </w:r>
      <w:r w:rsidRPr="00234EB5">
        <w:rPr>
          <w:rtl/>
        </w:rPr>
        <w:t>أن يظهروا على دين الإسلام</w:t>
      </w:r>
      <w:r w:rsidR="00BF125B">
        <w:rPr>
          <w:rtl/>
        </w:rPr>
        <w:t xml:space="preserve">، </w:t>
      </w:r>
      <w:r w:rsidRPr="00234EB5">
        <w:rPr>
          <w:rtl/>
        </w:rPr>
        <w:t>ويردّوكم عن دينكم.</w:t>
      </w:r>
    </w:p>
    <w:p w:rsidR="00EB73B5" w:rsidRPr="00234EB5" w:rsidRDefault="00EB73B5" w:rsidP="00B960EB">
      <w:pPr>
        <w:pStyle w:val="libNormal"/>
        <w:rPr>
          <w:rtl/>
        </w:rPr>
      </w:pPr>
      <w:r w:rsidRPr="004B022A">
        <w:rPr>
          <w:rStyle w:val="libAlaemChar"/>
          <w:rtl/>
        </w:rPr>
        <w:t>(</w:t>
      </w:r>
      <w:r w:rsidRPr="004B022A">
        <w:rPr>
          <w:rStyle w:val="libAieChar"/>
          <w:rtl/>
        </w:rPr>
        <w:t>وَاخْشَوْنِ</w:t>
      </w:r>
      <w:r w:rsidRPr="004B022A">
        <w:rPr>
          <w:rStyle w:val="libAlaemChar"/>
          <w:rtl/>
        </w:rPr>
        <w:t>)</w:t>
      </w:r>
      <w:r w:rsidR="00BF125B">
        <w:rPr>
          <w:rtl/>
        </w:rPr>
        <w:t xml:space="preserve">: </w:t>
      </w:r>
      <w:r w:rsidRPr="00234EB5">
        <w:rPr>
          <w:rtl/>
        </w:rPr>
        <w:t>إنْ خالفتم أمري</w:t>
      </w:r>
      <w:r w:rsidR="00BF125B">
        <w:rPr>
          <w:rtl/>
        </w:rPr>
        <w:t xml:space="preserve">، </w:t>
      </w:r>
      <w:r w:rsidRPr="00234EB5">
        <w:rPr>
          <w:rtl/>
        </w:rPr>
        <w:t>أن تحلّ بكم عقوبتي.</w:t>
      </w:r>
    </w:p>
    <w:p w:rsidR="00EB73B5" w:rsidRPr="00234EB5" w:rsidRDefault="00EB73B5" w:rsidP="00B960EB">
      <w:pPr>
        <w:pStyle w:val="libNormal"/>
        <w:rPr>
          <w:rtl/>
        </w:rPr>
      </w:pP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sidR="00BF125B">
        <w:rPr>
          <w:rtl/>
        </w:rPr>
        <w:t xml:space="preserve">: </w:t>
      </w:r>
      <w:r w:rsidRPr="00234EB5">
        <w:rPr>
          <w:rtl/>
        </w:rPr>
        <w:t xml:space="preserve">في مجمع البيان </w:t>
      </w:r>
      <w:r w:rsidRPr="00DD1030">
        <w:rPr>
          <w:rStyle w:val="libFootnotenumChar"/>
          <w:rtl/>
        </w:rPr>
        <w:t>(3)</w:t>
      </w:r>
      <w:r w:rsidR="00BF125B">
        <w:rPr>
          <w:rtl/>
        </w:rPr>
        <w:t xml:space="preserve">، </w:t>
      </w:r>
      <w:r w:rsidRPr="00234EB5">
        <w:rPr>
          <w:rtl/>
        </w:rPr>
        <w:t>عنهما</w:t>
      </w:r>
      <w:r>
        <w:rPr>
          <w:rtl/>
        </w:rPr>
        <w:t xml:space="preserve"> ـ </w:t>
      </w:r>
      <w:r w:rsidRPr="00234EB5">
        <w:rPr>
          <w:rtl/>
        </w:rPr>
        <w:t>عليهما السّلام</w:t>
      </w:r>
      <w:r>
        <w:rPr>
          <w:rtl/>
        </w:rPr>
        <w:t xml:space="preserve"> ـ</w:t>
      </w:r>
      <w:r w:rsidR="00BF125B">
        <w:rPr>
          <w:rtl/>
        </w:rPr>
        <w:t xml:space="preserve">: </w:t>
      </w:r>
      <w:r w:rsidRPr="00234EB5">
        <w:rPr>
          <w:rtl/>
        </w:rPr>
        <w:t>إنّما نزل بعد أن نصّب النّبيّ</w:t>
      </w:r>
      <w:r>
        <w:rPr>
          <w:rtl/>
        </w:rPr>
        <w:t xml:space="preserve"> ـ </w:t>
      </w:r>
      <w:r w:rsidRPr="00234EB5">
        <w:rPr>
          <w:rtl/>
        </w:rPr>
        <w:t>صلّى الله عليه وآله</w:t>
      </w:r>
      <w:r>
        <w:rPr>
          <w:rtl/>
        </w:rPr>
        <w:t xml:space="preserve"> ـ </w:t>
      </w:r>
      <w:r w:rsidRPr="00234EB5">
        <w:rPr>
          <w:rtl/>
        </w:rPr>
        <w:t>عليّا</w:t>
      </w:r>
      <w:r>
        <w:rPr>
          <w:rtl/>
        </w:rPr>
        <w:t xml:space="preserve"> ـ </w:t>
      </w:r>
      <w:r w:rsidRPr="00234EB5">
        <w:rPr>
          <w:rtl/>
        </w:rPr>
        <w:t>عليه السّلام</w:t>
      </w:r>
      <w:r>
        <w:rPr>
          <w:rtl/>
        </w:rPr>
        <w:t xml:space="preserve"> ـ </w:t>
      </w:r>
      <w:r w:rsidRPr="00234EB5">
        <w:rPr>
          <w:rtl/>
        </w:rPr>
        <w:t>علما للأنام يوم غدير خمّ عند منصرفه عن حجّة الوداع. قالا</w:t>
      </w:r>
      <w:r w:rsidR="00BF125B">
        <w:rPr>
          <w:rtl/>
        </w:rPr>
        <w:t xml:space="preserve">: </w:t>
      </w:r>
      <w:r w:rsidRPr="00234EB5">
        <w:rPr>
          <w:rtl/>
        </w:rPr>
        <w:t>وهي آخر فريضة أنزلها الله</w:t>
      </w:r>
      <w:r>
        <w:rPr>
          <w:rtl/>
        </w:rPr>
        <w:t xml:space="preserve"> ـ </w:t>
      </w:r>
      <w:r w:rsidRPr="00234EB5">
        <w:rPr>
          <w:rtl/>
        </w:rPr>
        <w:t>تعالى</w:t>
      </w:r>
      <w:r>
        <w:rPr>
          <w:rtl/>
        </w:rPr>
        <w:t xml:space="preserve"> ـ </w:t>
      </w:r>
      <w:r w:rsidRPr="00234EB5">
        <w:rPr>
          <w:rtl/>
        </w:rPr>
        <w:t>ثمّ لم ينزل بعدها فريضة.</w:t>
      </w:r>
    </w:p>
    <w:p w:rsidR="00EB73B5" w:rsidRPr="00234EB5" w:rsidRDefault="00EB73B5" w:rsidP="00A85311">
      <w:pPr>
        <w:pStyle w:val="libNormal"/>
        <w:rPr>
          <w:rtl/>
        </w:rPr>
      </w:pPr>
      <w:r>
        <w:rPr>
          <w:rtl/>
        </w:rPr>
        <w:t>و</w:t>
      </w:r>
      <w:r w:rsidRPr="00234EB5">
        <w:rPr>
          <w:rtl/>
        </w:rPr>
        <w:t xml:space="preserve">في أصول الكافي </w:t>
      </w:r>
      <w:r w:rsidRPr="00DD1030">
        <w:rPr>
          <w:rStyle w:val="libFootnotenumChar"/>
          <w:rtl/>
        </w:rPr>
        <w:t>(4)</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عمر بن أذينة</w:t>
      </w:r>
      <w:r w:rsidR="00BF125B">
        <w:rPr>
          <w:rtl/>
        </w:rPr>
        <w:t xml:space="preserve">، </w:t>
      </w:r>
      <w:r w:rsidRPr="00234EB5">
        <w:rPr>
          <w:rtl/>
        </w:rPr>
        <w:t>عن زرارة والفضيل بن يسار وبكير بن أعين ومحمّد بن مسلم وبريد بن معاوية قالوا جميعا</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فكانت الفريضة تنزل بعد الفريضة الأخرى</w:t>
      </w:r>
      <w:r w:rsidR="00BF125B">
        <w:rPr>
          <w:rtl/>
        </w:rPr>
        <w:t xml:space="preserve">، </w:t>
      </w:r>
      <w:r w:rsidRPr="00234EB5">
        <w:rPr>
          <w:rtl/>
        </w:rPr>
        <w:t>وكانت الولاية آخر الفرائض</w:t>
      </w:r>
      <w:r w:rsidR="00BF125B">
        <w:rPr>
          <w:rtl/>
        </w:rPr>
        <w:t xml:space="preserve">، </w:t>
      </w:r>
      <w:r w:rsidRPr="00234EB5">
        <w:rPr>
          <w:rtl/>
        </w:rPr>
        <w:t>فأنزل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r w:rsidRPr="00234EB5">
        <w:rPr>
          <w:rtl/>
        </w:rPr>
        <w:t xml:space="preserve"> 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يقول الله</w:t>
      </w:r>
      <w:r>
        <w:rPr>
          <w:rtl/>
        </w:rPr>
        <w:t xml:space="preserve"> ـ </w:t>
      </w:r>
      <w:r w:rsidRPr="00234EB5">
        <w:rPr>
          <w:rtl/>
        </w:rPr>
        <w:t>عزّ وجلّ</w:t>
      </w:r>
      <w:r>
        <w:rPr>
          <w:rtl/>
        </w:rPr>
        <w:t xml:space="preserve"> ـ</w:t>
      </w:r>
      <w:r w:rsidR="00BF125B">
        <w:rPr>
          <w:rtl/>
        </w:rPr>
        <w:t xml:space="preserve">: </w:t>
      </w:r>
      <w:r w:rsidRPr="00234EB5">
        <w:rPr>
          <w:rtl/>
        </w:rPr>
        <w:t xml:space="preserve">لا </w:t>
      </w:r>
      <w:r w:rsidR="00A85311">
        <w:rPr>
          <w:rFonts w:hint="cs"/>
          <w:rtl/>
        </w:rPr>
        <w:t>أ</w:t>
      </w:r>
      <w:r w:rsidRPr="00234EB5">
        <w:rPr>
          <w:rtl/>
        </w:rPr>
        <w:t>نزل عليكم بعد هذه الفريضة</w:t>
      </w:r>
      <w:r w:rsidR="00BF125B">
        <w:rPr>
          <w:rtl/>
        </w:rPr>
        <w:t xml:space="preserve">، </w:t>
      </w:r>
      <w:r w:rsidRPr="00234EB5">
        <w:rPr>
          <w:rtl/>
        </w:rPr>
        <w:t>قد أكملت لكم الفرائض.</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(5)</w:t>
      </w:r>
      <w:r w:rsidRPr="00234EB5">
        <w:rPr>
          <w:rtl/>
        </w:rPr>
        <w:t xml:space="preserve"> ومحمّد بن الحسين جميعا</w:t>
      </w:r>
      <w:r w:rsidR="00BF125B">
        <w:rPr>
          <w:rtl/>
        </w:rPr>
        <w:t xml:space="preserve">، </w:t>
      </w:r>
      <w:r w:rsidRPr="00234EB5">
        <w:rPr>
          <w:rtl/>
        </w:rPr>
        <w:t>عن محمّد بن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162</w:t>
      </w:r>
      <w:r>
        <w:rPr>
          <w:rtl/>
        </w:rPr>
        <w:t>.</w:t>
      </w:r>
    </w:p>
    <w:p w:rsidR="00EB73B5" w:rsidRPr="00234EB5" w:rsidRDefault="00EB73B5" w:rsidP="00464ED5">
      <w:pPr>
        <w:pStyle w:val="libFootnote0"/>
        <w:rPr>
          <w:rtl/>
        </w:rPr>
      </w:pPr>
      <w:r>
        <w:rPr>
          <w:rtl/>
        </w:rPr>
        <w:t>(</w:t>
      </w:r>
      <w:r w:rsidRPr="00234EB5">
        <w:rPr>
          <w:rtl/>
        </w:rPr>
        <w:t>2) تفسير العياشي 1 / 292</w:t>
      </w:r>
      <w:r w:rsidR="00BF125B">
        <w:rPr>
          <w:rtl/>
        </w:rPr>
        <w:t xml:space="preserve">، </w:t>
      </w:r>
      <w:r w:rsidRPr="00234EB5">
        <w:rPr>
          <w:rtl/>
        </w:rPr>
        <w:t>ح 19</w:t>
      </w:r>
      <w:r>
        <w:rPr>
          <w:rtl/>
        </w:rPr>
        <w:t>.</w:t>
      </w:r>
    </w:p>
    <w:p w:rsidR="00EB73B5" w:rsidRPr="00234EB5" w:rsidRDefault="00EB73B5" w:rsidP="00464ED5">
      <w:pPr>
        <w:pStyle w:val="libFootnote0"/>
        <w:rPr>
          <w:rtl/>
        </w:rPr>
      </w:pPr>
      <w:r>
        <w:rPr>
          <w:rtl/>
        </w:rPr>
        <w:t>(</w:t>
      </w:r>
      <w:r w:rsidRPr="00234EB5">
        <w:rPr>
          <w:rtl/>
        </w:rPr>
        <w:t>3) مجمع البيان 2 / 159</w:t>
      </w:r>
      <w:r>
        <w:rPr>
          <w:rtl/>
        </w:rPr>
        <w:t>.</w:t>
      </w:r>
    </w:p>
    <w:p w:rsidR="00EB73B5" w:rsidRPr="00234EB5" w:rsidRDefault="00EB73B5" w:rsidP="00464ED5">
      <w:pPr>
        <w:pStyle w:val="libFootnote0"/>
        <w:rPr>
          <w:rtl/>
        </w:rPr>
      </w:pPr>
      <w:r>
        <w:rPr>
          <w:rtl/>
        </w:rPr>
        <w:t>(</w:t>
      </w:r>
      <w:r w:rsidRPr="00234EB5">
        <w:rPr>
          <w:rtl/>
        </w:rPr>
        <w:t>4) الكافي 1 / 289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نفس المصدر 1 / 290</w:t>
      </w:r>
      <w:r w:rsidR="00BF125B">
        <w:rPr>
          <w:rtl/>
        </w:rPr>
        <w:t xml:space="preserve">، </w:t>
      </w:r>
      <w:r w:rsidRPr="00234EB5">
        <w:rPr>
          <w:rtl/>
        </w:rPr>
        <w:t>ح 6</w:t>
      </w:r>
      <w:r>
        <w:rPr>
          <w:rtl/>
        </w:rPr>
        <w:t>.</w:t>
      </w:r>
    </w:p>
    <w:p w:rsidR="00EB73B5" w:rsidRPr="00234EB5" w:rsidRDefault="00EB73B5" w:rsidP="00E94EBE">
      <w:pPr>
        <w:pStyle w:val="libNormal0"/>
        <w:rPr>
          <w:rtl/>
        </w:rPr>
      </w:pPr>
      <w:r>
        <w:rPr>
          <w:rtl/>
        </w:rPr>
        <w:br w:type="page"/>
      </w:r>
      <w:r w:rsidRPr="00234EB5">
        <w:rPr>
          <w:rtl/>
        </w:rPr>
        <w:lastRenderedPageBreak/>
        <w:t>إسماعيل بن بزيع</w:t>
      </w:r>
      <w:r w:rsidR="00BF125B">
        <w:rPr>
          <w:rtl/>
        </w:rPr>
        <w:t xml:space="preserve">، </w:t>
      </w:r>
      <w:r w:rsidRPr="00234EB5">
        <w:rPr>
          <w:rtl/>
        </w:rPr>
        <w:t>عن منصور بن يونس</w:t>
      </w:r>
      <w:r w:rsidR="00BF125B">
        <w:rPr>
          <w:rtl/>
        </w:rPr>
        <w:t xml:space="preserve">، </w:t>
      </w:r>
      <w:r w:rsidRPr="00234EB5">
        <w:rPr>
          <w:rtl/>
        </w:rPr>
        <w:t>عن أبي الجارود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فرض الله</w:t>
      </w:r>
      <w:r>
        <w:rPr>
          <w:rtl/>
        </w:rPr>
        <w:t xml:space="preserve"> ـ </w:t>
      </w:r>
      <w:r w:rsidRPr="00234EB5">
        <w:rPr>
          <w:rtl/>
        </w:rPr>
        <w:t>عزّ وجلّ</w:t>
      </w:r>
      <w:r>
        <w:rPr>
          <w:rtl/>
        </w:rPr>
        <w:t xml:space="preserve"> ـ</w:t>
      </w:r>
      <w:r w:rsidR="000D116E">
        <w:rPr>
          <w:rtl/>
        </w:rPr>
        <w:t xml:space="preserve"> إلى</w:t>
      </w:r>
      <w:r w:rsidR="00BD3F78">
        <w:rPr>
          <w:rtl/>
        </w:rPr>
        <w:t xml:space="preserve"> </w:t>
      </w:r>
      <w:r w:rsidRPr="00234EB5">
        <w:rPr>
          <w:rtl/>
        </w:rPr>
        <w:t>قوله</w:t>
      </w:r>
      <w:r w:rsidR="00BF125B">
        <w:rPr>
          <w:rtl/>
        </w:rPr>
        <w:t xml:space="preserve">: </w:t>
      </w:r>
      <w:r w:rsidRPr="00234EB5">
        <w:rPr>
          <w:rtl/>
        </w:rPr>
        <w:t>ثمّ نزلت الآية</w:t>
      </w:r>
      <w:r w:rsidR="00BF125B">
        <w:rPr>
          <w:rtl/>
        </w:rPr>
        <w:t xml:space="preserve">، </w:t>
      </w:r>
      <w:r w:rsidRPr="00234EB5">
        <w:rPr>
          <w:rtl/>
        </w:rPr>
        <w:t>وإنّما أتاه ذلك في يوم الجمعة بعرفة</w:t>
      </w:r>
      <w:r w:rsidR="00BF125B">
        <w:rPr>
          <w:rtl/>
        </w:rPr>
        <w:t xml:space="preserve">، </w:t>
      </w:r>
      <w:r w:rsidRPr="00234EB5">
        <w:rPr>
          <w:rtl/>
        </w:rPr>
        <w:t>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كان كمال الدّين بولاية عليّ بن أبي طالب</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فقال عند ذلك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أمّتي حديثو عهد بالجاهليّة.</w:t>
      </w:r>
    </w:p>
    <w:p w:rsidR="00EB73B5" w:rsidRPr="00234EB5" w:rsidRDefault="00EB73B5" w:rsidP="00B960EB">
      <w:pPr>
        <w:pStyle w:val="libNormal"/>
        <w:rPr>
          <w:rtl/>
        </w:rPr>
      </w:pPr>
      <w:r>
        <w:rPr>
          <w:rtl/>
        </w:rPr>
        <w:t>و</w:t>
      </w:r>
      <w:r w:rsidRPr="00234EB5">
        <w:rPr>
          <w:rtl/>
        </w:rPr>
        <w:t>متى أخبرتهم بهذا في ابن عمّي يقول قائل ويقول قائل</w:t>
      </w:r>
      <w:r>
        <w:rPr>
          <w:rtl/>
        </w:rPr>
        <w:t>؟</w:t>
      </w:r>
      <w:r w:rsidRPr="00234EB5">
        <w:rPr>
          <w:rtl/>
        </w:rPr>
        <w:t xml:space="preserve"> فقلت في نفسي من غير أن ينطق به لساني. فأتتني عزيمة من الله</w:t>
      </w:r>
      <w:r>
        <w:rPr>
          <w:rtl/>
        </w:rPr>
        <w:t xml:space="preserve"> ـ </w:t>
      </w:r>
      <w:r w:rsidRPr="00234EB5">
        <w:rPr>
          <w:rtl/>
        </w:rPr>
        <w:t>عزّ وجلّ</w:t>
      </w:r>
      <w:r>
        <w:rPr>
          <w:rtl/>
        </w:rPr>
        <w:t xml:space="preserve"> ـ </w:t>
      </w:r>
      <w:r w:rsidRPr="00234EB5">
        <w:rPr>
          <w:rtl/>
        </w:rPr>
        <w:t>بتلة أوعدني إن لم أبلّغ أن يعذّبني.</w:t>
      </w:r>
    </w:p>
    <w:p w:rsidR="00EB73B5" w:rsidRPr="00234EB5" w:rsidRDefault="00EB73B5" w:rsidP="00B960EB">
      <w:pPr>
        <w:pStyle w:val="libNormal"/>
        <w:rPr>
          <w:rtl/>
        </w:rPr>
      </w:pPr>
      <w:r w:rsidRPr="00234EB5">
        <w:rPr>
          <w:rtl/>
        </w:rPr>
        <w:t>فنزلت</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 إِنَّ اللهَ لا يَهْدِي الْقَوْمَ الْكافِرِينَ</w:t>
      </w:r>
      <w:r w:rsidRPr="004B022A">
        <w:rPr>
          <w:rStyle w:val="libAlaemChar"/>
          <w:rtl/>
        </w:rPr>
        <w:t>)</w:t>
      </w:r>
      <w:r w:rsidRPr="00234EB5">
        <w:rPr>
          <w:rtl/>
        </w:rPr>
        <w:t xml:space="preserve"> فأخذ رسول الله</w:t>
      </w:r>
      <w:r>
        <w:rPr>
          <w:rtl/>
        </w:rPr>
        <w:t xml:space="preserve"> ـ </w:t>
      </w:r>
      <w:r w:rsidRPr="00234EB5">
        <w:rPr>
          <w:rtl/>
        </w:rPr>
        <w:t>صلّى الله عليه وآله</w:t>
      </w:r>
      <w:r>
        <w:rPr>
          <w:rtl/>
        </w:rPr>
        <w:t xml:space="preserve"> ـ </w:t>
      </w:r>
      <w:r w:rsidRPr="00234EB5">
        <w:rPr>
          <w:rtl/>
        </w:rPr>
        <w:t>بيد عليّ</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يا أيّها النّاس</w:t>
      </w:r>
      <w:r w:rsidR="00BF125B">
        <w:rPr>
          <w:rtl/>
        </w:rPr>
        <w:t xml:space="preserve">، </w:t>
      </w:r>
      <w:r w:rsidRPr="00234EB5">
        <w:rPr>
          <w:rtl/>
        </w:rPr>
        <w:t>إنّه لم يكن نبيّ من الأنبياء ممّن كان قبلي إلّا وقد عمّره الله ثمّ دعاه فأجابه</w:t>
      </w:r>
      <w:r w:rsidR="00BF125B">
        <w:rPr>
          <w:rtl/>
        </w:rPr>
        <w:t xml:space="preserve">، </w:t>
      </w:r>
      <w:r w:rsidRPr="00234EB5">
        <w:rPr>
          <w:rtl/>
        </w:rPr>
        <w:t>فأوشك أن أدعى فأجيب. وأنا مسؤول وأنتم مسؤولون</w:t>
      </w:r>
      <w:r w:rsidR="00BF125B">
        <w:rPr>
          <w:rtl/>
        </w:rPr>
        <w:t xml:space="preserve">، </w:t>
      </w:r>
      <w:r w:rsidRPr="00234EB5">
        <w:rPr>
          <w:rtl/>
        </w:rPr>
        <w:t>فما ذا أنتم قائلون</w:t>
      </w:r>
      <w:r>
        <w:rPr>
          <w:rtl/>
        </w:rPr>
        <w:t>؟</w:t>
      </w:r>
      <w:r w:rsidRPr="00234EB5">
        <w:rPr>
          <w:rtl/>
        </w:rPr>
        <w:t xml:space="preserve"> فقالوا</w:t>
      </w:r>
      <w:r w:rsidR="00BF125B">
        <w:rPr>
          <w:rtl/>
        </w:rPr>
        <w:t xml:space="preserve">: </w:t>
      </w:r>
      <w:r w:rsidRPr="00234EB5">
        <w:rPr>
          <w:rtl/>
        </w:rPr>
        <w:t>نشهد أنّك قد بلّغت ونصحت وأدّيت ما عليك.</w:t>
      </w:r>
    </w:p>
    <w:p w:rsidR="00EB73B5" w:rsidRPr="00234EB5" w:rsidRDefault="00EB73B5" w:rsidP="00B960EB">
      <w:pPr>
        <w:pStyle w:val="libNormal"/>
        <w:rPr>
          <w:rtl/>
        </w:rPr>
      </w:pPr>
      <w:r w:rsidRPr="00234EB5">
        <w:rPr>
          <w:rtl/>
        </w:rPr>
        <w:t>فجزاك الله أفضل جزاء المرسلين.</w:t>
      </w:r>
    </w:p>
    <w:p w:rsidR="00EB73B5" w:rsidRPr="00234EB5" w:rsidRDefault="00EB73B5" w:rsidP="00B960EB">
      <w:pPr>
        <w:pStyle w:val="libNormal"/>
        <w:rPr>
          <w:rtl/>
        </w:rPr>
      </w:pPr>
      <w:r w:rsidRPr="00234EB5">
        <w:rPr>
          <w:rtl/>
        </w:rPr>
        <w:t>فقال</w:t>
      </w:r>
      <w:r w:rsidR="00BF125B">
        <w:rPr>
          <w:rtl/>
        </w:rPr>
        <w:t>:</w:t>
      </w:r>
      <w:r w:rsidR="000D116E">
        <w:rPr>
          <w:rtl/>
        </w:rPr>
        <w:t xml:space="preserve"> أللّهمّ</w:t>
      </w:r>
      <w:r w:rsidR="00BD3F78">
        <w:rPr>
          <w:rtl/>
        </w:rPr>
        <w:t xml:space="preserve"> </w:t>
      </w:r>
      <w:r w:rsidRPr="00234EB5">
        <w:rPr>
          <w:rtl/>
        </w:rPr>
        <w:t>اشهد</w:t>
      </w:r>
      <w:r>
        <w:rPr>
          <w:rtl/>
        </w:rPr>
        <w:t xml:space="preserve"> ـ </w:t>
      </w:r>
      <w:r w:rsidRPr="00234EB5">
        <w:rPr>
          <w:rtl/>
        </w:rPr>
        <w:t>ثلاث مرّات</w:t>
      </w:r>
      <w:r>
        <w:rPr>
          <w:rtl/>
        </w:rPr>
        <w:t xml:space="preserve"> ـ </w:t>
      </w:r>
      <w:r w:rsidRPr="00234EB5">
        <w:rPr>
          <w:rtl/>
        </w:rPr>
        <w:t>ثمّ قال</w:t>
      </w:r>
      <w:r w:rsidR="00BF125B">
        <w:rPr>
          <w:rtl/>
        </w:rPr>
        <w:t xml:space="preserve">: </w:t>
      </w:r>
      <w:r w:rsidRPr="00234EB5">
        <w:rPr>
          <w:rtl/>
        </w:rPr>
        <w:t>يا معشر المسلمين</w:t>
      </w:r>
      <w:r w:rsidR="00BF125B">
        <w:rPr>
          <w:rtl/>
        </w:rPr>
        <w:t xml:space="preserve">، </w:t>
      </w:r>
      <w:r w:rsidRPr="00234EB5">
        <w:rPr>
          <w:rtl/>
        </w:rPr>
        <w:t>هذا وليّكم من بعدي. فليبلّغ الشّاهد منكم الغائب.</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(1)</w:t>
      </w:r>
      <w:r w:rsidR="00BF125B">
        <w:rPr>
          <w:rtl/>
        </w:rPr>
        <w:t xml:space="preserve">، </w:t>
      </w:r>
      <w:r w:rsidRPr="00234EB5">
        <w:rPr>
          <w:rtl/>
        </w:rPr>
        <w:t>خطبة لأمير المؤمنين</w:t>
      </w:r>
      <w:r>
        <w:rPr>
          <w:rtl/>
        </w:rPr>
        <w:t xml:space="preserve"> ـ </w:t>
      </w:r>
      <w:r w:rsidRPr="00234EB5">
        <w:rPr>
          <w:rtl/>
        </w:rPr>
        <w:t>عليه السّلام</w:t>
      </w:r>
      <w:r>
        <w:rPr>
          <w:rtl/>
        </w:rPr>
        <w:t xml:space="preserve"> ـ </w:t>
      </w:r>
      <w:r w:rsidRPr="00234EB5">
        <w:rPr>
          <w:rtl/>
        </w:rPr>
        <w:t>وهي خطبة الوسيلة</w:t>
      </w:r>
      <w:r w:rsidR="00BF125B">
        <w:rPr>
          <w:rtl/>
        </w:rPr>
        <w:t xml:space="preserve">، </w:t>
      </w:r>
      <w:r w:rsidRPr="00234EB5">
        <w:rPr>
          <w:rtl/>
        </w:rPr>
        <w:t>يقول فيها</w:t>
      </w:r>
      <w:r>
        <w:rPr>
          <w:rtl/>
        </w:rPr>
        <w:t xml:space="preserve"> ـ </w:t>
      </w:r>
      <w:r w:rsidRPr="00234EB5">
        <w:rPr>
          <w:rtl/>
        </w:rPr>
        <w:t>عليه السّلام</w:t>
      </w:r>
      <w:r>
        <w:rPr>
          <w:rtl/>
        </w:rPr>
        <w:t xml:space="preserve"> ـ </w:t>
      </w:r>
      <w:r w:rsidRPr="00234EB5">
        <w:rPr>
          <w:rtl/>
        </w:rPr>
        <w:t>بعد أن ذكر النّبيّ</w:t>
      </w:r>
      <w:r>
        <w:rPr>
          <w:rtl/>
        </w:rPr>
        <w:t xml:space="preserve"> ـ </w:t>
      </w:r>
      <w:r w:rsidRPr="00234EB5">
        <w:rPr>
          <w:rtl/>
        </w:rPr>
        <w:t>صلّى الله عليه وآله</w:t>
      </w:r>
      <w:r>
        <w:rPr>
          <w:rtl/>
        </w:rPr>
        <w:t xml:space="preserve"> ـ </w:t>
      </w:r>
      <w:r w:rsidRPr="00234EB5">
        <w:rPr>
          <w:rtl/>
        </w:rPr>
        <w:t>وقوله</w:t>
      </w:r>
      <w:r>
        <w:rPr>
          <w:rtl/>
        </w:rPr>
        <w:t xml:space="preserve"> ـ </w:t>
      </w:r>
      <w:r w:rsidRPr="00234EB5">
        <w:rPr>
          <w:rtl/>
        </w:rPr>
        <w:t>صلّى الله عليه وآله</w:t>
      </w:r>
      <w:r>
        <w:rPr>
          <w:rtl/>
        </w:rPr>
        <w:t xml:space="preserve"> ـ </w:t>
      </w:r>
      <w:r w:rsidRPr="00234EB5">
        <w:rPr>
          <w:rtl/>
        </w:rPr>
        <w:t>حين تكلّمت طائفة</w:t>
      </w:r>
      <w:r w:rsidR="00BF125B">
        <w:rPr>
          <w:rtl/>
        </w:rPr>
        <w:t xml:space="preserve">، </w:t>
      </w:r>
      <w:r w:rsidRPr="00234EB5">
        <w:rPr>
          <w:rtl/>
        </w:rPr>
        <w:t>فقالوا</w:t>
      </w:r>
      <w:r w:rsidR="00BF125B">
        <w:rPr>
          <w:rtl/>
        </w:rPr>
        <w:t xml:space="preserve">: </w:t>
      </w:r>
      <w:r w:rsidRPr="00234EB5">
        <w:rPr>
          <w:rtl/>
        </w:rPr>
        <w:t>نحن موالي رسول الله</w:t>
      </w:r>
      <w:r>
        <w:rPr>
          <w:rtl/>
        </w:rPr>
        <w:t xml:space="preserve"> ـ </w:t>
      </w:r>
      <w:r w:rsidRPr="00234EB5">
        <w:rPr>
          <w:rtl/>
        </w:rPr>
        <w:t>صلّى الله عليه وآله</w:t>
      </w:r>
      <w:r>
        <w:rPr>
          <w:rtl/>
        </w:rPr>
        <w:t xml:space="preserve"> ـ </w:t>
      </w:r>
      <w:r w:rsidRPr="00234EB5">
        <w:rPr>
          <w:rtl/>
        </w:rPr>
        <w:t>فخرج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حجّة الوداع</w:t>
      </w:r>
      <w:r w:rsidR="00BF125B">
        <w:rPr>
          <w:rtl/>
        </w:rPr>
        <w:t xml:space="preserve">، </w:t>
      </w:r>
      <w:r w:rsidRPr="00234EB5">
        <w:rPr>
          <w:rtl/>
        </w:rPr>
        <w:t>ثمّ صار</w:t>
      </w:r>
      <w:r w:rsidR="000D116E">
        <w:rPr>
          <w:rtl/>
        </w:rPr>
        <w:t xml:space="preserve"> إلى</w:t>
      </w:r>
      <w:r w:rsidR="00BD3F78">
        <w:rPr>
          <w:rtl/>
        </w:rPr>
        <w:t xml:space="preserve"> </w:t>
      </w:r>
      <w:r w:rsidRPr="00234EB5">
        <w:rPr>
          <w:rtl/>
        </w:rPr>
        <w:t xml:space="preserve">غدير خمّ فأمر. فأصلح له شبه المنبر. ثمّ علاه وأخذ بعضدي حتّى رئي </w:t>
      </w:r>
      <w:r w:rsidRPr="00DD1030">
        <w:rPr>
          <w:rStyle w:val="libFootnotenumChar"/>
          <w:rtl/>
        </w:rPr>
        <w:t>(2)</w:t>
      </w:r>
      <w:r w:rsidRPr="00234EB5">
        <w:rPr>
          <w:rtl/>
        </w:rPr>
        <w:t xml:space="preserve"> بياض إبطيه</w:t>
      </w:r>
      <w:r w:rsidR="00BF125B">
        <w:rPr>
          <w:rtl/>
        </w:rPr>
        <w:t xml:space="preserve">، </w:t>
      </w:r>
      <w:r w:rsidRPr="00234EB5">
        <w:rPr>
          <w:rtl/>
        </w:rPr>
        <w:t>رافعا صوته قائلا في محفله</w:t>
      </w:r>
      <w:r w:rsidR="00BF125B">
        <w:rPr>
          <w:rtl/>
        </w:rPr>
        <w:t xml:space="preserve">: </w:t>
      </w:r>
      <w:r w:rsidRPr="00234EB5">
        <w:rPr>
          <w:rtl/>
        </w:rPr>
        <w:t>من كنت مولاه فعليّ مولاه.</w:t>
      </w:r>
      <w:r w:rsidR="000D116E">
        <w:rPr>
          <w:rtl/>
        </w:rPr>
        <w:t xml:space="preserve"> أللّهمّ</w:t>
      </w:r>
      <w:r w:rsidR="00BD3F78">
        <w:rPr>
          <w:rtl/>
        </w:rPr>
        <w:t xml:space="preserve"> </w:t>
      </w:r>
      <w:r w:rsidRPr="00234EB5">
        <w:rPr>
          <w:rtl/>
        </w:rPr>
        <w:t>وال من والاه وعاد من عاداه. وكانت على ولايتي ولاية الله وعلى عداوتي عداوة الله. وأنزل الله</w:t>
      </w:r>
      <w:r>
        <w:rPr>
          <w:rtl/>
        </w:rPr>
        <w:t xml:space="preserve"> ـ </w:t>
      </w:r>
      <w:r w:rsidRPr="00234EB5">
        <w:rPr>
          <w:rtl/>
        </w:rPr>
        <w:t>عزّ وجلّ</w:t>
      </w:r>
      <w:r>
        <w:rPr>
          <w:rtl/>
        </w:rPr>
        <w:t xml:space="preserve"> ـ </w:t>
      </w:r>
      <w:r w:rsidRPr="00234EB5">
        <w:rPr>
          <w:rtl/>
        </w:rPr>
        <w:t xml:space="preserve">في ذلك اليوم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Pr>
          <w:rtl/>
        </w:rPr>
        <w:t>.</w:t>
      </w:r>
      <w:r w:rsidRPr="00234EB5">
        <w:rPr>
          <w:rtl/>
        </w:rPr>
        <w:t xml:space="preserve"> فكانت ولايتي كمال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8 / 27</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رأى</w:t>
      </w:r>
      <w:r>
        <w:rPr>
          <w:rtl/>
        </w:rPr>
        <w:t>.</w:t>
      </w:r>
    </w:p>
    <w:p w:rsidR="00EB73B5" w:rsidRPr="00234EB5" w:rsidRDefault="00EB73B5" w:rsidP="00E94EBE">
      <w:pPr>
        <w:pStyle w:val="libNormal0"/>
        <w:rPr>
          <w:rtl/>
        </w:rPr>
      </w:pPr>
      <w:r>
        <w:rPr>
          <w:rtl/>
        </w:rPr>
        <w:br w:type="page"/>
      </w:r>
      <w:r w:rsidRPr="00234EB5">
        <w:rPr>
          <w:rtl/>
        </w:rPr>
        <w:lastRenderedPageBreak/>
        <w:t>الدّين ورضا الرّب</w:t>
      </w:r>
      <w:r>
        <w:rPr>
          <w:rtl/>
        </w:rPr>
        <w:t xml:space="preserve"> ـ </w:t>
      </w:r>
      <w:r w:rsidRPr="00234EB5">
        <w:rPr>
          <w:rtl/>
        </w:rPr>
        <w:t>جلّ ذكره</w:t>
      </w:r>
      <w:r>
        <w:rPr>
          <w:rtl/>
        </w:rPr>
        <w:t xml:space="preserve"> ـ.</w:t>
      </w:r>
    </w:p>
    <w:p w:rsidR="00EB73B5" w:rsidRPr="00234EB5" w:rsidRDefault="00EB73B5" w:rsidP="00C57C3F">
      <w:pPr>
        <w:pStyle w:val="libNormal"/>
        <w:rPr>
          <w:rtl/>
        </w:rPr>
      </w:pPr>
      <w:r>
        <w:rPr>
          <w:rtl/>
        </w:rPr>
        <w:t>و</w:t>
      </w:r>
      <w:r w:rsidRPr="00234EB5">
        <w:rPr>
          <w:rtl/>
        </w:rPr>
        <w:t xml:space="preserve">في كتاب علل الشّرائع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إسحاق بن إسماعيل النّيسابوري</w:t>
      </w:r>
      <w:r w:rsidR="00BF125B">
        <w:rPr>
          <w:rtl/>
        </w:rPr>
        <w:t xml:space="preserve">: </w:t>
      </w:r>
      <w:r w:rsidRPr="00234EB5">
        <w:rPr>
          <w:rtl/>
        </w:rPr>
        <w:t>أنّ العالم كتب إليه</w:t>
      </w:r>
      <w:r w:rsidR="00BF125B">
        <w:rPr>
          <w:rtl/>
        </w:rPr>
        <w:t xml:space="preserve">، </w:t>
      </w:r>
      <w:r w:rsidRPr="00234EB5">
        <w:rPr>
          <w:rtl/>
        </w:rPr>
        <w:t>يعني</w:t>
      </w:r>
      <w:r w:rsidR="00BF125B">
        <w:rPr>
          <w:rtl/>
        </w:rPr>
        <w:t xml:space="preserve">: </w:t>
      </w:r>
      <w:r w:rsidRPr="00234EB5">
        <w:rPr>
          <w:rtl/>
        </w:rPr>
        <w:t>الحسن بن عليّ</w:t>
      </w:r>
      <w:r>
        <w:rPr>
          <w:rtl/>
        </w:rPr>
        <w:t xml:space="preserve"> ـ </w:t>
      </w:r>
      <w:r w:rsidRPr="00234EB5">
        <w:rPr>
          <w:rtl/>
        </w:rPr>
        <w:t>عليهما السّلام</w:t>
      </w:r>
      <w:r>
        <w:rPr>
          <w:rtl/>
        </w:rPr>
        <w:t xml:space="preserve"> ـ</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بمنّه ورحمته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فرض عليكم الفرائض</w:t>
      </w:r>
      <w:r w:rsidR="00BF125B">
        <w:rPr>
          <w:rtl/>
        </w:rPr>
        <w:t xml:space="preserve">، </w:t>
      </w:r>
      <w:r w:rsidRPr="00234EB5">
        <w:rPr>
          <w:rtl/>
        </w:rPr>
        <w:t>لم يفرض ذلك عليكم لحاجة منه إليه</w:t>
      </w:r>
      <w:r w:rsidR="00BF125B">
        <w:rPr>
          <w:rtl/>
        </w:rPr>
        <w:t xml:space="preserve">، </w:t>
      </w:r>
      <w:r w:rsidRPr="00234EB5">
        <w:rPr>
          <w:rtl/>
        </w:rPr>
        <w:t>بل رحمة منه إليكم لا إله إلّا هو</w:t>
      </w:r>
      <w:r w:rsidR="00BF125B">
        <w:rPr>
          <w:rtl/>
        </w:rPr>
        <w:t xml:space="preserve">، </w:t>
      </w:r>
      <w:r w:rsidRPr="00234EB5">
        <w:rPr>
          <w:rtl/>
        </w:rPr>
        <w:t>ليميز الخبيث من الطّيّب</w:t>
      </w:r>
      <w:r w:rsidR="00BF125B">
        <w:rPr>
          <w:rtl/>
        </w:rPr>
        <w:t xml:space="preserve">، </w:t>
      </w:r>
      <w:r w:rsidRPr="00234EB5">
        <w:rPr>
          <w:rtl/>
        </w:rPr>
        <w:t>وليبتلي ما في صدوركم</w:t>
      </w:r>
      <w:r w:rsidR="00BF125B">
        <w:rPr>
          <w:rtl/>
        </w:rPr>
        <w:t xml:space="preserve">، </w:t>
      </w:r>
      <w:r w:rsidRPr="00234EB5">
        <w:rPr>
          <w:rtl/>
        </w:rPr>
        <w:t>وليمحص ما في قلوبكم</w:t>
      </w:r>
      <w:r w:rsidR="00BF125B">
        <w:rPr>
          <w:rtl/>
        </w:rPr>
        <w:t xml:space="preserve">، </w:t>
      </w:r>
      <w:r w:rsidRPr="00234EB5">
        <w:rPr>
          <w:rtl/>
        </w:rPr>
        <w:t xml:space="preserve">ولتتسابقوا </w:t>
      </w:r>
      <w:r w:rsidRPr="00DD1030">
        <w:rPr>
          <w:rStyle w:val="libFootnotenumChar"/>
          <w:rtl/>
        </w:rPr>
        <w:t>(2)</w:t>
      </w:r>
      <w:r w:rsidR="000D116E">
        <w:rPr>
          <w:rtl/>
        </w:rPr>
        <w:t xml:space="preserve"> إلى</w:t>
      </w:r>
      <w:r w:rsidR="00BD3F78">
        <w:rPr>
          <w:rtl/>
        </w:rPr>
        <w:t xml:space="preserve"> </w:t>
      </w:r>
      <w:r w:rsidRPr="00234EB5">
        <w:rPr>
          <w:rtl/>
        </w:rPr>
        <w:t>رحمته</w:t>
      </w:r>
      <w:r w:rsidR="00BF125B">
        <w:rPr>
          <w:rtl/>
        </w:rPr>
        <w:t xml:space="preserve">، </w:t>
      </w:r>
      <w:r w:rsidRPr="00234EB5">
        <w:rPr>
          <w:rtl/>
        </w:rPr>
        <w:t xml:space="preserve">ولتتفاضل </w:t>
      </w:r>
      <w:r w:rsidRPr="00DD1030">
        <w:rPr>
          <w:rStyle w:val="libFootnotenumChar"/>
          <w:rtl/>
        </w:rPr>
        <w:t>(3)</w:t>
      </w:r>
      <w:r w:rsidRPr="00234EB5">
        <w:rPr>
          <w:rtl/>
        </w:rPr>
        <w:t xml:space="preserve"> منازلكم في جنّته. ففرض عليكم الحجّ والعمرة وإقام الصّلاة وإيتاء الزّكاة والصّوم والولاية</w:t>
      </w:r>
      <w:r w:rsidR="00BF125B">
        <w:rPr>
          <w:rtl/>
        </w:rPr>
        <w:t xml:space="preserve">، </w:t>
      </w:r>
      <w:r w:rsidRPr="00234EB5">
        <w:rPr>
          <w:rtl/>
        </w:rPr>
        <w:t>وجعل لكم بابا لتفتحوا به أبواب الفرائض ومفتاحا</w:t>
      </w:r>
      <w:r w:rsidR="000D116E">
        <w:rPr>
          <w:rtl/>
        </w:rPr>
        <w:t xml:space="preserve"> إلى</w:t>
      </w:r>
      <w:r w:rsidR="00BD3F78">
        <w:rPr>
          <w:rtl/>
        </w:rPr>
        <w:t xml:space="preserve"> </w:t>
      </w:r>
      <w:r w:rsidRPr="00234EB5">
        <w:rPr>
          <w:rtl/>
        </w:rPr>
        <w:t>سبيله. ولو لا محمّد</w:t>
      </w:r>
      <w:r>
        <w:rPr>
          <w:rtl/>
        </w:rPr>
        <w:t xml:space="preserve"> ـ </w:t>
      </w:r>
      <w:r w:rsidRPr="00234EB5">
        <w:rPr>
          <w:rtl/>
        </w:rPr>
        <w:t>صلّى الله عليه وآله</w:t>
      </w:r>
      <w:r>
        <w:rPr>
          <w:rtl/>
        </w:rPr>
        <w:t xml:space="preserve"> ـ </w:t>
      </w:r>
      <w:r w:rsidRPr="00234EB5">
        <w:rPr>
          <w:rtl/>
        </w:rPr>
        <w:t xml:space="preserve">والأوصياء من ولده كنتم </w:t>
      </w:r>
      <w:r w:rsidRPr="00DD1030">
        <w:rPr>
          <w:rStyle w:val="libFootnotenumChar"/>
          <w:rtl/>
        </w:rPr>
        <w:t>(4)</w:t>
      </w:r>
      <w:r w:rsidRPr="00234EB5">
        <w:rPr>
          <w:rtl/>
        </w:rPr>
        <w:t xml:space="preserve"> حيارى كالبهائم</w:t>
      </w:r>
      <w:r w:rsidR="00BF125B">
        <w:rPr>
          <w:rtl/>
        </w:rPr>
        <w:t xml:space="preserve">، </w:t>
      </w:r>
      <w:r w:rsidRPr="00234EB5">
        <w:rPr>
          <w:rtl/>
        </w:rPr>
        <w:t>لا تعرفون فرضا من الفرائض. وهل تدخل قرية إلّا من بابها</w:t>
      </w:r>
      <w:r>
        <w:rPr>
          <w:rtl/>
        </w:rPr>
        <w:t>؟</w:t>
      </w:r>
    </w:p>
    <w:p w:rsidR="00EB73B5" w:rsidRPr="00234EB5" w:rsidRDefault="00EB73B5" w:rsidP="00B960EB">
      <w:pPr>
        <w:pStyle w:val="libNormal"/>
        <w:rPr>
          <w:rtl/>
        </w:rPr>
      </w:pPr>
      <w:r w:rsidRPr="00234EB5">
        <w:rPr>
          <w:rtl/>
        </w:rPr>
        <w:t>فلمّا منّ الله عليكم بإقامة الأولياء بعد نبيّكم</w:t>
      </w:r>
      <w:r>
        <w:rPr>
          <w:rtl/>
        </w:rPr>
        <w:t xml:space="preserve"> ـ </w:t>
      </w:r>
      <w:r w:rsidRPr="00234EB5">
        <w:rPr>
          <w:rtl/>
        </w:rPr>
        <w:t>صلّى الله عليه وآله</w:t>
      </w:r>
      <w:r>
        <w:rPr>
          <w:rtl/>
        </w:rPr>
        <w:t xml:space="preserve"> ـ </w:t>
      </w:r>
      <w:r w:rsidRPr="00234EB5">
        <w:rPr>
          <w:rtl/>
        </w:rPr>
        <w:t>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Pr>
          <w:rtl/>
        </w:rPr>
        <w:t>.</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w:t>
      </w:r>
      <w:r w:rsidRPr="00234EB5">
        <w:rPr>
          <w:rtl/>
        </w:rPr>
        <w:t xml:space="preserve">وفي تفسير عليّ بن إبراهيم </w:t>
      </w:r>
      <w:r w:rsidRPr="00DD1030">
        <w:rPr>
          <w:rStyle w:val="libFootnotenumChar"/>
          <w:rtl/>
        </w:rPr>
        <w:t>(5)</w:t>
      </w:r>
      <w:r w:rsidR="00BF125B">
        <w:rPr>
          <w:rtl/>
        </w:rPr>
        <w:t xml:space="preserve">: </w:t>
      </w:r>
      <w:r w:rsidRPr="00234EB5">
        <w:rPr>
          <w:rtl/>
        </w:rPr>
        <w:t>حدّثني أبي</w:t>
      </w:r>
      <w:r w:rsidR="00BF125B">
        <w:rPr>
          <w:rtl/>
        </w:rPr>
        <w:t xml:space="preserve">، </w:t>
      </w:r>
      <w:r w:rsidRPr="00234EB5">
        <w:rPr>
          <w:rtl/>
        </w:rPr>
        <w:t>عن صفوان بن يحيى</w:t>
      </w:r>
      <w:r w:rsidR="00BF125B">
        <w:rPr>
          <w:rtl/>
        </w:rPr>
        <w:t xml:space="preserve">، </w:t>
      </w:r>
      <w:r w:rsidRPr="00234EB5">
        <w:rPr>
          <w:rtl/>
        </w:rPr>
        <w:t>عن العلاء</w:t>
      </w:r>
      <w:r w:rsidR="00BF125B">
        <w:rPr>
          <w:rtl/>
        </w:rPr>
        <w:t xml:space="preserve">، </w:t>
      </w:r>
      <w:r w:rsidRPr="00234EB5">
        <w:rPr>
          <w:rtl/>
        </w:rPr>
        <w:t>عن محمّد بن مسلم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آخر فريضة أنزلها </w:t>
      </w:r>
      <w:r w:rsidRPr="00DD1030">
        <w:rPr>
          <w:rStyle w:val="libFootnotenumChar"/>
          <w:rtl/>
        </w:rPr>
        <w:t>(6)</w:t>
      </w:r>
      <w:r w:rsidRPr="00234EB5">
        <w:rPr>
          <w:rtl/>
        </w:rPr>
        <w:t xml:space="preserve"> الله</w:t>
      </w:r>
      <w:r>
        <w:rPr>
          <w:rtl/>
        </w:rPr>
        <w:t xml:space="preserve"> ـ </w:t>
      </w:r>
      <w:r w:rsidRPr="00234EB5">
        <w:rPr>
          <w:rtl/>
        </w:rPr>
        <w:t>تعالى</w:t>
      </w:r>
      <w:r>
        <w:rPr>
          <w:rtl/>
        </w:rPr>
        <w:t xml:space="preserve"> ـ </w:t>
      </w:r>
      <w:r w:rsidRPr="00234EB5">
        <w:rPr>
          <w:rtl/>
        </w:rPr>
        <w:t>الولاية</w:t>
      </w:r>
      <w:r w:rsidR="00BF125B">
        <w:rPr>
          <w:rtl/>
        </w:rPr>
        <w:t xml:space="preserve">، </w:t>
      </w:r>
      <w:r w:rsidRPr="00234EB5">
        <w:rPr>
          <w:rtl/>
        </w:rPr>
        <w:t>ثمّ لم ينزل بعدها فريضة</w:t>
      </w:r>
      <w:r w:rsidR="00BF125B">
        <w:rPr>
          <w:rtl/>
        </w:rPr>
        <w:t xml:space="preserve">، </w:t>
      </w:r>
      <w:r w:rsidRPr="00234EB5">
        <w:rPr>
          <w:rtl/>
        </w:rPr>
        <w:t>ثمّ أنزل</w:t>
      </w:r>
      <w:r w:rsidR="00BF125B">
        <w:rPr>
          <w:rtl/>
        </w:rPr>
        <w:t xml:space="preserve">: </w:t>
      </w:r>
      <w:r w:rsidRPr="004B022A">
        <w:rPr>
          <w:rStyle w:val="libAlaemChar"/>
          <w:rtl/>
        </w:rPr>
        <w:t>(</w:t>
      </w:r>
      <w:r w:rsidRPr="004B022A">
        <w:rPr>
          <w:rStyle w:val="libAieChar"/>
          <w:rtl/>
        </w:rPr>
        <w:t>الْيَوْمَ أَكْمَلْتُ لَكُمْ دِينَكُمْ</w:t>
      </w:r>
      <w:r w:rsidRPr="004B022A">
        <w:rPr>
          <w:rStyle w:val="libAlaemChar"/>
          <w:rtl/>
        </w:rPr>
        <w:t>)</w:t>
      </w:r>
      <w:r w:rsidRPr="00234EB5">
        <w:rPr>
          <w:rtl/>
        </w:rPr>
        <w:t xml:space="preserve"> بكراع الغميم </w:t>
      </w:r>
      <w:r w:rsidRPr="00DD1030">
        <w:rPr>
          <w:rStyle w:val="libFootnotenumChar"/>
          <w:rtl/>
        </w:rPr>
        <w:t>(7)</w:t>
      </w:r>
      <w:r>
        <w:rPr>
          <w:rtl/>
        </w:rPr>
        <w:t>.</w:t>
      </w:r>
      <w:r w:rsidRPr="00234EB5">
        <w:rPr>
          <w:rtl/>
        </w:rPr>
        <w:t xml:space="preserve"> فأقامها رسول الله</w:t>
      </w:r>
      <w:r>
        <w:rPr>
          <w:rtl/>
        </w:rPr>
        <w:t xml:space="preserve"> ـ </w:t>
      </w:r>
      <w:r w:rsidRPr="00234EB5">
        <w:rPr>
          <w:rtl/>
        </w:rPr>
        <w:t>صلّى الله عليه وآله</w:t>
      </w:r>
      <w:r>
        <w:rPr>
          <w:rtl/>
        </w:rPr>
        <w:t xml:space="preserve"> ـ </w:t>
      </w:r>
      <w:r w:rsidRPr="00234EB5">
        <w:rPr>
          <w:rtl/>
        </w:rPr>
        <w:t xml:space="preserve">بالجحفة </w:t>
      </w:r>
      <w:r w:rsidRPr="00DD1030">
        <w:rPr>
          <w:rStyle w:val="libFootnotenumChar"/>
          <w:rtl/>
        </w:rPr>
        <w:t>(8)</w:t>
      </w:r>
      <w:r>
        <w:rPr>
          <w:rtl/>
        </w:rPr>
        <w:t>.</w:t>
      </w:r>
      <w:r w:rsidRPr="00234EB5">
        <w:rPr>
          <w:rtl/>
        </w:rPr>
        <w:t xml:space="preserve"> فلم ينزل بعدها فريضة.</w:t>
      </w:r>
    </w:p>
    <w:p w:rsidR="00EB73B5" w:rsidRPr="00234EB5" w:rsidRDefault="00EB73B5" w:rsidP="00B960EB">
      <w:pPr>
        <w:pStyle w:val="libNormal"/>
        <w:rPr>
          <w:rtl/>
        </w:rPr>
      </w:pPr>
      <w:r>
        <w:rPr>
          <w:rtl/>
        </w:rPr>
        <w:t>و</w:t>
      </w:r>
      <w:r w:rsidRPr="00234EB5">
        <w:rPr>
          <w:rtl/>
        </w:rPr>
        <w:t>في أمالي الصّدوق</w:t>
      </w:r>
      <w:r>
        <w:rPr>
          <w:rtl/>
        </w:rPr>
        <w:t xml:space="preserve"> ـ </w:t>
      </w:r>
      <w:r w:rsidRPr="00234EB5">
        <w:rPr>
          <w:rtl/>
        </w:rPr>
        <w:t>رحمه الله</w:t>
      </w:r>
      <w:r>
        <w:rPr>
          <w:rtl/>
        </w:rPr>
        <w:t xml:space="preserve"> ـ </w:t>
      </w:r>
      <w:r w:rsidRPr="00DD1030">
        <w:rPr>
          <w:rStyle w:val="libFootnotenumChar"/>
          <w:rtl/>
        </w:rPr>
        <w:t>(9)</w:t>
      </w:r>
      <w:r w:rsidRPr="00234EB5">
        <w:rPr>
          <w:rtl/>
        </w:rPr>
        <w:t xml:space="preserve"> بإسناده</w:t>
      </w:r>
      <w:r w:rsidR="000D116E">
        <w:rPr>
          <w:rtl/>
        </w:rPr>
        <w:t xml:space="preserve"> إلى</w:t>
      </w:r>
      <w:r w:rsidR="00BD3F78">
        <w:rPr>
          <w:rtl/>
        </w:rPr>
        <w:t xml:space="preserve"> </w:t>
      </w:r>
      <w:r w:rsidRPr="00234EB5">
        <w:rPr>
          <w:rtl/>
        </w:rPr>
        <w:t>الصّادق جعفر بن محمّد</w:t>
      </w:r>
      <w:r>
        <w:rPr>
          <w:rtl/>
        </w:rPr>
        <w:t xml:space="preserve"> ـ </w:t>
      </w:r>
      <w:r w:rsidRPr="00234EB5">
        <w:rPr>
          <w:rtl/>
        </w:rPr>
        <w:t>عليهما السّلام</w:t>
      </w:r>
      <w:r>
        <w:rPr>
          <w:rtl/>
        </w:rPr>
        <w:t xml:space="preserve"> ـ</w:t>
      </w:r>
      <w:r w:rsidR="00BF125B">
        <w:rPr>
          <w:rtl/>
        </w:rPr>
        <w:t xml:space="preserve">، </w:t>
      </w:r>
      <w:r w:rsidRPr="00234EB5">
        <w:rPr>
          <w:rtl/>
        </w:rPr>
        <w:t>عن أبيه</w:t>
      </w:r>
      <w:r w:rsidR="00BF125B">
        <w:rPr>
          <w:rtl/>
        </w:rPr>
        <w:t xml:space="preserve">، </w:t>
      </w:r>
      <w:r w:rsidRPr="00234EB5">
        <w:rPr>
          <w:rtl/>
        </w:rPr>
        <w:t>عن آبائه</w:t>
      </w:r>
      <w:r>
        <w:rPr>
          <w:rtl/>
        </w:rPr>
        <w:t xml:space="preserve"> ـ </w:t>
      </w:r>
      <w:r w:rsidRPr="00234EB5">
        <w:rPr>
          <w:rtl/>
        </w:rPr>
        <w:t>عليهم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يوم غدير خمّ أفضل أعياد أمّتي</w:t>
      </w:r>
      <w:r w:rsidR="00BF125B">
        <w:rPr>
          <w:rtl/>
        </w:rPr>
        <w:t xml:space="preserve">، </w:t>
      </w:r>
      <w:r w:rsidRPr="00234EB5">
        <w:rPr>
          <w:rtl/>
        </w:rPr>
        <w:t>وهو اليوم الّذي أمرني الله</w:t>
      </w:r>
      <w:r>
        <w:rPr>
          <w:rtl/>
        </w:rPr>
        <w:t xml:space="preserve"> ـ </w:t>
      </w:r>
      <w:r w:rsidRPr="00234EB5">
        <w:rPr>
          <w:rtl/>
        </w:rPr>
        <w:t>تعالى ذكره</w:t>
      </w:r>
      <w:r>
        <w:rPr>
          <w:rtl/>
        </w:rPr>
        <w:t xml:space="preserve"> ـ </w:t>
      </w:r>
      <w:r w:rsidRPr="00234EB5">
        <w:rPr>
          <w:rtl/>
        </w:rPr>
        <w:t>فيه بنصب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علل الشرائع 1 / 249</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2) ر</w:t>
      </w:r>
      <w:r w:rsidR="00BF125B">
        <w:rPr>
          <w:rtl/>
        </w:rPr>
        <w:t xml:space="preserve">: </w:t>
      </w:r>
      <w:r w:rsidRPr="00234EB5">
        <w:rPr>
          <w:rtl/>
        </w:rPr>
        <w:t>لتسابقوا</w:t>
      </w:r>
      <w:r>
        <w:rPr>
          <w:rtl/>
        </w:rPr>
        <w:t>.</w:t>
      </w:r>
    </w:p>
    <w:p w:rsidR="00EB73B5" w:rsidRPr="00234EB5" w:rsidRDefault="00EB73B5" w:rsidP="00464ED5">
      <w:pPr>
        <w:pStyle w:val="libFootnote0"/>
        <w:rPr>
          <w:rtl/>
        </w:rPr>
      </w:pPr>
      <w:r>
        <w:rPr>
          <w:rtl/>
        </w:rPr>
        <w:t>(</w:t>
      </w:r>
      <w:r w:rsidRPr="00234EB5">
        <w:rPr>
          <w:rtl/>
        </w:rPr>
        <w:t>3) روأ</w:t>
      </w:r>
      <w:r w:rsidR="00BF125B">
        <w:rPr>
          <w:rtl/>
        </w:rPr>
        <w:t xml:space="preserve">: </w:t>
      </w:r>
      <w:r w:rsidRPr="00234EB5">
        <w:rPr>
          <w:rtl/>
        </w:rPr>
        <w:t>لتفاضل</w:t>
      </w:r>
      <w:r>
        <w:rPr>
          <w:rtl/>
        </w:rPr>
        <w:t>.</w:t>
      </w:r>
    </w:p>
    <w:p w:rsidR="00EB73B5" w:rsidRPr="00234EB5" w:rsidRDefault="00EB73B5" w:rsidP="00464ED5">
      <w:pPr>
        <w:pStyle w:val="libFootnote0"/>
        <w:rPr>
          <w:rtl/>
        </w:rPr>
      </w:pPr>
      <w:r>
        <w:rPr>
          <w:rtl/>
        </w:rPr>
        <w:t>(</w:t>
      </w:r>
      <w:r w:rsidRPr="00234EB5">
        <w:rPr>
          <w:rtl/>
        </w:rPr>
        <w:t>4) من المصدر وأ</w:t>
      </w:r>
      <w:r>
        <w:rPr>
          <w:rtl/>
        </w:rPr>
        <w:t>.</w:t>
      </w:r>
    </w:p>
    <w:p w:rsidR="00EB73B5" w:rsidRPr="00234EB5" w:rsidRDefault="00EB73B5" w:rsidP="00464ED5">
      <w:pPr>
        <w:pStyle w:val="libFootnote0"/>
        <w:rPr>
          <w:rtl/>
        </w:rPr>
      </w:pPr>
      <w:r>
        <w:rPr>
          <w:rtl/>
        </w:rPr>
        <w:t>(</w:t>
      </w:r>
      <w:r w:rsidRPr="00234EB5">
        <w:rPr>
          <w:rtl/>
        </w:rPr>
        <w:t>5) تفسير القمي 1 / 162</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أنزل</w:t>
      </w:r>
      <w:r>
        <w:rPr>
          <w:rtl/>
        </w:rPr>
        <w:t>.</w:t>
      </w:r>
    </w:p>
    <w:p w:rsidR="00EB73B5" w:rsidRPr="009C7299" w:rsidRDefault="00EB73B5" w:rsidP="00464ED5">
      <w:pPr>
        <w:pStyle w:val="libFootnote0"/>
        <w:rPr>
          <w:rtl/>
        </w:rPr>
      </w:pPr>
      <w:r>
        <w:rPr>
          <w:rtl/>
        </w:rPr>
        <w:t>(</w:t>
      </w:r>
      <w:r w:rsidRPr="00234EB5">
        <w:rPr>
          <w:rtl/>
        </w:rPr>
        <w:t>7) المصدر</w:t>
      </w:r>
      <w:r w:rsidR="00BF125B">
        <w:rPr>
          <w:rtl/>
        </w:rPr>
        <w:t xml:space="preserve">: </w:t>
      </w:r>
      <w:r w:rsidRPr="00234EB5">
        <w:rPr>
          <w:rtl/>
        </w:rPr>
        <w:t>«الغنم» وأشار</w:t>
      </w:r>
      <w:r w:rsidR="000D116E">
        <w:rPr>
          <w:rtl/>
        </w:rPr>
        <w:t xml:space="preserve"> إلى</w:t>
      </w:r>
      <w:r w:rsidR="00BD3F78">
        <w:rPr>
          <w:rtl/>
        </w:rPr>
        <w:t xml:space="preserve"> </w:t>
      </w:r>
      <w:r w:rsidRPr="00234EB5">
        <w:rPr>
          <w:rtl/>
        </w:rPr>
        <w:t>أنّه في خ</w:t>
      </w:r>
      <w:r>
        <w:rPr>
          <w:rtl/>
        </w:rPr>
        <w:t>.</w:t>
      </w:r>
      <w:r w:rsidRPr="00234EB5">
        <w:rPr>
          <w:rtl/>
        </w:rPr>
        <w:t xml:space="preserve"> ل</w:t>
      </w:r>
      <w:r>
        <w:rPr>
          <w:rtl/>
        </w:rPr>
        <w:t>.</w:t>
      </w:r>
      <w:r w:rsidR="00BF125B">
        <w:rPr>
          <w:rFonts w:hint="cs"/>
          <w:rtl/>
        </w:rPr>
        <w:t xml:space="preserve">: </w:t>
      </w:r>
      <w:r w:rsidRPr="009C7299">
        <w:rPr>
          <w:rtl/>
        </w:rPr>
        <w:t>الغميم.</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بالحجة</w:t>
      </w:r>
      <w:r>
        <w:rPr>
          <w:rtl/>
        </w:rPr>
        <w:t>.</w:t>
      </w:r>
    </w:p>
    <w:p w:rsidR="00EB73B5" w:rsidRPr="00234EB5" w:rsidRDefault="00EB73B5" w:rsidP="00464ED5">
      <w:pPr>
        <w:pStyle w:val="libFootnote0"/>
        <w:rPr>
          <w:rtl/>
        </w:rPr>
      </w:pPr>
      <w:r>
        <w:rPr>
          <w:rtl/>
        </w:rPr>
        <w:t>(</w:t>
      </w:r>
      <w:r w:rsidRPr="00234EB5">
        <w:rPr>
          <w:rtl/>
        </w:rPr>
        <w:t>9) أمالي الصدوق / 109</w:t>
      </w:r>
      <w:r w:rsidR="00BF125B">
        <w:rPr>
          <w:rtl/>
        </w:rPr>
        <w:t xml:space="preserve">، </w:t>
      </w:r>
      <w:r w:rsidRPr="00234EB5">
        <w:rPr>
          <w:rtl/>
        </w:rPr>
        <w:t>صدر حديث 8</w:t>
      </w:r>
      <w:r>
        <w:rPr>
          <w:rtl/>
        </w:rPr>
        <w:t>.</w:t>
      </w:r>
    </w:p>
    <w:p w:rsidR="00EB73B5" w:rsidRPr="00234EB5" w:rsidRDefault="00EB73B5" w:rsidP="00E94EBE">
      <w:pPr>
        <w:pStyle w:val="libNormal0"/>
        <w:rPr>
          <w:rtl/>
        </w:rPr>
      </w:pPr>
      <w:r>
        <w:rPr>
          <w:rtl/>
        </w:rPr>
        <w:br w:type="page"/>
      </w:r>
      <w:r w:rsidRPr="00234EB5">
        <w:rPr>
          <w:rtl/>
        </w:rPr>
        <w:lastRenderedPageBreak/>
        <w:t>أخي عليّ بن أبي طالب</w:t>
      </w:r>
      <w:r>
        <w:rPr>
          <w:rtl/>
        </w:rPr>
        <w:t xml:space="preserve"> ـ </w:t>
      </w:r>
      <w:r w:rsidRPr="00234EB5">
        <w:rPr>
          <w:rtl/>
        </w:rPr>
        <w:t>عليه السّلام</w:t>
      </w:r>
      <w:r>
        <w:rPr>
          <w:rtl/>
        </w:rPr>
        <w:t xml:space="preserve"> ـ </w:t>
      </w:r>
      <w:r w:rsidRPr="00234EB5">
        <w:rPr>
          <w:rtl/>
        </w:rPr>
        <w:t>علما لأمّتي يهتدون به من بعدي</w:t>
      </w:r>
      <w:r w:rsidR="00BF125B">
        <w:rPr>
          <w:rtl/>
        </w:rPr>
        <w:t xml:space="preserve">، </w:t>
      </w:r>
      <w:r w:rsidRPr="00234EB5">
        <w:rPr>
          <w:rtl/>
        </w:rPr>
        <w:t>وهو اليوم الّذي أكمل الله فيه الدّين وأتمّ على أمّتي فيه النّعمة ورضي لهم الإسلام دينا.</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الحسن بن عليّ</w:t>
      </w:r>
      <w:r>
        <w:rPr>
          <w:rtl/>
        </w:rPr>
        <w:t xml:space="preserve"> ـ </w:t>
      </w:r>
      <w:r w:rsidRPr="00234EB5">
        <w:rPr>
          <w:rtl/>
        </w:rPr>
        <w:t xml:space="preserve">عليهما السّلام </w:t>
      </w:r>
      <w:r w:rsidRPr="00DD1030">
        <w:rPr>
          <w:rStyle w:val="libFootnotenumChar"/>
          <w:rtl/>
        </w:rPr>
        <w:t>(1)</w:t>
      </w:r>
      <w:r>
        <w:rPr>
          <w:rtl/>
        </w:rPr>
        <w:t xml:space="preserve"> ـ</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w:t>
      </w:r>
      <w:r w:rsidR="00BF125B">
        <w:rPr>
          <w:rtl/>
        </w:rPr>
        <w:t xml:space="preserve">، </w:t>
      </w:r>
      <w:r w:rsidRPr="00234EB5">
        <w:rPr>
          <w:rtl/>
        </w:rPr>
        <w:t>يقول فيه</w:t>
      </w:r>
      <w:r>
        <w:rPr>
          <w:rtl/>
        </w:rPr>
        <w:t xml:space="preserve"> ـ </w:t>
      </w:r>
      <w:r w:rsidRPr="00234EB5">
        <w:rPr>
          <w:rtl/>
        </w:rPr>
        <w:t>عليه السّلام</w:t>
      </w:r>
      <w:r>
        <w:rPr>
          <w:rtl/>
        </w:rPr>
        <w:t xml:space="preserve"> ـ</w:t>
      </w:r>
      <w:r w:rsidR="00BF125B">
        <w:rPr>
          <w:rtl/>
        </w:rPr>
        <w:t xml:space="preserve">: </w:t>
      </w:r>
      <w:r w:rsidRPr="00234EB5">
        <w:rPr>
          <w:rtl/>
        </w:rPr>
        <w:t>وحب أهل بيتي وذرّيّتي استكمال الدّين</w:t>
      </w:r>
      <w:r w:rsidR="00BF125B">
        <w:rPr>
          <w:rtl/>
        </w:rPr>
        <w:t xml:space="preserve">، </w:t>
      </w:r>
      <w:r w:rsidRPr="00234EB5">
        <w:rPr>
          <w:rtl/>
        </w:rPr>
        <w:t>وتلا رسول الله</w:t>
      </w:r>
      <w:r>
        <w:rPr>
          <w:rtl/>
        </w:rPr>
        <w:t xml:space="preserve"> ـ </w:t>
      </w:r>
      <w:r w:rsidRPr="00234EB5">
        <w:rPr>
          <w:rtl/>
        </w:rPr>
        <w:t>صلّى الله عليه وآله</w:t>
      </w:r>
      <w:r>
        <w:rPr>
          <w:rtl/>
        </w:rPr>
        <w:t xml:space="preserve"> ـ </w:t>
      </w:r>
      <w:r w:rsidRPr="00234EB5">
        <w:rPr>
          <w:rtl/>
        </w:rPr>
        <w:t>هذه الآية</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sidR="000D116E">
        <w:rPr>
          <w:rtl/>
        </w:rPr>
        <w:t xml:space="preserve"> إلى</w:t>
      </w:r>
      <w:r w:rsidR="00BD3F78">
        <w:rPr>
          <w:rtl/>
        </w:rPr>
        <w:t xml:space="preserve"> </w:t>
      </w:r>
      <w:r w:rsidRPr="00234EB5">
        <w:rPr>
          <w:rtl/>
        </w:rPr>
        <w:t>آخر الآية.</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(2)</w:t>
      </w:r>
      <w:r w:rsidR="00BF125B">
        <w:rPr>
          <w:rtl/>
        </w:rPr>
        <w:t xml:space="preserve">، </w:t>
      </w:r>
      <w:r w:rsidRPr="00234EB5">
        <w:rPr>
          <w:rtl/>
        </w:rPr>
        <w:t>في الدّعاء بعد صلاة الغدير المسند</w:t>
      </w:r>
      <w:r w:rsidR="000D116E">
        <w:rPr>
          <w:rtl/>
        </w:rPr>
        <w:t xml:space="preserve"> إلى</w:t>
      </w:r>
      <w:r w:rsidR="00BD3F78">
        <w:rPr>
          <w:rtl/>
        </w:rPr>
        <w:t xml:space="preserve"> </w:t>
      </w:r>
      <w:r w:rsidRPr="00234EB5">
        <w:rPr>
          <w:rtl/>
        </w:rPr>
        <w:t>الصّادق</w:t>
      </w:r>
      <w:r w:rsidR="00BF125B">
        <w:rPr>
          <w:rtl/>
        </w:rPr>
        <w:t xml:space="preserve">: </w:t>
      </w:r>
      <w:r w:rsidRPr="00234EB5">
        <w:rPr>
          <w:rtl/>
        </w:rPr>
        <w:t xml:space="preserve">شهادة الإخلاص </w:t>
      </w:r>
      <w:r w:rsidRPr="00DD1030">
        <w:rPr>
          <w:rStyle w:val="libFootnotenumChar"/>
          <w:rtl/>
        </w:rPr>
        <w:t>(3)</w:t>
      </w:r>
      <w:r w:rsidRPr="00234EB5">
        <w:rPr>
          <w:rtl/>
        </w:rPr>
        <w:t xml:space="preserve"> لك بالوحدانيّة بأنّك أنت الله الّذي لا إله إلّا أنت</w:t>
      </w:r>
      <w:r w:rsidR="00BF125B">
        <w:rPr>
          <w:rtl/>
        </w:rPr>
        <w:t xml:space="preserve">، </w:t>
      </w:r>
      <w:r w:rsidRPr="00234EB5">
        <w:rPr>
          <w:rtl/>
        </w:rPr>
        <w:t>وأنّ محمّدا عبدك ورسولك</w:t>
      </w:r>
      <w:r w:rsidR="00BF125B">
        <w:rPr>
          <w:rtl/>
        </w:rPr>
        <w:t xml:space="preserve">، </w:t>
      </w:r>
      <w:r w:rsidRPr="00234EB5">
        <w:rPr>
          <w:rtl/>
        </w:rPr>
        <w:t>وعليّا أمير المؤمنين</w:t>
      </w:r>
      <w:r w:rsidR="00BF125B">
        <w:rPr>
          <w:rtl/>
        </w:rPr>
        <w:t xml:space="preserve">، </w:t>
      </w:r>
      <w:r w:rsidRPr="00234EB5">
        <w:rPr>
          <w:rtl/>
        </w:rPr>
        <w:t>وأنّ الإقرار بولايته تمام توحيدك والإخلاص بوحداني</w:t>
      </w:r>
      <w:r w:rsidR="00A85311">
        <w:rPr>
          <w:rFonts w:hint="cs"/>
          <w:rtl/>
        </w:rPr>
        <w:t>ّ</w:t>
      </w:r>
      <w:r w:rsidRPr="00234EB5">
        <w:rPr>
          <w:rtl/>
        </w:rPr>
        <w:t>تك وكمال دينك وتمام نعمتك وفضلك على جميع خلقك وبريّتك. فإنّك قلت وقولك الحقّ</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Pr>
          <w:rtl/>
        </w:rPr>
        <w:t>.</w:t>
      </w:r>
      <w:r w:rsidR="000D116E">
        <w:rPr>
          <w:rtl/>
        </w:rPr>
        <w:t xml:space="preserve"> أللّهمّ</w:t>
      </w:r>
      <w:r w:rsidR="00BD3F78">
        <w:rPr>
          <w:rtl/>
        </w:rPr>
        <w:t xml:space="preserve"> </w:t>
      </w:r>
      <w:r w:rsidRPr="00234EB5">
        <w:rPr>
          <w:rtl/>
        </w:rPr>
        <w:t>فلك الحمد على ما مننت به علينا من الإخلاص لك بوحدانيّتك</w:t>
      </w:r>
      <w:r w:rsidR="00BF125B">
        <w:rPr>
          <w:rtl/>
        </w:rPr>
        <w:t xml:space="preserve">، </w:t>
      </w:r>
      <w:r w:rsidRPr="00234EB5">
        <w:rPr>
          <w:rtl/>
        </w:rPr>
        <w:t>إذ هديتنا لموالاة وليّك الهادي من بعد نبيّك النّبيّ المنذر</w:t>
      </w:r>
      <w:r w:rsidR="00BF125B">
        <w:rPr>
          <w:rtl/>
        </w:rPr>
        <w:t xml:space="preserve">، </w:t>
      </w:r>
      <w:r w:rsidRPr="00234EB5">
        <w:rPr>
          <w:rtl/>
        </w:rPr>
        <w:t>ورضيت لنا الإسلام دينا بموالاته.</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الرّضا</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وفيه يقول</w:t>
      </w:r>
      <w:r>
        <w:rPr>
          <w:rtl/>
        </w:rPr>
        <w:t xml:space="preserve"> ـ </w:t>
      </w:r>
      <w:r w:rsidRPr="00234EB5">
        <w:rPr>
          <w:rtl/>
        </w:rPr>
        <w:t>عليه السّلام</w:t>
      </w:r>
      <w:r>
        <w:rPr>
          <w:rtl/>
        </w:rPr>
        <w:t xml:space="preserve"> ـ</w:t>
      </w:r>
      <w:r w:rsidR="00BF125B">
        <w:rPr>
          <w:rtl/>
        </w:rPr>
        <w:t xml:space="preserve">: </w:t>
      </w:r>
      <w:r w:rsidRPr="00234EB5">
        <w:rPr>
          <w:rtl/>
        </w:rPr>
        <w:t>وأنزل في حجّة الوداع وهي في آخر عمره</w:t>
      </w:r>
      <w:r>
        <w:rPr>
          <w:rtl/>
        </w:rPr>
        <w:t xml:space="preserve"> ـ </w:t>
      </w:r>
      <w:r w:rsidRPr="00234EB5">
        <w:rPr>
          <w:rtl/>
        </w:rPr>
        <w:t>صلّى الله عليه وآله</w:t>
      </w:r>
      <w:r>
        <w:rPr>
          <w:rtl/>
        </w:rPr>
        <w:t xml:space="preserve"> ـ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sidRPr="00234EB5">
        <w:rPr>
          <w:rtl/>
        </w:rPr>
        <w:t xml:space="preserve"> وأمر </w:t>
      </w:r>
      <w:r w:rsidRPr="00DD1030">
        <w:rPr>
          <w:rStyle w:val="libFootnotenumChar"/>
          <w:rtl/>
        </w:rPr>
        <w:t>(5)</w:t>
      </w:r>
      <w:r w:rsidRPr="00234EB5">
        <w:rPr>
          <w:rtl/>
        </w:rPr>
        <w:t xml:space="preserve"> الإمامة من تمام الدّين.</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(6)</w:t>
      </w:r>
      <w:r w:rsidR="00BF125B">
        <w:rPr>
          <w:rtl/>
        </w:rPr>
        <w:t xml:space="preserve">: </w:t>
      </w:r>
      <w:r w:rsidRPr="00234EB5">
        <w:rPr>
          <w:rtl/>
        </w:rPr>
        <w:t>عن يزداد بن إبراهيم</w:t>
      </w:r>
      <w:r w:rsidR="00BF125B">
        <w:rPr>
          <w:rtl/>
        </w:rPr>
        <w:t xml:space="preserve">، </w:t>
      </w:r>
      <w:r w:rsidRPr="00234EB5">
        <w:rPr>
          <w:rtl/>
        </w:rPr>
        <w:t>عمّن حدّثه من أصحابنا</w:t>
      </w:r>
      <w:r w:rsidR="00BF125B">
        <w:rPr>
          <w:rtl/>
        </w:rPr>
        <w:t xml:space="preserve">، </w:t>
      </w:r>
      <w:r w:rsidRPr="00234EB5">
        <w:rPr>
          <w:rtl/>
        </w:rPr>
        <w:t>عن أبي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3 / 145</w:t>
      </w:r>
      <w:r w:rsidR="00BF125B">
        <w:rPr>
          <w:rtl/>
        </w:rPr>
        <w:t xml:space="preserve">، </w:t>
      </w:r>
      <w:r w:rsidRPr="00234EB5">
        <w:rPr>
          <w:rtl/>
        </w:rPr>
        <w:t>ضمن حديث 317</w:t>
      </w:r>
      <w:r>
        <w:rPr>
          <w:rtl/>
        </w:rPr>
        <w:t>.</w:t>
      </w:r>
    </w:p>
    <w:p w:rsidR="00EB73B5" w:rsidRPr="00234EB5" w:rsidRDefault="00EB73B5" w:rsidP="00464ED5">
      <w:pPr>
        <w:pStyle w:val="libFootnote0"/>
        <w:rPr>
          <w:rtl/>
        </w:rPr>
      </w:pPr>
      <w:r>
        <w:rPr>
          <w:rtl/>
        </w:rPr>
        <w:t>(</w:t>
      </w:r>
      <w:r w:rsidRPr="00234EB5">
        <w:rPr>
          <w:rtl/>
        </w:rPr>
        <w:t>2) نفس المصدر / 161</w:t>
      </w:r>
      <w:r w:rsidR="00BF125B">
        <w:rPr>
          <w:rtl/>
        </w:rPr>
        <w:t xml:space="preserve">، </w:t>
      </w:r>
      <w:r w:rsidRPr="00234EB5">
        <w:rPr>
          <w:rtl/>
        </w:rPr>
        <w:t>ضمن حديث</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بالإخلاص</w:t>
      </w:r>
      <w:r>
        <w:rPr>
          <w:rtl/>
        </w:rPr>
        <w:t>.</w:t>
      </w:r>
    </w:p>
    <w:p w:rsidR="00EB73B5" w:rsidRPr="00234EB5" w:rsidRDefault="00EB73B5" w:rsidP="00464ED5">
      <w:pPr>
        <w:pStyle w:val="libFootnote0"/>
        <w:rPr>
          <w:rtl/>
        </w:rPr>
      </w:pPr>
      <w:r>
        <w:rPr>
          <w:rtl/>
        </w:rPr>
        <w:t>(</w:t>
      </w:r>
      <w:r w:rsidRPr="00234EB5">
        <w:rPr>
          <w:rtl/>
        </w:rPr>
        <w:t>4) عيون أخبار الرضا</w:t>
      </w:r>
      <w:r>
        <w:rPr>
          <w:rtl/>
        </w:rPr>
        <w:t xml:space="preserve"> ـ </w:t>
      </w:r>
      <w:r w:rsidRPr="00234EB5">
        <w:rPr>
          <w:rtl/>
        </w:rPr>
        <w:t>عليه السّلام</w:t>
      </w:r>
      <w:r>
        <w:rPr>
          <w:rtl/>
        </w:rPr>
        <w:t xml:space="preserve"> ـ </w:t>
      </w:r>
      <w:r w:rsidRPr="00234EB5">
        <w:rPr>
          <w:rtl/>
        </w:rPr>
        <w:t>1 / 216</w:t>
      </w:r>
      <w:r w:rsidR="00BF125B">
        <w:rPr>
          <w:rtl/>
        </w:rPr>
        <w:t xml:space="preserve">، </w:t>
      </w:r>
      <w:r w:rsidRPr="00234EB5">
        <w:rPr>
          <w:rtl/>
        </w:rPr>
        <w:t>ضمن حديث 1</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فأمر</w:t>
      </w:r>
      <w:r>
        <w:rPr>
          <w:rtl/>
        </w:rPr>
        <w:t>.</w:t>
      </w:r>
    </w:p>
    <w:p w:rsidR="00EB73B5" w:rsidRPr="00234EB5" w:rsidRDefault="00EB73B5" w:rsidP="00464ED5">
      <w:pPr>
        <w:pStyle w:val="libFootnote0"/>
        <w:rPr>
          <w:rtl/>
        </w:rPr>
      </w:pPr>
      <w:r>
        <w:rPr>
          <w:rtl/>
        </w:rPr>
        <w:t>(</w:t>
      </w:r>
      <w:r w:rsidRPr="00234EB5">
        <w:rPr>
          <w:rtl/>
        </w:rPr>
        <w:t>6) الخصال / 415</w:t>
      </w:r>
      <w:r w:rsidR="00BF125B">
        <w:rPr>
          <w:rtl/>
        </w:rPr>
        <w:t xml:space="preserve">، </w:t>
      </w:r>
      <w:r w:rsidRPr="00234EB5">
        <w:rPr>
          <w:rtl/>
        </w:rPr>
        <w:t>ذيل حديث 4</w:t>
      </w:r>
      <w:r w:rsidR="00BF125B">
        <w:rPr>
          <w:rtl/>
        </w:rPr>
        <w:t xml:space="preserve">، </w:t>
      </w:r>
      <w:r w:rsidRPr="00234EB5">
        <w:rPr>
          <w:rtl/>
        </w:rPr>
        <w:t>وأوّله في ص 414</w:t>
      </w:r>
      <w:r>
        <w:rPr>
          <w:rtl/>
        </w:rPr>
        <w:t>.</w:t>
      </w:r>
    </w:p>
    <w:p w:rsidR="00EB73B5" w:rsidRPr="00234EB5" w:rsidRDefault="00EB73B5" w:rsidP="00E94EBE">
      <w:pPr>
        <w:pStyle w:val="libNormal0"/>
        <w:rPr>
          <w:rtl/>
        </w:rPr>
      </w:pPr>
      <w:r>
        <w:rPr>
          <w:rtl/>
        </w:rPr>
        <w:br w:type="page"/>
      </w:r>
      <w:r w:rsidRPr="00234EB5">
        <w:rPr>
          <w:rtl/>
        </w:rPr>
        <w:lastRenderedPageBreak/>
        <w:t>عبد الله</w:t>
      </w:r>
      <w:r>
        <w:rPr>
          <w:rtl/>
        </w:rPr>
        <w:t xml:space="preserve"> ـ </w:t>
      </w:r>
      <w:r w:rsidRPr="00234EB5">
        <w:rPr>
          <w:rtl/>
        </w:rPr>
        <w:t>عليه السّلام</w:t>
      </w:r>
      <w:r>
        <w:rPr>
          <w:rtl/>
        </w:rPr>
        <w:t xml:space="preserve"> ـ </w:t>
      </w:r>
      <w:r w:rsidRPr="00234EB5">
        <w:rPr>
          <w:rtl/>
        </w:rPr>
        <w:t>عن عليّ</w:t>
      </w:r>
      <w:r w:rsidR="00A85311">
        <w:rPr>
          <w:rFonts w:hint="cs"/>
          <w:rtl/>
        </w:rPr>
        <w:t>ٍ</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يقول فيه في آخره</w:t>
      </w:r>
      <w:r w:rsidR="00BF125B">
        <w:rPr>
          <w:rtl/>
        </w:rPr>
        <w:t xml:space="preserve">: </w:t>
      </w:r>
      <w:r w:rsidRPr="00234EB5">
        <w:rPr>
          <w:rtl/>
        </w:rPr>
        <w:t xml:space="preserve">وإنّ بولايتي أكمل </w:t>
      </w:r>
      <w:r w:rsidRPr="00DD1030">
        <w:rPr>
          <w:rStyle w:val="libFootnotenumChar"/>
          <w:rtl/>
        </w:rPr>
        <w:t>(1)</w:t>
      </w:r>
      <w:r w:rsidRPr="00234EB5">
        <w:rPr>
          <w:rtl/>
        </w:rPr>
        <w:t xml:space="preserve"> لهذه الأم</w:t>
      </w:r>
      <w:r w:rsidR="00A85311">
        <w:rPr>
          <w:rFonts w:hint="cs"/>
          <w:rtl/>
        </w:rPr>
        <w:t>ّ</w:t>
      </w:r>
      <w:r w:rsidRPr="00234EB5">
        <w:rPr>
          <w:rtl/>
        </w:rPr>
        <w:t xml:space="preserve">ة دينهم وأتمّ عليهم النّعمة </w:t>
      </w:r>
      <w:r w:rsidRPr="00DD1030">
        <w:rPr>
          <w:rStyle w:val="libFootnotenumChar"/>
          <w:rtl/>
        </w:rPr>
        <w:t>(2)</w:t>
      </w:r>
      <w:r w:rsidRPr="00234EB5">
        <w:rPr>
          <w:rtl/>
        </w:rPr>
        <w:t xml:space="preserve"> ورضي إسلامهم</w:t>
      </w:r>
      <w:r w:rsidR="00BF125B">
        <w:rPr>
          <w:rtl/>
        </w:rPr>
        <w:t xml:space="preserve">، </w:t>
      </w:r>
      <w:r w:rsidRPr="00234EB5">
        <w:rPr>
          <w:rtl/>
        </w:rPr>
        <w:t>إذ يقول يوم الولاية لمحمّد</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أخبرهم يا محمّد </w:t>
      </w:r>
      <w:r w:rsidRPr="00DD1030">
        <w:rPr>
          <w:rStyle w:val="libFootnotenumChar"/>
          <w:rtl/>
        </w:rPr>
        <w:t>(3)</w:t>
      </w:r>
      <w:r w:rsidR="00BF125B">
        <w:rPr>
          <w:rtl/>
        </w:rPr>
        <w:t xml:space="preserve">، </w:t>
      </w:r>
      <w:r w:rsidRPr="00234EB5">
        <w:rPr>
          <w:rtl/>
        </w:rPr>
        <w:t xml:space="preserve">أكملت لهم اليوم دينهم وأتممت عليهم نعمتي ورضيت لهم الإسلام دينا </w:t>
      </w:r>
      <w:r w:rsidRPr="00DD1030">
        <w:rPr>
          <w:rStyle w:val="libFootnotenumChar"/>
          <w:rtl/>
        </w:rPr>
        <w:t>(4)</w:t>
      </w:r>
      <w:r>
        <w:rPr>
          <w:rtl/>
        </w:rPr>
        <w:t>.</w:t>
      </w:r>
      <w:r w:rsidRPr="00234EB5">
        <w:rPr>
          <w:rtl/>
        </w:rPr>
        <w:t xml:space="preserve"> كلّ ذلك من منّ الله به </w:t>
      </w:r>
      <w:r w:rsidRPr="00DD1030">
        <w:rPr>
          <w:rStyle w:val="libFootnotenumChar"/>
          <w:rtl/>
        </w:rPr>
        <w:t>(5)</w:t>
      </w:r>
      <w:r w:rsidRPr="00234EB5">
        <w:rPr>
          <w:rtl/>
        </w:rPr>
        <w:t xml:space="preserve"> عليّ</w:t>
      </w:r>
      <w:r w:rsidR="00BF125B">
        <w:rPr>
          <w:rtl/>
        </w:rPr>
        <w:t xml:space="preserve">، </w:t>
      </w:r>
      <w:r w:rsidRPr="00234EB5">
        <w:rPr>
          <w:rtl/>
        </w:rPr>
        <w:t>فله الحمد.</w:t>
      </w:r>
    </w:p>
    <w:p w:rsidR="00EB73B5" w:rsidRPr="00234EB5" w:rsidRDefault="00EB73B5" w:rsidP="00B960EB">
      <w:pPr>
        <w:pStyle w:val="libNormal"/>
        <w:rPr>
          <w:rtl/>
        </w:rPr>
      </w:pPr>
      <w:r>
        <w:rPr>
          <w:rtl/>
        </w:rPr>
        <w:t>و</w:t>
      </w:r>
      <w:r w:rsidRPr="00234EB5">
        <w:rPr>
          <w:rtl/>
        </w:rPr>
        <w:t xml:space="preserve">في تفسير فرات بن إبراهيم الكوفي </w:t>
      </w:r>
      <w:r w:rsidRPr="00DD1030">
        <w:rPr>
          <w:rStyle w:val="libFootnotenumChar"/>
          <w:rtl/>
        </w:rPr>
        <w:t>(6)</w:t>
      </w:r>
      <w:r w:rsidRPr="00234EB5">
        <w:rPr>
          <w:rtl/>
        </w:rPr>
        <w:t xml:space="preserve"> قال</w:t>
      </w:r>
      <w:r w:rsidR="00BF125B">
        <w:rPr>
          <w:rtl/>
        </w:rPr>
        <w:t xml:space="preserve">: </w:t>
      </w:r>
      <w:r w:rsidRPr="00234EB5">
        <w:rPr>
          <w:rtl/>
        </w:rPr>
        <w:t>حدّثني الحسين بن سعيد معنعنا</w:t>
      </w:r>
      <w:r w:rsidR="00BF125B">
        <w:rPr>
          <w:rtl/>
        </w:rPr>
        <w:t xml:space="preserve">، </w:t>
      </w:r>
      <w:r w:rsidRPr="00234EB5">
        <w:rPr>
          <w:rtl/>
        </w:rPr>
        <w:t>عن جعفر</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r w:rsidRPr="00234EB5">
        <w:rPr>
          <w:rtl/>
        </w:rPr>
        <w:t xml:space="preserve"> قال</w:t>
      </w:r>
      <w:r w:rsidR="00BF125B">
        <w:rPr>
          <w:rtl/>
        </w:rPr>
        <w:t xml:space="preserve">: </w:t>
      </w:r>
      <w:r w:rsidRPr="00234EB5">
        <w:rPr>
          <w:rtl/>
        </w:rPr>
        <w:t>بعليّ بن أبي طالب</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(7)</w:t>
      </w:r>
      <w:r w:rsidR="00BF125B">
        <w:rPr>
          <w:rtl/>
        </w:rPr>
        <w:t xml:space="preserve">: </w:t>
      </w:r>
      <w:r w:rsidRPr="00234EB5">
        <w:rPr>
          <w:rtl/>
        </w:rPr>
        <w:t>وروى أبو نعيم</w:t>
      </w:r>
      <w:r w:rsidR="00BF125B">
        <w:rPr>
          <w:rtl/>
        </w:rPr>
        <w:t xml:space="preserve">: </w:t>
      </w:r>
      <w:r w:rsidRPr="00234EB5">
        <w:rPr>
          <w:rtl/>
        </w:rPr>
        <w:t>عن رجاله</w:t>
      </w:r>
      <w:r w:rsidR="00BF125B">
        <w:rPr>
          <w:rtl/>
        </w:rPr>
        <w:t xml:space="preserve">، </w:t>
      </w:r>
      <w:r w:rsidRPr="00234EB5">
        <w:rPr>
          <w:rtl/>
        </w:rPr>
        <w:t>عن أبي سعيد الخدريّ أنّ رسول الله</w:t>
      </w:r>
      <w:r>
        <w:rPr>
          <w:rtl/>
        </w:rPr>
        <w:t xml:space="preserve"> ـ </w:t>
      </w:r>
      <w:r w:rsidRPr="00234EB5">
        <w:rPr>
          <w:rtl/>
        </w:rPr>
        <w:t>صلّى الله عليه وآله</w:t>
      </w:r>
      <w:r>
        <w:rPr>
          <w:rtl/>
        </w:rPr>
        <w:t xml:space="preserve"> ـ </w:t>
      </w:r>
      <w:r w:rsidRPr="00234EB5">
        <w:rPr>
          <w:rtl/>
        </w:rPr>
        <w:t>دعا النّاس</w:t>
      </w:r>
      <w:r w:rsidR="000D116E">
        <w:rPr>
          <w:rtl/>
        </w:rPr>
        <w:t xml:space="preserve"> إلى</w:t>
      </w:r>
      <w:r w:rsidR="00BD3F78">
        <w:rPr>
          <w:rtl/>
        </w:rPr>
        <w:t xml:space="preserve"> </w:t>
      </w:r>
      <w:r w:rsidRPr="00234EB5">
        <w:rPr>
          <w:rtl/>
        </w:rPr>
        <w:t>عليّ يوم غدير خمّ</w:t>
      </w:r>
      <w:r w:rsidR="00BF125B">
        <w:rPr>
          <w:rtl/>
        </w:rPr>
        <w:t xml:space="preserve">، </w:t>
      </w:r>
      <w:r w:rsidRPr="00234EB5">
        <w:rPr>
          <w:rtl/>
        </w:rPr>
        <w:t>وأمر بقلع ما تحت الشّجر من الشّوك</w:t>
      </w:r>
      <w:r w:rsidR="00BF125B">
        <w:rPr>
          <w:rtl/>
        </w:rPr>
        <w:t xml:space="preserve">، </w:t>
      </w:r>
      <w:r w:rsidRPr="00234EB5">
        <w:rPr>
          <w:rtl/>
        </w:rPr>
        <w:t xml:space="preserve">وقام فدعا </w:t>
      </w:r>
      <w:r>
        <w:rPr>
          <w:rtl/>
        </w:rPr>
        <w:t>[</w:t>
      </w:r>
      <w:r w:rsidRPr="00234EB5">
        <w:rPr>
          <w:rtl/>
        </w:rPr>
        <w:t>عليّا</w:t>
      </w:r>
      <w:r>
        <w:rPr>
          <w:rtl/>
        </w:rPr>
        <w:t xml:space="preserve"> ـ]</w:t>
      </w:r>
      <w:r w:rsidRPr="00234EB5">
        <w:rPr>
          <w:rtl/>
        </w:rPr>
        <w:t xml:space="preserve"> </w:t>
      </w:r>
      <w:r w:rsidRPr="00DD1030">
        <w:rPr>
          <w:rStyle w:val="libFootnotenumChar"/>
          <w:rtl/>
        </w:rPr>
        <w:t>(8)</w:t>
      </w:r>
      <w:r w:rsidRPr="00234EB5">
        <w:rPr>
          <w:rtl/>
        </w:rPr>
        <w:t xml:space="preserve"> عليه السّلام</w:t>
      </w:r>
      <w:r>
        <w:rPr>
          <w:rtl/>
        </w:rPr>
        <w:t xml:space="preserve"> ـ </w:t>
      </w:r>
      <w:r w:rsidRPr="00234EB5">
        <w:rPr>
          <w:rtl/>
        </w:rPr>
        <w:t xml:space="preserve">فأخذ بضبعيه حتّى نظر </w:t>
      </w:r>
      <w:r>
        <w:rPr>
          <w:rtl/>
        </w:rPr>
        <w:t>[</w:t>
      </w:r>
      <w:r w:rsidRPr="00234EB5">
        <w:rPr>
          <w:rtl/>
        </w:rPr>
        <w:t>النّاس</w:t>
      </w:r>
      <w:r>
        <w:rPr>
          <w:rtl/>
        </w:rPr>
        <w:t>]</w:t>
      </w:r>
      <w:r w:rsidRPr="00234EB5">
        <w:rPr>
          <w:rtl/>
        </w:rPr>
        <w:t xml:space="preserve"> </w:t>
      </w:r>
      <w:r w:rsidRPr="00DD1030">
        <w:rPr>
          <w:rStyle w:val="libFootnotenumChar"/>
          <w:rtl/>
        </w:rPr>
        <w:t>(9)</w:t>
      </w:r>
      <w:r w:rsidR="000D116E">
        <w:rPr>
          <w:rtl/>
        </w:rPr>
        <w:t xml:space="preserve"> إلى</w:t>
      </w:r>
      <w:r w:rsidR="00BD3F78">
        <w:rPr>
          <w:rtl/>
        </w:rPr>
        <w:t xml:space="preserve"> </w:t>
      </w:r>
      <w:r w:rsidRPr="00234EB5">
        <w:rPr>
          <w:rtl/>
        </w:rPr>
        <w:t>إبطيه وقال</w:t>
      </w:r>
      <w:r w:rsidR="00BF125B">
        <w:rPr>
          <w:rtl/>
        </w:rPr>
        <w:t xml:space="preserve">: </w:t>
      </w:r>
      <w:r w:rsidRPr="00234EB5">
        <w:rPr>
          <w:rtl/>
        </w:rPr>
        <w:t>من كنت مولاه فعليّ</w:t>
      </w:r>
      <w:r w:rsidR="00A85311">
        <w:rPr>
          <w:rFonts w:hint="cs"/>
          <w:rtl/>
        </w:rPr>
        <w:t>ٌ</w:t>
      </w:r>
      <w:r w:rsidRPr="00234EB5">
        <w:rPr>
          <w:rtl/>
        </w:rPr>
        <w:t xml:space="preserve"> مولاه</w:t>
      </w:r>
      <w:r w:rsidR="00BF125B">
        <w:rPr>
          <w:rtl/>
        </w:rPr>
        <w:t>،</w:t>
      </w:r>
      <w:r w:rsidR="000D116E">
        <w:rPr>
          <w:rtl/>
        </w:rPr>
        <w:t xml:space="preserve"> أللّهمّ</w:t>
      </w:r>
      <w:r w:rsidR="00BD3F78">
        <w:rPr>
          <w:rtl/>
        </w:rPr>
        <w:t xml:space="preserve"> </w:t>
      </w:r>
      <w:r w:rsidRPr="00234EB5">
        <w:rPr>
          <w:rtl/>
        </w:rPr>
        <w:t>وال من والاه وعاد من عاداه</w:t>
      </w:r>
      <w:r w:rsidR="00BF125B">
        <w:rPr>
          <w:rtl/>
        </w:rPr>
        <w:t xml:space="preserve">، </w:t>
      </w:r>
      <w:r w:rsidRPr="00234EB5">
        <w:rPr>
          <w:rtl/>
        </w:rPr>
        <w:t>وانصر من نصره واخذل من خذله. ثمّ لم يفترقا حتّى 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sidRPr="00234EB5">
        <w:rPr>
          <w:rtl/>
        </w:rPr>
        <w:t xml:space="preserve"> </w:t>
      </w:r>
      <w:r>
        <w:rPr>
          <w:rtl/>
        </w:rPr>
        <w:t>(</w:t>
      </w:r>
      <w:r w:rsidRPr="00234EB5">
        <w:rPr>
          <w:rtl/>
        </w:rPr>
        <w:t>فقام</w:t>
      </w:r>
      <w:r>
        <w:rPr>
          <w:rtl/>
        </w:rPr>
        <w:t>)</w:t>
      </w:r>
      <w:r w:rsidRPr="00234EB5">
        <w:rPr>
          <w:rtl/>
        </w:rPr>
        <w:t xml:space="preserve"> النّبيّ</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الله أكبر على إكمال الدّين وإتمام النّعمة</w:t>
      </w:r>
      <w:r w:rsidR="00BF125B">
        <w:rPr>
          <w:rtl/>
        </w:rPr>
        <w:t xml:space="preserve">، </w:t>
      </w:r>
      <w:r w:rsidRPr="00234EB5">
        <w:rPr>
          <w:rtl/>
        </w:rPr>
        <w:t>ورضا الرّبّ برسالتي وبولاية عليّ من بعدي.</w:t>
      </w:r>
      <w:r>
        <w:rPr>
          <w:rtl/>
        </w:rPr>
        <w:t>]</w:t>
      </w:r>
      <w:r w:rsidRPr="00234EB5">
        <w:rPr>
          <w:rtl/>
        </w:rPr>
        <w:t xml:space="preserve"> </w:t>
      </w:r>
      <w:r w:rsidRPr="00DD1030">
        <w:rPr>
          <w:rStyle w:val="libFootnotenumChar"/>
          <w:rtl/>
        </w:rPr>
        <w:t>(10)</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فَمَنِ اضْطُرَّ</w:t>
      </w:r>
      <w:r w:rsidRPr="004B022A">
        <w:rPr>
          <w:rStyle w:val="libAlaemChar"/>
          <w:rtl/>
        </w:rPr>
        <w:t>)</w:t>
      </w:r>
      <w:r w:rsidR="00BF125B">
        <w:rPr>
          <w:rtl/>
        </w:rPr>
        <w:t xml:space="preserve">: </w:t>
      </w:r>
      <w:r w:rsidRPr="00234EB5">
        <w:rPr>
          <w:rtl/>
        </w:rPr>
        <w:t>متّصل بذكر المحرّمات</w:t>
      </w:r>
      <w:r w:rsidR="00BF125B">
        <w:rPr>
          <w:rtl/>
        </w:rPr>
        <w:t xml:space="preserve">، </w:t>
      </w:r>
      <w:r w:rsidRPr="00234EB5">
        <w:rPr>
          <w:rtl/>
        </w:rPr>
        <w:t>وما بينهما اعتراض</w:t>
      </w:r>
      <w:r w:rsidR="00BF125B">
        <w:rPr>
          <w:rtl/>
        </w:rPr>
        <w:t xml:space="preserve">، </w:t>
      </w:r>
      <w:r w:rsidRPr="00234EB5">
        <w:rPr>
          <w:rtl/>
        </w:rPr>
        <w:t>والمعنى</w:t>
      </w:r>
      <w:r w:rsidR="00BF125B">
        <w:rPr>
          <w:rtl/>
        </w:rPr>
        <w:t xml:space="preserve">: </w:t>
      </w:r>
      <w:r w:rsidRPr="00234EB5">
        <w:rPr>
          <w:rtl/>
        </w:rPr>
        <w:t>فمن اضطرّ</w:t>
      </w:r>
      <w:r w:rsidR="000D116E">
        <w:rPr>
          <w:rtl/>
        </w:rPr>
        <w:t xml:space="preserve"> إلى</w:t>
      </w:r>
      <w:r w:rsidR="00BD3F78">
        <w:rPr>
          <w:rtl/>
        </w:rPr>
        <w:t xml:space="preserve"> </w:t>
      </w:r>
      <w:r w:rsidRPr="00234EB5">
        <w:rPr>
          <w:rtl/>
        </w:rPr>
        <w:t>تناول شيء من هذه المحرّمات.</w:t>
      </w:r>
    </w:p>
    <w:p w:rsidR="00EB73B5" w:rsidRPr="00234EB5" w:rsidRDefault="00EB73B5" w:rsidP="00B960EB">
      <w:pPr>
        <w:pStyle w:val="libNormal"/>
        <w:rPr>
          <w:rtl/>
        </w:rPr>
      </w:pPr>
      <w:r w:rsidRPr="004B022A">
        <w:rPr>
          <w:rStyle w:val="libAlaemChar"/>
          <w:rtl/>
        </w:rPr>
        <w:t>(</w:t>
      </w:r>
      <w:r w:rsidRPr="004B022A">
        <w:rPr>
          <w:rStyle w:val="libAieChar"/>
          <w:rtl/>
        </w:rPr>
        <w:t>فِي مَخْمَصَةٍ</w:t>
      </w:r>
      <w:r w:rsidRPr="004B022A">
        <w:rPr>
          <w:rStyle w:val="libAlaemChar"/>
          <w:rtl/>
        </w:rPr>
        <w:t>)</w:t>
      </w:r>
      <w:r w:rsidR="00BF125B">
        <w:rPr>
          <w:rtl/>
        </w:rPr>
        <w:t xml:space="preserve">: </w:t>
      </w:r>
      <w:r w:rsidRPr="00234EB5">
        <w:rPr>
          <w:rtl/>
        </w:rPr>
        <w:t>مجاعة.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أكمل الله</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النعم</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«يا محمّد أخبرهم أنّي» بدل «أخبرهم يا محمّد»</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 xml:space="preserve">«رضيت لهم الإسلام دينا وأتممت عليهم نعمتي» بدل </w:t>
      </w:r>
      <w:r w:rsidRPr="004B022A">
        <w:rPr>
          <w:rStyle w:val="libAlaemChar"/>
          <w:rtl/>
        </w:rPr>
        <w:t>(</w:t>
      </w:r>
      <w:r w:rsidRPr="00DC5DB1">
        <w:rPr>
          <w:rStyle w:val="libFootnoteAieChar"/>
          <w:rtl/>
        </w:rPr>
        <w:t>أَتْمَمْتُ عَلَيْكُمْ نِعْمَتِي وَرَضِيتُ لَكُمُ الْإِسْلامَ دِيناً</w:t>
      </w:r>
      <w:r w:rsidRPr="004B022A">
        <w:rPr>
          <w:rStyle w:val="libAlaemChar"/>
          <w:rtl/>
        </w:rPr>
        <w:t>)</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تفسير فرات / 37</w:t>
      </w:r>
      <w:r>
        <w:rPr>
          <w:rtl/>
        </w:rPr>
        <w:t>.</w:t>
      </w:r>
    </w:p>
    <w:p w:rsidR="00EB73B5" w:rsidRPr="00234EB5" w:rsidRDefault="00EB73B5" w:rsidP="00464ED5">
      <w:pPr>
        <w:pStyle w:val="libFootnote0"/>
        <w:rPr>
          <w:rtl/>
        </w:rPr>
      </w:pPr>
      <w:r>
        <w:rPr>
          <w:rtl/>
        </w:rPr>
        <w:t>(</w:t>
      </w:r>
      <w:r w:rsidRPr="00234EB5">
        <w:rPr>
          <w:rtl/>
        </w:rPr>
        <w:t>7) تأويل الآيات الباهرة</w:t>
      </w:r>
      <w:r w:rsidR="00BF125B">
        <w:rPr>
          <w:rtl/>
        </w:rPr>
        <w:t xml:space="preserve">، </w:t>
      </w:r>
      <w:r w:rsidRPr="00234EB5">
        <w:rPr>
          <w:rtl/>
        </w:rPr>
        <w:t>مخطوط</w:t>
      </w:r>
      <w:r w:rsidR="00BF125B">
        <w:rPr>
          <w:rtl/>
        </w:rPr>
        <w:t xml:space="preserve">، </w:t>
      </w:r>
      <w:r w:rsidRPr="00234EB5">
        <w:rPr>
          <w:rtl/>
        </w:rPr>
        <w:t>ص 53</w:t>
      </w:r>
      <w:r>
        <w:rPr>
          <w:rtl/>
        </w:rPr>
        <w:t>.</w:t>
      </w:r>
    </w:p>
    <w:p w:rsidR="00EB73B5" w:rsidRPr="009C7299" w:rsidRDefault="00EB73B5" w:rsidP="00464ED5">
      <w:pPr>
        <w:pStyle w:val="libFootnote0"/>
        <w:rPr>
          <w:rtl/>
        </w:rPr>
      </w:pPr>
      <w:r w:rsidRPr="009C7299">
        <w:rPr>
          <w:rtl/>
        </w:rPr>
        <w:t>(</w:t>
      </w:r>
      <w:r>
        <w:rPr>
          <w:rtl/>
        </w:rPr>
        <w:t xml:space="preserve">8 و 9) </w:t>
      </w:r>
      <w:r w:rsidRPr="009C7299">
        <w:rPr>
          <w:rtl/>
        </w:rPr>
        <w:t>من المصدر.</w:t>
      </w:r>
    </w:p>
    <w:p w:rsidR="00EB73B5" w:rsidRPr="00234EB5" w:rsidRDefault="00EB73B5" w:rsidP="00464ED5">
      <w:pPr>
        <w:pStyle w:val="libFootnote0"/>
        <w:rPr>
          <w:rtl/>
        </w:rPr>
      </w:pPr>
      <w:r>
        <w:rPr>
          <w:rtl/>
        </w:rPr>
        <w:t>(</w:t>
      </w:r>
      <w:r w:rsidRPr="00234EB5">
        <w:rPr>
          <w:rtl/>
        </w:rPr>
        <w:t>10) ما بين المعقوفتين ليس في أ</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غَيْرَ مُتَجانِفٍ لِإِثْمٍ</w:t>
      </w:r>
      <w:r w:rsidRPr="004B022A">
        <w:rPr>
          <w:rStyle w:val="libAlaemChar"/>
          <w:rtl/>
        </w:rPr>
        <w:t>)</w:t>
      </w:r>
      <w:r w:rsidR="00BF125B">
        <w:rPr>
          <w:rtl/>
        </w:rPr>
        <w:t xml:space="preserve">: </w:t>
      </w:r>
      <w:r w:rsidRPr="00234EB5">
        <w:rPr>
          <w:rtl/>
        </w:rPr>
        <w:t>غير مائل للإثم.</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غير متعمّد لإثم</w:t>
      </w:r>
      <w:r>
        <w:rPr>
          <w:rFonts w:hint="cs"/>
          <w:rtl/>
        </w:rPr>
        <w:t xml:space="preserve"> </w:t>
      </w:r>
      <w:r>
        <w:rPr>
          <w:rtl/>
        </w:rPr>
        <w:t>(</w:t>
      </w:r>
      <w:r w:rsidRPr="00234EB5">
        <w:rPr>
          <w:rtl/>
        </w:rPr>
        <w:t>انتهى</w:t>
      </w:r>
      <w:r>
        <w:rPr>
          <w:rtl/>
        </w:rPr>
        <w:t>)</w:t>
      </w:r>
      <w:r w:rsidRPr="00234EB5">
        <w:rPr>
          <w:rtl/>
        </w:rPr>
        <w:t xml:space="preserve"> وذلك بأن يأكلها تلذّذا. أو مجاوزا حدّ الرّخصة. وهذا كقوله</w:t>
      </w:r>
      <w:r w:rsidR="00BF125B">
        <w:rPr>
          <w:rtl/>
        </w:rPr>
        <w:t xml:space="preserve">: </w:t>
      </w:r>
      <w:r w:rsidRPr="004B022A">
        <w:rPr>
          <w:rStyle w:val="libAlaemChar"/>
          <w:rtl/>
        </w:rPr>
        <w:t>(</w:t>
      </w:r>
      <w:r w:rsidRPr="004B022A">
        <w:rPr>
          <w:rStyle w:val="libAieChar"/>
          <w:rtl/>
        </w:rPr>
        <w:t>غَيْرَ باغٍ وَلا عادٍ</w:t>
      </w:r>
      <w:r w:rsidRPr="004B022A">
        <w:rPr>
          <w:rStyle w:val="libAlaemChar"/>
          <w:rtl/>
        </w:rPr>
        <w:t>)</w:t>
      </w:r>
      <w:r w:rsidRPr="00234EB5">
        <w:rPr>
          <w:rtl/>
        </w:rPr>
        <w:t xml:space="preserve"> وقد مرّ تفسيرهما في سورة البقرة.</w:t>
      </w:r>
    </w:p>
    <w:p w:rsidR="00EB73B5" w:rsidRPr="00234EB5" w:rsidRDefault="00EB73B5" w:rsidP="00B960EB">
      <w:pPr>
        <w:pStyle w:val="libNormal"/>
        <w:rPr>
          <w:rtl/>
        </w:rPr>
      </w:pPr>
      <w:r w:rsidRPr="004B022A">
        <w:rPr>
          <w:rStyle w:val="libAlaemChar"/>
          <w:rtl/>
        </w:rPr>
        <w:t>(</w:t>
      </w:r>
      <w:r w:rsidRPr="004B022A">
        <w:rPr>
          <w:rStyle w:val="libAieChar"/>
          <w:rtl/>
        </w:rPr>
        <w:t>فَإِنَّ اللهَ غَفُورٌ رَحِيمٌ</w:t>
      </w:r>
      <w:r w:rsidRPr="004B022A">
        <w:rPr>
          <w:rStyle w:val="libAlaemChar"/>
          <w:rtl/>
        </w:rPr>
        <w:t>)</w:t>
      </w:r>
      <w:r w:rsidRPr="00234EB5">
        <w:rPr>
          <w:rtl/>
        </w:rPr>
        <w:t xml:space="preserve"> </w:t>
      </w:r>
      <w:r>
        <w:rPr>
          <w:rtl/>
        </w:rPr>
        <w:t>(</w:t>
      </w:r>
      <w:r w:rsidRPr="00234EB5">
        <w:rPr>
          <w:rtl/>
        </w:rPr>
        <w:t>3)</w:t>
      </w:r>
      <w:r w:rsidR="00BF125B">
        <w:rPr>
          <w:rtl/>
        </w:rPr>
        <w:t xml:space="preserve">: </w:t>
      </w:r>
      <w:r w:rsidRPr="00234EB5">
        <w:rPr>
          <w:rtl/>
        </w:rPr>
        <w:t>لا يؤاخذه بأكله.</w:t>
      </w:r>
    </w:p>
    <w:p w:rsidR="00EB73B5" w:rsidRPr="00234EB5" w:rsidRDefault="00EB73B5" w:rsidP="00B960EB">
      <w:pPr>
        <w:pStyle w:val="libNormal"/>
        <w:rPr>
          <w:rtl/>
        </w:rPr>
      </w:pPr>
      <w:r w:rsidRPr="004B022A">
        <w:rPr>
          <w:rStyle w:val="libAlaemChar"/>
          <w:rtl/>
        </w:rPr>
        <w:t>(</w:t>
      </w:r>
      <w:r w:rsidRPr="004B022A">
        <w:rPr>
          <w:rStyle w:val="libAieChar"/>
          <w:rtl/>
        </w:rPr>
        <w:t>يَسْئَلُونَكَ ما ذا أُحِلَّ لَهُمْ</w:t>
      </w:r>
      <w:r w:rsidRPr="004B022A">
        <w:rPr>
          <w:rStyle w:val="libAlaemChar"/>
          <w:rtl/>
        </w:rPr>
        <w:t>)</w:t>
      </w:r>
      <w:r w:rsidR="00BF125B">
        <w:rPr>
          <w:rtl/>
        </w:rPr>
        <w:t xml:space="preserve">: </w:t>
      </w:r>
      <w:r w:rsidRPr="00234EB5">
        <w:rPr>
          <w:rtl/>
        </w:rPr>
        <w:t>لما تضمّن السّؤال معنى القول أوقع على الجملة.</w:t>
      </w:r>
    </w:p>
    <w:p w:rsidR="00EB73B5" w:rsidRPr="00234EB5" w:rsidRDefault="00EB73B5" w:rsidP="00C57C3F">
      <w:pPr>
        <w:pStyle w:val="libNormal"/>
        <w:rPr>
          <w:rtl/>
        </w:rPr>
      </w:pPr>
      <w:r w:rsidRPr="00234EB5">
        <w:rPr>
          <w:rtl/>
        </w:rPr>
        <w:t>وقد سبق الكلام في «ما ذا»</w:t>
      </w:r>
      <w:r>
        <w:rPr>
          <w:rtl/>
        </w:rPr>
        <w:t>.</w:t>
      </w:r>
      <w:r w:rsidRPr="00234EB5">
        <w:rPr>
          <w:rtl/>
        </w:rPr>
        <w:t xml:space="preserve"> وإنّما قال</w:t>
      </w:r>
      <w:r w:rsidR="00BF125B">
        <w:rPr>
          <w:rtl/>
        </w:rPr>
        <w:t xml:space="preserve">: </w:t>
      </w:r>
      <w:r w:rsidRPr="00234EB5">
        <w:rPr>
          <w:rtl/>
        </w:rPr>
        <w:t>«لهم» ولم يقل</w:t>
      </w:r>
      <w:r w:rsidR="00BF125B">
        <w:rPr>
          <w:rtl/>
        </w:rPr>
        <w:t xml:space="preserve">: </w:t>
      </w:r>
      <w:r w:rsidRPr="00234EB5">
        <w:rPr>
          <w:rtl/>
        </w:rPr>
        <w:t>«لنا» على الحكاية</w:t>
      </w:r>
      <w:r w:rsidR="00BF125B">
        <w:rPr>
          <w:rtl/>
        </w:rPr>
        <w:t xml:space="preserve">، </w:t>
      </w:r>
      <w:r w:rsidRPr="00234EB5">
        <w:rPr>
          <w:rtl/>
        </w:rPr>
        <w:t>لأنّ «يسألونك» بلفظ الغيبة. وكلا الوجهين شائع في أمثاله. والمسئول. ما احلّ لهم من المطاعم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تلا ما حرّم عليهم منها.</w:t>
      </w:r>
    </w:p>
    <w:p w:rsidR="00EB73B5" w:rsidRPr="00234EB5" w:rsidRDefault="00EB73B5" w:rsidP="00B960EB">
      <w:pPr>
        <w:pStyle w:val="libNormal"/>
        <w:rPr>
          <w:rtl/>
        </w:rPr>
      </w:pPr>
      <w:r w:rsidRPr="004B022A">
        <w:rPr>
          <w:rStyle w:val="libAlaemChar"/>
          <w:rtl/>
        </w:rPr>
        <w:t>(</w:t>
      </w:r>
      <w:r w:rsidRPr="004B022A">
        <w:rPr>
          <w:rStyle w:val="libAieChar"/>
          <w:rtl/>
        </w:rPr>
        <w:t>قُلْ أُحِلَّ لَكُمُ الطَّيِّباتُ</w:t>
      </w:r>
      <w:r w:rsidRPr="004B022A">
        <w:rPr>
          <w:rStyle w:val="libAlaemChar"/>
          <w:rtl/>
        </w:rPr>
        <w:t>)</w:t>
      </w:r>
      <w:r w:rsidR="00BF125B">
        <w:rPr>
          <w:rtl/>
        </w:rPr>
        <w:t xml:space="preserve">: </w:t>
      </w:r>
      <w:r w:rsidRPr="00234EB5">
        <w:rPr>
          <w:rtl/>
        </w:rPr>
        <w:t>ما لم تستخبثه الطّبائع السّليمة</w:t>
      </w:r>
      <w:r w:rsidR="00BF125B">
        <w:rPr>
          <w:rtl/>
        </w:rPr>
        <w:t xml:space="preserve">، </w:t>
      </w:r>
      <w:r w:rsidRPr="00234EB5">
        <w:rPr>
          <w:rtl/>
        </w:rPr>
        <w:t>ولم تتنفّر عنه.</w:t>
      </w:r>
    </w:p>
    <w:p w:rsidR="00EB73B5" w:rsidRPr="00234EB5" w:rsidRDefault="00EB73B5" w:rsidP="00B960EB">
      <w:pPr>
        <w:pStyle w:val="libNormal"/>
        <w:rPr>
          <w:rFonts w:hint="cs"/>
          <w:rtl/>
          <w:lang w:bidi="fa-IR"/>
        </w:rPr>
      </w:pPr>
      <w:r w:rsidRPr="00234EB5">
        <w:rPr>
          <w:rtl/>
        </w:rPr>
        <w:t>وفيه دلالة على حرمة مستخبثات الطّبائع السّليمة بالمفهوم</w:t>
      </w:r>
      <w:r w:rsidR="00BF125B">
        <w:rPr>
          <w:rtl/>
        </w:rPr>
        <w:t xml:space="preserve">، </w:t>
      </w:r>
      <w:r w:rsidRPr="00234EB5">
        <w:rPr>
          <w:rtl/>
        </w:rPr>
        <w:t>ودلالة صريحة على أنّ ما لم ينصّ الشّرع على حرمته ولم تستخبثه الطّبائع حلال</w:t>
      </w:r>
      <w:r w:rsidR="00BF125B">
        <w:rPr>
          <w:rtl/>
        </w:rPr>
        <w:t xml:space="preserve">، </w:t>
      </w:r>
      <w:r w:rsidRPr="00234EB5">
        <w:rPr>
          <w:rtl/>
        </w:rPr>
        <w:t>لا يحتاج في تناوله</w:t>
      </w:r>
      <w:r w:rsidR="000D116E">
        <w:rPr>
          <w:rtl/>
        </w:rPr>
        <w:t xml:space="preserve"> إلى</w:t>
      </w:r>
      <w:r w:rsidR="00BD3F78">
        <w:rPr>
          <w:rtl/>
        </w:rPr>
        <w:t xml:space="preserve"> </w:t>
      </w:r>
      <w:r w:rsidRPr="00234EB5">
        <w:rPr>
          <w:rtl/>
        </w:rPr>
        <w:t>نصّ عليه بخصوصه</w:t>
      </w:r>
      <w:r w:rsidR="00BF125B">
        <w:rPr>
          <w:rtl/>
        </w:rPr>
        <w:t xml:space="preserve">، </w:t>
      </w:r>
      <w:r w:rsidRPr="00234EB5">
        <w:rPr>
          <w:rtl/>
        </w:rPr>
        <w:t>والمحتاج</w:t>
      </w:r>
      <w:r w:rsidR="000D116E">
        <w:rPr>
          <w:rtl/>
        </w:rPr>
        <w:t xml:space="preserve"> إلى</w:t>
      </w:r>
      <w:r w:rsidR="00BD3F78">
        <w:rPr>
          <w:rtl/>
        </w:rPr>
        <w:t xml:space="preserve"> </w:t>
      </w:r>
      <w:r w:rsidRPr="00234EB5">
        <w:rPr>
          <w:rtl/>
        </w:rPr>
        <w:t>النّصّ إنّما هو المحرّم.</w:t>
      </w:r>
    </w:p>
    <w:p w:rsidR="00EB73B5" w:rsidRPr="00234EB5" w:rsidRDefault="00EB73B5" w:rsidP="00B960EB">
      <w:pPr>
        <w:pStyle w:val="libNormal"/>
        <w:rPr>
          <w:rtl/>
        </w:rPr>
      </w:pPr>
      <w:r w:rsidRPr="004B022A">
        <w:rPr>
          <w:rStyle w:val="libAlaemChar"/>
          <w:rtl/>
        </w:rPr>
        <w:t>(</w:t>
      </w:r>
      <w:r w:rsidRPr="004B022A">
        <w:rPr>
          <w:rStyle w:val="libAieChar"/>
          <w:rtl/>
        </w:rPr>
        <w:t>وَما عَلَّمْتُمْ مِنَ الْجَوارِحِ</w:t>
      </w:r>
      <w:r w:rsidRPr="004B022A">
        <w:rPr>
          <w:rStyle w:val="libAlaemChar"/>
          <w:rtl/>
        </w:rPr>
        <w:t>)</w:t>
      </w:r>
      <w:r w:rsidR="00BF125B">
        <w:rPr>
          <w:rtl/>
        </w:rPr>
        <w:t xml:space="preserve">: </w:t>
      </w:r>
      <w:r w:rsidRPr="00234EB5">
        <w:rPr>
          <w:rtl/>
        </w:rPr>
        <w:t>عطف على «الطّيّبات» إن جعلت «ما» موصولة</w:t>
      </w:r>
      <w:r w:rsidR="00BF125B">
        <w:rPr>
          <w:rtl/>
        </w:rPr>
        <w:t xml:space="preserve">، </w:t>
      </w:r>
      <w:r w:rsidRPr="00234EB5">
        <w:rPr>
          <w:rtl/>
        </w:rPr>
        <w:t>على تقدير</w:t>
      </w:r>
      <w:r w:rsidR="00BF125B">
        <w:rPr>
          <w:rtl/>
        </w:rPr>
        <w:t xml:space="preserve">: </w:t>
      </w:r>
      <w:r w:rsidRPr="00234EB5">
        <w:rPr>
          <w:rtl/>
        </w:rPr>
        <w:t>وصيد ما علّمتم. وجملة شرطيّة إن جعلت شرطا</w:t>
      </w:r>
      <w:r w:rsidR="00BF125B">
        <w:rPr>
          <w:rtl/>
        </w:rPr>
        <w:t xml:space="preserve">، </w:t>
      </w:r>
      <w:r w:rsidRPr="00234EB5">
        <w:rPr>
          <w:rtl/>
        </w:rPr>
        <w:t>وجوابها «فكلوا»</w:t>
      </w:r>
      <w:r>
        <w:rPr>
          <w:rtl/>
        </w:rPr>
        <w:t>.</w:t>
      </w:r>
      <w:r w:rsidRPr="00234EB5">
        <w:rPr>
          <w:rtl/>
        </w:rPr>
        <w:t xml:space="preserve"> </w:t>
      </w:r>
      <w:r>
        <w:rPr>
          <w:rtl/>
        </w:rPr>
        <w:t>و «</w:t>
      </w:r>
      <w:r w:rsidRPr="00234EB5">
        <w:rPr>
          <w:rtl/>
        </w:rPr>
        <w:t>الجوارح» كواسب الصّيد على أهلها</w:t>
      </w:r>
      <w:r w:rsidR="00BF125B">
        <w:rPr>
          <w:rtl/>
        </w:rPr>
        <w:t xml:space="preserve">، </w:t>
      </w:r>
      <w:r w:rsidRPr="00234EB5">
        <w:rPr>
          <w:rtl/>
        </w:rPr>
        <w:t>من السّباع ذوات الأربع والطّير.</w:t>
      </w:r>
    </w:p>
    <w:p w:rsidR="00EB73B5" w:rsidRPr="00234EB5" w:rsidRDefault="00EB73B5" w:rsidP="00B960EB">
      <w:pPr>
        <w:pStyle w:val="libNormal"/>
        <w:rPr>
          <w:rtl/>
        </w:rPr>
      </w:pPr>
      <w:r w:rsidRPr="004B022A">
        <w:rPr>
          <w:rStyle w:val="libAlaemChar"/>
          <w:rtl/>
        </w:rPr>
        <w:t>(</w:t>
      </w:r>
      <w:r w:rsidRPr="004B022A">
        <w:rPr>
          <w:rStyle w:val="libAieChar"/>
          <w:rtl/>
        </w:rPr>
        <w:t>مُكَلِّبِينَ</w:t>
      </w:r>
      <w:r w:rsidRPr="004B022A">
        <w:rPr>
          <w:rStyle w:val="libAlaemChar"/>
          <w:rtl/>
        </w:rPr>
        <w:t>)</w:t>
      </w:r>
      <w:r w:rsidR="00BF125B">
        <w:rPr>
          <w:rtl/>
        </w:rPr>
        <w:t xml:space="preserve">: </w:t>
      </w:r>
      <w:r w:rsidRPr="00234EB5">
        <w:rPr>
          <w:rtl/>
        </w:rPr>
        <w:t xml:space="preserve">معلّمين إيّاه الصّيد. </w:t>
      </w:r>
      <w:r>
        <w:rPr>
          <w:rtl/>
        </w:rPr>
        <w:t>و «</w:t>
      </w:r>
      <w:r w:rsidRPr="00234EB5">
        <w:rPr>
          <w:rtl/>
        </w:rPr>
        <w:t>المكلّب» مؤدّب الكلب</w:t>
      </w:r>
      <w:r w:rsidR="00BF125B">
        <w:rPr>
          <w:rtl/>
        </w:rPr>
        <w:t xml:space="preserve">، </w:t>
      </w:r>
      <w:r w:rsidRPr="00234EB5">
        <w:rPr>
          <w:rtl/>
        </w:rPr>
        <w:t>ومغريها بالصّيد. مشتقّ</w:t>
      </w:r>
      <w:r w:rsidR="00BF125B">
        <w:rPr>
          <w:rtl/>
        </w:rPr>
        <w:t xml:space="preserve">، </w:t>
      </w:r>
      <w:r w:rsidRPr="00234EB5">
        <w:rPr>
          <w:rtl/>
        </w:rPr>
        <w:t>من الكلب. وانتصابه على الحال من «علّمتم»</w:t>
      </w:r>
      <w:r>
        <w:rPr>
          <w:rtl/>
        </w:rPr>
        <w:t>.</w:t>
      </w:r>
      <w:r w:rsidRPr="00234EB5">
        <w:rPr>
          <w:rtl/>
        </w:rPr>
        <w:t xml:space="preserve"> وفائدتها</w:t>
      </w:r>
      <w:r w:rsidR="00BF125B">
        <w:rPr>
          <w:rtl/>
        </w:rPr>
        <w:t xml:space="preserve">، </w:t>
      </w:r>
      <w:r w:rsidRPr="00234EB5">
        <w:rPr>
          <w:rtl/>
        </w:rPr>
        <w:t>المبالغة في التّعليم.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حدّثنا أبو محمّد هارون بن موسى التّلعكبريّ قال</w:t>
      </w:r>
      <w:r w:rsidR="00BF125B">
        <w:rPr>
          <w:rtl/>
        </w:rPr>
        <w:t xml:space="preserve">: </w:t>
      </w:r>
      <w:r w:rsidRPr="00234EB5">
        <w:rPr>
          <w:rtl/>
        </w:rPr>
        <w:t>حدّثنا أبو جعفر محمّد بن يعقوب الكلينيّ قال</w:t>
      </w:r>
      <w:r w:rsidR="00BF125B">
        <w:rPr>
          <w:rtl/>
        </w:rPr>
        <w:t xml:space="preserve">: </w:t>
      </w:r>
      <w:r w:rsidRPr="00234EB5">
        <w:rPr>
          <w:rtl/>
        </w:rPr>
        <w:t>حدّثنا عليّ بن إبراهيم</w:t>
      </w:r>
      <w:r w:rsidR="00BF125B">
        <w:rPr>
          <w:rtl/>
        </w:rPr>
        <w:t xml:space="preserve">، </w:t>
      </w:r>
      <w:r w:rsidRPr="00234EB5">
        <w:rPr>
          <w:rtl/>
        </w:rPr>
        <w:t>عن أبين ومحمّد بن يحيى</w:t>
      </w:r>
      <w:r w:rsidR="00BF125B">
        <w:rPr>
          <w:rtl/>
        </w:rPr>
        <w:t xml:space="preserve">، </w:t>
      </w:r>
      <w:r w:rsidRPr="00234EB5">
        <w:rPr>
          <w:rtl/>
        </w:rPr>
        <w:t>عن أحمد بن محمّد بن عيسى جميعا</w:t>
      </w:r>
      <w:r w:rsidR="00BF125B">
        <w:rPr>
          <w:rtl/>
        </w:rPr>
        <w:t xml:space="preserve">، </w:t>
      </w:r>
      <w:r w:rsidRPr="00234EB5">
        <w:rPr>
          <w:rtl/>
        </w:rPr>
        <w:t>عن ابن أبي عمير</w:t>
      </w:r>
      <w:r w:rsidR="00BF125B">
        <w:rPr>
          <w:rtl/>
        </w:rPr>
        <w:t xml:space="preserve">، </w:t>
      </w:r>
      <w:r w:rsidRPr="00234EB5">
        <w:rPr>
          <w:rtl/>
        </w:rPr>
        <w:t>عن حمّاد بن عثمان</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في كتاب عليّ</w:t>
      </w:r>
      <w:r>
        <w:rPr>
          <w:rtl/>
        </w:rPr>
        <w:t xml:space="preserve"> ـ </w:t>
      </w:r>
      <w:r w:rsidRPr="00234EB5">
        <w:rPr>
          <w:rtl/>
        </w:rPr>
        <w:t>عليه السّلام</w:t>
      </w:r>
      <w:r>
        <w:rPr>
          <w:rtl/>
        </w:rPr>
        <w:t xml:space="preserve"> ـ </w:t>
      </w:r>
      <w:r w:rsidRPr="00234EB5">
        <w:rPr>
          <w:rtl/>
        </w:rPr>
        <w:t>في قول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162</w:t>
      </w:r>
      <w:r>
        <w:rPr>
          <w:rtl/>
        </w:rPr>
        <w:t>.</w:t>
      </w:r>
    </w:p>
    <w:p w:rsidR="00EB73B5" w:rsidRPr="00234EB5" w:rsidRDefault="00EB73B5" w:rsidP="00464ED5">
      <w:pPr>
        <w:pStyle w:val="libFootnote0"/>
        <w:rPr>
          <w:rtl/>
        </w:rPr>
      </w:pPr>
      <w:r>
        <w:rPr>
          <w:rtl/>
        </w:rPr>
        <w:t>(</w:t>
      </w:r>
      <w:r w:rsidRPr="00234EB5">
        <w:rPr>
          <w:rtl/>
        </w:rPr>
        <w:t>2) الكافي 6 / 202</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وَما عَلَّمْتُمْ مِنَ الْجَوارِحِ مُكَلِّبِينَ</w:t>
      </w:r>
      <w:r w:rsidRPr="004B022A">
        <w:rPr>
          <w:rStyle w:val="libAlaemChar"/>
          <w:rtl/>
        </w:rPr>
        <w:t>)</w:t>
      </w:r>
      <w:r w:rsidRPr="00234EB5">
        <w:rPr>
          <w:rtl/>
        </w:rPr>
        <w:t xml:space="preserve"> قال</w:t>
      </w:r>
      <w:r w:rsidR="00BF125B">
        <w:rPr>
          <w:rtl/>
        </w:rPr>
        <w:t xml:space="preserve">: </w:t>
      </w:r>
      <w:r w:rsidRPr="00234EB5">
        <w:rPr>
          <w:rtl/>
        </w:rPr>
        <w:t>هي الكلاب.</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وروي عن موسى بن بكير</w:t>
      </w:r>
      <w:r w:rsidR="00BF125B">
        <w:rPr>
          <w:rtl/>
        </w:rPr>
        <w:t xml:space="preserve">، </w:t>
      </w:r>
      <w:r w:rsidRPr="00234EB5">
        <w:rPr>
          <w:rtl/>
        </w:rPr>
        <w:t>عن زرارة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صيد الكلب</w:t>
      </w:r>
      <w:r w:rsidR="00BF125B">
        <w:rPr>
          <w:rtl/>
        </w:rPr>
        <w:t xml:space="preserve">: </w:t>
      </w:r>
      <w:r w:rsidRPr="00234EB5">
        <w:rPr>
          <w:rtl/>
        </w:rPr>
        <w:t>إن أرسله صاحبه وسمّى فليأكل كلّ ما أمسك عليه وإن قتل</w:t>
      </w:r>
      <w:r w:rsidR="00BF125B">
        <w:rPr>
          <w:rtl/>
        </w:rPr>
        <w:t xml:space="preserve">، </w:t>
      </w:r>
      <w:r w:rsidRPr="00234EB5">
        <w:rPr>
          <w:rtl/>
        </w:rPr>
        <w:t>وإن أكل فكل ما بقي. وإن كان غير معلّم فعلّمه ساعته حين يرسله فليأكل منه</w:t>
      </w:r>
      <w:r w:rsidR="00BF125B">
        <w:rPr>
          <w:rtl/>
        </w:rPr>
        <w:t xml:space="preserve">، </w:t>
      </w:r>
      <w:r w:rsidRPr="00234EB5">
        <w:rPr>
          <w:rtl/>
        </w:rPr>
        <w:t>فإنّه معلّم. فأمّا ما خلا الكلاب ممّا تصيده الفهود والصّقور وأشباهه فلا تأكل من صيده إلّا ما أدركت ذكاته</w:t>
      </w:r>
      <w:r w:rsidR="00BF125B">
        <w:rPr>
          <w:rtl/>
        </w:rPr>
        <w:t xml:space="preserve">، </w:t>
      </w:r>
      <w:r w:rsidRPr="00234EB5">
        <w:rPr>
          <w:rtl/>
        </w:rPr>
        <w:t>لأنّ الله</w:t>
      </w:r>
      <w:r>
        <w:rPr>
          <w:rtl/>
        </w:rPr>
        <w:t xml:space="preserve"> ـ </w:t>
      </w:r>
      <w:r w:rsidRPr="00234EB5">
        <w:rPr>
          <w:rtl/>
        </w:rPr>
        <w:t>عزّ وجلّ</w:t>
      </w:r>
      <w:r>
        <w:rPr>
          <w:rtl/>
        </w:rPr>
        <w:t xml:space="preserve"> ـ </w:t>
      </w:r>
      <w:r w:rsidRPr="00234EB5">
        <w:rPr>
          <w:rtl/>
        </w:rPr>
        <w:t>قال</w:t>
      </w:r>
      <w:r w:rsidR="00BF125B">
        <w:rPr>
          <w:rtl/>
        </w:rPr>
        <w:t xml:space="preserve">: </w:t>
      </w:r>
      <w:r w:rsidRPr="004B022A">
        <w:rPr>
          <w:rStyle w:val="libAlaemChar"/>
          <w:rtl/>
        </w:rPr>
        <w:t>(</w:t>
      </w:r>
      <w:r w:rsidRPr="004B022A">
        <w:rPr>
          <w:rStyle w:val="libAieChar"/>
          <w:rtl/>
        </w:rPr>
        <w:t>مُكَلِّبِينَ</w:t>
      </w:r>
      <w:r w:rsidRPr="004B022A">
        <w:rPr>
          <w:rStyle w:val="libAlaemChar"/>
          <w:rtl/>
        </w:rPr>
        <w:t>)</w:t>
      </w:r>
      <w:r w:rsidRPr="00234EB5">
        <w:rPr>
          <w:rtl/>
        </w:rPr>
        <w:t xml:space="preserve"> فما خلا الكلاب</w:t>
      </w:r>
      <w:r w:rsidR="00BF125B">
        <w:rPr>
          <w:rtl/>
        </w:rPr>
        <w:t xml:space="preserve">، </w:t>
      </w:r>
      <w:r w:rsidRPr="00234EB5">
        <w:rPr>
          <w:rtl/>
        </w:rPr>
        <w:t>فليس صيده بالّذي يؤكل إلّا أن تدرك ذكاته.</w:t>
      </w:r>
    </w:p>
    <w:p w:rsidR="00EB73B5" w:rsidRPr="00234EB5" w:rsidRDefault="00EB73B5" w:rsidP="00B960EB">
      <w:pPr>
        <w:pStyle w:val="libNormal"/>
        <w:rPr>
          <w:rtl/>
        </w:rPr>
      </w:pPr>
      <w:r w:rsidRPr="00234EB5">
        <w:rPr>
          <w:rtl/>
        </w:rPr>
        <w:t>وبهذا المعنى أخبار كثيرة. والأخبار الّتي وردت بخلاف ذلك محمولة على التّقيّة</w:t>
      </w:r>
      <w:r w:rsidR="00BF125B">
        <w:rPr>
          <w:rtl/>
        </w:rPr>
        <w:t xml:space="preserve">، </w:t>
      </w:r>
      <w:r w:rsidRPr="00234EB5">
        <w:rPr>
          <w:rtl/>
        </w:rPr>
        <w:t>يدلّ على ذلك</w:t>
      </w:r>
      <w:r>
        <w:rPr>
          <w:rFonts w:hint="cs"/>
          <w:rtl/>
        </w:rPr>
        <w:t xml:space="preserve"> </w:t>
      </w:r>
      <w:r w:rsidRPr="00234EB5">
        <w:rPr>
          <w:rtl/>
        </w:rPr>
        <w:t xml:space="preserve">ما رواه في الكافي </w:t>
      </w:r>
      <w:r w:rsidRPr="00DD1030">
        <w:rPr>
          <w:rStyle w:val="libFootnotenumChar"/>
          <w:rtl/>
        </w:rPr>
        <w:t>(2)</w:t>
      </w:r>
      <w:r w:rsidR="00BF125B">
        <w:rPr>
          <w:rtl/>
        </w:rPr>
        <w:t xml:space="preserve">: </w:t>
      </w:r>
      <w:r w:rsidRPr="00234EB5">
        <w:rPr>
          <w:rtl/>
        </w:rPr>
        <w:t>عن أبي عليّ الأشعريّ</w:t>
      </w:r>
      <w:r w:rsidR="00BF125B">
        <w:rPr>
          <w:rtl/>
        </w:rPr>
        <w:t xml:space="preserve">، </w:t>
      </w:r>
      <w:r w:rsidRPr="00234EB5">
        <w:rPr>
          <w:rtl/>
        </w:rPr>
        <w:t>عن محمّد بن عبد الجبّار ومحمّد بن إسماعيل</w:t>
      </w:r>
      <w:r w:rsidR="00BF125B">
        <w:rPr>
          <w:rtl/>
        </w:rPr>
        <w:t xml:space="preserve">، </w:t>
      </w:r>
      <w:r w:rsidRPr="00234EB5">
        <w:rPr>
          <w:rtl/>
        </w:rPr>
        <w:t>عن الفضل بن شاذان جميعا</w:t>
      </w:r>
      <w:r w:rsidR="00BF125B">
        <w:rPr>
          <w:rtl/>
        </w:rPr>
        <w:t xml:space="preserve">، </w:t>
      </w:r>
      <w:r w:rsidRPr="00234EB5">
        <w:rPr>
          <w:rtl/>
        </w:rPr>
        <w:t>عن صفوان بن يحيى</w:t>
      </w:r>
      <w:r w:rsidR="00BF125B">
        <w:rPr>
          <w:rtl/>
        </w:rPr>
        <w:t xml:space="preserve">، </w:t>
      </w:r>
      <w:r w:rsidRPr="00234EB5">
        <w:rPr>
          <w:rtl/>
        </w:rPr>
        <w:t>عن ابن مسكان</w:t>
      </w:r>
      <w:r w:rsidR="00BF125B">
        <w:rPr>
          <w:rtl/>
        </w:rPr>
        <w:t xml:space="preserve">، </w:t>
      </w:r>
      <w:r w:rsidRPr="00234EB5">
        <w:rPr>
          <w:rtl/>
        </w:rPr>
        <w:t>عن الحلبيّ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كان أبي</w:t>
      </w:r>
      <w:r>
        <w:rPr>
          <w:rtl/>
        </w:rPr>
        <w:t xml:space="preserve"> ـ </w:t>
      </w:r>
      <w:r w:rsidRPr="00234EB5">
        <w:rPr>
          <w:rtl/>
        </w:rPr>
        <w:t>عليه السّلام</w:t>
      </w:r>
      <w:r>
        <w:rPr>
          <w:rtl/>
        </w:rPr>
        <w:t xml:space="preserve"> ـ </w:t>
      </w:r>
      <w:r w:rsidRPr="00234EB5">
        <w:rPr>
          <w:rtl/>
        </w:rPr>
        <w:t>يفتي وكان يتّقي ونحن نخاف في صيد البزاة والصّقور</w:t>
      </w:r>
      <w:r w:rsidR="00BF125B">
        <w:rPr>
          <w:rtl/>
        </w:rPr>
        <w:t xml:space="preserve">، </w:t>
      </w:r>
      <w:r w:rsidRPr="00234EB5">
        <w:rPr>
          <w:rtl/>
        </w:rPr>
        <w:t>فأمّا الآن فإنّا لا نخاف ولا يحلّ صيدها إلّا أن تدرك ذكاتها</w:t>
      </w:r>
      <w:r w:rsidR="00BF125B">
        <w:rPr>
          <w:rtl/>
        </w:rPr>
        <w:t xml:space="preserve">، </w:t>
      </w:r>
      <w:r w:rsidRPr="00234EB5">
        <w:rPr>
          <w:rtl/>
        </w:rPr>
        <w:t>فإنّه في كتاب عليّ</w:t>
      </w:r>
      <w:r>
        <w:rPr>
          <w:rtl/>
        </w:rPr>
        <w:t xml:space="preserve"> ـ </w:t>
      </w:r>
      <w:r w:rsidRPr="00234EB5">
        <w:rPr>
          <w:rtl/>
        </w:rPr>
        <w:t>عليه السّلام</w:t>
      </w:r>
      <w:r>
        <w:rPr>
          <w:rtl/>
        </w:rPr>
        <w:t xml:space="preserve"> ـ </w:t>
      </w:r>
      <w:r w:rsidRPr="00234EB5">
        <w:rPr>
          <w:rtl/>
        </w:rPr>
        <w:t>إنّ الله</w:t>
      </w:r>
      <w:r>
        <w:rPr>
          <w:rtl/>
        </w:rPr>
        <w:t xml:space="preserve"> ـ </w:t>
      </w:r>
      <w:r w:rsidRPr="00234EB5">
        <w:rPr>
          <w:rtl/>
        </w:rPr>
        <w:t>عزّ وجلّ</w:t>
      </w:r>
      <w:r>
        <w:rPr>
          <w:rtl/>
        </w:rPr>
        <w:t xml:space="preserve"> ـ </w:t>
      </w:r>
      <w:r w:rsidRPr="00234EB5">
        <w:rPr>
          <w:rtl/>
        </w:rPr>
        <w:t>قال</w:t>
      </w:r>
      <w:r w:rsidR="00BF125B">
        <w:rPr>
          <w:rtl/>
        </w:rPr>
        <w:t xml:space="preserve">: </w:t>
      </w:r>
      <w:r w:rsidRPr="004B022A">
        <w:rPr>
          <w:rStyle w:val="libAlaemChar"/>
          <w:rtl/>
        </w:rPr>
        <w:t>(</w:t>
      </w:r>
      <w:r w:rsidRPr="004B022A">
        <w:rPr>
          <w:rStyle w:val="libAieChar"/>
          <w:rtl/>
        </w:rPr>
        <w:t>وَما عَلَّمْتُمْ مِنَ الْجَوارِحِ مُكَلِّبِينَ</w:t>
      </w:r>
      <w:r w:rsidRPr="004B022A">
        <w:rPr>
          <w:rStyle w:val="libAlaemChar"/>
          <w:rtl/>
        </w:rPr>
        <w:t>)</w:t>
      </w:r>
      <w:r w:rsidRPr="00234EB5">
        <w:rPr>
          <w:rtl/>
        </w:rPr>
        <w:t xml:space="preserve"> في الكلاب.</w:t>
      </w:r>
    </w:p>
    <w:p w:rsidR="00EB73B5" w:rsidRPr="00234EB5" w:rsidRDefault="00EB73B5" w:rsidP="00B960EB">
      <w:pPr>
        <w:pStyle w:val="libNormal"/>
        <w:rPr>
          <w:rtl/>
        </w:rPr>
      </w:pPr>
      <w:r w:rsidRPr="004B022A">
        <w:rPr>
          <w:rStyle w:val="libAlaemChar"/>
          <w:rtl/>
        </w:rPr>
        <w:t>(</w:t>
      </w:r>
      <w:r w:rsidRPr="004B022A">
        <w:rPr>
          <w:rStyle w:val="libAieChar"/>
          <w:rtl/>
        </w:rPr>
        <w:t>تُعَلِّمُونَهُنَ</w:t>
      </w:r>
      <w:r w:rsidRPr="004B022A">
        <w:rPr>
          <w:rStyle w:val="libAlaemChar"/>
          <w:rtl/>
        </w:rPr>
        <w:t>)</w:t>
      </w:r>
      <w:r w:rsidR="00BF125B">
        <w:rPr>
          <w:rtl/>
        </w:rPr>
        <w:t xml:space="preserve">: </w:t>
      </w:r>
      <w:r w:rsidRPr="00234EB5">
        <w:rPr>
          <w:rtl/>
        </w:rPr>
        <w:t>حال ثانية. أو استئناف.</w:t>
      </w:r>
    </w:p>
    <w:p w:rsidR="00EB73B5" w:rsidRPr="00234EB5" w:rsidRDefault="00EB73B5" w:rsidP="00B960EB">
      <w:pPr>
        <w:pStyle w:val="libNormal"/>
        <w:rPr>
          <w:rtl/>
        </w:rPr>
      </w:pPr>
      <w:r w:rsidRPr="004B022A">
        <w:rPr>
          <w:rStyle w:val="libAlaemChar"/>
          <w:rtl/>
        </w:rPr>
        <w:t>(</w:t>
      </w:r>
      <w:r w:rsidRPr="004B022A">
        <w:rPr>
          <w:rStyle w:val="libAieChar"/>
          <w:rtl/>
        </w:rPr>
        <w:t>مِمَّا عَلَّمَكُمُ اللهُ</w:t>
      </w:r>
      <w:r w:rsidRPr="004B022A">
        <w:rPr>
          <w:rStyle w:val="libAlaemChar"/>
          <w:rtl/>
        </w:rPr>
        <w:t>)</w:t>
      </w:r>
      <w:r w:rsidR="00BF125B">
        <w:rPr>
          <w:rtl/>
        </w:rPr>
        <w:t xml:space="preserve">: </w:t>
      </w:r>
      <w:r w:rsidRPr="00234EB5">
        <w:rPr>
          <w:rtl/>
        </w:rPr>
        <w:t>من طرق التّأديب</w:t>
      </w:r>
      <w:r w:rsidR="00BF125B">
        <w:rPr>
          <w:rtl/>
        </w:rPr>
        <w:t xml:space="preserve">، </w:t>
      </w:r>
      <w:r w:rsidRPr="00234EB5">
        <w:rPr>
          <w:rtl/>
        </w:rPr>
        <w:t>فإنّ العلم إلهام من الله أو مكتسب بالعقل الّذي هو منحة منه. أو ممّا علّمكم الله أن تعلّموه</w:t>
      </w:r>
      <w:r w:rsidR="00BF125B">
        <w:rPr>
          <w:rtl/>
        </w:rPr>
        <w:t xml:space="preserve">، </w:t>
      </w:r>
      <w:r w:rsidRPr="00234EB5">
        <w:rPr>
          <w:rtl/>
        </w:rPr>
        <w:t xml:space="preserve">باتّباعه الصّيد بإرسال صاحبه وينزجر بزجره وينصرف بدعائه. وبمسك عليه الصّيد ولا يأكل </w:t>
      </w:r>
      <w:r>
        <w:rPr>
          <w:rtl/>
        </w:rPr>
        <w:t>[</w:t>
      </w:r>
      <w:r w:rsidRPr="00234EB5">
        <w:rPr>
          <w:rtl/>
        </w:rPr>
        <w:t>منه.</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فَكُلُوا مِمَّا أَمْسَكْنَ عَلَيْكُمْ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هو ما لم تأكل منه.</w:t>
      </w:r>
    </w:p>
    <w:p w:rsidR="00EB73B5" w:rsidRPr="00234EB5" w:rsidRDefault="00EB73B5" w:rsidP="00B960EB">
      <w:pPr>
        <w:pStyle w:val="libNormal"/>
        <w:rPr>
          <w:rtl/>
        </w:rPr>
      </w:pPr>
      <w:r w:rsidRPr="00234EB5">
        <w:rPr>
          <w:rtl/>
        </w:rPr>
        <w:t>والظّاهر</w:t>
      </w:r>
      <w:r w:rsidR="00BF125B">
        <w:rPr>
          <w:rtl/>
        </w:rPr>
        <w:t xml:space="preserve">، </w:t>
      </w:r>
      <w:r w:rsidRPr="00234EB5">
        <w:rPr>
          <w:rtl/>
        </w:rPr>
        <w:t>أنّه ما احتسبه عليكم وإن أكل بعضه. كما دلّ عليه الخبر السّابق.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3 / 201</w:t>
      </w:r>
      <w:r w:rsidR="00BF125B">
        <w:rPr>
          <w:rtl/>
        </w:rPr>
        <w:t xml:space="preserve">، </w:t>
      </w:r>
      <w:r w:rsidRPr="00234EB5">
        <w:rPr>
          <w:rtl/>
        </w:rPr>
        <w:t>ح 911</w:t>
      </w:r>
      <w:r>
        <w:rPr>
          <w:rtl/>
        </w:rPr>
        <w:t>.</w:t>
      </w:r>
    </w:p>
    <w:p w:rsidR="00EB73B5" w:rsidRPr="00234EB5" w:rsidRDefault="00EB73B5" w:rsidP="00464ED5">
      <w:pPr>
        <w:pStyle w:val="libFootnote0"/>
        <w:rPr>
          <w:rtl/>
        </w:rPr>
      </w:pPr>
      <w:r>
        <w:rPr>
          <w:rtl/>
        </w:rPr>
        <w:t>(</w:t>
      </w:r>
      <w:r w:rsidRPr="00234EB5">
        <w:rPr>
          <w:rtl/>
        </w:rPr>
        <w:t>2) الكافي 6 / 207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من أنوار التنزيل 1 / 263</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B960EB">
      <w:pPr>
        <w:pStyle w:val="libNormal"/>
        <w:rPr>
          <w:rtl/>
        </w:rPr>
      </w:pPr>
      <w:r>
        <w:rPr>
          <w:rtl/>
        </w:rPr>
        <w:br w:type="page"/>
      </w:r>
      <w:r w:rsidRPr="00234EB5">
        <w:rPr>
          <w:rtl/>
        </w:rPr>
        <w:lastRenderedPageBreak/>
        <w:t>وأمّا</w:t>
      </w:r>
      <w:r>
        <w:rPr>
          <w:rFonts w:hint="cs"/>
          <w:rtl/>
        </w:rPr>
        <w:t xml:space="preserve"> </w:t>
      </w:r>
      <w:r w:rsidRPr="00234EB5">
        <w:rPr>
          <w:rtl/>
        </w:rPr>
        <w:t xml:space="preserve">ما رواه في تهذيب الأحكام </w:t>
      </w:r>
      <w:r w:rsidRPr="00DD1030">
        <w:rPr>
          <w:rStyle w:val="libFootnotenumChar"/>
          <w:rtl/>
        </w:rPr>
        <w:t>(1)</w:t>
      </w:r>
      <w:r w:rsidR="00BF125B">
        <w:rPr>
          <w:rtl/>
        </w:rPr>
        <w:t xml:space="preserve">: </w:t>
      </w:r>
      <w:r w:rsidRPr="00234EB5">
        <w:rPr>
          <w:rtl/>
        </w:rPr>
        <w:t>«عن الحسين بن سعيد عن عثمان بن عيسى</w:t>
      </w:r>
      <w:r w:rsidR="00BF125B">
        <w:rPr>
          <w:rtl/>
        </w:rPr>
        <w:t xml:space="preserve">، </w:t>
      </w:r>
      <w:r w:rsidRPr="00234EB5">
        <w:rPr>
          <w:rtl/>
        </w:rPr>
        <w:t>عن سماعة بن مهران قال</w:t>
      </w:r>
      <w:r w:rsidR="00BF125B">
        <w:rPr>
          <w:rtl/>
        </w:rPr>
        <w:t xml:space="preserve">: </w:t>
      </w:r>
      <w:r w:rsidRPr="00234EB5">
        <w:rPr>
          <w:rtl/>
        </w:rPr>
        <w:t>سألته عمّا أمسك الكلب المعلّم للصّيد وهو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وَما عَلَّمْتُمْ</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 بأس أن تأكلوا ممّا أمسك الكلب ممّا لم يأكل الكلب منه</w:t>
      </w:r>
      <w:r w:rsidR="00BF125B">
        <w:rPr>
          <w:rtl/>
        </w:rPr>
        <w:t xml:space="preserve">، </w:t>
      </w:r>
      <w:r w:rsidRPr="00234EB5">
        <w:rPr>
          <w:rtl/>
        </w:rPr>
        <w:t>فإذا أكل الكلب منه قبل أن تدركه فلا تأكل منه»</w:t>
      </w:r>
    </w:p>
    <w:p w:rsidR="00EB73B5" w:rsidRPr="00234EB5" w:rsidRDefault="00EB73B5" w:rsidP="00B960EB">
      <w:pPr>
        <w:pStyle w:val="libNormal"/>
        <w:rPr>
          <w:rtl/>
        </w:rPr>
      </w:pPr>
      <w:r w:rsidRPr="00234EB5">
        <w:rPr>
          <w:rtl/>
        </w:rPr>
        <w:t>فمحمول على التّقيّة</w:t>
      </w:r>
      <w:r w:rsidR="00BF125B">
        <w:rPr>
          <w:rtl/>
        </w:rPr>
        <w:t xml:space="preserve">، </w:t>
      </w:r>
      <w:r w:rsidRPr="00234EB5">
        <w:rPr>
          <w:rtl/>
        </w:rPr>
        <w:t>لأنّه موافق لمذاهب أكثر العامّة.</w:t>
      </w:r>
    </w:p>
    <w:p w:rsidR="00EB73B5" w:rsidRPr="00234EB5" w:rsidRDefault="00EB73B5" w:rsidP="00B960EB">
      <w:pPr>
        <w:pStyle w:val="libNormal"/>
        <w:rPr>
          <w:rtl/>
        </w:rPr>
      </w:pPr>
      <w:r w:rsidRPr="00234EB5">
        <w:rPr>
          <w:rtl/>
        </w:rPr>
        <w:t>يدلّ على ذلك</w:t>
      </w:r>
      <w:r>
        <w:rPr>
          <w:rFonts w:hint="cs"/>
          <w:rtl/>
        </w:rPr>
        <w:t xml:space="preserve"> </w:t>
      </w:r>
      <w:r w:rsidRPr="00234EB5">
        <w:rPr>
          <w:rtl/>
        </w:rPr>
        <w:t xml:space="preserve">ما رواه في الكافي </w:t>
      </w:r>
      <w:r w:rsidRPr="00DD1030">
        <w:rPr>
          <w:rStyle w:val="libFootnotenumChar"/>
          <w:rtl/>
        </w:rPr>
        <w:t>(2)</w:t>
      </w:r>
      <w:r w:rsidR="00BF125B">
        <w:rPr>
          <w:rtl/>
        </w:rPr>
        <w:t xml:space="preserve">: </w:t>
      </w:r>
      <w:r w:rsidRPr="00234EB5">
        <w:rPr>
          <w:rtl/>
        </w:rPr>
        <w:t>عن محمّد بن يحيى</w:t>
      </w:r>
      <w:r w:rsidR="00BF125B">
        <w:rPr>
          <w:rtl/>
        </w:rPr>
        <w:t xml:space="preserve">، </w:t>
      </w:r>
      <w:r w:rsidRPr="00234EB5">
        <w:rPr>
          <w:rtl/>
        </w:rPr>
        <w:t>عن أحمد بن محمّد</w:t>
      </w:r>
      <w:r w:rsidR="00BF125B">
        <w:rPr>
          <w:rtl/>
        </w:rPr>
        <w:t xml:space="preserve">، </w:t>
      </w:r>
      <w:r w:rsidRPr="00234EB5">
        <w:rPr>
          <w:rtl/>
        </w:rPr>
        <w:t>عن محمّد بن يحيى</w:t>
      </w:r>
      <w:r w:rsidR="00BF125B">
        <w:rPr>
          <w:rtl/>
        </w:rPr>
        <w:t xml:space="preserve">، </w:t>
      </w:r>
      <w:r w:rsidRPr="00234EB5">
        <w:rPr>
          <w:rtl/>
        </w:rPr>
        <w:t>عن جميل بن درّاج قال</w:t>
      </w:r>
      <w:r w:rsidR="00BF125B">
        <w:rPr>
          <w:rtl/>
        </w:rPr>
        <w:t xml:space="preserve">: </w:t>
      </w:r>
      <w:r w:rsidRPr="00234EB5">
        <w:rPr>
          <w:rtl/>
        </w:rPr>
        <w:t xml:space="preserve">حدّثني حكم بن حكيم الصّيرفي </w:t>
      </w:r>
      <w:r w:rsidRPr="00DD1030">
        <w:rPr>
          <w:rStyle w:val="libFootnotenumChar"/>
          <w:rtl/>
        </w:rPr>
        <w:t>(3)</w:t>
      </w:r>
      <w:r w:rsidRPr="00234EB5">
        <w:rPr>
          <w:rtl/>
        </w:rPr>
        <w:t xml:space="preserve">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ما تقول في الكلب يصيد الصّيد فيقتله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 بأس بأكله.</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فإنّهم يقولون</w:t>
      </w:r>
      <w:r w:rsidR="00BF125B">
        <w:rPr>
          <w:rtl/>
        </w:rPr>
        <w:t xml:space="preserve">: </w:t>
      </w:r>
      <w:r w:rsidRPr="00234EB5">
        <w:rPr>
          <w:rtl/>
        </w:rPr>
        <w:t>إنّه إذا قتله وأكل منه</w:t>
      </w:r>
      <w:r w:rsidR="00BF125B">
        <w:rPr>
          <w:rtl/>
        </w:rPr>
        <w:t xml:space="preserve">، </w:t>
      </w:r>
      <w:r w:rsidRPr="00234EB5">
        <w:rPr>
          <w:rtl/>
        </w:rPr>
        <w:t>فإنّما أمسك على نفسه فلا تأكله.</w:t>
      </w:r>
    </w:p>
    <w:p w:rsidR="00EB73B5" w:rsidRPr="00234EB5" w:rsidRDefault="00EB73B5" w:rsidP="00B960EB">
      <w:pPr>
        <w:pStyle w:val="libNormal"/>
        <w:rPr>
          <w:rtl/>
        </w:rPr>
      </w:pPr>
      <w:r w:rsidRPr="00234EB5">
        <w:rPr>
          <w:rtl/>
        </w:rPr>
        <w:t>فقال</w:t>
      </w:r>
      <w:r w:rsidR="00BF125B">
        <w:rPr>
          <w:rtl/>
        </w:rPr>
        <w:t xml:space="preserve">: </w:t>
      </w:r>
      <w:r w:rsidRPr="00234EB5">
        <w:rPr>
          <w:rtl/>
        </w:rPr>
        <w:t>كل</w:t>
      </w:r>
      <w:r w:rsidR="00BF125B">
        <w:rPr>
          <w:rtl/>
        </w:rPr>
        <w:t xml:space="preserve">، </w:t>
      </w:r>
      <w:r w:rsidRPr="00234EB5">
        <w:rPr>
          <w:rtl/>
        </w:rPr>
        <w:t>أو ليس قد جامعوكم على أنّ قتله ذكاته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 xml:space="preserve">: </w:t>
      </w:r>
      <w:r w:rsidRPr="00234EB5">
        <w:rPr>
          <w:rtl/>
        </w:rPr>
        <w:t>فما يقولون في شاة ذبحها رجل</w:t>
      </w:r>
      <w:r w:rsidR="00BF125B">
        <w:rPr>
          <w:rtl/>
        </w:rPr>
        <w:t xml:space="preserve">، </w:t>
      </w:r>
      <w:r w:rsidRPr="00234EB5">
        <w:rPr>
          <w:rtl/>
        </w:rPr>
        <w:t>أذكّاها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فإنّ السّبع جاء بعد ما ذكّاها فأكل منها بعضها</w:t>
      </w:r>
      <w:r w:rsidR="00BF125B">
        <w:rPr>
          <w:rtl/>
        </w:rPr>
        <w:t xml:space="preserve">، </w:t>
      </w:r>
      <w:r>
        <w:rPr>
          <w:rtl/>
        </w:rPr>
        <w:t>أ</w:t>
      </w:r>
      <w:r w:rsidRPr="00234EB5">
        <w:rPr>
          <w:rtl/>
        </w:rPr>
        <w:t xml:space="preserve">تؤكل </w:t>
      </w:r>
      <w:r w:rsidRPr="00DD1030">
        <w:rPr>
          <w:rStyle w:val="libFootnotenumChar"/>
          <w:rtl/>
        </w:rPr>
        <w:t>(4)</w:t>
      </w:r>
      <w:r w:rsidRPr="00234EB5">
        <w:rPr>
          <w:rtl/>
        </w:rPr>
        <w:t xml:space="preserve"> البقيّة</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نعم. قال</w:t>
      </w:r>
      <w:r w:rsidR="00BF125B">
        <w:rPr>
          <w:rtl/>
        </w:rPr>
        <w:t xml:space="preserve">: </w:t>
      </w:r>
      <w:r w:rsidRPr="00234EB5">
        <w:rPr>
          <w:rtl/>
        </w:rPr>
        <w:t>فإذا أجابوك</w:t>
      </w:r>
      <w:r w:rsidR="000D116E">
        <w:rPr>
          <w:rtl/>
        </w:rPr>
        <w:t xml:space="preserve"> إلى</w:t>
      </w:r>
      <w:r w:rsidR="00BD3F78">
        <w:rPr>
          <w:rtl/>
        </w:rPr>
        <w:t xml:space="preserve"> </w:t>
      </w:r>
      <w:r w:rsidRPr="00234EB5">
        <w:rPr>
          <w:rtl/>
        </w:rPr>
        <w:t>هذا</w:t>
      </w:r>
      <w:r w:rsidR="00BF125B">
        <w:rPr>
          <w:rtl/>
        </w:rPr>
        <w:t xml:space="preserve">، </w:t>
      </w:r>
      <w:r w:rsidRPr="00234EB5">
        <w:rPr>
          <w:rtl/>
        </w:rPr>
        <w:t>فقل لهم</w:t>
      </w:r>
      <w:r w:rsidR="00BF125B">
        <w:rPr>
          <w:rtl/>
        </w:rPr>
        <w:t xml:space="preserve">: </w:t>
      </w:r>
      <w:r w:rsidRPr="00234EB5">
        <w:rPr>
          <w:rtl/>
        </w:rPr>
        <w:t>كيف تقولون</w:t>
      </w:r>
      <w:r w:rsidR="00BF125B">
        <w:rPr>
          <w:rtl/>
        </w:rPr>
        <w:t xml:space="preserve">: </w:t>
      </w:r>
      <w:r w:rsidRPr="00234EB5">
        <w:rPr>
          <w:rtl/>
        </w:rPr>
        <w:t xml:space="preserve">إذا ذكّى ذلك فأكل منها لم يأكلوا وإذا ذكّى </w:t>
      </w:r>
      <w:r w:rsidRPr="00DD1030">
        <w:rPr>
          <w:rStyle w:val="libFootnotenumChar"/>
          <w:rtl/>
        </w:rPr>
        <w:t>(5)</w:t>
      </w:r>
      <w:r w:rsidRPr="00234EB5">
        <w:rPr>
          <w:rtl/>
        </w:rPr>
        <w:t xml:space="preserve"> هذا وأكل أكلتم</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وَاذْكُرُوا</w:t>
      </w:r>
      <w:r w:rsidR="00BF125B">
        <w:rPr>
          <w:rStyle w:val="libAieChar"/>
          <w:rtl/>
        </w:rPr>
        <w:t xml:space="preserve"> إسم </w:t>
      </w:r>
      <w:r w:rsidRPr="004B022A">
        <w:rPr>
          <w:rStyle w:val="libAieChar"/>
          <w:rtl/>
        </w:rPr>
        <w:t>اللهِ عَلَيْهِ</w:t>
      </w:r>
      <w:r w:rsidRPr="004B022A">
        <w:rPr>
          <w:rStyle w:val="libAlaemChar"/>
          <w:rtl/>
        </w:rPr>
        <w:t>)</w:t>
      </w:r>
      <w:r w:rsidR="00BF125B">
        <w:rPr>
          <w:rtl/>
        </w:rPr>
        <w:t xml:space="preserve">: </w:t>
      </w:r>
      <w:r w:rsidRPr="00234EB5">
        <w:rPr>
          <w:rtl/>
        </w:rPr>
        <w:t>الضّمير «لما علّمتم»</w:t>
      </w:r>
      <w:r w:rsidR="00BF125B">
        <w:rPr>
          <w:rtl/>
        </w:rPr>
        <w:t xml:space="preserve">، </w:t>
      </w:r>
      <w:r w:rsidRPr="00234EB5">
        <w:rPr>
          <w:rtl/>
        </w:rPr>
        <w:t>والمعنى</w:t>
      </w:r>
      <w:r w:rsidR="00BF125B">
        <w:rPr>
          <w:rtl/>
        </w:rPr>
        <w:t xml:space="preserve">: </w:t>
      </w:r>
      <w:r w:rsidRPr="00234EB5">
        <w:rPr>
          <w:rtl/>
        </w:rPr>
        <w:t>سمّوا عليه عند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9 / 27</w:t>
      </w:r>
      <w:r w:rsidR="00BF125B">
        <w:rPr>
          <w:rtl/>
        </w:rPr>
        <w:t xml:space="preserve">، </w:t>
      </w:r>
      <w:r w:rsidRPr="00234EB5">
        <w:rPr>
          <w:rtl/>
        </w:rPr>
        <w:t>ح 110</w:t>
      </w:r>
      <w:r>
        <w:rPr>
          <w:rtl/>
        </w:rPr>
        <w:t>.</w:t>
      </w:r>
    </w:p>
    <w:p w:rsidR="00EB73B5" w:rsidRPr="00234EB5" w:rsidRDefault="00EB73B5" w:rsidP="00464ED5">
      <w:pPr>
        <w:pStyle w:val="libFootnote0"/>
        <w:rPr>
          <w:rtl/>
        </w:rPr>
      </w:pPr>
      <w:r>
        <w:rPr>
          <w:rtl/>
        </w:rPr>
        <w:t>(</w:t>
      </w:r>
      <w:r w:rsidRPr="00234EB5">
        <w:rPr>
          <w:rtl/>
        </w:rPr>
        <w:t>2) الكافي 6 / 203</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«حكيم بن حكيم الصيرفي»</w:t>
      </w:r>
      <w:r>
        <w:rPr>
          <w:rtl/>
        </w:rPr>
        <w:t>.</w:t>
      </w:r>
      <w:r w:rsidRPr="00234EB5">
        <w:rPr>
          <w:rtl/>
        </w:rPr>
        <w:t xml:space="preserve"> وهي خطأ</w:t>
      </w:r>
      <w:r>
        <w:rPr>
          <w:rtl/>
        </w:rPr>
        <w:t>.</w:t>
      </w:r>
      <w:r w:rsidRPr="00234EB5">
        <w:rPr>
          <w:rtl/>
        </w:rPr>
        <w:t xml:space="preserve"> ر</w:t>
      </w:r>
      <w:r>
        <w:rPr>
          <w:rtl/>
        </w:rPr>
        <w:t>.</w:t>
      </w:r>
      <w:r w:rsidRPr="00234EB5">
        <w:rPr>
          <w:rtl/>
        </w:rPr>
        <w:t xml:space="preserve"> تنقيح المقال 1 / 357</w:t>
      </w:r>
      <w:r w:rsidR="00BF125B">
        <w:rPr>
          <w:rtl/>
        </w:rPr>
        <w:t xml:space="preserve">، </w:t>
      </w:r>
      <w:r w:rsidRPr="00234EB5">
        <w:rPr>
          <w:rtl/>
        </w:rPr>
        <w:t>رقم 3221</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Pr>
          <w:rtl/>
        </w:rPr>
        <w:t>أ</w:t>
      </w:r>
      <w:r w:rsidRPr="00234EB5">
        <w:rPr>
          <w:rtl/>
        </w:rPr>
        <w:t>يؤكل</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ذكّاها</w:t>
      </w:r>
      <w:r>
        <w:rPr>
          <w:rtl/>
        </w:rPr>
        <w:t>.</w:t>
      </w:r>
    </w:p>
    <w:p w:rsidR="00EB73B5" w:rsidRPr="00234EB5" w:rsidRDefault="00EB73B5" w:rsidP="00E94EBE">
      <w:pPr>
        <w:pStyle w:val="libNormal0"/>
        <w:rPr>
          <w:rtl/>
        </w:rPr>
      </w:pPr>
      <w:r>
        <w:rPr>
          <w:rtl/>
        </w:rPr>
        <w:br w:type="page"/>
      </w:r>
      <w:r w:rsidRPr="00234EB5">
        <w:rPr>
          <w:rtl/>
        </w:rPr>
        <w:lastRenderedPageBreak/>
        <w:t>إرساله.</w:t>
      </w:r>
    </w:p>
    <w:p w:rsidR="00EB73B5" w:rsidRPr="00234EB5" w:rsidRDefault="00EB73B5" w:rsidP="00B960EB">
      <w:pPr>
        <w:pStyle w:val="libNormal"/>
        <w:rPr>
          <w:rtl/>
        </w:rPr>
      </w:pPr>
      <w:r w:rsidRPr="00234EB5">
        <w:rPr>
          <w:rtl/>
        </w:rPr>
        <w:t xml:space="preserve">في الكافي </w:t>
      </w:r>
      <w:r w:rsidRPr="00DD1030">
        <w:rPr>
          <w:rStyle w:val="libFootnotenumChar"/>
          <w:rtl/>
        </w:rPr>
        <w:t>(1)</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النّضر بن سويد</w:t>
      </w:r>
      <w:r w:rsidR="00BF125B">
        <w:rPr>
          <w:rtl/>
        </w:rPr>
        <w:t xml:space="preserve">، </w:t>
      </w:r>
      <w:r w:rsidRPr="00234EB5">
        <w:rPr>
          <w:rtl/>
        </w:rPr>
        <w:t>عن القسم بن سليمان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كلب أفلت ولم يرسله صاحبه فصاد وأدركه صاحبه وقد قتله</w:t>
      </w:r>
      <w:r w:rsidR="00BF125B">
        <w:rPr>
          <w:rtl/>
        </w:rPr>
        <w:t xml:space="preserve">، </w:t>
      </w:r>
      <w:r>
        <w:rPr>
          <w:rtl/>
        </w:rPr>
        <w:t>أ</w:t>
      </w:r>
      <w:r w:rsidRPr="00234EB5">
        <w:rPr>
          <w:rtl/>
        </w:rPr>
        <w:t>يأكل منه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 وقال</w:t>
      </w:r>
      <w:r>
        <w:rPr>
          <w:rtl/>
        </w:rPr>
        <w:t xml:space="preserve"> ـ </w:t>
      </w:r>
      <w:r w:rsidRPr="00234EB5">
        <w:rPr>
          <w:rtl/>
        </w:rPr>
        <w:t>عليه السّلام</w:t>
      </w:r>
      <w:r>
        <w:rPr>
          <w:rtl/>
        </w:rPr>
        <w:t xml:space="preserve"> ـ</w:t>
      </w:r>
      <w:r w:rsidR="00BF125B">
        <w:rPr>
          <w:rtl/>
        </w:rPr>
        <w:t xml:space="preserve">: </w:t>
      </w:r>
      <w:r w:rsidRPr="00234EB5">
        <w:rPr>
          <w:rtl/>
        </w:rPr>
        <w:t>إذا صاد وسمّى فليأكل</w:t>
      </w:r>
      <w:r w:rsidR="00BF125B">
        <w:rPr>
          <w:rtl/>
        </w:rPr>
        <w:t xml:space="preserve">، </w:t>
      </w:r>
      <w:r w:rsidRPr="00234EB5">
        <w:rPr>
          <w:rtl/>
        </w:rPr>
        <w:t>وإذا صاد ولم يسمّ فلا يأكل</w:t>
      </w:r>
      <w:r w:rsidR="00BF125B">
        <w:rPr>
          <w:rtl/>
        </w:rPr>
        <w:t xml:space="preserve">، </w:t>
      </w:r>
      <w:r w:rsidRPr="00234EB5">
        <w:rPr>
          <w:rtl/>
        </w:rPr>
        <w:t>وهذا ممّا علّمتم من الجوارح مكلّبين.</w:t>
      </w:r>
    </w:p>
    <w:p w:rsidR="00EB73B5" w:rsidRPr="00234EB5" w:rsidRDefault="00EB73B5" w:rsidP="00B960EB">
      <w:pPr>
        <w:pStyle w:val="libNormal"/>
        <w:rPr>
          <w:rtl/>
        </w:rPr>
      </w:pPr>
      <w:r w:rsidRPr="004B022A">
        <w:rPr>
          <w:rStyle w:val="libAlaemChar"/>
          <w:rtl/>
        </w:rPr>
        <w:t>(</w:t>
      </w:r>
      <w:r w:rsidRPr="004B022A">
        <w:rPr>
          <w:rStyle w:val="libAieChar"/>
          <w:rtl/>
        </w:rPr>
        <w:t>وَاتَّقُوا اللهَ</w:t>
      </w:r>
      <w:r w:rsidRPr="004B022A">
        <w:rPr>
          <w:rStyle w:val="libAlaemChar"/>
          <w:rtl/>
        </w:rPr>
        <w:t>)</w:t>
      </w:r>
      <w:r w:rsidR="00BF125B">
        <w:rPr>
          <w:rtl/>
        </w:rPr>
        <w:t xml:space="preserve">: </w:t>
      </w:r>
      <w:r w:rsidRPr="00234EB5">
        <w:rPr>
          <w:rtl/>
        </w:rPr>
        <w:t>في محرّماته.</w:t>
      </w:r>
    </w:p>
    <w:p w:rsidR="00EB73B5" w:rsidRPr="00234EB5" w:rsidRDefault="00EB73B5" w:rsidP="00B960EB">
      <w:pPr>
        <w:pStyle w:val="libNormal"/>
        <w:rPr>
          <w:rtl/>
        </w:rPr>
      </w:pPr>
      <w:r w:rsidRPr="004B022A">
        <w:rPr>
          <w:rStyle w:val="libAlaemChar"/>
          <w:rtl/>
        </w:rPr>
        <w:t>(</w:t>
      </w:r>
      <w:r w:rsidRPr="004B022A">
        <w:rPr>
          <w:rStyle w:val="libAieChar"/>
          <w:rtl/>
        </w:rPr>
        <w:t>إِنَّ اللهَ سَرِيعُ الْحِسابِ</w:t>
      </w:r>
      <w:r w:rsidRPr="004B022A">
        <w:rPr>
          <w:rStyle w:val="libAlaemChar"/>
          <w:rtl/>
        </w:rPr>
        <w:t>)</w:t>
      </w:r>
      <w:r w:rsidRPr="00234EB5">
        <w:rPr>
          <w:rtl/>
        </w:rPr>
        <w:t xml:space="preserve"> </w:t>
      </w:r>
      <w:r>
        <w:rPr>
          <w:rtl/>
        </w:rPr>
        <w:t>(</w:t>
      </w:r>
      <w:r w:rsidRPr="00234EB5">
        <w:rPr>
          <w:rtl/>
        </w:rPr>
        <w:t>4)</w:t>
      </w:r>
      <w:r w:rsidR="00BF125B">
        <w:rPr>
          <w:rtl/>
        </w:rPr>
        <w:t xml:space="preserve">: </w:t>
      </w:r>
      <w:r w:rsidRPr="00234EB5">
        <w:rPr>
          <w:rtl/>
        </w:rPr>
        <w:t>فيؤاخذكم بما جلّ ودقّ.</w:t>
      </w:r>
    </w:p>
    <w:p w:rsidR="00EB73B5" w:rsidRPr="00234EB5" w:rsidRDefault="00EB73B5" w:rsidP="00B960EB">
      <w:pPr>
        <w:pStyle w:val="libNormal"/>
        <w:rPr>
          <w:rtl/>
        </w:rPr>
      </w:pPr>
      <w:r w:rsidRPr="004B022A">
        <w:rPr>
          <w:rStyle w:val="libAlaemChar"/>
          <w:rtl/>
        </w:rPr>
        <w:t>(</w:t>
      </w:r>
      <w:r w:rsidRPr="004B022A">
        <w:rPr>
          <w:rStyle w:val="libAieChar"/>
          <w:rtl/>
        </w:rPr>
        <w:t>الْيَوْمَ أُحِلَّ لَكُمُ الطَّيِّباتُ وَطَعامُ الَّذِينَ أُوتُوا الْكِتابَ حِلٌّ لَكُمْ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(2)</w:t>
      </w:r>
      <w:r w:rsidRPr="00234EB5">
        <w:rPr>
          <w:rtl/>
        </w:rPr>
        <w:t xml:space="preserve"> قال</w:t>
      </w:r>
      <w:r w:rsidR="00BF125B">
        <w:rPr>
          <w:rtl/>
        </w:rPr>
        <w:t xml:space="preserve">: </w:t>
      </w:r>
      <w:r w:rsidRPr="00234EB5">
        <w:rPr>
          <w:rtl/>
        </w:rPr>
        <w:t>عنى بطعامهم هاهنا</w:t>
      </w:r>
      <w:r w:rsidR="00BF125B">
        <w:rPr>
          <w:rtl/>
        </w:rPr>
        <w:t xml:space="preserve">: </w:t>
      </w:r>
      <w:r w:rsidRPr="00234EB5">
        <w:rPr>
          <w:rtl/>
        </w:rPr>
        <w:t>الحبوب والفاكهة غير الذّبائح الّتي يذبحونها</w:t>
      </w:r>
      <w:r w:rsidR="00BF125B">
        <w:rPr>
          <w:rtl/>
        </w:rPr>
        <w:t xml:space="preserve">، </w:t>
      </w:r>
      <w:r w:rsidRPr="00234EB5">
        <w:rPr>
          <w:rtl/>
        </w:rPr>
        <w:t>فإنّهم لا يذكرون</w:t>
      </w:r>
      <w:r w:rsidR="00BF125B">
        <w:rPr>
          <w:rtl/>
        </w:rPr>
        <w:t xml:space="preserve"> إسم </w:t>
      </w:r>
      <w:r w:rsidRPr="00234EB5">
        <w:rPr>
          <w:rtl/>
        </w:rPr>
        <w:t xml:space="preserve">الله خالصا على ذبائحهم. ثمّ </w:t>
      </w:r>
      <w:r>
        <w:rPr>
          <w:rtl/>
        </w:rPr>
        <w:t>[</w:t>
      </w:r>
      <w:r w:rsidRPr="00234EB5">
        <w:rPr>
          <w:rtl/>
        </w:rPr>
        <w:t>قال :</w:t>
      </w:r>
      <w:r>
        <w:rPr>
          <w:rtl/>
        </w:rPr>
        <w:t>]</w:t>
      </w:r>
      <w:r w:rsidRPr="00234EB5">
        <w:rPr>
          <w:rtl/>
        </w:rPr>
        <w:t xml:space="preserve"> </w:t>
      </w:r>
      <w:r w:rsidRPr="00DD1030">
        <w:rPr>
          <w:rStyle w:val="libFootnotenumChar"/>
          <w:rtl/>
        </w:rPr>
        <w:t>(3)</w:t>
      </w:r>
      <w:r w:rsidRPr="00234EB5">
        <w:rPr>
          <w:rtl/>
        </w:rPr>
        <w:t xml:space="preserve"> والله ما استحلّوا ذبائحكم فكيف تستحلّون ذبائحهم.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أبو عليّ الأشعريّ</w:t>
      </w:r>
      <w:r w:rsidR="00BF125B">
        <w:rPr>
          <w:rtl/>
        </w:rPr>
        <w:t xml:space="preserve">، </w:t>
      </w:r>
      <w:r w:rsidRPr="00234EB5">
        <w:rPr>
          <w:rtl/>
        </w:rPr>
        <w:t>عن محمّد بن عبد الجبّار</w:t>
      </w:r>
      <w:r w:rsidR="00BF125B">
        <w:rPr>
          <w:rtl/>
        </w:rPr>
        <w:t xml:space="preserve">، </w:t>
      </w:r>
      <w:r w:rsidRPr="00234EB5">
        <w:rPr>
          <w:rtl/>
        </w:rPr>
        <w:t>عن محمّد بن إسماعيل</w:t>
      </w:r>
      <w:r w:rsidR="00BF125B">
        <w:rPr>
          <w:rtl/>
        </w:rPr>
        <w:t xml:space="preserve">، </w:t>
      </w:r>
      <w:r w:rsidRPr="00234EB5">
        <w:rPr>
          <w:rtl/>
        </w:rPr>
        <w:t>عن عليّ بن النّعمان</w:t>
      </w:r>
      <w:r w:rsidR="00BF125B">
        <w:rPr>
          <w:rtl/>
        </w:rPr>
        <w:t xml:space="preserve">، </w:t>
      </w:r>
      <w:r w:rsidRPr="00234EB5">
        <w:rPr>
          <w:rtl/>
        </w:rPr>
        <w:t>عن ابن مسكان</w:t>
      </w:r>
      <w:r w:rsidR="00BF125B">
        <w:rPr>
          <w:rtl/>
        </w:rPr>
        <w:t xml:space="preserve">، </w:t>
      </w:r>
      <w:r w:rsidRPr="00234EB5">
        <w:rPr>
          <w:rtl/>
        </w:rPr>
        <w:t>عن قتيبة الأعشى قال</w:t>
      </w:r>
      <w:r w:rsidR="00BF125B">
        <w:rPr>
          <w:rtl/>
        </w:rPr>
        <w:t xml:space="preserve">: </w:t>
      </w:r>
      <w:r w:rsidRPr="00234EB5">
        <w:rPr>
          <w:rtl/>
        </w:rPr>
        <w:t>سأل رجل أبا عبد الله</w:t>
      </w:r>
      <w:r>
        <w:rPr>
          <w:rtl/>
        </w:rPr>
        <w:t xml:space="preserve"> ـ </w:t>
      </w:r>
      <w:r w:rsidRPr="00234EB5">
        <w:rPr>
          <w:rtl/>
        </w:rPr>
        <w:t>عليه السّلام</w:t>
      </w:r>
      <w:r>
        <w:rPr>
          <w:rtl/>
        </w:rPr>
        <w:t xml:space="preserve"> ـ </w:t>
      </w:r>
      <w:r w:rsidRPr="00234EB5">
        <w:rPr>
          <w:rtl/>
        </w:rPr>
        <w:t>وأنا عنده</w:t>
      </w:r>
      <w:r w:rsidR="00BF125B">
        <w:rPr>
          <w:rtl/>
        </w:rPr>
        <w:t xml:space="preserve">، </w:t>
      </w:r>
      <w:r w:rsidRPr="00234EB5">
        <w:rPr>
          <w:rtl/>
        </w:rPr>
        <w:t>فقال</w:t>
      </w:r>
      <w:r w:rsidR="00BF125B">
        <w:rPr>
          <w:rtl/>
        </w:rPr>
        <w:t xml:space="preserve">: </w:t>
      </w:r>
      <w:r w:rsidRPr="00234EB5">
        <w:rPr>
          <w:rtl/>
        </w:rPr>
        <w:t>الغنم يرسل فيها اليهوديّ والنّصرانيّ فتعرض فيها العارضة فتذبح</w:t>
      </w:r>
      <w:r w:rsidR="00BF125B">
        <w:rPr>
          <w:rtl/>
        </w:rPr>
        <w:t xml:space="preserve">، </w:t>
      </w:r>
      <w:r>
        <w:rPr>
          <w:rtl/>
        </w:rPr>
        <w:t>أ</w:t>
      </w:r>
      <w:r w:rsidRPr="00234EB5">
        <w:rPr>
          <w:rtl/>
        </w:rPr>
        <w:t>نأكل ذبيحته</w:t>
      </w:r>
      <w:r>
        <w:rPr>
          <w:rtl/>
        </w:rPr>
        <w:t>؟</w:t>
      </w:r>
    </w:p>
    <w:p w:rsidR="00EB73B5" w:rsidRPr="00234EB5" w:rsidRDefault="00EB73B5" w:rsidP="00B960EB">
      <w:pPr>
        <w:pStyle w:val="libNormal"/>
        <w:rPr>
          <w:rtl/>
        </w:rPr>
      </w:pPr>
      <w:r w:rsidRPr="00234EB5">
        <w:rPr>
          <w:rtl/>
        </w:rPr>
        <w:t>فقال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لا تدخل ثمنها مالك</w:t>
      </w:r>
      <w:r w:rsidR="00BF125B">
        <w:rPr>
          <w:rtl/>
        </w:rPr>
        <w:t xml:space="preserve">، </w:t>
      </w:r>
      <w:r w:rsidRPr="00234EB5">
        <w:rPr>
          <w:rtl/>
        </w:rPr>
        <w:t>ولا تأكلها فإنّما هو الاسم</w:t>
      </w:r>
      <w:r w:rsidR="00BF125B">
        <w:rPr>
          <w:rtl/>
        </w:rPr>
        <w:t xml:space="preserve">، </w:t>
      </w:r>
      <w:r w:rsidRPr="00234EB5">
        <w:rPr>
          <w:rtl/>
        </w:rPr>
        <w:t>ولا يؤمن عليها إلّا مسلم.</w:t>
      </w:r>
    </w:p>
    <w:p w:rsidR="00EB73B5" w:rsidRPr="00234EB5" w:rsidRDefault="00EB73B5" w:rsidP="00B960EB">
      <w:pPr>
        <w:pStyle w:val="libNormal"/>
        <w:rPr>
          <w:rtl/>
        </w:rPr>
      </w:pPr>
      <w:r w:rsidRPr="00234EB5">
        <w:rPr>
          <w:rtl/>
        </w:rPr>
        <w:t>فقال الرّجل</w:t>
      </w:r>
      <w:r w:rsidR="00BF125B">
        <w:rPr>
          <w:rtl/>
        </w:rPr>
        <w:t xml:space="preserve">: </w:t>
      </w:r>
      <w:r w:rsidRPr="00234EB5">
        <w:rPr>
          <w:rtl/>
        </w:rPr>
        <w:t>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الْيَوْمَ أُحِلَّ لَكُمُ الطَّيِّباتُ وَطَعامُ الَّذِينَ أُوتُوا الْكِتابَ حِلٌّ لَكُمْ</w:t>
      </w:r>
      <w:r w:rsidRPr="004B022A">
        <w:rPr>
          <w:rStyle w:val="libAlaemChar"/>
          <w:rtl/>
        </w:rPr>
        <w:t>)</w:t>
      </w:r>
      <w:r>
        <w:rPr>
          <w:rtl/>
        </w:rPr>
        <w:t>.</w:t>
      </w:r>
      <w:r w:rsidRPr="00234EB5">
        <w:rPr>
          <w:rtl/>
        </w:rPr>
        <w:t xml:space="preserve"> فقال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كان أبي</w:t>
      </w:r>
      <w:r>
        <w:rPr>
          <w:rtl/>
        </w:rPr>
        <w:t xml:space="preserve"> ـ </w:t>
      </w:r>
      <w:r w:rsidRPr="00234EB5">
        <w:rPr>
          <w:rtl/>
        </w:rPr>
        <w:t>صلوات الله عليه</w:t>
      </w:r>
      <w:r>
        <w:rPr>
          <w:rtl/>
        </w:rPr>
        <w:t xml:space="preserve"> ـ </w:t>
      </w:r>
      <w:r w:rsidRPr="00234EB5">
        <w:rPr>
          <w:rtl/>
        </w:rPr>
        <w:t>يقول</w:t>
      </w:r>
      <w:r w:rsidR="00BF125B">
        <w:rPr>
          <w:rtl/>
        </w:rPr>
        <w:t xml:space="preserve">: </w:t>
      </w:r>
      <w:r w:rsidRPr="00234EB5">
        <w:rPr>
          <w:rtl/>
        </w:rPr>
        <w:t>إنّما هو الحبوب وأشباهها.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6 / 206</w:t>
      </w:r>
      <w:r w:rsidR="00BF125B">
        <w:rPr>
          <w:rtl/>
        </w:rPr>
        <w:t xml:space="preserve">، </w:t>
      </w:r>
      <w:r w:rsidRPr="00234EB5">
        <w:rPr>
          <w:rtl/>
        </w:rPr>
        <w:t>ح 16</w:t>
      </w:r>
      <w:r>
        <w:rPr>
          <w:rtl/>
        </w:rPr>
        <w:t>.</w:t>
      </w:r>
    </w:p>
    <w:p w:rsidR="00EB73B5" w:rsidRPr="00234EB5" w:rsidRDefault="00EB73B5" w:rsidP="00464ED5">
      <w:pPr>
        <w:pStyle w:val="libFootnote0"/>
        <w:rPr>
          <w:rtl/>
        </w:rPr>
      </w:pPr>
      <w:r>
        <w:rPr>
          <w:rtl/>
        </w:rPr>
        <w:t>(</w:t>
      </w:r>
      <w:r w:rsidRPr="00234EB5">
        <w:rPr>
          <w:rtl/>
        </w:rPr>
        <w:t>2) تفسير القمي 1 / 163</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الكافي 6 / 240</w:t>
      </w:r>
      <w:r w:rsidR="00BF125B">
        <w:rPr>
          <w:rtl/>
        </w:rPr>
        <w:t xml:space="preserve">، </w:t>
      </w:r>
      <w:r w:rsidRPr="00234EB5">
        <w:rPr>
          <w:rtl/>
        </w:rPr>
        <w:t>ح 10</w:t>
      </w:r>
      <w:r>
        <w:rPr>
          <w:rtl/>
        </w:rPr>
        <w:t>.</w:t>
      </w:r>
    </w:p>
    <w:p w:rsidR="00EB73B5" w:rsidRPr="00234EB5" w:rsidRDefault="00EB73B5" w:rsidP="00B960EB">
      <w:pPr>
        <w:pStyle w:val="libNormal"/>
        <w:rPr>
          <w:rtl/>
        </w:rPr>
      </w:pPr>
      <w:r>
        <w:rPr>
          <w:rtl/>
        </w:rPr>
        <w:br w:type="page"/>
      </w:r>
      <w:r>
        <w:rPr>
          <w:rtl/>
        </w:rPr>
        <w:lastRenderedPageBreak/>
        <w:t>[</w:t>
      </w:r>
      <w:r w:rsidRPr="00234EB5">
        <w:rPr>
          <w:rtl/>
        </w:rPr>
        <w:t>عدّة من أصحابنا</w:t>
      </w:r>
      <w:r w:rsidR="00BF125B">
        <w:rPr>
          <w:rtl/>
        </w:rPr>
        <w:t xml:space="preserve">، </w:t>
      </w:r>
      <w:r w:rsidRPr="00234EB5">
        <w:rPr>
          <w:rtl/>
        </w:rPr>
        <w:t xml:space="preserve">عن أحمد بن محمّد بن خالد </w:t>
      </w:r>
      <w:r w:rsidRPr="00DD1030">
        <w:rPr>
          <w:rStyle w:val="libFootnotenumChar"/>
          <w:rtl/>
        </w:rPr>
        <w:t>(1)</w:t>
      </w:r>
      <w:r w:rsidR="00BF125B">
        <w:rPr>
          <w:rtl/>
        </w:rPr>
        <w:t xml:space="preserve">، </w:t>
      </w:r>
      <w:r w:rsidRPr="00234EB5">
        <w:rPr>
          <w:rtl/>
        </w:rPr>
        <w:t>عن عثمان بن عيسى</w:t>
      </w:r>
      <w:r w:rsidR="00BF125B">
        <w:rPr>
          <w:rtl/>
        </w:rPr>
        <w:t xml:space="preserve">، </w:t>
      </w:r>
      <w:r w:rsidRPr="00234EB5">
        <w:rPr>
          <w:rtl/>
        </w:rPr>
        <w:t>عن سماعة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طعام أهل الكتاب وما يحلّ منه</w:t>
      </w:r>
      <w:r>
        <w:rPr>
          <w:rtl/>
        </w:rPr>
        <w:t>؟</w:t>
      </w:r>
      <w:r>
        <w:rPr>
          <w:rFonts w:hint="cs"/>
          <w:rtl/>
        </w:rPr>
        <w:t xml:space="preserve"> </w:t>
      </w:r>
      <w:r w:rsidRPr="00234EB5">
        <w:rPr>
          <w:rtl/>
        </w:rPr>
        <w:t>قال</w:t>
      </w:r>
      <w:r w:rsidR="00BF125B">
        <w:rPr>
          <w:rtl/>
        </w:rPr>
        <w:t xml:space="preserve">: </w:t>
      </w:r>
      <w:r w:rsidRPr="00234EB5">
        <w:rPr>
          <w:rtl/>
        </w:rPr>
        <w:t>الحبوب.</w:t>
      </w:r>
      <w:r>
        <w:rPr>
          <w:rtl/>
        </w:rPr>
        <w:t>]</w:t>
      </w:r>
      <w:r w:rsidRPr="00DD1030">
        <w:rPr>
          <w:rStyle w:val="libFootnotenumChar"/>
          <w:rtl/>
        </w:rPr>
        <w:t>(2)</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(3)</w:t>
      </w:r>
      <w:r w:rsidR="00BF125B">
        <w:rPr>
          <w:rtl/>
        </w:rPr>
        <w:t xml:space="preserve">، </w:t>
      </w:r>
      <w:r w:rsidRPr="00234EB5">
        <w:rPr>
          <w:rtl/>
        </w:rPr>
        <w:t>عن محمّد بن سنان</w:t>
      </w:r>
      <w:r w:rsidR="00BF125B">
        <w:rPr>
          <w:rtl/>
        </w:rPr>
        <w:t xml:space="preserve">، </w:t>
      </w:r>
      <w:r w:rsidRPr="00234EB5">
        <w:rPr>
          <w:rtl/>
        </w:rPr>
        <w:t>عن أبي الجارود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وَطَعامُ</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قال</w:t>
      </w:r>
      <w:r w:rsidR="00BF125B">
        <w:rPr>
          <w:rtl/>
        </w:rPr>
        <w:t xml:space="preserve">: </w:t>
      </w:r>
      <w:r w:rsidRPr="00234EB5">
        <w:rPr>
          <w:rtl/>
        </w:rPr>
        <w:t>الحبوب والبقول.</w:t>
      </w:r>
    </w:p>
    <w:p w:rsidR="00EB73B5" w:rsidRPr="00234EB5" w:rsidRDefault="00EB73B5" w:rsidP="00B960EB">
      <w:pPr>
        <w:pStyle w:val="libNormal"/>
        <w:rPr>
          <w:rtl/>
        </w:rPr>
      </w:pPr>
      <w:r w:rsidRPr="00234EB5">
        <w:rPr>
          <w:rtl/>
        </w:rPr>
        <w:t>أبو عليّ الأشعريّ</w:t>
      </w:r>
      <w:r w:rsidR="00BF125B">
        <w:rPr>
          <w:rtl/>
        </w:rPr>
        <w:t xml:space="preserve">: </w:t>
      </w:r>
      <w:r w:rsidRPr="00234EB5">
        <w:rPr>
          <w:rtl/>
        </w:rPr>
        <w:t xml:space="preserve">عن محمّد بن عبد الجبّار </w:t>
      </w:r>
      <w:r w:rsidRPr="00DD1030">
        <w:rPr>
          <w:rStyle w:val="libFootnotenumChar"/>
          <w:rtl/>
        </w:rPr>
        <w:t>(4)</w:t>
      </w:r>
      <w:r w:rsidR="00BF125B">
        <w:rPr>
          <w:rtl/>
        </w:rPr>
        <w:t xml:space="preserve">، </w:t>
      </w:r>
      <w:r w:rsidRPr="00234EB5">
        <w:rPr>
          <w:rtl/>
        </w:rPr>
        <w:t>عن صفوان بن يحيى</w:t>
      </w:r>
      <w:r w:rsidR="00BF125B">
        <w:rPr>
          <w:rtl/>
        </w:rPr>
        <w:t xml:space="preserve">، </w:t>
      </w:r>
      <w:r w:rsidRPr="00234EB5">
        <w:rPr>
          <w:rtl/>
        </w:rPr>
        <w:t>عن إسماعيل بن جابر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 </w:t>
      </w:r>
      <w:r w:rsidRPr="00234EB5">
        <w:rPr>
          <w:rtl/>
        </w:rPr>
        <w:t>ما تقول في طعام أهل الكتاب</w:t>
      </w:r>
      <w:r>
        <w:rPr>
          <w:rtl/>
        </w:rPr>
        <w:t>؟</w:t>
      </w:r>
      <w:r w:rsidRPr="00234EB5">
        <w:rPr>
          <w:rtl/>
        </w:rPr>
        <w:t xml:space="preserve"> فقال</w:t>
      </w:r>
      <w:r w:rsidR="00BF125B">
        <w:rPr>
          <w:rtl/>
        </w:rPr>
        <w:t xml:space="preserve">: </w:t>
      </w:r>
      <w:r w:rsidRPr="00234EB5">
        <w:rPr>
          <w:rtl/>
        </w:rPr>
        <w:t>لا تأكله. ثمّ سكت هنيئة</w:t>
      </w:r>
      <w:r w:rsidR="00BF125B">
        <w:rPr>
          <w:rtl/>
        </w:rPr>
        <w:t xml:space="preserve">، </w:t>
      </w:r>
      <w:r w:rsidRPr="00234EB5">
        <w:rPr>
          <w:rtl/>
        </w:rPr>
        <w:t>ثمّ قال</w:t>
      </w:r>
      <w:r w:rsidR="00BF125B">
        <w:rPr>
          <w:rtl/>
        </w:rPr>
        <w:t xml:space="preserve">: </w:t>
      </w:r>
      <w:r w:rsidRPr="00234EB5">
        <w:rPr>
          <w:rtl/>
        </w:rPr>
        <w:t>لا تأكله. ثمّ سكت هنيئة وقال</w:t>
      </w:r>
      <w:r w:rsidR="00BF125B">
        <w:rPr>
          <w:rtl/>
        </w:rPr>
        <w:t xml:space="preserve">: </w:t>
      </w:r>
      <w:r w:rsidRPr="00234EB5">
        <w:rPr>
          <w:rtl/>
        </w:rPr>
        <w:t>لا تأكله</w:t>
      </w:r>
      <w:r w:rsidR="00BF125B">
        <w:rPr>
          <w:rtl/>
        </w:rPr>
        <w:t xml:space="preserve">، </w:t>
      </w:r>
      <w:r w:rsidRPr="00234EB5">
        <w:rPr>
          <w:rtl/>
        </w:rPr>
        <w:t>ولا تتركه تقول</w:t>
      </w:r>
      <w:r w:rsidR="00BF125B">
        <w:rPr>
          <w:rtl/>
        </w:rPr>
        <w:t xml:space="preserve">: </w:t>
      </w:r>
      <w:r w:rsidRPr="00234EB5">
        <w:rPr>
          <w:rtl/>
        </w:rPr>
        <w:t>إنّه حرام. ولكن تتركه تنزّها عنه</w:t>
      </w:r>
      <w:r w:rsidR="00BF125B">
        <w:rPr>
          <w:rtl/>
        </w:rPr>
        <w:t xml:space="preserve">، </w:t>
      </w:r>
      <w:r w:rsidRPr="00234EB5">
        <w:rPr>
          <w:rtl/>
        </w:rPr>
        <w:t>إنّ في آنيتهم الخمر ولحم الخنزير.</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هشام بن سالم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وَطَعامُكُمْ حِلٌّ لَهُمْ</w:t>
      </w:r>
      <w:r w:rsidRPr="004B022A">
        <w:rPr>
          <w:rStyle w:val="libAlaemChar"/>
          <w:rtl/>
        </w:rPr>
        <w:t>)</w:t>
      </w:r>
      <w:r w:rsidRPr="00234EB5">
        <w:rPr>
          <w:rtl/>
        </w:rPr>
        <w:t xml:space="preserve"> قال</w:t>
      </w:r>
      <w:r w:rsidR="00BF125B">
        <w:rPr>
          <w:rtl/>
        </w:rPr>
        <w:t xml:space="preserve">: </w:t>
      </w:r>
      <w:r w:rsidRPr="00234EB5">
        <w:rPr>
          <w:rtl/>
        </w:rPr>
        <w:t>العدس والحبوب وأشباه ذلك</w:t>
      </w:r>
      <w:r w:rsidR="00BF125B">
        <w:rPr>
          <w:rtl/>
        </w:rPr>
        <w:t xml:space="preserve">، </w:t>
      </w:r>
      <w:r w:rsidRPr="00234EB5">
        <w:rPr>
          <w:rtl/>
        </w:rPr>
        <w:t>يعني</w:t>
      </w:r>
      <w:r w:rsidR="00BF125B">
        <w:rPr>
          <w:rtl/>
        </w:rPr>
        <w:t xml:space="preserve">: </w:t>
      </w:r>
      <w:r w:rsidRPr="00234EB5">
        <w:rPr>
          <w:rtl/>
        </w:rPr>
        <w:t>أهل الكتاب.</w:t>
      </w:r>
    </w:p>
    <w:p w:rsidR="00EB73B5" w:rsidRPr="00234EB5" w:rsidRDefault="00EB73B5" w:rsidP="00B960EB">
      <w:pPr>
        <w:pStyle w:val="libNormal"/>
        <w:rPr>
          <w:rtl/>
        </w:rPr>
      </w:pPr>
      <w:r w:rsidRPr="004B022A">
        <w:rPr>
          <w:rStyle w:val="libAlaemChar"/>
          <w:rtl/>
        </w:rPr>
        <w:t>(</w:t>
      </w:r>
      <w:r w:rsidRPr="004B022A">
        <w:rPr>
          <w:rStyle w:val="libAieChar"/>
          <w:rtl/>
        </w:rPr>
        <w:t>وَطَعامُكُمْ حِلٌّ لَهُمْ</w:t>
      </w:r>
      <w:r w:rsidRPr="004B022A">
        <w:rPr>
          <w:rStyle w:val="libAlaemChar"/>
          <w:rtl/>
        </w:rPr>
        <w:t>)</w:t>
      </w:r>
      <w:r w:rsidR="00BF125B">
        <w:rPr>
          <w:rtl/>
        </w:rPr>
        <w:t xml:space="preserve">: </w:t>
      </w:r>
      <w:r w:rsidRPr="00234EB5">
        <w:rPr>
          <w:rtl/>
        </w:rPr>
        <w:t>فلا عليكم أن تبيعوه منهم وتطعموهم.</w:t>
      </w:r>
    </w:p>
    <w:p w:rsidR="00EB73B5" w:rsidRPr="00234EB5" w:rsidRDefault="00EB73B5" w:rsidP="00B960EB">
      <w:pPr>
        <w:pStyle w:val="libNormal"/>
        <w:rPr>
          <w:rtl/>
        </w:rPr>
      </w:pPr>
      <w:r w:rsidRPr="004B022A">
        <w:rPr>
          <w:rStyle w:val="libAlaemChar"/>
          <w:rtl/>
        </w:rPr>
        <w:t>(</w:t>
      </w:r>
      <w:r w:rsidRPr="004B022A">
        <w:rPr>
          <w:rStyle w:val="libAieChar"/>
          <w:rtl/>
        </w:rPr>
        <w:t>وَالْمُحْصَناتُ مِنَ الْمُؤْمِناتِ</w:t>
      </w:r>
      <w:r w:rsidRPr="004B022A">
        <w:rPr>
          <w:rStyle w:val="libAlaemChar"/>
          <w:rtl/>
        </w:rPr>
        <w:t>)</w:t>
      </w:r>
      <w:r w:rsidR="00BF125B">
        <w:rPr>
          <w:rtl/>
        </w:rPr>
        <w:t xml:space="preserve">: </w:t>
      </w:r>
      <w:r w:rsidRPr="00234EB5">
        <w:rPr>
          <w:rtl/>
        </w:rPr>
        <w:t>وأحلّ لكم العقد على العفائف من المؤمنات.</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(6)</w:t>
      </w:r>
      <w:r w:rsidR="00BF125B">
        <w:rPr>
          <w:rtl/>
        </w:rPr>
        <w:t xml:space="preserve">: </w:t>
      </w:r>
      <w:r w:rsidRPr="00234EB5">
        <w:rPr>
          <w:rtl/>
        </w:rPr>
        <w:t>عن ابن سنان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4B022A">
        <w:rPr>
          <w:rStyle w:val="libAlaemChar"/>
          <w:rtl/>
        </w:rPr>
        <w:t>(</w:t>
      </w:r>
      <w:r w:rsidRPr="004B022A">
        <w:rPr>
          <w:rStyle w:val="libAieChar"/>
          <w:rtl/>
        </w:rPr>
        <w:t>وَالْمُحْصَناتُ مِنَ الْمُؤْمِناتِ</w:t>
      </w:r>
      <w:r w:rsidRPr="004B022A">
        <w:rPr>
          <w:rStyle w:val="libAlaemChar"/>
          <w:rtl/>
        </w:rPr>
        <w:t>)</w:t>
      </w:r>
      <w:r w:rsidRPr="00234EB5">
        <w:rPr>
          <w:rtl/>
        </w:rPr>
        <w:t xml:space="preserve"> قال</w:t>
      </w:r>
      <w:r w:rsidR="00BF125B">
        <w:rPr>
          <w:rtl/>
        </w:rPr>
        <w:t xml:space="preserve">: </w:t>
      </w:r>
      <w:r w:rsidRPr="00234EB5">
        <w:rPr>
          <w:rtl/>
        </w:rPr>
        <w:t>هنّ المسلمات.</w:t>
      </w:r>
    </w:p>
    <w:p w:rsidR="00EB73B5" w:rsidRPr="00234EB5" w:rsidRDefault="00EB73B5" w:rsidP="00B960EB">
      <w:pPr>
        <w:pStyle w:val="libNormal"/>
        <w:rPr>
          <w:rtl/>
        </w:rPr>
      </w:pPr>
      <w:r w:rsidRPr="004B022A">
        <w:rPr>
          <w:rStyle w:val="libAlaemChar"/>
          <w:rtl/>
        </w:rPr>
        <w:t>(</w:t>
      </w:r>
      <w:r w:rsidRPr="004B022A">
        <w:rPr>
          <w:rStyle w:val="libAieChar"/>
          <w:rtl/>
        </w:rPr>
        <w:t>وَالْمُحْصَناتُ مِنَ الَّذِينَ أُوتُوا الْكِتابَ مِنْ قَبْلِكُمْ</w:t>
      </w:r>
      <w:r w:rsidRPr="004B022A">
        <w:rPr>
          <w:rStyle w:val="libAlaemChar"/>
          <w:rtl/>
        </w:rPr>
        <w:t>)</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6 / 263</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نفس المصدر 6 / 264</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5) تفسير العياشي 1 / 295</w:t>
      </w:r>
      <w:r w:rsidR="00BF125B">
        <w:rPr>
          <w:rtl/>
        </w:rPr>
        <w:t xml:space="preserve">، </w:t>
      </w:r>
      <w:r w:rsidRPr="00234EB5">
        <w:rPr>
          <w:rtl/>
        </w:rPr>
        <w:t>ح 36</w:t>
      </w:r>
      <w:r>
        <w:rPr>
          <w:rtl/>
        </w:rPr>
        <w:t>.</w:t>
      </w:r>
    </w:p>
    <w:p w:rsidR="00EB73B5" w:rsidRPr="00234EB5" w:rsidRDefault="00EB73B5" w:rsidP="00464ED5">
      <w:pPr>
        <w:pStyle w:val="libFootnote0"/>
        <w:rPr>
          <w:rtl/>
        </w:rPr>
      </w:pPr>
      <w:r>
        <w:rPr>
          <w:rtl/>
        </w:rPr>
        <w:t>(</w:t>
      </w:r>
      <w:r w:rsidRPr="00234EB5">
        <w:rPr>
          <w:rtl/>
        </w:rPr>
        <w:t>6) نفس المصدر 1 / 235</w:t>
      </w:r>
      <w:r w:rsidR="00BF125B">
        <w:rPr>
          <w:rtl/>
        </w:rPr>
        <w:t xml:space="preserve">، </w:t>
      </w:r>
      <w:r w:rsidRPr="00234EB5">
        <w:rPr>
          <w:rtl/>
        </w:rPr>
        <w:t>ح 92</w:t>
      </w:r>
      <w:r>
        <w:rPr>
          <w:rtl/>
        </w:rPr>
        <w:t>.</w:t>
      </w:r>
    </w:p>
    <w:p w:rsidR="00EB73B5" w:rsidRPr="00234EB5" w:rsidRDefault="00EB73B5" w:rsidP="00B960EB">
      <w:pPr>
        <w:pStyle w:val="libNormal"/>
        <w:rPr>
          <w:rtl/>
        </w:rPr>
      </w:pPr>
      <w:r>
        <w:rPr>
          <w:rtl/>
        </w:rPr>
        <w:br w:type="page"/>
      </w:r>
      <w:r w:rsidRPr="00234EB5">
        <w:rPr>
          <w:rtl/>
        </w:rPr>
        <w:lastRenderedPageBreak/>
        <w:t xml:space="preserve">في من لا يحضره الفقيه </w:t>
      </w:r>
      <w:r w:rsidRPr="00DD1030">
        <w:rPr>
          <w:rStyle w:val="libFootnotenumChar"/>
          <w:rtl/>
        </w:rPr>
        <w:t>(1)</w:t>
      </w:r>
      <w:r w:rsidRPr="00234EB5">
        <w:rPr>
          <w:rtl/>
        </w:rPr>
        <w:t xml:space="preserve"> وسئل الصّادق</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وَالْمُحْصَناتُ مِنَ النِّساءِ</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هنّ ذوات الأزواج.</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 xml:space="preserve">وما </w:t>
      </w:r>
      <w:r w:rsidRPr="004B022A">
        <w:rPr>
          <w:rStyle w:val="libAlaemChar"/>
          <w:rtl/>
        </w:rPr>
        <w:t>(</w:t>
      </w:r>
      <w:r w:rsidRPr="004B022A">
        <w:rPr>
          <w:rStyle w:val="libAieChar"/>
          <w:rtl/>
        </w:rPr>
        <w:t>الْمُحْصَناتُ مِنَ الَّذِينَ أُوتُوا الْكِتابَ مِنْ قَبْلِكُمْ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هنّ العفائف.</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مسعدة بن صدقة قال</w:t>
      </w:r>
      <w:r w:rsidR="00BF125B">
        <w:rPr>
          <w:rtl/>
        </w:rPr>
        <w:t xml:space="preserve">: </w:t>
      </w:r>
      <w:r w:rsidRPr="00234EB5">
        <w:rPr>
          <w:rtl/>
        </w:rPr>
        <w:t>سئل أبو جعفر</w:t>
      </w:r>
      <w:r>
        <w:rPr>
          <w:rtl/>
        </w:rPr>
        <w:t xml:space="preserve"> ـ </w:t>
      </w:r>
      <w:r w:rsidRPr="00234EB5">
        <w:rPr>
          <w:rtl/>
        </w:rPr>
        <w:t>عليه السّلام</w:t>
      </w:r>
      <w:r>
        <w:rPr>
          <w:rtl/>
        </w:rPr>
        <w:t xml:space="preserve"> ـ </w:t>
      </w:r>
      <w:r w:rsidRPr="00234EB5">
        <w:rPr>
          <w:rtl/>
        </w:rPr>
        <w:t>عن قول الله</w:t>
      </w:r>
      <w:r w:rsidR="00BF125B">
        <w:rPr>
          <w:rtl/>
        </w:rPr>
        <w:t xml:space="preserve">: </w:t>
      </w:r>
      <w:r w:rsidRPr="004B022A">
        <w:rPr>
          <w:rStyle w:val="libAlaemChar"/>
          <w:rtl/>
        </w:rPr>
        <w:t>(</w:t>
      </w:r>
      <w:r w:rsidRPr="004B022A">
        <w:rPr>
          <w:rStyle w:val="libAieChar"/>
          <w:rtl/>
        </w:rPr>
        <w:t>وَالْمُحْصَناتُ مِنَ الَّذِينَ أُوتُوا الْكِتابَ مِنْ قَبْلِكُمْ</w:t>
      </w:r>
      <w:r w:rsidRPr="004B022A">
        <w:rPr>
          <w:rStyle w:val="libAlaemChar"/>
          <w:rtl/>
        </w:rPr>
        <w:t>)</w:t>
      </w:r>
      <w:r>
        <w:rPr>
          <w:rtl/>
        </w:rPr>
        <w:t>.</w:t>
      </w:r>
      <w:r w:rsidRPr="00234EB5">
        <w:rPr>
          <w:rtl/>
        </w:rPr>
        <w:t xml:space="preserve"> قال</w:t>
      </w:r>
      <w:r w:rsidR="00BF125B">
        <w:rPr>
          <w:rtl/>
        </w:rPr>
        <w:t xml:space="preserve">: </w:t>
      </w:r>
      <w:r w:rsidRPr="00234EB5">
        <w:rPr>
          <w:rtl/>
        </w:rPr>
        <w:t xml:space="preserve">نسختها </w:t>
      </w:r>
      <w:r w:rsidRPr="004B022A">
        <w:rPr>
          <w:rStyle w:val="libAlaemChar"/>
          <w:rtl/>
        </w:rPr>
        <w:t>(</w:t>
      </w:r>
      <w:r w:rsidRPr="004B022A">
        <w:rPr>
          <w:rStyle w:val="libAieChar"/>
          <w:rtl/>
        </w:rPr>
        <w:t>وَلا تُمْسِكُوا بِعِصَمِ الْكَوافِرِ</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ابن فضّال</w:t>
      </w:r>
      <w:r w:rsidR="00BF125B">
        <w:rPr>
          <w:rtl/>
        </w:rPr>
        <w:t xml:space="preserve">، </w:t>
      </w:r>
      <w:r w:rsidRPr="00234EB5">
        <w:rPr>
          <w:rtl/>
        </w:rPr>
        <w:t>عن الحسن بن الجهم قال</w:t>
      </w:r>
      <w:r w:rsidR="00BF125B">
        <w:rPr>
          <w:rtl/>
        </w:rPr>
        <w:t xml:space="preserve">: </w:t>
      </w:r>
      <w:r w:rsidRPr="00234EB5">
        <w:rPr>
          <w:rtl/>
        </w:rPr>
        <w:t>قال لي أبو الحسن الرّضا</w:t>
      </w:r>
      <w:r>
        <w:rPr>
          <w:rtl/>
        </w:rPr>
        <w:t xml:space="preserve"> ـ </w:t>
      </w:r>
      <w:r w:rsidRPr="00234EB5">
        <w:rPr>
          <w:rtl/>
        </w:rPr>
        <w:t>عليه السّلام</w:t>
      </w:r>
      <w:r>
        <w:rPr>
          <w:rtl/>
        </w:rPr>
        <w:t xml:space="preserve"> ـ</w:t>
      </w:r>
      <w:r w:rsidR="00BF125B">
        <w:rPr>
          <w:rtl/>
        </w:rPr>
        <w:t xml:space="preserve">: </w:t>
      </w:r>
      <w:r w:rsidRPr="00234EB5">
        <w:rPr>
          <w:rtl/>
        </w:rPr>
        <w:t>يا أبا محمّد</w:t>
      </w:r>
      <w:r w:rsidR="00BF125B">
        <w:rPr>
          <w:rtl/>
        </w:rPr>
        <w:t xml:space="preserve">، </w:t>
      </w:r>
      <w:r w:rsidRPr="00234EB5">
        <w:rPr>
          <w:rtl/>
        </w:rPr>
        <w:t>ما تقول في رجل تزوّج نصرانيّة على مسلمة</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جعلت فداك</w:t>
      </w:r>
      <w:r w:rsidR="00BF125B">
        <w:rPr>
          <w:rtl/>
        </w:rPr>
        <w:t xml:space="preserve">، </w:t>
      </w:r>
      <w:r w:rsidRPr="00234EB5">
        <w:rPr>
          <w:rtl/>
        </w:rPr>
        <w:t>وما قولي بين يديك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تقولنّ</w:t>
      </w:r>
      <w:r w:rsidR="00BF125B">
        <w:rPr>
          <w:rtl/>
        </w:rPr>
        <w:t xml:space="preserve">، </w:t>
      </w:r>
      <w:r w:rsidRPr="00234EB5">
        <w:rPr>
          <w:rtl/>
        </w:rPr>
        <w:t>فإنّ ذلك يعلم به قولي. قلت</w:t>
      </w:r>
      <w:r w:rsidR="00BF125B">
        <w:rPr>
          <w:rtl/>
        </w:rPr>
        <w:t xml:space="preserve">: </w:t>
      </w:r>
      <w:r w:rsidRPr="00234EB5">
        <w:rPr>
          <w:rtl/>
        </w:rPr>
        <w:t>لا يجوز تزويج النّصرانيّة على مسلمة ولا غير مسلمة.</w:t>
      </w:r>
    </w:p>
    <w:p w:rsidR="00EB73B5" w:rsidRPr="00234EB5" w:rsidRDefault="00EB73B5" w:rsidP="00B960EB">
      <w:pPr>
        <w:pStyle w:val="libNormal"/>
        <w:rPr>
          <w:rtl/>
        </w:rPr>
      </w:pPr>
      <w:r w:rsidRPr="00234EB5">
        <w:rPr>
          <w:rtl/>
        </w:rPr>
        <w:t>قال</w:t>
      </w:r>
      <w:r w:rsidR="00BF125B">
        <w:rPr>
          <w:rtl/>
        </w:rPr>
        <w:t xml:space="preserve">: </w:t>
      </w:r>
      <w:r w:rsidRPr="00234EB5">
        <w:rPr>
          <w:rtl/>
        </w:rPr>
        <w:t>لم</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لقول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وَلا تَنْكِحُوا الْمُشْرِكاتِ حَتَّى يُؤْمِنَ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فما تقول في هذه الآية</w:t>
      </w:r>
      <w:r w:rsidR="00BF125B">
        <w:rPr>
          <w:rtl/>
        </w:rPr>
        <w:t xml:space="preserve">: </w:t>
      </w:r>
      <w:r w:rsidRPr="004B022A">
        <w:rPr>
          <w:rStyle w:val="libAlaemChar"/>
          <w:rtl/>
        </w:rPr>
        <w:t>(</w:t>
      </w:r>
      <w:r w:rsidRPr="004B022A">
        <w:rPr>
          <w:rStyle w:val="libAieChar"/>
          <w:rtl/>
        </w:rPr>
        <w:t>وَالْمُحْصَناتُ مِنَ الَّذِينَ أُوتُوا الْكِتابَ مِنْ قَبْلِكُمْ</w:t>
      </w:r>
      <w:r w:rsidRPr="004B022A">
        <w:rPr>
          <w:rStyle w:val="libAlaemChar"/>
          <w:rtl/>
        </w:rPr>
        <w:t>)</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 xml:space="preserve">فقوله </w:t>
      </w:r>
      <w:r w:rsidRPr="00DD1030">
        <w:rPr>
          <w:rStyle w:val="libFootnotenumChar"/>
          <w:rtl/>
        </w:rPr>
        <w:t>(4)</w:t>
      </w:r>
      <w:r w:rsidR="00BF125B">
        <w:rPr>
          <w:rtl/>
        </w:rPr>
        <w:t xml:space="preserve">: </w:t>
      </w:r>
      <w:r w:rsidRPr="004B022A">
        <w:rPr>
          <w:rStyle w:val="libAlaemChar"/>
          <w:rtl/>
        </w:rPr>
        <w:t>(</w:t>
      </w:r>
      <w:r w:rsidRPr="004B022A">
        <w:rPr>
          <w:rStyle w:val="libAieChar"/>
          <w:rtl/>
        </w:rPr>
        <w:t>وَلا تَنْكِحُوا الْمُشْرِكاتِ</w:t>
      </w:r>
      <w:r w:rsidRPr="004B022A">
        <w:rPr>
          <w:rStyle w:val="libAlaemChar"/>
          <w:rtl/>
        </w:rPr>
        <w:t>)</w:t>
      </w:r>
      <w:r w:rsidRPr="00234EB5">
        <w:rPr>
          <w:rtl/>
        </w:rPr>
        <w:t xml:space="preserve"> نسخت هذه الآية. فتبسّم ثمّ سكت.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3 / 276</w:t>
      </w:r>
      <w:r w:rsidR="00BF125B">
        <w:rPr>
          <w:rtl/>
        </w:rPr>
        <w:t xml:space="preserve">، </w:t>
      </w:r>
      <w:r w:rsidRPr="00234EB5">
        <w:rPr>
          <w:rtl/>
        </w:rPr>
        <w:t>ح 1313</w:t>
      </w:r>
      <w:r>
        <w:rPr>
          <w:rtl/>
        </w:rPr>
        <w:t>.</w:t>
      </w:r>
    </w:p>
    <w:p w:rsidR="00EB73B5" w:rsidRPr="00234EB5" w:rsidRDefault="00EB73B5" w:rsidP="00464ED5">
      <w:pPr>
        <w:pStyle w:val="libFootnote0"/>
        <w:rPr>
          <w:rtl/>
        </w:rPr>
      </w:pPr>
      <w:r>
        <w:rPr>
          <w:rtl/>
        </w:rPr>
        <w:t>(</w:t>
      </w:r>
      <w:r w:rsidRPr="00234EB5">
        <w:rPr>
          <w:rtl/>
        </w:rPr>
        <w:t>2) لم نعثر على هذا الحديث في العياشي</w:t>
      </w:r>
      <w:r>
        <w:rPr>
          <w:rtl/>
        </w:rPr>
        <w:t>.</w:t>
      </w:r>
      <w:r w:rsidRPr="00234EB5">
        <w:rPr>
          <w:rtl/>
        </w:rPr>
        <w:t xml:space="preserve"> ولكن عنه في تفسير البرهان 1 / 449</w:t>
      </w:r>
      <w:r w:rsidR="00BF125B">
        <w:rPr>
          <w:rtl/>
        </w:rPr>
        <w:t xml:space="preserve">، </w:t>
      </w:r>
      <w:r w:rsidRPr="00234EB5">
        <w:rPr>
          <w:rtl/>
        </w:rPr>
        <w:t>ح 12</w:t>
      </w:r>
      <w:r>
        <w:rPr>
          <w:rtl/>
        </w:rPr>
        <w:t>.</w:t>
      </w:r>
      <w:r w:rsidRPr="00234EB5">
        <w:rPr>
          <w:rtl/>
        </w:rPr>
        <w:t xml:space="preserve"> والظاهر أنّه ساقط من نسخة العياشي</w:t>
      </w:r>
      <w:r>
        <w:rPr>
          <w:rtl/>
        </w:rPr>
        <w:t>.</w:t>
      </w:r>
    </w:p>
    <w:p w:rsidR="00EB73B5" w:rsidRPr="00234EB5" w:rsidRDefault="00EB73B5" w:rsidP="00464ED5">
      <w:pPr>
        <w:pStyle w:val="libFootnote0"/>
        <w:rPr>
          <w:rtl/>
        </w:rPr>
      </w:pPr>
      <w:r>
        <w:rPr>
          <w:rtl/>
        </w:rPr>
        <w:t>(</w:t>
      </w:r>
      <w:r w:rsidRPr="00234EB5">
        <w:rPr>
          <w:rtl/>
        </w:rPr>
        <w:t>3) الكافي 5 / 357</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4) البقرة / 221</w:t>
      </w:r>
      <w:r>
        <w:rPr>
          <w:rtl/>
        </w:rPr>
        <w:t>.</w:t>
      </w:r>
    </w:p>
    <w:p w:rsidR="00EB73B5" w:rsidRPr="00234EB5" w:rsidRDefault="00EB73B5" w:rsidP="00B960EB">
      <w:pPr>
        <w:pStyle w:val="libNormal"/>
        <w:rPr>
          <w:rtl/>
        </w:rPr>
      </w:pPr>
      <w:r>
        <w:rPr>
          <w:rtl/>
        </w:rPr>
        <w:br w:type="page"/>
      </w:r>
      <w:r w:rsidRPr="00234EB5">
        <w:rPr>
          <w:rtl/>
        </w:rPr>
        <w:lastRenderedPageBreak/>
        <w:t>عليّ بن إبراهيم</w:t>
      </w:r>
      <w:r w:rsidR="00BF125B">
        <w:rPr>
          <w:rtl/>
        </w:rPr>
        <w:t xml:space="preserve">: </w:t>
      </w:r>
      <w:r w:rsidRPr="00234EB5">
        <w:rPr>
          <w:rtl/>
        </w:rPr>
        <w:t xml:space="preserve">عن ابن محبوب </w:t>
      </w:r>
      <w:r w:rsidRPr="00DD1030">
        <w:rPr>
          <w:rStyle w:val="libFootnotenumChar"/>
          <w:rtl/>
        </w:rPr>
        <w:t>(1)</w:t>
      </w:r>
      <w:r w:rsidR="00BF125B">
        <w:rPr>
          <w:rtl/>
        </w:rPr>
        <w:t xml:space="preserve">، </w:t>
      </w:r>
      <w:r w:rsidRPr="00234EB5">
        <w:rPr>
          <w:rtl/>
        </w:rPr>
        <w:t>عن عليّ بن رئاب</w:t>
      </w:r>
      <w:r w:rsidR="00BF125B">
        <w:rPr>
          <w:rtl/>
        </w:rPr>
        <w:t xml:space="preserve">، </w:t>
      </w:r>
      <w:r w:rsidRPr="00234EB5">
        <w:rPr>
          <w:rtl/>
        </w:rPr>
        <w:t>عن زرارة بن أعين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هذه الآية</w:t>
      </w:r>
      <w:r>
        <w:rPr>
          <w:rtl/>
        </w:rPr>
        <w:t>؟</w:t>
      </w:r>
      <w:r w:rsidRPr="00234EB5">
        <w:rPr>
          <w:rtl/>
        </w:rPr>
        <w:t xml:space="preserve"> فقال</w:t>
      </w:r>
      <w:r w:rsidR="00BF125B">
        <w:rPr>
          <w:rtl/>
        </w:rPr>
        <w:t xml:space="preserve">: </w:t>
      </w:r>
      <w:r w:rsidRPr="00234EB5">
        <w:rPr>
          <w:rtl/>
        </w:rPr>
        <w:t xml:space="preserve">هذه منسوخة بقوله </w:t>
      </w:r>
      <w:r w:rsidRPr="00DD1030">
        <w:rPr>
          <w:rStyle w:val="libFootnotenumChar"/>
          <w:rtl/>
        </w:rPr>
        <w:t>(2)</w:t>
      </w:r>
      <w:r w:rsidR="00BF125B">
        <w:rPr>
          <w:rtl/>
        </w:rPr>
        <w:t xml:space="preserve">: </w:t>
      </w:r>
      <w:r w:rsidRPr="004B022A">
        <w:rPr>
          <w:rStyle w:val="libAlaemChar"/>
          <w:rtl/>
        </w:rPr>
        <w:t>(</w:t>
      </w:r>
      <w:r w:rsidRPr="004B022A">
        <w:rPr>
          <w:rStyle w:val="libAieChar"/>
          <w:rtl/>
        </w:rPr>
        <w:t>وَلا تُمْسِكُوا بِعِصَمِ الْكَوافِرِ</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ابن فضّال</w:t>
      </w:r>
      <w:r w:rsidR="00BF125B">
        <w:rPr>
          <w:rtl/>
        </w:rPr>
        <w:t xml:space="preserve">، </w:t>
      </w:r>
      <w:r w:rsidRPr="00234EB5">
        <w:rPr>
          <w:rtl/>
        </w:rPr>
        <w:t>عن أحمد بن عمر</w:t>
      </w:r>
      <w:r w:rsidR="00BF125B">
        <w:rPr>
          <w:rtl/>
        </w:rPr>
        <w:t xml:space="preserve">، </w:t>
      </w:r>
      <w:r w:rsidRPr="00234EB5">
        <w:rPr>
          <w:rtl/>
        </w:rPr>
        <w:t>عن درست الواسطيّ</w:t>
      </w:r>
      <w:r w:rsidR="00BF125B">
        <w:rPr>
          <w:rtl/>
        </w:rPr>
        <w:t xml:space="preserve">، </w:t>
      </w:r>
      <w:r w:rsidRPr="00234EB5">
        <w:rPr>
          <w:rtl/>
        </w:rPr>
        <w:t>عن علي بن رئاب</w:t>
      </w:r>
      <w:r w:rsidR="00BF125B">
        <w:rPr>
          <w:rtl/>
        </w:rPr>
        <w:t xml:space="preserve">، </w:t>
      </w:r>
      <w:r w:rsidRPr="00234EB5">
        <w:rPr>
          <w:rtl/>
        </w:rPr>
        <w:t>عن زرارة بن أعين</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لا ينبغي نكاح أهل الكتاب.</w:t>
      </w:r>
    </w:p>
    <w:p w:rsidR="00EB73B5" w:rsidRPr="00234EB5" w:rsidRDefault="00EB73B5" w:rsidP="00B960EB">
      <w:pPr>
        <w:pStyle w:val="libNormal"/>
        <w:rPr>
          <w:rtl/>
        </w:rPr>
      </w:pPr>
      <w:r w:rsidRPr="00234EB5">
        <w:rPr>
          <w:rtl/>
        </w:rPr>
        <w:t>قلت</w:t>
      </w:r>
      <w:r w:rsidR="00BF125B">
        <w:rPr>
          <w:rtl/>
        </w:rPr>
        <w:t xml:space="preserve">: </w:t>
      </w:r>
      <w:r w:rsidRPr="00234EB5">
        <w:rPr>
          <w:rtl/>
        </w:rPr>
        <w:t>جعلت فداك</w:t>
      </w:r>
      <w:r w:rsidR="00BF125B">
        <w:rPr>
          <w:rtl/>
        </w:rPr>
        <w:t xml:space="preserve">، </w:t>
      </w:r>
      <w:r w:rsidRPr="00234EB5">
        <w:rPr>
          <w:rtl/>
        </w:rPr>
        <w:t>وأين تحريمه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قوله </w:t>
      </w:r>
      <w:r w:rsidRPr="00DD1030">
        <w:rPr>
          <w:rStyle w:val="libFootnotenumChar"/>
          <w:rtl/>
        </w:rPr>
        <w:t>(4)</w:t>
      </w:r>
      <w:r w:rsidR="00BF125B">
        <w:rPr>
          <w:rtl/>
        </w:rPr>
        <w:t xml:space="preserve">: </w:t>
      </w:r>
      <w:r w:rsidRPr="004B022A">
        <w:rPr>
          <w:rStyle w:val="libAlaemChar"/>
          <w:rtl/>
        </w:rPr>
        <w:t>(</w:t>
      </w:r>
      <w:r w:rsidRPr="004B022A">
        <w:rPr>
          <w:rStyle w:val="libAieChar"/>
          <w:rtl/>
        </w:rPr>
        <w:t>وَلا تُمْسِكُوا بِعِصَمِ الْكَوافِرِ</w:t>
      </w:r>
      <w:r w:rsidRPr="004B022A">
        <w:rPr>
          <w:rStyle w:val="libAlaemChar"/>
          <w:rtl/>
        </w:rPr>
        <w:t>)</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(5)</w:t>
      </w:r>
      <w:r w:rsidR="00BF125B">
        <w:rPr>
          <w:rtl/>
        </w:rPr>
        <w:t xml:space="preserve">، </w:t>
      </w:r>
      <w:r w:rsidRPr="00234EB5">
        <w:rPr>
          <w:rtl/>
        </w:rPr>
        <w:t>عن الحسن بن محبوب</w:t>
      </w:r>
      <w:r w:rsidR="00BF125B">
        <w:rPr>
          <w:rtl/>
        </w:rPr>
        <w:t xml:space="preserve">، </w:t>
      </w:r>
      <w:r w:rsidRPr="00234EB5">
        <w:rPr>
          <w:rtl/>
        </w:rPr>
        <w:t>عن معاوية بن وهب وغيره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الرّجل المؤمن يتزوّج اليهوديّة والنّصرانيّة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أصاب المسلمة فما يصنع باليهوديّة والنّصرانيّة.</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يكون له فيها هوى.</w:t>
      </w:r>
    </w:p>
    <w:p w:rsidR="00EB73B5" w:rsidRPr="00234EB5" w:rsidRDefault="00EB73B5" w:rsidP="00B960EB">
      <w:pPr>
        <w:pStyle w:val="libNormal"/>
        <w:rPr>
          <w:rtl/>
        </w:rPr>
      </w:pPr>
      <w:r w:rsidRPr="00234EB5">
        <w:rPr>
          <w:rtl/>
        </w:rPr>
        <w:t>فقال</w:t>
      </w:r>
      <w:r w:rsidR="00BF125B">
        <w:rPr>
          <w:rtl/>
        </w:rPr>
        <w:t xml:space="preserve">: </w:t>
      </w:r>
      <w:r w:rsidRPr="00234EB5">
        <w:rPr>
          <w:rtl/>
        </w:rPr>
        <w:t>إن فعل فليمنعها من شرب الخمر وأكل لحم الخنزير</w:t>
      </w:r>
      <w:r w:rsidR="00BF125B">
        <w:rPr>
          <w:rtl/>
        </w:rPr>
        <w:t xml:space="preserve">، </w:t>
      </w:r>
      <w:r w:rsidRPr="00234EB5">
        <w:rPr>
          <w:rtl/>
        </w:rPr>
        <w:t>واعلم أنّ عليه في دينه غضاضة.</w:t>
      </w:r>
    </w:p>
    <w:p w:rsidR="00EB73B5" w:rsidRPr="00234EB5" w:rsidRDefault="00EB73B5" w:rsidP="00B960EB">
      <w:pPr>
        <w:pStyle w:val="libNormal"/>
        <w:rPr>
          <w:rtl/>
        </w:rPr>
      </w:pPr>
      <w:r w:rsidRPr="00234EB5">
        <w:rPr>
          <w:rtl/>
        </w:rPr>
        <w:t>والجمع بين تلك الأخبار</w:t>
      </w:r>
      <w:r w:rsidR="00BF125B">
        <w:rPr>
          <w:rtl/>
        </w:rPr>
        <w:t xml:space="preserve">، </w:t>
      </w:r>
      <w:r w:rsidRPr="00234EB5">
        <w:rPr>
          <w:rtl/>
        </w:rPr>
        <w:t>الدّالّ بعضها على نسخ نكاح أهل الكتاب</w:t>
      </w:r>
      <w:r w:rsidR="00BF125B">
        <w:rPr>
          <w:rtl/>
        </w:rPr>
        <w:t xml:space="preserve">، </w:t>
      </w:r>
      <w:r w:rsidRPr="00234EB5">
        <w:rPr>
          <w:rtl/>
        </w:rPr>
        <w:t>والدّالّ بعضها على عدم ابتغاء نكاحها</w:t>
      </w:r>
      <w:r w:rsidR="00BF125B">
        <w:rPr>
          <w:rtl/>
        </w:rPr>
        <w:t xml:space="preserve">، </w:t>
      </w:r>
      <w:r w:rsidRPr="00234EB5">
        <w:rPr>
          <w:rtl/>
        </w:rPr>
        <w:t>والدّالّ بعضها على الجواز إذا كان له فيها هوى</w:t>
      </w:r>
      <w:r w:rsidR="00BF125B">
        <w:rPr>
          <w:rtl/>
        </w:rPr>
        <w:t xml:space="preserve">، </w:t>
      </w:r>
      <w:r w:rsidRPr="00234EB5">
        <w:rPr>
          <w:rtl/>
        </w:rPr>
        <w:t>حمل النّسخ على نسخ الإباحة وبقاء الجواز بالمعنى الأعمّ</w:t>
      </w:r>
      <w:r w:rsidR="00BF125B">
        <w:rPr>
          <w:rtl/>
        </w:rPr>
        <w:t xml:space="preserve">، </w:t>
      </w:r>
      <w:r w:rsidRPr="00234EB5">
        <w:rPr>
          <w:rtl/>
        </w:rPr>
        <w:t>فيجتمع مع عدم الانبغاء والجواز مع الهوى. وينبغي حمل الجواز على جواز النّكاح بالمتعة دون العقد الدّائم</w:t>
      </w:r>
      <w:r w:rsidR="00BF125B">
        <w:rPr>
          <w:rtl/>
        </w:rPr>
        <w:t xml:space="preserve">، </w:t>
      </w:r>
      <w:r w:rsidRPr="00234EB5">
        <w:rPr>
          <w:rtl/>
        </w:rPr>
        <w:t>كما يدلّ عليه الخبر الأخير بالفحوى. لأنّ منع الخمر من الكافرة لا يكون دائما. وهذا طريق آخر للجميع. فالمنسوخ عقدهنّ دواما. والجائز نكاحهنّ متعة.</w:t>
      </w:r>
    </w:p>
    <w:p w:rsidR="00EB73B5" w:rsidRPr="00234EB5" w:rsidRDefault="00EB73B5" w:rsidP="00B960EB">
      <w:pPr>
        <w:pStyle w:val="libNormal"/>
        <w:rPr>
          <w:rtl/>
        </w:rPr>
      </w:pPr>
      <w:r w:rsidRPr="00234EB5">
        <w:rPr>
          <w:rtl/>
        </w:rPr>
        <w:t>وفي قوله</w:t>
      </w:r>
      <w:r w:rsidR="00BF125B">
        <w:rPr>
          <w:rtl/>
        </w:rPr>
        <w:t xml:space="preserve">: </w:t>
      </w:r>
      <w:r w:rsidRPr="004B022A">
        <w:rPr>
          <w:rStyle w:val="libAlaemChar"/>
          <w:rtl/>
        </w:rPr>
        <w:t>(</w:t>
      </w:r>
      <w:r w:rsidRPr="004B022A">
        <w:rPr>
          <w:rStyle w:val="libAieChar"/>
          <w:rtl/>
        </w:rPr>
        <w:t>إِذا آتَيْتُمُوهُنَّ أُجُورَهُنَ</w:t>
      </w:r>
      <w:r w:rsidRPr="004B022A">
        <w:rPr>
          <w:rStyle w:val="libAlaemChar"/>
          <w:rtl/>
        </w:rPr>
        <w:t>)</w:t>
      </w:r>
      <w:r w:rsidR="00BF125B">
        <w:rPr>
          <w:rtl/>
        </w:rPr>
        <w:t xml:space="preserve">: </w:t>
      </w:r>
      <w:r w:rsidRPr="00234EB5">
        <w:rPr>
          <w:rtl/>
        </w:rPr>
        <w:t>دلالة على هذا الأخير</w:t>
      </w:r>
      <w:r w:rsidR="00BF125B">
        <w:rPr>
          <w:rtl/>
        </w:rPr>
        <w:t xml:space="preserve">، </w:t>
      </w:r>
      <w:r w:rsidRPr="00234EB5">
        <w:rPr>
          <w:rtl/>
        </w:rPr>
        <w:t>لأنّ المتبادر من الأجور مهر المتعة</w:t>
      </w:r>
      <w:r w:rsidR="00BF125B">
        <w:rPr>
          <w:rtl/>
        </w:rPr>
        <w:t xml:space="preserve">، </w:t>
      </w:r>
      <w:r w:rsidRPr="00234EB5">
        <w:rPr>
          <w:rtl/>
        </w:rPr>
        <w:t>لأنّهنّ مستأجرات كما في الخبر.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5 / 358</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2) الممتحنة / 10</w:t>
      </w:r>
      <w:r>
        <w:rPr>
          <w:rtl/>
        </w:rPr>
        <w:t>.</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4) الممتحنة / 10</w:t>
      </w:r>
      <w:r>
        <w:rPr>
          <w:rtl/>
        </w:rPr>
        <w:t>.</w:t>
      </w:r>
    </w:p>
    <w:p w:rsidR="00EB73B5" w:rsidRPr="00234EB5" w:rsidRDefault="00EB73B5" w:rsidP="00464ED5">
      <w:pPr>
        <w:pStyle w:val="libFootnote0"/>
        <w:rPr>
          <w:rtl/>
        </w:rPr>
      </w:pPr>
      <w:r>
        <w:rPr>
          <w:rtl/>
        </w:rPr>
        <w:t>(</w:t>
      </w:r>
      <w:r w:rsidRPr="00234EB5">
        <w:rPr>
          <w:rtl/>
        </w:rPr>
        <w:t>5) نفس المصدر 5 / 356</w:t>
      </w:r>
      <w:r w:rsidR="00BF125B">
        <w:rPr>
          <w:rtl/>
        </w:rPr>
        <w:t xml:space="preserve">، </w:t>
      </w:r>
      <w:r w:rsidRPr="00234EB5">
        <w:rPr>
          <w:rtl/>
        </w:rPr>
        <w:t>ح 1</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مُحْصِنِينَ</w:t>
      </w:r>
      <w:r w:rsidRPr="004B022A">
        <w:rPr>
          <w:rStyle w:val="libAlaemChar"/>
          <w:rtl/>
        </w:rPr>
        <w:t>)</w:t>
      </w:r>
      <w:r w:rsidR="00BF125B">
        <w:rPr>
          <w:rtl/>
        </w:rPr>
        <w:t xml:space="preserve">: </w:t>
      </w:r>
      <w:r w:rsidRPr="00234EB5">
        <w:rPr>
          <w:rtl/>
        </w:rPr>
        <w:t>أعفّاء.</w:t>
      </w:r>
    </w:p>
    <w:p w:rsidR="00EB73B5" w:rsidRPr="00234EB5" w:rsidRDefault="00EB73B5" w:rsidP="00B960EB">
      <w:pPr>
        <w:pStyle w:val="libNormal"/>
        <w:rPr>
          <w:rtl/>
        </w:rPr>
      </w:pPr>
      <w:r w:rsidRPr="004B022A">
        <w:rPr>
          <w:rStyle w:val="libAlaemChar"/>
          <w:rtl/>
        </w:rPr>
        <w:t>(</w:t>
      </w:r>
      <w:r w:rsidRPr="004B022A">
        <w:rPr>
          <w:rStyle w:val="libAieChar"/>
          <w:rtl/>
        </w:rPr>
        <w:t>غَيْرَ مُسافِحِينَ</w:t>
      </w:r>
      <w:r w:rsidRPr="004B022A">
        <w:rPr>
          <w:rStyle w:val="libAlaemChar"/>
          <w:rtl/>
        </w:rPr>
        <w:t>)</w:t>
      </w:r>
      <w:r w:rsidR="00BF125B">
        <w:rPr>
          <w:rtl/>
        </w:rPr>
        <w:t xml:space="preserve">: </w:t>
      </w:r>
      <w:r w:rsidRPr="00234EB5">
        <w:rPr>
          <w:rtl/>
        </w:rPr>
        <w:t>غير مجاهرين بالزّنا.</w:t>
      </w:r>
    </w:p>
    <w:p w:rsidR="00EB73B5" w:rsidRPr="00234EB5" w:rsidRDefault="00EB73B5" w:rsidP="00B960EB">
      <w:pPr>
        <w:pStyle w:val="libNormal"/>
        <w:rPr>
          <w:rtl/>
        </w:rPr>
      </w:pPr>
      <w:r w:rsidRPr="004B022A">
        <w:rPr>
          <w:rStyle w:val="libAlaemChar"/>
          <w:rtl/>
        </w:rPr>
        <w:t>(</w:t>
      </w:r>
      <w:r w:rsidRPr="004B022A">
        <w:rPr>
          <w:rStyle w:val="libAieChar"/>
          <w:rtl/>
        </w:rPr>
        <w:t>وَلا مُتَّخِذِي أَخْدانٍ</w:t>
      </w:r>
      <w:r w:rsidRPr="004B022A">
        <w:rPr>
          <w:rStyle w:val="libAlaemChar"/>
          <w:rtl/>
        </w:rPr>
        <w:t>)</w:t>
      </w:r>
      <w:r w:rsidR="00BF125B">
        <w:rPr>
          <w:rtl/>
        </w:rPr>
        <w:t xml:space="preserve">: </w:t>
      </w:r>
      <w:r w:rsidRPr="00234EB5">
        <w:rPr>
          <w:rtl/>
        </w:rPr>
        <w:t>مسرّين به.</w:t>
      </w:r>
    </w:p>
    <w:p w:rsidR="00EB73B5" w:rsidRPr="00234EB5" w:rsidRDefault="00EB73B5" w:rsidP="00B960EB">
      <w:pPr>
        <w:pStyle w:val="libNormal"/>
        <w:rPr>
          <w:rtl/>
        </w:rPr>
      </w:pPr>
      <w:r>
        <w:rPr>
          <w:rtl/>
        </w:rPr>
        <w:t>و «</w:t>
      </w:r>
      <w:r w:rsidRPr="00234EB5">
        <w:rPr>
          <w:rtl/>
        </w:rPr>
        <w:t>الخدن» الصدّيق. يقع على الذّكر والأنثى.</w:t>
      </w:r>
    </w:p>
    <w:p w:rsidR="00EB73B5" w:rsidRPr="00234EB5" w:rsidRDefault="00EB73B5" w:rsidP="00B960EB">
      <w:pPr>
        <w:pStyle w:val="libNormal"/>
        <w:rPr>
          <w:rtl/>
        </w:rPr>
      </w:pPr>
      <w:r w:rsidRPr="004B022A">
        <w:rPr>
          <w:rStyle w:val="libAlaemChar"/>
          <w:rtl/>
        </w:rPr>
        <w:t>(</w:t>
      </w:r>
      <w:r w:rsidRPr="004B022A">
        <w:rPr>
          <w:rStyle w:val="libAieChar"/>
          <w:rtl/>
        </w:rPr>
        <w:t>وَمَنْ يَكْفُرْ بِالْإِيمانِ فَقَدْ حَبِطَ عَمَلُهُ وَهُوَ فِي الْآخِرَةِ مِنَ الْخاسِرِينَ</w:t>
      </w:r>
      <w:r w:rsidRPr="004B022A">
        <w:rPr>
          <w:rStyle w:val="libAlaemChar"/>
          <w:rtl/>
        </w:rPr>
        <w:t>)</w:t>
      </w:r>
      <w:r w:rsidRPr="00234EB5">
        <w:rPr>
          <w:rtl/>
        </w:rPr>
        <w:t xml:space="preserve"> </w:t>
      </w:r>
      <w:r>
        <w:rPr>
          <w:rtl/>
        </w:rPr>
        <w:t>(</w:t>
      </w:r>
      <w:r w:rsidRPr="00234EB5">
        <w:rPr>
          <w:rtl/>
        </w:rPr>
        <w:t>5) :</w:t>
      </w:r>
    </w:p>
    <w:p w:rsidR="00EB73B5" w:rsidRPr="00234EB5" w:rsidRDefault="00EB73B5" w:rsidP="00B960EB">
      <w:pPr>
        <w:pStyle w:val="libNormal"/>
        <w:rPr>
          <w:rtl/>
        </w:rPr>
      </w:pPr>
      <w:r w:rsidRPr="00234EB5">
        <w:rPr>
          <w:rtl/>
        </w:rPr>
        <w:t>يريد بالإيمان</w:t>
      </w:r>
      <w:r w:rsidR="00BF125B">
        <w:rPr>
          <w:rtl/>
        </w:rPr>
        <w:t xml:space="preserve">، </w:t>
      </w:r>
      <w:r w:rsidRPr="00234EB5">
        <w:rPr>
          <w:rtl/>
        </w:rPr>
        <w:t>شرائع الإسلام. وبالكفر به</w:t>
      </w:r>
      <w:r w:rsidR="00BF125B">
        <w:rPr>
          <w:rtl/>
        </w:rPr>
        <w:t xml:space="preserve">، </w:t>
      </w:r>
      <w:r w:rsidRPr="00234EB5">
        <w:rPr>
          <w:rtl/>
        </w:rPr>
        <w:t>إنكاره.</w:t>
      </w:r>
    </w:p>
    <w:p w:rsidR="00EB73B5" w:rsidRPr="00234EB5" w:rsidRDefault="00EB73B5" w:rsidP="00B960EB">
      <w:pPr>
        <w:pStyle w:val="libNormal"/>
        <w:rPr>
          <w:rtl/>
        </w:rPr>
      </w:pPr>
      <w:r w:rsidRPr="00234EB5">
        <w:rPr>
          <w:rtl/>
        </w:rPr>
        <w:t xml:space="preserve">في أصول الكافي </w:t>
      </w:r>
      <w:r w:rsidRPr="00DD1030">
        <w:rPr>
          <w:rStyle w:val="libFootnotenumChar"/>
          <w:rtl/>
        </w:rPr>
        <w:t>(1)</w:t>
      </w:r>
      <w:r w:rsidR="00BF125B">
        <w:rPr>
          <w:rtl/>
        </w:rPr>
        <w:t xml:space="preserve">: </w:t>
      </w:r>
      <w:r w:rsidRPr="00234EB5">
        <w:rPr>
          <w:rtl/>
        </w:rPr>
        <w:t>الحسين بن محمّد بن معلى بن محمّد</w:t>
      </w:r>
      <w:r w:rsidR="00BF125B">
        <w:rPr>
          <w:rtl/>
        </w:rPr>
        <w:t xml:space="preserve">، </w:t>
      </w:r>
      <w:r w:rsidRPr="00234EB5">
        <w:rPr>
          <w:rtl/>
        </w:rPr>
        <w:t>عن الحسن بن عليّ</w:t>
      </w:r>
      <w:r w:rsidR="00BF125B">
        <w:rPr>
          <w:rtl/>
        </w:rPr>
        <w:t xml:space="preserve">، </w:t>
      </w:r>
      <w:r w:rsidRPr="00234EB5">
        <w:rPr>
          <w:rtl/>
        </w:rPr>
        <w:t>عن حمّاد بن عثمان</w:t>
      </w:r>
      <w:r w:rsidR="00BF125B">
        <w:rPr>
          <w:rtl/>
        </w:rPr>
        <w:t xml:space="preserve">، </w:t>
      </w:r>
      <w:r w:rsidRPr="00234EB5">
        <w:rPr>
          <w:rtl/>
        </w:rPr>
        <w:t>عن عبيد بن زرارة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r w:rsidRPr="00234EB5">
        <w:rPr>
          <w:rtl/>
        </w:rPr>
        <w:t xml:space="preserve"> قال</w:t>
      </w:r>
      <w:r w:rsidR="00BF125B">
        <w:rPr>
          <w:rtl/>
        </w:rPr>
        <w:t xml:space="preserve">: </w:t>
      </w:r>
      <w:r w:rsidRPr="00234EB5">
        <w:rPr>
          <w:rtl/>
        </w:rPr>
        <w:t>ترك العمل الّذي أقرّ به</w:t>
      </w:r>
      <w:r w:rsidR="00BF125B">
        <w:rPr>
          <w:rtl/>
        </w:rPr>
        <w:t xml:space="preserve">، </w:t>
      </w:r>
      <w:r w:rsidRPr="00234EB5">
        <w:rPr>
          <w:rtl/>
        </w:rPr>
        <w:t>من ذلك أن يترك الصّلاة من غير سقم ولا شغل.</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(2)</w:t>
      </w:r>
      <w:r w:rsidR="00BF125B">
        <w:rPr>
          <w:rtl/>
        </w:rPr>
        <w:t xml:space="preserve">، </w:t>
      </w:r>
      <w:r w:rsidRPr="00234EB5">
        <w:rPr>
          <w:rtl/>
        </w:rPr>
        <w:t>عن ابن فضّال</w:t>
      </w:r>
      <w:r w:rsidR="00BF125B">
        <w:rPr>
          <w:rtl/>
        </w:rPr>
        <w:t xml:space="preserve">، </w:t>
      </w:r>
      <w:r w:rsidRPr="00234EB5">
        <w:rPr>
          <w:rtl/>
        </w:rPr>
        <w:t>عن ابن بكير</w:t>
      </w:r>
      <w:r w:rsidR="00BF125B">
        <w:rPr>
          <w:rtl/>
        </w:rPr>
        <w:t xml:space="preserve">، </w:t>
      </w:r>
      <w:r w:rsidRPr="00234EB5">
        <w:rPr>
          <w:rtl/>
        </w:rPr>
        <w:t>عن عبيد بن زرارة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فقال</w:t>
      </w:r>
      <w:r w:rsidR="00BF125B">
        <w:rPr>
          <w:rtl/>
        </w:rPr>
        <w:t xml:space="preserve">: </w:t>
      </w:r>
      <w:r>
        <w:rPr>
          <w:rtl/>
        </w:rPr>
        <w:t>[</w:t>
      </w:r>
      <w:r w:rsidRPr="00234EB5">
        <w:rPr>
          <w:rtl/>
        </w:rPr>
        <w:t>من</w:t>
      </w:r>
      <w:r>
        <w:rPr>
          <w:rtl/>
        </w:rPr>
        <w:t>]</w:t>
      </w:r>
      <w:r w:rsidRPr="00234EB5">
        <w:rPr>
          <w:rtl/>
        </w:rPr>
        <w:t xml:space="preserve"> </w:t>
      </w:r>
      <w:r w:rsidRPr="00DD1030">
        <w:rPr>
          <w:rStyle w:val="libFootnotenumChar"/>
          <w:rtl/>
        </w:rPr>
        <w:t>(3)</w:t>
      </w:r>
      <w:r w:rsidRPr="00234EB5">
        <w:rPr>
          <w:rtl/>
        </w:rPr>
        <w:t xml:space="preserve"> ترك العمل الّذي أقرّ به.</w:t>
      </w:r>
    </w:p>
    <w:p w:rsidR="00EB73B5" w:rsidRPr="00234EB5" w:rsidRDefault="00EB73B5" w:rsidP="00B960EB">
      <w:pPr>
        <w:pStyle w:val="libNormal"/>
        <w:rPr>
          <w:rtl/>
        </w:rPr>
      </w:pPr>
      <w:r w:rsidRPr="00234EB5">
        <w:rPr>
          <w:rtl/>
        </w:rPr>
        <w:t>قلت</w:t>
      </w:r>
      <w:r w:rsidR="00BF125B">
        <w:rPr>
          <w:rtl/>
        </w:rPr>
        <w:t xml:space="preserve">: </w:t>
      </w:r>
      <w:r w:rsidRPr="00234EB5">
        <w:rPr>
          <w:rtl/>
        </w:rPr>
        <w:t>فما موضع ترك العمل حتّى يدعه أجمع</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منه الّذي يدع الصّلاة متعمّدا لا من سكر ولا من علّة.</w:t>
      </w:r>
    </w:p>
    <w:p w:rsidR="00EB73B5" w:rsidRPr="00234EB5" w:rsidRDefault="00EB73B5" w:rsidP="00B960EB">
      <w:pPr>
        <w:pStyle w:val="libNormal"/>
        <w:rPr>
          <w:rtl/>
        </w:rPr>
      </w:pPr>
      <w:r>
        <w:rPr>
          <w:rtl/>
        </w:rPr>
        <w:t>[</w:t>
      </w:r>
      <w:r w:rsidRPr="00234EB5">
        <w:rPr>
          <w:rtl/>
        </w:rPr>
        <w:t>وأمّا</w:t>
      </w:r>
      <w:r>
        <w:rPr>
          <w:rFonts w:hint="cs"/>
          <w:rtl/>
        </w:rPr>
        <w:t xml:space="preserve"> </w:t>
      </w:r>
      <w:r w:rsidRPr="00234EB5">
        <w:rPr>
          <w:rtl/>
        </w:rPr>
        <w:t xml:space="preserve">ما رواه في أصول الكافي </w:t>
      </w:r>
      <w:r w:rsidRPr="00DD1030">
        <w:rPr>
          <w:rStyle w:val="libFootnotenumChar"/>
          <w:rtl/>
        </w:rPr>
        <w:t>(4)</w:t>
      </w:r>
      <w:r w:rsidR="00BF125B">
        <w:rPr>
          <w:rtl/>
        </w:rPr>
        <w:t xml:space="preserve">: </w:t>
      </w:r>
      <w:r w:rsidRPr="00234EB5">
        <w:rPr>
          <w:rtl/>
        </w:rPr>
        <w:t>«عن عليّ بن إبراهيم</w:t>
      </w:r>
      <w:r w:rsidR="00BF125B">
        <w:rPr>
          <w:rtl/>
        </w:rPr>
        <w:t xml:space="preserve">، </w:t>
      </w:r>
      <w:r w:rsidRPr="00234EB5">
        <w:rPr>
          <w:rtl/>
        </w:rPr>
        <w:t>عن ابن محبوب وغيره</w:t>
      </w:r>
      <w:r w:rsidR="00BF125B">
        <w:rPr>
          <w:rtl/>
        </w:rPr>
        <w:t xml:space="preserve">، </w:t>
      </w:r>
      <w:r w:rsidRPr="00234EB5">
        <w:rPr>
          <w:rtl/>
        </w:rPr>
        <w:t>عن العلاء بن رزين</w:t>
      </w:r>
      <w:r w:rsidR="00BF125B">
        <w:rPr>
          <w:rtl/>
        </w:rPr>
        <w:t xml:space="preserve">، </w:t>
      </w:r>
      <w:r w:rsidRPr="00234EB5">
        <w:rPr>
          <w:rtl/>
        </w:rPr>
        <w:t>عن محمّد بن مسلم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من كان مؤمنا فعمل خيرا في إيمانه فأصابته </w:t>
      </w:r>
      <w:r w:rsidRPr="00DD1030">
        <w:rPr>
          <w:rStyle w:val="libFootnotenumChar"/>
          <w:rtl/>
        </w:rPr>
        <w:t>(5)</w:t>
      </w:r>
      <w:r w:rsidRPr="00234EB5">
        <w:rPr>
          <w:rtl/>
        </w:rPr>
        <w:t xml:space="preserve"> فتنة فكفر ثمّ تاب بعد كفره</w:t>
      </w:r>
      <w:r w:rsidR="00BF125B">
        <w:rPr>
          <w:rtl/>
        </w:rPr>
        <w:t xml:space="preserve">، </w:t>
      </w:r>
      <w:r w:rsidRPr="00234EB5">
        <w:rPr>
          <w:rtl/>
        </w:rPr>
        <w:t>كتب له وحسب بكلّ شيء عمله في إيمانه ولا يبطله الكفر إذا تاب بعد كفره»</w:t>
      </w:r>
    </w:p>
    <w:p w:rsidR="00EB73B5" w:rsidRPr="00234EB5" w:rsidRDefault="00EB73B5" w:rsidP="00B960EB">
      <w:pPr>
        <w:pStyle w:val="libNormal"/>
        <w:rPr>
          <w:rtl/>
        </w:rPr>
      </w:pPr>
      <w:r w:rsidRPr="00234EB5">
        <w:rPr>
          <w:rtl/>
        </w:rPr>
        <w:t>فالمراد بالكفر المذكور فيه</w:t>
      </w:r>
      <w:r w:rsidR="00BF125B">
        <w:rPr>
          <w:rtl/>
        </w:rPr>
        <w:t xml:space="preserve">، </w:t>
      </w:r>
      <w:r w:rsidRPr="00234EB5">
        <w:rPr>
          <w:rtl/>
        </w:rPr>
        <w:t>هو شعب الإيمان المذكور في الجزء</w:t>
      </w:r>
      <w:r w:rsidR="000B2E85">
        <w:rPr>
          <w:rtl/>
        </w:rPr>
        <w:t xml:space="preserve"> الاوّل</w:t>
      </w:r>
      <w:r w:rsidR="00BF125B">
        <w:rPr>
          <w:rtl/>
        </w:rPr>
        <w:t xml:space="preserve">، </w:t>
      </w:r>
      <w:r w:rsidRPr="00234EB5">
        <w:rPr>
          <w:rtl/>
        </w:rPr>
        <w:t>على أنّ الزّاني لا يزني وهو مؤمن والسّارق لا يسرق وهو مؤمن</w:t>
      </w:r>
      <w:r w:rsidR="00BF125B">
        <w:rPr>
          <w:rtl/>
        </w:rPr>
        <w:t xml:space="preserve">، </w:t>
      </w:r>
      <w:r w:rsidRPr="00234EB5">
        <w:rPr>
          <w:rtl/>
        </w:rPr>
        <w:t>وهو لا يقتضي حبط باقي الأعمال</w:t>
      </w:r>
      <w:r w:rsidR="00BF125B">
        <w:rPr>
          <w:rtl/>
        </w:rPr>
        <w:t xml:space="preserve">، </w:t>
      </w:r>
      <w:r w:rsidRPr="00234EB5">
        <w:rPr>
          <w:rtl/>
        </w:rPr>
        <w:t>ويزول بالتّوبة والشّرك.</w:t>
      </w:r>
      <w:r>
        <w:rPr>
          <w:rtl/>
        </w:rPr>
        <w:t>]</w:t>
      </w:r>
      <w:r w:rsidRPr="00234EB5">
        <w:rPr>
          <w:rtl/>
        </w:rPr>
        <w:t xml:space="preserve"> </w:t>
      </w:r>
      <w:r w:rsidRPr="00DD1030">
        <w:rPr>
          <w:rStyle w:val="libFootnotenumChar"/>
          <w:rtl/>
        </w:rPr>
        <w:t>(6)</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2 / 384</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2) نفس المصدر 2 / 387</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نفس المصدر 2 / 461</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ثم أصابته</w:t>
      </w:r>
      <w:r>
        <w:rPr>
          <w:rtl/>
        </w:rPr>
        <w:t>.</w:t>
      </w:r>
    </w:p>
    <w:p w:rsidR="00EB73B5" w:rsidRPr="00234EB5" w:rsidRDefault="00EB73B5" w:rsidP="00464ED5">
      <w:pPr>
        <w:pStyle w:val="libFootnote0"/>
        <w:rPr>
          <w:rtl/>
        </w:rPr>
      </w:pPr>
      <w:r>
        <w:rPr>
          <w:rtl/>
        </w:rPr>
        <w:t>(</w:t>
      </w:r>
      <w:r w:rsidRPr="00234EB5">
        <w:rPr>
          <w:rtl/>
        </w:rPr>
        <w:t>6) ما بين المعقوفتين ليس في أ</w:t>
      </w:r>
      <w:r>
        <w:rPr>
          <w:rtl/>
        </w:rPr>
        <w:t>.</w:t>
      </w:r>
    </w:p>
    <w:p w:rsidR="00EB73B5" w:rsidRPr="00234EB5" w:rsidRDefault="00EB73B5" w:rsidP="00B960EB">
      <w:pPr>
        <w:pStyle w:val="libNormal"/>
        <w:rPr>
          <w:rtl/>
        </w:rPr>
      </w:pPr>
      <w:r>
        <w:rPr>
          <w:rtl/>
        </w:rPr>
        <w:br w:type="page"/>
      </w:r>
      <w:r w:rsidRPr="00234EB5">
        <w:rPr>
          <w:rtl/>
        </w:rPr>
        <w:lastRenderedPageBreak/>
        <w:t xml:space="preserve">وفي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من آمن ثمّ أطاع أهل الشّرك</w:t>
      </w:r>
      <w:r w:rsidR="00BF125B">
        <w:rPr>
          <w:rtl/>
        </w:rPr>
        <w:t xml:space="preserve">، </w:t>
      </w:r>
      <w:r w:rsidRPr="00234EB5">
        <w:rPr>
          <w:rtl/>
        </w:rPr>
        <w:t>فقد حبط عمله وكفر بالإيمان وهو في الآخرة من الخاسرين.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أبان بن عبد الرّحمن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أدنى ما يخرج به الرّجل من الإسلام</w:t>
      </w:r>
      <w:r w:rsidR="00BF125B">
        <w:rPr>
          <w:rtl/>
        </w:rPr>
        <w:t xml:space="preserve">، </w:t>
      </w:r>
      <w:r w:rsidRPr="00234EB5">
        <w:rPr>
          <w:rtl/>
        </w:rPr>
        <w:t>أن يرى الرّأي بخلاف الحقّ فيقيم عليه. قال</w:t>
      </w:r>
      <w:r w:rsidR="00BF125B">
        <w:rPr>
          <w:rtl/>
        </w:rPr>
        <w:t xml:space="preserve">: </w:t>
      </w:r>
      <w:r w:rsidRPr="00234EB5">
        <w:rPr>
          <w:rtl/>
        </w:rPr>
        <w:t>ومن يكفر بالإيمان</w:t>
      </w:r>
      <w:r w:rsidR="00BF125B">
        <w:rPr>
          <w:rtl/>
        </w:rPr>
        <w:t xml:space="preserve">، </w:t>
      </w:r>
      <w:r w:rsidRPr="00234EB5">
        <w:rPr>
          <w:rtl/>
        </w:rPr>
        <w:t>فقد حبط عمله. وقال</w:t>
      </w:r>
      <w:r w:rsidR="00BF125B">
        <w:rPr>
          <w:rtl/>
        </w:rPr>
        <w:t xml:space="preserve">: </w:t>
      </w:r>
      <w:r w:rsidRPr="00234EB5">
        <w:rPr>
          <w:rtl/>
        </w:rPr>
        <w:t>الّذي يكفر بالإيمان</w:t>
      </w:r>
      <w:r w:rsidR="00BF125B">
        <w:rPr>
          <w:rtl/>
        </w:rPr>
        <w:t xml:space="preserve">، </w:t>
      </w:r>
      <w:r w:rsidRPr="00234EB5">
        <w:rPr>
          <w:rtl/>
        </w:rPr>
        <w:t>الّذي لا يعمل بما أمر الله ولا يرضى به.</w:t>
      </w:r>
    </w:p>
    <w:p w:rsidR="00EB73B5" w:rsidRPr="00234EB5" w:rsidRDefault="00EB73B5" w:rsidP="00B960EB">
      <w:pPr>
        <w:pStyle w:val="libNormal"/>
        <w:rPr>
          <w:rtl/>
        </w:rPr>
      </w:pPr>
      <w:r w:rsidRPr="00234EB5">
        <w:rPr>
          <w:rtl/>
        </w:rPr>
        <w:t xml:space="preserve">عن محمّد بن مسلم </w:t>
      </w:r>
      <w:r w:rsidRPr="00DD1030">
        <w:rPr>
          <w:rStyle w:val="libFootnotenumChar"/>
          <w:rtl/>
        </w:rPr>
        <w:t>(3)</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في هذه الآية قال</w:t>
      </w:r>
      <w:r w:rsidR="00BF125B">
        <w:rPr>
          <w:rtl/>
        </w:rPr>
        <w:t xml:space="preserve">: </w:t>
      </w:r>
      <w:r w:rsidRPr="00234EB5">
        <w:rPr>
          <w:rtl/>
        </w:rPr>
        <w:t>هو ترك العمل حتّى يدعه أجمع. قال</w:t>
      </w:r>
      <w:r w:rsidR="00BF125B">
        <w:rPr>
          <w:rtl/>
        </w:rPr>
        <w:t xml:space="preserve">: </w:t>
      </w:r>
      <w:r w:rsidRPr="00234EB5">
        <w:rPr>
          <w:rtl/>
        </w:rPr>
        <w:t>منه الّذي يدع الصّلاة متعمّدا لا من شغل ولا من سكر</w:t>
      </w:r>
      <w:r w:rsidR="00BF125B">
        <w:rPr>
          <w:rtl/>
        </w:rPr>
        <w:t xml:space="preserve">، </w:t>
      </w:r>
      <w:r w:rsidRPr="00234EB5">
        <w:rPr>
          <w:rtl/>
        </w:rPr>
        <w:t>يعني</w:t>
      </w:r>
      <w:r w:rsidR="00BF125B">
        <w:rPr>
          <w:rtl/>
        </w:rPr>
        <w:t xml:space="preserve">: </w:t>
      </w:r>
      <w:r w:rsidRPr="00234EB5">
        <w:rPr>
          <w:rtl/>
        </w:rPr>
        <w:t>النّوم.</w:t>
      </w:r>
    </w:p>
    <w:p w:rsidR="00EB73B5" w:rsidRPr="00234EB5" w:rsidRDefault="00EB73B5" w:rsidP="00B960EB">
      <w:pPr>
        <w:pStyle w:val="libNormal"/>
        <w:rPr>
          <w:rtl/>
        </w:rPr>
      </w:pPr>
      <w:r w:rsidRPr="00234EB5">
        <w:rPr>
          <w:rtl/>
        </w:rPr>
        <w:t xml:space="preserve">عن جابر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يعني</w:t>
      </w:r>
      <w:r w:rsidR="00BF125B">
        <w:rPr>
          <w:rtl/>
        </w:rPr>
        <w:t xml:space="preserve">: </w:t>
      </w:r>
      <w:r w:rsidRPr="00234EB5">
        <w:rPr>
          <w:rtl/>
        </w:rPr>
        <w:t>ولاية عليّ</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 xml:space="preserve">عن هارون بن خارجة </w:t>
      </w:r>
      <w:r w:rsidRPr="00DD1030">
        <w:rPr>
          <w:rStyle w:val="libFootnotenumChar"/>
          <w:rtl/>
        </w:rPr>
        <w:t>(5)</w:t>
      </w:r>
      <w:r w:rsidRPr="00234EB5">
        <w:rPr>
          <w:rtl/>
        </w:rPr>
        <w:t xml:space="preserve">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 xml:space="preserve">من ذلك ما اشتقّ فيه زرارة </w:t>
      </w:r>
      <w:r>
        <w:rPr>
          <w:rtl/>
        </w:rPr>
        <w:t>[</w:t>
      </w:r>
      <w:r w:rsidRPr="00234EB5">
        <w:rPr>
          <w:rtl/>
        </w:rPr>
        <w:t>بن أعين</w:t>
      </w:r>
      <w:r>
        <w:rPr>
          <w:rtl/>
        </w:rPr>
        <w:t>]</w:t>
      </w:r>
      <w:r w:rsidRPr="00234EB5">
        <w:rPr>
          <w:rtl/>
        </w:rPr>
        <w:t xml:space="preserve"> </w:t>
      </w:r>
      <w:r w:rsidRPr="00DD1030">
        <w:rPr>
          <w:rStyle w:val="libFootnotenumChar"/>
          <w:rtl/>
        </w:rPr>
        <w:t>(6)</w:t>
      </w:r>
      <w:r w:rsidRPr="00234EB5">
        <w:rPr>
          <w:rtl/>
        </w:rPr>
        <w:t xml:space="preserve"> وأبو حنيفة.</w:t>
      </w:r>
    </w:p>
    <w:p w:rsidR="00EB73B5" w:rsidRPr="00234EB5" w:rsidRDefault="00EB73B5" w:rsidP="00B960EB">
      <w:pPr>
        <w:pStyle w:val="libNormal"/>
        <w:rPr>
          <w:rtl/>
        </w:rPr>
      </w:pPr>
      <w:r>
        <w:rPr>
          <w:rtl/>
        </w:rPr>
        <w:t>و</w:t>
      </w:r>
      <w:r w:rsidRPr="00234EB5">
        <w:rPr>
          <w:rtl/>
        </w:rPr>
        <w:t xml:space="preserve">في بصائر الدّرجات </w:t>
      </w:r>
      <w:r w:rsidRPr="00DD1030">
        <w:rPr>
          <w:rStyle w:val="libFootnotenumChar"/>
          <w:rtl/>
        </w:rPr>
        <w:t>(7)</w:t>
      </w:r>
      <w:r w:rsidR="00BF125B">
        <w:rPr>
          <w:rtl/>
        </w:rPr>
        <w:t xml:space="preserve">: </w:t>
      </w:r>
      <w:r w:rsidRPr="00234EB5">
        <w:rPr>
          <w:rtl/>
        </w:rPr>
        <w:t>عن عبد الله بن عامر</w:t>
      </w:r>
      <w:r w:rsidR="00BF125B">
        <w:rPr>
          <w:rtl/>
        </w:rPr>
        <w:t xml:space="preserve">، </w:t>
      </w:r>
      <w:r w:rsidRPr="00234EB5">
        <w:rPr>
          <w:rtl/>
        </w:rPr>
        <w:t xml:space="preserve">عن أبي عبد الله البرقي </w:t>
      </w:r>
      <w:r w:rsidRPr="00DD1030">
        <w:rPr>
          <w:rStyle w:val="libFootnotenumChar"/>
          <w:rtl/>
        </w:rPr>
        <w:t>(8)</w:t>
      </w:r>
      <w:r w:rsidR="00BF125B">
        <w:rPr>
          <w:rtl/>
        </w:rPr>
        <w:t xml:space="preserve">، </w:t>
      </w:r>
      <w:r w:rsidRPr="00234EB5">
        <w:rPr>
          <w:rtl/>
        </w:rPr>
        <w:t xml:space="preserve">عن الحسين بن عثمان </w:t>
      </w:r>
      <w:r w:rsidRPr="00DD1030">
        <w:rPr>
          <w:rStyle w:val="libFootnotenumChar"/>
          <w:rtl/>
        </w:rPr>
        <w:t>(9)</w:t>
      </w:r>
      <w:r w:rsidR="00BF125B">
        <w:rPr>
          <w:rtl/>
        </w:rPr>
        <w:t xml:space="preserve">، </w:t>
      </w:r>
      <w:r w:rsidRPr="00234EB5">
        <w:rPr>
          <w:rtl/>
        </w:rPr>
        <w:t>عن محمّد بن الفضيل</w:t>
      </w:r>
      <w:r w:rsidR="00BF125B">
        <w:rPr>
          <w:rtl/>
        </w:rPr>
        <w:t xml:space="preserve">، </w:t>
      </w:r>
      <w:r w:rsidRPr="00234EB5">
        <w:rPr>
          <w:rtl/>
        </w:rPr>
        <w:t>عن أبي حمزة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تفسيرها في بطن القرآن</w:t>
      </w:r>
      <w:r w:rsidR="00BF125B">
        <w:rPr>
          <w:rtl/>
        </w:rPr>
        <w:t xml:space="preserve">: </w:t>
      </w:r>
      <w:r w:rsidRPr="00234EB5">
        <w:rPr>
          <w:rtl/>
        </w:rPr>
        <w:t>من يكفر بولاية عليّ</w:t>
      </w:r>
      <w:r w:rsidR="00BF125B">
        <w:rPr>
          <w:rtl/>
        </w:rPr>
        <w:t xml:space="preserve">، </w:t>
      </w:r>
      <w:r w:rsidRPr="00234EB5">
        <w:rPr>
          <w:rtl/>
        </w:rPr>
        <w:t>وعليّ هو الإيمان.</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إِذا قُمْتُمْ</w:t>
      </w:r>
      <w:r w:rsidR="000D116E">
        <w:rPr>
          <w:rStyle w:val="libAieChar"/>
          <w:rtl/>
        </w:rPr>
        <w:t xml:space="preserve"> إلى</w:t>
      </w:r>
      <w:r w:rsidR="00BD3F78">
        <w:rPr>
          <w:rStyle w:val="libAieChar"/>
          <w:rtl/>
        </w:rPr>
        <w:t xml:space="preserve"> </w:t>
      </w:r>
      <w:r w:rsidRPr="004B022A">
        <w:rPr>
          <w:rStyle w:val="libAieChar"/>
          <w:rtl/>
        </w:rPr>
        <w:t>الصَّلاةِ</w:t>
      </w:r>
      <w:r w:rsidRPr="004B022A">
        <w:rPr>
          <w:rStyle w:val="libAlaemChar"/>
          <w:rtl/>
        </w:rPr>
        <w:t>)</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163</w:t>
      </w:r>
      <w:r>
        <w:rPr>
          <w:rtl/>
        </w:rPr>
        <w:t>.</w:t>
      </w:r>
    </w:p>
    <w:p w:rsidR="00EB73B5" w:rsidRPr="00234EB5" w:rsidRDefault="00EB73B5" w:rsidP="00464ED5">
      <w:pPr>
        <w:pStyle w:val="libFootnote0"/>
        <w:rPr>
          <w:rtl/>
        </w:rPr>
      </w:pPr>
      <w:r>
        <w:rPr>
          <w:rtl/>
        </w:rPr>
        <w:t>(</w:t>
      </w:r>
      <w:r w:rsidRPr="00234EB5">
        <w:rPr>
          <w:rtl/>
        </w:rPr>
        <w:t>2) تفسير العياشي 1 / 297</w:t>
      </w:r>
      <w:r w:rsidR="00BF125B">
        <w:rPr>
          <w:rtl/>
        </w:rPr>
        <w:t xml:space="preserve">، </w:t>
      </w:r>
      <w:r w:rsidRPr="00234EB5">
        <w:rPr>
          <w:rtl/>
        </w:rPr>
        <w:t>ح 42</w:t>
      </w:r>
      <w:r>
        <w:rPr>
          <w:rtl/>
        </w:rPr>
        <w:t>.</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43</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44</w:t>
      </w:r>
      <w:r>
        <w:rPr>
          <w:rtl/>
        </w:rPr>
        <w:t>.</w:t>
      </w:r>
    </w:p>
    <w:p w:rsidR="00EB73B5" w:rsidRPr="00234EB5" w:rsidRDefault="00EB73B5" w:rsidP="00464ED5">
      <w:pPr>
        <w:pStyle w:val="libFootnote0"/>
        <w:rPr>
          <w:rtl/>
        </w:rPr>
      </w:pPr>
      <w:r>
        <w:rPr>
          <w:rtl/>
        </w:rPr>
        <w:t>(</w:t>
      </w:r>
      <w:r w:rsidRPr="00234EB5">
        <w:rPr>
          <w:rtl/>
        </w:rPr>
        <w:t>5) نفس المصدر والموضع</w:t>
      </w:r>
      <w:r w:rsidR="00BF125B">
        <w:rPr>
          <w:rtl/>
        </w:rPr>
        <w:t xml:space="preserve">، </w:t>
      </w:r>
      <w:r w:rsidRPr="00234EB5">
        <w:rPr>
          <w:rtl/>
        </w:rPr>
        <w:t>ح 45</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بصائر الدرجات 2 / 77</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8) هكذا في أ</w:t>
      </w:r>
      <w:r>
        <w:rPr>
          <w:rtl/>
        </w:rPr>
        <w:t>.</w:t>
      </w:r>
      <w:r w:rsidRPr="00234EB5">
        <w:rPr>
          <w:rtl/>
        </w:rPr>
        <w:t xml:space="preserve"> وفي سائر النسخ</w:t>
      </w:r>
      <w:r w:rsidR="00BF125B">
        <w:rPr>
          <w:rtl/>
        </w:rPr>
        <w:t xml:space="preserve">: </w:t>
      </w:r>
      <w:r w:rsidRPr="00234EB5">
        <w:rPr>
          <w:rtl/>
        </w:rPr>
        <w:t>«أبي عبد الله الرقي»</w:t>
      </w:r>
      <w:r>
        <w:rPr>
          <w:rtl/>
        </w:rPr>
        <w:t>.</w:t>
      </w:r>
      <w:r w:rsidRPr="00234EB5">
        <w:rPr>
          <w:rtl/>
        </w:rPr>
        <w:t xml:space="preserve"> وهي خطأ</w:t>
      </w:r>
      <w:r>
        <w:rPr>
          <w:rtl/>
        </w:rPr>
        <w:t>.</w:t>
      </w:r>
      <w:r w:rsidRPr="00234EB5">
        <w:rPr>
          <w:rtl/>
        </w:rPr>
        <w:t xml:space="preserve"> ر</w:t>
      </w:r>
      <w:r>
        <w:rPr>
          <w:rtl/>
        </w:rPr>
        <w:t>.</w:t>
      </w:r>
      <w:r w:rsidRPr="00234EB5">
        <w:rPr>
          <w:rtl/>
        </w:rPr>
        <w:t xml:space="preserve"> تنقيح المقال 2 / 113</w:t>
      </w:r>
      <w:r w:rsidR="00BF125B">
        <w:rPr>
          <w:rtl/>
        </w:rPr>
        <w:t xml:space="preserve">، </w:t>
      </w:r>
      <w:r w:rsidRPr="00234EB5">
        <w:rPr>
          <w:rtl/>
        </w:rPr>
        <w:t>رقم 10659</w:t>
      </w:r>
      <w:r>
        <w:rPr>
          <w:rtl/>
        </w:rPr>
        <w:t>.</w:t>
      </w:r>
    </w:p>
    <w:p w:rsidR="00EB73B5" w:rsidRPr="00234EB5" w:rsidRDefault="00EB73B5" w:rsidP="00464ED5">
      <w:pPr>
        <w:pStyle w:val="libFootnote0"/>
        <w:rPr>
          <w:rtl/>
        </w:rPr>
      </w:pPr>
      <w:r>
        <w:rPr>
          <w:rtl/>
        </w:rPr>
        <w:t>(</w:t>
      </w:r>
      <w:r w:rsidRPr="00234EB5">
        <w:rPr>
          <w:rtl/>
        </w:rPr>
        <w:t>9) هكذا في المصدر وفي النسخ</w:t>
      </w:r>
      <w:r w:rsidR="00BF125B">
        <w:rPr>
          <w:rtl/>
        </w:rPr>
        <w:t xml:space="preserve">: </w:t>
      </w:r>
      <w:r w:rsidRPr="00234EB5">
        <w:rPr>
          <w:rtl/>
        </w:rPr>
        <w:t>«الحسن بن عثمان»</w:t>
      </w:r>
      <w:r>
        <w:rPr>
          <w:rtl/>
        </w:rPr>
        <w:t>.</w:t>
      </w:r>
      <w:r w:rsidRPr="00234EB5">
        <w:rPr>
          <w:rtl/>
        </w:rPr>
        <w:t xml:space="preserve"> وهو وهم</w:t>
      </w:r>
      <w:r>
        <w:rPr>
          <w:rtl/>
        </w:rPr>
        <w:t>.</w:t>
      </w:r>
      <w:r w:rsidRPr="00234EB5">
        <w:rPr>
          <w:rtl/>
        </w:rPr>
        <w:t xml:space="preserve"> ر</w:t>
      </w:r>
      <w:r>
        <w:rPr>
          <w:rtl/>
        </w:rPr>
        <w:t>.</w:t>
      </w:r>
      <w:r w:rsidRPr="00234EB5">
        <w:rPr>
          <w:rtl/>
        </w:rPr>
        <w:t xml:space="preserve"> تنقيح المقال 1 / 335</w:t>
      </w:r>
      <w:r>
        <w:rPr>
          <w:rtl/>
        </w:rPr>
        <w:t>.</w:t>
      </w:r>
    </w:p>
    <w:p w:rsidR="00EB73B5" w:rsidRPr="00234EB5" w:rsidRDefault="00EB73B5" w:rsidP="00B960EB">
      <w:pPr>
        <w:pStyle w:val="libNormal"/>
        <w:rPr>
          <w:rtl/>
        </w:rPr>
      </w:pPr>
      <w:r>
        <w:rPr>
          <w:rtl/>
        </w:rPr>
        <w:br w:type="page"/>
      </w:r>
      <w:r w:rsidRPr="00234EB5">
        <w:rPr>
          <w:rtl/>
        </w:rPr>
        <w:lastRenderedPageBreak/>
        <w:t>قال المفسّ</w:t>
      </w:r>
      <w:r w:rsidR="001C63D7">
        <w:rPr>
          <w:rFonts w:hint="cs"/>
          <w:rtl/>
        </w:rPr>
        <w:t>ِ</w:t>
      </w:r>
      <w:r w:rsidRPr="00234EB5">
        <w:rPr>
          <w:rtl/>
        </w:rPr>
        <w:t xml:space="preserve">رون </w:t>
      </w:r>
      <w:r w:rsidRPr="00DD1030">
        <w:rPr>
          <w:rStyle w:val="libFootnotenumChar"/>
          <w:rtl/>
        </w:rPr>
        <w:t>(1)</w:t>
      </w:r>
      <w:r w:rsidR="00BF125B">
        <w:rPr>
          <w:rtl/>
        </w:rPr>
        <w:t xml:space="preserve">: </w:t>
      </w:r>
      <w:r w:rsidRPr="00234EB5">
        <w:rPr>
          <w:rtl/>
        </w:rPr>
        <w:t>أي</w:t>
      </w:r>
      <w:r w:rsidR="00BF125B">
        <w:rPr>
          <w:rtl/>
        </w:rPr>
        <w:t xml:space="preserve">: </w:t>
      </w:r>
      <w:r w:rsidRPr="00234EB5">
        <w:rPr>
          <w:rtl/>
        </w:rPr>
        <w:t>أردتم القيام</w:t>
      </w:r>
      <w:r w:rsidR="00BF125B">
        <w:rPr>
          <w:rtl/>
        </w:rPr>
        <w:t xml:space="preserve">، </w:t>
      </w:r>
      <w:r w:rsidRPr="00234EB5">
        <w:rPr>
          <w:rtl/>
        </w:rPr>
        <w:t xml:space="preserve">كقوله </w:t>
      </w:r>
      <w:r w:rsidRPr="00DD1030">
        <w:rPr>
          <w:rStyle w:val="libFootnotenumChar"/>
          <w:rtl/>
        </w:rPr>
        <w:t>(2)</w:t>
      </w:r>
      <w:r w:rsidR="00BF125B">
        <w:rPr>
          <w:rtl/>
        </w:rPr>
        <w:t xml:space="preserve">: </w:t>
      </w:r>
      <w:r w:rsidRPr="004B022A">
        <w:rPr>
          <w:rStyle w:val="libAlaemChar"/>
          <w:rtl/>
        </w:rPr>
        <w:t>(</w:t>
      </w:r>
      <w:r w:rsidRPr="004B022A">
        <w:rPr>
          <w:rStyle w:val="libAieChar"/>
          <w:rtl/>
        </w:rPr>
        <w:t>فَإِذا قَرَأْتَ الْقُرْآنَ</w:t>
      </w:r>
      <w:r w:rsidR="00BF125B">
        <w:rPr>
          <w:rStyle w:val="libAieChar"/>
          <w:rtl/>
        </w:rPr>
        <w:t xml:space="preserve">، </w:t>
      </w:r>
      <w:r w:rsidRPr="004B022A">
        <w:rPr>
          <w:rStyle w:val="libAieChar"/>
          <w:rtl/>
        </w:rPr>
        <w:t>فَاسْتَعِذْ بِاللهِ</w:t>
      </w:r>
      <w:r w:rsidRPr="004B022A">
        <w:rPr>
          <w:rStyle w:val="libAlaemChar"/>
          <w:rtl/>
        </w:rPr>
        <w:t>)</w:t>
      </w:r>
      <w:r>
        <w:rPr>
          <w:rtl/>
        </w:rPr>
        <w:t>.</w:t>
      </w:r>
      <w:r w:rsidRPr="00234EB5">
        <w:rPr>
          <w:rtl/>
        </w:rPr>
        <w:t xml:space="preserve"> عبّر عن إرادة الفعل بالفعل المسبّب عنها للإيجاز والتّنبيه</w:t>
      </w:r>
      <w:r w:rsidR="00BF125B">
        <w:rPr>
          <w:rtl/>
        </w:rPr>
        <w:t xml:space="preserve">، </w:t>
      </w:r>
      <w:r w:rsidRPr="00234EB5">
        <w:rPr>
          <w:rtl/>
        </w:rPr>
        <w:t>على أنّ من أراد العبادة ينبغي له أن يبادر إليها بحيث لا ينفكّ الفعل من الإرادة. أو إذا قصدتم الصّلاة</w:t>
      </w:r>
      <w:r w:rsidR="00BF125B">
        <w:rPr>
          <w:rtl/>
        </w:rPr>
        <w:t xml:space="preserve">، </w:t>
      </w:r>
      <w:r w:rsidRPr="00234EB5">
        <w:rPr>
          <w:rtl/>
        </w:rPr>
        <w:t>لأنّ التّوجّه</w:t>
      </w:r>
      <w:r w:rsidR="000D116E">
        <w:rPr>
          <w:rtl/>
        </w:rPr>
        <w:t xml:space="preserve"> إلى</w:t>
      </w:r>
      <w:r w:rsidR="00BD3F78">
        <w:rPr>
          <w:rtl/>
        </w:rPr>
        <w:t xml:space="preserve"> </w:t>
      </w:r>
      <w:r w:rsidRPr="00234EB5">
        <w:rPr>
          <w:rtl/>
        </w:rPr>
        <w:t>الشّيء والقيام إليه قصد له.</w:t>
      </w:r>
    </w:p>
    <w:p w:rsidR="00EB73B5" w:rsidRPr="00234EB5" w:rsidRDefault="00EB73B5" w:rsidP="00B960EB">
      <w:pPr>
        <w:pStyle w:val="libNormal"/>
        <w:rPr>
          <w:rtl/>
        </w:rPr>
      </w:pPr>
      <w:r w:rsidRPr="00234EB5">
        <w:rPr>
          <w:rtl/>
        </w:rPr>
        <w:t>ثمّ قالوا</w:t>
      </w:r>
      <w:r w:rsidR="00BF125B">
        <w:rPr>
          <w:rtl/>
        </w:rPr>
        <w:t xml:space="preserve">: </w:t>
      </w:r>
      <w:r w:rsidRPr="00234EB5">
        <w:rPr>
          <w:rtl/>
        </w:rPr>
        <w:t>وظاهر الآية يوجب الوضوء على كلّ قائم</w:t>
      </w:r>
      <w:r w:rsidR="000D116E">
        <w:rPr>
          <w:rtl/>
        </w:rPr>
        <w:t xml:space="preserve"> إلى</w:t>
      </w:r>
      <w:r w:rsidR="00BD3F78">
        <w:rPr>
          <w:rtl/>
        </w:rPr>
        <w:t xml:space="preserve"> </w:t>
      </w:r>
      <w:r w:rsidRPr="00234EB5">
        <w:rPr>
          <w:rtl/>
        </w:rPr>
        <w:t>الصّلاة وإن لم يكن محدثا</w:t>
      </w:r>
      <w:r w:rsidR="00BF125B">
        <w:rPr>
          <w:rtl/>
        </w:rPr>
        <w:t xml:space="preserve">، </w:t>
      </w:r>
      <w:r w:rsidRPr="00234EB5">
        <w:rPr>
          <w:rtl/>
        </w:rPr>
        <w:t>والإجماع على خلافه.</w:t>
      </w:r>
    </w:p>
    <w:p w:rsidR="00EB73B5" w:rsidRPr="00234EB5" w:rsidRDefault="00EB73B5" w:rsidP="00B960EB">
      <w:pPr>
        <w:pStyle w:val="libNormal"/>
        <w:rPr>
          <w:rtl/>
        </w:rPr>
      </w:pPr>
      <w:r w:rsidRPr="00234EB5">
        <w:rPr>
          <w:rtl/>
        </w:rPr>
        <w:t xml:space="preserve">فقيل </w:t>
      </w:r>
      <w:r w:rsidRPr="00DD1030">
        <w:rPr>
          <w:rStyle w:val="libFootnotenumChar"/>
          <w:rtl/>
        </w:rPr>
        <w:t>(3)</w:t>
      </w:r>
      <w:r w:rsidR="00BF125B">
        <w:rPr>
          <w:rtl/>
        </w:rPr>
        <w:t xml:space="preserve">: </w:t>
      </w:r>
      <w:r w:rsidRPr="00234EB5">
        <w:rPr>
          <w:rtl/>
        </w:rPr>
        <w:t>مطلق أريد به التّقييد</w:t>
      </w:r>
      <w:r w:rsidR="00BF125B">
        <w:rPr>
          <w:rtl/>
        </w:rPr>
        <w:t xml:space="preserve">، </w:t>
      </w:r>
      <w:r w:rsidRPr="00234EB5">
        <w:rPr>
          <w:rtl/>
        </w:rPr>
        <w:t xml:space="preserve">والمعنى </w:t>
      </w:r>
      <w:r w:rsidRPr="00DD1030">
        <w:rPr>
          <w:rStyle w:val="libFootnotenumChar"/>
          <w:rtl/>
        </w:rPr>
        <w:t>(4)</w:t>
      </w:r>
      <w:r w:rsidR="00BF125B">
        <w:rPr>
          <w:rtl/>
        </w:rPr>
        <w:t xml:space="preserve">: </w:t>
      </w:r>
      <w:r w:rsidRPr="00234EB5">
        <w:rPr>
          <w:rtl/>
        </w:rPr>
        <w:t>إذا قمتم</w:t>
      </w:r>
      <w:r w:rsidR="000D116E">
        <w:rPr>
          <w:rtl/>
        </w:rPr>
        <w:t xml:space="preserve"> إلى</w:t>
      </w:r>
      <w:r w:rsidR="00BD3F78">
        <w:rPr>
          <w:rtl/>
        </w:rPr>
        <w:t xml:space="preserve"> </w:t>
      </w:r>
      <w:r w:rsidRPr="00234EB5">
        <w:rPr>
          <w:rtl/>
        </w:rPr>
        <w:t>الصّلاة محدثين.</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الأمر فيه للنّدب.</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كان ذلك أوّل الأمر ثمّ نسخ</w:t>
      </w:r>
      <w:r w:rsidR="00BF125B">
        <w:rPr>
          <w:rtl/>
        </w:rPr>
        <w:t xml:space="preserve">، </w:t>
      </w:r>
      <w:r w:rsidRPr="00234EB5">
        <w:rPr>
          <w:rtl/>
        </w:rPr>
        <w:t>وهو ضعيف.</w:t>
      </w:r>
    </w:p>
    <w:p w:rsidR="00EB73B5" w:rsidRPr="00234EB5" w:rsidRDefault="00EB73B5" w:rsidP="00B960EB">
      <w:pPr>
        <w:pStyle w:val="libNormal"/>
        <w:rPr>
          <w:rtl/>
        </w:rPr>
      </w:pPr>
      <w:r w:rsidRPr="00234EB5">
        <w:rPr>
          <w:rtl/>
        </w:rPr>
        <w:t>لقوله</w:t>
      </w:r>
      <w:r>
        <w:rPr>
          <w:rtl/>
        </w:rPr>
        <w:t xml:space="preserve"> ـ </w:t>
      </w:r>
      <w:r w:rsidRPr="00234EB5">
        <w:rPr>
          <w:rtl/>
        </w:rPr>
        <w:t xml:space="preserve">عليه السّلام </w:t>
      </w:r>
      <w:r w:rsidRPr="00DD1030">
        <w:rPr>
          <w:rStyle w:val="libFootnotenumChar"/>
          <w:rtl/>
        </w:rPr>
        <w:t>(7)</w:t>
      </w:r>
      <w:r>
        <w:rPr>
          <w:rtl/>
        </w:rPr>
        <w:t xml:space="preserve"> ـ </w:t>
      </w:r>
      <w:r w:rsidRPr="00234EB5">
        <w:rPr>
          <w:rtl/>
        </w:rPr>
        <w:t>المائدة من آخر القرآن نزولا</w:t>
      </w:r>
      <w:r w:rsidR="00BF125B">
        <w:rPr>
          <w:rtl/>
        </w:rPr>
        <w:t xml:space="preserve">، </w:t>
      </w:r>
      <w:r w:rsidRPr="00234EB5">
        <w:rPr>
          <w:rtl/>
        </w:rPr>
        <w:t>فأحلّوا حلالها وحرّموا حرامها.</w:t>
      </w:r>
    </w:p>
    <w:p w:rsidR="00EB73B5" w:rsidRPr="00234EB5" w:rsidRDefault="00EB73B5" w:rsidP="00B960EB">
      <w:pPr>
        <w:pStyle w:val="libNormal"/>
        <w:rPr>
          <w:rtl/>
        </w:rPr>
      </w:pPr>
      <w:r>
        <w:rPr>
          <w:rtl/>
        </w:rPr>
        <w:t>و</w:t>
      </w:r>
      <w:r w:rsidRPr="00234EB5">
        <w:rPr>
          <w:rtl/>
        </w:rPr>
        <w:t>في تهذيب الأحكام</w:t>
      </w:r>
      <w:r w:rsidR="00BF125B">
        <w:rPr>
          <w:rtl/>
        </w:rPr>
        <w:t xml:space="preserve">، </w:t>
      </w:r>
      <w:r w:rsidRPr="00234EB5">
        <w:rPr>
          <w:rtl/>
        </w:rPr>
        <w:t xml:space="preserve">وفي تفسير العيّاشي </w:t>
      </w:r>
      <w:r w:rsidRPr="00DD1030">
        <w:rPr>
          <w:rStyle w:val="libFootnotenumChar"/>
          <w:rtl/>
        </w:rPr>
        <w:t>(8)</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سئل</w:t>
      </w:r>
      <w:r w:rsidR="00BF125B">
        <w:rPr>
          <w:rtl/>
        </w:rPr>
        <w:t xml:space="preserve">، </w:t>
      </w:r>
      <w:r w:rsidRPr="00234EB5">
        <w:rPr>
          <w:rtl/>
        </w:rPr>
        <w:t xml:space="preserve">ما معنى </w:t>
      </w:r>
      <w:r w:rsidRPr="004B022A">
        <w:rPr>
          <w:rStyle w:val="libAlaemChar"/>
          <w:rtl/>
        </w:rPr>
        <w:t>(</w:t>
      </w:r>
      <w:r w:rsidRPr="004B022A">
        <w:rPr>
          <w:rStyle w:val="libAieChar"/>
          <w:rtl/>
        </w:rPr>
        <w:t>إِذا قُمْتُمْ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قمتم من النّوم.</w:t>
      </w:r>
    </w:p>
    <w:p w:rsidR="00EB73B5" w:rsidRPr="00234EB5" w:rsidRDefault="00EB73B5" w:rsidP="00B960EB">
      <w:pPr>
        <w:pStyle w:val="libNormal"/>
        <w:rPr>
          <w:rtl/>
        </w:rPr>
      </w:pPr>
      <w:r>
        <w:rPr>
          <w:rtl/>
        </w:rPr>
        <w:t>و</w:t>
      </w:r>
      <w:r w:rsidRPr="00234EB5">
        <w:rPr>
          <w:rtl/>
        </w:rPr>
        <w:t xml:space="preserve">العيّاشي </w:t>
      </w:r>
      <w:r w:rsidRPr="00DD1030">
        <w:rPr>
          <w:rStyle w:val="libFootnotenumChar"/>
          <w:rtl/>
        </w:rPr>
        <w:t>(9)</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سئل</w:t>
      </w:r>
      <w:r w:rsidR="00BF125B">
        <w:rPr>
          <w:rtl/>
        </w:rPr>
        <w:t xml:space="preserve">، </w:t>
      </w:r>
      <w:r w:rsidRPr="00234EB5">
        <w:rPr>
          <w:rtl/>
        </w:rPr>
        <w:t>ما عنى بها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 النّوم.</w:t>
      </w:r>
    </w:p>
    <w:p w:rsidR="00EB73B5" w:rsidRPr="00234EB5" w:rsidRDefault="00EB73B5" w:rsidP="00B960EB">
      <w:pPr>
        <w:pStyle w:val="libNormal"/>
        <w:rPr>
          <w:rtl/>
        </w:rPr>
      </w:pPr>
      <w:r w:rsidRPr="00234EB5">
        <w:rPr>
          <w:rtl/>
        </w:rPr>
        <w:t>فلا حاجة</w:t>
      </w:r>
      <w:r w:rsidR="000D116E">
        <w:rPr>
          <w:rtl/>
        </w:rPr>
        <w:t xml:space="preserve"> إلى</w:t>
      </w:r>
      <w:r w:rsidR="00BD3F78">
        <w:rPr>
          <w:rtl/>
        </w:rPr>
        <w:t xml:space="preserve"> </w:t>
      </w:r>
      <w:r w:rsidRPr="00234EB5">
        <w:rPr>
          <w:rtl/>
        </w:rPr>
        <w:t>ما تكلّفوه وأضمروه. وأمّا وجوب الوضوء بغير حدث النّوم</w:t>
      </w:r>
      <w:r w:rsidR="00BF125B">
        <w:rPr>
          <w:rtl/>
        </w:rPr>
        <w:t xml:space="preserve">، </w:t>
      </w:r>
      <w:r w:rsidRPr="00234EB5">
        <w:rPr>
          <w:rtl/>
        </w:rPr>
        <w:t>فمستفاد من الأخبار</w:t>
      </w:r>
      <w:r w:rsidR="00BF125B">
        <w:rPr>
          <w:rtl/>
        </w:rPr>
        <w:t xml:space="preserve">، </w:t>
      </w:r>
      <w:r w:rsidRPr="00234EB5">
        <w:rPr>
          <w:rtl/>
        </w:rPr>
        <w:t>كما أنّ وجوب الغسل لغير الجنابة مستفاد من محلّ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أنظر مجمع البيان 2 / 163 وأنوار التنزيل 1 / 264</w:t>
      </w:r>
      <w:r>
        <w:rPr>
          <w:rtl/>
        </w:rPr>
        <w:t>.</w:t>
      </w:r>
      <w:r w:rsidRPr="00234EB5">
        <w:rPr>
          <w:rtl/>
        </w:rPr>
        <w:t xml:space="preserve"> ضعيف لقوله</w:t>
      </w:r>
      <w:r>
        <w:rPr>
          <w:rtl/>
        </w:rPr>
        <w:t xml:space="preserve"> ـ </w:t>
      </w:r>
      <w:r w:rsidRPr="00234EB5">
        <w:rPr>
          <w:rtl/>
        </w:rPr>
        <w:t>عليه السّلام</w:t>
      </w:r>
      <w:r>
        <w:rPr>
          <w:rtl/>
        </w:rPr>
        <w:t xml:space="preserve"> ـ</w:t>
      </w:r>
      <w:r w:rsidRPr="00234EB5">
        <w:rPr>
          <w:rtl/>
        </w:rPr>
        <w:t>»</w:t>
      </w:r>
      <w:r>
        <w:rPr>
          <w:rtl/>
        </w:rPr>
        <w:t>.</w:t>
      </w:r>
    </w:p>
    <w:p w:rsidR="00EB73B5" w:rsidRPr="00234EB5" w:rsidRDefault="00EB73B5" w:rsidP="00464ED5">
      <w:pPr>
        <w:pStyle w:val="libFootnote0"/>
        <w:rPr>
          <w:rtl/>
        </w:rPr>
      </w:pPr>
      <w:r>
        <w:rPr>
          <w:rtl/>
        </w:rPr>
        <w:t>(</w:t>
      </w:r>
      <w:r w:rsidRPr="00234EB5">
        <w:rPr>
          <w:rtl/>
        </w:rPr>
        <w:t>2) النحل / 98</w:t>
      </w:r>
      <w:r>
        <w:rPr>
          <w:rtl/>
        </w:rPr>
        <w:t>.</w:t>
      </w:r>
    </w:p>
    <w:p w:rsidR="00EB73B5" w:rsidRPr="00234EB5" w:rsidRDefault="00EB73B5" w:rsidP="00464ED5">
      <w:pPr>
        <w:pStyle w:val="libFootnote0"/>
        <w:rPr>
          <w:rtl/>
        </w:rPr>
      </w:pPr>
      <w:r>
        <w:rPr>
          <w:rtl/>
        </w:rPr>
        <w:t>(</w:t>
      </w:r>
      <w:r w:rsidRPr="00234EB5">
        <w:rPr>
          <w:rtl/>
        </w:rPr>
        <w:t>3) أنوار التنزيل 1 / 264</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«المقيّد يعني» بدل «التقييد والمعنى»</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نفس المصدر والموضع.</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«فنسخ وضعف ذلك بقوله</w:t>
      </w:r>
      <w:r>
        <w:rPr>
          <w:rtl/>
        </w:rPr>
        <w:t xml:space="preserve"> ـ </w:t>
      </w:r>
      <w:r w:rsidRPr="00234EB5">
        <w:rPr>
          <w:rtl/>
        </w:rPr>
        <w:t>عليه السّلام</w:t>
      </w:r>
      <w:r>
        <w:rPr>
          <w:rtl/>
        </w:rPr>
        <w:t xml:space="preserve"> ـ</w:t>
      </w:r>
      <w:r w:rsidRPr="00234EB5">
        <w:rPr>
          <w:rtl/>
        </w:rPr>
        <w:t>» بدل «ثمّ نسخ وهو</w:t>
      </w:r>
    </w:p>
    <w:p w:rsidR="00EB73B5" w:rsidRPr="00533252" w:rsidRDefault="00EB73B5" w:rsidP="00464ED5">
      <w:pPr>
        <w:pStyle w:val="libFootnote0"/>
        <w:rPr>
          <w:rtl/>
        </w:rPr>
      </w:pPr>
      <w:r>
        <w:rPr>
          <w:rtl/>
        </w:rPr>
        <w:t>(</w:t>
      </w:r>
      <w:r w:rsidRPr="00234EB5">
        <w:rPr>
          <w:rtl/>
        </w:rPr>
        <w:t>8) تهذيب الأحكام 1 / 7</w:t>
      </w:r>
      <w:r w:rsidR="00BF125B">
        <w:rPr>
          <w:rtl/>
        </w:rPr>
        <w:t xml:space="preserve">، </w:t>
      </w:r>
      <w:r w:rsidRPr="00234EB5">
        <w:rPr>
          <w:rtl/>
        </w:rPr>
        <w:t>ح 9</w:t>
      </w:r>
      <w:r w:rsidR="00BF125B">
        <w:rPr>
          <w:rtl/>
        </w:rPr>
        <w:t xml:space="preserve">، </w:t>
      </w:r>
      <w:r w:rsidRPr="00234EB5">
        <w:rPr>
          <w:rtl/>
        </w:rPr>
        <w:t>وتفسير العياشي</w:t>
      </w:r>
      <w:r>
        <w:rPr>
          <w:rtl/>
        </w:rPr>
        <w:t>.</w:t>
      </w:r>
      <w:r>
        <w:rPr>
          <w:rFonts w:hint="cs"/>
          <w:rtl/>
        </w:rPr>
        <w:t xml:space="preserve"> </w:t>
      </w:r>
      <w:r w:rsidRPr="00533252">
        <w:rPr>
          <w:rtl/>
        </w:rPr>
        <w:t>1 / 297</w:t>
      </w:r>
      <w:r w:rsidR="00BF125B">
        <w:rPr>
          <w:rtl/>
        </w:rPr>
        <w:t xml:space="preserve">، </w:t>
      </w:r>
      <w:r w:rsidRPr="00533252">
        <w:rPr>
          <w:rtl/>
        </w:rPr>
        <w:t>ح 48.</w:t>
      </w:r>
    </w:p>
    <w:p w:rsidR="00EB73B5" w:rsidRPr="00234EB5" w:rsidRDefault="00EB73B5" w:rsidP="00464ED5">
      <w:pPr>
        <w:pStyle w:val="libFootnote0"/>
        <w:rPr>
          <w:rtl/>
        </w:rPr>
      </w:pPr>
      <w:r>
        <w:rPr>
          <w:rtl/>
        </w:rPr>
        <w:t>(</w:t>
      </w:r>
      <w:r w:rsidRPr="00234EB5">
        <w:rPr>
          <w:rtl/>
        </w:rPr>
        <w:t>9) تفسير العياشي 1 / 298</w:t>
      </w:r>
      <w:r w:rsidR="00BF125B">
        <w:rPr>
          <w:rtl/>
        </w:rPr>
        <w:t xml:space="preserve">، </w:t>
      </w:r>
      <w:r w:rsidRPr="00234EB5">
        <w:rPr>
          <w:rtl/>
        </w:rPr>
        <w:t>ح</w:t>
      </w:r>
      <w:r>
        <w:rPr>
          <w:rtl/>
        </w:rPr>
        <w:t>.</w:t>
      </w:r>
    </w:p>
    <w:p w:rsidR="00EB73B5" w:rsidRPr="00234EB5" w:rsidRDefault="00EB73B5" w:rsidP="00E94EBE">
      <w:pPr>
        <w:pStyle w:val="libNormal0"/>
        <w:rPr>
          <w:rtl/>
        </w:rPr>
      </w:pPr>
      <w:r>
        <w:rPr>
          <w:rtl/>
        </w:rPr>
        <w:br w:type="page"/>
      </w:r>
      <w:r w:rsidRPr="00234EB5">
        <w:rPr>
          <w:rtl/>
        </w:rPr>
        <w:lastRenderedPageBreak/>
        <w:t>آخر. وكلّ مجملات القرآن إنّما يتبيّن بتفسير أهل البيت</w:t>
      </w:r>
      <w:r>
        <w:rPr>
          <w:rtl/>
        </w:rPr>
        <w:t xml:space="preserve"> ـ </w:t>
      </w:r>
      <w:r w:rsidRPr="00234EB5">
        <w:rPr>
          <w:rtl/>
        </w:rPr>
        <w:t>عليهم السّلام</w:t>
      </w:r>
      <w:r>
        <w:rPr>
          <w:rtl/>
        </w:rPr>
        <w:t xml:space="preserve"> ـ </w:t>
      </w:r>
      <w:r w:rsidRPr="00234EB5">
        <w:rPr>
          <w:rtl/>
        </w:rPr>
        <w:t>وهم أدرى بما نزل في البيت من غيرهم.</w:t>
      </w:r>
    </w:p>
    <w:p w:rsidR="00EB73B5" w:rsidRPr="00234EB5" w:rsidRDefault="00EB73B5" w:rsidP="00B960EB">
      <w:pPr>
        <w:pStyle w:val="libNormal"/>
        <w:rPr>
          <w:rtl/>
        </w:rPr>
      </w:pPr>
      <w:r w:rsidRPr="004B022A">
        <w:rPr>
          <w:rStyle w:val="libAlaemChar"/>
          <w:rtl/>
        </w:rPr>
        <w:t>(</w:t>
      </w:r>
      <w:r w:rsidRPr="004B022A">
        <w:rPr>
          <w:rStyle w:val="libAieChar"/>
          <w:rtl/>
        </w:rPr>
        <w:t>فَاغْسِلُوا وُجُوهَكُمْ</w:t>
      </w:r>
      <w:r w:rsidRPr="004B022A">
        <w:rPr>
          <w:rStyle w:val="libAlaemChar"/>
          <w:rtl/>
        </w:rPr>
        <w:t>)</w:t>
      </w:r>
      <w:r w:rsidR="00BF125B">
        <w:rPr>
          <w:rtl/>
        </w:rPr>
        <w:t xml:space="preserve">: </w:t>
      </w:r>
      <w:r w:rsidRPr="00234EB5">
        <w:rPr>
          <w:rtl/>
        </w:rPr>
        <w:t>أمرّوا الماء عليه. والمراد بالوجه</w:t>
      </w:r>
      <w:r w:rsidR="00BF125B">
        <w:rPr>
          <w:rtl/>
        </w:rPr>
        <w:t xml:space="preserve">، </w:t>
      </w:r>
      <w:r w:rsidRPr="00234EB5">
        <w:rPr>
          <w:rtl/>
        </w:rPr>
        <w:t>ما يواجه به. فلا يجب تخليل الشّعر الكثيف</w:t>
      </w:r>
      <w:r w:rsidR="00BF125B">
        <w:rPr>
          <w:rtl/>
        </w:rPr>
        <w:t xml:space="preserve">، </w:t>
      </w:r>
      <w:r w:rsidRPr="00234EB5">
        <w:rPr>
          <w:rtl/>
        </w:rPr>
        <w:t>أعني</w:t>
      </w:r>
      <w:r w:rsidR="00BF125B">
        <w:rPr>
          <w:rtl/>
        </w:rPr>
        <w:t xml:space="preserve">: </w:t>
      </w:r>
      <w:r w:rsidRPr="00234EB5">
        <w:rPr>
          <w:rtl/>
        </w:rPr>
        <w:t>الّذي لا يرى بشرة خلاله في التّخاطب. إذ المواجهة حينئذ إنّما يكون بالشعر لا بما تحته</w:t>
      </w:r>
      <w:r w:rsidR="00BF125B">
        <w:rPr>
          <w:rtl/>
        </w:rPr>
        <w:t xml:space="preserve">، </w:t>
      </w:r>
      <w:r w:rsidRPr="00234EB5">
        <w:rPr>
          <w:rtl/>
        </w:rPr>
        <w:t>كما</w:t>
      </w:r>
      <w:r>
        <w:rPr>
          <w:rFonts w:hint="cs"/>
          <w:rtl/>
        </w:rPr>
        <w:t xml:space="preserve"> </w:t>
      </w:r>
      <w:r w:rsidRPr="00234EB5">
        <w:rPr>
          <w:rtl/>
        </w:rPr>
        <w:t>روي عن الباقر</w:t>
      </w:r>
      <w:r>
        <w:rPr>
          <w:rtl/>
        </w:rPr>
        <w:t xml:space="preserve"> ـ </w:t>
      </w:r>
      <w:r w:rsidRPr="00234EB5">
        <w:rPr>
          <w:rtl/>
        </w:rPr>
        <w:t>عليه السّلام</w:t>
      </w:r>
      <w:r>
        <w:rPr>
          <w:rtl/>
        </w:rPr>
        <w:t xml:space="preserve"> ـ</w:t>
      </w:r>
      <w:r w:rsidR="00BF125B">
        <w:rPr>
          <w:rtl/>
        </w:rPr>
        <w:t xml:space="preserve">: </w:t>
      </w:r>
      <w:r w:rsidRPr="00234EB5">
        <w:rPr>
          <w:rtl/>
        </w:rPr>
        <w:t>كلّما أحاط به الشّعر</w:t>
      </w:r>
      <w:r w:rsidR="00BF125B">
        <w:rPr>
          <w:rtl/>
        </w:rPr>
        <w:t xml:space="preserve">، </w:t>
      </w:r>
      <w:r w:rsidRPr="00234EB5">
        <w:rPr>
          <w:rtl/>
        </w:rPr>
        <w:t xml:space="preserve">فليس على العباد </w:t>
      </w:r>
      <w:r w:rsidRPr="00DD1030">
        <w:rPr>
          <w:rStyle w:val="libFootnotenumChar"/>
          <w:rtl/>
        </w:rPr>
        <w:t>(1)</w:t>
      </w:r>
      <w:r w:rsidRPr="00234EB5">
        <w:rPr>
          <w:rtl/>
        </w:rPr>
        <w:t xml:space="preserve"> أن يطلبوا </w:t>
      </w:r>
      <w:r w:rsidRPr="00DD1030">
        <w:rPr>
          <w:rStyle w:val="libFootnotenumChar"/>
          <w:rtl/>
        </w:rPr>
        <w:t>(2)</w:t>
      </w:r>
      <w:r w:rsidRPr="00234EB5">
        <w:rPr>
          <w:rtl/>
        </w:rPr>
        <w:t xml:space="preserve"> ولا أن يبحثوا عنه</w:t>
      </w:r>
      <w:r w:rsidR="00BF125B">
        <w:rPr>
          <w:rtl/>
        </w:rPr>
        <w:t xml:space="preserve">، </w:t>
      </w:r>
      <w:r w:rsidRPr="00234EB5">
        <w:rPr>
          <w:rtl/>
        </w:rPr>
        <w:t xml:space="preserve">ولكن يجري عليه الماء. رواه في التّهذيب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 xml:space="preserve">فيه وفي الكافي </w:t>
      </w:r>
      <w:r w:rsidRPr="00DD1030">
        <w:rPr>
          <w:rStyle w:val="libFootnotenumChar"/>
          <w:rtl/>
        </w:rPr>
        <w:t>(4)</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عن الرّجل يتوضّأ</w:t>
      </w:r>
      <w:r w:rsidR="00BF125B">
        <w:rPr>
          <w:rtl/>
        </w:rPr>
        <w:t xml:space="preserve">: </w:t>
      </w:r>
      <w:r>
        <w:rPr>
          <w:rtl/>
        </w:rPr>
        <w:t>أ</w:t>
      </w:r>
      <w:r w:rsidRPr="00234EB5">
        <w:rPr>
          <w:rtl/>
        </w:rPr>
        <w:t>يبطّن لحيته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p>
    <w:p w:rsidR="00EB73B5" w:rsidRPr="00234EB5" w:rsidRDefault="00EB73B5" w:rsidP="00B960EB">
      <w:pPr>
        <w:pStyle w:val="libNormal"/>
        <w:rPr>
          <w:rtl/>
        </w:rPr>
      </w:pPr>
      <w:r w:rsidRPr="00234EB5">
        <w:rPr>
          <w:rtl/>
        </w:rPr>
        <w:t>أمّا حدّ الوجه</w:t>
      </w:r>
      <w:r w:rsidR="00BF125B">
        <w:rPr>
          <w:rtl/>
        </w:rPr>
        <w:t xml:space="preserve">، </w:t>
      </w:r>
      <w:r w:rsidRPr="00234EB5">
        <w:rPr>
          <w:rtl/>
        </w:rPr>
        <w:t xml:space="preserve">ففي من لا يحضره الفقيه والكافي والعيّاشي </w:t>
      </w:r>
      <w:r w:rsidRPr="00DD1030">
        <w:rPr>
          <w:rStyle w:val="libFootnotenumChar"/>
          <w:rtl/>
        </w:rPr>
        <w:t>(5)</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الوجه الّذي أمر الله بغسله</w:t>
      </w:r>
      <w:r>
        <w:rPr>
          <w:rtl/>
        </w:rPr>
        <w:t xml:space="preserve"> ـ </w:t>
      </w:r>
      <w:r w:rsidRPr="00234EB5">
        <w:rPr>
          <w:rtl/>
        </w:rPr>
        <w:t>الّذي لا ينبغي لأحد أن يزيد عليه ولا ينقص منه</w:t>
      </w:r>
      <w:r w:rsidR="00BF125B">
        <w:rPr>
          <w:rtl/>
        </w:rPr>
        <w:t xml:space="preserve">، </w:t>
      </w:r>
      <w:r w:rsidRPr="00234EB5">
        <w:rPr>
          <w:rtl/>
        </w:rPr>
        <w:t>إن زاد عليه لم يؤجر وإن نقص منه أثم</w:t>
      </w:r>
      <w:r>
        <w:rPr>
          <w:rtl/>
        </w:rPr>
        <w:t xml:space="preserve"> ـ </w:t>
      </w:r>
      <w:r w:rsidRPr="00234EB5">
        <w:rPr>
          <w:rtl/>
        </w:rPr>
        <w:t xml:space="preserve">ما دارت عليه السّبّابة والوسطى والإبهام من قصاص شعر </w:t>
      </w:r>
      <w:r w:rsidRPr="00DD1030">
        <w:rPr>
          <w:rStyle w:val="libFootnotenumChar"/>
          <w:rtl/>
        </w:rPr>
        <w:t>(6)</w:t>
      </w:r>
      <w:r w:rsidRPr="00234EB5">
        <w:rPr>
          <w:rtl/>
        </w:rPr>
        <w:t xml:space="preserve"> الرّأس</w:t>
      </w:r>
      <w:r w:rsidR="000D116E">
        <w:rPr>
          <w:rtl/>
        </w:rPr>
        <w:t xml:space="preserve"> إلى</w:t>
      </w:r>
      <w:r w:rsidR="00BD3F78">
        <w:rPr>
          <w:rtl/>
        </w:rPr>
        <w:t xml:space="preserve"> </w:t>
      </w:r>
      <w:r w:rsidRPr="00234EB5">
        <w:rPr>
          <w:rtl/>
        </w:rPr>
        <w:t>الذّقن</w:t>
      </w:r>
      <w:r w:rsidR="00BF125B">
        <w:rPr>
          <w:rtl/>
        </w:rPr>
        <w:t xml:space="preserve">، </w:t>
      </w:r>
      <w:r w:rsidRPr="00234EB5">
        <w:rPr>
          <w:rtl/>
        </w:rPr>
        <w:t>وما جرت عليه الإصبعان من الوجه مستديرا. فهو من الوجه وما سوى ذلك فليس من الوجه.</w:t>
      </w:r>
    </w:p>
    <w:p w:rsidR="00EB73B5" w:rsidRPr="00234EB5" w:rsidRDefault="00EB73B5" w:rsidP="00B960EB">
      <w:pPr>
        <w:pStyle w:val="libNormal"/>
        <w:rPr>
          <w:rtl/>
        </w:rPr>
      </w:pPr>
      <w:r w:rsidRPr="00234EB5">
        <w:rPr>
          <w:rtl/>
        </w:rPr>
        <w:t>قيل</w:t>
      </w:r>
      <w:r w:rsidR="00BF125B">
        <w:rPr>
          <w:rtl/>
        </w:rPr>
        <w:t xml:space="preserve">: </w:t>
      </w:r>
      <w:r w:rsidRPr="00234EB5">
        <w:rPr>
          <w:rtl/>
        </w:rPr>
        <w:t>الصّدغ ليس من الوجه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p>
    <w:p w:rsidR="00EB73B5" w:rsidRPr="00234EB5" w:rsidRDefault="00EB73B5" w:rsidP="00C57C3F">
      <w:pPr>
        <w:pStyle w:val="libNormal"/>
        <w:rPr>
          <w:rtl/>
        </w:rPr>
      </w:pPr>
      <w:r w:rsidRPr="004B022A">
        <w:rPr>
          <w:rStyle w:val="libAlaemChar"/>
          <w:rtl/>
        </w:rPr>
        <w:t>(</w:t>
      </w:r>
      <w:r w:rsidRPr="004B022A">
        <w:rPr>
          <w:rStyle w:val="libAieChar"/>
          <w:rtl/>
        </w:rPr>
        <w:t>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كانت اليد تطلق على ما تحت </w:t>
      </w:r>
      <w:r>
        <w:rPr>
          <w:rtl/>
        </w:rPr>
        <w:t>[</w:t>
      </w:r>
      <w:r w:rsidRPr="00234EB5">
        <w:rPr>
          <w:rtl/>
        </w:rPr>
        <w:t>الزّند وعلى ما تحت</w:t>
      </w:r>
      <w:r>
        <w:rPr>
          <w:rtl/>
        </w:rPr>
        <w:t>]</w:t>
      </w:r>
      <w:r w:rsidRPr="00234EB5">
        <w:rPr>
          <w:rtl/>
        </w:rPr>
        <w:t xml:space="preserve"> </w:t>
      </w:r>
      <w:r w:rsidRPr="00DD1030">
        <w:rPr>
          <w:rStyle w:val="libFootnotenumChar"/>
          <w:rtl/>
        </w:rPr>
        <w:t>(7)</w:t>
      </w:r>
      <w:r w:rsidRPr="00234EB5">
        <w:rPr>
          <w:rtl/>
        </w:rPr>
        <w:t xml:space="preserve"> المرافق وعلى ما تحت المنكب</w:t>
      </w:r>
      <w:r w:rsidR="00BF125B">
        <w:rPr>
          <w:rtl/>
        </w:rPr>
        <w:t xml:space="preserve">، </w:t>
      </w:r>
      <w:r w:rsidRPr="00234EB5">
        <w:rPr>
          <w:rtl/>
        </w:rPr>
        <w:t>بيّن الله</w:t>
      </w:r>
      <w:r>
        <w:rPr>
          <w:rtl/>
        </w:rPr>
        <w:t xml:space="preserve"> ـ </w:t>
      </w:r>
      <w:r w:rsidRPr="00234EB5">
        <w:rPr>
          <w:rtl/>
        </w:rPr>
        <w:t>تعالى</w:t>
      </w:r>
      <w:r>
        <w:rPr>
          <w:rtl/>
        </w:rPr>
        <w:t xml:space="preserve"> ـ </w:t>
      </w:r>
      <w:r w:rsidRPr="00234EB5">
        <w:rPr>
          <w:rtl/>
        </w:rPr>
        <w:t>غاية المغسول منهما. كما تقول</w:t>
      </w:r>
      <w:r w:rsidR="00BF125B">
        <w:rPr>
          <w:rtl/>
        </w:rPr>
        <w:t xml:space="preserve">: </w:t>
      </w:r>
      <w:r w:rsidRPr="00234EB5">
        <w:rPr>
          <w:rtl/>
        </w:rPr>
        <w:t>أخضب يدك</w:t>
      </w:r>
      <w:r w:rsidR="000D116E">
        <w:rPr>
          <w:rtl/>
        </w:rPr>
        <w:t xml:space="preserve"> إلى</w:t>
      </w:r>
      <w:r w:rsidR="00BD3F78">
        <w:rPr>
          <w:rtl/>
        </w:rPr>
        <w:t xml:space="preserve"> </w:t>
      </w:r>
      <w:r w:rsidRPr="00234EB5">
        <w:rPr>
          <w:rtl/>
        </w:rPr>
        <w:t>الزّند. وللصّيقل</w:t>
      </w:r>
      <w:r w:rsidR="00BF125B">
        <w:rPr>
          <w:rtl/>
        </w:rPr>
        <w:t xml:space="preserve">: </w:t>
      </w:r>
      <w:r w:rsidRPr="00234EB5">
        <w:rPr>
          <w:rtl/>
        </w:rPr>
        <w:t>صقّل سيفي</w:t>
      </w:r>
      <w:r w:rsidR="000D116E">
        <w:rPr>
          <w:rtl/>
        </w:rPr>
        <w:t xml:space="preserve"> إلى</w:t>
      </w:r>
      <w:r w:rsidR="00BD3F78">
        <w:rPr>
          <w:rtl/>
        </w:rPr>
        <w:t xml:space="preserve"> </w:t>
      </w:r>
      <w:r w:rsidRPr="00234EB5">
        <w:rPr>
          <w:rtl/>
        </w:rPr>
        <w:t>القبضة. فلا دلالة في الآية على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«للعباد» بدل «على العباد»</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يعلوه</w:t>
      </w:r>
      <w:r>
        <w:rPr>
          <w:rtl/>
        </w:rPr>
        <w:t>.</w:t>
      </w:r>
    </w:p>
    <w:p w:rsidR="00EB73B5" w:rsidRPr="00234EB5" w:rsidRDefault="00EB73B5" w:rsidP="00464ED5">
      <w:pPr>
        <w:pStyle w:val="libFootnote0"/>
        <w:rPr>
          <w:rtl/>
        </w:rPr>
      </w:pPr>
      <w:r>
        <w:rPr>
          <w:rtl/>
        </w:rPr>
        <w:t>(</w:t>
      </w:r>
      <w:r w:rsidRPr="00234EB5">
        <w:rPr>
          <w:rtl/>
        </w:rPr>
        <w:t>3) تهذيب الأحكام 1 / 364</w:t>
      </w:r>
      <w:r w:rsidR="00BF125B">
        <w:rPr>
          <w:rtl/>
        </w:rPr>
        <w:t xml:space="preserve">، </w:t>
      </w:r>
      <w:r w:rsidRPr="00234EB5">
        <w:rPr>
          <w:rtl/>
        </w:rPr>
        <w:t>ح 36</w:t>
      </w:r>
      <w:r>
        <w:rPr>
          <w:rtl/>
        </w:rPr>
        <w:t>.</w:t>
      </w:r>
    </w:p>
    <w:p w:rsidR="00EB73B5" w:rsidRPr="00234EB5" w:rsidRDefault="00EB73B5" w:rsidP="00464ED5">
      <w:pPr>
        <w:pStyle w:val="libFootnote0"/>
        <w:rPr>
          <w:rtl/>
        </w:rPr>
      </w:pPr>
      <w:r>
        <w:rPr>
          <w:rtl/>
        </w:rPr>
        <w:t>(</w:t>
      </w:r>
      <w:r w:rsidRPr="00234EB5">
        <w:rPr>
          <w:rtl/>
        </w:rPr>
        <w:t>4) تهذيب الأحكام 1 / 360</w:t>
      </w:r>
      <w:r w:rsidR="00BF125B">
        <w:rPr>
          <w:rtl/>
        </w:rPr>
        <w:t xml:space="preserve">، </w:t>
      </w:r>
      <w:r w:rsidRPr="00234EB5">
        <w:rPr>
          <w:rtl/>
        </w:rPr>
        <w:t>ح 14</w:t>
      </w:r>
      <w:r w:rsidR="00BF125B">
        <w:rPr>
          <w:rtl/>
        </w:rPr>
        <w:t xml:space="preserve">، </w:t>
      </w:r>
      <w:r w:rsidRPr="00234EB5">
        <w:rPr>
          <w:rtl/>
        </w:rPr>
        <w:t>والكافي 3 / 28</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5) من لا يحضره الفقيه 1 / 28</w:t>
      </w:r>
      <w:r w:rsidR="00BF125B">
        <w:rPr>
          <w:rtl/>
        </w:rPr>
        <w:t xml:space="preserve">، </w:t>
      </w:r>
      <w:r w:rsidRPr="00234EB5">
        <w:rPr>
          <w:rtl/>
        </w:rPr>
        <w:t>ح 88</w:t>
      </w:r>
      <w:r w:rsidR="00BF125B">
        <w:rPr>
          <w:rtl/>
        </w:rPr>
        <w:t xml:space="preserve">، </w:t>
      </w:r>
      <w:r w:rsidRPr="00234EB5">
        <w:rPr>
          <w:rtl/>
        </w:rPr>
        <w:t>والكافي 3 / 27</w:t>
      </w:r>
      <w:r w:rsidR="00BF125B">
        <w:rPr>
          <w:rtl/>
        </w:rPr>
        <w:t xml:space="preserve">، </w:t>
      </w:r>
      <w:r w:rsidRPr="00234EB5">
        <w:rPr>
          <w:rtl/>
        </w:rPr>
        <w:t>وتفسير العياشي 1 / 299</w:t>
      </w:r>
      <w:r w:rsidR="00BF125B">
        <w:rPr>
          <w:rtl/>
        </w:rPr>
        <w:t xml:space="preserve">، </w:t>
      </w:r>
      <w:r w:rsidRPr="00234EB5">
        <w:rPr>
          <w:rtl/>
        </w:rPr>
        <w:t>ح 52</w:t>
      </w:r>
      <w:r>
        <w:rPr>
          <w:rtl/>
        </w:rPr>
        <w:t>.</w:t>
      </w:r>
    </w:p>
    <w:p w:rsidR="00EB73B5" w:rsidRPr="00234EB5" w:rsidRDefault="00EB73B5" w:rsidP="00464ED5">
      <w:pPr>
        <w:pStyle w:val="libFootnote0"/>
        <w:rPr>
          <w:rtl/>
        </w:rPr>
      </w:pPr>
      <w:r>
        <w:rPr>
          <w:rtl/>
        </w:rPr>
        <w:t>(</w:t>
      </w:r>
      <w:r w:rsidRPr="00234EB5">
        <w:rPr>
          <w:rtl/>
        </w:rPr>
        <w:t>6) ليس في الكافي</w:t>
      </w:r>
      <w:r>
        <w:rPr>
          <w:rtl/>
        </w:rPr>
        <w:t>.</w:t>
      </w:r>
    </w:p>
    <w:p w:rsidR="00EB73B5" w:rsidRPr="00234EB5" w:rsidRDefault="00EB73B5" w:rsidP="00464ED5">
      <w:pPr>
        <w:pStyle w:val="libFootnote0"/>
        <w:rPr>
          <w:rtl/>
        </w:rPr>
      </w:pPr>
      <w:r>
        <w:rPr>
          <w:rtl/>
        </w:rPr>
        <w:t>(</w:t>
      </w:r>
      <w:r w:rsidRPr="00234EB5">
        <w:rPr>
          <w:rtl/>
        </w:rPr>
        <w:t>7) ليس في أ</w:t>
      </w:r>
      <w:r>
        <w:rPr>
          <w:rtl/>
        </w:rPr>
        <w:t>.</w:t>
      </w:r>
    </w:p>
    <w:p w:rsidR="00EB73B5" w:rsidRPr="00234EB5" w:rsidRDefault="00EB73B5" w:rsidP="00E94EBE">
      <w:pPr>
        <w:pStyle w:val="libNormal0"/>
        <w:rPr>
          <w:rtl/>
        </w:rPr>
      </w:pPr>
      <w:r>
        <w:rPr>
          <w:rtl/>
        </w:rPr>
        <w:br w:type="page"/>
      </w:r>
      <w:r w:rsidRPr="00234EB5">
        <w:rPr>
          <w:rtl/>
        </w:rPr>
        <w:lastRenderedPageBreak/>
        <w:t>ابتداء الغسل بالأصابع وانتهائه</w:t>
      </w:r>
      <w:r w:rsidR="000D116E">
        <w:rPr>
          <w:rtl/>
        </w:rPr>
        <w:t xml:space="preserve"> إلى</w:t>
      </w:r>
      <w:r w:rsidR="00BD3F78">
        <w:rPr>
          <w:rtl/>
        </w:rPr>
        <w:t xml:space="preserve"> </w:t>
      </w:r>
      <w:r w:rsidRPr="00234EB5">
        <w:rPr>
          <w:rtl/>
        </w:rPr>
        <w:t>المرافق</w:t>
      </w:r>
      <w:r w:rsidR="00BF125B">
        <w:rPr>
          <w:rtl/>
        </w:rPr>
        <w:t xml:space="preserve">، </w:t>
      </w:r>
      <w:r w:rsidRPr="00234EB5">
        <w:rPr>
          <w:rtl/>
        </w:rPr>
        <w:t>كما أنّه ليس في هاتين العبارتين دلالة على ابتداء الخضاب والتّصقيل بأصابع اليد ورفع رأس السّيف. فهي مجملة في هذا المعنى يحتاج</w:t>
      </w:r>
      <w:r w:rsidR="000D116E">
        <w:rPr>
          <w:rtl/>
        </w:rPr>
        <w:t xml:space="preserve"> إلى</w:t>
      </w:r>
      <w:r w:rsidR="00BD3F78">
        <w:rPr>
          <w:rtl/>
        </w:rPr>
        <w:t xml:space="preserve"> </w:t>
      </w:r>
      <w:r w:rsidRPr="00234EB5">
        <w:rPr>
          <w:rtl/>
        </w:rPr>
        <w:t>تبيين أهل البيت</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والمرفق</w:t>
      </w:r>
      <w:r>
        <w:rPr>
          <w:rtl/>
        </w:rPr>
        <w:t xml:space="preserve"> ـ </w:t>
      </w:r>
      <w:r w:rsidRPr="00234EB5">
        <w:rPr>
          <w:rtl/>
        </w:rPr>
        <w:t>بكسر أوّله وفتح ثالثه</w:t>
      </w:r>
      <w:r w:rsidR="00BF125B">
        <w:rPr>
          <w:rtl/>
        </w:rPr>
        <w:t xml:space="preserve">، </w:t>
      </w:r>
      <w:r w:rsidRPr="00234EB5">
        <w:rPr>
          <w:rtl/>
        </w:rPr>
        <w:t>أو بالعكس</w:t>
      </w:r>
      <w:r>
        <w:rPr>
          <w:rtl/>
        </w:rPr>
        <w:t xml:space="preserve"> ـ </w:t>
      </w:r>
      <w:r w:rsidRPr="00234EB5">
        <w:rPr>
          <w:rtl/>
        </w:rPr>
        <w:t>مجمع عظمي الذّراع والعضد. ولا دلالة في الآية على إدخاله في غسل اليد</w:t>
      </w:r>
      <w:r w:rsidR="00BF125B">
        <w:rPr>
          <w:rtl/>
        </w:rPr>
        <w:t xml:space="preserve">، </w:t>
      </w:r>
      <w:r w:rsidRPr="00234EB5">
        <w:rPr>
          <w:rtl/>
        </w:rPr>
        <w:t>لخروج الغاية تارة ودخولها أخرى. فهي في هذا المعنى مجملة</w:t>
      </w:r>
      <w:r>
        <w:rPr>
          <w:rtl/>
        </w:rPr>
        <w:t xml:space="preserve"> ـ </w:t>
      </w:r>
      <w:r w:rsidRPr="00234EB5">
        <w:rPr>
          <w:rtl/>
        </w:rPr>
        <w:t>أيضا</w:t>
      </w:r>
      <w:r>
        <w:rPr>
          <w:rtl/>
        </w:rPr>
        <w:t xml:space="preserve"> ـ </w:t>
      </w:r>
      <w:r w:rsidRPr="00234EB5">
        <w:rPr>
          <w:rtl/>
        </w:rPr>
        <w:t>يتبيّن بتفسيرهم</w:t>
      </w:r>
      <w:r>
        <w:rPr>
          <w:rtl/>
        </w:rPr>
        <w:t xml:space="preserve"> ـ </w:t>
      </w:r>
      <w:r w:rsidRPr="00234EB5">
        <w:rPr>
          <w:rtl/>
        </w:rPr>
        <w:t>عليهم السّلام</w:t>
      </w:r>
      <w:r>
        <w:rPr>
          <w:rtl/>
        </w:rPr>
        <w:t xml:space="preserve"> ـ </w:t>
      </w:r>
      <w:r w:rsidRPr="00234EB5">
        <w:rPr>
          <w:rtl/>
        </w:rPr>
        <w:t>والأخبار تدلّ على أنّ الابتداء في الغسل من المرفق</w:t>
      </w:r>
      <w:r>
        <w:rPr>
          <w:rtl/>
        </w:rPr>
        <w:t xml:space="preserve"> ـ و «</w:t>
      </w:r>
      <w:r w:rsidRPr="00234EB5">
        <w:rPr>
          <w:rtl/>
        </w:rPr>
        <w:t>إلى» لانتهاء المغسول</w:t>
      </w:r>
      <w:r w:rsidR="00BF125B">
        <w:rPr>
          <w:rtl/>
        </w:rPr>
        <w:t xml:space="preserve">، </w:t>
      </w:r>
      <w:r w:rsidRPr="00234EB5">
        <w:rPr>
          <w:rtl/>
        </w:rPr>
        <w:t>لا لانتهاء الغسل. كما بيّنّا وبعضها يأتي</w:t>
      </w:r>
      <w:r>
        <w:rPr>
          <w:rtl/>
        </w:rPr>
        <w:t xml:space="preserve"> ـ </w:t>
      </w:r>
      <w:r w:rsidRPr="00234EB5">
        <w:rPr>
          <w:rtl/>
        </w:rPr>
        <w:t>وليس في الأخبار ما يدلّ على إدخال المرفق وإخراجه</w:t>
      </w:r>
      <w:r w:rsidR="00BF125B">
        <w:rPr>
          <w:rtl/>
        </w:rPr>
        <w:t xml:space="preserve">، </w:t>
      </w:r>
      <w:r w:rsidRPr="00234EB5">
        <w:rPr>
          <w:rtl/>
        </w:rPr>
        <w:t>لكن يجب إدخال جزء من باب المقدّمة لا المغسول بالأصالة.</w:t>
      </w:r>
    </w:p>
    <w:p w:rsidR="00EB73B5" w:rsidRPr="00234EB5" w:rsidRDefault="00EB73B5" w:rsidP="00B960EB">
      <w:pPr>
        <w:pStyle w:val="libNormal"/>
        <w:rPr>
          <w:rtl/>
        </w:rPr>
      </w:pPr>
      <w:r>
        <w:rPr>
          <w:rtl/>
        </w:rPr>
        <w:t>[</w:t>
      </w:r>
      <w:r w:rsidRPr="00234EB5">
        <w:rPr>
          <w:rtl/>
        </w:rPr>
        <w:t xml:space="preserve">وفي الكافي </w:t>
      </w:r>
      <w:r w:rsidRPr="00DD1030">
        <w:rPr>
          <w:rStyle w:val="libFootnotenumChar"/>
          <w:rtl/>
        </w:rPr>
        <w:t>(1)</w:t>
      </w:r>
      <w:r w:rsidR="00BF125B">
        <w:rPr>
          <w:rtl/>
        </w:rPr>
        <w:t xml:space="preserve">: </w:t>
      </w:r>
      <w:r w:rsidRPr="00234EB5">
        <w:rPr>
          <w:rtl/>
        </w:rPr>
        <w:t>محمّد بن الحسن وغيره</w:t>
      </w:r>
      <w:r w:rsidR="00BF125B">
        <w:rPr>
          <w:rtl/>
        </w:rPr>
        <w:t xml:space="preserve">، </w:t>
      </w:r>
      <w:r w:rsidRPr="00234EB5">
        <w:rPr>
          <w:rtl/>
        </w:rPr>
        <w:t>عن سهل بن زياد</w:t>
      </w:r>
      <w:r w:rsidR="00BF125B">
        <w:rPr>
          <w:rtl/>
        </w:rPr>
        <w:t xml:space="preserve">، </w:t>
      </w:r>
      <w:r w:rsidRPr="00234EB5">
        <w:rPr>
          <w:rtl/>
        </w:rPr>
        <w:t>عن عليّ بن الحكم</w:t>
      </w:r>
      <w:r w:rsidR="00BF125B">
        <w:rPr>
          <w:rtl/>
        </w:rPr>
        <w:t xml:space="preserve">، </w:t>
      </w:r>
      <w:r w:rsidRPr="00234EB5">
        <w:rPr>
          <w:rtl/>
        </w:rPr>
        <w:t>عن الهيثم بن عروة التّميميّ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فَاغْسِلُوا وُجُوهَكُمْ 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Pr="00234EB5">
        <w:rPr>
          <w:rtl/>
        </w:rPr>
        <w:t xml:space="preserve"> فقلت</w:t>
      </w:r>
      <w:r w:rsidR="00BF125B">
        <w:rPr>
          <w:rtl/>
        </w:rPr>
        <w:t xml:space="preserve">: </w:t>
      </w:r>
      <w:r w:rsidRPr="00234EB5">
        <w:rPr>
          <w:rtl/>
        </w:rPr>
        <w:t>هكذا</w:t>
      </w:r>
      <w:r w:rsidR="00BF125B">
        <w:rPr>
          <w:rtl/>
        </w:rPr>
        <w:t xml:space="preserve">، </w:t>
      </w:r>
      <w:r w:rsidRPr="00234EB5">
        <w:rPr>
          <w:rtl/>
        </w:rPr>
        <w:t>ومسحت من ظهر كفّي</w:t>
      </w:r>
      <w:r w:rsidR="000D116E">
        <w:rPr>
          <w:rtl/>
        </w:rPr>
        <w:t xml:space="preserve"> إلى</w:t>
      </w:r>
      <w:r w:rsidR="00BD3F78">
        <w:rPr>
          <w:rtl/>
        </w:rPr>
        <w:t xml:space="preserve"> </w:t>
      </w:r>
      <w:r w:rsidRPr="00234EB5">
        <w:rPr>
          <w:rtl/>
        </w:rPr>
        <w:t>المرفق</w:t>
      </w:r>
      <w:r>
        <w:rPr>
          <w:rtl/>
        </w:rPr>
        <w:t>؟</w:t>
      </w:r>
      <w:r w:rsidRPr="00234EB5">
        <w:rPr>
          <w:rtl/>
        </w:rPr>
        <w:t xml:space="preserve"> فقال</w:t>
      </w:r>
      <w:r w:rsidR="00BF125B">
        <w:rPr>
          <w:rtl/>
        </w:rPr>
        <w:t xml:space="preserve">: </w:t>
      </w:r>
      <w:r w:rsidRPr="00234EB5">
        <w:rPr>
          <w:rtl/>
        </w:rPr>
        <w:t>ليس هكذا تنزيلها</w:t>
      </w:r>
      <w:r w:rsidR="00BF125B">
        <w:rPr>
          <w:rtl/>
        </w:rPr>
        <w:t xml:space="preserve">، </w:t>
      </w:r>
      <w:r w:rsidRPr="00234EB5">
        <w:rPr>
          <w:rtl/>
        </w:rPr>
        <w:t>إنّما هي «فاغسلوا وجوهكم وأيديكم من المرافق» ثمّ أمرّ يده من مرفقه</w:t>
      </w:r>
      <w:r w:rsidR="000D116E">
        <w:rPr>
          <w:rtl/>
        </w:rPr>
        <w:t xml:space="preserve"> إلى</w:t>
      </w:r>
      <w:r w:rsidR="00BD3F78">
        <w:rPr>
          <w:rtl/>
        </w:rPr>
        <w:t xml:space="preserve"> </w:t>
      </w:r>
      <w:r w:rsidRPr="00234EB5">
        <w:rPr>
          <w:rtl/>
        </w:rPr>
        <w:t>أصابعه</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وَامْسَحُوا بِرُؤُسِكُمْ</w:t>
      </w:r>
      <w:r w:rsidRPr="004B022A">
        <w:rPr>
          <w:rStyle w:val="libAlaemChar"/>
          <w:rtl/>
        </w:rPr>
        <w:t>)</w:t>
      </w:r>
      <w:r w:rsidR="00BF125B">
        <w:rPr>
          <w:rtl/>
        </w:rPr>
        <w:t xml:space="preserve">: </w:t>
      </w:r>
      <w:r>
        <w:rPr>
          <w:rtl/>
        </w:rPr>
        <w:t>و «</w:t>
      </w:r>
      <w:r w:rsidRPr="00234EB5">
        <w:rPr>
          <w:rtl/>
        </w:rPr>
        <w:t>الباء» مزيدة لإفادة التّبعيض</w:t>
      </w:r>
      <w:r w:rsidR="00BF125B">
        <w:rPr>
          <w:rtl/>
        </w:rPr>
        <w:t xml:space="preserve">، </w:t>
      </w:r>
      <w:r w:rsidRPr="00234EB5">
        <w:rPr>
          <w:rtl/>
        </w:rPr>
        <w:t>لا للتّبعيض. كما مرّ بيانه منّا سابقا</w:t>
      </w:r>
      <w:r w:rsidR="00BF125B">
        <w:rPr>
          <w:rtl/>
        </w:rPr>
        <w:t xml:space="preserve">، </w:t>
      </w:r>
      <w:r w:rsidRPr="00234EB5">
        <w:rPr>
          <w:rtl/>
        </w:rPr>
        <w:t>فلا ينافيه إنكار سيبويه مجيئها له في سبعة عشر موضعا من كتابه.</w:t>
      </w:r>
    </w:p>
    <w:p w:rsidR="00EB73B5" w:rsidRPr="00234EB5" w:rsidRDefault="00EB73B5" w:rsidP="00B960EB">
      <w:pPr>
        <w:pStyle w:val="libNormal"/>
        <w:rPr>
          <w:rtl/>
        </w:rPr>
      </w:pPr>
      <w:r w:rsidRPr="00234EB5">
        <w:rPr>
          <w:rtl/>
        </w:rPr>
        <w:t>والواجب فيه</w:t>
      </w:r>
      <w:r w:rsidR="00BF125B">
        <w:rPr>
          <w:rtl/>
        </w:rPr>
        <w:t xml:space="preserve">، </w:t>
      </w:r>
      <w:r w:rsidRPr="00234EB5">
        <w:rPr>
          <w:rtl/>
        </w:rPr>
        <w:t>ما يقع عليه</w:t>
      </w:r>
      <w:r w:rsidR="00BF125B">
        <w:rPr>
          <w:rtl/>
        </w:rPr>
        <w:t xml:space="preserve"> إسم </w:t>
      </w:r>
      <w:r w:rsidRPr="00234EB5">
        <w:rPr>
          <w:rtl/>
        </w:rPr>
        <w:t>المسح.</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أبيه ومحمّد بن إسماعيل</w:t>
      </w:r>
      <w:r w:rsidR="00BF125B">
        <w:rPr>
          <w:rtl/>
        </w:rPr>
        <w:t xml:space="preserve">، </w:t>
      </w:r>
      <w:r w:rsidRPr="00234EB5">
        <w:rPr>
          <w:rtl/>
        </w:rPr>
        <w:t>عن الفضل بن شاذان جميعا</w:t>
      </w:r>
      <w:r w:rsidR="00BF125B">
        <w:rPr>
          <w:rtl/>
        </w:rPr>
        <w:t xml:space="preserve">، </w:t>
      </w:r>
      <w:r w:rsidRPr="00234EB5">
        <w:rPr>
          <w:rtl/>
        </w:rPr>
        <w:t>عن حمّاد بن عيسى</w:t>
      </w:r>
      <w:r w:rsidR="00BF125B">
        <w:rPr>
          <w:rtl/>
        </w:rPr>
        <w:t xml:space="preserve">، </w:t>
      </w:r>
      <w:r w:rsidRPr="00234EB5">
        <w:rPr>
          <w:rtl/>
        </w:rPr>
        <w:t>عن حريز</w:t>
      </w:r>
      <w:r w:rsidR="00BF125B">
        <w:rPr>
          <w:rtl/>
        </w:rPr>
        <w:t xml:space="preserve">، </w:t>
      </w:r>
      <w:r w:rsidRPr="00234EB5">
        <w:rPr>
          <w:rtl/>
        </w:rPr>
        <w:t>عن زرارة قال</w:t>
      </w:r>
      <w:r w:rsidR="00BF125B">
        <w:rPr>
          <w:rtl/>
        </w:rPr>
        <w:t xml:space="preserve">: </w:t>
      </w:r>
      <w:r w:rsidRPr="00234EB5">
        <w:rPr>
          <w:rtl/>
        </w:rPr>
        <w:t>قلت لأبي جعفر</w:t>
      </w:r>
      <w:r>
        <w:rPr>
          <w:rtl/>
        </w:rPr>
        <w:t xml:space="preserve"> ـ </w:t>
      </w:r>
      <w:r w:rsidRPr="00234EB5">
        <w:rPr>
          <w:rtl/>
        </w:rPr>
        <w:t>عليه السّلام</w:t>
      </w:r>
      <w:r>
        <w:rPr>
          <w:rtl/>
        </w:rPr>
        <w:t xml:space="preserve"> ـ</w:t>
      </w:r>
      <w:r w:rsidR="00BF125B">
        <w:rPr>
          <w:rtl/>
        </w:rPr>
        <w:t xml:space="preserve">: </w:t>
      </w:r>
      <w:r w:rsidRPr="00234EB5">
        <w:rPr>
          <w:rtl/>
        </w:rPr>
        <w:t>ألا تخبرني من أين علمت وقلت</w:t>
      </w:r>
      <w:r w:rsidR="00BF125B">
        <w:rPr>
          <w:rtl/>
        </w:rPr>
        <w:t xml:space="preserve">: </w:t>
      </w:r>
      <w:r w:rsidRPr="00234EB5">
        <w:rPr>
          <w:rtl/>
        </w:rPr>
        <w:t>إنّ المسح ببعض الرّأس وبعض الرّجلين</w:t>
      </w:r>
      <w:r>
        <w:rPr>
          <w:rtl/>
        </w:rPr>
        <w:t>؟</w:t>
      </w:r>
      <w:r w:rsidRPr="00234EB5">
        <w:rPr>
          <w:rtl/>
        </w:rPr>
        <w:t xml:space="preserve"> فضحك</w:t>
      </w:r>
      <w:r w:rsidR="00BF125B">
        <w:rPr>
          <w:rtl/>
        </w:rPr>
        <w:t xml:space="preserve">، </w:t>
      </w:r>
      <w:r w:rsidRPr="00234EB5">
        <w:rPr>
          <w:rtl/>
        </w:rPr>
        <w:t>ثمّ قال</w:t>
      </w:r>
      <w:r w:rsidR="00BF125B">
        <w:rPr>
          <w:rtl/>
        </w:rPr>
        <w:t xml:space="preserve">: </w:t>
      </w:r>
      <w:r w:rsidRPr="00234EB5">
        <w:rPr>
          <w:rtl/>
        </w:rPr>
        <w:t>يا زرارة</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 </w:t>
      </w:r>
      <w:r w:rsidRPr="00234EB5">
        <w:rPr>
          <w:rtl/>
        </w:rPr>
        <w:t>ونزل به الكتاب عن الله</w:t>
      </w:r>
      <w:r w:rsidR="00BF125B">
        <w:rPr>
          <w:rtl/>
        </w:rPr>
        <w:t xml:space="preserve">، </w:t>
      </w:r>
      <w:r w:rsidRPr="00234EB5">
        <w:rPr>
          <w:rtl/>
        </w:rPr>
        <w:t>لأنّ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فَاغْسِلُوا وُجُوهَكُمْ</w:t>
      </w:r>
      <w:r w:rsidRPr="004B022A">
        <w:rPr>
          <w:rStyle w:val="libAlaemChar"/>
          <w:rtl/>
        </w:rPr>
        <w:t>)</w:t>
      </w:r>
      <w:r w:rsidRPr="00234EB5">
        <w:rPr>
          <w:rtl/>
        </w:rPr>
        <w:t xml:space="preserve"> فعرفنا أنّ الوجه كلّه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3 / 28</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نفس المصدر 3 / 30</w:t>
      </w:r>
      <w:r w:rsidR="00BF125B">
        <w:rPr>
          <w:rtl/>
        </w:rPr>
        <w:t xml:space="preserve">، </w:t>
      </w:r>
      <w:r w:rsidRPr="00234EB5">
        <w:rPr>
          <w:rtl/>
        </w:rPr>
        <w:t>ح 4</w:t>
      </w:r>
      <w:r>
        <w:rPr>
          <w:rtl/>
        </w:rPr>
        <w:t>.</w:t>
      </w:r>
    </w:p>
    <w:p w:rsidR="00EB73B5" w:rsidRPr="00234EB5" w:rsidRDefault="00EB73B5" w:rsidP="00E94EBE">
      <w:pPr>
        <w:pStyle w:val="libNormal0"/>
        <w:rPr>
          <w:rtl/>
        </w:rPr>
      </w:pPr>
      <w:r>
        <w:rPr>
          <w:rtl/>
        </w:rPr>
        <w:br w:type="page"/>
      </w:r>
      <w:r w:rsidRPr="00234EB5">
        <w:rPr>
          <w:rtl/>
        </w:rPr>
        <w:lastRenderedPageBreak/>
        <w:t>ينبغي أن يغسل</w:t>
      </w:r>
      <w:r w:rsidR="00BF125B">
        <w:rPr>
          <w:rtl/>
        </w:rPr>
        <w:t xml:space="preserve">، </w:t>
      </w:r>
      <w:r w:rsidRPr="00234EB5">
        <w:rPr>
          <w:rtl/>
        </w:rPr>
        <w:t>ثمّ قال</w:t>
      </w:r>
      <w:r w:rsidR="00BF125B">
        <w:rPr>
          <w:rtl/>
        </w:rPr>
        <w:t xml:space="preserve">: </w:t>
      </w:r>
      <w:r w:rsidRPr="004B022A">
        <w:rPr>
          <w:rStyle w:val="libAlaemChar"/>
          <w:rtl/>
        </w:rPr>
        <w:t>(</w:t>
      </w:r>
      <w:r w:rsidRPr="004B022A">
        <w:rPr>
          <w:rStyle w:val="libAieChar"/>
          <w:rtl/>
        </w:rPr>
        <w:t>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Pr="00234EB5">
        <w:rPr>
          <w:rtl/>
        </w:rPr>
        <w:t xml:space="preserve"> ثمّ فصل بين الكلامين </w:t>
      </w:r>
      <w:r w:rsidRPr="00DD1030">
        <w:rPr>
          <w:rStyle w:val="libFootnotenumChar"/>
          <w:rtl/>
        </w:rPr>
        <w:t>(1)</w:t>
      </w:r>
      <w:r w:rsidRPr="00234EB5">
        <w:rPr>
          <w:rtl/>
        </w:rPr>
        <w:t xml:space="preserve"> فقال</w:t>
      </w:r>
      <w:r w:rsidR="00BF125B">
        <w:rPr>
          <w:rtl/>
        </w:rPr>
        <w:t xml:space="preserve">: </w:t>
      </w:r>
      <w:r w:rsidRPr="004B022A">
        <w:rPr>
          <w:rStyle w:val="libAlaemChar"/>
          <w:rtl/>
        </w:rPr>
        <w:t>(</w:t>
      </w:r>
      <w:r w:rsidRPr="004B022A">
        <w:rPr>
          <w:rStyle w:val="libAieChar"/>
          <w:rtl/>
        </w:rPr>
        <w:t>وَامْسَحُوا بِرُؤُسِكُمْ</w:t>
      </w:r>
      <w:r w:rsidRPr="004B022A">
        <w:rPr>
          <w:rStyle w:val="libAlaemChar"/>
          <w:rtl/>
        </w:rPr>
        <w:t>)</w:t>
      </w:r>
      <w:r w:rsidRPr="00234EB5">
        <w:rPr>
          <w:rtl/>
        </w:rPr>
        <w:t xml:space="preserve"> فعرفنا حين قال</w:t>
      </w:r>
      <w:r w:rsidR="00BF125B">
        <w:rPr>
          <w:rtl/>
        </w:rPr>
        <w:t xml:space="preserve">: </w:t>
      </w:r>
      <w:r w:rsidRPr="004B022A">
        <w:rPr>
          <w:rStyle w:val="libAlaemChar"/>
          <w:rtl/>
        </w:rPr>
        <w:t>(</w:t>
      </w:r>
      <w:r w:rsidRPr="004B022A">
        <w:rPr>
          <w:rStyle w:val="libAieChar"/>
          <w:rtl/>
        </w:rPr>
        <w:t>بِرُؤُسِكُمْ</w:t>
      </w:r>
      <w:r w:rsidRPr="004B022A">
        <w:rPr>
          <w:rStyle w:val="libAlaemChar"/>
          <w:rtl/>
        </w:rPr>
        <w:t>)</w:t>
      </w:r>
      <w:r w:rsidRPr="00234EB5">
        <w:rPr>
          <w:rtl/>
        </w:rPr>
        <w:t xml:space="preserve"> أنّ المسح ببعض الرّأسّ لمكان الباء</w:t>
      </w:r>
      <w:r w:rsidR="00BF125B">
        <w:rPr>
          <w:rtl/>
        </w:rPr>
        <w:t xml:space="preserve">، </w:t>
      </w:r>
      <w:r w:rsidRPr="00234EB5">
        <w:rPr>
          <w:rtl/>
        </w:rPr>
        <w:t>ثمّ وصل الرّجلين بالرّأس كما وصل اليدين بالوجه فقال</w:t>
      </w:r>
      <w:r w:rsidR="00BF125B">
        <w:rPr>
          <w:rtl/>
        </w:rPr>
        <w:t xml:space="preserve">: </w:t>
      </w:r>
      <w:r w:rsidRPr="004B022A">
        <w:rPr>
          <w:rStyle w:val="libAlaemChar"/>
          <w:rtl/>
        </w:rPr>
        <w:t>(</w:t>
      </w:r>
      <w:r w:rsidRPr="004B022A">
        <w:rPr>
          <w:rStyle w:val="libAieChar"/>
          <w:rtl/>
        </w:rPr>
        <w:t>وَأَرْجُلَكُمْ</w:t>
      </w:r>
      <w:r w:rsidR="000D116E">
        <w:rPr>
          <w:rStyle w:val="libAieChar"/>
          <w:rtl/>
        </w:rPr>
        <w:t xml:space="preserve"> إلى</w:t>
      </w:r>
      <w:r w:rsidR="00BD3F78">
        <w:rPr>
          <w:rStyle w:val="libAieChar"/>
          <w:rtl/>
        </w:rPr>
        <w:t xml:space="preserve"> </w:t>
      </w:r>
      <w:r w:rsidRPr="004B022A">
        <w:rPr>
          <w:rStyle w:val="libAieChar"/>
          <w:rtl/>
        </w:rPr>
        <w:t>الْكَعْبَيْنِ</w:t>
      </w:r>
      <w:r w:rsidRPr="004B022A">
        <w:rPr>
          <w:rStyle w:val="libAlaemChar"/>
          <w:rtl/>
        </w:rPr>
        <w:t>)</w:t>
      </w:r>
      <w:r w:rsidRPr="00234EB5">
        <w:rPr>
          <w:rtl/>
        </w:rPr>
        <w:t xml:space="preserve"> فعرفنا حين وصلها بالرّأس أنّ المسح على بعضهما</w:t>
      </w:r>
      <w:r w:rsidR="00BF125B">
        <w:rPr>
          <w:rtl/>
        </w:rPr>
        <w:t xml:space="preserve">، </w:t>
      </w:r>
      <w:r w:rsidRPr="00234EB5">
        <w:rPr>
          <w:rtl/>
        </w:rPr>
        <w:t>ثمّ فسّر رسول الله</w:t>
      </w:r>
      <w:r>
        <w:rPr>
          <w:rtl/>
        </w:rPr>
        <w:t xml:space="preserve"> ـ </w:t>
      </w:r>
      <w:r w:rsidRPr="00234EB5">
        <w:rPr>
          <w:rtl/>
        </w:rPr>
        <w:t>صلّى الله عليه وآله</w:t>
      </w:r>
      <w:r>
        <w:rPr>
          <w:rtl/>
        </w:rPr>
        <w:t xml:space="preserve"> ـ </w:t>
      </w:r>
      <w:r w:rsidRPr="00234EB5">
        <w:rPr>
          <w:rtl/>
        </w:rPr>
        <w:t>ذلك للنّاس فضيّعوه.</w:t>
      </w:r>
    </w:p>
    <w:p w:rsidR="00EB73B5" w:rsidRPr="00234EB5" w:rsidRDefault="00EB73B5" w:rsidP="00B960EB">
      <w:pPr>
        <w:pStyle w:val="libNormal"/>
        <w:rPr>
          <w:rtl/>
        </w:rPr>
      </w:pPr>
      <w:r w:rsidRPr="00234EB5">
        <w:rPr>
          <w:rtl/>
        </w:rPr>
        <w:t>وللحديث تتمّة</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قوله</w:t>
      </w:r>
      <w:r>
        <w:rPr>
          <w:rtl/>
        </w:rPr>
        <w:t xml:space="preserve"> ـ </w:t>
      </w:r>
      <w:r w:rsidRPr="00234EB5">
        <w:rPr>
          <w:rtl/>
        </w:rPr>
        <w:t>عليه السّلام</w:t>
      </w:r>
      <w:r>
        <w:rPr>
          <w:rtl/>
        </w:rPr>
        <w:t xml:space="preserve"> ـ</w:t>
      </w:r>
      <w:r w:rsidR="00BF125B">
        <w:rPr>
          <w:rtl/>
        </w:rPr>
        <w:t xml:space="preserve">: </w:t>
      </w:r>
      <w:r w:rsidRPr="00234EB5">
        <w:rPr>
          <w:rtl/>
        </w:rPr>
        <w:t>«فعرفنا أنّ المسح ببعض الرّأس لمكان الباء»</w:t>
      </w:r>
    </w:p>
    <w:p w:rsidR="00EB73B5" w:rsidRPr="00234EB5" w:rsidRDefault="00EB73B5" w:rsidP="00B960EB">
      <w:pPr>
        <w:pStyle w:val="libNormal"/>
        <w:rPr>
          <w:rtl/>
        </w:rPr>
      </w:pPr>
      <w:r w:rsidRPr="00234EB5">
        <w:rPr>
          <w:rtl/>
        </w:rPr>
        <w:t>، معناه</w:t>
      </w:r>
      <w:r w:rsidR="00BF125B">
        <w:rPr>
          <w:rtl/>
        </w:rPr>
        <w:t xml:space="preserve">: </w:t>
      </w:r>
      <w:r w:rsidRPr="00234EB5">
        <w:rPr>
          <w:rtl/>
        </w:rPr>
        <w:t>أنّ الفعل متعدّ</w:t>
      </w:r>
      <w:r w:rsidR="000D116E">
        <w:rPr>
          <w:rtl/>
        </w:rPr>
        <w:t xml:space="preserve"> إلى</w:t>
      </w:r>
      <w:r w:rsidR="00BD3F78">
        <w:rPr>
          <w:rtl/>
        </w:rPr>
        <w:t xml:space="preserve"> </w:t>
      </w:r>
      <w:r w:rsidRPr="00234EB5">
        <w:rPr>
          <w:rtl/>
        </w:rPr>
        <w:t>المفعول بنفسه</w:t>
      </w:r>
      <w:r w:rsidR="00BF125B">
        <w:rPr>
          <w:rtl/>
        </w:rPr>
        <w:t xml:space="preserve">، </w:t>
      </w:r>
      <w:r w:rsidRPr="00234EB5">
        <w:rPr>
          <w:rtl/>
        </w:rPr>
        <w:t>فإذا زيد الباء أفاد التّبعيض</w:t>
      </w:r>
      <w:r w:rsidR="00BF125B">
        <w:rPr>
          <w:rtl/>
        </w:rPr>
        <w:t xml:space="preserve">، </w:t>
      </w:r>
      <w:r w:rsidRPr="00234EB5">
        <w:rPr>
          <w:rtl/>
        </w:rPr>
        <w:t>لا أنّ الباء للتّبعيض.</w:t>
      </w:r>
    </w:p>
    <w:p w:rsidR="00EB73B5" w:rsidRPr="00234EB5" w:rsidRDefault="00EB73B5" w:rsidP="00B960EB">
      <w:pPr>
        <w:pStyle w:val="libNormal"/>
        <w:rPr>
          <w:rtl/>
        </w:rPr>
      </w:pPr>
      <w:r w:rsidRPr="004B022A">
        <w:rPr>
          <w:rStyle w:val="libAlaemChar"/>
          <w:rtl/>
        </w:rPr>
        <w:t>(</w:t>
      </w:r>
      <w:r w:rsidRPr="004B022A">
        <w:rPr>
          <w:rStyle w:val="libAieChar"/>
          <w:rtl/>
        </w:rPr>
        <w:t>وَأَرْجُلَكُمْ</w:t>
      </w:r>
      <w:r w:rsidRPr="004B022A">
        <w:rPr>
          <w:rStyle w:val="libAlaemChar"/>
          <w:rtl/>
        </w:rPr>
        <w:t>)</w:t>
      </w:r>
      <w:r w:rsidR="00BF125B">
        <w:rPr>
          <w:rtl/>
        </w:rPr>
        <w:t xml:space="preserve">: </w:t>
      </w:r>
      <w:r w:rsidRPr="00234EB5">
        <w:rPr>
          <w:rtl/>
        </w:rPr>
        <w:t>نصبه نافع وابن عامر وحفص ويعقوب</w:t>
      </w:r>
      <w:r w:rsidR="00BF125B">
        <w:rPr>
          <w:rtl/>
        </w:rPr>
        <w:t xml:space="preserve">، </w:t>
      </w:r>
      <w:r w:rsidRPr="00234EB5">
        <w:rPr>
          <w:rtl/>
        </w:rPr>
        <w:t>وجرّه الباقون.</w:t>
      </w:r>
    </w:p>
    <w:p w:rsidR="00EB73B5" w:rsidRPr="00234EB5" w:rsidRDefault="00EB73B5" w:rsidP="00B960EB">
      <w:pPr>
        <w:pStyle w:val="libNormal"/>
        <w:rPr>
          <w:rtl/>
        </w:rPr>
      </w:pPr>
      <w:r w:rsidRPr="00234EB5">
        <w:rPr>
          <w:rtl/>
        </w:rPr>
        <w:t>فالنّصب على العطف على محلّ «رؤوسكم» كقولك</w:t>
      </w:r>
      <w:r w:rsidR="00BF125B">
        <w:rPr>
          <w:rtl/>
        </w:rPr>
        <w:t xml:space="preserve">: </w:t>
      </w:r>
      <w:r w:rsidRPr="00234EB5">
        <w:rPr>
          <w:rtl/>
        </w:rPr>
        <w:t xml:space="preserve">مررت بزيد وعمرو. والجرّ على العطف على لفظه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 xml:space="preserve">في كتاب التّهذيب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أنّه سئل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وَامْسَحُوا بِرُؤُسِكُمْ وَأَرْجُلَكُمْ</w:t>
      </w:r>
      <w:r w:rsidR="000D116E">
        <w:rPr>
          <w:rStyle w:val="libAieChar"/>
          <w:rtl/>
        </w:rPr>
        <w:t xml:space="preserve"> إلى</w:t>
      </w:r>
      <w:r w:rsidR="00BD3F78">
        <w:rPr>
          <w:rStyle w:val="libAieChar"/>
          <w:rtl/>
        </w:rPr>
        <w:t xml:space="preserve"> </w:t>
      </w:r>
      <w:r w:rsidRPr="004B022A">
        <w:rPr>
          <w:rStyle w:val="libAieChar"/>
          <w:rtl/>
        </w:rPr>
        <w:t>الْكَعْبَيْنِ</w:t>
      </w:r>
      <w:r w:rsidRPr="004B022A">
        <w:rPr>
          <w:rStyle w:val="libAlaemChar"/>
          <w:rtl/>
        </w:rPr>
        <w:t>)</w:t>
      </w:r>
      <w:r w:rsidRPr="00234EB5">
        <w:rPr>
          <w:rtl/>
        </w:rPr>
        <w:t xml:space="preserve"> على الخفض هي أم على النّصب</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 هي على الخفض.</w:t>
      </w:r>
    </w:p>
    <w:p w:rsidR="00EB73B5" w:rsidRPr="00234EB5" w:rsidRDefault="00EB73B5" w:rsidP="00B960EB">
      <w:pPr>
        <w:pStyle w:val="libNormal"/>
        <w:rPr>
          <w:rtl/>
        </w:rPr>
      </w:pPr>
      <w:r w:rsidRPr="00234EB5">
        <w:rPr>
          <w:rtl/>
        </w:rPr>
        <w:t>والعطف على الوجوه على تقدير النّصب</w:t>
      </w:r>
      <w:r w:rsidR="00BF125B">
        <w:rPr>
          <w:rtl/>
        </w:rPr>
        <w:t xml:space="preserve">، </w:t>
      </w:r>
      <w:r w:rsidRPr="00234EB5">
        <w:rPr>
          <w:rtl/>
        </w:rPr>
        <w:t>وعلى الجواز على تقدير الجرّ</w:t>
      </w:r>
      <w:r>
        <w:rPr>
          <w:rtl/>
        </w:rPr>
        <w:t xml:space="preserve"> ـ </w:t>
      </w:r>
      <w:r w:rsidRPr="00234EB5">
        <w:rPr>
          <w:rtl/>
        </w:rPr>
        <w:t>كما ذهب إليه العامّة</w:t>
      </w:r>
      <w:r>
        <w:rPr>
          <w:rtl/>
        </w:rPr>
        <w:t xml:space="preserve"> ـ </w:t>
      </w:r>
      <w:r w:rsidRPr="00234EB5">
        <w:rPr>
          <w:rtl/>
        </w:rPr>
        <w:t>عربيّ رديء فلا يصار إليه. والعامّة ذهبوا</w:t>
      </w:r>
      <w:r w:rsidR="000D116E">
        <w:rPr>
          <w:rtl/>
        </w:rPr>
        <w:t xml:space="preserve"> إلى</w:t>
      </w:r>
      <w:r w:rsidR="00BD3F78">
        <w:rPr>
          <w:rtl/>
        </w:rPr>
        <w:t xml:space="preserve"> </w:t>
      </w:r>
      <w:r w:rsidRPr="00234EB5">
        <w:rPr>
          <w:rtl/>
        </w:rPr>
        <w:t>وجوب غسل الرّجلين إذا لم يكن عليهما شيء</w:t>
      </w:r>
      <w:r w:rsidR="00BF125B">
        <w:rPr>
          <w:rtl/>
        </w:rPr>
        <w:t xml:space="preserve">، </w:t>
      </w:r>
      <w:r w:rsidRPr="00234EB5">
        <w:rPr>
          <w:rtl/>
        </w:rPr>
        <w:t>والمسح على ما عليهما من الخفّ وغيره إذا كان عليه.</w:t>
      </w:r>
    </w:p>
    <w:p w:rsidR="00EB73B5" w:rsidRPr="00234EB5" w:rsidRDefault="00EB73B5" w:rsidP="00B960EB">
      <w:pPr>
        <w:pStyle w:val="libNormal"/>
        <w:rPr>
          <w:rtl/>
        </w:rPr>
      </w:pPr>
      <w:r>
        <w:rPr>
          <w:rtl/>
        </w:rPr>
        <w:t>و</w:t>
      </w:r>
      <w:r w:rsidRPr="00234EB5">
        <w:rPr>
          <w:rtl/>
        </w:rPr>
        <w:t xml:space="preserve">في كتاب التّهذيب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جمع عمر بن الخطّاب أصحاب رسول الله</w:t>
      </w:r>
      <w:r>
        <w:rPr>
          <w:rtl/>
        </w:rPr>
        <w:t xml:space="preserve"> ـ </w:t>
      </w:r>
      <w:r w:rsidRPr="00234EB5">
        <w:rPr>
          <w:rtl/>
        </w:rPr>
        <w:t>صلّى الله عليه وآله</w:t>
      </w:r>
      <w:r>
        <w:rPr>
          <w:rtl/>
        </w:rPr>
        <w:t xml:space="preserve"> ـ </w:t>
      </w:r>
      <w:r w:rsidRPr="00234EB5">
        <w:rPr>
          <w:rtl/>
        </w:rPr>
        <w:t>وفيهم عليّ</w:t>
      </w:r>
      <w:r w:rsidR="001C63D7">
        <w:rPr>
          <w:rFonts w:hint="cs"/>
          <w:rtl/>
        </w:rPr>
        <w:t>ٌ</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ما تقولون في المسح على الخفّين</w:t>
      </w:r>
      <w:r>
        <w:rPr>
          <w:rtl/>
        </w:rPr>
        <w:t>؟</w:t>
      </w:r>
    </w:p>
    <w:p w:rsidR="00EB73B5" w:rsidRPr="00234EB5" w:rsidRDefault="00EB73B5" w:rsidP="00B960EB">
      <w:pPr>
        <w:pStyle w:val="libNormal"/>
        <w:rPr>
          <w:rtl/>
        </w:rPr>
      </w:pPr>
      <w:r w:rsidRPr="00234EB5">
        <w:rPr>
          <w:rtl/>
        </w:rPr>
        <w:t>فقام المغيرة بن شعبة وقال</w:t>
      </w:r>
      <w:r w:rsidR="00BF125B">
        <w:rPr>
          <w:rtl/>
        </w:rPr>
        <w:t xml:space="preserve">: </w:t>
      </w:r>
      <w:r w:rsidRPr="00234EB5">
        <w:rPr>
          <w:rtl/>
        </w:rPr>
        <w:t>رأيت رسول الله</w:t>
      </w:r>
      <w:r>
        <w:rPr>
          <w:rtl/>
        </w:rPr>
        <w:t xml:space="preserve"> ـ </w:t>
      </w:r>
      <w:r w:rsidRPr="00234EB5">
        <w:rPr>
          <w:rtl/>
        </w:rPr>
        <w:t>صلّى الله عليه وآله</w:t>
      </w:r>
      <w:r>
        <w:rPr>
          <w:rtl/>
        </w:rPr>
        <w:t xml:space="preserve"> ـ </w:t>
      </w:r>
      <w:r w:rsidRPr="00234EB5">
        <w:rPr>
          <w:rtl/>
        </w:rPr>
        <w:t>يمسح على الخفّين.</w:t>
      </w:r>
    </w:p>
    <w:p w:rsidR="00EB73B5" w:rsidRPr="00234EB5" w:rsidRDefault="00EB73B5" w:rsidP="00B960EB">
      <w:pPr>
        <w:pStyle w:val="libNormal"/>
        <w:rPr>
          <w:rtl/>
        </w:rPr>
      </w:pPr>
      <w:r w:rsidRPr="00234EB5">
        <w:rPr>
          <w:rtl/>
        </w:rPr>
        <w:t>فقال عليّ</w:t>
      </w:r>
      <w:r>
        <w:rPr>
          <w:rtl/>
        </w:rPr>
        <w:t xml:space="preserve"> ـ </w:t>
      </w:r>
      <w:r w:rsidRPr="00234EB5">
        <w:rPr>
          <w:rtl/>
        </w:rPr>
        <w:t>عليه السّلام</w:t>
      </w:r>
      <w:r>
        <w:rPr>
          <w:rtl/>
        </w:rPr>
        <w:t xml:space="preserve"> ـ</w:t>
      </w:r>
      <w:r w:rsidR="00BF125B">
        <w:rPr>
          <w:rtl/>
        </w:rPr>
        <w:t xml:space="preserve">: </w:t>
      </w:r>
      <w:r w:rsidRPr="00234EB5">
        <w:rPr>
          <w:rtl/>
        </w:rPr>
        <w:t>قبل المائدة أو بعد المائدة</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الكلام</w:t>
      </w:r>
      <w:r>
        <w:rPr>
          <w:rtl/>
        </w:rPr>
        <w:t>.</w:t>
      </w:r>
    </w:p>
    <w:p w:rsidR="00EB73B5" w:rsidRPr="00234EB5" w:rsidRDefault="00EB73B5" w:rsidP="00464ED5">
      <w:pPr>
        <w:pStyle w:val="libFootnote0"/>
        <w:rPr>
          <w:rtl/>
        </w:rPr>
      </w:pPr>
      <w:r>
        <w:rPr>
          <w:rtl/>
        </w:rPr>
        <w:t>(</w:t>
      </w:r>
      <w:r w:rsidRPr="00234EB5">
        <w:rPr>
          <w:rtl/>
        </w:rPr>
        <w:t>2) أنوار التنزيل 1 / 264</w:t>
      </w:r>
      <w:r>
        <w:rPr>
          <w:rtl/>
        </w:rPr>
        <w:t>.</w:t>
      </w:r>
    </w:p>
    <w:p w:rsidR="00EB73B5" w:rsidRPr="00234EB5" w:rsidRDefault="00EB73B5" w:rsidP="00464ED5">
      <w:pPr>
        <w:pStyle w:val="libFootnote0"/>
        <w:rPr>
          <w:rtl/>
        </w:rPr>
      </w:pPr>
      <w:r>
        <w:rPr>
          <w:rtl/>
        </w:rPr>
        <w:t>(</w:t>
      </w:r>
      <w:r w:rsidRPr="00234EB5">
        <w:rPr>
          <w:rtl/>
        </w:rPr>
        <w:t>3) تهذيب الأحكام 1 / 70</w:t>
      </w:r>
      <w:r w:rsidR="00BF125B">
        <w:rPr>
          <w:rtl/>
        </w:rPr>
        <w:t xml:space="preserve">، </w:t>
      </w:r>
      <w:r w:rsidRPr="00234EB5">
        <w:rPr>
          <w:rtl/>
        </w:rPr>
        <w:t>ح 37</w:t>
      </w:r>
      <w:r>
        <w:rPr>
          <w:rtl/>
        </w:rPr>
        <w:t>.</w:t>
      </w:r>
    </w:p>
    <w:p w:rsidR="00EB73B5" w:rsidRPr="00234EB5" w:rsidRDefault="00EB73B5" w:rsidP="00464ED5">
      <w:pPr>
        <w:pStyle w:val="libFootnote0"/>
        <w:rPr>
          <w:rtl/>
        </w:rPr>
      </w:pPr>
      <w:r>
        <w:rPr>
          <w:rtl/>
        </w:rPr>
        <w:t>(</w:t>
      </w:r>
      <w:r w:rsidRPr="00234EB5">
        <w:rPr>
          <w:rtl/>
        </w:rPr>
        <w:t>4) نفس المصدر 1 / 361</w:t>
      </w:r>
      <w:r w:rsidR="00BF125B">
        <w:rPr>
          <w:rtl/>
        </w:rPr>
        <w:t xml:space="preserve">، </w:t>
      </w:r>
      <w:r w:rsidRPr="00234EB5">
        <w:rPr>
          <w:rtl/>
        </w:rPr>
        <w:t>ح 21</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لا أدري.</w:t>
      </w:r>
    </w:p>
    <w:p w:rsidR="00EB73B5" w:rsidRPr="00234EB5" w:rsidRDefault="00EB73B5" w:rsidP="00B960EB">
      <w:pPr>
        <w:pStyle w:val="libNormal"/>
        <w:rPr>
          <w:rtl/>
        </w:rPr>
      </w:pPr>
      <w:r w:rsidRPr="00234EB5">
        <w:rPr>
          <w:rtl/>
        </w:rPr>
        <w:t>فقال عليّ</w:t>
      </w:r>
      <w:r>
        <w:rPr>
          <w:rtl/>
        </w:rPr>
        <w:t xml:space="preserve"> ـ </w:t>
      </w:r>
      <w:r w:rsidRPr="00234EB5">
        <w:rPr>
          <w:rtl/>
        </w:rPr>
        <w:t>عليه السّلام</w:t>
      </w:r>
      <w:r>
        <w:rPr>
          <w:rtl/>
        </w:rPr>
        <w:t xml:space="preserve"> ـ</w:t>
      </w:r>
      <w:r w:rsidR="00BF125B">
        <w:rPr>
          <w:rtl/>
        </w:rPr>
        <w:t xml:space="preserve">: </w:t>
      </w:r>
      <w:r w:rsidRPr="00234EB5">
        <w:rPr>
          <w:rtl/>
        </w:rPr>
        <w:t>سبق الكتاب الخفّين</w:t>
      </w:r>
      <w:r w:rsidR="00BF125B">
        <w:rPr>
          <w:rtl/>
        </w:rPr>
        <w:t xml:space="preserve">، </w:t>
      </w:r>
      <w:r w:rsidRPr="00234EB5">
        <w:rPr>
          <w:rtl/>
        </w:rPr>
        <w:t>إنّما أنزلت المائدة قبل أن يقبض بشهرين أو ثلاثة.</w:t>
      </w:r>
    </w:p>
    <w:p w:rsidR="00EB73B5" w:rsidRPr="00234EB5" w:rsidRDefault="00EB73B5" w:rsidP="00B960EB">
      <w:pPr>
        <w:pStyle w:val="libNormal"/>
        <w:rPr>
          <w:rtl/>
        </w:rPr>
      </w:pPr>
      <w:r w:rsidRPr="00234EB5">
        <w:rPr>
          <w:rtl/>
        </w:rPr>
        <w:t>والمغيرة بن شعبة</w:t>
      </w:r>
      <w:r w:rsidR="00BF125B">
        <w:rPr>
          <w:rtl/>
        </w:rPr>
        <w:t xml:space="preserve">، </w:t>
      </w:r>
      <w:r w:rsidRPr="00234EB5">
        <w:rPr>
          <w:rtl/>
        </w:rPr>
        <w:t>هو أحد رؤساء المنافقين من أصحاب العقبة والسّقيفة.</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روت عائشة عن النّبيّ</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أشدّ النّاس حسرة يوم القيامة من رأى وضوءه على جلد غيره.</w:t>
      </w:r>
    </w:p>
    <w:p w:rsidR="00EB73B5" w:rsidRPr="00234EB5" w:rsidRDefault="00EB73B5" w:rsidP="00B960EB">
      <w:pPr>
        <w:pStyle w:val="libNormal"/>
        <w:rPr>
          <w:rtl/>
        </w:rPr>
      </w:pPr>
      <w:r>
        <w:rPr>
          <w:rtl/>
        </w:rPr>
        <w:t>و</w:t>
      </w:r>
      <w:r w:rsidRPr="00234EB5">
        <w:rPr>
          <w:rtl/>
        </w:rPr>
        <w:t xml:space="preserve">روي عنها </w:t>
      </w:r>
      <w:r w:rsidRPr="00DD1030">
        <w:rPr>
          <w:rStyle w:val="libFootnotenumChar"/>
          <w:rtl/>
        </w:rPr>
        <w:t>(2)</w:t>
      </w:r>
      <w:r w:rsidRPr="00234EB5">
        <w:rPr>
          <w:rtl/>
        </w:rPr>
        <w:t xml:space="preserve"> أنّها قالت</w:t>
      </w:r>
      <w:r w:rsidR="00BF125B">
        <w:rPr>
          <w:rtl/>
        </w:rPr>
        <w:t xml:space="preserve">: </w:t>
      </w:r>
      <w:r w:rsidRPr="00234EB5">
        <w:rPr>
          <w:rtl/>
        </w:rPr>
        <w:t>لإن</w:t>
      </w:r>
      <w:r w:rsidR="001C63D7">
        <w:rPr>
          <w:rFonts w:hint="cs"/>
          <w:rtl/>
        </w:rPr>
        <w:t>ْ</w:t>
      </w:r>
      <w:r w:rsidRPr="00234EB5">
        <w:rPr>
          <w:rtl/>
        </w:rPr>
        <w:t xml:space="preserve"> أمسح على ظهر عير بالفلاة أحبّ</w:t>
      </w:r>
      <w:r w:rsidR="00D83786">
        <w:rPr>
          <w:rtl/>
        </w:rPr>
        <w:t xml:space="preserve"> إلى </w:t>
      </w:r>
      <w:r w:rsidRPr="00234EB5">
        <w:rPr>
          <w:rtl/>
        </w:rPr>
        <w:t>من أن أمسح على خفّي. ولم يعرف للنّبي خفّ</w:t>
      </w:r>
      <w:r w:rsidR="001C63D7">
        <w:rPr>
          <w:rFonts w:hint="cs"/>
          <w:rtl/>
        </w:rPr>
        <w:t>ٌ</w:t>
      </w:r>
      <w:r w:rsidRPr="00234EB5">
        <w:rPr>
          <w:rtl/>
        </w:rPr>
        <w:t xml:space="preserve"> إلّا خفّ أهداه له النّجاشي</w:t>
      </w:r>
      <w:r w:rsidR="00BF125B">
        <w:rPr>
          <w:rtl/>
        </w:rPr>
        <w:t xml:space="preserve">، </w:t>
      </w:r>
      <w:r w:rsidRPr="00234EB5">
        <w:rPr>
          <w:rtl/>
        </w:rPr>
        <w:t>وكان موضع ظهر القدمين منه مشقوقا</w:t>
      </w:r>
      <w:r w:rsidR="00BF125B">
        <w:rPr>
          <w:rtl/>
        </w:rPr>
        <w:t xml:space="preserve">، </w:t>
      </w:r>
      <w:r w:rsidRPr="00234EB5">
        <w:rPr>
          <w:rtl/>
        </w:rPr>
        <w:t>فمسح النّبيّ</w:t>
      </w:r>
      <w:r>
        <w:rPr>
          <w:rtl/>
        </w:rPr>
        <w:t xml:space="preserve"> ـ </w:t>
      </w:r>
      <w:r w:rsidRPr="00234EB5">
        <w:rPr>
          <w:rtl/>
        </w:rPr>
        <w:t>صلّى الله عليه وآله</w:t>
      </w:r>
      <w:r>
        <w:rPr>
          <w:rtl/>
        </w:rPr>
        <w:t xml:space="preserve"> ـ </w:t>
      </w:r>
      <w:r w:rsidRPr="00234EB5">
        <w:rPr>
          <w:rtl/>
        </w:rPr>
        <w:t>على رجليه وعليه خفّاه. فقال النّاس</w:t>
      </w:r>
      <w:r w:rsidR="00BF125B">
        <w:rPr>
          <w:rtl/>
        </w:rPr>
        <w:t xml:space="preserve">: </w:t>
      </w:r>
      <w:r w:rsidRPr="00234EB5">
        <w:rPr>
          <w:rtl/>
        </w:rPr>
        <w:t>إنّه مسح على خفّيه.</w:t>
      </w:r>
    </w:p>
    <w:p w:rsidR="00EB73B5" w:rsidRPr="00234EB5" w:rsidRDefault="00EB73B5" w:rsidP="00B960EB">
      <w:pPr>
        <w:pStyle w:val="libNormal"/>
        <w:rPr>
          <w:rtl/>
        </w:rPr>
      </w:pPr>
      <w:r w:rsidRPr="00234EB5">
        <w:rPr>
          <w:rtl/>
        </w:rPr>
        <w:t xml:space="preserve">وعلى أنّ الحديث في ذلك غير صحيح الإسناد. </w:t>
      </w:r>
      <w:r>
        <w:rPr>
          <w:rtl/>
        </w:rPr>
        <w:t>(</w:t>
      </w:r>
      <w:r w:rsidRPr="00234EB5">
        <w:rPr>
          <w:rtl/>
        </w:rPr>
        <w:t>انتهى كلام الفقيه.</w:t>
      </w:r>
      <w:r>
        <w:rPr>
          <w:rtl/>
        </w:rPr>
        <w:t>).</w:t>
      </w:r>
    </w:p>
    <w:p w:rsidR="00EB73B5" w:rsidRPr="00234EB5" w:rsidRDefault="00EB73B5" w:rsidP="00B960EB">
      <w:pPr>
        <w:pStyle w:val="libNormal"/>
        <w:rPr>
          <w:rtl/>
        </w:rPr>
      </w:pPr>
      <w:r>
        <w:rPr>
          <w:rtl/>
        </w:rPr>
        <w:t>و</w:t>
      </w:r>
      <w:r w:rsidRPr="00234EB5">
        <w:rPr>
          <w:rtl/>
        </w:rPr>
        <w:t xml:space="preserve">في التّهذيب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أنّه سئل عن مسح الرّجلين</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هو الّذي نزل به جبرئيل.</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يأتي على الرّجل ستّون وسبعون سنة ما قبل منه صلاة.</w:t>
      </w:r>
    </w:p>
    <w:p w:rsidR="00EB73B5" w:rsidRPr="00234EB5" w:rsidRDefault="00EB73B5" w:rsidP="00B960EB">
      <w:pPr>
        <w:pStyle w:val="libNormal"/>
        <w:rPr>
          <w:rtl/>
        </w:rPr>
      </w:pPr>
      <w:r w:rsidRPr="00234EB5">
        <w:rPr>
          <w:rtl/>
        </w:rPr>
        <w:t>فقيل</w:t>
      </w:r>
      <w:r w:rsidR="00BF125B">
        <w:rPr>
          <w:rtl/>
        </w:rPr>
        <w:t xml:space="preserve">: </w:t>
      </w:r>
      <w:r w:rsidRPr="00234EB5">
        <w:rPr>
          <w:rtl/>
        </w:rPr>
        <w:t>وكيف ذلك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لأنّه يغسل ما أمر الله بمسحه.</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(5)</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إنّ الرّجل ليعبد الله أربعين سنة ما يطيعه في الوضوء</w:t>
      </w:r>
      <w:r w:rsidR="00BF125B">
        <w:rPr>
          <w:rtl/>
        </w:rPr>
        <w:t xml:space="preserve">، </w:t>
      </w:r>
      <w:r w:rsidRPr="00234EB5">
        <w:rPr>
          <w:rtl/>
        </w:rPr>
        <w:t>لأنّه يغسل ما أمر الله بمسحه.</w:t>
      </w:r>
    </w:p>
    <w:p w:rsidR="00EB73B5" w:rsidRPr="00234EB5" w:rsidRDefault="00EB73B5" w:rsidP="00B960EB">
      <w:pPr>
        <w:pStyle w:val="libNormal"/>
        <w:rPr>
          <w:rtl/>
        </w:rPr>
      </w:pPr>
      <w:r w:rsidRPr="00234EB5">
        <w:rPr>
          <w:rtl/>
        </w:rPr>
        <w:t>وقرئ</w:t>
      </w:r>
      <w:r w:rsidR="00BF125B">
        <w:rPr>
          <w:rtl/>
        </w:rPr>
        <w:t xml:space="preserve">، </w:t>
      </w:r>
      <w:r w:rsidRPr="00234EB5">
        <w:rPr>
          <w:rtl/>
        </w:rPr>
        <w:t>بالرّفع. على تقدير</w:t>
      </w:r>
      <w:r w:rsidR="00BF125B">
        <w:rPr>
          <w:rtl/>
        </w:rPr>
        <w:t xml:space="preserve">: </w:t>
      </w:r>
      <w:r w:rsidRPr="00234EB5">
        <w:rPr>
          <w:rtl/>
        </w:rPr>
        <w:t xml:space="preserve">وأرجلكم ممسوحة </w:t>
      </w:r>
      <w:r w:rsidRPr="00DD1030">
        <w:rPr>
          <w:rStyle w:val="libFootnotenumChar"/>
          <w:rtl/>
        </w:rPr>
        <w:t>(6)</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1 / 30</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3) تهذيب الأحكام 1 / 63</w:t>
      </w:r>
      <w:r w:rsidR="00BF125B">
        <w:rPr>
          <w:rtl/>
        </w:rPr>
        <w:t xml:space="preserve">، </w:t>
      </w:r>
      <w:r w:rsidRPr="00234EB5">
        <w:rPr>
          <w:rtl/>
        </w:rPr>
        <w:t>ح 26</w:t>
      </w:r>
      <w:r>
        <w:rPr>
          <w:rtl/>
        </w:rPr>
        <w:t>.</w:t>
      </w:r>
    </w:p>
    <w:p w:rsidR="00EB73B5" w:rsidRPr="00234EB5" w:rsidRDefault="00EB73B5" w:rsidP="00464ED5">
      <w:pPr>
        <w:pStyle w:val="libFootnote0"/>
        <w:rPr>
          <w:rtl/>
        </w:rPr>
      </w:pPr>
      <w:r>
        <w:rPr>
          <w:rtl/>
        </w:rPr>
        <w:t>(</w:t>
      </w:r>
      <w:r w:rsidRPr="00234EB5">
        <w:rPr>
          <w:rtl/>
        </w:rPr>
        <w:t>4) الكافي 3 / 31</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5) من لا يحضره الفقيه 1 / 24</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6) أنوار التنزيل 1 / 264</w:t>
      </w:r>
      <w:r>
        <w:rPr>
          <w:rtl/>
        </w:rPr>
        <w:t xml:space="preserve"> ـ </w:t>
      </w:r>
      <w:r w:rsidRPr="00234EB5">
        <w:rPr>
          <w:rtl/>
        </w:rPr>
        <w:t>265</w:t>
      </w:r>
      <w:r>
        <w:rPr>
          <w:rtl/>
        </w:rPr>
        <w:t>.</w:t>
      </w:r>
      <w:r w:rsidRPr="00234EB5">
        <w:rPr>
          <w:rtl/>
        </w:rPr>
        <w:t xml:space="preserve"> وفيه</w:t>
      </w:r>
      <w:r w:rsidR="00BF125B">
        <w:rPr>
          <w:rtl/>
        </w:rPr>
        <w:t xml:space="preserve">: </w:t>
      </w:r>
      <w:r w:rsidRPr="00234EB5">
        <w:rPr>
          <w:rtl/>
        </w:rPr>
        <w:t>«مغسولة» بدل «ممسوحة»</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إِلَى الْكَعْبَيْنِ</w:t>
      </w:r>
      <w:r w:rsidRPr="004B022A">
        <w:rPr>
          <w:rStyle w:val="libAlaemChar"/>
          <w:rtl/>
        </w:rPr>
        <w:t>)</w:t>
      </w:r>
      <w:r w:rsidRPr="00234EB5">
        <w:rPr>
          <w:rtl/>
        </w:rPr>
        <w:t xml:space="preserve"> :</w:t>
      </w:r>
    </w:p>
    <w:p w:rsidR="00EB73B5" w:rsidRPr="00234EB5" w:rsidRDefault="00EB73B5" w:rsidP="00C57C3F">
      <w:pPr>
        <w:pStyle w:val="libNormal"/>
        <w:rPr>
          <w:rtl/>
        </w:rPr>
      </w:pPr>
      <w:r w:rsidRPr="00234EB5">
        <w:rPr>
          <w:rtl/>
        </w:rPr>
        <w:t>«الكعب» عظم مائل</w:t>
      </w:r>
      <w:r w:rsidR="000D116E">
        <w:rPr>
          <w:rtl/>
        </w:rPr>
        <w:t xml:space="preserve"> إلى</w:t>
      </w:r>
      <w:r w:rsidR="00BD3F78">
        <w:rPr>
          <w:rtl/>
        </w:rPr>
        <w:t xml:space="preserve"> </w:t>
      </w:r>
      <w:r w:rsidRPr="00234EB5">
        <w:rPr>
          <w:rtl/>
        </w:rPr>
        <w:t>الاستدارة</w:t>
      </w:r>
      <w:r w:rsidR="00BF125B">
        <w:rPr>
          <w:rtl/>
        </w:rPr>
        <w:t xml:space="preserve">، </w:t>
      </w:r>
      <w:r w:rsidRPr="00234EB5">
        <w:rPr>
          <w:rtl/>
        </w:rPr>
        <w:t>واقع في ملتقى السّاق والقدم</w:t>
      </w:r>
      <w:r w:rsidR="00BF125B">
        <w:rPr>
          <w:rtl/>
        </w:rPr>
        <w:t xml:space="preserve">، </w:t>
      </w:r>
      <w:r w:rsidRPr="00234EB5">
        <w:rPr>
          <w:rtl/>
        </w:rPr>
        <w:t>نات عن ظهره</w:t>
      </w:r>
      <w:r w:rsidR="00BF125B">
        <w:rPr>
          <w:rtl/>
        </w:rPr>
        <w:t xml:space="preserve">، </w:t>
      </w:r>
      <w:r w:rsidRPr="00234EB5">
        <w:rPr>
          <w:rtl/>
        </w:rPr>
        <w:t>يدخل نتوه في طرف السّاق</w:t>
      </w:r>
      <w:r w:rsidR="00BF125B">
        <w:rPr>
          <w:rtl/>
        </w:rPr>
        <w:t xml:space="preserve">، </w:t>
      </w:r>
      <w:r w:rsidRPr="00234EB5">
        <w:rPr>
          <w:rtl/>
        </w:rPr>
        <w:t>كالّذي في أرجل البقر والغنم وربّما يلعب به الأطفال. وقد يعبّر عنه بالمفصل</w:t>
      </w:r>
      <w:r w:rsidR="00BF125B">
        <w:rPr>
          <w:rtl/>
        </w:rPr>
        <w:t xml:space="preserve">، </w:t>
      </w:r>
      <w:r w:rsidRPr="00234EB5">
        <w:rPr>
          <w:rtl/>
        </w:rPr>
        <w:t>لمجاورته له.</w:t>
      </w:r>
      <w:r w:rsidR="00C57C3F" w:rsidRPr="00C57C3F">
        <w:rPr>
          <w:rtl/>
        </w:rPr>
        <w:t xml:space="preserve"> </w:t>
      </w:r>
      <w:r w:rsidR="00C57C3F" w:rsidRPr="00234EB5">
        <w:rPr>
          <w:rtl/>
        </w:rPr>
        <w:t>ول</w:t>
      </w:r>
      <w:r w:rsidR="00C57C3F">
        <w:rPr>
          <w:rFonts w:hint="cs"/>
          <w:rtl/>
        </w:rPr>
        <w:t>ـ</w:t>
      </w:r>
      <w:r w:rsidR="00C57C3F" w:rsidRPr="00234EB5">
        <w:rPr>
          <w:rtl/>
        </w:rPr>
        <w:t xml:space="preserve">مّا </w:t>
      </w:r>
      <w:r w:rsidRPr="00234EB5">
        <w:rPr>
          <w:rtl/>
        </w:rPr>
        <w:t xml:space="preserve">كانت </w:t>
      </w:r>
      <w:r>
        <w:rPr>
          <w:rtl/>
        </w:rPr>
        <w:t>[</w:t>
      </w:r>
      <w:r w:rsidRPr="00234EB5">
        <w:rPr>
          <w:rtl/>
        </w:rPr>
        <w:t>الرّجل</w:t>
      </w:r>
      <w:r>
        <w:rPr>
          <w:rtl/>
        </w:rPr>
        <w:t>]</w:t>
      </w:r>
      <w:r w:rsidRPr="00234EB5">
        <w:rPr>
          <w:rtl/>
        </w:rPr>
        <w:t xml:space="preserve"> </w:t>
      </w:r>
      <w:r w:rsidRPr="00DD1030">
        <w:rPr>
          <w:rStyle w:val="libFootnotenumChar"/>
          <w:rtl/>
        </w:rPr>
        <w:t>(1)</w:t>
      </w:r>
      <w:r w:rsidRPr="00234EB5">
        <w:rPr>
          <w:rtl/>
        </w:rPr>
        <w:t xml:space="preserve"> تطلق </w:t>
      </w:r>
      <w:r w:rsidRPr="00DD1030">
        <w:rPr>
          <w:rStyle w:val="libFootnotenumChar"/>
          <w:rtl/>
        </w:rPr>
        <w:t>(2)</w:t>
      </w:r>
      <w:r w:rsidRPr="00234EB5">
        <w:rPr>
          <w:rtl/>
        </w:rPr>
        <w:t xml:space="preserve"> على القدم وعلى ما تحت الرّكبة وعلى ما يشمل الفخذ</w:t>
      </w:r>
      <w:r w:rsidR="00BF125B">
        <w:rPr>
          <w:rtl/>
        </w:rPr>
        <w:t xml:space="preserve">، </w:t>
      </w:r>
      <w:r w:rsidRPr="00234EB5">
        <w:rPr>
          <w:rtl/>
        </w:rPr>
        <w:t>بيّن الله</w:t>
      </w:r>
      <w:r>
        <w:rPr>
          <w:rtl/>
        </w:rPr>
        <w:t xml:space="preserve"> ـ </w:t>
      </w:r>
      <w:r w:rsidRPr="00234EB5">
        <w:rPr>
          <w:rtl/>
        </w:rPr>
        <w:t>سبحانه</w:t>
      </w:r>
      <w:r>
        <w:rPr>
          <w:rtl/>
        </w:rPr>
        <w:t xml:space="preserve"> ـ </w:t>
      </w:r>
      <w:r w:rsidRPr="00234EB5">
        <w:rPr>
          <w:rtl/>
        </w:rPr>
        <w:t>غاية الممسوح بعضها.</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أنّه وصف الكعب في ظهر القدم.</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(4)</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عمر بن أذينة</w:t>
      </w:r>
      <w:r w:rsidR="00BF125B">
        <w:rPr>
          <w:rtl/>
        </w:rPr>
        <w:t xml:space="preserve">، </w:t>
      </w:r>
      <w:r w:rsidRPr="00234EB5">
        <w:rPr>
          <w:rtl/>
        </w:rPr>
        <w:t>عن زرارة وبكير أنّهما سألا أبا جعفر</w:t>
      </w:r>
      <w:r>
        <w:rPr>
          <w:rtl/>
        </w:rPr>
        <w:t xml:space="preserve"> ـ </w:t>
      </w:r>
      <w:r w:rsidRPr="00234EB5">
        <w:rPr>
          <w:rtl/>
        </w:rPr>
        <w:t>عليه السّلام</w:t>
      </w:r>
      <w:r>
        <w:rPr>
          <w:rtl/>
        </w:rPr>
        <w:t xml:space="preserve"> ـ </w:t>
      </w:r>
      <w:r w:rsidRPr="00234EB5">
        <w:rPr>
          <w:rtl/>
        </w:rPr>
        <w:t>عن وضوء رسول الله</w:t>
      </w:r>
      <w:r>
        <w:rPr>
          <w:rtl/>
        </w:rPr>
        <w:t xml:space="preserve"> ـ </w:t>
      </w:r>
      <w:r w:rsidRPr="00234EB5">
        <w:rPr>
          <w:rtl/>
        </w:rPr>
        <w:t>صلّى الله عليه وآله</w:t>
      </w:r>
      <w:r>
        <w:rPr>
          <w:rtl/>
        </w:rPr>
        <w:t xml:space="preserve"> ـ </w:t>
      </w:r>
      <w:r w:rsidRPr="00234EB5">
        <w:rPr>
          <w:rtl/>
        </w:rPr>
        <w:t>فدعا بطشت أو تور فيه ماء</w:t>
      </w:r>
      <w:r w:rsidR="00BF125B">
        <w:rPr>
          <w:rtl/>
        </w:rPr>
        <w:t xml:space="preserve">، </w:t>
      </w:r>
      <w:r w:rsidRPr="00234EB5">
        <w:rPr>
          <w:rtl/>
        </w:rPr>
        <w:t>فغمس يده اليمنى فغرف بها غرفة فصبّها على وجهه فغسل بها وجهه</w:t>
      </w:r>
      <w:r w:rsidR="00BF125B">
        <w:rPr>
          <w:rtl/>
        </w:rPr>
        <w:t xml:space="preserve">، </w:t>
      </w:r>
      <w:r w:rsidRPr="00234EB5">
        <w:rPr>
          <w:rtl/>
        </w:rPr>
        <w:t>ثمّ غمس كفّه اليسرى فغرف بها غرفة فأفرغ على ذراعه اليمنى فغسل بها ذراعه من المرفق</w:t>
      </w:r>
      <w:r w:rsidR="000D116E">
        <w:rPr>
          <w:rtl/>
        </w:rPr>
        <w:t xml:space="preserve"> إلى</w:t>
      </w:r>
      <w:r w:rsidR="00BD3F78">
        <w:rPr>
          <w:rtl/>
        </w:rPr>
        <w:t xml:space="preserve"> </w:t>
      </w:r>
      <w:r w:rsidRPr="00234EB5">
        <w:rPr>
          <w:rtl/>
        </w:rPr>
        <w:t>الكفّ لا يردّها</w:t>
      </w:r>
      <w:r w:rsidR="000D116E">
        <w:rPr>
          <w:rtl/>
        </w:rPr>
        <w:t xml:space="preserve"> إلى</w:t>
      </w:r>
      <w:r w:rsidR="00BD3F78">
        <w:rPr>
          <w:rtl/>
        </w:rPr>
        <w:t xml:space="preserve"> </w:t>
      </w:r>
      <w:r w:rsidRPr="00234EB5">
        <w:rPr>
          <w:rtl/>
        </w:rPr>
        <w:t>المرفق</w:t>
      </w:r>
      <w:r w:rsidR="00BF125B">
        <w:rPr>
          <w:rtl/>
        </w:rPr>
        <w:t xml:space="preserve">، </w:t>
      </w:r>
      <w:r w:rsidRPr="00234EB5">
        <w:rPr>
          <w:rtl/>
        </w:rPr>
        <w:t xml:space="preserve">ثمّ غمس كفّه اليمنى فأفرغ بها على ذراعه اليسرى من المرفق وصنع بها مثل ما صنع باليمنى </w:t>
      </w:r>
      <w:r w:rsidRPr="00DD1030">
        <w:rPr>
          <w:rStyle w:val="libFootnotenumChar"/>
          <w:rtl/>
        </w:rPr>
        <w:t>(5)</w:t>
      </w:r>
      <w:r w:rsidR="00BF125B">
        <w:rPr>
          <w:rtl/>
        </w:rPr>
        <w:t xml:space="preserve">، </w:t>
      </w:r>
      <w:r w:rsidRPr="00234EB5">
        <w:rPr>
          <w:rtl/>
        </w:rPr>
        <w:t>ثمّ مسح رأسه وقدمه ببلل كفّه لم يحدث لهما ماء جديدا</w:t>
      </w:r>
      <w:r w:rsidR="00BF125B">
        <w:rPr>
          <w:rtl/>
        </w:rPr>
        <w:t xml:space="preserve">، </w:t>
      </w:r>
      <w:r w:rsidRPr="00234EB5">
        <w:rPr>
          <w:rtl/>
        </w:rPr>
        <w:t>ثمّ قال</w:t>
      </w:r>
      <w:r w:rsidR="00BF125B">
        <w:rPr>
          <w:rtl/>
        </w:rPr>
        <w:t xml:space="preserve">: </w:t>
      </w:r>
      <w:r w:rsidRPr="00234EB5">
        <w:rPr>
          <w:rtl/>
        </w:rPr>
        <w:t>ولا يدخل أصابعه تحت الشّراك.</w:t>
      </w:r>
    </w:p>
    <w:p w:rsidR="00EB73B5" w:rsidRPr="00234EB5" w:rsidRDefault="00EB73B5" w:rsidP="00B960EB">
      <w:pPr>
        <w:pStyle w:val="libNormal"/>
        <w:rPr>
          <w:rtl/>
        </w:rPr>
      </w:pPr>
      <w:r w:rsidRPr="00234EB5">
        <w:rPr>
          <w:rtl/>
        </w:rPr>
        <w:t>قال</w:t>
      </w:r>
      <w:r w:rsidR="00BF125B">
        <w:rPr>
          <w:rtl/>
        </w:rPr>
        <w:t xml:space="preserve">: </w:t>
      </w:r>
      <w:r w:rsidRPr="00234EB5">
        <w:rPr>
          <w:rtl/>
        </w:rPr>
        <w:t>ثمّ قال</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إِذا قُمْتُمْ</w:t>
      </w:r>
      <w:r w:rsidR="000D116E">
        <w:rPr>
          <w:rStyle w:val="libAieChar"/>
          <w:rtl/>
        </w:rPr>
        <w:t xml:space="preserve"> إلى</w:t>
      </w:r>
      <w:r w:rsidR="00BD3F78">
        <w:rPr>
          <w:rStyle w:val="libAieChar"/>
          <w:rtl/>
        </w:rPr>
        <w:t xml:space="preserve"> </w:t>
      </w:r>
      <w:r w:rsidRPr="004B022A">
        <w:rPr>
          <w:rStyle w:val="libAieChar"/>
          <w:rtl/>
        </w:rPr>
        <w:t>الصَّلاةِ فَاغْسِلُوا وُجُوهَكُمْ وَأَيْدِيَكُمْ</w:t>
      </w:r>
      <w:r w:rsidRPr="004B022A">
        <w:rPr>
          <w:rStyle w:val="libAlaemChar"/>
          <w:rtl/>
        </w:rPr>
        <w:t>)</w:t>
      </w:r>
      <w:r w:rsidRPr="00234EB5">
        <w:rPr>
          <w:rtl/>
        </w:rPr>
        <w:t xml:space="preserve"> فليس له أن يدع شيئا من وجهه إلّا غسله</w:t>
      </w:r>
      <w:r w:rsidR="00BF125B">
        <w:rPr>
          <w:rtl/>
        </w:rPr>
        <w:t xml:space="preserve">، </w:t>
      </w:r>
      <w:r w:rsidRPr="00234EB5">
        <w:rPr>
          <w:rtl/>
        </w:rPr>
        <w:t>وأمر بغسل اليدين</w:t>
      </w:r>
      <w:r w:rsidR="000D116E">
        <w:rPr>
          <w:rtl/>
        </w:rPr>
        <w:t xml:space="preserve"> إلى</w:t>
      </w:r>
      <w:r w:rsidR="00BD3F78">
        <w:rPr>
          <w:rtl/>
        </w:rPr>
        <w:t xml:space="preserve"> </w:t>
      </w:r>
      <w:r w:rsidRPr="00234EB5">
        <w:rPr>
          <w:rtl/>
        </w:rPr>
        <w:t>المرفقين فليس له أن يدع شيئا من يديه</w:t>
      </w:r>
      <w:r w:rsidR="000D116E">
        <w:rPr>
          <w:rtl/>
        </w:rPr>
        <w:t xml:space="preserve"> إلى</w:t>
      </w:r>
      <w:r w:rsidR="00BD3F78">
        <w:rPr>
          <w:rtl/>
        </w:rPr>
        <w:t xml:space="preserve"> </w:t>
      </w:r>
      <w:r w:rsidRPr="00234EB5">
        <w:rPr>
          <w:rtl/>
        </w:rPr>
        <w:t>المرفقين إلّا غسله</w:t>
      </w:r>
      <w:r w:rsidR="00BF125B">
        <w:rPr>
          <w:rtl/>
        </w:rPr>
        <w:t xml:space="preserve">، </w:t>
      </w:r>
      <w:r w:rsidRPr="00234EB5">
        <w:rPr>
          <w:rtl/>
        </w:rPr>
        <w:t>لأنّ الله</w:t>
      </w:r>
      <w:r>
        <w:rPr>
          <w:rtl/>
        </w:rPr>
        <w:t xml:space="preserve"> ـ </w:t>
      </w:r>
      <w:r w:rsidRPr="00234EB5">
        <w:rPr>
          <w:rtl/>
        </w:rPr>
        <w:t>تعالى</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فَاغْسِلُوا وُجُوهَكُمْ 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Pr="00234EB5">
        <w:rPr>
          <w:rtl/>
        </w:rPr>
        <w:t xml:space="preserve"> ثمّ قال</w:t>
      </w:r>
      <w:r w:rsidR="00BF125B">
        <w:rPr>
          <w:rtl/>
        </w:rPr>
        <w:t xml:space="preserve">: </w:t>
      </w:r>
      <w:r w:rsidRPr="004B022A">
        <w:rPr>
          <w:rStyle w:val="libAlaemChar"/>
          <w:rtl/>
        </w:rPr>
        <w:t>(</w:t>
      </w:r>
      <w:r w:rsidRPr="004B022A">
        <w:rPr>
          <w:rStyle w:val="libAieChar"/>
          <w:rtl/>
        </w:rPr>
        <w:t>وَامْسَحُوا بِرُؤُسِكُمْ وَأَرْجُلَكُمْ</w:t>
      </w:r>
      <w:r w:rsidR="000D116E">
        <w:rPr>
          <w:rStyle w:val="libAieChar"/>
          <w:rtl/>
        </w:rPr>
        <w:t xml:space="preserve"> إلى</w:t>
      </w:r>
      <w:r w:rsidR="00BD3F78">
        <w:rPr>
          <w:rStyle w:val="libAieChar"/>
          <w:rtl/>
        </w:rPr>
        <w:t xml:space="preserve"> </w:t>
      </w:r>
      <w:r w:rsidRPr="004B022A">
        <w:rPr>
          <w:rStyle w:val="libAieChar"/>
          <w:rtl/>
        </w:rPr>
        <w:t>الْكَعْبَيْنِ</w:t>
      </w:r>
      <w:r w:rsidRPr="004B022A">
        <w:rPr>
          <w:rStyle w:val="libAlaemChar"/>
          <w:rtl/>
        </w:rPr>
        <w:t>)</w:t>
      </w:r>
      <w:r w:rsidRPr="00234EB5">
        <w:rPr>
          <w:rtl/>
        </w:rPr>
        <w:t xml:space="preserve"> فإذا مسح بشيء من رأسه أو بشيء من قدميه ما بين الكعبين</w:t>
      </w:r>
      <w:r w:rsidR="000D116E">
        <w:rPr>
          <w:rtl/>
        </w:rPr>
        <w:t xml:space="preserve"> إلى</w:t>
      </w:r>
      <w:r w:rsidR="00BD3F78">
        <w:rPr>
          <w:rtl/>
        </w:rPr>
        <w:t xml:space="preserve"> </w:t>
      </w:r>
      <w:r w:rsidRPr="00234EB5">
        <w:rPr>
          <w:rtl/>
        </w:rPr>
        <w:t>أطراف الأصابع فقد أجزأه.</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فقلنا </w:t>
      </w:r>
      <w:r w:rsidRPr="00DD1030">
        <w:rPr>
          <w:rStyle w:val="libFootnotenumChar"/>
          <w:rtl/>
        </w:rPr>
        <w:t>(6)</w:t>
      </w:r>
      <w:r w:rsidR="00BF125B">
        <w:rPr>
          <w:rtl/>
        </w:rPr>
        <w:t xml:space="preserve">: </w:t>
      </w:r>
      <w:r w:rsidRPr="00234EB5">
        <w:rPr>
          <w:rtl/>
        </w:rPr>
        <w:t>أين الكعبان</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234EB5" w:rsidRDefault="00EB73B5" w:rsidP="00464ED5">
      <w:pPr>
        <w:pStyle w:val="libFootnote0"/>
        <w:rPr>
          <w:rtl/>
        </w:rPr>
      </w:pPr>
      <w:r>
        <w:rPr>
          <w:rtl/>
        </w:rPr>
        <w:t>(</w:t>
      </w:r>
      <w:r w:rsidRPr="00234EB5">
        <w:rPr>
          <w:rtl/>
        </w:rPr>
        <w:t>2) هكذا في أ</w:t>
      </w:r>
      <w:r>
        <w:rPr>
          <w:rtl/>
        </w:rPr>
        <w:t>.</w:t>
      </w:r>
      <w:r w:rsidRPr="00234EB5">
        <w:rPr>
          <w:rtl/>
        </w:rPr>
        <w:t xml:space="preserve"> وفي سائر النسخ</w:t>
      </w:r>
      <w:r w:rsidR="00BF125B">
        <w:rPr>
          <w:rtl/>
        </w:rPr>
        <w:t xml:space="preserve">: </w:t>
      </w:r>
      <w:r w:rsidRPr="00234EB5">
        <w:rPr>
          <w:rtl/>
        </w:rPr>
        <w:t>يطلق</w:t>
      </w:r>
      <w:r>
        <w:rPr>
          <w:rtl/>
        </w:rPr>
        <w:t>.</w:t>
      </w:r>
    </w:p>
    <w:p w:rsidR="00EB73B5" w:rsidRPr="00234EB5" w:rsidRDefault="00EB73B5" w:rsidP="00464ED5">
      <w:pPr>
        <w:pStyle w:val="libFootnote0"/>
        <w:rPr>
          <w:rtl/>
        </w:rPr>
      </w:pPr>
      <w:r>
        <w:rPr>
          <w:rtl/>
        </w:rPr>
        <w:t>(</w:t>
      </w:r>
      <w:r w:rsidRPr="00234EB5">
        <w:rPr>
          <w:rtl/>
        </w:rPr>
        <w:t>3) الكافي 3 / 26</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4) نفس المصدر 3 / 25</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 xml:space="preserve">5) </w:t>
      </w:r>
      <w:r>
        <w:rPr>
          <w:rtl/>
        </w:rPr>
        <w:t>أ</w:t>
      </w:r>
      <w:r w:rsidRPr="00234EB5">
        <w:rPr>
          <w:rtl/>
        </w:rPr>
        <w:t>: باليسرى</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«قيل» بدل «قال فقلنا»</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هاهنا</w:t>
      </w:r>
      <w:r w:rsidR="00BF125B">
        <w:rPr>
          <w:rtl/>
        </w:rPr>
        <w:t xml:space="preserve">، </w:t>
      </w:r>
      <w:r w:rsidRPr="00234EB5">
        <w:rPr>
          <w:rtl/>
        </w:rPr>
        <w:t>يعني</w:t>
      </w:r>
      <w:r w:rsidR="00BF125B">
        <w:rPr>
          <w:rtl/>
        </w:rPr>
        <w:t xml:space="preserve">: </w:t>
      </w:r>
      <w:r w:rsidRPr="00234EB5">
        <w:rPr>
          <w:rtl/>
        </w:rPr>
        <w:t>المفصل</w:t>
      </w:r>
      <w:r w:rsidR="00BF125B">
        <w:rPr>
          <w:rtl/>
        </w:rPr>
        <w:t xml:space="preserve">، </w:t>
      </w:r>
      <w:r w:rsidRPr="00234EB5">
        <w:rPr>
          <w:rtl/>
        </w:rPr>
        <w:t>دون عظم السّاق.</w:t>
      </w:r>
    </w:p>
    <w:p w:rsidR="00EB73B5" w:rsidRPr="00234EB5" w:rsidRDefault="00EB73B5" w:rsidP="00B960EB">
      <w:pPr>
        <w:pStyle w:val="libNormal"/>
        <w:rPr>
          <w:rtl/>
        </w:rPr>
      </w:pPr>
      <w:r w:rsidRPr="00234EB5">
        <w:rPr>
          <w:rtl/>
        </w:rPr>
        <w:t xml:space="preserve">قال </w:t>
      </w:r>
      <w:r w:rsidRPr="00DD1030">
        <w:rPr>
          <w:rStyle w:val="libFootnotenumChar"/>
          <w:rtl/>
        </w:rPr>
        <w:t>(1)</w:t>
      </w:r>
      <w:r w:rsidR="00BF125B">
        <w:rPr>
          <w:rtl/>
        </w:rPr>
        <w:t xml:space="preserve">: </w:t>
      </w:r>
      <w:r w:rsidRPr="00234EB5">
        <w:rPr>
          <w:rtl/>
        </w:rPr>
        <w:t>هذا ما هو</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هذا من عظم السّاق</w:t>
      </w:r>
      <w:r w:rsidR="00BF125B">
        <w:rPr>
          <w:rtl/>
        </w:rPr>
        <w:t xml:space="preserve">، </w:t>
      </w:r>
      <w:r w:rsidRPr="00234EB5">
        <w:rPr>
          <w:rtl/>
        </w:rPr>
        <w:t>والكعب أسفل من ذلك.</w:t>
      </w:r>
    </w:p>
    <w:p w:rsidR="00EB73B5" w:rsidRPr="00234EB5" w:rsidRDefault="00EB73B5" w:rsidP="00B960EB">
      <w:pPr>
        <w:pStyle w:val="libNormal"/>
        <w:rPr>
          <w:rtl/>
        </w:rPr>
      </w:pPr>
      <w:r w:rsidRPr="00234EB5">
        <w:rPr>
          <w:rtl/>
        </w:rPr>
        <w:t xml:space="preserve">فقلنا </w:t>
      </w:r>
      <w:r w:rsidRPr="00DD1030">
        <w:rPr>
          <w:rStyle w:val="libFootnotenumChar"/>
          <w:rtl/>
        </w:rPr>
        <w:t>(2)</w:t>
      </w:r>
      <w:r w:rsidR="00BF125B">
        <w:rPr>
          <w:rtl/>
        </w:rPr>
        <w:t xml:space="preserve">: </w:t>
      </w:r>
      <w:r w:rsidRPr="00234EB5">
        <w:rPr>
          <w:rtl/>
        </w:rPr>
        <w:t>أصلحك الله</w:t>
      </w:r>
      <w:r w:rsidR="00BF125B">
        <w:rPr>
          <w:rtl/>
        </w:rPr>
        <w:t xml:space="preserve">، </w:t>
      </w:r>
      <w:r w:rsidRPr="00234EB5">
        <w:rPr>
          <w:rtl/>
        </w:rPr>
        <w:t>فالغرفة الواحدة تجزئ للوجه وغرفة للذّراع</w:t>
      </w:r>
      <w:r>
        <w:rPr>
          <w:rtl/>
        </w:rPr>
        <w:t>؟</w:t>
      </w:r>
      <w:r w:rsidRPr="00234EB5">
        <w:rPr>
          <w:rtl/>
        </w:rPr>
        <w:t xml:space="preserve"> قال</w:t>
      </w:r>
      <w:r w:rsidR="00BF125B">
        <w:rPr>
          <w:rtl/>
        </w:rPr>
        <w:t xml:space="preserve">: </w:t>
      </w:r>
      <w:r w:rsidRPr="00234EB5">
        <w:rPr>
          <w:rtl/>
        </w:rPr>
        <w:t>نعم</w:t>
      </w:r>
      <w:r w:rsidR="00BF125B">
        <w:rPr>
          <w:rtl/>
        </w:rPr>
        <w:t xml:space="preserve">، </w:t>
      </w:r>
      <w:r w:rsidRPr="00234EB5">
        <w:rPr>
          <w:rtl/>
        </w:rPr>
        <w:t>إذا بالغت فيها. والثّنتان تأتيان على ذلك كلّه.</w:t>
      </w:r>
    </w:p>
    <w:p w:rsidR="00EB73B5" w:rsidRPr="00234EB5" w:rsidRDefault="00EB73B5" w:rsidP="00C57C3F">
      <w:pPr>
        <w:pStyle w:val="libNormal"/>
        <w:rPr>
          <w:rtl/>
        </w:rPr>
      </w:pPr>
      <w:r>
        <w:rPr>
          <w:rtl/>
        </w:rPr>
        <w:t>و</w:t>
      </w:r>
      <w:r w:rsidRPr="00234EB5">
        <w:rPr>
          <w:rtl/>
        </w:rPr>
        <w:t xml:space="preserve">في كتاب علل الشّرائع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الحسين بن أبي العلاء</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جاء نفر من اليهود</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فسألوه عن مسائل</w:t>
      </w:r>
      <w:r w:rsidR="00BF125B">
        <w:rPr>
          <w:rtl/>
        </w:rPr>
        <w:t xml:space="preserve">، </w:t>
      </w:r>
      <w:r w:rsidRPr="00234EB5">
        <w:rPr>
          <w:rtl/>
        </w:rPr>
        <w:t>فكان فيما سألوه</w:t>
      </w:r>
      <w:r w:rsidR="00BF125B">
        <w:rPr>
          <w:rtl/>
        </w:rPr>
        <w:t xml:space="preserve">: </w:t>
      </w:r>
      <w:r w:rsidRPr="00234EB5">
        <w:rPr>
          <w:rtl/>
        </w:rPr>
        <w:t>أخبرنا يا محمّد</w:t>
      </w:r>
      <w:r w:rsidR="00BF125B">
        <w:rPr>
          <w:rtl/>
        </w:rPr>
        <w:t xml:space="preserve">، </w:t>
      </w:r>
      <w:r w:rsidRPr="00234EB5">
        <w:rPr>
          <w:rtl/>
        </w:rPr>
        <w:t>لأيّ علّة توضّأ هذه الجوارح الأربع</w:t>
      </w:r>
      <w:r w:rsidR="00BF125B">
        <w:rPr>
          <w:rtl/>
        </w:rPr>
        <w:t xml:space="preserve">، </w:t>
      </w:r>
      <w:r w:rsidRPr="00234EB5">
        <w:rPr>
          <w:rtl/>
        </w:rPr>
        <w:t>وهي أنظف المواضع في الجسد</w:t>
      </w:r>
      <w:r>
        <w:rPr>
          <w:rtl/>
        </w:rPr>
        <w:t>؟</w:t>
      </w:r>
      <w:r w:rsidRPr="00234EB5">
        <w:rPr>
          <w:rtl/>
        </w:rPr>
        <w:t xml:space="preserve"> فقال النّبيّ</w:t>
      </w:r>
      <w:r>
        <w:rPr>
          <w:rtl/>
        </w:rPr>
        <w:t xml:space="preserve"> ـ </w:t>
      </w:r>
      <w:r w:rsidRPr="00234EB5">
        <w:rPr>
          <w:rtl/>
        </w:rPr>
        <w:t>صلّى الله عليه وآله</w:t>
      </w:r>
      <w:r>
        <w:rPr>
          <w:rtl/>
        </w:rPr>
        <w:t xml:space="preserve"> ـ</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أن وسوس الشّيطان</w:t>
      </w:r>
      <w:r w:rsidR="000D116E">
        <w:rPr>
          <w:rtl/>
        </w:rPr>
        <w:t xml:space="preserve"> إلى</w:t>
      </w:r>
      <w:r w:rsidR="00BD3F78">
        <w:rPr>
          <w:rtl/>
        </w:rPr>
        <w:t xml:space="preserve"> </w:t>
      </w:r>
      <w:r w:rsidRPr="00234EB5">
        <w:rPr>
          <w:rtl/>
        </w:rPr>
        <w:t>آدم دنا من الشّجرة ونظر إليها فذهب ماء وجهه</w:t>
      </w:r>
      <w:r w:rsidR="00BF125B">
        <w:rPr>
          <w:rtl/>
        </w:rPr>
        <w:t xml:space="preserve">، </w:t>
      </w:r>
      <w:r w:rsidRPr="00234EB5">
        <w:rPr>
          <w:rtl/>
        </w:rPr>
        <w:t>ثمّ قام ومشى إليها وهي أوّل قدم مشت</w:t>
      </w:r>
      <w:r w:rsidR="000D116E">
        <w:rPr>
          <w:rtl/>
        </w:rPr>
        <w:t xml:space="preserve"> إلى</w:t>
      </w:r>
      <w:r w:rsidR="00BD3F78">
        <w:rPr>
          <w:rtl/>
        </w:rPr>
        <w:t xml:space="preserve"> </w:t>
      </w:r>
      <w:r w:rsidRPr="00234EB5">
        <w:rPr>
          <w:rtl/>
        </w:rPr>
        <w:t>الخطيئة</w:t>
      </w:r>
      <w:r w:rsidR="00BF125B">
        <w:rPr>
          <w:rtl/>
        </w:rPr>
        <w:t xml:space="preserve">، </w:t>
      </w:r>
      <w:r w:rsidRPr="00234EB5">
        <w:rPr>
          <w:rtl/>
        </w:rPr>
        <w:t xml:space="preserve">ثمّ تناول بيده </w:t>
      </w:r>
      <w:r w:rsidRPr="00DD1030">
        <w:rPr>
          <w:rStyle w:val="libFootnotenumChar"/>
          <w:rtl/>
        </w:rPr>
        <w:t>(4)</w:t>
      </w:r>
      <w:r w:rsidRPr="00234EB5">
        <w:rPr>
          <w:rtl/>
        </w:rPr>
        <w:t xml:space="preserve"> منها ممّا عليها فأكل فطار الحليّ والحلل عن جسده</w:t>
      </w:r>
      <w:r w:rsidR="00BF125B">
        <w:rPr>
          <w:rtl/>
        </w:rPr>
        <w:t xml:space="preserve">، </w:t>
      </w:r>
      <w:r w:rsidRPr="00234EB5">
        <w:rPr>
          <w:rtl/>
        </w:rPr>
        <w:t>فوضع آدم يده على أمّ رأسه وبكى</w:t>
      </w:r>
      <w:r w:rsidR="00BF125B">
        <w:rPr>
          <w:rtl/>
        </w:rPr>
        <w:t xml:space="preserve">، </w:t>
      </w:r>
      <w:r w:rsidRPr="00234EB5">
        <w:rPr>
          <w:rtl/>
        </w:rPr>
        <w:t xml:space="preserve">فلمّا تاب الله عليه فرض </w:t>
      </w:r>
      <w:r w:rsidRPr="00DD1030">
        <w:rPr>
          <w:rStyle w:val="libFootnotenumChar"/>
          <w:rtl/>
        </w:rPr>
        <w:t>(5)</w:t>
      </w:r>
      <w:r w:rsidRPr="00234EB5">
        <w:rPr>
          <w:rtl/>
        </w:rPr>
        <w:t xml:space="preserve"> عليه وعلى ذرّيّته غسل هذه الجوارح الأربع. وأمره بغسل الوجه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نظر</w:t>
      </w:r>
      <w:r w:rsidR="000D116E">
        <w:rPr>
          <w:rtl/>
        </w:rPr>
        <w:t xml:space="preserve"> إلى</w:t>
      </w:r>
      <w:r w:rsidR="00BD3F78">
        <w:rPr>
          <w:rtl/>
        </w:rPr>
        <w:t xml:space="preserve"> </w:t>
      </w:r>
      <w:r w:rsidRPr="00234EB5">
        <w:rPr>
          <w:rtl/>
        </w:rPr>
        <w:t>الشّجرة</w:t>
      </w:r>
      <w:r w:rsidR="00BF125B">
        <w:rPr>
          <w:rtl/>
        </w:rPr>
        <w:t xml:space="preserve">، </w:t>
      </w:r>
      <w:r w:rsidRPr="00234EB5">
        <w:rPr>
          <w:rtl/>
        </w:rPr>
        <w:t>وأمره بغسل اليدين</w:t>
      </w:r>
      <w:r w:rsidR="000D116E">
        <w:rPr>
          <w:rtl/>
        </w:rPr>
        <w:t xml:space="preserve"> إلى</w:t>
      </w:r>
      <w:r w:rsidR="00BD3F78">
        <w:rPr>
          <w:rtl/>
        </w:rPr>
        <w:t xml:space="preserve"> </w:t>
      </w:r>
      <w:r w:rsidRPr="00234EB5">
        <w:rPr>
          <w:rtl/>
        </w:rPr>
        <w:t>المرفقين</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تناول منها</w:t>
      </w:r>
      <w:r w:rsidR="00BF125B">
        <w:rPr>
          <w:rtl/>
        </w:rPr>
        <w:t xml:space="preserve">، </w:t>
      </w:r>
      <w:r w:rsidRPr="00234EB5">
        <w:rPr>
          <w:rtl/>
        </w:rPr>
        <w:t>وأمره بمسح الرّاس</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وضع يده على أمّ رأسه</w:t>
      </w:r>
      <w:r w:rsidR="00BF125B">
        <w:rPr>
          <w:rtl/>
        </w:rPr>
        <w:t xml:space="preserve">، </w:t>
      </w:r>
      <w:r w:rsidRPr="00234EB5">
        <w:rPr>
          <w:rtl/>
        </w:rPr>
        <w:t>وأمره بمسح القدمين</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مشى بها</w:t>
      </w:r>
      <w:r w:rsidR="000D116E">
        <w:rPr>
          <w:rtl/>
        </w:rPr>
        <w:t xml:space="preserve"> إلى</w:t>
      </w:r>
      <w:r w:rsidR="00BD3F78">
        <w:rPr>
          <w:rtl/>
        </w:rPr>
        <w:t xml:space="preserve"> </w:t>
      </w:r>
      <w:r w:rsidRPr="00234EB5">
        <w:rPr>
          <w:rtl/>
        </w:rPr>
        <w:t>الخطيئة.</w:t>
      </w:r>
    </w:p>
    <w:p w:rsidR="00EB73B5" w:rsidRPr="00234EB5" w:rsidRDefault="00EB73B5" w:rsidP="00B960EB">
      <w:pPr>
        <w:pStyle w:val="libNormal"/>
        <w:rPr>
          <w:rtl/>
        </w:rPr>
      </w:pPr>
      <w:r w:rsidRPr="004B022A">
        <w:rPr>
          <w:rStyle w:val="libAlaemChar"/>
          <w:rtl/>
        </w:rPr>
        <w:t>(</w:t>
      </w:r>
      <w:r w:rsidRPr="004B022A">
        <w:rPr>
          <w:rStyle w:val="libAieChar"/>
          <w:rtl/>
        </w:rPr>
        <w:t>وَإِنْ كُنْتُمْ جُنُباً فَاطَّهَّرُوا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عطف على جزاء الشّرط</w:t>
      </w:r>
      <w:r w:rsidR="000B2E85">
        <w:rPr>
          <w:rtl/>
        </w:rPr>
        <w:t xml:space="preserve"> الاوّل</w:t>
      </w:r>
      <w:r w:rsidR="00BF125B">
        <w:rPr>
          <w:rtl/>
        </w:rPr>
        <w:t xml:space="preserve">، </w:t>
      </w:r>
      <w:r w:rsidRPr="00234EB5">
        <w:rPr>
          <w:rtl/>
        </w:rPr>
        <w:t>أعني</w:t>
      </w:r>
      <w:r w:rsidR="00BF125B">
        <w:rPr>
          <w:rtl/>
        </w:rPr>
        <w:t xml:space="preserve">: </w:t>
      </w:r>
      <w:r w:rsidRPr="004B022A">
        <w:rPr>
          <w:rStyle w:val="libAlaemChar"/>
          <w:rtl/>
        </w:rPr>
        <w:t>(</w:t>
      </w:r>
      <w:r w:rsidRPr="004B022A">
        <w:rPr>
          <w:rStyle w:val="libAieChar"/>
          <w:rtl/>
        </w:rPr>
        <w:t>فَاغْسِلُوا وُجُوهَكُمْ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إذا قمتم من النّوم</w:t>
      </w:r>
      <w:r w:rsidR="000D116E">
        <w:rPr>
          <w:rtl/>
        </w:rPr>
        <w:t xml:space="preserve"> إلى</w:t>
      </w:r>
      <w:r w:rsidR="00BD3F78">
        <w:rPr>
          <w:rtl/>
        </w:rPr>
        <w:t xml:space="preserve"> </w:t>
      </w:r>
      <w:r w:rsidRPr="00234EB5">
        <w:rPr>
          <w:rtl/>
        </w:rPr>
        <w:t>الصّلاة فتوضّئوا</w:t>
      </w:r>
      <w:r w:rsidR="00BF125B">
        <w:rPr>
          <w:rtl/>
        </w:rPr>
        <w:t xml:space="preserve">، </w:t>
      </w:r>
      <w:r w:rsidRPr="00234EB5">
        <w:rPr>
          <w:rtl/>
        </w:rPr>
        <w:t>وإن كنتم جنبا فاغتسلوا.</w:t>
      </w:r>
    </w:p>
    <w:p w:rsidR="00EB73B5" w:rsidRPr="00234EB5" w:rsidRDefault="00EB73B5" w:rsidP="00B960EB">
      <w:pPr>
        <w:pStyle w:val="libNormal"/>
        <w:rPr>
          <w:rtl/>
        </w:rPr>
      </w:pPr>
      <w:r w:rsidRPr="00234EB5">
        <w:rPr>
          <w:rtl/>
        </w:rPr>
        <w:t xml:space="preserve">قال </w:t>
      </w:r>
      <w:r w:rsidRPr="00DD1030">
        <w:rPr>
          <w:rStyle w:val="libFootnotenumChar"/>
          <w:rtl/>
        </w:rPr>
        <w:t>(7)</w:t>
      </w:r>
      <w:r w:rsidR="00BF125B">
        <w:rPr>
          <w:rtl/>
        </w:rPr>
        <w:t xml:space="preserve">: </w:t>
      </w:r>
      <w:r w:rsidRPr="00234EB5">
        <w:rPr>
          <w:rtl/>
        </w:rPr>
        <w:t>يدلّ عليه قوله</w:t>
      </w:r>
      <w:r>
        <w:rPr>
          <w:rtl/>
        </w:rPr>
        <w:t xml:space="preserve"> ـ </w:t>
      </w:r>
      <w:r w:rsidRPr="00234EB5">
        <w:rPr>
          <w:rtl/>
        </w:rPr>
        <w:t xml:space="preserve">تعالى </w:t>
      </w:r>
      <w:r w:rsidRPr="00DD1030">
        <w:rPr>
          <w:rStyle w:val="libFootnotenumChar"/>
          <w:rtl/>
        </w:rPr>
        <w:t>(8)</w:t>
      </w:r>
      <w:r w:rsidRPr="00234EB5">
        <w:rPr>
          <w:rtl/>
        </w:rPr>
        <w:t xml:space="preserve"> </w:t>
      </w:r>
      <w:r w:rsidRPr="004B022A">
        <w:rPr>
          <w:rStyle w:val="libAlaemChar"/>
          <w:rtl/>
        </w:rPr>
        <w:t>(</w:t>
      </w:r>
      <w:r w:rsidRPr="004B022A">
        <w:rPr>
          <w:rStyle w:val="libAieChar"/>
          <w:rtl/>
        </w:rPr>
        <w:t>وَإِنْ كُنْتُمْ مَرْضى</w:t>
      </w:r>
      <w:r w:rsidRPr="004B022A">
        <w:rPr>
          <w:rStyle w:val="libAlaemChar"/>
          <w:rtl/>
        </w:rPr>
        <w:t>)</w:t>
      </w:r>
      <w:r w:rsidRPr="00234EB5">
        <w:rPr>
          <w:rtl/>
        </w:rPr>
        <w:t xml:space="preserve"> فإنّه مندرج تحت الشّرط البتّة. فلو كان قوله</w:t>
      </w:r>
      <w:r w:rsidR="00BF125B">
        <w:rPr>
          <w:rtl/>
        </w:rPr>
        <w:t xml:space="preserve">: </w:t>
      </w:r>
      <w:r w:rsidRPr="004B022A">
        <w:rPr>
          <w:rStyle w:val="libAlaemChar"/>
          <w:rtl/>
        </w:rPr>
        <w:t>(</w:t>
      </w:r>
      <w:r w:rsidRPr="004B022A">
        <w:rPr>
          <w:rStyle w:val="libAieChar"/>
          <w:rtl/>
        </w:rPr>
        <w:t>وَإِنْ كُنْتُمْ</w:t>
      </w:r>
      <w:r w:rsidRPr="004B022A">
        <w:rPr>
          <w:rStyle w:val="libAlaemChar"/>
          <w:rtl/>
        </w:rPr>
        <w:t>)</w:t>
      </w:r>
      <w:r w:rsidRPr="00234EB5">
        <w:rPr>
          <w:rtl/>
        </w:rPr>
        <w:t xml:space="preserve"> معطوفا على قوله</w:t>
      </w:r>
      <w:r w:rsidR="00BF125B">
        <w:rPr>
          <w:rtl/>
        </w:rPr>
        <w:t xml:space="preserve">: </w:t>
      </w:r>
      <w:r w:rsidRPr="004B022A">
        <w:rPr>
          <w:rStyle w:val="libAlaemChar"/>
          <w:rtl/>
        </w:rPr>
        <w:t>(</w:t>
      </w:r>
      <w:r w:rsidRPr="004B022A">
        <w:rPr>
          <w:rStyle w:val="libAieChar"/>
          <w:rtl/>
        </w:rPr>
        <w:t>إِذا قُمْتُمْ</w:t>
      </w:r>
      <w:r w:rsidRPr="004B022A">
        <w:rPr>
          <w:rStyle w:val="libAlaemChar"/>
          <w:rtl/>
        </w:rPr>
        <w:t>)</w:t>
      </w:r>
      <w:r w:rsidRPr="00234EB5">
        <w:rPr>
          <w:rtl/>
        </w:rPr>
        <w:t xml:space="preserve"> أو كان مستأنفا</w:t>
      </w:r>
      <w:r w:rsidR="00BF125B">
        <w:rPr>
          <w:rtl/>
        </w:rPr>
        <w:t xml:space="preserve">، </w:t>
      </w:r>
      <w:r w:rsidRPr="00234EB5">
        <w:rPr>
          <w:rtl/>
        </w:rPr>
        <w:t>لم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w:t>
      </w:r>
      <w:r>
        <w:rPr>
          <w:rtl/>
        </w:rPr>
        <w:t>أ</w:t>
      </w:r>
      <w:r w:rsidRPr="00234EB5">
        <w:rPr>
          <w:rtl/>
        </w:rPr>
        <w:t>: قيل</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قيل</w:t>
      </w:r>
      <w:r>
        <w:rPr>
          <w:rtl/>
        </w:rPr>
        <w:t>.</w:t>
      </w:r>
    </w:p>
    <w:p w:rsidR="00EB73B5" w:rsidRPr="00234EB5" w:rsidRDefault="00EB73B5" w:rsidP="00464ED5">
      <w:pPr>
        <w:pStyle w:val="libFootnote0"/>
        <w:rPr>
          <w:rtl/>
        </w:rPr>
      </w:pPr>
      <w:r>
        <w:rPr>
          <w:rtl/>
        </w:rPr>
        <w:t>(</w:t>
      </w:r>
      <w:r w:rsidRPr="00234EB5">
        <w:rPr>
          <w:rtl/>
        </w:rPr>
        <w:t>3) علل الشرائع 1 / 280</w:t>
      </w:r>
      <w:r>
        <w:rPr>
          <w:rtl/>
        </w:rPr>
        <w:t>.</w:t>
      </w:r>
    </w:p>
    <w:p w:rsidR="00EB73B5" w:rsidRPr="00234EB5" w:rsidRDefault="00EB73B5" w:rsidP="00464ED5">
      <w:pPr>
        <w:pStyle w:val="libFootnote0"/>
        <w:rPr>
          <w:rtl/>
        </w:rPr>
      </w:pPr>
      <w:r>
        <w:rPr>
          <w:rtl/>
        </w:rPr>
        <w:t>(</w:t>
      </w:r>
      <w:r w:rsidRPr="00234EB5">
        <w:rPr>
          <w:rtl/>
        </w:rPr>
        <w:t>4) ليس في ر</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فرض الله</w:t>
      </w:r>
      <w:r>
        <w:rPr>
          <w:rtl/>
        </w:rPr>
        <w:t>.</w:t>
      </w:r>
    </w:p>
    <w:p w:rsidR="00EB73B5" w:rsidRPr="00234EB5" w:rsidRDefault="00EB73B5" w:rsidP="00464ED5">
      <w:pPr>
        <w:pStyle w:val="libFootnote0"/>
        <w:rPr>
          <w:rtl/>
        </w:rPr>
      </w:pPr>
      <w:r>
        <w:rPr>
          <w:rtl/>
        </w:rPr>
        <w:t>(</w:t>
      </w:r>
      <w:r w:rsidRPr="00234EB5">
        <w:rPr>
          <w:rtl/>
        </w:rPr>
        <w:t>6) تفسير الصافي 2 / 18</w:t>
      </w:r>
      <w:r>
        <w:rPr>
          <w:rtl/>
        </w:rPr>
        <w:t>.</w:t>
      </w:r>
    </w:p>
    <w:p w:rsidR="00EB73B5" w:rsidRPr="00234EB5" w:rsidRDefault="00EB73B5" w:rsidP="00464ED5">
      <w:pPr>
        <w:pStyle w:val="libFootnote0"/>
        <w:rPr>
          <w:rtl/>
        </w:rPr>
      </w:pPr>
      <w:r>
        <w:rPr>
          <w:rtl/>
        </w:rPr>
        <w:t>(</w:t>
      </w:r>
      <w:r w:rsidRPr="00234EB5">
        <w:rPr>
          <w:rtl/>
        </w:rPr>
        <w:t>7) نفس المصدر والموضع</w:t>
      </w:r>
      <w:r>
        <w:rPr>
          <w:rtl/>
        </w:rPr>
        <w:t>.</w:t>
      </w:r>
    </w:p>
    <w:p w:rsidR="00EB73B5" w:rsidRPr="00234EB5" w:rsidRDefault="00EB73B5" w:rsidP="00464ED5">
      <w:pPr>
        <w:pStyle w:val="libFootnote0"/>
        <w:rPr>
          <w:rtl/>
        </w:rPr>
      </w:pPr>
      <w:r>
        <w:rPr>
          <w:rtl/>
        </w:rPr>
        <w:t>(</w:t>
      </w:r>
      <w:r w:rsidRPr="00234EB5">
        <w:rPr>
          <w:rtl/>
        </w:rPr>
        <w:t>8) النساء / 43</w:t>
      </w:r>
      <w:r>
        <w:rPr>
          <w:rtl/>
        </w:rPr>
        <w:t>.</w:t>
      </w:r>
    </w:p>
    <w:p w:rsidR="00EB73B5" w:rsidRPr="00234EB5" w:rsidRDefault="00EB73B5" w:rsidP="00E94EBE">
      <w:pPr>
        <w:pStyle w:val="libNormal0"/>
        <w:rPr>
          <w:rtl/>
        </w:rPr>
      </w:pPr>
      <w:r>
        <w:rPr>
          <w:rtl/>
        </w:rPr>
        <w:br w:type="page"/>
      </w:r>
      <w:r w:rsidRPr="00234EB5">
        <w:rPr>
          <w:rtl/>
        </w:rPr>
        <w:lastRenderedPageBreak/>
        <w:t>يتناسق المتعاطفان وللزم أن لا يستفاد الارتباط بين الغسل والصّلاة من الآية</w:t>
      </w:r>
      <w:r w:rsidR="00BF125B">
        <w:rPr>
          <w:rtl/>
        </w:rPr>
        <w:t xml:space="preserve">، </w:t>
      </w:r>
      <w:r w:rsidRPr="00234EB5">
        <w:rPr>
          <w:rtl/>
        </w:rPr>
        <w:t>ولم يحسن لفظة «إن» بل ينبغي أن يقال</w:t>
      </w:r>
      <w:r w:rsidR="00BF125B">
        <w:rPr>
          <w:rtl/>
        </w:rPr>
        <w:t xml:space="preserve">: </w:t>
      </w:r>
      <w:r w:rsidRPr="00234EB5">
        <w:rPr>
          <w:rtl/>
        </w:rPr>
        <w:t>وإذا كنتم جنبا. كما هو غير خاف على من تتبّع أساليب الكلام.</w:t>
      </w:r>
    </w:p>
    <w:p w:rsidR="00EB73B5" w:rsidRPr="00234EB5" w:rsidRDefault="00EB73B5" w:rsidP="00B960EB">
      <w:pPr>
        <w:pStyle w:val="libNormal"/>
        <w:rPr>
          <w:rtl/>
        </w:rPr>
      </w:pPr>
      <w:r w:rsidRPr="00234EB5">
        <w:rPr>
          <w:rtl/>
        </w:rPr>
        <w:t>ومقصوده من ذلك</w:t>
      </w:r>
      <w:r w:rsidR="00BF125B">
        <w:rPr>
          <w:rtl/>
        </w:rPr>
        <w:t xml:space="preserve">، </w:t>
      </w:r>
      <w:r w:rsidRPr="00234EB5">
        <w:rPr>
          <w:rtl/>
        </w:rPr>
        <w:t>أنّ وجوب الغسل للجنب ليس لنفس الجنابة بل للصّلاة.</w:t>
      </w:r>
    </w:p>
    <w:p w:rsidR="00EB73B5" w:rsidRPr="00234EB5" w:rsidRDefault="00EB73B5" w:rsidP="00B960EB">
      <w:pPr>
        <w:pStyle w:val="libNormal"/>
        <w:rPr>
          <w:rtl/>
        </w:rPr>
      </w:pPr>
      <w:r w:rsidRPr="00234EB5">
        <w:rPr>
          <w:rtl/>
        </w:rPr>
        <w:t xml:space="preserve">وقال </w:t>
      </w:r>
      <w:r w:rsidRPr="00DD1030">
        <w:rPr>
          <w:rStyle w:val="libFootnotenumChar"/>
          <w:rtl/>
        </w:rPr>
        <w:t>(1)</w:t>
      </w:r>
      <w:r w:rsidR="00BF125B">
        <w:rPr>
          <w:rtl/>
        </w:rPr>
        <w:t xml:space="preserve">: </w:t>
      </w:r>
      <w:r w:rsidRPr="00234EB5">
        <w:rPr>
          <w:rtl/>
        </w:rPr>
        <w:t>يدلّ عليه</w:t>
      </w:r>
      <w:r>
        <w:rPr>
          <w:rFonts w:hint="cs"/>
          <w:rtl/>
        </w:rPr>
        <w:t xml:space="preserve"> </w:t>
      </w:r>
      <w:r w:rsidRPr="00234EB5">
        <w:rPr>
          <w:rtl/>
        </w:rPr>
        <w:t xml:space="preserve">ما في الكافي </w:t>
      </w:r>
      <w:r w:rsidRPr="00DD1030">
        <w:rPr>
          <w:rStyle w:val="libFootnotenumChar"/>
          <w:rtl/>
        </w:rPr>
        <w:t>(2)</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عن المرأة يجامعها الرّجل فتحيض وهي في المغتسل.</w:t>
      </w:r>
    </w:p>
    <w:p w:rsidR="00EB73B5" w:rsidRPr="00234EB5" w:rsidRDefault="00EB73B5" w:rsidP="00B960EB">
      <w:pPr>
        <w:pStyle w:val="libNormal"/>
        <w:rPr>
          <w:rtl/>
        </w:rPr>
      </w:pPr>
      <w:r w:rsidRPr="00234EB5">
        <w:rPr>
          <w:rtl/>
        </w:rPr>
        <w:t>قال</w:t>
      </w:r>
      <w:r w:rsidR="00BF125B">
        <w:rPr>
          <w:rtl/>
        </w:rPr>
        <w:t xml:space="preserve">: </w:t>
      </w:r>
      <w:r w:rsidRPr="00234EB5">
        <w:rPr>
          <w:rtl/>
        </w:rPr>
        <w:t>جاءها ما يفسد الصّلاة فلا تغتسل.</w:t>
      </w:r>
    </w:p>
    <w:p w:rsidR="00EB73B5" w:rsidRPr="00234EB5" w:rsidRDefault="00EB73B5" w:rsidP="00B960EB">
      <w:pPr>
        <w:pStyle w:val="libNormal"/>
        <w:rPr>
          <w:rtl/>
        </w:rPr>
      </w:pPr>
      <w:r>
        <w:rPr>
          <w:rtl/>
        </w:rPr>
        <w:t>و</w:t>
      </w:r>
      <w:r w:rsidRPr="00234EB5">
        <w:rPr>
          <w:rtl/>
        </w:rPr>
        <w:t xml:space="preserve">في التّهذيب </w:t>
      </w:r>
      <w:r w:rsidRPr="00DD1030">
        <w:rPr>
          <w:rStyle w:val="libFootnotenumChar"/>
          <w:rtl/>
        </w:rPr>
        <w:t>(3)</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سئل عن غسل الجنابة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تبدأ فتغسل كفيك</w:t>
      </w:r>
      <w:r w:rsidR="00BF125B">
        <w:rPr>
          <w:rtl/>
        </w:rPr>
        <w:t xml:space="preserve">، </w:t>
      </w:r>
      <w:r w:rsidRPr="00234EB5">
        <w:rPr>
          <w:rtl/>
        </w:rPr>
        <w:t>ثمّ تفرغ بيمينك على شمالك فتغسل فرجك ومرافقك</w:t>
      </w:r>
      <w:r w:rsidR="00BF125B">
        <w:rPr>
          <w:rtl/>
        </w:rPr>
        <w:t xml:space="preserve">، </w:t>
      </w:r>
      <w:r w:rsidRPr="00234EB5">
        <w:rPr>
          <w:rtl/>
        </w:rPr>
        <w:t>ثمّ تمضمض واستنشق</w:t>
      </w:r>
      <w:r w:rsidR="00BF125B">
        <w:rPr>
          <w:rtl/>
        </w:rPr>
        <w:t xml:space="preserve">، </w:t>
      </w:r>
      <w:r w:rsidRPr="00234EB5">
        <w:rPr>
          <w:rtl/>
        </w:rPr>
        <w:t>ثمّ تغسل جسدك من لدن قرنك</w:t>
      </w:r>
      <w:r w:rsidR="000D116E">
        <w:rPr>
          <w:rtl/>
        </w:rPr>
        <w:t xml:space="preserve"> إلى</w:t>
      </w:r>
      <w:r w:rsidR="00BD3F78">
        <w:rPr>
          <w:rtl/>
        </w:rPr>
        <w:t xml:space="preserve"> </w:t>
      </w:r>
      <w:r w:rsidRPr="00234EB5">
        <w:rPr>
          <w:rtl/>
        </w:rPr>
        <w:t>قدميك ليس بعده ولا قبله وضوء</w:t>
      </w:r>
      <w:r w:rsidR="00BF125B">
        <w:rPr>
          <w:rtl/>
        </w:rPr>
        <w:t xml:space="preserve">، </w:t>
      </w:r>
      <w:r w:rsidRPr="00234EB5">
        <w:rPr>
          <w:rtl/>
        </w:rPr>
        <w:t>وكلّ شيء أمسسته الماء فقد أنقيته</w:t>
      </w:r>
      <w:r w:rsidR="00BF125B">
        <w:rPr>
          <w:rtl/>
        </w:rPr>
        <w:t xml:space="preserve">، </w:t>
      </w:r>
      <w:r w:rsidRPr="00234EB5">
        <w:rPr>
          <w:rtl/>
        </w:rPr>
        <w:t>ولو أنّ رجلا ارتمس في الماء ارتماسة واحدة أجزأه ذلك وإن لم يدلك جسده.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مقطوعا</w:t>
      </w:r>
      <w:r w:rsidR="00BF125B">
        <w:rPr>
          <w:rtl/>
        </w:rPr>
        <w:t xml:space="preserve">: </w:t>
      </w:r>
      <w:r w:rsidRPr="00234EB5">
        <w:rPr>
          <w:rtl/>
        </w:rPr>
        <w:t>إن لم يكن أصاب كفّه شيء غمسها في الماء</w:t>
      </w:r>
      <w:r w:rsidR="00BF125B">
        <w:rPr>
          <w:rtl/>
        </w:rPr>
        <w:t xml:space="preserve">، </w:t>
      </w:r>
      <w:r w:rsidRPr="00234EB5">
        <w:rPr>
          <w:rtl/>
        </w:rPr>
        <w:t>ثمّ بدأ بفرجه فأنقاه بثلاث غرف</w:t>
      </w:r>
      <w:r w:rsidR="00BF125B">
        <w:rPr>
          <w:rtl/>
        </w:rPr>
        <w:t xml:space="preserve">، </w:t>
      </w:r>
      <w:r w:rsidRPr="00234EB5">
        <w:rPr>
          <w:rtl/>
        </w:rPr>
        <w:t>ثمّ صبّ على رأسه ثلاث أكفّ</w:t>
      </w:r>
      <w:r w:rsidR="00BF125B">
        <w:rPr>
          <w:rtl/>
        </w:rPr>
        <w:t xml:space="preserve">، </w:t>
      </w:r>
      <w:r w:rsidRPr="00234EB5">
        <w:rPr>
          <w:rtl/>
        </w:rPr>
        <w:t>ثمّ صبّ على منكبه الأيمن مرّتين وعلى منكبه الأيسر مرّتين</w:t>
      </w:r>
      <w:r w:rsidR="00BF125B">
        <w:rPr>
          <w:rtl/>
        </w:rPr>
        <w:t xml:space="preserve">، </w:t>
      </w:r>
      <w:r w:rsidRPr="00234EB5">
        <w:rPr>
          <w:rtl/>
        </w:rPr>
        <w:t>فما جرى عليه الماء أجزأه.</w:t>
      </w:r>
    </w:p>
    <w:p w:rsidR="00EB73B5" w:rsidRPr="00234EB5" w:rsidRDefault="00EB73B5" w:rsidP="00B960EB">
      <w:pPr>
        <w:pStyle w:val="libNormal"/>
        <w:rPr>
          <w:rtl/>
        </w:rPr>
      </w:pPr>
      <w:r>
        <w:rPr>
          <w:rtl/>
        </w:rPr>
        <w:t>(</w:t>
      </w:r>
      <w:r w:rsidRPr="00234EB5">
        <w:rPr>
          <w:rtl/>
        </w:rPr>
        <w:t>انتهى كلامه.</w:t>
      </w:r>
      <w:r>
        <w:rPr>
          <w:rtl/>
        </w:rPr>
        <w:t>).</w:t>
      </w:r>
    </w:p>
    <w:p w:rsidR="00EB73B5" w:rsidRPr="00234EB5" w:rsidRDefault="00EB73B5" w:rsidP="00B960EB">
      <w:pPr>
        <w:pStyle w:val="libNormal"/>
        <w:rPr>
          <w:rtl/>
        </w:rPr>
      </w:pPr>
      <w:r w:rsidRPr="00234EB5">
        <w:rPr>
          <w:rtl/>
        </w:rPr>
        <w:t>وفيه</w:t>
      </w:r>
      <w:r w:rsidR="00BF125B">
        <w:rPr>
          <w:rtl/>
        </w:rPr>
        <w:t xml:space="preserve">: </w:t>
      </w:r>
      <w:r w:rsidRPr="00234EB5">
        <w:rPr>
          <w:rtl/>
        </w:rPr>
        <w:t>أنّ الظّاهر المتناسق</w:t>
      </w:r>
      <w:r w:rsidR="00BF125B">
        <w:rPr>
          <w:rtl/>
        </w:rPr>
        <w:t xml:space="preserve">، </w:t>
      </w:r>
      <w:r w:rsidRPr="00234EB5">
        <w:rPr>
          <w:rtl/>
        </w:rPr>
        <w:t>عطفه على مجموع الشّرطيّة</w:t>
      </w:r>
      <w:r w:rsidR="00BF125B">
        <w:rPr>
          <w:rtl/>
        </w:rPr>
        <w:t xml:space="preserve">، </w:t>
      </w:r>
      <w:r w:rsidRPr="00234EB5">
        <w:rPr>
          <w:rtl/>
        </w:rPr>
        <w:t>لا على الجزاء.</w:t>
      </w:r>
    </w:p>
    <w:p w:rsidR="00EB73B5" w:rsidRPr="00234EB5" w:rsidRDefault="00EB73B5" w:rsidP="00B960EB">
      <w:pPr>
        <w:pStyle w:val="libNormal"/>
        <w:rPr>
          <w:rtl/>
        </w:rPr>
      </w:pPr>
      <w:r w:rsidRPr="00234EB5">
        <w:rPr>
          <w:rtl/>
        </w:rPr>
        <w:t>وما ذكره من اندراج قوله</w:t>
      </w:r>
      <w:r w:rsidR="00BF125B">
        <w:rPr>
          <w:rtl/>
        </w:rPr>
        <w:t xml:space="preserve">: </w:t>
      </w:r>
      <w:r w:rsidRPr="004B022A">
        <w:rPr>
          <w:rStyle w:val="libAlaemChar"/>
          <w:rtl/>
        </w:rPr>
        <w:t>(</w:t>
      </w:r>
      <w:r w:rsidRPr="004B022A">
        <w:rPr>
          <w:rStyle w:val="libAieChar"/>
          <w:rtl/>
        </w:rPr>
        <w:t>وَإِنْ كُنْتُمْ مَرْضى</w:t>
      </w:r>
      <w:r w:rsidRPr="004B022A">
        <w:rPr>
          <w:rStyle w:val="libAlaemChar"/>
          <w:rtl/>
        </w:rPr>
        <w:t>)</w:t>
      </w:r>
      <w:r w:rsidRPr="00234EB5">
        <w:rPr>
          <w:rtl/>
        </w:rPr>
        <w:t xml:space="preserve"> تحت الشّرط في محلّ المنع</w:t>
      </w:r>
      <w:r w:rsidR="00BF125B">
        <w:rPr>
          <w:rtl/>
        </w:rPr>
        <w:t xml:space="preserve">، </w:t>
      </w:r>
      <w:r w:rsidRPr="00234EB5">
        <w:rPr>
          <w:rtl/>
        </w:rPr>
        <w:t>إذ من المحتمل أن يكون معطوفا على مجموع الشّرطيّة أو على ما عطف عليها</w:t>
      </w:r>
      <w:r w:rsidR="00BF125B">
        <w:rPr>
          <w:rtl/>
        </w:rPr>
        <w:t xml:space="preserve">، </w:t>
      </w:r>
      <w:r w:rsidRPr="00234EB5">
        <w:rPr>
          <w:rtl/>
        </w:rPr>
        <w:t>إذ معنى الآية</w:t>
      </w:r>
      <w:r w:rsidR="00BF125B">
        <w:rPr>
          <w:rtl/>
        </w:rPr>
        <w:t xml:space="preserve">: </w:t>
      </w:r>
      <w:r w:rsidRPr="004B022A">
        <w:rPr>
          <w:rStyle w:val="libAlaemChar"/>
          <w:rtl/>
        </w:rPr>
        <w:t>(</w:t>
      </w:r>
      <w:r w:rsidRPr="004B022A">
        <w:rPr>
          <w:rStyle w:val="libAieChar"/>
          <w:rtl/>
        </w:rPr>
        <w:t>إِذا قُمْتُمْ</w:t>
      </w:r>
      <w:r w:rsidR="000D116E">
        <w:rPr>
          <w:rStyle w:val="libAieChar"/>
          <w:rtl/>
        </w:rPr>
        <w:t xml:space="preserve"> إلى</w:t>
      </w:r>
      <w:r w:rsidR="00BD3F78">
        <w:rPr>
          <w:rStyle w:val="libAieChar"/>
          <w:rtl/>
        </w:rPr>
        <w:t xml:space="preserve"> </w:t>
      </w:r>
      <w:r w:rsidRPr="004B022A">
        <w:rPr>
          <w:rStyle w:val="libAieChar"/>
          <w:rtl/>
        </w:rPr>
        <w:t>الصَّلاةِ فَاغْسِلُوا</w:t>
      </w:r>
      <w:r w:rsidRPr="004B022A">
        <w:rPr>
          <w:rStyle w:val="libAlaemChar"/>
          <w:rtl/>
        </w:rPr>
        <w:t>)</w:t>
      </w:r>
      <w:r w:rsidRPr="00234EB5">
        <w:rPr>
          <w:rtl/>
        </w:rPr>
        <w:t xml:space="preserve"> </w:t>
      </w:r>
      <w:r>
        <w:rPr>
          <w:rtl/>
        </w:rPr>
        <w:t>(</w:t>
      </w:r>
      <w:r w:rsidRPr="00234EB5">
        <w:rPr>
          <w:rtl/>
        </w:rPr>
        <w:t>إلخ</w:t>
      </w:r>
      <w:r>
        <w:rPr>
          <w:rtl/>
        </w:rPr>
        <w:t>)</w:t>
      </w:r>
      <w:r w:rsidRPr="00234EB5">
        <w:rPr>
          <w:rtl/>
        </w:rPr>
        <w:t xml:space="preserve"> إن لم يمنع مانع </w:t>
      </w:r>
      <w:r w:rsidRPr="004B022A">
        <w:rPr>
          <w:rStyle w:val="libAlaemChar"/>
          <w:rtl/>
        </w:rPr>
        <w:t>(</w:t>
      </w:r>
      <w:r w:rsidRPr="004B022A">
        <w:rPr>
          <w:rStyle w:val="libAieChar"/>
          <w:rtl/>
        </w:rPr>
        <w:t>وَإِنْ كُنْتُمْ جُنُباً فَاطَّهَّرُوا</w:t>
      </w:r>
      <w:r w:rsidRPr="004B022A">
        <w:rPr>
          <w:rStyle w:val="libAlaemChar"/>
          <w:rtl/>
        </w:rPr>
        <w:t>)</w:t>
      </w:r>
      <w:r w:rsidRPr="00234EB5">
        <w:rPr>
          <w:rtl/>
        </w:rPr>
        <w:t xml:space="preserve"> كذلك </w:t>
      </w:r>
      <w:r w:rsidRPr="004B022A">
        <w:rPr>
          <w:rStyle w:val="libAlaemChar"/>
          <w:rtl/>
        </w:rPr>
        <w:t>(</w:t>
      </w:r>
      <w:r w:rsidRPr="004B022A">
        <w:rPr>
          <w:rStyle w:val="libAieChar"/>
          <w:rtl/>
        </w:rPr>
        <w:t>إِنْ كُنْتُمْ مَرْضى</w:t>
      </w:r>
      <w:r w:rsidRPr="004B022A">
        <w:rPr>
          <w:rStyle w:val="libAlaemChar"/>
          <w:rtl/>
        </w:rPr>
        <w:t>)</w:t>
      </w:r>
      <w:r w:rsidRPr="00234EB5">
        <w:rPr>
          <w:rtl/>
        </w:rPr>
        <w:t xml:space="preserve"> ومنعكم مانع المرض أو غيره </w:t>
      </w:r>
      <w:r w:rsidRPr="004B022A">
        <w:rPr>
          <w:rStyle w:val="libAlaemChar"/>
          <w:rtl/>
        </w:rPr>
        <w:t>(</w:t>
      </w:r>
      <w:r w:rsidRPr="004B022A">
        <w:rPr>
          <w:rStyle w:val="libAieChar"/>
          <w:rtl/>
        </w:rPr>
        <w:t>فَتَيَمَّمُوا</w:t>
      </w:r>
      <w:r w:rsidRPr="004B022A">
        <w:rPr>
          <w:rStyle w:val="libAlaemChar"/>
          <w:rtl/>
        </w:rPr>
        <w:t>)</w:t>
      </w:r>
      <w:r>
        <w:rPr>
          <w:rtl/>
        </w:rPr>
        <w:t>.</w:t>
      </w:r>
    </w:p>
    <w:p w:rsidR="00EB73B5" w:rsidRPr="00234EB5" w:rsidRDefault="00EB73B5" w:rsidP="00B960EB">
      <w:pPr>
        <w:pStyle w:val="libNormal"/>
        <w:rPr>
          <w:rtl/>
        </w:rPr>
      </w:pPr>
      <w:r w:rsidRPr="00234EB5">
        <w:rPr>
          <w:rtl/>
        </w:rPr>
        <w:t>وما ذكره من أنّه يلزم أن لا يستفاد الارتباط بين الغسل والصّلاة من الآية</w:t>
      </w:r>
      <w:r w:rsidR="00BF125B">
        <w:rPr>
          <w:rtl/>
        </w:rPr>
        <w:t xml:space="preserve">، </w:t>
      </w:r>
      <w:r w:rsidRPr="00234EB5">
        <w:rPr>
          <w:rtl/>
        </w:rPr>
        <w:t>ففيه</w:t>
      </w:r>
      <w:r w:rsidR="00BF125B">
        <w:rPr>
          <w:rtl/>
        </w:rPr>
        <w:t xml:space="preserve">: </w:t>
      </w:r>
      <w:r w:rsidRPr="00234EB5">
        <w:rPr>
          <w:rtl/>
        </w:rPr>
        <w:t>أنّه إذا فهم من الآية وجوب الغسل للجنابة مطلقا فهم وجوبه للصّلاة</w:t>
      </w:r>
      <w:r w:rsidR="00BF125B">
        <w:rPr>
          <w:rtl/>
        </w:rPr>
        <w:t xml:space="preserve">، </w:t>
      </w:r>
      <w:r w:rsidRPr="00234EB5">
        <w:rPr>
          <w:rtl/>
        </w:rPr>
        <w:t>لا لأنّه واجب لها بخصوصها</w:t>
      </w:r>
      <w:r w:rsidR="00BF125B">
        <w:rPr>
          <w:rtl/>
        </w:rPr>
        <w:t xml:space="preserve">، </w:t>
      </w:r>
      <w:r w:rsidRPr="00234EB5">
        <w:rPr>
          <w:rtl/>
        </w:rPr>
        <w:t>بل لأنّ وقتها من مجمله أوقات وجوب الغسل. وإن أراد الارتباط بالمعنى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الكافي 3 / 83</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تهذيب الأحكام 1 / 148</w:t>
      </w:r>
      <w:r w:rsidR="00BF125B">
        <w:rPr>
          <w:rtl/>
        </w:rPr>
        <w:t xml:space="preserve">، </w:t>
      </w:r>
      <w:r w:rsidRPr="00234EB5">
        <w:rPr>
          <w:rtl/>
        </w:rPr>
        <w:t>ح 113</w:t>
      </w:r>
      <w:r>
        <w:rPr>
          <w:rtl/>
        </w:rPr>
        <w:t>.</w:t>
      </w:r>
    </w:p>
    <w:p w:rsidR="00EB73B5" w:rsidRPr="00234EB5" w:rsidRDefault="00EB73B5" w:rsidP="00464ED5">
      <w:pPr>
        <w:pStyle w:val="libFootnote0"/>
        <w:rPr>
          <w:rtl/>
        </w:rPr>
      </w:pPr>
      <w:r>
        <w:rPr>
          <w:rtl/>
        </w:rPr>
        <w:t>(</w:t>
      </w:r>
      <w:r w:rsidRPr="00234EB5">
        <w:rPr>
          <w:rtl/>
        </w:rPr>
        <w:t>4) الكافي 3 / 43</w:t>
      </w:r>
      <w:r w:rsidR="00BF125B">
        <w:rPr>
          <w:rtl/>
        </w:rPr>
        <w:t xml:space="preserve">، </w:t>
      </w:r>
      <w:r w:rsidRPr="00234EB5">
        <w:rPr>
          <w:rtl/>
        </w:rPr>
        <w:t>ح 3</w:t>
      </w:r>
      <w:r>
        <w:rPr>
          <w:rtl/>
        </w:rPr>
        <w:t>.</w:t>
      </w:r>
    </w:p>
    <w:p w:rsidR="00EB73B5" w:rsidRPr="00234EB5" w:rsidRDefault="00EB73B5" w:rsidP="00E94EBE">
      <w:pPr>
        <w:pStyle w:val="libNormal0"/>
        <w:rPr>
          <w:rtl/>
        </w:rPr>
      </w:pPr>
      <w:r>
        <w:rPr>
          <w:rtl/>
        </w:rPr>
        <w:br w:type="page"/>
      </w:r>
      <w:r w:rsidRPr="00234EB5">
        <w:rPr>
          <w:rtl/>
        </w:rPr>
        <w:lastRenderedPageBreak/>
        <w:t>الأوّل. فلا ضير في عدم استفادته من الآية بل يكفي استفادة وجوب الغسل من الآية</w:t>
      </w:r>
      <w:r w:rsidR="00BF125B">
        <w:rPr>
          <w:rtl/>
        </w:rPr>
        <w:t xml:space="preserve">، </w:t>
      </w:r>
      <w:r w:rsidRPr="00234EB5">
        <w:rPr>
          <w:rtl/>
        </w:rPr>
        <w:t>ففي الصّلاة لو ترك الغسل ارتكب النّهي الّذي في ضمن الوجوب</w:t>
      </w:r>
      <w:r w:rsidR="00BF125B">
        <w:rPr>
          <w:rtl/>
        </w:rPr>
        <w:t xml:space="preserve">، </w:t>
      </w:r>
      <w:r w:rsidRPr="00234EB5">
        <w:rPr>
          <w:rtl/>
        </w:rPr>
        <w:t>والنّهي مفسد في العبادات فيبطل الصّلاة بدونه.</w:t>
      </w:r>
    </w:p>
    <w:p w:rsidR="00EB73B5" w:rsidRPr="00234EB5" w:rsidRDefault="00EB73B5" w:rsidP="00B960EB">
      <w:pPr>
        <w:pStyle w:val="libNormal"/>
        <w:rPr>
          <w:rtl/>
        </w:rPr>
      </w:pPr>
      <w:r w:rsidRPr="00234EB5">
        <w:rPr>
          <w:rtl/>
        </w:rPr>
        <w:t>وما ذكره من أنّه ينبغي أن يقال</w:t>
      </w:r>
      <w:r w:rsidR="00BF125B">
        <w:rPr>
          <w:rtl/>
        </w:rPr>
        <w:t xml:space="preserve">: </w:t>
      </w:r>
      <w:r w:rsidRPr="00234EB5">
        <w:rPr>
          <w:rtl/>
        </w:rPr>
        <w:t>حينئذ «وإذا كنتم» كما هو غير خاف</w:t>
      </w:r>
      <w:r>
        <w:rPr>
          <w:rtl/>
        </w:rPr>
        <w:t xml:space="preserve"> ـ </w:t>
      </w:r>
      <w:r w:rsidRPr="00234EB5">
        <w:rPr>
          <w:rtl/>
        </w:rPr>
        <w:t>إلخ</w:t>
      </w:r>
      <w:r>
        <w:rPr>
          <w:rtl/>
        </w:rPr>
        <w:t xml:space="preserve"> ـ </w:t>
      </w:r>
      <w:r w:rsidRPr="00234EB5">
        <w:rPr>
          <w:rtl/>
        </w:rPr>
        <w:t>ففيه</w:t>
      </w:r>
      <w:r w:rsidR="00BF125B">
        <w:rPr>
          <w:rtl/>
        </w:rPr>
        <w:t xml:space="preserve">: </w:t>
      </w:r>
      <w:r w:rsidRPr="00234EB5">
        <w:rPr>
          <w:rtl/>
        </w:rPr>
        <w:t>أنّه إن كان المراد إذا كنتم جنبا في مدّة العمر</w:t>
      </w:r>
      <w:r w:rsidR="00BF125B">
        <w:rPr>
          <w:rtl/>
        </w:rPr>
        <w:t xml:space="preserve">، </w:t>
      </w:r>
      <w:r w:rsidRPr="00234EB5">
        <w:rPr>
          <w:rtl/>
        </w:rPr>
        <w:t>أو في زمان ما</w:t>
      </w:r>
      <w:r w:rsidR="00BF125B">
        <w:rPr>
          <w:rtl/>
        </w:rPr>
        <w:t xml:space="preserve">، </w:t>
      </w:r>
      <w:r w:rsidRPr="00234EB5">
        <w:rPr>
          <w:rtl/>
        </w:rPr>
        <w:t>بمعنى</w:t>
      </w:r>
      <w:r w:rsidR="00BF125B">
        <w:rPr>
          <w:rtl/>
        </w:rPr>
        <w:t xml:space="preserve">: </w:t>
      </w:r>
      <w:r w:rsidRPr="00234EB5">
        <w:rPr>
          <w:rtl/>
        </w:rPr>
        <w:t>الفرد والمنتشر «فاطّهّروا» لكان المنبغي استعمال «إذا» دون «إذ» كونه جنبا في مدّة العمر</w:t>
      </w:r>
      <w:r w:rsidR="00BF125B">
        <w:rPr>
          <w:rtl/>
        </w:rPr>
        <w:t xml:space="preserve">، </w:t>
      </w:r>
      <w:r w:rsidRPr="00234EB5">
        <w:rPr>
          <w:rtl/>
        </w:rPr>
        <w:t>أو في زمان ما مقطوع به أو مظنون. وأمّا إذا كان المراد كونه جنبا في أيّ زمان معيّن من الأزمنة المعيّنة</w:t>
      </w:r>
      <w:r w:rsidR="00BF125B">
        <w:rPr>
          <w:rtl/>
        </w:rPr>
        <w:t xml:space="preserve">، </w:t>
      </w:r>
      <w:r w:rsidRPr="00234EB5">
        <w:rPr>
          <w:rtl/>
        </w:rPr>
        <w:t>أي</w:t>
      </w:r>
      <w:r w:rsidR="00BF125B">
        <w:rPr>
          <w:rtl/>
        </w:rPr>
        <w:t xml:space="preserve">: </w:t>
      </w:r>
      <w:r w:rsidRPr="004B022A">
        <w:rPr>
          <w:rStyle w:val="libAlaemChar"/>
          <w:rtl/>
        </w:rPr>
        <w:t>(</w:t>
      </w:r>
      <w:r w:rsidRPr="004B022A">
        <w:rPr>
          <w:rStyle w:val="libAieChar"/>
          <w:rtl/>
        </w:rPr>
        <w:t>إِنْ كُنْتُمْ جُنُباً</w:t>
      </w:r>
      <w:r w:rsidRPr="004B022A">
        <w:rPr>
          <w:rStyle w:val="libAlaemChar"/>
          <w:rtl/>
        </w:rPr>
        <w:t>)</w:t>
      </w:r>
      <w:r w:rsidRPr="00234EB5">
        <w:rPr>
          <w:rtl/>
        </w:rPr>
        <w:t xml:space="preserve"> في أوّل النّهار أو أوسطه أو آخره وكذلك في اللّيل</w:t>
      </w:r>
      <w:r w:rsidR="00BF125B">
        <w:rPr>
          <w:rtl/>
        </w:rPr>
        <w:t xml:space="preserve">، </w:t>
      </w:r>
      <w:r w:rsidRPr="00234EB5">
        <w:rPr>
          <w:rtl/>
        </w:rPr>
        <w:t>فالواجب استعمال «إن» إذ كونه جنبا في أحدها متساوي الطّرفين غير مقطوع أو مظنون بأحدهما. نعم</w:t>
      </w:r>
      <w:r w:rsidR="00BF125B">
        <w:rPr>
          <w:rtl/>
        </w:rPr>
        <w:t xml:space="preserve">، </w:t>
      </w:r>
      <w:r w:rsidRPr="00234EB5">
        <w:rPr>
          <w:rtl/>
        </w:rPr>
        <w:t>في بعض ما ذكر من الأخبار دلالة على ذلك</w:t>
      </w:r>
      <w:r w:rsidR="00BF125B">
        <w:rPr>
          <w:rtl/>
        </w:rPr>
        <w:t xml:space="preserve">، </w:t>
      </w:r>
      <w:r w:rsidRPr="00234EB5">
        <w:rPr>
          <w:rtl/>
        </w:rPr>
        <w:t>فإن لم يعارضه غيره من الأخبار فيحتمل أن تكون الآية مجملة مبيّنة بالخبر</w:t>
      </w:r>
      <w:r w:rsidR="00BF125B">
        <w:rPr>
          <w:rtl/>
        </w:rPr>
        <w:t xml:space="preserve">، </w:t>
      </w:r>
      <w:r w:rsidRPr="00234EB5">
        <w:rPr>
          <w:rtl/>
        </w:rPr>
        <w:t>فلا دلالة فيها على ما ذكره من طريق العطف.</w:t>
      </w:r>
    </w:p>
    <w:p w:rsidR="00EB73B5" w:rsidRPr="00234EB5" w:rsidRDefault="00EB73B5" w:rsidP="00B960EB">
      <w:pPr>
        <w:pStyle w:val="libNormal"/>
        <w:rPr>
          <w:rtl/>
        </w:rPr>
      </w:pPr>
      <w:r>
        <w:rPr>
          <w:rtl/>
        </w:rPr>
        <w:t>و</w:t>
      </w:r>
      <w:r w:rsidRPr="00234EB5">
        <w:rPr>
          <w:rtl/>
        </w:rPr>
        <w:t>في الكافي</w:t>
      </w:r>
      <w:r w:rsidR="00BF125B">
        <w:rPr>
          <w:rtl/>
        </w:rPr>
        <w:t xml:space="preserve">: </w:t>
      </w:r>
      <w:r w:rsidRPr="00234EB5">
        <w:rPr>
          <w:rtl/>
        </w:rPr>
        <w:t>محمّد بن يحيى</w:t>
      </w:r>
      <w:r w:rsidR="00BF125B">
        <w:rPr>
          <w:rtl/>
        </w:rPr>
        <w:t xml:space="preserve">، </w:t>
      </w:r>
      <w:r w:rsidRPr="00234EB5">
        <w:rPr>
          <w:rtl/>
        </w:rPr>
        <w:t>عن محمّد بن الحسين</w:t>
      </w:r>
      <w:r w:rsidR="00BF125B">
        <w:rPr>
          <w:rtl/>
        </w:rPr>
        <w:t xml:space="preserve">، </w:t>
      </w:r>
      <w:r w:rsidRPr="00234EB5">
        <w:rPr>
          <w:rtl/>
        </w:rPr>
        <w:t>عن صفوان بن يحيى</w:t>
      </w:r>
      <w:r w:rsidR="00BF125B">
        <w:rPr>
          <w:rtl/>
        </w:rPr>
        <w:t xml:space="preserve">، </w:t>
      </w:r>
      <w:r w:rsidRPr="00234EB5">
        <w:rPr>
          <w:rtl/>
        </w:rPr>
        <w:t>عن العلاء بن رزين</w:t>
      </w:r>
      <w:r w:rsidR="00BF125B">
        <w:rPr>
          <w:rtl/>
        </w:rPr>
        <w:t xml:space="preserve">، </w:t>
      </w:r>
      <w:r w:rsidRPr="00234EB5">
        <w:rPr>
          <w:rtl/>
        </w:rPr>
        <w:t>عن محمّد بن مسلم</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سألته</w:t>
      </w:r>
      <w:r w:rsidR="00BF125B">
        <w:rPr>
          <w:rtl/>
        </w:rPr>
        <w:t xml:space="preserve">، </w:t>
      </w:r>
      <w:r w:rsidRPr="00234EB5">
        <w:rPr>
          <w:rtl/>
        </w:rPr>
        <w:t>متى يجب الغسل على الرّجل والمرأة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إذا أدخله</w:t>
      </w:r>
      <w:r w:rsidR="00BF125B">
        <w:rPr>
          <w:rtl/>
        </w:rPr>
        <w:t xml:space="preserve">، </w:t>
      </w:r>
      <w:r w:rsidRPr="00234EB5">
        <w:rPr>
          <w:rtl/>
        </w:rPr>
        <w:t>فقد وجب الغسل والمهر والرّجم.</w:t>
      </w:r>
    </w:p>
    <w:p w:rsidR="00EB73B5" w:rsidRPr="00234EB5" w:rsidRDefault="00EB73B5" w:rsidP="00B960EB">
      <w:pPr>
        <w:pStyle w:val="libNormal"/>
        <w:rPr>
          <w:rtl/>
        </w:rPr>
      </w:pPr>
      <w:r w:rsidRPr="00234EB5">
        <w:rPr>
          <w:rtl/>
        </w:rPr>
        <w:t>فإنّ قوله</w:t>
      </w:r>
      <w:r w:rsidR="00BF125B">
        <w:rPr>
          <w:rtl/>
        </w:rPr>
        <w:t xml:space="preserve">: </w:t>
      </w:r>
      <w:r w:rsidRPr="00234EB5">
        <w:rPr>
          <w:rtl/>
        </w:rPr>
        <w:t>«إذا أدخله» وإن لم يفد العموم مطلقا</w:t>
      </w:r>
      <w:r w:rsidR="00BF125B">
        <w:rPr>
          <w:rtl/>
        </w:rPr>
        <w:t xml:space="preserve">، </w:t>
      </w:r>
      <w:r w:rsidRPr="00234EB5">
        <w:rPr>
          <w:rtl/>
        </w:rPr>
        <w:t>أفاده إذا ضمّ إليه القرينة.</w:t>
      </w:r>
    </w:p>
    <w:p w:rsidR="00EB73B5" w:rsidRPr="00234EB5" w:rsidRDefault="00EB73B5" w:rsidP="00B960EB">
      <w:pPr>
        <w:pStyle w:val="libNormal"/>
        <w:rPr>
          <w:rtl/>
        </w:rPr>
      </w:pPr>
      <w:r w:rsidRPr="00234EB5">
        <w:rPr>
          <w:rtl/>
        </w:rPr>
        <w:t xml:space="preserve">وهي هنا وقوعه موقع «متى» وفي جوابه. </w:t>
      </w:r>
      <w:r>
        <w:rPr>
          <w:rtl/>
        </w:rPr>
        <w:t xml:space="preserve">وـ </w:t>
      </w:r>
      <w:r w:rsidRPr="00234EB5">
        <w:rPr>
          <w:rtl/>
        </w:rPr>
        <w:t>أيضا</w:t>
      </w:r>
      <w:r>
        <w:rPr>
          <w:rtl/>
        </w:rPr>
        <w:t xml:space="preserve"> ـ </w:t>
      </w:r>
      <w:r w:rsidRPr="00234EB5">
        <w:rPr>
          <w:rtl/>
        </w:rPr>
        <w:t>ترتيب وجوب الغسل والمهر والرّجم على مجرّد الإدخال مع عدم توقّف الأخيرين على ما يجعل</w:t>
      </w:r>
      <w:r w:rsidR="000B2E85">
        <w:rPr>
          <w:rtl/>
        </w:rPr>
        <w:t xml:space="preserve"> الاوّل </w:t>
      </w:r>
      <w:r w:rsidRPr="00234EB5">
        <w:rPr>
          <w:rtl/>
        </w:rPr>
        <w:t>متوقّفا عليه</w:t>
      </w:r>
      <w:r w:rsidR="00BF125B">
        <w:rPr>
          <w:rtl/>
        </w:rPr>
        <w:t xml:space="preserve">، </w:t>
      </w:r>
      <w:r w:rsidRPr="00234EB5">
        <w:rPr>
          <w:rtl/>
        </w:rPr>
        <w:t>يدلّ على وجوبه بمجرّد الإدخال.</w:t>
      </w:r>
    </w:p>
    <w:p w:rsidR="00EB73B5" w:rsidRPr="00234EB5" w:rsidRDefault="00EB73B5" w:rsidP="00B960EB">
      <w:pPr>
        <w:pStyle w:val="libNormal"/>
        <w:rPr>
          <w:rtl/>
        </w:rPr>
      </w:pPr>
      <w:r w:rsidRPr="00234EB5">
        <w:rPr>
          <w:rtl/>
        </w:rPr>
        <w:t>عدّة من أصحابنا</w:t>
      </w:r>
      <w:r w:rsidR="00BF125B">
        <w:rPr>
          <w:rtl/>
        </w:rPr>
        <w:t xml:space="preserve">، </w:t>
      </w:r>
      <w:r w:rsidRPr="00234EB5">
        <w:rPr>
          <w:rtl/>
        </w:rPr>
        <w:t xml:space="preserve">عن أحمد بن محمّد </w:t>
      </w:r>
      <w:r w:rsidRPr="00DD1030">
        <w:rPr>
          <w:rStyle w:val="libFootnotenumChar"/>
          <w:rtl/>
        </w:rPr>
        <w:t>(1)</w:t>
      </w:r>
      <w:r w:rsidR="00BF125B">
        <w:rPr>
          <w:rtl/>
        </w:rPr>
        <w:t xml:space="preserve">، </w:t>
      </w:r>
      <w:r w:rsidRPr="00234EB5">
        <w:rPr>
          <w:rtl/>
        </w:rPr>
        <w:t>عن محمّد بن عيسى عن محمّد بن إسماعيل قال</w:t>
      </w:r>
      <w:r w:rsidR="00BF125B">
        <w:rPr>
          <w:rtl/>
        </w:rPr>
        <w:t xml:space="preserve">: </w:t>
      </w:r>
      <w:r w:rsidRPr="00234EB5">
        <w:rPr>
          <w:rtl/>
        </w:rPr>
        <w:t>سألت الرّضا</w:t>
      </w:r>
      <w:r>
        <w:rPr>
          <w:rtl/>
        </w:rPr>
        <w:t xml:space="preserve"> ـ </w:t>
      </w:r>
      <w:r w:rsidRPr="00234EB5">
        <w:rPr>
          <w:rtl/>
        </w:rPr>
        <w:t>عليه السّلام</w:t>
      </w:r>
      <w:r>
        <w:rPr>
          <w:rtl/>
        </w:rPr>
        <w:t xml:space="preserve"> ـ </w:t>
      </w:r>
      <w:r w:rsidRPr="00234EB5">
        <w:rPr>
          <w:rtl/>
        </w:rPr>
        <w:t>عن الرّجل يجامع المرأة قريبا من الفرج فلا ينزلان</w:t>
      </w:r>
      <w:r w:rsidR="00BF125B">
        <w:rPr>
          <w:rtl/>
        </w:rPr>
        <w:t xml:space="preserve">، </w:t>
      </w:r>
      <w:r w:rsidRPr="00234EB5">
        <w:rPr>
          <w:rtl/>
        </w:rPr>
        <w:t>متى يجب الغسل</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3 / 46</w:t>
      </w:r>
      <w:r w:rsidR="00BF125B">
        <w:rPr>
          <w:rtl/>
        </w:rPr>
        <w:t xml:space="preserve">، </w:t>
      </w:r>
      <w:r w:rsidRPr="00234EB5">
        <w:rPr>
          <w:rtl/>
        </w:rPr>
        <w:t>ح 2</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إذا التقى الختانان</w:t>
      </w:r>
      <w:r w:rsidR="00BF125B">
        <w:rPr>
          <w:rtl/>
        </w:rPr>
        <w:t xml:space="preserve">، </w:t>
      </w:r>
      <w:r w:rsidRPr="00234EB5">
        <w:rPr>
          <w:rtl/>
        </w:rPr>
        <w:t>فقد وجب الغسل. فقلت</w:t>
      </w:r>
      <w:r w:rsidR="00BF125B">
        <w:rPr>
          <w:rtl/>
        </w:rPr>
        <w:t xml:space="preserve">: </w:t>
      </w:r>
      <w:r w:rsidRPr="00234EB5">
        <w:rPr>
          <w:rtl/>
        </w:rPr>
        <w:t>التقاء الختانين هو غيبوبة الحشفة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p>
    <w:p w:rsidR="00EB73B5" w:rsidRPr="00234EB5" w:rsidRDefault="00EB73B5" w:rsidP="00B960EB">
      <w:pPr>
        <w:pStyle w:val="libNormal"/>
        <w:rPr>
          <w:rtl/>
        </w:rPr>
      </w:pPr>
      <w:r w:rsidRPr="00234EB5">
        <w:rPr>
          <w:rtl/>
        </w:rPr>
        <w:t>وفي هذا الخبر</w:t>
      </w:r>
      <w:r>
        <w:rPr>
          <w:rtl/>
        </w:rPr>
        <w:t xml:space="preserve"> ـ </w:t>
      </w:r>
      <w:r w:rsidRPr="00234EB5">
        <w:rPr>
          <w:rtl/>
        </w:rPr>
        <w:t>أيضا</w:t>
      </w:r>
      <w:r>
        <w:rPr>
          <w:rtl/>
        </w:rPr>
        <w:t xml:space="preserve"> ـ </w:t>
      </w:r>
      <w:r w:rsidRPr="00234EB5">
        <w:rPr>
          <w:rtl/>
        </w:rPr>
        <w:t>دلالة على وجوب الغسل لنفسه</w:t>
      </w:r>
      <w:r w:rsidR="00BF125B">
        <w:rPr>
          <w:rtl/>
        </w:rPr>
        <w:t xml:space="preserve">، </w:t>
      </w:r>
      <w:r w:rsidRPr="00234EB5">
        <w:rPr>
          <w:rtl/>
        </w:rPr>
        <w:t>فيمكن أن يحمل قوله</w:t>
      </w:r>
      <w:r>
        <w:rPr>
          <w:rtl/>
        </w:rPr>
        <w:t xml:space="preserve"> ـ </w:t>
      </w:r>
      <w:r w:rsidRPr="00234EB5">
        <w:rPr>
          <w:rtl/>
        </w:rPr>
        <w:t>عليه السّلام</w:t>
      </w:r>
      <w:r>
        <w:rPr>
          <w:rtl/>
        </w:rPr>
        <w:t xml:space="preserve"> ـ </w:t>
      </w:r>
      <w:r w:rsidRPr="00234EB5">
        <w:rPr>
          <w:rtl/>
        </w:rPr>
        <w:t>في الخبر</w:t>
      </w:r>
      <w:r w:rsidR="000B2E85">
        <w:rPr>
          <w:rtl/>
        </w:rPr>
        <w:t xml:space="preserve"> الاوّل</w:t>
      </w:r>
      <w:r w:rsidR="00BF125B">
        <w:rPr>
          <w:rtl/>
        </w:rPr>
        <w:t xml:space="preserve">: </w:t>
      </w:r>
      <w:r w:rsidRPr="00234EB5">
        <w:rPr>
          <w:rtl/>
        </w:rPr>
        <w:t>«فجاءها ما يفسد الصّلاة» على أنّ وقت وجوب الغسل هو وقت لا ينافيه شيء</w:t>
      </w:r>
      <w:r w:rsidR="00BF125B">
        <w:rPr>
          <w:rtl/>
        </w:rPr>
        <w:t xml:space="preserve">، </w:t>
      </w:r>
      <w:r w:rsidRPr="00234EB5">
        <w:rPr>
          <w:rtl/>
        </w:rPr>
        <w:t>فإنّ وقت الوجوب على المنزل وقت تمام إنزاله</w:t>
      </w:r>
      <w:r w:rsidR="00BF125B">
        <w:rPr>
          <w:rtl/>
        </w:rPr>
        <w:t xml:space="preserve">، </w:t>
      </w:r>
      <w:r w:rsidRPr="00234EB5">
        <w:rPr>
          <w:rtl/>
        </w:rPr>
        <w:t>وإن صار جنبا بأوّل الإنزال فلا يغتسل حتّى يتمّ إنزاله</w:t>
      </w:r>
      <w:r w:rsidR="00BF125B">
        <w:rPr>
          <w:rtl/>
        </w:rPr>
        <w:t xml:space="preserve">، </w:t>
      </w:r>
      <w:r w:rsidRPr="00234EB5">
        <w:rPr>
          <w:rtl/>
        </w:rPr>
        <w:t>فكذا الجنب الّذي جاءها الحيض وقت وجوبه عليها إنّما هو وقت عدم طريان المنافي</w:t>
      </w:r>
      <w:r w:rsidR="00BF125B">
        <w:rPr>
          <w:rtl/>
        </w:rPr>
        <w:t xml:space="preserve">، </w:t>
      </w:r>
      <w:r w:rsidRPr="00234EB5">
        <w:rPr>
          <w:rtl/>
        </w:rPr>
        <w:t>وطريان الحيض مناف.</w:t>
      </w:r>
    </w:p>
    <w:p w:rsidR="00EB73B5" w:rsidRPr="00234EB5" w:rsidRDefault="00EB73B5" w:rsidP="00B960EB">
      <w:pPr>
        <w:pStyle w:val="libNormal"/>
        <w:rPr>
          <w:rtl/>
        </w:rPr>
      </w:pPr>
      <w:r w:rsidRPr="00234EB5">
        <w:rPr>
          <w:rtl/>
        </w:rPr>
        <w:t>ويمكن أن يحمل قوله في الخبر الثّاني</w:t>
      </w:r>
      <w:r w:rsidR="00BF125B">
        <w:rPr>
          <w:rtl/>
        </w:rPr>
        <w:t xml:space="preserve">: </w:t>
      </w:r>
      <w:r w:rsidRPr="00234EB5">
        <w:rPr>
          <w:rtl/>
        </w:rPr>
        <w:t>«ليس بعده ولا قبله وضوء» على أنّه إن أراد الصّلاة يصلّي بالغسل</w:t>
      </w:r>
      <w:r w:rsidR="00BF125B">
        <w:rPr>
          <w:rtl/>
        </w:rPr>
        <w:t xml:space="preserve">، </w:t>
      </w:r>
      <w:r w:rsidRPr="00234EB5">
        <w:rPr>
          <w:rtl/>
        </w:rPr>
        <w:t>ولا يحتاج</w:t>
      </w:r>
      <w:r w:rsidR="000D116E">
        <w:rPr>
          <w:rtl/>
        </w:rPr>
        <w:t xml:space="preserve"> إلى</w:t>
      </w:r>
      <w:r w:rsidR="00BD3F78">
        <w:rPr>
          <w:rtl/>
        </w:rPr>
        <w:t xml:space="preserve"> </w:t>
      </w:r>
      <w:r w:rsidRPr="00234EB5">
        <w:rPr>
          <w:rtl/>
        </w:rPr>
        <w:t>الوضوء فيه بخلاف باقي الأغسال. وليس في الخبر الأخير دلالة حتى يحتاج</w:t>
      </w:r>
      <w:r w:rsidR="000D116E">
        <w:rPr>
          <w:rtl/>
        </w:rPr>
        <w:t xml:space="preserve"> إلى</w:t>
      </w:r>
      <w:r w:rsidR="00BD3F78">
        <w:rPr>
          <w:rtl/>
        </w:rPr>
        <w:t xml:space="preserve"> </w:t>
      </w:r>
      <w:r w:rsidRPr="00234EB5">
        <w:rPr>
          <w:rtl/>
        </w:rPr>
        <w:t>الحمل.</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جاء نفر من اليهود</w:t>
      </w:r>
      <w:r w:rsidR="000D116E">
        <w:rPr>
          <w:rtl/>
        </w:rPr>
        <w:t xml:space="preserve"> إلى</w:t>
      </w:r>
      <w:r w:rsidR="00BD3F78">
        <w:rPr>
          <w:rtl/>
        </w:rPr>
        <w:t xml:space="preserve"> </w:t>
      </w:r>
      <w:r w:rsidRPr="00234EB5">
        <w:rPr>
          <w:rtl/>
        </w:rPr>
        <w:t>النّبيّ</w:t>
      </w:r>
      <w:r>
        <w:rPr>
          <w:rtl/>
        </w:rPr>
        <w:t xml:space="preserve"> ـ </w:t>
      </w:r>
      <w:r w:rsidRPr="00234EB5">
        <w:rPr>
          <w:rtl/>
        </w:rPr>
        <w:t>صلّى الله عليه وآله</w:t>
      </w:r>
      <w:r>
        <w:rPr>
          <w:rtl/>
        </w:rPr>
        <w:t xml:space="preserve"> ـ </w:t>
      </w:r>
      <w:r w:rsidRPr="00234EB5">
        <w:rPr>
          <w:rtl/>
        </w:rPr>
        <w:t>فسأله أعلمهم عن مسائل</w:t>
      </w:r>
      <w:r w:rsidR="00BF125B">
        <w:rPr>
          <w:rtl/>
        </w:rPr>
        <w:t xml:space="preserve">، </w:t>
      </w:r>
      <w:r w:rsidRPr="00234EB5">
        <w:rPr>
          <w:rtl/>
        </w:rPr>
        <w:t>فكان فيما سأله أن قال</w:t>
      </w:r>
      <w:r w:rsidR="00BF125B">
        <w:rPr>
          <w:rtl/>
        </w:rPr>
        <w:t xml:space="preserve">: </w:t>
      </w:r>
      <w:r w:rsidRPr="00234EB5">
        <w:rPr>
          <w:rtl/>
        </w:rPr>
        <w:t>لأيّ شيء أمر الله</w:t>
      </w:r>
      <w:r>
        <w:rPr>
          <w:rtl/>
        </w:rPr>
        <w:t xml:space="preserve"> ـ </w:t>
      </w:r>
      <w:r w:rsidRPr="00234EB5">
        <w:rPr>
          <w:rtl/>
        </w:rPr>
        <w:t>تعالى</w:t>
      </w:r>
      <w:r>
        <w:rPr>
          <w:rtl/>
        </w:rPr>
        <w:t xml:space="preserve"> ـ </w:t>
      </w:r>
      <w:r w:rsidRPr="00234EB5">
        <w:rPr>
          <w:rtl/>
        </w:rPr>
        <w:t>بالاغتسال من الجنابة ولم يأمر بالغسل من الغائط والبول</w:t>
      </w:r>
      <w:r>
        <w:rPr>
          <w:rtl/>
        </w:rPr>
        <w:t>؟</w:t>
      </w:r>
    </w:p>
    <w:p w:rsidR="00EB73B5" w:rsidRPr="00234EB5" w:rsidRDefault="00EB73B5" w:rsidP="00C57C3F">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آدم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أكل من الشّجرة</w:t>
      </w:r>
      <w:r w:rsidR="00BF125B">
        <w:rPr>
          <w:rtl/>
        </w:rPr>
        <w:t xml:space="preserve">، </w:t>
      </w:r>
      <w:r w:rsidRPr="00234EB5">
        <w:rPr>
          <w:rtl/>
        </w:rPr>
        <w:t>دبّ ذلك في عروقه وشعره وبشره. فإذا جامع الرّجل أهله خرج الماء من كلّ عرق وشعرة في جسده</w:t>
      </w:r>
      <w:r w:rsidR="00BF125B">
        <w:rPr>
          <w:rtl/>
        </w:rPr>
        <w:t xml:space="preserve">، </w:t>
      </w:r>
      <w:r w:rsidRPr="00234EB5">
        <w:rPr>
          <w:rtl/>
        </w:rPr>
        <w:t>فأوجب الله</w:t>
      </w:r>
      <w:r>
        <w:rPr>
          <w:rtl/>
        </w:rPr>
        <w:t xml:space="preserve"> ـ </w:t>
      </w:r>
      <w:r w:rsidRPr="00234EB5">
        <w:rPr>
          <w:rtl/>
        </w:rPr>
        <w:t>عزّ وجلّ</w:t>
      </w:r>
      <w:r>
        <w:rPr>
          <w:rtl/>
        </w:rPr>
        <w:t xml:space="preserve"> ـ </w:t>
      </w:r>
      <w:r w:rsidRPr="00234EB5">
        <w:rPr>
          <w:rtl/>
        </w:rPr>
        <w:t>على ذرّيّته الاغتسال من الجنابة</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Pr>
          <w:rtl/>
        </w:rPr>
        <w:t>و</w:t>
      </w:r>
      <w:r w:rsidRPr="00234EB5">
        <w:rPr>
          <w:rtl/>
        </w:rPr>
        <w:t>البول يخرج من فضلة الشّراب الّذي يشربه الإنسان</w:t>
      </w:r>
      <w:r w:rsidR="00BF125B">
        <w:rPr>
          <w:rtl/>
        </w:rPr>
        <w:t xml:space="preserve">، </w:t>
      </w:r>
      <w:r w:rsidRPr="00234EB5">
        <w:rPr>
          <w:rtl/>
        </w:rPr>
        <w:t xml:space="preserve">والغائط يخرج </w:t>
      </w:r>
      <w:r w:rsidRPr="00DD1030">
        <w:rPr>
          <w:rStyle w:val="libFootnotenumChar"/>
          <w:rtl/>
        </w:rPr>
        <w:t>(2)</w:t>
      </w:r>
      <w:r w:rsidRPr="00234EB5">
        <w:rPr>
          <w:rtl/>
        </w:rPr>
        <w:t xml:space="preserve"> من فضلة الطّعام الّذي يأكله الإنسان</w:t>
      </w:r>
      <w:r w:rsidR="00BF125B">
        <w:rPr>
          <w:rtl/>
        </w:rPr>
        <w:t xml:space="preserve">، </w:t>
      </w:r>
      <w:r w:rsidRPr="00234EB5">
        <w:rPr>
          <w:rtl/>
        </w:rPr>
        <w:t>فعليه في ذلك الوضوء.</w:t>
      </w:r>
    </w:p>
    <w:p w:rsidR="00EB73B5" w:rsidRPr="00234EB5" w:rsidRDefault="00EB73B5" w:rsidP="00B960EB">
      <w:pPr>
        <w:pStyle w:val="libNormal"/>
        <w:rPr>
          <w:rtl/>
        </w:rPr>
      </w:pPr>
      <w:r w:rsidRPr="00234EB5">
        <w:rPr>
          <w:rtl/>
        </w:rPr>
        <w:t>قال اليهوديّ</w:t>
      </w:r>
      <w:r w:rsidR="00BF125B">
        <w:rPr>
          <w:rtl/>
        </w:rPr>
        <w:t xml:space="preserve">: </w:t>
      </w:r>
      <w:r w:rsidRPr="00234EB5">
        <w:rPr>
          <w:rtl/>
        </w:rPr>
        <w:t>صدقت</w:t>
      </w:r>
      <w:r w:rsidR="00BF125B">
        <w:rPr>
          <w:rtl/>
        </w:rPr>
        <w:t xml:space="preserve">، </w:t>
      </w:r>
      <w:r w:rsidRPr="00234EB5">
        <w:rPr>
          <w:rtl/>
        </w:rPr>
        <w:t>يا محمّد.</w:t>
      </w:r>
    </w:p>
    <w:p w:rsidR="00EB73B5" w:rsidRPr="00234EB5" w:rsidRDefault="00EB73B5" w:rsidP="00B960EB">
      <w:pPr>
        <w:pStyle w:val="libNormal"/>
        <w:rPr>
          <w:rtl/>
        </w:rPr>
      </w:pPr>
      <w:r w:rsidRPr="004B022A">
        <w:rPr>
          <w:rStyle w:val="libAlaemChar"/>
          <w:rtl/>
        </w:rPr>
        <w:t>(</w:t>
      </w:r>
      <w:r w:rsidRPr="004B022A">
        <w:rPr>
          <w:rStyle w:val="libAieChar"/>
          <w:rtl/>
        </w:rPr>
        <w:t>وَإِنْ كُنْتُمْ مَرْضى أَوْ عَلى سَفَرٍ أَوْ جاءَ أَحَدٌ مِنْكُمْ مِنَ الْغائِطِ أَوْ لامَسْتُمُ النِّساءَ فَلَمْ تَجِدُوا ماءً فَتَيَمَّمُوا صَعِيداً طَيِّباً فَامْسَحُوا بِوُجُوهِكُمْ وَأَيْدِيكُمْ مِنْهُ</w:t>
      </w:r>
      <w:r w:rsidRPr="004B022A">
        <w:rPr>
          <w:rStyle w:val="libAlaemChar"/>
          <w:rtl/>
        </w:rPr>
        <w:t>)</w:t>
      </w:r>
      <w:r w:rsidR="00BF125B">
        <w:rPr>
          <w:rtl/>
        </w:rPr>
        <w:t xml:space="preserve">: </w:t>
      </w:r>
      <w:r w:rsidRPr="00234EB5">
        <w:rPr>
          <w:rtl/>
        </w:rPr>
        <w:t>قد مضى تفسيره</w:t>
      </w:r>
      <w:r w:rsidR="00BF125B">
        <w:rPr>
          <w:rtl/>
        </w:rPr>
        <w:t xml:space="preserve">، </w:t>
      </w:r>
      <w:r w:rsidRPr="00234EB5">
        <w:rPr>
          <w:rtl/>
        </w:rPr>
        <w:t>ولعلّ تكريره ليتّصل الكلام في بيان أنواع الطّهارة.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1 / 43</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في حديث زرارة السّابق آنفا متّصلا بآخره</w:t>
      </w:r>
      <w:r w:rsidR="00BF125B">
        <w:rPr>
          <w:rtl/>
        </w:rPr>
        <w:t xml:space="preserve">، </w:t>
      </w:r>
      <w:r w:rsidRPr="00234EB5">
        <w:rPr>
          <w:rtl/>
        </w:rPr>
        <w:t>ثمّ قال</w:t>
      </w:r>
      <w:r w:rsidR="00BF125B">
        <w:rPr>
          <w:rtl/>
        </w:rPr>
        <w:t xml:space="preserve">: </w:t>
      </w:r>
      <w:r w:rsidRPr="004B022A">
        <w:rPr>
          <w:rStyle w:val="libAlaemChar"/>
          <w:rtl/>
        </w:rPr>
        <w:t>(</w:t>
      </w:r>
      <w:r w:rsidRPr="004B022A">
        <w:rPr>
          <w:rStyle w:val="libAieChar"/>
          <w:rtl/>
        </w:rPr>
        <w:t>فَلَمْ تَجِدُوا ماءً فَتَيَمَّمُوا صَعِيداً طَيِّباً فَامْسَحُوا بِوُجُوهِكُمْ وَأَيْدِيكُمْ مِنْهُ</w:t>
      </w:r>
      <w:r w:rsidRPr="004B022A">
        <w:rPr>
          <w:rStyle w:val="libAlaemChar"/>
          <w:rtl/>
        </w:rPr>
        <w:t>)</w:t>
      </w:r>
      <w:r w:rsidRPr="00234EB5">
        <w:rPr>
          <w:rtl/>
        </w:rPr>
        <w:t xml:space="preserve"> فلمّا وضع الوضوء إن لم يجدوا الماء أثبت بعض الغسل مسحا. لأنّه قال</w:t>
      </w:r>
      <w:r w:rsidR="00BF125B">
        <w:rPr>
          <w:rtl/>
        </w:rPr>
        <w:t xml:space="preserve">: </w:t>
      </w:r>
      <w:r w:rsidRPr="00234EB5">
        <w:rPr>
          <w:rtl/>
        </w:rPr>
        <w:t xml:space="preserve">«بوجوهكم» ثمّ وصل بها «وأيديكم» ثمّ قال </w:t>
      </w:r>
      <w:r w:rsidRPr="00DD1030">
        <w:rPr>
          <w:rStyle w:val="libFootnotenumChar"/>
          <w:rtl/>
        </w:rPr>
        <w:t>(2)</w:t>
      </w:r>
      <w:r w:rsidR="00BF125B">
        <w:rPr>
          <w:rtl/>
        </w:rPr>
        <w:t xml:space="preserve">: </w:t>
      </w:r>
      <w:r w:rsidRPr="00234EB5">
        <w:rPr>
          <w:rtl/>
        </w:rPr>
        <w:t>«منه»</w:t>
      </w:r>
      <w:r w:rsidR="00BF125B">
        <w:rPr>
          <w:rtl/>
        </w:rPr>
        <w:t xml:space="preserve">، </w:t>
      </w:r>
      <w:r w:rsidRPr="00234EB5">
        <w:rPr>
          <w:rtl/>
        </w:rPr>
        <w:t>أي</w:t>
      </w:r>
      <w:r w:rsidR="00BF125B">
        <w:rPr>
          <w:rtl/>
        </w:rPr>
        <w:t xml:space="preserve">: </w:t>
      </w:r>
      <w:r w:rsidRPr="00234EB5">
        <w:rPr>
          <w:rtl/>
        </w:rPr>
        <w:t>من ذلك التّيمّم. لأنّه علم أنّ ذلك أجمع لم يجر على الوجه. لأنّه يعلق من ذلك الصّعيد ببعض الكفّ ولا يعلق ببعضها.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فرض الله الغسل على الوجه والذّراعين والمسح على الرّأس والقدمين</w:t>
      </w:r>
      <w:r w:rsidR="00BF125B">
        <w:rPr>
          <w:rtl/>
        </w:rPr>
        <w:t xml:space="preserve">، </w:t>
      </w:r>
      <w:r w:rsidRPr="00234EB5">
        <w:rPr>
          <w:rtl/>
        </w:rPr>
        <w:t>فلمّا جاء حال السّفر والمرض والضّرورة وضع الله الغسل وأثبت الغسل مسحا فقال</w:t>
      </w:r>
      <w:r w:rsidR="00BF125B">
        <w:rPr>
          <w:rtl/>
        </w:rPr>
        <w:t xml:space="preserve">: </w:t>
      </w:r>
      <w:r w:rsidRPr="004B022A">
        <w:rPr>
          <w:rStyle w:val="libAlaemChar"/>
          <w:rtl/>
        </w:rPr>
        <w:t>(</w:t>
      </w:r>
      <w:r w:rsidRPr="004B022A">
        <w:rPr>
          <w:rStyle w:val="libAieChar"/>
          <w:rtl/>
        </w:rPr>
        <w:t>وَإِنْ كُنْتُمْ مَرْضى أَوْ عَلى سَفَرٍ أَوْ جاءَ أَحَدٌ مِنْكُمْ مِنَ الْغائِطِ أَوْ لامَسْتُمُ النِّساءَ</w:t>
      </w:r>
      <w:r w:rsidRPr="004B022A">
        <w:rPr>
          <w:rStyle w:val="libAlaemChar"/>
          <w:rtl/>
        </w:rPr>
        <w:t>)</w:t>
      </w:r>
      <w:r w:rsidR="000D116E">
        <w:rPr>
          <w:rtl/>
        </w:rPr>
        <w:t xml:space="preserve"> إلى</w:t>
      </w:r>
      <w:r w:rsidR="00BD3F78">
        <w:rPr>
          <w:rtl/>
        </w:rPr>
        <w:t xml:space="preserve"> </w:t>
      </w:r>
      <w:r w:rsidRPr="004B022A">
        <w:rPr>
          <w:rStyle w:val="libAlaemChar"/>
          <w:rtl/>
        </w:rPr>
        <w:t>(</w:t>
      </w:r>
      <w:r w:rsidRPr="004B022A">
        <w:rPr>
          <w:rStyle w:val="libAieChar"/>
          <w:rtl/>
        </w:rPr>
        <w:t>وَأَيْدِيكُمْ مِنْهُ</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ابن محبوب</w:t>
      </w:r>
      <w:r w:rsidR="00BF125B">
        <w:rPr>
          <w:rtl/>
        </w:rPr>
        <w:t xml:space="preserve">، </w:t>
      </w:r>
      <w:r w:rsidRPr="00234EB5">
        <w:rPr>
          <w:rtl/>
        </w:rPr>
        <w:t>عن عبد الله بن سنان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ملامسة النّساء</w:t>
      </w:r>
      <w:r w:rsidR="00BF125B">
        <w:rPr>
          <w:rtl/>
        </w:rPr>
        <w:t xml:space="preserve">، </w:t>
      </w:r>
      <w:r w:rsidRPr="00234EB5">
        <w:rPr>
          <w:rtl/>
        </w:rPr>
        <w:t>هو الإيقاع بهنّ.</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(5)</w:t>
      </w:r>
      <w:r w:rsidR="00BF125B">
        <w:rPr>
          <w:rtl/>
        </w:rPr>
        <w:t xml:space="preserve">، </w:t>
      </w:r>
      <w:r w:rsidRPr="00234EB5">
        <w:rPr>
          <w:rtl/>
        </w:rPr>
        <w:t>عن حمّاد بن عيسى</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التّيمّم</w:t>
      </w:r>
      <w:r>
        <w:rPr>
          <w:rtl/>
        </w:rPr>
        <w:t>؟</w:t>
      </w:r>
      <w:r w:rsidRPr="00234EB5">
        <w:rPr>
          <w:rtl/>
        </w:rPr>
        <w:t xml:space="preserve"> فتلا هذه الآية </w:t>
      </w:r>
      <w:r w:rsidRPr="00DD1030">
        <w:rPr>
          <w:rStyle w:val="libFootnotenumChar"/>
          <w:rtl/>
        </w:rPr>
        <w:t>(6)</w:t>
      </w:r>
      <w:r w:rsidR="00BF125B">
        <w:rPr>
          <w:rtl/>
        </w:rPr>
        <w:t xml:space="preserve">: </w:t>
      </w:r>
      <w:r w:rsidRPr="004B022A">
        <w:rPr>
          <w:rStyle w:val="libAlaemChar"/>
          <w:rtl/>
        </w:rPr>
        <w:t>(</w:t>
      </w:r>
      <w:r w:rsidRPr="004B022A">
        <w:rPr>
          <w:rStyle w:val="libAieChar"/>
          <w:rtl/>
        </w:rPr>
        <w:t>وَالسَّارِقُ وَالسَّارِقَةُ فَاقْطَعُوا أَيْدِيَهُما</w:t>
      </w:r>
      <w:r w:rsidRPr="004B022A">
        <w:rPr>
          <w:rStyle w:val="libAlaemChar"/>
          <w:rtl/>
        </w:rPr>
        <w:t>)</w:t>
      </w:r>
      <w:r w:rsidRPr="00234EB5">
        <w:rPr>
          <w:rtl/>
        </w:rPr>
        <w:t xml:space="preserve"> وقال</w:t>
      </w:r>
      <w:r w:rsidR="00BF125B">
        <w:rPr>
          <w:rtl/>
        </w:rPr>
        <w:t xml:space="preserve">: </w:t>
      </w:r>
      <w:r w:rsidRPr="004B022A">
        <w:rPr>
          <w:rStyle w:val="libAlaemChar"/>
          <w:rtl/>
        </w:rPr>
        <w:t>(</w:t>
      </w:r>
      <w:r w:rsidRPr="004B022A">
        <w:rPr>
          <w:rStyle w:val="libAieChar"/>
          <w:rtl/>
        </w:rPr>
        <w:t>فَاغْسِلُوا وُجُوهَكُمْ 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Pr="00234EB5">
        <w:rPr>
          <w:rtl/>
        </w:rPr>
        <w:t xml:space="preserve"> قال</w:t>
      </w:r>
      <w:r w:rsidR="00BF125B">
        <w:rPr>
          <w:rtl/>
        </w:rPr>
        <w:t xml:space="preserve">: </w:t>
      </w:r>
      <w:r w:rsidRPr="00234EB5">
        <w:rPr>
          <w:rtl/>
        </w:rPr>
        <w:t xml:space="preserve">فامسح على كفّيك من حيث موضع القطع. وقال </w:t>
      </w:r>
      <w:r w:rsidRPr="00DD1030">
        <w:rPr>
          <w:rStyle w:val="libFootnotenumChar"/>
          <w:rtl/>
        </w:rPr>
        <w:t>(7)</w:t>
      </w:r>
      <w:r w:rsidR="00BF125B">
        <w:rPr>
          <w:rtl/>
        </w:rPr>
        <w:t xml:space="preserve">: </w:t>
      </w:r>
      <w:r w:rsidRPr="004B022A">
        <w:rPr>
          <w:rStyle w:val="libAlaemChar"/>
          <w:rtl/>
        </w:rPr>
        <w:t>(</w:t>
      </w:r>
      <w:r w:rsidRPr="004B022A">
        <w:rPr>
          <w:rStyle w:val="libAieChar"/>
          <w:rtl/>
        </w:rPr>
        <w:t>وَما كانَ رَبُّكَ نَسِيًّا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ما يُرِيدُ اللهُ لِيَجْعَلَ عَلَيْكُمْ مِنْ حَرَجٍ</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يريد الأمر بالطّهارة للصّلاة</w:t>
      </w:r>
      <w:r w:rsidR="00BF125B">
        <w:rPr>
          <w:rtl/>
        </w:rPr>
        <w:t xml:space="preserve">، </w:t>
      </w:r>
      <w:r w:rsidRPr="00234EB5">
        <w:rPr>
          <w:rtl/>
        </w:rPr>
        <w:t>أو الأمر بالتّيمّم تضييقا عليكم.</w:t>
      </w:r>
    </w:p>
    <w:p w:rsidR="00EB73B5" w:rsidRPr="00234EB5" w:rsidRDefault="00EB73B5" w:rsidP="00B960EB">
      <w:pPr>
        <w:pStyle w:val="libNormal"/>
        <w:rPr>
          <w:rtl/>
        </w:rPr>
      </w:pPr>
      <w:r w:rsidRPr="004B022A">
        <w:rPr>
          <w:rStyle w:val="libAlaemChar"/>
          <w:rtl/>
        </w:rPr>
        <w:t>(</w:t>
      </w:r>
      <w:r w:rsidRPr="004B022A">
        <w:rPr>
          <w:rStyle w:val="libAieChar"/>
          <w:rtl/>
        </w:rPr>
        <w:t>وَلكِنْ يُرِيدُ لِيُطَهِّرَكُمْ</w:t>
      </w:r>
      <w:r w:rsidRPr="004B022A">
        <w:rPr>
          <w:rStyle w:val="libAlaemChar"/>
          <w:rtl/>
        </w:rPr>
        <w:t>)</w:t>
      </w:r>
      <w:r w:rsidR="00BF125B">
        <w:rPr>
          <w:rtl/>
        </w:rPr>
        <w:t xml:space="preserve">: </w:t>
      </w:r>
      <w:r w:rsidRPr="00234EB5">
        <w:rPr>
          <w:rtl/>
        </w:rPr>
        <w:t>من الأحداث والذّنوب. فإنّ الطّهارة كفّارة للذّنوب</w:t>
      </w:r>
      <w:r w:rsidR="00BF125B">
        <w:rPr>
          <w:rtl/>
        </w:rPr>
        <w:t xml:space="preserve">، </w:t>
      </w:r>
      <w:r w:rsidRPr="00234EB5">
        <w:rPr>
          <w:rtl/>
        </w:rPr>
        <w:t xml:space="preserve">كما هي رافعة للأحداث. فمفعول «يريد» في الموضعين محذوف. </w:t>
      </w:r>
      <w:r>
        <w:rPr>
          <w:rtl/>
        </w:rPr>
        <w:t>و «</w:t>
      </w:r>
      <w:r w:rsidRPr="00234EB5">
        <w:rPr>
          <w:rtl/>
        </w:rPr>
        <w:t>الّلام» للعلّة.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1 / 57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«ثم قال» ليس في المصدر</w:t>
      </w:r>
      <w:r>
        <w:rPr>
          <w:rtl/>
        </w:rPr>
        <w:t>.</w:t>
      </w:r>
    </w:p>
    <w:p w:rsidR="00EB73B5" w:rsidRPr="00234EB5" w:rsidRDefault="00EB73B5" w:rsidP="00464ED5">
      <w:pPr>
        <w:pStyle w:val="libFootnote0"/>
        <w:rPr>
          <w:rtl/>
        </w:rPr>
      </w:pPr>
      <w:r>
        <w:rPr>
          <w:rtl/>
        </w:rPr>
        <w:t>(</w:t>
      </w:r>
      <w:r w:rsidRPr="00234EB5">
        <w:rPr>
          <w:rtl/>
        </w:rPr>
        <w:t>3) تفسير العياشي 1 / 302</w:t>
      </w:r>
      <w:r w:rsidR="00BF125B">
        <w:rPr>
          <w:rtl/>
        </w:rPr>
        <w:t xml:space="preserve">، </w:t>
      </w:r>
      <w:r w:rsidRPr="00234EB5">
        <w:rPr>
          <w:rtl/>
        </w:rPr>
        <w:t>ح 64</w:t>
      </w:r>
      <w:r>
        <w:rPr>
          <w:rtl/>
        </w:rPr>
        <w:t>.</w:t>
      </w:r>
    </w:p>
    <w:p w:rsidR="00EB73B5" w:rsidRPr="00234EB5" w:rsidRDefault="00EB73B5" w:rsidP="00464ED5">
      <w:pPr>
        <w:pStyle w:val="libFootnote0"/>
        <w:rPr>
          <w:rtl/>
        </w:rPr>
      </w:pPr>
      <w:r>
        <w:rPr>
          <w:rtl/>
        </w:rPr>
        <w:t>(</w:t>
      </w:r>
      <w:r w:rsidRPr="00234EB5">
        <w:rPr>
          <w:rtl/>
        </w:rPr>
        <w:t>4) الكافي 6 / 109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نفس المصدر 3 / 62</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6) المائدة / 38</w:t>
      </w:r>
      <w:r>
        <w:rPr>
          <w:rtl/>
        </w:rPr>
        <w:t>.</w:t>
      </w:r>
    </w:p>
    <w:p w:rsidR="00EB73B5" w:rsidRPr="00234EB5" w:rsidRDefault="00EB73B5" w:rsidP="00464ED5">
      <w:pPr>
        <w:pStyle w:val="libFootnote0"/>
        <w:rPr>
          <w:rtl/>
        </w:rPr>
      </w:pPr>
      <w:r>
        <w:rPr>
          <w:rtl/>
        </w:rPr>
        <w:t>(</w:t>
      </w:r>
      <w:r w:rsidRPr="00234EB5">
        <w:rPr>
          <w:rtl/>
        </w:rPr>
        <w:t>7) مريم / 64</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مزيدة. والمعنى</w:t>
      </w:r>
      <w:r w:rsidR="00BF125B">
        <w:rPr>
          <w:rtl/>
        </w:rPr>
        <w:t xml:space="preserve">: </w:t>
      </w:r>
      <w:r w:rsidRPr="00234EB5">
        <w:rPr>
          <w:rtl/>
        </w:rPr>
        <w:t>ما يريد الله أن يجعل عليكم من حرج حتّى لا يرخّص لكم في التّيمّم</w:t>
      </w:r>
      <w:r w:rsidR="00BF125B">
        <w:rPr>
          <w:rtl/>
        </w:rPr>
        <w:t xml:space="preserve">، </w:t>
      </w:r>
      <w:r w:rsidRPr="00234EB5">
        <w:rPr>
          <w:rtl/>
        </w:rPr>
        <w:t>ولكن يريد أن يطهّركم. وهو ضعيف</w:t>
      </w:r>
      <w:r w:rsidR="00BF125B">
        <w:rPr>
          <w:rtl/>
        </w:rPr>
        <w:t xml:space="preserve">، </w:t>
      </w:r>
      <w:r w:rsidRPr="00234EB5">
        <w:rPr>
          <w:rtl/>
        </w:rPr>
        <w:t>لأنّ «أن» لا تقدّر بعد المزيدة.</w:t>
      </w:r>
    </w:p>
    <w:p w:rsidR="00EB73B5" w:rsidRPr="00234EB5" w:rsidRDefault="00EB73B5" w:rsidP="00B960EB">
      <w:pPr>
        <w:pStyle w:val="libNormal"/>
        <w:rPr>
          <w:rtl/>
        </w:rPr>
      </w:pPr>
      <w:r w:rsidRPr="004B022A">
        <w:rPr>
          <w:rStyle w:val="libAlaemChar"/>
          <w:rtl/>
        </w:rPr>
        <w:t>(</w:t>
      </w:r>
      <w:r w:rsidRPr="004B022A">
        <w:rPr>
          <w:rStyle w:val="libAieChar"/>
          <w:rtl/>
        </w:rPr>
        <w:t>وَلِيُتِمَّ نِعْمَتَهُ عَلَيْكُمْ</w:t>
      </w:r>
      <w:r w:rsidRPr="004B022A">
        <w:rPr>
          <w:rStyle w:val="libAlaemChar"/>
          <w:rtl/>
        </w:rPr>
        <w:t>)</w:t>
      </w:r>
      <w:r w:rsidR="00BF125B">
        <w:rPr>
          <w:rtl/>
        </w:rPr>
        <w:t xml:space="preserve">: </w:t>
      </w:r>
      <w:r w:rsidRPr="00234EB5">
        <w:rPr>
          <w:rtl/>
        </w:rPr>
        <w:t>ليتمّ بشرعه ما هو مطهّر لأبدانكم ومكفّر لذنوبكم نعمته عليكم في الدّين.</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أو ليتمّ برخصة إنعامه عليكم بعزائمه. وهو بعيد.</w:t>
      </w:r>
    </w:p>
    <w:p w:rsidR="00EB73B5" w:rsidRPr="00234EB5" w:rsidRDefault="00EB73B5" w:rsidP="00B960EB">
      <w:pPr>
        <w:pStyle w:val="libNormal"/>
        <w:rPr>
          <w:rtl/>
        </w:rPr>
      </w:pPr>
      <w:r w:rsidRPr="004B022A">
        <w:rPr>
          <w:rStyle w:val="libAlaemChar"/>
          <w:rtl/>
        </w:rPr>
        <w:t>(</w:t>
      </w:r>
      <w:r w:rsidRPr="004B022A">
        <w:rPr>
          <w:rStyle w:val="libAieChar"/>
          <w:rtl/>
        </w:rPr>
        <w:t>لَعَلَّكُمْ تَشْكُرُونَ</w:t>
      </w:r>
      <w:r w:rsidRPr="004B022A">
        <w:rPr>
          <w:rStyle w:val="libAlaemChar"/>
          <w:rtl/>
        </w:rPr>
        <w:t>)</w:t>
      </w:r>
      <w:r w:rsidRPr="00234EB5">
        <w:rPr>
          <w:rtl/>
        </w:rPr>
        <w:t xml:space="preserve"> </w:t>
      </w:r>
      <w:r>
        <w:rPr>
          <w:rtl/>
        </w:rPr>
        <w:t>(</w:t>
      </w:r>
      <w:r w:rsidRPr="00234EB5">
        <w:rPr>
          <w:rtl/>
        </w:rPr>
        <w:t>6)</w:t>
      </w:r>
      <w:r w:rsidR="00BF125B">
        <w:rPr>
          <w:rtl/>
        </w:rPr>
        <w:t xml:space="preserve">: </w:t>
      </w:r>
      <w:r w:rsidRPr="00234EB5">
        <w:rPr>
          <w:rtl/>
        </w:rPr>
        <w:t>نعمته.</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والآية مشتملة على سبعة أمور كلّها مثنى</w:t>
      </w:r>
      <w:r w:rsidR="00BF125B">
        <w:rPr>
          <w:rtl/>
        </w:rPr>
        <w:t xml:space="preserve">: </w:t>
      </w:r>
      <w:r w:rsidRPr="00234EB5">
        <w:rPr>
          <w:rtl/>
        </w:rPr>
        <w:t>طهارتان أصل وبدل</w:t>
      </w:r>
      <w:r w:rsidR="00BF125B">
        <w:rPr>
          <w:rtl/>
        </w:rPr>
        <w:t xml:space="preserve">، </w:t>
      </w:r>
      <w:r w:rsidRPr="00234EB5">
        <w:rPr>
          <w:rtl/>
        </w:rPr>
        <w:t>والأصل اثنان مستوعب وغير مستوعب</w:t>
      </w:r>
      <w:r w:rsidR="00BF125B">
        <w:rPr>
          <w:rtl/>
        </w:rPr>
        <w:t xml:space="preserve">، </w:t>
      </w:r>
      <w:r w:rsidRPr="00234EB5">
        <w:rPr>
          <w:rtl/>
        </w:rPr>
        <w:t xml:space="preserve">وغير المستوعب باعتبار الفعل غسل ومسح وباعتبار المحل للعدول </w:t>
      </w:r>
      <w:r w:rsidRPr="00DD1030">
        <w:rPr>
          <w:rStyle w:val="libFootnotenumChar"/>
          <w:rtl/>
        </w:rPr>
        <w:t>(4)</w:t>
      </w:r>
      <w:r w:rsidRPr="00234EB5">
        <w:rPr>
          <w:rtl/>
        </w:rPr>
        <w:t xml:space="preserve"> محدود وغير محدود</w:t>
      </w:r>
      <w:r w:rsidR="00BF125B">
        <w:rPr>
          <w:rtl/>
        </w:rPr>
        <w:t xml:space="preserve">، </w:t>
      </w:r>
      <w:r w:rsidRPr="00234EB5">
        <w:rPr>
          <w:rtl/>
        </w:rPr>
        <w:t xml:space="preserve">وأن آلتهما </w:t>
      </w:r>
      <w:r w:rsidRPr="00DD1030">
        <w:rPr>
          <w:rStyle w:val="libFootnotenumChar"/>
          <w:rtl/>
        </w:rPr>
        <w:t>(5)</w:t>
      </w:r>
      <w:r w:rsidRPr="00234EB5">
        <w:rPr>
          <w:rtl/>
        </w:rPr>
        <w:t xml:space="preserve"> مائع وجامد</w:t>
      </w:r>
      <w:r w:rsidR="00BF125B">
        <w:rPr>
          <w:rtl/>
        </w:rPr>
        <w:t xml:space="preserve">، </w:t>
      </w:r>
      <w:r w:rsidRPr="00234EB5">
        <w:rPr>
          <w:rtl/>
        </w:rPr>
        <w:t>وموجبها حدث أصغر أو أكبر</w:t>
      </w:r>
      <w:r w:rsidR="00BF125B">
        <w:rPr>
          <w:rtl/>
        </w:rPr>
        <w:t xml:space="preserve">، </w:t>
      </w:r>
      <w:r w:rsidRPr="00234EB5">
        <w:rPr>
          <w:rtl/>
        </w:rPr>
        <w:t>وأنّ المبيح للعدول</w:t>
      </w:r>
      <w:r w:rsidR="000D116E">
        <w:rPr>
          <w:rtl/>
        </w:rPr>
        <w:t xml:space="preserve"> إلى</w:t>
      </w:r>
      <w:r w:rsidR="00BD3F78">
        <w:rPr>
          <w:rtl/>
        </w:rPr>
        <w:t xml:space="preserve"> </w:t>
      </w:r>
      <w:r w:rsidRPr="00234EB5">
        <w:rPr>
          <w:rtl/>
        </w:rPr>
        <w:t>البدل مرض أو سفر</w:t>
      </w:r>
      <w:r w:rsidR="00BF125B">
        <w:rPr>
          <w:rtl/>
        </w:rPr>
        <w:t xml:space="preserve">، </w:t>
      </w:r>
      <w:r w:rsidRPr="00234EB5">
        <w:rPr>
          <w:rtl/>
        </w:rPr>
        <w:t>وأنّ الموعود عليهما تطهير الذّنوب وإتمام النّعمة.</w:t>
      </w:r>
    </w:p>
    <w:p w:rsidR="00EB73B5" w:rsidRPr="00234EB5" w:rsidRDefault="00EB73B5" w:rsidP="00B960EB">
      <w:pPr>
        <w:pStyle w:val="libNormal"/>
        <w:rPr>
          <w:rtl/>
        </w:rPr>
      </w:pPr>
      <w:r w:rsidRPr="004B022A">
        <w:rPr>
          <w:rStyle w:val="libAlaemChar"/>
          <w:rtl/>
        </w:rPr>
        <w:t>(</w:t>
      </w:r>
      <w:r w:rsidRPr="004B022A">
        <w:rPr>
          <w:rStyle w:val="libAieChar"/>
          <w:rtl/>
        </w:rPr>
        <w:t>وَاذْكُرُوا نِعْمَةَ اللهِ عَلَيْكُمْ</w:t>
      </w:r>
      <w:r w:rsidRPr="004B022A">
        <w:rPr>
          <w:rStyle w:val="libAlaemChar"/>
          <w:rtl/>
        </w:rPr>
        <w:t>)</w:t>
      </w:r>
      <w:r w:rsidR="00BF125B">
        <w:rPr>
          <w:rtl/>
        </w:rPr>
        <w:t xml:space="preserve">: </w:t>
      </w:r>
      <w:r w:rsidRPr="00234EB5">
        <w:rPr>
          <w:rtl/>
        </w:rPr>
        <w:t>بالإسلام. لتذكّركم المنعم</w:t>
      </w:r>
      <w:r w:rsidR="00BF125B">
        <w:rPr>
          <w:rtl/>
        </w:rPr>
        <w:t xml:space="preserve">، </w:t>
      </w:r>
      <w:r w:rsidRPr="00234EB5">
        <w:rPr>
          <w:rtl/>
        </w:rPr>
        <w:t>وترغّبكم في شكره.</w:t>
      </w:r>
    </w:p>
    <w:p w:rsidR="00EB73B5" w:rsidRPr="00234EB5" w:rsidRDefault="00EB73B5" w:rsidP="00B960EB">
      <w:pPr>
        <w:pStyle w:val="libNormal"/>
        <w:rPr>
          <w:rtl/>
        </w:rPr>
      </w:pPr>
      <w:r w:rsidRPr="004B022A">
        <w:rPr>
          <w:rStyle w:val="libAlaemChar"/>
          <w:rtl/>
        </w:rPr>
        <w:t>(</w:t>
      </w:r>
      <w:r w:rsidRPr="004B022A">
        <w:rPr>
          <w:rStyle w:val="libAieChar"/>
          <w:rtl/>
        </w:rPr>
        <w:t>وَمِيثاقَهُ الَّذِي واثَقَكُمْ بِهِ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يعني</w:t>
      </w:r>
      <w:r w:rsidR="00BF125B">
        <w:rPr>
          <w:rtl/>
        </w:rPr>
        <w:t xml:space="preserve">: </w:t>
      </w:r>
      <w:r w:rsidRPr="00234EB5">
        <w:rPr>
          <w:rtl/>
        </w:rPr>
        <w:t>الميثاق الّذي أخذه على المسلمين حين بايعهم رسول الله</w:t>
      </w:r>
      <w:r>
        <w:rPr>
          <w:rtl/>
        </w:rPr>
        <w:t xml:space="preserve"> ـ </w:t>
      </w:r>
      <w:r w:rsidRPr="00234EB5">
        <w:rPr>
          <w:rtl/>
        </w:rPr>
        <w:t>صلّى الله عليه وآله</w:t>
      </w:r>
      <w:r>
        <w:rPr>
          <w:rtl/>
        </w:rPr>
        <w:t xml:space="preserve"> ـ </w:t>
      </w:r>
      <w:r w:rsidRPr="00234EB5">
        <w:rPr>
          <w:rtl/>
        </w:rPr>
        <w:t>على السّمع والطّاعة في العسر واليسر والمنشط والمكره. أو ميثاق ليلة العقبة. أو بيعة الرّضوان.</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أنّ المراد بالميثاق</w:t>
      </w:r>
      <w:r w:rsidR="00BF125B">
        <w:rPr>
          <w:rtl/>
        </w:rPr>
        <w:t xml:space="preserve">، </w:t>
      </w:r>
      <w:r w:rsidRPr="00234EB5">
        <w:rPr>
          <w:rtl/>
        </w:rPr>
        <w:t>ما بيّن لهم في حجّة الوداع من تحريم المحرّمات وكيفيّة الطّهارة وفرض الولاية وغير ذلك.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 1 / 265</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 والموضع.</w:t>
      </w:r>
    </w:p>
    <w:p w:rsidR="00EB73B5" w:rsidRPr="00234EB5" w:rsidRDefault="00EB73B5" w:rsidP="00464ED5">
      <w:pPr>
        <w:pStyle w:val="libFootnote0"/>
        <w:rPr>
          <w:rtl/>
        </w:rPr>
      </w:pPr>
      <w:r>
        <w:rPr>
          <w:rtl/>
        </w:rPr>
        <w:t>(</w:t>
      </w:r>
      <w:r w:rsidRPr="00234EB5">
        <w:rPr>
          <w:rtl/>
        </w:rPr>
        <w:t>4) ليس في المصدر</w:t>
      </w:r>
      <w:r>
        <w:rPr>
          <w:rtl/>
        </w:rPr>
        <w:t>.</w:t>
      </w:r>
      <w:r w:rsidRPr="00234EB5">
        <w:rPr>
          <w:rtl/>
        </w:rPr>
        <w:t xml:space="preserve"> والأظهر زائدة</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آلتها</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464ED5">
      <w:pPr>
        <w:pStyle w:val="libFootnote0"/>
        <w:rPr>
          <w:rtl/>
        </w:rPr>
      </w:pPr>
      <w:r>
        <w:rPr>
          <w:rtl/>
        </w:rPr>
        <w:t>(</w:t>
      </w:r>
      <w:r w:rsidRPr="00234EB5">
        <w:rPr>
          <w:rtl/>
        </w:rPr>
        <w:t>7) مجمع البيان 2 / 168</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تهذيب الأحكام </w:t>
      </w:r>
      <w:r w:rsidRPr="00DD1030">
        <w:rPr>
          <w:rStyle w:val="libFootnotenumChar"/>
          <w:rtl/>
        </w:rPr>
        <w:t>(1)</w:t>
      </w:r>
      <w:r w:rsidR="00BF125B">
        <w:rPr>
          <w:rtl/>
        </w:rPr>
        <w:t xml:space="preserve">، </w:t>
      </w:r>
      <w:r w:rsidRPr="00234EB5">
        <w:rPr>
          <w:rtl/>
        </w:rPr>
        <w:t>في الدّعاء بعد صلاة الغدير المسند</w:t>
      </w:r>
      <w:r w:rsidR="000D116E">
        <w:rPr>
          <w:rtl/>
        </w:rPr>
        <w:t xml:space="preserve"> إلى</w:t>
      </w:r>
      <w:r w:rsidR="00BD3F78">
        <w:rPr>
          <w:rtl/>
        </w:rPr>
        <w:t xml:space="preserve"> </w:t>
      </w:r>
      <w:r w:rsidRPr="00234EB5">
        <w:rPr>
          <w:rtl/>
        </w:rPr>
        <w:t>الصّادق</w:t>
      </w:r>
      <w:r>
        <w:rPr>
          <w:rtl/>
        </w:rPr>
        <w:t xml:space="preserve"> ـ </w:t>
      </w:r>
      <w:r w:rsidRPr="00234EB5">
        <w:rPr>
          <w:rtl/>
        </w:rPr>
        <w:t>عليه السّلام</w:t>
      </w:r>
      <w:r>
        <w:rPr>
          <w:rtl/>
        </w:rPr>
        <w:t xml:space="preserve"> ـ</w:t>
      </w:r>
      <w:r w:rsidR="00BF125B">
        <w:rPr>
          <w:rtl/>
        </w:rPr>
        <w:t xml:space="preserve">: </w:t>
      </w:r>
      <w:r w:rsidRPr="00234EB5">
        <w:rPr>
          <w:rtl/>
        </w:rPr>
        <w:t>وليكن من قولك إذا التقيتم أن تقولوا</w:t>
      </w:r>
      <w:r w:rsidR="00BF125B">
        <w:rPr>
          <w:rtl/>
        </w:rPr>
        <w:t xml:space="preserve">: </w:t>
      </w:r>
      <w:r w:rsidRPr="00234EB5">
        <w:rPr>
          <w:rtl/>
        </w:rPr>
        <w:t>الحمد لله الّذي أكرمنا بهذا اليوم</w:t>
      </w:r>
      <w:r w:rsidR="00BF125B">
        <w:rPr>
          <w:rtl/>
        </w:rPr>
        <w:t xml:space="preserve">، </w:t>
      </w:r>
      <w:r w:rsidRPr="00234EB5">
        <w:rPr>
          <w:rtl/>
        </w:rPr>
        <w:t>وجعلنا من الموفين بعهده إلينا وميثاقه الّذي واثقنا به من ولاية ولاة أمره والقوّام بقسطه.</w:t>
      </w:r>
    </w:p>
    <w:p w:rsidR="00EB73B5" w:rsidRPr="00234EB5" w:rsidRDefault="00EB73B5" w:rsidP="00B960EB">
      <w:pPr>
        <w:pStyle w:val="libNormal"/>
        <w:rPr>
          <w:rtl/>
        </w:rPr>
      </w:pPr>
      <w:r w:rsidRPr="004B022A">
        <w:rPr>
          <w:rStyle w:val="libAlaemChar"/>
          <w:rtl/>
        </w:rPr>
        <w:t>(</w:t>
      </w:r>
      <w:r w:rsidRPr="004B022A">
        <w:rPr>
          <w:rStyle w:val="libAieChar"/>
          <w:rtl/>
        </w:rPr>
        <w:t>إِذْ قُلْتُمْ سَمِعْنا وَأَطَعْنا</w:t>
      </w:r>
      <w:r w:rsidRPr="004B022A">
        <w:rPr>
          <w:rStyle w:val="libAlaemChar"/>
          <w:rtl/>
        </w:rPr>
        <w:t>)</w:t>
      </w:r>
      <w:r w:rsidRPr="00234EB5">
        <w:rPr>
          <w:rtl/>
        </w:rPr>
        <w:t xml:space="preserve"> :</w:t>
      </w:r>
    </w:p>
    <w:p w:rsidR="00EB73B5" w:rsidRPr="00234EB5" w:rsidRDefault="00EB73B5" w:rsidP="00C57C3F">
      <w:pPr>
        <w:pStyle w:val="libNormal"/>
        <w:rPr>
          <w:rtl/>
        </w:rPr>
      </w:pPr>
      <w:r>
        <w:rPr>
          <w:rtl/>
        </w:rPr>
        <w:t>و</w:t>
      </w:r>
      <w:r w:rsidRPr="00234EB5">
        <w:rPr>
          <w:rtl/>
        </w:rPr>
        <w:t xml:space="preserve">في تفسير عليّ بن إبراهيم </w:t>
      </w:r>
      <w:r w:rsidRPr="00DD1030">
        <w:rPr>
          <w:rStyle w:val="libFootnotenumChar"/>
          <w:rtl/>
        </w:rPr>
        <w:t>(2)</w:t>
      </w:r>
      <w:r w:rsidRPr="00234EB5">
        <w:rPr>
          <w:rtl/>
        </w:rPr>
        <w:t xml:space="preserve">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أخذ رسول الله</w:t>
      </w:r>
      <w:r>
        <w:rPr>
          <w:rtl/>
        </w:rPr>
        <w:t xml:space="preserve"> ـ </w:t>
      </w:r>
      <w:r w:rsidRPr="00234EB5">
        <w:rPr>
          <w:rtl/>
        </w:rPr>
        <w:t>صلّى الله عليه وآله</w:t>
      </w:r>
      <w:r>
        <w:rPr>
          <w:rtl/>
        </w:rPr>
        <w:t xml:space="preserve"> ـ </w:t>
      </w:r>
      <w:r w:rsidRPr="00234EB5">
        <w:rPr>
          <w:rtl/>
        </w:rPr>
        <w:t>الميثاق عليهم بالولاية قالوا</w:t>
      </w:r>
      <w:r w:rsidR="00BF125B">
        <w:rPr>
          <w:rtl/>
        </w:rPr>
        <w:t xml:space="preserve">: </w:t>
      </w:r>
      <w:r w:rsidRPr="00234EB5">
        <w:rPr>
          <w:rtl/>
        </w:rPr>
        <w:t xml:space="preserve">سمعنا وأطعنا. ثمّ نقضوا ميثاقه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وَاتَّقُوا اللهَ</w:t>
      </w:r>
      <w:r w:rsidRPr="004B022A">
        <w:rPr>
          <w:rStyle w:val="libAlaemChar"/>
          <w:rtl/>
        </w:rPr>
        <w:t>)</w:t>
      </w:r>
      <w:r w:rsidR="00BF125B">
        <w:rPr>
          <w:rtl/>
        </w:rPr>
        <w:t xml:space="preserve">: </w:t>
      </w:r>
      <w:r w:rsidRPr="00234EB5">
        <w:rPr>
          <w:rtl/>
        </w:rPr>
        <w:t>في إنساء نعمته</w:t>
      </w:r>
      <w:r w:rsidR="00BF125B">
        <w:rPr>
          <w:rtl/>
        </w:rPr>
        <w:t xml:space="preserve">، </w:t>
      </w:r>
      <w:r w:rsidRPr="00234EB5">
        <w:rPr>
          <w:rtl/>
        </w:rPr>
        <w:t>ونقض ميثاقه.</w:t>
      </w:r>
    </w:p>
    <w:p w:rsidR="00EB73B5" w:rsidRPr="00234EB5" w:rsidRDefault="00EB73B5" w:rsidP="00B960EB">
      <w:pPr>
        <w:pStyle w:val="libNormal"/>
        <w:rPr>
          <w:rtl/>
        </w:rPr>
      </w:pPr>
      <w:r w:rsidRPr="004B022A">
        <w:rPr>
          <w:rStyle w:val="libAlaemChar"/>
          <w:rtl/>
        </w:rPr>
        <w:t>(</w:t>
      </w:r>
      <w:r w:rsidRPr="004B022A">
        <w:rPr>
          <w:rStyle w:val="libAieChar"/>
          <w:rtl/>
        </w:rPr>
        <w:t>إِنَّ اللهَ عَلِيمٌ بِذاتِ الصُّدُورِ</w:t>
      </w:r>
      <w:r w:rsidRPr="004B022A">
        <w:rPr>
          <w:rStyle w:val="libAlaemChar"/>
          <w:rtl/>
        </w:rPr>
        <w:t>)</w:t>
      </w:r>
      <w:r w:rsidRPr="00234EB5">
        <w:rPr>
          <w:rtl/>
        </w:rPr>
        <w:t xml:space="preserve"> </w:t>
      </w:r>
      <w:r>
        <w:rPr>
          <w:rtl/>
        </w:rPr>
        <w:t>(</w:t>
      </w:r>
      <w:r w:rsidRPr="00234EB5">
        <w:rPr>
          <w:rtl/>
        </w:rPr>
        <w:t>7)</w:t>
      </w:r>
      <w:r w:rsidR="00BF125B">
        <w:rPr>
          <w:rtl/>
        </w:rPr>
        <w:t xml:space="preserve">: </w:t>
      </w:r>
      <w:r w:rsidRPr="00234EB5">
        <w:rPr>
          <w:rtl/>
        </w:rPr>
        <w:t>بخفيّاتها. فيجازيكم عليها</w:t>
      </w:r>
      <w:r w:rsidR="00BF125B">
        <w:rPr>
          <w:rtl/>
        </w:rPr>
        <w:t xml:space="preserve">، </w:t>
      </w:r>
      <w:r w:rsidRPr="00234EB5">
        <w:rPr>
          <w:rtl/>
        </w:rPr>
        <w:t>فضلا عن جليّات أعمالكم.</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كُونُوا قَوَّامِينَ لِلَّهِ شُهَداءَ بِالْقِسْطِ</w:t>
      </w:r>
      <w:r w:rsidRPr="004B022A">
        <w:rPr>
          <w:rStyle w:val="libAlaemChar"/>
          <w:rtl/>
        </w:rPr>
        <w:t>)</w:t>
      </w:r>
      <w:r w:rsidR="00BF125B">
        <w:rPr>
          <w:rtl/>
        </w:rPr>
        <w:t xml:space="preserve">: </w:t>
      </w:r>
      <w:r w:rsidRPr="00234EB5">
        <w:rPr>
          <w:rtl/>
        </w:rPr>
        <w:t>قد مرّ تفسيره.</w:t>
      </w:r>
    </w:p>
    <w:p w:rsidR="00EB73B5" w:rsidRPr="00234EB5" w:rsidRDefault="00EB73B5" w:rsidP="00B960EB">
      <w:pPr>
        <w:pStyle w:val="libNormal"/>
        <w:rPr>
          <w:rtl/>
        </w:rPr>
      </w:pPr>
      <w:r w:rsidRPr="004B022A">
        <w:rPr>
          <w:rStyle w:val="libAlaemChar"/>
          <w:rtl/>
        </w:rPr>
        <w:t>(</w:t>
      </w:r>
      <w:r w:rsidRPr="004B022A">
        <w:rPr>
          <w:rStyle w:val="libAieChar"/>
          <w:rtl/>
        </w:rPr>
        <w:t>وَلا يَجْرِمَنَّكُمْ شَنَآنُ قَوْمٍ عَلى أَلَّا تَعْدِلُوا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عدّاه «بعلى» لتضمّنه معنى الحمل</w:t>
      </w:r>
      <w:r w:rsidR="00BF125B">
        <w:rPr>
          <w:rtl/>
        </w:rPr>
        <w:t xml:space="preserve">، </w:t>
      </w:r>
      <w:r w:rsidRPr="00234EB5">
        <w:rPr>
          <w:rtl/>
        </w:rPr>
        <w:t>والمعنى</w:t>
      </w:r>
      <w:r w:rsidR="00BF125B">
        <w:rPr>
          <w:rtl/>
        </w:rPr>
        <w:t xml:space="preserve">: </w:t>
      </w:r>
      <w:r w:rsidRPr="00234EB5">
        <w:rPr>
          <w:rtl/>
        </w:rPr>
        <w:t>لا يحملنّكم شدّة بغضكم للمشركين على ترك العدل فيهم</w:t>
      </w:r>
      <w:r w:rsidR="00BF125B">
        <w:rPr>
          <w:rtl/>
        </w:rPr>
        <w:t xml:space="preserve">، </w:t>
      </w:r>
      <w:r w:rsidRPr="00234EB5">
        <w:rPr>
          <w:rtl/>
        </w:rPr>
        <w:t>فتعتدوا عليهم بارتكاب ما لا يحلّ كمثله وقذف وقتل نساء وصبية ونقض عهد</w:t>
      </w:r>
      <w:r w:rsidR="00BF125B">
        <w:rPr>
          <w:rtl/>
        </w:rPr>
        <w:t xml:space="preserve">، </w:t>
      </w:r>
      <w:r w:rsidRPr="00234EB5">
        <w:rPr>
          <w:rtl/>
        </w:rPr>
        <w:t>تشفيّا ممّا في قلوبكم.</w:t>
      </w:r>
    </w:p>
    <w:p w:rsidR="00EB73B5" w:rsidRPr="00234EB5" w:rsidRDefault="00EB73B5" w:rsidP="00B960EB">
      <w:pPr>
        <w:pStyle w:val="libNormal"/>
        <w:rPr>
          <w:rtl/>
        </w:rPr>
      </w:pPr>
      <w:r w:rsidRPr="004B022A">
        <w:rPr>
          <w:rStyle w:val="libAlaemChar"/>
          <w:rtl/>
        </w:rPr>
        <w:t>(</w:t>
      </w:r>
      <w:r w:rsidRPr="004B022A">
        <w:rPr>
          <w:rStyle w:val="libAieChar"/>
          <w:rtl/>
        </w:rPr>
        <w:t>اعْدِلُوا</w:t>
      </w:r>
      <w:r w:rsidRPr="004B022A">
        <w:rPr>
          <w:rStyle w:val="libAlaemChar"/>
          <w:rtl/>
        </w:rPr>
        <w:t>)</w:t>
      </w:r>
      <w:r w:rsidR="00BF125B">
        <w:rPr>
          <w:rtl/>
        </w:rPr>
        <w:t xml:space="preserve">: </w:t>
      </w:r>
      <w:r w:rsidRPr="00234EB5">
        <w:rPr>
          <w:rtl/>
        </w:rPr>
        <w:t>في الأولياء والأعداء.</w:t>
      </w:r>
    </w:p>
    <w:p w:rsidR="00EB73B5" w:rsidRPr="00234EB5" w:rsidRDefault="00EB73B5" w:rsidP="00B960EB">
      <w:pPr>
        <w:pStyle w:val="libNormal"/>
        <w:rPr>
          <w:rtl/>
        </w:rPr>
      </w:pPr>
      <w:r w:rsidRPr="004B022A">
        <w:rPr>
          <w:rStyle w:val="libAlaemChar"/>
          <w:rtl/>
        </w:rPr>
        <w:t>(</w:t>
      </w:r>
      <w:r w:rsidRPr="004B022A">
        <w:rPr>
          <w:rStyle w:val="libAieChar"/>
          <w:rtl/>
        </w:rPr>
        <w:t>هُوَ أَقْرَبُ لِلتَّقْوى</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العدل أقرب</w:t>
      </w:r>
      <w:r w:rsidR="000D116E">
        <w:rPr>
          <w:rtl/>
        </w:rPr>
        <w:t xml:space="preserve"> إلى</w:t>
      </w:r>
      <w:r w:rsidR="00BD3F78">
        <w:rPr>
          <w:rtl/>
        </w:rPr>
        <w:t xml:space="preserve"> </w:t>
      </w:r>
      <w:r w:rsidRPr="00234EB5">
        <w:rPr>
          <w:rtl/>
        </w:rPr>
        <w:t>التّقوى. صرّح لهم الأمر بالعدل وبيّن أنّه بمكان من التّقوى</w:t>
      </w:r>
      <w:r w:rsidR="00BF125B">
        <w:rPr>
          <w:rtl/>
        </w:rPr>
        <w:t xml:space="preserve">، </w:t>
      </w:r>
      <w:r w:rsidRPr="00234EB5">
        <w:rPr>
          <w:rtl/>
        </w:rPr>
        <w:t>بعد ما نهاهم عن الجور وبيّن أنّه مقتضى الهوى. وإذا كان هنا العدل مع الكفّار</w:t>
      </w:r>
      <w:r w:rsidR="00BF125B">
        <w:rPr>
          <w:rtl/>
        </w:rPr>
        <w:t xml:space="preserve">، </w:t>
      </w:r>
      <w:r w:rsidRPr="00234EB5">
        <w:rPr>
          <w:rtl/>
        </w:rPr>
        <w:t>فما ظنّك من العدل بالمؤمنين</w:t>
      </w:r>
      <w:r>
        <w:rPr>
          <w:rtl/>
        </w:rPr>
        <w:t>؟!</w:t>
      </w:r>
      <w:r w:rsidRPr="00234EB5">
        <w:rPr>
          <w:rtl/>
        </w:rPr>
        <w:t xml:space="preserve"> </w:t>
      </w:r>
      <w:r w:rsidRPr="004B022A">
        <w:rPr>
          <w:rStyle w:val="libAlaemChar"/>
          <w:rtl/>
        </w:rPr>
        <w:t>(</w:t>
      </w:r>
      <w:r w:rsidRPr="004B022A">
        <w:rPr>
          <w:rStyle w:val="libAieChar"/>
          <w:rtl/>
        </w:rPr>
        <w:t>وَاتَّقُوا اللهَ إِنَّ اللهَ خَبِيرٌ بِما تَعْمَلُونَ</w:t>
      </w:r>
      <w:r w:rsidRPr="004B022A">
        <w:rPr>
          <w:rStyle w:val="libAlaemChar"/>
          <w:rtl/>
        </w:rPr>
        <w:t>)</w:t>
      </w:r>
      <w:r w:rsidRPr="00234EB5">
        <w:rPr>
          <w:rtl/>
        </w:rPr>
        <w:t xml:space="preserve"> </w:t>
      </w:r>
      <w:r>
        <w:rPr>
          <w:rtl/>
        </w:rPr>
        <w:t>(</w:t>
      </w:r>
      <w:r w:rsidRPr="00234EB5">
        <w:rPr>
          <w:rtl/>
        </w:rPr>
        <w:t>8)</w:t>
      </w:r>
      <w:r w:rsidR="00BF125B">
        <w:rPr>
          <w:rtl/>
        </w:rPr>
        <w:t xml:space="preserve">: </w:t>
      </w:r>
      <w:r w:rsidRPr="00234EB5">
        <w:rPr>
          <w:rtl/>
        </w:rPr>
        <w:t>فيجازيكم به.</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وتكرير هذا الحكم</w:t>
      </w:r>
      <w:r w:rsidR="00BF125B">
        <w:rPr>
          <w:rtl/>
        </w:rPr>
        <w:t xml:space="preserve">، </w:t>
      </w:r>
      <w:r w:rsidRPr="00234EB5">
        <w:rPr>
          <w:rtl/>
        </w:rPr>
        <w:t>إمّا لاختلاف السّبب</w:t>
      </w:r>
      <w:r w:rsidR="00BF125B">
        <w:rPr>
          <w:rtl/>
        </w:rPr>
        <w:t xml:space="preserve">، </w:t>
      </w:r>
      <w:r w:rsidRPr="00234EB5">
        <w:rPr>
          <w:rtl/>
        </w:rPr>
        <w:t>كما قيل</w:t>
      </w:r>
      <w:r w:rsidR="00BF125B">
        <w:rPr>
          <w:rtl/>
        </w:rPr>
        <w:t xml:space="preserve">: </w:t>
      </w:r>
      <w:r w:rsidRPr="00234EB5">
        <w:rPr>
          <w:rtl/>
        </w:rPr>
        <w:t>إنّ الأولى نزلت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3 / 144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تفسير القمي 1 / 163</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ميثاقهم</w:t>
      </w:r>
      <w:r>
        <w:rPr>
          <w:rtl/>
        </w:rPr>
        <w:t>.</w:t>
      </w:r>
    </w:p>
    <w:p w:rsidR="00EB73B5" w:rsidRPr="00234EB5" w:rsidRDefault="00EB73B5" w:rsidP="00464ED5">
      <w:pPr>
        <w:pStyle w:val="libFootnote0"/>
        <w:rPr>
          <w:rtl/>
        </w:rPr>
      </w:pPr>
      <w:r>
        <w:rPr>
          <w:rtl/>
        </w:rPr>
        <w:t>(</w:t>
      </w:r>
      <w:r w:rsidRPr="00234EB5">
        <w:rPr>
          <w:rtl/>
        </w:rPr>
        <w:t>4) أنوار التنزيل 1 / 265</w:t>
      </w:r>
      <w:r>
        <w:rPr>
          <w:rtl/>
        </w:rPr>
        <w:t>.</w:t>
      </w:r>
    </w:p>
    <w:p w:rsidR="00EB73B5" w:rsidRPr="00234EB5" w:rsidRDefault="00EB73B5" w:rsidP="00E94EBE">
      <w:pPr>
        <w:pStyle w:val="libNormal0"/>
        <w:rPr>
          <w:rtl/>
        </w:rPr>
      </w:pPr>
      <w:r>
        <w:rPr>
          <w:rtl/>
        </w:rPr>
        <w:br w:type="page"/>
      </w:r>
      <w:r w:rsidRPr="00234EB5">
        <w:rPr>
          <w:rtl/>
        </w:rPr>
        <w:lastRenderedPageBreak/>
        <w:t>في المشركين وهذه في اليهود. أو لمزيد الاهتمام بالعدل</w:t>
      </w:r>
      <w:r w:rsidR="00BF125B">
        <w:rPr>
          <w:rtl/>
        </w:rPr>
        <w:t xml:space="preserve">، </w:t>
      </w:r>
      <w:r>
        <w:rPr>
          <w:rtl/>
        </w:rPr>
        <w:t>و [</w:t>
      </w:r>
      <w:r w:rsidRPr="00234EB5">
        <w:rPr>
          <w:rtl/>
        </w:rPr>
        <w:t>المبالغة في</w:t>
      </w:r>
      <w:r>
        <w:rPr>
          <w:rtl/>
        </w:rPr>
        <w:t>]</w:t>
      </w:r>
      <w:r w:rsidRPr="00234EB5">
        <w:rPr>
          <w:rtl/>
        </w:rPr>
        <w:t xml:space="preserve"> </w:t>
      </w:r>
      <w:r w:rsidRPr="00DD1030">
        <w:rPr>
          <w:rStyle w:val="libFootnotenumChar"/>
          <w:rtl/>
        </w:rPr>
        <w:t>(1)</w:t>
      </w:r>
      <w:r w:rsidRPr="00234EB5">
        <w:rPr>
          <w:rtl/>
        </w:rPr>
        <w:t xml:space="preserve"> إطفاء ثائرة </w:t>
      </w:r>
      <w:r w:rsidRPr="00DD1030">
        <w:rPr>
          <w:rStyle w:val="libFootnotenumChar"/>
          <w:rtl/>
        </w:rPr>
        <w:t>(2)</w:t>
      </w:r>
      <w:r w:rsidRPr="00234EB5">
        <w:rPr>
          <w:rtl/>
        </w:rPr>
        <w:t xml:space="preserve"> الغيظ.</w:t>
      </w:r>
    </w:p>
    <w:p w:rsidR="00EB73B5" w:rsidRPr="00234EB5" w:rsidRDefault="00EB73B5" w:rsidP="00B960EB">
      <w:pPr>
        <w:pStyle w:val="libNormal"/>
        <w:rPr>
          <w:rtl/>
        </w:rPr>
      </w:pPr>
      <w:r w:rsidRPr="004B022A">
        <w:rPr>
          <w:rStyle w:val="libAlaemChar"/>
          <w:rtl/>
        </w:rPr>
        <w:t>(</w:t>
      </w:r>
      <w:r w:rsidRPr="004B022A">
        <w:rPr>
          <w:rStyle w:val="libAieChar"/>
          <w:rtl/>
        </w:rPr>
        <w:t>وَعَدَ اللهُ الَّذِينَ آمَنُوا وَعَمِلُوا الصَّالِحاتِ لَهُمْ مَغْفِرَةٌ وَأَجْرٌ عَظِيمٌ</w:t>
      </w:r>
      <w:r w:rsidRPr="004B022A">
        <w:rPr>
          <w:rStyle w:val="libAlaemChar"/>
          <w:rtl/>
        </w:rPr>
        <w:t>)</w:t>
      </w:r>
      <w:r w:rsidRPr="00234EB5">
        <w:rPr>
          <w:rtl/>
        </w:rPr>
        <w:t xml:space="preserve"> </w:t>
      </w:r>
      <w:r>
        <w:rPr>
          <w:rtl/>
        </w:rPr>
        <w:t>(</w:t>
      </w:r>
      <w:r w:rsidRPr="00234EB5">
        <w:rPr>
          <w:rtl/>
        </w:rPr>
        <w:t>9)</w:t>
      </w:r>
      <w:r w:rsidR="00BF125B">
        <w:rPr>
          <w:rtl/>
        </w:rPr>
        <w:t xml:space="preserve">: </w:t>
      </w:r>
      <w:r w:rsidRPr="00234EB5">
        <w:rPr>
          <w:rtl/>
        </w:rPr>
        <w:t xml:space="preserve">قيل </w:t>
      </w:r>
      <w:r w:rsidRPr="00DD1030">
        <w:rPr>
          <w:rStyle w:val="libFootnotenumChar"/>
          <w:rtl/>
        </w:rPr>
        <w:t>(3)</w:t>
      </w:r>
      <w:r w:rsidR="00BF125B">
        <w:rPr>
          <w:rtl/>
        </w:rPr>
        <w:t xml:space="preserve">: </w:t>
      </w:r>
      <w:r w:rsidRPr="00234EB5">
        <w:rPr>
          <w:rtl/>
        </w:rPr>
        <w:t>إنّما حذف ثاني مفعول وعد</w:t>
      </w:r>
      <w:r w:rsidR="00BF125B">
        <w:rPr>
          <w:rtl/>
        </w:rPr>
        <w:t xml:space="preserve">، </w:t>
      </w:r>
      <w:r w:rsidRPr="00234EB5">
        <w:rPr>
          <w:rtl/>
        </w:rPr>
        <w:t>استغناء بقوله</w:t>
      </w:r>
      <w:r w:rsidR="00BF125B">
        <w:rPr>
          <w:rtl/>
        </w:rPr>
        <w:t xml:space="preserve">: </w:t>
      </w:r>
      <w:r w:rsidRPr="00234EB5">
        <w:rPr>
          <w:rtl/>
        </w:rPr>
        <w:t>«لهم مغفرة» فإنّه استئناف يبيّنه.</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 xml:space="preserve">الجملة في موقع المفعول </w:t>
      </w:r>
      <w:r w:rsidRPr="00DD1030">
        <w:rPr>
          <w:rStyle w:val="libFootnotenumChar"/>
          <w:rtl/>
        </w:rPr>
        <w:t>(5)</w:t>
      </w:r>
      <w:r>
        <w:rPr>
          <w:rtl/>
        </w:rPr>
        <w:t>.</w:t>
      </w:r>
      <w:r w:rsidRPr="00234EB5">
        <w:rPr>
          <w:rtl/>
        </w:rPr>
        <w:t xml:space="preserve"> فإنّ الوعد ضرب من القول. فكأنّه قال</w:t>
      </w:r>
      <w:r w:rsidR="00BF125B">
        <w:rPr>
          <w:rtl/>
        </w:rPr>
        <w:t xml:space="preserve">: </w:t>
      </w:r>
      <w:r w:rsidRPr="00234EB5">
        <w:rPr>
          <w:rtl/>
        </w:rPr>
        <w:t>وعدهم هذا القول.</w:t>
      </w:r>
    </w:p>
    <w:p w:rsidR="00EB73B5" w:rsidRPr="00234EB5" w:rsidRDefault="00EB73B5" w:rsidP="00B960EB">
      <w:pPr>
        <w:pStyle w:val="libNormal"/>
        <w:rPr>
          <w:rtl/>
        </w:rPr>
      </w:pPr>
      <w:r w:rsidRPr="004B022A">
        <w:rPr>
          <w:rStyle w:val="libAlaemChar"/>
          <w:rtl/>
        </w:rPr>
        <w:t>(</w:t>
      </w:r>
      <w:r w:rsidRPr="004B022A">
        <w:rPr>
          <w:rStyle w:val="libAieChar"/>
          <w:rtl/>
        </w:rPr>
        <w:t>وَالَّذِينَ كَفَرُوا وَكَذَّبُوا بِآياتِنا أُولئِكَ أَصْحابُ الْجَحِيمِ</w:t>
      </w:r>
      <w:r w:rsidRPr="004B022A">
        <w:rPr>
          <w:rStyle w:val="libAlaemChar"/>
          <w:rtl/>
        </w:rPr>
        <w:t>)</w:t>
      </w:r>
      <w:r w:rsidRPr="00234EB5">
        <w:rPr>
          <w:rtl/>
        </w:rPr>
        <w:t xml:space="preserve"> </w:t>
      </w:r>
      <w:r>
        <w:rPr>
          <w:rtl/>
        </w:rPr>
        <w:t>(</w:t>
      </w:r>
      <w:r w:rsidRPr="00234EB5">
        <w:rPr>
          <w:rtl/>
        </w:rPr>
        <w:t>10)</w:t>
      </w:r>
      <w:r w:rsidR="00BF125B">
        <w:rPr>
          <w:rtl/>
        </w:rPr>
        <w:t xml:space="preserve">: </w:t>
      </w:r>
      <w:r w:rsidRPr="00234EB5">
        <w:rPr>
          <w:rtl/>
        </w:rPr>
        <w:t>قابل الوعد بالوعيد</w:t>
      </w:r>
      <w:r w:rsidR="00BF125B">
        <w:rPr>
          <w:rtl/>
        </w:rPr>
        <w:t xml:space="preserve">، </w:t>
      </w:r>
      <w:r w:rsidRPr="00234EB5">
        <w:rPr>
          <w:rtl/>
        </w:rPr>
        <w:t>وفاء بحقّ الدّعوة. وفيه مزيد وعد للمؤمنين وتطييب لقلوبهم</w:t>
      </w:r>
      <w:r w:rsidR="00BF125B">
        <w:rPr>
          <w:rtl/>
        </w:rPr>
        <w:t xml:space="preserve">، </w:t>
      </w:r>
      <w:r w:rsidRPr="00234EB5">
        <w:rPr>
          <w:rtl/>
        </w:rPr>
        <w:t>وزيادة عقوبة للكافرين وتحسير لهم.</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اذْكُرُوا نِعْمَتَ اللهِ عَلَيْكُمْ إِذْ هَمَّ قَوْمٌ أَنْ يَبْسُطُوا إِلَيْكُمْ أَيْدِيَهُمْ</w:t>
      </w:r>
      <w:r w:rsidRPr="004B022A">
        <w:rPr>
          <w:rStyle w:val="libAlaemChar"/>
          <w:rtl/>
        </w:rPr>
        <w:t>)</w:t>
      </w:r>
      <w:r w:rsidR="00BF125B">
        <w:rPr>
          <w:rtl/>
        </w:rPr>
        <w:t xml:space="preserve">: </w:t>
      </w:r>
      <w:r w:rsidRPr="00234EB5">
        <w:rPr>
          <w:rtl/>
        </w:rPr>
        <w:t>بالقتل والإهلاك.</w:t>
      </w:r>
    </w:p>
    <w:p w:rsidR="00EB73B5" w:rsidRPr="00234EB5" w:rsidRDefault="00EB73B5" w:rsidP="00B960EB">
      <w:pPr>
        <w:pStyle w:val="libNormal"/>
        <w:rPr>
          <w:rtl/>
        </w:rPr>
      </w:pPr>
      <w:r w:rsidRPr="00234EB5">
        <w:rPr>
          <w:rtl/>
        </w:rPr>
        <w:t>يقال</w:t>
      </w:r>
      <w:r w:rsidR="00BF125B">
        <w:rPr>
          <w:rtl/>
        </w:rPr>
        <w:t xml:space="preserve">: </w:t>
      </w:r>
      <w:r w:rsidRPr="00234EB5">
        <w:rPr>
          <w:rtl/>
        </w:rPr>
        <w:t>بسط إليه يده</w:t>
      </w:r>
      <w:r w:rsidR="00BF125B">
        <w:rPr>
          <w:rtl/>
        </w:rPr>
        <w:t xml:space="preserve">، </w:t>
      </w:r>
      <w:r w:rsidRPr="00234EB5">
        <w:rPr>
          <w:rtl/>
        </w:rPr>
        <w:t>إذا بطش به. وبسط إليه لسانه</w:t>
      </w:r>
      <w:r w:rsidR="00BF125B">
        <w:rPr>
          <w:rtl/>
        </w:rPr>
        <w:t xml:space="preserve">، </w:t>
      </w:r>
      <w:r w:rsidRPr="00234EB5">
        <w:rPr>
          <w:rtl/>
        </w:rPr>
        <w:t>إذا شتمه.</w:t>
      </w:r>
    </w:p>
    <w:p w:rsidR="00EB73B5" w:rsidRPr="00234EB5" w:rsidRDefault="00EB73B5" w:rsidP="00B960EB">
      <w:pPr>
        <w:pStyle w:val="libNormal"/>
        <w:rPr>
          <w:rtl/>
        </w:rPr>
      </w:pPr>
      <w:r w:rsidRPr="004B022A">
        <w:rPr>
          <w:rStyle w:val="libAlaemChar"/>
          <w:rtl/>
        </w:rPr>
        <w:t>(</w:t>
      </w:r>
      <w:r w:rsidRPr="004B022A">
        <w:rPr>
          <w:rStyle w:val="libAieChar"/>
          <w:rtl/>
        </w:rPr>
        <w:t>فَكَفَّ أَيْدِيَهُمْ عَنْكُمْ</w:t>
      </w:r>
      <w:r w:rsidRPr="004B022A">
        <w:rPr>
          <w:rStyle w:val="libAlaemChar"/>
          <w:rtl/>
        </w:rPr>
        <w:t>)</w:t>
      </w:r>
      <w:r w:rsidR="00BF125B">
        <w:rPr>
          <w:rtl/>
        </w:rPr>
        <w:t xml:space="preserve">: </w:t>
      </w:r>
      <w:r w:rsidRPr="00234EB5">
        <w:rPr>
          <w:rtl/>
        </w:rPr>
        <w:t>منعها أن تمدّ إليكم</w:t>
      </w:r>
      <w:r w:rsidR="00BF125B">
        <w:rPr>
          <w:rtl/>
        </w:rPr>
        <w:t xml:space="preserve">، </w:t>
      </w:r>
      <w:r w:rsidRPr="00234EB5">
        <w:rPr>
          <w:rtl/>
        </w:rPr>
        <w:t>وردّ مضرتّها عنكم.</w:t>
      </w:r>
    </w:p>
    <w:p w:rsidR="00EB73B5" w:rsidRPr="00234EB5" w:rsidRDefault="00EB73B5" w:rsidP="00B960EB">
      <w:pPr>
        <w:pStyle w:val="libNormal"/>
        <w:rPr>
          <w:rtl/>
        </w:rPr>
      </w:pPr>
      <w:r w:rsidRPr="004B022A">
        <w:rPr>
          <w:rStyle w:val="libAlaemChar"/>
          <w:rtl/>
        </w:rPr>
        <w:t>(</w:t>
      </w:r>
      <w:r w:rsidRPr="004B022A">
        <w:rPr>
          <w:rStyle w:val="libAieChar"/>
          <w:rtl/>
        </w:rPr>
        <w:t>وَاتَّقُوا اللهَ وَعَلَى اللهِ فَلْيَتَوَكَّلِ الْمُؤْمِنُونَ</w:t>
      </w:r>
      <w:r w:rsidRPr="004B022A">
        <w:rPr>
          <w:rStyle w:val="libAlaemChar"/>
          <w:rtl/>
        </w:rPr>
        <w:t>)</w:t>
      </w:r>
      <w:r w:rsidRPr="00234EB5">
        <w:rPr>
          <w:rtl/>
        </w:rPr>
        <w:t xml:space="preserve"> </w:t>
      </w:r>
      <w:r>
        <w:rPr>
          <w:rtl/>
        </w:rPr>
        <w:t>(</w:t>
      </w:r>
      <w:r w:rsidRPr="00234EB5">
        <w:rPr>
          <w:rtl/>
        </w:rPr>
        <w:t>11)</w:t>
      </w:r>
      <w:r w:rsidR="00BF125B">
        <w:rPr>
          <w:rtl/>
        </w:rPr>
        <w:t xml:space="preserve">: </w:t>
      </w:r>
      <w:r w:rsidRPr="00234EB5">
        <w:rPr>
          <w:rtl/>
        </w:rPr>
        <w:t>فإنّه الكافي لإيصال الخير</w:t>
      </w:r>
      <w:r w:rsidR="00BF125B">
        <w:rPr>
          <w:rtl/>
        </w:rPr>
        <w:t xml:space="preserve">، </w:t>
      </w:r>
      <w:r w:rsidRPr="00234EB5">
        <w:rPr>
          <w:rtl/>
        </w:rPr>
        <w:t>ودفع الشّرّ.</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إنّ المشركين رأوا رسول الله</w:t>
      </w:r>
      <w:r>
        <w:rPr>
          <w:rtl/>
        </w:rPr>
        <w:t xml:space="preserve"> ـ </w:t>
      </w:r>
      <w:r w:rsidRPr="00234EB5">
        <w:rPr>
          <w:rtl/>
        </w:rPr>
        <w:t>صلّى الله عليه وآله</w:t>
      </w:r>
      <w:r>
        <w:rPr>
          <w:rtl/>
        </w:rPr>
        <w:t xml:space="preserve"> ـ </w:t>
      </w:r>
      <w:r w:rsidRPr="00234EB5">
        <w:rPr>
          <w:rtl/>
        </w:rPr>
        <w:t>وأصحابه بعسفان قاموا</w:t>
      </w:r>
      <w:r w:rsidR="000D116E">
        <w:rPr>
          <w:rtl/>
        </w:rPr>
        <w:t xml:space="preserve"> إلى</w:t>
      </w:r>
      <w:r w:rsidR="00BD3F78">
        <w:rPr>
          <w:rtl/>
        </w:rPr>
        <w:t xml:space="preserve"> </w:t>
      </w:r>
      <w:r w:rsidRPr="00234EB5">
        <w:rPr>
          <w:rtl/>
        </w:rPr>
        <w:t>الظّهر معا</w:t>
      </w:r>
      <w:r w:rsidR="00BF125B">
        <w:rPr>
          <w:rtl/>
        </w:rPr>
        <w:t xml:space="preserve">، </w:t>
      </w:r>
      <w:r w:rsidRPr="00234EB5">
        <w:rPr>
          <w:rtl/>
        </w:rPr>
        <w:t xml:space="preserve">فلمّا صلّوا ندموا ألّا </w:t>
      </w:r>
      <w:r>
        <w:rPr>
          <w:rtl/>
        </w:rPr>
        <w:t>[</w:t>
      </w:r>
      <w:r w:rsidRPr="00234EB5">
        <w:rPr>
          <w:rtl/>
        </w:rPr>
        <w:t>كانوا</w:t>
      </w:r>
      <w:r>
        <w:rPr>
          <w:rtl/>
        </w:rPr>
        <w:t>]</w:t>
      </w:r>
      <w:r w:rsidRPr="00234EB5">
        <w:rPr>
          <w:rtl/>
        </w:rPr>
        <w:t xml:space="preserve"> </w:t>
      </w:r>
      <w:r w:rsidRPr="00DD1030">
        <w:rPr>
          <w:rStyle w:val="libFootnotenumChar"/>
          <w:rtl/>
        </w:rPr>
        <w:t>(7)</w:t>
      </w:r>
      <w:r w:rsidRPr="00234EB5">
        <w:rPr>
          <w:rtl/>
        </w:rPr>
        <w:t xml:space="preserve"> أكبّوا عليهم وهمّوا أن يوقعوا بهم إذا قاموا</w:t>
      </w:r>
      <w:r w:rsidR="000D116E">
        <w:rPr>
          <w:rtl/>
        </w:rPr>
        <w:t xml:space="preserve"> إلى</w:t>
      </w:r>
      <w:r w:rsidR="00BD3F78">
        <w:rPr>
          <w:rtl/>
        </w:rPr>
        <w:t xml:space="preserve"> </w:t>
      </w:r>
      <w:r w:rsidRPr="00234EB5">
        <w:rPr>
          <w:rtl/>
        </w:rPr>
        <w:t>العصر</w:t>
      </w:r>
      <w:r w:rsidR="00BF125B">
        <w:rPr>
          <w:rtl/>
        </w:rPr>
        <w:t xml:space="preserve">، </w:t>
      </w:r>
      <w:r w:rsidRPr="00234EB5">
        <w:rPr>
          <w:rtl/>
        </w:rPr>
        <w:t xml:space="preserve">فردّ الله </w:t>
      </w:r>
      <w:r>
        <w:rPr>
          <w:rtl/>
        </w:rPr>
        <w:t>[</w:t>
      </w:r>
      <w:r w:rsidRPr="00234EB5">
        <w:rPr>
          <w:rtl/>
        </w:rPr>
        <w:t>عليهم</w:t>
      </w:r>
      <w:r>
        <w:rPr>
          <w:rtl/>
        </w:rPr>
        <w:t>]</w:t>
      </w:r>
      <w:r w:rsidRPr="00234EB5">
        <w:rPr>
          <w:rtl/>
        </w:rPr>
        <w:t xml:space="preserve"> </w:t>
      </w:r>
      <w:r w:rsidRPr="00DD1030">
        <w:rPr>
          <w:rStyle w:val="libFootnotenumChar"/>
          <w:rtl/>
        </w:rPr>
        <w:t>(8)</w:t>
      </w:r>
      <w:r w:rsidRPr="00234EB5">
        <w:rPr>
          <w:rtl/>
        </w:rPr>
        <w:t xml:space="preserve"> كيدهم بأن أنزل </w:t>
      </w:r>
      <w:r>
        <w:rPr>
          <w:rtl/>
        </w:rPr>
        <w:t>[</w:t>
      </w:r>
      <w:r w:rsidRPr="00234EB5">
        <w:rPr>
          <w:rtl/>
        </w:rPr>
        <w:t>عليهم</w:t>
      </w:r>
      <w:r>
        <w:rPr>
          <w:rtl/>
        </w:rPr>
        <w:t>]</w:t>
      </w:r>
      <w:r w:rsidRPr="00234EB5">
        <w:rPr>
          <w:rtl/>
        </w:rPr>
        <w:t xml:space="preserve"> </w:t>
      </w:r>
      <w:r w:rsidRPr="00DD1030">
        <w:rPr>
          <w:rStyle w:val="libFootnotenumChar"/>
          <w:rtl/>
        </w:rPr>
        <w:t>(9)</w:t>
      </w:r>
      <w:r w:rsidRPr="00234EB5">
        <w:rPr>
          <w:rtl/>
        </w:rPr>
        <w:t xml:space="preserve"> صلاة الخوف. والآية</w:t>
      </w:r>
      <w:r w:rsidR="00BF125B">
        <w:rPr>
          <w:rtl/>
        </w:rPr>
        <w:t xml:space="preserve">، </w:t>
      </w:r>
      <w:r w:rsidRPr="00234EB5">
        <w:rPr>
          <w:rtl/>
        </w:rPr>
        <w:t>إشارة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نائرة</w:t>
      </w:r>
      <w:r>
        <w:rPr>
          <w:rtl/>
        </w:rPr>
        <w:t>.</w:t>
      </w:r>
    </w:p>
    <w:p w:rsidR="00EB73B5" w:rsidRPr="00234EB5" w:rsidRDefault="00EB73B5" w:rsidP="00464ED5">
      <w:pPr>
        <w:pStyle w:val="libFootnote0"/>
        <w:rPr>
          <w:rtl/>
        </w:rPr>
      </w:pPr>
      <w:r>
        <w:rPr>
          <w:rtl/>
        </w:rPr>
        <w:t>(</w:t>
      </w:r>
      <w:r w:rsidRPr="00234EB5">
        <w:rPr>
          <w:rtl/>
        </w:rPr>
        <w:t>3) نفس المصدر 1 / 266</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المفعول الثاني</w:t>
      </w:r>
      <w:r>
        <w:rPr>
          <w:rtl/>
        </w:rPr>
        <w:t>.</w:t>
      </w:r>
    </w:p>
    <w:p w:rsidR="00EB73B5" w:rsidRPr="00234EB5" w:rsidRDefault="00EB73B5" w:rsidP="00464ED5">
      <w:pPr>
        <w:pStyle w:val="libFootnote0"/>
        <w:rPr>
          <w:rtl/>
        </w:rPr>
      </w:pPr>
      <w:r>
        <w:rPr>
          <w:rtl/>
        </w:rPr>
        <w:t>(</w:t>
      </w:r>
      <w:r w:rsidRPr="00234EB5">
        <w:rPr>
          <w:rtl/>
        </w:rPr>
        <w:t>6) نفس المصدر والموضع وفيه</w:t>
      </w:r>
      <w:r w:rsidR="00BF125B">
        <w:rPr>
          <w:rtl/>
        </w:rPr>
        <w:t xml:space="preserve">: </w:t>
      </w:r>
      <w:r w:rsidRPr="00234EB5">
        <w:rPr>
          <w:rtl/>
        </w:rPr>
        <w:t>«روي» بدل «قيل»</w:t>
      </w:r>
      <w:r>
        <w:rPr>
          <w:rtl/>
        </w:rPr>
        <w:t>.</w:t>
      </w:r>
    </w:p>
    <w:p w:rsidR="00EB73B5" w:rsidRPr="009C7299" w:rsidRDefault="00EB73B5" w:rsidP="00464ED5">
      <w:pPr>
        <w:pStyle w:val="libFootnote0"/>
        <w:rPr>
          <w:rtl/>
        </w:rPr>
      </w:pPr>
      <w:r w:rsidRPr="009C7299">
        <w:rPr>
          <w:rFonts w:hint="cs"/>
          <w:rtl/>
        </w:rPr>
        <w:t>(</w:t>
      </w:r>
      <w:r w:rsidRPr="009C7299">
        <w:rPr>
          <w:rtl/>
        </w:rPr>
        <w:t xml:space="preserve">7 </w:t>
      </w:r>
      <w:r>
        <w:rPr>
          <w:rtl/>
        </w:rPr>
        <w:t>و 8</w:t>
      </w:r>
      <w:r w:rsidRPr="009C7299">
        <w:rPr>
          <w:rtl/>
        </w:rPr>
        <w:t xml:space="preserve"> </w:t>
      </w:r>
      <w:r>
        <w:rPr>
          <w:rtl/>
        </w:rPr>
        <w:t xml:space="preserve">و 9) </w:t>
      </w:r>
      <w:r w:rsidRPr="009C7299">
        <w:rPr>
          <w:rtl/>
        </w:rPr>
        <w:t>من المصدر.</w:t>
      </w:r>
    </w:p>
    <w:p w:rsidR="00EB73B5" w:rsidRPr="00234EB5" w:rsidRDefault="00EB73B5" w:rsidP="00E94EBE">
      <w:pPr>
        <w:pStyle w:val="libNormal0"/>
        <w:rPr>
          <w:rtl/>
        </w:rPr>
      </w:pPr>
      <w:r>
        <w:rPr>
          <w:rtl/>
        </w:rPr>
        <w:br w:type="page"/>
      </w:r>
      <w:r w:rsidRPr="00234EB5">
        <w:rPr>
          <w:rtl/>
        </w:rPr>
        <w:lastRenderedPageBreak/>
        <w:t>إلى ذلك.</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هو إشارة</w:t>
      </w:r>
      <w:r w:rsidR="000D116E">
        <w:rPr>
          <w:rtl/>
        </w:rPr>
        <w:t xml:space="preserve"> إلى</w:t>
      </w:r>
      <w:r w:rsidR="00BD3F78">
        <w:rPr>
          <w:rtl/>
        </w:rPr>
        <w:t xml:space="preserve"> </w:t>
      </w:r>
      <w:r w:rsidRPr="00234EB5">
        <w:rPr>
          <w:rtl/>
        </w:rPr>
        <w:t>ما روي أنّه</w:t>
      </w:r>
      <w:r>
        <w:rPr>
          <w:rtl/>
        </w:rPr>
        <w:t xml:space="preserve"> ـ </w:t>
      </w:r>
      <w:r w:rsidRPr="00234EB5">
        <w:rPr>
          <w:rtl/>
        </w:rPr>
        <w:t>عليه السّلام</w:t>
      </w:r>
      <w:r>
        <w:rPr>
          <w:rtl/>
        </w:rPr>
        <w:t xml:space="preserve"> ـ </w:t>
      </w:r>
      <w:r w:rsidRPr="00234EB5">
        <w:rPr>
          <w:rtl/>
        </w:rPr>
        <w:t>أتى قريظة ومعه عليّ</w:t>
      </w:r>
      <w:r>
        <w:rPr>
          <w:rtl/>
        </w:rPr>
        <w:t xml:space="preserve"> ـ </w:t>
      </w:r>
      <w:r w:rsidRPr="00234EB5">
        <w:rPr>
          <w:rtl/>
        </w:rPr>
        <w:t>عليه السّلام</w:t>
      </w:r>
      <w:r>
        <w:rPr>
          <w:rtl/>
        </w:rPr>
        <w:t xml:space="preserve"> ـ </w:t>
      </w:r>
      <w:r w:rsidRPr="00234EB5">
        <w:rPr>
          <w:rtl/>
        </w:rPr>
        <w:t>وأبو بكر وعمر وعثمان يستقرضهم لدية مسلمين</w:t>
      </w:r>
      <w:r w:rsidR="00BF125B">
        <w:rPr>
          <w:rtl/>
        </w:rPr>
        <w:t xml:space="preserve">، </w:t>
      </w:r>
      <w:r>
        <w:rPr>
          <w:rtl/>
        </w:rPr>
        <w:t>[</w:t>
      </w:r>
      <w:r w:rsidRPr="00234EB5">
        <w:rPr>
          <w:rtl/>
        </w:rPr>
        <w:t>أي</w:t>
      </w:r>
      <w:r w:rsidR="00BF125B">
        <w:rPr>
          <w:rtl/>
        </w:rPr>
        <w:t xml:space="preserve">: </w:t>
      </w:r>
      <w:r w:rsidRPr="00234EB5">
        <w:rPr>
          <w:rtl/>
        </w:rPr>
        <w:t>يطلب منهم الدّية</w:t>
      </w:r>
      <w:r>
        <w:rPr>
          <w:rtl/>
        </w:rPr>
        <w:t>]</w:t>
      </w:r>
      <w:r w:rsidRPr="00234EB5">
        <w:rPr>
          <w:rtl/>
        </w:rPr>
        <w:t xml:space="preserve"> </w:t>
      </w:r>
      <w:r w:rsidRPr="00DD1030">
        <w:rPr>
          <w:rStyle w:val="libFootnotenumChar"/>
          <w:rtl/>
        </w:rPr>
        <w:t>(2)</w:t>
      </w:r>
      <w:r>
        <w:rPr>
          <w:rtl/>
        </w:rPr>
        <w:t>.</w:t>
      </w:r>
      <w:r w:rsidRPr="00234EB5">
        <w:rPr>
          <w:rtl/>
        </w:rPr>
        <w:t xml:space="preserve"> قتلهما عمرو بن أميّة الضّمريّ يحسبهما مشركين</w:t>
      </w:r>
      <w:r w:rsidR="00BF125B">
        <w:rPr>
          <w:rtl/>
        </w:rPr>
        <w:t xml:space="preserve">، </w:t>
      </w:r>
      <w:r w:rsidRPr="00234EB5">
        <w:rPr>
          <w:rtl/>
        </w:rPr>
        <w:t>فقالوا</w:t>
      </w:r>
      <w:r w:rsidR="00BF125B">
        <w:rPr>
          <w:rtl/>
        </w:rPr>
        <w:t xml:space="preserve">: </w:t>
      </w:r>
      <w:r w:rsidRPr="00234EB5">
        <w:rPr>
          <w:rtl/>
        </w:rPr>
        <w:t>نعم يا أبا القاسم</w:t>
      </w:r>
      <w:r w:rsidR="00BF125B">
        <w:rPr>
          <w:rtl/>
        </w:rPr>
        <w:t xml:space="preserve">، </w:t>
      </w:r>
      <w:r w:rsidRPr="00234EB5">
        <w:rPr>
          <w:rtl/>
        </w:rPr>
        <w:t>اجلس حتّى نطعمك ونقرضك. فأجلسوه وهمّوا بقتله</w:t>
      </w:r>
      <w:r w:rsidR="00BF125B">
        <w:rPr>
          <w:rtl/>
        </w:rPr>
        <w:t xml:space="preserve">، </w:t>
      </w:r>
      <w:r w:rsidRPr="00234EB5">
        <w:rPr>
          <w:rtl/>
        </w:rPr>
        <w:t>فعهد عمرو بن جحاش</w:t>
      </w:r>
      <w:r w:rsidR="000D116E">
        <w:rPr>
          <w:rtl/>
        </w:rPr>
        <w:t xml:space="preserve"> إلى</w:t>
      </w:r>
      <w:r w:rsidR="00BD3F78">
        <w:rPr>
          <w:rtl/>
        </w:rPr>
        <w:t xml:space="preserve"> </w:t>
      </w:r>
      <w:r w:rsidRPr="00234EB5">
        <w:rPr>
          <w:rtl/>
        </w:rPr>
        <w:t>رحى عظيمة يطرحها عليه</w:t>
      </w:r>
      <w:r w:rsidR="00BF125B">
        <w:rPr>
          <w:rtl/>
        </w:rPr>
        <w:t xml:space="preserve">، </w:t>
      </w:r>
      <w:r w:rsidRPr="00234EB5">
        <w:rPr>
          <w:rtl/>
        </w:rPr>
        <w:t>فأمسك الله يده</w:t>
      </w:r>
      <w:r w:rsidR="00BF125B">
        <w:rPr>
          <w:rtl/>
        </w:rPr>
        <w:t xml:space="preserve">، </w:t>
      </w:r>
      <w:r w:rsidRPr="00234EB5">
        <w:rPr>
          <w:rtl/>
        </w:rPr>
        <w:t>فنزل جبرئيل</w:t>
      </w:r>
      <w:r>
        <w:rPr>
          <w:rtl/>
        </w:rPr>
        <w:t xml:space="preserve"> ـ </w:t>
      </w:r>
      <w:r w:rsidRPr="00234EB5">
        <w:rPr>
          <w:rtl/>
        </w:rPr>
        <w:t>عليه السّلام</w:t>
      </w:r>
      <w:r>
        <w:rPr>
          <w:rtl/>
        </w:rPr>
        <w:t xml:space="preserve"> ـ </w:t>
      </w:r>
      <w:r w:rsidRPr="00234EB5">
        <w:rPr>
          <w:rtl/>
        </w:rPr>
        <w:t>فأخبره فخرج.</w:t>
      </w:r>
    </w:p>
    <w:p w:rsidR="00EB73B5" w:rsidRPr="00234EB5" w:rsidRDefault="00EB73B5" w:rsidP="00B960EB">
      <w:pPr>
        <w:pStyle w:val="libNormal"/>
        <w:rPr>
          <w:rtl/>
        </w:rPr>
      </w:pPr>
      <w:r>
        <w:rPr>
          <w:rtl/>
        </w:rPr>
        <w:t>و</w:t>
      </w:r>
      <w:r w:rsidRPr="00234EB5">
        <w:rPr>
          <w:rtl/>
        </w:rPr>
        <w:t>قيل</w:t>
      </w:r>
      <w:r w:rsidR="00BF125B">
        <w:rPr>
          <w:rtl/>
        </w:rPr>
        <w:t xml:space="preserve">: </w:t>
      </w:r>
      <w:r w:rsidRPr="00234EB5">
        <w:rPr>
          <w:rtl/>
        </w:rPr>
        <w:t>نزل رسول الله</w:t>
      </w:r>
      <w:r>
        <w:rPr>
          <w:rtl/>
        </w:rPr>
        <w:t xml:space="preserve"> ـ </w:t>
      </w:r>
      <w:r w:rsidRPr="00234EB5">
        <w:rPr>
          <w:rtl/>
        </w:rPr>
        <w:t>صلّى الله عليه وآله</w:t>
      </w:r>
      <w:r>
        <w:rPr>
          <w:rtl/>
        </w:rPr>
        <w:t xml:space="preserve"> ـ </w:t>
      </w:r>
      <w:r w:rsidRPr="00234EB5">
        <w:rPr>
          <w:rtl/>
        </w:rPr>
        <w:t>منزلا وعلّق سلاحه بشجرة وتفرّق النّاس عنه</w:t>
      </w:r>
      <w:r w:rsidR="00BF125B">
        <w:rPr>
          <w:rtl/>
        </w:rPr>
        <w:t xml:space="preserve">، </w:t>
      </w:r>
      <w:r w:rsidRPr="00234EB5">
        <w:rPr>
          <w:rtl/>
        </w:rPr>
        <w:t>فجاء أعرابيّ فسل سيفه</w:t>
      </w:r>
      <w:r w:rsidR="00BF125B">
        <w:rPr>
          <w:rtl/>
        </w:rPr>
        <w:t xml:space="preserve">، </w:t>
      </w:r>
      <w:r w:rsidRPr="00234EB5">
        <w:rPr>
          <w:rtl/>
        </w:rPr>
        <w:t>فقال</w:t>
      </w:r>
      <w:r w:rsidR="00BF125B">
        <w:rPr>
          <w:rtl/>
        </w:rPr>
        <w:t xml:space="preserve">: </w:t>
      </w:r>
      <w:r w:rsidRPr="00234EB5">
        <w:rPr>
          <w:rtl/>
        </w:rPr>
        <w:t>من يمنعك</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الله. فأسقطه جبرئيل</w:t>
      </w:r>
      <w:r>
        <w:rPr>
          <w:rtl/>
        </w:rPr>
        <w:t xml:space="preserve"> ـ </w:t>
      </w:r>
      <w:r w:rsidRPr="00234EB5">
        <w:rPr>
          <w:rtl/>
        </w:rPr>
        <w:t>عليه السّلام</w:t>
      </w:r>
      <w:r>
        <w:rPr>
          <w:rtl/>
        </w:rPr>
        <w:t xml:space="preserve"> ـ </w:t>
      </w:r>
      <w:r w:rsidRPr="00234EB5">
        <w:rPr>
          <w:rtl/>
        </w:rPr>
        <w:t>من يده</w:t>
      </w:r>
      <w:r w:rsidR="00BF125B">
        <w:rPr>
          <w:rtl/>
        </w:rPr>
        <w:t xml:space="preserve">، </w:t>
      </w:r>
      <w:r w:rsidRPr="00234EB5">
        <w:rPr>
          <w:rtl/>
        </w:rPr>
        <w:t>فأخذه رسول الله</w:t>
      </w:r>
      <w:r>
        <w:rPr>
          <w:rtl/>
        </w:rPr>
        <w:t xml:space="preserve"> ـ </w:t>
      </w:r>
      <w:r w:rsidRPr="00234EB5">
        <w:rPr>
          <w:rtl/>
        </w:rPr>
        <w:t>صلّى الله عليه وآله</w:t>
      </w:r>
      <w:r>
        <w:rPr>
          <w:rtl/>
        </w:rPr>
        <w:t xml:space="preserve"> ـ </w:t>
      </w:r>
      <w:r w:rsidRPr="00234EB5">
        <w:rPr>
          <w:rtl/>
        </w:rPr>
        <w:t>وقال</w:t>
      </w:r>
      <w:r w:rsidR="00BF125B">
        <w:rPr>
          <w:rtl/>
        </w:rPr>
        <w:t xml:space="preserve">: </w:t>
      </w:r>
      <w:r w:rsidRPr="00234EB5">
        <w:rPr>
          <w:rtl/>
        </w:rPr>
        <w:t>من يمنعك منّي</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 أحد</w:t>
      </w:r>
      <w:r w:rsidR="00BF125B">
        <w:rPr>
          <w:rtl/>
        </w:rPr>
        <w:t xml:space="preserve">، </w:t>
      </w:r>
      <w:r w:rsidRPr="00234EB5">
        <w:rPr>
          <w:rtl/>
        </w:rPr>
        <w:t>أشهد أن لا إله إلّا الله وأنّ محمّدا رسول الله. فنزلت.</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00BF125B">
        <w:rPr>
          <w:rtl/>
        </w:rPr>
        <w:t xml:space="preserve">: </w:t>
      </w:r>
      <w:r w:rsidRPr="00234EB5">
        <w:rPr>
          <w:rtl/>
        </w:rPr>
        <w:t>يعني</w:t>
      </w:r>
      <w:r w:rsidR="00BF125B">
        <w:rPr>
          <w:rtl/>
        </w:rPr>
        <w:t xml:space="preserve">: </w:t>
      </w:r>
      <w:r w:rsidRPr="00234EB5">
        <w:rPr>
          <w:rtl/>
        </w:rPr>
        <w:t>أهل مكّة من قبل فتحها</w:t>
      </w:r>
      <w:r w:rsidR="00BF125B">
        <w:rPr>
          <w:rtl/>
        </w:rPr>
        <w:t xml:space="preserve">، </w:t>
      </w:r>
      <w:r w:rsidRPr="00234EB5">
        <w:rPr>
          <w:rtl/>
        </w:rPr>
        <w:t>فكفّ أيديهم بالصّلح يوم الحديبية.</w:t>
      </w:r>
    </w:p>
    <w:p w:rsidR="00EB73B5" w:rsidRPr="00234EB5" w:rsidRDefault="00EB73B5" w:rsidP="00B960EB">
      <w:pPr>
        <w:pStyle w:val="libNormal"/>
        <w:rPr>
          <w:rtl/>
        </w:rPr>
      </w:pPr>
      <w:r w:rsidRPr="004B022A">
        <w:rPr>
          <w:rStyle w:val="libAlaemChar"/>
          <w:rtl/>
        </w:rPr>
        <w:t>(</w:t>
      </w:r>
      <w:r w:rsidRPr="004B022A">
        <w:rPr>
          <w:rStyle w:val="libAieChar"/>
          <w:rtl/>
        </w:rPr>
        <w:t>وَلَقَدْ أَخَذَ اللهُ مِيثاقَ بَنِي إِسْرائِيلَ وَبَعَثْنا مِنْهُمُ اثْنَيْ عَشَرَ نَقِيباً</w:t>
      </w:r>
      <w:r w:rsidRPr="004B022A">
        <w:rPr>
          <w:rStyle w:val="libAlaemChar"/>
          <w:rtl/>
        </w:rPr>
        <w:t>)</w:t>
      </w:r>
      <w:r w:rsidR="00BF125B">
        <w:rPr>
          <w:rtl/>
        </w:rPr>
        <w:t xml:space="preserve">: </w:t>
      </w:r>
      <w:r w:rsidRPr="00234EB5">
        <w:rPr>
          <w:rtl/>
        </w:rPr>
        <w:t>شاهدا من كلّ سبط</w:t>
      </w:r>
      <w:r w:rsidR="00BF125B">
        <w:rPr>
          <w:rtl/>
        </w:rPr>
        <w:t xml:space="preserve">، </w:t>
      </w:r>
      <w:r w:rsidRPr="00234EB5">
        <w:rPr>
          <w:rtl/>
        </w:rPr>
        <w:t>ينقّب عن أحوال قومه</w:t>
      </w:r>
      <w:r w:rsidR="00BF125B">
        <w:rPr>
          <w:rtl/>
        </w:rPr>
        <w:t xml:space="preserve">، </w:t>
      </w:r>
      <w:r w:rsidRPr="00234EB5">
        <w:rPr>
          <w:rtl/>
        </w:rPr>
        <w:t>ويفتّش عنها. أو كفيلا</w:t>
      </w:r>
      <w:r w:rsidR="00BF125B">
        <w:rPr>
          <w:rtl/>
        </w:rPr>
        <w:t xml:space="preserve">، </w:t>
      </w:r>
      <w:r w:rsidRPr="00234EB5">
        <w:rPr>
          <w:rtl/>
        </w:rPr>
        <w:t>يكفل عليهم بالوفاء بما أمروا به.</w:t>
      </w:r>
    </w:p>
    <w:p w:rsidR="00EB73B5" w:rsidRPr="00234EB5" w:rsidRDefault="00EB73B5" w:rsidP="00C57C3F">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إنّ بني إسرائيل</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فرغوا من فرعون واستقرّوا بمصر</w:t>
      </w:r>
      <w:r w:rsidR="00BF125B">
        <w:rPr>
          <w:rtl/>
        </w:rPr>
        <w:t xml:space="preserve">، </w:t>
      </w:r>
      <w:r w:rsidRPr="00234EB5">
        <w:rPr>
          <w:rtl/>
        </w:rPr>
        <w:t>أمرهم الله بالمسير</w:t>
      </w:r>
      <w:r w:rsidR="000D116E">
        <w:rPr>
          <w:rtl/>
        </w:rPr>
        <w:t xml:space="preserve"> إلى</w:t>
      </w:r>
      <w:r w:rsidR="00BD3F78">
        <w:rPr>
          <w:rtl/>
        </w:rPr>
        <w:t xml:space="preserve"> </w:t>
      </w:r>
      <w:r w:rsidRPr="00234EB5">
        <w:rPr>
          <w:rtl/>
        </w:rPr>
        <w:t>أريحا من أرض الشّام</w:t>
      </w:r>
      <w:r w:rsidR="00BF125B">
        <w:rPr>
          <w:rtl/>
        </w:rPr>
        <w:t xml:space="preserve">، </w:t>
      </w:r>
      <w:r w:rsidRPr="00234EB5">
        <w:rPr>
          <w:rtl/>
        </w:rPr>
        <w:t>وكان يسكنها الجبابرة الكنعانيّون</w:t>
      </w:r>
      <w:r w:rsidR="00BF125B">
        <w:rPr>
          <w:rtl/>
        </w:rPr>
        <w:t xml:space="preserve">، </w:t>
      </w:r>
      <w:r w:rsidRPr="00234EB5">
        <w:rPr>
          <w:rtl/>
        </w:rPr>
        <w:t>وقال</w:t>
      </w:r>
      <w:r w:rsidR="00BF125B">
        <w:rPr>
          <w:rtl/>
        </w:rPr>
        <w:t xml:space="preserve">: </w:t>
      </w:r>
      <w:r w:rsidRPr="00234EB5">
        <w:rPr>
          <w:rtl/>
        </w:rPr>
        <w:t>إنّي كتبتها لكم دارا وقرارا</w:t>
      </w:r>
      <w:r w:rsidR="00BF125B">
        <w:rPr>
          <w:rtl/>
        </w:rPr>
        <w:t xml:space="preserve">، </w:t>
      </w:r>
      <w:r w:rsidRPr="00234EB5">
        <w:rPr>
          <w:rtl/>
        </w:rPr>
        <w:t>فاخرجوا إليها وجاهدوا من فيها</w:t>
      </w:r>
      <w:r w:rsidR="00BF125B">
        <w:rPr>
          <w:rtl/>
        </w:rPr>
        <w:t xml:space="preserve">، </w:t>
      </w:r>
      <w:r w:rsidRPr="00234EB5">
        <w:rPr>
          <w:rtl/>
        </w:rPr>
        <w:t>فإنّي ناصركم. وأمر موسى أن يأخذ من كلّ سبط كفيلا عليهم بالوفاء بما أمروا به</w:t>
      </w:r>
      <w:r w:rsidR="00BF125B">
        <w:rPr>
          <w:rtl/>
        </w:rPr>
        <w:t xml:space="preserve">، </w:t>
      </w:r>
      <w:r w:rsidRPr="00234EB5">
        <w:rPr>
          <w:rtl/>
        </w:rPr>
        <w:t>فأخذ عليهم الميثاق واختار منهم النّقباء وسار بهم</w:t>
      </w:r>
      <w:r w:rsidR="00BF125B">
        <w:rPr>
          <w:rtl/>
        </w:rPr>
        <w:t xml:space="preserve">، </w:t>
      </w:r>
      <w:r w:rsidRPr="00234EB5">
        <w:rPr>
          <w:rtl/>
        </w:rPr>
        <w:t>فلمّا دنا من أرض كنعان بعث النّقباء يتجسّسون الأخبار ونهاهم أن يحدّثوا قومهم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تفسير القمي 1 / 163</w:t>
      </w:r>
      <w:r>
        <w:rPr>
          <w:rtl/>
        </w:rPr>
        <w:t>.</w:t>
      </w:r>
    </w:p>
    <w:p w:rsidR="00EB73B5" w:rsidRPr="00234EB5" w:rsidRDefault="00EB73B5" w:rsidP="00464ED5">
      <w:pPr>
        <w:pStyle w:val="libFootnote0"/>
        <w:rPr>
          <w:rtl/>
        </w:rPr>
      </w:pPr>
      <w:r>
        <w:rPr>
          <w:rtl/>
        </w:rPr>
        <w:t>(</w:t>
      </w:r>
      <w:r w:rsidRPr="00234EB5">
        <w:rPr>
          <w:rtl/>
        </w:rPr>
        <w:t>4) أنوار التنزيل 1 / 266</w:t>
      </w:r>
      <w:r>
        <w:rPr>
          <w:rtl/>
        </w:rPr>
        <w:t>.</w:t>
      </w:r>
      <w:r w:rsidRPr="00234EB5">
        <w:rPr>
          <w:rtl/>
        </w:rPr>
        <w:t xml:space="preserve"> وفيه «روي» بدل «قيل»</w:t>
      </w:r>
      <w:r>
        <w:rPr>
          <w:rtl/>
        </w:rPr>
        <w:t>.</w:t>
      </w:r>
    </w:p>
    <w:p w:rsidR="00EB73B5" w:rsidRPr="00234EB5" w:rsidRDefault="00EB73B5" w:rsidP="00E94EBE">
      <w:pPr>
        <w:pStyle w:val="libNormal0"/>
        <w:rPr>
          <w:rtl/>
        </w:rPr>
      </w:pPr>
      <w:r>
        <w:rPr>
          <w:rtl/>
        </w:rPr>
        <w:br w:type="page"/>
      </w:r>
      <w:r w:rsidRPr="00234EB5">
        <w:rPr>
          <w:rtl/>
        </w:rPr>
        <w:lastRenderedPageBreak/>
        <w:t>فرأوا أجراما عظيمة وبأسا شديدا فهابوا</w:t>
      </w:r>
      <w:r w:rsidR="00BF125B">
        <w:rPr>
          <w:rtl/>
        </w:rPr>
        <w:t xml:space="preserve">، </w:t>
      </w:r>
      <w:r w:rsidRPr="00234EB5">
        <w:rPr>
          <w:rtl/>
        </w:rPr>
        <w:t xml:space="preserve">فرجعوا وحدّثوا قومهم </w:t>
      </w:r>
      <w:r>
        <w:rPr>
          <w:rtl/>
        </w:rPr>
        <w:t>[</w:t>
      </w:r>
      <w:r w:rsidRPr="00234EB5">
        <w:rPr>
          <w:rtl/>
        </w:rPr>
        <w:t>فنكثوا الميثاق</w:t>
      </w:r>
      <w:r>
        <w:rPr>
          <w:rtl/>
        </w:rPr>
        <w:t>]</w:t>
      </w:r>
      <w:r w:rsidRPr="00234EB5">
        <w:rPr>
          <w:rtl/>
        </w:rPr>
        <w:t xml:space="preserve"> </w:t>
      </w:r>
      <w:r w:rsidRPr="00DD1030">
        <w:rPr>
          <w:rStyle w:val="libFootnotenumChar"/>
          <w:rtl/>
        </w:rPr>
        <w:t>(1)</w:t>
      </w:r>
      <w:r w:rsidRPr="00234EB5">
        <w:rPr>
          <w:rtl/>
        </w:rPr>
        <w:t xml:space="preserve"> إلّا كالب بن يوفنا </w:t>
      </w:r>
      <w:r w:rsidRPr="00DD1030">
        <w:rPr>
          <w:rStyle w:val="libFootnotenumChar"/>
          <w:rtl/>
        </w:rPr>
        <w:t>(2)</w:t>
      </w:r>
      <w:r w:rsidRPr="00234EB5">
        <w:rPr>
          <w:rtl/>
        </w:rPr>
        <w:t xml:space="preserve"> من سبط يهوذا</w:t>
      </w:r>
      <w:r w:rsidR="00BF125B">
        <w:rPr>
          <w:rtl/>
        </w:rPr>
        <w:t xml:space="preserve">، </w:t>
      </w:r>
      <w:r w:rsidRPr="00234EB5">
        <w:rPr>
          <w:rtl/>
        </w:rPr>
        <w:t xml:space="preserve">ويوشع بن نون من سبط إفرائيم بن يوسف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وَقالَ اللهُ إِنِّي مَعَكُمْ</w:t>
      </w:r>
      <w:r w:rsidRPr="004B022A">
        <w:rPr>
          <w:rStyle w:val="libAlaemChar"/>
          <w:rtl/>
        </w:rPr>
        <w:t>)</w:t>
      </w:r>
      <w:r w:rsidRPr="00234EB5">
        <w:rPr>
          <w:rtl/>
        </w:rPr>
        <w:t xml:space="preserve"> بالنّصرة.</w:t>
      </w:r>
    </w:p>
    <w:p w:rsidR="00EB73B5" w:rsidRPr="00234EB5" w:rsidRDefault="00EB73B5" w:rsidP="00B960EB">
      <w:pPr>
        <w:pStyle w:val="libNormal"/>
        <w:rPr>
          <w:rtl/>
        </w:rPr>
      </w:pPr>
      <w:r w:rsidRPr="004B022A">
        <w:rPr>
          <w:rStyle w:val="libAlaemChar"/>
          <w:rtl/>
        </w:rPr>
        <w:t>(</w:t>
      </w:r>
      <w:r w:rsidRPr="004B022A">
        <w:rPr>
          <w:rStyle w:val="libAieChar"/>
          <w:rtl/>
        </w:rPr>
        <w:t>لَئِنْ أَقَمْتُمُ الصَّلاةَ وَآتَيْتُمُ الزَّكاةَ وَآمَنْتُمْ بِرُسُلِي وَعَزَّرْتُمُوهُمْ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نصرتموهم وقوّيتموهم. وأصله</w:t>
      </w:r>
      <w:r w:rsidR="00BF125B">
        <w:rPr>
          <w:rtl/>
        </w:rPr>
        <w:t xml:space="preserve">، </w:t>
      </w:r>
      <w:r w:rsidRPr="00234EB5">
        <w:rPr>
          <w:rtl/>
        </w:rPr>
        <w:t>الذّبّ. ومنه</w:t>
      </w:r>
      <w:r w:rsidR="00BF125B">
        <w:rPr>
          <w:rtl/>
        </w:rPr>
        <w:t xml:space="preserve">: </w:t>
      </w:r>
      <w:r w:rsidRPr="00234EB5">
        <w:rPr>
          <w:rtl/>
        </w:rPr>
        <w:t>التّعزير.</w:t>
      </w:r>
    </w:p>
    <w:p w:rsidR="00EB73B5" w:rsidRPr="00234EB5" w:rsidRDefault="00EB73B5" w:rsidP="00B960EB">
      <w:pPr>
        <w:pStyle w:val="libNormal"/>
        <w:rPr>
          <w:rtl/>
        </w:rPr>
      </w:pPr>
      <w:r w:rsidRPr="004B022A">
        <w:rPr>
          <w:rStyle w:val="libAlaemChar"/>
          <w:rtl/>
        </w:rPr>
        <w:t>(</w:t>
      </w:r>
      <w:r w:rsidRPr="004B022A">
        <w:rPr>
          <w:rStyle w:val="libAieChar"/>
          <w:rtl/>
        </w:rPr>
        <w:t>وَأَقْرَضْتُمُ اللهَ قَرْضاً حَسَناً</w:t>
      </w:r>
      <w:r w:rsidRPr="004B022A">
        <w:rPr>
          <w:rStyle w:val="libAlaemChar"/>
          <w:rtl/>
        </w:rPr>
        <w:t>)</w:t>
      </w:r>
      <w:r w:rsidR="00BF125B">
        <w:rPr>
          <w:rtl/>
        </w:rPr>
        <w:t xml:space="preserve">: </w:t>
      </w:r>
      <w:r w:rsidRPr="00234EB5">
        <w:rPr>
          <w:rtl/>
        </w:rPr>
        <w:t>بالإنفاق في سبيل الخير.</w:t>
      </w:r>
    </w:p>
    <w:p w:rsidR="00EB73B5" w:rsidRPr="00234EB5" w:rsidRDefault="00EB73B5" w:rsidP="00B960EB">
      <w:pPr>
        <w:pStyle w:val="libNormal"/>
        <w:rPr>
          <w:rtl/>
        </w:rPr>
      </w:pPr>
      <w:r>
        <w:rPr>
          <w:rtl/>
        </w:rPr>
        <w:t>و «</w:t>
      </w:r>
      <w:r w:rsidRPr="00234EB5">
        <w:rPr>
          <w:rtl/>
        </w:rPr>
        <w:t>قرضا» يحتمل المصدر</w:t>
      </w:r>
      <w:r w:rsidR="00BF125B">
        <w:rPr>
          <w:rtl/>
        </w:rPr>
        <w:t xml:space="preserve">، </w:t>
      </w:r>
      <w:r w:rsidRPr="00234EB5">
        <w:rPr>
          <w:rtl/>
        </w:rPr>
        <w:t>والمفعول.</w:t>
      </w:r>
    </w:p>
    <w:p w:rsidR="00EB73B5" w:rsidRPr="00234EB5" w:rsidRDefault="00EB73B5" w:rsidP="00B960EB">
      <w:pPr>
        <w:pStyle w:val="libNormal"/>
        <w:rPr>
          <w:rtl/>
        </w:rPr>
      </w:pPr>
      <w:r w:rsidRPr="004B022A">
        <w:rPr>
          <w:rStyle w:val="libAlaemChar"/>
          <w:rtl/>
        </w:rPr>
        <w:t>(</w:t>
      </w:r>
      <w:r w:rsidRPr="004B022A">
        <w:rPr>
          <w:rStyle w:val="libAieChar"/>
          <w:rtl/>
        </w:rPr>
        <w:t>لَأُكَفِّرَنَّ عَنْكُمْ سَيِّئاتِكُمْ</w:t>
      </w:r>
      <w:r w:rsidRPr="004B022A">
        <w:rPr>
          <w:rStyle w:val="libAlaemChar"/>
          <w:rtl/>
        </w:rPr>
        <w:t>)</w:t>
      </w:r>
      <w:r w:rsidR="00BF125B">
        <w:rPr>
          <w:rtl/>
        </w:rPr>
        <w:t xml:space="preserve">: </w:t>
      </w:r>
      <w:r w:rsidRPr="00234EB5">
        <w:rPr>
          <w:rtl/>
        </w:rPr>
        <w:t>جواب للقسم</w:t>
      </w:r>
      <w:r w:rsidR="00BF125B">
        <w:rPr>
          <w:rtl/>
        </w:rPr>
        <w:t xml:space="preserve">، </w:t>
      </w:r>
      <w:r w:rsidRPr="00234EB5">
        <w:rPr>
          <w:rtl/>
        </w:rPr>
        <w:t>المدلول عليه بالّلام في «لئن»</w:t>
      </w:r>
      <w:r w:rsidR="00BF125B">
        <w:rPr>
          <w:rtl/>
        </w:rPr>
        <w:t xml:space="preserve">، </w:t>
      </w:r>
      <w:r w:rsidRPr="00234EB5">
        <w:rPr>
          <w:rtl/>
        </w:rPr>
        <w:t>سادّ مسدّ جواب الشّرط.</w:t>
      </w:r>
    </w:p>
    <w:p w:rsidR="00EB73B5" w:rsidRPr="00234EB5" w:rsidRDefault="00EB73B5" w:rsidP="00B960EB">
      <w:pPr>
        <w:pStyle w:val="libNormal"/>
        <w:rPr>
          <w:rtl/>
        </w:rPr>
      </w:pPr>
      <w:r w:rsidRPr="004B022A">
        <w:rPr>
          <w:rStyle w:val="libAlaemChar"/>
          <w:rtl/>
        </w:rPr>
        <w:t>(</w:t>
      </w:r>
      <w:r w:rsidRPr="004B022A">
        <w:rPr>
          <w:rStyle w:val="libAieChar"/>
          <w:rtl/>
        </w:rPr>
        <w:t>وَلَأُدْخِلَنَّكُمْ جَنَّاتٍ تَجْرِي مِنْ تَحْتِهَا الْأَنْهارُ فَمَنْ كَفَرَ بَعْدَ ذلِكَ</w:t>
      </w:r>
      <w:r w:rsidRPr="004B022A">
        <w:rPr>
          <w:rStyle w:val="libAlaemChar"/>
          <w:rtl/>
        </w:rPr>
        <w:t>)</w:t>
      </w:r>
      <w:r w:rsidR="00BF125B">
        <w:rPr>
          <w:rtl/>
        </w:rPr>
        <w:t xml:space="preserve">، </w:t>
      </w:r>
      <w:r w:rsidRPr="00234EB5">
        <w:rPr>
          <w:rtl/>
        </w:rPr>
        <w:t>بعد ذلك الشّرط المؤكّد</w:t>
      </w:r>
      <w:r w:rsidR="00BF125B">
        <w:rPr>
          <w:rtl/>
        </w:rPr>
        <w:t xml:space="preserve">، </w:t>
      </w:r>
      <w:r w:rsidRPr="00234EB5">
        <w:rPr>
          <w:rtl/>
        </w:rPr>
        <w:t>المعلّق به الوعد العظيم.</w:t>
      </w:r>
    </w:p>
    <w:p w:rsidR="00EB73B5" w:rsidRPr="00234EB5" w:rsidRDefault="00EB73B5" w:rsidP="00B960EB">
      <w:pPr>
        <w:pStyle w:val="libNormal"/>
        <w:rPr>
          <w:rtl/>
        </w:rPr>
      </w:pPr>
      <w:r w:rsidRPr="004B022A">
        <w:rPr>
          <w:rStyle w:val="libAlaemChar"/>
          <w:rtl/>
        </w:rPr>
        <w:t>(</w:t>
      </w:r>
      <w:r w:rsidRPr="004B022A">
        <w:rPr>
          <w:rStyle w:val="libAieChar"/>
          <w:rtl/>
        </w:rPr>
        <w:t>مِنْكُمْ فَقَدْ ضَلَّ سَواءَ السَّبِيلِ</w:t>
      </w:r>
      <w:r w:rsidRPr="004B022A">
        <w:rPr>
          <w:rStyle w:val="libAlaemChar"/>
          <w:rtl/>
        </w:rPr>
        <w:t>)</w:t>
      </w:r>
      <w:r w:rsidRPr="00234EB5">
        <w:rPr>
          <w:rtl/>
        </w:rPr>
        <w:t xml:space="preserve"> </w:t>
      </w:r>
      <w:r>
        <w:rPr>
          <w:rtl/>
        </w:rPr>
        <w:t>(</w:t>
      </w:r>
      <w:r w:rsidRPr="00234EB5">
        <w:rPr>
          <w:rtl/>
        </w:rPr>
        <w:t>12)</w:t>
      </w:r>
      <w:r w:rsidR="00BF125B">
        <w:rPr>
          <w:rtl/>
        </w:rPr>
        <w:t xml:space="preserve">: </w:t>
      </w:r>
      <w:r w:rsidRPr="00234EB5">
        <w:rPr>
          <w:rtl/>
        </w:rPr>
        <w:t>ضلالا لا شبهة فيه ولا عذر معه</w:t>
      </w:r>
      <w:r w:rsidR="00BF125B">
        <w:rPr>
          <w:rtl/>
        </w:rPr>
        <w:t xml:space="preserve">، </w:t>
      </w:r>
      <w:r w:rsidRPr="00234EB5">
        <w:rPr>
          <w:rtl/>
        </w:rPr>
        <w:t>بخلاف من كفر قبل ذلك</w:t>
      </w:r>
      <w:r w:rsidR="00BF125B">
        <w:rPr>
          <w:rtl/>
        </w:rPr>
        <w:t xml:space="preserve">، </w:t>
      </w:r>
      <w:r w:rsidRPr="00234EB5">
        <w:rPr>
          <w:rtl/>
        </w:rPr>
        <w:t>إذ قد يمكن أن يكون لهم شبهة ويتوهّم له معذرة.</w:t>
      </w:r>
    </w:p>
    <w:p w:rsidR="00EB73B5" w:rsidRPr="00234EB5" w:rsidRDefault="00EB73B5" w:rsidP="00B960EB">
      <w:pPr>
        <w:pStyle w:val="libNormal"/>
        <w:rPr>
          <w:rtl/>
        </w:rPr>
      </w:pPr>
      <w:r w:rsidRPr="004B022A">
        <w:rPr>
          <w:rStyle w:val="libAlaemChar"/>
          <w:rtl/>
        </w:rPr>
        <w:t>(</w:t>
      </w:r>
      <w:r w:rsidRPr="004B022A">
        <w:rPr>
          <w:rStyle w:val="libAieChar"/>
          <w:rtl/>
        </w:rPr>
        <w:t>فَبِما نَقْضِهِمْ مِيثاقَهُمْ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(4)</w:t>
      </w:r>
      <w:r w:rsidR="00BF125B">
        <w:rPr>
          <w:rtl/>
        </w:rPr>
        <w:t xml:space="preserve">: </w:t>
      </w:r>
      <w:r w:rsidRPr="00234EB5">
        <w:rPr>
          <w:rtl/>
        </w:rPr>
        <w:t>يعني</w:t>
      </w:r>
      <w:r w:rsidR="00BF125B">
        <w:rPr>
          <w:rtl/>
        </w:rPr>
        <w:t xml:space="preserve">: </w:t>
      </w:r>
      <w:r w:rsidRPr="00234EB5">
        <w:rPr>
          <w:rtl/>
        </w:rPr>
        <w:t>نقض عهد 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لَعَنَّاهُمْ</w:t>
      </w:r>
      <w:r w:rsidRPr="004B022A">
        <w:rPr>
          <w:rStyle w:val="libAlaemChar"/>
          <w:rtl/>
        </w:rPr>
        <w:t>)</w:t>
      </w:r>
      <w:r w:rsidR="00BF125B">
        <w:rPr>
          <w:rtl/>
        </w:rPr>
        <w:t xml:space="preserve">: </w:t>
      </w:r>
      <w:r w:rsidRPr="00234EB5">
        <w:rPr>
          <w:rtl/>
        </w:rPr>
        <w:t>طردناهم من رحمتنا. أو مسخناهم. أو ضربنا عليهم الجزية.</w:t>
      </w:r>
    </w:p>
    <w:p w:rsidR="00EB73B5" w:rsidRPr="00234EB5" w:rsidRDefault="00EB73B5" w:rsidP="00B960EB">
      <w:pPr>
        <w:pStyle w:val="libNormal"/>
        <w:rPr>
          <w:rtl/>
        </w:rPr>
      </w:pPr>
      <w:r w:rsidRPr="004B022A">
        <w:rPr>
          <w:rStyle w:val="libAlaemChar"/>
          <w:rtl/>
        </w:rPr>
        <w:t>(</w:t>
      </w:r>
      <w:r w:rsidRPr="004B022A">
        <w:rPr>
          <w:rStyle w:val="libAieChar"/>
          <w:rtl/>
        </w:rPr>
        <w:t>وَجَعَلْنا قُلُوبَهُمْ قاسِيَةً</w:t>
      </w:r>
      <w:r w:rsidRPr="004B022A">
        <w:rPr>
          <w:rStyle w:val="libAlaemChar"/>
          <w:rtl/>
        </w:rPr>
        <w:t>)</w:t>
      </w:r>
      <w:r w:rsidR="00BF125B">
        <w:rPr>
          <w:rtl/>
        </w:rPr>
        <w:t xml:space="preserve">: </w:t>
      </w:r>
      <w:r w:rsidRPr="00234EB5">
        <w:rPr>
          <w:rtl/>
        </w:rPr>
        <w:t>لا تنفعل عن الآيات والنّذر.</w:t>
      </w:r>
    </w:p>
    <w:p w:rsidR="00EB73B5" w:rsidRPr="00234EB5" w:rsidRDefault="00EB73B5" w:rsidP="00B960EB">
      <w:pPr>
        <w:pStyle w:val="libNormal"/>
        <w:rPr>
          <w:rtl/>
        </w:rPr>
      </w:pPr>
      <w:r w:rsidRPr="00234EB5">
        <w:rPr>
          <w:rtl/>
        </w:rPr>
        <w:t>وقرأ حمزة والكسائيّ</w:t>
      </w:r>
      <w:r w:rsidR="00BF125B">
        <w:rPr>
          <w:rtl/>
        </w:rPr>
        <w:t xml:space="preserve">: </w:t>
      </w:r>
      <w:r w:rsidRPr="00234EB5">
        <w:rPr>
          <w:rtl/>
        </w:rPr>
        <w:t>«قسيّة» وهي إمّا مبالغة قاسية. أو بمعنى</w:t>
      </w:r>
      <w:r w:rsidR="00BF125B">
        <w:rPr>
          <w:rtl/>
        </w:rPr>
        <w:t xml:space="preserve">: </w:t>
      </w:r>
      <w:r w:rsidRPr="00234EB5">
        <w:rPr>
          <w:rtl/>
        </w:rPr>
        <w:t>رديئة. من قولهم</w:t>
      </w:r>
      <w:r w:rsidR="00BF125B">
        <w:rPr>
          <w:rtl/>
        </w:rPr>
        <w:t xml:space="preserve">: </w:t>
      </w:r>
      <w:r w:rsidRPr="00234EB5">
        <w:rPr>
          <w:rtl/>
        </w:rPr>
        <w:t>درهم قسيّ</w:t>
      </w:r>
      <w:r w:rsidR="00BF125B">
        <w:rPr>
          <w:rtl/>
        </w:rPr>
        <w:t xml:space="preserve">، </w:t>
      </w:r>
      <w:r w:rsidRPr="00234EB5">
        <w:rPr>
          <w:rtl/>
        </w:rPr>
        <w:t>إذا كان مغشوشا. وهو</w:t>
      </w:r>
      <w:r>
        <w:rPr>
          <w:rtl/>
        </w:rPr>
        <w:t xml:space="preserve"> ـ </w:t>
      </w:r>
      <w:r w:rsidRPr="00234EB5">
        <w:rPr>
          <w:rtl/>
        </w:rPr>
        <w:t>أيضا</w:t>
      </w:r>
      <w:r>
        <w:rPr>
          <w:rtl/>
        </w:rPr>
        <w:t xml:space="preserve"> ـ </w:t>
      </w:r>
      <w:r w:rsidRPr="00234EB5">
        <w:rPr>
          <w:rtl/>
        </w:rPr>
        <w:t>من القسوة</w:t>
      </w:r>
      <w:r w:rsidR="00BF125B">
        <w:rPr>
          <w:rtl/>
        </w:rPr>
        <w:t xml:space="preserve">، </w:t>
      </w:r>
      <w:r w:rsidRPr="00234EB5">
        <w:rPr>
          <w:rtl/>
        </w:rPr>
        <w:t xml:space="preserve">فإنّ المغشوش فيه يبس وصلابة </w:t>
      </w:r>
      <w:r w:rsidRPr="00DD1030">
        <w:rPr>
          <w:rStyle w:val="libFootnotenumChar"/>
          <w:rtl/>
        </w:rPr>
        <w:t>(5)</w:t>
      </w:r>
      <w:r>
        <w:rPr>
          <w:rtl/>
        </w:rPr>
        <w:t>.</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«قسية» باتّباع القاف السّين </w:t>
      </w:r>
      <w:r w:rsidRPr="00DD1030">
        <w:rPr>
          <w:rStyle w:val="libFootnotenumChar"/>
          <w:rtl/>
        </w:rPr>
        <w:t>(6)</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كالب بن يوقنا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إفراثيم بن يوسف</w:t>
      </w:r>
      <w:r>
        <w:rPr>
          <w:rtl/>
        </w:rPr>
        <w:t>.</w:t>
      </w:r>
    </w:p>
    <w:p w:rsidR="00EB73B5" w:rsidRPr="00234EB5" w:rsidRDefault="00EB73B5" w:rsidP="00464ED5">
      <w:pPr>
        <w:pStyle w:val="libFootnote0"/>
        <w:rPr>
          <w:rtl/>
        </w:rPr>
      </w:pPr>
      <w:r>
        <w:rPr>
          <w:rtl/>
        </w:rPr>
        <w:t>(</w:t>
      </w:r>
      <w:r w:rsidRPr="00234EB5">
        <w:rPr>
          <w:rtl/>
        </w:rPr>
        <w:t>4) تفسير القمي 1 / 163</w:t>
      </w:r>
      <w:r>
        <w:rPr>
          <w:rtl/>
        </w:rPr>
        <w:t>.</w:t>
      </w:r>
    </w:p>
    <w:p w:rsidR="00EB73B5" w:rsidRPr="00234EB5" w:rsidRDefault="00EB73B5" w:rsidP="00464ED5">
      <w:pPr>
        <w:pStyle w:val="libFootnote0"/>
        <w:rPr>
          <w:rtl/>
        </w:rPr>
      </w:pPr>
      <w:r>
        <w:rPr>
          <w:rtl/>
        </w:rPr>
        <w:t>(</w:t>
      </w:r>
      <w:r w:rsidRPr="00234EB5">
        <w:rPr>
          <w:rtl/>
        </w:rPr>
        <w:t>5) أنوار التنزيل 1 / 267</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يُحَرِّفُونَ الْكَلِمَ عَنْ مَواضِعِهِ</w:t>
      </w:r>
      <w:r w:rsidRPr="004B022A">
        <w:rPr>
          <w:rStyle w:val="libAlaemChar"/>
          <w:rtl/>
        </w:rPr>
        <w:t>)</w:t>
      </w:r>
      <w:r w:rsidR="00BF125B">
        <w:rPr>
          <w:rtl/>
        </w:rPr>
        <w:t xml:space="preserve">: </w:t>
      </w:r>
      <w:r w:rsidRPr="00234EB5">
        <w:rPr>
          <w:rtl/>
        </w:rPr>
        <w:t>استئناف لبيان قسوة قلوبهم</w:t>
      </w:r>
      <w:r w:rsidR="00BF125B">
        <w:rPr>
          <w:rtl/>
        </w:rPr>
        <w:t xml:space="preserve">، </w:t>
      </w:r>
      <w:r w:rsidRPr="00234EB5">
        <w:rPr>
          <w:rtl/>
        </w:rPr>
        <w:t>فإنّه لا قسوة أشدّ من تغيير كلام الله</w:t>
      </w:r>
      <w:r>
        <w:rPr>
          <w:rtl/>
        </w:rPr>
        <w:t xml:space="preserve"> ـ </w:t>
      </w:r>
      <w:r w:rsidRPr="00234EB5">
        <w:rPr>
          <w:rtl/>
        </w:rPr>
        <w:t>تعالى</w:t>
      </w:r>
      <w:r>
        <w:rPr>
          <w:rtl/>
        </w:rPr>
        <w:t xml:space="preserve"> ـ </w:t>
      </w:r>
      <w:r w:rsidRPr="00234EB5">
        <w:rPr>
          <w:rtl/>
        </w:rPr>
        <w:t>والافتراء عليه. ويجوز أن يكون حالا من مفعول «لعنّاهم» لا من «القلوب» إذ لا ضمير له فيه.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من نحّى أمير المؤمنين</w:t>
      </w:r>
      <w:r>
        <w:rPr>
          <w:rtl/>
        </w:rPr>
        <w:t xml:space="preserve"> ـ </w:t>
      </w:r>
      <w:r w:rsidRPr="00234EB5">
        <w:rPr>
          <w:rtl/>
        </w:rPr>
        <w:t>عليه السّلام</w:t>
      </w:r>
      <w:r>
        <w:rPr>
          <w:rtl/>
        </w:rPr>
        <w:t xml:space="preserve"> ـ </w:t>
      </w:r>
      <w:r w:rsidRPr="00234EB5">
        <w:rPr>
          <w:rtl/>
        </w:rPr>
        <w:t xml:space="preserve">عن موضعه. والدّليل على </w:t>
      </w:r>
      <w:r w:rsidRPr="00DD1030">
        <w:rPr>
          <w:rStyle w:val="libFootnotenumChar"/>
          <w:rtl/>
        </w:rPr>
        <w:t>(2)</w:t>
      </w:r>
      <w:r w:rsidRPr="00234EB5">
        <w:rPr>
          <w:rtl/>
        </w:rPr>
        <w:t xml:space="preserve"> أنّ الكلمة أمير المؤمنين</w:t>
      </w:r>
      <w:r>
        <w:rPr>
          <w:rtl/>
        </w:rPr>
        <w:t xml:space="preserve"> ـ </w:t>
      </w:r>
      <w:r w:rsidRPr="00234EB5">
        <w:rPr>
          <w:rtl/>
        </w:rPr>
        <w:t>عليه السّلام</w:t>
      </w:r>
      <w:r>
        <w:rPr>
          <w:rtl/>
        </w:rPr>
        <w:t xml:space="preserve"> ـ </w:t>
      </w:r>
      <w:r w:rsidRPr="00234EB5">
        <w:rPr>
          <w:rtl/>
        </w:rPr>
        <w:t>قوله</w:t>
      </w:r>
      <w:r w:rsidR="00BF125B">
        <w:rPr>
          <w:rtl/>
        </w:rPr>
        <w:t xml:space="preserve">: </w:t>
      </w:r>
      <w:r w:rsidRPr="004B022A">
        <w:rPr>
          <w:rStyle w:val="libAlaemChar"/>
          <w:rtl/>
        </w:rPr>
        <w:t>(</w:t>
      </w:r>
      <w:r w:rsidRPr="004B022A">
        <w:rPr>
          <w:rStyle w:val="libAieChar"/>
          <w:rtl/>
        </w:rPr>
        <w:t>وَجَعَلَها كَلِمَةً باقِيَةً فِي عَقِبِهِ</w:t>
      </w:r>
      <w:r w:rsidRPr="004B022A">
        <w:rPr>
          <w:rStyle w:val="libAlaemChar"/>
          <w:rtl/>
        </w:rPr>
        <w:t>)</w:t>
      </w:r>
      <w:r w:rsidR="00BF125B">
        <w:rPr>
          <w:rtl/>
        </w:rPr>
        <w:t xml:space="preserve">، </w:t>
      </w:r>
      <w:r w:rsidRPr="00234EB5">
        <w:rPr>
          <w:rtl/>
        </w:rPr>
        <w:t>يعني به</w:t>
      </w:r>
      <w:r w:rsidR="00BF125B">
        <w:rPr>
          <w:rtl/>
        </w:rPr>
        <w:t xml:space="preserve">: </w:t>
      </w:r>
      <w:r w:rsidRPr="00234EB5">
        <w:rPr>
          <w:rtl/>
        </w:rPr>
        <w:t>الولاية.</w:t>
      </w:r>
    </w:p>
    <w:p w:rsidR="00EB73B5" w:rsidRPr="00234EB5" w:rsidRDefault="00EB73B5" w:rsidP="00B960EB">
      <w:pPr>
        <w:pStyle w:val="libNormal"/>
        <w:rPr>
          <w:rtl/>
        </w:rPr>
      </w:pPr>
      <w:r w:rsidRPr="004B022A">
        <w:rPr>
          <w:rStyle w:val="libAlaemChar"/>
          <w:rtl/>
        </w:rPr>
        <w:t>(</w:t>
      </w:r>
      <w:r w:rsidRPr="004B022A">
        <w:rPr>
          <w:rStyle w:val="libAieChar"/>
          <w:rtl/>
        </w:rPr>
        <w:t>وَنَسُوا حَظًّا</w:t>
      </w:r>
      <w:r w:rsidRPr="004B022A">
        <w:rPr>
          <w:rStyle w:val="libAlaemChar"/>
          <w:rtl/>
        </w:rPr>
        <w:t>)</w:t>
      </w:r>
      <w:r w:rsidR="00BF125B">
        <w:rPr>
          <w:rtl/>
        </w:rPr>
        <w:t xml:space="preserve">: </w:t>
      </w:r>
      <w:r w:rsidRPr="00234EB5">
        <w:rPr>
          <w:rtl/>
        </w:rPr>
        <w:t>وتركوا نصيبا وافيا.</w:t>
      </w:r>
    </w:p>
    <w:p w:rsidR="00EB73B5" w:rsidRPr="00234EB5" w:rsidRDefault="00EB73B5" w:rsidP="00B960EB">
      <w:pPr>
        <w:pStyle w:val="libNormal"/>
        <w:rPr>
          <w:rtl/>
        </w:rPr>
      </w:pPr>
      <w:r w:rsidRPr="004B022A">
        <w:rPr>
          <w:rStyle w:val="libAlaemChar"/>
          <w:rtl/>
        </w:rPr>
        <w:t>(</w:t>
      </w:r>
      <w:r w:rsidRPr="004B022A">
        <w:rPr>
          <w:rStyle w:val="libAieChar"/>
          <w:rtl/>
        </w:rPr>
        <w:t>مِمَّا ذُكِّرُوا بِهِ</w:t>
      </w:r>
      <w:r w:rsidRPr="004B022A">
        <w:rPr>
          <w:rStyle w:val="libAlaemChar"/>
          <w:rtl/>
        </w:rPr>
        <w:t>)</w:t>
      </w:r>
      <w:r w:rsidR="00BF125B">
        <w:rPr>
          <w:rtl/>
        </w:rPr>
        <w:t xml:space="preserve">: </w:t>
      </w:r>
      <w:r w:rsidRPr="00234EB5">
        <w:rPr>
          <w:rtl/>
        </w:rPr>
        <w:t>من التّوراة. أو من اتّباع محمّد</w:t>
      </w:r>
      <w:r>
        <w:rPr>
          <w:rtl/>
        </w:rPr>
        <w:t xml:space="preserve"> ـ </w:t>
      </w:r>
      <w:r w:rsidRPr="00234EB5">
        <w:rPr>
          <w:rtl/>
        </w:rPr>
        <w:t>صلّى الله عليه وآله</w:t>
      </w:r>
      <w:r>
        <w:rPr>
          <w:rtl/>
        </w:rPr>
        <w:t xml:space="preserve"> ـ </w:t>
      </w:r>
      <w:r w:rsidRPr="00234EB5">
        <w:rPr>
          <w:rtl/>
        </w:rPr>
        <w:t>والمعنى</w:t>
      </w:r>
      <w:r w:rsidR="00BF125B">
        <w:rPr>
          <w:rtl/>
        </w:rPr>
        <w:t xml:space="preserve">: </w:t>
      </w:r>
      <w:r w:rsidRPr="00234EB5">
        <w:rPr>
          <w:rtl/>
        </w:rPr>
        <w:t>أنّهم حرّفوا التّوراة وتركوا حظّهم ممّا أنزل عليهم</w:t>
      </w:r>
      <w:r w:rsidR="00BF125B">
        <w:rPr>
          <w:rtl/>
        </w:rPr>
        <w:t xml:space="preserve">، </w:t>
      </w:r>
      <w:r w:rsidRPr="00234EB5">
        <w:rPr>
          <w:rtl/>
        </w:rPr>
        <w:t>فلم ينالوه.</w:t>
      </w:r>
    </w:p>
    <w:p w:rsidR="00EB73B5" w:rsidRPr="00234EB5" w:rsidRDefault="00EB73B5" w:rsidP="00B960EB">
      <w:pPr>
        <w:pStyle w:val="libNormal"/>
        <w:rPr>
          <w:rtl/>
        </w:rPr>
      </w:pPr>
      <w:r w:rsidRPr="00234EB5">
        <w:rPr>
          <w:rtl/>
        </w:rPr>
        <w:t xml:space="preserve">وقيس </w:t>
      </w:r>
      <w:r w:rsidRPr="00DD1030">
        <w:rPr>
          <w:rStyle w:val="libFootnotenumChar"/>
          <w:rtl/>
        </w:rPr>
        <w:t>(3)</w:t>
      </w:r>
      <w:r w:rsidR="00BF125B">
        <w:rPr>
          <w:rtl/>
        </w:rPr>
        <w:t xml:space="preserve">: </w:t>
      </w:r>
      <w:r w:rsidRPr="00234EB5">
        <w:rPr>
          <w:rtl/>
        </w:rPr>
        <w:t>معناه</w:t>
      </w:r>
      <w:r w:rsidR="00BF125B">
        <w:rPr>
          <w:rtl/>
        </w:rPr>
        <w:t xml:space="preserve">: </w:t>
      </w:r>
      <w:r w:rsidRPr="00234EB5">
        <w:rPr>
          <w:rtl/>
        </w:rPr>
        <w:t>أنّهم حرّفوها</w:t>
      </w:r>
      <w:r w:rsidR="00BF125B">
        <w:rPr>
          <w:rtl/>
        </w:rPr>
        <w:t xml:space="preserve">، </w:t>
      </w:r>
      <w:r w:rsidRPr="00234EB5">
        <w:rPr>
          <w:rtl/>
        </w:rPr>
        <w:t xml:space="preserve">فزلّت </w:t>
      </w:r>
      <w:r w:rsidRPr="00DD1030">
        <w:rPr>
          <w:rStyle w:val="libFootnotenumChar"/>
          <w:rtl/>
        </w:rPr>
        <w:t>(4)</w:t>
      </w:r>
      <w:r w:rsidRPr="00234EB5">
        <w:rPr>
          <w:rtl/>
        </w:rPr>
        <w:t xml:space="preserve"> بشؤمه أشياء منها عن حفظهم</w:t>
      </w:r>
      <w:r w:rsidR="00BF125B">
        <w:rPr>
          <w:rtl/>
        </w:rPr>
        <w:t xml:space="preserve">، </w:t>
      </w:r>
      <w:r w:rsidRPr="00234EB5">
        <w:rPr>
          <w:rtl/>
        </w:rPr>
        <w:t>لما روي أنّ ابن مسعود</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قد ينسى المرء بعض العلم بالمعصية. وتلا هذه الآية.</w:t>
      </w:r>
    </w:p>
    <w:p w:rsidR="00EB73B5" w:rsidRPr="00234EB5" w:rsidRDefault="00EB73B5" w:rsidP="00B960EB">
      <w:pPr>
        <w:pStyle w:val="libNormal"/>
        <w:rPr>
          <w:rtl/>
        </w:rPr>
      </w:pPr>
      <w:r w:rsidRPr="004B022A">
        <w:rPr>
          <w:rStyle w:val="libAlaemChar"/>
          <w:rtl/>
        </w:rPr>
        <w:t>(</w:t>
      </w:r>
      <w:r w:rsidRPr="004B022A">
        <w:rPr>
          <w:rStyle w:val="libAieChar"/>
          <w:rtl/>
        </w:rPr>
        <w:t>وَلا تَزالُ تَطَّلِعُ عَلى خائِنَةٍ مِنْهُمْ</w:t>
      </w:r>
      <w:r w:rsidRPr="004B022A">
        <w:rPr>
          <w:rStyle w:val="libAlaemChar"/>
          <w:rtl/>
        </w:rPr>
        <w:t>)</w:t>
      </w:r>
      <w:r w:rsidR="00BF125B">
        <w:rPr>
          <w:rtl/>
        </w:rPr>
        <w:t xml:space="preserve">: </w:t>
      </w:r>
      <w:r w:rsidRPr="00234EB5">
        <w:rPr>
          <w:rtl/>
        </w:rPr>
        <w:t>خيانة. أو فرقة خائنة. أو خائن منهم.</w:t>
      </w:r>
    </w:p>
    <w:p w:rsidR="00EB73B5" w:rsidRPr="00234EB5" w:rsidRDefault="00EB73B5" w:rsidP="00B960EB">
      <w:pPr>
        <w:pStyle w:val="libNormal"/>
        <w:rPr>
          <w:rtl/>
        </w:rPr>
      </w:pPr>
      <w:r>
        <w:rPr>
          <w:rtl/>
        </w:rPr>
        <w:t>و «</w:t>
      </w:r>
      <w:r w:rsidRPr="00234EB5">
        <w:rPr>
          <w:rtl/>
        </w:rPr>
        <w:t>التّاء» للمبالغة</w:t>
      </w:r>
      <w:r w:rsidR="00BF125B">
        <w:rPr>
          <w:rtl/>
        </w:rPr>
        <w:t xml:space="preserve">، </w:t>
      </w:r>
      <w:r w:rsidRPr="00234EB5">
        <w:rPr>
          <w:rtl/>
        </w:rPr>
        <w:t>والمعنى</w:t>
      </w:r>
      <w:r w:rsidR="00BF125B">
        <w:rPr>
          <w:rtl/>
        </w:rPr>
        <w:t xml:space="preserve">: </w:t>
      </w:r>
      <w:r w:rsidRPr="00234EB5">
        <w:rPr>
          <w:rtl/>
        </w:rPr>
        <w:t>أنّ الخيانة والغدر من عادتهم وعادة أسلافهم</w:t>
      </w:r>
      <w:r w:rsidR="00BF125B">
        <w:rPr>
          <w:rtl/>
        </w:rPr>
        <w:t xml:space="preserve">، </w:t>
      </w:r>
      <w:r w:rsidRPr="00234EB5">
        <w:rPr>
          <w:rtl/>
        </w:rPr>
        <w:t>لا تزال ترى ذلك منهم.</w:t>
      </w:r>
    </w:p>
    <w:p w:rsidR="00EB73B5" w:rsidRPr="00234EB5" w:rsidRDefault="00EB73B5" w:rsidP="00B960EB">
      <w:pPr>
        <w:pStyle w:val="libNormal"/>
        <w:rPr>
          <w:rtl/>
        </w:rPr>
      </w:pPr>
      <w:r w:rsidRPr="004B022A">
        <w:rPr>
          <w:rStyle w:val="libAlaemChar"/>
          <w:rtl/>
        </w:rPr>
        <w:t>(</w:t>
      </w:r>
      <w:r w:rsidRPr="004B022A">
        <w:rPr>
          <w:rStyle w:val="libAieChar"/>
          <w:rtl/>
        </w:rPr>
        <w:t>إِلَّا قَلِيلاً مِنْهُمْ</w:t>
      </w:r>
      <w:r w:rsidRPr="004B022A">
        <w:rPr>
          <w:rStyle w:val="libAlaemChar"/>
          <w:rtl/>
        </w:rPr>
        <w:t>)</w:t>
      </w:r>
      <w:r w:rsidR="00BF125B">
        <w:rPr>
          <w:rtl/>
        </w:rPr>
        <w:t xml:space="preserve">: </w:t>
      </w:r>
      <w:r w:rsidRPr="00234EB5">
        <w:rPr>
          <w:rtl/>
        </w:rPr>
        <w:t>لم يخونوا. وهم الّذين آمنوا منهم.</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استثناء من قوله</w:t>
      </w:r>
      <w:r w:rsidR="00BF125B">
        <w:rPr>
          <w:rtl/>
        </w:rPr>
        <w:t xml:space="preserve">: </w:t>
      </w:r>
      <w:r w:rsidRPr="00234EB5">
        <w:rPr>
          <w:rtl/>
        </w:rPr>
        <w:t>«وجعلنا قلوبهم قاسية»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فَاعْفُ عَنْهُمْ وَاصْفَحْ</w:t>
      </w:r>
      <w:r w:rsidRPr="004B022A">
        <w:rPr>
          <w:rStyle w:val="libAlaemChar"/>
          <w:rtl/>
        </w:rPr>
        <w:t>)</w:t>
      </w:r>
      <w:r w:rsidR="00BF125B">
        <w:rPr>
          <w:rtl/>
        </w:rPr>
        <w:t xml:space="preserve">: </w:t>
      </w:r>
      <w:r w:rsidRPr="00234EB5">
        <w:rPr>
          <w:rtl/>
        </w:rPr>
        <w:t xml:space="preserve">قيل </w:t>
      </w:r>
      <w:r w:rsidRPr="00DD1030">
        <w:rPr>
          <w:rStyle w:val="libFootnotenumChar"/>
          <w:rtl/>
        </w:rPr>
        <w:t>(6)</w:t>
      </w:r>
      <w:r w:rsidR="00BF125B">
        <w:rPr>
          <w:rtl/>
        </w:rPr>
        <w:t xml:space="preserve">: </w:t>
      </w:r>
      <w:r w:rsidRPr="00234EB5">
        <w:rPr>
          <w:rtl/>
        </w:rPr>
        <w:t>إن تابوا وآمنوا. أو إن عاهدوا والتزموا الجزية.</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(7)</w:t>
      </w:r>
      <w:r w:rsidRPr="00234EB5">
        <w:rPr>
          <w:rtl/>
        </w:rPr>
        <w:t xml:space="preserve"> قال</w:t>
      </w:r>
      <w:r w:rsidR="00BF125B">
        <w:rPr>
          <w:rtl/>
        </w:rPr>
        <w:t xml:space="preserve">: </w:t>
      </w:r>
      <w:r w:rsidRPr="00234EB5">
        <w:rPr>
          <w:rtl/>
        </w:rPr>
        <w:t>منسوخة بقوله</w:t>
      </w:r>
      <w:r w:rsidR="00BF125B">
        <w:rPr>
          <w:rtl/>
        </w:rPr>
        <w:t xml:space="preserve">: </w:t>
      </w:r>
      <w:r w:rsidRPr="004B022A">
        <w:rPr>
          <w:rStyle w:val="libAlaemChar"/>
          <w:rtl/>
        </w:rPr>
        <w:t>(</w:t>
      </w:r>
      <w:r w:rsidRPr="004B022A">
        <w:rPr>
          <w:rStyle w:val="libAieChar"/>
          <w:rtl/>
        </w:rPr>
        <w:t>فَاقْتُلُوا الْمُشْرِكِينَ</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 اللهَ يُحِبُّ الْمُحْسِنِينَ</w:t>
      </w:r>
      <w:r w:rsidRPr="004B022A">
        <w:rPr>
          <w:rStyle w:val="libAlaemChar"/>
          <w:rtl/>
        </w:rPr>
        <w:t>)</w:t>
      </w:r>
      <w:r w:rsidRPr="00234EB5">
        <w:rPr>
          <w:rtl/>
        </w:rPr>
        <w:t xml:space="preserve"> </w:t>
      </w:r>
      <w:r>
        <w:rPr>
          <w:rtl/>
        </w:rPr>
        <w:t>(</w:t>
      </w:r>
      <w:r w:rsidRPr="00234EB5">
        <w:rPr>
          <w:rtl/>
        </w:rPr>
        <w:t>13)</w:t>
      </w:r>
      <w:r w:rsidR="00BF125B">
        <w:rPr>
          <w:rtl/>
        </w:rPr>
        <w:t xml:space="preserve">: </w:t>
      </w:r>
      <w:r w:rsidRPr="00234EB5">
        <w:rPr>
          <w:rtl/>
        </w:rPr>
        <w:t>تعليل للأمر بالصّفح</w:t>
      </w:r>
      <w:r w:rsidR="00BF125B">
        <w:rPr>
          <w:rtl/>
        </w:rPr>
        <w:t xml:space="preserve">، </w:t>
      </w:r>
      <w:r w:rsidRPr="00234EB5">
        <w:rPr>
          <w:rtl/>
        </w:rPr>
        <w:t>وحثّ عليه</w:t>
      </w:r>
      <w:r w:rsidR="00BF125B">
        <w:rPr>
          <w:rtl/>
        </w:rPr>
        <w:t xml:space="preserve">، </w:t>
      </w:r>
      <w:r w:rsidRPr="00234EB5">
        <w:rPr>
          <w:rtl/>
        </w:rPr>
        <w:t>وتنبيه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163</w:t>
      </w:r>
      <w:r>
        <w:rPr>
          <w:rtl/>
        </w:rPr>
        <w:t xml:space="preserve"> ـ </w:t>
      </w:r>
      <w:r w:rsidRPr="00234EB5">
        <w:rPr>
          <w:rtl/>
        </w:rPr>
        <w:t>164</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على ذلك</w:t>
      </w:r>
      <w:r>
        <w:rPr>
          <w:rtl/>
        </w:rPr>
        <w:t>.</w:t>
      </w:r>
    </w:p>
    <w:p w:rsidR="00EB73B5" w:rsidRPr="00234EB5" w:rsidRDefault="00EB73B5" w:rsidP="00464ED5">
      <w:pPr>
        <w:pStyle w:val="libFootnote0"/>
        <w:rPr>
          <w:rtl/>
        </w:rPr>
      </w:pPr>
      <w:r>
        <w:rPr>
          <w:rtl/>
        </w:rPr>
        <w:t>(</w:t>
      </w:r>
      <w:r w:rsidRPr="00234EB5">
        <w:rPr>
          <w:rtl/>
        </w:rPr>
        <w:t>3) أنوار التنزيل 1 / 267</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فذلّت</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نفس المصدر والموضع.</w:t>
      </w:r>
    </w:p>
    <w:p w:rsidR="00EB73B5" w:rsidRPr="00234EB5" w:rsidRDefault="00EB73B5" w:rsidP="00464ED5">
      <w:pPr>
        <w:pStyle w:val="libFootnote0"/>
        <w:rPr>
          <w:rtl/>
        </w:rPr>
      </w:pPr>
      <w:r>
        <w:rPr>
          <w:rtl/>
        </w:rPr>
        <w:t>(</w:t>
      </w:r>
      <w:r w:rsidRPr="00234EB5">
        <w:rPr>
          <w:rtl/>
        </w:rPr>
        <w:t>7) تفسير القمي 1 / 164</w:t>
      </w:r>
      <w:r>
        <w:rPr>
          <w:rtl/>
        </w:rPr>
        <w:t>.</w:t>
      </w:r>
    </w:p>
    <w:p w:rsidR="00EB73B5" w:rsidRPr="00234EB5" w:rsidRDefault="00EB73B5" w:rsidP="00E94EBE">
      <w:pPr>
        <w:pStyle w:val="libNormal0"/>
        <w:rPr>
          <w:rtl/>
        </w:rPr>
      </w:pPr>
      <w:r>
        <w:rPr>
          <w:rtl/>
        </w:rPr>
        <w:br w:type="page"/>
      </w:r>
      <w:r w:rsidRPr="00234EB5">
        <w:rPr>
          <w:rtl/>
        </w:rPr>
        <w:lastRenderedPageBreak/>
        <w:t>على أنّ العفو عن الكافر الخائن إحسان فضلا عن العفو عن غيره.</w:t>
      </w:r>
    </w:p>
    <w:p w:rsidR="00EB73B5" w:rsidRPr="00234EB5" w:rsidRDefault="00EB73B5" w:rsidP="00B960EB">
      <w:pPr>
        <w:pStyle w:val="libNormal"/>
        <w:rPr>
          <w:rtl/>
        </w:rPr>
      </w:pPr>
      <w:r w:rsidRPr="004B022A">
        <w:rPr>
          <w:rStyle w:val="libAlaemChar"/>
          <w:rtl/>
        </w:rPr>
        <w:t>(</w:t>
      </w:r>
      <w:r w:rsidRPr="004B022A">
        <w:rPr>
          <w:rStyle w:val="libAieChar"/>
          <w:rtl/>
        </w:rPr>
        <w:t>وَمِنَ الَّذِينَ قالُوا إِنَّا نَصارى أَخَذْنا مِيثاقَهُمْ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وأخذنا من النّصارى ميثاقهم</w:t>
      </w:r>
      <w:r w:rsidR="00BF125B">
        <w:rPr>
          <w:rtl/>
        </w:rPr>
        <w:t xml:space="preserve">، </w:t>
      </w:r>
      <w:r w:rsidRPr="00234EB5">
        <w:rPr>
          <w:rtl/>
        </w:rPr>
        <w:t>كما أخذنا ممّن قبلهم.</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تقديره</w:t>
      </w:r>
      <w:r w:rsidR="00BF125B">
        <w:rPr>
          <w:rtl/>
        </w:rPr>
        <w:t xml:space="preserve">: </w:t>
      </w:r>
      <w:r w:rsidRPr="00234EB5">
        <w:rPr>
          <w:rtl/>
        </w:rPr>
        <w:t>ومن الّذين قالوا إنّا نصارى قوم أخذنا. وإنّما قالوا</w:t>
      </w:r>
      <w:r w:rsidR="00BF125B">
        <w:rPr>
          <w:rtl/>
        </w:rPr>
        <w:t xml:space="preserve">: </w:t>
      </w:r>
      <w:r w:rsidRPr="00234EB5">
        <w:rPr>
          <w:rtl/>
        </w:rPr>
        <w:t>إنّا نصارى</w:t>
      </w:r>
      <w:r w:rsidR="00BF125B">
        <w:rPr>
          <w:rtl/>
        </w:rPr>
        <w:t xml:space="preserve">، </w:t>
      </w:r>
      <w:r w:rsidRPr="00234EB5">
        <w:rPr>
          <w:rtl/>
        </w:rPr>
        <w:t>ليدلّ على أنّهم سمّوا أنفسهم بذلك ادّعاء لنصرة الله.</w:t>
      </w:r>
    </w:p>
    <w:p w:rsidR="00EB73B5" w:rsidRPr="00234EB5" w:rsidRDefault="00EB73B5" w:rsidP="00B960EB">
      <w:pPr>
        <w:pStyle w:val="libNormal"/>
        <w:rPr>
          <w:rtl/>
        </w:rPr>
      </w:pPr>
      <w:r w:rsidRPr="004B022A">
        <w:rPr>
          <w:rStyle w:val="libAlaemChar"/>
          <w:rtl/>
        </w:rPr>
        <w:t>(</w:t>
      </w:r>
      <w:r w:rsidRPr="004B022A">
        <w:rPr>
          <w:rStyle w:val="libAieChar"/>
          <w:rtl/>
        </w:rPr>
        <w:t>فَنَسُوا حَظًّا مِمَّا ذُكِّرُوا بِهِ فَأَغْرَيْنا بَيْنَهُمُ الْعَداوَةَ</w:t>
      </w:r>
      <w:r w:rsidRPr="004B022A">
        <w:rPr>
          <w:rStyle w:val="libAlaemChar"/>
          <w:rtl/>
        </w:rPr>
        <w:t>)</w:t>
      </w:r>
      <w:r w:rsidR="00BF125B">
        <w:rPr>
          <w:rtl/>
        </w:rPr>
        <w:t xml:space="preserve">: </w:t>
      </w:r>
      <w:r w:rsidRPr="00234EB5">
        <w:rPr>
          <w:rtl/>
        </w:rPr>
        <w:t>بالأفعال.</w:t>
      </w:r>
    </w:p>
    <w:p w:rsidR="00EB73B5" w:rsidRPr="00234EB5" w:rsidRDefault="00EB73B5" w:rsidP="00B960EB">
      <w:pPr>
        <w:pStyle w:val="libNormal"/>
        <w:rPr>
          <w:rtl/>
        </w:rPr>
      </w:pPr>
      <w:r w:rsidRPr="004B022A">
        <w:rPr>
          <w:rStyle w:val="libAlaemChar"/>
          <w:rtl/>
        </w:rPr>
        <w:t>(</w:t>
      </w:r>
      <w:r w:rsidRPr="004B022A">
        <w:rPr>
          <w:rStyle w:val="libAieChar"/>
          <w:rtl/>
        </w:rPr>
        <w:t>وَالْبَغْضاءَ</w:t>
      </w:r>
      <w:r w:rsidRPr="004B022A">
        <w:rPr>
          <w:rStyle w:val="libAlaemChar"/>
          <w:rtl/>
        </w:rPr>
        <w:t>)</w:t>
      </w:r>
      <w:r w:rsidR="00BF125B">
        <w:rPr>
          <w:rtl/>
        </w:rPr>
        <w:t xml:space="preserve">: </w:t>
      </w:r>
      <w:r w:rsidRPr="00234EB5">
        <w:rPr>
          <w:rtl/>
        </w:rPr>
        <w:t>بالقلوب.</w:t>
      </w:r>
    </w:p>
    <w:p w:rsidR="00EB73B5" w:rsidRPr="00234EB5" w:rsidRDefault="00EB73B5" w:rsidP="00B960EB">
      <w:pPr>
        <w:pStyle w:val="libNormal"/>
        <w:rPr>
          <w:rtl/>
        </w:rPr>
      </w:pPr>
      <w:r w:rsidRPr="004B022A">
        <w:rPr>
          <w:rStyle w:val="libAlaemChar"/>
          <w:rtl/>
        </w:rPr>
        <w:t>(</w:t>
      </w:r>
      <w:r w:rsidRPr="004B022A">
        <w:rPr>
          <w:rStyle w:val="libAieChar"/>
          <w:rtl/>
        </w:rPr>
        <w:t>إِلى يَوْمِ الْقِيامَةِ</w:t>
      </w:r>
      <w:r w:rsidRPr="004B022A">
        <w:rPr>
          <w:rStyle w:val="libAlaemChar"/>
          <w:rtl/>
        </w:rPr>
        <w:t>)</w:t>
      </w:r>
      <w:r w:rsidR="00BF125B">
        <w:rPr>
          <w:rtl/>
        </w:rPr>
        <w:t xml:space="preserve">: </w:t>
      </w:r>
      <w:r w:rsidRPr="00234EB5">
        <w:rPr>
          <w:rtl/>
        </w:rPr>
        <w:t>فألزمنا. من غرى الشّيء</w:t>
      </w:r>
      <w:r w:rsidR="00BF125B">
        <w:rPr>
          <w:rtl/>
        </w:rPr>
        <w:t xml:space="preserve">: </w:t>
      </w:r>
      <w:r w:rsidRPr="00234EB5">
        <w:rPr>
          <w:rtl/>
        </w:rPr>
        <w:t>إذا لصق به. بين فرق النّصارى وهم نسطوريّة ويعقوبيّة وملكائية. أو بينهم وبين اليهود.</w:t>
      </w:r>
    </w:p>
    <w:p w:rsidR="00EB73B5" w:rsidRPr="00234EB5" w:rsidRDefault="00EB73B5" w:rsidP="00B960EB">
      <w:pPr>
        <w:pStyle w:val="libNormal"/>
        <w:rPr>
          <w:rtl/>
        </w:rPr>
      </w:pPr>
      <w:r w:rsidRPr="004B022A">
        <w:rPr>
          <w:rStyle w:val="libAlaemChar"/>
          <w:rtl/>
        </w:rPr>
        <w:t>(</w:t>
      </w:r>
      <w:r w:rsidRPr="004B022A">
        <w:rPr>
          <w:rStyle w:val="libAieChar"/>
          <w:rtl/>
        </w:rPr>
        <w:t>وَسَوْفَ يُنَبِّئُهُمُ اللهُ بِما كانُوا يَصْنَعُونَ</w:t>
      </w:r>
      <w:r w:rsidRPr="004B022A">
        <w:rPr>
          <w:rStyle w:val="libAlaemChar"/>
          <w:rtl/>
        </w:rPr>
        <w:t>)</w:t>
      </w:r>
      <w:r w:rsidRPr="00234EB5">
        <w:rPr>
          <w:rtl/>
        </w:rPr>
        <w:t xml:space="preserve"> </w:t>
      </w:r>
      <w:r>
        <w:rPr>
          <w:rtl/>
        </w:rPr>
        <w:t>(</w:t>
      </w:r>
      <w:r w:rsidRPr="00234EB5">
        <w:rPr>
          <w:rtl/>
        </w:rPr>
        <w:t>14)</w:t>
      </w:r>
      <w:r w:rsidR="00BF125B">
        <w:rPr>
          <w:rtl/>
        </w:rPr>
        <w:t xml:space="preserve">: </w:t>
      </w:r>
      <w:r w:rsidRPr="00234EB5">
        <w:rPr>
          <w:rtl/>
        </w:rPr>
        <w:t>بالجزاء والعقاب.</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 xml:space="preserve">عن محمّد بن إسماعيل البرمكيّ </w:t>
      </w:r>
      <w:r w:rsidRPr="00DD1030">
        <w:rPr>
          <w:rStyle w:val="libFootnotenumChar"/>
          <w:rtl/>
        </w:rPr>
        <w:t>(3)</w:t>
      </w:r>
      <w:r w:rsidR="00BF125B">
        <w:rPr>
          <w:rtl/>
        </w:rPr>
        <w:t xml:space="preserve">، </w:t>
      </w:r>
      <w:r w:rsidRPr="00234EB5">
        <w:rPr>
          <w:rtl/>
        </w:rPr>
        <w:t>عن عليّ بن الحسين</w:t>
      </w:r>
      <w:r w:rsidR="00BF125B">
        <w:rPr>
          <w:rtl/>
        </w:rPr>
        <w:t xml:space="preserve">، </w:t>
      </w:r>
      <w:r w:rsidRPr="00234EB5">
        <w:rPr>
          <w:rtl/>
        </w:rPr>
        <w:t>عن عمرو بن عثمان</w:t>
      </w:r>
      <w:r w:rsidR="00BF125B">
        <w:rPr>
          <w:rtl/>
        </w:rPr>
        <w:t xml:space="preserve">، </w:t>
      </w:r>
      <w:r w:rsidRPr="00234EB5">
        <w:rPr>
          <w:rtl/>
        </w:rPr>
        <w:t>عن الحسين بن خالد</w:t>
      </w:r>
      <w:r w:rsidR="00BF125B">
        <w:rPr>
          <w:rtl/>
        </w:rPr>
        <w:t xml:space="preserve">، </w:t>
      </w:r>
      <w:r w:rsidRPr="00234EB5">
        <w:rPr>
          <w:rtl/>
        </w:rPr>
        <w:t>عمّن ذكره</w:t>
      </w:r>
      <w:r w:rsidR="00BF125B">
        <w:rPr>
          <w:rtl/>
        </w:rPr>
        <w:t xml:space="preserve">، </w:t>
      </w:r>
      <w:r w:rsidRPr="00234EB5">
        <w:rPr>
          <w:rtl/>
        </w:rPr>
        <w:t>عن أبي الرّبيع الشّاميّ قال</w:t>
      </w:r>
      <w:r w:rsidR="00BF125B">
        <w:rPr>
          <w:rtl/>
        </w:rPr>
        <w:t xml:space="preserve">: </w:t>
      </w:r>
      <w:r w:rsidRPr="00234EB5">
        <w:rPr>
          <w:rtl/>
        </w:rPr>
        <w:t>قال لي أبو عبد الله</w:t>
      </w:r>
      <w:r>
        <w:rPr>
          <w:rtl/>
        </w:rPr>
        <w:t xml:space="preserve"> ـ </w:t>
      </w:r>
      <w:r w:rsidRPr="00234EB5">
        <w:rPr>
          <w:rtl/>
        </w:rPr>
        <w:t>عليه السّلام</w:t>
      </w:r>
      <w:r>
        <w:rPr>
          <w:rtl/>
        </w:rPr>
        <w:t xml:space="preserve"> ـ </w:t>
      </w:r>
      <w:r w:rsidRPr="00234EB5">
        <w:rPr>
          <w:rtl/>
        </w:rPr>
        <w:t>لا تشتر من السّودان أحدا</w:t>
      </w:r>
      <w:r w:rsidR="00BF125B">
        <w:rPr>
          <w:rtl/>
        </w:rPr>
        <w:t xml:space="preserve">، </w:t>
      </w:r>
      <w:r w:rsidRPr="00234EB5">
        <w:rPr>
          <w:rtl/>
        </w:rPr>
        <w:t>فإن كان لا بدّ فمن النّوبة</w:t>
      </w:r>
      <w:r w:rsidR="00BF125B">
        <w:rPr>
          <w:rtl/>
        </w:rPr>
        <w:t xml:space="preserve">، </w:t>
      </w:r>
      <w:r w:rsidRPr="00234EB5">
        <w:rPr>
          <w:rtl/>
        </w:rPr>
        <w:t>فإنّهم من الّذين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الَّذِينَ قالُوا إِنَّا نَصارى أَخَذْنا مِيثاقَهُمْ فَنَسُوا حَظًّا مِمَّا ذُكِّرُوا بِهِ</w:t>
      </w:r>
      <w:r w:rsidRPr="004B022A">
        <w:rPr>
          <w:rStyle w:val="libAlaemChar"/>
          <w:rtl/>
        </w:rPr>
        <w:t>)</w:t>
      </w:r>
      <w:r w:rsidRPr="00234EB5">
        <w:rPr>
          <w:rtl/>
        </w:rPr>
        <w:t xml:space="preserve"> أما إنّهم سيتذكّرون ذلك الحظّ</w:t>
      </w:r>
      <w:r w:rsidR="00BF125B">
        <w:rPr>
          <w:rtl/>
        </w:rPr>
        <w:t xml:space="preserve">، </w:t>
      </w:r>
      <w:r w:rsidRPr="00234EB5">
        <w:rPr>
          <w:rtl/>
        </w:rPr>
        <w:t>وسيخرج مع القائم</w:t>
      </w:r>
      <w:r>
        <w:rPr>
          <w:rtl/>
        </w:rPr>
        <w:t xml:space="preserve"> ـ </w:t>
      </w:r>
      <w:r w:rsidRPr="00234EB5">
        <w:rPr>
          <w:rtl/>
        </w:rPr>
        <w:t>عليه السّلام</w:t>
      </w:r>
      <w:r>
        <w:rPr>
          <w:rtl/>
        </w:rPr>
        <w:t xml:space="preserve"> ـ </w:t>
      </w:r>
      <w:r w:rsidRPr="00234EB5">
        <w:rPr>
          <w:rtl/>
        </w:rPr>
        <w:t>منّا عصابة منهم. ولا تنكحوا من الأكراد أحدا</w:t>
      </w:r>
      <w:r w:rsidR="00BF125B">
        <w:rPr>
          <w:rtl/>
        </w:rPr>
        <w:t xml:space="preserve">، </w:t>
      </w:r>
      <w:r w:rsidRPr="00234EB5">
        <w:rPr>
          <w:rtl/>
        </w:rPr>
        <w:t>فإنّهم جنس من الجنّ كشف عنهم الغطاء.</w:t>
      </w:r>
    </w:p>
    <w:p w:rsidR="00EB73B5" w:rsidRPr="00234EB5" w:rsidRDefault="00EB73B5" w:rsidP="00B960EB">
      <w:pPr>
        <w:pStyle w:val="libNormal"/>
        <w:rPr>
          <w:rtl/>
        </w:rPr>
      </w:pPr>
      <w:r w:rsidRPr="004B022A">
        <w:rPr>
          <w:rStyle w:val="libAlaemChar"/>
          <w:rtl/>
        </w:rPr>
        <w:t>(</w:t>
      </w:r>
      <w:r w:rsidRPr="004B022A">
        <w:rPr>
          <w:rStyle w:val="libAieChar"/>
          <w:rtl/>
        </w:rPr>
        <w:t>يا أَهْلَ الْكِتابِ</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اليهود والنّصارى. ووحّد الكتاب</w:t>
      </w:r>
      <w:r w:rsidR="00BF125B">
        <w:rPr>
          <w:rtl/>
        </w:rPr>
        <w:t xml:space="preserve">، </w:t>
      </w:r>
      <w:r w:rsidRPr="00234EB5">
        <w:rPr>
          <w:rtl/>
        </w:rPr>
        <w:t>لأنّه للجنس.</w:t>
      </w:r>
    </w:p>
    <w:p w:rsidR="00EB73B5" w:rsidRPr="00234EB5" w:rsidRDefault="00EB73B5" w:rsidP="00B960EB">
      <w:pPr>
        <w:pStyle w:val="libNormal"/>
        <w:rPr>
          <w:rtl/>
        </w:rPr>
      </w:pPr>
      <w:r w:rsidRPr="004B022A">
        <w:rPr>
          <w:rStyle w:val="libAlaemChar"/>
          <w:rtl/>
        </w:rPr>
        <w:t>(</w:t>
      </w:r>
      <w:r w:rsidRPr="004B022A">
        <w:rPr>
          <w:rStyle w:val="libAieChar"/>
          <w:rtl/>
        </w:rPr>
        <w:t>قَدْ جاءَكُمْ رَسُولُنا يُبَيِّنُ لَكُمْ كَثِيراً مِمَّا كُنْتُمْ تُخْفُونَ مِنَ الْكِتابِ</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267</w:t>
      </w:r>
      <w:r>
        <w:rPr>
          <w:rtl/>
        </w:rPr>
        <w:t>.</w:t>
      </w:r>
    </w:p>
    <w:p w:rsidR="00EB73B5" w:rsidRPr="00234EB5" w:rsidRDefault="00EB73B5" w:rsidP="00464ED5">
      <w:pPr>
        <w:pStyle w:val="libFootnote0"/>
        <w:rPr>
          <w:rtl/>
        </w:rPr>
      </w:pPr>
      <w:r>
        <w:rPr>
          <w:rtl/>
        </w:rPr>
        <w:t>(</w:t>
      </w:r>
      <w:r w:rsidRPr="00234EB5">
        <w:rPr>
          <w:rtl/>
        </w:rPr>
        <w:t>2) الكافي 5 / 352</w:t>
      </w:r>
      <w:r w:rsidR="00BF125B">
        <w:rPr>
          <w:rtl/>
        </w:rPr>
        <w:t xml:space="preserve">، </w:t>
      </w:r>
      <w:r w:rsidRPr="00234EB5">
        <w:rPr>
          <w:rtl/>
        </w:rPr>
        <w:t>ح 2</w:t>
      </w:r>
      <w:r>
        <w:rPr>
          <w:rtl/>
        </w:rPr>
        <w:t>.</w:t>
      </w:r>
    </w:p>
    <w:p w:rsidR="00EB73B5" w:rsidRPr="009C7299" w:rsidRDefault="00EB73B5" w:rsidP="00464ED5">
      <w:pPr>
        <w:pStyle w:val="libFootnote0"/>
        <w:rPr>
          <w:rtl/>
        </w:rPr>
      </w:pPr>
      <w:r>
        <w:rPr>
          <w:rtl/>
        </w:rPr>
        <w:t>(</w:t>
      </w:r>
      <w:r w:rsidRPr="00234EB5">
        <w:rPr>
          <w:rtl/>
        </w:rPr>
        <w:t>3) المصدر</w:t>
      </w:r>
      <w:r w:rsidR="00BF125B">
        <w:rPr>
          <w:rtl/>
        </w:rPr>
        <w:t xml:space="preserve">: </w:t>
      </w:r>
      <w:r w:rsidRPr="00234EB5">
        <w:rPr>
          <w:rtl/>
        </w:rPr>
        <w:t>«إسماعيل بن محمد المكي» وهو إسماعيل بن محمد بن إسماعيل بن هلال المخزومي أبو محمد</w:t>
      </w:r>
      <w:r>
        <w:rPr>
          <w:rtl/>
        </w:rPr>
        <w:t>.</w:t>
      </w:r>
      <w:r w:rsidRPr="00234EB5">
        <w:rPr>
          <w:rtl/>
        </w:rPr>
        <w:t xml:space="preserve"> ر</w:t>
      </w:r>
      <w:r>
        <w:rPr>
          <w:rtl/>
        </w:rPr>
        <w:t>.</w:t>
      </w:r>
      <w:r w:rsidRPr="00234EB5">
        <w:rPr>
          <w:rtl/>
        </w:rPr>
        <w:t xml:space="preserve"> تنقيح المقال 1 / 142</w:t>
      </w:r>
      <w:r w:rsidR="00BF125B">
        <w:rPr>
          <w:rtl/>
        </w:rPr>
        <w:t xml:space="preserve">، </w:t>
      </w:r>
      <w:r w:rsidRPr="00234EB5">
        <w:rPr>
          <w:rtl/>
        </w:rPr>
        <w:t>رقم 876</w:t>
      </w:r>
      <w:r>
        <w:rPr>
          <w:rtl/>
        </w:rPr>
        <w:t>.</w:t>
      </w:r>
      <w:r>
        <w:rPr>
          <w:rFonts w:hint="cs"/>
          <w:rtl/>
        </w:rPr>
        <w:t xml:space="preserve"> </w:t>
      </w:r>
      <w:r w:rsidRPr="009C7299">
        <w:rPr>
          <w:rtl/>
        </w:rPr>
        <w:t>وإما بالنسبة</w:t>
      </w:r>
      <w:r w:rsidR="000D116E">
        <w:rPr>
          <w:rtl/>
        </w:rPr>
        <w:t xml:space="preserve"> إلى</w:t>
      </w:r>
      <w:r w:rsidR="00BD3F78">
        <w:rPr>
          <w:rtl/>
        </w:rPr>
        <w:t xml:space="preserve"> </w:t>
      </w:r>
      <w:r w:rsidRPr="009C7299">
        <w:rPr>
          <w:rtl/>
        </w:rPr>
        <w:t>«محمد بن إسماعيل البرمكي» راجع نفس المصدر 2 / 81</w:t>
      </w:r>
      <w:r w:rsidR="00BF125B">
        <w:rPr>
          <w:rtl/>
        </w:rPr>
        <w:t xml:space="preserve">، </w:t>
      </w:r>
      <w:r w:rsidRPr="009C7299">
        <w:rPr>
          <w:rtl/>
        </w:rPr>
        <w:t>رقم 10389.</w:t>
      </w:r>
    </w:p>
    <w:p w:rsidR="00EB73B5" w:rsidRPr="00234EB5" w:rsidRDefault="00EB73B5" w:rsidP="00E94EBE">
      <w:pPr>
        <w:pStyle w:val="libNormal0"/>
        <w:rPr>
          <w:rtl/>
        </w:rPr>
      </w:pPr>
      <w:r>
        <w:rPr>
          <w:rtl/>
        </w:rPr>
        <w:br w:type="page"/>
      </w:r>
      <w:r w:rsidRPr="00234EB5">
        <w:rPr>
          <w:rtl/>
        </w:rPr>
        <w:lastRenderedPageBreak/>
        <w:t>: كنعت محمّد</w:t>
      </w:r>
      <w:r>
        <w:rPr>
          <w:rtl/>
        </w:rPr>
        <w:t xml:space="preserve"> ـ </w:t>
      </w:r>
      <w:r w:rsidRPr="00234EB5">
        <w:rPr>
          <w:rtl/>
        </w:rPr>
        <w:t>صلّى الله عليه وآله</w:t>
      </w:r>
      <w:r>
        <w:rPr>
          <w:rtl/>
        </w:rPr>
        <w:t xml:space="preserve"> ـ </w:t>
      </w:r>
      <w:r w:rsidRPr="00234EB5">
        <w:rPr>
          <w:rtl/>
        </w:rPr>
        <w:t>وآية الرّجم في التّوراة</w:t>
      </w:r>
      <w:r w:rsidR="00BF125B">
        <w:rPr>
          <w:rtl/>
        </w:rPr>
        <w:t xml:space="preserve">، </w:t>
      </w:r>
      <w:r w:rsidRPr="00234EB5">
        <w:rPr>
          <w:rtl/>
        </w:rPr>
        <w:t>وبشارة عيسى بأحمد في الإنجيل.</w:t>
      </w:r>
    </w:p>
    <w:p w:rsidR="00EB73B5" w:rsidRPr="00234EB5" w:rsidRDefault="00EB73B5" w:rsidP="00B960EB">
      <w:pPr>
        <w:pStyle w:val="libNormal"/>
        <w:rPr>
          <w:rtl/>
        </w:rPr>
      </w:pPr>
      <w:r w:rsidRPr="004B022A">
        <w:rPr>
          <w:rStyle w:val="libAlaemChar"/>
          <w:rtl/>
        </w:rPr>
        <w:t>(</w:t>
      </w:r>
      <w:r w:rsidRPr="004B022A">
        <w:rPr>
          <w:rStyle w:val="libAieChar"/>
          <w:rtl/>
        </w:rPr>
        <w:t>وَيَعْفُوا عَنْ كَثِيرٍ</w:t>
      </w:r>
      <w:r w:rsidRPr="004B022A">
        <w:rPr>
          <w:rStyle w:val="libAlaemChar"/>
          <w:rtl/>
        </w:rPr>
        <w:t>)</w:t>
      </w:r>
      <w:r w:rsidR="00BF125B">
        <w:rPr>
          <w:rtl/>
        </w:rPr>
        <w:t xml:space="preserve">: </w:t>
      </w:r>
      <w:r w:rsidRPr="00234EB5">
        <w:rPr>
          <w:rtl/>
        </w:rPr>
        <w:t>ممّا تخفونه</w:t>
      </w:r>
      <w:r w:rsidR="00BF125B">
        <w:rPr>
          <w:rtl/>
        </w:rPr>
        <w:t xml:space="preserve">، </w:t>
      </w:r>
      <w:r w:rsidRPr="00234EB5">
        <w:rPr>
          <w:rtl/>
        </w:rPr>
        <w:t>لا يخبر به إذا لم يضطرّ إليه أمر دينيّ. أو عن كثير منكم</w:t>
      </w:r>
      <w:r w:rsidR="00BF125B">
        <w:rPr>
          <w:rtl/>
        </w:rPr>
        <w:t xml:space="preserve">، </w:t>
      </w:r>
      <w:r w:rsidRPr="00234EB5">
        <w:rPr>
          <w:rtl/>
        </w:rPr>
        <w:t>فلا يؤاخذه بجرمه.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يبيّن النّبيّ</w:t>
      </w:r>
      <w:r>
        <w:rPr>
          <w:rtl/>
        </w:rPr>
        <w:t xml:space="preserve"> ـ </w:t>
      </w:r>
      <w:r w:rsidRPr="00234EB5">
        <w:rPr>
          <w:rtl/>
        </w:rPr>
        <w:t>صلّى الله عليه وآله</w:t>
      </w:r>
      <w:r>
        <w:rPr>
          <w:rtl/>
        </w:rPr>
        <w:t xml:space="preserve"> ـ </w:t>
      </w:r>
      <w:r w:rsidRPr="00234EB5">
        <w:rPr>
          <w:rtl/>
        </w:rPr>
        <w:t>كثيرا ممّا أخفيتموه ممّا في التّوراة من إخباره ويدع كثيرا لا يبيّنه.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(2)</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 xml:space="preserve">عند تفسير </w:t>
      </w:r>
      <w:r w:rsidRPr="004B022A">
        <w:rPr>
          <w:rStyle w:val="libAlaemChar"/>
          <w:rtl/>
        </w:rPr>
        <w:t>(</w:t>
      </w:r>
      <w:r w:rsidRPr="004B022A">
        <w:rPr>
          <w:rStyle w:val="libAieChar"/>
          <w:rtl/>
        </w:rPr>
        <w:t>يا أَيُّهَا الرَّسُولُ لا يَحْزُنْكَ الَّذِينَ يُسارِعُونَ فِي الْكُفْرِ</w:t>
      </w:r>
      <w:r w:rsidRPr="004B022A">
        <w:rPr>
          <w:rStyle w:val="libAlaemChar"/>
          <w:rtl/>
        </w:rPr>
        <w:t>)</w:t>
      </w:r>
      <w:r w:rsidRPr="00234EB5">
        <w:rPr>
          <w:rtl/>
        </w:rPr>
        <w:t xml:space="preserve"> </w:t>
      </w:r>
      <w:r w:rsidRPr="00DD1030">
        <w:rPr>
          <w:rStyle w:val="libFootnotenumChar"/>
          <w:rtl/>
        </w:rPr>
        <w:t>(3)</w:t>
      </w:r>
      <w:r w:rsidRPr="00234EB5">
        <w:rPr>
          <w:rtl/>
        </w:rPr>
        <w:t xml:space="preserve"> من هذه السّورة</w:t>
      </w:r>
      <w:r w:rsidR="00BF125B">
        <w:rPr>
          <w:rtl/>
        </w:rPr>
        <w:t xml:space="preserve">: </w:t>
      </w:r>
      <w:r w:rsidRPr="00234EB5">
        <w:rPr>
          <w:rtl/>
        </w:rPr>
        <w:t>أنّ امرأة من خيبر ذات شرف بينهم زنت مع رجل من أشرافهم وهما محصنان</w:t>
      </w:r>
      <w:r w:rsidR="00BF125B">
        <w:rPr>
          <w:rtl/>
        </w:rPr>
        <w:t xml:space="preserve">، </w:t>
      </w:r>
      <w:r w:rsidRPr="00234EB5">
        <w:rPr>
          <w:rtl/>
        </w:rPr>
        <w:t>فكرهوا رجمهما</w:t>
      </w:r>
      <w:r w:rsidR="00BF125B">
        <w:rPr>
          <w:rtl/>
        </w:rPr>
        <w:t xml:space="preserve">، </w:t>
      </w:r>
      <w:r w:rsidRPr="00234EB5">
        <w:rPr>
          <w:rtl/>
        </w:rPr>
        <w:t>فأرسلوا</w:t>
      </w:r>
      <w:r w:rsidR="000D116E">
        <w:rPr>
          <w:rtl/>
        </w:rPr>
        <w:t xml:space="preserve"> إلى</w:t>
      </w:r>
      <w:r w:rsidR="00BD3F78">
        <w:rPr>
          <w:rtl/>
        </w:rPr>
        <w:t xml:space="preserve"> </w:t>
      </w:r>
      <w:r w:rsidRPr="00234EB5">
        <w:rPr>
          <w:rtl/>
        </w:rPr>
        <w:t>يهود المدينة وكتبوا إليهم أن يسألوا النّبيّ</w:t>
      </w:r>
      <w:r>
        <w:rPr>
          <w:rtl/>
        </w:rPr>
        <w:t xml:space="preserve"> ـ </w:t>
      </w:r>
      <w:r w:rsidRPr="00234EB5">
        <w:rPr>
          <w:rtl/>
        </w:rPr>
        <w:t>صلّى الله عليه وآله</w:t>
      </w:r>
      <w:r>
        <w:rPr>
          <w:rtl/>
        </w:rPr>
        <w:t xml:space="preserve"> ـ </w:t>
      </w:r>
      <w:r w:rsidRPr="00234EB5">
        <w:rPr>
          <w:rtl/>
        </w:rPr>
        <w:t>عن ذلك طمعا في أن يأتي لهم برخصة</w:t>
      </w:r>
      <w:r w:rsidR="00BF125B">
        <w:rPr>
          <w:rtl/>
        </w:rPr>
        <w:t xml:space="preserve">، </w:t>
      </w:r>
      <w:r w:rsidRPr="00234EB5">
        <w:rPr>
          <w:rtl/>
        </w:rPr>
        <w:t>فانطلق قوم</w:t>
      </w:r>
      <w:r w:rsidR="00BF125B">
        <w:rPr>
          <w:rtl/>
        </w:rPr>
        <w:t xml:space="preserve">، </w:t>
      </w:r>
      <w:r w:rsidRPr="00234EB5">
        <w:rPr>
          <w:rtl/>
        </w:rPr>
        <w:t>منهم كعب بن الأشرف وكعب بن أسيد وشعبة بن عمرو ومالك بن الضّيف وكنانة بن أبي الحقيق وغيرهم فقالوا</w:t>
      </w:r>
      <w:r>
        <w:rPr>
          <w:rtl/>
        </w:rPr>
        <w:t>!</w:t>
      </w:r>
      <w:r w:rsidRPr="00234EB5">
        <w:rPr>
          <w:rtl/>
        </w:rPr>
        <w:t xml:space="preserve"> يا محمّد</w:t>
      </w:r>
      <w:r w:rsidR="00BF125B">
        <w:rPr>
          <w:rtl/>
        </w:rPr>
        <w:t xml:space="preserve">، </w:t>
      </w:r>
      <w:r w:rsidRPr="00234EB5">
        <w:rPr>
          <w:rtl/>
        </w:rPr>
        <w:t>أخبرنا عن الزّاني والزّانية إذا أحصنا ما حدّهما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وهل ترضون بقضائي في ذلك</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 فنزل جبرئيل</w:t>
      </w:r>
      <w:r>
        <w:rPr>
          <w:rtl/>
        </w:rPr>
        <w:t xml:space="preserve"> ـ </w:t>
      </w:r>
      <w:r w:rsidRPr="00234EB5">
        <w:rPr>
          <w:rtl/>
        </w:rPr>
        <w:t>عليه السّلام</w:t>
      </w:r>
      <w:r>
        <w:rPr>
          <w:rtl/>
        </w:rPr>
        <w:t xml:space="preserve"> ـ </w:t>
      </w:r>
      <w:r w:rsidRPr="00234EB5">
        <w:rPr>
          <w:rtl/>
        </w:rPr>
        <w:t>بالرّجم فأخبرهم بذلك</w:t>
      </w:r>
      <w:r w:rsidR="00BF125B">
        <w:rPr>
          <w:rtl/>
        </w:rPr>
        <w:t xml:space="preserve">، </w:t>
      </w:r>
      <w:r w:rsidRPr="00234EB5">
        <w:rPr>
          <w:rtl/>
        </w:rPr>
        <w:t>فأبوا أن يأخذوا به.</w:t>
      </w:r>
    </w:p>
    <w:p w:rsidR="00EB73B5" w:rsidRPr="00234EB5" w:rsidRDefault="00EB73B5" w:rsidP="00B960EB">
      <w:pPr>
        <w:pStyle w:val="libNormal"/>
        <w:rPr>
          <w:rtl/>
        </w:rPr>
      </w:pPr>
      <w:r w:rsidRPr="00234EB5">
        <w:rPr>
          <w:rtl/>
        </w:rPr>
        <w:t>فقال جبرئيل</w:t>
      </w:r>
      <w:r>
        <w:rPr>
          <w:rtl/>
        </w:rPr>
        <w:t xml:space="preserve"> ـ </w:t>
      </w:r>
      <w:r w:rsidRPr="00234EB5">
        <w:rPr>
          <w:rtl/>
        </w:rPr>
        <w:t>عليه السّلام</w:t>
      </w:r>
      <w:r>
        <w:rPr>
          <w:rtl/>
        </w:rPr>
        <w:t xml:space="preserve"> ـ</w:t>
      </w:r>
      <w:r w:rsidR="00BF125B">
        <w:rPr>
          <w:rtl/>
        </w:rPr>
        <w:t xml:space="preserve">: </w:t>
      </w:r>
      <w:r w:rsidRPr="00234EB5">
        <w:rPr>
          <w:rtl/>
        </w:rPr>
        <w:t>اجعل بينك وبينهم ابن صوريا. ووصفه له.</w:t>
      </w:r>
    </w:p>
    <w:p w:rsidR="00EB73B5" w:rsidRPr="00234EB5" w:rsidRDefault="00EB73B5" w:rsidP="00B960EB">
      <w:pPr>
        <w:pStyle w:val="libNormal"/>
        <w:rPr>
          <w:rtl/>
        </w:rPr>
      </w:pPr>
      <w:r w:rsidRPr="00234EB5">
        <w:rPr>
          <w:rtl/>
        </w:rPr>
        <w:t>فقال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هل تعرفون شابّا أمرد أبيض أعور يسكن فدك</w:t>
      </w:r>
      <w:r w:rsidR="00BF125B">
        <w:rPr>
          <w:rtl/>
        </w:rPr>
        <w:t xml:space="preserve">، </w:t>
      </w:r>
      <w:r w:rsidRPr="00234EB5">
        <w:rPr>
          <w:rtl/>
        </w:rPr>
        <w:t>يقال له</w:t>
      </w:r>
      <w:r w:rsidR="00BF125B">
        <w:rPr>
          <w:rtl/>
        </w:rPr>
        <w:t xml:space="preserve">: </w:t>
      </w:r>
      <w:r w:rsidRPr="00234EB5">
        <w:rPr>
          <w:rtl/>
        </w:rPr>
        <w:t>ابن صوريا</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فأيّ رجل هو فيكم</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هو أعلم يهوديّ بقي على ظهر الأرض بما أنزل الله على موسى</w:t>
      </w:r>
      <w:r>
        <w:rPr>
          <w:rtl/>
        </w:rPr>
        <w:t xml:space="preserve"> ـ </w:t>
      </w:r>
      <w:r w:rsidRPr="00234EB5">
        <w:rPr>
          <w:rtl/>
        </w:rPr>
        <w:t>عليه السّلام</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164</w:t>
      </w:r>
      <w:r>
        <w:rPr>
          <w:rtl/>
        </w:rPr>
        <w:t>.</w:t>
      </w:r>
    </w:p>
    <w:p w:rsidR="00EB73B5" w:rsidRPr="00234EB5" w:rsidRDefault="00EB73B5" w:rsidP="00464ED5">
      <w:pPr>
        <w:pStyle w:val="libFootnote0"/>
        <w:rPr>
          <w:rtl/>
        </w:rPr>
      </w:pPr>
      <w:r>
        <w:rPr>
          <w:rtl/>
        </w:rPr>
        <w:t>(</w:t>
      </w:r>
      <w:r w:rsidRPr="00234EB5">
        <w:rPr>
          <w:rtl/>
        </w:rPr>
        <w:t>2) مجمع البيان 2 / 193</w:t>
      </w:r>
      <w:r>
        <w:rPr>
          <w:rtl/>
        </w:rPr>
        <w:t>.</w:t>
      </w:r>
    </w:p>
    <w:p w:rsidR="00EB73B5" w:rsidRPr="00234EB5" w:rsidRDefault="00EB73B5" w:rsidP="00464ED5">
      <w:pPr>
        <w:pStyle w:val="libFootnote0"/>
        <w:rPr>
          <w:rtl/>
        </w:rPr>
      </w:pPr>
      <w:r>
        <w:rPr>
          <w:rtl/>
        </w:rPr>
        <w:t>(</w:t>
      </w:r>
      <w:r w:rsidRPr="00234EB5">
        <w:rPr>
          <w:rtl/>
        </w:rPr>
        <w:t>3) المائدة / 41</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فأرسلوا إليه. ففعلوا</w:t>
      </w:r>
      <w:r w:rsidR="00BF125B">
        <w:rPr>
          <w:rtl/>
        </w:rPr>
        <w:t xml:space="preserve">، </w:t>
      </w:r>
      <w:r w:rsidRPr="00234EB5">
        <w:rPr>
          <w:rtl/>
        </w:rPr>
        <w:t>فأتاهم عبد الله بن صوريا.</w:t>
      </w:r>
    </w:p>
    <w:p w:rsidR="00EB73B5" w:rsidRPr="00234EB5" w:rsidRDefault="00EB73B5" w:rsidP="00B960EB">
      <w:pPr>
        <w:pStyle w:val="libNormal"/>
        <w:rPr>
          <w:rtl/>
        </w:rPr>
      </w:pPr>
      <w:r w:rsidRPr="00234EB5">
        <w:rPr>
          <w:rtl/>
        </w:rPr>
        <w:t>فقال له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إنّي أنشدك الله الّذي لا إله إلّا هو</w:t>
      </w:r>
      <w:r w:rsidR="00BF125B">
        <w:rPr>
          <w:rtl/>
        </w:rPr>
        <w:t xml:space="preserve">، </w:t>
      </w:r>
      <w:r w:rsidRPr="00234EB5">
        <w:rPr>
          <w:rtl/>
        </w:rPr>
        <w:t>الّذي أنزل التّوراة على موسى وفلق لكم البحر فأنجاكم وأغرق آل فرعون وظلّل عليكم الغمام وأنزل عليكم المنّ والسّلوى</w:t>
      </w:r>
      <w:r w:rsidR="00BF125B">
        <w:rPr>
          <w:rtl/>
        </w:rPr>
        <w:t xml:space="preserve">، </w:t>
      </w:r>
      <w:r w:rsidRPr="00234EB5">
        <w:rPr>
          <w:rtl/>
        </w:rPr>
        <w:t>هل تجدون في كتابكم الرّجم على من أحصن</w:t>
      </w:r>
      <w:r>
        <w:rPr>
          <w:rtl/>
        </w:rPr>
        <w:t>؟</w:t>
      </w:r>
    </w:p>
    <w:p w:rsidR="00EB73B5" w:rsidRPr="00234EB5" w:rsidRDefault="00EB73B5" w:rsidP="00B960EB">
      <w:pPr>
        <w:pStyle w:val="libNormal"/>
        <w:rPr>
          <w:rtl/>
        </w:rPr>
      </w:pPr>
      <w:r w:rsidRPr="00234EB5">
        <w:rPr>
          <w:rtl/>
        </w:rPr>
        <w:t>قال ابن صوريا</w:t>
      </w:r>
      <w:r w:rsidR="00BF125B">
        <w:rPr>
          <w:rtl/>
        </w:rPr>
        <w:t xml:space="preserve">: </w:t>
      </w:r>
      <w:r w:rsidRPr="00234EB5">
        <w:rPr>
          <w:rtl/>
        </w:rPr>
        <w:t>نعم</w:t>
      </w:r>
      <w:r w:rsidR="00BF125B">
        <w:rPr>
          <w:rtl/>
        </w:rPr>
        <w:t xml:space="preserve">، </w:t>
      </w:r>
      <w:r w:rsidRPr="00234EB5">
        <w:rPr>
          <w:rtl/>
        </w:rPr>
        <w:t>والّذي ذكّرتني به لو لا خشية أن يحرقني ربّ التّوراة إن كذبت أو غيّرت ما اعترفت لك</w:t>
      </w:r>
      <w:r w:rsidR="00BF125B">
        <w:rPr>
          <w:rtl/>
        </w:rPr>
        <w:t xml:space="preserve">، </w:t>
      </w:r>
      <w:r w:rsidRPr="00234EB5">
        <w:rPr>
          <w:rtl/>
        </w:rPr>
        <w:t>ولكن أخبرني كيف هي في كتابك يا محمّد</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شهد أربعة رهط عدول أنّه قد أدخله فيها كما يدخل الميل في المكحلة</w:t>
      </w:r>
      <w:r w:rsidR="00BF125B">
        <w:rPr>
          <w:rtl/>
        </w:rPr>
        <w:t xml:space="preserve">، </w:t>
      </w:r>
      <w:r w:rsidRPr="00234EB5">
        <w:rPr>
          <w:rtl/>
        </w:rPr>
        <w:t>وجب عليه الرّجم. فقال ابن صوريا</w:t>
      </w:r>
      <w:r w:rsidR="00BF125B">
        <w:rPr>
          <w:rtl/>
        </w:rPr>
        <w:t xml:space="preserve">: </w:t>
      </w:r>
      <w:r w:rsidRPr="00234EB5">
        <w:rPr>
          <w:rtl/>
        </w:rPr>
        <w:t>هكذا نزل في التّوراة على موسى.</w:t>
      </w:r>
    </w:p>
    <w:p w:rsidR="00EB73B5" w:rsidRPr="00234EB5" w:rsidRDefault="00EB73B5" w:rsidP="00B960EB">
      <w:pPr>
        <w:pStyle w:val="libNormal"/>
        <w:rPr>
          <w:rtl/>
        </w:rPr>
      </w:pPr>
      <w:r w:rsidRPr="00234EB5">
        <w:rPr>
          <w:rtl/>
        </w:rPr>
        <w:t>فقال له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فما ذا كان أوّل ما ترخّصتم به أمر الله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كنّا إذا زنا الشّريف تركناه وإذا أخذنا الضّعيف </w:t>
      </w:r>
      <w:r w:rsidRPr="00DD1030">
        <w:rPr>
          <w:rStyle w:val="libFootnotenumChar"/>
          <w:rtl/>
        </w:rPr>
        <w:t>(1)</w:t>
      </w:r>
      <w:r w:rsidRPr="00234EB5">
        <w:rPr>
          <w:rtl/>
        </w:rPr>
        <w:t xml:space="preserve"> أقمنا عليه الحدّ</w:t>
      </w:r>
      <w:r w:rsidR="00BF125B">
        <w:rPr>
          <w:rtl/>
        </w:rPr>
        <w:t xml:space="preserve">، </w:t>
      </w:r>
      <w:r w:rsidRPr="00234EB5">
        <w:rPr>
          <w:rtl/>
        </w:rPr>
        <w:t>فكثر الزّنا في أشرافنا حتّى زنا ابن عمّ ملك لنا فلم نرجمه</w:t>
      </w:r>
      <w:r w:rsidR="00BF125B">
        <w:rPr>
          <w:rtl/>
        </w:rPr>
        <w:t xml:space="preserve">، </w:t>
      </w:r>
      <w:r w:rsidRPr="00234EB5">
        <w:rPr>
          <w:rtl/>
        </w:rPr>
        <w:t>ثمّ زنا رجل آخر فأراد الملك رجمه.</w:t>
      </w:r>
    </w:p>
    <w:p w:rsidR="00EB73B5" w:rsidRPr="00234EB5" w:rsidRDefault="00EB73B5" w:rsidP="00B960EB">
      <w:pPr>
        <w:pStyle w:val="libNormal"/>
        <w:rPr>
          <w:rtl/>
        </w:rPr>
      </w:pPr>
      <w:r w:rsidRPr="00234EB5">
        <w:rPr>
          <w:rtl/>
        </w:rPr>
        <w:t>فقال له قومه</w:t>
      </w:r>
      <w:r w:rsidR="00BF125B">
        <w:rPr>
          <w:rtl/>
        </w:rPr>
        <w:t xml:space="preserve">: </w:t>
      </w:r>
      <w:r w:rsidRPr="00234EB5">
        <w:rPr>
          <w:rtl/>
        </w:rPr>
        <w:t>لا</w:t>
      </w:r>
      <w:r w:rsidR="00BF125B">
        <w:rPr>
          <w:rtl/>
        </w:rPr>
        <w:t xml:space="preserve">، </w:t>
      </w:r>
      <w:r w:rsidRPr="00234EB5">
        <w:rPr>
          <w:rtl/>
        </w:rPr>
        <w:t>حتّى ترجم فلانا</w:t>
      </w:r>
      <w:r w:rsidR="00BF125B">
        <w:rPr>
          <w:rtl/>
        </w:rPr>
        <w:t xml:space="preserve">، </w:t>
      </w:r>
      <w:r w:rsidRPr="00234EB5">
        <w:rPr>
          <w:rtl/>
        </w:rPr>
        <w:t>يعنون</w:t>
      </w:r>
      <w:r w:rsidR="00BF125B">
        <w:rPr>
          <w:rtl/>
        </w:rPr>
        <w:t xml:space="preserve">: </w:t>
      </w:r>
      <w:r w:rsidRPr="00234EB5">
        <w:rPr>
          <w:rtl/>
        </w:rPr>
        <w:t>ابن عمّه. فقلنا</w:t>
      </w:r>
      <w:r w:rsidR="00BF125B">
        <w:rPr>
          <w:rtl/>
        </w:rPr>
        <w:t xml:space="preserve">: </w:t>
      </w:r>
      <w:r w:rsidRPr="00234EB5">
        <w:rPr>
          <w:rtl/>
        </w:rPr>
        <w:t>تعالوا نجتمع فلنضع شيئا دون الرّجم يكون على الشّريف والوضيع. فوضعنا الجلد والتّحميم. وهو أن يجلد أربعين جلدة ثمّ يسوّد وجوههما ثمّ يحملان على حمارين ويجعل وجوههما من قبل دبر الحمار ويطاف بهما. فجعلوا هذا مكان الرّجم.</w:t>
      </w:r>
    </w:p>
    <w:p w:rsidR="00EB73B5" w:rsidRPr="00234EB5" w:rsidRDefault="00EB73B5" w:rsidP="00B960EB">
      <w:pPr>
        <w:pStyle w:val="libNormal"/>
        <w:rPr>
          <w:rtl/>
        </w:rPr>
      </w:pPr>
      <w:r w:rsidRPr="00234EB5">
        <w:rPr>
          <w:rtl/>
        </w:rPr>
        <w:t>فقالت اليهود لابن صوريا</w:t>
      </w:r>
      <w:r w:rsidR="00BF125B">
        <w:rPr>
          <w:rtl/>
        </w:rPr>
        <w:t xml:space="preserve">: </w:t>
      </w:r>
      <w:r w:rsidRPr="00234EB5">
        <w:rPr>
          <w:rtl/>
        </w:rPr>
        <w:t>ما أسرع ما أخبرته به</w:t>
      </w:r>
      <w:r>
        <w:rPr>
          <w:rtl/>
        </w:rPr>
        <w:t>!</w:t>
      </w:r>
      <w:r w:rsidRPr="00234EB5">
        <w:rPr>
          <w:rtl/>
        </w:rPr>
        <w:t xml:space="preserve"> وما كنت </w:t>
      </w:r>
      <w:r w:rsidRPr="00DD1030">
        <w:rPr>
          <w:rStyle w:val="libFootnotenumChar"/>
          <w:rtl/>
        </w:rPr>
        <w:t>(2)</w:t>
      </w:r>
      <w:r w:rsidRPr="00234EB5">
        <w:rPr>
          <w:rtl/>
        </w:rPr>
        <w:t xml:space="preserve"> لما أثنينا عليك بأهل ولكنّك كنت غائبا فكرهنا أن نغتابك.</w:t>
      </w:r>
    </w:p>
    <w:p w:rsidR="00EB73B5" w:rsidRPr="00234EB5" w:rsidRDefault="00EB73B5" w:rsidP="00B960EB">
      <w:pPr>
        <w:pStyle w:val="libNormal"/>
        <w:rPr>
          <w:rtl/>
        </w:rPr>
      </w:pPr>
      <w:r w:rsidRPr="00234EB5">
        <w:rPr>
          <w:rtl/>
        </w:rPr>
        <w:t>فقال</w:t>
      </w:r>
      <w:r w:rsidR="00BF125B">
        <w:rPr>
          <w:rtl/>
        </w:rPr>
        <w:t xml:space="preserve">: </w:t>
      </w:r>
      <w:r w:rsidRPr="00234EB5">
        <w:rPr>
          <w:rtl/>
        </w:rPr>
        <w:t>إنّه أنشدني بالتّوراة</w:t>
      </w:r>
      <w:r w:rsidR="00BF125B">
        <w:rPr>
          <w:rtl/>
        </w:rPr>
        <w:t xml:space="preserve">، </w:t>
      </w:r>
      <w:r w:rsidRPr="00234EB5">
        <w:rPr>
          <w:rtl/>
        </w:rPr>
        <w:t>ولو لا ذلك ما أخبرته به.</w:t>
      </w:r>
    </w:p>
    <w:p w:rsidR="00EB73B5" w:rsidRPr="00234EB5" w:rsidRDefault="00EB73B5" w:rsidP="00B960EB">
      <w:pPr>
        <w:pStyle w:val="libNormal"/>
        <w:rPr>
          <w:rtl/>
        </w:rPr>
      </w:pPr>
      <w:r w:rsidRPr="00234EB5">
        <w:rPr>
          <w:rtl/>
        </w:rPr>
        <w:t>فأمر بهما النّبيّ</w:t>
      </w:r>
      <w:r>
        <w:rPr>
          <w:rtl/>
        </w:rPr>
        <w:t xml:space="preserve"> ـ </w:t>
      </w:r>
      <w:r w:rsidRPr="00234EB5">
        <w:rPr>
          <w:rtl/>
        </w:rPr>
        <w:t>صلّى الله عليه وآله</w:t>
      </w:r>
      <w:r>
        <w:rPr>
          <w:rtl/>
        </w:rPr>
        <w:t xml:space="preserve"> ـ </w:t>
      </w:r>
      <w:r w:rsidRPr="00234EB5">
        <w:rPr>
          <w:rtl/>
        </w:rPr>
        <w:t>فرجما عند باب مسجده</w:t>
      </w:r>
      <w:r w:rsidR="00BF125B">
        <w:rPr>
          <w:rtl/>
        </w:rPr>
        <w:t xml:space="preserve">، </w:t>
      </w:r>
      <w:r w:rsidRPr="00234EB5">
        <w:rPr>
          <w:rtl/>
        </w:rPr>
        <w:t>وقال</w:t>
      </w:r>
      <w:r w:rsidR="00BF125B">
        <w:rPr>
          <w:rtl/>
        </w:rPr>
        <w:t xml:space="preserve">: </w:t>
      </w:r>
      <w:r w:rsidRPr="00234EB5">
        <w:rPr>
          <w:rtl/>
        </w:rPr>
        <w:t>أنا أوّل من أحيا أمرك إذ أماتوه. فأنزل الله</w:t>
      </w:r>
      <w:r>
        <w:rPr>
          <w:rtl/>
        </w:rPr>
        <w:t xml:space="preserve"> ـ </w:t>
      </w:r>
      <w:r w:rsidRPr="00234EB5">
        <w:rPr>
          <w:rtl/>
        </w:rPr>
        <w:t>سبحانه</w:t>
      </w:r>
      <w:r>
        <w:rPr>
          <w:rtl/>
        </w:rPr>
        <w:t xml:space="preserve"> ـ </w:t>
      </w:r>
      <w:r w:rsidRPr="00234EB5">
        <w:rPr>
          <w:rtl/>
        </w:rPr>
        <w:t>فيه</w:t>
      </w:r>
      <w:r w:rsidR="00BF125B">
        <w:rPr>
          <w:rtl/>
        </w:rPr>
        <w:t xml:space="preserve">: </w:t>
      </w:r>
      <w:r w:rsidRPr="004B022A">
        <w:rPr>
          <w:rStyle w:val="libAlaemChar"/>
          <w:rtl/>
        </w:rPr>
        <w:t>(</w:t>
      </w:r>
      <w:r w:rsidRPr="004B022A">
        <w:rPr>
          <w:rStyle w:val="libAieChar"/>
          <w:rtl/>
        </w:rPr>
        <w:t>يا أَهْلَ الْكِتابِ قَدْ جاءَكُمْ رَسُولُنا يُبَيِّنُ لَكُمْ كَثِيراً مِمَّا كُنْتُمْ تُخْفُونَ مِنَ الْكِتابِ وَيَعْفُوا عَنْ كَثِيرٍ</w:t>
      </w:r>
      <w:r w:rsidRPr="004B022A">
        <w:rPr>
          <w:rStyle w:val="libAlaemChar"/>
          <w:rtl/>
        </w:rPr>
        <w:t>)</w:t>
      </w:r>
      <w:r w:rsidRPr="00234EB5">
        <w:rPr>
          <w:rtl/>
        </w:rPr>
        <w:t xml:space="preserve"> فقام ابن صوريا فوضع يده على ركبتي رسول الله</w:t>
      </w:r>
      <w:r>
        <w:rPr>
          <w:rtl/>
        </w:rPr>
        <w:t xml:space="preserve"> ـ </w:t>
      </w:r>
      <w:r w:rsidRPr="00234EB5">
        <w:rPr>
          <w:rtl/>
        </w:rPr>
        <w:t>صلّى الله عليه وآله</w:t>
      </w:r>
      <w:r>
        <w:rPr>
          <w:rtl/>
        </w:rPr>
        <w:t xml:space="preserve"> ـ </w:t>
      </w:r>
      <w:r w:rsidRPr="00234EB5">
        <w:rPr>
          <w:rtl/>
        </w:rPr>
        <w:t>ثمّ قال</w:t>
      </w:r>
      <w:r w:rsidR="00BF125B">
        <w:rPr>
          <w:rtl/>
        </w:rPr>
        <w:t xml:space="preserve">: </w:t>
      </w:r>
      <w:r w:rsidRPr="00234EB5">
        <w:rPr>
          <w:rtl/>
        </w:rPr>
        <w:t>هذا مقام العائذ بالله وبك أن تذكر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«إذا زنا الضعيف» بدل «إذا أخذنا الضعيف»</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وما كنت لنا</w:t>
      </w:r>
      <w:r>
        <w:rPr>
          <w:rtl/>
        </w:rPr>
        <w:t>.</w:t>
      </w:r>
    </w:p>
    <w:p w:rsidR="00EB73B5" w:rsidRPr="00234EB5" w:rsidRDefault="00EB73B5" w:rsidP="00E94EBE">
      <w:pPr>
        <w:pStyle w:val="libNormal0"/>
        <w:rPr>
          <w:rtl/>
        </w:rPr>
      </w:pPr>
      <w:r>
        <w:rPr>
          <w:rtl/>
        </w:rPr>
        <w:br w:type="page"/>
      </w:r>
      <w:r w:rsidRPr="00234EB5">
        <w:rPr>
          <w:rtl/>
        </w:rPr>
        <w:lastRenderedPageBreak/>
        <w:t>لنا الكثير الّذي أمرت أن تعفو عنه. فأعرض النّبيّ</w:t>
      </w:r>
      <w:r>
        <w:rPr>
          <w:rtl/>
        </w:rPr>
        <w:t xml:space="preserve"> ـ </w:t>
      </w:r>
      <w:r w:rsidRPr="00234EB5">
        <w:rPr>
          <w:rtl/>
        </w:rPr>
        <w:t>صلّى الله عليه وآله</w:t>
      </w:r>
      <w:r>
        <w:rPr>
          <w:rtl/>
        </w:rPr>
        <w:t xml:space="preserve"> ـ </w:t>
      </w:r>
      <w:r w:rsidRPr="00234EB5">
        <w:rPr>
          <w:rtl/>
        </w:rPr>
        <w:t>عن ذلك.</w:t>
      </w:r>
    </w:p>
    <w:p w:rsidR="00EB73B5" w:rsidRPr="00234EB5" w:rsidRDefault="00EB73B5" w:rsidP="00B960EB">
      <w:pPr>
        <w:pStyle w:val="libNormal"/>
        <w:rPr>
          <w:rtl/>
        </w:rPr>
      </w:pPr>
      <w:r w:rsidRPr="004B022A">
        <w:rPr>
          <w:rStyle w:val="libAlaemChar"/>
          <w:rtl/>
        </w:rPr>
        <w:t>(</w:t>
      </w:r>
      <w:r w:rsidRPr="004B022A">
        <w:rPr>
          <w:rStyle w:val="libAieChar"/>
          <w:rtl/>
        </w:rPr>
        <w:t>قَدْ جاءَكُمْ مِنَ اللهِ نُورٌ وَكِتابٌ مُبِينٌ</w:t>
      </w:r>
      <w:r w:rsidRPr="004B022A">
        <w:rPr>
          <w:rStyle w:val="libAlaemChar"/>
          <w:rtl/>
        </w:rPr>
        <w:t>)</w:t>
      </w:r>
      <w:r w:rsidRPr="00234EB5">
        <w:rPr>
          <w:rtl/>
        </w:rPr>
        <w:t xml:space="preserve"> </w:t>
      </w:r>
      <w:r>
        <w:rPr>
          <w:rtl/>
        </w:rPr>
        <w:t>(</w:t>
      </w:r>
      <w:r w:rsidRPr="00234EB5">
        <w:rPr>
          <w:rtl/>
        </w:rPr>
        <w:t>15)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النّور</w:t>
      </w:r>
      <w:r w:rsidR="00BF125B">
        <w:rPr>
          <w:rtl/>
        </w:rPr>
        <w:t xml:space="preserve">، </w:t>
      </w:r>
      <w:r w:rsidRPr="00234EB5">
        <w:rPr>
          <w:rtl/>
        </w:rPr>
        <w:t>محمّد. والكتاب</w:t>
      </w:r>
      <w:r w:rsidR="00BF125B">
        <w:rPr>
          <w:rtl/>
        </w:rPr>
        <w:t xml:space="preserve">، </w:t>
      </w:r>
      <w:r w:rsidRPr="00234EB5">
        <w:rPr>
          <w:rtl/>
        </w:rPr>
        <w:t>القرآن.</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كلاهما من القرآن. وأيّد بتوحيد الضّمير في «به»</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Pr="00234EB5">
        <w:rPr>
          <w:rtl/>
        </w:rPr>
        <w:t xml:space="preserve"> قال</w:t>
      </w:r>
      <w:r w:rsidR="00BF125B">
        <w:rPr>
          <w:rtl/>
        </w:rPr>
        <w:t xml:space="preserve">: </w:t>
      </w:r>
      <w:r w:rsidRPr="00234EB5">
        <w:rPr>
          <w:rtl/>
        </w:rPr>
        <w:t>يعني</w:t>
      </w:r>
      <w:r w:rsidR="00BF125B">
        <w:rPr>
          <w:rtl/>
        </w:rPr>
        <w:t xml:space="preserve">: </w:t>
      </w:r>
      <w:r w:rsidRPr="00234EB5">
        <w:rPr>
          <w:rtl/>
        </w:rPr>
        <w:t>بالنّور أمير المؤمنين والأئمّة</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يَهْدِي بِهِ اللهُ</w:t>
      </w:r>
      <w:r w:rsidRPr="004B022A">
        <w:rPr>
          <w:rStyle w:val="libAlaemChar"/>
          <w:rtl/>
        </w:rPr>
        <w:t>)</w:t>
      </w:r>
      <w:r w:rsidR="00BF125B">
        <w:rPr>
          <w:rtl/>
        </w:rPr>
        <w:t xml:space="preserve">: </w:t>
      </w:r>
      <w:r w:rsidRPr="00234EB5">
        <w:rPr>
          <w:rtl/>
        </w:rPr>
        <w:t>توحيد الضّمير إمّا لأنّ المراد بهما واحد</w:t>
      </w:r>
      <w:r w:rsidR="00BF125B">
        <w:rPr>
          <w:rtl/>
        </w:rPr>
        <w:t xml:space="preserve">، </w:t>
      </w:r>
      <w:r w:rsidRPr="00234EB5">
        <w:rPr>
          <w:rtl/>
        </w:rPr>
        <w:t>أو لأنّهما في الحكم كواحد.</w:t>
      </w:r>
    </w:p>
    <w:p w:rsidR="00EB73B5" w:rsidRPr="00234EB5" w:rsidRDefault="00EB73B5" w:rsidP="00B960EB">
      <w:pPr>
        <w:pStyle w:val="libNormal"/>
        <w:rPr>
          <w:rtl/>
        </w:rPr>
      </w:pPr>
      <w:r w:rsidRPr="004B022A">
        <w:rPr>
          <w:rStyle w:val="libAlaemChar"/>
          <w:rtl/>
        </w:rPr>
        <w:t>(</w:t>
      </w:r>
      <w:r w:rsidRPr="004B022A">
        <w:rPr>
          <w:rStyle w:val="libAieChar"/>
          <w:rtl/>
        </w:rPr>
        <w:t>مَنِ اتَّبَعَ رِضْوانَهُ</w:t>
      </w:r>
      <w:r w:rsidRPr="004B022A">
        <w:rPr>
          <w:rStyle w:val="libAlaemChar"/>
          <w:rtl/>
        </w:rPr>
        <w:t>)</w:t>
      </w:r>
      <w:r w:rsidR="00BF125B">
        <w:rPr>
          <w:rtl/>
        </w:rPr>
        <w:t xml:space="preserve">: </w:t>
      </w:r>
      <w:r>
        <w:rPr>
          <w:rtl/>
        </w:rPr>
        <w:t>[</w:t>
      </w:r>
      <w:r w:rsidRPr="00234EB5">
        <w:rPr>
          <w:rtl/>
        </w:rPr>
        <w:t>من اتّبع موجب رضاه. وهو الإيمان</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سُبُلَ السَّلامِ</w:t>
      </w:r>
      <w:r w:rsidRPr="004B022A">
        <w:rPr>
          <w:rStyle w:val="libAlaemChar"/>
          <w:rtl/>
        </w:rPr>
        <w:t>)</w:t>
      </w:r>
      <w:r w:rsidR="00BF125B">
        <w:rPr>
          <w:rtl/>
        </w:rPr>
        <w:t xml:space="preserve">: </w:t>
      </w:r>
      <w:r w:rsidRPr="00234EB5">
        <w:rPr>
          <w:rtl/>
        </w:rPr>
        <w:t>طرق السّلامة من العذاب. أو سبل الله.</w:t>
      </w:r>
    </w:p>
    <w:p w:rsidR="00EB73B5" w:rsidRPr="00234EB5" w:rsidRDefault="00EB73B5" w:rsidP="00B960EB">
      <w:pPr>
        <w:pStyle w:val="libNormal"/>
        <w:rPr>
          <w:rtl/>
        </w:rPr>
      </w:pPr>
      <w:r w:rsidRPr="004B022A">
        <w:rPr>
          <w:rStyle w:val="libAlaemChar"/>
          <w:rtl/>
        </w:rPr>
        <w:t>(</w:t>
      </w:r>
      <w:r w:rsidRPr="004B022A">
        <w:rPr>
          <w:rStyle w:val="libAieChar"/>
          <w:rtl/>
        </w:rPr>
        <w:t>وَيُخْرِجُهُمْ مِنَ الظُّلُماتِ</w:t>
      </w:r>
      <w:r w:rsidR="000D116E">
        <w:rPr>
          <w:rStyle w:val="libAieChar"/>
          <w:rtl/>
        </w:rPr>
        <w:t xml:space="preserve"> إلى</w:t>
      </w:r>
      <w:r w:rsidR="00BD3F78">
        <w:rPr>
          <w:rStyle w:val="libAieChar"/>
          <w:rtl/>
        </w:rPr>
        <w:t xml:space="preserve"> </w:t>
      </w:r>
      <w:r w:rsidRPr="004B022A">
        <w:rPr>
          <w:rStyle w:val="libAieChar"/>
          <w:rtl/>
        </w:rPr>
        <w:t>النُّورِ</w:t>
      </w:r>
      <w:r w:rsidRPr="004B022A">
        <w:rPr>
          <w:rStyle w:val="libAlaemChar"/>
          <w:rtl/>
        </w:rPr>
        <w:t>)</w:t>
      </w:r>
      <w:r w:rsidR="00BF125B">
        <w:rPr>
          <w:rtl/>
        </w:rPr>
        <w:t xml:space="preserve">: </w:t>
      </w:r>
      <w:r w:rsidRPr="00234EB5">
        <w:rPr>
          <w:rtl/>
        </w:rPr>
        <w:t>من أنواع الكفر</w:t>
      </w:r>
      <w:r w:rsidR="000D116E">
        <w:rPr>
          <w:rtl/>
        </w:rPr>
        <w:t xml:space="preserve"> إلى</w:t>
      </w:r>
      <w:r w:rsidR="00BD3F78">
        <w:rPr>
          <w:rtl/>
        </w:rPr>
        <w:t xml:space="preserve"> </w:t>
      </w:r>
      <w:r w:rsidRPr="00234EB5">
        <w:rPr>
          <w:rtl/>
        </w:rPr>
        <w:t>الإسلام.</w:t>
      </w:r>
    </w:p>
    <w:p w:rsidR="00EB73B5" w:rsidRPr="00234EB5" w:rsidRDefault="00EB73B5" w:rsidP="00B960EB">
      <w:pPr>
        <w:pStyle w:val="libNormal"/>
        <w:rPr>
          <w:rtl/>
        </w:rPr>
      </w:pPr>
      <w:r w:rsidRPr="004B022A">
        <w:rPr>
          <w:rStyle w:val="libAlaemChar"/>
          <w:rtl/>
        </w:rPr>
        <w:t>(</w:t>
      </w:r>
      <w:r w:rsidRPr="004B022A">
        <w:rPr>
          <w:rStyle w:val="libAieChar"/>
          <w:rtl/>
        </w:rPr>
        <w:t>بِإِذْنِهِ</w:t>
      </w:r>
      <w:r w:rsidRPr="004B022A">
        <w:rPr>
          <w:rStyle w:val="libAlaemChar"/>
          <w:rtl/>
        </w:rPr>
        <w:t>)</w:t>
      </w:r>
      <w:r w:rsidR="00BF125B">
        <w:rPr>
          <w:rtl/>
        </w:rPr>
        <w:t xml:space="preserve">: </w:t>
      </w:r>
      <w:r w:rsidRPr="00234EB5">
        <w:rPr>
          <w:rtl/>
        </w:rPr>
        <w:t>بإرادته وتوفيقه.</w:t>
      </w:r>
    </w:p>
    <w:p w:rsidR="00EB73B5" w:rsidRPr="00234EB5" w:rsidRDefault="00EB73B5" w:rsidP="00B960EB">
      <w:pPr>
        <w:pStyle w:val="libNormal"/>
        <w:rPr>
          <w:rtl/>
        </w:rPr>
      </w:pPr>
      <w:r w:rsidRPr="004B022A">
        <w:rPr>
          <w:rStyle w:val="libAlaemChar"/>
          <w:rtl/>
        </w:rPr>
        <w:t>(</w:t>
      </w:r>
      <w:r w:rsidRPr="004B022A">
        <w:rPr>
          <w:rStyle w:val="libAieChar"/>
          <w:rtl/>
        </w:rPr>
        <w:t>وَيَهْدِيهِمْ</w:t>
      </w:r>
      <w:r w:rsidR="000D116E">
        <w:rPr>
          <w:rStyle w:val="libAieChar"/>
          <w:rtl/>
        </w:rPr>
        <w:t xml:space="preserve"> إلى</w:t>
      </w:r>
      <w:r w:rsidR="00BD3F78">
        <w:rPr>
          <w:rStyle w:val="libAieChar"/>
          <w:rtl/>
        </w:rPr>
        <w:t xml:space="preserve"> </w:t>
      </w:r>
      <w:r w:rsidRPr="004B022A">
        <w:rPr>
          <w:rStyle w:val="libAieChar"/>
          <w:rtl/>
        </w:rPr>
        <w:t>صِراطٍ مُسْتَقِيمٍ</w:t>
      </w:r>
      <w:r w:rsidRPr="004B022A">
        <w:rPr>
          <w:rStyle w:val="libAlaemChar"/>
          <w:rtl/>
        </w:rPr>
        <w:t>)</w:t>
      </w:r>
      <w:r w:rsidRPr="00234EB5">
        <w:rPr>
          <w:rtl/>
        </w:rPr>
        <w:t xml:space="preserve"> </w:t>
      </w:r>
      <w:r>
        <w:rPr>
          <w:rtl/>
        </w:rPr>
        <w:t>(</w:t>
      </w:r>
      <w:r w:rsidRPr="00234EB5">
        <w:rPr>
          <w:rtl/>
        </w:rPr>
        <w:t>16)</w:t>
      </w:r>
      <w:r w:rsidR="00BF125B">
        <w:rPr>
          <w:rtl/>
        </w:rPr>
        <w:t xml:space="preserve">: </w:t>
      </w:r>
      <w:r w:rsidRPr="00234EB5">
        <w:rPr>
          <w:rtl/>
        </w:rPr>
        <w:t>طريق هو أقرب الطّرق</w:t>
      </w:r>
      <w:r w:rsidR="000D116E">
        <w:rPr>
          <w:rtl/>
        </w:rPr>
        <w:t xml:space="preserve"> إلى</w:t>
      </w:r>
      <w:r w:rsidR="00BD3F78">
        <w:rPr>
          <w:rtl/>
        </w:rPr>
        <w:t xml:space="preserve"> </w:t>
      </w:r>
      <w:r w:rsidRPr="00234EB5">
        <w:rPr>
          <w:rtl/>
        </w:rPr>
        <w:t>الله.</w:t>
      </w:r>
    </w:p>
    <w:p w:rsidR="00EB73B5" w:rsidRPr="00234EB5" w:rsidRDefault="00EB73B5" w:rsidP="00B960EB">
      <w:pPr>
        <w:pStyle w:val="libNormal"/>
        <w:rPr>
          <w:rtl/>
        </w:rPr>
      </w:pPr>
      <w:r w:rsidRPr="00234EB5">
        <w:rPr>
          <w:rtl/>
        </w:rPr>
        <w:t>وإلى جنّته.</w:t>
      </w:r>
    </w:p>
    <w:p w:rsidR="00EB73B5" w:rsidRPr="00234EB5" w:rsidRDefault="00EB73B5" w:rsidP="00B960EB">
      <w:pPr>
        <w:pStyle w:val="libNormal"/>
        <w:rPr>
          <w:rtl/>
        </w:rPr>
      </w:pPr>
      <w:r w:rsidRPr="004B022A">
        <w:rPr>
          <w:rStyle w:val="libAlaemChar"/>
          <w:rtl/>
        </w:rPr>
        <w:t>(</w:t>
      </w:r>
      <w:r w:rsidRPr="004B022A">
        <w:rPr>
          <w:rStyle w:val="libAieChar"/>
          <w:rtl/>
        </w:rPr>
        <w:t>لَقَدْ كَفَرَ الَّذِينَ قالُوا إِنَّ اللهَ هُوَ الْمَسِيحُ ابْنُ مَرْيَمَ</w:t>
      </w:r>
      <w:r w:rsidRPr="004B022A">
        <w:rPr>
          <w:rStyle w:val="libAlaemChar"/>
          <w:rtl/>
        </w:rPr>
        <w:t>)</w:t>
      </w:r>
      <w:r w:rsidR="00BF125B">
        <w:rPr>
          <w:rtl/>
        </w:rPr>
        <w:t xml:space="preserve">: </w:t>
      </w:r>
      <w:r w:rsidRPr="00234EB5">
        <w:rPr>
          <w:rtl/>
        </w:rPr>
        <w:t xml:space="preserve">قيل </w:t>
      </w:r>
      <w:r w:rsidRPr="00DD1030">
        <w:rPr>
          <w:rStyle w:val="libFootnotenumChar"/>
          <w:rtl/>
        </w:rPr>
        <w:t>(5)</w:t>
      </w:r>
      <w:r w:rsidR="00BF125B">
        <w:rPr>
          <w:rtl/>
        </w:rPr>
        <w:t xml:space="preserve">: </w:t>
      </w:r>
      <w:r w:rsidRPr="00234EB5">
        <w:rPr>
          <w:rtl/>
        </w:rPr>
        <w:t>هم الّذين قالوا بالاتّحاد منهم.</w:t>
      </w:r>
    </w:p>
    <w:p w:rsidR="00EB73B5" w:rsidRPr="00234EB5" w:rsidRDefault="00EB73B5" w:rsidP="00C57C3F">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لم يصرّح به أحد منهم</w:t>
      </w:r>
      <w:r w:rsidR="00BF125B">
        <w:rPr>
          <w:rtl/>
        </w:rPr>
        <w:t xml:space="preserve">، </w:t>
      </w:r>
      <w:r w:rsidRPr="00234EB5">
        <w:rPr>
          <w:rtl/>
        </w:rPr>
        <w:t>ولكن</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زعموا أنّ فيه لاهوتا وقالوا</w:t>
      </w:r>
      <w:r w:rsidR="00BF125B">
        <w:rPr>
          <w:rtl/>
        </w:rPr>
        <w:t xml:space="preserve">: </w:t>
      </w:r>
      <w:r w:rsidRPr="00234EB5">
        <w:rPr>
          <w:rtl/>
        </w:rPr>
        <w:t>لا إله إلّا واحد</w:t>
      </w:r>
      <w:r w:rsidR="00BF125B">
        <w:rPr>
          <w:rtl/>
        </w:rPr>
        <w:t xml:space="preserve">، </w:t>
      </w:r>
      <w:r w:rsidRPr="00234EB5">
        <w:rPr>
          <w:rtl/>
        </w:rPr>
        <w:t>لزمهم أن يكون هو المسيح</w:t>
      </w:r>
      <w:r w:rsidR="00BF125B">
        <w:rPr>
          <w:rtl/>
        </w:rPr>
        <w:t xml:space="preserve">، </w:t>
      </w:r>
      <w:r w:rsidRPr="00234EB5">
        <w:rPr>
          <w:rtl/>
        </w:rPr>
        <w:t>فنسب إليهم لازم قولهم توضيحا لجهلهم وتفضيحا لمعتقدهم.</w:t>
      </w:r>
    </w:p>
    <w:p w:rsidR="00EB73B5" w:rsidRPr="00234EB5" w:rsidRDefault="00EB73B5" w:rsidP="00B960EB">
      <w:pPr>
        <w:pStyle w:val="libNormal"/>
        <w:rPr>
          <w:rtl/>
        </w:rPr>
      </w:pPr>
      <w:r w:rsidRPr="004B022A">
        <w:rPr>
          <w:rStyle w:val="libAlaemChar"/>
          <w:rtl/>
        </w:rPr>
        <w:t>(</w:t>
      </w:r>
      <w:r w:rsidRPr="004B022A">
        <w:rPr>
          <w:rStyle w:val="libAieChar"/>
          <w:rtl/>
        </w:rPr>
        <w:t>قُلْ فَمَنْ يَمْلِكُ مِنَ اللهِ شَيْئاً</w:t>
      </w:r>
      <w:r w:rsidRPr="004B022A">
        <w:rPr>
          <w:rStyle w:val="libAlaemChar"/>
          <w:rtl/>
        </w:rPr>
        <w:t>)</w:t>
      </w:r>
      <w:r w:rsidR="00BF125B">
        <w:rPr>
          <w:rtl/>
        </w:rPr>
        <w:t xml:space="preserve">: </w:t>
      </w:r>
      <w:r w:rsidRPr="00234EB5">
        <w:rPr>
          <w:rtl/>
        </w:rPr>
        <w:t>فمن يمنع من قدرته وإرادته شيئا.</w:t>
      </w:r>
    </w:p>
    <w:p w:rsidR="00EB73B5" w:rsidRPr="00234EB5" w:rsidRDefault="00EB73B5" w:rsidP="00B960EB">
      <w:pPr>
        <w:pStyle w:val="libNormal"/>
        <w:rPr>
          <w:rtl/>
        </w:rPr>
      </w:pPr>
      <w:r w:rsidRPr="004B022A">
        <w:rPr>
          <w:rStyle w:val="libAlaemChar"/>
          <w:rtl/>
        </w:rPr>
        <w:t>(</w:t>
      </w:r>
      <w:r w:rsidRPr="004B022A">
        <w:rPr>
          <w:rStyle w:val="libAieChar"/>
          <w:rtl/>
        </w:rPr>
        <w:t>إِنْ أَرادَ أَنْ يُهْلِكَ الْمَسِيحَ ابْنَ مَرْيَمَ وَأُمَّهُ وَمَنْ فِي الْأَرْضِ جَمِيعاً</w:t>
      </w:r>
      <w:r w:rsidRPr="004B022A">
        <w:rPr>
          <w:rStyle w:val="libAlaemChar"/>
          <w:rtl/>
        </w:rPr>
        <w:t>)</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التفسير الكبير</w:t>
      </w:r>
      <w:r w:rsidR="00BF125B">
        <w:rPr>
          <w:rtl/>
        </w:rPr>
        <w:t xml:space="preserve">، </w:t>
      </w:r>
      <w:r w:rsidRPr="00234EB5">
        <w:rPr>
          <w:rtl/>
        </w:rPr>
        <w:t>للفخر الرازي 11 / 189</w:t>
      </w:r>
      <w:r>
        <w:rPr>
          <w:rtl/>
        </w:rPr>
        <w:t xml:space="preserve"> ـ </w:t>
      </w:r>
      <w:r w:rsidRPr="00234EB5">
        <w:rPr>
          <w:rtl/>
        </w:rPr>
        <w:t>190</w:t>
      </w:r>
      <w:r w:rsidR="00BF125B">
        <w:rPr>
          <w:rtl/>
        </w:rPr>
        <w:t xml:space="preserve">، </w:t>
      </w:r>
      <w:r w:rsidRPr="00234EB5">
        <w:rPr>
          <w:rtl/>
        </w:rPr>
        <w:t>باختلاف بسيط في بعض الألفاظ</w:t>
      </w:r>
      <w:r>
        <w:rPr>
          <w:rtl/>
        </w:rPr>
        <w:t>.</w:t>
      </w:r>
    </w:p>
    <w:p w:rsidR="00EB73B5" w:rsidRPr="00234EB5" w:rsidRDefault="00EB73B5" w:rsidP="00464ED5">
      <w:pPr>
        <w:pStyle w:val="libFootnote0"/>
        <w:rPr>
          <w:rtl/>
        </w:rPr>
      </w:pPr>
      <w:r>
        <w:rPr>
          <w:rtl/>
        </w:rPr>
        <w:t>(</w:t>
      </w:r>
      <w:r w:rsidRPr="00234EB5">
        <w:rPr>
          <w:rtl/>
        </w:rPr>
        <w:t>3) تفسير القمي 1 / 164</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أنوار التنزيل 1 / 268</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استدلّ به على فساد قولهم.</w:t>
      </w:r>
    </w:p>
    <w:p w:rsidR="00EB73B5" w:rsidRPr="00234EB5" w:rsidRDefault="00EB73B5" w:rsidP="00B960EB">
      <w:pPr>
        <w:pStyle w:val="libNormal"/>
        <w:rPr>
          <w:rtl/>
        </w:rPr>
      </w:pPr>
      <w:r w:rsidRPr="00234EB5">
        <w:rPr>
          <w:rtl/>
        </w:rPr>
        <w:t>وتقريره</w:t>
      </w:r>
      <w:r w:rsidR="00BF125B">
        <w:rPr>
          <w:rtl/>
        </w:rPr>
        <w:t xml:space="preserve">: </w:t>
      </w:r>
      <w:r w:rsidRPr="00234EB5">
        <w:rPr>
          <w:rtl/>
        </w:rPr>
        <w:t>أنّ المسيح مقدور ومقهور قابل للفناء كسائر الممكنات</w:t>
      </w:r>
      <w:r w:rsidR="00BF125B">
        <w:rPr>
          <w:rtl/>
        </w:rPr>
        <w:t xml:space="preserve">، </w:t>
      </w:r>
      <w:r w:rsidRPr="00234EB5">
        <w:rPr>
          <w:rtl/>
        </w:rPr>
        <w:t>ومن كان كذلك فهو بمعزل عن الألوهيّة.</w:t>
      </w:r>
    </w:p>
    <w:p w:rsidR="00EB73B5" w:rsidRPr="00234EB5" w:rsidRDefault="00EB73B5" w:rsidP="00B960EB">
      <w:pPr>
        <w:pStyle w:val="libNormal"/>
        <w:rPr>
          <w:rtl/>
        </w:rPr>
      </w:pPr>
      <w:r w:rsidRPr="004B022A">
        <w:rPr>
          <w:rStyle w:val="libAlaemChar"/>
          <w:rtl/>
        </w:rPr>
        <w:t>(</w:t>
      </w:r>
      <w:r w:rsidRPr="004B022A">
        <w:rPr>
          <w:rStyle w:val="libAieChar"/>
          <w:rtl/>
        </w:rPr>
        <w:t>وَلِلَّهِ مُلْكُ السَّماواتِ وَالْأَرْضِ وَما بَيْنَهُما يَخْلُقُ ما يَشاءُ وَاللهُ عَلى كُلِّ شَيْءٍ قَدِيرٌ</w:t>
      </w:r>
      <w:r w:rsidRPr="004B022A">
        <w:rPr>
          <w:rStyle w:val="libAlaemChar"/>
          <w:rtl/>
        </w:rPr>
        <w:t>)</w:t>
      </w:r>
      <w:r w:rsidRPr="00234EB5">
        <w:rPr>
          <w:rtl/>
        </w:rPr>
        <w:t xml:space="preserve"> </w:t>
      </w:r>
      <w:r>
        <w:rPr>
          <w:rtl/>
        </w:rPr>
        <w:t>(</w:t>
      </w:r>
      <w:r w:rsidRPr="00234EB5">
        <w:rPr>
          <w:rtl/>
        </w:rPr>
        <w:t>17)</w:t>
      </w:r>
      <w:r w:rsidR="00BF125B">
        <w:rPr>
          <w:rtl/>
        </w:rPr>
        <w:t xml:space="preserve">: </w:t>
      </w:r>
      <w:r w:rsidRPr="00234EB5">
        <w:rPr>
          <w:rtl/>
        </w:rPr>
        <w:t>إزاحة لما عرض لهم في أمره من الشّبهة. والمعنى</w:t>
      </w:r>
      <w:r w:rsidR="00BF125B">
        <w:rPr>
          <w:rtl/>
        </w:rPr>
        <w:t xml:space="preserve">: </w:t>
      </w:r>
      <w:r w:rsidRPr="00234EB5">
        <w:rPr>
          <w:rtl/>
        </w:rPr>
        <w:t>أنّه</w:t>
      </w:r>
      <w:r>
        <w:rPr>
          <w:rtl/>
        </w:rPr>
        <w:t xml:space="preserve"> ـ </w:t>
      </w:r>
      <w:r w:rsidRPr="00234EB5">
        <w:rPr>
          <w:rtl/>
        </w:rPr>
        <w:t>تعالى</w:t>
      </w:r>
      <w:r>
        <w:rPr>
          <w:rtl/>
        </w:rPr>
        <w:t xml:space="preserve"> ـ </w:t>
      </w:r>
      <w:r w:rsidRPr="00234EB5">
        <w:rPr>
          <w:rtl/>
        </w:rPr>
        <w:t>قادر على الإطلاق يخلق من غير أصل كما خلق السّماوات والأرض</w:t>
      </w:r>
      <w:r w:rsidR="00BF125B">
        <w:rPr>
          <w:rtl/>
        </w:rPr>
        <w:t xml:space="preserve">، </w:t>
      </w:r>
      <w:r w:rsidRPr="00234EB5">
        <w:rPr>
          <w:rtl/>
        </w:rPr>
        <w:t>ومن أصل كخلق ما بينهما. فينشئ من أصل ليس من جنسه كآدم وحوّاء وكثير من الحيوان. أو من أصل يجانسه من أنثى وحدها كعيسى. أو منهما كسائر النّاس.</w:t>
      </w:r>
    </w:p>
    <w:p w:rsidR="00EB73B5" w:rsidRPr="00234EB5" w:rsidRDefault="00EB73B5" w:rsidP="00B960EB">
      <w:pPr>
        <w:pStyle w:val="libNormal"/>
        <w:rPr>
          <w:rtl/>
        </w:rPr>
      </w:pPr>
      <w:r w:rsidRPr="004B022A">
        <w:rPr>
          <w:rStyle w:val="libAlaemChar"/>
          <w:rtl/>
        </w:rPr>
        <w:t>(</w:t>
      </w:r>
      <w:r w:rsidRPr="004B022A">
        <w:rPr>
          <w:rStyle w:val="libAieChar"/>
          <w:rtl/>
        </w:rPr>
        <w:t>وَقالَتِ الْيَهُودُ وَالنَّصارى نَحْنُ أَبْناءُ اللهِ وَأَحِبَّاؤُهُ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أشياع ابنيه</w:t>
      </w:r>
      <w:r w:rsidR="00BF125B">
        <w:rPr>
          <w:rtl/>
        </w:rPr>
        <w:t xml:space="preserve">: </w:t>
      </w:r>
      <w:r w:rsidRPr="00234EB5">
        <w:rPr>
          <w:rtl/>
        </w:rPr>
        <w:t xml:space="preserve">عزير والمسيح. كما قيل لأشياع </w:t>
      </w:r>
      <w:r>
        <w:rPr>
          <w:rtl/>
        </w:rPr>
        <w:t>[</w:t>
      </w:r>
      <w:r w:rsidRPr="00234EB5">
        <w:rPr>
          <w:rtl/>
        </w:rPr>
        <w:t>خبيب عبد الله</w:t>
      </w:r>
      <w:r>
        <w:rPr>
          <w:rtl/>
        </w:rPr>
        <w:t>]</w:t>
      </w:r>
      <w:r w:rsidRPr="00234EB5">
        <w:rPr>
          <w:rtl/>
        </w:rPr>
        <w:t xml:space="preserve"> </w:t>
      </w:r>
      <w:r w:rsidRPr="00DD1030">
        <w:rPr>
          <w:rStyle w:val="libFootnotenumChar"/>
          <w:rtl/>
        </w:rPr>
        <w:t>(2)</w:t>
      </w:r>
      <w:r w:rsidRPr="00234EB5">
        <w:rPr>
          <w:rtl/>
        </w:rPr>
        <w:t xml:space="preserve"> بن الزّبير</w:t>
      </w:r>
      <w:r w:rsidR="00BF125B">
        <w:rPr>
          <w:rtl/>
        </w:rPr>
        <w:t xml:space="preserve">: </w:t>
      </w:r>
      <w:r w:rsidRPr="00234EB5">
        <w:rPr>
          <w:rtl/>
        </w:rPr>
        <w:t>الخبيبون. أو المقربون عنده</w:t>
      </w:r>
      <w:r w:rsidR="00BF125B">
        <w:rPr>
          <w:rtl/>
        </w:rPr>
        <w:t xml:space="preserve">، </w:t>
      </w:r>
      <w:r w:rsidRPr="00234EB5">
        <w:rPr>
          <w:rtl/>
        </w:rPr>
        <w:t xml:space="preserve">قرب الأولاد من الآباء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قُلْ فَلِمَ يُعَذِّبُكُمْ بِذُنُوبِكُمْ</w:t>
      </w:r>
      <w:r w:rsidRPr="004B022A">
        <w:rPr>
          <w:rStyle w:val="libAlaemChar"/>
          <w:rtl/>
        </w:rPr>
        <w:t>)</w:t>
      </w:r>
      <w:r w:rsidR="00BF125B">
        <w:rPr>
          <w:rtl/>
        </w:rPr>
        <w:t xml:space="preserve">: </w:t>
      </w:r>
      <w:r w:rsidRPr="00234EB5">
        <w:rPr>
          <w:rtl/>
        </w:rPr>
        <w:t>في الدّنيا</w:t>
      </w:r>
      <w:r w:rsidR="00BF125B">
        <w:rPr>
          <w:rtl/>
        </w:rPr>
        <w:t xml:space="preserve">، </w:t>
      </w:r>
      <w:r w:rsidRPr="00234EB5">
        <w:rPr>
          <w:rtl/>
        </w:rPr>
        <w:t>بالقتل والمسخ والأسر. واعترفتم أنّه سيعذّبكم بالنّار «أيّاماً معدودة» فلا يصحّ ما زعمتم.</w:t>
      </w:r>
    </w:p>
    <w:p w:rsidR="00EB73B5" w:rsidRPr="00234EB5" w:rsidRDefault="00EB73B5" w:rsidP="00B960EB">
      <w:pPr>
        <w:pStyle w:val="libNormal"/>
        <w:rPr>
          <w:rtl/>
        </w:rPr>
      </w:pPr>
      <w:r w:rsidRPr="004B022A">
        <w:rPr>
          <w:rStyle w:val="libAlaemChar"/>
          <w:rtl/>
        </w:rPr>
        <w:t>(</w:t>
      </w:r>
      <w:r w:rsidRPr="004B022A">
        <w:rPr>
          <w:rStyle w:val="libAieChar"/>
          <w:rtl/>
        </w:rPr>
        <w:t>بَلْ أَنْتُمْ بَشَرٌ مِمَّنْ خَلَقَ</w:t>
      </w:r>
      <w:r w:rsidRPr="004B022A">
        <w:rPr>
          <w:rStyle w:val="libAlaemChar"/>
          <w:rtl/>
        </w:rPr>
        <w:t>)</w:t>
      </w:r>
      <w:r w:rsidR="00BF125B">
        <w:rPr>
          <w:rtl/>
        </w:rPr>
        <w:t xml:space="preserve">: </w:t>
      </w:r>
      <w:r w:rsidRPr="00234EB5">
        <w:rPr>
          <w:rtl/>
        </w:rPr>
        <w:t>ممّن خلقه الله.</w:t>
      </w:r>
    </w:p>
    <w:p w:rsidR="00EB73B5" w:rsidRPr="00234EB5" w:rsidRDefault="00EB73B5" w:rsidP="00B960EB">
      <w:pPr>
        <w:pStyle w:val="libNormal"/>
        <w:rPr>
          <w:rtl/>
        </w:rPr>
      </w:pPr>
      <w:r w:rsidRPr="004B022A">
        <w:rPr>
          <w:rStyle w:val="libAlaemChar"/>
          <w:rtl/>
        </w:rPr>
        <w:t>(</w:t>
      </w:r>
      <w:r w:rsidRPr="004B022A">
        <w:rPr>
          <w:rStyle w:val="libAieChar"/>
          <w:rtl/>
        </w:rPr>
        <w:t>يَغْفِرُ لِمَنْ يَشاءُ</w:t>
      </w:r>
      <w:r w:rsidRPr="004B022A">
        <w:rPr>
          <w:rStyle w:val="libAlaemChar"/>
          <w:rtl/>
        </w:rPr>
        <w:t>)</w:t>
      </w:r>
      <w:r w:rsidR="00BF125B">
        <w:rPr>
          <w:rtl/>
        </w:rPr>
        <w:t xml:space="preserve">: </w:t>
      </w:r>
      <w:r w:rsidRPr="00234EB5">
        <w:rPr>
          <w:rtl/>
        </w:rPr>
        <w:t>منكم. وهو من آمن به وبرسله.</w:t>
      </w:r>
    </w:p>
    <w:p w:rsidR="00EB73B5" w:rsidRPr="00234EB5" w:rsidRDefault="00EB73B5" w:rsidP="00B960EB">
      <w:pPr>
        <w:pStyle w:val="libNormal"/>
        <w:rPr>
          <w:rtl/>
        </w:rPr>
      </w:pPr>
      <w:r w:rsidRPr="004B022A">
        <w:rPr>
          <w:rStyle w:val="libAlaemChar"/>
          <w:rtl/>
        </w:rPr>
        <w:t>(</w:t>
      </w:r>
      <w:r w:rsidRPr="004B022A">
        <w:rPr>
          <w:rStyle w:val="libAieChar"/>
          <w:rtl/>
        </w:rPr>
        <w:t>وَيُعَذِّبُ مَنْ يَشاءُ</w:t>
      </w:r>
      <w:r w:rsidRPr="004B022A">
        <w:rPr>
          <w:rStyle w:val="libAlaemChar"/>
          <w:rtl/>
        </w:rPr>
        <w:t>)</w:t>
      </w:r>
      <w:r w:rsidR="00BF125B">
        <w:rPr>
          <w:rtl/>
        </w:rPr>
        <w:t xml:space="preserve">: </w:t>
      </w:r>
      <w:r w:rsidRPr="00234EB5">
        <w:rPr>
          <w:rtl/>
        </w:rPr>
        <w:t>وهو من كفر.</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أنّه يعاملكم معاملة سائر النّاس</w:t>
      </w:r>
      <w:r w:rsidR="00BF125B">
        <w:rPr>
          <w:rtl/>
        </w:rPr>
        <w:t xml:space="preserve">، </w:t>
      </w:r>
      <w:r w:rsidRPr="00234EB5">
        <w:rPr>
          <w:rtl/>
        </w:rPr>
        <w:t>لا مزيّة لكم عليهم.</w:t>
      </w:r>
    </w:p>
    <w:p w:rsidR="00EB73B5" w:rsidRPr="00234EB5" w:rsidRDefault="00EB73B5" w:rsidP="00B960EB">
      <w:pPr>
        <w:pStyle w:val="libNormal"/>
        <w:rPr>
          <w:rtl/>
        </w:rPr>
      </w:pPr>
      <w:r w:rsidRPr="004B022A">
        <w:rPr>
          <w:rStyle w:val="libAlaemChar"/>
          <w:rtl/>
        </w:rPr>
        <w:t>(</w:t>
      </w:r>
      <w:r w:rsidRPr="004B022A">
        <w:rPr>
          <w:rStyle w:val="libAieChar"/>
          <w:rtl/>
        </w:rPr>
        <w:t>وَلِلَّهِ مُلْكُ السَّماواتِ وَالْأَرْضِ وَما بَيْنَهُما</w:t>
      </w:r>
      <w:r w:rsidRPr="004B022A">
        <w:rPr>
          <w:rStyle w:val="libAlaemChar"/>
          <w:rtl/>
        </w:rPr>
        <w:t>)</w:t>
      </w:r>
      <w:r w:rsidR="00BF125B">
        <w:rPr>
          <w:rtl/>
        </w:rPr>
        <w:t xml:space="preserve">: </w:t>
      </w:r>
      <w:r w:rsidRPr="00234EB5">
        <w:rPr>
          <w:rtl/>
        </w:rPr>
        <w:t>كلّها</w:t>
      </w:r>
      <w:r w:rsidR="00BF125B">
        <w:rPr>
          <w:rtl/>
        </w:rPr>
        <w:t xml:space="preserve">، </w:t>
      </w:r>
      <w:r w:rsidRPr="00234EB5">
        <w:rPr>
          <w:rtl/>
        </w:rPr>
        <w:t>سواء في كونه خلقا وملكا.</w:t>
      </w:r>
    </w:p>
    <w:p w:rsidR="00EB73B5" w:rsidRPr="00234EB5" w:rsidRDefault="00EB73B5" w:rsidP="00B960EB">
      <w:pPr>
        <w:pStyle w:val="libNormal"/>
        <w:rPr>
          <w:rtl/>
        </w:rPr>
      </w:pPr>
      <w:r w:rsidRPr="004B022A">
        <w:rPr>
          <w:rStyle w:val="libAlaemChar"/>
          <w:rtl/>
        </w:rPr>
        <w:t>(</w:t>
      </w:r>
      <w:r w:rsidRPr="004B022A">
        <w:rPr>
          <w:rStyle w:val="libAieChar"/>
          <w:rtl/>
        </w:rPr>
        <w:t>وَإِلَيْهِ الْمَصِيرُ</w:t>
      </w:r>
      <w:r w:rsidRPr="004B022A">
        <w:rPr>
          <w:rStyle w:val="libAlaemChar"/>
          <w:rtl/>
        </w:rPr>
        <w:t>)</w:t>
      </w:r>
      <w:r w:rsidRPr="00234EB5">
        <w:rPr>
          <w:rtl/>
        </w:rPr>
        <w:t xml:space="preserve"> </w:t>
      </w:r>
      <w:r>
        <w:rPr>
          <w:rtl/>
        </w:rPr>
        <w:t>(</w:t>
      </w:r>
      <w:r w:rsidRPr="00234EB5">
        <w:rPr>
          <w:rtl/>
        </w:rPr>
        <w:t>18)</w:t>
      </w:r>
      <w:r w:rsidR="00BF125B">
        <w:rPr>
          <w:rtl/>
        </w:rPr>
        <w:t xml:space="preserve">: </w:t>
      </w:r>
      <w:r w:rsidRPr="00234EB5">
        <w:rPr>
          <w:rtl/>
        </w:rPr>
        <w:t>فيجازي المحسن بإحسانه</w:t>
      </w:r>
      <w:r w:rsidR="00BF125B">
        <w:rPr>
          <w:rtl/>
        </w:rPr>
        <w:t xml:space="preserve">، </w:t>
      </w:r>
      <w:r w:rsidRPr="00234EB5">
        <w:rPr>
          <w:rtl/>
        </w:rPr>
        <w:t>والمسيء بإساءته.</w:t>
      </w:r>
    </w:p>
    <w:p w:rsidR="00EB73B5" w:rsidRPr="00234EB5" w:rsidRDefault="00EB73B5" w:rsidP="00B960EB">
      <w:pPr>
        <w:pStyle w:val="libNormal"/>
        <w:rPr>
          <w:rtl/>
        </w:rPr>
      </w:pPr>
      <w:r w:rsidRPr="004B022A">
        <w:rPr>
          <w:rStyle w:val="libAlaemChar"/>
          <w:rtl/>
        </w:rPr>
        <w:t>(</w:t>
      </w:r>
      <w:r w:rsidRPr="004B022A">
        <w:rPr>
          <w:rStyle w:val="libAieChar"/>
          <w:rtl/>
        </w:rPr>
        <w:t>يا أَهْلَ الْكِتابِ قَدْ جاءَكُمْ رَسُولُنا يُبَيِّنُ لَكُمْ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أي</w:t>
      </w:r>
      <w:r w:rsidR="00BF125B">
        <w:rPr>
          <w:rtl/>
        </w:rPr>
        <w:t xml:space="preserve">: </w:t>
      </w:r>
      <w:r w:rsidRPr="00234EB5">
        <w:rPr>
          <w:rtl/>
        </w:rPr>
        <w:t>الدّين</w:t>
      </w:r>
      <w:r w:rsidR="00BF125B">
        <w:rPr>
          <w:rtl/>
        </w:rPr>
        <w:t xml:space="preserve">، </w:t>
      </w:r>
      <w:r w:rsidRPr="00234EB5">
        <w:rPr>
          <w:rtl/>
        </w:rPr>
        <w:t>وحذف لظهوره. أو ما كتمتم</w:t>
      </w:r>
      <w:r w:rsidR="00BF125B">
        <w:rPr>
          <w:rtl/>
        </w:rPr>
        <w:t xml:space="preserve">، </w:t>
      </w:r>
      <w:r w:rsidRPr="00234EB5">
        <w:rPr>
          <w:rtl/>
        </w:rPr>
        <w:t>وحذف لتقدّم ذكره.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«والدهم» وهو الظاهر</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B960EB">
      <w:pPr>
        <w:pStyle w:val="libNormal"/>
        <w:rPr>
          <w:rtl/>
        </w:rPr>
      </w:pPr>
      <w:r>
        <w:rPr>
          <w:rtl/>
        </w:rPr>
        <w:br w:type="page"/>
      </w:r>
      <w:r w:rsidRPr="00234EB5">
        <w:rPr>
          <w:rtl/>
        </w:rPr>
        <w:lastRenderedPageBreak/>
        <w:t>وقيل</w:t>
      </w:r>
      <w:r w:rsidR="00BF125B">
        <w:rPr>
          <w:rtl/>
        </w:rPr>
        <w:t xml:space="preserve">: </w:t>
      </w:r>
      <w:r w:rsidRPr="00234EB5">
        <w:rPr>
          <w:rtl/>
        </w:rPr>
        <w:t>ما يحتاج</w:t>
      </w:r>
      <w:r w:rsidR="000D116E">
        <w:rPr>
          <w:rtl/>
        </w:rPr>
        <w:t xml:space="preserve"> إلى</w:t>
      </w:r>
      <w:r w:rsidR="00BD3F78">
        <w:rPr>
          <w:rtl/>
        </w:rPr>
        <w:t xml:space="preserve"> </w:t>
      </w:r>
      <w:r w:rsidRPr="00234EB5">
        <w:rPr>
          <w:rtl/>
        </w:rPr>
        <w:t>البيان</w:t>
      </w:r>
      <w:r w:rsidR="00BF125B">
        <w:rPr>
          <w:rtl/>
        </w:rPr>
        <w:t xml:space="preserve">، </w:t>
      </w:r>
      <w:r w:rsidRPr="00234EB5">
        <w:rPr>
          <w:rtl/>
        </w:rPr>
        <w:t>وهو أولى. ويجوز أن لا يقدّر مفعول</w:t>
      </w:r>
      <w:r w:rsidR="00BF125B">
        <w:rPr>
          <w:rtl/>
        </w:rPr>
        <w:t xml:space="preserve">، </w:t>
      </w:r>
      <w:r w:rsidRPr="00234EB5">
        <w:rPr>
          <w:rtl/>
        </w:rPr>
        <w:t>على معنى</w:t>
      </w:r>
      <w:r w:rsidR="00BF125B">
        <w:rPr>
          <w:rtl/>
        </w:rPr>
        <w:t xml:space="preserve">: </w:t>
      </w:r>
      <w:r w:rsidRPr="00234EB5">
        <w:rPr>
          <w:rtl/>
        </w:rPr>
        <w:t>يبذل لكم البيان. والجملة في موضع الحال</w:t>
      </w:r>
      <w:r w:rsidR="00BF125B">
        <w:rPr>
          <w:rtl/>
        </w:rPr>
        <w:t xml:space="preserve">، </w:t>
      </w:r>
      <w:r w:rsidRPr="00234EB5">
        <w:rPr>
          <w:rtl/>
        </w:rPr>
        <w:t>أي</w:t>
      </w:r>
      <w:r w:rsidR="00BF125B">
        <w:rPr>
          <w:rtl/>
        </w:rPr>
        <w:t xml:space="preserve">: </w:t>
      </w:r>
      <w:r w:rsidRPr="00234EB5">
        <w:rPr>
          <w:rtl/>
        </w:rPr>
        <w:t>جاءكم رسولنا مبيّنا لكم.</w:t>
      </w:r>
    </w:p>
    <w:p w:rsidR="00EB73B5" w:rsidRPr="00234EB5" w:rsidRDefault="00EB73B5" w:rsidP="00B960EB">
      <w:pPr>
        <w:pStyle w:val="libNormal"/>
        <w:rPr>
          <w:rtl/>
        </w:rPr>
      </w:pPr>
      <w:r w:rsidRPr="004B022A">
        <w:rPr>
          <w:rStyle w:val="libAlaemChar"/>
          <w:rtl/>
        </w:rPr>
        <w:t>(</w:t>
      </w:r>
      <w:r w:rsidRPr="004B022A">
        <w:rPr>
          <w:rStyle w:val="libAieChar"/>
          <w:rtl/>
        </w:rPr>
        <w:t>عَلى فَتْرَةٍ مِنَ الرُّسُلِ</w:t>
      </w:r>
      <w:r w:rsidRPr="004B022A">
        <w:rPr>
          <w:rStyle w:val="libAlaemChar"/>
          <w:rtl/>
        </w:rPr>
        <w:t>)</w:t>
      </w:r>
      <w:r w:rsidR="00BF125B">
        <w:rPr>
          <w:rtl/>
        </w:rPr>
        <w:t xml:space="preserve">: </w:t>
      </w:r>
      <w:r w:rsidRPr="00234EB5">
        <w:rPr>
          <w:rtl/>
        </w:rPr>
        <w:t>متعلّق «بجاءكم»</w:t>
      </w:r>
      <w:r w:rsidR="00BF125B">
        <w:rPr>
          <w:rtl/>
        </w:rPr>
        <w:t xml:space="preserve">، </w:t>
      </w:r>
      <w:r w:rsidRPr="00234EB5">
        <w:rPr>
          <w:rtl/>
        </w:rPr>
        <w:t>أي</w:t>
      </w:r>
      <w:r w:rsidR="00BF125B">
        <w:rPr>
          <w:rtl/>
        </w:rPr>
        <w:t xml:space="preserve">: </w:t>
      </w:r>
      <w:r w:rsidRPr="00234EB5">
        <w:rPr>
          <w:rtl/>
        </w:rPr>
        <w:t>جاءكم على حين فتور من الإرسال وانقطاع من الوحي.</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 xml:space="preserve">أو يبيّن حال من الضّمير فيه </w:t>
      </w:r>
      <w:r w:rsidRPr="00DD1030">
        <w:rPr>
          <w:rStyle w:val="libFootnotenumChar"/>
          <w:rtl/>
        </w:rPr>
        <w:t>(2)</w:t>
      </w:r>
      <w:r>
        <w:rPr>
          <w:rtl/>
        </w:rPr>
        <w:t>.</w:t>
      </w:r>
    </w:p>
    <w:p w:rsidR="00EB73B5" w:rsidRPr="00234EB5" w:rsidRDefault="00EB73B5" w:rsidP="00B960EB">
      <w:pPr>
        <w:pStyle w:val="libNormal"/>
        <w:rPr>
          <w:rtl/>
        </w:rPr>
      </w:pPr>
      <w:r w:rsidRPr="00234EB5">
        <w:rPr>
          <w:rtl/>
        </w:rPr>
        <w:t>قال الصّدوق</w:t>
      </w:r>
      <w:r>
        <w:rPr>
          <w:rtl/>
        </w:rPr>
        <w:t xml:space="preserve"> ـ </w:t>
      </w:r>
      <w:r w:rsidRPr="00234EB5">
        <w:rPr>
          <w:rtl/>
        </w:rPr>
        <w:t>رحمه الله</w:t>
      </w:r>
      <w:r>
        <w:rPr>
          <w:rtl/>
        </w:rPr>
        <w:t xml:space="preserve"> ـ </w:t>
      </w:r>
      <w:r w:rsidRPr="00234EB5">
        <w:rPr>
          <w:rtl/>
        </w:rPr>
        <w:t xml:space="preserve">في كتاب كمال الدّين وتمام النّعمة </w:t>
      </w:r>
      <w:r w:rsidRPr="00DD1030">
        <w:rPr>
          <w:rStyle w:val="libFootnotenumChar"/>
          <w:rtl/>
        </w:rPr>
        <w:t>(3)</w:t>
      </w:r>
      <w:r w:rsidR="00BF125B">
        <w:rPr>
          <w:rtl/>
        </w:rPr>
        <w:t xml:space="preserve">: </w:t>
      </w:r>
      <w:r w:rsidRPr="00234EB5">
        <w:rPr>
          <w:rtl/>
        </w:rPr>
        <w:t>معنى الفترة</w:t>
      </w:r>
      <w:r w:rsidR="00BF125B">
        <w:rPr>
          <w:rtl/>
        </w:rPr>
        <w:t xml:space="preserve">: </w:t>
      </w:r>
      <w:r w:rsidRPr="00234EB5">
        <w:rPr>
          <w:rtl/>
        </w:rPr>
        <w:t>أن لا يكون نبيّ ولا وصيّ ظاهر مشهور</w:t>
      </w:r>
      <w:r w:rsidR="00BF125B">
        <w:rPr>
          <w:rtl/>
        </w:rPr>
        <w:t xml:space="preserve">، </w:t>
      </w:r>
      <w:r w:rsidRPr="00234EB5">
        <w:rPr>
          <w:rtl/>
        </w:rPr>
        <w:t>وقد كان بين نبيّنا وبين عيسى</w:t>
      </w:r>
      <w:r>
        <w:rPr>
          <w:rtl/>
        </w:rPr>
        <w:t xml:space="preserve"> ـ </w:t>
      </w:r>
      <w:r w:rsidRPr="00234EB5">
        <w:rPr>
          <w:rtl/>
        </w:rPr>
        <w:t>عليهما السّلام</w:t>
      </w:r>
      <w:r>
        <w:rPr>
          <w:rtl/>
        </w:rPr>
        <w:t xml:space="preserve"> ـ </w:t>
      </w:r>
      <w:r w:rsidRPr="00234EB5">
        <w:rPr>
          <w:rtl/>
        </w:rPr>
        <w:t>أنبياء وأئمّة مستورون خائفون</w:t>
      </w:r>
      <w:r w:rsidR="00BF125B">
        <w:rPr>
          <w:rtl/>
        </w:rPr>
        <w:t xml:space="preserve">، </w:t>
      </w:r>
      <w:r w:rsidRPr="00234EB5">
        <w:rPr>
          <w:rtl/>
        </w:rPr>
        <w:t>منهم خالد بن سنان العبسي لا يدفعه دافع ولا ينكره منكر</w:t>
      </w:r>
      <w:r w:rsidR="00BF125B">
        <w:rPr>
          <w:rtl/>
        </w:rPr>
        <w:t xml:space="preserve">، </w:t>
      </w:r>
      <w:r w:rsidRPr="00234EB5">
        <w:rPr>
          <w:rtl/>
        </w:rPr>
        <w:t xml:space="preserve">وكان بين مبعثه ومبعث نبيّنا خمسون سنة. </w:t>
      </w:r>
      <w:r>
        <w:rPr>
          <w:rtl/>
        </w:rPr>
        <w:t>(</w:t>
      </w:r>
      <w:r w:rsidRPr="00234EB5">
        <w:rPr>
          <w:rtl/>
        </w:rPr>
        <w:t>انتهى كلامه</w:t>
      </w:r>
      <w:r>
        <w:rPr>
          <w:rtl/>
        </w:rPr>
        <w:t>).</w:t>
      </w:r>
    </w:p>
    <w:p w:rsidR="00EB73B5" w:rsidRPr="00234EB5" w:rsidRDefault="00EB73B5" w:rsidP="00B960EB">
      <w:pPr>
        <w:pStyle w:val="libNormal"/>
        <w:rPr>
          <w:rtl/>
        </w:rPr>
      </w:pPr>
      <w:r w:rsidRPr="00234EB5">
        <w:rPr>
          <w:rtl/>
        </w:rPr>
        <w:t>وتصديق ذلك</w:t>
      </w:r>
      <w:r w:rsidR="00BF125B">
        <w:rPr>
          <w:rtl/>
        </w:rPr>
        <w:t xml:space="preserve">، </w:t>
      </w:r>
      <w:r w:rsidRPr="00234EB5">
        <w:rPr>
          <w:rtl/>
        </w:rPr>
        <w:t>قول أمير المؤمنين</w:t>
      </w:r>
      <w:r>
        <w:rPr>
          <w:rtl/>
        </w:rPr>
        <w:t xml:space="preserve"> ـ </w:t>
      </w:r>
      <w:r w:rsidRPr="00234EB5">
        <w:rPr>
          <w:rtl/>
        </w:rPr>
        <w:t>عليه السّلام</w:t>
      </w:r>
      <w:r>
        <w:rPr>
          <w:rtl/>
        </w:rPr>
        <w:t xml:space="preserve"> ـ </w:t>
      </w:r>
      <w:r w:rsidRPr="00DD1030">
        <w:rPr>
          <w:rStyle w:val="libFootnotenumChar"/>
          <w:rtl/>
        </w:rPr>
        <w:t>(4)</w:t>
      </w:r>
      <w:r w:rsidR="00BF125B">
        <w:rPr>
          <w:rtl/>
        </w:rPr>
        <w:t xml:space="preserve">: </w:t>
      </w:r>
      <w:r w:rsidRPr="00234EB5">
        <w:rPr>
          <w:rtl/>
        </w:rPr>
        <w:t>لا تخلو الأرض من قائم لله بحجّة</w:t>
      </w:r>
      <w:r w:rsidR="00BF125B">
        <w:rPr>
          <w:rtl/>
        </w:rPr>
        <w:t xml:space="preserve">، </w:t>
      </w:r>
      <w:r w:rsidRPr="00234EB5">
        <w:rPr>
          <w:rtl/>
        </w:rPr>
        <w:t>إمّا ظاهر مشهور وإمّا خائف مغمور.</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(5)</w:t>
      </w:r>
      <w:r w:rsidR="00BF125B">
        <w:rPr>
          <w:rtl/>
        </w:rPr>
        <w:t xml:space="preserve">: </w:t>
      </w:r>
      <w:r w:rsidRPr="00234EB5">
        <w:rPr>
          <w:rtl/>
        </w:rPr>
        <w:t>عليّ بن إبراهيم</w:t>
      </w:r>
      <w:r w:rsidR="00BF125B">
        <w:rPr>
          <w:rtl/>
        </w:rPr>
        <w:t xml:space="preserve">، </w:t>
      </w:r>
      <w:r w:rsidRPr="00234EB5">
        <w:rPr>
          <w:rtl/>
        </w:rPr>
        <w:t>عن أبيه وأحمد بن محمّد الكوفيّ</w:t>
      </w:r>
      <w:r w:rsidR="00BF125B">
        <w:rPr>
          <w:rtl/>
        </w:rPr>
        <w:t xml:space="preserve">، </w:t>
      </w:r>
      <w:r w:rsidRPr="00234EB5">
        <w:rPr>
          <w:rtl/>
        </w:rPr>
        <w:t>عن علي بن عمرو بن أيمن جميعا</w:t>
      </w:r>
      <w:r w:rsidR="00BF125B">
        <w:rPr>
          <w:rtl/>
        </w:rPr>
        <w:t xml:space="preserve">، </w:t>
      </w:r>
      <w:r w:rsidRPr="00234EB5">
        <w:rPr>
          <w:rtl/>
        </w:rPr>
        <w:t>عن محسن بن أحمد بن معاذ</w:t>
      </w:r>
      <w:r w:rsidR="00BF125B">
        <w:rPr>
          <w:rtl/>
        </w:rPr>
        <w:t xml:space="preserve">، </w:t>
      </w:r>
      <w:r w:rsidRPr="00234EB5">
        <w:rPr>
          <w:rtl/>
        </w:rPr>
        <w:t>عن أبان بن عثمان</w:t>
      </w:r>
      <w:r w:rsidR="00BF125B">
        <w:rPr>
          <w:rtl/>
        </w:rPr>
        <w:t xml:space="preserve">، </w:t>
      </w:r>
      <w:r w:rsidRPr="00234EB5">
        <w:rPr>
          <w:rtl/>
        </w:rPr>
        <w:t>عن بشير النّبّال</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بينا رسول الله</w:t>
      </w:r>
      <w:r>
        <w:rPr>
          <w:rtl/>
        </w:rPr>
        <w:t xml:space="preserve"> ـ </w:t>
      </w:r>
      <w:r w:rsidRPr="00234EB5">
        <w:rPr>
          <w:rtl/>
        </w:rPr>
        <w:t>صلّى الله عليه وآله</w:t>
      </w:r>
      <w:r>
        <w:rPr>
          <w:rtl/>
        </w:rPr>
        <w:t xml:space="preserve"> ـ </w:t>
      </w:r>
      <w:r w:rsidRPr="00234EB5">
        <w:rPr>
          <w:rtl/>
        </w:rPr>
        <w:t>جالسا</w:t>
      </w:r>
      <w:r w:rsidR="00BF125B">
        <w:rPr>
          <w:rtl/>
        </w:rPr>
        <w:t xml:space="preserve">، </w:t>
      </w:r>
      <w:r w:rsidRPr="00234EB5">
        <w:rPr>
          <w:rtl/>
        </w:rPr>
        <w:t>إذ جاءته امرأة</w:t>
      </w:r>
      <w:r w:rsidR="00BF125B">
        <w:rPr>
          <w:rtl/>
        </w:rPr>
        <w:t xml:space="preserve">، </w:t>
      </w:r>
      <w:r w:rsidRPr="00234EB5">
        <w:rPr>
          <w:rtl/>
        </w:rPr>
        <w:t>فرحّب بها وأخذ بيدها وأقعدها</w:t>
      </w:r>
      <w:r w:rsidR="00BF125B">
        <w:rPr>
          <w:rtl/>
        </w:rPr>
        <w:t xml:space="preserve">، </w:t>
      </w:r>
      <w:r w:rsidRPr="00234EB5">
        <w:rPr>
          <w:rtl/>
        </w:rPr>
        <w:t>ثمّ قال</w:t>
      </w:r>
      <w:r w:rsidR="00BF125B">
        <w:rPr>
          <w:rtl/>
        </w:rPr>
        <w:t xml:space="preserve">: </w:t>
      </w:r>
      <w:r w:rsidRPr="00234EB5">
        <w:rPr>
          <w:rtl/>
        </w:rPr>
        <w:t>ابنة نبيّ ضيّعه قومه</w:t>
      </w:r>
      <w:r w:rsidR="00BF125B">
        <w:rPr>
          <w:rtl/>
        </w:rPr>
        <w:t xml:space="preserve">، </w:t>
      </w:r>
      <w:r w:rsidRPr="00234EB5">
        <w:rPr>
          <w:rtl/>
        </w:rPr>
        <w:t>خالد بن سنان دعاهم فأبوا أن يؤمنوا.</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 xml:space="preserve">في كتاب كمال الدّين وتمام النّعمة </w:t>
      </w:r>
      <w:r w:rsidRPr="00DD1030">
        <w:rPr>
          <w:rStyle w:val="libFootnotenumChar"/>
          <w:rtl/>
        </w:rPr>
        <w:t>(6)</w:t>
      </w:r>
      <w:r w:rsidR="00BF125B">
        <w:rPr>
          <w:rtl/>
        </w:rPr>
        <w:t xml:space="preserve">: </w:t>
      </w:r>
      <w:r w:rsidRPr="00234EB5">
        <w:rPr>
          <w:rtl/>
        </w:rPr>
        <w:t>حدّثنا محمّد بن الحسن بن أحمد بن الوليد</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حدّثنا سعد بن عبد الله قال</w:t>
      </w:r>
      <w:r w:rsidR="00BF125B">
        <w:rPr>
          <w:rtl/>
        </w:rPr>
        <w:t xml:space="preserve">: </w:t>
      </w:r>
      <w:r w:rsidRPr="00234EB5">
        <w:rPr>
          <w:rtl/>
        </w:rPr>
        <w:t>حدّثنا محمّد بن الوليد الخزّاز والسّنديّ بن محمّد البزّاز جميعا</w:t>
      </w:r>
      <w:r w:rsidR="00BF125B">
        <w:rPr>
          <w:rtl/>
        </w:rPr>
        <w:t xml:space="preserve">، </w:t>
      </w:r>
      <w:r w:rsidRPr="00234EB5">
        <w:rPr>
          <w:rtl/>
        </w:rPr>
        <w:t>عن محمّد بن أبي عمير</w:t>
      </w:r>
      <w:r w:rsidR="00BF125B">
        <w:rPr>
          <w:rtl/>
        </w:rPr>
        <w:t xml:space="preserve">، </w:t>
      </w:r>
      <w:r w:rsidRPr="00234EB5">
        <w:rPr>
          <w:rtl/>
        </w:rPr>
        <w:t>عن أبان بن عثمان الأحمر</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269</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أو حال من الضمير في يبيّن</w:t>
      </w:r>
      <w:r>
        <w:rPr>
          <w:rtl/>
        </w:rPr>
        <w:t>.</w:t>
      </w:r>
    </w:p>
    <w:p w:rsidR="00EB73B5" w:rsidRPr="00234EB5" w:rsidRDefault="00EB73B5" w:rsidP="00464ED5">
      <w:pPr>
        <w:pStyle w:val="libFootnote0"/>
        <w:rPr>
          <w:rtl/>
        </w:rPr>
      </w:pPr>
      <w:r>
        <w:rPr>
          <w:rtl/>
        </w:rPr>
        <w:t>(</w:t>
      </w:r>
      <w:r w:rsidRPr="00234EB5">
        <w:rPr>
          <w:rtl/>
        </w:rPr>
        <w:t>3) كمال الدين وتمام النعمة 2 / 659</w:t>
      </w:r>
      <w:r w:rsidR="00BF125B">
        <w:rPr>
          <w:rtl/>
        </w:rPr>
        <w:t xml:space="preserve">، </w:t>
      </w:r>
      <w:r w:rsidRPr="00234EB5">
        <w:rPr>
          <w:rtl/>
        </w:rPr>
        <w:t>بتفاوت في النقل</w:t>
      </w:r>
      <w:r>
        <w:rPr>
          <w:rtl/>
        </w:rPr>
        <w:t>.</w:t>
      </w:r>
    </w:p>
    <w:p w:rsidR="00EB73B5" w:rsidRPr="00234EB5" w:rsidRDefault="00EB73B5" w:rsidP="00464ED5">
      <w:pPr>
        <w:pStyle w:val="libFootnote0"/>
        <w:rPr>
          <w:rtl/>
        </w:rPr>
      </w:pPr>
      <w:r>
        <w:rPr>
          <w:rtl/>
        </w:rPr>
        <w:t>(</w:t>
      </w:r>
      <w:r w:rsidRPr="00234EB5">
        <w:rPr>
          <w:rtl/>
        </w:rPr>
        <w:t>4) نهج البلاغة / 497</w:t>
      </w:r>
      <w:r w:rsidR="00BF125B">
        <w:rPr>
          <w:rtl/>
        </w:rPr>
        <w:t xml:space="preserve">، </w:t>
      </w:r>
      <w:r w:rsidRPr="00234EB5">
        <w:rPr>
          <w:rtl/>
        </w:rPr>
        <w:t>حكمة 147</w:t>
      </w:r>
      <w:r>
        <w:rPr>
          <w:rtl/>
        </w:rPr>
        <w:t>.</w:t>
      </w:r>
    </w:p>
    <w:p w:rsidR="00EB73B5" w:rsidRPr="00234EB5" w:rsidRDefault="00EB73B5" w:rsidP="00464ED5">
      <w:pPr>
        <w:pStyle w:val="libFootnote0"/>
        <w:rPr>
          <w:rtl/>
        </w:rPr>
      </w:pPr>
      <w:r>
        <w:rPr>
          <w:rtl/>
        </w:rPr>
        <w:t>(</w:t>
      </w:r>
      <w:r w:rsidRPr="00234EB5">
        <w:rPr>
          <w:rtl/>
        </w:rPr>
        <w:t>5) الكافي 8 / 282</w:t>
      </w:r>
      <w:r w:rsidR="00BF125B">
        <w:rPr>
          <w:rtl/>
        </w:rPr>
        <w:t xml:space="preserve">، </w:t>
      </w:r>
      <w:r w:rsidRPr="00234EB5">
        <w:rPr>
          <w:rtl/>
        </w:rPr>
        <w:t>ح 540</w:t>
      </w:r>
      <w:r>
        <w:rPr>
          <w:rtl/>
        </w:rPr>
        <w:t>.</w:t>
      </w:r>
    </w:p>
    <w:p w:rsidR="00EB73B5" w:rsidRPr="00234EB5" w:rsidRDefault="00EB73B5" w:rsidP="00464ED5">
      <w:pPr>
        <w:pStyle w:val="libFootnote0"/>
        <w:rPr>
          <w:rtl/>
        </w:rPr>
      </w:pPr>
      <w:r>
        <w:rPr>
          <w:rtl/>
        </w:rPr>
        <w:t>(</w:t>
      </w:r>
      <w:r w:rsidRPr="00234EB5">
        <w:rPr>
          <w:rtl/>
        </w:rPr>
        <w:t>6) كمال الدين وتمام النعمة 2 / 659</w:t>
      </w:r>
      <w:r>
        <w:rPr>
          <w:rtl/>
        </w:rPr>
        <w:t xml:space="preserve"> ـ </w:t>
      </w:r>
      <w:r w:rsidRPr="00234EB5">
        <w:rPr>
          <w:rtl/>
        </w:rPr>
        <w:t>660</w:t>
      </w:r>
      <w:r w:rsidR="00BF125B">
        <w:rPr>
          <w:rtl/>
        </w:rPr>
        <w:t xml:space="preserve">، </w:t>
      </w:r>
      <w:r w:rsidRPr="00234EB5">
        <w:rPr>
          <w:rtl/>
        </w:rPr>
        <w:t>ح 3</w:t>
      </w:r>
      <w:r>
        <w:rPr>
          <w:rtl/>
        </w:rPr>
        <w:t>.</w:t>
      </w:r>
    </w:p>
    <w:p w:rsidR="00EB73B5" w:rsidRPr="00234EB5" w:rsidRDefault="00EB73B5" w:rsidP="00E94EBE">
      <w:pPr>
        <w:pStyle w:val="libNormal0"/>
        <w:rPr>
          <w:rtl/>
        </w:rPr>
      </w:pPr>
      <w:r>
        <w:rPr>
          <w:rtl/>
        </w:rPr>
        <w:br w:type="page"/>
      </w:r>
      <w:r w:rsidRPr="00234EB5">
        <w:rPr>
          <w:rtl/>
        </w:rPr>
        <w:lastRenderedPageBreak/>
        <w:t>بشير النّبّال</w:t>
      </w:r>
      <w:r w:rsidR="00BF125B">
        <w:rPr>
          <w:rtl/>
        </w:rPr>
        <w:t xml:space="preserve">، </w:t>
      </w:r>
      <w:r w:rsidRPr="00234EB5">
        <w:rPr>
          <w:rtl/>
        </w:rPr>
        <w:t>عن أبي جعفر الباقر وأبي عبد الله الصّادق</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جاءت ابنة خالد بن سنان العبسي</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فقال لها</w:t>
      </w:r>
      <w:r w:rsidR="00BF125B">
        <w:rPr>
          <w:rtl/>
        </w:rPr>
        <w:t xml:space="preserve">: </w:t>
      </w:r>
      <w:r w:rsidRPr="00234EB5">
        <w:rPr>
          <w:rtl/>
        </w:rPr>
        <w:t xml:space="preserve">مرحبا بابنة أخي </w:t>
      </w:r>
      <w:r w:rsidRPr="00DD1030">
        <w:rPr>
          <w:rStyle w:val="libFootnotenumChar"/>
          <w:rtl/>
        </w:rPr>
        <w:t>(1)</w:t>
      </w:r>
      <w:r>
        <w:rPr>
          <w:rtl/>
        </w:rPr>
        <w:t>.</w:t>
      </w:r>
      <w:r w:rsidRPr="00234EB5">
        <w:rPr>
          <w:rtl/>
        </w:rPr>
        <w:t xml:space="preserve"> وصافحها وأدناها وبسط لها رداءه</w:t>
      </w:r>
      <w:r w:rsidR="00BF125B">
        <w:rPr>
          <w:rtl/>
        </w:rPr>
        <w:t xml:space="preserve">، </w:t>
      </w:r>
      <w:r w:rsidRPr="00234EB5">
        <w:rPr>
          <w:rtl/>
        </w:rPr>
        <w:t>ثمّ أجلسها عليه</w:t>
      </w:r>
      <w:r w:rsidR="000D116E">
        <w:rPr>
          <w:rtl/>
        </w:rPr>
        <w:t xml:space="preserve"> إلى</w:t>
      </w:r>
      <w:r w:rsidR="00BD3F78">
        <w:rPr>
          <w:rtl/>
        </w:rPr>
        <w:t xml:space="preserve"> </w:t>
      </w:r>
      <w:r w:rsidRPr="00234EB5">
        <w:rPr>
          <w:rtl/>
        </w:rPr>
        <w:t>جنبه</w:t>
      </w:r>
      <w:r w:rsidR="00BF125B">
        <w:rPr>
          <w:rtl/>
        </w:rPr>
        <w:t xml:space="preserve">، </w:t>
      </w:r>
      <w:r w:rsidRPr="00234EB5">
        <w:rPr>
          <w:rtl/>
        </w:rPr>
        <w:t>ثمّ قال</w:t>
      </w:r>
      <w:r w:rsidR="00BF125B">
        <w:rPr>
          <w:rtl/>
        </w:rPr>
        <w:t xml:space="preserve">: </w:t>
      </w:r>
      <w:r w:rsidRPr="00234EB5">
        <w:rPr>
          <w:rtl/>
        </w:rPr>
        <w:t>هذه ابنة نبيّ ضيّعه قومه</w:t>
      </w:r>
      <w:r w:rsidR="00BF125B">
        <w:rPr>
          <w:rtl/>
        </w:rPr>
        <w:t xml:space="preserve">، </w:t>
      </w:r>
      <w:r w:rsidRPr="00234EB5">
        <w:rPr>
          <w:rtl/>
        </w:rPr>
        <w:t xml:space="preserve">خالد بن سنان </w:t>
      </w:r>
      <w:r>
        <w:rPr>
          <w:rtl/>
        </w:rPr>
        <w:t>[</w:t>
      </w:r>
      <w:r w:rsidRPr="00234EB5">
        <w:rPr>
          <w:rtl/>
        </w:rPr>
        <w:t>العبسيّ.</w:t>
      </w:r>
      <w:r>
        <w:rPr>
          <w:rtl/>
        </w:rPr>
        <w:t>]</w:t>
      </w:r>
      <w:r w:rsidRPr="00234EB5">
        <w:rPr>
          <w:rtl/>
        </w:rPr>
        <w:t xml:space="preserve"> </w:t>
      </w:r>
      <w:r w:rsidRPr="00DD1030">
        <w:rPr>
          <w:rStyle w:val="libFootnotenumChar"/>
          <w:rtl/>
        </w:rPr>
        <w:t>(2)</w:t>
      </w:r>
      <w:r w:rsidRPr="00234EB5">
        <w:rPr>
          <w:rtl/>
        </w:rPr>
        <w:t xml:space="preserve"> وكان اسمها محياة ابنة خالد بن سنان.</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الحسن بن محبوب</w:t>
      </w:r>
      <w:r w:rsidR="00BF125B">
        <w:rPr>
          <w:rtl/>
        </w:rPr>
        <w:t xml:space="preserve">، </w:t>
      </w:r>
      <w:r w:rsidRPr="00234EB5">
        <w:rPr>
          <w:rtl/>
        </w:rPr>
        <w:t>عن أبي حمزة الثّماليّ</w:t>
      </w:r>
      <w:r w:rsidR="00BF125B">
        <w:rPr>
          <w:rtl/>
        </w:rPr>
        <w:t xml:space="preserve">، </w:t>
      </w:r>
      <w:r w:rsidRPr="00234EB5">
        <w:rPr>
          <w:rtl/>
        </w:rPr>
        <w:t>عن أبي الرّبيع قال</w:t>
      </w:r>
      <w:r w:rsidR="00BF125B">
        <w:rPr>
          <w:rtl/>
        </w:rPr>
        <w:t xml:space="preserve">: </w:t>
      </w:r>
      <w:r w:rsidRPr="00234EB5">
        <w:rPr>
          <w:rtl/>
        </w:rPr>
        <w:t>سأل نافع الأزرق أبا جعفر محمّد بن عليّ الباقر</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أخبرني كم بين عيسى ومحمّد من سنة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أخبرك بقولك أم بقولي </w:t>
      </w:r>
      <w:r w:rsidRPr="00DD1030">
        <w:rPr>
          <w:rStyle w:val="libFootnotenumChar"/>
          <w:rtl/>
        </w:rPr>
        <w:t>(4)</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أخبرني بالقولين جميعا.</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أمّا بقولي </w:t>
      </w:r>
      <w:r w:rsidRPr="00DD1030">
        <w:rPr>
          <w:rStyle w:val="libFootnotenumChar"/>
          <w:rtl/>
        </w:rPr>
        <w:t>(5)</w:t>
      </w:r>
      <w:r w:rsidRPr="00234EB5">
        <w:rPr>
          <w:rtl/>
        </w:rPr>
        <w:t xml:space="preserve"> فخمسمائة </w:t>
      </w:r>
      <w:r>
        <w:rPr>
          <w:rtl/>
        </w:rPr>
        <w:t>[</w:t>
      </w:r>
      <w:r w:rsidRPr="00234EB5">
        <w:rPr>
          <w:rtl/>
        </w:rPr>
        <w:t>سنة ،</w:t>
      </w:r>
      <w:r>
        <w:rPr>
          <w:rtl/>
        </w:rPr>
        <w:t>]</w:t>
      </w:r>
      <w:r w:rsidRPr="00234EB5">
        <w:rPr>
          <w:rtl/>
        </w:rPr>
        <w:t xml:space="preserve"> </w:t>
      </w:r>
      <w:r w:rsidRPr="00DD1030">
        <w:rPr>
          <w:rStyle w:val="libFootnotenumChar"/>
          <w:rtl/>
        </w:rPr>
        <w:t>(6)</w:t>
      </w:r>
      <w:r w:rsidRPr="00234EB5">
        <w:rPr>
          <w:rtl/>
        </w:rPr>
        <w:t xml:space="preserve"> وأمّا بقولك </w:t>
      </w:r>
      <w:r w:rsidRPr="00DD1030">
        <w:rPr>
          <w:rStyle w:val="libFootnotenumChar"/>
          <w:rtl/>
        </w:rPr>
        <w:t>(7)</w:t>
      </w:r>
      <w:r w:rsidRPr="00234EB5">
        <w:rPr>
          <w:rtl/>
        </w:rPr>
        <w:t xml:space="preserve"> فستّمائة </w:t>
      </w:r>
      <w:r>
        <w:rPr>
          <w:rtl/>
        </w:rPr>
        <w:t>[</w:t>
      </w:r>
      <w:r w:rsidRPr="00234EB5">
        <w:rPr>
          <w:rtl/>
        </w:rPr>
        <w:t>سنة.</w:t>
      </w:r>
      <w:r>
        <w:rPr>
          <w:rtl/>
        </w:rPr>
        <w:t>]</w:t>
      </w:r>
      <w:r w:rsidRPr="00234EB5">
        <w:rPr>
          <w:rtl/>
        </w:rPr>
        <w:t xml:space="preserve"> </w:t>
      </w:r>
      <w:r w:rsidRPr="00DD1030">
        <w:rPr>
          <w:rStyle w:val="libFootnotenumChar"/>
          <w:rtl/>
        </w:rPr>
        <w:t>(8)</w:t>
      </w:r>
      <w:r w:rsidRPr="00234EB5">
        <w:rPr>
          <w:rtl/>
        </w:rPr>
        <w:t xml:space="preserve"> 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w:t>
      </w:r>
      <w:r w:rsidRPr="00234EB5">
        <w:rPr>
          <w:rtl/>
        </w:rPr>
        <w:t xml:space="preserve">وفي أصول الكافي </w:t>
      </w:r>
      <w:r w:rsidRPr="00DD1030">
        <w:rPr>
          <w:rStyle w:val="libFootnotenumChar"/>
          <w:rtl/>
        </w:rPr>
        <w:t>(9)</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الحسن بن محبوب</w:t>
      </w:r>
      <w:r w:rsidR="00BF125B">
        <w:rPr>
          <w:rtl/>
        </w:rPr>
        <w:t xml:space="preserve">، </w:t>
      </w:r>
      <w:r w:rsidRPr="00234EB5">
        <w:rPr>
          <w:rtl/>
        </w:rPr>
        <w:t>عن أبي حمزة ثابت بن دينار الثّماليّ</w:t>
      </w:r>
      <w:r w:rsidR="00BF125B">
        <w:rPr>
          <w:rtl/>
        </w:rPr>
        <w:t xml:space="preserve">، </w:t>
      </w:r>
      <w:r w:rsidRPr="00234EB5">
        <w:rPr>
          <w:rtl/>
        </w:rPr>
        <w:t>وأبو منصور عن أبي الرّبيع</w:t>
      </w:r>
      <w:r w:rsidR="00BF125B">
        <w:rPr>
          <w:rtl/>
        </w:rPr>
        <w:t xml:space="preserve">، </w:t>
      </w:r>
      <w:r w:rsidRPr="00234EB5">
        <w:rPr>
          <w:rtl/>
        </w:rPr>
        <w:t>مثله.</w:t>
      </w:r>
    </w:p>
    <w:p w:rsidR="00EB73B5" w:rsidRDefault="00EB73B5" w:rsidP="00B960EB">
      <w:pPr>
        <w:pStyle w:val="libNormal"/>
        <w:rPr>
          <w:rtl/>
        </w:rPr>
      </w:pPr>
      <w:r>
        <w:rPr>
          <w:rtl/>
        </w:rPr>
        <w:t>و</w:t>
      </w:r>
      <w:r w:rsidRPr="00234EB5">
        <w:rPr>
          <w:rtl/>
        </w:rPr>
        <w:t xml:space="preserve">في كتاب كمال الدّين وتمام النّعمة </w:t>
      </w:r>
      <w:r w:rsidRPr="00DD1030">
        <w:rPr>
          <w:rStyle w:val="libFootnotenumChar"/>
          <w:rtl/>
        </w:rPr>
        <w:t>(10)</w:t>
      </w:r>
      <w:r>
        <w:rPr>
          <w:rtl/>
        </w:rPr>
        <w:t xml:space="preserve"> ـ </w:t>
      </w:r>
      <w:r w:rsidRPr="00234EB5">
        <w:rPr>
          <w:rtl/>
        </w:rPr>
        <w:t>أيضا</w:t>
      </w:r>
      <w:r>
        <w:rPr>
          <w:rtl/>
        </w:rPr>
        <w:t xml:space="preserve"> ـ </w:t>
      </w:r>
      <w:r w:rsidRPr="00234EB5">
        <w:rPr>
          <w:rtl/>
        </w:rPr>
        <w:t>بإسناده</w:t>
      </w:r>
      <w:r w:rsidR="000D116E">
        <w:rPr>
          <w:rtl/>
        </w:rPr>
        <w:t xml:space="preserve"> إلى</w:t>
      </w:r>
      <w:r w:rsidR="00BD3F78">
        <w:rPr>
          <w:rtl/>
        </w:rPr>
        <w:t xml:space="preserve"> </w:t>
      </w:r>
      <w:r w:rsidRPr="00234EB5">
        <w:rPr>
          <w:rtl/>
        </w:rPr>
        <w:t xml:space="preserve">محمّد بن إسماعيل القرشيّ </w:t>
      </w:r>
      <w:r>
        <w:rPr>
          <w:rtl/>
        </w:rPr>
        <w:t>[</w:t>
      </w:r>
      <w:r w:rsidRPr="00234EB5">
        <w:rPr>
          <w:rtl/>
        </w:rPr>
        <w:t>، عمّن حدّثه.</w:t>
      </w:r>
      <w:r>
        <w:rPr>
          <w:rtl/>
        </w:rPr>
        <w:t>]</w:t>
      </w:r>
      <w:r w:rsidRPr="00234EB5">
        <w:rPr>
          <w:rtl/>
        </w:rPr>
        <w:t xml:space="preserve"> </w:t>
      </w:r>
      <w:r w:rsidRPr="00DD1030">
        <w:rPr>
          <w:rStyle w:val="libFootnotenumChar"/>
          <w:rtl/>
        </w:rPr>
        <w:t>(11)</w:t>
      </w:r>
      <w:r w:rsidR="00BF125B">
        <w:rPr>
          <w:rtl/>
        </w:rPr>
        <w:t xml:space="preserve">، </w:t>
      </w:r>
      <w:r w:rsidRPr="00234EB5">
        <w:rPr>
          <w:rtl/>
        </w:rPr>
        <w:t xml:space="preserve">عن إسماعيل بن أبي رافع </w:t>
      </w:r>
      <w:r>
        <w:rPr>
          <w:rtl/>
        </w:rPr>
        <w:t>[</w:t>
      </w:r>
      <w:r w:rsidRPr="00234EB5">
        <w:rPr>
          <w:rtl/>
        </w:rPr>
        <w:t>، عن أبيه أبي رافع</w:t>
      </w:r>
      <w:r>
        <w:rPr>
          <w:rtl/>
        </w:rPr>
        <w:t>]</w:t>
      </w:r>
      <w:r w:rsidRPr="00234EB5">
        <w:rPr>
          <w:rtl/>
        </w:rPr>
        <w:t xml:space="preserve"> </w:t>
      </w:r>
      <w:r w:rsidRPr="00DD1030">
        <w:rPr>
          <w:rStyle w:val="libFootnotenumChar"/>
          <w:rtl/>
        </w:rPr>
        <w:t>(12)</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بعد أن ذكر عيسى ثمّ يحيى ثمّ العزير ثمّ دانيال</w:t>
      </w:r>
      <w:r>
        <w:rPr>
          <w:rtl/>
        </w:rPr>
        <w:t xml:space="preserve"> ـ </w:t>
      </w:r>
      <w:r w:rsidRPr="00234EB5">
        <w:rPr>
          <w:rtl/>
        </w:rPr>
        <w:t>عليهم السّلام</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بابنتي</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تفسير القمي 1 / 232</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«بقولي وبقولك»</w:t>
      </w:r>
      <w:r w:rsidR="00BF125B">
        <w:rPr>
          <w:rtl/>
        </w:rPr>
        <w:t xml:space="preserve">، </w:t>
      </w:r>
      <w:r w:rsidRPr="00234EB5">
        <w:rPr>
          <w:rtl/>
        </w:rPr>
        <w:t>بدل «بقولك أم بقولي»</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في قولي</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في قولك</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بل في روضة الكافي</w:t>
      </w:r>
      <w:r w:rsidR="00BF125B">
        <w:rPr>
          <w:rtl/>
        </w:rPr>
        <w:t xml:space="preserve">، </w:t>
      </w:r>
      <w:r w:rsidRPr="00234EB5">
        <w:rPr>
          <w:rtl/>
        </w:rPr>
        <w:t>8 / 120</w:t>
      </w:r>
      <w:r>
        <w:rPr>
          <w:rtl/>
        </w:rPr>
        <w:t xml:space="preserve"> ـ </w:t>
      </w:r>
      <w:r w:rsidRPr="00234EB5">
        <w:rPr>
          <w:rtl/>
        </w:rPr>
        <w:t>121</w:t>
      </w:r>
      <w:r w:rsidR="00BF125B">
        <w:rPr>
          <w:rtl/>
        </w:rPr>
        <w:t xml:space="preserve">، </w:t>
      </w:r>
      <w:r w:rsidRPr="00234EB5">
        <w:rPr>
          <w:rtl/>
        </w:rPr>
        <w:t>ضمن حديث 93</w:t>
      </w:r>
      <w:r>
        <w:rPr>
          <w:rtl/>
        </w:rPr>
        <w:t>.</w:t>
      </w:r>
    </w:p>
    <w:p w:rsidR="00EB73B5" w:rsidRPr="00234EB5" w:rsidRDefault="00EB73B5" w:rsidP="00464ED5">
      <w:pPr>
        <w:pStyle w:val="libFootnote0"/>
        <w:rPr>
          <w:rtl/>
        </w:rPr>
      </w:pPr>
      <w:r>
        <w:rPr>
          <w:rtl/>
        </w:rPr>
        <w:t>(</w:t>
      </w:r>
      <w:r w:rsidRPr="00234EB5">
        <w:rPr>
          <w:rtl/>
        </w:rPr>
        <w:t>10) كمال الدين وتمام النعمة / 226</w:t>
      </w:r>
      <w:r>
        <w:rPr>
          <w:rtl/>
        </w:rPr>
        <w:t xml:space="preserve"> ـ </w:t>
      </w:r>
      <w:r w:rsidRPr="00234EB5">
        <w:rPr>
          <w:rtl/>
        </w:rPr>
        <w:t>227</w:t>
      </w:r>
      <w:r w:rsidR="00BF125B">
        <w:rPr>
          <w:rtl/>
        </w:rPr>
        <w:t xml:space="preserve">، </w:t>
      </w:r>
      <w:r w:rsidRPr="00234EB5">
        <w:rPr>
          <w:rtl/>
        </w:rPr>
        <w:t>ضمن حديث 20 وأوّله في ص 224</w:t>
      </w:r>
      <w:r>
        <w:rPr>
          <w:rtl/>
        </w:rPr>
        <w:t>.</w:t>
      </w:r>
    </w:p>
    <w:p w:rsidR="00EB73B5" w:rsidRPr="009C7299" w:rsidRDefault="00EB73B5" w:rsidP="00464ED5">
      <w:pPr>
        <w:pStyle w:val="libFootnote0"/>
        <w:rPr>
          <w:rtl/>
        </w:rPr>
      </w:pPr>
      <w:r w:rsidRPr="009C7299">
        <w:rPr>
          <w:rtl/>
        </w:rPr>
        <w:t>(1</w:t>
      </w:r>
      <w:r>
        <w:rPr>
          <w:rtl/>
        </w:rPr>
        <w:t>1 و 1</w:t>
      </w:r>
      <w:r w:rsidRPr="009C7299">
        <w:rPr>
          <w:rtl/>
        </w:rPr>
        <w:t>2</w:t>
      </w:r>
      <w:r>
        <w:rPr>
          <w:rtl/>
        </w:rPr>
        <w:t xml:space="preserve">) </w:t>
      </w:r>
      <w:r w:rsidRPr="009C7299">
        <w:rPr>
          <w:rtl/>
        </w:rPr>
        <w:t>من المصدر.</w:t>
      </w:r>
    </w:p>
    <w:p w:rsidR="00EB73B5" w:rsidRPr="00234EB5" w:rsidRDefault="00EB73B5" w:rsidP="00E94EBE">
      <w:pPr>
        <w:pStyle w:val="libNormal0"/>
        <w:rPr>
          <w:rtl/>
        </w:rPr>
      </w:pPr>
      <w:r>
        <w:rPr>
          <w:rtl/>
        </w:rPr>
        <w:br w:type="page"/>
      </w:r>
      <w:r>
        <w:rPr>
          <w:rtl/>
        </w:rPr>
        <w:lastRenderedPageBreak/>
        <w:t>و</w:t>
      </w:r>
      <w:r w:rsidRPr="00234EB5">
        <w:rPr>
          <w:rtl/>
        </w:rPr>
        <w:t>ملوك زمانهم</w:t>
      </w:r>
      <w:r w:rsidR="00BF125B">
        <w:rPr>
          <w:rtl/>
        </w:rPr>
        <w:t xml:space="preserve">: </w:t>
      </w:r>
      <w:r w:rsidRPr="00234EB5">
        <w:rPr>
          <w:rtl/>
        </w:rPr>
        <w:t xml:space="preserve">فلمّا أراد الله أن يقبض دانيال أمره أن يستودع </w:t>
      </w:r>
      <w:r w:rsidRPr="00DD1030">
        <w:rPr>
          <w:rStyle w:val="libFootnotenumChar"/>
          <w:rtl/>
        </w:rPr>
        <w:t>(1)</w:t>
      </w:r>
      <w:r w:rsidRPr="00234EB5">
        <w:rPr>
          <w:rtl/>
        </w:rPr>
        <w:t xml:space="preserve"> نور الله وحكمته مكيخابن دانيال ففعل</w:t>
      </w:r>
      <w:r w:rsidR="00BF125B">
        <w:rPr>
          <w:rtl/>
        </w:rPr>
        <w:t xml:space="preserve">، </w:t>
      </w:r>
      <w:r w:rsidRPr="00234EB5">
        <w:rPr>
          <w:rtl/>
        </w:rPr>
        <w:t>وعند ذلك ملك هرمز ثلاثة وستّين سنة وثلاثة أشهر وأربعة أيّام</w:t>
      </w:r>
      <w:r w:rsidR="00BF125B">
        <w:rPr>
          <w:rtl/>
        </w:rPr>
        <w:t xml:space="preserve">، </w:t>
      </w:r>
      <w:r w:rsidRPr="00234EB5">
        <w:rPr>
          <w:rtl/>
        </w:rPr>
        <w:t xml:space="preserve">وملك بعده بهرم </w:t>
      </w:r>
      <w:r>
        <w:rPr>
          <w:rtl/>
        </w:rPr>
        <w:t>[</w:t>
      </w:r>
      <w:r w:rsidRPr="00234EB5">
        <w:rPr>
          <w:rtl/>
        </w:rPr>
        <w:t xml:space="preserve">بن بهرام </w:t>
      </w:r>
      <w:r w:rsidRPr="00DD1030">
        <w:rPr>
          <w:rStyle w:val="libFootnotenumChar"/>
          <w:rtl/>
        </w:rPr>
        <w:t>(2)</w:t>
      </w:r>
      <w:r w:rsidRPr="00234EB5">
        <w:rPr>
          <w:rtl/>
        </w:rPr>
        <w:t xml:space="preserve"> ستّا وعشرين سنة</w:t>
      </w:r>
      <w:r w:rsidR="00BF125B">
        <w:rPr>
          <w:rtl/>
        </w:rPr>
        <w:t xml:space="preserve">، </w:t>
      </w:r>
      <w:r w:rsidRPr="00234EB5">
        <w:rPr>
          <w:rtl/>
        </w:rPr>
        <w:t>وولي أمر الله مكيخابن دانيال وأصحابه المؤمنون وشيعته الصّدّيقون غير أنّهم لا يستطيعون أن يظهروا الإيمان في ذلك الزّمان ولا أن ينطقوا به</w:t>
      </w:r>
      <w:r w:rsidR="00BF125B">
        <w:rPr>
          <w:rtl/>
        </w:rPr>
        <w:t xml:space="preserve">، </w:t>
      </w:r>
      <w:r w:rsidRPr="00234EB5">
        <w:rPr>
          <w:rtl/>
        </w:rPr>
        <w:t>وعند ذلك ملك بهرام بن بهرام سبع سنين وفي زمانه انقطعت الرّسل وكانت الفترة</w:t>
      </w:r>
      <w:r w:rsidR="00BF125B">
        <w:rPr>
          <w:rtl/>
        </w:rPr>
        <w:t xml:space="preserve">، </w:t>
      </w:r>
      <w:r w:rsidRPr="00234EB5">
        <w:rPr>
          <w:rtl/>
        </w:rPr>
        <w:t>وولي أمر الله يومئذ مكيخابن دانيال وأصحابه المؤمنون</w:t>
      </w:r>
      <w:r w:rsidR="00BF125B">
        <w:rPr>
          <w:rtl/>
        </w:rPr>
        <w:t xml:space="preserve">، </w:t>
      </w:r>
      <w:r w:rsidRPr="00234EB5">
        <w:rPr>
          <w:rtl/>
        </w:rPr>
        <w:t>فلمّا أراد الله</w:t>
      </w:r>
      <w:r>
        <w:rPr>
          <w:rtl/>
        </w:rPr>
        <w:t xml:space="preserve"> ـ </w:t>
      </w:r>
      <w:r w:rsidRPr="00234EB5">
        <w:rPr>
          <w:rtl/>
        </w:rPr>
        <w:t>عزّ وجلّ</w:t>
      </w:r>
      <w:r>
        <w:rPr>
          <w:rtl/>
        </w:rPr>
        <w:t xml:space="preserve"> ـ </w:t>
      </w:r>
      <w:r w:rsidRPr="00234EB5">
        <w:rPr>
          <w:rtl/>
        </w:rPr>
        <w:t>أن يقبضه أوحى إليه في منامه</w:t>
      </w:r>
      <w:r w:rsidR="00BF125B">
        <w:rPr>
          <w:rtl/>
        </w:rPr>
        <w:t xml:space="preserve">: </w:t>
      </w:r>
      <w:r w:rsidRPr="00234EB5">
        <w:rPr>
          <w:rtl/>
        </w:rPr>
        <w:t xml:space="preserve">أن يستودع </w:t>
      </w:r>
      <w:r w:rsidRPr="00DD1030">
        <w:rPr>
          <w:rStyle w:val="libFootnotenumChar"/>
          <w:rtl/>
        </w:rPr>
        <w:t>(3)</w:t>
      </w:r>
      <w:r w:rsidRPr="00234EB5">
        <w:rPr>
          <w:rtl/>
        </w:rPr>
        <w:t xml:space="preserve"> نور الله وحكمته ابنه أنشوا بن مكيخا</w:t>
      </w:r>
      <w:r w:rsidR="00BF125B">
        <w:rPr>
          <w:rtl/>
        </w:rPr>
        <w:t xml:space="preserve">، </w:t>
      </w:r>
      <w:r w:rsidRPr="00234EB5">
        <w:rPr>
          <w:rtl/>
        </w:rPr>
        <w:t>وكانت الفترة بين عيسى ومحمّد</w:t>
      </w:r>
      <w:r>
        <w:rPr>
          <w:rtl/>
        </w:rPr>
        <w:t xml:space="preserve"> ـ </w:t>
      </w:r>
      <w:r w:rsidRPr="00234EB5">
        <w:rPr>
          <w:rtl/>
        </w:rPr>
        <w:t>صلّى الله عليه وآله</w:t>
      </w:r>
      <w:r>
        <w:rPr>
          <w:rtl/>
        </w:rPr>
        <w:t xml:space="preserve"> ـ </w:t>
      </w:r>
      <w:r w:rsidRPr="00234EB5">
        <w:rPr>
          <w:rtl/>
        </w:rPr>
        <w:t>أربعمائة سنة وثمانين سنة</w:t>
      </w:r>
      <w:r w:rsidR="00BF125B">
        <w:rPr>
          <w:rtl/>
        </w:rPr>
        <w:t xml:space="preserve">، </w:t>
      </w:r>
      <w:r w:rsidRPr="00234EB5">
        <w:rPr>
          <w:rtl/>
        </w:rPr>
        <w:t>وأولياء الله في الأرض ذرّيّة أنشوا بن مكيخا يرث ذلك منهم واحد بعد واحد. ممّن يختاره الجبّار</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 xml:space="preserve">مقاتل بن سليمان بن دوال دوز </w:t>
      </w:r>
      <w:r w:rsidRPr="00DD1030">
        <w:rPr>
          <w:rStyle w:val="libFootnotenumChar"/>
          <w:rtl/>
        </w:rPr>
        <w:t>(4)</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حديثا طويلا</w:t>
      </w:r>
      <w:r w:rsidR="00BF125B">
        <w:rPr>
          <w:rtl/>
        </w:rPr>
        <w:t xml:space="preserve">، </w:t>
      </w:r>
      <w:r w:rsidRPr="00234EB5">
        <w:rPr>
          <w:rtl/>
        </w:rPr>
        <w:t>وفي آخره يقول</w:t>
      </w:r>
      <w:r>
        <w:rPr>
          <w:rtl/>
        </w:rPr>
        <w:t xml:space="preserve"> ـ </w:t>
      </w:r>
      <w:r w:rsidRPr="00234EB5">
        <w:rPr>
          <w:rtl/>
        </w:rPr>
        <w:t>صلّى الله عليه وآله</w:t>
      </w:r>
      <w:r>
        <w:rPr>
          <w:rtl/>
        </w:rPr>
        <w:t xml:space="preserve"> ـ</w:t>
      </w:r>
      <w:r w:rsidR="00BF125B">
        <w:rPr>
          <w:rtl/>
        </w:rPr>
        <w:t xml:space="preserve">: </w:t>
      </w:r>
      <w:r w:rsidRPr="00234EB5">
        <w:rPr>
          <w:rtl/>
        </w:rPr>
        <w:t>وأوصى عيسى</w:t>
      </w:r>
      <w:r w:rsidR="000D116E">
        <w:rPr>
          <w:rtl/>
        </w:rPr>
        <w:t xml:space="preserve"> إلى</w:t>
      </w:r>
      <w:r w:rsidR="00BD3F78">
        <w:rPr>
          <w:rtl/>
        </w:rPr>
        <w:t xml:space="preserve"> </w:t>
      </w:r>
      <w:r w:rsidRPr="00234EB5">
        <w:rPr>
          <w:rtl/>
        </w:rPr>
        <w:t>شمعون بن حمّون الصّفا</w:t>
      </w:r>
      <w:r w:rsidR="00BF125B">
        <w:rPr>
          <w:rtl/>
        </w:rPr>
        <w:t xml:space="preserve">، </w:t>
      </w:r>
      <w:r w:rsidRPr="00234EB5">
        <w:rPr>
          <w:rtl/>
        </w:rPr>
        <w:t>وأوصى شمعون</w:t>
      </w:r>
      <w:r w:rsidR="000D116E">
        <w:rPr>
          <w:rtl/>
        </w:rPr>
        <w:t xml:space="preserve"> إلى</w:t>
      </w:r>
      <w:r w:rsidR="00BD3F78">
        <w:rPr>
          <w:rtl/>
        </w:rPr>
        <w:t xml:space="preserve"> </w:t>
      </w:r>
      <w:r w:rsidRPr="00234EB5">
        <w:rPr>
          <w:rtl/>
        </w:rPr>
        <w:t>يحيى بن زكريّا</w:t>
      </w:r>
      <w:r w:rsidR="00BF125B">
        <w:rPr>
          <w:rtl/>
        </w:rPr>
        <w:t xml:space="preserve">، </w:t>
      </w:r>
      <w:r w:rsidRPr="00234EB5">
        <w:rPr>
          <w:rtl/>
        </w:rPr>
        <w:t>وأوصى يحيى بن زكريّا</w:t>
      </w:r>
      <w:r w:rsidR="000D116E">
        <w:rPr>
          <w:rtl/>
        </w:rPr>
        <w:t xml:space="preserve"> إلى</w:t>
      </w:r>
      <w:r w:rsidR="00BD3F78">
        <w:rPr>
          <w:rtl/>
        </w:rPr>
        <w:t xml:space="preserve"> </w:t>
      </w:r>
      <w:r w:rsidRPr="00234EB5">
        <w:rPr>
          <w:rtl/>
        </w:rPr>
        <w:t>منذر</w:t>
      </w:r>
      <w:r w:rsidR="00BF125B">
        <w:rPr>
          <w:rtl/>
        </w:rPr>
        <w:t xml:space="preserve">، </w:t>
      </w:r>
      <w:r w:rsidRPr="00234EB5">
        <w:rPr>
          <w:rtl/>
        </w:rPr>
        <w:t>وأوصى منذر</w:t>
      </w:r>
      <w:r w:rsidR="000D116E">
        <w:rPr>
          <w:rtl/>
        </w:rPr>
        <w:t xml:space="preserve"> إلى</w:t>
      </w:r>
      <w:r w:rsidR="00BD3F78">
        <w:rPr>
          <w:rtl/>
        </w:rPr>
        <w:t xml:space="preserve"> </w:t>
      </w:r>
      <w:r w:rsidRPr="00234EB5">
        <w:rPr>
          <w:rtl/>
        </w:rPr>
        <w:t>سليمة</w:t>
      </w:r>
      <w:r w:rsidR="00BF125B">
        <w:rPr>
          <w:rtl/>
        </w:rPr>
        <w:t xml:space="preserve">، </w:t>
      </w:r>
      <w:r w:rsidRPr="00234EB5">
        <w:rPr>
          <w:rtl/>
        </w:rPr>
        <w:t>وأوصى سليمة</w:t>
      </w:r>
      <w:r w:rsidR="000D116E">
        <w:rPr>
          <w:rtl/>
        </w:rPr>
        <w:t xml:space="preserve"> إلى</w:t>
      </w:r>
      <w:r w:rsidR="00BD3F78">
        <w:rPr>
          <w:rtl/>
        </w:rPr>
        <w:t xml:space="preserve"> </w:t>
      </w:r>
      <w:r w:rsidRPr="00234EB5">
        <w:rPr>
          <w:rtl/>
        </w:rPr>
        <w:t>بردة. ثمّ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ودفعها بردة</w:t>
      </w:r>
      <w:r w:rsidR="00D83786">
        <w:rPr>
          <w:rtl/>
        </w:rPr>
        <w:t xml:space="preserve"> إلى </w:t>
      </w:r>
      <w:r w:rsidRPr="00DD1030">
        <w:rPr>
          <w:rStyle w:val="libFootnotenumChar"/>
          <w:rtl/>
        </w:rPr>
        <w:t>(5)</w:t>
      </w:r>
      <w:r>
        <w:rPr>
          <w:rtl/>
        </w:rPr>
        <w:t>.</w:t>
      </w:r>
      <w:r w:rsidRPr="00234EB5">
        <w:rPr>
          <w:rtl/>
        </w:rPr>
        <w:t xml:space="preserve"> وأنا أدفعها إليك يا عليّ.</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(6)</w:t>
      </w:r>
      <w:r w:rsidR="00BF125B">
        <w:rPr>
          <w:rtl/>
        </w:rPr>
        <w:t xml:space="preserve">، </w:t>
      </w:r>
      <w:r w:rsidRPr="00234EB5">
        <w:rPr>
          <w:rtl/>
        </w:rPr>
        <w:t>في باب مجلس الرّضا</w:t>
      </w:r>
      <w:r>
        <w:rPr>
          <w:rtl/>
        </w:rPr>
        <w:t xml:space="preserve"> ـ </w:t>
      </w:r>
      <w:r w:rsidRPr="00234EB5">
        <w:rPr>
          <w:rtl/>
        </w:rPr>
        <w:t>عليه السّلام</w:t>
      </w:r>
      <w:r>
        <w:rPr>
          <w:rtl/>
        </w:rPr>
        <w:t xml:space="preserve"> ـ </w:t>
      </w:r>
      <w:r w:rsidRPr="00234EB5">
        <w:rPr>
          <w:rtl/>
        </w:rPr>
        <w:t>مع أصحاب الملل والمقالات</w:t>
      </w:r>
      <w:r w:rsidR="00BF125B">
        <w:rPr>
          <w:rtl/>
        </w:rPr>
        <w:t xml:space="preserve">، </w:t>
      </w:r>
      <w:r w:rsidRPr="00234EB5">
        <w:rPr>
          <w:rtl/>
        </w:rPr>
        <w:t>قال الرّضا</w:t>
      </w:r>
      <w:r>
        <w:rPr>
          <w:rtl/>
        </w:rPr>
        <w:t xml:space="preserve"> ـ </w:t>
      </w:r>
      <w:r w:rsidRPr="00234EB5">
        <w:rPr>
          <w:rtl/>
        </w:rPr>
        <w:t>عليه السّلام</w:t>
      </w:r>
      <w:r>
        <w:rPr>
          <w:rtl/>
        </w:rPr>
        <w:t xml:space="preserve"> ـ </w:t>
      </w:r>
      <w:r w:rsidRPr="00234EB5">
        <w:rPr>
          <w:rtl/>
        </w:rPr>
        <w:t>لرأس الجالوت</w:t>
      </w:r>
      <w:r w:rsidR="00BF125B">
        <w:rPr>
          <w:rtl/>
        </w:rPr>
        <w:t xml:space="preserve">: </w:t>
      </w:r>
      <w:r w:rsidRPr="00234EB5">
        <w:rPr>
          <w:rtl/>
        </w:rPr>
        <w:t>وقد قال داود في زبوره وأنت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استودع</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استودع</w:t>
      </w:r>
      <w:r>
        <w:rPr>
          <w:rtl/>
        </w:rPr>
        <w:t>.</w:t>
      </w:r>
    </w:p>
    <w:p w:rsidR="00EB73B5" w:rsidRPr="009C7299" w:rsidRDefault="00EB73B5" w:rsidP="00464ED5">
      <w:pPr>
        <w:pStyle w:val="libFootnote0"/>
        <w:rPr>
          <w:rtl/>
        </w:rPr>
      </w:pPr>
      <w:r>
        <w:rPr>
          <w:rtl/>
        </w:rPr>
        <w:t>(</w:t>
      </w:r>
      <w:r w:rsidRPr="00234EB5">
        <w:rPr>
          <w:rtl/>
        </w:rPr>
        <w:t>4) نفس المصدر 1 / 213</w:t>
      </w:r>
      <w:r w:rsidR="00BF125B">
        <w:rPr>
          <w:rtl/>
        </w:rPr>
        <w:t xml:space="preserve">، </w:t>
      </w:r>
      <w:r w:rsidRPr="00234EB5">
        <w:rPr>
          <w:rtl/>
        </w:rPr>
        <w:t>ضمن حديث 1</w:t>
      </w:r>
      <w:r>
        <w:rPr>
          <w:rtl/>
        </w:rPr>
        <w:t>.</w:t>
      </w:r>
      <w:r w:rsidRPr="00234EB5">
        <w:rPr>
          <w:rtl/>
        </w:rPr>
        <w:t xml:space="preserve"> وفي النسخ</w:t>
      </w:r>
      <w:r w:rsidR="00BF125B">
        <w:rPr>
          <w:rtl/>
        </w:rPr>
        <w:t xml:space="preserve">: </w:t>
      </w:r>
      <w:r w:rsidRPr="00234EB5">
        <w:rPr>
          <w:rtl/>
        </w:rPr>
        <w:t>«مقاتل بن سليمان بن داود» وهي خطأ</w:t>
      </w:r>
      <w:r>
        <w:rPr>
          <w:rtl/>
        </w:rPr>
        <w:t>.</w:t>
      </w:r>
      <w:r>
        <w:rPr>
          <w:rFonts w:hint="cs"/>
          <w:rtl/>
        </w:rPr>
        <w:t xml:space="preserve"> </w:t>
      </w:r>
      <w:r w:rsidRPr="009C7299">
        <w:rPr>
          <w:rtl/>
        </w:rPr>
        <w:t>وما أثبتناه في المتن موافق المصدر. ر. تنقيح المقال 3 / 244</w:t>
      </w:r>
      <w:r w:rsidR="00BF125B">
        <w:rPr>
          <w:rtl/>
        </w:rPr>
        <w:t xml:space="preserve">، </w:t>
      </w:r>
      <w:r w:rsidRPr="009C7299">
        <w:rPr>
          <w:rtl/>
        </w:rPr>
        <w:t>رقم 12094.</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«إليّ بردة» بدل «بردة إليّ»</w:t>
      </w:r>
      <w:r>
        <w:rPr>
          <w:rtl/>
        </w:rPr>
        <w:t>.</w:t>
      </w:r>
    </w:p>
    <w:p w:rsidR="00EB73B5" w:rsidRPr="00234EB5" w:rsidRDefault="00EB73B5" w:rsidP="00464ED5">
      <w:pPr>
        <w:pStyle w:val="libFootnote0"/>
        <w:rPr>
          <w:rtl/>
        </w:rPr>
      </w:pPr>
      <w:r>
        <w:rPr>
          <w:rtl/>
        </w:rPr>
        <w:t>(</w:t>
      </w:r>
      <w:r w:rsidRPr="00234EB5">
        <w:rPr>
          <w:rtl/>
        </w:rPr>
        <w:t>6) التوحيد / 428</w:t>
      </w:r>
      <w:r>
        <w:rPr>
          <w:rtl/>
        </w:rPr>
        <w:t xml:space="preserve"> ـ </w:t>
      </w:r>
      <w:r w:rsidRPr="00234EB5">
        <w:rPr>
          <w:rtl/>
        </w:rPr>
        <w:t>429</w:t>
      </w:r>
      <w:r>
        <w:rPr>
          <w:rtl/>
        </w:rPr>
        <w:t>.</w:t>
      </w:r>
    </w:p>
    <w:p w:rsidR="00EB73B5" w:rsidRPr="00234EB5" w:rsidRDefault="00EB73B5" w:rsidP="000D116E">
      <w:pPr>
        <w:pStyle w:val="libNormal0"/>
        <w:rPr>
          <w:rtl/>
        </w:rPr>
      </w:pPr>
      <w:r>
        <w:rPr>
          <w:rtl/>
        </w:rPr>
        <w:br w:type="page"/>
      </w:r>
      <w:r w:rsidRPr="00234EB5">
        <w:rPr>
          <w:rtl/>
        </w:rPr>
        <w:lastRenderedPageBreak/>
        <w:t xml:space="preserve">تقرأه </w:t>
      </w:r>
      <w:r w:rsidRPr="00DD1030">
        <w:rPr>
          <w:rStyle w:val="libFootnotenumChar"/>
          <w:rtl/>
        </w:rPr>
        <w:t>(1)</w:t>
      </w:r>
      <w:r w:rsidR="00BF125B">
        <w:rPr>
          <w:rtl/>
        </w:rPr>
        <w:t>:</w:t>
      </w:r>
      <w:r w:rsidR="000D116E">
        <w:rPr>
          <w:rtl/>
        </w:rPr>
        <w:t xml:space="preserve"> أللّهمّ</w:t>
      </w:r>
      <w:r w:rsidR="00BD3F78">
        <w:rPr>
          <w:rtl/>
        </w:rPr>
        <w:t xml:space="preserve"> </w:t>
      </w:r>
      <w:r w:rsidRPr="00234EB5">
        <w:rPr>
          <w:rtl/>
        </w:rPr>
        <w:t>ابعث مقيم السّنة بعد الفترة. فهل تعرف نبيّا أقام السّنّة بعد الفترة غير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 رأس الجالوت</w:t>
      </w:r>
      <w:r w:rsidR="00BF125B">
        <w:rPr>
          <w:rtl/>
        </w:rPr>
        <w:t xml:space="preserve">: </w:t>
      </w:r>
      <w:r w:rsidRPr="00234EB5">
        <w:rPr>
          <w:rtl/>
        </w:rPr>
        <w:t>هذا قول داود نعرفه ولا ننكره</w:t>
      </w:r>
      <w:r w:rsidR="00BF125B">
        <w:rPr>
          <w:rtl/>
        </w:rPr>
        <w:t xml:space="preserve">، </w:t>
      </w:r>
      <w:r w:rsidRPr="00234EB5">
        <w:rPr>
          <w:rtl/>
        </w:rPr>
        <w:t>ولكن عنى بذلك</w:t>
      </w:r>
      <w:r w:rsidR="00BF125B">
        <w:rPr>
          <w:rtl/>
        </w:rPr>
        <w:t xml:space="preserve">: </w:t>
      </w:r>
      <w:r w:rsidRPr="00234EB5">
        <w:rPr>
          <w:rtl/>
        </w:rPr>
        <w:t>عيسى</w:t>
      </w:r>
      <w:r w:rsidR="00BF125B">
        <w:rPr>
          <w:rtl/>
        </w:rPr>
        <w:t xml:space="preserve">، </w:t>
      </w:r>
      <w:r w:rsidRPr="00234EB5">
        <w:rPr>
          <w:rtl/>
        </w:rPr>
        <w:t>وأيّامه هي الفترة.</w:t>
      </w:r>
    </w:p>
    <w:p w:rsidR="00EB73B5" w:rsidRPr="00234EB5" w:rsidRDefault="00EB73B5" w:rsidP="00B960EB">
      <w:pPr>
        <w:pStyle w:val="libNormal"/>
        <w:rPr>
          <w:rtl/>
        </w:rPr>
      </w:pPr>
      <w:r w:rsidRPr="00234EB5">
        <w:rPr>
          <w:rtl/>
        </w:rPr>
        <w:t>قال الرّضا</w:t>
      </w:r>
      <w:r>
        <w:rPr>
          <w:rtl/>
        </w:rPr>
        <w:t xml:space="preserve"> ـ </w:t>
      </w:r>
      <w:r w:rsidRPr="00234EB5">
        <w:rPr>
          <w:rtl/>
        </w:rPr>
        <w:t>عليه السّلام</w:t>
      </w:r>
      <w:r>
        <w:rPr>
          <w:rtl/>
        </w:rPr>
        <w:t xml:space="preserve"> ـ</w:t>
      </w:r>
      <w:r w:rsidR="00BF125B">
        <w:rPr>
          <w:rtl/>
        </w:rPr>
        <w:t xml:space="preserve">: </w:t>
      </w:r>
      <w:r w:rsidRPr="00234EB5">
        <w:rPr>
          <w:rtl/>
        </w:rPr>
        <w:t>جهلت أنّ عيسى لم يخالف السّنّة</w:t>
      </w:r>
      <w:r w:rsidR="00BF125B">
        <w:rPr>
          <w:rtl/>
        </w:rPr>
        <w:t xml:space="preserve">، </w:t>
      </w:r>
      <w:r w:rsidRPr="00234EB5">
        <w:rPr>
          <w:rtl/>
        </w:rPr>
        <w:t>وقد كان موافقا لسنّة التّوراة حتّى رفعه الله إليه. وفي الإنجيل مكتوب</w:t>
      </w:r>
      <w:r w:rsidR="00BF125B">
        <w:rPr>
          <w:rtl/>
        </w:rPr>
        <w:t xml:space="preserve">: </w:t>
      </w:r>
      <w:r w:rsidRPr="00234EB5">
        <w:rPr>
          <w:rtl/>
        </w:rPr>
        <w:t>إنّ ابن البرّة ذاهب والفار قليطا جاء من بعده</w:t>
      </w:r>
      <w:r w:rsidR="00BF125B">
        <w:rPr>
          <w:rtl/>
        </w:rPr>
        <w:t xml:space="preserve">، </w:t>
      </w:r>
      <w:r w:rsidRPr="00234EB5">
        <w:rPr>
          <w:rtl/>
        </w:rPr>
        <w:t>وهو الّذي يخفّف الآصار ويفسّر لكم كلّ شيء ويشهد لي كما شهدت له</w:t>
      </w:r>
      <w:r w:rsidR="00BF125B">
        <w:rPr>
          <w:rtl/>
        </w:rPr>
        <w:t xml:space="preserve">، </w:t>
      </w:r>
      <w:r w:rsidRPr="00234EB5">
        <w:rPr>
          <w:rtl/>
        </w:rPr>
        <w:t xml:space="preserve">أنا جئتكم بالأمثال وهو يأتيكم بالتّأويل. </w:t>
      </w:r>
      <w:r>
        <w:rPr>
          <w:rtl/>
        </w:rPr>
        <w:t>أ</w:t>
      </w:r>
      <w:r w:rsidRPr="00234EB5">
        <w:rPr>
          <w:rtl/>
        </w:rPr>
        <w:t>تؤمن بهذا في الإنجيل</w:t>
      </w:r>
      <w:r>
        <w:rPr>
          <w:rtl/>
        </w:rPr>
        <w:t>؟</w:t>
      </w:r>
      <w:r w:rsidRPr="00234EB5">
        <w:rPr>
          <w:rtl/>
        </w:rPr>
        <w:t xml:space="preserve"> قال</w:t>
      </w:r>
      <w:r w:rsidR="00BF125B">
        <w:rPr>
          <w:rtl/>
        </w:rPr>
        <w:t xml:space="preserve">: </w:t>
      </w:r>
      <w:r w:rsidRPr="00234EB5">
        <w:rPr>
          <w:rtl/>
        </w:rPr>
        <w:t>نعم</w:t>
      </w:r>
      <w:r w:rsidR="00BF125B">
        <w:rPr>
          <w:rtl/>
        </w:rPr>
        <w:t xml:space="preserve">، </w:t>
      </w:r>
      <w:r w:rsidRPr="00234EB5">
        <w:rPr>
          <w:rtl/>
        </w:rPr>
        <w:t>لا أنكره.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w:t>
      </w:r>
      <w:r w:rsidR="00BF125B">
        <w:rPr>
          <w:rtl/>
        </w:rPr>
        <w:t xml:space="preserve">، </w:t>
      </w:r>
      <w:r w:rsidRPr="00234EB5">
        <w:rPr>
          <w:rtl/>
        </w:rPr>
        <w:t>هل سئل رسول الله</w:t>
      </w:r>
      <w:r>
        <w:rPr>
          <w:rtl/>
        </w:rPr>
        <w:t xml:space="preserve"> ـ </w:t>
      </w:r>
      <w:r w:rsidRPr="00234EB5">
        <w:rPr>
          <w:rtl/>
        </w:rPr>
        <w:t>صلّى الله عليه وآله</w:t>
      </w:r>
      <w:r>
        <w:rPr>
          <w:rtl/>
        </w:rPr>
        <w:t xml:space="preserve"> ـ </w:t>
      </w:r>
      <w:r w:rsidRPr="00234EB5">
        <w:rPr>
          <w:rtl/>
        </w:rPr>
        <w:t>عن الأطفال</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قد سئل</w:t>
      </w:r>
      <w:r w:rsidR="00BF125B">
        <w:rPr>
          <w:rtl/>
        </w:rPr>
        <w:t xml:space="preserve">، </w:t>
      </w:r>
      <w:r w:rsidRPr="00234EB5">
        <w:rPr>
          <w:rtl/>
        </w:rPr>
        <w:t>فقال</w:t>
      </w:r>
      <w:r w:rsidR="00BF125B">
        <w:rPr>
          <w:rtl/>
        </w:rPr>
        <w:t xml:space="preserve">: </w:t>
      </w:r>
      <w:r w:rsidRPr="00234EB5">
        <w:rPr>
          <w:rtl/>
        </w:rPr>
        <w:t>الله أعلم بما كانوا عاملين. ثمّ قال</w:t>
      </w:r>
      <w:r w:rsidR="00BF125B">
        <w:rPr>
          <w:rtl/>
        </w:rPr>
        <w:t xml:space="preserve">: </w:t>
      </w:r>
      <w:r w:rsidRPr="00234EB5">
        <w:rPr>
          <w:rtl/>
        </w:rPr>
        <w:t>يا زرارة</w:t>
      </w:r>
      <w:r w:rsidR="00BF125B">
        <w:rPr>
          <w:rtl/>
        </w:rPr>
        <w:t xml:space="preserve">، </w:t>
      </w:r>
      <w:r w:rsidRPr="00234EB5">
        <w:rPr>
          <w:rtl/>
        </w:rPr>
        <w:t>وهل تدري قوله</w:t>
      </w:r>
      <w:r w:rsidR="00BF125B">
        <w:rPr>
          <w:rtl/>
        </w:rPr>
        <w:t xml:space="preserve">: </w:t>
      </w:r>
      <w:r w:rsidRPr="00234EB5">
        <w:rPr>
          <w:rtl/>
        </w:rPr>
        <w:t>«الله أعلم بما كانوا عاملين»</w:t>
      </w:r>
      <w:r>
        <w:rPr>
          <w:rtl/>
        </w:rPr>
        <w:t>؟</w:t>
      </w:r>
    </w:p>
    <w:p w:rsidR="00EB73B5" w:rsidRPr="00234EB5" w:rsidRDefault="00EB73B5" w:rsidP="00B960EB">
      <w:pPr>
        <w:pStyle w:val="libNormal"/>
        <w:rPr>
          <w:rtl/>
        </w:rPr>
      </w:pPr>
      <w:r w:rsidRPr="00234EB5">
        <w:rPr>
          <w:rtl/>
        </w:rPr>
        <w:t xml:space="preserve">قلت </w:t>
      </w:r>
      <w:r w:rsidRPr="00DD1030">
        <w:rPr>
          <w:rStyle w:val="libFootnotenumChar"/>
          <w:rtl/>
        </w:rPr>
        <w:t>(3)</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لله فيهم المشيئة</w:t>
      </w:r>
      <w:r w:rsidR="00BF125B">
        <w:rPr>
          <w:rtl/>
        </w:rPr>
        <w:t xml:space="preserve">، </w:t>
      </w:r>
      <w:r w:rsidRPr="00234EB5">
        <w:rPr>
          <w:rtl/>
        </w:rPr>
        <w:t>إنّه إذا كان يوم القيامة جمع الله</w:t>
      </w:r>
      <w:r>
        <w:rPr>
          <w:rtl/>
        </w:rPr>
        <w:t xml:space="preserve"> ـ </w:t>
      </w:r>
      <w:r w:rsidRPr="00234EB5">
        <w:rPr>
          <w:rtl/>
        </w:rPr>
        <w:t>عزّ وجلّ</w:t>
      </w:r>
      <w:r>
        <w:rPr>
          <w:rtl/>
        </w:rPr>
        <w:t xml:space="preserve"> ـ </w:t>
      </w:r>
      <w:r w:rsidRPr="00234EB5">
        <w:rPr>
          <w:rtl/>
        </w:rPr>
        <w:t>الأطفال والّذي مات من النّاس في الفترة والشّيخ الكبير الّذي أدرك النّبيّ</w:t>
      </w:r>
      <w:r>
        <w:rPr>
          <w:rtl/>
        </w:rPr>
        <w:t xml:space="preserve"> ـ </w:t>
      </w:r>
      <w:r w:rsidRPr="00234EB5">
        <w:rPr>
          <w:rtl/>
        </w:rPr>
        <w:t>صلّى الله عليه وآله</w:t>
      </w:r>
      <w:r>
        <w:rPr>
          <w:rtl/>
        </w:rPr>
        <w:t xml:space="preserve"> ـ </w:t>
      </w:r>
      <w:r w:rsidRPr="00234EB5">
        <w:rPr>
          <w:rtl/>
        </w:rPr>
        <w:t>وهو لا يعقل والأصمّ والأبكم الّذي لا يعقل والمجنون والأبله الّذي لا يعقل وكلّ واحد منهم يحتج على الله</w:t>
      </w:r>
      <w:r>
        <w:rPr>
          <w:rtl/>
        </w:rPr>
        <w:t xml:space="preserve"> ـ </w:t>
      </w:r>
      <w:r w:rsidRPr="00234EB5">
        <w:rPr>
          <w:rtl/>
        </w:rPr>
        <w:t>عزّ وجلّ</w:t>
      </w:r>
      <w:r>
        <w:rPr>
          <w:rtl/>
        </w:rPr>
        <w:t xml:space="preserve"> ـ </w:t>
      </w:r>
      <w:r w:rsidRPr="00234EB5">
        <w:rPr>
          <w:rtl/>
        </w:rPr>
        <w:t>فيبعث الله إليهم ملكا من الملائكة فيؤجّج لهم نارا</w:t>
      </w:r>
      <w:r w:rsidR="00BF125B">
        <w:rPr>
          <w:rtl/>
        </w:rPr>
        <w:t xml:space="preserve">، </w:t>
      </w:r>
      <w:r w:rsidRPr="00234EB5">
        <w:rPr>
          <w:rtl/>
        </w:rPr>
        <w:t>ثمّ يبعث الله إليهم ملكا فيقول لهم</w:t>
      </w:r>
      <w:r w:rsidR="00BF125B">
        <w:rPr>
          <w:rtl/>
        </w:rPr>
        <w:t xml:space="preserve">: </w:t>
      </w:r>
      <w:r w:rsidRPr="00234EB5">
        <w:rPr>
          <w:rtl/>
        </w:rPr>
        <w:t>إنّ ربّكم يأمركم أن تثبوا فيها. فمن دخلها كانت عليه بردا وسلاما وأدخل الجنّة</w:t>
      </w:r>
      <w:r w:rsidR="00BF125B">
        <w:rPr>
          <w:rtl/>
        </w:rPr>
        <w:t xml:space="preserve">، </w:t>
      </w:r>
      <w:r w:rsidRPr="00234EB5">
        <w:rPr>
          <w:rtl/>
        </w:rPr>
        <w:t>ومن تخلّف عنها دخل النّار.</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(4)</w:t>
      </w:r>
      <w:r w:rsidR="00BF125B">
        <w:rPr>
          <w:rtl/>
        </w:rPr>
        <w:t xml:space="preserve">، </w:t>
      </w:r>
      <w:r w:rsidRPr="00234EB5">
        <w:rPr>
          <w:rtl/>
        </w:rPr>
        <w:t>عن ابن أبي عمير</w:t>
      </w:r>
      <w:r w:rsidR="00BF125B">
        <w:rPr>
          <w:rtl/>
        </w:rPr>
        <w:t xml:space="preserve">، </w:t>
      </w:r>
      <w:r w:rsidRPr="00234EB5">
        <w:rPr>
          <w:rtl/>
        </w:rPr>
        <w:t>عن هشام</w:t>
      </w:r>
      <w:r w:rsidR="00BF125B">
        <w:rPr>
          <w:rtl/>
        </w:rPr>
        <w:t xml:space="preserve">، </w:t>
      </w:r>
      <w:r w:rsidRPr="00234EB5">
        <w:rPr>
          <w:rtl/>
        </w:rPr>
        <w:t>عن أبي عبد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تقرأ</w:t>
      </w:r>
      <w:r>
        <w:rPr>
          <w:rtl/>
        </w:rPr>
        <w:t>.</w:t>
      </w:r>
    </w:p>
    <w:p w:rsidR="00EB73B5" w:rsidRPr="00234EB5" w:rsidRDefault="00EB73B5" w:rsidP="00464ED5">
      <w:pPr>
        <w:pStyle w:val="libFootnote0"/>
        <w:rPr>
          <w:rtl/>
        </w:rPr>
      </w:pPr>
      <w:r>
        <w:rPr>
          <w:rtl/>
        </w:rPr>
        <w:t>(</w:t>
      </w:r>
      <w:r w:rsidRPr="00234EB5">
        <w:rPr>
          <w:rtl/>
        </w:rPr>
        <w:t>2) الكافي 3 / 248</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4) نفس المصدر 3 / 249</w:t>
      </w:r>
      <w:r w:rsidR="00BF125B">
        <w:rPr>
          <w:rtl/>
        </w:rPr>
        <w:t xml:space="preserve">، </w:t>
      </w:r>
      <w:r w:rsidRPr="00234EB5">
        <w:rPr>
          <w:rtl/>
        </w:rPr>
        <w:t>ح 6</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أنّه سئل عمّن مات في الفترة وعمّن لم يدرك الحنث والمعتوه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يحتجّ الله عليهم</w:t>
      </w:r>
      <w:r w:rsidR="00BF125B">
        <w:rPr>
          <w:rtl/>
        </w:rPr>
        <w:t xml:space="preserve">، </w:t>
      </w:r>
      <w:r w:rsidRPr="00234EB5">
        <w:rPr>
          <w:rtl/>
        </w:rPr>
        <w:t>يرفع لهم نارا فيقول لهم</w:t>
      </w:r>
      <w:r w:rsidR="00BF125B">
        <w:rPr>
          <w:rtl/>
        </w:rPr>
        <w:t xml:space="preserve">: </w:t>
      </w:r>
      <w:r w:rsidRPr="00234EB5">
        <w:rPr>
          <w:rtl/>
        </w:rPr>
        <w:t>ادخلوها. فمن دخلها كانت عليه بردا وسلاما</w:t>
      </w:r>
      <w:r w:rsidR="00BF125B">
        <w:rPr>
          <w:rtl/>
        </w:rPr>
        <w:t xml:space="preserve">، </w:t>
      </w:r>
      <w:r w:rsidRPr="00234EB5">
        <w:rPr>
          <w:rtl/>
        </w:rPr>
        <w:t>ومن أبى قال</w:t>
      </w:r>
      <w:r w:rsidR="00BF125B">
        <w:rPr>
          <w:rtl/>
        </w:rPr>
        <w:t xml:space="preserve">: </w:t>
      </w:r>
      <w:r w:rsidRPr="00234EB5">
        <w:rPr>
          <w:rtl/>
        </w:rPr>
        <w:t>ها أنتم قد أمرتكم</w:t>
      </w:r>
      <w:r w:rsidR="00BF125B">
        <w:rPr>
          <w:rtl/>
        </w:rPr>
        <w:t xml:space="preserve">، </w:t>
      </w:r>
      <w:r w:rsidRPr="00234EB5">
        <w:rPr>
          <w:rtl/>
        </w:rPr>
        <w:t>فعصيتموني.</w:t>
      </w:r>
    </w:p>
    <w:p w:rsidR="00EB73B5" w:rsidRPr="00234EB5" w:rsidRDefault="00EB73B5" w:rsidP="00B960EB">
      <w:pPr>
        <w:pStyle w:val="libNormal"/>
        <w:rPr>
          <w:rtl/>
        </w:rPr>
      </w:pPr>
      <w:r>
        <w:rPr>
          <w:rtl/>
        </w:rPr>
        <w:t>و</w:t>
      </w:r>
      <w:r w:rsidRPr="00234EB5">
        <w:rPr>
          <w:rtl/>
        </w:rPr>
        <w:t xml:space="preserve">بهذا الإسناد قال </w:t>
      </w:r>
      <w:r w:rsidRPr="00DD1030">
        <w:rPr>
          <w:rStyle w:val="libFootnotenumChar"/>
          <w:rtl/>
        </w:rPr>
        <w:t>(1)</w:t>
      </w:r>
      <w:r w:rsidR="00BF125B">
        <w:rPr>
          <w:rtl/>
        </w:rPr>
        <w:t xml:space="preserve">: </w:t>
      </w:r>
      <w:r w:rsidRPr="00234EB5">
        <w:rPr>
          <w:rtl/>
        </w:rPr>
        <w:t>ثلاثة يحتجّون عليهم</w:t>
      </w:r>
      <w:r w:rsidR="00BF125B">
        <w:rPr>
          <w:rtl/>
        </w:rPr>
        <w:t xml:space="preserve">: </w:t>
      </w:r>
      <w:r w:rsidRPr="00234EB5">
        <w:rPr>
          <w:rtl/>
        </w:rPr>
        <w:t>الأبكم والطّفل ومن مات في الفترة</w:t>
      </w:r>
      <w:r w:rsidR="00BF125B">
        <w:rPr>
          <w:rtl/>
        </w:rPr>
        <w:t xml:space="preserve">، </w:t>
      </w:r>
      <w:r w:rsidRPr="00234EB5">
        <w:rPr>
          <w:rtl/>
        </w:rPr>
        <w:t xml:space="preserve">فترفع </w:t>
      </w:r>
      <w:r w:rsidRPr="00DD1030">
        <w:rPr>
          <w:rStyle w:val="libFootnotenumChar"/>
          <w:rtl/>
        </w:rPr>
        <w:t>(2)</w:t>
      </w:r>
      <w:r w:rsidRPr="00234EB5">
        <w:rPr>
          <w:rtl/>
        </w:rPr>
        <w:t xml:space="preserve"> لهم نار </w:t>
      </w:r>
      <w:r w:rsidRPr="00DD1030">
        <w:rPr>
          <w:rStyle w:val="libFootnotenumChar"/>
          <w:rtl/>
        </w:rPr>
        <w:t>(3)</w:t>
      </w:r>
      <w:r w:rsidRPr="00234EB5">
        <w:rPr>
          <w:rtl/>
        </w:rPr>
        <w:t xml:space="preserve"> فيقال لهم</w:t>
      </w:r>
      <w:r w:rsidR="00BF125B">
        <w:rPr>
          <w:rtl/>
        </w:rPr>
        <w:t xml:space="preserve">: </w:t>
      </w:r>
      <w:r w:rsidRPr="00234EB5">
        <w:rPr>
          <w:rtl/>
        </w:rPr>
        <w:t>ادخلوها. فمن دخلها كانت عليه بردا وسلاما</w:t>
      </w:r>
      <w:r w:rsidR="00BF125B">
        <w:rPr>
          <w:rtl/>
        </w:rPr>
        <w:t xml:space="preserve">، </w:t>
      </w:r>
      <w:r w:rsidRPr="00234EB5">
        <w:rPr>
          <w:rtl/>
        </w:rPr>
        <w:t>ومن أبى قال الله</w:t>
      </w:r>
      <w:r>
        <w:rPr>
          <w:rtl/>
        </w:rPr>
        <w:t xml:space="preserve"> ـ </w:t>
      </w:r>
      <w:r w:rsidRPr="00234EB5">
        <w:rPr>
          <w:rtl/>
        </w:rPr>
        <w:t>تبارك وتعالى</w:t>
      </w:r>
      <w:r>
        <w:rPr>
          <w:rtl/>
        </w:rPr>
        <w:t xml:space="preserve"> ـ</w:t>
      </w:r>
      <w:r w:rsidR="00BF125B">
        <w:rPr>
          <w:rtl/>
        </w:rPr>
        <w:t xml:space="preserve">: </w:t>
      </w:r>
      <w:r w:rsidRPr="00234EB5">
        <w:rPr>
          <w:rtl/>
        </w:rPr>
        <w:t>هذا قد أمرتكم فعصيتموني</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(5)</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رنّ</w:t>
      </w:r>
      <w:r w:rsidR="000D116E">
        <w:rPr>
          <w:rFonts w:hint="cs"/>
          <w:rtl/>
        </w:rPr>
        <w:t>َ</w:t>
      </w:r>
      <w:r w:rsidRPr="00234EB5">
        <w:rPr>
          <w:rtl/>
        </w:rPr>
        <w:t xml:space="preserve"> إبليس أربع رنّات</w:t>
      </w:r>
      <w:r w:rsidR="00BF125B">
        <w:rPr>
          <w:rtl/>
        </w:rPr>
        <w:t xml:space="preserve">: </w:t>
      </w:r>
      <w:r w:rsidRPr="00234EB5">
        <w:rPr>
          <w:rtl/>
        </w:rPr>
        <w:t>أوّلهنّ يوم لعن</w:t>
      </w:r>
      <w:r w:rsidR="00BF125B">
        <w:rPr>
          <w:rtl/>
        </w:rPr>
        <w:t xml:space="preserve">، </w:t>
      </w:r>
      <w:r w:rsidRPr="00234EB5">
        <w:rPr>
          <w:rtl/>
        </w:rPr>
        <w:t>وحين أهبط</w:t>
      </w:r>
      <w:r w:rsidR="000D116E">
        <w:rPr>
          <w:rtl/>
        </w:rPr>
        <w:t xml:space="preserve"> إلى</w:t>
      </w:r>
      <w:r w:rsidR="00BD3F78">
        <w:rPr>
          <w:rtl/>
        </w:rPr>
        <w:t xml:space="preserve"> </w:t>
      </w:r>
      <w:r w:rsidRPr="00234EB5">
        <w:rPr>
          <w:rtl/>
        </w:rPr>
        <w:t>الأرض</w:t>
      </w:r>
      <w:r w:rsidR="00BF125B">
        <w:rPr>
          <w:rtl/>
        </w:rPr>
        <w:t xml:space="preserve">، </w:t>
      </w:r>
      <w:r w:rsidRPr="00234EB5">
        <w:rPr>
          <w:rtl/>
        </w:rPr>
        <w:t>وحين بعث محمّد</w:t>
      </w:r>
      <w:r>
        <w:rPr>
          <w:rtl/>
        </w:rPr>
        <w:t xml:space="preserve"> ـ </w:t>
      </w:r>
      <w:r w:rsidRPr="00234EB5">
        <w:rPr>
          <w:rtl/>
        </w:rPr>
        <w:t>صلّى الله عليه وآله</w:t>
      </w:r>
      <w:r>
        <w:rPr>
          <w:rtl/>
        </w:rPr>
        <w:t xml:space="preserve"> ـ </w:t>
      </w:r>
      <w:r w:rsidRPr="00234EB5">
        <w:rPr>
          <w:rtl/>
        </w:rPr>
        <w:t>على حين فترة من الرسل.</w:t>
      </w:r>
    </w:p>
    <w:p w:rsidR="00EB73B5" w:rsidRPr="00234EB5" w:rsidRDefault="00EB73B5" w:rsidP="00B960EB">
      <w:pPr>
        <w:pStyle w:val="libNormal"/>
        <w:rPr>
          <w:rtl/>
        </w:rPr>
      </w:pPr>
      <w:r>
        <w:rPr>
          <w:rtl/>
        </w:rPr>
        <w:t>(</w:t>
      </w:r>
      <w:r w:rsidRPr="00234EB5">
        <w:rPr>
          <w:rtl/>
        </w:rPr>
        <w:t>الحديث</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أَنْ تَقُولُوا ما جاءَنا مِنْ بَشِيرٍ وَلا نَذِيرٍ</w:t>
      </w:r>
      <w:r w:rsidRPr="004B022A">
        <w:rPr>
          <w:rStyle w:val="libAlaemChar"/>
          <w:rtl/>
        </w:rPr>
        <w:t>)</w:t>
      </w:r>
      <w:r w:rsidR="00BF125B">
        <w:rPr>
          <w:rtl/>
        </w:rPr>
        <w:t xml:space="preserve">: </w:t>
      </w:r>
      <w:r w:rsidRPr="00234EB5">
        <w:rPr>
          <w:rtl/>
        </w:rPr>
        <w:t>كراهة أن تقولوا ذلك</w:t>
      </w:r>
      <w:r w:rsidR="00BF125B">
        <w:rPr>
          <w:rtl/>
        </w:rPr>
        <w:t xml:space="preserve">، </w:t>
      </w:r>
      <w:r w:rsidRPr="00234EB5">
        <w:rPr>
          <w:rtl/>
        </w:rPr>
        <w:t>وتعتذروا به.</w:t>
      </w:r>
    </w:p>
    <w:p w:rsidR="00EB73B5" w:rsidRPr="00234EB5" w:rsidRDefault="00EB73B5" w:rsidP="00B960EB">
      <w:pPr>
        <w:pStyle w:val="libNormal"/>
        <w:rPr>
          <w:rtl/>
        </w:rPr>
      </w:pPr>
      <w:r w:rsidRPr="004B022A">
        <w:rPr>
          <w:rStyle w:val="libAlaemChar"/>
          <w:rtl/>
        </w:rPr>
        <w:t>(</w:t>
      </w:r>
      <w:r w:rsidRPr="004B022A">
        <w:rPr>
          <w:rStyle w:val="libAieChar"/>
          <w:rtl/>
        </w:rPr>
        <w:t>فَقَدْ جاءَكُمْ بَشِيرٌ وَنَذِيرٌ</w:t>
      </w:r>
      <w:r w:rsidRPr="004B022A">
        <w:rPr>
          <w:rStyle w:val="libAlaemChar"/>
          <w:rtl/>
        </w:rPr>
        <w:t>)</w:t>
      </w:r>
      <w:r w:rsidR="00BF125B">
        <w:rPr>
          <w:rtl/>
        </w:rPr>
        <w:t xml:space="preserve">: </w:t>
      </w:r>
      <w:r w:rsidRPr="00234EB5">
        <w:rPr>
          <w:rtl/>
        </w:rPr>
        <w:t>متعلّق بمحذوف</w:t>
      </w:r>
      <w:r w:rsidR="00BF125B">
        <w:rPr>
          <w:rtl/>
        </w:rPr>
        <w:t xml:space="preserve">، </w:t>
      </w:r>
      <w:r w:rsidRPr="00234EB5">
        <w:rPr>
          <w:rtl/>
        </w:rPr>
        <w:t>أي</w:t>
      </w:r>
      <w:r w:rsidR="00BF125B">
        <w:rPr>
          <w:rtl/>
        </w:rPr>
        <w:t xml:space="preserve">: </w:t>
      </w:r>
      <w:r w:rsidRPr="00234EB5">
        <w:rPr>
          <w:rtl/>
        </w:rPr>
        <w:t>فلا تعتذروا فقد جاءكم.</w:t>
      </w:r>
    </w:p>
    <w:p w:rsidR="00EB73B5" w:rsidRPr="00234EB5" w:rsidRDefault="00EB73B5" w:rsidP="00B960EB">
      <w:pPr>
        <w:pStyle w:val="libNormal"/>
        <w:rPr>
          <w:rtl/>
        </w:rPr>
      </w:pPr>
      <w:r w:rsidRPr="004B022A">
        <w:rPr>
          <w:rStyle w:val="libAlaemChar"/>
          <w:rtl/>
        </w:rPr>
        <w:t>(</w:t>
      </w:r>
      <w:r w:rsidRPr="004B022A">
        <w:rPr>
          <w:rStyle w:val="libAieChar"/>
          <w:rtl/>
        </w:rPr>
        <w:t>وَاللهُ عَلى كُلِّ شَيْءٍ قَدِيرٌ</w:t>
      </w:r>
      <w:r w:rsidRPr="004B022A">
        <w:rPr>
          <w:rStyle w:val="libAlaemChar"/>
          <w:rtl/>
        </w:rPr>
        <w:t>)</w:t>
      </w:r>
      <w:r w:rsidRPr="00234EB5">
        <w:rPr>
          <w:rtl/>
        </w:rPr>
        <w:t xml:space="preserve"> </w:t>
      </w:r>
      <w:r>
        <w:rPr>
          <w:rtl/>
        </w:rPr>
        <w:t>(</w:t>
      </w:r>
      <w:r w:rsidRPr="00234EB5">
        <w:rPr>
          <w:rtl/>
        </w:rPr>
        <w:t>19) :</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فيقدر على الإرسال تترى كما فعل بين موسى وعيسى</w:t>
      </w:r>
      <w:r>
        <w:rPr>
          <w:rtl/>
        </w:rPr>
        <w:t xml:space="preserve"> ـ </w:t>
      </w:r>
      <w:r w:rsidRPr="00234EB5">
        <w:rPr>
          <w:rtl/>
        </w:rPr>
        <w:t>عليهما السّلام</w:t>
      </w:r>
      <w:r>
        <w:rPr>
          <w:rtl/>
        </w:rPr>
        <w:t xml:space="preserve"> ـ </w:t>
      </w:r>
      <w:r w:rsidRPr="00234EB5">
        <w:rPr>
          <w:rtl/>
        </w:rPr>
        <w:t>إذ كان بينهما ألف وسبعمائة سنة وألف نبيّ</w:t>
      </w:r>
      <w:r w:rsidR="00BF125B">
        <w:rPr>
          <w:rtl/>
        </w:rPr>
        <w:t xml:space="preserve">، </w:t>
      </w:r>
      <w:r w:rsidRPr="00234EB5">
        <w:rPr>
          <w:rtl/>
        </w:rPr>
        <w:t>وعلى الإرسال على فترة كما فعل بين عيسى ومحمّد</w:t>
      </w:r>
      <w:r>
        <w:rPr>
          <w:rtl/>
        </w:rPr>
        <w:t xml:space="preserve"> ـ </w:t>
      </w:r>
      <w:r w:rsidRPr="00234EB5">
        <w:rPr>
          <w:rtl/>
        </w:rPr>
        <w:t>عليهما السّلام</w:t>
      </w:r>
      <w:r>
        <w:rPr>
          <w:rtl/>
        </w:rPr>
        <w:t xml:space="preserve"> ـ </w:t>
      </w:r>
      <w:r w:rsidRPr="00234EB5">
        <w:rPr>
          <w:rtl/>
        </w:rPr>
        <w:t>إذ كان بينهما ستّمائة أو خمسمائة وتسع وستّون سنة وأربعة أنبياء</w:t>
      </w:r>
      <w:r w:rsidR="00BF125B">
        <w:rPr>
          <w:rtl/>
        </w:rPr>
        <w:t xml:space="preserve">، </w:t>
      </w:r>
      <w:r w:rsidRPr="00234EB5">
        <w:rPr>
          <w:rtl/>
        </w:rPr>
        <w:t>ثلاثة من بني إسرائيل وواحد من العرب خالد بن سنان العبسي.</w:t>
      </w:r>
    </w:p>
    <w:p w:rsidR="00EB73B5" w:rsidRPr="00234EB5" w:rsidRDefault="00EB73B5" w:rsidP="00B960EB">
      <w:pPr>
        <w:pStyle w:val="libNormal"/>
        <w:rPr>
          <w:rtl/>
        </w:rPr>
      </w:pPr>
      <w:r w:rsidRPr="00234EB5">
        <w:rPr>
          <w:rtl/>
        </w:rPr>
        <w:t>وفي الآية امتنان عليهم</w:t>
      </w:r>
      <w:r w:rsidR="00BF125B">
        <w:rPr>
          <w:rtl/>
        </w:rPr>
        <w:t xml:space="preserve">، </w:t>
      </w:r>
      <w:r w:rsidRPr="00234EB5">
        <w:rPr>
          <w:rtl/>
        </w:rPr>
        <w:t>بأن بعث إليهم حين انطمست آثار الوحي وكانوا أحوج ما يكونون إليه.</w:t>
      </w:r>
    </w:p>
    <w:p w:rsidR="00EB73B5" w:rsidRPr="00234EB5" w:rsidRDefault="00EB73B5" w:rsidP="00B960EB">
      <w:pPr>
        <w:pStyle w:val="libNormal"/>
        <w:rPr>
          <w:rtl/>
        </w:rPr>
      </w:pPr>
      <w:r w:rsidRPr="00234EB5">
        <w:rPr>
          <w:rtl/>
        </w:rPr>
        <w:t>وقد سبق في الخبر</w:t>
      </w:r>
      <w:r w:rsidR="00BF125B">
        <w:rPr>
          <w:rtl/>
        </w:rPr>
        <w:t xml:space="preserve">: </w:t>
      </w:r>
      <w:r w:rsidRPr="00234EB5">
        <w:rPr>
          <w:rtl/>
        </w:rPr>
        <w:t>أنّ بين عيسى ونبيّنا خمسمائة سنة.</w:t>
      </w:r>
    </w:p>
    <w:p w:rsidR="00EB73B5" w:rsidRPr="00234EB5" w:rsidRDefault="00EB73B5" w:rsidP="00B960EB">
      <w:pPr>
        <w:pStyle w:val="libNormal"/>
        <w:rPr>
          <w:rtl/>
        </w:rPr>
      </w:pPr>
      <w:r w:rsidRPr="00234EB5">
        <w:rPr>
          <w:rtl/>
        </w:rPr>
        <w:t>وانطماس آثار الوحي</w:t>
      </w:r>
      <w:r w:rsidR="00BF125B">
        <w:rPr>
          <w:rtl/>
        </w:rPr>
        <w:t xml:space="preserve">، </w:t>
      </w:r>
      <w:r w:rsidRPr="00234EB5">
        <w:rPr>
          <w:rtl/>
        </w:rPr>
        <w:t>بمعنى</w:t>
      </w:r>
      <w:r w:rsidR="00BF125B">
        <w:rPr>
          <w:rtl/>
        </w:rPr>
        <w:t xml:space="preserve">: </w:t>
      </w:r>
      <w:r w:rsidRPr="00234EB5">
        <w:rPr>
          <w:rtl/>
        </w:rPr>
        <w:t>عدم ظهوره للنّاس</w:t>
      </w:r>
      <w:r w:rsidR="00BF125B">
        <w:rPr>
          <w:rtl/>
        </w:rPr>
        <w:t xml:space="preserve">، </w:t>
      </w:r>
      <w:r w:rsidRPr="00234EB5">
        <w:rPr>
          <w:rtl/>
        </w:rPr>
        <w:t>وكون النّبيّ خافيا مقهورا.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فيرفع</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نارا</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الخصال 1 / 263</w:t>
      </w:r>
      <w:r w:rsidR="00BF125B">
        <w:rPr>
          <w:rtl/>
        </w:rPr>
        <w:t xml:space="preserve">، </w:t>
      </w:r>
      <w:r w:rsidRPr="00234EB5">
        <w:rPr>
          <w:rtl/>
        </w:rPr>
        <w:t>ح 141</w:t>
      </w:r>
      <w:r>
        <w:rPr>
          <w:rtl/>
        </w:rPr>
        <w:t>.</w:t>
      </w:r>
    </w:p>
    <w:p w:rsidR="00EB73B5" w:rsidRPr="00234EB5" w:rsidRDefault="00EB73B5" w:rsidP="00464ED5">
      <w:pPr>
        <w:pStyle w:val="libFootnote0"/>
        <w:rPr>
          <w:rtl/>
        </w:rPr>
      </w:pPr>
      <w:r>
        <w:rPr>
          <w:rtl/>
        </w:rPr>
        <w:t>(</w:t>
      </w:r>
      <w:r w:rsidRPr="00234EB5">
        <w:rPr>
          <w:rtl/>
        </w:rPr>
        <w:t>6) أنوار التنزيل 1 / 269</w:t>
      </w:r>
      <w:r>
        <w:rPr>
          <w:rtl/>
        </w:rPr>
        <w:t>.</w:t>
      </w:r>
    </w:p>
    <w:p w:rsidR="00EB73B5" w:rsidRPr="00234EB5" w:rsidRDefault="00EB73B5" w:rsidP="00B960EB">
      <w:pPr>
        <w:pStyle w:val="libNormal"/>
        <w:rPr>
          <w:rtl/>
        </w:rPr>
      </w:pPr>
      <w:r>
        <w:rPr>
          <w:rtl/>
        </w:rPr>
        <w:br w:type="page"/>
      </w:r>
      <w:r>
        <w:rPr>
          <w:rtl/>
        </w:rPr>
        <w:lastRenderedPageBreak/>
        <w:t>[</w:t>
      </w:r>
      <w:r w:rsidRPr="00234EB5">
        <w:rPr>
          <w:rtl/>
        </w:rPr>
        <w:t xml:space="preserve">وفي كتاب الاحتجاج </w:t>
      </w:r>
      <w:r w:rsidRPr="00DD1030">
        <w:rPr>
          <w:rStyle w:val="libFootnotenumChar"/>
          <w:rtl/>
        </w:rPr>
        <w:t>(1)</w:t>
      </w:r>
      <w:r w:rsidR="00BF125B">
        <w:rPr>
          <w:rtl/>
        </w:rPr>
        <w:t xml:space="preserve">، </w:t>
      </w:r>
      <w:r w:rsidRPr="00234EB5">
        <w:rPr>
          <w:rtl/>
        </w:rPr>
        <w:t>للطّبرسيّ</w:t>
      </w:r>
      <w:r>
        <w:rPr>
          <w:rtl/>
        </w:rPr>
        <w:t xml:space="preserve"> ـ </w:t>
      </w:r>
      <w:r w:rsidRPr="00234EB5">
        <w:rPr>
          <w:rtl/>
        </w:rPr>
        <w:t>رحمه الله</w:t>
      </w:r>
      <w:r>
        <w:rPr>
          <w:rtl/>
        </w:rPr>
        <w:t xml:space="preserve"> ـ</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يذكر فيه أحوال يوم القيامة</w:t>
      </w:r>
      <w:r w:rsidR="00BF125B">
        <w:rPr>
          <w:rtl/>
        </w:rPr>
        <w:t xml:space="preserve">، </w:t>
      </w:r>
      <w:r w:rsidRPr="00234EB5">
        <w:rPr>
          <w:rtl/>
        </w:rPr>
        <w:t>وفيه فيقام الرّسل</w:t>
      </w:r>
      <w:r w:rsidR="00BF125B">
        <w:rPr>
          <w:rtl/>
        </w:rPr>
        <w:t xml:space="preserve">، </w:t>
      </w:r>
      <w:r w:rsidRPr="00234EB5">
        <w:rPr>
          <w:rtl/>
        </w:rPr>
        <w:t xml:space="preserve">فيسألون عن تأدية الرّسالات </w:t>
      </w:r>
      <w:r w:rsidRPr="00DD1030">
        <w:rPr>
          <w:rStyle w:val="libFootnotenumChar"/>
          <w:rtl/>
        </w:rPr>
        <w:t>(2)</w:t>
      </w:r>
      <w:r w:rsidRPr="00234EB5">
        <w:rPr>
          <w:rtl/>
        </w:rPr>
        <w:t xml:space="preserve"> الّتي حملوها</w:t>
      </w:r>
      <w:r w:rsidR="000D116E">
        <w:rPr>
          <w:rtl/>
        </w:rPr>
        <w:t xml:space="preserve"> إلى</w:t>
      </w:r>
      <w:r w:rsidR="00BD3F78">
        <w:rPr>
          <w:rtl/>
        </w:rPr>
        <w:t xml:space="preserve"> </w:t>
      </w:r>
      <w:r w:rsidRPr="00234EB5">
        <w:rPr>
          <w:rtl/>
        </w:rPr>
        <w:t xml:space="preserve">أممهم </w:t>
      </w:r>
      <w:r>
        <w:rPr>
          <w:rtl/>
        </w:rPr>
        <w:t>[</w:t>
      </w:r>
      <w:r w:rsidRPr="00234EB5">
        <w:rPr>
          <w:rtl/>
        </w:rPr>
        <w:t>فأخبروا أنّهم قد أدّوا ذلك</w:t>
      </w:r>
      <w:r w:rsidR="000D116E">
        <w:rPr>
          <w:rtl/>
        </w:rPr>
        <w:t xml:space="preserve"> إلى</w:t>
      </w:r>
      <w:r w:rsidR="00BD3F78">
        <w:rPr>
          <w:rtl/>
        </w:rPr>
        <w:t xml:space="preserve"> </w:t>
      </w:r>
      <w:r w:rsidRPr="00234EB5">
        <w:rPr>
          <w:rtl/>
        </w:rPr>
        <w:t>أممهم</w:t>
      </w:r>
      <w:r>
        <w:rPr>
          <w:rtl/>
        </w:rPr>
        <w:t>]</w:t>
      </w:r>
      <w:r w:rsidRPr="00234EB5">
        <w:rPr>
          <w:rtl/>
        </w:rPr>
        <w:t xml:space="preserve"> </w:t>
      </w:r>
      <w:r w:rsidRPr="00DD1030">
        <w:rPr>
          <w:rStyle w:val="libFootnotenumChar"/>
          <w:rtl/>
        </w:rPr>
        <w:t>(3)</w:t>
      </w:r>
      <w:r w:rsidRPr="00234EB5">
        <w:rPr>
          <w:rtl/>
        </w:rPr>
        <w:t xml:space="preserve"> وتسأل الأمم فتجحد </w:t>
      </w:r>
      <w:r w:rsidRPr="00DD1030">
        <w:rPr>
          <w:rStyle w:val="libFootnotenumChar"/>
          <w:rtl/>
        </w:rPr>
        <w:t>(4)</w:t>
      </w:r>
      <w:r w:rsidRPr="00234EB5">
        <w:rPr>
          <w:rtl/>
        </w:rPr>
        <w:t xml:space="preserve"> كما قال </w:t>
      </w:r>
      <w:r w:rsidRPr="00DD1030">
        <w:rPr>
          <w:rStyle w:val="libFootnotenumChar"/>
          <w:rtl/>
        </w:rPr>
        <w:t>(5)</w:t>
      </w:r>
      <w:r w:rsidR="00BF125B">
        <w:rPr>
          <w:rtl/>
        </w:rPr>
        <w:t xml:space="preserve">: </w:t>
      </w:r>
      <w:r w:rsidRPr="004B022A">
        <w:rPr>
          <w:rStyle w:val="libAlaemChar"/>
          <w:rtl/>
        </w:rPr>
        <w:t>(</w:t>
      </w:r>
      <w:r w:rsidRPr="004B022A">
        <w:rPr>
          <w:rStyle w:val="libAieChar"/>
          <w:rtl/>
        </w:rPr>
        <w:t>فَلَنَسْئَلَنَّ الَّذِينَ أُرْسِلَ إِلَيْهِمْ وَلَنَسْئَلَنَّ الْمُرْسَلِينَ</w:t>
      </w:r>
      <w:r w:rsidRPr="004B022A">
        <w:rPr>
          <w:rStyle w:val="libAlaemChar"/>
          <w:rtl/>
        </w:rPr>
        <w:t>)</w:t>
      </w:r>
      <w:r w:rsidRPr="00234EB5">
        <w:rPr>
          <w:rtl/>
        </w:rPr>
        <w:t xml:space="preserve"> فيقولون</w:t>
      </w:r>
      <w:r w:rsidR="00BF125B">
        <w:rPr>
          <w:rtl/>
        </w:rPr>
        <w:t xml:space="preserve">: </w:t>
      </w:r>
      <w:r w:rsidRPr="004B022A">
        <w:rPr>
          <w:rStyle w:val="libAlaemChar"/>
          <w:rtl/>
        </w:rPr>
        <w:t>(</w:t>
      </w:r>
      <w:r w:rsidRPr="004B022A">
        <w:rPr>
          <w:rStyle w:val="libAieChar"/>
          <w:rtl/>
        </w:rPr>
        <w:t>ما جاءَنا مِنْ بَشِيرٍ وَلا نَذِيرٍ</w:t>
      </w:r>
      <w:r w:rsidRPr="004B022A">
        <w:rPr>
          <w:rStyle w:val="libAlaemChar"/>
          <w:rtl/>
        </w:rPr>
        <w:t>)</w:t>
      </w:r>
      <w:r w:rsidRPr="00234EB5">
        <w:rPr>
          <w:rtl/>
        </w:rPr>
        <w:t xml:space="preserve"> </w:t>
      </w:r>
      <w:r w:rsidRPr="00DD1030">
        <w:rPr>
          <w:rStyle w:val="libFootnotenumChar"/>
          <w:rtl/>
        </w:rPr>
        <w:t>(6)</w:t>
      </w:r>
      <w:r w:rsidRPr="00234EB5">
        <w:rPr>
          <w:rtl/>
        </w:rPr>
        <w:t xml:space="preserve"> فتشهد الرّسل رسول الله</w:t>
      </w:r>
      <w:r>
        <w:rPr>
          <w:rtl/>
        </w:rPr>
        <w:t xml:space="preserve"> ـ </w:t>
      </w:r>
      <w:r w:rsidRPr="00234EB5">
        <w:rPr>
          <w:rtl/>
        </w:rPr>
        <w:t>صلّى الله عليه وآله</w:t>
      </w:r>
      <w:r>
        <w:rPr>
          <w:rtl/>
        </w:rPr>
        <w:t xml:space="preserve"> ـ </w:t>
      </w:r>
      <w:r w:rsidRPr="00234EB5">
        <w:rPr>
          <w:rtl/>
        </w:rPr>
        <w:t>فيشهد بصدق الرّسل وتكذيب من جحدها من الأمم</w:t>
      </w:r>
      <w:r w:rsidR="00BF125B">
        <w:rPr>
          <w:rtl/>
        </w:rPr>
        <w:t xml:space="preserve">، </w:t>
      </w:r>
      <w:r w:rsidRPr="00234EB5">
        <w:rPr>
          <w:rtl/>
        </w:rPr>
        <w:t>فيقول لكل أمّة منهم</w:t>
      </w:r>
      <w:r w:rsidR="00BF125B">
        <w:rPr>
          <w:rtl/>
        </w:rPr>
        <w:t xml:space="preserve">: </w:t>
      </w:r>
      <w:r w:rsidRPr="00234EB5">
        <w:rPr>
          <w:rtl/>
        </w:rPr>
        <w:t xml:space="preserve">بلى </w:t>
      </w:r>
      <w:r w:rsidRPr="004B022A">
        <w:rPr>
          <w:rStyle w:val="libAlaemChar"/>
          <w:rtl/>
        </w:rPr>
        <w:t>(</w:t>
      </w:r>
      <w:r w:rsidRPr="004B022A">
        <w:rPr>
          <w:rStyle w:val="libAieChar"/>
          <w:rtl/>
        </w:rPr>
        <w:t>فَقَدْ جاءَكُمْ بَشِيرٌ وَنَذِيرٌ وَاللهُ عَلى كُلِّ شَيْءٍ قَدِيرٌ</w:t>
      </w:r>
      <w:r w:rsidRPr="004B022A">
        <w:rPr>
          <w:rStyle w:val="libAlaemChar"/>
          <w:rtl/>
        </w:rPr>
        <w:t>)</w:t>
      </w:r>
      <w:r w:rsidRPr="00234EB5">
        <w:rPr>
          <w:rtl/>
        </w:rPr>
        <w:t xml:space="preserve"> </w:t>
      </w:r>
      <w:r w:rsidRPr="00DD1030">
        <w:rPr>
          <w:rStyle w:val="libFootnotenumChar"/>
          <w:rtl/>
        </w:rPr>
        <w:t>(7)</w:t>
      </w:r>
      <w:r w:rsidR="00BF125B">
        <w:rPr>
          <w:rtl/>
        </w:rPr>
        <w:t xml:space="preserve">، </w:t>
      </w:r>
      <w:r w:rsidRPr="00234EB5">
        <w:rPr>
          <w:rtl/>
        </w:rPr>
        <w:t>أي</w:t>
      </w:r>
      <w:r w:rsidR="00BF125B">
        <w:rPr>
          <w:rtl/>
        </w:rPr>
        <w:t xml:space="preserve">: </w:t>
      </w:r>
      <w:r w:rsidRPr="00234EB5">
        <w:rPr>
          <w:rtl/>
        </w:rPr>
        <w:t>مقتدر على شهادة جوارحكم عليكم بتبليغ الرّسل إليكم رسالاتهم. وكذلك قال الله لنبيّه</w:t>
      </w:r>
      <w:r w:rsidR="00BF125B">
        <w:rPr>
          <w:rtl/>
        </w:rPr>
        <w:t xml:space="preserve">: </w:t>
      </w:r>
      <w:r w:rsidRPr="004B022A">
        <w:rPr>
          <w:rStyle w:val="libAlaemChar"/>
          <w:rtl/>
        </w:rPr>
        <w:t>(</w:t>
      </w:r>
      <w:r w:rsidRPr="004B022A">
        <w:rPr>
          <w:rStyle w:val="libAieChar"/>
          <w:rtl/>
        </w:rPr>
        <w:t>فَكَيْفَ إِذا جِئْنا مِنْ كُلِّ أُمَّةٍ بِشَهِيدٍ وَجِئْنا بِكَ عَلى هؤُلاءِ شَهِيداً</w:t>
      </w:r>
      <w:r w:rsidRPr="004B022A">
        <w:rPr>
          <w:rStyle w:val="libAlaemChar"/>
          <w:rtl/>
        </w:rPr>
        <w:t>)</w:t>
      </w:r>
      <w:r>
        <w:rPr>
          <w:rtl/>
        </w:rPr>
        <w:t>.</w:t>
      </w:r>
      <w:r w:rsidRPr="00234EB5">
        <w:rPr>
          <w:rtl/>
        </w:rPr>
        <w:t xml:space="preserve"> فلا يستطيعون ردّ شهادته خوفا من أن يختم الله على أفواههم وأن تشهد عليهم جوارحهم بما كانوا يعملون</w:t>
      </w:r>
      <w:r>
        <w:rPr>
          <w:rtl/>
        </w:rPr>
        <w:t>]</w:t>
      </w:r>
      <w:r w:rsidRPr="00234EB5">
        <w:rPr>
          <w:rtl/>
        </w:rPr>
        <w:t xml:space="preserve"> </w:t>
      </w:r>
      <w:r w:rsidRPr="00DD1030">
        <w:rPr>
          <w:rStyle w:val="libFootnotenumChar"/>
          <w:rtl/>
        </w:rPr>
        <w:t>(8)</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وَإِذْ قالَ مُوسى لِقَوْمِهِ يا قَوْمِ اذْكُرُوا نِعْمَتَ اللهِ عَلَيْكُمْ إِذْ جَعَلَ فِيكُمْ أَنْبِياءَ</w:t>
      </w:r>
      <w:r w:rsidRPr="004B022A">
        <w:rPr>
          <w:rStyle w:val="libAlaemChar"/>
          <w:rtl/>
        </w:rPr>
        <w:t>)</w:t>
      </w:r>
      <w:r w:rsidR="00BF125B">
        <w:rPr>
          <w:rtl/>
        </w:rPr>
        <w:t xml:space="preserve">: </w:t>
      </w:r>
      <w:r w:rsidRPr="00234EB5">
        <w:rPr>
          <w:rtl/>
        </w:rPr>
        <w:t>فأرشدكم وشرفكم بهم. ولم يبعث في أمّة ما بعث في بني إسرائيل من الأنبياء.</w:t>
      </w:r>
    </w:p>
    <w:p w:rsidR="00EB73B5" w:rsidRPr="00234EB5" w:rsidRDefault="00EB73B5" w:rsidP="00B960EB">
      <w:pPr>
        <w:pStyle w:val="libNormal"/>
        <w:rPr>
          <w:rtl/>
        </w:rPr>
      </w:pPr>
      <w:r w:rsidRPr="004B022A">
        <w:rPr>
          <w:rStyle w:val="libAlaemChar"/>
          <w:rtl/>
        </w:rPr>
        <w:t>(</w:t>
      </w:r>
      <w:r w:rsidRPr="004B022A">
        <w:rPr>
          <w:rStyle w:val="libAieChar"/>
          <w:rtl/>
        </w:rPr>
        <w:t>وَجَعَلَكُمْ مُلُوكاً</w:t>
      </w:r>
      <w:r w:rsidRPr="004B022A">
        <w:rPr>
          <w:rStyle w:val="libAlaemChar"/>
          <w:rtl/>
        </w:rPr>
        <w:t>)</w:t>
      </w:r>
      <w:r w:rsidR="00BF125B">
        <w:rPr>
          <w:rtl/>
        </w:rPr>
        <w:t xml:space="preserve">، </w:t>
      </w:r>
      <w:r w:rsidRPr="00234EB5">
        <w:rPr>
          <w:rtl/>
        </w:rPr>
        <w:t>أي</w:t>
      </w:r>
      <w:r w:rsidR="00BF125B">
        <w:rPr>
          <w:rtl/>
        </w:rPr>
        <w:t xml:space="preserve">: </w:t>
      </w:r>
      <w:r w:rsidRPr="00234EB5">
        <w:rPr>
          <w:rtl/>
        </w:rPr>
        <w:t>جعل منكم</w:t>
      </w:r>
      <w:r w:rsidR="00BF125B">
        <w:rPr>
          <w:rtl/>
        </w:rPr>
        <w:t xml:space="preserve">، </w:t>
      </w:r>
      <w:r w:rsidRPr="00234EB5">
        <w:rPr>
          <w:rtl/>
        </w:rPr>
        <w:t>أو فيكم. وقد تكاثر فيهم الملوك تكاثر الأنبياء بعد فرعون حتّى قتلوا يحيى</w:t>
      </w:r>
      <w:r w:rsidR="00BF125B">
        <w:rPr>
          <w:rtl/>
        </w:rPr>
        <w:t xml:space="preserve">، </w:t>
      </w:r>
      <w:r w:rsidRPr="00234EB5">
        <w:rPr>
          <w:rtl/>
        </w:rPr>
        <w:t>وهمّوا بقتل عيسى.</w:t>
      </w:r>
    </w:p>
    <w:p w:rsidR="00EB73B5" w:rsidRPr="00234EB5" w:rsidRDefault="00EB73B5" w:rsidP="00C57C3F">
      <w:pPr>
        <w:pStyle w:val="libNormal"/>
        <w:rPr>
          <w:rtl/>
        </w:rPr>
      </w:pPr>
      <w:r w:rsidRPr="00234EB5">
        <w:rPr>
          <w:rtl/>
        </w:rPr>
        <w:t xml:space="preserve">وقيل </w:t>
      </w:r>
      <w:r w:rsidRPr="00DD1030">
        <w:rPr>
          <w:rStyle w:val="libFootnotenumChar"/>
          <w:rtl/>
        </w:rPr>
        <w:t>(9)</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كانوا مملوكين في أيدي القبط فأنقذهم وجعلهم مالكين لأنفسهم وأمورهم</w:t>
      </w:r>
      <w:r w:rsidR="00BF125B">
        <w:rPr>
          <w:rtl/>
        </w:rPr>
        <w:t xml:space="preserve">، </w:t>
      </w:r>
      <w:r w:rsidRPr="00234EB5">
        <w:rPr>
          <w:rtl/>
        </w:rPr>
        <w:t>سمّاهم ملوكا.</w:t>
      </w:r>
    </w:p>
    <w:p w:rsidR="00EB73B5" w:rsidRPr="00234EB5" w:rsidRDefault="00EB73B5" w:rsidP="00B960EB">
      <w:pPr>
        <w:pStyle w:val="libNormal"/>
        <w:rPr>
          <w:rtl/>
        </w:rPr>
      </w:pPr>
      <w:r w:rsidRPr="004B022A">
        <w:rPr>
          <w:rStyle w:val="libAlaemChar"/>
          <w:rtl/>
        </w:rPr>
        <w:t>(</w:t>
      </w:r>
      <w:r w:rsidRPr="004B022A">
        <w:rPr>
          <w:rStyle w:val="libAieChar"/>
          <w:rtl/>
        </w:rPr>
        <w:t>وَآتاكُمْ ما لَمْ يُؤْتِ أَحَداً مِنَ الْعالَمِينَ</w:t>
      </w:r>
      <w:r w:rsidRPr="004B022A">
        <w:rPr>
          <w:rStyle w:val="libAlaemChar"/>
          <w:rtl/>
        </w:rPr>
        <w:t>)</w:t>
      </w:r>
      <w:r w:rsidRPr="00234EB5">
        <w:rPr>
          <w:rtl/>
        </w:rPr>
        <w:t xml:space="preserve"> </w:t>
      </w:r>
      <w:r>
        <w:rPr>
          <w:rtl/>
        </w:rPr>
        <w:t>(</w:t>
      </w:r>
      <w:r w:rsidRPr="00234EB5">
        <w:rPr>
          <w:rtl/>
        </w:rPr>
        <w:t>20)</w:t>
      </w:r>
      <w:r w:rsidR="00BF125B">
        <w:rPr>
          <w:rtl/>
        </w:rPr>
        <w:t xml:space="preserve">: </w:t>
      </w:r>
      <w:r w:rsidRPr="00234EB5">
        <w:rPr>
          <w:rtl/>
        </w:rPr>
        <w:t>من فلق البحر</w:t>
      </w:r>
      <w:r w:rsidR="00BF125B">
        <w:rPr>
          <w:rtl/>
        </w:rPr>
        <w:t xml:space="preserve">، </w:t>
      </w:r>
      <w:r w:rsidRPr="00234EB5">
        <w:rPr>
          <w:rtl/>
        </w:rPr>
        <w:t>وتظليل الغمام</w:t>
      </w:r>
      <w:r w:rsidR="00BF125B">
        <w:rPr>
          <w:rtl/>
        </w:rPr>
        <w:t xml:space="preserve">، </w:t>
      </w:r>
      <w:r w:rsidRPr="00234EB5">
        <w:rPr>
          <w:rtl/>
        </w:rPr>
        <w:t>وإنزال المنّ والسّلوى</w:t>
      </w:r>
      <w:r w:rsidR="00BF125B">
        <w:rPr>
          <w:rtl/>
        </w:rPr>
        <w:t xml:space="preserve">، </w:t>
      </w:r>
      <w:r w:rsidRPr="00234EB5">
        <w:rPr>
          <w:rtl/>
        </w:rPr>
        <w:t>ونحوها ممّا أتاهم.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الاحتجاج 1 / 360</w:t>
      </w:r>
      <w:r>
        <w:rPr>
          <w:rtl/>
        </w:rPr>
        <w:t xml:space="preserve"> ـ </w:t>
      </w:r>
      <w:r w:rsidRPr="00234EB5">
        <w:rPr>
          <w:rtl/>
        </w:rPr>
        <w:t>361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الرسالة</w:t>
      </w:r>
      <w:r>
        <w:rPr>
          <w:rtl/>
        </w:rPr>
        <w:t>.</w:t>
      </w:r>
    </w:p>
    <w:p w:rsidR="00EB73B5" w:rsidRPr="00234EB5" w:rsidRDefault="00EB73B5" w:rsidP="00464ED5">
      <w:pPr>
        <w:pStyle w:val="libFootnote0"/>
        <w:rPr>
          <w:rtl/>
        </w:rPr>
      </w:pPr>
      <w:r>
        <w:rPr>
          <w:rtl/>
        </w:rPr>
        <w:t>(</w:t>
      </w:r>
      <w:r w:rsidRPr="00234EB5">
        <w:rPr>
          <w:rtl/>
        </w:rPr>
        <w:t>3) ما بين المعقوفتين ليس في المصدر</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فيجحدون</w:t>
      </w:r>
      <w:r>
        <w:rPr>
          <w:rtl/>
        </w:rPr>
        <w:t>.</w:t>
      </w:r>
    </w:p>
    <w:p w:rsidR="00EB73B5" w:rsidRPr="00234EB5" w:rsidRDefault="00EB73B5" w:rsidP="00464ED5">
      <w:pPr>
        <w:pStyle w:val="libFootnote0"/>
        <w:rPr>
          <w:rtl/>
        </w:rPr>
      </w:pPr>
      <w:r>
        <w:rPr>
          <w:rtl/>
        </w:rPr>
        <w:t>(</w:t>
      </w:r>
      <w:r w:rsidRPr="00234EB5">
        <w:rPr>
          <w:rtl/>
        </w:rPr>
        <w:t>5) الأعراف / 6</w:t>
      </w:r>
      <w:r>
        <w:rPr>
          <w:rtl/>
        </w:rPr>
        <w:t>.</w:t>
      </w:r>
    </w:p>
    <w:p w:rsidR="00EB73B5" w:rsidRPr="00234EB5" w:rsidRDefault="00EB73B5" w:rsidP="00464ED5">
      <w:pPr>
        <w:pStyle w:val="libFootnote0"/>
        <w:rPr>
          <w:rtl/>
        </w:rPr>
      </w:pPr>
      <w:r>
        <w:rPr>
          <w:rtl/>
        </w:rPr>
        <w:t>(</w:t>
      </w:r>
      <w:r w:rsidRPr="00234EB5">
        <w:rPr>
          <w:rtl/>
        </w:rPr>
        <w:t>6) المائدة / 19</w:t>
      </w:r>
      <w:r>
        <w:rPr>
          <w:rtl/>
        </w:rPr>
        <w:t>.</w:t>
      </w:r>
    </w:p>
    <w:p w:rsidR="00EB73B5" w:rsidRPr="00234EB5" w:rsidRDefault="00EB73B5" w:rsidP="00464ED5">
      <w:pPr>
        <w:pStyle w:val="libFootnote0"/>
        <w:rPr>
          <w:rtl/>
        </w:rPr>
      </w:pPr>
      <w:r>
        <w:rPr>
          <w:rtl/>
        </w:rPr>
        <w:t>(</w:t>
      </w:r>
      <w:r w:rsidRPr="00234EB5">
        <w:rPr>
          <w:rtl/>
        </w:rPr>
        <w:t>7) النساء / 41</w:t>
      </w:r>
      <w:r>
        <w:rPr>
          <w:rtl/>
        </w:rPr>
        <w:t>.</w:t>
      </w:r>
    </w:p>
    <w:p w:rsidR="00EB73B5" w:rsidRPr="00234EB5" w:rsidRDefault="00EB73B5" w:rsidP="00464ED5">
      <w:pPr>
        <w:pStyle w:val="libFootnote0"/>
        <w:rPr>
          <w:rtl/>
        </w:rPr>
      </w:pPr>
      <w:r>
        <w:rPr>
          <w:rtl/>
        </w:rPr>
        <w:t>(</w:t>
      </w:r>
      <w:r w:rsidRPr="00234EB5">
        <w:rPr>
          <w:rtl/>
        </w:rPr>
        <w:t>8) ما بين المعقوفتين ليس في أ</w:t>
      </w:r>
      <w:r>
        <w:rPr>
          <w:rtl/>
        </w:rPr>
        <w:t>.</w:t>
      </w:r>
    </w:p>
    <w:p w:rsidR="00EB73B5" w:rsidRPr="00234EB5" w:rsidRDefault="00EB73B5" w:rsidP="00464ED5">
      <w:pPr>
        <w:pStyle w:val="libFootnote0"/>
        <w:rPr>
          <w:rtl/>
        </w:rPr>
      </w:pPr>
      <w:r>
        <w:rPr>
          <w:rtl/>
        </w:rPr>
        <w:t>(</w:t>
      </w:r>
      <w:r w:rsidRPr="00234EB5">
        <w:rPr>
          <w:rtl/>
        </w:rPr>
        <w:t>9) أنوار التنزيل 1 / 269</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المراد بالعالمين</w:t>
      </w:r>
      <w:r w:rsidR="00BF125B">
        <w:rPr>
          <w:rtl/>
        </w:rPr>
        <w:t xml:space="preserve">، </w:t>
      </w:r>
      <w:r w:rsidRPr="00234EB5">
        <w:rPr>
          <w:rtl/>
        </w:rPr>
        <w:t>عالمي زمانهم.</w:t>
      </w:r>
    </w:p>
    <w:p w:rsidR="00EB73B5" w:rsidRPr="00234EB5" w:rsidRDefault="00EB73B5" w:rsidP="00B960EB">
      <w:pPr>
        <w:pStyle w:val="libNormal"/>
        <w:rPr>
          <w:rtl/>
        </w:rPr>
      </w:pPr>
      <w:r w:rsidRPr="004B022A">
        <w:rPr>
          <w:rStyle w:val="libAlaemChar"/>
          <w:rtl/>
        </w:rPr>
        <w:t>(</w:t>
      </w:r>
      <w:r w:rsidRPr="004B022A">
        <w:rPr>
          <w:rStyle w:val="libAieChar"/>
          <w:rtl/>
        </w:rPr>
        <w:t>يا قَوْمِ ادْخُلُوا الْأَرْضَ الْمُقَدَّسَةَ</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أرض بيت المقدس. سمّيت بذلك</w:t>
      </w:r>
      <w:r w:rsidR="00BF125B">
        <w:rPr>
          <w:rtl/>
        </w:rPr>
        <w:t xml:space="preserve">، </w:t>
      </w:r>
      <w:r w:rsidRPr="00234EB5">
        <w:rPr>
          <w:rtl/>
        </w:rPr>
        <w:t>لأنّها قرار الأنبياء ومسكن المؤمنين.</w:t>
      </w:r>
    </w:p>
    <w:p w:rsidR="00EB73B5" w:rsidRPr="00234EB5" w:rsidRDefault="00EB73B5" w:rsidP="00B960EB">
      <w:pPr>
        <w:pStyle w:val="libNormal"/>
        <w:rPr>
          <w:rtl/>
        </w:rPr>
      </w:pPr>
      <w:r w:rsidRPr="00234EB5">
        <w:rPr>
          <w:rtl/>
        </w:rPr>
        <w:t>وقيل</w:t>
      </w:r>
      <w:r w:rsidR="00BF125B">
        <w:rPr>
          <w:rtl/>
        </w:rPr>
        <w:t xml:space="preserve">: </w:t>
      </w:r>
      <w:r w:rsidRPr="00234EB5">
        <w:rPr>
          <w:rtl/>
        </w:rPr>
        <w:t>الطّور وما حوله.</w:t>
      </w:r>
    </w:p>
    <w:p w:rsidR="00EB73B5" w:rsidRPr="00234EB5" w:rsidRDefault="00EB73B5" w:rsidP="00B960EB">
      <w:pPr>
        <w:pStyle w:val="libNormal"/>
        <w:rPr>
          <w:rtl/>
        </w:rPr>
      </w:pPr>
      <w:r w:rsidRPr="00234EB5">
        <w:rPr>
          <w:rtl/>
        </w:rPr>
        <w:t>وقيل</w:t>
      </w:r>
      <w:r w:rsidR="00BF125B">
        <w:rPr>
          <w:rtl/>
        </w:rPr>
        <w:t xml:space="preserve">: </w:t>
      </w:r>
      <w:r w:rsidRPr="00234EB5">
        <w:rPr>
          <w:rtl/>
        </w:rPr>
        <w:t>دمشق وفلسطين وبعض الأردنّ.</w:t>
      </w:r>
    </w:p>
    <w:p w:rsidR="00EB73B5" w:rsidRPr="00234EB5" w:rsidRDefault="00EB73B5" w:rsidP="00B960EB">
      <w:pPr>
        <w:pStyle w:val="libNormal"/>
        <w:rPr>
          <w:rtl/>
        </w:rPr>
      </w:pPr>
      <w:r w:rsidRPr="00234EB5">
        <w:rPr>
          <w:rtl/>
        </w:rPr>
        <w:t>وقيل</w:t>
      </w:r>
      <w:r w:rsidR="00BF125B">
        <w:rPr>
          <w:rtl/>
        </w:rPr>
        <w:t xml:space="preserve">: </w:t>
      </w:r>
      <w:r w:rsidRPr="00234EB5">
        <w:rPr>
          <w:rtl/>
        </w:rPr>
        <w:t xml:space="preserve">الشّام. وهو المرويّ في تفسير العيّاشي </w:t>
      </w:r>
      <w:r w:rsidRPr="00DD1030">
        <w:rPr>
          <w:rStyle w:val="libFootnotenumChar"/>
          <w:rtl/>
        </w:rPr>
        <w:t>(3)</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الَّتِي كَتَبَ اللهُ لَكُمْ</w:t>
      </w:r>
      <w:r w:rsidRPr="004B022A">
        <w:rPr>
          <w:rStyle w:val="libAlaemChar"/>
          <w:rtl/>
        </w:rPr>
        <w:t>)</w:t>
      </w:r>
      <w:r w:rsidR="00BF125B">
        <w:rPr>
          <w:rtl/>
        </w:rPr>
        <w:t xml:space="preserve">: </w:t>
      </w:r>
      <w:r w:rsidRPr="00234EB5">
        <w:rPr>
          <w:rtl/>
        </w:rPr>
        <w:t>في اللّوح المحفوظ</w:t>
      </w:r>
      <w:r w:rsidR="00BF125B">
        <w:rPr>
          <w:rtl/>
        </w:rPr>
        <w:t xml:space="preserve">، </w:t>
      </w:r>
      <w:r w:rsidRPr="00234EB5">
        <w:rPr>
          <w:rtl/>
        </w:rPr>
        <w:t>أن تكون مسكنا لكم إن أطعتم وآمنتم</w:t>
      </w:r>
      <w:r w:rsidR="00BF125B">
        <w:rPr>
          <w:rtl/>
        </w:rPr>
        <w:t xml:space="preserve">، </w:t>
      </w:r>
      <w:r w:rsidRPr="00234EB5">
        <w:rPr>
          <w:rtl/>
        </w:rPr>
        <w:t>لقوله لهم بعد ما عصوا</w:t>
      </w:r>
      <w:r w:rsidR="00BF125B">
        <w:rPr>
          <w:rtl/>
        </w:rPr>
        <w:t xml:space="preserve">: </w:t>
      </w:r>
      <w:r w:rsidRPr="004B022A">
        <w:rPr>
          <w:rStyle w:val="libAlaemChar"/>
          <w:rtl/>
        </w:rPr>
        <w:t>(</w:t>
      </w:r>
      <w:r w:rsidRPr="004B022A">
        <w:rPr>
          <w:rStyle w:val="libAieChar"/>
          <w:rtl/>
        </w:rPr>
        <w:t>فَإِنَّها مُحَرَّمَةٌ عَلَيْهِمْ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(4)</w:t>
      </w:r>
      <w:r w:rsidR="00BF125B">
        <w:rPr>
          <w:rtl/>
        </w:rPr>
        <w:t xml:space="preserve">: </w:t>
      </w:r>
      <w:r w:rsidRPr="00234EB5">
        <w:rPr>
          <w:rtl/>
        </w:rPr>
        <w:t>عن أبي بصير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بني إسرائيل قال </w:t>
      </w:r>
      <w:r>
        <w:rPr>
          <w:rtl/>
        </w:rPr>
        <w:t>[</w:t>
      </w:r>
      <w:r w:rsidRPr="00234EB5">
        <w:rPr>
          <w:rtl/>
        </w:rPr>
        <w:t>الله</w:t>
      </w:r>
      <w:r>
        <w:rPr>
          <w:rtl/>
        </w:rPr>
        <w:t>]</w:t>
      </w:r>
      <w:r w:rsidRPr="00234EB5">
        <w:rPr>
          <w:rtl/>
        </w:rPr>
        <w:t xml:space="preserve"> </w:t>
      </w:r>
      <w:r w:rsidRPr="00DD1030">
        <w:rPr>
          <w:rStyle w:val="libFootnotenumChar"/>
          <w:rtl/>
        </w:rPr>
        <w:t>(5)</w:t>
      </w:r>
      <w:r w:rsidRPr="00234EB5">
        <w:rPr>
          <w:rtl/>
        </w:rPr>
        <w:t xml:space="preserve"> لهم</w:t>
      </w:r>
      <w:r w:rsidR="00BF125B">
        <w:rPr>
          <w:rtl/>
        </w:rPr>
        <w:t xml:space="preserve">: </w:t>
      </w:r>
      <w:r w:rsidRPr="004B022A">
        <w:rPr>
          <w:rStyle w:val="libAlaemChar"/>
          <w:rtl/>
        </w:rPr>
        <w:t>(</w:t>
      </w:r>
      <w:r w:rsidRPr="004B022A">
        <w:rPr>
          <w:rStyle w:val="libAieChar"/>
          <w:rtl/>
        </w:rPr>
        <w:t>ادْخُلُوا الْأَرْضَ الْمُقَدَّسَةَ</w:t>
      </w:r>
      <w:r w:rsidRPr="004B022A">
        <w:rPr>
          <w:rStyle w:val="libAlaemChar"/>
          <w:rtl/>
        </w:rPr>
        <w:t>)</w:t>
      </w:r>
      <w:r w:rsidRPr="00234EB5">
        <w:rPr>
          <w:rtl/>
        </w:rPr>
        <w:t xml:space="preserve"> فلم يدخلوها حتّى حرّمها عليهم وعلى أتباعهم وعلى أبنائهم</w:t>
      </w:r>
      <w:r w:rsidR="00BF125B">
        <w:rPr>
          <w:rtl/>
        </w:rPr>
        <w:t xml:space="preserve">، </w:t>
      </w:r>
      <w:r w:rsidRPr="00234EB5">
        <w:rPr>
          <w:rtl/>
        </w:rPr>
        <w:t>وإنّما دخلها أبناء الأبناء.</w:t>
      </w:r>
    </w:p>
    <w:p w:rsidR="00EB73B5" w:rsidRPr="00234EB5" w:rsidRDefault="00EB73B5" w:rsidP="00B960EB">
      <w:pPr>
        <w:pStyle w:val="libNormal"/>
        <w:rPr>
          <w:rtl/>
        </w:rPr>
      </w:pPr>
      <w:r>
        <w:rPr>
          <w:rtl/>
        </w:rPr>
        <w:t>و</w:t>
      </w:r>
      <w:r w:rsidRPr="00234EB5">
        <w:rPr>
          <w:rtl/>
        </w:rPr>
        <w:t xml:space="preserve">عن إسماعيل الجعفي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234EB5">
        <w:rPr>
          <w:rtl/>
        </w:rPr>
        <w:t xml:space="preserve">أصلحك الله </w:t>
      </w:r>
      <w:r w:rsidRPr="004B022A">
        <w:rPr>
          <w:rStyle w:val="libAlaemChar"/>
          <w:rtl/>
        </w:rPr>
        <w:t>(</w:t>
      </w:r>
      <w:r w:rsidRPr="004B022A">
        <w:rPr>
          <w:rStyle w:val="libAieChar"/>
          <w:rtl/>
        </w:rPr>
        <w:t>ادْخُلُوا الْأَرْضَ الْمُقَدَّسَةَ الَّتِي كَتَبَ اللهُ لَكُمْ</w:t>
      </w:r>
      <w:r w:rsidRPr="004B022A">
        <w:rPr>
          <w:rStyle w:val="libAlaemChar"/>
          <w:rtl/>
        </w:rPr>
        <w:t>)</w:t>
      </w:r>
      <w:r w:rsidRPr="00234EB5">
        <w:rPr>
          <w:rtl/>
        </w:rPr>
        <w:t xml:space="preserve"> </w:t>
      </w:r>
      <w:r>
        <w:rPr>
          <w:rtl/>
        </w:rPr>
        <w:t>أ</w:t>
      </w:r>
      <w:r w:rsidRPr="00234EB5">
        <w:rPr>
          <w:rtl/>
        </w:rPr>
        <w:t>كان كتبها لهم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أي والله كتبها لهم</w:t>
      </w:r>
      <w:r w:rsidR="00BF125B">
        <w:rPr>
          <w:rtl/>
        </w:rPr>
        <w:t xml:space="preserve">، </w:t>
      </w:r>
      <w:r w:rsidRPr="00234EB5">
        <w:rPr>
          <w:rtl/>
        </w:rPr>
        <w:t>ثمّ بدا له لا يدخلوها.</w:t>
      </w:r>
    </w:p>
    <w:p w:rsidR="00EB73B5" w:rsidRPr="00234EB5" w:rsidRDefault="00EB73B5" w:rsidP="00B960EB">
      <w:pPr>
        <w:pStyle w:val="libNormal"/>
        <w:rPr>
          <w:rtl/>
        </w:rPr>
      </w:pPr>
      <w:r w:rsidRPr="00234EB5">
        <w:rPr>
          <w:rtl/>
        </w:rPr>
        <w:t>قال</w:t>
      </w:r>
      <w:r w:rsidR="00BF125B">
        <w:rPr>
          <w:rtl/>
        </w:rPr>
        <w:t xml:space="preserve">: </w:t>
      </w:r>
      <w:r w:rsidRPr="00234EB5">
        <w:rPr>
          <w:rtl/>
        </w:rPr>
        <w:t>ثمّ ابتدأ هو فقال</w:t>
      </w:r>
      <w:r w:rsidR="00BF125B">
        <w:rPr>
          <w:rtl/>
        </w:rPr>
        <w:t xml:space="preserve">: </w:t>
      </w:r>
      <w:r w:rsidRPr="00234EB5">
        <w:rPr>
          <w:rtl/>
        </w:rPr>
        <w:t>إنّ الصّلاة كانت ركعتين عند الله</w:t>
      </w:r>
      <w:r w:rsidR="00BF125B">
        <w:rPr>
          <w:rtl/>
        </w:rPr>
        <w:t xml:space="preserve">، </w:t>
      </w:r>
      <w:r w:rsidRPr="00234EB5">
        <w:rPr>
          <w:rtl/>
        </w:rPr>
        <w:t xml:space="preserve">فجعلها </w:t>
      </w:r>
      <w:r w:rsidRPr="00DD1030">
        <w:rPr>
          <w:rStyle w:val="libFootnotenumChar"/>
          <w:rtl/>
        </w:rPr>
        <w:t>(7)</w:t>
      </w:r>
      <w:r w:rsidRPr="00234EB5">
        <w:rPr>
          <w:rtl/>
        </w:rPr>
        <w:t xml:space="preserve"> للمسافر وزاد للمقيم ركعتين فجعلها أربعا.</w:t>
      </w:r>
    </w:p>
    <w:p w:rsidR="00EB73B5" w:rsidRPr="00234EB5" w:rsidRDefault="00EB73B5" w:rsidP="00B960EB">
      <w:pPr>
        <w:pStyle w:val="libNormal"/>
        <w:rPr>
          <w:rtl/>
        </w:rPr>
      </w:pPr>
      <w:r>
        <w:rPr>
          <w:rtl/>
        </w:rPr>
        <w:t>و</w:t>
      </w:r>
      <w:r w:rsidRPr="00234EB5">
        <w:rPr>
          <w:rtl/>
        </w:rPr>
        <w:t xml:space="preserve">عن مسعدة بن صدقة </w:t>
      </w:r>
      <w:r w:rsidRPr="00DD1030">
        <w:rPr>
          <w:rStyle w:val="libFootnotenumChar"/>
          <w:rtl/>
        </w:rPr>
        <w:t>(8)</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ادْخُلُوا الْأَرْضَ الْمُقَدَّسَةَ الَّتِي كَتَبَ اللهُ لَكُمْ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كتبها لهم ثمّ محاها</w:t>
      </w:r>
      <w:r w:rsidR="00BF125B">
        <w:rPr>
          <w:rtl/>
        </w:rPr>
        <w:t xml:space="preserve">، </w:t>
      </w:r>
      <w:r w:rsidRPr="00234EB5">
        <w:rPr>
          <w:rtl/>
        </w:rPr>
        <w:t>ثمّ كتبها لأبنائهم فدخلوها</w:t>
      </w:r>
      <w:r w:rsidR="00BF125B">
        <w:rPr>
          <w:rtl/>
        </w:rPr>
        <w:t xml:space="preserve">، </w:t>
      </w:r>
      <w:r w:rsidRPr="00234EB5">
        <w:rPr>
          <w:rtl/>
        </w:rPr>
        <w:t>والله يمحو ما يشاء ويثبت وعنده أمّ الكتاب.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نفس المصدر والموضع</w:t>
      </w:r>
      <w:r>
        <w:rPr>
          <w:rtl/>
        </w:rPr>
        <w:t>.</w:t>
      </w:r>
    </w:p>
    <w:p w:rsidR="00EB73B5" w:rsidRPr="00234EB5" w:rsidRDefault="00EB73B5" w:rsidP="00464ED5">
      <w:pPr>
        <w:pStyle w:val="libFootnote0"/>
        <w:rPr>
          <w:rtl/>
        </w:rPr>
      </w:pPr>
      <w:r>
        <w:rPr>
          <w:rtl/>
        </w:rPr>
        <w:t>(</w:t>
      </w:r>
      <w:r w:rsidRPr="00234EB5">
        <w:rPr>
          <w:rtl/>
        </w:rPr>
        <w:t>3) تفسير العياشي 1 / 306</w:t>
      </w:r>
      <w:r w:rsidR="00BF125B">
        <w:rPr>
          <w:rtl/>
        </w:rPr>
        <w:t xml:space="preserve">، </w:t>
      </w:r>
      <w:r w:rsidRPr="00234EB5">
        <w:rPr>
          <w:rtl/>
        </w:rPr>
        <w:t>ضمن حديث 75</w:t>
      </w:r>
      <w:r>
        <w:rPr>
          <w:rtl/>
        </w:rPr>
        <w:t>.</w:t>
      </w:r>
    </w:p>
    <w:p w:rsidR="00EB73B5" w:rsidRPr="00234EB5" w:rsidRDefault="00EB73B5" w:rsidP="00464ED5">
      <w:pPr>
        <w:pStyle w:val="libFootnote0"/>
        <w:rPr>
          <w:rtl/>
        </w:rPr>
      </w:pPr>
      <w:r>
        <w:rPr>
          <w:rtl/>
        </w:rPr>
        <w:t>(</w:t>
      </w:r>
      <w:r w:rsidRPr="00234EB5">
        <w:rPr>
          <w:rtl/>
        </w:rPr>
        <w:t>4) نفس المصدر 1 / 304</w:t>
      </w:r>
      <w:r w:rsidR="00BF125B">
        <w:rPr>
          <w:rtl/>
        </w:rPr>
        <w:t xml:space="preserve">، </w:t>
      </w:r>
      <w:r w:rsidRPr="00234EB5">
        <w:rPr>
          <w:rtl/>
        </w:rPr>
        <w:t>ح 72</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نفس المصدر والموضع</w:t>
      </w:r>
      <w:r w:rsidR="00BF125B">
        <w:rPr>
          <w:rtl/>
        </w:rPr>
        <w:t xml:space="preserve">، </w:t>
      </w:r>
      <w:r w:rsidRPr="00234EB5">
        <w:rPr>
          <w:rtl/>
        </w:rPr>
        <w:t>ح 71</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«فجعلهما»</w:t>
      </w:r>
      <w:r>
        <w:rPr>
          <w:rtl/>
        </w:rPr>
        <w:t>.</w:t>
      </w:r>
      <w:r w:rsidRPr="00234EB5">
        <w:rPr>
          <w:rtl/>
        </w:rPr>
        <w:t xml:space="preserve"> وكلا اللفظين صحيحان</w:t>
      </w:r>
      <w:r>
        <w:rPr>
          <w:rtl/>
        </w:rPr>
        <w:t>.</w:t>
      </w:r>
    </w:p>
    <w:p w:rsidR="00EB73B5" w:rsidRPr="00234EB5" w:rsidRDefault="00EB73B5" w:rsidP="00464ED5">
      <w:pPr>
        <w:pStyle w:val="libFootnote0"/>
        <w:rPr>
          <w:rtl/>
        </w:rPr>
      </w:pPr>
      <w:r>
        <w:rPr>
          <w:rtl/>
        </w:rPr>
        <w:t>(</w:t>
      </w:r>
      <w:r w:rsidRPr="00234EB5">
        <w:rPr>
          <w:rtl/>
        </w:rPr>
        <w:t>8) نفس المصدر والموضع</w:t>
      </w:r>
      <w:r w:rsidR="00BF125B">
        <w:rPr>
          <w:rtl/>
        </w:rPr>
        <w:t xml:space="preserve">، </w:t>
      </w:r>
      <w:r w:rsidRPr="00234EB5">
        <w:rPr>
          <w:rtl/>
        </w:rPr>
        <w:t>ح 72</w:t>
      </w:r>
      <w:r>
        <w:rPr>
          <w:rtl/>
        </w:rPr>
        <w:t>.</w:t>
      </w:r>
    </w:p>
    <w:p w:rsidR="00EB73B5" w:rsidRPr="00234EB5" w:rsidRDefault="00EB73B5" w:rsidP="00B960EB">
      <w:pPr>
        <w:pStyle w:val="libNormal"/>
        <w:rPr>
          <w:rtl/>
        </w:rPr>
      </w:pPr>
      <w:r>
        <w:rPr>
          <w:rtl/>
        </w:rPr>
        <w:br w:type="page"/>
      </w:r>
      <w:r>
        <w:rPr>
          <w:rtl/>
        </w:rPr>
        <w:lastRenderedPageBreak/>
        <w:t>[</w:t>
      </w:r>
      <w:r w:rsidRPr="00234EB5">
        <w:rPr>
          <w:rtl/>
        </w:rPr>
        <w:t xml:space="preserve">وعن أبي بصير </w:t>
      </w:r>
      <w:r w:rsidRPr="00DD1030">
        <w:rPr>
          <w:rStyle w:val="libFootnotenumChar"/>
          <w:rtl/>
        </w:rPr>
        <w:t>(1)</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w:t>
      </w:r>
      <w:r w:rsidR="00BF125B">
        <w:rPr>
          <w:rtl/>
        </w:rPr>
        <w:t xml:space="preserve">: </w:t>
      </w:r>
      <w:r w:rsidRPr="00234EB5">
        <w:rPr>
          <w:rtl/>
        </w:rPr>
        <w:t>أنّ رأس المهديّ يهدى</w:t>
      </w:r>
      <w:r w:rsidR="000D116E">
        <w:rPr>
          <w:rtl/>
        </w:rPr>
        <w:t xml:space="preserve"> إلى</w:t>
      </w:r>
      <w:r w:rsidR="00BD3F78">
        <w:rPr>
          <w:rtl/>
        </w:rPr>
        <w:t xml:space="preserve"> </w:t>
      </w:r>
      <w:r w:rsidRPr="00234EB5">
        <w:rPr>
          <w:rtl/>
        </w:rPr>
        <w:t>موسى بن عيسى على طبق.</w:t>
      </w:r>
    </w:p>
    <w:p w:rsidR="00EB73B5" w:rsidRPr="00234EB5" w:rsidRDefault="00EB73B5" w:rsidP="00B960EB">
      <w:pPr>
        <w:pStyle w:val="libNormal"/>
        <w:rPr>
          <w:rtl/>
        </w:rPr>
      </w:pPr>
      <w:r w:rsidRPr="00234EB5">
        <w:rPr>
          <w:rtl/>
        </w:rPr>
        <w:t>قلت</w:t>
      </w:r>
      <w:r w:rsidR="00BF125B">
        <w:rPr>
          <w:rtl/>
        </w:rPr>
        <w:t xml:space="preserve">: </w:t>
      </w:r>
      <w:r w:rsidRPr="00234EB5">
        <w:rPr>
          <w:rtl/>
        </w:rPr>
        <w:t>فقد مات هذا وهذا.</w:t>
      </w:r>
    </w:p>
    <w:p w:rsidR="00EB73B5" w:rsidRPr="00234EB5" w:rsidRDefault="00EB73B5" w:rsidP="00B960EB">
      <w:pPr>
        <w:pStyle w:val="libNormal"/>
        <w:rPr>
          <w:rtl/>
        </w:rPr>
      </w:pPr>
      <w:r w:rsidRPr="00234EB5">
        <w:rPr>
          <w:rtl/>
        </w:rPr>
        <w:t>قال</w:t>
      </w:r>
      <w:r w:rsidR="00BF125B">
        <w:rPr>
          <w:rtl/>
        </w:rPr>
        <w:t xml:space="preserve">: </w:t>
      </w:r>
      <w:r w:rsidRPr="00234EB5">
        <w:rPr>
          <w:rtl/>
        </w:rPr>
        <w:t>فقد قال الله</w:t>
      </w:r>
      <w:r w:rsidR="00BF125B">
        <w:rPr>
          <w:rtl/>
        </w:rPr>
        <w:t xml:space="preserve">: </w:t>
      </w:r>
      <w:r w:rsidRPr="004B022A">
        <w:rPr>
          <w:rStyle w:val="libAlaemChar"/>
          <w:rtl/>
        </w:rPr>
        <w:t>(</w:t>
      </w:r>
      <w:r w:rsidRPr="004B022A">
        <w:rPr>
          <w:rStyle w:val="libAieChar"/>
          <w:rtl/>
        </w:rPr>
        <w:t>ادْخُلُوا الْأَرْضَ الْمُقَدَّسَةَ الَّتِي كَتَبَ اللهُ لَكُمْ</w:t>
      </w:r>
      <w:r w:rsidRPr="004B022A">
        <w:rPr>
          <w:rStyle w:val="libAlaemChar"/>
          <w:rtl/>
        </w:rPr>
        <w:t>)</w:t>
      </w:r>
      <w:r w:rsidRPr="00234EB5">
        <w:rPr>
          <w:rtl/>
        </w:rPr>
        <w:t xml:space="preserve"> فلم يدخلوها ودخلها الأبناء</w:t>
      </w:r>
      <w:r w:rsidR="00BF125B">
        <w:rPr>
          <w:rtl/>
        </w:rPr>
        <w:t xml:space="preserve">، </w:t>
      </w:r>
      <w:r w:rsidRPr="00234EB5">
        <w:rPr>
          <w:rtl/>
        </w:rPr>
        <w:t>أو قال</w:t>
      </w:r>
      <w:r w:rsidR="00BF125B">
        <w:rPr>
          <w:rtl/>
        </w:rPr>
        <w:t xml:space="preserve">: </w:t>
      </w:r>
      <w:r w:rsidRPr="00234EB5">
        <w:rPr>
          <w:rtl/>
        </w:rPr>
        <w:t xml:space="preserve">أبناء الأبناء. فكان ذلك دخولهم </w:t>
      </w:r>
      <w:r w:rsidRPr="00DD1030">
        <w:rPr>
          <w:rStyle w:val="libFootnotenumChar"/>
          <w:rtl/>
        </w:rPr>
        <w:t>(2)</w:t>
      </w:r>
      <w:r>
        <w:rPr>
          <w:rtl/>
        </w:rPr>
        <w:t>.</w:t>
      </w:r>
    </w:p>
    <w:p w:rsidR="00EB73B5" w:rsidRPr="00234EB5" w:rsidRDefault="00EB73B5" w:rsidP="00B960EB">
      <w:pPr>
        <w:pStyle w:val="libNormal"/>
        <w:rPr>
          <w:rtl/>
        </w:rPr>
      </w:pPr>
      <w:r w:rsidRPr="00234EB5">
        <w:rPr>
          <w:rtl/>
        </w:rPr>
        <w:t>فقلت</w:t>
      </w:r>
      <w:r w:rsidR="00BF125B">
        <w:rPr>
          <w:rtl/>
        </w:rPr>
        <w:t xml:space="preserve">: </w:t>
      </w:r>
      <w:r w:rsidRPr="00234EB5">
        <w:rPr>
          <w:rtl/>
        </w:rPr>
        <w:t xml:space="preserve">لو ترى أنّ الّذي قال في المهديّ </w:t>
      </w:r>
      <w:r>
        <w:rPr>
          <w:rtl/>
        </w:rPr>
        <w:t>و [</w:t>
      </w:r>
      <w:r w:rsidRPr="00234EB5">
        <w:rPr>
          <w:rtl/>
        </w:rPr>
        <w:t>في</w:t>
      </w:r>
      <w:r>
        <w:rPr>
          <w:rtl/>
        </w:rPr>
        <w:t>]</w:t>
      </w:r>
      <w:r w:rsidRPr="00234EB5">
        <w:rPr>
          <w:rtl/>
        </w:rPr>
        <w:t xml:space="preserve"> </w:t>
      </w:r>
      <w:r w:rsidRPr="00DD1030">
        <w:rPr>
          <w:rStyle w:val="libFootnotenumChar"/>
          <w:rtl/>
        </w:rPr>
        <w:t>(3)</w:t>
      </w:r>
      <w:r w:rsidRPr="00234EB5">
        <w:rPr>
          <w:rtl/>
        </w:rPr>
        <w:t xml:space="preserve"> ابن عيسى يكون مثل هذا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نعم يكون في أولادهم. فقلت</w:t>
      </w:r>
      <w:r w:rsidR="00BF125B">
        <w:rPr>
          <w:rtl/>
        </w:rPr>
        <w:t xml:space="preserve">: </w:t>
      </w:r>
      <w:r w:rsidRPr="00234EB5">
        <w:rPr>
          <w:rtl/>
        </w:rPr>
        <w:t xml:space="preserve">ما تنكر أن يكون </w:t>
      </w:r>
      <w:r>
        <w:rPr>
          <w:rtl/>
        </w:rPr>
        <w:t>[</w:t>
      </w:r>
      <w:r w:rsidRPr="00234EB5">
        <w:rPr>
          <w:rtl/>
        </w:rPr>
        <w:t>ما</w:t>
      </w:r>
      <w:r>
        <w:rPr>
          <w:rtl/>
        </w:rPr>
        <w:t>]</w:t>
      </w:r>
      <w:r w:rsidRPr="00234EB5">
        <w:rPr>
          <w:rtl/>
        </w:rPr>
        <w:t xml:space="preserve"> </w:t>
      </w:r>
      <w:r w:rsidRPr="00DD1030">
        <w:rPr>
          <w:rStyle w:val="libFootnotenumChar"/>
          <w:rtl/>
        </w:rPr>
        <w:t>(4)</w:t>
      </w:r>
      <w:r w:rsidRPr="00234EB5">
        <w:rPr>
          <w:rtl/>
        </w:rPr>
        <w:t xml:space="preserve"> قال في ابن الحسن يكون في ولده</w:t>
      </w:r>
      <w:r>
        <w:rPr>
          <w:rtl/>
        </w:rPr>
        <w:t>؟</w:t>
      </w:r>
    </w:p>
    <w:p w:rsidR="00EB73B5" w:rsidRPr="00234EB5" w:rsidRDefault="00EB73B5" w:rsidP="00B960EB">
      <w:pPr>
        <w:pStyle w:val="libNormal"/>
        <w:rPr>
          <w:rtl/>
        </w:rPr>
      </w:pPr>
      <w:r w:rsidRPr="00234EB5">
        <w:rPr>
          <w:rtl/>
        </w:rPr>
        <w:t>قال</w:t>
      </w:r>
      <w:r w:rsidR="00BF125B">
        <w:rPr>
          <w:rtl/>
        </w:rPr>
        <w:t xml:space="preserve">: </w:t>
      </w:r>
      <w:r>
        <w:rPr>
          <w:rtl/>
        </w:rPr>
        <w:t>[</w:t>
      </w:r>
      <w:r w:rsidRPr="00234EB5">
        <w:rPr>
          <w:rtl/>
        </w:rPr>
        <w:t>نعم</w:t>
      </w:r>
      <w:r>
        <w:rPr>
          <w:rtl/>
        </w:rPr>
        <w:t>]</w:t>
      </w:r>
      <w:r w:rsidRPr="00234EB5">
        <w:rPr>
          <w:rtl/>
        </w:rPr>
        <w:t xml:space="preserve"> </w:t>
      </w:r>
      <w:r w:rsidRPr="00DD1030">
        <w:rPr>
          <w:rStyle w:val="libFootnotenumChar"/>
          <w:rtl/>
        </w:rPr>
        <w:t>(5)</w:t>
      </w:r>
      <w:r w:rsidRPr="00234EB5">
        <w:rPr>
          <w:rtl/>
        </w:rPr>
        <w:t xml:space="preserve"> ليس ذلك مثل ذاك.</w:t>
      </w:r>
    </w:p>
    <w:p w:rsidR="00EB73B5" w:rsidRPr="00234EB5" w:rsidRDefault="00EB73B5" w:rsidP="00B960EB">
      <w:pPr>
        <w:pStyle w:val="libNormal"/>
        <w:rPr>
          <w:rtl/>
        </w:rPr>
      </w:pPr>
      <w:r>
        <w:rPr>
          <w:rtl/>
        </w:rPr>
        <w:t>و</w:t>
      </w:r>
      <w:r w:rsidRPr="00234EB5">
        <w:rPr>
          <w:rtl/>
        </w:rPr>
        <w:t xml:space="preserve">عن زرارة </w:t>
      </w:r>
      <w:r w:rsidRPr="00DD1030">
        <w:rPr>
          <w:rStyle w:val="libFootnotenumChar"/>
          <w:rtl/>
        </w:rPr>
        <w:t>(6)</w:t>
      </w:r>
      <w:r w:rsidR="00BF125B">
        <w:rPr>
          <w:rtl/>
        </w:rPr>
        <w:t xml:space="preserve">، </w:t>
      </w:r>
      <w:r w:rsidRPr="00234EB5">
        <w:rPr>
          <w:rtl/>
        </w:rPr>
        <w:t>عن حمران</w:t>
      </w:r>
      <w:r w:rsidR="00BF125B">
        <w:rPr>
          <w:rtl/>
        </w:rPr>
        <w:t xml:space="preserve">، </w:t>
      </w:r>
      <w:r w:rsidRPr="00234EB5">
        <w:rPr>
          <w:rtl/>
        </w:rPr>
        <w:t>ومحمّد بن مسلم عن أبي جعفر وأبي عبد الله</w:t>
      </w:r>
      <w:r>
        <w:rPr>
          <w:rtl/>
        </w:rPr>
        <w:t xml:space="preserve"> ـ </w:t>
      </w:r>
      <w:r w:rsidRPr="00234EB5">
        <w:rPr>
          <w:rtl/>
        </w:rPr>
        <w:t>عليهما السّلام</w:t>
      </w:r>
      <w:r>
        <w:rPr>
          <w:rtl/>
        </w:rPr>
        <w:t xml:space="preserve"> ـ </w:t>
      </w:r>
      <w:r w:rsidRPr="00234EB5">
        <w:rPr>
          <w:rtl/>
        </w:rPr>
        <w:t>عن قوله</w:t>
      </w:r>
      <w:r w:rsidR="00BF125B">
        <w:rPr>
          <w:rtl/>
        </w:rPr>
        <w:t xml:space="preserve">: </w:t>
      </w:r>
      <w:r w:rsidRPr="004B022A">
        <w:rPr>
          <w:rStyle w:val="libAlaemChar"/>
          <w:rtl/>
        </w:rPr>
        <w:t>(</w:t>
      </w:r>
      <w:r w:rsidRPr="004B022A">
        <w:rPr>
          <w:rStyle w:val="libAieChar"/>
          <w:rtl/>
        </w:rPr>
        <w:t>يا قَوْمِ ادْخُلُوا الْأَرْضَ الْمُقَدَّسَةَ الَّتِي كَتَبَ اللهُ لَكُمْ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كتبها لهم ثمّ محاها.</w:t>
      </w:r>
    </w:p>
    <w:p w:rsidR="00EB73B5" w:rsidRPr="00234EB5" w:rsidRDefault="00EB73B5" w:rsidP="00B960EB">
      <w:pPr>
        <w:pStyle w:val="libNormal"/>
        <w:rPr>
          <w:rtl/>
        </w:rPr>
      </w:pPr>
      <w:r w:rsidRPr="00234EB5">
        <w:rPr>
          <w:rtl/>
        </w:rPr>
        <w:t xml:space="preserve">] </w:t>
      </w:r>
      <w:r w:rsidRPr="00DD1030">
        <w:rPr>
          <w:rStyle w:val="libFootnotenumChar"/>
          <w:rtl/>
        </w:rPr>
        <w:t>(7)</w:t>
      </w:r>
      <w:r w:rsidRPr="00234EB5">
        <w:rPr>
          <w:rtl/>
        </w:rPr>
        <w:t xml:space="preserve"> </w:t>
      </w:r>
      <w:r w:rsidRPr="004B022A">
        <w:rPr>
          <w:rStyle w:val="libAlaemChar"/>
          <w:rtl/>
        </w:rPr>
        <w:t>(</w:t>
      </w:r>
      <w:r w:rsidRPr="004B022A">
        <w:rPr>
          <w:rStyle w:val="libAieChar"/>
          <w:rtl/>
        </w:rPr>
        <w:t>وَلا تَرْتَدُّوا عَلى أَدْبارِكُمْ</w:t>
      </w:r>
      <w:r w:rsidRPr="004B022A">
        <w:rPr>
          <w:rStyle w:val="libAlaemChar"/>
          <w:rtl/>
        </w:rPr>
        <w:t>)</w:t>
      </w:r>
      <w:r w:rsidR="00BF125B">
        <w:rPr>
          <w:rtl/>
        </w:rPr>
        <w:t xml:space="preserve">: </w:t>
      </w:r>
      <w:r w:rsidRPr="00234EB5">
        <w:rPr>
          <w:rtl/>
        </w:rPr>
        <w:t>ولا ترجعوا مدبرين</w:t>
      </w:r>
      <w:r w:rsidR="00BF125B">
        <w:rPr>
          <w:rtl/>
        </w:rPr>
        <w:t xml:space="preserve">، </w:t>
      </w:r>
      <w:r w:rsidRPr="00234EB5">
        <w:rPr>
          <w:rtl/>
        </w:rPr>
        <w:t>خوفا من الجبابرة.</w:t>
      </w:r>
    </w:p>
    <w:p w:rsidR="00EB73B5" w:rsidRPr="00234EB5" w:rsidRDefault="00EB73B5" w:rsidP="00C57C3F">
      <w:pPr>
        <w:pStyle w:val="libNormal"/>
        <w:rPr>
          <w:rtl/>
        </w:rPr>
      </w:pPr>
      <w:r w:rsidRPr="00234EB5">
        <w:rPr>
          <w:rtl/>
        </w:rPr>
        <w:t xml:space="preserve">قيل </w:t>
      </w:r>
      <w:r w:rsidRPr="00DD1030">
        <w:rPr>
          <w:rStyle w:val="libFootnotenumChar"/>
          <w:rtl/>
        </w:rPr>
        <w:t>(8)</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سمعوا حالهم من النّقباء بكوا وقالوا</w:t>
      </w:r>
      <w:r w:rsidR="00BF125B">
        <w:rPr>
          <w:rtl/>
        </w:rPr>
        <w:t xml:space="preserve">: </w:t>
      </w:r>
      <w:r w:rsidRPr="00234EB5">
        <w:rPr>
          <w:rtl/>
        </w:rPr>
        <w:t>ليتنا متنا بمصر</w:t>
      </w:r>
      <w:r w:rsidR="00BF125B">
        <w:rPr>
          <w:rtl/>
        </w:rPr>
        <w:t xml:space="preserve">، </w:t>
      </w:r>
      <w:r w:rsidRPr="00234EB5">
        <w:rPr>
          <w:rtl/>
        </w:rPr>
        <w:t>تعالوا نجعل علينا رأسا ينصرف بنا</w:t>
      </w:r>
      <w:r w:rsidR="000D116E">
        <w:rPr>
          <w:rtl/>
        </w:rPr>
        <w:t xml:space="preserve"> إلى</w:t>
      </w:r>
      <w:r w:rsidR="00BD3F78">
        <w:rPr>
          <w:rtl/>
        </w:rPr>
        <w:t xml:space="preserve"> </w:t>
      </w:r>
      <w:r w:rsidRPr="00234EB5">
        <w:rPr>
          <w:rtl/>
        </w:rPr>
        <w:t>مصر أو لا ترتدّوا عن دينكم بالعصيان وعدم الوثوق على الله.</w:t>
      </w:r>
    </w:p>
    <w:p w:rsidR="00EB73B5" w:rsidRPr="00234EB5" w:rsidRDefault="00EB73B5" w:rsidP="00B960EB">
      <w:pPr>
        <w:pStyle w:val="libNormal"/>
        <w:rPr>
          <w:rtl/>
        </w:rPr>
      </w:pPr>
      <w:r w:rsidRPr="004B022A">
        <w:rPr>
          <w:rStyle w:val="libAlaemChar"/>
          <w:rtl/>
        </w:rPr>
        <w:t>(</w:t>
      </w:r>
      <w:r w:rsidRPr="004B022A">
        <w:rPr>
          <w:rStyle w:val="libAieChar"/>
          <w:rtl/>
        </w:rPr>
        <w:t>فَتَنْقَلِبُوا خاسِرِينَ</w:t>
      </w:r>
      <w:r w:rsidRPr="004B022A">
        <w:rPr>
          <w:rStyle w:val="libAlaemChar"/>
          <w:rtl/>
        </w:rPr>
        <w:t>)</w:t>
      </w:r>
      <w:r w:rsidRPr="00234EB5">
        <w:rPr>
          <w:rtl/>
        </w:rPr>
        <w:t xml:space="preserve"> </w:t>
      </w:r>
      <w:r>
        <w:rPr>
          <w:rtl/>
        </w:rPr>
        <w:t>(</w:t>
      </w:r>
      <w:r w:rsidRPr="00234EB5">
        <w:rPr>
          <w:rtl/>
        </w:rPr>
        <w:t>21)</w:t>
      </w:r>
      <w:r w:rsidR="00BF125B">
        <w:rPr>
          <w:rtl/>
        </w:rPr>
        <w:t xml:space="preserve">: </w:t>
      </w:r>
      <w:r w:rsidRPr="00234EB5">
        <w:rPr>
          <w:rtl/>
        </w:rPr>
        <w:t>ثواب الدّارين.</w:t>
      </w:r>
    </w:p>
    <w:p w:rsidR="00EB73B5" w:rsidRPr="00234EB5" w:rsidRDefault="00EB73B5" w:rsidP="00B960EB">
      <w:pPr>
        <w:pStyle w:val="libNormal"/>
        <w:rPr>
          <w:rtl/>
        </w:rPr>
      </w:pPr>
      <w:r w:rsidRPr="00234EB5">
        <w:rPr>
          <w:rtl/>
        </w:rPr>
        <w:t>ويجوز في «فتنقلبوا» الجزم على العطف</w:t>
      </w:r>
      <w:r w:rsidR="00BF125B">
        <w:rPr>
          <w:rtl/>
        </w:rPr>
        <w:t xml:space="preserve">، </w:t>
      </w:r>
      <w:r w:rsidRPr="00234EB5">
        <w:rPr>
          <w:rtl/>
        </w:rPr>
        <w:t>والنّصب على الجواب.</w:t>
      </w:r>
    </w:p>
    <w:p w:rsidR="00EB73B5" w:rsidRPr="00234EB5" w:rsidRDefault="00EB73B5" w:rsidP="00B960EB">
      <w:pPr>
        <w:pStyle w:val="libNormal"/>
        <w:rPr>
          <w:rtl/>
        </w:rPr>
      </w:pPr>
      <w:r w:rsidRPr="004B022A">
        <w:rPr>
          <w:rStyle w:val="libAlaemChar"/>
          <w:rtl/>
        </w:rPr>
        <w:t>(</w:t>
      </w:r>
      <w:r w:rsidRPr="004B022A">
        <w:rPr>
          <w:rStyle w:val="libAieChar"/>
          <w:rtl/>
        </w:rPr>
        <w:t>قالُوا يا مُوسى إِنَّ فِيها قَوْماً جَبَّارِينَ</w:t>
      </w:r>
      <w:r w:rsidRPr="004B022A">
        <w:rPr>
          <w:rStyle w:val="libAlaemChar"/>
          <w:rtl/>
        </w:rPr>
        <w:t>)</w:t>
      </w:r>
      <w:r w:rsidR="00BF125B">
        <w:rPr>
          <w:rtl/>
        </w:rPr>
        <w:t xml:space="preserve">: </w:t>
      </w:r>
      <w:r w:rsidRPr="00234EB5">
        <w:rPr>
          <w:rtl/>
        </w:rPr>
        <w:t>متغلّبين</w:t>
      </w:r>
      <w:r w:rsidR="00BF125B">
        <w:rPr>
          <w:rtl/>
        </w:rPr>
        <w:t xml:space="preserve">، </w:t>
      </w:r>
      <w:r w:rsidRPr="00234EB5">
        <w:rPr>
          <w:rtl/>
        </w:rPr>
        <w:t>لا يتأتى لنا مقاومتهم.</w:t>
      </w:r>
    </w:p>
    <w:p w:rsidR="00EB73B5" w:rsidRPr="00234EB5" w:rsidRDefault="00EB73B5" w:rsidP="00B960EB">
      <w:pPr>
        <w:pStyle w:val="libNormal"/>
        <w:rPr>
          <w:rtl/>
        </w:rPr>
      </w:pPr>
      <w:r>
        <w:rPr>
          <w:rtl/>
        </w:rPr>
        <w:t>و «</w:t>
      </w:r>
      <w:r w:rsidRPr="00234EB5">
        <w:rPr>
          <w:rtl/>
        </w:rPr>
        <w:t>الجبار» فعّال. من جبره على الأمر</w:t>
      </w:r>
      <w:r w:rsidR="00BF125B">
        <w:rPr>
          <w:rtl/>
        </w:rPr>
        <w:t xml:space="preserve">، </w:t>
      </w:r>
      <w:r w:rsidRPr="00234EB5">
        <w:rPr>
          <w:rtl/>
        </w:rPr>
        <w:t>بمعنى</w:t>
      </w:r>
      <w:r w:rsidR="00BF125B">
        <w:rPr>
          <w:rtl/>
        </w:rPr>
        <w:t xml:space="preserve">: </w:t>
      </w:r>
      <w:r w:rsidRPr="00234EB5">
        <w:rPr>
          <w:rtl/>
        </w:rPr>
        <w:t>أجبره. وهو الّذي يجبر النّاس على ما يريده.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303</w:t>
      </w:r>
      <w:r w:rsidR="00BF125B">
        <w:rPr>
          <w:rtl/>
        </w:rPr>
        <w:t xml:space="preserve">، </w:t>
      </w:r>
      <w:r w:rsidRPr="00234EB5">
        <w:rPr>
          <w:rtl/>
        </w:rPr>
        <w:t>ح 67</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دخول</w:t>
      </w:r>
      <w:r>
        <w:rPr>
          <w:rtl/>
        </w:rPr>
        <w:t>.</w:t>
      </w:r>
    </w:p>
    <w:p w:rsidR="00EB73B5" w:rsidRPr="009C7299" w:rsidRDefault="00EB73B5" w:rsidP="00464ED5">
      <w:pPr>
        <w:pStyle w:val="libFootnote0"/>
        <w:rPr>
          <w:rtl/>
        </w:rPr>
      </w:pPr>
      <w:r w:rsidRPr="009C7299">
        <w:rPr>
          <w:rFonts w:hint="cs"/>
          <w:rtl/>
        </w:rPr>
        <w:t>(</w:t>
      </w:r>
      <w:r w:rsidRPr="009C7299">
        <w:rPr>
          <w:rtl/>
        </w:rPr>
        <w:t xml:space="preserve">3 </w:t>
      </w:r>
      <w:r>
        <w:rPr>
          <w:rtl/>
        </w:rPr>
        <w:t>و 4</w:t>
      </w:r>
      <w:r w:rsidRPr="009C7299">
        <w:rPr>
          <w:rtl/>
        </w:rPr>
        <w:t xml:space="preserve"> </w:t>
      </w:r>
      <w:r>
        <w:rPr>
          <w:rtl/>
        </w:rPr>
        <w:t xml:space="preserve">و 5) </w:t>
      </w:r>
      <w:r w:rsidRPr="009C7299">
        <w:rPr>
          <w:rtl/>
        </w:rPr>
        <w:t>من المصدر.</w:t>
      </w:r>
    </w:p>
    <w:p w:rsidR="00EB73B5" w:rsidRPr="00234EB5" w:rsidRDefault="00EB73B5" w:rsidP="00464ED5">
      <w:pPr>
        <w:pStyle w:val="libFootnote0"/>
        <w:rPr>
          <w:rtl/>
        </w:rPr>
      </w:pPr>
      <w:r>
        <w:rPr>
          <w:rtl/>
        </w:rPr>
        <w:t>(</w:t>
      </w:r>
      <w:r w:rsidRPr="00234EB5">
        <w:rPr>
          <w:rtl/>
        </w:rPr>
        <w:t>6) نفس المصدر 1 / 304</w:t>
      </w:r>
      <w:r w:rsidR="00BF125B">
        <w:rPr>
          <w:rtl/>
        </w:rPr>
        <w:t xml:space="preserve">، </w:t>
      </w:r>
      <w:r w:rsidRPr="00234EB5">
        <w:rPr>
          <w:rtl/>
        </w:rPr>
        <w:t>ح 69</w:t>
      </w:r>
      <w:r>
        <w:rPr>
          <w:rtl/>
        </w:rPr>
        <w:t>.</w:t>
      </w:r>
    </w:p>
    <w:p w:rsidR="00EB73B5" w:rsidRPr="00234EB5" w:rsidRDefault="00EB73B5" w:rsidP="00464ED5">
      <w:pPr>
        <w:pStyle w:val="libFootnote0"/>
        <w:rPr>
          <w:rtl/>
        </w:rPr>
      </w:pPr>
      <w:r>
        <w:rPr>
          <w:rtl/>
        </w:rPr>
        <w:t>(</w:t>
      </w:r>
      <w:r w:rsidRPr="00234EB5">
        <w:rPr>
          <w:rtl/>
        </w:rPr>
        <w:t>7) ما بين المعقوفتين ليس في أ</w:t>
      </w:r>
      <w:r>
        <w:rPr>
          <w:rtl/>
        </w:rPr>
        <w:t>.</w:t>
      </w:r>
    </w:p>
    <w:p w:rsidR="00EB73B5" w:rsidRPr="00234EB5" w:rsidRDefault="00EB73B5" w:rsidP="00464ED5">
      <w:pPr>
        <w:pStyle w:val="libFootnote0"/>
        <w:rPr>
          <w:rtl/>
        </w:rPr>
      </w:pPr>
      <w:r>
        <w:rPr>
          <w:rtl/>
        </w:rPr>
        <w:t>(</w:t>
      </w:r>
      <w:r w:rsidRPr="00234EB5">
        <w:rPr>
          <w:rtl/>
        </w:rPr>
        <w:t>8) أنوار التنزيل 1 / 269</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وَإِنَّا لَنْ نَدْخُلَها حَتَّى يَخْرُجُوا مِنْها فَإِنْ يَخْرُجُوا مِنْها فَإِنَّا داخِلُونَ</w:t>
      </w:r>
      <w:r w:rsidRPr="004B022A">
        <w:rPr>
          <w:rStyle w:val="libAlaemChar"/>
          <w:rtl/>
        </w:rPr>
        <w:t>)</w:t>
      </w:r>
      <w:r w:rsidRPr="00234EB5">
        <w:rPr>
          <w:rtl/>
        </w:rPr>
        <w:t xml:space="preserve"> </w:t>
      </w:r>
      <w:r>
        <w:rPr>
          <w:rtl/>
        </w:rPr>
        <w:t>(</w:t>
      </w:r>
      <w:r w:rsidRPr="00234EB5">
        <w:rPr>
          <w:rtl/>
        </w:rPr>
        <w:t>22)</w:t>
      </w:r>
      <w:r w:rsidR="00BF125B">
        <w:rPr>
          <w:rtl/>
        </w:rPr>
        <w:t xml:space="preserve">: </w:t>
      </w:r>
      <w:r w:rsidRPr="00234EB5">
        <w:rPr>
          <w:rtl/>
        </w:rPr>
        <w:t>إذ لا طاقة لنا بهم.</w:t>
      </w:r>
    </w:p>
    <w:p w:rsidR="00EB73B5" w:rsidRPr="00234EB5" w:rsidRDefault="00EB73B5" w:rsidP="00B960EB">
      <w:pPr>
        <w:pStyle w:val="libNormal"/>
        <w:rPr>
          <w:rtl/>
        </w:rPr>
      </w:pPr>
      <w:r w:rsidRPr="004B022A">
        <w:rPr>
          <w:rStyle w:val="libAlaemChar"/>
          <w:rtl/>
        </w:rPr>
        <w:t>(</w:t>
      </w:r>
      <w:r w:rsidRPr="004B022A">
        <w:rPr>
          <w:rStyle w:val="libAieChar"/>
          <w:rtl/>
        </w:rPr>
        <w:t>قالَ رَجُلانِ</w:t>
      </w:r>
      <w:r w:rsidRPr="004B022A">
        <w:rPr>
          <w:rStyle w:val="libAlaemChar"/>
          <w:rtl/>
        </w:rPr>
        <w:t>)</w:t>
      </w:r>
      <w:r w:rsidR="00BF125B">
        <w:rPr>
          <w:rtl/>
        </w:rPr>
        <w:t xml:space="preserve">: </w:t>
      </w:r>
      <w:r w:rsidRPr="00234EB5">
        <w:rPr>
          <w:rtl/>
        </w:rPr>
        <w:t>هما يوشع بن نون</w:t>
      </w:r>
      <w:r w:rsidR="00BF125B">
        <w:rPr>
          <w:rtl/>
        </w:rPr>
        <w:t xml:space="preserve">، </w:t>
      </w:r>
      <w:r w:rsidRPr="00234EB5">
        <w:rPr>
          <w:rtl/>
        </w:rPr>
        <w:t xml:space="preserve">وكالب بن يوفنا. وهما ابنا عمّه. كذا رواه العيّاشي </w:t>
      </w:r>
      <w:r w:rsidRPr="00DD1030">
        <w:rPr>
          <w:rStyle w:val="libFootnotenumChar"/>
          <w:rtl/>
        </w:rPr>
        <w:t>(1)</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مِنَ الَّذِينَ يَخافُونَ</w:t>
      </w:r>
      <w:r w:rsidRPr="004B022A">
        <w:rPr>
          <w:rStyle w:val="libAlaemChar"/>
          <w:rtl/>
        </w:rPr>
        <w:t>)</w:t>
      </w:r>
      <w:r w:rsidR="00BF125B">
        <w:rPr>
          <w:rtl/>
        </w:rPr>
        <w:t xml:space="preserve">: </w:t>
      </w:r>
      <w:r w:rsidRPr="00234EB5">
        <w:rPr>
          <w:rtl/>
        </w:rPr>
        <w:t>أي</w:t>
      </w:r>
      <w:r w:rsidR="00BF125B">
        <w:rPr>
          <w:rtl/>
        </w:rPr>
        <w:t xml:space="preserve">: </w:t>
      </w:r>
      <w:r w:rsidRPr="00234EB5">
        <w:rPr>
          <w:rtl/>
        </w:rPr>
        <w:t>يخافون الله ويتّقونه.</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كانا رجلين من الجبابرة أسلما وسارا</w:t>
      </w:r>
      <w:r w:rsidR="000D116E">
        <w:rPr>
          <w:rtl/>
        </w:rPr>
        <w:t xml:space="preserve"> إلى</w:t>
      </w:r>
      <w:r w:rsidR="00BD3F78">
        <w:rPr>
          <w:rtl/>
        </w:rPr>
        <w:t xml:space="preserve"> </w:t>
      </w:r>
      <w:r w:rsidRPr="00234EB5">
        <w:rPr>
          <w:rtl/>
        </w:rPr>
        <w:t>موسى</w:t>
      </w:r>
      <w:r>
        <w:rPr>
          <w:rtl/>
        </w:rPr>
        <w:t xml:space="preserve"> ـ </w:t>
      </w:r>
      <w:r w:rsidRPr="00234EB5">
        <w:rPr>
          <w:rtl/>
        </w:rPr>
        <w:t>عليه السّلام</w:t>
      </w:r>
      <w:r>
        <w:rPr>
          <w:rtl/>
        </w:rPr>
        <w:t xml:space="preserve"> ـ.</w:t>
      </w:r>
      <w:r w:rsidRPr="00234EB5">
        <w:rPr>
          <w:rtl/>
        </w:rPr>
        <w:t xml:space="preserve"> فعلى هذا الواو لبني إسرائيل</w:t>
      </w:r>
      <w:r w:rsidR="00BF125B">
        <w:rPr>
          <w:rtl/>
        </w:rPr>
        <w:t xml:space="preserve">، </w:t>
      </w:r>
      <w:r w:rsidRPr="00234EB5">
        <w:rPr>
          <w:rtl/>
        </w:rPr>
        <w:t>والرّاجع</w:t>
      </w:r>
      <w:r w:rsidR="000D116E">
        <w:rPr>
          <w:rtl/>
        </w:rPr>
        <w:t xml:space="preserve"> إلى</w:t>
      </w:r>
      <w:r w:rsidR="00BD3F78">
        <w:rPr>
          <w:rtl/>
        </w:rPr>
        <w:t xml:space="preserve"> </w:t>
      </w:r>
      <w:r w:rsidRPr="00234EB5">
        <w:rPr>
          <w:rtl/>
        </w:rPr>
        <w:t>الموصول محذوف</w:t>
      </w:r>
      <w:r w:rsidR="00BF125B">
        <w:rPr>
          <w:rtl/>
        </w:rPr>
        <w:t xml:space="preserve">، </w:t>
      </w:r>
      <w:r w:rsidRPr="00234EB5">
        <w:rPr>
          <w:rtl/>
        </w:rPr>
        <w:t>أي</w:t>
      </w:r>
      <w:r w:rsidR="00BF125B">
        <w:rPr>
          <w:rtl/>
        </w:rPr>
        <w:t xml:space="preserve">: </w:t>
      </w:r>
      <w:r w:rsidRPr="00234EB5">
        <w:rPr>
          <w:rtl/>
        </w:rPr>
        <w:t>من الّذين يخافهم بنو إسرائيل. ويشهد له أنّه قرئ</w:t>
      </w:r>
      <w:r w:rsidR="00BF125B">
        <w:rPr>
          <w:rtl/>
        </w:rPr>
        <w:t xml:space="preserve">: </w:t>
      </w:r>
      <w:r w:rsidRPr="00234EB5">
        <w:rPr>
          <w:rtl/>
        </w:rPr>
        <w:t xml:space="preserve">«الّذين </w:t>
      </w:r>
      <w:r w:rsidRPr="00DD1030">
        <w:rPr>
          <w:rStyle w:val="libFootnotenumChar"/>
          <w:rtl/>
        </w:rPr>
        <w:t>(3)</w:t>
      </w:r>
      <w:r w:rsidRPr="00234EB5">
        <w:rPr>
          <w:rtl/>
        </w:rPr>
        <w:t xml:space="preserve"> يخافون» بالضّمّ</w:t>
      </w:r>
      <w:r w:rsidR="00BF125B">
        <w:rPr>
          <w:rtl/>
        </w:rPr>
        <w:t xml:space="preserve">، </w:t>
      </w:r>
      <w:r w:rsidRPr="00234EB5">
        <w:rPr>
          <w:rtl/>
        </w:rPr>
        <w:t>أي</w:t>
      </w:r>
      <w:r w:rsidR="00BF125B">
        <w:rPr>
          <w:rtl/>
        </w:rPr>
        <w:t xml:space="preserve">: </w:t>
      </w:r>
      <w:r w:rsidRPr="00234EB5">
        <w:rPr>
          <w:rtl/>
        </w:rPr>
        <w:t>المخوّفين. وهو مردود بما ذكر في الخبر. وعلى المعنى الّذي ذكر في الخبر يكون هذا من الإخافة</w:t>
      </w:r>
      <w:r w:rsidR="00BF125B">
        <w:rPr>
          <w:rtl/>
        </w:rPr>
        <w:t xml:space="preserve">، </w:t>
      </w:r>
      <w:r w:rsidRPr="00234EB5">
        <w:rPr>
          <w:rtl/>
        </w:rPr>
        <w:t>أي</w:t>
      </w:r>
      <w:r w:rsidR="00BF125B">
        <w:rPr>
          <w:rtl/>
        </w:rPr>
        <w:t xml:space="preserve">: </w:t>
      </w:r>
      <w:r w:rsidRPr="00234EB5">
        <w:rPr>
          <w:rtl/>
        </w:rPr>
        <w:t>الّذين يخوّفون من الله</w:t>
      </w:r>
      <w:r w:rsidR="00BF125B">
        <w:rPr>
          <w:rtl/>
        </w:rPr>
        <w:t xml:space="preserve">، </w:t>
      </w:r>
      <w:r w:rsidRPr="00234EB5">
        <w:rPr>
          <w:rtl/>
        </w:rPr>
        <w:t>بالتّذكير. أو يخوّفهم الوعيد.</w:t>
      </w:r>
    </w:p>
    <w:p w:rsidR="00EB73B5" w:rsidRPr="00234EB5" w:rsidRDefault="00EB73B5" w:rsidP="00B960EB">
      <w:pPr>
        <w:pStyle w:val="libNormal"/>
        <w:rPr>
          <w:rtl/>
        </w:rPr>
      </w:pPr>
      <w:r w:rsidRPr="004B022A">
        <w:rPr>
          <w:rStyle w:val="libAlaemChar"/>
          <w:rtl/>
        </w:rPr>
        <w:t>(</w:t>
      </w:r>
      <w:r w:rsidRPr="004B022A">
        <w:rPr>
          <w:rStyle w:val="libAieChar"/>
          <w:rtl/>
        </w:rPr>
        <w:t>أَنْعَمَ اللهُ عَلَيْهِمَا</w:t>
      </w:r>
      <w:r w:rsidRPr="004B022A">
        <w:rPr>
          <w:rStyle w:val="libAlaemChar"/>
          <w:rtl/>
        </w:rPr>
        <w:t>)</w:t>
      </w:r>
      <w:r w:rsidR="00BF125B">
        <w:rPr>
          <w:rtl/>
        </w:rPr>
        <w:t xml:space="preserve">: </w:t>
      </w:r>
      <w:r w:rsidRPr="00234EB5">
        <w:rPr>
          <w:rtl/>
        </w:rPr>
        <w:t>بالإيمان والتّثبّت. وهو صفة ثانية «لرجلين»</w:t>
      </w:r>
      <w:r w:rsidR="00BF125B">
        <w:rPr>
          <w:rtl/>
        </w:rPr>
        <w:t xml:space="preserve">، </w:t>
      </w:r>
      <w:r w:rsidRPr="00234EB5">
        <w:rPr>
          <w:rtl/>
        </w:rPr>
        <w:t>أو اعتراض.</w:t>
      </w:r>
    </w:p>
    <w:p w:rsidR="00EB73B5" w:rsidRPr="00234EB5" w:rsidRDefault="00EB73B5" w:rsidP="00B960EB">
      <w:pPr>
        <w:pStyle w:val="libNormal"/>
        <w:rPr>
          <w:rtl/>
        </w:rPr>
      </w:pPr>
      <w:r w:rsidRPr="004B022A">
        <w:rPr>
          <w:rStyle w:val="libAlaemChar"/>
          <w:rtl/>
        </w:rPr>
        <w:t>(</w:t>
      </w:r>
      <w:r w:rsidRPr="004B022A">
        <w:rPr>
          <w:rStyle w:val="libAieChar"/>
          <w:rtl/>
        </w:rPr>
        <w:t>ادْخُلُوا عَلَيْهِمُ الْبابَ</w:t>
      </w:r>
      <w:r w:rsidRPr="004B022A">
        <w:rPr>
          <w:rStyle w:val="libAlaemChar"/>
          <w:rtl/>
        </w:rPr>
        <w:t>)</w:t>
      </w:r>
      <w:r w:rsidR="00BF125B">
        <w:rPr>
          <w:rtl/>
        </w:rPr>
        <w:t xml:space="preserve">: </w:t>
      </w:r>
      <w:r w:rsidRPr="00234EB5">
        <w:rPr>
          <w:rtl/>
        </w:rPr>
        <w:t>باب قريتهم</w:t>
      </w:r>
      <w:r w:rsidR="00BF125B">
        <w:rPr>
          <w:rtl/>
        </w:rPr>
        <w:t xml:space="preserve">، </w:t>
      </w:r>
      <w:r w:rsidRPr="00234EB5">
        <w:rPr>
          <w:rtl/>
        </w:rPr>
        <w:t>أي</w:t>
      </w:r>
      <w:r w:rsidR="00BF125B">
        <w:rPr>
          <w:rtl/>
        </w:rPr>
        <w:t xml:space="preserve">: </w:t>
      </w:r>
      <w:r w:rsidRPr="00234EB5">
        <w:rPr>
          <w:rtl/>
        </w:rPr>
        <w:t>باغتوهم وضاغطوهم في المضيق وامنعوهم من الإصحار.</w:t>
      </w:r>
    </w:p>
    <w:p w:rsidR="00EB73B5" w:rsidRPr="00234EB5" w:rsidRDefault="00EB73B5" w:rsidP="00B960EB">
      <w:pPr>
        <w:pStyle w:val="libNormal"/>
        <w:rPr>
          <w:rtl/>
        </w:rPr>
      </w:pPr>
      <w:r w:rsidRPr="004B022A">
        <w:rPr>
          <w:rStyle w:val="libAlaemChar"/>
          <w:rtl/>
        </w:rPr>
        <w:t>(</w:t>
      </w:r>
      <w:r w:rsidRPr="004B022A">
        <w:rPr>
          <w:rStyle w:val="libAieChar"/>
          <w:rtl/>
        </w:rPr>
        <w:t>فَإِذا دَخَلْتُمُوهُ فَإِنَّكُمْ غالِبُونَ</w:t>
      </w:r>
      <w:r w:rsidRPr="004B022A">
        <w:rPr>
          <w:rStyle w:val="libAlaemChar"/>
          <w:rtl/>
        </w:rPr>
        <w:t>)</w:t>
      </w:r>
      <w:r w:rsidR="00BF125B">
        <w:rPr>
          <w:rtl/>
        </w:rPr>
        <w:t xml:space="preserve">: </w:t>
      </w:r>
      <w:r w:rsidRPr="00234EB5">
        <w:rPr>
          <w:rtl/>
        </w:rPr>
        <w:t>لتعسّر الكرّ عليهم في المضايق من عظم أجسامهم</w:t>
      </w:r>
      <w:r w:rsidR="00BF125B">
        <w:rPr>
          <w:rtl/>
        </w:rPr>
        <w:t xml:space="preserve">، </w:t>
      </w:r>
      <w:r w:rsidRPr="00234EB5">
        <w:rPr>
          <w:rtl/>
        </w:rPr>
        <w:t>ولأنّهم أجسام لا قلوب فيها. ويجوز أن يكون علمهما بذلك من أخبار موسى</w:t>
      </w:r>
      <w:r w:rsidR="00BF125B">
        <w:rPr>
          <w:rtl/>
        </w:rPr>
        <w:t xml:space="preserve">، </w:t>
      </w:r>
      <w:r w:rsidRPr="00234EB5">
        <w:rPr>
          <w:rtl/>
        </w:rPr>
        <w:t>وقوله</w:t>
      </w:r>
      <w:r w:rsidR="00BF125B">
        <w:rPr>
          <w:rtl/>
        </w:rPr>
        <w:t xml:space="preserve">: </w:t>
      </w:r>
      <w:r w:rsidRPr="004B022A">
        <w:rPr>
          <w:rStyle w:val="libAlaemChar"/>
          <w:rtl/>
        </w:rPr>
        <w:t>(</w:t>
      </w:r>
      <w:r w:rsidRPr="004B022A">
        <w:rPr>
          <w:rStyle w:val="libAieChar"/>
          <w:rtl/>
        </w:rPr>
        <w:t>كَتَبَ اللهُ لَكُمْ</w:t>
      </w:r>
      <w:r w:rsidRPr="004B022A">
        <w:rPr>
          <w:rStyle w:val="libAlaemChar"/>
          <w:rtl/>
        </w:rPr>
        <w:t>)</w:t>
      </w:r>
      <w:r>
        <w:rPr>
          <w:rtl/>
        </w:rPr>
        <w:t>.</w:t>
      </w:r>
      <w:r w:rsidRPr="00234EB5">
        <w:rPr>
          <w:rtl/>
        </w:rPr>
        <w:t xml:space="preserve"> أو ممّا علما من عادته</w:t>
      </w:r>
      <w:r>
        <w:rPr>
          <w:rtl/>
        </w:rPr>
        <w:t xml:space="preserve"> ـ </w:t>
      </w:r>
      <w:r w:rsidRPr="00234EB5">
        <w:rPr>
          <w:rtl/>
        </w:rPr>
        <w:t>تعالى</w:t>
      </w:r>
      <w:r>
        <w:rPr>
          <w:rtl/>
        </w:rPr>
        <w:t xml:space="preserve"> ـ </w:t>
      </w:r>
      <w:r w:rsidRPr="00234EB5">
        <w:rPr>
          <w:rtl/>
        </w:rPr>
        <w:t>في نصرة رسله وما عهدا من صنعه لموسى في قهر أعدائه.</w:t>
      </w:r>
    </w:p>
    <w:p w:rsidR="00EB73B5" w:rsidRPr="00234EB5" w:rsidRDefault="00EB73B5" w:rsidP="00B960EB">
      <w:pPr>
        <w:pStyle w:val="libNormal"/>
        <w:rPr>
          <w:rtl/>
        </w:rPr>
      </w:pPr>
      <w:r w:rsidRPr="004B022A">
        <w:rPr>
          <w:rStyle w:val="libAlaemChar"/>
          <w:rtl/>
        </w:rPr>
        <w:t>(</w:t>
      </w:r>
      <w:r w:rsidRPr="004B022A">
        <w:rPr>
          <w:rStyle w:val="libAieChar"/>
          <w:rtl/>
        </w:rPr>
        <w:t>وَعَلَى اللهِ فَتَوَكَّلُوا إِنْ كُنْتُمْ مُؤْمِنِينَ</w:t>
      </w:r>
      <w:r w:rsidRPr="004B022A">
        <w:rPr>
          <w:rStyle w:val="libAlaemChar"/>
          <w:rtl/>
        </w:rPr>
        <w:t>)</w:t>
      </w:r>
      <w:r w:rsidRPr="00234EB5">
        <w:rPr>
          <w:rtl/>
        </w:rPr>
        <w:t xml:space="preserve"> </w:t>
      </w:r>
      <w:r>
        <w:rPr>
          <w:rtl/>
        </w:rPr>
        <w:t>(</w:t>
      </w:r>
      <w:r w:rsidRPr="00234EB5">
        <w:rPr>
          <w:rtl/>
        </w:rPr>
        <w:t>23)</w:t>
      </w:r>
      <w:r w:rsidR="00BF125B">
        <w:rPr>
          <w:rtl/>
        </w:rPr>
        <w:t xml:space="preserve">: </w:t>
      </w:r>
      <w:r w:rsidRPr="00234EB5">
        <w:rPr>
          <w:rtl/>
        </w:rPr>
        <w:t>أي</w:t>
      </w:r>
      <w:r w:rsidR="00BF125B">
        <w:rPr>
          <w:rtl/>
        </w:rPr>
        <w:t xml:space="preserve">: </w:t>
      </w:r>
      <w:r w:rsidRPr="00234EB5">
        <w:rPr>
          <w:rtl/>
        </w:rPr>
        <w:t>مؤمنين به ومصدقين لوعده.</w:t>
      </w:r>
    </w:p>
    <w:p w:rsidR="00EB73B5" w:rsidRPr="00234EB5" w:rsidRDefault="00EB73B5" w:rsidP="00B960EB">
      <w:pPr>
        <w:pStyle w:val="libNormal"/>
        <w:rPr>
          <w:rtl/>
        </w:rPr>
      </w:pPr>
      <w:r>
        <w:rPr>
          <w:rtl/>
        </w:rPr>
        <w:t>[</w:t>
      </w:r>
      <w:r w:rsidRPr="00234EB5">
        <w:rPr>
          <w:rtl/>
        </w:rPr>
        <w:t xml:space="preserve">وفي مصباح الشّريعة </w:t>
      </w:r>
      <w:r w:rsidRPr="00DD1030">
        <w:rPr>
          <w:rStyle w:val="libFootnotenumChar"/>
          <w:rtl/>
        </w:rPr>
        <w:t>(4)</w:t>
      </w:r>
      <w:r w:rsidRPr="00234EB5">
        <w:rPr>
          <w:rtl/>
        </w:rPr>
        <w:t xml:space="preserve"> قال الصّادق</w:t>
      </w:r>
      <w:r>
        <w:rPr>
          <w:rtl/>
        </w:rPr>
        <w:t xml:space="preserve"> ـ </w:t>
      </w:r>
      <w:r w:rsidRPr="00234EB5">
        <w:rPr>
          <w:rtl/>
        </w:rPr>
        <w:t>عليه السّلام</w:t>
      </w:r>
      <w:r>
        <w:rPr>
          <w:rtl/>
        </w:rPr>
        <w:t xml:space="preserve"> ـ </w:t>
      </w:r>
      <w:r w:rsidRPr="00234EB5">
        <w:rPr>
          <w:rtl/>
        </w:rPr>
        <w:t>في كلام طويل</w:t>
      </w:r>
      <w:r w:rsidR="00BF125B">
        <w:rPr>
          <w:rtl/>
        </w:rPr>
        <w:t xml:space="preserve">: </w:t>
      </w:r>
      <w:r w:rsidRPr="00234EB5">
        <w:rPr>
          <w:rtl/>
        </w:rPr>
        <w:t>وقال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303</w:t>
      </w:r>
      <w:r w:rsidR="00BF125B">
        <w:rPr>
          <w:rtl/>
        </w:rPr>
        <w:t xml:space="preserve">، </w:t>
      </w:r>
      <w:r w:rsidRPr="00234EB5">
        <w:rPr>
          <w:rtl/>
        </w:rPr>
        <w:t>ح 68</w:t>
      </w:r>
      <w:r>
        <w:rPr>
          <w:rtl/>
        </w:rPr>
        <w:t>.</w:t>
      </w:r>
    </w:p>
    <w:p w:rsidR="00EB73B5" w:rsidRPr="00234EB5" w:rsidRDefault="00EB73B5" w:rsidP="00464ED5">
      <w:pPr>
        <w:pStyle w:val="libFootnote0"/>
        <w:rPr>
          <w:rtl/>
        </w:rPr>
      </w:pPr>
      <w:r>
        <w:rPr>
          <w:rtl/>
        </w:rPr>
        <w:t>(</w:t>
      </w:r>
      <w:r w:rsidRPr="00234EB5">
        <w:rPr>
          <w:rtl/>
        </w:rPr>
        <w:t>2) أنوار التنزيل 1 / 269</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«وأيّده بقراءة» بدل «ويشهد له أنّه قرئ الذين»</w:t>
      </w:r>
      <w:r>
        <w:rPr>
          <w:rtl/>
        </w:rPr>
        <w:t>.</w:t>
      </w:r>
    </w:p>
    <w:p w:rsidR="00EB73B5" w:rsidRPr="00234EB5" w:rsidRDefault="00EB73B5" w:rsidP="00464ED5">
      <w:pPr>
        <w:pStyle w:val="libFootnote0"/>
        <w:rPr>
          <w:rtl/>
        </w:rPr>
      </w:pPr>
      <w:r>
        <w:rPr>
          <w:rtl/>
        </w:rPr>
        <w:t>(</w:t>
      </w:r>
      <w:r w:rsidRPr="00234EB5">
        <w:rPr>
          <w:rtl/>
        </w:rPr>
        <w:t>4) شرح فارسي مصباح الشريعة ومفتاح الحقيقة / 415</w:t>
      </w:r>
      <w:r w:rsidR="00BF125B">
        <w:rPr>
          <w:rtl/>
        </w:rPr>
        <w:t xml:space="preserve">، </w:t>
      </w:r>
      <w:r w:rsidRPr="00234EB5">
        <w:rPr>
          <w:rtl/>
        </w:rPr>
        <w:t>مع إسقاط في أوّله</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وَعَلَى اللهِ فَتَوَكَّلُوا إِنْ كُنْتُمْ مُؤْمِنِينَ</w:t>
      </w:r>
      <w:r w:rsidRPr="004B022A">
        <w:rPr>
          <w:rStyle w:val="libAlaemChar"/>
          <w:rtl/>
        </w:rPr>
        <w:t>)</w:t>
      </w:r>
      <w:r w:rsidRPr="00234EB5">
        <w:rPr>
          <w:rtl/>
        </w:rPr>
        <w:t xml:space="preserve"> جعل التّوكل مفتاح الإيمان</w:t>
      </w:r>
      <w:r w:rsidR="00BF125B">
        <w:rPr>
          <w:rtl/>
        </w:rPr>
        <w:t xml:space="preserve">، </w:t>
      </w:r>
      <w:r w:rsidRPr="00234EB5">
        <w:rPr>
          <w:rtl/>
        </w:rPr>
        <w:t>والإيمان قفل التّوكّل</w:t>
      </w:r>
      <w:r w:rsidR="00BF125B">
        <w:rPr>
          <w:rtl/>
        </w:rPr>
        <w:t xml:space="preserve">، </w:t>
      </w:r>
      <w:r w:rsidRPr="00234EB5">
        <w:rPr>
          <w:rtl/>
        </w:rPr>
        <w:t>وحقيقة التّوكل الإيثار</w:t>
      </w:r>
      <w:r w:rsidR="00BF125B">
        <w:rPr>
          <w:rtl/>
        </w:rPr>
        <w:t xml:space="preserve">، </w:t>
      </w:r>
      <w:r w:rsidRPr="00234EB5">
        <w:rPr>
          <w:rtl/>
        </w:rPr>
        <w:t>وأصل الإيثار تقديم الشّيء بحقّه.</w:t>
      </w:r>
    </w:p>
    <w:p w:rsidR="00EB73B5" w:rsidRPr="00234EB5" w:rsidRDefault="00EB73B5" w:rsidP="00B960EB">
      <w:pPr>
        <w:pStyle w:val="libNormal"/>
        <w:rPr>
          <w:rtl/>
        </w:rPr>
      </w:pPr>
      <w:r>
        <w:rPr>
          <w:rtl/>
        </w:rPr>
        <w:t>و</w:t>
      </w:r>
      <w:r w:rsidRPr="00234EB5">
        <w:rPr>
          <w:rtl/>
        </w:rPr>
        <w:t>لا ينفك المتوكّل في توكّله من إثبات أحد الإيثارين</w:t>
      </w:r>
      <w:r w:rsidR="00BF125B">
        <w:rPr>
          <w:rtl/>
        </w:rPr>
        <w:t xml:space="preserve">، </w:t>
      </w:r>
      <w:r w:rsidRPr="00234EB5">
        <w:rPr>
          <w:rtl/>
        </w:rPr>
        <w:t>فإن آثر معلول التّوكّل وهو الكون حجب به</w:t>
      </w:r>
      <w:r w:rsidR="00BF125B">
        <w:rPr>
          <w:rtl/>
        </w:rPr>
        <w:t xml:space="preserve">، </w:t>
      </w:r>
      <w:r w:rsidRPr="00234EB5">
        <w:rPr>
          <w:rtl/>
        </w:rPr>
        <w:t xml:space="preserve">وإن آثر </w:t>
      </w:r>
      <w:r>
        <w:rPr>
          <w:rtl/>
        </w:rPr>
        <w:t>[</w:t>
      </w:r>
      <w:r w:rsidRPr="00234EB5">
        <w:rPr>
          <w:rtl/>
        </w:rPr>
        <w:t>معلّل</w:t>
      </w:r>
      <w:r>
        <w:rPr>
          <w:rtl/>
        </w:rPr>
        <w:t>]</w:t>
      </w:r>
      <w:r w:rsidRPr="00234EB5">
        <w:rPr>
          <w:rtl/>
        </w:rPr>
        <w:t xml:space="preserve"> </w:t>
      </w:r>
      <w:r w:rsidRPr="00DD1030">
        <w:rPr>
          <w:rStyle w:val="libFootnotenumChar"/>
          <w:rtl/>
        </w:rPr>
        <w:t>(1)</w:t>
      </w:r>
      <w:r w:rsidRPr="00234EB5">
        <w:rPr>
          <w:rtl/>
        </w:rPr>
        <w:t xml:space="preserve"> علّة التّوكّل وهو الباري</w:t>
      </w:r>
      <w:r>
        <w:rPr>
          <w:rtl/>
        </w:rPr>
        <w:t xml:space="preserve"> ـ </w:t>
      </w:r>
      <w:r w:rsidRPr="00234EB5">
        <w:rPr>
          <w:rtl/>
        </w:rPr>
        <w:t>سبحانه</w:t>
      </w:r>
      <w:r>
        <w:rPr>
          <w:rtl/>
        </w:rPr>
        <w:t xml:space="preserve"> ـ </w:t>
      </w:r>
      <w:r w:rsidRPr="00234EB5">
        <w:rPr>
          <w:rtl/>
        </w:rPr>
        <w:t>بقي معه</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قالُوا يا مُوسى إِنَّا لَنْ نَدْخُلَها أَبَداً ما دامُوا فِيها</w:t>
      </w:r>
      <w:r w:rsidRPr="004B022A">
        <w:rPr>
          <w:rStyle w:val="libAlaemChar"/>
          <w:rtl/>
        </w:rPr>
        <w:t>)</w:t>
      </w:r>
      <w:r w:rsidR="00BF125B">
        <w:rPr>
          <w:rtl/>
        </w:rPr>
        <w:t xml:space="preserve">: </w:t>
      </w:r>
      <w:r w:rsidRPr="00234EB5">
        <w:rPr>
          <w:rtl/>
        </w:rPr>
        <w:t>بدل من «أبدا» بدل البعض.</w:t>
      </w:r>
    </w:p>
    <w:p w:rsidR="00EB73B5" w:rsidRPr="00234EB5" w:rsidRDefault="00EB73B5" w:rsidP="00B960EB">
      <w:pPr>
        <w:pStyle w:val="libNormal"/>
        <w:rPr>
          <w:rtl/>
        </w:rPr>
      </w:pPr>
      <w:r w:rsidRPr="004B022A">
        <w:rPr>
          <w:rStyle w:val="libAlaemChar"/>
          <w:rtl/>
        </w:rPr>
        <w:t>(</w:t>
      </w:r>
      <w:r w:rsidRPr="004B022A">
        <w:rPr>
          <w:rStyle w:val="libAieChar"/>
          <w:rtl/>
        </w:rPr>
        <w:t>فَاذْهَبْ أَنْتَ وَرَبُّكَ فَقاتِلا إِنَّا هاهُنا قاعِدُونَ</w:t>
      </w:r>
      <w:r w:rsidRPr="004B022A">
        <w:rPr>
          <w:rStyle w:val="libAlaemChar"/>
          <w:rtl/>
        </w:rPr>
        <w:t>)</w:t>
      </w:r>
      <w:r w:rsidRPr="00234EB5">
        <w:rPr>
          <w:rtl/>
        </w:rPr>
        <w:t xml:space="preserve"> </w:t>
      </w:r>
      <w:r>
        <w:rPr>
          <w:rtl/>
        </w:rPr>
        <w:t>(</w:t>
      </w:r>
      <w:r w:rsidRPr="00234EB5">
        <w:rPr>
          <w:rtl/>
        </w:rPr>
        <w:t>24)</w:t>
      </w:r>
      <w:r w:rsidR="00BF125B">
        <w:rPr>
          <w:rtl/>
        </w:rPr>
        <w:t xml:space="preserve">: </w:t>
      </w:r>
      <w:r w:rsidRPr="00234EB5">
        <w:rPr>
          <w:rtl/>
        </w:rPr>
        <w:t>قالوا ذلك</w:t>
      </w:r>
      <w:r w:rsidR="00BF125B">
        <w:rPr>
          <w:rtl/>
        </w:rPr>
        <w:t xml:space="preserve">، </w:t>
      </w:r>
      <w:r w:rsidRPr="00234EB5">
        <w:rPr>
          <w:rtl/>
        </w:rPr>
        <w:t>استهانة بالله ورسوله</w:t>
      </w:r>
      <w:r w:rsidR="00BF125B">
        <w:rPr>
          <w:rtl/>
        </w:rPr>
        <w:t xml:space="preserve">، </w:t>
      </w:r>
      <w:r w:rsidRPr="00234EB5">
        <w:rPr>
          <w:rtl/>
        </w:rPr>
        <w:t>وعدم مبالاة بهما.</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تقديره</w:t>
      </w:r>
      <w:r w:rsidR="00BF125B">
        <w:rPr>
          <w:rtl/>
        </w:rPr>
        <w:t xml:space="preserve">: </w:t>
      </w:r>
      <w:r w:rsidRPr="00234EB5">
        <w:rPr>
          <w:rtl/>
        </w:rPr>
        <w:t>اذهب أنت وربّك يعينك.</w:t>
      </w:r>
    </w:p>
    <w:p w:rsidR="00EB73B5" w:rsidRPr="00234EB5" w:rsidRDefault="00EB73B5" w:rsidP="00B960EB">
      <w:pPr>
        <w:pStyle w:val="libNormal"/>
        <w:rPr>
          <w:rtl/>
        </w:rPr>
      </w:pPr>
      <w:r>
        <w:rPr>
          <w:rtl/>
        </w:rPr>
        <w:t>[</w:t>
      </w:r>
      <w:r w:rsidRPr="00234EB5">
        <w:rPr>
          <w:rtl/>
        </w:rPr>
        <w:t xml:space="preserve">وفي كتاب الاحتجاج </w:t>
      </w:r>
      <w:r w:rsidRPr="00DD1030">
        <w:rPr>
          <w:rStyle w:val="libFootnotenumChar"/>
          <w:rtl/>
        </w:rPr>
        <w:t>(4)</w:t>
      </w:r>
      <w:r w:rsidR="00BF125B">
        <w:rPr>
          <w:rtl/>
        </w:rPr>
        <w:t xml:space="preserve">، </w:t>
      </w:r>
      <w:r w:rsidRPr="00234EB5">
        <w:rPr>
          <w:rtl/>
        </w:rPr>
        <w:t>للطّبرسيّ</w:t>
      </w:r>
      <w:r w:rsidR="00BF125B">
        <w:rPr>
          <w:rtl/>
        </w:rPr>
        <w:t xml:space="preserve">، </w:t>
      </w:r>
      <w:r w:rsidRPr="00234EB5">
        <w:rPr>
          <w:rtl/>
        </w:rPr>
        <w:t>وعن أبان بن تغلب</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وفيه قال</w:t>
      </w:r>
      <w:r w:rsidR="00BF125B">
        <w:rPr>
          <w:rtl/>
        </w:rPr>
        <w:t xml:space="preserve">: </w:t>
      </w:r>
      <w:r w:rsidRPr="00234EB5">
        <w:rPr>
          <w:rtl/>
        </w:rPr>
        <w:t>قال عليّ</w:t>
      </w:r>
      <w:r>
        <w:rPr>
          <w:rtl/>
        </w:rPr>
        <w:t xml:space="preserve"> ـ </w:t>
      </w:r>
      <w:r w:rsidRPr="00234EB5">
        <w:rPr>
          <w:rtl/>
        </w:rPr>
        <w:t>عليه السّلام</w:t>
      </w:r>
      <w:r>
        <w:rPr>
          <w:rtl/>
        </w:rPr>
        <w:t xml:space="preserve"> ـ </w:t>
      </w:r>
      <w:r w:rsidRPr="00234EB5">
        <w:rPr>
          <w:rtl/>
        </w:rPr>
        <w:t>لعمر بن الخطّاب في أوّل جلوس أبي بكر</w:t>
      </w:r>
      <w:r w:rsidR="00BF125B">
        <w:rPr>
          <w:rtl/>
        </w:rPr>
        <w:t xml:space="preserve">: </w:t>
      </w:r>
      <w:r w:rsidRPr="00234EB5">
        <w:rPr>
          <w:rtl/>
        </w:rPr>
        <w:t>يا بن صهاك الحبشيّة</w:t>
      </w:r>
      <w:r w:rsidR="00BF125B">
        <w:rPr>
          <w:rtl/>
        </w:rPr>
        <w:t xml:space="preserve">، </w:t>
      </w:r>
      <w:r w:rsidRPr="00234EB5">
        <w:rPr>
          <w:rtl/>
        </w:rPr>
        <w:t>لو لا كتاب من الله سبق وعهد من رسول الله</w:t>
      </w:r>
      <w:r>
        <w:rPr>
          <w:rtl/>
        </w:rPr>
        <w:t xml:space="preserve"> ـ </w:t>
      </w:r>
      <w:r w:rsidRPr="00234EB5">
        <w:rPr>
          <w:rtl/>
        </w:rPr>
        <w:t>صلّى الله عليه وآله</w:t>
      </w:r>
      <w:r>
        <w:rPr>
          <w:rtl/>
        </w:rPr>
        <w:t xml:space="preserve"> ـ </w:t>
      </w:r>
      <w:r w:rsidRPr="00234EB5">
        <w:rPr>
          <w:rtl/>
        </w:rPr>
        <w:t>تقدّم لأريتك أيّنا أضعف ناصرا وأقلّ عددا. ثمّ التفت</w:t>
      </w:r>
      <w:r w:rsidR="000D116E">
        <w:rPr>
          <w:rtl/>
        </w:rPr>
        <w:t xml:space="preserve"> إلى</w:t>
      </w:r>
      <w:r w:rsidR="00BD3F78">
        <w:rPr>
          <w:rtl/>
        </w:rPr>
        <w:t xml:space="preserve"> </w:t>
      </w:r>
      <w:r w:rsidRPr="00234EB5">
        <w:rPr>
          <w:rtl/>
        </w:rPr>
        <w:t>أصحابه فقال</w:t>
      </w:r>
      <w:r w:rsidR="00BF125B">
        <w:rPr>
          <w:rtl/>
        </w:rPr>
        <w:t xml:space="preserve">: </w:t>
      </w:r>
      <w:r w:rsidRPr="00234EB5">
        <w:rPr>
          <w:rtl/>
        </w:rPr>
        <w:t>انصرفوا رحمكم الله. فو الله لا دخلت المسجد إلّا كما دخل أخواي موسى وهارون إذ قال له أصحابه</w:t>
      </w:r>
      <w:r w:rsidR="00BF125B">
        <w:rPr>
          <w:rtl/>
        </w:rPr>
        <w:t xml:space="preserve">: </w:t>
      </w:r>
      <w:r w:rsidRPr="004B022A">
        <w:rPr>
          <w:rStyle w:val="libAlaemChar"/>
          <w:rtl/>
        </w:rPr>
        <w:t>(</w:t>
      </w:r>
      <w:r w:rsidRPr="004B022A">
        <w:rPr>
          <w:rStyle w:val="libAieChar"/>
          <w:rtl/>
        </w:rPr>
        <w:t>فَاذْهَبْ أَنْتَ وَرَبُّكَ فَقاتِلا إِنَّا هاهُنا قاعِدُونَ</w:t>
      </w:r>
      <w:r w:rsidRPr="004B022A">
        <w:rPr>
          <w:rStyle w:val="libAlaemChar"/>
          <w:rtl/>
        </w:rPr>
        <w:t>)</w:t>
      </w:r>
      <w:r w:rsidRPr="00234EB5">
        <w:rPr>
          <w:rtl/>
        </w:rPr>
        <w:t xml:space="preserve"> والله لا دخلته إلّا لزيارة رسول الله</w:t>
      </w:r>
      <w:r>
        <w:rPr>
          <w:rtl/>
        </w:rPr>
        <w:t xml:space="preserve"> ـ </w:t>
      </w:r>
      <w:r w:rsidRPr="00234EB5">
        <w:rPr>
          <w:rtl/>
        </w:rPr>
        <w:t>صلّى الله عليه وآله</w:t>
      </w:r>
      <w:r>
        <w:rPr>
          <w:rtl/>
        </w:rPr>
        <w:t xml:space="preserve"> ـ </w:t>
      </w:r>
      <w:r w:rsidRPr="00234EB5">
        <w:rPr>
          <w:rtl/>
        </w:rPr>
        <w:t xml:space="preserve">أو لقضيّة أقضيها. فإنّه لا يجوز لحجّة </w:t>
      </w:r>
      <w:r w:rsidRPr="00DD1030">
        <w:rPr>
          <w:rStyle w:val="libFootnotenumChar"/>
          <w:rtl/>
        </w:rPr>
        <w:t>(5)</w:t>
      </w:r>
      <w:r w:rsidRPr="00234EB5">
        <w:rPr>
          <w:rtl/>
        </w:rPr>
        <w:t xml:space="preserve"> أقامها رسول الله</w:t>
      </w:r>
      <w:r>
        <w:rPr>
          <w:rtl/>
        </w:rPr>
        <w:t xml:space="preserve"> ـ </w:t>
      </w:r>
      <w:r w:rsidRPr="00234EB5">
        <w:rPr>
          <w:rtl/>
        </w:rPr>
        <w:t>صلّى الله عليه وآله</w:t>
      </w:r>
      <w:r>
        <w:rPr>
          <w:rtl/>
        </w:rPr>
        <w:t xml:space="preserve"> ـ </w:t>
      </w:r>
      <w:r w:rsidRPr="00234EB5">
        <w:rPr>
          <w:rtl/>
        </w:rPr>
        <w:t>أن يترك النّاس في حيرة</w:t>
      </w:r>
      <w:r>
        <w:rPr>
          <w:rtl/>
        </w:rPr>
        <w:t>]</w:t>
      </w:r>
      <w:r w:rsidRPr="00234EB5">
        <w:rPr>
          <w:rtl/>
        </w:rPr>
        <w:t xml:space="preserve"> </w:t>
      </w:r>
      <w:r w:rsidRPr="00DD1030">
        <w:rPr>
          <w:rStyle w:val="libFootnotenumChar"/>
          <w:rtl/>
        </w:rPr>
        <w:t>(6)</w:t>
      </w:r>
      <w:r>
        <w:rPr>
          <w:rtl/>
        </w:rPr>
        <w:t>.</w:t>
      </w:r>
    </w:p>
    <w:p w:rsidR="00EB73B5" w:rsidRPr="00234EB5" w:rsidRDefault="00EB73B5" w:rsidP="00C57C3F">
      <w:pPr>
        <w:pStyle w:val="libNormal"/>
        <w:rPr>
          <w:rtl/>
        </w:rPr>
      </w:pPr>
      <w:r w:rsidRPr="004B022A">
        <w:rPr>
          <w:rStyle w:val="libAlaemChar"/>
          <w:rtl/>
        </w:rPr>
        <w:t>(</w:t>
      </w:r>
      <w:r w:rsidRPr="004B022A">
        <w:rPr>
          <w:rStyle w:val="libAieChar"/>
          <w:rtl/>
        </w:rPr>
        <w:t>قالَ رَبِّ إِنِّي لا أَمْلِكُ إِلَّا نَفْسِي وَأَخِي</w:t>
      </w:r>
      <w:r w:rsidRPr="004B022A">
        <w:rPr>
          <w:rStyle w:val="libAlaemChar"/>
          <w:rtl/>
        </w:rPr>
        <w:t>)</w:t>
      </w:r>
      <w:r w:rsidR="00BF125B">
        <w:rPr>
          <w:rtl/>
        </w:rPr>
        <w:t xml:space="preserve">: </w:t>
      </w:r>
      <w:r w:rsidRPr="00234EB5">
        <w:rPr>
          <w:rtl/>
        </w:rPr>
        <w:t>يشكو حزنه</w:t>
      </w:r>
      <w:r w:rsidR="000D116E">
        <w:rPr>
          <w:rtl/>
        </w:rPr>
        <w:t xml:space="preserve"> إلى</w:t>
      </w:r>
      <w:r w:rsidR="00BD3F78">
        <w:rPr>
          <w:rtl/>
        </w:rPr>
        <w:t xml:space="preserve"> </w:t>
      </w:r>
      <w:r w:rsidRPr="00234EB5">
        <w:rPr>
          <w:rtl/>
        </w:rPr>
        <w:t>الله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خالفه قومه وأيس منهم</w:t>
      </w:r>
      <w:r w:rsidR="00BF125B">
        <w:rPr>
          <w:rtl/>
        </w:rPr>
        <w:t xml:space="preserve">، </w:t>
      </w:r>
      <w:r w:rsidRPr="00234EB5">
        <w:rPr>
          <w:rtl/>
        </w:rPr>
        <w:t>ولم يبق معه موافق يثق به غير هارون</w:t>
      </w:r>
      <w:r>
        <w:rPr>
          <w:rtl/>
        </w:rPr>
        <w:t xml:space="preserve"> ـ </w:t>
      </w:r>
      <w:r w:rsidRPr="00234EB5">
        <w:rPr>
          <w:rtl/>
        </w:rPr>
        <w:t>عليه السّلام</w:t>
      </w:r>
      <w:r>
        <w:rPr>
          <w:rtl/>
        </w:rPr>
        <w:t xml:space="preserve"> ـ </w:t>
      </w:r>
      <w:r w:rsidRPr="00234EB5">
        <w:rPr>
          <w:rtl/>
        </w:rPr>
        <w:t>والرّجلان المذكوران. وإن كانا يوافقانه</w:t>
      </w:r>
      <w:r w:rsidR="00BF125B">
        <w:rPr>
          <w:rtl/>
        </w:rPr>
        <w:t xml:space="preserve">، </w:t>
      </w:r>
      <w:r w:rsidRPr="00234EB5">
        <w:rPr>
          <w:rtl/>
        </w:rPr>
        <w:t>لم يثق عليهما</w:t>
      </w:r>
      <w:r w:rsidR="00BF125B">
        <w:rPr>
          <w:rtl/>
        </w:rPr>
        <w:t xml:space="preserve">، </w:t>
      </w:r>
      <w:r w:rsidRPr="00234EB5">
        <w:rPr>
          <w:rtl/>
        </w:rPr>
        <w:t>لما كابد من تلوّن قومه.</w:t>
      </w:r>
    </w:p>
    <w:p w:rsidR="00EB73B5" w:rsidRPr="00234EB5" w:rsidRDefault="00EB73B5" w:rsidP="00B960EB">
      <w:pPr>
        <w:pStyle w:val="libNormal"/>
        <w:rPr>
          <w:rtl/>
        </w:rPr>
      </w:pPr>
      <w:r w:rsidRPr="00234EB5">
        <w:rPr>
          <w:rtl/>
        </w:rPr>
        <w:t>ويجوز أن يريد «بأخي» من يؤاخيني في الدّين</w:t>
      </w:r>
      <w:r w:rsidR="00BF125B">
        <w:rPr>
          <w:rtl/>
        </w:rPr>
        <w:t xml:space="preserve">، </w:t>
      </w:r>
      <w:r w:rsidRPr="00234EB5">
        <w:rPr>
          <w:rtl/>
        </w:rPr>
        <w:t>فيدخلان فيه.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أنوار التنزيل 1 / 270</w:t>
      </w:r>
      <w:r>
        <w:rPr>
          <w:rtl/>
        </w:rPr>
        <w:t>.</w:t>
      </w:r>
    </w:p>
    <w:p w:rsidR="00EB73B5" w:rsidRPr="00234EB5" w:rsidRDefault="00EB73B5" w:rsidP="00464ED5">
      <w:pPr>
        <w:pStyle w:val="libFootnote0"/>
        <w:rPr>
          <w:rtl/>
        </w:rPr>
      </w:pPr>
      <w:r>
        <w:rPr>
          <w:rtl/>
        </w:rPr>
        <w:t>(</w:t>
      </w:r>
      <w:r w:rsidRPr="00234EB5">
        <w:rPr>
          <w:rtl/>
        </w:rPr>
        <w:t>4) الاحتجاج 1 / 104</w:t>
      </w:r>
      <w:r>
        <w:rPr>
          <w:rtl/>
        </w:rPr>
        <w:t xml:space="preserve"> ـ </w:t>
      </w:r>
      <w:r w:rsidRPr="00234EB5">
        <w:rPr>
          <w:rtl/>
        </w:rPr>
        <w:t>105</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بحجّة</w:t>
      </w:r>
      <w:r>
        <w:rPr>
          <w:rtl/>
        </w:rPr>
        <w:t>.</w:t>
      </w:r>
    </w:p>
    <w:p w:rsidR="00EB73B5" w:rsidRPr="00234EB5" w:rsidRDefault="00EB73B5" w:rsidP="00464ED5">
      <w:pPr>
        <w:pStyle w:val="libFootnote0"/>
        <w:rPr>
          <w:rtl/>
        </w:rPr>
      </w:pPr>
      <w:r>
        <w:rPr>
          <w:rtl/>
        </w:rPr>
        <w:t>(</w:t>
      </w:r>
      <w:r w:rsidRPr="00234EB5">
        <w:rPr>
          <w:rtl/>
        </w:rPr>
        <w:t>6) ما بين المعقوفتين ليس في أ</w:t>
      </w:r>
      <w:r>
        <w:rPr>
          <w:rtl/>
        </w:rPr>
        <w:t>.</w:t>
      </w:r>
    </w:p>
    <w:p w:rsidR="00EB73B5" w:rsidRPr="00234EB5" w:rsidRDefault="00EB73B5" w:rsidP="00B960EB">
      <w:pPr>
        <w:pStyle w:val="libNormal"/>
        <w:rPr>
          <w:rtl/>
        </w:rPr>
      </w:pPr>
      <w:r>
        <w:rPr>
          <w:rtl/>
        </w:rPr>
        <w:br w:type="page"/>
      </w:r>
      <w:r>
        <w:rPr>
          <w:rtl/>
        </w:rPr>
        <w:lastRenderedPageBreak/>
        <w:t>و «</w:t>
      </w:r>
      <w:r w:rsidRPr="00234EB5">
        <w:rPr>
          <w:rtl/>
        </w:rPr>
        <w:t>أخي» إمّا منصوب</w:t>
      </w:r>
      <w:r w:rsidR="00BF125B">
        <w:rPr>
          <w:rtl/>
        </w:rPr>
        <w:t xml:space="preserve">، </w:t>
      </w:r>
      <w:r w:rsidRPr="00234EB5">
        <w:rPr>
          <w:rtl/>
        </w:rPr>
        <w:t>معطوف على «نفسي»</w:t>
      </w:r>
      <w:r w:rsidR="00BF125B">
        <w:rPr>
          <w:rtl/>
        </w:rPr>
        <w:t xml:space="preserve">، </w:t>
      </w:r>
      <w:r w:rsidRPr="00234EB5">
        <w:rPr>
          <w:rtl/>
        </w:rPr>
        <w:t>أو على</w:t>
      </w:r>
      <w:r w:rsidR="00BF125B">
        <w:rPr>
          <w:rtl/>
        </w:rPr>
        <w:t xml:space="preserve"> إسم </w:t>
      </w:r>
      <w:r w:rsidRPr="00234EB5">
        <w:rPr>
          <w:rtl/>
        </w:rPr>
        <w:t>«إنّ»</w:t>
      </w:r>
      <w:r>
        <w:rPr>
          <w:rtl/>
        </w:rPr>
        <w:t>.</w:t>
      </w:r>
      <w:r w:rsidRPr="00234EB5">
        <w:rPr>
          <w:rtl/>
        </w:rPr>
        <w:t xml:space="preserve"> مرفوع</w:t>
      </w:r>
      <w:r w:rsidR="00BF125B">
        <w:rPr>
          <w:rtl/>
        </w:rPr>
        <w:t xml:space="preserve">، </w:t>
      </w:r>
      <w:r w:rsidRPr="00234EB5">
        <w:rPr>
          <w:rtl/>
        </w:rPr>
        <w:t>معطوف على الضّمير في «لا أملك»</w:t>
      </w:r>
      <w:r w:rsidR="00BF125B">
        <w:rPr>
          <w:rtl/>
        </w:rPr>
        <w:t xml:space="preserve">، </w:t>
      </w:r>
      <w:r w:rsidRPr="00234EB5">
        <w:rPr>
          <w:rtl/>
        </w:rPr>
        <w:t xml:space="preserve">أو على محلّ «إنّ» واسمها. وإمّا مجرور معطوف على الضّمير في «نفسي» عند الكوفيّين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فَافْرُقْ بَيْنَنا وَبَيْنَ الْقَوْمِ الْفاسِقِينَ</w:t>
      </w:r>
      <w:r w:rsidRPr="004B022A">
        <w:rPr>
          <w:rStyle w:val="libAlaemChar"/>
          <w:rtl/>
        </w:rPr>
        <w:t>)</w:t>
      </w:r>
      <w:r w:rsidRPr="00234EB5">
        <w:rPr>
          <w:rtl/>
        </w:rPr>
        <w:t xml:space="preserve"> </w:t>
      </w:r>
      <w:r>
        <w:rPr>
          <w:rtl/>
        </w:rPr>
        <w:t>(</w:t>
      </w:r>
      <w:r w:rsidRPr="00234EB5">
        <w:rPr>
          <w:rtl/>
        </w:rPr>
        <w:t>25)</w:t>
      </w:r>
      <w:r w:rsidR="00BF125B">
        <w:rPr>
          <w:rtl/>
        </w:rPr>
        <w:t xml:space="preserve">: </w:t>
      </w:r>
      <w:r w:rsidRPr="00234EB5">
        <w:rPr>
          <w:rtl/>
        </w:rPr>
        <w:t>بأن تحكم علينا بما نستحقّه</w:t>
      </w:r>
      <w:r w:rsidR="00BF125B">
        <w:rPr>
          <w:rtl/>
        </w:rPr>
        <w:t xml:space="preserve">، </w:t>
      </w:r>
      <w:r w:rsidRPr="00234EB5">
        <w:rPr>
          <w:rtl/>
        </w:rPr>
        <w:t>وعليهم بما يستحقّونه. أو بالتّبعيد بيننا وبينهم</w:t>
      </w:r>
      <w:r w:rsidR="00BF125B">
        <w:rPr>
          <w:rtl/>
        </w:rPr>
        <w:t xml:space="preserve">، </w:t>
      </w:r>
      <w:r w:rsidRPr="00234EB5">
        <w:rPr>
          <w:rtl/>
        </w:rPr>
        <w:t>وتخليصنا من صحبتهم.</w:t>
      </w:r>
    </w:p>
    <w:p w:rsidR="00EB73B5" w:rsidRPr="00234EB5" w:rsidRDefault="00EB73B5" w:rsidP="00B960EB">
      <w:pPr>
        <w:pStyle w:val="libNormal"/>
        <w:rPr>
          <w:rtl/>
        </w:rPr>
      </w:pPr>
      <w:r w:rsidRPr="004B022A">
        <w:rPr>
          <w:rStyle w:val="libAlaemChar"/>
          <w:rtl/>
        </w:rPr>
        <w:t>(</w:t>
      </w:r>
      <w:r w:rsidRPr="004B022A">
        <w:rPr>
          <w:rStyle w:val="libAieChar"/>
          <w:rtl/>
        </w:rPr>
        <w:t>قالَ فَإِنَّها</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الأرض المقدّسة.</w:t>
      </w:r>
    </w:p>
    <w:p w:rsidR="00EB73B5" w:rsidRPr="00234EB5" w:rsidRDefault="00EB73B5" w:rsidP="00B960EB">
      <w:pPr>
        <w:pStyle w:val="libNormal"/>
        <w:rPr>
          <w:rtl/>
        </w:rPr>
      </w:pPr>
      <w:r w:rsidRPr="004B022A">
        <w:rPr>
          <w:rStyle w:val="libAlaemChar"/>
          <w:rtl/>
        </w:rPr>
        <w:t>(</w:t>
      </w:r>
      <w:r w:rsidRPr="004B022A">
        <w:rPr>
          <w:rStyle w:val="libAieChar"/>
          <w:rtl/>
        </w:rPr>
        <w:t>مُحَرَّمَةٌ عَلَيْهِمْ</w:t>
      </w:r>
      <w:r w:rsidRPr="004B022A">
        <w:rPr>
          <w:rStyle w:val="libAlaemChar"/>
          <w:rtl/>
        </w:rPr>
        <w:t>)</w:t>
      </w:r>
      <w:r w:rsidR="00BF125B">
        <w:rPr>
          <w:rtl/>
        </w:rPr>
        <w:t xml:space="preserve">: </w:t>
      </w:r>
      <w:r w:rsidRPr="00234EB5">
        <w:rPr>
          <w:rtl/>
        </w:rPr>
        <w:t>لا يدخلونها ولا يملكونها</w:t>
      </w:r>
      <w:r w:rsidR="00BF125B">
        <w:rPr>
          <w:rtl/>
        </w:rPr>
        <w:t xml:space="preserve">، </w:t>
      </w:r>
      <w:r w:rsidRPr="00234EB5">
        <w:rPr>
          <w:rtl/>
        </w:rPr>
        <w:t>بسبب عصيانهم.</w:t>
      </w:r>
    </w:p>
    <w:p w:rsidR="00EB73B5" w:rsidRPr="00234EB5" w:rsidRDefault="00EB73B5" w:rsidP="00B960EB">
      <w:pPr>
        <w:pStyle w:val="libNormal"/>
        <w:rPr>
          <w:rtl/>
        </w:rPr>
      </w:pPr>
      <w:r w:rsidRPr="004B022A">
        <w:rPr>
          <w:rStyle w:val="libAlaemChar"/>
          <w:rtl/>
        </w:rPr>
        <w:t>(</w:t>
      </w:r>
      <w:r w:rsidRPr="004B022A">
        <w:rPr>
          <w:rStyle w:val="libAieChar"/>
          <w:rtl/>
        </w:rPr>
        <w:t>أَرْبَعِينَ سَنَةً يَتِيهُونَ فِي الْأَرْضِ</w:t>
      </w:r>
      <w:r w:rsidRPr="004B022A">
        <w:rPr>
          <w:rStyle w:val="libAlaemChar"/>
          <w:rtl/>
        </w:rPr>
        <w:t>)</w:t>
      </w:r>
      <w:r w:rsidR="00BF125B">
        <w:rPr>
          <w:rtl/>
        </w:rPr>
        <w:t xml:space="preserve">: </w:t>
      </w:r>
      <w:r w:rsidRPr="00234EB5">
        <w:rPr>
          <w:rtl/>
        </w:rPr>
        <w:t>متعلّق «بيتيهون» لا «بمحرّمة»</w:t>
      </w:r>
      <w:r w:rsidR="00BF125B">
        <w:rPr>
          <w:rtl/>
        </w:rPr>
        <w:t xml:space="preserve">، </w:t>
      </w:r>
      <w:r w:rsidRPr="00234EB5">
        <w:rPr>
          <w:rtl/>
        </w:rPr>
        <w:t>لأنّه ما دخل أحد منهم الأرض المقدّسة</w:t>
      </w:r>
      <w:r w:rsidR="00BF125B">
        <w:rPr>
          <w:rtl/>
        </w:rPr>
        <w:t xml:space="preserve">، </w:t>
      </w:r>
      <w:r w:rsidRPr="00234EB5">
        <w:rPr>
          <w:rtl/>
        </w:rPr>
        <w:t>بل دخلها أبناء أبنائهم كما مرّ في الخبر</w:t>
      </w:r>
      <w:r w:rsidR="00BF125B">
        <w:rPr>
          <w:rtl/>
        </w:rPr>
        <w:t xml:space="preserve">، </w:t>
      </w:r>
      <w:r w:rsidRPr="00234EB5">
        <w:rPr>
          <w:rtl/>
        </w:rPr>
        <w:t>أي</w:t>
      </w:r>
      <w:r w:rsidR="00BF125B">
        <w:rPr>
          <w:rtl/>
        </w:rPr>
        <w:t xml:space="preserve">: </w:t>
      </w:r>
      <w:r w:rsidRPr="00234EB5">
        <w:rPr>
          <w:rtl/>
        </w:rPr>
        <w:t>يسيرون فيها متحيّرين لا يرون طريقا.</w:t>
      </w:r>
    </w:p>
    <w:p w:rsidR="00EB73B5" w:rsidRPr="00234EB5" w:rsidRDefault="00EB73B5" w:rsidP="00B960EB">
      <w:pPr>
        <w:pStyle w:val="libNormal"/>
        <w:rPr>
          <w:rtl/>
        </w:rPr>
      </w:pPr>
      <w:r w:rsidRPr="00234EB5">
        <w:rPr>
          <w:rtl/>
        </w:rPr>
        <w:t>نقل</w:t>
      </w:r>
      <w:r w:rsidR="00BF125B">
        <w:rPr>
          <w:rtl/>
        </w:rPr>
        <w:t xml:space="preserve">: </w:t>
      </w:r>
      <w:r w:rsidRPr="00234EB5">
        <w:rPr>
          <w:rtl/>
        </w:rPr>
        <w:t>أنّهم لبثوا أربعين سنة في ستّة فراسخ</w:t>
      </w:r>
      <w:r w:rsidR="00BF125B">
        <w:rPr>
          <w:rtl/>
        </w:rPr>
        <w:t xml:space="preserve">، </w:t>
      </w:r>
      <w:r w:rsidRPr="00234EB5">
        <w:rPr>
          <w:rtl/>
        </w:rPr>
        <w:t>يسيرون من الصّباح</w:t>
      </w:r>
      <w:r w:rsidR="000D116E">
        <w:rPr>
          <w:rtl/>
        </w:rPr>
        <w:t xml:space="preserve"> إلى</w:t>
      </w:r>
      <w:r w:rsidR="00BD3F78">
        <w:rPr>
          <w:rtl/>
        </w:rPr>
        <w:t xml:space="preserve"> </w:t>
      </w:r>
      <w:r w:rsidRPr="00234EB5">
        <w:rPr>
          <w:rtl/>
        </w:rPr>
        <w:t>المساء فإذا هم بحيث ارتحلوا عنه</w:t>
      </w:r>
      <w:r w:rsidR="00BF125B">
        <w:rPr>
          <w:rtl/>
        </w:rPr>
        <w:t xml:space="preserve">، </w:t>
      </w:r>
      <w:r w:rsidRPr="00234EB5">
        <w:rPr>
          <w:rtl/>
        </w:rPr>
        <w:t>وكان الغمام يظلّهم من الشّمس وعمود من نور يطلع باللّيل فيضيء لهم</w:t>
      </w:r>
      <w:r w:rsidR="00BF125B">
        <w:rPr>
          <w:rtl/>
        </w:rPr>
        <w:t xml:space="preserve">، </w:t>
      </w:r>
      <w:r w:rsidRPr="00234EB5">
        <w:rPr>
          <w:rtl/>
        </w:rPr>
        <w:t xml:space="preserve">وكان طعامهم المنّ والسّلوى وماؤهم من الحجر الّذي يحملونه </w:t>
      </w:r>
      <w:r w:rsidRPr="00DD1030">
        <w:rPr>
          <w:rStyle w:val="libFootnotenumChar"/>
          <w:rtl/>
        </w:rPr>
        <w:t>(2)</w:t>
      </w:r>
      <w:r>
        <w:rPr>
          <w:rtl/>
        </w:rPr>
        <w:t>.</w:t>
      </w:r>
    </w:p>
    <w:p w:rsidR="00EB73B5" w:rsidRPr="00234EB5" w:rsidRDefault="00EB73B5" w:rsidP="00C57C3F">
      <w:pPr>
        <w:pStyle w:val="libNormal"/>
        <w:rPr>
          <w:rtl/>
        </w:rPr>
      </w:pPr>
      <w:r w:rsidRPr="004B022A">
        <w:rPr>
          <w:rStyle w:val="libAlaemChar"/>
          <w:rtl/>
        </w:rPr>
        <w:t>(</w:t>
      </w:r>
      <w:r w:rsidRPr="004B022A">
        <w:rPr>
          <w:rStyle w:val="libAieChar"/>
          <w:rtl/>
        </w:rPr>
        <w:t>فَلا تَأْسَ عَلَى الْقَوْمِ الْفاسِقِينَ</w:t>
      </w:r>
      <w:r w:rsidRPr="004B022A">
        <w:rPr>
          <w:rStyle w:val="libAlaemChar"/>
          <w:rtl/>
        </w:rPr>
        <w:t>)</w:t>
      </w:r>
      <w:r w:rsidRPr="00234EB5">
        <w:rPr>
          <w:rtl/>
        </w:rPr>
        <w:t xml:space="preserve"> </w:t>
      </w:r>
      <w:r>
        <w:rPr>
          <w:rtl/>
        </w:rPr>
        <w:t>(</w:t>
      </w:r>
      <w:r w:rsidRPr="00234EB5">
        <w:rPr>
          <w:rtl/>
        </w:rPr>
        <w:t>26)</w:t>
      </w:r>
      <w:r w:rsidR="00BF125B">
        <w:rPr>
          <w:rtl/>
        </w:rPr>
        <w:t xml:space="preserve">: </w:t>
      </w:r>
      <w:r w:rsidRPr="00234EB5">
        <w:rPr>
          <w:rtl/>
        </w:rPr>
        <w:t>خاطب به موسى</w:t>
      </w:r>
      <w:r>
        <w:rPr>
          <w:rtl/>
        </w:rPr>
        <w:t xml:space="preserve"> ـ </w:t>
      </w:r>
      <w:r w:rsidRPr="00234EB5">
        <w:rPr>
          <w:rtl/>
        </w:rPr>
        <w:t>عليه السّلام</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ندم على الدّعاء عليهم</w:t>
      </w:r>
      <w:r w:rsidR="00BF125B">
        <w:rPr>
          <w:rtl/>
        </w:rPr>
        <w:t xml:space="preserve">، </w:t>
      </w:r>
      <w:r w:rsidRPr="00234EB5">
        <w:rPr>
          <w:rtl/>
        </w:rPr>
        <w:t>وبيّن أنّهم أحقّاء بذلك لفسقهم.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حريز</w:t>
      </w:r>
      <w:r w:rsidR="00BF125B">
        <w:rPr>
          <w:rtl/>
        </w:rPr>
        <w:t xml:space="preserve">، </w:t>
      </w:r>
      <w:r w:rsidRPr="00234EB5">
        <w:rPr>
          <w:rtl/>
        </w:rPr>
        <w:t>عن بعض أصحابه</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والّذي نفسي بيده لتركبنّ سنن من كان قبلكم حذو النعل بالنّعل</w:t>
      </w:r>
      <w:r w:rsidR="00BF125B">
        <w:rPr>
          <w:rtl/>
        </w:rPr>
        <w:t xml:space="preserve">، </w:t>
      </w:r>
      <w:r w:rsidRPr="00234EB5">
        <w:rPr>
          <w:rtl/>
        </w:rPr>
        <w:t>والقذّة بالقذّة</w:t>
      </w:r>
      <w:r w:rsidR="00BF125B">
        <w:rPr>
          <w:rtl/>
        </w:rPr>
        <w:t xml:space="preserve">، </w:t>
      </w:r>
      <w:r w:rsidRPr="00234EB5">
        <w:rPr>
          <w:rtl/>
        </w:rPr>
        <w:t>حتّى لا تخطئون طريقهم ولا تخطئكم سنّة بني إسرائيل.</w:t>
      </w:r>
    </w:p>
    <w:p w:rsidR="00EB73B5" w:rsidRPr="00234EB5" w:rsidRDefault="00EB73B5" w:rsidP="00B960EB">
      <w:pPr>
        <w:pStyle w:val="libNormal"/>
        <w:rPr>
          <w:rtl/>
        </w:rPr>
      </w:pPr>
      <w:r w:rsidRPr="00234EB5">
        <w:rPr>
          <w:rtl/>
        </w:rPr>
        <w:t>ثمّ 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قال موسى لقومه</w:t>
      </w:r>
      <w:r w:rsidR="00BF125B">
        <w:rPr>
          <w:rtl/>
        </w:rPr>
        <w:t xml:space="preserve">: </w:t>
      </w:r>
      <w:r w:rsidRPr="004B022A">
        <w:rPr>
          <w:rStyle w:val="libAlaemChar"/>
          <w:rtl/>
        </w:rPr>
        <w:t>(</w:t>
      </w:r>
      <w:r w:rsidRPr="004B022A">
        <w:rPr>
          <w:rStyle w:val="libAieChar"/>
          <w:rtl/>
        </w:rPr>
        <w:t>يا قَوْمِ ادْخُلُوا الْأَرْضَ الْمُقَدَّسَةَ الَّتِي كَتَبَ اللهُ لَكُمْ</w:t>
      </w:r>
      <w:r w:rsidRPr="004B022A">
        <w:rPr>
          <w:rStyle w:val="libAlaemChar"/>
          <w:rtl/>
        </w:rPr>
        <w:t>)</w:t>
      </w:r>
      <w:r w:rsidRPr="00234EB5">
        <w:rPr>
          <w:rtl/>
        </w:rPr>
        <w:t xml:space="preserve"> فردّوا عليه</w:t>
      </w:r>
      <w:r w:rsidR="00BF125B">
        <w:rPr>
          <w:rtl/>
        </w:rPr>
        <w:t xml:space="preserve">، </w:t>
      </w:r>
      <w:r w:rsidRPr="00234EB5">
        <w:rPr>
          <w:rtl/>
        </w:rPr>
        <w:t>وكانوا ستّمائة ألف فقالوا</w:t>
      </w:r>
      <w:r w:rsidR="00BF125B">
        <w:rPr>
          <w:rtl/>
        </w:rPr>
        <w:t xml:space="preserve">: </w:t>
      </w:r>
      <w:r w:rsidRPr="004B022A">
        <w:rPr>
          <w:rStyle w:val="libAlaemChar"/>
          <w:rtl/>
        </w:rPr>
        <w:t>(</w:t>
      </w:r>
      <w:r w:rsidRPr="004B022A">
        <w:rPr>
          <w:rStyle w:val="libAieChar"/>
          <w:rtl/>
        </w:rPr>
        <w:t>يا مُوسى إِنَّ فِيها قَوْماً جَبَّارِينَ</w:t>
      </w:r>
      <w:r w:rsidRPr="004B022A">
        <w:rPr>
          <w:rStyle w:val="libAlaemChar"/>
          <w:rtl/>
        </w:rPr>
        <w:t>)</w:t>
      </w:r>
      <w:r>
        <w:rPr>
          <w:rtl/>
        </w:rPr>
        <w:t>.</w:t>
      </w:r>
      <w:r w:rsidRPr="00234EB5">
        <w:rPr>
          <w:rtl/>
        </w:rPr>
        <w:t xml:space="preserve"> </w:t>
      </w:r>
      <w:r>
        <w:rPr>
          <w:rtl/>
        </w:rPr>
        <w:t>(</w:t>
      </w:r>
      <w:r w:rsidRPr="00234EB5">
        <w:rPr>
          <w:rtl/>
        </w:rPr>
        <w:t>الآيات</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270</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تفسير العياشي 1 / 303</w:t>
      </w:r>
      <w:r w:rsidR="00BF125B">
        <w:rPr>
          <w:rtl/>
        </w:rPr>
        <w:t xml:space="preserve">، </w:t>
      </w:r>
      <w:r w:rsidRPr="00234EB5">
        <w:rPr>
          <w:rtl/>
        </w:rPr>
        <w:t>ح 68</w:t>
      </w:r>
      <w:r>
        <w:rPr>
          <w:rtl/>
        </w:rPr>
        <w:t>.</w:t>
      </w:r>
    </w:p>
    <w:p w:rsidR="00EB73B5" w:rsidRPr="00234EB5" w:rsidRDefault="00EB73B5" w:rsidP="00C57C3F">
      <w:pPr>
        <w:pStyle w:val="libNormal"/>
        <w:rPr>
          <w:rtl/>
        </w:rPr>
      </w:pPr>
      <w:r>
        <w:rPr>
          <w:rtl/>
        </w:rPr>
        <w:br w:type="page"/>
      </w:r>
      <w:r w:rsidRPr="00234EB5">
        <w:rPr>
          <w:rtl/>
        </w:rPr>
        <w:lastRenderedPageBreak/>
        <w:t>قال</w:t>
      </w:r>
      <w:r w:rsidR="00BF125B">
        <w:rPr>
          <w:rtl/>
        </w:rPr>
        <w:t xml:space="preserve">: </w:t>
      </w:r>
      <w:r w:rsidRPr="00234EB5">
        <w:rPr>
          <w:rtl/>
        </w:rPr>
        <w:t xml:space="preserve">فعصى أربعون ألفا </w:t>
      </w:r>
      <w:r w:rsidRPr="00DD1030">
        <w:rPr>
          <w:rStyle w:val="libFootnotenumChar"/>
          <w:rtl/>
        </w:rPr>
        <w:t>(1)</w:t>
      </w:r>
      <w:r w:rsidR="00BF125B">
        <w:rPr>
          <w:rtl/>
        </w:rPr>
        <w:t xml:space="preserve">، </w:t>
      </w:r>
      <w:r w:rsidRPr="00234EB5">
        <w:rPr>
          <w:rtl/>
        </w:rPr>
        <w:t>وسلم هارون وابناه ويوشع بن نون وكالب بن يوفنا</w:t>
      </w:r>
      <w:r w:rsidR="00BF125B">
        <w:rPr>
          <w:rtl/>
        </w:rPr>
        <w:t xml:space="preserve">، </w:t>
      </w:r>
      <w:r w:rsidRPr="00234EB5">
        <w:rPr>
          <w:rtl/>
        </w:rPr>
        <w:t>فسمّاهم الله فاسقين فقال</w:t>
      </w:r>
      <w:r w:rsidR="00BF125B">
        <w:rPr>
          <w:rtl/>
        </w:rPr>
        <w:t xml:space="preserve">: </w:t>
      </w:r>
      <w:r w:rsidRPr="004B022A">
        <w:rPr>
          <w:rStyle w:val="libAlaemChar"/>
          <w:rtl/>
        </w:rPr>
        <w:t>(</w:t>
      </w:r>
      <w:r w:rsidRPr="004B022A">
        <w:rPr>
          <w:rStyle w:val="libAieChar"/>
          <w:rtl/>
        </w:rPr>
        <w:t>فَلا تَأْسَ عَلَى الْقَوْمِ الْفاسِقِينَ</w:t>
      </w:r>
      <w:r w:rsidRPr="004B022A">
        <w:rPr>
          <w:rStyle w:val="libAlaemChar"/>
          <w:rtl/>
        </w:rPr>
        <w:t>)</w:t>
      </w:r>
      <w:r>
        <w:rPr>
          <w:rtl/>
        </w:rPr>
        <w:t>.</w:t>
      </w:r>
      <w:r w:rsidRPr="00234EB5">
        <w:rPr>
          <w:rtl/>
        </w:rPr>
        <w:t xml:space="preserve"> فتاهوا أربعين سنة. لأنّهم عصوا. فكانوا حذو النّعل بالنّعل. إنّ رسول الله</w:t>
      </w:r>
      <w:r>
        <w:rPr>
          <w:rtl/>
        </w:rPr>
        <w:t xml:space="preserve"> ـ </w:t>
      </w:r>
      <w:r w:rsidRPr="00234EB5">
        <w:rPr>
          <w:rtl/>
        </w:rPr>
        <w:t>صلّى الله عليه وآله</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قبض لم يكن على أمر الله إلّا عليّ والحسن والحسين وسلمان والمقداد وأبو ذرّ</w:t>
      </w:r>
      <w:r w:rsidR="00BF125B">
        <w:rPr>
          <w:rtl/>
        </w:rPr>
        <w:t xml:space="preserve">، </w:t>
      </w:r>
      <w:r w:rsidRPr="00234EB5">
        <w:rPr>
          <w:rtl/>
        </w:rPr>
        <w:t>فمكثوا أربعين حتّى قام عليّ فقاتل من خالفه.</w:t>
      </w:r>
    </w:p>
    <w:p w:rsidR="00EB73B5" w:rsidRPr="00234EB5" w:rsidRDefault="00EB73B5" w:rsidP="00B960EB">
      <w:pPr>
        <w:pStyle w:val="libNormal"/>
        <w:rPr>
          <w:rtl/>
        </w:rPr>
      </w:pPr>
      <w:r>
        <w:rPr>
          <w:rtl/>
        </w:rPr>
        <w:t>و</w:t>
      </w:r>
      <w:r w:rsidRPr="00234EB5">
        <w:rPr>
          <w:rtl/>
        </w:rPr>
        <w:t xml:space="preserve">عن داود الرّقي </w:t>
      </w:r>
      <w:r w:rsidRPr="00DD1030">
        <w:rPr>
          <w:rStyle w:val="libFootnotenumChar"/>
          <w:rtl/>
        </w:rPr>
        <w:t>(2)</w:t>
      </w:r>
      <w:r w:rsidRPr="00234EB5">
        <w:rPr>
          <w:rtl/>
        </w:rPr>
        <w:t xml:space="preserve">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 :</w:t>
      </w:r>
      <w:r>
        <w:rPr>
          <w:rtl/>
        </w:rPr>
        <w:t>]</w:t>
      </w:r>
      <w:r w:rsidRPr="00234EB5">
        <w:rPr>
          <w:rtl/>
        </w:rPr>
        <w:t xml:space="preserve"> </w:t>
      </w:r>
      <w:r w:rsidRPr="00DD1030">
        <w:rPr>
          <w:rStyle w:val="libFootnotenumChar"/>
          <w:rtl/>
        </w:rPr>
        <w:t>(3)</w:t>
      </w:r>
      <w:r w:rsidRPr="00234EB5">
        <w:rPr>
          <w:rtl/>
        </w:rPr>
        <w:t xml:space="preserve"> كان أبو جعفر</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نعم الأرض الشّام. وبئس القوم أهلها. وبئس البلاد مصر. أما إنّها سجن من سخط الله عليه. ولم يكن دخول بني إسرائيل </w:t>
      </w:r>
      <w:r>
        <w:rPr>
          <w:rtl/>
        </w:rPr>
        <w:t>[</w:t>
      </w:r>
      <w:r w:rsidRPr="00234EB5">
        <w:rPr>
          <w:rtl/>
        </w:rPr>
        <w:t>مصر</w:t>
      </w:r>
      <w:r>
        <w:rPr>
          <w:rtl/>
        </w:rPr>
        <w:t>]</w:t>
      </w:r>
      <w:r w:rsidRPr="00234EB5">
        <w:rPr>
          <w:rtl/>
        </w:rPr>
        <w:t xml:space="preserve"> </w:t>
      </w:r>
      <w:r w:rsidRPr="00DD1030">
        <w:rPr>
          <w:rStyle w:val="libFootnotenumChar"/>
          <w:rtl/>
        </w:rPr>
        <w:t>(4)</w:t>
      </w:r>
      <w:r w:rsidRPr="00234EB5">
        <w:rPr>
          <w:rtl/>
        </w:rPr>
        <w:t xml:space="preserve"> إلّا </w:t>
      </w:r>
      <w:r>
        <w:rPr>
          <w:rtl/>
        </w:rPr>
        <w:t>[</w:t>
      </w:r>
      <w:r w:rsidRPr="00234EB5">
        <w:rPr>
          <w:rtl/>
        </w:rPr>
        <w:t xml:space="preserve">من سخطه و] </w:t>
      </w:r>
      <w:r w:rsidRPr="00DD1030">
        <w:rPr>
          <w:rStyle w:val="libFootnotenumChar"/>
          <w:rtl/>
        </w:rPr>
        <w:t>(5)</w:t>
      </w:r>
      <w:r w:rsidRPr="00234EB5">
        <w:rPr>
          <w:rtl/>
        </w:rPr>
        <w:t xml:space="preserve"> معصية منهم لله. لأنّ الله قال</w:t>
      </w:r>
      <w:r w:rsidR="00BF125B">
        <w:rPr>
          <w:rtl/>
        </w:rPr>
        <w:t xml:space="preserve">: </w:t>
      </w:r>
      <w:r w:rsidRPr="004B022A">
        <w:rPr>
          <w:rStyle w:val="libAlaemChar"/>
          <w:rtl/>
        </w:rPr>
        <w:t>(</w:t>
      </w:r>
      <w:r w:rsidRPr="004B022A">
        <w:rPr>
          <w:rStyle w:val="libAieChar"/>
          <w:rtl/>
        </w:rPr>
        <w:t>ادْخُلُوا الْأَرْضَ الْمُقَدَّسَةَ الَّتِي كَتَبَ اللهُ لَكُمْ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الشّام. فأبوا أن يدخلوها فتاهوا في الأرض أربعين سنة في مصر وفيافيها</w:t>
      </w:r>
      <w:r w:rsidR="00BF125B">
        <w:rPr>
          <w:rtl/>
        </w:rPr>
        <w:t xml:space="preserve">، </w:t>
      </w:r>
      <w:r w:rsidRPr="00234EB5">
        <w:rPr>
          <w:rtl/>
        </w:rPr>
        <w:t>ثمّ دخلوها بعد أربعين سنة. قال</w:t>
      </w:r>
      <w:r w:rsidR="00BF125B">
        <w:rPr>
          <w:rtl/>
        </w:rPr>
        <w:t xml:space="preserve">: </w:t>
      </w:r>
      <w:r w:rsidRPr="00234EB5">
        <w:rPr>
          <w:rtl/>
        </w:rPr>
        <w:t>وما خروجهم من مصر ودخولهم الشّام</w:t>
      </w:r>
      <w:r w:rsidR="00BF125B">
        <w:rPr>
          <w:rtl/>
        </w:rPr>
        <w:t xml:space="preserve">، </w:t>
      </w:r>
      <w:r w:rsidRPr="00234EB5">
        <w:rPr>
          <w:rtl/>
        </w:rPr>
        <w:t>إلّا بعد توبتهم ورضا الله عنهم.</w:t>
      </w:r>
    </w:p>
    <w:p w:rsidR="00EB73B5" w:rsidRPr="00234EB5" w:rsidRDefault="00EB73B5" w:rsidP="00B960EB">
      <w:pPr>
        <w:pStyle w:val="libNormal"/>
        <w:rPr>
          <w:rtl/>
        </w:rPr>
      </w:pPr>
      <w:r>
        <w:rPr>
          <w:rtl/>
        </w:rPr>
        <w:t>و</w:t>
      </w:r>
      <w:r w:rsidRPr="00234EB5">
        <w:rPr>
          <w:rtl/>
        </w:rPr>
        <w:t xml:space="preserve">في قرب الإسناد </w:t>
      </w:r>
      <w:r w:rsidRPr="00DD1030">
        <w:rPr>
          <w:rStyle w:val="libFootnotenumChar"/>
          <w:rtl/>
        </w:rPr>
        <w:t>(6)</w:t>
      </w:r>
      <w:r w:rsidR="00BF125B">
        <w:rPr>
          <w:rtl/>
        </w:rPr>
        <w:t xml:space="preserve">، </w:t>
      </w:r>
      <w:r w:rsidRPr="00234EB5">
        <w:rPr>
          <w:rtl/>
        </w:rPr>
        <w:t>للحميريّ</w:t>
      </w:r>
      <w:r w:rsidR="00BF125B">
        <w:rPr>
          <w:rtl/>
        </w:rPr>
        <w:t xml:space="preserve">: </w:t>
      </w:r>
      <w:r w:rsidRPr="00234EB5">
        <w:rPr>
          <w:rtl/>
        </w:rPr>
        <w:t>أحمد بن محمّد بن عيسى</w:t>
      </w:r>
      <w:r w:rsidR="00BF125B">
        <w:rPr>
          <w:rtl/>
        </w:rPr>
        <w:t xml:space="preserve">، </w:t>
      </w:r>
      <w:r w:rsidRPr="00234EB5">
        <w:rPr>
          <w:rtl/>
        </w:rPr>
        <w:t>عن أحمد بن محمّد بن أبي نصر</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قلنا له</w:t>
      </w:r>
      <w:r w:rsidR="00BF125B">
        <w:rPr>
          <w:rtl/>
        </w:rPr>
        <w:t xml:space="preserve">: </w:t>
      </w:r>
      <w:r w:rsidRPr="00234EB5">
        <w:rPr>
          <w:rtl/>
        </w:rPr>
        <w:t>إنّ أهل مصر يزعمون أنّ بلادهم مقدّسة.</w:t>
      </w:r>
    </w:p>
    <w:p w:rsidR="00EB73B5" w:rsidRPr="00234EB5" w:rsidRDefault="00EB73B5" w:rsidP="00B960EB">
      <w:pPr>
        <w:pStyle w:val="libNormal"/>
        <w:rPr>
          <w:rtl/>
        </w:rPr>
      </w:pPr>
      <w:r w:rsidRPr="00234EB5">
        <w:rPr>
          <w:rtl/>
        </w:rPr>
        <w:t>قال</w:t>
      </w:r>
      <w:r w:rsidR="00BF125B">
        <w:rPr>
          <w:rtl/>
        </w:rPr>
        <w:t xml:space="preserve">: </w:t>
      </w:r>
      <w:r w:rsidRPr="00234EB5">
        <w:rPr>
          <w:rtl/>
        </w:rPr>
        <w:t>وكيف ذلك</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جعلت فداك</w:t>
      </w:r>
      <w:r w:rsidR="00BF125B">
        <w:rPr>
          <w:rtl/>
        </w:rPr>
        <w:t xml:space="preserve">، </w:t>
      </w:r>
      <w:r w:rsidRPr="00234EB5">
        <w:rPr>
          <w:rtl/>
        </w:rPr>
        <w:t>يزعمون أنّه يحشر من جبلهم سبعون ألفا يدخلون الجنّة بغير حساب.</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r w:rsidR="00BF125B">
        <w:rPr>
          <w:rtl/>
        </w:rPr>
        <w:t xml:space="preserve">، </w:t>
      </w:r>
      <w:r w:rsidRPr="00234EB5">
        <w:rPr>
          <w:rtl/>
        </w:rPr>
        <w:t>لعمري ما ذاك كذلك</w:t>
      </w:r>
      <w:r w:rsidR="00BF125B">
        <w:rPr>
          <w:rtl/>
        </w:rPr>
        <w:t xml:space="preserve">، </w:t>
      </w:r>
      <w:r w:rsidRPr="00234EB5">
        <w:rPr>
          <w:rtl/>
        </w:rPr>
        <w:t xml:space="preserve">وما غضب </w:t>
      </w:r>
      <w:r>
        <w:rPr>
          <w:rtl/>
        </w:rPr>
        <w:t>[</w:t>
      </w:r>
      <w:r w:rsidRPr="00234EB5">
        <w:rPr>
          <w:rtl/>
        </w:rPr>
        <w:t>الله</w:t>
      </w:r>
      <w:r>
        <w:rPr>
          <w:rtl/>
        </w:rPr>
        <w:t>]</w:t>
      </w:r>
      <w:r w:rsidRPr="00234EB5">
        <w:rPr>
          <w:rtl/>
        </w:rPr>
        <w:t xml:space="preserve"> </w:t>
      </w:r>
      <w:r w:rsidRPr="00DD1030">
        <w:rPr>
          <w:rStyle w:val="libFootnotenumChar"/>
          <w:rtl/>
        </w:rPr>
        <w:t>(7)</w:t>
      </w:r>
      <w:r w:rsidRPr="00234EB5">
        <w:rPr>
          <w:rtl/>
        </w:rPr>
        <w:t xml:space="preserve"> على بني إسرائيل إلّا أدخلهم مصر </w:t>
      </w:r>
      <w:r w:rsidRPr="00DD1030">
        <w:rPr>
          <w:rStyle w:val="libFootnotenumChar"/>
          <w:rtl/>
        </w:rPr>
        <w:t>(8)</w:t>
      </w:r>
      <w:r w:rsidRPr="00234EB5">
        <w:rPr>
          <w:rtl/>
        </w:rPr>
        <w:t xml:space="preserve"> ولا رضى عنهم إلّا أخرجهم منها</w:t>
      </w:r>
      <w:r w:rsidR="000D116E">
        <w:rPr>
          <w:rtl/>
        </w:rPr>
        <w:t xml:space="preserve"> إلى</w:t>
      </w:r>
      <w:r w:rsidR="00BD3F78">
        <w:rPr>
          <w:rtl/>
        </w:rPr>
        <w:t xml:space="preserve"> </w:t>
      </w:r>
      <w:r w:rsidRPr="00234EB5">
        <w:rPr>
          <w:rtl/>
        </w:rPr>
        <w:t>غيرها</w:t>
      </w:r>
      <w:r w:rsidR="00BF125B">
        <w:rPr>
          <w:rtl/>
        </w:rPr>
        <w:t xml:space="preserve">، </w:t>
      </w:r>
      <w:r w:rsidRPr="00234EB5">
        <w:rPr>
          <w:rtl/>
        </w:rPr>
        <w:t>ولقد أوحى الله</w:t>
      </w:r>
      <w:r>
        <w:rPr>
          <w:rtl/>
        </w:rPr>
        <w:t xml:space="preserve"> ـ </w:t>
      </w:r>
      <w:r w:rsidRPr="00234EB5">
        <w:rPr>
          <w:rtl/>
        </w:rPr>
        <w:t>تبارك وتعالى</w:t>
      </w:r>
      <w:r>
        <w:rPr>
          <w:rtl/>
        </w:rPr>
        <w:t xml:space="preserve"> ـ</w:t>
      </w:r>
      <w:r w:rsidR="000D116E">
        <w:rPr>
          <w:rtl/>
        </w:rPr>
        <w:t xml:space="preserve"> إلى</w:t>
      </w:r>
      <w:r w:rsidR="00BD3F78">
        <w:rPr>
          <w:rtl/>
        </w:rPr>
        <w:t xml:space="preserve"> </w:t>
      </w:r>
      <w:r w:rsidRPr="00234EB5">
        <w:rPr>
          <w:rtl/>
        </w:rPr>
        <w:t>موسى أن يخرج عظام يوسف منها</w:t>
      </w:r>
      <w:r w:rsidR="00BF125B">
        <w:rPr>
          <w:rtl/>
        </w:rPr>
        <w:t xml:space="preserve">، </w:t>
      </w:r>
      <w:r w:rsidRPr="00234EB5">
        <w:rPr>
          <w:rtl/>
        </w:rPr>
        <w:t>ولقد قال رسول الله</w:t>
      </w:r>
      <w:r>
        <w:rPr>
          <w:rtl/>
        </w:rPr>
        <w:t xml:space="preserve"> ـ </w:t>
      </w:r>
      <w:r w:rsidRPr="00234EB5">
        <w:rPr>
          <w:rtl/>
        </w:rPr>
        <w:t>صلّى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أربعون ألف</w:t>
      </w:r>
      <w:r>
        <w:rPr>
          <w:rtl/>
        </w:rPr>
        <w:t>.</w:t>
      </w:r>
    </w:p>
    <w:p w:rsidR="00EB73B5" w:rsidRPr="00234EB5" w:rsidRDefault="00EB73B5" w:rsidP="00464ED5">
      <w:pPr>
        <w:pStyle w:val="libFootnote0"/>
        <w:rPr>
          <w:rtl/>
        </w:rPr>
      </w:pPr>
      <w:r>
        <w:rPr>
          <w:rtl/>
        </w:rPr>
        <w:t>(</w:t>
      </w:r>
      <w:r w:rsidRPr="00234EB5">
        <w:rPr>
          <w:rtl/>
        </w:rPr>
        <w:t>2) نفس المصدر 1 / 305</w:t>
      </w:r>
      <w:r w:rsidR="00BF125B">
        <w:rPr>
          <w:rtl/>
        </w:rPr>
        <w:t xml:space="preserve">، </w:t>
      </w:r>
      <w:r w:rsidRPr="00234EB5">
        <w:rPr>
          <w:rtl/>
        </w:rPr>
        <w:t>ح 75</w:t>
      </w:r>
      <w:r>
        <w:rPr>
          <w:rtl/>
        </w:rPr>
        <w:t>.</w:t>
      </w:r>
    </w:p>
    <w:p w:rsidR="00EB73B5" w:rsidRPr="009C7299" w:rsidRDefault="00EB73B5" w:rsidP="00464ED5">
      <w:pPr>
        <w:pStyle w:val="libFootnote0"/>
        <w:rPr>
          <w:rtl/>
        </w:rPr>
      </w:pPr>
      <w:r w:rsidRPr="009C7299">
        <w:rPr>
          <w:rFonts w:hint="cs"/>
          <w:rtl/>
        </w:rPr>
        <w:t>(</w:t>
      </w:r>
      <w:r w:rsidRPr="009C7299">
        <w:rPr>
          <w:rtl/>
        </w:rPr>
        <w:t xml:space="preserve">3 </w:t>
      </w:r>
      <w:r>
        <w:rPr>
          <w:rtl/>
        </w:rPr>
        <w:t>و 4</w:t>
      </w:r>
      <w:r w:rsidRPr="009C7299">
        <w:rPr>
          <w:rtl/>
        </w:rPr>
        <w:t xml:space="preserve"> </w:t>
      </w:r>
      <w:r>
        <w:rPr>
          <w:rtl/>
        </w:rPr>
        <w:t xml:space="preserve">و 5) </w:t>
      </w:r>
      <w:r w:rsidRPr="009C7299">
        <w:rPr>
          <w:rtl/>
        </w:rPr>
        <w:t>ليس في أ.</w:t>
      </w:r>
    </w:p>
    <w:p w:rsidR="00EB73B5" w:rsidRPr="00234EB5" w:rsidRDefault="00EB73B5" w:rsidP="00464ED5">
      <w:pPr>
        <w:pStyle w:val="libFootnote0"/>
        <w:rPr>
          <w:rtl/>
        </w:rPr>
      </w:pPr>
      <w:r>
        <w:rPr>
          <w:rtl/>
        </w:rPr>
        <w:t>(</w:t>
      </w:r>
      <w:r w:rsidRPr="00234EB5">
        <w:rPr>
          <w:rtl/>
        </w:rPr>
        <w:t>6) قرب الاسناد / 165</w:t>
      </w:r>
      <w:r>
        <w:rPr>
          <w:rtl/>
        </w:rPr>
        <w:t xml:space="preserve"> ـ </w:t>
      </w:r>
      <w:r w:rsidRPr="00234EB5">
        <w:rPr>
          <w:rtl/>
        </w:rPr>
        <w:t>166</w:t>
      </w:r>
      <w:r>
        <w:rPr>
          <w:rtl/>
        </w:rPr>
        <w:t>.</w:t>
      </w:r>
    </w:p>
    <w:p w:rsidR="00EB73B5" w:rsidRPr="00234EB5" w:rsidRDefault="00EB73B5" w:rsidP="00464ED5">
      <w:pPr>
        <w:pStyle w:val="libFootnote0"/>
        <w:rPr>
          <w:rtl/>
        </w:rPr>
      </w:pPr>
      <w:r>
        <w:rPr>
          <w:rtl/>
        </w:rPr>
        <w:t>(</w:t>
      </w:r>
      <w:r w:rsidRPr="00234EB5">
        <w:rPr>
          <w:rtl/>
        </w:rPr>
        <w:t>7) من أ</w:t>
      </w:r>
      <w:r>
        <w:rPr>
          <w:rtl/>
        </w:rPr>
        <w:t>.</w:t>
      </w:r>
    </w:p>
    <w:p w:rsidR="00EB73B5" w:rsidRPr="00234EB5" w:rsidRDefault="00EB73B5" w:rsidP="00464ED5">
      <w:pPr>
        <w:pStyle w:val="libFootnote0"/>
        <w:rPr>
          <w:rtl/>
        </w:rPr>
      </w:pPr>
      <w:r>
        <w:rPr>
          <w:rtl/>
        </w:rPr>
        <w:t>(</w:t>
      </w:r>
      <w:r w:rsidRPr="00234EB5">
        <w:rPr>
          <w:rtl/>
        </w:rPr>
        <w:t>8) هكذا في أ</w:t>
      </w:r>
      <w:r>
        <w:rPr>
          <w:rtl/>
        </w:rPr>
        <w:t>.</w:t>
      </w:r>
      <w:r w:rsidRPr="00234EB5">
        <w:rPr>
          <w:rtl/>
        </w:rPr>
        <w:t xml:space="preserve"> وفي سائر النسخ</w:t>
      </w:r>
      <w:r w:rsidR="00BF125B">
        <w:rPr>
          <w:rtl/>
        </w:rPr>
        <w:t xml:space="preserve">: </w:t>
      </w:r>
      <w:r w:rsidRPr="00234EB5">
        <w:rPr>
          <w:rtl/>
        </w:rPr>
        <w:t>مصرا</w:t>
      </w:r>
      <w:r>
        <w:rPr>
          <w:rtl/>
        </w:rPr>
        <w:t>.</w:t>
      </w:r>
    </w:p>
    <w:p w:rsidR="00EB73B5" w:rsidRPr="00234EB5" w:rsidRDefault="00EB73B5" w:rsidP="00E94EBE">
      <w:pPr>
        <w:pStyle w:val="libNormal0"/>
        <w:rPr>
          <w:rtl/>
        </w:rPr>
      </w:pPr>
      <w:r>
        <w:rPr>
          <w:rtl/>
        </w:rPr>
        <w:br w:type="page"/>
      </w:r>
      <w:r w:rsidRPr="00234EB5">
        <w:rPr>
          <w:rtl/>
        </w:rPr>
        <w:lastRenderedPageBreak/>
        <w:t>الله عليه وآله</w:t>
      </w:r>
      <w:r>
        <w:rPr>
          <w:rtl/>
        </w:rPr>
        <w:t xml:space="preserve"> ـ</w:t>
      </w:r>
      <w:r w:rsidR="00BF125B">
        <w:rPr>
          <w:rtl/>
        </w:rPr>
        <w:t xml:space="preserve">: </w:t>
      </w:r>
      <w:r w:rsidRPr="00234EB5">
        <w:rPr>
          <w:rtl/>
        </w:rPr>
        <w:t>لا تغسلوا رؤوسكم بطينها ولا تأكلوا في فخارها. فإنّها تورث الذّلّة.</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w:t>
      </w:r>
      <w:r w:rsidRPr="00234EB5">
        <w:rPr>
          <w:rtl/>
        </w:rPr>
        <w:t xml:space="preserve">في تفسير العيّاشي </w:t>
      </w:r>
      <w:r w:rsidRPr="00DD1030">
        <w:rPr>
          <w:rStyle w:val="libFootnotenumChar"/>
          <w:rtl/>
        </w:rPr>
        <w:t>(1)</w:t>
      </w:r>
      <w:r w:rsidRPr="00234EB5">
        <w:rPr>
          <w:rtl/>
        </w:rPr>
        <w:t xml:space="preserve"> :</w:t>
      </w:r>
      <w:r>
        <w:rPr>
          <w:rtl/>
        </w:rPr>
        <w:t>]</w:t>
      </w:r>
      <w:r w:rsidRPr="00234EB5">
        <w:rPr>
          <w:rtl/>
        </w:rPr>
        <w:t xml:space="preserve"> </w:t>
      </w:r>
      <w:r w:rsidRPr="00DD1030">
        <w:rPr>
          <w:rStyle w:val="libFootnotenumChar"/>
          <w:rtl/>
        </w:rPr>
        <w:t>(2)</w:t>
      </w:r>
      <w:r w:rsidRPr="00234EB5">
        <w:rPr>
          <w:rtl/>
        </w:rPr>
        <w:t xml:space="preserve"> عن الحسين بن أبي العلا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Pr>
          <w:rtl/>
        </w:rPr>
        <w:t>[</w:t>
      </w:r>
      <w:r w:rsidRPr="00234EB5">
        <w:rPr>
          <w:rtl/>
        </w:rPr>
        <w:t>ذكر أهل مصر</w:t>
      </w:r>
      <w:r>
        <w:rPr>
          <w:rtl/>
        </w:rPr>
        <w:t>]</w:t>
      </w:r>
      <w:r w:rsidRPr="00234EB5">
        <w:rPr>
          <w:rtl/>
        </w:rPr>
        <w:t xml:space="preserve"> </w:t>
      </w:r>
      <w:r w:rsidRPr="00DD1030">
        <w:rPr>
          <w:rStyle w:val="libFootnotenumChar"/>
          <w:rtl/>
        </w:rPr>
        <w:t>(3)</w:t>
      </w:r>
      <w:r w:rsidRPr="00234EB5">
        <w:rPr>
          <w:rtl/>
        </w:rPr>
        <w:t xml:space="preserve"> وذكر قوم موسى وقولهم</w:t>
      </w:r>
      <w:r w:rsidR="00BF125B">
        <w:rPr>
          <w:rtl/>
        </w:rPr>
        <w:t xml:space="preserve">: </w:t>
      </w:r>
      <w:r w:rsidRPr="004B022A">
        <w:rPr>
          <w:rStyle w:val="libAlaemChar"/>
          <w:rtl/>
        </w:rPr>
        <w:t>(</w:t>
      </w:r>
      <w:r w:rsidRPr="004B022A">
        <w:rPr>
          <w:rStyle w:val="libAieChar"/>
          <w:rtl/>
        </w:rPr>
        <w:t>فَاذْهَبْ أَنْتَ وَرَبُّكَ فَقاتِلا إِنَّا هاهُنا قاعِدُونَ</w:t>
      </w:r>
      <w:r w:rsidRPr="004B022A">
        <w:rPr>
          <w:rStyle w:val="libAlaemChar"/>
          <w:rtl/>
        </w:rPr>
        <w:t>)</w:t>
      </w:r>
      <w:r>
        <w:rPr>
          <w:rtl/>
        </w:rPr>
        <w:t>.</w:t>
      </w:r>
      <w:r w:rsidRPr="00234EB5">
        <w:rPr>
          <w:rtl/>
        </w:rPr>
        <w:t xml:space="preserve"> قال</w:t>
      </w:r>
      <w:r w:rsidR="00BF125B">
        <w:rPr>
          <w:rtl/>
        </w:rPr>
        <w:t xml:space="preserve">: </w:t>
      </w:r>
      <w:r w:rsidRPr="00234EB5">
        <w:rPr>
          <w:rtl/>
        </w:rPr>
        <w:t>فحرّمها الله عليهم أربعين سنة وتيّههم</w:t>
      </w:r>
      <w:r w:rsidR="00BF125B">
        <w:rPr>
          <w:rtl/>
        </w:rPr>
        <w:t xml:space="preserve">، </w:t>
      </w:r>
      <w:r w:rsidRPr="00234EB5">
        <w:rPr>
          <w:rtl/>
        </w:rPr>
        <w:t>فكان إذا كان العشاء وأخذوا في الرّحيل نادوا</w:t>
      </w:r>
      <w:r w:rsidR="00BF125B">
        <w:rPr>
          <w:rtl/>
        </w:rPr>
        <w:t xml:space="preserve">: </w:t>
      </w:r>
      <w:r w:rsidRPr="00234EB5">
        <w:rPr>
          <w:rtl/>
        </w:rPr>
        <w:t>الرّحيل الرّحيل</w:t>
      </w:r>
      <w:r w:rsidR="00BF125B">
        <w:rPr>
          <w:rtl/>
        </w:rPr>
        <w:t xml:space="preserve">، </w:t>
      </w:r>
      <w:r w:rsidRPr="00234EB5">
        <w:rPr>
          <w:rtl/>
        </w:rPr>
        <w:t>الوحا الوحا. فلم يزالوا كذلك حتّى تغيب الشّمس</w:t>
      </w:r>
      <w:r w:rsidR="00BF125B">
        <w:rPr>
          <w:rtl/>
        </w:rPr>
        <w:t xml:space="preserve">، </w:t>
      </w:r>
      <w:r w:rsidRPr="00234EB5">
        <w:rPr>
          <w:rtl/>
        </w:rPr>
        <w:t>حتّى إذا ارتحلوا واستوت بهم الأرض قال الله</w:t>
      </w:r>
      <w:r>
        <w:rPr>
          <w:rtl/>
        </w:rPr>
        <w:t xml:space="preserve"> ـ </w:t>
      </w:r>
      <w:r w:rsidRPr="00234EB5">
        <w:rPr>
          <w:rtl/>
        </w:rPr>
        <w:t>تعالى</w:t>
      </w:r>
      <w:r>
        <w:rPr>
          <w:rtl/>
        </w:rPr>
        <w:t xml:space="preserve"> ـ </w:t>
      </w:r>
      <w:r w:rsidRPr="00234EB5">
        <w:rPr>
          <w:rtl/>
        </w:rPr>
        <w:t>للأرض</w:t>
      </w:r>
      <w:r w:rsidR="00BF125B">
        <w:rPr>
          <w:rtl/>
        </w:rPr>
        <w:t xml:space="preserve">: </w:t>
      </w:r>
      <w:r w:rsidRPr="00234EB5">
        <w:rPr>
          <w:rtl/>
        </w:rPr>
        <w:t>ديري بهم. فلم يزالوا كذلك حتّى إذا أسحروا وقارب الصّبح قالوا</w:t>
      </w:r>
      <w:r w:rsidR="00BF125B">
        <w:rPr>
          <w:rtl/>
        </w:rPr>
        <w:t xml:space="preserve">: </w:t>
      </w:r>
      <w:r w:rsidRPr="00234EB5">
        <w:rPr>
          <w:rtl/>
        </w:rPr>
        <w:t>إنّ هذا الماء قد أتيتموه فانزلوا. فإذا أصبحوا إذا هم في منازلهم الّتي كانوا فيها بالأمس</w:t>
      </w:r>
      <w:r w:rsidR="00BF125B">
        <w:rPr>
          <w:rtl/>
        </w:rPr>
        <w:t xml:space="preserve">، </w:t>
      </w:r>
      <w:r w:rsidRPr="00234EB5">
        <w:rPr>
          <w:rtl/>
        </w:rPr>
        <w:t>فيقول بعضهم لبعض</w:t>
      </w:r>
      <w:r w:rsidR="00BF125B">
        <w:rPr>
          <w:rtl/>
        </w:rPr>
        <w:t xml:space="preserve">: </w:t>
      </w:r>
      <w:r w:rsidRPr="00234EB5">
        <w:rPr>
          <w:rtl/>
        </w:rPr>
        <w:t>يا قوم لقد ظللتم وأخطأتم الطّريق. فلم يزالوا كذلك حتّى أذن الله لهم فدخلوها.</w:t>
      </w:r>
    </w:p>
    <w:p w:rsidR="00EB73B5" w:rsidRPr="00234EB5" w:rsidRDefault="00EB73B5" w:rsidP="00B960EB">
      <w:pPr>
        <w:pStyle w:val="libNormal"/>
        <w:rPr>
          <w:rtl/>
        </w:rPr>
      </w:pPr>
      <w:r>
        <w:rPr>
          <w:rtl/>
        </w:rPr>
        <w:t>و</w:t>
      </w:r>
      <w:r w:rsidRPr="00234EB5">
        <w:rPr>
          <w:rtl/>
        </w:rPr>
        <w:t>قد كان كتبها لهم.</w:t>
      </w:r>
    </w:p>
    <w:p w:rsidR="00EB73B5" w:rsidRPr="00234EB5" w:rsidRDefault="00EB73B5" w:rsidP="00B960EB">
      <w:pPr>
        <w:pStyle w:val="libNormal"/>
        <w:rPr>
          <w:rtl/>
        </w:rPr>
      </w:pPr>
      <w:r w:rsidRPr="00234EB5">
        <w:rPr>
          <w:rtl/>
        </w:rPr>
        <w:t>قوله</w:t>
      </w:r>
      <w:r>
        <w:rPr>
          <w:rtl/>
        </w:rPr>
        <w:t xml:space="preserve"> ـ </w:t>
      </w:r>
      <w:r w:rsidRPr="00234EB5">
        <w:rPr>
          <w:rtl/>
        </w:rPr>
        <w:t>عليه السّلام</w:t>
      </w:r>
      <w:r>
        <w:rPr>
          <w:rtl/>
        </w:rPr>
        <w:t xml:space="preserve"> ـ</w:t>
      </w:r>
      <w:r w:rsidR="00BF125B">
        <w:rPr>
          <w:rtl/>
        </w:rPr>
        <w:t xml:space="preserve">: </w:t>
      </w:r>
      <w:r w:rsidRPr="00234EB5">
        <w:rPr>
          <w:rtl/>
        </w:rPr>
        <w:t>حتّى أذن الله</w:t>
      </w:r>
      <w:r w:rsidR="00BF125B">
        <w:rPr>
          <w:rtl/>
        </w:rPr>
        <w:t xml:space="preserve">، </w:t>
      </w:r>
      <w:r w:rsidRPr="00234EB5">
        <w:rPr>
          <w:rtl/>
        </w:rPr>
        <w:t>أي</w:t>
      </w:r>
      <w:r w:rsidR="00BF125B">
        <w:rPr>
          <w:rtl/>
        </w:rPr>
        <w:t xml:space="preserve">: </w:t>
      </w:r>
      <w:r w:rsidRPr="00234EB5">
        <w:rPr>
          <w:rtl/>
        </w:rPr>
        <w:t>في أبناء الأبناء. كما مرّ في الخبر السّابق.</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عليّ بن إبراهيم</w:t>
      </w:r>
      <w:r w:rsidR="00BF125B">
        <w:rPr>
          <w:rtl/>
        </w:rPr>
        <w:t xml:space="preserve">، </w:t>
      </w:r>
      <w:r w:rsidRPr="00234EB5">
        <w:rPr>
          <w:rtl/>
        </w:rPr>
        <w:t>عن ابن فضّال</w:t>
      </w:r>
      <w:r w:rsidR="00BF125B">
        <w:rPr>
          <w:rtl/>
        </w:rPr>
        <w:t xml:space="preserve">، </w:t>
      </w:r>
      <w:r w:rsidRPr="00234EB5">
        <w:rPr>
          <w:rtl/>
        </w:rPr>
        <w:t>عن محمّد بن الحصين</w:t>
      </w:r>
      <w:r w:rsidR="00BF125B">
        <w:rPr>
          <w:rtl/>
        </w:rPr>
        <w:t xml:space="preserve">، </w:t>
      </w:r>
      <w:r w:rsidRPr="00234EB5">
        <w:rPr>
          <w:rtl/>
        </w:rPr>
        <w:t>عن محمّد بن الفضيل</w:t>
      </w:r>
      <w:r w:rsidR="00BF125B">
        <w:rPr>
          <w:rtl/>
        </w:rPr>
        <w:t xml:space="preserve">، </w:t>
      </w:r>
      <w:r w:rsidRPr="00234EB5">
        <w:rPr>
          <w:rtl/>
        </w:rPr>
        <w:t>عن عبد الرّحمن بن يزيد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مات داود النّبيّ</w:t>
      </w:r>
      <w:r>
        <w:rPr>
          <w:rtl/>
        </w:rPr>
        <w:t xml:space="preserve"> ـ </w:t>
      </w:r>
      <w:r w:rsidRPr="00234EB5">
        <w:rPr>
          <w:rtl/>
        </w:rPr>
        <w:t>صلّى الله عليه</w:t>
      </w:r>
      <w:r>
        <w:rPr>
          <w:rtl/>
        </w:rPr>
        <w:t xml:space="preserve"> ـ </w:t>
      </w:r>
      <w:r w:rsidRPr="00234EB5">
        <w:rPr>
          <w:rtl/>
        </w:rPr>
        <w:t xml:space="preserve">يوم السّبت </w:t>
      </w:r>
      <w:r>
        <w:rPr>
          <w:rtl/>
        </w:rPr>
        <w:t>[</w:t>
      </w:r>
      <w:r w:rsidRPr="00234EB5">
        <w:rPr>
          <w:rtl/>
        </w:rPr>
        <w:t>مفجوءا</w:t>
      </w:r>
      <w:r w:rsidR="00BF125B">
        <w:rPr>
          <w:rtl/>
        </w:rPr>
        <w:t xml:space="preserve">، </w:t>
      </w:r>
      <w:r w:rsidRPr="00234EB5">
        <w:rPr>
          <w:rtl/>
        </w:rPr>
        <w:t>فأظلّته الطّير بأجنحتها.</w:t>
      </w:r>
      <w:r>
        <w:rPr>
          <w:rtl/>
        </w:rPr>
        <w:t>]</w:t>
      </w:r>
      <w:r w:rsidRPr="00234EB5">
        <w:rPr>
          <w:rtl/>
        </w:rPr>
        <w:t xml:space="preserve"> </w:t>
      </w:r>
      <w:r w:rsidRPr="00DD1030">
        <w:rPr>
          <w:rStyle w:val="libFootnotenumChar"/>
          <w:rtl/>
        </w:rPr>
        <w:t>(5)</w:t>
      </w:r>
      <w:r w:rsidRPr="00234EB5">
        <w:rPr>
          <w:rtl/>
        </w:rPr>
        <w:t xml:space="preserve"> ومات موسى كليم الله في التّيه</w:t>
      </w:r>
      <w:r w:rsidR="00BF125B">
        <w:rPr>
          <w:rtl/>
        </w:rPr>
        <w:t xml:space="preserve">، </w:t>
      </w:r>
      <w:r w:rsidRPr="00234EB5">
        <w:rPr>
          <w:rtl/>
        </w:rPr>
        <w:t>فصاح صائح من السّماء</w:t>
      </w:r>
      <w:r w:rsidR="00BF125B">
        <w:rPr>
          <w:rtl/>
        </w:rPr>
        <w:t xml:space="preserve">، </w:t>
      </w:r>
      <w:r w:rsidRPr="00234EB5">
        <w:rPr>
          <w:rtl/>
        </w:rPr>
        <w:t>مات موسى. وأيّ نفس لا تموت</w:t>
      </w:r>
      <w:r>
        <w:rPr>
          <w:rtl/>
        </w:rPr>
        <w:t>؟</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(6)</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مات هارون قبل موسى</w:t>
      </w:r>
      <w:r w:rsidR="00BF125B">
        <w:rPr>
          <w:rtl/>
        </w:rPr>
        <w:t xml:space="preserve">، </w:t>
      </w:r>
      <w:r w:rsidRPr="00234EB5">
        <w:rPr>
          <w:rtl/>
        </w:rPr>
        <w:t>وماتا جميعا في التّيه.</w:t>
      </w:r>
    </w:p>
    <w:p w:rsidR="00EB73B5" w:rsidRPr="00234EB5" w:rsidRDefault="00EB73B5" w:rsidP="00C57C3F">
      <w:pPr>
        <w:pStyle w:val="libNormal"/>
        <w:rPr>
          <w:rtl/>
        </w:rPr>
      </w:pPr>
      <w:r>
        <w:rPr>
          <w:rtl/>
        </w:rPr>
        <w:t>و</w:t>
      </w:r>
      <w:r w:rsidRPr="00234EB5">
        <w:rPr>
          <w:rtl/>
        </w:rPr>
        <w:t>فيه</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أراد موسى أن يفارقهم فزعوا وقالوا</w:t>
      </w:r>
      <w:r w:rsidR="00BF125B">
        <w:rPr>
          <w:rtl/>
        </w:rPr>
        <w:t xml:space="preserve">: </w:t>
      </w:r>
      <w:r w:rsidRPr="00234EB5">
        <w:rPr>
          <w:rtl/>
        </w:rPr>
        <w:t>إن خرج موسى من بيننا ينزل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305</w:t>
      </w:r>
      <w:r w:rsidR="00BF125B">
        <w:rPr>
          <w:rtl/>
        </w:rPr>
        <w:t xml:space="preserve">، </w:t>
      </w:r>
      <w:r w:rsidRPr="00234EB5">
        <w:rPr>
          <w:rtl/>
        </w:rPr>
        <w:t>ح 74</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ليس في ر</w:t>
      </w:r>
      <w:r>
        <w:rPr>
          <w:rtl/>
        </w:rPr>
        <w:t>.</w:t>
      </w:r>
    </w:p>
    <w:p w:rsidR="00EB73B5" w:rsidRPr="00234EB5" w:rsidRDefault="00EB73B5" w:rsidP="00464ED5">
      <w:pPr>
        <w:pStyle w:val="libFootnote0"/>
        <w:rPr>
          <w:rtl/>
        </w:rPr>
      </w:pPr>
      <w:r>
        <w:rPr>
          <w:rtl/>
        </w:rPr>
        <w:t>(</w:t>
      </w:r>
      <w:r w:rsidRPr="00234EB5">
        <w:rPr>
          <w:rtl/>
        </w:rPr>
        <w:t>4) الكافي 3 / 111</w:t>
      </w:r>
      <w:r>
        <w:rPr>
          <w:rtl/>
        </w:rPr>
        <w:t xml:space="preserve"> ـ </w:t>
      </w:r>
      <w:r w:rsidRPr="00234EB5">
        <w:rPr>
          <w:rtl/>
        </w:rPr>
        <w:t>112</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ليس في أ</w:t>
      </w:r>
      <w:r>
        <w:rPr>
          <w:rtl/>
        </w:rPr>
        <w:t>.</w:t>
      </w:r>
    </w:p>
    <w:p w:rsidR="00EB73B5" w:rsidRPr="00234EB5" w:rsidRDefault="00EB73B5" w:rsidP="00464ED5">
      <w:pPr>
        <w:pStyle w:val="libFootnote0"/>
        <w:rPr>
          <w:rtl/>
        </w:rPr>
      </w:pPr>
      <w:r>
        <w:rPr>
          <w:rtl/>
        </w:rPr>
        <w:t>(</w:t>
      </w:r>
      <w:r w:rsidRPr="00234EB5">
        <w:rPr>
          <w:rtl/>
        </w:rPr>
        <w:t>6) تفسير القمي 2 / 137</w:t>
      </w:r>
      <w:r>
        <w:rPr>
          <w:rtl/>
        </w:rPr>
        <w:t>.</w:t>
      </w:r>
    </w:p>
    <w:p w:rsidR="00EB73B5" w:rsidRPr="00234EB5" w:rsidRDefault="00EB73B5" w:rsidP="00E94EBE">
      <w:pPr>
        <w:pStyle w:val="libNormal0"/>
        <w:rPr>
          <w:rtl/>
        </w:rPr>
      </w:pPr>
      <w:r>
        <w:rPr>
          <w:rtl/>
        </w:rPr>
        <w:br w:type="page"/>
      </w:r>
      <w:r w:rsidRPr="00234EB5">
        <w:rPr>
          <w:rtl/>
        </w:rPr>
        <w:lastRenderedPageBreak/>
        <w:t xml:space="preserve">علينا العذاب. ففزعوا إليه </w:t>
      </w:r>
      <w:r w:rsidRPr="00DD1030">
        <w:rPr>
          <w:rStyle w:val="libFootnotenumChar"/>
          <w:rtl/>
        </w:rPr>
        <w:t>(1)</w:t>
      </w:r>
      <w:r w:rsidRPr="00234EB5">
        <w:rPr>
          <w:rtl/>
        </w:rPr>
        <w:t xml:space="preserve"> وسألوه أن يقيم معهم</w:t>
      </w:r>
      <w:r w:rsidR="00BF125B">
        <w:rPr>
          <w:rtl/>
        </w:rPr>
        <w:t xml:space="preserve">، </w:t>
      </w:r>
      <w:r w:rsidRPr="00234EB5">
        <w:rPr>
          <w:rtl/>
        </w:rPr>
        <w:t>ويسأل الله أن يتوب عليهم.</w:t>
      </w:r>
    </w:p>
    <w:p w:rsidR="00EB73B5" w:rsidRPr="00234EB5" w:rsidRDefault="00EB73B5" w:rsidP="00B960EB">
      <w:pPr>
        <w:pStyle w:val="libNormal"/>
        <w:rPr>
          <w:rtl/>
        </w:rPr>
      </w:pPr>
      <w:r>
        <w:rPr>
          <w:rtl/>
        </w:rPr>
        <w:t>[</w:t>
      </w:r>
      <w:r w:rsidRPr="00234EB5">
        <w:rPr>
          <w:rtl/>
        </w:rPr>
        <w:t xml:space="preserve">وفي كتاب كمال الدّين وتمام النّعمة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حمزة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حديثا طويلا</w:t>
      </w:r>
      <w:r w:rsidR="00BF125B">
        <w:rPr>
          <w:rtl/>
        </w:rPr>
        <w:t xml:space="preserve">، </w:t>
      </w:r>
      <w:r w:rsidRPr="00234EB5">
        <w:rPr>
          <w:rtl/>
        </w:rPr>
        <w:t>يقول فيه</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أرسل يوشع بن نون</w:t>
      </w:r>
      <w:r w:rsidR="000D116E">
        <w:rPr>
          <w:rtl/>
        </w:rPr>
        <w:t xml:space="preserve"> إلى</w:t>
      </w:r>
      <w:r w:rsidR="00BD3F78">
        <w:rPr>
          <w:rtl/>
        </w:rPr>
        <w:t xml:space="preserve"> </w:t>
      </w:r>
      <w:r w:rsidRPr="00234EB5">
        <w:rPr>
          <w:rtl/>
        </w:rPr>
        <w:t>بني إسرائيل من بعد موسى</w:t>
      </w:r>
      <w:r w:rsidR="00BF125B">
        <w:rPr>
          <w:rtl/>
        </w:rPr>
        <w:t xml:space="preserve">، </w:t>
      </w:r>
      <w:r w:rsidRPr="00234EB5">
        <w:rPr>
          <w:rtl/>
        </w:rPr>
        <w:t xml:space="preserve">فنبوّته بدؤها </w:t>
      </w:r>
      <w:r w:rsidRPr="00DD1030">
        <w:rPr>
          <w:rStyle w:val="libFootnotenumChar"/>
          <w:rtl/>
        </w:rPr>
        <w:t>(3)</w:t>
      </w:r>
      <w:r w:rsidRPr="00234EB5">
        <w:rPr>
          <w:rtl/>
        </w:rPr>
        <w:t xml:space="preserve"> في البرّيّة الّتي تاه فيها بنو إسرائيل.</w:t>
      </w:r>
      <w:r>
        <w:rPr>
          <w:rtl/>
        </w:rPr>
        <w:t>]</w:t>
      </w:r>
      <w:r w:rsidRPr="00234EB5">
        <w:rPr>
          <w:rtl/>
        </w:rPr>
        <w:t xml:space="preserve"> </w:t>
      </w:r>
      <w:r w:rsidRPr="00DD1030">
        <w:rPr>
          <w:rStyle w:val="libFootnotenumChar"/>
          <w:rtl/>
        </w:rPr>
        <w:t>(4)</w:t>
      </w:r>
    </w:p>
    <w:p w:rsidR="00EB73B5" w:rsidRPr="00234EB5" w:rsidRDefault="00EB73B5" w:rsidP="00B960EB">
      <w:pPr>
        <w:pStyle w:val="libNormal"/>
        <w:rPr>
          <w:rtl/>
        </w:rPr>
      </w:pPr>
      <w:r w:rsidRPr="004B022A">
        <w:rPr>
          <w:rStyle w:val="libAlaemChar"/>
          <w:rtl/>
        </w:rPr>
        <w:t>(</w:t>
      </w:r>
      <w:r w:rsidRPr="004B022A">
        <w:rPr>
          <w:rStyle w:val="libAieChar"/>
          <w:rtl/>
        </w:rPr>
        <w:t>وَاتْلُ عَلَيْهِمْ نَبَأَ ابْنَيْ آدَمَ</w:t>
      </w:r>
      <w:r w:rsidRPr="004B022A">
        <w:rPr>
          <w:rStyle w:val="libAlaemChar"/>
          <w:rtl/>
        </w:rPr>
        <w:t>)</w:t>
      </w:r>
      <w:r w:rsidR="00BF125B">
        <w:rPr>
          <w:rtl/>
        </w:rPr>
        <w:t xml:space="preserve">: </w:t>
      </w:r>
      <w:r w:rsidRPr="00234EB5">
        <w:rPr>
          <w:rtl/>
        </w:rPr>
        <w:t xml:space="preserve">قابيل وهابيل. وقيل </w:t>
      </w:r>
      <w:r w:rsidRPr="00DD1030">
        <w:rPr>
          <w:rStyle w:val="libFootnotenumChar"/>
          <w:rtl/>
        </w:rPr>
        <w:t>(5)</w:t>
      </w:r>
      <w:r w:rsidR="00BF125B">
        <w:rPr>
          <w:rtl/>
        </w:rPr>
        <w:t xml:space="preserve">: </w:t>
      </w:r>
      <w:r w:rsidRPr="00234EB5">
        <w:rPr>
          <w:rtl/>
        </w:rPr>
        <w:t xml:space="preserve">لم يرد بهما ابني آدم من صلبه </w:t>
      </w:r>
      <w:r w:rsidRPr="00DD1030">
        <w:rPr>
          <w:rStyle w:val="libFootnotenumChar"/>
          <w:rtl/>
        </w:rPr>
        <w:t>(6)</w:t>
      </w:r>
      <w:r w:rsidR="00BF125B">
        <w:rPr>
          <w:rtl/>
        </w:rPr>
        <w:t xml:space="preserve">، </w:t>
      </w:r>
      <w:r w:rsidRPr="00234EB5">
        <w:rPr>
          <w:rtl/>
        </w:rPr>
        <w:t xml:space="preserve">وإنّهما رجلان من بني إسرائيل. ولذلك قال </w:t>
      </w:r>
      <w:r w:rsidRPr="00DD1030">
        <w:rPr>
          <w:rStyle w:val="libFootnotenumChar"/>
          <w:rtl/>
        </w:rPr>
        <w:t>(7)</w:t>
      </w:r>
      <w:r w:rsidR="00BF125B">
        <w:rPr>
          <w:rtl/>
        </w:rPr>
        <w:t xml:space="preserve">: </w:t>
      </w:r>
      <w:r w:rsidRPr="004B022A">
        <w:rPr>
          <w:rStyle w:val="libAlaemChar"/>
          <w:rtl/>
        </w:rPr>
        <w:t>(</w:t>
      </w:r>
      <w:r w:rsidRPr="004B022A">
        <w:rPr>
          <w:rStyle w:val="libAieChar"/>
          <w:rtl/>
        </w:rPr>
        <w:t>كَتَبْنا عَلى بَنِي إِسْرائِيلَ</w:t>
      </w:r>
      <w:r w:rsidRPr="004B022A">
        <w:rPr>
          <w:rStyle w:val="libAlaemChar"/>
          <w:rtl/>
        </w:rPr>
        <w:t>)</w:t>
      </w:r>
      <w:r>
        <w:rPr>
          <w:rtl/>
        </w:rPr>
        <w:t>.</w:t>
      </w:r>
      <w:r w:rsidRPr="00234EB5">
        <w:rPr>
          <w:rtl/>
        </w:rPr>
        <w:t xml:space="preserve"> والأوّل أصحّ وأشهر.</w:t>
      </w:r>
    </w:p>
    <w:p w:rsidR="00EB73B5" w:rsidRPr="00234EB5" w:rsidRDefault="00EB73B5" w:rsidP="00B960EB">
      <w:pPr>
        <w:pStyle w:val="libNormal"/>
        <w:rPr>
          <w:rtl/>
        </w:rPr>
      </w:pPr>
      <w:r w:rsidRPr="004B022A">
        <w:rPr>
          <w:rStyle w:val="libAlaemChar"/>
          <w:rtl/>
        </w:rPr>
        <w:t>(</w:t>
      </w:r>
      <w:r w:rsidRPr="004B022A">
        <w:rPr>
          <w:rStyle w:val="libAieChar"/>
          <w:rtl/>
        </w:rPr>
        <w:t>بِالْحَقِ</w:t>
      </w:r>
      <w:r w:rsidRPr="004B022A">
        <w:rPr>
          <w:rStyle w:val="libAlaemChar"/>
          <w:rtl/>
        </w:rPr>
        <w:t>)</w:t>
      </w:r>
      <w:r w:rsidR="00BF125B">
        <w:rPr>
          <w:rtl/>
        </w:rPr>
        <w:t xml:space="preserve">: </w:t>
      </w:r>
      <w:r w:rsidRPr="00234EB5">
        <w:rPr>
          <w:rtl/>
        </w:rPr>
        <w:t>صفة مصدر محذوف</w:t>
      </w:r>
      <w:r w:rsidR="00BF125B">
        <w:rPr>
          <w:rtl/>
        </w:rPr>
        <w:t xml:space="preserve">، </w:t>
      </w:r>
      <w:r w:rsidRPr="00234EB5">
        <w:rPr>
          <w:rtl/>
        </w:rPr>
        <w:t>أي</w:t>
      </w:r>
      <w:r w:rsidR="00BF125B">
        <w:rPr>
          <w:rtl/>
        </w:rPr>
        <w:t xml:space="preserve">: </w:t>
      </w:r>
      <w:r w:rsidRPr="00234EB5">
        <w:rPr>
          <w:rtl/>
        </w:rPr>
        <w:t>تلاوة متلبّسة بالحقّ. أو حال من الضّمير في «اتل»</w:t>
      </w:r>
      <w:r w:rsidR="00BF125B">
        <w:rPr>
          <w:rtl/>
        </w:rPr>
        <w:t xml:space="preserve">، </w:t>
      </w:r>
      <w:r w:rsidRPr="00234EB5">
        <w:rPr>
          <w:rtl/>
        </w:rPr>
        <w:t>أو من «نبأ»</w:t>
      </w:r>
      <w:r w:rsidR="00BF125B">
        <w:rPr>
          <w:rtl/>
        </w:rPr>
        <w:t xml:space="preserve">، </w:t>
      </w:r>
      <w:r w:rsidRPr="00234EB5">
        <w:rPr>
          <w:rtl/>
        </w:rPr>
        <w:t>أي</w:t>
      </w:r>
      <w:r w:rsidR="00BF125B">
        <w:rPr>
          <w:rtl/>
        </w:rPr>
        <w:t xml:space="preserve">: </w:t>
      </w:r>
      <w:r w:rsidRPr="00234EB5">
        <w:rPr>
          <w:rtl/>
        </w:rPr>
        <w:t>متلبّسا بالصّدق</w:t>
      </w:r>
      <w:r w:rsidR="00BF125B">
        <w:rPr>
          <w:rtl/>
        </w:rPr>
        <w:t xml:space="preserve">، </w:t>
      </w:r>
      <w:r w:rsidRPr="00234EB5">
        <w:rPr>
          <w:rtl/>
        </w:rPr>
        <w:t>موافقا لما في كتب الأوّلين.</w:t>
      </w:r>
    </w:p>
    <w:p w:rsidR="00EB73B5" w:rsidRPr="00234EB5" w:rsidRDefault="00EB73B5" w:rsidP="00B960EB">
      <w:pPr>
        <w:pStyle w:val="libNormal"/>
        <w:rPr>
          <w:rtl/>
        </w:rPr>
      </w:pPr>
      <w:r w:rsidRPr="004B022A">
        <w:rPr>
          <w:rStyle w:val="libAlaemChar"/>
          <w:rtl/>
        </w:rPr>
        <w:t>(</w:t>
      </w:r>
      <w:r w:rsidRPr="004B022A">
        <w:rPr>
          <w:rStyle w:val="libAieChar"/>
          <w:rtl/>
        </w:rPr>
        <w:t>إِذْ قَرَّبا قُرْباناً</w:t>
      </w:r>
      <w:r w:rsidRPr="004B022A">
        <w:rPr>
          <w:rStyle w:val="libAlaemChar"/>
          <w:rtl/>
        </w:rPr>
        <w:t>)</w:t>
      </w:r>
      <w:r w:rsidR="00BF125B">
        <w:rPr>
          <w:rtl/>
        </w:rPr>
        <w:t xml:space="preserve">: </w:t>
      </w:r>
      <w:r w:rsidRPr="00234EB5">
        <w:rPr>
          <w:rtl/>
        </w:rPr>
        <w:t>ظرف «لنبأ»</w:t>
      </w:r>
      <w:r>
        <w:rPr>
          <w:rtl/>
        </w:rPr>
        <w:t>.</w:t>
      </w:r>
      <w:r w:rsidRPr="00234EB5">
        <w:rPr>
          <w:rtl/>
        </w:rPr>
        <w:t xml:space="preserve"> أو حال منه. أو بدل على حذف المضاف</w:t>
      </w:r>
      <w:r w:rsidR="00BF125B">
        <w:rPr>
          <w:rtl/>
        </w:rPr>
        <w:t xml:space="preserve">، </w:t>
      </w:r>
      <w:r w:rsidRPr="00234EB5">
        <w:rPr>
          <w:rtl/>
        </w:rPr>
        <w:t>أي</w:t>
      </w:r>
      <w:r w:rsidR="00BF125B">
        <w:rPr>
          <w:rtl/>
        </w:rPr>
        <w:t xml:space="preserve">: </w:t>
      </w:r>
      <w:r w:rsidRPr="00234EB5">
        <w:rPr>
          <w:rtl/>
        </w:rPr>
        <w:t>واتل عليهم نبأهما نبأ ذلك الوقت.</w:t>
      </w:r>
    </w:p>
    <w:p w:rsidR="00EB73B5" w:rsidRPr="00234EB5" w:rsidRDefault="00EB73B5" w:rsidP="00B960EB">
      <w:pPr>
        <w:pStyle w:val="libNormal"/>
        <w:rPr>
          <w:rtl/>
        </w:rPr>
      </w:pPr>
      <w:r>
        <w:rPr>
          <w:rtl/>
        </w:rPr>
        <w:t>و «</w:t>
      </w:r>
      <w:r w:rsidRPr="00234EB5">
        <w:rPr>
          <w:rtl/>
        </w:rPr>
        <w:t>القربان»</w:t>
      </w:r>
      <w:r w:rsidR="00BF125B">
        <w:rPr>
          <w:rtl/>
        </w:rPr>
        <w:t xml:space="preserve"> إسم </w:t>
      </w:r>
      <w:r w:rsidRPr="00234EB5">
        <w:rPr>
          <w:rtl/>
        </w:rPr>
        <w:t>ما يتقرّب به</w:t>
      </w:r>
      <w:r w:rsidR="000D116E">
        <w:rPr>
          <w:rtl/>
        </w:rPr>
        <w:t xml:space="preserve"> إلى</w:t>
      </w:r>
      <w:r w:rsidR="00BD3F78">
        <w:rPr>
          <w:rtl/>
        </w:rPr>
        <w:t xml:space="preserve"> </w:t>
      </w:r>
      <w:r w:rsidRPr="00234EB5">
        <w:rPr>
          <w:rtl/>
        </w:rPr>
        <w:t>الله من ذبيحة أو غيرها. كما أنّ الحلوان</w:t>
      </w:r>
      <w:r w:rsidR="00BF125B">
        <w:rPr>
          <w:rtl/>
        </w:rPr>
        <w:t xml:space="preserve"> إسم </w:t>
      </w:r>
      <w:r w:rsidRPr="00234EB5">
        <w:rPr>
          <w:rtl/>
        </w:rPr>
        <w:t>لما يحلى</w:t>
      </w:r>
      <w:r w:rsidR="00BF125B">
        <w:rPr>
          <w:rtl/>
        </w:rPr>
        <w:t xml:space="preserve">، </w:t>
      </w:r>
      <w:r w:rsidRPr="00234EB5">
        <w:rPr>
          <w:rtl/>
        </w:rPr>
        <w:t>أي</w:t>
      </w:r>
      <w:r w:rsidR="00BF125B">
        <w:rPr>
          <w:rtl/>
        </w:rPr>
        <w:t xml:space="preserve">: </w:t>
      </w:r>
      <w:r w:rsidRPr="00234EB5">
        <w:rPr>
          <w:rtl/>
        </w:rPr>
        <w:t>يعطى. وهو في الأصل مصدر</w:t>
      </w:r>
      <w:r w:rsidR="00BF125B">
        <w:rPr>
          <w:rtl/>
        </w:rPr>
        <w:t xml:space="preserve">، </w:t>
      </w:r>
      <w:r w:rsidRPr="00234EB5">
        <w:rPr>
          <w:rtl/>
        </w:rPr>
        <w:t>ولذلك لم يثنّ.</w:t>
      </w:r>
    </w:p>
    <w:p w:rsidR="00EB73B5" w:rsidRPr="00234EB5" w:rsidRDefault="00EB73B5" w:rsidP="00B960EB">
      <w:pPr>
        <w:pStyle w:val="libNormal"/>
        <w:rPr>
          <w:rtl/>
        </w:rPr>
      </w:pPr>
      <w:r w:rsidRPr="00234EB5">
        <w:rPr>
          <w:rtl/>
        </w:rPr>
        <w:t xml:space="preserve">وقيل </w:t>
      </w:r>
      <w:r w:rsidRPr="00DD1030">
        <w:rPr>
          <w:rStyle w:val="libFootnotenumChar"/>
          <w:rtl/>
        </w:rPr>
        <w:t>(8)</w:t>
      </w:r>
      <w:r w:rsidR="00BF125B">
        <w:rPr>
          <w:rtl/>
        </w:rPr>
        <w:t xml:space="preserve">: </w:t>
      </w:r>
      <w:r w:rsidRPr="00234EB5">
        <w:rPr>
          <w:rtl/>
        </w:rPr>
        <w:t>تقديره</w:t>
      </w:r>
      <w:r w:rsidR="00BF125B">
        <w:rPr>
          <w:rtl/>
        </w:rPr>
        <w:t xml:space="preserve">: </w:t>
      </w:r>
      <w:r w:rsidRPr="00234EB5">
        <w:rPr>
          <w:rtl/>
        </w:rPr>
        <w:t>إذ قرّب كلّ واحد منهما قربانا.</w:t>
      </w:r>
    </w:p>
    <w:p w:rsidR="00EB73B5" w:rsidRPr="00234EB5" w:rsidRDefault="00EB73B5" w:rsidP="00B960EB">
      <w:pPr>
        <w:pStyle w:val="libNormal"/>
        <w:rPr>
          <w:rtl/>
        </w:rPr>
      </w:pPr>
      <w:r w:rsidRPr="004B022A">
        <w:rPr>
          <w:rStyle w:val="libAlaemChar"/>
          <w:rtl/>
        </w:rPr>
        <w:t>(</w:t>
      </w:r>
      <w:r w:rsidRPr="004B022A">
        <w:rPr>
          <w:rStyle w:val="libAieChar"/>
          <w:rtl/>
        </w:rPr>
        <w:t>فَتُقُبِّلَ مِنْ أَحَدِهِما وَلَمْ يُتَقَبَّلْ مِنَ الْآخَرِ</w:t>
      </w:r>
      <w:r w:rsidRPr="004B022A">
        <w:rPr>
          <w:rStyle w:val="libAlaemChar"/>
          <w:rtl/>
        </w:rPr>
        <w:t>)</w:t>
      </w:r>
      <w:r w:rsidR="00BF125B">
        <w:rPr>
          <w:rtl/>
        </w:rPr>
        <w:t xml:space="preserve">: </w:t>
      </w:r>
      <w:r w:rsidRPr="00234EB5">
        <w:rPr>
          <w:rtl/>
        </w:rPr>
        <w:t>لأنّه سخط حكم الله</w:t>
      </w:r>
      <w:r w:rsidR="00BF125B">
        <w:rPr>
          <w:rtl/>
        </w:rPr>
        <w:t xml:space="preserve">، </w:t>
      </w:r>
      <w:r w:rsidRPr="00234EB5">
        <w:rPr>
          <w:rtl/>
        </w:rPr>
        <w:t>ولم يخلص النّية في قربانه</w:t>
      </w:r>
      <w:r w:rsidR="00BF125B">
        <w:rPr>
          <w:rtl/>
        </w:rPr>
        <w:t xml:space="preserve">، </w:t>
      </w:r>
      <w:r w:rsidRPr="00234EB5">
        <w:rPr>
          <w:rtl/>
        </w:rPr>
        <w:t>وقصد</w:t>
      </w:r>
      <w:r w:rsidR="000D116E">
        <w:rPr>
          <w:rtl/>
        </w:rPr>
        <w:t xml:space="preserve"> إلى</w:t>
      </w:r>
      <w:r w:rsidR="00BD3F78">
        <w:rPr>
          <w:rtl/>
        </w:rPr>
        <w:t xml:space="preserve"> </w:t>
      </w:r>
      <w:r w:rsidRPr="00234EB5">
        <w:rPr>
          <w:rtl/>
        </w:rPr>
        <w:t>أخسّ ما عنده. كما يجيء في الخبر.</w:t>
      </w:r>
    </w:p>
    <w:p w:rsidR="00EB73B5" w:rsidRPr="00234EB5" w:rsidRDefault="00EB73B5" w:rsidP="00B960EB">
      <w:pPr>
        <w:pStyle w:val="libNormal"/>
        <w:rPr>
          <w:rtl/>
        </w:rPr>
      </w:pPr>
      <w:r w:rsidRPr="004B022A">
        <w:rPr>
          <w:rStyle w:val="libAlaemChar"/>
          <w:rtl/>
        </w:rPr>
        <w:t>(</w:t>
      </w:r>
      <w:r w:rsidRPr="004B022A">
        <w:rPr>
          <w:rStyle w:val="libAieChar"/>
          <w:rtl/>
        </w:rPr>
        <w:t>قالَ لَأَقْتُلَنَّكَ</w:t>
      </w:r>
      <w:r w:rsidRPr="004B022A">
        <w:rPr>
          <w:rStyle w:val="libAlaemChar"/>
          <w:rtl/>
        </w:rPr>
        <w:t>)</w:t>
      </w:r>
      <w:r w:rsidR="00BF125B">
        <w:rPr>
          <w:rtl/>
        </w:rPr>
        <w:t xml:space="preserve">: </w:t>
      </w:r>
      <w:r w:rsidRPr="00234EB5">
        <w:rPr>
          <w:rtl/>
        </w:rPr>
        <w:t>توعّده بالقتل</w:t>
      </w:r>
      <w:r w:rsidR="00BF125B">
        <w:rPr>
          <w:rtl/>
        </w:rPr>
        <w:t xml:space="preserve">، </w:t>
      </w:r>
      <w:r w:rsidRPr="00234EB5">
        <w:rPr>
          <w:rtl/>
        </w:rPr>
        <w:t>لفرط حسده على تقبّل قربانه.</w:t>
      </w:r>
    </w:p>
    <w:p w:rsidR="00EB73B5" w:rsidRPr="00234EB5" w:rsidRDefault="00EB73B5" w:rsidP="00B960EB">
      <w:pPr>
        <w:pStyle w:val="libNormal"/>
        <w:rPr>
          <w:rtl/>
        </w:rPr>
      </w:pPr>
      <w:r w:rsidRPr="004B022A">
        <w:rPr>
          <w:rStyle w:val="libAlaemChar"/>
          <w:rtl/>
        </w:rPr>
        <w:t>(</w:t>
      </w:r>
      <w:r w:rsidRPr="004B022A">
        <w:rPr>
          <w:rStyle w:val="libAieChar"/>
          <w:rtl/>
        </w:rPr>
        <w:t>قالَ إِنَّما يَتَقَبَّلُ اللهُ مِنَ الْمُتَّقِينَ</w:t>
      </w:r>
      <w:r w:rsidRPr="004B022A">
        <w:rPr>
          <w:rStyle w:val="libAlaemChar"/>
          <w:rtl/>
        </w:rPr>
        <w:t>)</w:t>
      </w:r>
      <w:r w:rsidRPr="00234EB5">
        <w:rPr>
          <w:rtl/>
        </w:rPr>
        <w:t xml:space="preserve"> </w:t>
      </w:r>
      <w:r>
        <w:rPr>
          <w:rtl/>
        </w:rPr>
        <w:t>(</w:t>
      </w:r>
      <w:r w:rsidRPr="00234EB5">
        <w:rPr>
          <w:rtl/>
        </w:rPr>
        <w:t>27)</w:t>
      </w:r>
      <w:r w:rsidR="00BF125B">
        <w:rPr>
          <w:rtl/>
        </w:rPr>
        <w:t xml:space="preserve">: </w:t>
      </w:r>
      <w:r w:rsidRPr="00234EB5">
        <w:rPr>
          <w:rtl/>
        </w:rPr>
        <w:t>في جوابه</w:t>
      </w:r>
      <w:r w:rsidR="00BF125B">
        <w:rPr>
          <w:rtl/>
        </w:rPr>
        <w:t xml:space="preserve">، </w:t>
      </w:r>
      <w:r w:rsidRPr="00234EB5">
        <w:rPr>
          <w:rtl/>
        </w:rPr>
        <w:t>أي</w:t>
      </w:r>
      <w:r w:rsidR="00BF125B">
        <w:rPr>
          <w:rtl/>
        </w:rPr>
        <w:t xml:space="preserve">: </w:t>
      </w:r>
      <w:r w:rsidRPr="00234EB5">
        <w:rPr>
          <w:rtl/>
        </w:rPr>
        <w:t>أوتيت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كمال الدين وتمام النعمة 1 / 220</w:t>
      </w:r>
      <w:r w:rsidR="00BF125B">
        <w:rPr>
          <w:rtl/>
        </w:rPr>
        <w:t xml:space="preserve">، </w:t>
      </w:r>
      <w:r w:rsidRPr="00234EB5">
        <w:rPr>
          <w:rtl/>
        </w:rPr>
        <w:t>ضمن حديث 1</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«بنبوّته يبدؤها» بدل «فبنبوّته بدؤها»</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أنوار التنزيل 1 / 271</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لصلبه</w:t>
      </w:r>
      <w:r>
        <w:rPr>
          <w:rtl/>
        </w:rPr>
        <w:t>.</w:t>
      </w:r>
    </w:p>
    <w:p w:rsidR="00EB73B5" w:rsidRPr="00234EB5" w:rsidRDefault="00EB73B5" w:rsidP="00464ED5">
      <w:pPr>
        <w:pStyle w:val="libFootnote0"/>
        <w:rPr>
          <w:rtl/>
        </w:rPr>
      </w:pPr>
      <w:r>
        <w:rPr>
          <w:rtl/>
        </w:rPr>
        <w:t>(</w:t>
      </w:r>
      <w:r w:rsidRPr="00234EB5">
        <w:rPr>
          <w:rtl/>
        </w:rPr>
        <w:t>7) المائدة / 32</w:t>
      </w:r>
      <w:r>
        <w:rPr>
          <w:rtl/>
        </w:rPr>
        <w:t>.</w:t>
      </w:r>
    </w:p>
    <w:p w:rsidR="00EB73B5" w:rsidRPr="00234EB5" w:rsidRDefault="00EB73B5" w:rsidP="00464ED5">
      <w:pPr>
        <w:pStyle w:val="libFootnote0"/>
        <w:rPr>
          <w:rtl/>
        </w:rPr>
      </w:pPr>
      <w:r>
        <w:rPr>
          <w:rtl/>
        </w:rPr>
        <w:t>(</w:t>
      </w:r>
      <w:r w:rsidRPr="00234EB5">
        <w:rPr>
          <w:rtl/>
        </w:rPr>
        <w:t>8)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قبل نفسك بترك التّقوى لا من قبلي</w:t>
      </w:r>
      <w:r w:rsidR="00BF125B">
        <w:rPr>
          <w:rtl/>
        </w:rPr>
        <w:t xml:space="preserve">، </w:t>
      </w:r>
      <w:r w:rsidRPr="00234EB5">
        <w:rPr>
          <w:rtl/>
        </w:rPr>
        <w:t>فلم تقتلني</w:t>
      </w:r>
      <w:r>
        <w:rPr>
          <w:rtl/>
        </w:rPr>
        <w:t>؟</w:t>
      </w:r>
    </w:p>
    <w:p w:rsidR="00EB73B5" w:rsidRPr="00234EB5" w:rsidRDefault="00EB73B5" w:rsidP="00B960EB">
      <w:pPr>
        <w:pStyle w:val="libNormal"/>
        <w:rPr>
          <w:rtl/>
        </w:rPr>
      </w:pPr>
      <w:r w:rsidRPr="00234EB5">
        <w:rPr>
          <w:rtl/>
        </w:rPr>
        <w:t>وفيه إشارة</w:t>
      </w:r>
      <w:r w:rsidR="00BF125B">
        <w:rPr>
          <w:rtl/>
        </w:rPr>
        <w:t>،</w:t>
      </w:r>
      <w:r w:rsidR="000D116E">
        <w:rPr>
          <w:rtl/>
        </w:rPr>
        <w:t xml:space="preserve"> إلى</w:t>
      </w:r>
      <w:r w:rsidR="00BD3F78">
        <w:rPr>
          <w:rtl/>
        </w:rPr>
        <w:t xml:space="preserve"> </w:t>
      </w:r>
      <w:r w:rsidRPr="00234EB5">
        <w:rPr>
          <w:rtl/>
        </w:rPr>
        <w:t>أنّ الجاهل ينبغي أن يرى حرمانه من تقصيره</w:t>
      </w:r>
      <w:r w:rsidR="00BF125B">
        <w:rPr>
          <w:rtl/>
        </w:rPr>
        <w:t xml:space="preserve">، </w:t>
      </w:r>
      <w:r w:rsidRPr="00234EB5">
        <w:rPr>
          <w:rtl/>
        </w:rPr>
        <w:t>ويجتهد في تحصيل ما به صار المحسود محفوظا لا في إزالة حظّه. فإنّ ذلك ممّا يضرّه ولا ينفعه</w:t>
      </w:r>
      <w:r w:rsidR="00BF125B">
        <w:rPr>
          <w:rtl/>
        </w:rPr>
        <w:t xml:space="preserve">، </w:t>
      </w:r>
      <w:r w:rsidRPr="00234EB5">
        <w:rPr>
          <w:rtl/>
        </w:rPr>
        <w:t>وإنّ الطّاعة لا تقبل إلّا من مؤمن متّق.</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(1)</w:t>
      </w:r>
      <w:r w:rsidR="00BF125B">
        <w:rPr>
          <w:rtl/>
        </w:rPr>
        <w:t xml:space="preserve">: </w:t>
      </w:r>
      <w:r w:rsidRPr="00234EB5">
        <w:rPr>
          <w:rtl/>
        </w:rPr>
        <w:t>حدّثنا محمّد بن القاسم الأسترآباديّ المفسّر قال</w:t>
      </w:r>
      <w:r w:rsidR="00BF125B">
        <w:rPr>
          <w:rtl/>
        </w:rPr>
        <w:t xml:space="preserve">: </w:t>
      </w:r>
      <w:r w:rsidRPr="00234EB5">
        <w:rPr>
          <w:rtl/>
        </w:rPr>
        <w:t>حدّثني يوسف بن محمّد بن زياد وعليّ بن محمّد بن سنان</w:t>
      </w:r>
      <w:r w:rsidR="00BF125B">
        <w:rPr>
          <w:rtl/>
        </w:rPr>
        <w:t xml:space="preserve">، </w:t>
      </w:r>
      <w:r w:rsidRPr="00234EB5">
        <w:rPr>
          <w:rtl/>
        </w:rPr>
        <w:t>عن أبويهما</w:t>
      </w:r>
      <w:r w:rsidR="00BF125B">
        <w:rPr>
          <w:rtl/>
        </w:rPr>
        <w:t xml:space="preserve">، </w:t>
      </w:r>
      <w:r w:rsidRPr="00234EB5">
        <w:rPr>
          <w:rtl/>
        </w:rPr>
        <w:t>عن الحسن بن عليّ بن محمّد بن عليّ بن موسى بن جعفر بن محمّد بن عليّ بن الحسين بن عليّ بن أبي طالب</w:t>
      </w:r>
      <w:r>
        <w:rPr>
          <w:rtl/>
        </w:rPr>
        <w:t xml:space="preserve"> ـ </w:t>
      </w:r>
      <w:r w:rsidRPr="00234EB5">
        <w:rPr>
          <w:rtl/>
        </w:rPr>
        <w:t>عليهم السّلام</w:t>
      </w:r>
      <w:r>
        <w:rPr>
          <w:rtl/>
        </w:rPr>
        <w:t xml:space="preserve"> ـ </w:t>
      </w:r>
      <w:r w:rsidRPr="00234EB5">
        <w:rPr>
          <w:rtl/>
        </w:rPr>
        <w:t>قال</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من اتّبع هواه وأعجب برأيه كان كرجل سمعت غثاء العامّة تعظّمه وتصفه </w:t>
      </w:r>
      <w:r w:rsidRPr="00DD1030">
        <w:rPr>
          <w:rStyle w:val="libFootnotenumChar"/>
          <w:rtl/>
        </w:rPr>
        <w:t>(2)</w:t>
      </w:r>
      <w:r w:rsidR="00BF125B">
        <w:rPr>
          <w:rtl/>
        </w:rPr>
        <w:t xml:space="preserve">، </w:t>
      </w:r>
      <w:r w:rsidRPr="00234EB5">
        <w:rPr>
          <w:rtl/>
        </w:rPr>
        <w:t>فأحببت لقاءه من حيث لا يعرفني لأنظر مقداره ومحلّه</w:t>
      </w:r>
      <w:r w:rsidR="00BF125B">
        <w:rPr>
          <w:rtl/>
        </w:rPr>
        <w:t xml:space="preserve">، </w:t>
      </w:r>
      <w:r w:rsidRPr="00234EB5">
        <w:rPr>
          <w:rtl/>
        </w:rPr>
        <w:t>فرأيته قد أحدق به كثير خلق من غثاء العامّة</w:t>
      </w:r>
      <w:r w:rsidR="00BF125B">
        <w:rPr>
          <w:rtl/>
        </w:rPr>
        <w:t xml:space="preserve">، </w:t>
      </w:r>
      <w:r w:rsidRPr="00234EB5">
        <w:rPr>
          <w:rtl/>
        </w:rPr>
        <w:t>فوقفت منتبذا عنهم متغشيّا بلثام أنظر إليه وإليهم</w:t>
      </w:r>
      <w:r w:rsidR="00BF125B">
        <w:rPr>
          <w:rtl/>
        </w:rPr>
        <w:t xml:space="preserve">، </w:t>
      </w:r>
      <w:r w:rsidRPr="00234EB5">
        <w:rPr>
          <w:rtl/>
        </w:rPr>
        <w:t>فما زال يراوغهم حتّى خالف طريقهم وفارقهم ولم يقرّ</w:t>
      </w:r>
      <w:r w:rsidR="00BF125B">
        <w:rPr>
          <w:rtl/>
        </w:rPr>
        <w:t xml:space="preserve">، </w:t>
      </w:r>
      <w:r w:rsidRPr="00234EB5">
        <w:rPr>
          <w:rtl/>
        </w:rPr>
        <w:t xml:space="preserve">فتفرّقت </w:t>
      </w:r>
      <w:r w:rsidRPr="00DD1030">
        <w:rPr>
          <w:rStyle w:val="libFootnotenumChar"/>
          <w:rtl/>
        </w:rPr>
        <w:t>(3)</w:t>
      </w:r>
      <w:r w:rsidRPr="00234EB5">
        <w:rPr>
          <w:rtl/>
        </w:rPr>
        <w:t xml:space="preserve"> القوم لحوائجهم وتبعته أقتفي أثره</w:t>
      </w:r>
      <w:r w:rsidR="00BF125B">
        <w:rPr>
          <w:rtl/>
        </w:rPr>
        <w:t xml:space="preserve">، </w:t>
      </w:r>
      <w:r w:rsidRPr="00234EB5">
        <w:rPr>
          <w:rtl/>
        </w:rPr>
        <w:t>فلم يلبث أن مرّ بخبّاز فغفله فأخذ من دكّانه رغيفين</w:t>
      </w:r>
      <w:r w:rsidR="00BF125B">
        <w:rPr>
          <w:rtl/>
        </w:rPr>
        <w:t xml:space="preserve">، </w:t>
      </w:r>
      <w:r w:rsidRPr="00234EB5">
        <w:rPr>
          <w:rtl/>
        </w:rPr>
        <w:t>فتعجّبت ثمّ قلت في نفسي</w:t>
      </w:r>
      <w:r w:rsidR="00BF125B">
        <w:rPr>
          <w:rtl/>
        </w:rPr>
        <w:t xml:space="preserve">: </w:t>
      </w:r>
      <w:r w:rsidRPr="00234EB5">
        <w:rPr>
          <w:rtl/>
        </w:rPr>
        <w:t xml:space="preserve">لعلّه معامله. ثمّ مرّ بعده بصاحب رمّان فما زال به حتّى تغفّله </w:t>
      </w:r>
      <w:r w:rsidRPr="00DD1030">
        <w:rPr>
          <w:rStyle w:val="libFootnotenumChar"/>
          <w:rtl/>
        </w:rPr>
        <w:t>(4)</w:t>
      </w:r>
      <w:r w:rsidRPr="00234EB5">
        <w:rPr>
          <w:rtl/>
        </w:rPr>
        <w:t xml:space="preserve"> فأخذ من عنده رمّانتين مسارقة</w:t>
      </w:r>
      <w:r w:rsidR="00BF125B">
        <w:rPr>
          <w:rtl/>
        </w:rPr>
        <w:t xml:space="preserve">، </w:t>
      </w:r>
      <w:r w:rsidRPr="00234EB5">
        <w:rPr>
          <w:rtl/>
        </w:rPr>
        <w:t>فتعجّبت منه ثمّ قلت في نفسي</w:t>
      </w:r>
      <w:r w:rsidR="00BF125B">
        <w:rPr>
          <w:rtl/>
        </w:rPr>
        <w:t xml:space="preserve">: </w:t>
      </w:r>
      <w:r w:rsidRPr="00234EB5">
        <w:rPr>
          <w:rtl/>
        </w:rPr>
        <w:t>لعلّه معامله. ثمّ أقول</w:t>
      </w:r>
      <w:r w:rsidR="00BF125B">
        <w:rPr>
          <w:rtl/>
        </w:rPr>
        <w:t xml:space="preserve">: </w:t>
      </w:r>
      <w:r w:rsidRPr="00234EB5">
        <w:rPr>
          <w:rtl/>
        </w:rPr>
        <w:t xml:space="preserve">وما </w:t>
      </w:r>
      <w:r w:rsidRPr="00DD1030">
        <w:rPr>
          <w:rStyle w:val="libFootnotenumChar"/>
          <w:rtl/>
        </w:rPr>
        <w:t>(5)</w:t>
      </w:r>
      <w:r w:rsidRPr="00234EB5">
        <w:rPr>
          <w:rtl/>
        </w:rPr>
        <w:t xml:space="preserve"> حاجته إذا</w:t>
      </w:r>
      <w:r w:rsidR="000D116E">
        <w:rPr>
          <w:rtl/>
        </w:rPr>
        <w:t xml:space="preserve"> إلى</w:t>
      </w:r>
      <w:r w:rsidR="00BD3F78">
        <w:rPr>
          <w:rtl/>
        </w:rPr>
        <w:t xml:space="preserve"> </w:t>
      </w:r>
      <w:r w:rsidRPr="00234EB5">
        <w:rPr>
          <w:rtl/>
        </w:rPr>
        <w:t>المسارقة</w:t>
      </w:r>
      <w:r>
        <w:rPr>
          <w:rtl/>
        </w:rPr>
        <w:t>؟</w:t>
      </w:r>
      <w:r w:rsidRPr="00234EB5">
        <w:rPr>
          <w:rtl/>
        </w:rPr>
        <w:t xml:space="preserve"> ثمّ لم أزل أتبعه حتّى مرّ بمريض فوضع الرّغيفين والرّمّانتين بين يديه ومضى</w:t>
      </w:r>
      <w:r w:rsidR="00BF125B">
        <w:rPr>
          <w:rtl/>
        </w:rPr>
        <w:t xml:space="preserve">، </w:t>
      </w:r>
      <w:r w:rsidRPr="00234EB5">
        <w:rPr>
          <w:rtl/>
        </w:rPr>
        <w:t>وتبعته حتّى استقرّ في بقعة من الصّحراء.</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يا عبد الله</w:t>
      </w:r>
      <w:r w:rsidR="00BF125B">
        <w:rPr>
          <w:rtl/>
        </w:rPr>
        <w:t xml:space="preserve">، </w:t>
      </w:r>
      <w:r w:rsidRPr="00234EB5">
        <w:rPr>
          <w:rtl/>
        </w:rPr>
        <w:t xml:space="preserve">لقد سمعت بك خيرا </w:t>
      </w:r>
      <w:r w:rsidRPr="00DD1030">
        <w:rPr>
          <w:rStyle w:val="libFootnotenumChar"/>
          <w:rtl/>
        </w:rPr>
        <w:t>(6)</w:t>
      </w:r>
      <w:r w:rsidRPr="00234EB5">
        <w:rPr>
          <w:rtl/>
        </w:rPr>
        <w:t xml:space="preserve"> وأحببت لقاءك فلقيتك</w:t>
      </w:r>
      <w:r w:rsidR="00BF125B">
        <w:rPr>
          <w:rtl/>
        </w:rPr>
        <w:t xml:space="preserve">، </w:t>
      </w:r>
      <w:r w:rsidRPr="00234EB5">
        <w:rPr>
          <w:rtl/>
        </w:rPr>
        <w:t>ولكنّي رأيت منك ما شغل قلبي</w:t>
      </w:r>
      <w:r w:rsidR="00BF125B">
        <w:rPr>
          <w:rtl/>
        </w:rPr>
        <w:t xml:space="preserve">، </w:t>
      </w:r>
      <w:r w:rsidRPr="00234EB5">
        <w:rPr>
          <w:rtl/>
        </w:rPr>
        <w:t>وإنّي سائلك عنه ليزول به شغل قلبي.</w:t>
      </w:r>
    </w:p>
    <w:p w:rsidR="00EB73B5" w:rsidRPr="00234EB5" w:rsidRDefault="00EB73B5" w:rsidP="00B960EB">
      <w:pPr>
        <w:pStyle w:val="libNormal"/>
        <w:rPr>
          <w:rtl/>
        </w:rPr>
      </w:pPr>
      <w:r w:rsidRPr="00234EB5">
        <w:rPr>
          <w:rtl/>
        </w:rPr>
        <w:t>قال</w:t>
      </w:r>
      <w:r w:rsidR="00BF125B">
        <w:rPr>
          <w:rtl/>
        </w:rPr>
        <w:t xml:space="preserve">: </w:t>
      </w:r>
      <w:r w:rsidRPr="00234EB5">
        <w:rPr>
          <w:rtl/>
        </w:rPr>
        <w:t>ما هو</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رأيت مررت بخبّاز وسرقت منه رغيفين</w:t>
      </w:r>
      <w:r w:rsidR="00BF125B">
        <w:rPr>
          <w:rtl/>
        </w:rPr>
        <w:t xml:space="preserve">، </w:t>
      </w:r>
      <w:r w:rsidRPr="00234EB5">
        <w:rPr>
          <w:rtl/>
        </w:rPr>
        <w:t>ثمّ بصاحب الرّمّان وسرقت منه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معاني الأخبار / 33</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تسفه</w:t>
      </w:r>
      <w:r>
        <w:rPr>
          <w:rtl/>
        </w:rPr>
        <w:t>.</w:t>
      </w:r>
    </w:p>
    <w:p w:rsidR="00EB73B5" w:rsidRPr="00234EB5" w:rsidRDefault="00EB73B5" w:rsidP="00464ED5">
      <w:pPr>
        <w:pStyle w:val="libFootnote0"/>
        <w:rPr>
          <w:rtl/>
        </w:rPr>
      </w:pPr>
      <w:r>
        <w:rPr>
          <w:rtl/>
        </w:rPr>
        <w:t>(</w:t>
      </w:r>
      <w:r w:rsidRPr="00234EB5">
        <w:rPr>
          <w:rtl/>
        </w:rPr>
        <w:t>3) هكذا في المصدر والنسخ</w:t>
      </w:r>
      <w:r>
        <w:rPr>
          <w:rtl/>
        </w:rPr>
        <w:t>.</w:t>
      </w:r>
      <w:r w:rsidRPr="00234EB5">
        <w:rPr>
          <w:rtl/>
        </w:rPr>
        <w:t xml:space="preserve"> والظاهر</w:t>
      </w:r>
      <w:r w:rsidR="00BF125B">
        <w:rPr>
          <w:rtl/>
        </w:rPr>
        <w:t xml:space="preserve">: </w:t>
      </w:r>
      <w:r w:rsidRPr="00234EB5">
        <w:rPr>
          <w:rtl/>
        </w:rPr>
        <w:t>فتفرّق</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يغفّله</w:t>
      </w:r>
      <w:r>
        <w:rPr>
          <w:rtl/>
        </w:rPr>
        <w:t>.</w:t>
      </w:r>
    </w:p>
    <w:p w:rsidR="00EB73B5" w:rsidRPr="00234EB5" w:rsidRDefault="00EB73B5" w:rsidP="00464ED5">
      <w:pPr>
        <w:pStyle w:val="libFootnote0"/>
        <w:rPr>
          <w:rtl/>
        </w:rPr>
      </w:pPr>
      <w:r>
        <w:rPr>
          <w:rtl/>
        </w:rPr>
        <w:t>(</w:t>
      </w:r>
      <w:r w:rsidRPr="00234EB5">
        <w:rPr>
          <w:rtl/>
        </w:rPr>
        <w:t>5) هكذا في روأ</w:t>
      </w:r>
      <w:r>
        <w:rPr>
          <w:rtl/>
        </w:rPr>
        <w:t>.</w:t>
      </w:r>
      <w:r w:rsidRPr="00234EB5">
        <w:rPr>
          <w:rtl/>
        </w:rPr>
        <w:t xml:space="preserve"> وفي المصدر وسائر النسخ</w:t>
      </w:r>
      <w:r w:rsidR="00BF125B">
        <w:rPr>
          <w:rtl/>
        </w:rPr>
        <w:t xml:space="preserve">: </w:t>
      </w:r>
      <w:r w:rsidRPr="00234EB5">
        <w:rPr>
          <w:rtl/>
        </w:rPr>
        <w:t>فما</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E94EBE">
      <w:pPr>
        <w:pStyle w:val="libNormal0"/>
        <w:rPr>
          <w:rtl/>
        </w:rPr>
      </w:pPr>
      <w:r>
        <w:rPr>
          <w:rtl/>
        </w:rPr>
        <w:br w:type="page"/>
      </w:r>
      <w:r w:rsidRPr="00234EB5">
        <w:rPr>
          <w:rtl/>
        </w:rPr>
        <w:lastRenderedPageBreak/>
        <w:t>رمّانتين.</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لي</w:t>
      </w:r>
      <w:r w:rsidR="00BF125B">
        <w:rPr>
          <w:rtl/>
        </w:rPr>
        <w:t xml:space="preserve">: </w:t>
      </w:r>
      <w:r w:rsidRPr="00234EB5">
        <w:rPr>
          <w:rtl/>
        </w:rPr>
        <w:t>قبل كلّ شيء حدّثني من أنت</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رجل ومن ولد آدم من أمّة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 حدّثني من أنت</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رجل من أهل بيت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أين بلدك</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المدينة.</w:t>
      </w:r>
    </w:p>
    <w:p w:rsidR="00EB73B5" w:rsidRPr="00234EB5" w:rsidRDefault="00EB73B5" w:rsidP="00B960EB">
      <w:pPr>
        <w:pStyle w:val="libNormal"/>
        <w:rPr>
          <w:rtl/>
        </w:rPr>
      </w:pPr>
      <w:r w:rsidRPr="00234EB5">
        <w:rPr>
          <w:rtl/>
        </w:rPr>
        <w:t>قال</w:t>
      </w:r>
      <w:r w:rsidR="00BF125B">
        <w:rPr>
          <w:rtl/>
        </w:rPr>
        <w:t xml:space="preserve">: </w:t>
      </w:r>
      <w:r w:rsidRPr="00234EB5">
        <w:rPr>
          <w:rtl/>
        </w:rPr>
        <w:t>لعلّك جعفر بن محمّد بن عليّ بن الحسين بن عليّ بن أبي طالب</w:t>
      </w:r>
      <w:r>
        <w:rPr>
          <w:rtl/>
        </w:rPr>
        <w:t xml:space="preserve"> ـ </w:t>
      </w:r>
      <w:r w:rsidRPr="00234EB5">
        <w:rPr>
          <w:rtl/>
        </w:rPr>
        <w:t>صلوات الله عليهم</w:t>
      </w:r>
      <w:r>
        <w:rPr>
          <w:rtl/>
        </w:rPr>
        <w:t xml:space="preserve"> ـ.</w:t>
      </w:r>
    </w:p>
    <w:p w:rsidR="00EB73B5" w:rsidRPr="00234EB5" w:rsidRDefault="00EB73B5" w:rsidP="00B960EB">
      <w:pPr>
        <w:pStyle w:val="libNormal"/>
        <w:rPr>
          <w:rtl/>
        </w:rPr>
      </w:pPr>
      <w:r w:rsidRPr="00234EB5">
        <w:rPr>
          <w:rtl/>
        </w:rPr>
        <w:t>قلت</w:t>
      </w:r>
      <w:r w:rsidR="00BF125B">
        <w:rPr>
          <w:rtl/>
        </w:rPr>
        <w:t xml:space="preserve">: </w:t>
      </w:r>
      <w:r w:rsidRPr="00234EB5">
        <w:rPr>
          <w:rtl/>
        </w:rPr>
        <w:t>بلى.</w:t>
      </w:r>
    </w:p>
    <w:p w:rsidR="00EB73B5" w:rsidRPr="00234EB5" w:rsidRDefault="00EB73B5" w:rsidP="00B960EB">
      <w:pPr>
        <w:pStyle w:val="libNormal"/>
        <w:rPr>
          <w:rtl/>
        </w:rPr>
      </w:pPr>
      <w:r w:rsidRPr="00234EB5">
        <w:rPr>
          <w:rtl/>
        </w:rPr>
        <w:t>فقال لي</w:t>
      </w:r>
      <w:r w:rsidR="00BF125B">
        <w:rPr>
          <w:rtl/>
        </w:rPr>
        <w:t xml:space="preserve">: </w:t>
      </w:r>
      <w:r w:rsidRPr="00234EB5">
        <w:rPr>
          <w:rtl/>
        </w:rPr>
        <w:t>فما ينفعك شرف أصلك مع جهلك بما شرفت به</w:t>
      </w:r>
      <w:r w:rsidR="00BF125B">
        <w:rPr>
          <w:rtl/>
        </w:rPr>
        <w:t xml:space="preserve">، </w:t>
      </w:r>
      <w:r w:rsidRPr="00234EB5">
        <w:rPr>
          <w:rtl/>
        </w:rPr>
        <w:t>وتركك علم جدّك وأبيك لئّلا تنكر ما يجب أن يحمّد ويمدّح عليه فاعله.</w:t>
      </w:r>
    </w:p>
    <w:p w:rsidR="00EB73B5" w:rsidRPr="00234EB5" w:rsidRDefault="00EB73B5" w:rsidP="00B960EB">
      <w:pPr>
        <w:pStyle w:val="libNormal"/>
        <w:rPr>
          <w:rtl/>
        </w:rPr>
      </w:pPr>
      <w:r w:rsidRPr="00234EB5">
        <w:rPr>
          <w:rtl/>
        </w:rPr>
        <w:t>قلت</w:t>
      </w:r>
      <w:r w:rsidR="00BF125B">
        <w:rPr>
          <w:rtl/>
        </w:rPr>
        <w:t xml:space="preserve">: </w:t>
      </w:r>
      <w:r w:rsidRPr="00234EB5">
        <w:rPr>
          <w:rtl/>
        </w:rPr>
        <w:t>وما هو</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القرآن</w:t>
      </w:r>
      <w:r w:rsidR="00BF125B">
        <w:rPr>
          <w:rtl/>
        </w:rPr>
        <w:t xml:space="preserve">، </w:t>
      </w:r>
      <w:r w:rsidRPr="00234EB5">
        <w:rPr>
          <w:rtl/>
        </w:rPr>
        <w:t>كتاب الله.</w:t>
      </w:r>
    </w:p>
    <w:p w:rsidR="00EB73B5" w:rsidRPr="00234EB5" w:rsidRDefault="00EB73B5" w:rsidP="00B960EB">
      <w:pPr>
        <w:pStyle w:val="libNormal"/>
        <w:rPr>
          <w:rtl/>
        </w:rPr>
      </w:pPr>
      <w:r w:rsidRPr="00234EB5">
        <w:rPr>
          <w:rtl/>
        </w:rPr>
        <w:t>قلت</w:t>
      </w:r>
      <w:r w:rsidR="00BF125B">
        <w:rPr>
          <w:rtl/>
        </w:rPr>
        <w:t xml:space="preserve">: </w:t>
      </w:r>
      <w:r w:rsidRPr="00234EB5">
        <w:rPr>
          <w:rtl/>
        </w:rPr>
        <w:t>وما الّذي جهلت منه</w:t>
      </w:r>
      <w:r>
        <w:rPr>
          <w:rtl/>
        </w:rPr>
        <w:t>؟</w:t>
      </w:r>
    </w:p>
    <w:p w:rsidR="00EB73B5" w:rsidRPr="00234EB5" w:rsidRDefault="00EB73B5" w:rsidP="00C57C3F">
      <w:pPr>
        <w:pStyle w:val="libNormal"/>
        <w:rPr>
          <w:rtl/>
        </w:rPr>
      </w:pPr>
      <w:r w:rsidRPr="00234EB5">
        <w:rPr>
          <w:rtl/>
        </w:rPr>
        <w:t>قال</w:t>
      </w:r>
      <w:r w:rsidR="00BF125B">
        <w:rPr>
          <w:rtl/>
        </w:rPr>
        <w:t xml:space="preserve">: </w:t>
      </w:r>
      <w:r w:rsidRPr="00234EB5">
        <w:rPr>
          <w:rtl/>
        </w:rPr>
        <w:t>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مَنْ جاءَ بِالْحَسَنَةِ فَلَهُ عَشْرُ أَمْثالِها وَمَنْ جاءَ بِالسَّيِّئَةِ فَلا يُجْزى إِلَّا مِثْلَها</w:t>
      </w:r>
      <w:r w:rsidRPr="004B022A">
        <w:rPr>
          <w:rStyle w:val="libAlaemChar"/>
          <w:rtl/>
        </w:rPr>
        <w:t>)</w:t>
      </w:r>
      <w:r w:rsidRPr="00234EB5">
        <w:rPr>
          <w:rtl/>
        </w:rPr>
        <w:t xml:space="preserve"> وإنّي</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سرقت الرّغيفين كانت سيّئتين ول</w:t>
      </w:r>
      <w:r w:rsidR="00C57C3F">
        <w:rPr>
          <w:rFonts w:hint="cs"/>
          <w:rtl/>
        </w:rPr>
        <w:t>ـ</w:t>
      </w:r>
      <w:r w:rsidRPr="00234EB5">
        <w:rPr>
          <w:rtl/>
        </w:rPr>
        <w:t>مّا سرقت الرّمّانتين كانت سيّئتين فهذه أربع سيّئات</w:t>
      </w:r>
      <w:r w:rsidR="00BF125B">
        <w:rPr>
          <w:rtl/>
        </w:rPr>
        <w:t xml:space="preserve">، </w:t>
      </w:r>
      <w:r w:rsidRPr="00234EB5">
        <w:rPr>
          <w:rtl/>
        </w:rPr>
        <w:t>فلمّا تصدّقت بكلّ واحدة منها كان لي بها أربعون حسنة</w:t>
      </w:r>
      <w:r w:rsidR="00BF125B">
        <w:rPr>
          <w:rtl/>
        </w:rPr>
        <w:t xml:space="preserve">، </w:t>
      </w:r>
      <w:r w:rsidRPr="00234EB5">
        <w:rPr>
          <w:rtl/>
        </w:rPr>
        <w:t>فانتقص من أربعين حسنة أربع بأربع بقي لي ستّ وثلاثون حسنة.</w:t>
      </w:r>
    </w:p>
    <w:p w:rsidR="00EB73B5" w:rsidRPr="00234EB5" w:rsidRDefault="00EB73B5" w:rsidP="00C57C3F">
      <w:pPr>
        <w:pStyle w:val="libNormal"/>
        <w:rPr>
          <w:rtl/>
        </w:rPr>
      </w:pPr>
      <w:r w:rsidRPr="00234EB5">
        <w:rPr>
          <w:rtl/>
        </w:rPr>
        <w:t>قلت</w:t>
      </w:r>
      <w:r w:rsidR="00BF125B">
        <w:rPr>
          <w:rtl/>
        </w:rPr>
        <w:t xml:space="preserve">: </w:t>
      </w:r>
      <w:r w:rsidRPr="00234EB5">
        <w:rPr>
          <w:rtl/>
        </w:rPr>
        <w:t>ثكلتك أمّك</w:t>
      </w:r>
      <w:r w:rsidR="00BF125B">
        <w:rPr>
          <w:rtl/>
        </w:rPr>
        <w:t xml:space="preserve">، </w:t>
      </w:r>
      <w:r w:rsidRPr="00234EB5">
        <w:rPr>
          <w:rtl/>
        </w:rPr>
        <w:t>أنت الجاهل بكتاب الله</w:t>
      </w:r>
      <w:r w:rsidR="00BF125B">
        <w:rPr>
          <w:rtl/>
        </w:rPr>
        <w:t xml:space="preserve">، </w:t>
      </w:r>
      <w:r w:rsidRPr="00234EB5">
        <w:rPr>
          <w:rtl/>
        </w:rPr>
        <w:t>أما سمعت الله يقول</w:t>
      </w:r>
      <w:r w:rsidR="00BF125B">
        <w:rPr>
          <w:rtl/>
        </w:rPr>
        <w:t xml:space="preserve">: </w:t>
      </w:r>
      <w:r w:rsidRPr="004B022A">
        <w:rPr>
          <w:rStyle w:val="libAlaemChar"/>
          <w:rtl/>
        </w:rPr>
        <w:t>(</w:t>
      </w:r>
      <w:r w:rsidRPr="004B022A">
        <w:rPr>
          <w:rStyle w:val="libAieChar"/>
          <w:rtl/>
        </w:rPr>
        <w:t>إِنَّما يَتَقَبَّلُ اللهُ مِنَ الْمُتَّقِينَ</w:t>
      </w:r>
      <w:r w:rsidRPr="004B022A">
        <w:rPr>
          <w:rStyle w:val="libAlaemChar"/>
          <w:rtl/>
        </w:rPr>
        <w:t>)</w:t>
      </w:r>
      <w:r w:rsidRPr="00234EB5">
        <w:rPr>
          <w:rtl/>
        </w:rPr>
        <w:t xml:space="preserve"> إنّك</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سرقت الرّغيفين كانت سيّئتين</w:t>
      </w:r>
      <w:r w:rsidR="00C57C3F" w:rsidRPr="00C57C3F">
        <w:rPr>
          <w:rtl/>
        </w:rPr>
        <w:t xml:space="preserve"> </w:t>
      </w:r>
      <w:r w:rsidR="00C57C3F" w:rsidRPr="00234EB5">
        <w:rPr>
          <w:rtl/>
        </w:rPr>
        <w:t>ول</w:t>
      </w:r>
      <w:r w:rsidR="00C57C3F">
        <w:rPr>
          <w:rFonts w:hint="cs"/>
          <w:rtl/>
        </w:rPr>
        <w:t>ـ</w:t>
      </w:r>
      <w:r w:rsidR="00C57C3F" w:rsidRPr="00234EB5">
        <w:rPr>
          <w:rtl/>
        </w:rPr>
        <w:t xml:space="preserve">مّا </w:t>
      </w:r>
      <w:r w:rsidRPr="00234EB5">
        <w:rPr>
          <w:rtl/>
        </w:rPr>
        <w:t xml:space="preserve">سرقت الرّمانتين </w:t>
      </w:r>
      <w:r w:rsidRPr="00DD1030">
        <w:rPr>
          <w:rStyle w:val="libFootnotenumChar"/>
          <w:rtl/>
        </w:rPr>
        <w:t>(1)</w:t>
      </w:r>
      <w:r w:rsidRPr="00234EB5">
        <w:rPr>
          <w:rtl/>
        </w:rPr>
        <w:t xml:space="preserve"> كانت</w:t>
      </w:r>
      <w:r>
        <w:rPr>
          <w:rtl/>
        </w:rPr>
        <w:t xml:space="preserve"> ـ </w:t>
      </w:r>
      <w:r w:rsidRPr="00234EB5">
        <w:rPr>
          <w:rtl/>
        </w:rPr>
        <w:t>أيضا</w:t>
      </w:r>
      <w:r>
        <w:rPr>
          <w:rtl/>
        </w:rPr>
        <w:t xml:space="preserve"> ـ </w:t>
      </w:r>
      <w:r w:rsidRPr="00234EB5">
        <w:rPr>
          <w:rtl/>
        </w:rPr>
        <w:t>سيّئتين</w:t>
      </w:r>
      <w:r w:rsidR="00BF125B">
        <w:rPr>
          <w:rtl/>
        </w:rPr>
        <w:t xml:space="preserve">، </w:t>
      </w:r>
      <w:r w:rsidRPr="00234EB5">
        <w:rPr>
          <w:rtl/>
        </w:rPr>
        <w:t xml:space="preserve">فلمّا </w:t>
      </w:r>
      <w:r w:rsidRPr="00DD1030">
        <w:rPr>
          <w:rStyle w:val="libFootnotenumChar"/>
          <w:rtl/>
        </w:rPr>
        <w:t>(2)</w:t>
      </w:r>
      <w:r w:rsidRPr="00234EB5">
        <w:rPr>
          <w:rtl/>
        </w:rPr>
        <w:t xml:space="preserve"> دفعتها</w:t>
      </w:r>
      <w:r w:rsidR="000D116E">
        <w:rPr>
          <w:rtl/>
        </w:rPr>
        <w:t xml:space="preserve"> إلى</w:t>
      </w:r>
      <w:r w:rsidR="00BD3F78">
        <w:rPr>
          <w:rtl/>
        </w:rPr>
        <w:t xml:space="preserve"> </w:t>
      </w:r>
      <w:r w:rsidRPr="00234EB5">
        <w:rPr>
          <w:rtl/>
        </w:rPr>
        <w:t xml:space="preserve">غير صاحبيهما </w:t>
      </w:r>
      <w:r w:rsidRPr="00DD1030">
        <w:rPr>
          <w:rStyle w:val="libFootnotenumChar"/>
          <w:rtl/>
        </w:rPr>
        <w:t>(3)</w:t>
      </w:r>
      <w:r w:rsidRPr="00234EB5">
        <w:rPr>
          <w:rtl/>
        </w:rPr>
        <w:t xml:space="preserve"> بغير أمر صاحبيهما </w:t>
      </w:r>
      <w:r w:rsidRPr="00DD1030">
        <w:rPr>
          <w:rStyle w:val="libFootnotenumChar"/>
          <w:rtl/>
        </w:rPr>
        <w:t>(4)</w:t>
      </w:r>
      <w:r w:rsidRPr="00234EB5">
        <w:rPr>
          <w:rtl/>
        </w:rPr>
        <w:t xml:space="preserve"> كنت إنّما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رمانتين</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ولمّا</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هكذا في المصدر. وفي النسخ</w:t>
      </w:r>
      <w:r w:rsidR="00BF125B">
        <w:rPr>
          <w:rtl/>
        </w:rPr>
        <w:t xml:space="preserve">: </w:t>
      </w:r>
      <w:r w:rsidRPr="009C7299">
        <w:rPr>
          <w:rtl/>
        </w:rPr>
        <w:t>«صاحبها» بدل «صاحبيهما»</w:t>
      </w:r>
      <w:r>
        <w:rPr>
          <w:rtl/>
        </w:rPr>
        <w:t>.</w:t>
      </w:r>
    </w:p>
    <w:p w:rsidR="00EB73B5" w:rsidRPr="00234EB5" w:rsidRDefault="00EB73B5" w:rsidP="00E94EBE">
      <w:pPr>
        <w:pStyle w:val="libNormal0"/>
        <w:rPr>
          <w:rtl/>
        </w:rPr>
      </w:pPr>
      <w:r>
        <w:rPr>
          <w:rtl/>
        </w:rPr>
        <w:br w:type="page"/>
      </w:r>
      <w:r w:rsidRPr="00234EB5">
        <w:rPr>
          <w:rtl/>
        </w:rPr>
        <w:lastRenderedPageBreak/>
        <w:t>أضفت أربع سيّئات</w:t>
      </w:r>
      <w:r w:rsidR="000D116E">
        <w:rPr>
          <w:rtl/>
        </w:rPr>
        <w:t xml:space="preserve"> إلى</w:t>
      </w:r>
      <w:r w:rsidR="00BD3F78">
        <w:rPr>
          <w:rtl/>
        </w:rPr>
        <w:t xml:space="preserve"> </w:t>
      </w:r>
      <w:r w:rsidRPr="00234EB5">
        <w:rPr>
          <w:rtl/>
        </w:rPr>
        <w:t xml:space="preserve">أربع سيّئات فلم تضف </w:t>
      </w:r>
      <w:r w:rsidRPr="00DD1030">
        <w:rPr>
          <w:rStyle w:val="libFootnotenumChar"/>
          <w:rtl/>
        </w:rPr>
        <w:t>(1)</w:t>
      </w:r>
      <w:r w:rsidRPr="00234EB5">
        <w:rPr>
          <w:rtl/>
        </w:rPr>
        <w:t xml:space="preserve"> أربعين حسنة</w:t>
      </w:r>
      <w:r w:rsidR="000D116E">
        <w:rPr>
          <w:rtl/>
        </w:rPr>
        <w:t xml:space="preserve"> إلى</w:t>
      </w:r>
      <w:r w:rsidR="00BD3F78">
        <w:rPr>
          <w:rtl/>
        </w:rPr>
        <w:t xml:space="preserve"> </w:t>
      </w:r>
      <w:r w:rsidRPr="00234EB5">
        <w:rPr>
          <w:rtl/>
        </w:rPr>
        <w:t>أربع سيّئات.</w:t>
      </w:r>
    </w:p>
    <w:p w:rsidR="00EB73B5" w:rsidRPr="00234EB5" w:rsidRDefault="00EB73B5" w:rsidP="00B960EB">
      <w:pPr>
        <w:pStyle w:val="libNormal"/>
        <w:rPr>
          <w:rtl/>
        </w:rPr>
      </w:pPr>
      <w:r w:rsidRPr="00234EB5">
        <w:rPr>
          <w:rtl/>
        </w:rPr>
        <w:t>فجعل يلاحظني</w:t>
      </w:r>
      <w:r w:rsidR="00BF125B">
        <w:rPr>
          <w:rtl/>
        </w:rPr>
        <w:t xml:space="preserve">، </w:t>
      </w:r>
      <w:r w:rsidRPr="00234EB5">
        <w:rPr>
          <w:rtl/>
        </w:rPr>
        <w:t>فانصرفت وتركته.</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لَئِنْ بَسَطْتَ</w:t>
      </w:r>
      <w:r w:rsidR="00D83786">
        <w:rPr>
          <w:rStyle w:val="libAieChar"/>
          <w:rtl/>
        </w:rPr>
        <w:t xml:space="preserve"> إلى </w:t>
      </w:r>
      <w:r w:rsidRPr="004B022A">
        <w:rPr>
          <w:rStyle w:val="libAieChar"/>
          <w:rtl/>
        </w:rPr>
        <w:t>يَدَكَ لِتَقْتُلَنِي ما أَنَا بِباسِطٍ يَدِيَ إِلَيْكَ لِأَقْتُلَكَ إِنِّي أَخافُ اللهَ رَبَّ الْعالَمِينَ</w:t>
      </w:r>
      <w:r w:rsidRPr="004B022A">
        <w:rPr>
          <w:rStyle w:val="libAlaemChar"/>
          <w:rtl/>
        </w:rPr>
        <w:t>)</w:t>
      </w:r>
      <w:r w:rsidRPr="00234EB5">
        <w:rPr>
          <w:rtl/>
        </w:rPr>
        <w:t xml:space="preserve"> </w:t>
      </w:r>
      <w:r>
        <w:rPr>
          <w:rtl/>
        </w:rPr>
        <w:t>(</w:t>
      </w:r>
      <w:r w:rsidRPr="00234EB5">
        <w:rPr>
          <w:rtl/>
        </w:rPr>
        <w:t>28)</w:t>
      </w:r>
      <w:r w:rsidR="00BF125B">
        <w:rPr>
          <w:rtl/>
        </w:rPr>
        <w:t xml:space="preserve">: </w:t>
      </w:r>
      <w:r w:rsidRPr="00234EB5">
        <w:rPr>
          <w:rtl/>
        </w:rPr>
        <w:t xml:space="preserve">قيل </w:t>
      </w:r>
      <w:r w:rsidRPr="00DD1030">
        <w:rPr>
          <w:rStyle w:val="libFootnotenumChar"/>
          <w:rtl/>
        </w:rPr>
        <w:t>(2)</w:t>
      </w:r>
      <w:r w:rsidR="00BF125B">
        <w:rPr>
          <w:rtl/>
        </w:rPr>
        <w:t xml:space="preserve">: </w:t>
      </w:r>
      <w:r w:rsidRPr="00234EB5">
        <w:rPr>
          <w:rtl/>
        </w:rPr>
        <w:t>كان هابيل أقوى منه</w:t>
      </w:r>
      <w:r w:rsidR="00BF125B">
        <w:rPr>
          <w:rtl/>
        </w:rPr>
        <w:t xml:space="preserve">، </w:t>
      </w:r>
      <w:r w:rsidRPr="00234EB5">
        <w:rPr>
          <w:rtl/>
        </w:rPr>
        <w:t>ولكن تحرّج عن قتله واستسلم له خوفا من الله</w:t>
      </w:r>
      <w:r w:rsidR="00BF125B">
        <w:rPr>
          <w:rtl/>
        </w:rPr>
        <w:t xml:space="preserve">، </w:t>
      </w:r>
      <w:r w:rsidRPr="00234EB5">
        <w:rPr>
          <w:rtl/>
        </w:rPr>
        <w:t>لأنّ الدّفع لم يبح بعد. أو تحرّيا لما هو الأفضل.</w:t>
      </w:r>
    </w:p>
    <w:p w:rsidR="00EB73B5" w:rsidRPr="00234EB5" w:rsidRDefault="00EB73B5" w:rsidP="00B960EB">
      <w:pPr>
        <w:pStyle w:val="libNormal"/>
        <w:rPr>
          <w:rtl/>
        </w:rPr>
      </w:pPr>
      <w:r>
        <w:rPr>
          <w:rtl/>
        </w:rPr>
        <w:t>[</w:t>
      </w:r>
      <w:r w:rsidRPr="00234EB5">
        <w:rPr>
          <w:rtl/>
        </w:rPr>
        <w:t>وروي في فضل التّحرّي أنّه</w:t>
      </w:r>
      <w:r>
        <w:rPr>
          <w:rtl/>
        </w:rPr>
        <w:t>]</w:t>
      </w:r>
      <w:r w:rsidRPr="00234EB5">
        <w:rPr>
          <w:rtl/>
        </w:rPr>
        <w:t xml:space="preserve"> </w:t>
      </w:r>
      <w:r w:rsidRPr="00DD1030">
        <w:rPr>
          <w:rStyle w:val="libFootnotenumChar"/>
          <w:rtl/>
        </w:rPr>
        <w:t>(3)</w:t>
      </w:r>
      <w:r w:rsidRPr="00234EB5">
        <w:rPr>
          <w:rtl/>
        </w:rPr>
        <w:t xml:space="preserve"> قال</w:t>
      </w:r>
      <w:r>
        <w:rPr>
          <w:rtl/>
        </w:rPr>
        <w:t xml:space="preserve"> ـ </w:t>
      </w:r>
      <w:r w:rsidRPr="00234EB5">
        <w:rPr>
          <w:rtl/>
        </w:rPr>
        <w:t>عليه السّلام</w:t>
      </w:r>
      <w:r>
        <w:rPr>
          <w:rtl/>
        </w:rPr>
        <w:t xml:space="preserve"> ـ</w:t>
      </w:r>
      <w:r w:rsidR="00BF125B">
        <w:rPr>
          <w:rtl/>
        </w:rPr>
        <w:t xml:space="preserve">: </w:t>
      </w:r>
      <w:r w:rsidRPr="00234EB5">
        <w:rPr>
          <w:rtl/>
        </w:rPr>
        <w:t>كن عبد الله المقتول ولا تكن عبد الله القاتل.</w:t>
      </w:r>
    </w:p>
    <w:p w:rsidR="00EB73B5" w:rsidRPr="00234EB5" w:rsidRDefault="00EB73B5" w:rsidP="00B960EB">
      <w:pPr>
        <w:pStyle w:val="libNormal"/>
        <w:rPr>
          <w:rtl/>
        </w:rPr>
      </w:pPr>
      <w:r w:rsidRPr="00234EB5">
        <w:rPr>
          <w:rtl/>
        </w:rPr>
        <w:t>وإنّما قال</w:t>
      </w:r>
      <w:r w:rsidR="00BF125B">
        <w:rPr>
          <w:rtl/>
        </w:rPr>
        <w:t xml:space="preserve">: </w:t>
      </w:r>
      <w:r w:rsidRPr="004B022A">
        <w:rPr>
          <w:rStyle w:val="libAlaemChar"/>
          <w:rtl/>
        </w:rPr>
        <w:t>(</w:t>
      </w:r>
      <w:r w:rsidRPr="004B022A">
        <w:rPr>
          <w:rStyle w:val="libAieChar"/>
          <w:rtl/>
        </w:rPr>
        <w:t>ما أَنَا بِباسِطٍ</w:t>
      </w:r>
      <w:r w:rsidRPr="004B022A">
        <w:rPr>
          <w:rStyle w:val="libAlaemChar"/>
          <w:rtl/>
        </w:rPr>
        <w:t>)</w:t>
      </w:r>
      <w:r w:rsidRPr="00234EB5">
        <w:rPr>
          <w:rtl/>
        </w:rPr>
        <w:t xml:space="preserve"> في جواب </w:t>
      </w:r>
      <w:r w:rsidRPr="004B022A">
        <w:rPr>
          <w:rStyle w:val="libAlaemChar"/>
          <w:rtl/>
        </w:rPr>
        <w:t>(</w:t>
      </w:r>
      <w:r w:rsidRPr="004B022A">
        <w:rPr>
          <w:rStyle w:val="libAieChar"/>
          <w:rtl/>
        </w:rPr>
        <w:t>لَئِنْ بَسَطْتَ</w:t>
      </w:r>
      <w:r w:rsidRPr="004B022A">
        <w:rPr>
          <w:rStyle w:val="libAlaemChar"/>
          <w:rtl/>
        </w:rPr>
        <w:t>)</w:t>
      </w:r>
      <w:r w:rsidRPr="00234EB5">
        <w:rPr>
          <w:rtl/>
        </w:rPr>
        <w:t xml:space="preserve"> للتّبرّي عن هذا الفعل الشّنيع رأسا</w:t>
      </w:r>
      <w:r w:rsidR="00BF125B">
        <w:rPr>
          <w:rtl/>
        </w:rPr>
        <w:t xml:space="preserve">، </w:t>
      </w:r>
      <w:r w:rsidRPr="00234EB5">
        <w:rPr>
          <w:rtl/>
        </w:rPr>
        <w:t>والتّحرّز من أن يوصف به ويطلق عليه. ولذلك أكّد النّفي «بالباء»</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إِنِّي أُرِيدُ أَنْ تَبُوءَ</w:t>
      </w:r>
      <w:r w:rsidRPr="004B022A">
        <w:rPr>
          <w:rStyle w:val="libAlaemChar"/>
          <w:rtl/>
        </w:rPr>
        <w:t>)</w:t>
      </w:r>
      <w:r w:rsidR="00BF125B">
        <w:rPr>
          <w:rtl/>
        </w:rPr>
        <w:t xml:space="preserve">: </w:t>
      </w:r>
      <w:r w:rsidRPr="00234EB5">
        <w:rPr>
          <w:rtl/>
        </w:rPr>
        <w:t>ترجع.</w:t>
      </w:r>
    </w:p>
    <w:p w:rsidR="00EB73B5" w:rsidRPr="00234EB5" w:rsidRDefault="00EB73B5" w:rsidP="00B960EB">
      <w:pPr>
        <w:pStyle w:val="libNormal"/>
        <w:rPr>
          <w:rtl/>
        </w:rPr>
      </w:pPr>
      <w:r w:rsidRPr="004B022A">
        <w:rPr>
          <w:rStyle w:val="libAlaemChar"/>
          <w:rtl/>
        </w:rPr>
        <w:t>(</w:t>
      </w:r>
      <w:r w:rsidRPr="004B022A">
        <w:rPr>
          <w:rStyle w:val="libAieChar"/>
          <w:rtl/>
        </w:rPr>
        <w:t>بِإِثْمِي وَإِثْمِكَ فَتَكُونَ مِنْ أَصْحابِ النَّارِ وَذلِكَ جَزاءُ الظَّالِمِينَ</w:t>
      </w:r>
      <w:r w:rsidRPr="004B022A">
        <w:rPr>
          <w:rStyle w:val="libAlaemChar"/>
          <w:rtl/>
        </w:rPr>
        <w:t>)</w:t>
      </w:r>
      <w:r w:rsidRPr="00234EB5">
        <w:rPr>
          <w:rtl/>
        </w:rPr>
        <w:t xml:space="preserve"> </w:t>
      </w:r>
      <w:r>
        <w:rPr>
          <w:rtl/>
        </w:rPr>
        <w:t>(</w:t>
      </w:r>
      <w:r w:rsidRPr="00234EB5">
        <w:rPr>
          <w:rtl/>
        </w:rPr>
        <w:t>29)</w:t>
      </w:r>
      <w:r w:rsidR="00BF125B">
        <w:rPr>
          <w:rtl/>
        </w:rPr>
        <w:t xml:space="preserve">: </w:t>
      </w:r>
      <w:r w:rsidRPr="00234EB5">
        <w:rPr>
          <w:rtl/>
        </w:rPr>
        <w:t>تعليل ثان للامتناع عن المعارضة والمقاومة.</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والمعنى</w:t>
      </w:r>
      <w:r w:rsidR="00BF125B">
        <w:rPr>
          <w:rtl/>
        </w:rPr>
        <w:t xml:space="preserve">: </w:t>
      </w:r>
      <w:r w:rsidRPr="00234EB5">
        <w:rPr>
          <w:rtl/>
        </w:rPr>
        <w:t>إنّما أستسلم لك إرادة أن تحمل إثمي لو بسطت إليك يدي</w:t>
      </w:r>
      <w:r w:rsidR="00BF125B">
        <w:rPr>
          <w:rtl/>
        </w:rPr>
        <w:t xml:space="preserve">، </w:t>
      </w:r>
      <w:r w:rsidRPr="00234EB5">
        <w:rPr>
          <w:rtl/>
        </w:rPr>
        <w:t xml:space="preserve">وإثمك ببسطك </w:t>
      </w:r>
      <w:r w:rsidRPr="00DD1030">
        <w:rPr>
          <w:rStyle w:val="libFootnotenumChar"/>
          <w:rtl/>
        </w:rPr>
        <w:t>(5)</w:t>
      </w:r>
      <w:r w:rsidRPr="00234EB5">
        <w:rPr>
          <w:rtl/>
        </w:rPr>
        <w:t xml:space="preserve"> يدك إليّ. ونحوه</w:t>
      </w:r>
      <w:r w:rsidR="00BF125B">
        <w:rPr>
          <w:rtl/>
        </w:rPr>
        <w:t xml:space="preserve">: </w:t>
      </w:r>
      <w:r w:rsidRPr="00234EB5">
        <w:rPr>
          <w:rtl/>
        </w:rPr>
        <w:t>المستبان ما قالا فعلى البادئ ما لم يعتد المظلوم.</w:t>
      </w:r>
    </w:p>
    <w:p w:rsidR="00EB73B5" w:rsidRPr="00234EB5" w:rsidRDefault="00EB73B5" w:rsidP="00B960EB">
      <w:pPr>
        <w:pStyle w:val="libNormal"/>
        <w:rPr>
          <w:rtl/>
        </w:rPr>
      </w:pPr>
      <w:r w:rsidRPr="00234EB5">
        <w:rPr>
          <w:rtl/>
        </w:rPr>
        <w:t>على أنّ البادئ عليه إثم سبّه ومثل إثم سبّ صاحبه</w:t>
      </w:r>
      <w:r w:rsidR="00BF125B">
        <w:rPr>
          <w:rtl/>
        </w:rPr>
        <w:t xml:space="preserve">، </w:t>
      </w:r>
      <w:r w:rsidRPr="00234EB5">
        <w:rPr>
          <w:rtl/>
        </w:rPr>
        <w:t>لأنّه كان سببا فيه. إلّا أنّ الإثم محطوط عن صاحبه معفوّ عنه</w:t>
      </w:r>
      <w:r w:rsidR="00BF125B">
        <w:rPr>
          <w:rtl/>
        </w:rPr>
        <w:t xml:space="preserve">، </w:t>
      </w:r>
      <w:r w:rsidRPr="00234EB5">
        <w:rPr>
          <w:rtl/>
        </w:rPr>
        <w:t>لأنّه مكافئ رافع عن عرضه. ألا ترى</w:t>
      </w:r>
      <w:r w:rsidR="000D116E">
        <w:rPr>
          <w:rtl/>
        </w:rPr>
        <w:t xml:space="preserve"> إلى</w:t>
      </w:r>
      <w:r w:rsidR="00BD3F78">
        <w:rPr>
          <w:rtl/>
        </w:rPr>
        <w:t xml:space="preserve"> </w:t>
      </w:r>
      <w:r w:rsidRPr="00234EB5">
        <w:rPr>
          <w:rtl/>
        </w:rPr>
        <w:t>قوله</w:t>
      </w:r>
      <w:r w:rsidR="00BF125B">
        <w:rPr>
          <w:rtl/>
        </w:rPr>
        <w:t xml:space="preserve">: </w:t>
      </w:r>
      <w:r w:rsidRPr="00234EB5">
        <w:rPr>
          <w:rtl/>
        </w:rPr>
        <w:t>«ما لم يعتد المظلوم» لأنّه إذا خرج عن حدّ المكافأة واعتدى عليه لم يسلم.</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معنى بإثمي</w:t>
      </w:r>
      <w:r w:rsidR="00BF125B">
        <w:rPr>
          <w:rtl/>
        </w:rPr>
        <w:t xml:space="preserve">: </w:t>
      </w:r>
      <w:r w:rsidRPr="00234EB5">
        <w:rPr>
          <w:rtl/>
        </w:rPr>
        <w:t>بإثم قتلي. وبإثمك</w:t>
      </w:r>
      <w:r w:rsidR="00BF125B">
        <w:rPr>
          <w:rtl/>
        </w:rPr>
        <w:t xml:space="preserve">: </w:t>
      </w:r>
      <w:r w:rsidRPr="00234EB5">
        <w:rPr>
          <w:rtl/>
        </w:rPr>
        <w:t>الّذي لم يتقبّل من أجله قربانك.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ولم تضف</w:t>
      </w:r>
      <w:r>
        <w:rPr>
          <w:rtl/>
        </w:rPr>
        <w:t>.</w:t>
      </w:r>
    </w:p>
    <w:p w:rsidR="00EB73B5" w:rsidRPr="00234EB5" w:rsidRDefault="00EB73B5" w:rsidP="00464ED5">
      <w:pPr>
        <w:pStyle w:val="libFootnote0"/>
        <w:rPr>
          <w:rtl/>
        </w:rPr>
      </w:pPr>
      <w:r>
        <w:rPr>
          <w:rtl/>
        </w:rPr>
        <w:t>(</w:t>
      </w:r>
      <w:r w:rsidRPr="00234EB5">
        <w:rPr>
          <w:rtl/>
        </w:rPr>
        <w:t>2) أنوار التنزيل 1 / 271</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يبسط</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ثواب الأعمال </w:t>
      </w:r>
      <w:r w:rsidRPr="00DD1030">
        <w:rPr>
          <w:rStyle w:val="libFootnotenumChar"/>
          <w:rtl/>
        </w:rPr>
        <w:t>(1)</w:t>
      </w:r>
      <w:r w:rsidR="00BF125B">
        <w:rPr>
          <w:rtl/>
        </w:rPr>
        <w:t xml:space="preserve">: </w:t>
      </w:r>
      <w:r w:rsidRPr="00234EB5">
        <w:rPr>
          <w:rtl/>
        </w:rPr>
        <w:t>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 xml:space="preserve">حدّثني محمّد بن القاسم </w:t>
      </w:r>
      <w:r w:rsidRPr="00DD1030">
        <w:rPr>
          <w:rStyle w:val="libFootnotenumChar"/>
          <w:rtl/>
        </w:rPr>
        <w:t>(2)</w:t>
      </w:r>
      <w:r w:rsidR="00BF125B">
        <w:rPr>
          <w:rtl/>
        </w:rPr>
        <w:t xml:space="preserve">، </w:t>
      </w:r>
      <w:r w:rsidRPr="00234EB5">
        <w:rPr>
          <w:rtl/>
        </w:rPr>
        <w:t>عن محمّد بن عليّ الكوفيّ</w:t>
      </w:r>
      <w:r w:rsidR="00BF125B">
        <w:rPr>
          <w:rtl/>
        </w:rPr>
        <w:t xml:space="preserve">، </w:t>
      </w:r>
      <w:r w:rsidRPr="00234EB5">
        <w:rPr>
          <w:rtl/>
        </w:rPr>
        <w:t xml:space="preserve">عن محمّد بن </w:t>
      </w:r>
      <w:r w:rsidRPr="00DD1030">
        <w:rPr>
          <w:rStyle w:val="libFootnotenumChar"/>
          <w:rtl/>
        </w:rPr>
        <w:t>(3)</w:t>
      </w:r>
      <w:r w:rsidRPr="00234EB5">
        <w:rPr>
          <w:rtl/>
        </w:rPr>
        <w:t xml:space="preserve"> مسلم الجبليّ</w:t>
      </w:r>
      <w:r w:rsidR="00BF125B">
        <w:rPr>
          <w:rtl/>
        </w:rPr>
        <w:t xml:space="preserve">، </w:t>
      </w:r>
      <w:r w:rsidRPr="00234EB5">
        <w:rPr>
          <w:rtl/>
        </w:rPr>
        <w:t xml:space="preserve">عن عبد الرّحمن بن مسلم </w:t>
      </w:r>
      <w:r w:rsidRPr="00DD1030">
        <w:rPr>
          <w:rStyle w:val="libFootnotenumChar"/>
          <w:rtl/>
        </w:rPr>
        <w:t>(4)</w:t>
      </w:r>
      <w:r w:rsidR="00BF125B">
        <w:rPr>
          <w:rtl/>
        </w:rPr>
        <w:t xml:space="preserve">، </w:t>
      </w:r>
      <w:r w:rsidRPr="00234EB5">
        <w:rPr>
          <w:rtl/>
        </w:rPr>
        <w:t>عن أبيه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 xml:space="preserve">من قتل مؤمنا متعمّدا أثبت الله على قاتله </w:t>
      </w:r>
      <w:r w:rsidRPr="00DD1030">
        <w:rPr>
          <w:rStyle w:val="libFootnotenumChar"/>
          <w:rtl/>
        </w:rPr>
        <w:t>(5)</w:t>
      </w:r>
      <w:r w:rsidRPr="00234EB5">
        <w:rPr>
          <w:rtl/>
        </w:rPr>
        <w:t xml:space="preserve"> جميع الذّنوب وبريء المقتول منها</w:t>
      </w:r>
      <w:r w:rsidR="00BF125B">
        <w:rPr>
          <w:rtl/>
        </w:rPr>
        <w:t xml:space="preserve">، </w:t>
      </w:r>
      <w:r w:rsidRPr="00234EB5">
        <w:rPr>
          <w:rtl/>
        </w:rPr>
        <w:t>وذلك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إِنِّي أُرِيدُ أَنْ تَبُوءَ بِإِثْمِي وَإِثْمِكَ فَتَكُونَ مِنْ أَصْحابِ النَّارِ</w:t>
      </w:r>
      <w:r w:rsidRPr="004B022A">
        <w:rPr>
          <w:rStyle w:val="libAlaemChar"/>
          <w:rtl/>
        </w:rPr>
        <w:t>)</w:t>
      </w:r>
      <w:r>
        <w:rPr>
          <w:rtl/>
        </w:rPr>
        <w:t>.</w:t>
      </w:r>
    </w:p>
    <w:p w:rsidR="00EB73B5" w:rsidRPr="00234EB5" w:rsidRDefault="00EB73B5" w:rsidP="00B960EB">
      <w:pPr>
        <w:pStyle w:val="libNormal"/>
        <w:rPr>
          <w:rtl/>
        </w:rPr>
      </w:pPr>
      <w:r w:rsidRPr="00234EB5">
        <w:rPr>
          <w:rtl/>
        </w:rPr>
        <w:t>وكلاهما متعلق بمحذوف في موضع الحال من فاعل «تبوء»</w:t>
      </w:r>
      <w:r w:rsidR="00BF125B">
        <w:rPr>
          <w:rtl/>
        </w:rPr>
        <w:t xml:space="preserve">، </w:t>
      </w:r>
      <w:r w:rsidRPr="00234EB5">
        <w:rPr>
          <w:rtl/>
        </w:rPr>
        <w:t>أي</w:t>
      </w:r>
      <w:r w:rsidR="00BF125B">
        <w:rPr>
          <w:rtl/>
        </w:rPr>
        <w:t xml:space="preserve">: </w:t>
      </w:r>
      <w:r w:rsidRPr="00234EB5">
        <w:rPr>
          <w:rtl/>
        </w:rPr>
        <w:t>متلبّسا بالإثمين</w:t>
      </w:r>
      <w:r w:rsidR="00BF125B">
        <w:rPr>
          <w:rtl/>
        </w:rPr>
        <w:t xml:space="preserve">، </w:t>
      </w:r>
      <w:r w:rsidRPr="00234EB5">
        <w:rPr>
          <w:rtl/>
        </w:rPr>
        <w:t>حاملا لهما.</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ولعلّه لم يرد معصية أخيه وشقاوته</w:t>
      </w:r>
      <w:r w:rsidR="00BF125B">
        <w:rPr>
          <w:rtl/>
        </w:rPr>
        <w:t xml:space="preserve">، </w:t>
      </w:r>
      <w:r w:rsidRPr="00234EB5">
        <w:rPr>
          <w:rtl/>
        </w:rPr>
        <w:t>بل قصده بهذا الكلام</w:t>
      </w:r>
      <w:r w:rsidR="000D116E">
        <w:rPr>
          <w:rtl/>
        </w:rPr>
        <w:t xml:space="preserve"> إلى</w:t>
      </w:r>
      <w:r w:rsidR="00BD3F78">
        <w:rPr>
          <w:rtl/>
        </w:rPr>
        <w:t xml:space="preserve"> </w:t>
      </w:r>
      <w:r w:rsidRPr="00234EB5">
        <w:rPr>
          <w:rtl/>
        </w:rPr>
        <w:t>أنّ ذلك إن كان لا محالة واقعا</w:t>
      </w:r>
      <w:r w:rsidR="00BF125B">
        <w:rPr>
          <w:rtl/>
        </w:rPr>
        <w:t xml:space="preserve">، </w:t>
      </w:r>
      <w:r w:rsidRPr="00234EB5">
        <w:rPr>
          <w:rtl/>
        </w:rPr>
        <w:t xml:space="preserve">فأريد أن يكون </w:t>
      </w:r>
      <w:r>
        <w:rPr>
          <w:rtl/>
        </w:rPr>
        <w:t>[</w:t>
      </w:r>
      <w:r w:rsidRPr="00234EB5">
        <w:rPr>
          <w:rtl/>
        </w:rPr>
        <w:t>الإثم</w:t>
      </w:r>
      <w:r>
        <w:rPr>
          <w:rtl/>
        </w:rPr>
        <w:t>]</w:t>
      </w:r>
      <w:r w:rsidRPr="00234EB5">
        <w:rPr>
          <w:rtl/>
        </w:rPr>
        <w:t xml:space="preserve"> </w:t>
      </w:r>
      <w:r w:rsidRPr="00DD1030">
        <w:rPr>
          <w:rStyle w:val="libFootnotenumChar"/>
          <w:rtl/>
        </w:rPr>
        <w:t>(7)</w:t>
      </w:r>
      <w:r w:rsidRPr="00234EB5">
        <w:rPr>
          <w:rtl/>
        </w:rPr>
        <w:t xml:space="preserve"> لك لا لي. فالمراد بالذّات أن لا يكون له</w:t>
      </w:r>
      <w:r w:rsidR="00BF125B">
        <w:rPr>
          <w:rtl/>
        </w:rPr>
        <w:t xml:space="preserve">، </w:t>
      </w:r>
      <w:r w:rsidRPr="00234EB5">
        <w:rPr>
          <w:rtl/>
        </w:rPr>
        <w:t xml:space="preserve">لا أن يكون لأخيه. ويجوز أن يكون المراد بالإثم عقوبته. وإرادة </w:t>
      </w:r>
      <w:r w:rsidRPr="00DD1030">
        <w:rPr>
          <w:rStyle w:val="libFootnotenumChar"/>
          <w:rtl/>
        </w:rPr>
        <w:t>(8)</w:t>
      </w:r>
      <w:r w:rsidRPr="00234EB5">
        <w:rPr>
          <w:rtl/>
        </w:rPr>
        <w:t xml:space="preserve"> عقاب العاصي جائزة.</w:t>
      </w:r>
    </w:p>
    <w:p w:rsidR="00EB73B5" w:rsidRPr="00234EB5" w:rsidRDefault="00EB73B5" w:rsidP="00B960EB">
      <w:pPr>
        <w:pStyle w:val="libNormal"/>
        <w:rPr>
          <w:rtl/>
        </w:rPr>
      </w:pPr>
      <w:r w:rsidRPr="004B022A">
        <w:rPr>
          <w:rStyle w:val="libAlaemChar"/>
          <w:rtl/>
        </w:rPr>
        <w:t>(</w:t>
      </w:r>
      <w:r w:rsidRPr="004B022A">
        <w:rPr>
          <w:rStyle w:val="libAieChar"/>
          <w:rtl/>
        </w:rPr>
        <w:t>فَطَوَّعَتْ لَهُ نَفْسُهُ قَتْلَ أَخِيهِ</w:t>
      </w:r>
      <w:r w:rsidRPr="004B022A">
        <w:rPr>
          <w:rStyle w:val="libAlaemChar"/>
          <w:rtl/>
        </w:rPr>
        <w:t>)</w:t>
      </w:r>
      <w:r w:rsidR="00BF125B">
        <w:rPr>
          <w:rtl/>
        </w:rPr>
        <w:t xml:space="preserve">: </w:t>
      </w:r>
      <w:r w:rsidRPr="00234EB5">
        <w:rPr>
          <w:rtl/>
        </w:rPr>
        <w:t>فسهّلته له</w:t>
      </w:r>
      <w:r w:rsidR="00BF125B">
        <w:rPr>
          <w:rtl/>
        </w:rPr>
        <w:t xml:space="preserve">، </w:t>
      </w:r>
      <w:r w:rsidRPr="00234EB5">
        <w:rPr>
          <w:rtl/>
        </w:rPr>
        <w:t>ووسعته. من طاع له المرتع</w:t>
      </w:r>
      <w:r w:rsidR="00BF125B">
        <w:rPr>
          <w:rtl/>
        </w:rPr>
        <w:t xml:space="preserve">: </w:t>
      </w:r>
      <w:r w:rsidRPr="00234EB5">
        <w:rPr>
          <w:rtl/>
        </w:rPr>
        <w:t>إذا اتّسع.</w:t>
      </w:r>
    </w:p>
    <w:p w:rsidR="00EB73B5" w:rsidRPr="00234EB5" w:rsidRDefault="00EB73B5" w:rsidP="00B960EB">
      <w:pPr>
        <w:pStyle w:val="libNormal"/>
        <w:rPr>
          <w:rtl/>
        </w:rPr>
      </w:pPr>
      <w:r w:rsidRPr="00234EB5">
        <w:rPr>
          <w:rtl/>
        </w:rPr>
        <w:t>وقرئ</w:t>
      </w:r>
      <w:r w:rsidR="00BF125B">
        <w:rPr>
          <w:rtl/>
        </w:rPr>
        <w:t xml:space="preserve">: </w:t>
      </w:r>
      <w:r w:rsidRPr="00234EB5">
        <w:rPr>
          <w:rtl/>
        </w:rPr>
        <w:t>«فطاوعت» على أنّه فاعل</w:t>
      </w:r>
      <w:r w:rsidR="00BF125B">
        <w:rPr>
          <w:rtl/>
        </w:rPr>
        <w:t xml:space="preserve">، </w:t>
      </w:r>
      <w:r w:rsidRPr="00234EB5">
        <w:rPr>
          <w:rtl/>
        </w:rPr>
        <w:t>بمعنى</w:t>
      </w:r>
      <w:r w:rsidR="00BF125B">
        <w:rPr>
          <w:rtl/>
        </w:rPr>
        <w:t xml:space="preserve">: </w:t>
      </w:r>
      <w:r w:rsidRPr="00234EB5">
        <w:rPr>
          <w:rtl/>
        </w:rPr>
        <w:t>فعل. أو على أنّ قتله أخيه كأنّه دعاه</w:t>
      </w:r>
      <w:r w:rsidR="000D116E">
        <w:rPr>
          <w:rtl/>
        </w:rPr>
        <w:t xml:space="preserve"> إلى</w:t>
      </w:r>
      <w:r w:rsidR="00BD3F78">
        <w:rPr>
          <w:rtl/>
        </w:rPr>
        <w:t xml:space="preserve"> </w:t>
      </w:r>
      <w:r w:rsidRPr="00234EB5">
        <w:rPr>
          <w:rtl/>
        </w:rPr>
        <w:t>الإقدام عليه</w:t>
      </w:r>
      <w:r w:rsidR="00BF125B">
        <w:rPr>
          <w:rtl/>
        </w:rPr>
        <w:t xml:space="preserve">، </w:t>
      </w:r>
      <w:r w:rsidRPr="00234EB5">
        <w:rPr>
          <w:rtl/>
        </w:rPr>
        <w:t>فطاوعته.</w:t>
      </w:r>
    </w:p>
    <w:p w:rsidR="00EB73B5" w:rsidRPr="00234EB5" w:rsidRDefault="00EB73B5" w:rsidP="00B960EB">
      <w:pPr>
        <w:pStyle w:val="libNormal"/>
        <w:rPr>
          <w:rtl/>
        </w:rPr>
      </w:pPr>
      <w:r>
        <w:rPr>
          <w:rtl/>
        </w:rPr>
        <w:t>و «</w:t>
      </w:r>
      <w:r w:rsidRPr="00234EB5">
        <w:rPr>
          <w:rtl/>
        </w:rPr>
        <w:t>له» لزيادة الرّبط</w:t>
      </w:r>
      <w:r w:rsidR="00BF125B">
        <w:rPr>
          <w:rtl/>
        </w:rPr>
        <w:t xml:space="preserve">، </w:t>
      </w:r>
      <w:r w:rsidRPr="00234EB5">
        <w:rPr>
          <w:rtl/>
        </w:rPr>
        <w:t>كقولك</w:t>
      </w:r>
      <w:r w:rsidR="00BF125B">
        <w:rPr>
          <w:rtl/>
        </w:rPr>
        <w:t xml:space="preserve">: </w:t>
      </w:r>
      <w:r w:rsidRPr="00234EB5">
        <w:rPr>
          <w:rtl/>
        </w:rPr>
        <w:t xml:space="preserve">حفظت لزيد ماله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فَقَتَلَهُ فَأَصْبَحَ مِنَ الْخاسِرِينَ</w:t>
      </w:r>
      <w:r w:rsidRPr="004B022A">
        <w:rPr>
          <w:rStyle w:val="libAlaemChar"/>
          <w:rtl/>
        </w:rPr>
        <w:t>)</w:t>
      </w:r>
      <w:r w:rsidRPr="00234EB5">
        <w:rPr>
          <w:rtl/>
        </w:rPr>
        <w:t xml:space="preserve"> </w:t>
      </w:r>
      <w:r>
        <w:rPr>
          <w:rtl/>
        </w:rPr>
        <w:t>(</w:t>
      </w:r>
      <w:r w:rsidRPr="00234EB5">
        <w:rPr>
          <w:rtl/>
        </w:rPr>
        <w:t>30)</w:t>
      </w:r>
      <w:r w:rsidR="00BF125B">
        <w:rPr>
          <w:rtl/>
        </w:rPr>
        <w:t xml:space="preserve">: </w:t>
      </w:r>
      <w:r w:rsidRPr="00234EB5">
        <w:rPr>
          <w:rtl/>
        </w:rPr>
        <w:t>دينا ودنيا. إذ بقي مدّة عمره مطرودا محزونا.</w:t>
      </w:r>
    </w:p>
    <w:p w:rsidR="00EB73B5" w:rsidRPr="00234EB5" w:rsidRDefault="00EB73B5" w:rsidP="00B960EB">
      <w:pPr>
        <w:pStyle w:val="libNormal"/>
        <w:rPr>
          <w:rtl/>
        </w:rPr>
      </w:pPr>
      <w:r w:rsidRPr="00234EB5">
        <w:rPr>
          <w:rtl/>
        </w:rPr>
        <w:t>قيل</w:t>
      </w:r>
      <w:r w:rsidR="00BF125B">
        <w:rPr>
          <w:rtl/>
        </w:rPr>
        <w:t xml:space="preserve">: </w:t>
      </w:r>
      <w:r w:rsidRPr="00234EB5">
        <w:rPr>
          <w:rtl/>
        </w:rPr>
        <w:t>قتل هابيل</w:t>
      </w:r>
      <w:r w:rsidR="00BF125B">
        <w:rPr>
          <w:rtl/>
        </w:rPr>
        <w:t xml:space="preserve">، </w:t>
      </w:r>
      <w:r w:rsidRPr="00234EB5">
        <w:rPr>
          <w:rtl/>
        </w:rPr>
        <w:t>وهو ابن عشرين سنة</w:t>
      </w:r>
      <w:r w:rsidR="00BF125B">
        <w:rPr>
          <w:rtl/>
        </w:rPr>
        <w:t xml:space="preserve">، </w:t>
      </w:r>
      <w:r w:rsidRPr="00234EB5">
        <w:rPr>
          <w:rtl/>
        </w:rPr>
        <w:t>عند عقبة حراء.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ثواب الأعمال / 328</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«محمد بن أبي القاسم» وكلاهما واحد وهو ابن المفسر الأسترآباديّ</w:t>
      </w:r>
      <w:r>
        <w:rPr>
          <w:rtl/>
        </w:rPr>
        <w:t>.</w:t>
      </w:r>
      <w:r w:rsidRPr="00234EB5">
        <w:rPr>
          <w:rtl/>
        </w:rPr>
        <w:t xml:space="preserve"> ر</w:t>
      </w:r>
      <w:r>
        <w:rPr>
          <w:rtl/>
        </w:rPr>
        <w:t>.</w:t>
      </w:r>
      <w:r w:rsidRPr="00234EB5">
        <w:rPr>
          <w:rtl/>
        </w:rPr>
        <w:t xml:space="preserve"> تنقيح المقال 3 / 175</w:t>
      </w:r>
      <w:r w:rsidR="00BF125B">
        <w:rPr>
          <w:rtl/>
        </w:rPr>
        <w:t xml:space="preserve">، </w:t>
      </w:r>
      <w:r w:rsidRPr="00234EB5">
        <w:rPr>
          <w:rtl/>
        </w:rPr>
        <w:t xml:space="preserve">رقم 11271 </w:t>
      </w:r>
      <w:r>
        <w:rPr>
          <w:rtl/>
        </w:rPr>
        <w:t>و 2</w:t>
      </w:r>
      <w:r w:rsidRPr="00234EB5">
        <w:rPr>
          <w:rtl/>
        </w:rPr>
        <w:t xml:space="preserve"> / 64</w:t>
      </w:r>
      <w:r w:rsidR="00BF125B">
        <w:rPr>
          <w:rtl/>
        </w:rPr>
        <w:t xml:space="preserve">، </w:t>
      </w:r>
      <w:r w:rsidRPr="00234EB5">
        <w:rPr>
          <w:rtl/>
        </w:rPr>
        <w:t>رقم 10274</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محمد بن أسلم</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عبد الرحمن بن أسلم</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«عليه» بدل «على قاتله»</w:t>
      </w:r>
      <w:r>
        <w:rPr>
          <w:rtl/>
        </w:rPr>
        <w:t>.</w:t>
      </w:r>
    </w:p>
    <w:p w:rsidR="00EB73B5" w:rsidRPr="00234EB5" w:rsidRDefault="00EB73B5" w:rsidP="00464ED5">
      <w:pPr>
        <w:pStyle w:val="libFootnote0"/>
        <w:rPr>
          <w:rtl/>
        </w:rPr>
      </w:pPr>
      <w:r>
        <w:rPr>
          <w:rtl/>
        </w:rPr>
        <w:t>(</w:t>
      </w:r>
      <w:r w:rsidRPr="00234EB5">
        <w:rPr>
          <w:rtl/>
        </w:rPr>
        <w:t>6) أنوار التنزيل 1 / 271</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عقوبة</w:t>
      </w:r>
      <w:r>
        <w:rPr>
          <w:rtl/>
        </w:rPr>
        <w:t>.</w:t>
      </w:r>
    </w:p>
    <w:p w:rsidR="00EB73B5" w:rsidRPr="00234EB5" w:rsidRDefault="00EB73B5" w:rsidP="00464ED5">
      <w:pPr>
        <w:pStyle w:val="libFootnote0"/>
        <w:rPr>
          <w:rtl/>
        </w:rPr>
      </w:pPr>
      <w:r>
        <w:rPr>
          <w:rtl/>
        </w:rPr>
        <w:t>(</w:t>
      </w:r>
      <w:r w:rsidRPr="00234EB5">
        <w:rPr>
          <w:rtl/>
        </w:rPr>
        <w:t>9) نفس المصدر والموضع</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بالبصرة في موضع المسجد الأعظم.</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(2)</w:t>
      </w:r>
      <w:r w:rsidR="00BF125B">
        <w:rPr>
          <w:rtl/>
        </w:rPr>
        <w:t xml:space="preserve">: </w:t>
      </w:r>
      <w:r w:rsidRPr="00234EB5">
        <w:rPr>
          <w:rtl/>
        </w:rPr>
        <w:t>عن سليمان بن خالد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جعلت فداك</w:t>
      </w:r>
      <w:r w:rsidR="00BF125B">
        <w:rPr>
          <w:rtl/>
        </w:rPr>
        <w:t xml:space="preserve">، </w:t>
      </w:r>
      <w:r w:rsidRPr="00234EB5">
        <w:rPr>
          <w:rtl/>
        </w:rPr>
        <w:t>إنّ النّاس يزعمون أنّ آدم زوّج ابنته من ابنه</w:t>
      </w:r>
      <w:r>
        <w:rPr>
          <w:rtl/>
        </w:rPr>
        <w:t>؟</w:t>
      </w:r>
    </w:p>
    <w:p w:rsidR="00EB73B5" w:rsidRPr="00234EB5" w:rsidRDefault="00EB73B5" w:rsidP="00B960EB">
      <w:pPr>
        <w:pStyle w:val="libNormal"/>
        <w:rPr>
          <w:rtl/>
        </w:rPr>
      </w:pPr>
      <w:r w:rsidRPr="00234EB5">
        <w:rPr>
          <w:rtl/>
        </w:rPr>
        <w:t>فقال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قد قال النّاس في ذلك. ولكن يا سليمان</w:t>
      </w:r>
      <w:r w:rsidR="00BF125B">
        <w:rPr>
          <w:rtl/>
        </w:rPr>
        <w:t xml:space="preserve">، </w:t>
      </w:r>
      <w:r w:rsidRPr="00234EB5">
        <w:rPr>
          <w:rtl/>
        </w:rPr>
        <w:t>أما علمت أنّ رسول الله</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لو علمت أنّ آدم زوّج ابنته من ابنه لزوّج زينب من القاسم</w:t>
      </w:r>
      <w:r w:rsidR="00BF125B">
        <w:rPr>
          <w:rtl/>
        </w:rPr>
        <w:t xml:space="preserve">، </w:t>
      </w:r>
      <w:r w:rsidRPr="00234EB5">
        <w:rPr>
          <w:rtl/>
        </w:rPr>
        <w:t>وما كنت لأرغب عن دين آدم.</w:t>
      </w:r>
    </w:p>
    <w:p w:rsidR="00EB73B5" w:rsidRPr="00234EB5" w:rsidRDefault="00EB73B5" w:rsidP="00B960EB">
      <w:pPr>
        <w:pStyle w:val="libNormal"/>
        <w:rPr>
          <w:rtl/>
        </w:rPr>
      </w:pPr>
      <w:r w:rsidRPr="00234EB5">
        <w:rPr>
          <w:rtl/>
        </w:rPr>
        <w:t>فقلت</w:t>
      </w:r>
      <w:r w:rsidR="00BF125B">
        <w:rPr>
          <w:rtl/>
        </w:rPr>
        <w:t xml:space="preserve">: </w:t>
      </w:r>
      <w:r w:rsidRPr="00234EB5">
        <w:rPr>
          <w:rtl/>
        </w:rPr>
        <w:t>جعلت فداك</w:t>
      </w:r>
      <w:r w:rsidR="00BF125B">
        <w:rPr>
          <w:rtl/>
        </w:rPr>
        <w:t xml:space="preserve">، </w:t>
      </w:r>
      <w:r w:rsidRPr="00234EB5">
        <w:rPr>
          <w:rtl/>
        </w:rPr>
        <w:t>إنّهم يزعمون أنّ قابيل إنّما قتل هابيل لأنّهما تغايرا على أختهما</w:t>
      </w:r>
      <w:r>
        <w:rPr>
          <w:rtl/>
        </w:rPr>
        <w:t>؟</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يا سليمان</w:t>
      </w:r>
      <w:r w:rsidR="00BF125B">
        <w:rPr>
          <w:rtl/>
        </w:rPr>
        <w:t xml:space="preserve">، </w:t>
      </w:r>
      <w:r w:rsidRPr="00234EB5">
        <w:rPr>
          <w:rtl/>
        </w:rPr>
        <w:t>تقول هذا</w:t>
      </w:r>
      <w:r w:rsidR="00BF125B">
        <w:rPr>
          <w:rtl/>
        </w:rPr>
        <w:t xml:space="preserve">، </w:t>
      </w:r>
      <w:r w:rsidRPr="00234EB5">
        <w:rPr>
          <w:rtl/>
        </w:rPr>
        <w:t>أما تستحي أن تروي هذا على نبيّ الله آدم</w:t>
      </w:r>
      <w:r>
        <w:rPr>
          <w:rtl/>
        </w:rPr>
        <w:t>؟</w:t>
      </w:r>
    </w:p>
    <w:p w:rsidR="00EB73B5" w:rsidRPr="00234EB5" w:rsidRDefault="00EB73B5" w:rsidP="00B960EB">
      <w:pPr>
        <w:pStyle w:val="libNormal"/>
        <w:rPr>
          <w:rtl/>
        </w:rPr>
      </w:pPr>
      <w:r w:rsidRPr="00234EB5">
        <w:rPr>
          <w:rtl/>
        </w:rPr>
        <w:t>فقلت</w:t>
      </w:r>
      <w:r w:rsidR="00BF125B">
        <w:rPr>
          <w:rtl/>
        </w:rPr>
        <w:t xml:space="preserve">: </w:t>
      </w:r>
      <w:r w:rsidRPr="00234EB5">
        <w:rPr>
          <w:rtl/>
        </w:rPr>
        <w:t>جعلت فداك</w:t>
      </w:r>
      <w:r w:rsidR="00BF125B">
        <w:rPr>
          <w:rtl/>
        </w:rPr>
        <w:t xml:space="preserve">، </w:t>
      </w:r>
      <w:r w:rsidRPr="00234EB5">
        <w:rPr>
          <w:rtl/>
        </w:rPr>
        <w:t xml:space="preserve">ففيم </w:t>
      </w:r>
      <w:r w:rsidRPr="00DD1030">
        <w:rPr>
          <w:rStyle w:val="libFootnotenumChar"/>
          <w:rtl/>
        </w:rPr>
        <w:t>(3)</w:t>
      </w:r>
      <w:r w:rsidRPr="00234EB5">
        <w:rPr>
          <w:rtl/>
        </w:rPr>
        <w:t xml:space="preserve"> قتل قابيل هابيل</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في الوصيّة. ثمّ قال لي</w:t>
      </w:r>
      <w:r w:rsidR="00BF125B">
        <w:rPr>
          <w:rtl/>
        </w:rPr>
        <w:t xml:space="preserve">: </w:t>
      </w:r>
      <w:r w:rsidRPr="00234EB5">
        <w:rPr>
          <w:rtl/>
        </w:rPr>
        <w:t>يا سليمان</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أوحى</w:t>
      </w:r>
      <w:r w:rsidR="000D116E">
        <w:rPr>
          <w:rtl/>
        </w:rPr>
        <w:t xml:space="preserve"> إلى</w:t>
      </w:r>
      <w:r w:rsidR="00BD3F78">
        <w:rPr>
          <w:rtl/>
        </w:rPr>
        <w:t xml:space="preserve"> </w:t>
      </w:r>
      <w:r w:rsidRPr="00234EB5">
        <w:rPr>
          <w:rtl/>
        </w:rPr>
        <w:t>آدم أن يدفع الوصيّة واسم الله الأعظم</w:t>
      </w:r>
      <w:r w:rsidR="000D116E">
        <w:rPr>
          <w:rtl/>
        </w:rPr>
        <w:t xml:space="preserve"> إلى</w:t>
      </w:r>
      <w:r w:rsidR="00BD3F78">
        <w:rPr>
          <w:rtl/>
        </w:rPr>
        <w:t xml:space="preserve"> </w:t>
      </w:r>
      <w:r w:rsidRPr="00234EB5">
        <w:rPr>
          <w:rtl/>
        </w:rPr>
        <w:t>هابيل</w:t>
      </w:r>
      <w:r w:rsidR="00BF125B">
        <w:rPr>
          <w:rtl/>
        </w:rPr>
        <w:t xml:space="preserve">، </w:t>
      </w:r>
      <w:r w:rsidRPr="00234EB5">
        <w:rPr>
          <w:rtl/>
        </w:rPr>
        <w:t>وكان قابيل أكبر منه. فبلغ ذلك قابيل</w:t>
      </w:r>
      <w:r w:rsidR="00BF125B">
        <w:rPr>
          <w:rtl/>
        </w:rPr>
        <w:t xml:space="preserve">، </w:t>
      </w:r>
      <w:r w:rsidRPr="00234EB5">
        <w:rPr>
          <w:rtl/>
        </w:rPr>
        <w:t>فغضب فقال</w:t>
      </w:r>
      <w:r w:rsidR="00BF125B">
        <w:rPr>
          <w:rtl/>
        </w:rPr>
        <w:t xml:space="preserve">: </w:t>
      </w:r>
      <w:r w:rsidRPr="00234EB5">
        <w:rPr>
          <w:rtl/>
        </w:rPr>
        <w:t>أنا أولى بالكرامة والوصيّة. فأمرهما أن يقرّبا قربانا بوحي من الله إليه</w:t>
      </w:r>
      <w:r w:rsidR="00BF125B">
        <w:rPr>
          <w:rtl/>
        </w:rPr>
        <w:t xml:space="preserve">، </w:t>
      </w:r>
      <w:r w:rsidRPr="00234EB5">
        <w:rPr>
          <w:rtl/>
        </w:rPr>
        <w:t>ففعلا. فقبل الله قربان هابيل. فحسده قابيل. فقتله.</w:t>
      </w:r>
    </w:p>
    <w:p w:rsidR="00EB73B5" w:rsidRPr="00234EB5" w:rsidRDefault="00EB73B5" w:rsidP="00B960EB">
      <w:pPr>
        <w:pStyle w:val="libNormal"/>
        <w:rPr>
          <w:rtl/>
        </w:rPr>
      </w:pPr>
      <w:r w:rsidRPr="00234EB5">
        <w:rPr>
          <w:rtl/>
        </w:rPr>
        <w:t>وأمّا</w:t>
      </w:r>
      <w:r>
        <w:rPr>
          <w:rFonts w:hint="cs"/>
          <w:rtl/>
        </w:rPr>
        <w:t xml:space="preserve"> </w:t>
      </w:r>
      <w:r w:rsidRPr="00234EB5">
        <w:rPr>
          <w:rtl/>
        </w:rPr>
        <w:t xml:space="preserve">ما رواه في مجمع البيان </w:t>
      </w:r>
      <w:r w:rsidRPr="00DD1030">
        <w:rPr>
          <w:rStyle w:val="libFootnotenumChar"/>
          <w:rtl/>
        </w:rPr>
        <w:t>(4)</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أنّ حوّاء امرأة آدم كانت تلد في كلّ بطن غلاما وجارية</w:t>
      </w:r>
      <w:r w:rsidR="00BF125B">
        <w:rPr>
          <w:rtl/>
        </w:rPr>
        <w:t xml:space="preserve">، </w:t>
      </w:r>
      <w:r w:rsidRPr="00234EB5">
        <w:rPr>
          <w:rtl/>
        </w:rPr>
        <w:t>فولدت في أوّل بطن قابيل وقيل</w:t>
      </w:r>
      <w:r w:rsidR="00BF125B">
        <w:rPr>
          <w:rtl/>
        </w:rPr>
        <w:t xml:space="preserve">: </w:t>
      </w:r>
      <w:r w:rsidRPr="00234EB5">
        <w:rPr>
          <w:rtl/>
        </w:rPr>
        <w:t>قابين وتوأمته إقليما بنت آدم</w:t>
      </w:r>
      <w:r w:rsidR="00BF125B">
        <w:rPr>
          <w:rtl/>
        </w:rPr>
        <w:t xml:space="preserve">، </w:t>
      </w:r>
      <w:r w:rsidRPr="00234EB5">
        <w:rPr>
          <w:rtl/>
        </w:rPr>
        <w:t>والبطن الثّاني هابيل وتوأمته ليوذا</w:t>
      </w:r>
      <w:r w:rsidR="00BF125B">
        <w:rPr>
          <w:rtl/>
        </w:rPr>
        <w:t xml:space="preserve">، </w:t>
      </w:r>
      <w:r w:rsidRPr="00234EB5">
        <w:rPr>
          <w:rtl/>
        </w:rPr>
        <w:t>فلمّا أدركوا جميعا أمر الله</w:t>
      </w:r>
      <w:r>
        <w:rPr>
          <w:rtl/>
        </w:rPr>
        <w:t xml:space="preserve"> ـ </w:t>
      </w:r>
      <w:r w:rsidRPr="00234EB5">
        <w:rPr>
          <w:rtl/>
        </w:rPr>
        <w:t>تعالى</w:t>
      </w:r>
      <w:r>
        <w:rPr>
          <w:rtl/>
        </w:rPr>
        <w:t xml:space="preserve"> ـ </w:t>
      </w:r>
      <w:r w:rsidRPr="00234EB5">
        <w:rPr>
          <w:rtl/>
        </w:rPr>
        <w:t>آدم أن ينكح قابيل أخت هابيل وهابيل أخت قابيل</w:t>
      </w:r>
      <w:r w:rsidR="00BF125B">
        <w:rPr>
          <w:rtl/>
        </w:rPr>
        <w:t xml:space="preserve">، </w:t>
      </w:r>
      <w:r w:rsidRPr="00234EB5">
        <w:rPr>
          <w:rtl/>
        </w:rPr>
        <w:t>فرضي هابيل وأبى قابيل لأنّ أخته كانت أحسنهما وقال</w:t>
      </w:r>
      <w:r w:rsidR="00BF125B">
        <w:rPr>
          <w:rtl/>
        </w:rPr>
        <w:t xml:space="preserve">: </w:t>
      </w:r>
      <w:r w:rsidRPr="00234EB5">
        <w:rPr>
          <w:rtl/>
        </w:rPr>
        <w:t xml:space="preserve">ما أمر الله </w:t>
      </w:r>
      <w:r>
        <w:rPr>
          <w:rtl/>
        </w:rPr>
        <w:t xml:space="preserve">[ـ </w:t>
      </w:r>
      <w:r w:rsidRPr="00234EB5">
        <w:rPr>
          <w:rtl/>
        </w:rPr>
        <w:t>سبحانه</w:t>
      </w:r>
      <w:r>
        <w:rPr>
          <w:rtl/>
        </w:rPr>
        <w:t xml:space="preserve"> ـ]</w:t>
      </w:r>
      <w:r w:rsidRPr="00234EB5">
        <w:rPr>
          <w:rtl/>
        </w:rPr>
        <w:t xml:space="preserve"> </w:t>
      </w:r>
      <w:r w:rsidRPr="00DD1030">
        <w:rPr>
          <w:rStyle w:val="libFootnotenumChar"/>
          <w:rtl/>
        </w:rPr>
        <w:t>(5)</w:t>
      </w:r>
      <w:r w:rsidRPr="00234EB5">
        <w:rPr>
          <w:rtl/>
        </w:rPr>
        <w:t xml:space="preserve"> بهذا ولكن هذا من رأيك. فأمرهما </w:t>
      </w:r>
      <w:r>
        <w:rPr>
          <w:rtl/>
        </w:rPr>
        <w:t>[</w:t>
      </w:r>
      <w:r w:rsidRPr="00234EB5">
        <w:rPr>
          <w:rtl/>
        </w:rPr>
        <w:t>آدم</w:t>
      </w:r>
      <w:r>
        <w:rPr>
          <w:rtl/>
        </w:rPr>
        <w:t>]</w:t>
      </w:r>
      <w:r w:rsidRPr="00234EB5">
        <w:rPr>
          <w:rtl/>
        </w:rPr>
        <w:t xml:space="preserve"> </w:t>
      </w:r>
      <w:r w:rsidRPr="00DD1030">
        <w:rPr>
          <w:rStyle w:val="libFootnotenumChar"/>
          <w:rtl/>
        </w:rPr>
        <w:t>(6)</w:t>
      </w:r>
      <w:r w:rsidRPr="00234EB5">
        <w:rPr>
          <w:rtl/>
        </w:rPr>
        <w:t xml:space="preserve"> أن يقرّبا قربانا فرضيا بذلك</w:t>
      </w:r>
      <w:r w:rsidR="00BF125B">
        <w:rPr>
          <w:rtl/>
        </w:rPr>
        <w:t xml:space="preserve">، </w:t>
      </w:r>
      <w:r w:rsidRPr="00234EB5">
        <w:rPr>
          <w:rtl/>
        </w:rPr>
        <w:t xml:space="preserve">فغدا </w:t>
      </w:r>
      <w:r w:rsidRPr="00DD1030">
        <w:rPr>
          <w:rStyle w:val="libFootnotenumChar"/>
          <w:rtl/>
        </w:rPr>
        <w:t>(7)</w:t>
      </w:r>
      <w:r w:rsidRPr="00234EB5">
        <w:rPr>
          <w:rtl/>
        </w:rPr>
        <w:t xml:space="preserve"> هابيل وكان صاحب ماشية فأخذ من خير غنمه وزبدا ولبنا</w:t>
      </w:r>
      <w:r w:rsidR="00BF125B">
        <w:rPr>
          <w:rtl/>
        </w:rPr>
        <w:t xml:space="preserve">، </w:t>
      </w:r>
      <w:r w:rsidRPr="00234EB5">
        <w:rPr>
          <w:rtl/>
        </w:rPr>
        <w:t>وكان قابيل صاحب زرع فأخذ من شرّ زرعه</w:t>
      </w:r>
      <w:r w:rsidR="00BF125B">
        <w:rPr>
          <w:rtl/>
        </w:rPr>
        <w:t xml:space="preserve">، </w:t>
      </w:r>
      <w:r w:rsidRPr="00234EB5">
        <w:rPr>
          <w:rtl/>
        </w:rPr>
        <w:t>ثمّ صعدا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تفسير العياشي 1 / 312</w:t>
      </w:r>
      <w:r w:rsidR="00BF125B">
        <w:rPr>
          <w:rtl/>
        </w:rPr>
        <w:t xml:space="preserve">، </w:t>
      </w:r>
      <w:r w:rsidRPr="00234EB5">
        <w:rPr>
          <w:rtl/>
        </w:rPr>
        <w:t>ح 83</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فبم</w:t>
      </w:r>
      <w:r>
        <w:rPr>
          <w:rtl/>
        </w:rPr>
        <w:t>.</w:t>
      </w:r>
    </w:p>
    <w:p w:rsidR="00EB73B5" w:rsidRPr="00234EB5" w:rsidRDefault="00EB73B5" w:rsidP="00464ED5">
      <w:pPr>
        <w:pStyle w:val="libFootnote0"/>
        <w:rPr>
          <w:rtl/>
        </w:rPr>
      </w:pPr>
      <w:r>
        <w:rPr>
          <w:rtl/>
        </w:rPr>
        <w:t>(</w:t>
      </w:r>
      <w:r w:rsidRPr="00234EB5">
        <w:rPr>
          <w:rtl/>
        </w:rPr>
        <w:t>4) مجمع البيان 2 / 183</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من المصدر.</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فعمد</w:t>
      </w:r>
      <w:r>
        <w:rPr>
          <w:rtl/>
        </w:rPr>
        <w:t>.</w:t>
      </w:r>
    </w:p>
    <w:p w:rsidR="00EB73B5" w:rsidRPr="00234EB5" w:rsidRDefault="00EB73B5" w:rsidP="00E94EBE">
      <w:pPr>
        <w:pStyle w:val="libNormal0"/>
        <w:rPr>
          <w:rtl/>
        </w:rPr>
      </w:pPr>
      <w:r>
        <w:rPr>
          <w:rtl/>
        </w:rPr>
        <w:br w:type="page"/>
      </w:r>
      <w:r w:rsidRPr="00234EB5">
        <w:rPr>
          <w:rtl/>
        </w:rPr>
        <w:lastRenderedPageBreak/>
        <w:t>فوضعا القربان على الجبل</w:t>
      </w:r>
      <w:r w:rsidR="00BF125B">
        <w:rPr>
          <w:rtl/>
        </w:rPr>
        <w:t xml:space="preserve">، </w:t>
      </w:r>
      <w:r w:rsidRPr="00234EB5">
        <w:rPr>
          <w:rtl/>
        </w:rPr>
        <w:t>فأتت النّار فأكلت قربان هابيل وتجنّبت قربان قابيل</w:t>
      </w:r>
      <w:r w:rsidR="00BF125B">
        <w:rPr>
          <w:rtl/>
        </w:rPr>
        <w:t xml:space="preserve">، </w:t>
      </w:r>
      <w:r w:rsidRPr="00234EB5">
        <w:rPr>
          <w:rtl/>
        </w:rPr>
        <w:t>وكان آدم غائبا بمكّة خرج إليها ليزور البيت بأمر ربّه.</w:t>
      </w:r>
    </w:p>
    <w:p w:rsidR="00EB73B5" w:rsidRPr="00234EB5" w:rsidRDefault="00EB73B5" w:rsidP="00B960EB">
      <w:pPr>
        <w:pStyle w:val="libNormal"/>
        <w:rPr>
          <w:rtl/>
        </w:rPr>
      </w:pPr>
      <w:r w:rsidRPr="00234EB5">
        <w:rPr>
          <w:rtl/>
        </w:rPr>
        <w:t>فقال قابيل</w:t>
      </w:r>
      <w:r w:rsidR="00BF125B">
        <w:rPr>
          <w:rtl/>
        </w:rPr>
        <w:t xml:space="preserve">: </w:t>
      </w:r>
      <w:r w:rsidRPr="00234EB5">
        <w:rPr>
          <w:rtl/>
        </w:rPr>
        <w:t>لا عشت يا هابيل في الدّنيا وقد تقبّل قربانك ولم يتقبّل قرباني</w:t>
      </w:r>
      <w:r w:rsidR="00BF125B">
        <w:rPr>
          <w:rtl/>
        </w:rPr>
        <w:t xml:space="preserve">، </w:t>
      </w:r>
      <w:r w:rsidRPr="00234EB5">
        <w:rPr>
          <w:rtl/>
        </w:rPr>
        <w:t>وتريد أن تأخذ أختي الحسناء وآخذ أختك القبيحة.</w:t>
      </w:r>
    </w:p>
    <w:p w:rsidR="00EB73B5" w:rsidRPr="00234EB5" w:rsidRDefault="00EB73B5" w:rsidP="00B960EB">
      <w:pPr>
        <w:pStyle w:val="libNormal"/>
        <w:rPr>
          <w:rtl/>
        </w:rPr>
      </w:pPr>
      <w:r w:rsidRPr="00234EB5">
        <w:rPr>
          <w:rtl/>
        </w:rPr>
        <w:t>فقال له هابيل ما حكاه الله</w:t>
      </w:r>
      <w:r>
        <w:rPr>
          <w:rtl/>
        </w:rPr>
        <w:t xml:space="preserve"> ـ </w:t>
      </w:r>
      <w:r w:rsidRPr="00234EB5">
        <w:rPr>
          <w:rtl/>
        </w:rPr>
        <w:t>تعالى</w:t>
      </w:r>
      <w:r>
        <w:rPr>
          <w:rtl/>
        </w:rPr>
        <w:t xml:space="preserve"> ـ </w:t>
      </w:r>
      <w:r w:rsidRPr="00234EB5">
        <w:rPr>
          <w:rtl/>
        </w:rPr>
        <w:t>فشدخه بحجر فقتله»</w:t>
      </w:r>
      <w:r>
        <w:rPr>
          <w:rtl/>
        </w:rPr>
        <w:t>.</w:t>
      </w:r>
    </w:p>
    <w:p w:rsidR="00EB73B5" w:rsidRPr="00234EB5" w:rsidRDefault="00EB73B5" w:rsidP="00B960EB">
      <w:pPr>
        <w:pStyle w:val="libNormal"/>
        <w:rPr>
          <w:rtl/>
        </w:rPr>
      </w:pPr>
      <w:r w:rsidRPr="00234EB5">
        <w:rPr>
          <w:rtl/>
        </w:rPr>
        <w:t>فمحمول على التّقية</w:t>
      </w:r>
      <w:r w:rsidR="00BF125B">
        <w:rPr>
          <w:rtl/>
        </w:rPr>
        <w:t xml:space="preserve">، </w:t>
      </w:r>
      <w:r w:rsidRPr="00234EB5">
        <w:rPr>
          <w:rtl/>
        </w:rPr>
        <w:t>لأنّه موافق لمذاهب العامّة.</w:t>
      </w:r>
    </w:p>
    <w:p w:rsidR="00EB73B5" w:rsidRPr="00234EB5" w:rsidRDefault="00EB73B5" w:rsidP="00C57C3F">
      <w:pPr>
        <w:pStyle w:val="libNormal"/>
        <w:rPr>
          <w:rtl/>
        </w:rPr>
      </w:pPr>
      <w:r>
        <w:rPr>
          <w:rtl/>
        </w:rPr>
        <w:t>و [</w:t>
      </w:r>
      <w:r w:rsidRPr="00234EB5">
        <w:rPr>
          <w:rtl/>
        </w:rPr>
        <w:t>كذا ما روي</w:t>
      </w:r>
      <w:r>
        <w:rPr>
          <w:rtl/>
        </w:rPr>
        <w:t>]</w:t>
      </w:r>
      <w:r w:rsidRPr="00234EB5">
        <w:rPr>
          <w:rtl/>
        </w:rPr>
        <w:t xml:space="preserve"> </w:t>
      </w:r>
      <w:r w:rsidRPr="00DD1030">
        <w:rPr>
          <w:rStyle w:val="libFootnotenumChar"/>
          <w:rtl/>
        </w:rPr>
        <w:t>(1)</w:t>
      </w:r>
      <w:r w:rsidRPr="00234EB5">
        <w:rPr>
          <w:rtl/>
        </w:rPr>
        <w:t xml:space="preserve"> في كتاب كمال الدّين وتمام النّعمة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 xml:space="preserve">محمّد بن الفضل </w:t>
      </w:r>
      <w:r w:rsidRPr="00DD1030">
        <w:rPr>
          <w:rStyle w:val="libFootnotenumChar"/>
          <w:rtl/>
        </w:rPr>
        <w:t>(3)</w:t>
      </w:r>
      <w:r w:rsidR="00BF125B">
        <w:rPr>
          <w:rtl/>
        </w:rPr>
        <w:t xml:space="preserve">، </w:t>
      </w:r>
      <w:r w:rsidRPr="00234EB5">
        <w:rPr>
          <w:rtl/>
        </w:rPr>
        <w:t>عن أبي حمزة الثّماليّ</w:t>
      </w:r>
      <w:r w:rsidR="00BF125B">
        <w:rPr>
          <w:rtl/>
        </w:rPr>
        <w:t xml:space="preserve">، </w:t>
      </w:r>
      <w:r w:rsidRPr="00234EB5">
        <w:rPr>
          <w:rtl/>
        </w:rPr>
        <w:t>عن أبي جعفر محمّد بن عليّ الباقر</w:t>
      </w:r>
      <w:r>
        <w:rPr>
          <w:rtl/>
        </w:rPr>
        <w:t xml:space="preserve"> ـ </w:t>
      </w:r>
      <w:r w:rsidRPr="00234EB5">
        <w:rPr>
          <w:rtl/>
        </w:rPr>
        <w:t>عليهما السّلام</w:t>
      </w:r>
      <w:r>
        <w:rPr>
          <w:rtl/>
        </w:rPr>
        <w:t xml:space="preserve"> ـ </w:t>
      </w:r>
      <w:r w:rsidRPr="00234EB5">
        <w:rPr>
          <w:rtl/>
        </w:rPr>
        <w:t>أنّه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أكل آدم من الشّجرة أهبط</w:t>
      </w:r>
      <w:r w:rsidR="000D116E">
        <w:rPr>
          <w:rtl/>
        </w:rPr>
        <w:t xml:space="preserve"> إلى</w:t>
      </w:r>
      <w:r w:rsidR="00BD3F78">
        <w:rPr>
          <w:rtl/>
        </w:rPr>
        <w:t xml:space="preserve"> </w:t>
      </w:r>
      <w:r w:rsidRPr="00234EB5">
        <w:rPr>
          <w:rtl/>
        </w:rPr>
        <w:t>الأرض فولد له هابيل وأخته توأم وولد له قابيل وأخته توأم</w:t>
      </w:r>
      <w:r w:rsidR="00BF125B">
        <w:rPr>
          <w:rtl/>
        </w:rPr>
        <w:t xml:space="preserve">، </w:t>
      </w:r>
      <w:r w:rsidRPr="00234EB5">
        <w:rPr>
          <w:rtl/>
        </w:rPr>
        <w:t>ثمّ أنّ آدم أمر قابيل وهابيل أن يقرّبا قربانا وكان هابيل صاحب غنم وكان قابيل صاحب زرع</w:t>
      </w:r>
      <w:r w:rsidR="00BF125B">
        <w:rPr>
          <w:rtl/>
        </w:rPr>
        <w:t xml:space="preserve">، </w:t>
      </w:r>
      <w:r w:rsidRPr="00234EB5">
        <w:rPr>
          <w:rtl/>
        </w:rPr>
        <w:t>فقرّب هابيل كبشا وقرّب قابيل من زرعه ما لم ينق</w:t>
      </w:r>
      <w:r w:rsidR="00BF125B">
        <w:rPr>
          <w:rtl/>
        </w:rPr>
        <w:t xml:space="preserve">، </w:t>
      </w:r>
      <w:r w:rsidRPr="00234EB5">
        <w:rPr>
          <w:rtl/>
        </w:rPr>
        <w:t>وكان كبش هابيل من أفضل غنمه وكان زرع قابيل غير منقى</w:t>
      </w:r>
      <w:r w:rsidR="00BF125B">
        <w:rPr>
          <w:rtl/>
        </w:rPr>
        <w:t xml:space="preserve">، </w:t>
      </w:r>
      <w:r w:rsidRPr="00234EB5">
        <w:rPr>
          <w:rtl/>
        </w:rPr>
        <w:t>فتقبّل قربان هابيل ولم يتقبّل قربان قابيل. وهو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وَاتْلُ عَلَيْهِمْ</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وكان القربان إذا قبل تأكله النّار.</w:t>
      </w:r>
    </w:p>
    <w:p w:rsidR="00EB73B5" w:rsidRPr="00234EB5" w:rsidRDefault="00EB73B5" w:rsidP="00B960EB">
      <w:pPr>
        <w:pStyle w:val="libNormal"/>
        <w:rPr>
          <w:rtl/>
        </w:rPr>
      </w:pPr>
      <w:r w:rsidRPr="00234EB5">
        <w:rPr>
          <w:rtl/>
        </w:rPr>
        <w:t xml:space="preserve">فعمد قابيل </w:t>
      </w:r>
      <w:r>
        <w:rPr>
          <w:rtl/>
        </w:rPr>
        <w:t>[</w:t>
      </w:r>
      <w:r w:rsidRPr="00234EB5">
        <w:rPr>
          <w:rtl/>
        </w:rPr>
        <w:t>إلى النّار</w:t>
      </w:r>
      <w:r>
        <w:rPr>
          <w:rtl/>
        </w:rPr>
        <w:t>]</w:t>
      </w:r>
      <w:r w:rsidRPr="00234EB5">
        <w:rPr>
          <w:rtl/>
        </w:rPr>
        <w:t xml:space="preserve"> </w:t>
      </w:r>
      <w:r w:rsidRPr="00DD1030">
        <w:rPr>
          <w:rStyle w:val="libFootnotenumChar"/>
          <w:rtl/>
        </w:rPr>
        <w:t>(4)</w:t>
      </w:r>
      <w:r w:rsidRPr="00234EB5">
        <w:rPr>
          <w:rtl/>
        </w:rPr>
        <w:t xml:space="preserve"> فبنى لها بيتا</w:t>
      </w:r>
      <w:r>
        <w:rPr>
          <w:rtl/>
        </w:rPr>
        <w:t xml:space="preserve"> ـ </w:t>
      </w:r>
      <w:r w:rsidRPr="00234EB5">
        <w:rPr>
          <w:rtl/>
        </w:rPr>
        <w:t>وهو أوّل من بنى للنّار البيوت</w:t>
      </w:r>
      <w:r>
        <w:rPr>
          <w:rtl/>
        </w:rPr>
        <w:t xml:space="preserve"> ـ </w:t>
      </w:r>
      <w:r w:rsidRPr="00234EB5">
        <w:rPr>
          <w:rtl/>
        </w:rPr>
        <w:t>وقال</w:t>
      </w:r>
      <w:r w:rsidR="00BF125B">
        <w:rPr>
          <w:rtl/>
        </w:rPr>
        <w:t xml:space="preserve">: </w:t>
      </w:r>
      <w:r w:rsidRPr="00234EB5">
        <w:rPr>
          <w:rtl/>
        </w:rPr>
        <w:t>لأعبدنّ هذه النّار حتّى يتقبّل قرباني. ثمّ أنّ عدوّ الله إبليس قال لقابيل</w:t>
      </w:r>
      <w:r w:rsidR="00BF125B">
        <w:rPr>
          <w:rtl/>
        </w:rPr>
        <w:t xml:space="preserve">: </w:t>
      </w:r>
      <w:r w:rsidRPr="00234EB5">
        <w:rPr>
          <w:rtl/>
        </w:rPr>
        <w:t>إنّه قد تقبّل قربان هابيل ولم يتقبّل قربانك</w:t>
      </w:r>
      <w:r w:rsidR="00BF125B">
        <w:rPr>
          <w:rtl/>
        </w:rPr>
        <w:t xml:space="preserve">، </w:t>
      </w:r>
      <w:r w:rsidRPr="00234EB5">
        <w:rPr>
          <w:rtl/>
        </w:rPr>
        <w:t>وإن تركته يكون له عقب يفتخرون على عقبك. فقتله قابيل.</w:t>
      </w:r>
    </w:p>
    <w:p w:rsidR="00EB73B5" w:rsidRPr="00234EB5" w:rsidRDefault="00EB73B5" w:rsidP="00B960EB">
      <w:pPr>
        <w:pStyle w:val="libNormal"/>
        <w:rPr>
          <w:rtl/>
        </w:rPr>
      </w:pPr>
      <w:r w:rsidRPr="00234EB5">
        <w:rPr>
          <w:rtl/>
        </w:rPr>
        <w:t>فلمّا رجع آدم</w:t>
      </w:r>
      <w:r>
        <w:rPr>
          <w:rtl/>
        </w:rPr>
        <w:t xml:space="preserve"> ـ </w:t>
      </w:r>
      <w:r w:rsidRPr="00234EB5">
        <w:rPr>
          <w:rtl/>
        </w:rPr>
        <w:t>عليه السّلام</w:t>
      </w:r>
      <w:r>
        <w:rPr>
          <w:rtl/>
        </w:rPr>
        <w:t xml:space="preserve"> ـ </w:t>
      </w:r>
      <w:r w:rsidRPr="00234EB5">
        <w:rPr>
          <w:rtl/>
        </w:rPr>
        <w:t>قال له</w:t>
      </w:r>
      <w:r w:rsidR="00BF125B">
        <w:rPr>
          <w:rtl/>
        </w:rPr>
        <w:t xml:space="preserve">: </w:t>
      </w:r>
      <w:r w:rsidRPr="00234EB5">
        <w:rPr>
          <w:rtl/>
        </w:rPr>
        <w:t>يا قابيل</w:t>
      </w:r>
      <w:r w:rsidR="00BF125B">
        <w:rPr>
          <w:rtl/>
        </w:rPr>
        <w:t xml:space="preserve">، </w:t>
      </w:r>
      <w:r w:rsidRPr="00234EB5">
        <w:rPr>
          <w:rtl/>
        </w:rPr>
        <w:t>أين هابيل</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أدري</w:t>
      </w:r>
      <w:r w:rsidR="00BF125B">
        <w:rPr>
          <w:rtl/>
        </w:rPr>
        <w:t xml:space="preserve">، </w:t>
      </w:r>
      <w:r w:rsidRPr="00234EB5">
        <w:rPr>
          <w:rtl/>
        </w:rPr>
        <w:t>وما بعثتني راعيا له.</w:t>
      </w:r>
    </w:p>
    <w:p w:rsidR="00EB73B5" w:rsidRPr="00234EB5" w:rsidRDefault="00EB73B5" w:rsidP="00B960EB">
      <w:pPr>
        <w:pStyle w:val="libNormal"/>
        <w:rPr>
          <w:rtl/>
        </w:rPr>
      </w:pPr>
      <w:r w:rsidRPr="00234EB5">
        <w:rPr>
          <w:rtl/>
        </w:rPr>
        <w:t>فانطلق آدم فوجد هابيل مقتولا فقال</w:t>
      </w:r>
      <w:r w:rsidR="00BF125B">
        <w:rPr>
          <w:rtl/>
        </w:rPr>
        <w:t xml:space="preserve">: </w:t>
      </w:r>
      <w:r w:rsidRPr="00234EB5">
        <w:rPr>
          <w:rtl/>
        </w:rPr>
        <w:t>لعنت من أرض كما قبلت دم هابيل.</w:t>
      </w:r>
    </w:p>
    <w:p w:rsidR="00EB73B5" w:rsidRPr="00234EB5" w:rsidRDefault="00EB73B5" w:rsidP="00B960EB">
      <w:pPr>
        <w:pStyle w:val="libNormal"/>
        <w:rPr>
          <w:rtl/>
        </w:rPr>
      </w:pPr>
      <w:r w:rsidRPr="00234EB5">
        <w:rPr>
          <w:rtl/>
        </w:rPr>
        <w:t>فبكى آدم</w:t>
      </w:r>
      <w:r>
        <w:rPr>
          <w:rtl/>
        </w:rPr>
        <w:t xml:space="preserve"> ـ </w:t>
      </w:r>
      <w:r w:rsidRPr="00234EB5">
        <w:rPr>
          <w:rtl/>
        </w:rPr>
        <w:t>عليه السّلام</w:t>
      </w:r>
      <w:r>
        <w:rPr>
          <w:rtl/>
        </w:rPr>
        <w:t xml:space="preserve"> ـ </w:t>
      </w:r>
      <w:r w:rsidRPr="00234EB5">
        <w:rPr>
          <w:rtl/>
        </w:rPr>
        <w:t>على هابيل أربعين ليلة. ثمّ أنّ آدم</w:t>
      </w:r>
      <w:r>
        <w:rPr>
          <w:rtl/>
        </w:rPr>
        <w:t xml:space="preserve"> ـ </w:t>
      </w:r>
      <w:r w:rsidRPr="00234EB5">
        <w:rPr>
          <w:rtl/>
        </w:rPr>
        <w:t>عليه السّلام</w:t>
      </w:r>
      <w:r>
        <w:rPr>
          <w:rtl/>
        </w:rPr>
        <w:t xml:space="preserve"> ـ </w:t>
      </w:r>
      <w:r w:rsidRPr="00234EB5">
        <w:rPr>
          <w:rtl/>
        </w:rPr>
        <w:t>سأل ربّه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روأ</w:t>
      </w:r>
      <w:r>
        <w:rPr>
          <w:rtl/>
        </w:rPr>
        <w:t>.</w:t>
      </w:r>
    </w:p>
    <w:p w:rsidR="00EB73B5" w:rsidRPr="00234EB5" w:rsidRDefault="00EB73B5" w:rsidP="00464ED5">
      <w:pPr>
        <w:pStyle w:val="libFootnote0"/>
        <w:rPr>
          <w:rtl/>
        </w:rPr>
      </w:pPr>
      <w:r>
        <w:rPr>
          <w:rtl/>
        </w:rPr>
        <w:t>(</w:t>
      </w:r>
      <w:r w:rsidRPr="00234EB5">
        <w:rPr>
          <w:rtl/>
        </w:rPr>
        <w:t>2) كمال الدين وتمام النعمة 1 / 213</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محمد بن الفضيل</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عزّ وجلّ</w:t>
      </w:r>
      <w:r>
        <w:rPr>
          <w:rtl/>
        </w:rPr>
        <w:t xml:space="preserve"> ـ </w:t>
      </w:r>
      <w:r w:rsidRPr="00234EB5">
        <w:rPr>
          <w:rtl/>
        </w:rPr>
        <w:t>أن يهب له ولدا</w:t>
      </w:r>
      <w:r w:rsidR="00BF125B">
        <w:rPr>
          <w:rtl/>
        </w:rPr>
        <w:t xml:space="preserve">، </w:t>
      </w:r>
      <w:r w:rsidRPr="00234EB5">
        <w:rPr>
          <w:rtl/>
        </w:rPr>
        <w:t>فولد له غلام فسمّاه هبة الله. لأنّ الله</w:t>
      </w:r>
      <w:r>
        <w:rPr>
          <w:rtl/>
        </w:rPr>
        <w:t xml:space="preserve"> ـ </w:t>
      </w:r>
      <w:r w:rsidRPr="00234EB5">
        <w:rPr>
          <w:rtl/>
        </w:rPr>
        <w:t>عزّ وجلّ</w:t>
      </w:r>
      <w:r>
        <w:rPr>
          <w:rtl/>
        </w:rPr>
        <w:t xml:space="preserve"> ـ </w:t>
      </w:r>
      <w:r w:rsidRPr="00234EB5">
        <w:rPr>
          <w:rtl/>
        </w:rPr>
        <w:t xml:space="preserve">وهبه له فأحبّه </w:t>
      </w:r>
      <w:r>
        <w:rPr>
          <w:rtl/>
        </w:rPr>
        <w:t>[</w:t>
      </w:r>
      <w:r w:rsidRPr="00234EB5">
        <w:rPr>
          <w:rtl/>
        </w:rPr>
        <w:t>آدم</w:t>
      </w:r>
      <w:r>
        <w:rPr>
          <w:rtl/>
        </w:rPr>
        <w:t>]</w:t>
      </w:r>
      <w:r w:rsidRPr="00234EB5">
        <w:rPr>
          <w:rtl/>
        </w:rPr>
        <w:t xml:space="preserve"> </w:t>
      </w:r>
      <w:r w:rsidRPr="00DD1030">
        <w:rPr>
          <w:rStyle w:val="libFootnotenumChar"/>
          <w:rtl/>
        </w:rPr>
        <w:t>(1)</w:t>
      </w:r>
      <w:r w:rsidRPr="00234EB5">
        <w:rPr>
          <w:rtl/>
        </w:rPr>
        <w:t xml:space="preserve"> حبّا شديدا. فلمّا انقضت نبوّة آدم</w:t>
      </w:r>
      <w:r>
        <w:rPr>
          <w:rtl/>
        </w:rPr>
        <w:t xml:space="preserve"> ـ </w:t>
      </w:r>
      <w:r w:rsidRPr="00234EB5">
        <w:rPr>
          <w:rtl/>
        </w:rPr>
        <w:t xml:space="preserve">عليه السّلام </w:t>
      </w:r>
      <w:r w:rsidRPr="00DD1030">
        <w:rPr>
          <w:rStyle w:val="libFootnotenumChar"/>
          <w:rtl/>
        </w:rPr>
        <w:t>(2)</w:t>
      </w:r>
      <w:r>
        <w:rPr>
          <w:rtl/>
        </w:rPr>
        <w:t xml:space="preserve"> ـ </w:t>
      </w:r>
      <w:r w:rsidRPr="00234EB5">
        <w:rPr>
          <w:rtl/>
        </w:rPr>
        <w:t>واستكملت أيّامه أوحى الله إليه</w:t>
      </w:r>
      <w:r w:rsidR="00BF125B">
        <w:rPr>
          <w:rtl/>
        </w:rPr>
        <w:t xml:space="preserve">، </w:t>
      </w:r>
      <w:r w:rsidRPr="00234EB5">
        <w:rPr>
          <w:rtl/>
        </w:rPr>
        <w:t>أن يا آدم إنّه قد انقضت نبوّتك واستكملت أيّامك</w:t>
      </w:r>
      <w:r w:rsidR="00BF125B">
        <w:rPr>
          <w:rtl/>
        </w:rPr>
        <w:t xml:space="preserve">، </w:t>
      </w:r>
      <w:r w:rsidRPr="00234EB5">
        <w:rPr>
          <w:rtl/>
        </w:rPr>
        <w:t>فاجعل العلم الّذي عندك والإيمان والاسم الأكبر وميراث العلم وآثار علم النّبوّة في العقب من ذرّيّتك عند ابنك هبة الله.</w:t>
      </w:r>
    </w:p>
    <w:p w:rsidR="00EB73B5" w:rsidRPr="00234EB5" w:rsidRDefault="00EB73B5" w:rsidP="00C57C3F">
      <w:pPr>
        <w:pStyle w:val="libNormal"/>
        <w:rPr>
          <w:rtl/>
        </w:rPr>
      </w:pPr>
      <w:r>
        <w:rPr>
          <w:rtl/>
        </w:rPr>
        <w:t>و</w:t>
      </w:r>
      <w:r w:rsidRPr="00234EB5">
        <w:rPr>
          <w:rtl/>
        </w:rPr>
        <w:t>قال</w:t>
      </w:r>
      <w:r>
        <w:rPr>
          <w:rtl/>
        </w:rPr>
        <w:t xml:space="preserve"> ـ </w:t>
      </w:r>
      <w:r w:rsidRPr="00234EB5">
        <w:rPr>
          <w:rtl/>
        </w:rPr>
        <w:t>عليه السّلام</w:t>
      </w:r>
      <w:r>
        <w:rPr>
          <w:rtl/>
        </w:rPr>
        <w:t xml:space="preserve"> ـ </w:t>
      </w:r>
      <w:r w:rsidRPr="00234EB5">
        <w:rPr>
          <w:rtl/>
        </w:rPr>
        <w:t>في هذا الحديث</w:t>
      </w:r>
      <w:r>
        <w:rPr>
          <w:rtl/>
        </w:rPr>
        <w:t xml:space="preserve"> ـ </w:t>
      </w:r>
      <w:r w:rsidRPr="00234EB5">
        <w:rPr>
          <w:rtl/>
        </w:rPr>
        <w:t>أيضا</w:t>
      </w:r>
      <w:r>
        <w:rPr>
          <w:rtl/>
        </w:rPr>
        <w:t xml:space="preserve"> ـ</w:t>
      </w:r>
      <w:r w:rsidR="00BF125B">
        <w:rPr>
          <w:rtl/>
        </w:rPr>
        <w:t xml:space="preserve">: </w:t>
      </w:r>
      <w:r w:rsidRPr="00234EB5">
        <w:rPr>
          <w:rtl/>
        </w:rPr>
        <w:t>ثمّ أنّ هبة الله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دفن آدم </w:t>
      </w:r>
      <w:r>
        <w:rPr>
          <w:rtl/>
        </w:rPr>
        <w:t>[</w:t>
      </w:r>
      <w:r w:rsidRPr="00234EB5">
        <w:rPr>
          <w:rtl/>
        </w:rPr>
        <w:t>أباه</w:t>
      </w:r>
      <w:r>
        <w:rPr>
          <w:rtl/>
        </w:rPr>
        <w:t>]</w:t>
      </w:r>
      <w:r w:rsidRPr="00234EB5">
        <w:rPr>
          <w:rtl/>
        </w:rPr>
        <w:t xml:space="preserve"> </w:t>
      </w:r>
      <w:r w:rsidRPr="00DD1030">
        <w:rPr>
          <w:rStyle w:val="libFootnotenumChar"/>
          <w:rtl/>
        </w:rPr>
        <w:t>(3)</w:t>
      </w:r>
      <w:r w:rsidRPr="00234EB5">
        <w:rPr>
          <w:rtl/>
        </w:rPr>
        <w:t xml:space="preserve"> أتاه قابيل فقال له</w:t>
      </w:r>
      <w:r w:rsidR="00BF125B">
        <w:rPr>
          <w:rtl/>
        </w:rPr>
        <w:t xml:space="preserve">: </w:t>
      </w:r>
      <w:r w:rsidRPr="00234EB5">
        <w:rPr>
          <w:rtl/>
        </w:rPr>
        <w:t>يا هبة الله</w:t>
      </w:r>
      <w:r w:rsidR="00BF125B">
        <w:rPr>
          <w:rtl/>
        </w:rPr>
        <w:t xml:space="preserve">، </w:t>
      </w:r>
      <w:r w:rsidRPr="00234EB5">
        <w:rPr>
          <w:rtl/>
        </w:rPr>
        <w:t xml:space="preserve">إنّي قد رأيت آدم أبي قد </w:t>
      </w:r>
      <w:r w:rsidRPr="00DD1030">
        <w:rPr>
          <w:rStyle w:val="libFootnotenumChar"/>
          <w:rtl/>
        </w:rPr>
        <w:t>(4)</w:t>
      </w:r>
      <w:r w:rsidRPr="00234EB5">
        <w:rPr>
          <w:rtl/>
        </w:rPr>
        <w:t xml:space="preserve"> خصّك من العلم بما لم أخصّ به</w:t>
      </w:r>
      <w:r w:rsidR="00BF125B">
        <w:rPr>
          <w:rtl/>
        </w:rPr>
        <w:t xml:space="preserve">، </w:t>
      </w:r>
      <w:r w:rsidRPr="00234EB5">
        <w:rPr>
          <w:rtl/>
        </w:rPr>
        <w:t>وهو العلم الّذي دعا به أخوك هابيل فتقبّل قربانه</w:t>
      </w:r>
      <w:r w:rsidR="00BF125B">
        <w:rPr>
          <w:rtl/>
        </w:rPr>
        <w:t xml:space="preserve">، </w:t>
      </w:r>
      <w:r w:rsidRPr="00234EB5">
        <w:rPr>
          <w:rtl/>
        </w:rPr>
        <w:t>وإنّما قتلته لكيلا يكون له عقب فيفتخرون على عقبي</w:t>
      </w:r>
      <w:r w:rsidR="00BF125B">
        <w:rPr>
          <w:rtl/>
        </w:rPr>
        <w:t xml:space="preserve">، </w:t>
      </w:r>
      <w:r w:rsidRPr="00234EB5">
        <w:rPr>
          <w:rtl/>
        </w:rPr>
        <w:t>فيقولون</w:t>
      </w:r>
      <w:r w:rsidR="00BF125B">
        <w:rPr>
          <w:rtl/>
        </w:rPr>
        <w:t xml:space="preserve">: </w:t>
      </w:r>
      <w:r w:rsidRPr="00234EB5">
        <w:rPr>
          <w:rtl/>
        </w:rPr>
        <w:t>نحن أبناء الّذي تقبّل قربانه وأنتم أبناء الّذي لم يتقبّل قربانه</w:t>
      </w:r>
      <w:r w:rsidR="00BF125B">
        <w:rPr>
          <w:rtl/>
        </w:rPr>
        <w:t xml:space="preserve">، </w:t>
      </w:r>
      <w:r w:rsidRPr="00234EB5">
        <w:rPr>
          <w:rtl/>
        </w:rPr>
        <w:t>فإنّك إن أظهرت من العلم الّذي اختصّك به أبوك شيئا قتلتك كما قتلت أخاك هابيل. فلبث هبة الله والعقب منه مستخفين بما عندهم من الإيمان والعلم والاسم الأكبر وميراث العلم وآثار علم النّبوّة حتّى بعث نوح</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الحدث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(5)</w:t>
      </w:r>
      <w:r w:rsidR="00BF125B">
        <w:rPr>
          <w:rtl/>
        </w:rPr>
        <w:t xml:space="preserve">، </w:t>
      </w:r>
      <w:r w:rsidRPr="00234EB5">
        <w:rPr>
          <w:rtl/>
        </w:rPr>
        <w:t>عنه</w:t>
      </w:r>
      <w:r>
        <w:rPr>
          <w:rtl/>
        </w:rPr>
        <w:t xml:space="preserve"> ـ </w:t>
      </w:r>
      <w:r w:rsidRPr="00234EB5">
        <w:rPr>
          <w:rtl/>
        </w:rPr>
        <w:t>عليه السّلام</w:t>
      </w:r>
      <w:r>
        <w:rPr>
          <w:rtl/>
        </w:rPr>
        <w:t xml:space="preserve"> ـ </w:t>
      </w:r>
      <w:r w:rsidRPr="00234EB5">
        <w:rPr>
          <w:rtl/>
        </w:rPr>
        <w:t>مثله.</w:t>
      </w:r>
    </w:p>
    <w:p w:rsidR="00EB73B5" w:rsidRPr="00234EB5" w:rsidRDefault="00EB73B5" w:rsidP="00B960EB">
      <w:pPr>
        <w:pStyle w:val="libNormal"/>
        <w:rPr>
          <w:rtl/>
        </w:rPr>
      </w:pPr>
      <w:r w:rsidRPr="00234EB5">
        <w:rPr>
          <w:rtl/>
        </w:rPr>
        <w:t>من غير تغيير مخلّ بالمعنى المقصود.</w:t>
      </w:r>
    </w:p>
    <w:p w:rsidR="00EB73B5" w:rsidRPr="00234EB5" w:rsidRDefault="00EB73B5" w:rsidP="00C57C3F">
      <w:pPr>
        <w:pStyle w:val="libNormal"/>
        <w:rPr>
          <w:rtl/>
        </w:rPr>
      </w:pPr>
      <w:r>
        <w:rPr>
          <w:rtl/>
        </w:rPr>
        <w:t>و</w:t>
      </w:r>
      <w:r w:rsidRPr="00234EB5">
        <w:rPr>
          <w:rtl/>
        </w:rPr>
        <w:t xml:space="preserve">في كتاب علل الشّرائع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محمّد بن سنان</w:t>
      </w:r>
      <w:r w:rsidR="00BF125B">
        <w:rPr>
          <w:rtl/>
        </w:rPr>
        <w:t xml:space="preserve">، </w:t>
      </w:r>
      <w:r w:rsidRPr="00234EB5">
        <w:rPr>
          <w:rtl/>
        </w:rPr>
        <w:t>عن إسماعيل بن جابر</w:t>
      </w:r>
      <w:r w:rsidR="00BF125B">
        <w:rPr>
          <w:rtl/>
        </w:rPr>
        <w:t xml:space="preserve">، </w:t>
      </w:r>
      <w:r w:rsidRPr="00234EB5">
        <w:rPr>
          <w:rtl/>
        </w:rPr>
        <w:t xml:space="preserve">وكرام بن عمرو </w:t>
      </w:r>
      <w:r w:rsidRPr="00DD1030">
        <w:rPr>
          <w:rStyle w:val="libFootnotenumChar"/>
          <w:rtl/>
        </w:rPr>
        <w:t>(7)</w:t>
      </w:r>
      <w:r w:rsidRPr="00234EB5">
        <w:rPr>
          <w:rtl/>
        </w:rPr>
        <w:t xml:space="preserve"> عن عبد الحميد بن أبي الدّيلم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قابيل</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رأى النّار قد قبلت قربان هابيل قال له إبليس</w:t>
      </w:r>
      <w:r w:rsidR="00BF125B">
        <w:rPr>
          <w:rtl/>
        </w:rPr>
        <w:t xml:space="preserve">: </w:t>
      </w:r>
      <w:r w:rsidRPr="00234EB5">
        <w:rPr>
          <w:rtl/>
        </w:rPr>
        <w:t>إنّ هابيل كان يعبد تلك النّار.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9C7299" w:rsidRDefault="00EB73B5" w:rsidP="00464ED5">
      <w:pPr>
        <w:pStyle w:val="libFootnote0"/>
        <w:rPr>
          <w:rtl/>
        </w:rPr>
      </w:pPr>
      <w:r>
        <w:rPr>
          <w:rtl/>
        </w:rPr>
        <w:t>(</w:t>
      </w:r>
      <w:r w:rsidRPr="00234EB5">
        <w:rPr>
          <w:rtl/>
        </w:rPr>
        <w:t>2) يوجد في الأصل وأبعد هذه العبارة</w:t>
      </w:r>
      <w:r w:rsidR="00BF125B">
        <w:rPr>
          <w:rtl/>
        </w:rPr>
        <w:t xml:space="preserve">: </w:t>
      </w:r>
      <w:r w:rsidRPr="00234EB5">
        <w:rPr>
          <w:rtl/>
        </w:rPr>
        <w:t>«وآثار علم النبوة في العقب</w:t>
      </w:r>
      <w:r w:rsidR="000D116E">
        <w:rPr>
          <w:rtl/>
        </w:rPr>
        <w:t xml:space="preserve"> إلى</w:t>
      </w:r>
      <w:r w:rsidR="00BD3F78">
        <w:rPr>
          <w:rtl/>
        </w:rPr>
        <w:t xml:space="preserve"> </w:t>
      </w:r>
      <w:r w:rsidRPr="00234EB5">
        <w:rPr>
          <w:rtl/>
        </w:rPr>
        <w:t>من»</w:t>
      </w:r>
      <w:r>
        <w:rPr>
          <w:rtl/>
        </w:rPr>
        <w:t>.</w:t>
      </w:r>
      <w:r w:rsidRPr="00234EB5">
        <w:rPr>
          <w:rtl/>
        </w:rPr>
        <w:t xml:space="preserve"> والظاهر هي زائدة</w:t>
      </w:r>
      <w:r>
        <w:rPr>
          <w:rtl/>
        </w:rPr>
        <w:t>.</w:t>
      </w:r>
      <w:r>
        <w:rPr>
          <w:rFonts w:hint="cs"/>
          <w:rtl/>
        </w:rPr>
        <w:t xml:space="preserve"> </w:t>
      </w:r>
      <w:r w:rsidRPr="009C7299">
        <w:rPr>
          <w:rtl/>
        </w:rPr>
        <w:t>لأنّ لا علاقة لها بما قبلها وبعدها.</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الكافي 8 / 113</w:t>
      </w:r>
      <w:r w:rsidR="00BF125B">
        <w:rPr>
          <w:rtl/>
        </w:rPr>
        <w:t xml:space="preserve">، </w:t>
      </w:r>
      <w:r w:rsidRPr="00234EB5">
        <w:rPr>
          <w:rtl/>
        </w:rPr>
        <w:t>ح 92</w:t>
      </w:r>
      <w:r>
        <w:rPr>
          <w:rtl/>
        </w:rPr>
        <w:t>.</w:t>
      </w:r>
    </w:p>
    <w:p w:rsidR="00EB73B5" w:rsidRPr="00234EB5" w:rsidRDefault="00EB73B5" w:rsidP="00464ED5">
      <w:pPr>
        <w:pStyle w:val="libFootnote0"/>
        <w:rPr>
          <w:rtl/>
        </w:rPr>
      </w:pPr>
      <w:r>
        <w:rPr>
          <w:rtl/>
        </w:rPr>
        <w:t>(</w:t>
      </w:r>
      <w:r w:rsidRPr="00234EB5">
        <w:rPr>
          <w:rtl/>
        </w:rPr>
        <w:t>6) علل الشرائع 1 / 3</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الدارم بن عمر</w:t>
      </w:r>
      <w:r>
        <w:rPr>
          <w:rtl/>
        </w:rPr>
        <w:t>.</w:t>
      </w:r>
    </w:p>
    <w:p w:rsidR="00EB73B5" w:rsidRPr="00234EB5" w:rsidRDefault="00EB73B5" w:rsidP="00B960EB">
      <w:pPr>
        <w:pStyle w:val="libNormal"/>
        <w:rPr>
          <w:rtl/>
        </w:rPr>
      </w:pPr>
      <w:r>
        <w:rPr>
          <w:rtl/>
        </w:rPr>
        <w:br w:type="page"/>
      </w:r>
      <w:r w:rsidRPr="00234EB5">
        <w:rPr>
          <w:rtl/>
        </w:rPr>
        <w:lastRenderedPageBreak/>
        <w:t>فقال قابيل</w:t>
      </w:r>
      <w:r w:rsidR="00BF125B">
        <w:rPr>
          <w:rtl/>
        </w:rPr>
        <w:t xml:space="preserve">: </w:t>
      </w:r>
      <w:r w:rsidRPr="00234EB5">
        <w:rPr>
          <w:rtl/>
        </w:rPr>
        <w:t>لا أعبد النّار الّتي عبدها هابيل ولكن أعبد نارا أخرى وأقرّب قربانا لها فتقبل قرباني. فبنى بيوت النّيران</w:t>
      </w:r>
      <w:r w:rsidR="00BF125B">
        <w:rPr>
          <w:rtl/>
        </w:rPr>
        <w:t xml:space="preserve">، </w:t>
      </w:r>
      <w:r w:rsidRPr="00234EB5">
        <w:rPr>
          <w:rtl/>
        </w:rPr>
        <w:t>فقرّب ولم يكن له علم بربّه</w:t>
      </w:r>
      <w:r>
        <w:rPr>
          <w:rtl/>
        </w:rPr>
        <w:t xml:space="preserve"> ـ </w:t>
      </w:r>
      <w:r w:rsidRPr="00234EB5">
        <w:rPr>
          <w:rtl/>
        </w:rPr>
        <w:t>عزّ وجلّ</w:t>
      </w:r>
      <w:r>
        <w:rPr>
          <w:rtl/>
        </w:rPr>
        <w:t xml:space="preserve"> ـ </w:t>
      </w:r>
      <w:r w:rsidRPr="00234EB5">
        <w:rPr>
          <w:rtl/>
        </w:rPr>
        <w:t>ولم يرث منه ولده إلّا عبادة النّيران.</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(1)</w:t>
      </w:r>
      <w:r w:rsidR="00BF125B">
        <w:rPr>
          <w:rtl/>
        </w:rPr>
        <w:t xml:space="preserve">، </w:t>
      </w:r>
      <w:r w:rsidRPr="00234EB5">
        <w:rPr>
          <w:rtl/>
        </w:rPr>
        <w:t>في باب ما جاء عن الرّضا</w:t>
      </w:r>
      <w:r>
        <w:rPr>
          <w:rtl/>
        </w:rPr>
        <w:t xml:space="preserve"> ـ </w:t>
      </w:r>
      <w:r w:rsidRPr="00234EB5">
        <w:rPr>
          <w:rtl/>
        </w:rPr>
        <w:t>عليه السّلام</w:t>
      </w:r>
      <w:r>
        <w:rPr>
          <w:rtl/>
        </w:rPr>
        <w:t xml:space="preserve"> ـ </w:t>
      </w:r>
      <w:r w:rsidRPr="00234EB5">
        <w:rPr>
          <w:rtl/>
        </w:rPr>
        <w:t>من خبر الشّاميّ وما سأل عنه أمير المؤمنين</w:t>
      </w:r>
      <w:r>
        <w:rPr>
          <w:rtl/>
        </w:rPr>
        <w:t xml:space="preserve"> ـ </w:t>
      </w:r>
      <w:r w:rsidRPr="00234EB5">
        <w:rPr>
          <w:rtl/>
        </w:rPr>
        <w:t>عليه السّلام</w:t>
      </w:r>
      <w:r>
        <w:rPr>
          <w:rtl/>
        </w:rPr>
        <w:t xml:space="preserve"> ـ </w:t>
      </w:r>
      <w:r w:rsidRPr="00234EB5">
        <w:rPr>
          <w:rtl/>
        </w:rPr>
        <w:t>في جامع الكوفة</w:t>
      </w:r>
      <w:r w:rsidR="00BF125B">
        <w:rPr>
          <w:rtl/>
        </w:rPr>
        <w:t xml:space="preserve">، </w:t>
      </w:r>
      <w:r w:rsidRPr="00234EB5">
        <w:rPr>
          <w:rtl/>
        </w:rPr>
        <w:t>حديث طويل وفيه</w:t>
      </w:r>
      <w:r w:rsidR="00BF125B">
        <w:rPr>
          <w:rtl/>
        </w:rPr>
        <w:t xml:space="preserve">: </w:t>
      </w:r>
      <w:r w:rsidRPr="00234EB5">
        <w:rPr>
          <w:rtl/>
        </w:rPr>
        <w:t>وسأله عن أوّل من قال الشّعر</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آدم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وما كان شعره</w:t>
      </w:r>
      <w:r>
        <w:rPr>
          <w:rtl/>
        </w:rPr>
        <w:t>؟</w:t>
      </w:r>
    </w:p>
    <w:p w:rsidR="00EB73B5" w:rsidRPr="00234EB5" w:rsidRDefault="00EB73B5" w:rsidP="00C57C3F">
      <w:pPr>
        <w:pStyle w:val="libNormal"/>
        <w:rPr>
          <w:rtl/>
        </w:rPr>
      </w:pPr>
      <w:r w:rsidRPr="00234EB5">
        <w:rPr>
          <w:rtl/>
        </w:rPr>
        <w:t>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أنزل</w:t>
      </w:r>
      <w:r w:rsidR="000D116E">
        <w:rPr>
          <w:rtl/>
        </w:rPr>
        <w:t xml:space="preserve"> إلى</w:t>
      </w:r>
      <w:r w:rsidR="00BD3F78">
        <w:rPr>
          <w:rtl/>
        </w:rPr>
        <w:t xml:space="preserve"> </w:t>
      </w:r>
      <w:r w:rsidRPr="00234EB5">
        <w:rPr>
          <w:rtl/>
        </w:rPr>
        <w:t xml:space="preserve">الأرض من السّماء فرأى تربتها وسعتها </w:t>
      </w:r>
      <w:r w:rsidRPr="00DD1030">
        <w:rPr>
          <w:rStyle w:val="libFootnotenumChar"/>
          <w:rtl/>
        </w:rPr>
        <w:t>(2)</w:t>
      </w:r>
      <w:r w:rsidRPr="00234EB5">
        <w:rPr>
          <w:rtl/>
        </w:rPr>
        <w:t xml:space="preserve"> وهواها وقتل قابيل هابيل فقال آدم</w:t>
      </w:r>
      <w:r>
        <w:rPr>
          <w:rtl/>
        </w:rPr>
        <w:t xml:space="preserve"> ـ </w:t>
      </w:r>
      <w:r w:rsidRPr="00234EB5">
        <w:rPr>
          <w:rtl/>
        </w:rPr>
        <w:t>عليه السّلام</w:t>
      </w:r>
      <w:r>
        <w:rPr>
          <w:rtl/>
        </w:rPr>
        <w:t xml:space="preserve"> ـ </w:t>
      </w:r>
      <w:r w:rsidRPr="00234EB5">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تغيّرت البلاد ومن عليها</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فوجه الأرض مغبّر قبيح </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0C4C7B">
            <w:pPr>
              <w:pStyle w:val="libPoem"/>
            </w:pPr>
            <w:r w:rsidRPr="00234EB5">
              <w:rPr>
                <w:rtl/>
              </w:rPr>
              <w:t xml:space="preserve">تغيّر كلّ ذي لون وطعم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Pr>
                <w:rtl/>
              </w:rPr>
              <w:t>و</w:t>
            </w:r>
            <w:r w:rsidRPr="00234EB5">
              <w:rPr>
                <w:rtl/>
              </w:rPr>
              <w:t xml:space="preserve">قلّ بشاشة الوجه المليح </w:t>
            </w:r>
            <w:r w:rsidRPr="00DD1030">
              <w:rPr>
                <w:rStyle w:val="libFootnotenumChar"/>
                <w:rtl/>
              </w:rPr>
              <w:t>(3)</w:t>
            </w:r>
            <w:r w:rsidRPr="00193ADE">
              <w:rPr>
                <w:rStyle w:val="libPoemTiniCharChar"/>
                <w:rtl/>
              </w:rPr>
              <w:br/>
              <w:t> </w:t>
            </w:r>
          </w:p>
        </w:tc>
      </w:tr>
    </w:tbl>
    <w:p w:rsidR="00EB73B5" w:rsidRPr="00234EB5" w:rsidRDefault="00EB73B5" w:rsidP="00B960EB">
      <w:pPr>
        <w:pStyle w:val="libNormal"/>
        <w:rPr>
          <w:rtl/>
        </w:rPr>
      </w:pPr>
      <w:r w:rsidRPr="00234EB5">
        <w:rPr>
          <w:rtl/>
        </w:rPr>
        <w:t>فاجابه إبليس</w:t>
      </w:r>
      <w:r>
        <w:rPr>
          <w:rtl/>
        </w:rPr>
        <w:t xml:space="preserve"> ـ </w:t>
      </w:r>
      <w:r w:rsidRPr="00234EB5">
        <w:rPr>
          <w:rtl/>
        </w:rPr>
        <w:t>لعنه الله</w:t>
      </w:r>
      <w:r>
        <w:rPr>
          <w:rtl/>
        </w:rPr>
        <w:t xml:space="preserve"> ـ </w:t>
      </w:r>
      <w:r w:rsidRPr="00234EB5">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تنحّ عن البلاد وساكنيها</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فبي في الخلد ضاق بك الفسيح </w:t>
            </w:r>
            <w:r w:rsidRPr="00DD1030">
              <w:rPr>
                <w:rStyle w:val="libFootnotenumChar"/>
                <w:rtl/>
              </w:rPr>
              <w:t>(4)</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0C4C7B">
            <w:pPr>
              <w:pStyle w:val="libPoem"/>
            </w:pPr>
            <w:r>
              <w:rPr>
                <w:rtl/>
              </w:rPr>
              <w:t>و</w:t>
            </w:r>
            <w:r w:rsidRPr="00234EB5">
              <w:rPr>
                <w:rtl/>
              </w:rPr>
              <w:t>كنت بها وزوجك في قرار</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Pr>
                <w:rtl/>
              </w:rPr>
              <w:t>و</w:t>
            </w:r>
            <w:r w:rsidRPr="00234EB5">
              <w:rPr>
                <w:rtl/>
              </w:rPr>
              <w:t xml:space="preserve">قلبك من أذى الدّنيا مريح </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0C4C7B">
            <w:pPr>
              <w:pStyle w:val="libPoem"/>
            </w:pPr>
            <w:r w:rsidRPr="00234EB5">
              <w:rPr>
                <w:rtl/>
              </w:rPr>
              <w:t xml:space="preserve">فلم تنفكّ من كيدي ومكري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إلى أن فاتك الثّمن الرّبيح </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0C4C7B">
            <w:pPr>
              <w:pStyle w:val="libPoem"/>
            </w:pPr>
            <w:r w:rsidRPr="00234EB5">
              <w:rPr>
                <w:rtl/>
              </w:rPr>
              <w:t xml:space="preserve">فلولا رحمة الجبّار أضحى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بكفّك من جنان الخلد ريح </w:t>
            </w:r>
            <w:r w:rsidRPr="00193ADE">
              <w:rPr>
                <w:rStyle w:val="libPoemTiniCharChar"/>
                <w:rtl/>
              </w:rPr>
              <w:br/>
              <w:t> </w:t>
            </w:r>
          </w:p>
        </w:tc>
      </w:tr>
    </w:tbl>
    <w:p w:rsidR="00EB73B5" w:rsidRPr="00234EB5" w:rsidRDefault="00EB73B5" w:rsidP="000C4C7B">
      <w:pPr>
        <w:pStyle w:val="libLine"/>
        <w:rPr>
          <w:rtl/>
        </w:rPr>
      </w:pPr>
      <w:r w:rsidRPr="00234EB5">
        <w:rPr>
          <w:rtl/>
        </w:rPr>
        <w:t>__________________</w:t>
      </w:r>
    </w:p>
    <w:p w:rsidR="00EB73B5" w:rsidRPr="00032C13" w:rsidRDefault="00EB73B5" w:rsidP="00464ED5">
      <w:pPr>
        <w:pStyle w:val="libFootnote0"/>
        <w:rPr>
          <w:rtl/>
        </w:rPr>
      </w:pPr>
      <w:r>
        <w:rPr>
          <w:rtl/>
        </w:rPr>
        <w:t>(</w:t>
      </w:r>
      <w:r w:rsidRPr="00234EB5">
        <w:rPr>
          <w:rtl/>
        </w:rPr>
        <w:t>1) عيون أخبار الرضا</w:t>
      </w:r>
      <w:r>
        <w:rPr>
          <w:rtl/>
        </w:rPr>
        <w:t xml:space="preserve"> ـ </w:t>
      </w:r>
      <w:r w:rsidRPr="00234EB5">
        <w:rPr>
          <w:rtl/>
        </w:rPr>
        <w:t>عليه السّلام</w:t>
      </w:r>
      <w:r>
        <w:rPr>
          <w:rtl/>
        </w:rPr>
        <w:t xml:space="preserve"> ـ </w:t>
      </w:r>
      <w:r w:rsidRPr="00234EB5">
        <w:rPr>
          <w:rtl/>
        </w:rPr>
        <w:t>1 / 242</w:t>
      </w:r>
      <w:r>
        <w:rPr>
          <w:rtl/>
        </w:rPr>
        <w:t>.</w:t>
      </w:r>
      <w:r>
        <w:rPr>
          <w:rFonts w:hint="cs"/>
          <w:rtl/>
        </w:rPr>
        <w:t xml:space="preserve"> </w:t>
      </w:r>
      <w:r w:rsidRPr="00032C13">
        <w:rPr>
          <w:rtl/>
        </w:rPr>
        <w:t>248</w:t>
      </w:r>
      <w:r w:rsidR="00BF125B">
        <w:rPr>
          <w:rtl/>
        </w:rPr>
        <w:t xml:space="preserve">، </w:t>
      </w:r>
      <w:r w:rsidRPr="00032C13">
        <w:rPr>
          <w:rtl/>
        </w:rPr>
        <w:t>ضمن حديث 1.</w:t>
      </w:r>
    </w:p>
    <w:p w:rsidR="00EB73B5" w:rsidRPr="00234EB5" w:rsidRDefault="00EB73B5" w:rsidP="00464ED5">
      <w:pPr>
        <w:pStyle w:val="libFootnote0"/>
        <w:rPr>
          <w:rtl/>
        </w:rPr>
      </w:pPr>
      <w:r>
        <w:rPr>
          <w:rtl/>
        </w:rPr>
        <w:t>(</w:t>
      </w:r>
      <w:r w:rsidRPr="00234EB5">
        <w:rPr>
          <w:rtl/>
        </w:rPr>
        <w:t>2) في هامش الأصل</w:t>
      </w:r>
      <w:r w:rsidR="00BF125B">
        <w:rPr>
          <w:rtl/>
        </w:rPr>
        <w:t xml:space="preserve">: </w:t>
      </w:r>
      <w:r w:rsidRPr="00234EB5">
        <w:rPr>
          <w:rtl/>
        </w:rPr>
        <w:t>«وشمسها</w:t>
      </w:r>
      <w:r w:rsidR="00BF125B">
        <w:rPr>
          <w:rtl/>
        </w:rPr>
        <w:t xml:space="preserve">، </w:t>
      </w:r>
      <w:r w:rsidRPr="00234EB5">
        <w:rPr>
          <w:rtl/>
        </w:rPr>
        <w:t>خ</w:t>
      </w:r>
      <w:r>
        <w:rPr>
          <w:rtl/>
        </w:rPr>
        <w:t>.</w:t>
      </w:r>
      <w:r w:rsidRPr="00234EB5">
        <w:rPr>
          <w:rtl/>
        </w:rPr>
        <w:t xml:space="preserve"> ل</w:t>
      </w:r>
      <w:r>
        <w:rPr>
          <w:rtl/>
        </w:rPr>
        <w:t>.</w:t>
      </w:r>
      <w:r w:rsidRPr="00234EB5">
        <w:rPr>
          <w:rtl/>
        </w:rPr>
        <w:t>» وهو الظاهر</w:t>
      </w:r>
      <w:r>
        <w:rPr>
          <w:rtl/>
        </w:rPr>
        <w:t>.</w:t>
      </w:r>
    </w:p>
    <w:p w:rsidR="00EB73B5" w:rsidRPr="00234EB5" w:rsidRDefault="00EB73B5" w:rsidP="00464ED5">
      <w:pPr>
        <w:pStyle w:val="libFootnote0"/>
        <w:rPr>
          <w:rtl/>
        </w:rPr>
      </w:pPr>
      <w:r>
        <w:rPr>
          <w:rtl/>
        </w:rPr>
        <w:t>(</w:t>
      </w:r>
      <w:r w:rsidRPr="00234EB5">
        <w:rPr>
          <w:rtl/>
        </w:rPr>
        <w:t>3) يوجد في المصدر بعد هذين البيتين</w:t>
      </w:r>
      <w:r w:rsidR="00BF125B">
        <w:rPr>
          <w:rtl/>
        </w:rPr>
        <w:t xml:space="preserve">، </w:t>
      </w:r>
      <w:r w:rsidRPr="00234EB5">
        <w:rPr>
          <w:rtl/>
        </w:rPr>
        <w:t>أبيات الآتي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193ADE">
            <w:pPr>
              <w:pStyle w:val="libPoemFootnote"/>
              <w:rPr>
                <w:rtl/>
              </w:rPr>
            </w:pPr>
            <w:r w:rsidRPr="00234EB5">
              <w:rPr>
                <w:rtl/>
              </w:rPr>
              <w:t>أرى طول الحياة علي غما</w:t>
            </w:r>
            <w:r w:rsidRPr="00193ADE">
              <w:rPr>
                <w:rStyle w:val="libPoemTiniCharChar"/>
                <w:rtl/>
              </w:rPr>
              <w:br/>
              <w:t> </w:t>
            </w:r>
          </w:p>
        </w:tc>
        <w:tc>
          <w:tcPr>
            <w:tcW w:w="196" w:type="pct"/>
            <w:vAlign w:val="center"/>
          </w:tcPr>
          <w:p w:rsidR="00EB73B5" w:rsidRPr="00234EB5" w:rsidRDefault="00EB73B5" w:rsidP="00193ADE">
            <w:pPr>
              <w:pStyle w:val="libPoemFootnote"/>
            </w:pPr>
            <w:r w:rsidRPr="00234EB5">
              <w:rPr>
                <w:rtl/>
              </w:rPr>
              <w:t> </w:t>
            </w:r>
          </w:p>
        </w:tc>
        <w:tc>
          <w:tcPr>
            <w:tcW w:w="2361" w:type="pct"/>
            <w:vAlign w:val="center"/>
          </w:tcPr>
          <w:p w:rsidR="00EB73B5" w:rsidRPr="00234EB5" w:rsidRDefault="00EB73B5" w:rsidP="00193ADE">
            <w:pPr>
              <w:pStyle w:val="libPoemFootnote"/>
            </w:pPr>
            <w:r>
              <w:rPr>
                <w:rtl/>
              </w:rPr>
              <w:t>و</w:t>
            </w:r>
            <w:r w:rsidRPr="00234EB5">
              <w:rPr>
                <w:rtl/>
              </w:rPr>
              <w:t>هل أنا من حياتي مستريح</w:t>
            </w:r>
            <w:r>
              <w:rPr>
                <w:rtl/>
              </w:rPr>
              <w:t>؟</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193ADE">
            <w:pPr>
              <w:pStyle w:val="libPoemFootnote"/>
            </w:pPr>
            <w:r>
              <w:rPr>
                <w:rtl/>
              </w:rPr>
              <w:t>و</w:t>
            </w:r>
            <w:r w:rsidRPr="00234EB5">
              <w:rPr>
                <w:rtl/>
              </w:rPr>
              <w:t xml:space="preserve">مالي لا أجود بسكب دمع </w:t>
            </w:r>
            <w:r w:rsidRPr="00193ADE">
              <w:rPr>
                <w:rStyle w:val="libPoemTiniCharChar"/>
                <w:rtl/>
              </w:rPr>
              <w:br/>
              <w:t> </w:t>
            </w:r>
          </w:p>
        </w:tc>
        <w:tc>
          <w:tcPr>
            <w:tcW w:w="196" w:type="pct"/>
            <w:vAlign w:val="center"/>
          </w:tcPr>
          <w:p w:rsidR="00EB73B5" w:rsidRPr="00234EB5" w:rsidRDefault="00EB73B5" w:rsidP="00193ADE">
            <w:pPr>
              <w:pStyle w:val="libPoemFootnote"/>
            </w:pPr>
            <w:r w:rsidRPr="00234EB5">
              <w:rPr>
                <w:rtl/>
              </w:rPr>
              <w:t> </w:t>
            </w:r>
          </w:p>
        </w:tc>
        <w:tc>
          <w:tcPr>
            <w:tcW w:w="2361" w:type="pct"/>
            <w:vAlign w:val="center"/>
          </w:tcPr>
          <w:p w:rsidR="00EB73B5" w:rsidRPr="00234EB5" w:rsidRDefault="00EB73B5" w:rsidP="00193ADE">
            <w:pPr>
              <w:pStyle w:val="libPoemFootnote"/>
            </w:pPr>
            <w:r>
              <w:rPr>
                <w:rtl/>
              </w:rPr>
              <w:t>و</w:t>
            </w:r>
            <w:r w:rsidRPr="00234EB5">
              <w:rPr>
                <w:rtl/>
              </w:rPr>
              <w:t xml:space="preserve">هابيل تضمّنه الضريح </w:t>
            </w:r>
            <w:r w:rsidRPr="00193ADE">
              <w:rPr>
                <w:rStyle w:val="libPoemTiniCharChar"/>
                <w:rtl/>
              </w:rPr>
              <w:br/>
              <w:t> </w:t>
            </w:r>
          </w:p>
        </w:tc>
      </w:tr>
      <w:tr w:rsidR="00EB73B5" w:rsidRPr="00234EB5" w:rsidTr="009244F7">
        <w:trPr>
          <w:tblCellSpacing w:w="15" w:type="dxa"/>
          <w:jc w:val="center"/>
        </w:trPr>
        <w:tc>
          <w:tcPr>
            <w:tcW w:w="2362" w:type="pct"/>
            <w:vAlign w:val="center"/>
          </w:tcPr>
          <w:p w:rsidR="00EB73B5" w:rsidRPr="00234EB5" w:rsidRDefault="00EB73B5" w:rsidP="00193ADE">
            <w:pPr>
              <w:pStyle w:val="libPoemFootnote"/>
            </w:pPr>
            <w:r w:rsidRPr="00234EB5">
              <w:rPr>
                <w:rtl/>
              </w:rPr>
              <w:t xml:space="preserve">قتل قابيل هابيلا أخاه </w:t>
            </w:r>
            <w:r w:rsidRPr="00193ADE">
              <w:rPr>
                <w:rStyle w:val="libPoemTiniCharChar"/>
                <w:rtl/>
              </w:rPr>
              <w:br/>
              <w:t> </w:t>
            </w:r>
          </w:p>
        </w:tc>
        <w:tc>
          <w:tcPr>
            <w:tcW w:w="196" w:type="pct"/>
            <w:vAlign w:val="center"/>
          </w:tcPr>
          <w:p w:rsidR="00EB73B5" w:rsidRPr="00234EB5" w:rsidRDefault="00EB73B5" w:rsidP="00193ADE">
            <w:pPr>
              <w:pStyle w:val="libPoemFootnote"/>
            </w:pPr>
            <w:r w:rsidRPr="00234EB5">
              <w:rPr>
                <w:rtl/>
              </w:rPr>
              <w:t> </w:t>
            </w:r>
          </w:p>
        </w:tc>
        <w:tc>
          <w:tcPr>
            <w:tcW w:w="2361" w:type="pct"/>
            <w:vAlign w:val="center"/>
          </w:tcPr>
          <w:p w:rsidR="00EB73B5" w:rsidRPr="00234EB5" w:rsidRDefault="00EB73B5" w:rsidP="00193ADE">
            <w:pPr>
              <w:pStyle w:val="libPoemFootnote"/>
            </w:pPr>
            <w:r w:rsidRPr="00234EB5">
              <w:rPr>
                <w:rtl/>
              </w:rPr>
              <w:t xml:space="preserve">فوا حزني لقد فقد المليح </w:t>
            </w:r>
            <w:r w:rsidRPr="00193ADE">
              <w:rPr>
                <w:rStyle w:val="libPoemTiniCharChar"/>
                <w:rtl/>
              </w:rPr>
              <w:br/>
              <w:t> </w:t>
            </w:r>
          </w:p>
        </w:tc>
      </w:tr>
    </w:tbl>
    <w:p w:rsidR="00EB73B5" w:rsidRPr="00234EB5" w:rsidRDefault="00EB73B5" w:rsidP="00DD1030">
      <w:pPr>
        <w:pStyle w:val="libFootnote"/>
        <w:rPr>
          <w:rtl/>
        </w:rPr>
      </w:pPr>
      <w:r w:rsidRPr="00234EB5">
        <w:rPr>
          <w:rtl/>
        </w:rPr>
        <w:t>وقيل في هامشه</w:t>
      </w:r>
      <w:r w:rsidR="00BF125B">
        <w:rPr>
          <w:rtl/>
        </w:rPr>
        <w:t xml:space="preserve">: </w:t>
      </w:r>
      <w:r w:rsidRPr="00234EB5">
        <w:rPr>
          <w:rtl/>
        </w:rPr>
        <w:t>ولم يذكر بعض هذه الأبيات في البحار</w:t>
      </w:r>
      <w:r>
        <w:rPr>
          <w:rtl/>
        </w:rPr>
        <w:t>.</w:t>
      </w:r>
      <w:r w:rsidRPr="00234EB5">
        <w:rPr>
          <w:rtl/>
        </w:rPr>
        <w:t xml:space="preserve"> فراجع</w:t>
      </w:r>
      <w:r>
        <w:rPr>
          <w:rtl/>
        </w:rPr>
        <w:t>.</w:t>
      </w:r>
    </w:p>
    <w:p w:rsidR="00EB73B5" w:rsidRPr="00234EB5" w:rsidRDefault="00EB73B5" w:rsidP="00464ED5">
      <w:pPr>
        <w:pStyle w:val="libFootnote0"/>
        <w:rPr>
          <w:rtl/>
        </w:rPr>
      </w:pPr>
      <w:r>
        <w:rPr>
          <w:rtl/>
        </w:rPr>
        <w:t>(</w:t>
      </w:r>
      <w:r w:rsidRPr="00234EB5">
        <w:rPr>
          <w:rtl/>
        </w:rPr>
        <w:t>4) هكذا في ر والمصدر</w:t>
      </w:r>
      <w:r>
        <w:rPr>
          <w:rtl/>
        </w:rPr>
        <w:t>.</w:t>
      </w:r>
      <w:r w:rsidRPr="00234EB5">
        <w:rPr>
          <w:rtl/>
        </w:rPr>
        <w:t xml:space="preserve"> وفي سائر النسخ</w:t>
      </w:r>
      <w:r w:rsidR="00BF125B">
        <w:rPr>
          <w:rtl/>
        </w:rPr>
        <w:t xml:space="preserve">: </w:t>
      </w:r>
      <w:r w:rsidRPr="00234EB5">
        <w:rPr>
          <w:rtl/>
        </w:rPr>
        <w:t>القبيح</w:t>
      </w:r>
      <w:r>
        <w:rPr>
          <w:rtl/>
        </w:rPr>
        <w:t>.</w:t>
      </w:r>
    </w:p>
    <w:p w:rsidR="00EB73B5" w:rsidRPr="00234EB5" w:rsidRDefault="00EB73B5" w:rsidP="00E94EBE">
      <w:pPr>
        <w:pStyle w:val="libNormal0"/>
        <w:rPr>
          <w:rtl/>
        </w:rPr>
      </w:pPr>
      <w:r>
        <w:rPr>
          <w:rtl/>
        </w:rPr>
        <w:br w:type="page"/>
      </w:r>
      <w:r>
        <w:rPr>
          <w:rtl/>
        </w:rPr>
        <w:lastRenderedPageBreak/>
        <w:t>و</w:t>
      </w:r>
      <w:r w:rsidRPr="00234EB5">
        <w:rPr>
          <w:rtl/>
        </w:rPr>
        <w:t>فيه</w:t>
      </w:r>
      <w:r w:rsidR="00BF125B">
        <w:rPr>
          <w:rtl/>
        </w:rPr>
        <w:t xml:space="preserve">: </w:t>
      </w:r>
      <w:r w:rsidRPr="00234EB5">
        <w:rPr>
          <w:rtl/>
        </w:rPr>
        <w:t>ثمّ قام إليه رجل آخر فقال</w:t>
      </w:r>
      <w:r w:rsidR="00BF125B">
        <w:rPr>
          <w:rtl/>
        </w:rPr>
        <w:t xml:space="preserve">: </w:t>
      </w:r>
      <w:r w:rsidRPr="00234EB5">
        <w:rPr>
          <w:rtl/>
        </w:rPr>
        <w:t>يا أمير المؤمنين</w:t>
      </w:r>
      <w:r w:rsidR="00BF125B">
        <w:rPr>
          <w:rtl/>
        </w:rPr>
        <w:t xml:space="preserve">، </w:t>
      </w:r>
      <w:r w:rsidRPr="00234EB5">
        <w:rPr>
          <w:rtl/>
        </w:rPr>
        <w:t>أخبرني عن يوم الأربعاء وتطيّرنا منه وثقله</w:t>
      </w:r>
      <w:r w:rsidR="00BF125B">
        <w:rPr>
          <w:rtl/>
        </w:rPr>
        <w:t xml:space="preserve">، </w:t>
      </w:r>
      <w:r w:rsidRPr="00234EB5">
        <w:rPr>
          <w:rtl/>
        </w:rPr>
        <w:t>وأي أربعاء هو</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آخر أربعاء في الشّهر وهو محاق. وفيه قتل قابيل هابيل أخاه.</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(1)</w:t>
      </w:r>
      <w:r w:rsidR="00BF125B">
        <w:rPr>
          <w:rtl/>
        </w:rPr>
        <w:t xml:space="preserve">: </w:t>
      </w:r>
      <w:r w:rsidRPr="00234EB5">
        <w:rPr>
          <w:rtl/>
        </w:rPr>
        <w:t>عن الحسين بن عليّ</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كان عليّ بن أبي طالب</w:t>
      </w:r>
      <w:r>
        <w:rPr>
          <w:rtl/>
        </w:rPr>
        <w:t xml:space="preserve"> ـ </w:t>
      </w:r>
      <w:r w:rsidRPr="00234EB5">
        <w:rPr>
          <w:rtl/>
        </w:rPr>
        <w:t>عليه السّلام</w:t>
      </w:r>
      <w:r>
        <w:rPr>
          <w:rtl/>
        </w:rPr>
        <w:t xml:space="preserve"> ـ </w:t>
      </w:r>
      <w:r w:rsidRPr="00234EB5">
        <w:rPr>
          <w:rtl/>
        </w:rPr>
        <w:t>بالكوفة في الجامع</w:t>
      </w:r>
      <w:r w:rsidR="00BF125B">
        <w:rPr>
          <w:rtl/>
        </w:rPr>
        <w:t xml:space="preserve">، </w:t>
      </w:r>
      <w:r w:rsidRPr="00234EB5">
        <w:rPr>
          <w:rtl/>
        </w:rPr>
        <w:t>إذ قام إليه رجل من أهل الشّام فقال</w:t>
      </w:r>
      <w:r w:rsidR="00BF125B">
        <w:rPr>
          <w:rtl/>
        </w:rPr>
        <w:t xml:space="preserve">: </w:t>
      </w:r>
      <w:r w:rsidRPr="00234EB5">
        <w:rPr>
          <w:rtl/>
        </w:rPr>
        <w:t>يا أمير المؤمنين</w:t>
      </w:r>
      <w:r w:rsidR="00BF125B">
        <w:rPr>
          <w:rtl/>
        </w:rPr>
        <w:t xml:space="preserve">، </w:t>
      </w:r>
      <w:r w:rsidRPr="00234EB5">
        <w:rPr>
          <w:rtl/>
        </w:rPr>
        <w:t>إنّي أسألك عن أشياء.</w:t>
      </w:r>
    </w:p>
    <w:p w:rsidR="00EB73B5" w:rsidRPr="00234EB5" w:rsidRDefault="00EB73B5" w:rsidP="00B960EB">
      <w:pPr>
        <w:pStyle w:val="libNormal"/>
        <w:rPr>
          <w:rtl/>
        </w:rPr>
      </w:pPr>
      <w:r w:rsidRPr="00234EB5">
        <w:rPr>
          <w:rtl/>
        </w:rPr>
        <w:t>فقال</w:t>
      </w:r>
      <w:r w:rsidR="00BF125B">
        <w:rPr>
          <w:rtl/>
        </w:rPr>
        <w:t xml:space="preserve">: </w:t>
      </w:r>
      <w:r w:rsidRPr="00234EB5">
        <w:rPr>
          <w:rtl/>
        </w:rPr>
        <w:t>سل تفقّها ولا تسأل تعنّتا. فسأله عن أشياء</w:t>
      </w:r>
      <w:r w:rsidR="00BF125B">
        <w:rPr>
          <w:rtl/>
        </w:rPr>
        <w:t xml:space="preserve">، </w:t>
      </w:r>
      <w:r w:rsidRPr="00234EB5">
        <w:rPr>
          <w:rtl/>
        </w:rPr>
        <w:t>فكان فيما سأله أن قال له</w:t>
      </w:r>
      <w:r w:rsidR="00BF125B">
        <w:rPr>
          <w:rtl/>
        </w:rPr>
        <w:t xml:space="preserve">: </w:t>
      </w:r>
      <w:r w:rsidRPr="00234EB5">
        <w:rPr>
          <w:rtl/>
        </w:rPr>
        <w:t>أخبرني عن أوّل من قال الشّعر</w:t>
      </w:r>
      <w:r>
        <w:rPr>
          <w:rtl/>
        </w:rPr>
        <w:t>؟</w:t>
      </w:r>
      <w:r w:rsidRPr="00234EB5">
        <w:rPr>
          <w:rtl/>
        </w:rPr>
        <w:t xml:space="preserve"> وذكر كما في عيون الأخبار</w:t>
      </w:r>
      <w:r w:rsidR="00BF125B">
        <w:rPr>
          <w:rtl/>
        </w:rPr>
        <w:t xml:space="preserve">، </w:t>
      </w:r>
      <w:r w:rsidRPr="00234EB5">
        <w:rPr>
          <w:rtl/>
        </w:rPr>
        <w:t>إلّا أنّه زاد لآدم بيتا ثالثا بعد البيتين وهو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 xml:space="preserve">قتل قابيل هابيل أخاه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فوا أسفا على الوجه المليح </w:t>
            </w:r>
            <w:r w:rsidRPr="00DD1030">
              <w:rPr>
                <w:rStyle w:val="libFootnotenumChar"/>
                <w:rtl/>
              </w:rPr>
              <w:t>(2)</w:t>
            </w:r>
            <w:r w:rsidRPr="00193ADE">
              <w:rPr>
                <w:rStyle w:val="libPoemTiniCharChar"/>
                <w:rtl/>
              </w:rPr>
              <w:br/>
              <w:t> </w:t>
            </w:r>
          </w:p>
        </w:tc>
      </w:tr>
    </w:tbl>
    <w:p w:rsidR="00EB73B5" w:rsidRPr="00234EB5" w:rsidRDefault="00EB73B5" w:rsidP="00B960EB">
      <w:pPr>
        <w:pStyle w:val="libNormal"/>
        <w:rPr>
          <w:rtl/>
        </w:rPr>
      </w:pPr>
      <w:r>
        <w:rPr>
          <w:rtl/>
        </w:rPr>
        <w:t>و</w:t>
      </w:r>
      <w:r w:rsidRPr="00234EB5">
        <w:rPr>
          <w:rtl/>
        </w:rPr>
        <w:t>أبدل المصراع الثّاني من البيت</w:t>
      </w:r>
      <w:r w:rsidR="000B2E85">
        <w:rPr>
          <w:rtl/>
        </w:rPr>
        <w:t xml:space="preserve"> الاوّل </w:t>
      </w:r>
      <w:r w:rsidRPr="00234EB5">
        <w:rPr>
          <w:rtl/>
        </w:rPr>
        <w:t>لإبليس</w:t>
      </w:r>
      <w:r>
        <w:rPr>
          <w:rtl/>
        </w:rPr>
        <w:t xml:space="preserve"> ـ </w:t>
      </w:r>
      <w:r w:rsidRPr="00234EB5">
        <w:rPr>
          <w:rtl/>
        </w:rPr>
        <w:t>لعنه الله</w:t>
      </w:r>
      <w:r>
        <w:rPr>
          <w:rtl/>
        </w:rPr>
        <w:t xml:space="preserve"> ـ </w:t>
      </w:r>
      <w:r w:rsidRPr="00234EB5">
        <w:rPr>
          <w:rtl/>
        </w:rPr>
        <w:t>بهذا المصراع :</w:t>
      </w:r>
    </w:p>
    <w:p w:rsidR="00EB73B5" w:rsidRPr="00234EB5" w:rsidRDefault="00EB73B5" w:rsidP="00D04CDE">
      <w:pPr>
        <w:pStyle w:val="libPoemCenter"/>
        <w:rPr>
          <w:rtl/>
        </w:rPr>
      </w:pPr>
      <w:r>
        <w:rPr>
          <w:rtl/>
        </w:rPr>
        <w:t>و</w:t>
      </w:r>
      <w:r w:rsidRPr="00234EB5">
        <w:rPr>
          <w:rtl/>
        </w:rPr>
        <w:t xml:space="preserve">بالفردوس ضاق بك الفسيح </w:t>
      </w:r>
      <w:r w:rsidRPr="00DD1030">
        <w:rPr>
          <w:rStyle w:val="libFootnotenumChar"/>
          <w:rtl/>
        </w:rPr>
        <w:t>(3)</w:t>
      </w:r>
    </w:p>
    <w:p w:rsidR="00EB73B5" w:rsidRPr="00234EB5" w:rsidRDefault="00EB73B5" w:rsidP="00B960EB">
      <w:pPr>
        <w:pStyle w:val="libNormal"/>
        <w:rPr>
          <w:rtl/>
        </w:rPr>
      </w:pPr>
      <w:r>
        <w:rPr>
          <w:rtl/>
        </w:rPr>
        <w:t>و</w:t>
      </w:r>
      <w:r w:rsidRPr="00234EB5">
        <w:rPr>
          <w:rtl/>
        </w:rPr>
        <w:t xml:space="preserve">عن جابر الجعفي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يقول في آخره</w:t>
      </w:r>
      <w:r w:rsidR="00BF125B">
        <w:rPr>
          <w:rtl/>
        </w:rPr>
        <w:t xml:space="preserve">: </w:t>
      </w:r>
      <w:r w:rsidRPr="00234EB5">
        <w:rPr>
          <w:rtl/>
        </w:rPr>
        <w:t xml:space="preserve">وأسلم رأس الجالوت </w:t>
      </w:r>
      <w:r w:rsidRPr="00DD1030">
        <w:rPr>
          <w:rStyle w:val="libFootnotenumChar"/>
          <w:rtl/>
        </w:rPr>
        <w:t>(5)</w:t>
      </w:r>
      <w:r w:rsidRPr="00234EB5">
        <w:rPr>
          <w:rtl/>
        </w:rPr>
        <w:t xml:space="preserve"> على يد عليّ</w:t>
      </w:r>
      <w:r>
        <w:rPr>
          <w:rtl/>
        </w:rPr>
        <w:t xml:space="preserve"> ـ </w:t>
      </w:r>
      <w:r w:rsidRPr="00234EB5">
        <w:rPr>
          <w:rtl/>
        </w:rPr>
        <w:t>عليه السّلام</w:t>
      </w:r>
      <w:r>
        <w:rPr>
          <w:rtl/>
        </w:rPr>
        <w:t xml:space="preserve"> ـ </w:t>
      </w:r>
      <w:r w:rsidRPr="00234EB5">
        <w:rPr>
          <w:rtl/>
        </w:rPr>
        <w:t>من ساعته</w:t>
      </w:r>
      <w:r w:rsidR="00BF125B">
        <w:rPr>
          <w:rtl/>
        </w:rPr>
        <w:t xml:space="preserve">، </w:t>
      </w:r>
      <w:r w:rsidRPr="00234EB5">
        <w:rPr>
          <w:rtl/>
        </w:rPr>
        <w:t>ولم يزل مقيما حتّى قتل أمير المؤمنين</w:t>
      </w:r>
      <w:r>
        <w:rPr>
          <w:rtl/>
        </w:rPr>
        <w:t xml:space="preserve"> ـ </w:t>
      </w:r>
      <w:r w:rsidRPr="00234EB5">
        <w:rPr>
          <w:rtl/>
        </w:rPr>
        <w:t>عليه السّلام</w:t>
      </w:r>
      <w:r>
        <w:rPr>
          <w:rtl/>
        </w:rPr>
        <w:t xml:space="preserve"> ـ </w:t>
      </w:r>
      <w:r w:rsidRPr="00234EB5">
        <w:rPr>
          <w:rtl/>
        </w:rPr>
        <w:t>وأخذ ابن ملجم</w:t>
      </w:r>
      <w:r>
        <w:rPr>
          <w:rtl/>
        </w:rPr>
        <w:t xml:space="preserve"> ـ </w:t>
      </w:r>
      <w:r w:rsidRPr="00234EB5">
        <w:rPr>
          <w:rtl/>
        </w:rPr>
        <w:t>لعنه الله</w:t>
      </w:r>
      <w:r>
        <w:rPr>
          <w:rtl/>
        </w:rPr>
        <w:t xml:space="preserve"> ـ </w:t>
      </w:r>
      <w:r w:rsidRPr="00234EB5">
        <w:rPr>
          <w:rtl/>
        </w:rPr>
        <w:t xml:space="preserve">فأقبل رأس الجالوت </w:t>
      </w:r>
      <w:r w:rsidRPr="00DD1030">
        <w:rPr>
          <w:rStyle w:val="libFootnotenumChar"/>
          <w:rtl/>
        </w:rPr>
        <w:t>(6)</w:t>
      </w:r>
      <w:r w:rsidRPr="00234EB5">
        <w:rPr>
          <w:rtl/>
        </w:rPr>
        <w:t xml:space="preserve"> حتّى وقف على الحسن</w:t>
      </w:r>
      <w:r>
        <w:rPr>
          <w:rtl/>
        </w:rPr>
        <w:t xml:space="preserve"> ـ </w:t>
      </w:r>
      <w:r w:rsidRPr="00234EB5">
        <w:rPr>
          <w:rtl/>
        </w:rPr>
        <w:t>عليه السّلام</w:t>
      </w:r>
      <w:r>
        <w:rPr>
          <w:rtl/>
        </w:rPr>
        <w:t xml:space="preserve"> ـ </w:t>
      </w:r>
      <w:r w:rsidRPr="00234EB5">
        <w:rPr>
          <w:rtl/>
        </w:rPr>
        <w:t>والنّاس حوله وابن ملجم</w:t>
      </w:r>
      <w:r>
        <w:rPr>
          <w:rtl/>
        </w:rPr>
        <w:t xml:space="preserve"> ـ </w:t>
      </w:r>
      <w:r w:rsidRPr="00234EB5">
        <w:rPr>
          <w:rtl/>
        </w:rPr>
        <w:t>لعنه الله</w:t>
      </w:r>
      <w:r>
        <w:rPr>
          <w:rtl/>
        </w:rPr>
        <w:t xml:space="preserve"> ـ </w:t>
      </w:r>
      <w:r w:rsidRPr="00234EB5">
        <w:rPr>
          <w:rtl/>
        </w:rPr>
        <w:t>بين يديه فقال له</w:t>
      </w:r>
      <w:r w:rsidR="00BF125B">
        <w:rPr>
          <w:rtl/>
        </w:rPr>
        <w:t xml:space="preserve">: </w:t>
      </w:r>
      <w:r w:rsidRPr="00234EB5">
        <w:rPr>
          <w:rtl/>
        </w:rPr>
        <w:t>يا أبا محمّد</w:t>
      </w:r>
      <w:r w:rsidR="00BF125B">
        <w:rPr>
          <w:rtl/>
        </w:rPr>
        <w:t xml:space="preserve">، </w:t>
      </w:r>
      <w:r w:rsidRPr="00234EB5">
        <w:rPr>
          <w:rtl/>
        </w:rPr>
        <w:t>اقتله</w:t>
      </w:r>
      <w:r>
        <w:rPr>
          <w:rtl/>
        </w:rPr>
        <w:t xml:space="preserve"> ـ </w:t>
      </w:r>
      <w:r w:rsidRPr="00234EB5">
        <w:rPr>
          <w:rtl/>
        </w:rPr>
        <w:t>قتله الله</w:t>
      </w:r>
      <w:r>
        <w:rPr>
          <w:rtl/>
        </w:rPr>
        <w:t xml:space="preserve"> ـ.</w:t>
      </w:r>
      <w:r w:rsidRPr="00234EB5">
        <w:rPr>
          <w:rtl/>
        </w:rPr>
        <w:t xml:space="preserve"> فإنّي رأيت في الكتب الّتي أنزلت على موسى أنّ هذا أعظم عند الله جرما من ابن آدم قاتل أخيه</w:t>
      </w:r>
      <w:r w:rsidR="00BF125B">
        <w:rPr>
          <w:rtl/>
        </w:rPr>
        <w:t xml:space="preserve">، </w:t>
      </w:r>
      <w:r w:rsidRPr="00234EB5">
        <w:rPr>
          <w:rtl/>
        </w:rPr>
        <w:t>ومن القدار عاقر ناقة ثمود.</w:t>
      </w:r>
    </w:p>
    <w:p w:rsidR="00EB73B5" w:rsidRPr="00234EB5" w:rsidRDefault="00EB73B5" w:rsidP="00B960EB">
      <w:pPr>
        <w:pStyle w:val="libNormal"/>
        <w:rPr>
          <w:rtl/>
        </w:rPr>
      </w:pPr>
      <w:r>
        <w:rPr>
          <w:rtl/>
        </w:rPr>
        <w:t>و</w:t>
      </w:r>
      <w:r w:rsidRPr="00234EB5">
        <w:rPr>
          <w:rtl/>
        </w:rPr>
        <w:t xml:space="preserve">عن جعيد همدان </w:t>
      </w:r>
      <w:r w:rsidRPr="00DD1030">
        <w:rPr>
          <w:rStyle w:val="libFootnotenumChar"/>
          <w:rtl/>
        </w:rPr>
        <w:t>(7)</w:t>
      </w:r>
      <w:r w:rsidRPr="00234EB5">
        <w:rPr>
          <w:rtl/>
        </w:rPr>
        <w:t xml:space="preserve"> قال</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إنّ في التّابوت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الخصال 1 / 208</w:t>
      </w:r>
      <w:r w:rsidR="00BF125B">
        <w:rPr>
          <w:rtl/>
        </w:rPr>
        <w:t xml:space="preserve">، </w:t>
      </w:r>
      <w:r w:rsidRPr="00234EB5">
        <w:rPr>
          <w:rtl/>
        </w:rPr>
        <w:t>ح 30</w:t>
      </w:r>
      <w:r>
        <w:rPr>
          <w:rtl/>
        </w:rPr>
        <w:t>.</w:t>
      </w:r>
    </w:p>
    <w:p w:rsidR="00EB73B5" w:rsidRPr="00234EB5" w:rsidRDefault="00EB73B5" w:rsidP="00464ED5">
      <w:pPr>
        <w:pStyle w:val="libFootnote0"/>
        <w:rPr>
          <w:rtl/>
        </w:rPr>
      </w:pPr>
      <w:r>
        <w:rPr>
          <w:rtl/>
        </w:rPr>
        <w:t>(</w:t>
      </w:r>
      <w:r w:rsidRPr="00234EB5">
        <w:rPr>
          <w:rtl/>
        </w:rPr>
        <w:t>2) هذا البيت ليس في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فبي في الخلد ضاق بك الفسيح</w:t>
      </w:r>
      <w:r>
        <w:rPr>
          <w:rtl/>
        </w:rPr>
        <w:t>.</w:t>
      </w:r>
    </w:p>
    <w:p w:rsidR="00EB73B5" w:rsidRPr="00234EB5" w:rsidRDefault="00EB73B5" w:rsidP="00464ED5">
      <w:pPr>
        <w:pStyle w:val="libFootnote0"/>
        <w:rPr>
          <w:rtl/>
        </w:rPr>
      </w:pPr>
      <w:r>
        <w:rPr>
          <w:rtl/>
        </w:rPr>
        <w:t>(</w:t>
      </w:r>
      <w:r w:rsidRPr="00234EB5">
        <w:rPr>
          <w:rtl/>
        </w:rPr>
        <w:t>4) نفس المصدر 2 / 382</w:t>
      </w:r>
      <w:r w:rsidR="00BF125B">
        <w:rPr>
          <w:rtl/>
        </w:rPr>
        <w:t xml:space="preserve">، </w:t>
      </w:r>
      <w:r w:rsidRPr="00234EB5">
        <w:rPr>
          <w:rtl/>
        </w:rPr>
        <w:t>ح 58</w:t>
      </w:r>
      <w:r w:rsidR="00BF125B">
        <w:rPr>
          <w:rtl/>
        </w:rPr>
        <w:t xml:space="preserve">، </w:t>
      </w:r>
      <w:r w:rsidRPr="00234EB5">
        <w:rPr>
          <w:rtl/>
        </w:rPr>
        <w:t>وأوّله في ص 364</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المصدر</w:t>
      </w:r>
      <w:r w:rsidR="00BF125B">
        <w:rPr>
          <w:rtl/>
        </w:rPr>
        <w:t xml:space="preserve">: </w:t>
      </w:r>
      <w:r w:rsidRPr="009C7299">
        <w:rPr>
          <w:rtl/>
        </w:rPr>
        <w:t>رأس اليهود.</w:t>
      </w:r>
    </w:p>
    <w:p w:rsidR="00EB73B5" w:rsidRPr="00234EB5" w:rsidRDefault="00EB73B5" w:rsidP="00464ED5">
      <w:pPr>
        <w:pStyle w:val="libFootnote0"/>
        <w:rPr>
          <w:rtl/>
        </w:rPr>
      </w:pPr>
      <w:r>
        <w:rPr>
          <w:rtl/>
        </w:rPr>
        <w:t>(</w:t>
      </w:r>
      <w:r w:rsidRPr="00234EB5">
        <w:rPr>
          <w:rtl/>
        </w:rPr>
        <w:t>7) نفس المصدر 2 / 485</w:t>
      </w:r>
      <w:r w:rsidR="00BF125B">
        <w:rPr>
          <w:rtl/>
        </w:rPr>
        <w:t xml:space="preserve">، </w:t>
      </w:r>
      <w:r w:rsidRPr="00234EB5">
        <w:rPr>
          <w:rtl/>
        </w:rPr>
        <w:t>ح 59</w:t>
      </w:r>
      <w:r>
        <w:rPr>
          <w:rtl/>
        </w:rPr>
        <w:t>.</w:t>
      </w:r>
    </w:p>
    <w:p w:rsidR="00EB73B5" w:rsidRPr="00234EB5" w:rsidRDefault="00EB73B5" w:rsidP="00E94EBE">
      <w:pPr>
        <w:pStyle w:val="libNormal0"/>
        <w:rPr>
          <w:rtl/>
        </w:rPr>
      </w:pPr>
      <w:r>
        <w:rPr>
          <w:rtl/>
        </w:rPr>
        <w:br w:type="page"/>
      </w:r>
      <w:r w:rsidRPr="00234EB5">
        <w:rPr>
          <w:rtl/>
        </w:rPr>
        <w:lastRenderedPageBreak/>
        <w:t xml:space="preserve">الأسفل </w:t>
      </w:r>
      <w:r>
        <w:rPr>
          <w:rtl/>
        </w:rPr>
        <w:t>[</w:t>
      </w:r>
      <w:r w:rsidRPr="00234EB5">
        <w:rPr>
          <w:rtl/>
        </w:rPr>
        <w:t>من النّار اثني عشر</w:t>
      </w:r>
      <w:r>
        <w:rPr>
          <w:rtl/>
        </w:rPr>
        <w:t>]</w:t>
      </w:r>
      <w:r w:rsidRPr="00234EB5">
        <w:rPr>
          <w:rtl/>
        </w:rPr>
        <w:t xml:space="preserve"> </w:t>
      </w:r>
      <w:r w:rsidRPr="00DD1030">
        <w:rPr>
          <w:rStyle w:val="libFootnotenumChar"/>
          <w:rtl/>
        </w:rPr>
        <w:t>(1)</w:t>
      </w:r>
      <w:r w:rsidRPr="00234EB5">
        <w:rPr>
          <w:rtl/>
        </w:rPr>
        <w:t xml:space="preserve"> ستّة من الأوّلين وستّة من الآخرين. ثمّ سمّى السّتّة من الأوّلين ابن آدم الّذي قتل أخاه وفرعون وهامان.</w:t>
      </w:r>
      <w:r>
        <w:rPr>
          <w:rFonts w:hint="cs"/>
          <w:rtl/>
        </w:rPr>
        <w:t xml:space="preserve"> </w:t>
      </w:r>
      <w:r>
        <w:rPr>
          <w:rtl/>
        </w:rPr>
        <w:t>(</w:t>
      </w:r>
      <w:r w:rsidRPr="00234EB5">
        <w:rPr>
          <w:rtl/>
        </w:rPr>
        <w:t>الحديث</w:t>
      </w:r>
      <w:r>
        <w:rPr>
          <w:rtl/>
        </w:rPr>
        <w:t>).</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(2)</w:t>
      </w:r>
      <w:r w:rsidR="00BF125B">
        <w:rPr>
          <w:rtl/>
        </w:rPr>
        <w:t xml:space="preserve">: </w:t>
      </w:r>
      <w:r w:rsidRPr="00234EB5">
        <w:rPr>
          <w:rtl/>
        </w:rPr>
        <w:t>روي عن جابر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أوّل ما يحكم الله</w:t>
      </w:r>
      <w:r>
        <w:rPr>
          <w:rtl/>
        </w:rPr>
        <w:t xml:space="preserve"> ـ </w:t>
      </w:r>
      <w:r w:rsidRPr="00234EB5">
        <w:rPr>
          <w:rtl/>
        </w:rPr>
        <w:t>عزّ وجلّ</w:t>
      </w:r>
      <w:r>
        <w:rPr>
          <w:rtl/>
        </w:rPr>
        <w:t xml:space="preserve"> ـ </w:t>
      </w:r>
      <w:r w:rsidRPr="00234EB5">
        <w:rPr>
          <w:rtl/>
        </w:rPr>
        <w:t>فيه يوم القيامة الدّماء</w:t>
      </w:r>
      <w:r w:rsidR="00BF125B">
        <w:rPr>
          <w:rtl/>
        </w:rPr>
        <w:t xml:space="preserve">، </w:t>
      </w:r>
      <w:r w:rsidRPr="00234EB5">
        <w:rPr>
          <w:rtl/>
        </w:rPr>
        <w:t>فيوقف ابنا آدم فيفصل بينهما</w:t>
      </w:r>
      <w:r w:rsidR="00BF125B">
        <w:rPr>
          <w:rtl/>
        </w:rPr>
        <w:t xml:space="preserve">، </w:t>
      </w:r>
      <w:r w:rsidRPr="00234EB5">
        <w:rPr>
          <w:rtl/>
        </w:rPr>
        <w:t>ثمّ الّذين يلونهما من أصحاب الدّماء حتّى لا يبقى منهم أحد من النّاس بعد ذلك حتّى يأتي المقتول بقاتله</w:t>
      </w:r>
      <w:r w:rsidR="00BF125B">
        <w:rPr>
          <w:rtl/>
        </w:rPr>
        <w:t xml:space="preserve">، </w:t>
      </w:r>
      <w:r w:rsidRPr="00234EB5">
        <w:rPr>
          <w:rtl/>
        </w:rPr>
        <w:t>فيشخب دمه في وجهه فيقول</w:t>
      </w:r>
      <w:r w:rsidR="00BF125B">
        <w:rPr>
          <w:rtl/>
        </w:rPr>
        <w:t xml:space="preserve">: </w:t>
      </w:r>
      <w:r w:rsidRPr="00234EB5">
        <w:rPr>
          <w:rtl/>
        </w:rPr>
        <w:t>أنت قتلته. فلا يستطيع أن يكتم الله حديثا.</w:t>
      </w:r>
    </w:p>
    <w:p w:rsidR="00EB73B5" w:rsidRPr="00234EB5" w:rsidRDefault="00EB73B5" w:rsidP="00B960EB">
      <w:pPr>
        <w:pStyle w:val="libNormal"/>
        <w:rPr>
          <w:rtl/>
        </w:rPr>
      </w:pPr>
      <w:r>
        <w:rPr>
          <w:rtl/>
        </w:rPr>
        <w:t>و</w:t>
      </w:r>
      <w:r w:rsidRPr="00234EB5">
        <w:rPr>
          <w:rtl/>
        </w:rPr>
        <w:t xml:space="preserve">في علل الشّرائع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حمّاد بن عثمان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كانت الوحوش والطّير والسّباع وكلّ شيء خلق الله</w:t>
      </w:r>
      <w:r>
        <w:rPr>
          <w:rtl/>
        </w:rPr>
        <w:t xml:space="preserve"> ـ </w:t>
      </w:r>
      <w:r w:rsidRPr="00234EB5">
        <w:rPr>
          <w:rtl/>
        </w:rPr>
        <w:t>عزّ وجلّ</w:t>
      </w:r>
      <w:r>
        <w:rPr>
          <w:rtl/>
        </w:rPr>
        <w:t xml:space="preserve"> ـ </w:t>
      </w:r>
      <w:r w:rsidRPr="00234EB5">
        <w:rPr>
          <w:rtl/>
        </w:rPr>
        <w:t xml:space="preserve">مختلطا </w:t>
      </w:r>
      <w:r w:rsidRPr="00DD1030">
        <w:rPr>
          <w:rStyle w:val="libFootnotenumChar"/>
          <w:rtl/>
        </w:rPr>
        <w:t>(4)</w:t>
      </w:r>
      <w:r w:rsidRPr="00234EB5">
        <w:rPr>
          <w:rtl/>
        </w:rPr>
        <w:t xml:space="preserve"> بعضه ببعض</w:t>
      </w:r>
      <w:r w:rsidR="00BF125B">
        <w:rPr>
          <w:rtl/>
        </w:rPr>
        <w:t xml:space="preserve">، </w:t>
      </w:r>
      <w:r w:rsidRPr="00234EB5">
        <w:rPr>
          <w:rtl/>
        </w:rPr>
        <w:t>فلمّا قتل ابن آدم أخاه نفرت وفزعت</w:t>
      </w:r>
      <w:r w:rsidR="00BF125B">
        <w:rPr>
          <w:rtl/>
        </w:rPr>
        <w:t xml:space="preserve">، </w:t>
      </w:r>
      <w:r w:rsidRPr="00234EB5">
        <w:rPr>
          <w:rtl/>
        </w:rPr>
        <w:t>فذهب كلّ</w:t>
      </w:r>
      <w:r w:rsidR="000D116E">
        <w:rPr>
          <w:rtl/>
        </w:rPr>
        <w:t xml:space="preserve"> إلى</w:t>
      </w:r>
      <w:r w:rsidR="00BD3F78">
        <w:rPr>
          <w:rtl/>
        </w:rPr>
        <w:t xml:space="preserve"> </w:t>
      </w:r>
      <w:r w:rsidRPr="00234EB5">
        <w:rPr>
          <w:rtl/>
        </w:rPr>
        <w:t>شكله.</w:t>
      </w:r>
    </w:p>
    <w:p w:rsidR="00EB73B5" w:rsidRPr="00234EB5" w:rsidRDefault="00EB73B5" w:rsidP="00C57C3F">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عن عليّ بن الحسين</w:t>
      </w:r>
      <w:r>
        <w:rPr>
          <w:rtl/>
        </w:rPr>
        <w:t xml:space="preserve"> ـ </w:t>
      </w:r>
      <w:r w:rsidRPr="00234EB5">
        <w:rPr>
          <w:rtl/>
        </w:rPr>
        <w:t>عليهما السّلام</w:t>
      </w:r>
      <w:r>
        <w:rPr>
          <w:rtl/>
        </w:rPr>
        <w:t xml:space="preserve"> ـ</w:t>
      </w:r>
      <w:r w:rsidR="00BF125B">
        <w:rPr>
          <w:rtl/>
        </w:rPr>
        <w:t xml:space="preserve">: </w:t>
      </w:r>
      <w:r w:rsidRPr="00234EB5">
        <w:rPr>
          <w:rtl/>
        </w:rPr>
        <w:t>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طوّعت له نفسه قتل أخيه</w:t>
      </w:r>
      <w:r w:rsidR="00BF125B">
        <w:rPr>
          <w:rtl/>
        </w:rPr>
        <w:t xml:space="preserve">، </w:t>
      </w:r>
      <w:r w:rsidRPr="00234EB5">
        <w:rPr>
          <w:rtl/>
        </w:rPr>
        <w:t xml:space="preserve">لم يدر </w:t>
      </w:r>
      <w:r w:rsidRPr="00DD1030">
        <w:rPr>
          <w:rStyle w:val="libFootnotenumChar"/>
          <w:rtl/>
        </w:rPr>
        <w:t>(6)</w:t>
      </w:r>
      <w:r w:rsidRPr="00234EB5">
        <w:rPr>
          <w:rtl/>
        </w:rPr>
        <w:t xml:space="preserve"> كيف يقتله حتّى جاء إبليس فعلّمه فقال</w:t>
      </w:r>
      <w:r w:rsidR="00BF125B">
        <w:rPr>
          <w:rtl/>
        </w:rPr>
        <w:t xml:space="preserve">: </w:t>
      </w:r>
      <w:r w:rsidRPr="00234EB5">
        <w:rPr>
          <w:rtl/>
        </w:rPr>
        <w:t>ضع رأسه بين حجرين ثمّ أشدخه.</w:t>
      </w:r>
    </w:p>
    <w:p w:rsidR="00EB73B5" w:rsidRPr="00234EB5" w:rsidRDefault="00EB73B5" w:rsidP="00B960EB">
      <w:pPr>
        <w:pStyle w:val="libNormal"/>
        <w:rPr>
          <w:rtl/>
        </w:rPr>
      </w:pPr>
      <w:r w:rsidRPr="004B022A">
        <w:rPr>
          <w:rStyle w:val="libAlaemChar"/>
          <w:rtl/>
        </w:rPr>
        <w:t>(</w:t>
      </w:r>
      <w:r w:rsidRPr="004B022A">
        <w:rPr>
          <w:rStyle w:val="libAieChar"/>
          <w:rtl/>
        </w:rPr>
        <w:t>فَبَعَثَ اللهُ غُراباً يَبْحَثُ فِي الْأَرْضِ لِيُرِيَهُ كَيْفَ يُوارِي سَوْأَةَ أَخِيهِ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«كيف» حال من الضّمير في «يواري»</w:t>
      </w:r>
      <w:r>
        <w:rPr>
          <w:rtl/>
        </w:rPr>
        <w:t>.</w:t>
      </w:r>
      <w:r w:rsidRPr="00234EB5">
        <w:rPr>
          <w:rtl/>
        </w:rPr>
        <w:t xml:space="preserve"> والجملة ثاني مفعولي «يرى»</w:t>
      </w:r>
      <w:r>
        <w:rPr>
          <w:rtl/>
        </w:rPr>
        <w:t>.</w:t>
      </w:r>
      <w:r w:rsidRPr="00234EB5">
        <w:rPr>
          <w:rtl/>
        </w:rPr>
        <w:t xml:space="preserve"> والمراد بسوأة أخيه</w:t>
      </w:r>
      <w:r w:rsidR="00BF125B">
        <w:rPr>
          <w:rtl/>
        </w:rPr>
        <w:t xml:space="preserve">، </w:t>
      </w:r>
      <w:r w:rsidRPr="00234EB5">
        <w:rPr>
          <w:rtl/>
        </w:rPr>
        <w:t>جسده الميّت. فإنّه ممّا يستقبح أن يرى.</w:t>
      </w:r>
    </w:p>
    <w:p w:rsidR="00EB73B5" w:rsidRPr="00234EB5" w:rsidRDefault="00EB73B5" w:rsidP="00B960EB">
      <w:pPr>
        <w:pStyle w:val="libNormal"/>
        <w:rPr>
          <w:rtl/>
        </w:rPr>
      </w:pPr>
      <w:r w:rsidRPr="004B022A">
        <w:rPr>
          <w:rStyle w:val="libAlaemChar"/>
          <w:rtl/>
        </w:rPr>
        <w:t>(</w:t>
      </w:r>
      <w:r w:rsidRPr="004B022A">
        <w:rPr>
          <w:rStyle w:val="libAieChar"/>
          <w:rtl/>
        </w:rPr>
        <w:t>قالَ يا وَيْلَتى</w:t>
      </w:r>
      <w:r w:rsidRPr="004B022A">
        <w:rPr>
          <w:rStyle w:val="libAlaemChar"/>
          <w:rtl/>
        </w:rPr>
        <w:t>)</w:t>
      </w:r>
      <w:r w:rsidR="00BF125B">
        <w:rPr>
          <w:rtl/>
        </w:rPr>
        <w:t xml:space="preserve">: </w:t>
      </w:r>
      <w:r w:rsidRPr="00234EB5">
        <w:rPr>
          <w:rtl/>
        </w:rPr>
        <w:t>كلمة جزع وتحسّر. والألف فيها بدل من ياء المتكلّم</w:t>
      </w:r>
      <w:r w:rsidR="00BF125B">
        <w:rPr>
          <w:rtl/>
        </w:rPr>
        <w:t xml:space="preserve">، </w:t>
      </w:r>
      <w:r w:rsidRPr="00234EB5">
        <w:rPr>
          <w:rtl/>
        </w:rPr>
        <w:t>والمعنى</w:t>
      </w:r>
      <w:r w:rsidR="00BF125B">
        <w:rPr>
          <w:rtl/>
        </w:rPr>
        <w:t xml:space="preserve">: </w:t>
      </w:r>
      <w:r w:rsidRPr="00234EB5">
        <w:rPr>
          <w:rtl/>
        </w:rPr>
        <w:t>يا ويلتي أحضري فهذا أوانك.</w:t>
      </w:r>
    </w:p>
    <w:p w:rsidR="00EB73B5" w:rsidRPr="00234EB5" w:rsidRDefault="00EB73B5" w:rsidP="00B960EB">
      <w:pPr>
        <w:pStyle w:val="libNormal"/>
        <w:rPr>
          <w:rtl/>
        </w:rPr>
      </w:pPr>
      <w:r w:rsidRPr="00234EB5">
        <w:rPr>
          <w:rtl/>
        </w:rPr>
        <w:t>والويل والويلة</w:t>
      </w:r>
      <w:r w:rsidR="00BF125B">
        <w:rPr>
          <w:rtl/>
        </w:rPr>
        <w:t xml:space="preserve">: </w:t>
      </w:r>
      <w:r w:rsidRPr="00234EB5">
        <w:rPr>
          <w:rtl/>
        </w:rPr>
        <w:t>الهلكة.</w:t>
      </w:r>
    </w:p>
    <w:p w:rsidR="00EB73B5" w:rsidRPr="00234EB5" w:rsidRDefault="00EB73B5" w:rsidP="00B960EB">
      <w:pPr>
        <w:pStyle w:val="libNormal"/>
        <w:rPr>
          <w:rtl/>
        </w:rPr>
      </w:pPr>
      <w:r w:rsidRPr="004B022A">
        <w:rPr>
          <w:rStyle w:val="libAlaemChar"/>
          <w:rtl/>
        </w:rPr>
        <w:t>(</w:t>
      </w:r>
      <w:r w:rsidRPr="004B022A">
        <w:rPr>
          <w:rStyle w:val="libAieChar"/>
          <w:rtl/>
        </w:rPr>
        <w:t>أَعَجَزْتُ أَنْ أَكُونَ مِثْلَ هذَا الْغُرابِ فَأُوارِيَ سَوْأَةَ أَخِي</w:t>
      </w:r>
      <w:r w:rsidRPr="004B022A">
        <w:rPr>
          <w:rStyle w:val="libAlaemChar"/>
          <w:rtl/>
        </w:rPr>
        <w:t>)</w:t>
      </w:r>
      <w:r w:rsidR="00BF125B">
        <w:rPr>
          <w:rtl/>
        </w:rPr>
        <w:t xml:space="preserve">: </w:t>
      </w:r>
      <w:r w:rsidRPr="00234EB5">
        <w:rPr>
          <w:rtl/>
        </w:rPr>
        <w:t>لا أهتدي</w:t>
      </w:r>
      <w:r w:rsidR="000D116E">
        <w:rPr>
          <w:rtl/>
        </w:rPr>
        <w:t xml:space="preserve"> إلى</w:t>
      </w:r>
      <w:r w:rsidR="00BD3F78">
        <w:rPr>
          <w:rtl/>
        </w:rPr>
        <w:t xml:space="preserve"> </w:t>
      </w:r>
      <w:r w:rsidRPr="00234EB5">
        <w:rPr>
          <w:rtl/>
        </w:rPr>
        <w:t>ما اهتدى إليه.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من لا يحضره الفقيه 4 / 69</w:t>
      </w:r>
      <w:r w:rsidR="00BF125B">
        <w:rPr>
          <w:rtl/>
        </w:rPr>
        <w:t xml:space="preserve">، </w:t>
      </w:r>
      <w:r w:rsidRPr="00234EB5">
        <w:rPr>
          <w:rtl/>
        </w:rPr>
        <w:t>ح 16</w:t>
      </w:r>
      <w:r>
        <w:rPr>
          <w:rtl/>
        </w:rPr>
        <w:t>.</w:t>
      </w:r>
    </w:p>
    <w:p w:rsidR="00EB73B5" w:rsidRPr="00234EB5" w:rsidRDefault="00EB73B5" w:rsidP="00464ED5">
      <w:pPr>
        <w:pStyle w:val="libFootnote0"/>
        <w:rPr>
          <w:rtl/>
        </w:rPr>
      </w:pPr>
      <w:r>
        <w:rPr>
          <w:rtl/>
        </w:rPr>
        <w:t>(</w:t>
      </w:r>
      <w:r w:rsidRPr="00234EB5">
        <w:rPr>
          <w:rtl/>
        </w:rPr>
        <w:t>3) علل الشرائع 1 / 4</w:t>
      </w:r>
      <w:r w:rsidR="00BF125B">
        <w:rPr>
          <w:rtl/>
        </w:rPr>
        <w:t xml:space="preserve">، </w:t>
      </w:r>
      <w:r w:rsidRPr="00234EB5">
        <w:rPr>
          <w:rtl/>
        </w:rPr>
        <w:t>باب 5</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يختلط</w:t>
      </w:r>
      <w:r>
        <w:rPr>
          <w:rtl/>
        </w:rPr>
        <w:t>.</w:t>
      </w:r>
    </w:p>
    <w:p w:rsidR="00EB73B5" w:rsidRPr="00234EB5" w:rsidRDefault="00EB73B5" w:rsidP="00464ED5">
      <w:pPr>
        <w:pStyle w:val="libFootnote0"/>
        <w:rPr>
          <w:rtl/>
        </w:rPr>
      </w:pPr>
      <w:r>
        <w:rPr>
          <w:rtl/>
        </w:rPr>
        <w:t>(</w:t>
      </w:r>
      <w:r w:rsidRPr="00234EB5">
        <w:rPr>
          <w:rtl/>
        </w:rPr>
        <w:t>5) تفسير القمي 1 / 165</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فلم يدر</w:t>
      </w:r>
      <w:r>
        <w:rPr>
          <w:rtl/>
        </w:rPr>
        <w:t>.</w:t>
      </w:r>
    </w:p>
    <w:p w:rsidR="00EB73B5" w:rsidRPr="00234EB5" w:rsidRDefault="00EB73B5" w:rsidP="00B960EB">
      <w:pPr>
        <w:pStyle w:val="libNormal"/>
        <w:rPr>
          <w:rtl/>
        </w:rPr>
      </w:pPr>
      <w:r>
        <w:rPr>
          <w:rtl/>
        </w:rPr>
        <w:br w:type="page"/>
      </w:r>
      <w:r w:rsidRPr="00234EB5">
        <w:rPr>
          <w:rtl/>
        </w:rPr>
        <w:lastRenderedPageBreak/>
        <w:t>وقوله</w:t>
      </w:r>
      <w:r w:rsidR="00BF125B">
        <w:rPr>
          <w:rtl/>
        </w:rPr>
        <w:t xml:space="preserve">: </w:t>
      </w:r>
      <w:r w:rsidRPr="00234EB5">
        <w:rPr>
          <w:rtl/>
        </w:rPr>
        <w:t>«فأواري» عطف على «أكون» وليس جواب الاستفهام. إذ ليس المعنى هاهنا</w:t>
      </w:r>
      <w:r w:rsidR="00BF125B">
        <w:rPr>
          <w:rtl/>
        </w:rPr>
        <w:t xml:space="preserve">: </w:t>
      </w:r>
      <w:r w:rsidRPr="00234EB5">
        <w:rPr>
          <w:rtl/>
        </w:rPr>
        <w:t>لو عجزت لواريت.</w:t>
      </w:r>
    </w:p>
    <w:p w:rsidR="00EB73B5" w:rsidRPr="00234EB5" w:rsidRDefault="00EB73B5" w:rsidP="00B960EB">
      <w:pPr>
        <w:pStyle w:val="libNormal"/>
        <w:rPr>
          <w:rtl/>
        </w:rPr>
      </w:pPr>
      <w:r w:rsidRPr="00234EB5">
        <w:rPr>
          <w:rtl/>
        </w:rPr>
        <w:t>وقرئ</w:t>
      </w:r>
      <w:r w:rsidR="00BF125B">
        <w:rPr>
          <w:rtl/>
        </w:rPr>
        <w:t xml:space="preserve">، </w:t>
      </w:r>
      <w:r w:rsidRPr="00234EB5">
        <w:rPr>
          <w:rtl/>
        </w:rPr>
        <w:t>بالسّكون</w:t>
      </w:r>
      <w:r w:rsidR="00BF125B">
        <w:rPr>
          <w:rtl/>
        </w:rPr>
        <w:t xml:space="preserve">، </w:t>
      </w:r>
      <w:r w:rsidRPr="00234EB5">
        <w:rPr>
          <w:rtl/>
        </w:rPr>
        <w:t>على معنى</w:t>
      </w:r>
      <w:r w:rsidR="00BF125B">
        <w:rPr>
          <w:rtl/>
        </w:rPr>
        <w:t xml:space="preserve">: </w:t>
      </w:r>
      <w:r w:rsidRPr="00234EB5">
        <w:rPr>
          <w:rtl/>
        </w:rPr>
        <w:t>فأنا أواري. أو على تسكين المنصوب</w:t>
      </w:r>
      <w:r w:rsidR="00BF125B">
        <w:rPr>
          <w:rtl/>
        </w:rPr>
        <w:t xml:space="preserve">، </w:t>
      </w:r>
      <w:r w:rsidRPr="00234EB5">
        <w:rPr>
          <w:rtl/>
        </w:rPr>
        <w:t xml:space="preserve">تخفيفا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(2)</w:t>
      </w:r>
      <w:r w:rsidR="00BF125B">
        <w:rPr>
          <w:rtl/>
        </w:rPr>
        <w:t xml:space="preserve">، </w:t>
      </w:r>
      <w:r w:rsidRPr="00234EB5">
        <w:rPr>
          <w:rtl/>
        </w:rPr>
        <w:t>عن الحسين بن عليّ بن أبي طالب</w:t>
      </w:r>
      <w:r>
        <w:rPr>
          <w:rtl/>
        </w:rPr>
        <w:t xml:space="preserve"> ـ </w:t>
      </w:r>
      <w:r w:rsidRPr="00234EB5">
        <w:rPr>
          <w:rtl/>
        </w:rPr>
        <w:t>عليهما السّلام</w:t>
      </w:r>
      <w:r>
        <w:rPr>
          <w:rtl/>
        </w:rPr>
        <w:t xml:space="preserve"> ـ </w:t>
      </w:r>
      <w:r w:rsidRPr="00234EB5">
        <w:rPr>
          <w:rtl/>
        </w:rPr>
        <w:t>أنّه قال في حديث طويل له مع ملك الرّوم</w:t>
      </w:r>
      <w:r w:rsidR="00BF125B">
        <w:rPr>
          <w:rtl/>
        </w:rPr>
        <w:t xml:space="preserve">، </w:t>
      </w:r>
      <w:r w:rsidRPr="00234EB5">
        <w:rPr>
          <w:rtl/>
        </w:rPr>
        <w:t>وقد سأله عن سبعة أشياء خلقها الله لم تخرج من رحم آدم وحوّاء</w:t>
      </w:r>
      <w:r w:rsidR="00BF125B">
        <w:rPr>
          <w:rtl/>
        </w:rPr>
        <w:t xml:space="preserve">: </w:t>
      </w:r>
      <w:r w:rsidRPr="00234EB5">
        <w:rPr>
          <w:rtl/>
        </w:rPr>
        <w:t>والغراب الّذي بعثه الله يبحث في الأرض.</w:t>
      </w:r>
    </w:p>
    <w:p w:rsidR="00EB73B5" w:rsidRPr="00234EB5" w:rsidRDefault="00EB73B5" w:rsidP="00B960EB">
      <w:pPr>
        <w:pStyle w:val="libNormal"/>
        <w:rPr>
          <w:rtl/>
        </w:rPr>
      </w:pPr>
      <w:r w:rsidRPr="004B022A">
        <w:rPr>
          <w:rStyle w:val="libAlaemChar"/>
          <w:rtl/>
        </w:rPr>
        <w:t>(</w:t>
      </w:r>
      <w:r w:rsidRPr="004B022A">
        <w:rPr>
          <w:rStyle w:val="libAieChar"/>
          <w:rtl/>
        </w:rPr>
        <w:t>فَأَصْبَحَ مِنَ النَّادِمِينَ</w:t>
      </w:r>
      <w:r w:rsidRPr="004B022A">
        <w:rPr>
          <w:rStyle w:val="libAlaemChar"/>
          <w:rtl/>
        </w:rPr>
        <w:t>)</w:t>
      </w:r>
      <w:r w:rsidRPr="00234EB5">
        <w:rPr>
          <w:rtl/>
        </w:rPr>
        <w:t xml:space="preserve"> </w:t>
      </w:r>
      <w:r>
        <w:rPr>
          <w:rtl/>
        </w:rPr>
        <w:t>(</w:t>
      </w:r>
      <w:r w:rsidRPr="00234EB5">
        <w:rPr>
          <w:rtl/>
        </w:rPr>
        <w:t>31)</w:t>
      </w:r>
      <w:r w:rsidR="00BF125B">
        <w:rPr>
          <w:rtl/>
        </w:rPr>
        <w:t xml:space="preserve">: </w:t>
      </w:r>
      <w:r w:rsidRPr="00234EB5">
        <w:rPr>
          <w:rtl/>
        </w:rPr>
        <w:t>على قتله. لما كابد به من التّخيّر في أمره</w:t>
      </w:r>
      <w:r w:rsidR="00BF125B">
        <w:rPr>
          <w:rtl/>
        </w:rPr>
        <w:t xml:space="preserve">، </w:t>
      </w:r>
      <w:r w:rsidRPr="00234EB5">
        <w:rPr>
          <w:rtl/>
        </w:rPr>
        <w:t>وحمله على رقبته سنة أو أكثر على ما قيل</w:t>
      </w:r>
      <w:r w:rsidR="00BF125B">
        <w:rPr>
          <w:rtl/>
        </w:rPr>
        <w:t xml:space="preserve">، </w:t>
      </w:r>
      <w:r w:rsidRPr="00234EB5">
        <w:rPr>
          <w:rtl/>
        </w:rPr>
        <w:t>وتلمذه للغراب</w:t>
      </w:r>
      <w:r w:rsidR="00BF125B">
        <w:rPr>
          <w:rtl/>
        </w:rPr>
        <w:t xml:space="preserve">، </w:t>
      </w:r>
      <w:r w:rsidRPr="00234EB5">
        <w:rPr>
          <w:rtl/>
        </w:rPr>
        <w:t>واسوداد لونه</w:t>
      </w:r>
      <w:r w:rsidR="00BF125B">
        <w:rPr>
          <w:rtl/>
        </w:rPr>
        <w:t xml:space="preserve">، </w:t>
      </w:r>
      <w:r w:rsidRPr="00234EB5">
        <w:rPr>
          <w:rtl/>
        </w:rPr>
        <w:t>وتبرّؤ أبويه منه</w:t>
      </w:r>
      <w:r w:rsidR="00BF125B">
        <w:rPr>
          <w:rtl/>
        </w:rPr>
        <w:t xml:space="preserve">، </w:t>
      </w:r>
      <w:r w:rsidRPr="00234EB5">
        <w:rPr>
          <w:rtl/>
        </w:rPr>
        <w:t>وعدم الظّفر بما فعله لأجله.</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الحسن بن محبوب</w:t>
      </w:r>
      <w:r w:rsidR="00BF125B">
        <w:rPr>
          <w:rtl/>
        </w:rPr>
        <w:t xml:space="preserve">، </w:t>
      </w:r>
      <w:r w:rsidRPr="00234EB5">
        <w:rPr>
          <w:rtl/>
        </w:rPr>
        <w:t>عن هشام بن سالم</w:t>
      </w:r>
      <w:r w:rsidR="00BF125B">
        <w:rPr>
          <w:rtl/>
        </w:rPr>
        <w:t xml:space="preserve">، </w:t>
      </w:r>
      <w:r w:rsidRPr="00234EB5">
        <w:rPr>
          <w:rtl/>
        </w:rPr>
        <w:t>عن أبي حمزة الثّماليّ</w:t>
      </w:r>
      <w:r w:rsidR="00BF125B">
        <w:rPr>
          <w:rtl/>
        </w:rPr>
        <w:t xml:space="preserve">، </w:t>
      </w:r>
      <w:r w:rsidRPr="00234EB5">
        <w:rPr>
          <w:rtl/>
        </w:rPr>
        <w:t>عن ثوير بن أبي فاختة قال</w:t>
      </w:r>
      <w:r w:rsidR="00BF125B">
        <w:rPr>
          <w:rtl/>
        </w:rPr>
        <w:t xml:space="preserve">: </w:t>
      </w:r>
      <w:r w:rsidRPr="00234EB5">
        <w:rPr>
          <w:rtl/>
        </w:rPr>
        <w:t>سمعت عليّ بن الحسين</w:t>
      </w:r>
      <w:r>
        <w:rPr>
          <w:rtl/>
        </w:rPr>
        <w:t xml:space="preserve"> ـ </w:t>
      </w:r>
      <w:r w:rsidRPr="00234EB5">
        <w:rPr>
          <w:rtl/>
        </w:rPr>
        <w:t>عليهما السّلام</w:t>
      </w:r>
      <w:r>
        <w:rPr>
          <w:rtl/>
        </w:rPr>
        <w:t xml:space="preserve"> ـ </w:t>
      </w:r>
      <w:r w:rsidRPr="00234EB5">
        <w:rPr>
          <w:rtl/>
        </w:rPr>
        <w:t>يحدّث رجلا من قريش</w:t>
      </w:r>
      <w:r w:rsidR="00BF125B">
        <w:rPr>
          <w:rtl/>
        </w:rPr>
        <w:t xml:space="preserve">، </w:t>
      </w:r>
      <w:r w:rsidRPr="00234EB5">
        <w:rPr>
          <w:rtl/>
        </w:rPr>
        <w:t>وذكر حتّى بلغ قوله</w:t>
      </w:r>
      <w:r w:rsidR="00BF125B">
        <w:rPr>
          <w:rtl/>
        </w:rPr>
        <w:t xml:space="preserve">: </w:t>
      </w:r>
      <w:r w:rsidRPr="00234EB5">
        <w:rPr>
          <w:rtl/>
        </w:rPr>
        <w:t>فلمّا قتله لم يدر ما يصنع به</w:t>
      </w:r>
      <w:r w:rsidR="00BF125B">
        <w:rPr>
          <w:rtl/>
        </w:rPr>
        <w:t xml:space="preserve">، </w:t>
      </w:r>
      <w:r w:rsidRPr="00234EB5">
        <w:rPr>
          <w:rtl/>
        </w:rPr>
        <w:t>فجاء غرابان فأقبلا يتضاربان حتّى اقتتلا</w:t>
      </w:r>
      <w:r w:rsidR="00BF125B">
        <w:rPr>
          <w:rtl/>
        </w:rPr>
        <w:t xml:space="preserve">، </w:t>
      </w:r>
      <w:r w:rsidRPr="00234EB5">
        <w:rPr>
          <w:rtl/>
        </w:rPr>
        <w:t xml:space="preserve">فقتل </w:t>
      </w:r>
      <w:r w:rsidRPr="00DD1030">
        <w:rPr>
          <w:rStyle w:val="libFootnotenumChar"/>
          <w:rtl/>
        </w:rPr>
        <w:t>(4)</w:t>
      </w:r>
      <w:r w:rsidRPr="00234EB5">
        <w:rPr>
          <w:rtl/>
        </w:rPr>
        <w:t xml:space="preserve"> أحدهما صاحبه</w:t>
      </w:r>
      <w:r w:rsidR="00BF125B">
        <w:rPr>
          <w:rtl/>
        </w:rPr>
        <w:t xml:space="preserve">، </w:t>
      </w:r>
      <w:r w:rsidRPr="00234EB5">
        <w:rPr>
          <w:rtl/>
        </w:rPr>
        <w:t>ثمّ حفر الّذي بقي الأرض بمخالبه ودفن فيها صاحبه. قال قابيل</w:t>
      </w:r>
      <w:r w:rsidR="00BF125B">
        <w:rPr>
          <w:rtl/>
        </w:rPr>
        <w:t xml:space="preserve">: </w:t>
      </w:r>
      <w:r w:rsidRPr="004B022A">
        <w:rPr>
          <w:rStyle w:val="libAlaemChar"/>
          <w:rtl/>
        </w:rPr>
        <w:t>(</w:t>
      </w:r>
      <w:r w:rsidRPr="004B022A">
        <w:rPr>
          <w:rStyle w:val="libAieChar"/>
          <w:rtl/>
        </w:rPr>
        <w:t>يا وَيْلَتى</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فحفر له حفيرة فدفنه فيها فصارت سنّة يدفنون الموتى. فرجع قابيل</w:t>
      </w:r>
      <w:r w:rsidR="000D116E">
        <w:rPr>
          <w:rtl/>
        </w:rPr>
        <w:t xml:space="preserve"> إلى</w:t>
      </w:r>
      <w:r w:rsidR="00BD3F78">
        <w:rPr>
          <w:rtl/>
        </w:rPr>
        <w:t xml:space="preserve"> </w:t>
      </w:r>
      <w:r w:rsidRPr="00234EB5">
        <w:rPr>
          <w:rtl/>
        </w:rPr>
        <w:t>أبيه فلم ير معه هابيل.</w:t>
      </w:r>
    </w:p>
    <w:p w:rsidR="00EB73B5" w:rsidRPr="00234EB5" w:rsidRDefault="00EB73B5" w:rsidP="00B960EB">
      <w:pPr>
        <w:pStyle w:val="libNormal"/>
        <w:rPr>
          <w:rtl/>
        </w:rPr>
      </w:pPr>
      <w:r w:rsidRPr="00234EB5">
        <w:rPr>
          <w:rtl/>
        </w:rPr>
        <w:t>فقال له آدم</w:t>
      </w:r>
      <w:r w:rsidR="00BF125B">
        <w:rPr>
          <w:rtl/>
        </w:rPr>
        <w:t xml:space="preserve">: </w:t>
      </w:r>
      <w:r w:rsidRPr="00234EB5">
        <w:rPr>
          <w:rtl/>
        </w:rPr>
        <w:t>أين تركت ابني</w:t>
      </w:r>
      <w:r>
        <w:rPr>
          <w:rtl/>
        </w:rPr>
        <w:t>؟</w:t>
      </w:r>
    </w:p>
    <w:p w:rsidR="00EB73B5" w:rsidRPr="00234EB5" w:rsidRDefault="00EB73B5" w:rsidP="00B960EB">
      <w:pPr>
        <w:pStyle w:val="libNormal"/>
        <w:rPr>
          <w:rtl/>
        </w:rPr>
      </w:pPr>
      <w:r w:rsidRPr="00234EB5">
        <w:rPr>
          <w:rtl/>
        </w:rPr>
        <w:t>قال له قابيل</w:t>
      </w:r>
      <w:r w:rsidR="00BF125B">
        <w:rPr>
          <w:rtl/>
        </w:rPr>
        <w:t xml:space="preserve">: </w:t>
      </w:r>
      <w:r w:rsidRPr="00234EB5">
        <w:rPr>
          <w:rtl/>
        </w:rPr>
        <w:t>أرسلتني عليه راعيا</w:t>
      </w:r>
      <w:r>
        <w:rPr>
          <w:rtl/>
        </w:rPr>
        <w:t>؟</w:t>
      </w:r>
    </w:p>
    <w:p w:rsidR="00EB73B5" w:rsidRPr="00234EB5" w:rsidRDefault="00EB73B5" w:rsidP="00B960EB">
      <w:pPr>
        <w:pStyle w:val="libNormal"/>
        <w:rPr>
          <w:rtl/>
        </w:rPr>
      </w:pPr>
      <w:r w:rsidRPr="00234EB5">
        <w:rPr>
          <w:rtl/>
        </w:rPr>
        <w:t>فقال آدم</w:t>
      </w:r>
      <w:r w:rsidR="00BF125B">
        <w:rPr>
          <w:rtl/>
        </w:rPr>
        <w:t xml:space="preserve">: </w:t>
      </w:r>
      <w:r w:rsidRPr="00234EB5">
        <w:rPr>
          <w:rtl/>
        </w:rPr>
        <w:t>انطلق معي</w:t>
      </w:r>
      <w:r w:rsidR="000D116E">
        <w:rPr>
          <w:rtl/>
        </w:rPr>
        <w:t xml:space="preserve"> إلى</w:t>
      </w:r>
      <w:r w:rsidR="00BD3F78">
        <w:rPr>
          <w:rtl/>
        </w:rPr>
        <w:t xml:space="preserve"> </w:t>
      </w:r>
      <w:r w:rsidRPr="00234EB5">
        <w:rPr>
          <w:rtl/>
        </w:rPr>
        <w:t>مكان القربان. وأوجس قلب آدم بالّذي فعل قابيل</w:t>
      </w:r>
      <w:r w:rsidR="00BF125B">
        <w:rPr>
          <w:rtl/>
        </w:rPr>
        <w:t xml:space="preserve">، </w:t>
      </w:r>
      <w:r w:rsidRPr="00234EB5">
        <w:rPr>
          <w:rtl/>
        </w:rPr>
        <w:t xml:space="preserve">فلما بلغ مكان القربان </w:t>
      </w:r>
      <w:r w:rsidRPr="00DD1030">
        <w:rPr>
          <w:rStyle w:val="libFootnotenumChar"/>
          <w:rtl/>
        </w:rPr>
        <w:t>(5)</w:t>
      </w:r>
      <w:r w:rsidRPr="00234EB5">
        <w:rPr>
          <w:rtl/>
        </w:rPr>
        <w:t xml:space="preserve"> استبان قتله</w:t>
      </w:r>
      <w:r w:rsidR="00BF125B">
        <w:rPr>
          <w:rtl/>
        </w:rPr>
        <w:t xml:space="preserve">، </w:t>
      </w:r>
      <w:r w:rsidRPr="00234EB5">
        <w:rPr>
          <w:rtl/>
        </w:rPr>
        <w:t>فلعن آدم الأرض الّتي قبلت دم هابيل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272</w:t>
      </w:r>
      <w:r>
        <w:rPr>
          <w:rtl/>
        </w:rPr>
        <w:t>.</w:t>
      </w:r>
    </w:p>
    <w:p w:rsidR="00EB73B5" w:rsidRPr="00234EB5" w:rsidRDefault="00EB73B5" w:rsidP="00464ED5">
      <w:pPr>
        <w:pStyle w:val="libFootnote0"/>
        <w:rPr>
          <w:rtl/>
        </w:rPr>
      </w:pPr>
      <w:r>
        <w:rPr>
          <w:rtl/>
        </w:rPr>
        <w:t>(</w:t>
      </w:r>
      <w:r w:rsidRPr="00234EB5">
        <w:rPr>
          <w:rtl/>
        </w:rPr>
        <w:t>2) الخصال 2 / 353</w:t>
      </w:r>
      <w:r w:rsidR="00BF125B">
        <w:rPr>
          <w:rtl/>
        </w:rPr>
        <w:t xml:space="preserve">، </w:t>
      </w:r>
      <w:r w:rsidRPr="00234EB5">
        <w:rPr>
          <w:rtl/>
        </w:rPr>
        <w:t>ح 34</w:t>
      </w:r>
      <w:r w:rsidR="00BF125B">
        <w:rPr>
          <w:rtl/>
        </w:rPr>
        <w:t xml:space="preserve">، </w:t>
      </w:r>
      <w:r w:rsidRPr="00234EB5">
        <w:rPr>
          <w:rtl/>
        </w:rPr>
        <w:t>وفيه</w:t>
      </w:r>
      <w:r w:rsidR="00BF125B">
        <w:rPr>
          <w:rtl/>
        </w:rPr>
        <w:t xml:space="preserve">: </w:t>
      </w:r>
      <w:r w:rsidRPr="00234EB5">
        <w:rPr>
          <w:rtl/>
        </w:rPr>
        <w:t>عن الحسن بن علي بن أبي طالب</w:t>
      </w:r>
      <w:r>
        <w:rPr>
          <w:rtl/>
        </w:rPr>
        <w:t xml:space="preserve"> ـ </w:t>
      </w:r>
      <w:r w:rsidRPr="00234EB5">
        <w:rPr>
          <w:rtl/>
        </w:rPr>
        <w:t>عليهما السّلام</w:t>
      </w:r>
      <w:r>
        <w:rPr>
          <w:rtl/>
        </w:rPr>
        <w:t xml:space="preserve"> ـ.</w:t>
      </w:r>
    </w:p>
    <w:p w:rsidR="00EB73B5" w:rsidRPr="00234EB5" w:rsidRDefault="00EB73B5" w:rsidP="00464ED5">
      <w:pPr>
        <w:pStyle w:val="libFootnote0"/>
        <w:rPr>
          <w:rtl/>
        </w:rPr>
      </w:pPr>
      <w:r>
        <w:rPr>
          <w:rtl/>
        </w:rPr>
        <w:t>(</w:t>
      </w:r>
      <w:r w:rsidRPr="00234EB5">
        <w:rPr>
          <w:rtl/>
        </w:rPr>
        <w:t>3) تفسير القمي 1 / 165</w:t>
      </w:r>
      <w:r>
        <w:rPr>
          <w:rtl/>
        </w:rPr>
        <w:t xml:space="preserve"> ـ </w:t>
      </w:r>
      <w:r w:rsidRPr="00234EB5">
        <w:rPr>
          <w:rtl/>
        </w:rPr>
        <w:t>166</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«قتل» بدل «اقتتلا فقتل»</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المكان القربان</w:t>
      </w:r>
      <w:r>
        <w:rPr>
          <w:rtl/>
        </w:rPr>
        <w:t>.</w:t>
      </w:r>
    </w:p>
    <w:p w:rsidR="00EB73B5" w:rsidRPr="00234EB5" w:rsidRDefault="00EB73B5" w:rsidP="00E94EBE">
      <w:pPr>
        <w:pStyle w:val="libNormal0"/>
        <w:rPr>
          <w:rtl/>
        </w:rPr>
      </w:pPr>
      <w:r>
        <w:rPr>
          <w:rtl/>
        </w:rPr>
        <w:br w:type="page"/>
      </w:r>
      <w:r>
        <w:rPr>
          <w:rtl/>
        </w:rPr>
        <w:lastRenderedPageBreak/>
        <w:t>و</w:t>
      </w:r>
      <w:r w:rsidRPr="00234EB5">
        <w:rPr>
          <w:rtl/>
        </w:rPr>
        <w:t>أمر آدم أن يلعن قابيل</w:t>
      </w:r>
      <w:r w:rsidR="00BF125B">
        <w:rPr>
          <w:rtl/>
        </w:rPr>
        <w:t xml:space="preserve">، </w:t>
      </w:r>
      <w:r w:rsidRPr="00234EB5">
        <w:rPr>
          <w:rtl/>
        </w:rPr>
        <w:t>ونودي قابيل من السّماء</w:t>
      </w:r>
      <w:r w:rsidR="00BF125B">
        <w:rPr>
          <w:rtl/>
        </w:rPr>
        <w:t xml:space="preserve">: </w:t>
      </w:r>
      <w:r w:rsidRPr="00234EB5">
        <w:rPr>
          <w:rtl/>
        </w:rPr>
        <w:t>لعنت كما قتلت أخاك</w:t>
      </w:r>
      <w:r w:rsidR="00BF125B">
        <w:rPr>
          <w:rtl/>
        </w:rPr>
        <w:t xml:space="preserve">، </w:t>
      </w:r>
      <w:r w:rsidRPr="00234EB5">
        <w:rPr>
          <w:rtl/>
        </w:rPr>
        <w:t>ولذلك لا تشرب الأرض الدّم.</w:t>
      </w:r>
    </w:p>
    <w:p w:rsidR="00EB73B5" w:rsidRPr="00234EB5" w:rsidRDefault="00EB73B5" w:rsidP="00B960EB">
      <w:pPr>
        <w:pStyle w:val="libNormal"/>
        <w:rPr>
          <w:rtl/>
        </w:rPr>
      </w:pPr>
      <w:r w:rsidRPr="00234EB5">
        <w:rPr>
          <w:rtl/>
        </w:rPr>
        <w:t>فانصرف آدم. فبكى على هابيل أربعين يوما وليلة. فلمّا جزع عليه شكا ذلك</w:t>
      </w:r>
      <w:r w:rsidR="000D116E">
        <w:rPr>
          <w:rtl/>
        </w:rPr>
        <w:t xml:space="preserve"> إلى</w:t>
      </w:r>
      <w:r w:rsidR="00BD3F78">
        <w:rPr>
          <w:rtl/>
        </w:rPr>
        <w:t xml:space="preserve"> </w:t>
      </w:r>
      <w:r w:rsidRPr="00234EB5">
        <w:rPr>
          <w:rtl/>
        </w:rPr>
        <w:t>الله. فأوحى الله إليه</w:t>
      </w:r>
      <w:r w:rsidR="00BF125B">
        <w:rPr>
          <w:rtl/>
        </w:rPr>
        <w:t xml:space="preserve">: </w:t>
      </w:r>
      <w:r w:rsidRPr="00234EB5">
        <w:rPr>
          <w:rtl/>
        </w:rPr>
        <w:t>إنّي واهب لك ذكرا يكون خلفا من هابيل. فولدت حوّاء غلاما زكيّا مباركا. فلمّا كان اليوم السّابع أوحى الله إليه</w:t>
      </w:r>
      <w:r w:rsidR="00BF125B">
        <w:rPr>
          <w:rtl/>
        </w:rPr>
        <w:t xml:space="preserve">: </w:t>
      </w:r>
      <w:r w:rsidRPr="00234EB5">
        <w:rPr>
          <w:rtl/>
        </w:rPr>
        <w:t>يا آدم</w:t>
      </w:r>
      <w:r w:rsidR="00BF125B">
        <w:rPr>
          <w:rtl/>
        </w:rPr>
        <w:t xml:space="preserve">، </w:t>
      </w:r>
      <w:r w:rsidRPr="00234EB5">
        <w:rPr>
          <w:rtl/>
        </w:rPr>
        <w:t>إنّ هذا الغلام هبة منّي لك. فسمّه هبة الله. فسمّاه هبة الله.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روت العامّة</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قتل قابيل هابيل وتركه بالعراء لا يدري ما يصنع به. فقصده السّباع فحمله في جراب على ظهره حتى أروح</w:t>
      </w:r>
      <w:r w:rsidR="00BF125B">
        <w:rPr>
          <w:rtl/>
        </w:rPr>
        <w:t xml:space="preserve">، </w:t>
      </w:r>
      <w:r w:rsidRPr="00234EB5">
        <w:rPr>
          <w:rtl/>
        </w:rPr>
        <w:t xml:space="preserve">وعكفت عليه الطّير والسّباع تنتظر </w:t>
      </w:r>
      <w:r w:rsidRPr="00DD1030">
        <w:rPr>
          <w:rStyle w:val="libFootnotenumChar"/>
          <w:rtl/>
        </w:rPr>
        <w:t>(2)</w:t>
      </w:r>
      <w:r w:rsidRPr="00234EB5">
        <w:rPr>
          <w:rtl/>
        </w:rPr>
        <w:t xml:space="preserve"> متى يرمي به فتأكله. فبعث الله غرابين فاقتتلا. فقتل أحدهما صاحبه. ثمّ حفر له بمنقاره وبرجليه. ثمّ ألقاه في الحفيرة. وواراه وقابيل ينظر إليه. فدفن أخاه.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إنّ قابيل بن آدم معلّق بقرونه في عين الشّمس</w:t>
      </w:r>
      <w:r w:rsidR="00BF125B">
        <w:rPr>
          <w:rtl/>
        </w:rPr>
        <w:t xml:space="preserve">، </w:t>
      </w:r>
      <w:r w:rsidRPr="00234EB5">
        <w:rPr>
          <w:rtl/>
        </w:rPr>
        <w:t>تدور به حيث دارت في زمهريرها وحميمها</w:t>
      </w:r>
      <w:r w:rsidR="000D116E">
        <w:rPr>
          <w:rtl/>
        </w:rPr>
        <w:t xml:space="preserve"> إلى</w:t>
      </w:r>
      <w:r w:rsidR="00BD3F78">
        <w:rPr>
          <w:rtl/>
        </w:rPr>
        <w:t xml:space="preserve"> </w:t>
      </w:r>
      <w:r w:rsidRPr="00234EB5">
        <w:rPr>
          <w:rtl/>
        </w:rPr>
        <w:t>يوم القيامة. فإذا كان يوم القيامة صيّره الله</w:t>
      </w:r>
      <w:r w:rsidR="000D116E">
        <w:rPr>
          <w:rtl/>
        </w:rPr>
        <w:t xml:space="preserve"> إلى</w:t>
      </w:r>
      <w:r w:rsidR="00BD3F78">
        <w:rPr>
          <w:rtl/>
        </w:rPr>
        <w:t xml:space="preserve"> </w:t>
      </w:r>
      <w:r w:rsidRPr="00234EB5">
        <w:rPr>
          <w:rtl/>
        </w:rPr>
        <w:t>النّار.</w:t>
      </w:r>
    </w:p>
    <w:p w:rsidR="00EB73B5" w:rsidRPr="00234EB5" w:rsidRDefault="00EB73B5" w:rsidP="00B960EB">
      <w:pPr>
        <w:pStyle w:val="libNormal"/>
        <w:rPr>
          <w:rtl/>
        </w:rPr>
      </w:pPr>
      <w:r>
        <w:rPr>
          <w:rtl/>
        </w:rPr>
        <w:t>و</w:t>
      </w:r>
      <w:r w:rsidRPr="00234EB5">
        <w:rPr>
          <w:rtl/>
        </w:rPr>
        <w:t>عنه</w:t>
      </w:r>
      <w:r>
        <w:rPr>
          <w:rtl/>
        </w:rPr>
        <w:t xml:space="preserve"> ـ </w:t>
      </w:r>
      <w:r w:rsidRPr="00234EB5">
        <w:rPr>
          <w:rtl/>
        </w:rPr>
        <w:t xml:space="preserve">عليه السّلام </w:t>
      </w:r>
      <w:r w:rsidRPr="00DD1030">
        <w:rPr>
          <w:rStyle w:val="libFootnotenumChar"/>
          <w:rtl/>
        </w:rPr>
        <w:t>(4)</w:t>
      </w:r>
      <w:r>
        <w:rPr>
          <w:rtl/>
        </w:rPr>
        <w:t xml:space="preserve"> ـ </w:t>
      </w:r>
      <w:r w:rsidRPr="00234EB5">
        <w:rPr>
          <w:rtl/>
        </w:rPr>
        <w:t>وذكر ابن آدم القاتل</w:t>
      </w:r>
      <w:r w:rsidR="00BF125B">
        <w:rPr>
          <w:rtl/>
        </w:rPr>
        <w:t xml:space="preserve">، </w:t>
      </w:r>
      <w:r w:rsidRPr="00234EB5">
        <w:rPr>
          <w:rtl/>
        </w:rPr>
        <w:t>فقيل له</w:t>
      </w:r>
      <w:r w:rsidR="00BF125B">
        <w:rPr>
          <w:rtl/>
        </w:rPr>
        <w:t xml:space="preserve">: </w:t>
      </w:r>
      <w:r w:rsidRPr="00234EB5">
        <w:rPr>
          <w:rtl/>
        </w:rPr>
        <w:t>ما حاله</w:t>
      </w:r>
      <w:r w:rsidR="00BF125B">
        <w:rPr>
          <w:rtl/>
        </w:rPr>
        <w:t xml:space="preserve">، </w:t>
      </w:r>
      <w:r w:rsidRPr="00234EB5">
        <w:rPr>
          <w:rtl/>
        </w:rPr>
        <w:t>أمن أهل النّار هو</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سبحان الله</w:t>
      </w:r>
      <w:r w:rsidR="00BF125B">
        <w:rPr>
          <w:rtl/>
        </w:rPr>
        <w:t xml:space="preserve">، </w:t>
      </w:r>
      <w:r w:rsidRPr="00234EB5">
        <w:rPr>
          <w:rtl/>
        </w:rPr>
        <w:t>الله أعدل من ذلك أن يجمع عليه عقوبة الدّنيا وعقوبة الآخرة.</w:t>
      </w:r>
    </w:p>
    <w:p w:rsidR="00EB73B5" w:rsidRPr="00234EB5" w:rsidRDefault="00EB73B5" w:rsidP="00B960EB">
      <w:pPr>
        <w:pStyle w:val="libNormal"/>
        <w:rPr>
          <w:rtl/>
        </w:rPr>
      </w:pPr>
      <w:r>
        <w:rPr>
          <w:rtl/>
        </w:rPr>
        <w:t>و</w:t>
      </w:r>
      <w:r w:rsidRPr="00234EB5">
        <w:rPr>
          <w:rtl/>
        </w:rPr>
        <w:t xml:space="preserve">في الاحتجاج </w:t>
      </w:r>
      <w:r w:rsidRPr="00DD1030">
        <w:rPr>
          <w:rStyle w:val="libFootnotenumChar"/>
          <w:rtl/>
        </w:rPr>
        <w:t>(5)</w:t>
      </w:r>
      <w:r w:rsidRPr="00234EB5">
        <w:rPr>
          <w:rtl/>
        </w:rPr>
        <w:t xml:space="preserve"> </w:t>
      </w:r>
      <w:r>
        <w:rPr>
          <w:rtl/>
        </w:rPr>
        <w:t>[</w:t>
      </w:r>
      <w:r w:rsidRPr="00234EB5">
        <w:rPr>
          <w:rtl/>
        </w:rPr>
        <w:t>: عن أبان بن تغلب قال :</w:t>
      </w:r>
      <w:r>
        <w:rPr>
          <w:rtl/>
        </w:rPr>
        <w:t>]</w:t>
      </w:r>
      <w:r w:rsidRPr="00234EB5">
        <w:rPr>
          <w:rtl/>
        </w:rPr>
        <w:t xml:space="preserve"> </w:t>
      </w:r>
      <w:r w:rsidRPr="00DD1030">
        <w:rPr>
          <w:rStyle w:val="libFootnotenumChar"/>
          <w:rtl/>
        </w:rPr>
        <w:t>(6)</w:t>
      </w:r>
      <w:r w:rsidRPr="00234EB5">
        <w:rPr>
          <w:rtl/>
        </w:rPr>
        <w:t xml:space="preserve"> قال طاوس اليمانيّ لأبي جعفر</w:t>
      </w:r>
      <w:r>
        <w:rPr>
          <w:rtl/>
        </w:rPr>
        <w:t xml:space="preserve"> ـ </w:t>
      </w:r>
      <w:r w:rsidRPr="00234EB5">
        <w:rPr>
          <w:rtl/>
        </w:rPr>
        <w:t>عليه السّلام</w:t>
      </w:r>
      <w:r>
        <w:rPr>
          <w:rtl/>
        </w:rPr>
        <w:t xml:space="preserve"> ـ</w:t>
      </w:r>
      <w:r w:rsidR="00BF125B">
        <w:rPr>
          <w:rtl/>
        </w:rPr>
        <w:t xml:space="preserve">: </w:t>
      </w:r>
      <w:r w:rsidRPr="00234EB5">
        <w:rPr>
          <w:rtl/>
        </w:rPr>
        <w:t>هل تعلم أيّ يوم مات ثلث الناس</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أبا عبد الرّحمن</w:t>
      </w:r>
      <w:r w:rsidR="00BF125B">
        <w:rPr>
          <w:rtl/>
        </w:rPr>
        <w:t xml:space="preserve">، </w:t>
      </w:r>
      <w:r w:rsidRPr="00234EB5">
        <w:rPr>
          <w:rtl/>
        </w:rPr>
        <w:t>لم يمت ثلث النّاس قطّ. إنّما أردت ربع النّاس.</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185</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تفسير العياشي 1 / 311</w:t>
      </w:r>
      <w:r w:rsidR="00BF125B">
        <w:rPr>
          <w:rtl/>
        </w:rPr>
        <w:t xml:space="preserve">، </w:t>
      </w:r>
      <w:r w:rsidRPr="00234EB5">
        <w:rPr>
          <w:rtl/>
        </w:rPr>
        <w:t>ح 80</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81</w:t>
      </w:r>
      <w:r>
        <w:rPr>
          <w:rtl/>
        </w:rPr>
        <w:t>.</w:t>
      </w:r>
    </w:p>
    <w:p w:rsidR="00EB73B5" w:rsidRPr="00234EB5" w:rsidRDefault="00EB73B5" w:rsidP="00464ED5">
      <w:pPr>
        <w:pStyle w:val="libFootnote0"/>
        <w:rPr>
          <w:rtl/>
        </w:rPr>
      </w:pPr>
      <w:r>
        <w:rPr>
          <w:rtl/>
        </w:rPr>
        <w:t>(</w:t>
      </w:r>
      <w:r w:rsidRPr="00234EB5">
        <w:rPr>
          <w:rtl/>
        </w:rPr>
        <w:t>5) الاحتجاج 2 / 61</w:t>
      </w:r>
      <w:r>
        <w:rPr>
          <w:rtl/>
        </w:rPr>
        <w:t>.</w:t>
      </w:r>
    </w:p>
    <w:p w:rsidR="00EB73B5" w:rsidRPr="00234EB5" w:rsidRDefault="00EB73B5" w:rsidP="00464ED5">
      <w:pPr>
        <w:pStyle w:val="libFootnote0"/>
        <w:rPr>
          <w:rtl/>
        </w:rPr>
      </w:pPr>
      <w:r>
        <w:rPr>
          <w:rtl/>
        </w:rPr>
        <w:t>(</w:t>
      </w:r>
      <w:r w:rsidRPr="00234EB5">
        <w:rPr>
          <w:rtl/>
        </w:rPr>
        <w:t>6) ليس في أ</w:t>
      </w:r>
      <w:r>
        <w:rPr>
          <w:rtl/>
        </w:rPr>
        <w:t>.</w:t>
      </w:r>
    </w:p>
    <w:p w:rsidR="00EB73B5" w:rsidRPr="00234EB5" w:rsidRDefault="00EB73B5" w:rsidP="00B960EB">
      <w:pPr>
        <w:pStyle w:val="libNormal"/>
        <w:rPr>
          <w:rtl/>
        </w:rPr>
      </w:pPr>
      <w:r>
        <w:rPr>
          <w:rtl/>
        </w:rPr>
        <w:br w:type="page"/>
      </w:r>
      <w:r>
        <w:rPr>
          <w:rtl/>
        </w:rPr>
        <w:lastRenderedPageBreak/>
        <w:t>و</w:t>
      </w:r>
      <w:r w:rsidRPr="00234EB5">
        <w:rPr>
          <w:rtl/>
        </w:rPr>
        <w:t>كيف ذلك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كان آدم وحوّاء وقابيل وهابيل. </w:t>
      </w:r>
      <w:r>
        <w:rPr>
          <w:rtl/>
        </w:rPr>
        <w:t>[</w:t>
      </w:r>
      <w:r w:rsidRPr="00234EB5">
        <w:rPr>
          <w:rtl/>
        </w:rPr>
        <w:t>فقتل قابيل هابيل.</w:t>
      </w:r>
      <w:r>
        <w:rPr>
          <w:rtl/>
        </w:rPr>
        <w:t>]</w:t>
      </w:r>
      <w:r w:rsidRPr="00234EB5">
        <w:rPr>
          <w:rtl/>
        </w:rPr>
        <w:t xml:space="preserve"> </w:t>
      </w:r>
      <w:r w:rsidRPr="00DD1030">
        <w:rPr>
          <w:rStyle w:val="libFootnotenumChar"/>
          <w:rtl/>
        </w:rPr>
        <w:t>(1)</w:t>
      </w:r>
      <w:r w:rsidRPr="00234EB5">
        <w:rPr>
          <w:rtl/>
        </w:rPr>
        <w:t xml:space="preserve"> فذلك ربع النّاس.</w:t>
      </w:r>
    </w:p>
    <w:p w:rsidR="00EB73B5" w:rsidRPr="00234EB5" w:rsidRDefault="00EB73B5" w:rsidP="00B960EB">
      <w:pPr>
        <w:pStyle w:val="libNormal"/>
        <w:rPr>
          <w:rtl/>
        </w:rPr>
      </w:pPr>
      <w:r w:rsidRPr="00234EB5">
        <w:rPr>
          <w:rtl/>
        </w:rPr>
        <w:t>قال</w:t>
      </w:r>
      <w:r w:rsidR="00BF125B">
        <w:rPr>
          <w:rtl/>
        </w:rPr>
        <w:t xml:space="preserve">: </w:t>
      </w:r>
      <w:r w:rsidRPr="00234EB5">
        <w:rPr>
          <w:rtl/>
        </w:rPr>
        <w:t>صدقت.</w:t>
      </w:r>
    </w:p>
    <w:p w:rsidR="00EB73B5" w:rsidRPr="00234EB5" w:rsidRDefault="00EB73B5" w:rsidP="00B960EB">
      <w:pPr>
        <w:pStyle w:val="libNormal"/>
        <w:rPr>
          <w:rtl/>
        </w:rPr>
      </w:pP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هل تدري ما صنع بقابيل</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علّق بالشّمس</w:t>
      </w:r>
      <w:r w:rsidR="00BF125B">
        <w:rPr>
          <w:rtl/>
        </w:rPr>
        <w:t xml:space="preserve">، </w:t>
      </w:r>
      <w:r w:rsidRPr="00234EB5">
        <w:rPr>
          <w:rtl/>
        </w:rPr>
        <w:t>ينضح بالماء الحارّ</w:t>
      </w:r>
      <w:r w:rsidR="000D116E">
        <w:rPr>
          <w:rtl/>
        </w:rPr>
        <w:t xml:space="preserve"> إلى</w:t>
      </w:r>
      <w:r w:rsidR="00BD3F78">
        <w:rPr>
          <w:rtl/>
        </w:rPr>
        <w:t xml:space="preserve"> </w:t>
      </w:r>
      <w:r w:rsidRPr="00234EB5">
        <w:rPr>
          <w:rtl/>
        </w:rPr>
        <w:t>أن تقوم السّاعة.</w:t>
      </w:r>
    </w:p>
    <w:p w:rsidR="00EB73B5" w:rsidRPr="00234EB5" w:rsidRDefault="00EB73B5" w:rsidP="00B960EB">
      <w:pPr>
        <w:pStyle w:val="libNormal"/>
        <w:rPr>
          <w:rtl/>
        </w:rPr>
      </w:pPr>
      <w:r w:rsidRPr="004B022A">
        <w:rPr>
          <w:rStyle w:val="libAlaemChar"/>
          <w:rtl/>
        </w:rPr>
        <w:t>(</w:t>
      </w:r>
      <w:r w:rsidRPr="004B022A">
        <w:rPr>
          <w:rStyle w:val="libAieChar"/>
          <w:rtl/>
        </w:rPr>
        <w:t>مِنْ أَجْلِ ذلِكَ كَتَبْنا عَلى بَنِي إِسْرائِيلَ</w:t>
      </w:r>
      <w:r w:rsidRPr="004B022A">
        <w:rPr>
          <w:rStyle w:val="libAlaemChar"/>
          <w:rtl/>
        </w:rPr>
        <w:t>)</w:t>
      </w:r>
      <w:r w:rsidR="00BF125B">
        <w:rPr>
          <w:rtl/>
        </w:rPr>
        <w:t xml:space="preserve">: </w:t>
      </w:r>
      <w:r w:rsidRPr="00234EB5">
        <w:rPr>
          <w:rtl/>
        </w:rPr>
        <w:t>بسببه قضينا عليهم.</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(2)</w:t>
      </w:r>
      <w:r w:rsidR="00BF125B">
        <w:rPr>
          <w:rtl/>
        </w:rPr>
        <w:t xml:space="preserve">: </w:t>
      </w:r>
      <w:r w:rsidRPr="00234EB5">
        <w:rPr>
          <w:rtl/>
        </w:rPr>
        <w:t>لفظ الآية خاصّ في بني إسرائيل</w:t>
      </w:r>
      <w:r w:rsidR="00BF125B">
        <w:rPr>
          <w:rtl/>
        </w:rPr>
        <w:t xml:space="preserve">، </w:t>
      </w:r>
      <w:r w:rsidRPr="00234EB5">
        <w:rPr>
          <w:rtl/>
        </w:rPr>
        <w:t>ومعناها جار في النّاس كلّهم.</w:t>
      </w:r>
    </w:p>
    <w:p w:rsidR="00EB73B5" w:rsidRPr="00234EB5" w:rsidRDefault="00EB73B5" w:rsidP="00B960EB">
      <w:pPr>
        <w:pStyle w:val="libNormal"/>
        <w:rPr>
          <w:rtl/>
        </w:rPr>
      </w:pPr>
      <w:r w:rsidRPr="00234EB5">
        <w:rPr>
          <w:rtl/>
        </w:rPr>
        <w:t>«وأجل» في الأصل</w:t>
      </w:r>
      <w:r w:rsidR="00BF125B">
        <w:rPr>
          <w:rtl/>
        </w:rPr>
        <w:t xml:space="preserve">، </w:t>
      </w:r>
      <w:r w:rsidRPr="00234EB5">
        <w:rPr>
          <w:rtl/>
        </w:rPr>
        <w:t>مصدر أجل شرّا</w:t>
      </w:r>
      <w:r w:rsidR="00BF125B">
        <w:rPr>
          <w:rtl/>
        </w:rPr>
        <w:t xml:space="preserve">: </w:t>
      </w:r>
      <w:r w:rsidRPr="00234EB5">
        <w:rPr>
          <w:rtl/>
        </w:rPr>
        <w:t>إذا جناه. استعمل في تعليل الجنايات</w:t>
      </w:r>
      <w:r w:rsidR="00BF125B">
        <w:rPr>
          <w:rtl/>
        </w:rPr>
        <w:t xml:space="preserve">، </w:t>
      </w:r>
      <w:r w:rsidRPr="00234EB5">
        <w:rPr>
          <w:rtl/>
        </w:rPr>
        <w:t>كقولهم</w:t>
      </w:r>
      <w:r w:rsidR="00BF125B">
        <w:rPr>
          <w:rtl/>
        </w:rPr>
        <w:t xml:space="preserve">: </w:t>
      </w:r>
      <w:r w:rsidRPr="00234EB5">
        <w:rPr>
          <w:rtl/>
        </w:rPr>
        <w:t>من جراك فعلته</w:t>
      </w:r>
      <w:r w:rsidR="00BF125B">
        <w:rPr>
          <w:rtl/>
        </w:rPr>
        <w:t xml:space="preserve">، </w:t>
      </w:r>
      <w:r w:rsidRPr="00234EB5">
        <w:rPr>
          <w:rtl/>
        </w:rPr>
        <w:t>أي</w:t>
      </w:r>
      <w:r w:rsidR="00BF125B">
        <w:rPr>
          <w:rtl/>
        </w:rPr>
        <w:t xml:space="preserve">: </w:t>
      </w:r>
      <w:r w:rsidRPr="00234EB5">
        <w:rPr>
          <w:rtl/>
        </w:rPr>
        <w:t>من أن جررته</w:t>
      </w:r>
      <w:r w:rsidR="00BF125B">
        <w:rPr>
          <w:rtl/>
        </w:rPr>
        <w:t xml:space="preserve">، </w:t>
      </w:r>
      <w:r w:rsidRPr="00234EB5">
        <w:rPr>
          <w:rtl/>
        </w:rPr>
        <w:t>أي</w:t>
      </w:r>
      <w:r w:rsidR="00BF125B">
        <w:rPr>
          <w:rtl/>
        </w:rPr>
        <w:t xml:space="preserve">: </w:t>
      </w:r>
      <w:r w:rsidRPr="00234EB5">
        <w:rPr>
          <w:rtl/>
        </w:rPr>
        <w:t>جنيته. ثمّ اتّسع فيه</w:t>
      </w:r>
      <w:r w:rsidR="00BF125B">
        <w:rPr>
          <w:rtl/>
        </w:rPr>
        <w:t xml:space="preserve">، </w:t>
      </w:r>
      <w:r w:rsidRPr="00234EB5">
        <w:rPr>
          <w:rtl/>
        </w:rPr>
        <w:t>فاستعمل في كلّ تعليل.</w:t>
      </w:r>
    </w:p>
    <w:p w:rsidR="00EB73B5" w:rsidRPr="00234EB5" w:rsidRDefault="00EB73B5" w:rsidP="00B960EB">
      <w:pPr>
        <w:pStyle w:val="libNormal"/>
        <w:rPr>
          <w:rtl/>
        </w:rPr>
      </w:pPr>
      <w:r>
        <w:rPr>
          <w:rtl/>
        </w:rPr>
        <w:t>و «</w:t>
      </w:r>
      <w:r w:rsidRPr="00234EB5">
        <w:rPr>
          <w:rtl/>
        </w:rPr>
        <w:t>من» ابتدائيّة</w:t>
      </w:r>
      <w:r w:rsidR="00BF125B">
        <w:rPr>
          <w:rtl/>
        </w:rPr>
        <w:t xml:space="preserve">، </w:t>
      </w:r>
      <w:r w:rsidRPr="00234EB5">
        <w:rPr>
          <w:rtl/>
        </w:rPr>
        <w:t>متعلّقة «بكتبنا»</w:t>
      </w:r>
      <w:r w:rsidR="00BF125B">
        <w:rPr>
          <w:rtl/>
        </w:rPr>
        <w:t xml:space="preserve">، </w:t>
      </w:r>
      <w:r w:rsidRPr="00234EB5">
        <w:rPr>
          <w:rtl/>
        </w:rPr>
        <w:t>أي</w:t>
      </w:r>
      <w:r w:rsidR="00BF125B">
        <w:rPr>
          <w:rtl/>
        </w:rPr>
        <w:t xml:space="preserve">: </w:t>
      </w:r>
      <w:r w:rsidRPr="00234EB5">
        <w:rPr>
          <w:rtl/>
        </w:rPr>
        <w:t>ابتداء الكتب ونشؤه من أجل ذلك.</w:t>
      </w:r>
    </w:p>
    <w:p w:rsidR="00EB73B5" w:rsidRPr="00234EB5" w:rsidRDefault="00EB73B5" w:rsidP="00B960EB">
      <w:pPr>
        <w:pStyle w:val="libNormal"/>
        <w:rPr>
          <w:rtl/>
        </w:rPr>
      </w:pPr>
      <w:r w:rsidRPr="004B022A">
        <w:rPr>
          <w:rStyle w:val="libAlaemChar"/>
          <w:rtl/>
        </w:rPr>
        <w:t>(</w:t>
      </w:r>
      <w:r w:rsidRPr="004B022A">
        <w:rPr>
          <w:rStyle w:val="libAieChar"/>
          <w:rtl/>
        </w:rPr>
        <w:t>أَنَّهُ مَنْ قَتَلَ نَفْساً بِغَيْرِ نَفْسٍ</w:t>
      </w:r>
      <w:r w:rsidRPr="004B022A">
        <w:rPr>
          <w:rStyle w:val="libAlaemChar"/>
          <w:rtl/>
        </w:rPr>
        <w:t>)</w:t>
      </w:r>
      <w:r w:rsidR="00BF125B">
        <w:rPr>
          <w:rtl/>
        </w:rPr>
        <w:t xml:space="preserve">: </w:t>
      </w:r>
      <w:r w:rsidRPr="00234EB5">
        <w:rPr>
          <w:rtl/>
        </w:rPr>
        <w:t>بغير قتل يوجب الاقتصاص.</w:t>
      </w:r>
    </w:p>
    <w:p w:rsidR="00EB73B5" w:rsidRPr="00234EB5" w:rsidRDefault="00EB73B5" w:rsidP="00B960EB">
      <w:pPr>
        <w:pStyle w:val="libNormal"/>
        <w:rPr>
          <w:rtl/>
        </w:rPr>
      </w:pPr>
      <w:r w:rsidRPr="004B022A">
        <w:rPr>
          <w:rStyle w:val="libAlaemChar"/>
          <w:rtl/>
        </w:rPr>
        <w:t>(</w:t>
      </w:r>
      <w:r w:rsidRPr="004B022A">
        <w:rPr>
          <w:rStyle w:val="libAieChar"/>
          <w:rtl/>
        </w:rPr>
        <w:t>أَوْ فَسادٍ فِي الْأَرْضِ</w:t>
      </w:r>
      <w:r w:rsidRPr="004B022A">
        <w:rPr>
          <w:rStyle w:val="libAlaemChar"/>
          <w:rtl/>
        </w:rPr>
        <w:t>)</w:t>
      </w:r>
      <w:r w:rsidR="00BF125B">
        <w:rPr>
          <w:rtl/>
        </w:rPr>
        <w:t xml:space="preserve">: </w:t>
      </w:r>
      <w:r w:rsidRPr="00234EB5">
        <w:rPr>
          <w:rtl/>
        </w:rPr>
        <w:t>أو بغير فساد فيها. كالشّرك</w:t>
      </w:r>
      <w:r w:rsidR="00BF125B">
        <w:rPr>
          <w:rtl/>
        </w:rPr>
        <w:t xml:space="preserve">، </w:t>
      </w:r>
      <w:r w:rsidRPr="00234EB5">
        <w:rPr>
          <w:rtl/>
        </w:rPr>
        <w:t>وقطع الطّريق.</w:t>
      </w:r>
    </w:p>
    <w:p w:rsidR="00EB73B5" w:rsidRPr="00234EB5" w:rsidRDefault="00EB73B5" w:rsidP="00B960EB">
      <w:pPr>
        <w:pStyle w:val="libNormal"/>
        <w:rPr>
          <w:rtl/>
        </w:rPr>
      </w:pPr>
      <w:r w:rsidRPr="004B022A">
        <w:rPr>
          <w:rStyle w:val="libAlaemChar"/>
          <w:rtl/>
        </w:rPr>
        <w:t>(</w:t>
      </w:r>
      <w:r w:rsidRPr="004B022A">
        <w:rPr>
          <w:rStyle w:val="libAieChar"/>
          <w:rtl/>
        </w:rPr>
        <w:t>فَكَأَنَّما قَتَلَ النَّاسَ جَمِيعاً</w:t>
      </w:r>
      <w:r w:rsidRPr="004B022A">
        <w:rPr>
          <w:rStyle w:val="libAlaemChar"/>
          <w:rtl/>
        </w:rPr>
        <w:t>)</w:t>
      </w:r>
      <w:r w:rsidR="00BF125B">
        <w:rPr>
          <w:rtl/>
        </w:rPr>
        <w:t xml:space="preserve">: </w:t>
      </w:r>
      <w:r w:rsidRPr="00234EB5">
        <w:rPr>
          <w:rtl/>
        </w:rPr>
        <w:t>من حيث هتك حرمة الدّماء من القتل</w:t>
      </w:r>
      <w:r w:rsidR="00BF125B">
        <w:rPr>
          <w:rtl/>
        </w:rPr>
        <w:t xml:space="preserve">، </w:t>
      </w:r>
      <w:r w:rsidRPr="00234EB5">
        <w:rPr>
          <w:rtl/>
        </w:rPr>
        <w:t>وجرّأ النّاس عليه. أو من حيث أنّ قتل الواحد والجميع سواء في استجلاب العذاب وغضب الله.</w:t>
      </w:r>
    </w:p>
    <w:p w:rsidR="00EB73B5" w:rsidRPr="00234EB5" w:rsidRDefault="00EB73B5" w:rsidP="00B960EB">
      <w:pPr>
        <w:pStyle w:val="libNormal"/>
        <w:rPr>
          <w:rtl/>
        </w:rPr>
      </w:pPr>
      <w:r w:rsidRPr="00234EB5">
        <w:rPr>
          <w:rtl/>
        </w:rPr>
        <w:t xml:space="preserve">في من لا يحضره الفقيه </w:t>
      </w:r>
      <w:r w:rsidRPr="00DD1030">
        <w:rPr>
          <w:rStyle w:val="libFootnotenumChar"/>
          <w:rtl/>
        </w:rPr>
        <w:t>(3)</w:t>
      </w:r>
      <w:r w:rsidR="00BF125B">
        <w:rPr>
          <w:rtl/>
        </w:rPr>
        <w:t xml:space="preserve">: </w:t>
      </w:r>
      <w:r w:rsidRPr="00234EB5">
        <w:rPr>
          <w:rtl/>
        </w:rPr>
        <w:t>وروى حنان بن سدير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هو واد في جهنّم</w:t>
      </w:r>
      <w:r w:rsidR="00BF125B">
        <w:rPr>
          <w:rtl/>
        </w:rPr>
        <w:t xml:space="preserve">، </w:t>
      </w:r>
      <w:r w:rsidRPr="00234EB5">
        <w:rPr>
          <w:rtl/>
        </w:rPr>
        <w:t>لو قتل النّاس جميعا كان فيه</w:t>
      </w:r>
      <w:r w:rsidR="00BF125B">
        <w:rPr>
          <w:rtl/>
        </w:rPr>
        <w:t xml:space="preserve">، </w:t>
      </w:r>
      <w:r w:rsidRPr="00234EB5">
        <w:rPr>
          <w:rtl/>
        </w:rPr>
        <w:t>ولو قتل نفسا واحدة كان فيه.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234EB5" w:rsidRDefault="00EB73B5" w:rsidP="00464ED5">
      <w:pPr>
        <w:pStyle w:val="libFootnote0"/>
        <w:rPr>
          <w:rtl/>
        </w:rPr>
      </w:pPr>
      <w:r>
        <w:rPr>
          <w:rtl/>
        </w:rPr>
        <w:t>(</w:t>
      </w:r>
      <w:r w:rsidRPr="00234EB5">
        <w:rPr>
          <w:rtl/>
        </w:rPr>
        <w:t>2) تفسير القمي 1 / 167</w:t>
      </w:r>
      <w:r>
        <w:rPr>
          <w:rtl/>
        </w:rPr>
        <w:t>.</w:t>
      </w:r>
    </w:p>
    <w:p w:rsidR="00EB73B5" w:rsidRPr="00234EB5" w:rsidRDefault="00EB73B5" w:rsidP="00464ED5">
      <w:pPr>
        <w:pStyle w:val="libFootnote0"/>
        <w:rPr>
          <w:rtl/>
        </w:rPr>
      </w:pPr>
      <w:r>
        <w:rPr>
          <w:rtl/>
        </w:rPr>
        <w:t>(</w:t>
      </w:r>
      <w:r w:rsidRPr="00234EB5">
        <w:rPr>
          <w:rtl/>
        </w:rPr>
        <w:t>3) من لا يحضره الفقيه</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 xml:space="preserve">يوضع في موضع من جهنّم إليه ينتهي شدّة عذاب أهلها لو قتل النّاس جميعا </w:t>
      </w:r>
      <w:r>
        <w:rPr>
          <w:rtl/>
        </w:rPr>
        <w:t>[</w:t>
      </w:r>
      <w:r w:rsidRPr="00234EB5">
        <w:rPr>
          <w:rtl/>
        </w:rPr>
        <w:t>إنّما كان</w:t>
      </w:r>
      <w:r>
        <w:rPr>
          <w:rtl/>
        </w:rPr>
        <w:t>]</w:t>
      </w:r>
      <w:r w:rsidRPr="00234EB5">
        <w:rPr>
          <w:rtl/>
        </w:rPr>
        <w:t xml:space="preserve"> </w:t>
      </w:r>
      <w:r w:rsidRPr="00DD1030">
        <w:rPr>
          <w:rStyle w:val="libFootnotenumChar"/>
          <w:rtl/>
        </w:rPr>
        <w:t>(2)</w:t>
      </w:r>
      <w:r w:rsidRPr="00234EB5">
        <w:rPr>
          <w:rtl/>
        </w:rPr>
        <w:t xml:space="preserve"> يدخل ذلك المكان.</w:t>
      </w:r>
    </w:p>
    <w:p w:rsidR="00EB73B5" w:rsidRPr="00234EB5" w:rsidRDefault="00EB73B5" w:rsidP="00B960EB">
      <w:pPr>
        <w:pStyle w:val="libNormal"/>
        <w:rPr>
          <w:rtl/>
        </w:rPr>
      </w:pPr>
      <w:r w:rsidRPr="00234EB5">
        <w:rPr>
          <w:rtl/>
        </w:rPr>
        <w:t>قلت</w:t>
      </w:r>
      <w:r w:rsidR="00BF125B">
        <w:rPr>
          <w:rtl/>
        </w:rPr>
        <w:t xml:space="preserve">: </w:t>
      </w:r>
      <w:r w:rsidRPr="00234EB5">
        <w:rPr>
          <w:rtl/>
        </w:rPr>
        <w:t xml:space="preserve">فإنّه </w:t>
      </w:r>
      <w:r w:rsidRPr="00DD1030">
        <w:rPr>
          <w:rStyle w:val="libFootnotenumChar"/>
          <w:rtl/>
        </w:rPr>
        <w:t>(3)</w:t>
      </w:r>
      <w:r w:rsidRPr="00234EB5">
        <w:rPr>
          <w:rtl/>
        </w:rPr>
        <w:t xml:space="preserve"> قتل آخر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يضاعف عليه.</w:t>
      </w:r>
    </w:p>
    <w:p w:rsidR="00EB73B5" w:rsidRPr="00234EB5" w:rsidRDefault="00EB73B5" w:rsidP="00B960EB">
      <w:pPr>
        <w:pStyle w:val="libNormal"/>
        <w:rPr>
          <w:rtl/>
        </w:rPr>
      </w:pPr>
      <w:r>
        <w:rPr>
          <w:rtl/>
        </w:rPr>
        <w:t>و</w:t>
      </w:r>
      <w:r w:rsidRPr="00234EB5">
        <w:rPr>
          <w:rtl/>
        </w:rPr>
        <w:t xml:space="preserve">في رواية أخرى </w:t>
      </w:r>
      <w:r w:rsidRPr="00DD1030">
        <w:rPr>
          <w:rStyle w:val="libFootnotenumChar"/>
          <w:rtl/>
        </w:rPr>
        <w:t>(4)</w:t>
      </w:r>
      <w:r w:rsidR="00BF125B">
        <w:rPr>
          <w:rtl/>
        </w:rPr>
        <w:t xml:space="preserve">: </w:t>
      </w:r>
      <w:r w:rsidRPr="00234EB5">
        <w:rPr>
          <w:rtl/>
        </w:rPr>
        <w:t>له في النّار مقعد لو قتل النّاس جميعا لم يرد إلّا</w:t>
      </w:r>
      <w:r w:rsidR="000D116E">
        <w:rPr>
          <w:rtl/>
        </w:rPr>
        <w:t xml:space="preserve"> إلى</w:t>
      </w:r>
      <w:r w:rsidR="00BD3F78">
        <w:rPr>
          <w:rtl/>
        </w:rPr>
        <w:t xml:space="preserve"> </w:t>
      </w:r>
      <w:r w:rsidRPr="00DD1030">
        <w:rPr>
          <w:rStyle w:val="libFootnotenumChar"/>
          <w:rtl/>
        </w:rPr>
        <w:t>(5)</w:t>
      </w:r>
      <w:r w:rsidRPr="00234EB5">
        <w:rPr>
          <w:rtl/>
        </w:rPr>
        <w:t xml:space="preserve"> ذلك المقعد.</w:t>
      </w:r>
    </w:p>
    <w:p w:rsidR="00EB73B5" w:rsidRPr="00234EB5" w:rsidRDefault="00EB73B5" w:rsidP="00B960EB">
      <w:pPr>
        <w:pStyle w:val="libNormal"/>
        <w:rPr>
          <w:rtl/>
        </w:rPr>
      </w:pPr>
      <w:r w:rsidRPr="004B022A">
        <w:rPr>
          <w:rStyle w:val="libAlaemChar"/>
          <w:rtl/>
        </w:rPr>
        <w:t>(</w:t>
      </w:r>
      <w:r w:rsidRPr="004B022A">
        <w:rPr>
          <w:rStyle w:val="libAieChar"/>
          <w:rtl/>
        </w:rPr>
        <w:t>وَمَنْ أَحْياها فَكَأَنَّما أَحْيَا النَّاسَ جَمِيعاً</w:t>
      </w:r>
      <w:r w:rsidRPr="004B022A">
        <w:rPr>
          <w:rStyle w:val="libAlaemChar"/>
          <w:rtl/>
        </w:rPr>
        <w:t>)</w:t>
      </w:r>
      <w:r w:rsidR="00BF125B">
        <w:rPr>
          <w:rtl/>
        </w:rPr>
        <w:t xml:space="preserve">: </w:t>
      </w:r>
      <w:r w:rsidRPr="00234EB5">
        <w:rPr>
          <w:rtl/>
        </w:rPr>
        <w:t>ومن تسبّب لبقاء حياتها بعفو أو منع عن القتل أو استنقاذ من بعض أسباب الهلكة</w:t>
      </w:r>
      <w:r w:rsidR="00BF125B">
        <w:rPr>
          <w:rtl/>
        </w:rPr>
        <w:t xml:space="preserve">، </w:t>
      </w:r>
      <w:r w:rsidRPr="00234EB5">
        <w:rPr>
          <w:rtl/>
        </w:rPr>
        <w:t>فكأنّما فعل ذلك بالنّاس جميعا.</w:t>
      </w:r>
    </w:p>
    <w:p w:rsidR="00EB73B5" w:rsidRPr="00234EB5" w:rsidRDefault="00EB73B5" w:rsidP="00B960EB">
      <w:pPr>
        <w:pStyle w:val="libNormal"/>
        <w:rPr>
          <w:rtl/>
        </w:rPr>
      </w:pPr>
      <w:r w:rsidRPr="00234EB5">
        <w:rPr>
          <w:rtl/>
        </w:rPr>
        <w:t>والغرض منه</w:t>
      </w:r>
      <w:r w:rsidR="00BF125B">
        <w:rPr>
          <w:rtl/>
        </w:rPr>
        <w:t xml:space="preserve">، </w:t>
      </w:r>
      <w:r w:rsidRPr="00234EB5">
        <w:rPr>
          <w:rtl/>
        </w:rPr>
        <w:t>تعظيم قتل النّفس وإحيائها في القلوب</w:t>
      </w:r>
      <w:r w:rsidR="00BF125B">
        <w:rPr>
          <w:rtl/>
        </w:rPr>
        <w:t xml:space="preserve">، </w:t>
      </w:r>
      <w:r w:rsidRPr="00234EB5">
        <w:rPr>
          <w:rtl/>
        </w:rPr>
        <w:t>وترهيبا عن التّعرّض لها</w:t>
      </w:r>
      <w:r w:rsidR="00BF125B">
        <w:rPr>
          <w:rtl/>
        </w:rPr>
        <w:t xml:space="preserve">، </w:t>
      </w:r>
      <w:r w:rsidRPr="00234EB5">
        <w:rPr>
          <w:rtl/>
        </w:rPr>
        <w:t>وترغيبا في المحاماة عليها.</w:t>
      </w:r>
    </w:p>
    <w:p w:rsidR="00EB73B5" w:rsidRPr="00234EB5" w:rsidRDefault="00EB73B5" w:rsidP="00B960EB">
      <w:pPr>
        <w:pStyle w:val="libNormal"/>
        <w:rPr>
          <w:rtl/>
        </w:rPr>
      </w:pPr>
      <w:r w:rsidRPr="00234EB5">
        <w:rPr>
          <w:rtl/>
        </w:rPr>
        <w:t xml:space="preserve">في أصول الكافي </w:t>
      </w:r>
      <w:r w:rsidRPr="00DD1030">
        <w:rPr>
          <w:rStyle w:val="libFootnotenumChar"/>
          <w:rtl/>
        </w:rPr>
        <w:t>(6)</w:t>
      </w:r>
      <w:r w:rsidR="00BF125B">
        <w:rPr>
          <w:rtl/>
        </w:rPr>
        <w:t xml:space="preserve">: </w:t>
      </w:r>
      <w:r w:rsidRPr="00234EB5">
        <w:rPr>
          <w:rtl/>
        </w:rPr>
        <w:t>صالح بن عقبة</w:t>
      </w:r>
      <w:r w:rsidR="00BF125B">
        <w:rPr>
          <w:rtl/>
        </w:rPr>
        <w:t xml:space="preserve">، </w:t>
      </w:r>
      <w:r w:rsidRPr="00234EB5">
        <w:rPr>
          <w:rtl/>
        </w:rPr>
        <w:t>عن نصر بن قابوس</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لإطعام مؤمن أحبّ</w:t>
      </w:r>
      <w:r w:rsidR="00D83786">
        <w:rPr>
          <w:rtl/>
        </w:rPr>
        <w:t xml:space="preserve"> إلى </w:t>
      </w:r>
      <w:r w:rsidRPr="00234EB5">
        <w:rPr>
          <w:rtl/>
        </w:rPr>
        <w:t>من عتق عشر رقاب وعشر حجج.</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عشر رقاب وعشر حجج</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يا نصر</w:t>
      </w:r>
      <w:r w:rsidR="00BF125B">
        <w:rPr>
          <w:rtl/>
        </w:rPr>
        <w:t xml:space="preserve">، </w:t>
      </w:r>
      <w:r w:rsidRPr="00234EB5">
        <w:rPr>
          <w:rtl/>
        </w:rPr>
        <w:t>إن لم تطعموه مات</w:t>
      </w:r>
      <w:r w:rsidR="00BF125B">
        <w:rPr>
          <w:rtl/>
        </w:rPr>
        <w:t xml:space="preserve">، </w:t>
      </w:r>
      <w:r w:rsidRPr="00234EB5">
        <w:rPr>
          <w:rtl/>
        </w:rPr>
        <w:t>أو تذلّونه فيجيء</w:t>
      </w:r>
      <w:r w:rsidR="000D116E">
        <w:rPr>
          <w:rtl/>
        </w:rPr>
        <w:t xml:space="preserve"> إلى</w:t>
      </w:r>
      <w:r w:rsidR="00BD3F78">
        <w:rPr>
          <w:rtl/>
        </w:rPr>
        <w:t xml:space="preserve"> </w:t>
      </w:r>
      <w:r w:rsidRPr="00234EB5">
        <w:rPr>
          <w:rtl/>
        </w:rPr>
        <w:t>ناصب فيسأله والموت خير له من مسألة النّاصب. يا نصر</w:t>
      </w:r>
      <w:r w:rsidR="00BF125B">
        <w:rPr>
          <w:rtl/>
        </w:rPr>
        <w:t xml:space="preserve">، </w:t>
      </w:r>
      <w:r w:rsidRPr="00234EB5">
        <w:rPr>
          <w:rtl/>
        </w:rPr>
        <w:t>من أحيا مؤمنا فكأنّما أحيا النّاس جميعا.</w:t>
      </w:r>
    </w:p>
    <w:p w:rsidR="00EB73B5" w:rsidRPr="00234EB5" w:rsidRDefault="00EB73B5" w:rsidP="00B960EB">
      <w:pPr>
        <w:pStyle w:val="libNormal"/>
        <w:rPr>
          <w:rtl/>
        </w:rPr>
      </w:pPr>
      <w:r w:rsidRPr="00234EB5">
        <w:rPr>
          <w:rtl/>
        </w:rPr>
        <w:t>فإن لم تطعموه فقد أمتّموه</w:t>
      </w:r>
      <w:r w:rsidR="00BF125B">
        <w:rPr>
          <w:rtl/>
        </w:rPr>
        <w:t xml:space="preserve">، </w:t>
      </w:r>
      <w:r w:rsidRPr="00234EB5">
        <w:rPr>
          <w:rtl/>
        </w:rPr>
        <w:t>وإن أطعمتموه فقد أحييتموه.</w:t>
      </w:r>
    </w:p>
    <w:p w:rsidR="00EB73B5" w:rsidRPr="00234EB5" w:rsidRDefault="00EB73B5" w:rsidP="00B960EB">
      <w:pPr>
        <w:pStyle w:val="libNormal"/>
        <w:rPr>
          <w:rtl/>
        </w:rPr>
      </w:pPr>
      <w:r w:rsidRPr="00234EB5">
        <w:rPr>
          <w:rtl/>
        </w:rPr>
        <w:t>عدّة من أصحابنا</w:t>
      </w:r>
      <w:r w:rsidR="00BF125B">
        <w:rPr>
          <w:rtl/>
        </w:rPr>
        <w:t xml:space="preserve">، </w:t>
      </w:r>
      <w:r w:rsidRPr="00234EB5">
        <w:rPr>
          <w:rtl/>
        </w:rPr>
        <w:t xml:space="preserve">عن أحمد بن محمّد بن خالد </w:t>
      </w:r>
      <w:r w:rsidRPr="00DD1030">
        <w:rPr>
          <w:rStyle w:val="libFootnotenumChar"/>
          <w:rtl/>
        </w:rPr>
        <w:t>(7)</w:t>
      </w:r>
      <w:r w:rsidR="00BF125B">
        <w:rPr>
          <w:rtl/>
        </w:rPr>
        <w:t xml:space="preserve">، </w:t>
      </w:r>
      <w:r w:rsidRPr="00234EB5">
        <w:rPr>
          <w:rtl/>
        </w:rPr>
        <w:t>عن عثمان بن عيسى</w:t>
      </w:r>
      <w:r w:rsidR="00BF125B">
        <w:rPr>
          <w:rtl/>
        </w:rPr>
        <w:t xml:space="preserve">، </w:t>
      </w:r>
      <w:r w:rsidRPr="00234EB5">
        <w:rPr>
          <w:rtl/>
        </w:rPr>
        <w:t>عن سماعة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234EB5">
        <w:rPr>
          <w:rtl/>
        </w:rPr>
        <w:t>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مَنْ قَتَلَ نَفْساً بِغَيْرِ نَفْسٍ (أَوْ فَسادٍ فِي الْأَرْضِ</w:t>
      </w:r>
      <w:r w:rsidRPr="004B022A">
        <w:rPr>
          <w:rStyle w:val="libAlaemChar"/>
          <w:rtl/>
        </w:rPr>
        <w:t>)</w:t>
      </w:r>
      <w:r w:rsidRPr="004B022A">
        <w:rPr>
          <w:rStyle w:val="libAieChar"/>
          <w:rtl/>
        </w:rPr>
        <w:t xml:space="preserve"> فَكَأَنَّما قَتَلَ النَّاسَ جَمِيعاً وَمَنْ أَحْياها فَكَأَنَّما أَحْيَا النَّاسَ جَمِيعاً</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 أخرجها من ضلال</w:t>
      </w:r>
      <w:r w:rsidR="000D116E">
        <w:rPr>
          <w:rtl/>
        </w:rPr>
        <w:t xml:space="preserve"> إلى</w:t>
      </w:r>
      <w:r w:rsidR="00BD3F78">
        <w:rPr>
          <w:rtl/>
        </w:rPr>
        <w:t xml:space="preserve"> </w:t>
      </w:r>
      <w:r w:rsidRPr="00234EB5">
        <w:rPr>
          <w:rtl/>
        </w:rPr>
        <w:t>هدى فكأنّما أحياها</w:t>
      </w:r>
      <w:r w:rsidR="00BF125B">
        <w:rPr>
          <w:rtl/>
        </w:rPr>
        <w:t xml:space="preserve">، </w:t>
      </w:r>
      <w:r w:rsidRPr="00234EB5">
        <w:rPr>
          <w:rtl/>
        </w:rPr>
        <w:t>ومن أخرجها من هدى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271</w:t>
      </w:r>
      <w:r w:rsidR="00BF125B">
        <w:rPr>
          <w:rtl/>
        </w:rPr>
        <w:t xml:space="preserve">، </w:t>
      </w:r>
      <w:r w:rsidRPr="00234EB5">
        <w:rPr>
          <w:rtl/>
        </w:rPr>
        <w:t>ضمن حديث 1</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قيل فإن</w:t>
      </w:r>
      <w:r>
        <w:rPr>
          <w:rtl/>
        </w:rPr>
        <w:t>.</w:t>
      </w:r>
    </w:p>
    <w:p w:rsidR="00EB73B5" w:rsidRPr="00234EB5" w:rsidRDefault="00EB73B5" w:rsidP="00464ED5">
      <w:pPr>
        <w:pStyle w:val="libFootnote0"/>
        <w:rPr>
          <w:rtl/>
        </w:rPr>
      </w:pPr>
      <w:r>
        <w:rPr>
          <w:rtl/>
        </w:rPr>
        <w:t>(</w:t>
      </w:r>
      <w:r w:rsidRPr="00234EB5">
        <w:rPr>
          <w:rtl/>
        </w:rPr>
        <w:t>4) نفس المصدر 7 / 272</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«لم يزدد على» بدل «لم يرد إلّا إلى»</w:t>
      </w:r>
      <w:r>
        <w:rPr>
          <w:rtl/>
        </w:rPr>
        <w:t>.</w:t>
      </w:r>
    </w:p>
    <w:p w:rsidR="00EB73B5" w:rsidRPr="00234EB5" w:rsidRDefault="00EB73B5" w:rsidP="00464ED5">
      <w:pPr>
        <w:pStyle w:val="libFootnote0"/>
        <w:rPr>
          <w:rtl/>
        </w:rPr>
      </w:pPr>
      <w:r>
        <w:rPr>
          <w:rtl/>
        </w:rPr>
        <w:t>(</w:t>
      </w:r>
      <w:r w:rsidRPr="00234EB5">
        <w:rPr>
          <w:rtl/>
        </w:rPr>
        <w:t>6) الكافي 2 / 204</w:t>
      </w:r>
      <w:r w:rsidR="00BF125B">
        <w:rPr>
          <w:rtl/>
        </w:rPr>
        <w:t xml:space="preserve">، </w:t>
      </w:r>
      <w:r w:rsidRPr="00234EB5">
        <w:rPr>
          <w:rtl/>
        </w:rPr>
        <w:t>ح 20</w:t>
      </w:r>
      <w:r>
        <w:rPr>
          <w:rtl/>
        </w:rPr>
        <w:t>.</w:t>
      </w:r>
    </w:p>
    <w:p w:rsidR="00EB73B5" w:rsidRPr="00234EB5" w:rsidRDefault="00EB73B5" w:rsidP="00464ED5">
      <w:pPr>
        <w:pStyle w:val="libFootnote0"/>
        <w:rPr>
          <w:rtl/>
        </w:rPr>
      </w:pPr>
      <w:r>
        <w:rPr>
          <w:rtl/>
        </w:rPr>
        <w:t>(</w:t>
      </w:r>
      <w:r w:rsidRPr="00234EB5">
        <w:rPr>
          <w:rtl/>
        </w:rPr>
        <w:t>7) نفس المصدر 2 / 210</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sidRPr="00234EB5">
        <w:rPr>
          <w:rtl/>
        </w:rPr>
        <w:lastRenderedPageBreak/>
        <w:t>إلى ضلال فقد قتلها.</w:t>
      </w:r>
    </w:p>
    <w:p w:rsidR="00EB73B5" w:rsidRPr="00234EB5" w:rsidRDefault="00EB73B5" w:rsidP="00B960EB">
      <w:pPr>
        <w:pStyle w:val="libNormal"/>
        <w:rPr>
          <w:rtl/>
        </w:rPr>
      </w:pPr>
      <w:r w:rsidRPr="00234EB5">
        <w:rPr>
          <w:rtl/>
        </w:rPr>
        <w:t xml:space="preserve">عنه </w:t>
      </w:r>
      <w:r w:rsidRPr="00DD1030">
        <w:rPr>
          <w:rStyle w:val="libFootnotenumChar"/>
          <w:rtl/>
        </w:rPr>
        <w:t>(1)</w:t>
      </w:r>
      <w:r w:rsidR="00BF125B">
        <w:rPr>
          <w:rtl/>
        </w:rPr>
        <w:t xml:space="preserve">، </w:t>
      </w:r>
      <w:r w:rsidRPr="00234EB5">
        <w:rPr>
          <w:rtl/>
        </w:rPr>
        <w:t>عن عليّ بن الحكم</w:t>
      </w:r>
      <w:r w:rsidR="00BF125B">
        <w:rPr>
          <w:rtl/>
        </w:rPr>
        <w:t xml:space="preserve">، </w:t>
      </w:r>
      <w:r w:rsidRPr="00234EB5">
        <w:rPr>
          <w:rtl/>
        </w:rPr>
        <w:t>عن أبان بن عثمان</w:t>
      </w:r>
      <w:r w:rsidR="00BF125B">
        <w:rPr>
          <w:rtl/>
        </w:rPr>
        <w:t xml:space="preserve">، </w:t>
      </w:r>
      <w:r w:rsidRPr="00234EB5">
        <w:rPr>
          <w:rtl/>
        </w:rPr>
        <w:t>عن فضيل بن يسار قال</w:t>
      </w:r>
      <w:r w:rsidR="00BF125B">
        <w:rPr>
          <w:rtl/>
        </w:rPr>
        <w:t xml:space="preserve">: </w:t>
      </w:r>
      <w:r w:rsidRPr="00234EB5">
        <w:rPr>
          <w:rtl/>
        </w:rPr>
        <w:t>قلت لأبي جعفر</w:t>
      </w:r>
      <w:r>
        <w:rPr>
          <w:rtl/>
        </w:rPr>
        <w:t xml:space="preserve"> ـ </w:t>
      </w:r>
      <w:r w:rsidRPr="00234EB5">
        <w:rPr>
          <w:rtl/>
        </w:rPr>
        <w:t>عليه السّلام</w:t>
      </w:r>
      <w:r>
        <w:rPr>
          <w:rtl/>
        </w:rPr>
        <w:t xml:space="preserve"> ـ</w:t>
      </w:r>
      <w:r w:rsidR="00BF125B">
        <w:rPr>
          <w:rtl/>
        </w:rPr>
        <w:t xml:space="preserve">: </w:t>
      </w:r>
      <w:r w:rsidRPr="00234EB5">
        <w:rPr>
          <w:rtl/>
        </w:rPr>
        <w:t>قول الله</w:t>
      </w:r>
      <w:r>
        <w:rPr>
          <w:rtl/>
        </w:rPr>
        <w:t xml:space="preserve"> ـ </w:t>
      </w:r>
      <w:r w:rsidRPr="00234EB5">
        <w:rPr>
          <w:rtl/>
        </w:rPr>
        <w:t>عزّ وجلّ</w:t>
      </w:r>
      <w:r>
        <w:rPr>
          <w:rtl/>
        </w:rPr>
        <w:t xml:space="preserve"> ـ </w:t>
      </w:r>
      <w:r w:rsidRPr="00234EB5">
        <w:rPr>
          <w:rtl/>
        </w:rPr>
        <w:t>في كتابه</w:t>
      </w:r>
      <w:r w:rsidR="00BF125B">
        <w:rPr>
          <w:rtl/>
        </w:rPr>
        <w:t xml:space="preserve">: </w:t>
      </w:r>
      <w:r w:rsidRPr="004B022A">
        <w:rPr>
          <w:rStyle w:val="libAlaemChar"/>
          <w:rtl/>
        </w:rPr>
        <w:t>(</w:t>
      </w:r>
      <w:r w:rsidRPr="004B022A">
        <w:rPr>
          <w:rStyle w:val="libAieChar"/>
          <w:rtl/>
        </w:rPr>
        <w:t>وَمَنْ أَحْياها فَكَأَنَّما أَحْيَا النَّاسَ جَمِيعاً</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 حرق أو غرق.</w:t>
      </w:r>
    </w:p>
    <w:p w:rsidR="00EB73B5" w:rsidRPr="00234EB5" w:rsidRDefault="00EB73B5" w:rsidP="00B960EB">
      <w:pPr>
        <w:pStyle w:val="libNormal"/>
        <w:rPr>
          <w:rtl/>
        </w:rPr>
      </w:pPr>
      <w:r w:rsidRPr="00234EB5">
        <w:rPr>
          <w:rtl/>
        </w:rPr>
        <w:t>قلت</w:t>
      </w:r>
      <w:r w:rsidR="00BF125B">
        <w:rPr>
          <w:rtl/>
        </w:rPr>
        <w:t xml:space="preserve">: </w:t>
      </w:r>
      <w:r w:rsidRPr="00234EB5">
        <w:rPr>
          <w:rtl/>
        </w:rPr>
        <w:t>فمن أخرجها من ضلال</w:t>
      </w:r>
      <w:r w:rsidR="000D116E">
        <w:rPr>
          <w:rtl/>
        </w:rPr>
        <w:t xml:space="preserve"> إلى</w:t>
      </w:r>
      <w:r w:rsidR="00BD3F78">
        <w:rPr>
          <w:rtl/>
        </w:rPr>
        <w:t xml:space="preserve"> </w:t>
      </w:r>
      <w:r w:rsidRPr="00234EB5">
        <w:rPr>
          <w:rtl/>
        </w:rPr>
        <w:t>هدى</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ذاك تأويلها الأعظم.</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w:t>
      </w:r>
      <w:r w:rsidRPr="00DD1030">
        <w:rPr>
          <w:rStyle w:val="libFootnotenumChar"/>
          <w:rtl/>
        </w:rPr>
        <w:t>(2)</w:t>
      </w:r>
      <w:r w:rsidRPr="00234EB5">
        <w:rPr>
          <w:rtl/>
        </w:rPr>
        <w:t xml:space="preserve"> وعبد الله ابني محمّد بن عيسى</w:t>
      </w:r>
      <w:r w:rsidR="00BF125B">
        <w:rPr>
          <w:rtl/>
        </w:rPr>
        <w:t xml:space="preserve">، </w:t>
      </w:r>
      <w:r w:rsidRPr="00234EB5">
        <w:rPr>
          <w:rtl/>
        </w:rPr>
        <w:t>عن عليّ بن الحكم</w:t>
      </w:r>
      <w:r w:rsidR="00BF125B">
        <w:rPr>
          <w:rtl/>
        </w:rPr>
        <w:t xml:space="preserve">، </w:t>
      </w:r>
      <w:r w:rsidRPr="00234EB5">
        <w:rPr>
          <w:rtl/>
        </w:rPr>
        <w:t>عن أبان بن عثمان مثله.</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(3)</w:t>
      </w:r>
      <w:r w:rsidR="00BF125B">
        <w:rPr>
          <w:rtl/>
        </w:rPr>
        <w:t xml:space="preserve">، </w:t>
      </w:r>
      <w:r w:rsidRPr="00234EB5">
        <w:rPr>
          <w:rtl/>
        </w:rPr>
        <w:t>عن محمّد بن خالد</w:t>
      </w:r>
      <w:r w:rsidR="00BF125B">
        <w:rPr>
          <w:rtl/>
        </w:rPr>
        <w:t xml:space="preserve">، </w:t>
      </w:r>
      <w:r w:rsidRPr="00234EB5">
        <w:rPr>
          <w:rtl/>
        </w:rPr>
        <w:t>عن النّضر بن سويد</w:t>
      </w:r>
      <w:r w:rsidR="00BF125B">
        <w:rPr>
          <w:rtl/>
        </w:rPr>
        <w:t xml:space="preserve">، </w:t>
      </w:r>
      <w:r w:rsidRPr="00234EB5">
        <w:rPr>
          <w:rtl/>
        </w:rPr>
        <w:t>عن يحيى بن عمران الحلبيّ</w:t>
      </w:r>
      <w:r w:rsidR="00BF125B">
        <w:rPr>
          <w:rtl/>
        </w:rPr>
        <w:t xml:space="preserve">، </w:t>
      </w:r>
      <w:r w:rsidRPr="00234EB5">
        <w:rPr>
          <w:rtl/>
        </w:rPr>
        <w:t>عن أبي خالد القمّاط</w:t>
      </w:r>
      <w:r w:rsidR="00BF125B">
        <w:rPr>
          <w:rtl/>
        </w:rPr>
        <w:t xml:space="preserve">، </w:t>
      </w:r>
      <w:r w:rsidRPr="00234EB5">
        <w:rPr>
          <w:rtl/>
        </w:rPr>
        <w:t>عن حمران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أخبرني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أَحْياها فَكَأَنَّما أَحْيَا النَّاسَ جَمِيعاً</w:t>
      </w:r>
      <w:r w:rsidRPr="004B022A">
        <w:rPr>
          <w:rStyle w:val="libAlaemChar"/>
          <w:rtl/>
        </w:rPr>
        <w:t>)</w:t>
      </w:r>
      <w:r>
        <w:rPr>
          <w:rtl/>
        </w:rPr>
        <w:t>.</w:t>
      </w:r>
      <w:r w:rsidRPr="00234EB5">
        <w:rPr>
          <w:rtl/>
        </w:rPr>
        <w:t xml:space="preserve"> قال</w:t>
      </w:r>
      <w:r w:rsidR="00BF125B">
        <w:rPr>
          <w:rtl/>
        </w:rPr>
        <w:t xml:space="preserve">: </w:t>
      </w:r>
      <w:r w:rsidRPr="00234EB5">
        <w:rPr>
          <w:rtl/>
        </w:rPr>
        <w:t>من حرق أو غرق. ثمّ سكت. ثمّ قال</w:t>
      </w:r>
      <w:r w:rsidR="00BF125B">
        <w:rPr>
          <w:rtl/>
        </w:rPr>
        <w:t xml:space="preserve">: </w:t>
      </w:r>
      <w:r w:rsidRPr="00234EB5">
        <w:rPr>
          <w:rtl/>
        </w:rPr>
        <w:t>تأويلها الأعظم</w:t>
      </w:r>
      <w:r w:rsidR="00BF125B">
        <w:rPr>
          <w:rtl/>
        </w:rPr>
        <w:t xml:space="preserve">، </w:t>
      </w:r>
      <w:r w:rsidRPr="00234EB5">
        <w:rPr>
          <w:rtl/>
        </w:rPr>
        <w:t>إن دعاها فاستجابت له.</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أخذنا منه موضع الحاجة.</w:t>
      </w:r>
    </w:p>
    <w:p w:rsidR="00EB73B5" w:rsidRPr="004B022A" w:rsidRDefault="00EB73B5" w:rsidP="00B960EB">
      <w:pPr>
        <w:pStyle w:val="libNormal"/>
        <w:rPr>
          <w:rStyle w:val="libAieChar"/>
          <w:rtl/>
        </w:rPr>
      </w:pPr>
      <w:r>
        <w:rPr>
          <w:rtl/>
        </w:rPr>
        <w:t>[</w:t>
      </w:r>
      <w:r w:rsidRPr="00234EB5">
        <w:rPr>
          <w:rtl/>
        </w:rPr>
        <w:t xml:space="preserve">وفي كتاب الاحتجاج </w:t>
      </w:r>
      <w:r w:rsidRPr="00DD1030">
        <w:rPr>
          <w:rStyle w:val="libFootnotenumChar"/>
          <w:rtl/>
        </w:rPr>
        <w:t>(4)</w:t>
      </w:r>
      <w:r w:rsidR="00BF125B">
        <w:rPr>
          <w:rtl/>
        </w:rPr>
        <w:t xml:space="preserve">، </w:t>
      </w:r>
      <w:r w:rsidRPr="00234EB5">
        <w:rPr>
          <w:rtl/>
        </w:rPr>
        <w:t>للطّبرسيّ</w:t>
      </w:r>
      <w:r>
        <w:rPr>
          <w:rtl/>
        </w:rPr>
        <w:t xml:space="preserve"> ـ </w:t>
      </w:r>
      <w:r w:rsidRPr="00234EB5">
        <w:rPr>
          <w:rtl/>
        </w:rPr>
        <w:t>رحمه الله</w:t>
      </w:r>
      <w:r>
        <w:rPr>
          <w:rtl/>
        </w:rPr>
        <w:t xml:space="preserve"> ـ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وفيه</w:t>
      </w:r>
      <w:r w:rsidR="00BF125B">
        <w:rPr>
          <w:rtl/>
        </w:rPr>
        <w:t xml:space="preserve">: </w:t>
      </w:r>
      <w:r w:rsidRPr="00234EB5">
        <w:rPr>
          <w:rtl/>
        </w:rPr>
        <w:t>قال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ومن استنّ بسنّة حقّ كان له أجرها وأجر من عمل بها</w:t>
      </w:r>
      <w:r w:rsidR="000D116E">
        <w:rPr>
          <w:rtl/>
        </w:rPr>
        <w:t xml:space="preserve"> إلى</w:t>
      </w:r>
      <w:r w:rsidR="00BD3F78">
        <w:rPr>
          <w:rtl/>
        </w:rPr>
        <w:t xml:space="preserve"> </w:t>
      </w:r>
      <w:r w:rsidRPr="00234EB5">
        <w:rPr>
          <w:rtl/>
        </w:rPr>
        <w:t xml:space="preserve">يوم القيامة </w:t>
      </w:r>
      <w:r>
        <w:rPr>
          <w:rtl/>
        </w:rPr>
        <w:t>[</w:t>
      </w:r>
      <w:r w:rsidRPr="00234EB5">
        <w:rPr>
          <w:rtl/>
        </w:rPr>
        <w:t>ومن استنّ بسنّة باطل كان عليه وزرها ووزر من عمل بها</w:t>
      </w:r>
      <w:r w:rsidR="000D116E">
        <w:rPr>
          <w:rtl/>
        </w:rPr>
        <w:t xml:space="preserve"> إلى</w:t>
      </w:r>
      <w:r w:rsidR="00BD3F78">
        <w:rPr>
          <w:rtl/>
        </w:rPr>
        <w:t xml:space="preserve"> </w:t>
      </w:r>
      <w:r w:rsidRPr="00234EB5">
        <w:rPr>
          <w:rtl/>
        </w:rPr>
        <w:t>يوم القيامة.</w:t>
      </w:r>
      <w:r>
        <w:rPr>
          <w:rtl/>
        </w:rPr>
        <w:t>]</w:t>
      </w:r>
      <w:r w:rsidRPr="00234EB5">
        <w:rPr>
          <w:rtl/>
        </w:rPr>
        <w:t xml:space="preserve"> </w:t>
      </w:r>
      <w:r w:rsidRPr="00DD1030">
        <w:rPr>
          <w:rStyle w:val="libFootnotenumChar"/>
          <w:rtl/>
        </w:rPr>
        <w:t>(5)</w:t>
      </w:r>
      <w:r w:rsidRPr="00234EB5">
        <w:rPr>
          <w:rtl/>
        </w:rPr>
        <w:t xml:space="preserve"> ولهذا القول من النّبيّ</w:t>
      </w:r>
      <w:r>
        <w:rPr>
          <w:rtl/>
        </w:rPr>
        <w:t xml:space="preserve"> ـ </w:t>
      </w:r>
      <w:r w:rsidRPr="00234EB5">
        <w:rPr>
          <w:rtl/>
        </w:rPr>
        <w:t>صلّى الله عليه وآله</w:t>
      </w:r>
      <w:r>
        <w:rPr>
          <w:rtl/>
        </w:rPr>
        <w:t xml:space="preserve"> ـ </w:t>
      </w:r>
      <w:r w:rsidRPr="00234EB5">
        <w:rPr>
          <w:rtl/>
        </w:rPr>
        <w:t xml:space="preserve">شاهد من كتاب </w:t>
      </w:r>
      <w:r w:rsidRPr="00DD1030">
        <w:rPr>
          <w:rStyle w:val="libFootnotenumChar"/>
          <w:rtl/>
        </w:rPr>
        <w:t>(6)</w:t>
      </w:r>
      <w:r w:rsidRPr="00234EB5">
        <w:rPr>
          <w:rtl/>
        </w:rPr>
        <w:t xml:space="preserve"> الله</w:t>
      </w:r>
      <w:r w:rsidR="00BF125B">
        <w:rPr>
          <w:rtl/>
        </w:rPr>
        <w:t xml:space="preserve">، </w:t>
      </w:r>
      <w:r w:rsidRPr="00234EB5">
        <w:rPr>
          <w:rtl/>
        </w:rPr>
        <w:t>وهو قول الله</w:t>
      </w:r>
      <w:r>
        <w:rPr>
          <w:rtl/>
        </w:rPr>
        <w:t xml:space="preserve"> ـ </w:t>
      </w:r>
      <w:r w:rsidRPr="00234EB5">
        <w:rPr>
          <w:rtl/>
        </w:rPr>
        <w:t>عزّ وجلّ</w:t>
      </w:r>
      <w:r>
        <w:rPr>
          <w:rtl/>
        </w:rPr>
        <w:t xml:space="preserve"> ـ </w:t>
      </w:r>
      <w:r w:rsidRPr="00234EB5">
        <w:rPr>
          <w:rtl/>
        </w:rPr>
        <w:t>في قصّة قابيل قاتل أخيه</w:t>
      </w:r>
      <w:r w:rsidR="00BF125B">
        <w:rPr>
          <w:rtl/>
        </w:rPr>
        <w:t xml:space="preserve">: </w:t>
      </w:r>
      <w:r w:rsidRPr="004B022A">
        <w:rPr>
          <w:rStyle w:val="libAlaemChar"/>
          <w:rtl/>
        </w:rPr>
        <w:t>(</w:t>
      </w:r>
      <w:r w:rsidRPr="004B022A">
        <w:rPr>
          <w:rStyle w:val="libAieChar"/>
          <w:rtl/>
        </w:rPr>
        <w:t>مِنْ أَجْلِ ذلِكَ كَتَبْنا عَلى بَنِي إِسْرائِيلَ أَنَّهُ مَنْ قَتَلَ نَفْساً بِغَيْرِ نَفْسٍ أَوْ فَسادٍ فِي الْأَرْضِ فَكَأَنَّما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2 / 210</w:t>
      </w:r>
      <w:r>
        <w:rPr>
          <w:rtl/>
        </w:rPr>
        <w:t xml:space="preserve"> ـ </w:t>
      </w:r>
      <w:r w:rsidRPr="00234EB5">
        <w:rPr>
          <w:rtl/>
        </w:rPr>
        <w:t>211</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2) نفس المصدر 2 / 211</w:t>
      </w:r>
      <w:r w:rsidR="00BF125B">
        <w:rPr>
          <w:rtl/>
        </w:rPr>
        <w:t xml:space="preserve">، </w:t>
      </w:r>
      <w:r w:rsidRPr="00234EB5">
        <w:rPr>
          <w:rtl/>
        </w:rPr>
        <w:t>ذيل الحديث آنف الذكر</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ضمن حديث 3</w:t>
      </w:r>
      <w:r>
        <w:rPr>
          <w:rtl/>
        </w:rPr>
        <w:t>.</w:t>
      </w:r>
    </w:p>
    <w:p w:rsidR="00EB73B5" w:rsidRPr="00234EB5" w:rsidRDefault="00EB73B5" w:rsidP="00464ED5">
      <w:pPr>
        <w:pStyle w:val="libFootnote0"/>
        <w:rPr>
          <w:rtl/>
        </w:rPr>
      </w:pPr>
      <w:r>
        <w:rPr>
          <w:rtl/>
        </w:rPr>
        <w:t>(</w:t>
      </w:r>
      <w:r w:rsidRPr="00234EB5">
        <w:rPr>
          <w:rtl/>
        </w:rPr>
        <w:t>4) الاحتجاج 1 / 374</w:t>
      </w:r>
      <w:r>
        <w:rPr>
          <w:rtl/>
        </w:rPr>
        <w:t>.</w:t>
      </w:r>
    </w:p>
    <w:p w:rsidR="00EB73B5" w:rsidRPr="00234EB5" w:rsidRDefault="00EB73B5" w:rsidP="00464ED5">
      <w:pPr>
        <w:pStyle w:val="libFootnote0"/>
        <w:rPr>
          <w:rtl/>
        </w:rPr>
      </w:pPr>
      <w:r>
        <w:rPr>
          <w:rtl/>
        </w:rPr>
        <w:t>(</w:t>
      </w:r>
      <w:r w:rsidRPr="00234EB5">
        <w:rPr>
          <w:rtl/>
        </w:rPr>
        <w:t>5) ما بين المعقوفتين ليس في المصدر</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قول</w:t>
      </w:r>
      <w:r>
        <w:rPr>
          <w:rtl/>
        </w:rPr>
        <w:t>.</w:t>
      </w:r>
    </w:p>
    <w:p w:rsidR="00EB73B5" w:rsidRPr="00234EB5" w:rsidRDefault="00EB73B5" w:rsidP="00E94EBE">
      <w:pPr>
        <w:pStyle w:val="libNormal0"/>
        <w:rPr>
          <w:rtl/>
        </w:rPr>
      </w:pPr>
      <w:r>
        <w:rPr>
          <w:rtl/>
        </w:rPr>
        <w:br w:type="page"/>
      </w:r>
      <w:r w:rsidRPr="004B022A">
        <w:rPr>
          <w:rStyle w:val="libAieChar"/>
          <w:rtl/>
        </w:rPr>
        <w:lastRenderedPageBreak/>
        <w:t>قَتَلَ النَّاسَ جَمِيعاً</w:t>
      </w:r>
      <w:r w:rsidRPr="004B022A">
        <w:rPr>
          <w:rStyle w:val="libAlaemCha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(2)</w:t>
      </w:r>
      <w:r w:rsidRPr="00234EB5">
        <w:rPr>
          <w:rtl/>
        </w:rPr>
        <w:t xml:space="preserve"> وروى معاوية بن عمّار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سقى الماء في موضع يوجد فيه الماء</w:t>
      </w:r>
      <w:r w:rsidR="00BF125B">
        <w:rPr>
          <w:rtl/>
        </w:rPr>
        <w:t xml:space="preserve">، </w:t>
      </w:r>
      <w:r w:rsidRPr="00234EB5">
        <w:rPr>
          <w:rtl/>
        </w:rPr>
        <w:t>كان كمن أعتق رقبة.</w:t>
      </w:r>
    </w:p>
    <w:p w:rsidR="00EB73B5" w:rsidRPr="00234EB5" w:rsidRDefault="00EB73B5" w:rsidP="00B960EB">
      <w:pPr>
        <w:pStyle w:val="libNormal"/>
        <w:rPr>
          <w:rtl/>
        </w:rPr>
      </w:pPr>
      <w:r>
        <w:rPr>
          <w:rtl/>
        </w:rPr>
        <w:t>و</w:t>
      </w:r>
      <w:r w:rsidRPr="00234EB5">
        <w:rPr>
          <w:rtl/>
        </w:rPr>
        <w:t>من سقى الماء في موضع لا يوجد فيه الماء</w:t>
      </w:r>
      <w:r w:rsidR="00BF125B">
        <w:rPr>
          <w:rtl/>
        </w:rPr>
        <w:t xml:space="preserve">، </w:t>
      </w:r>
      <w:r w:rsidRPr="00234EB5">
        <w:rPr>
          <w:rtl/>
        </w:rPr>
        <w:t>كان كمن أحيا نفسا. ومن أحيا نفسا فكأنما أحيا الناس جميعا.</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Pr="00234EB5">
        <w:rPr>
          <w:rtl/>
        </w:rPr>
        <w:t xml:space="preserve"> عليّ بن إبراهيم</w:t>
      </w:r>
      <w:r w:rsidR="00BF125B">
        <w:rPr>
          <w:rtl/>
        </w:rPr>
        <w:t xml:space="preserve">، </w:t>
      </w:r>
      <w:r w:rsidRPr="00234EB5">
        <w:rPr>
          <w:rtl/>
        </w:rPr>
        <w:t>عن أبيه قال</w:t>
      </w:r>
      <w:r w:rsidR="00BF125B">
        <w:rPr>
          <w:rtl/>
        </w:rPr>
        <w:t xml:space="preserve">: </w:t>
      </w:r>
      <w:r w:rsidRPr="00234EB5">
        <w:rPr>
          <w:rtl/>
        </w:rPr>
        <w:t>أخبرني بعض أصحابنا رفعه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أتي أمير المؤمنين</w:t>
      </w:r>
      <w:r>
        <w:rPr>
          <w:rtl/>
        </w:rPr>
        <w:t xml:space="preserve"> ـ </w:t>
      </w:r>
      <w:r w:rsidRPr="00234EB5">
        <w:rPr>
          <w:rtl/>
        </w:rPr>
        <w:t>عليه السّلام</w:t>
      </w:r>
      <w:r>
        <w:rPr>
          <w:rtl/>
        </w:rPr>
        <w:t xml:space="preserve"> ـ </w:t>
      </w:r>
      <w:r w:rsidRPr="00234EB5">
        <w:rPr>
          <w:rtl/>
        </w:rPr>
        <w:t>برجل وجد في خربة وبيده سكّين ملطّخ بالدّم وإذا رجل مذبوح يتشحّط في دمه.</w:t>
      </w:r>
    </w:p>
    <w:p w:rsidR="00EB73B5" w:rsidRPr="00234EB5" w:rsidRDefault="00EB73B5" w:rsidP="00B960EB">
      <w:pPr>
        <w:pStyle w:val="libNormal"/>
        <w:rPr>
          <w:rtl/>
        </w:rPr>
      </w:pPr>
      <w:r w:rsidRPr="00234EB5">
        <w:rPr>
          <w:rtl/>
        </w:rPr>
        <w:t>فقال له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ما تقول</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يا أمير المؤمنين</w:t>
      </w:r>
      <w:r w:rsidR="00BF125B">
        <w:rPr>
          <w:rtl/>
        </w:rPr>
        <w:t xml:space="preserve">، </w:t>
      </w:r>
      <w:r w:rsidRPr="00234EB5">
        <w:rPr>
          <w:rtl/>
        </w:rPr>
        <w:t>أنا قتلته.</w:t>
      </w:r>
    </w:p>
    <w:p w:rsidR="00EB73B5" w:rsidRPr="00234EB5" w:rsidRDefault="00EB73B5" w:rsidP="00B960EB">
      <w:pPr>
        <w:pStyle w:val="libNormal"/>
        <w:rPr>
          <w:rtl/>
        </w:rPr>
      </w:pPr>
      <w:r w:rsidRPr="00234EB5">
        <w:rPr>
          <w:rtl/>
        </w:rPr>
        <w:t>قال</w:t>
      </w:r>
      <w:r w:rsidR="00BF125B">
        <w:rPr>
          <w:rtl/>
        </w:rPr>
        <w:t xml:space="preserve">: </w:t>
      </w:r>
      <w:r w:rsidRPr="00234EB5">
        <w:rPr>
          <w:rtl/>
        </w:rPr>
        <w:t>اذهبوا به فاقتلوه به. فلمّا ذهبوا به ليقتلوه به أقبل رجل مسرعا فقال</w:t>
      </w:r>
      <w:r w:rsidR="00BF125B">
        <w:rPr>
          <w:rtl/>
        </w:rPr>
        <w:t xml:space="preserve">: </w:t>
      </w:r>
      <w:r w:rsidRPr="00234EB5">
        <w:rPr>
          <w:rtl/>
        </w:rPr>
        <w:t>لا تعجلوه وردّوه</w:t>
      </w:r>
      <w:r w:rsidR="000D116E">
        <w:rPr>
          <w:rtl/>
        </w:rPr>
        <w:t xml:space="preserve"> إلى</w:t>
      </w:r>
      <w:r w:rsidR="00BD3F78">
        <w:rPr>
          <w:rtl/>
        </w:rPr>
        <w:t xml:space="preserve"> </w:t>
      </w:r>
      <w:r w:rsidRPr="00234EB5">
        <w:rPr>
          <w:rtl/>
        </w:rPr>
        <w:t>أمير المؤمنين</w:t>
      </w:r>
      <w:r>
        <w:rPr>
          <w:rtl/>
        </w:rPr>
        <w:t xml:space="preserve"> ـ </w:t>
      </w:r>
      <w:r w:rsidRPr="00234EB5">
        <w:rPr>
          <w:rtl/>
        </w:rPr>
        <w:t>عليه السّلام</w:t>
      </w:r>
      <w:r>
        <w:rPr>
          <w:rtl/>
        </w:rPr>
        <w:t xml:space="preserve"> ـ </w:t>
      </w:r>
      <w:r w:rsidRPr="00234EB5">
        <w:rPr>
          <w:rtl/>
        </w:rPr>
        <w:t>فردّوه.</w:t>
      </w:r>
    </w:p>
    <w:p w:rsidR="00EB73B5" w:rsidRPr="00234EB5" w:rsidRDefault="00EB73B5" w:rsidP="00B960EB">
      <w:pPr>
        <w:pStyle w:val="libNormal"/>
        <w:rPr>
          <w:rtl/>
        </w:rPr>
      </w:pPr>
      <w:r w:rsidRPr="00234EB5">
        <w:rPr>
          <w:rtl/>
        </w:rPr>
        <w:t>فقال</w:t>
      </w:r>
      <w:r w:rsidR="00BF125B">
        <w:rPr>
          <w:rtl/>
        </w:rPr>
        <w:t xml:space="preserve">: </w:t>
      </w:r>
      <w:r w:rsidRPr="00234EB5">
        <w:rPr>
          <w:rtl/>
        </w:rPr>
        <w:t>والله يا أمير المؤمنين ما هذا صاحبه أنا قتلته.</w:t>
      </w:r>
    </w:p>
    <w:p w:rsidR="00EB73B5" w:rsidRPr="00234EB5" w:rsidRDefault="00EB73B5" w:rsidP="00B960EB">
      <w:pPr>
        <w:pStyle w:val="libNormal"/>
        <w:rPr>
          <w:rtl/>
        </w:rPr>
      </w:pPr>
      <w:r w:rsidRPr="00234EB5">
        <w:rPr>
          <w:rtl/>
        </w:rPr>
        <w:t>فقال أمير المؤمنين</w:t>
      </w:r>
      <w:r>
        <w:rPr>
          <w:rtl/>
        </w:rPr>
        <w:t xml:space="preserve"> ـ </w:t>
      </w:r>
      <w:r w:rsidRPr="00234EB5">
        <w:rPr>
          <w:rtl/>
        </w:rPr>
        <w:t>عليه السّلام</w:t>
      </w:r>
      <w:r>
        <w:rPr>
          <w:rtl/>
        </w:rPr>
        <w:t xml:space="preserve"> ـ </w:t>
      </w:r>
      <w:r w:rsidRPr="00234EB5">
        <w:rPr>
          <w:rtl/>
        </w:rPr>
        <w:t>للأوّل</w:t>
      </w:r>
      <w:r w:rsidR="00BF125B">
        <w:rPr>
          <w:rtl/>
        </w:rPr>
        <w:t xml:space="preserve">: </w:t>
      </w:r>
      <w:r w:rsidRPr="00234EB5">
        <w:rPr>
          <w:rtl/>
        </w:rPr>
        <w:t xml:space="preserve">ما حملك على إقرارك على نفسك </w:t>
      </w:r>
      <w:r>
        <w:rPr>
          <w:rtl/>
        </w:rPr>
        <w:t>[</w:t>
      </w:r>
      <w:r w:rsidRPr="00234EB5">
        <w:rPr>
          <w:rtl/>
        </w:rPr>
        <w:t>ولم تفعل</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أمير المؤمنين</w:t>
      </w:r>
      <w:r w:rsidR="00BF125B">
        <w:rPr>
          <w:rtl/>
        </w:rPr>
        <w:t xml:space="preserve">، </w:t>
      </w:r>
      <w:r w:rsidRPr="00234EB5">
        <w:rPr>
          <w:rtl/>
        </w:rPr>
        <w:t xml:space="preserve">ما كنت أستطيع أن أقول وقد شهد عليّ أمثال هؤلاء الرّجال فأخذوني </w:t>
      </w:r>
      <w:r w:rsidRPr="00DD1030">
        <w:rPr>
          <w:rStyle w:val="libFootnotenumChar"/>
          <w:rtl/>
        </w:rPr>
        <w:t>(5)</w:t>
      </w:r>
      <w:r w:rsidRPr="00234EB5">
        <w:rPr>
          <w:rtl/>
        </w:rPr>
        <w:t xml:space="preserve"> وبيدي سكّين ملطّخ بالدّم والرّجل يتشحّط في دمه وأنا قائم عليه</w:t>
      </w:r>
      <w:r w:rsidR="00BF125B">
        <w:rPr>
          <w:rtl/>
        </w:rPr>
        <w:t xml:space="preserve">، </w:t>
      </w:r>
      <w:r w:rsidRPr="00234EB5">
        <w:rPr>
          <w:rtl/>
        </w:rPr>
        <w:t>وخفت الضّرب</w:t>
      </w:r>
      <w:r w:rsidR="00BF125B">
        <w:rPr>
          <w:rtl/>
        </w:rPr>
        <w:t xml:space="preserve">، </w:t>
      </w:r>
      <w:r w:rsidRPr="00234EB5">
        <w:rPr>
          <w:rtl/>
        </w:rPr>
        <w:t>فأقررت</w:t>
      </w:r>
      <w:r w:rsidR="00BF125B">
        <w:rPr>
          <w:rtl/>
        </w:rPr>
        <w:t xml:space="preserve">، </w:t>
      </w:r>
      <w:r w:rsidRPr="00234EB5">
        <w:rPr>
          <w:rtl/>
        </w:rPr>
        <w:t>وأنا رجل كنت ذبحت بجنب هذه الخربة شاة وأخذني البول فدخلت الخربة فرأيت الرّجل يتشحّط في دمه فقمت متعجّبا. فدخل عليّ هؤلاء فأخذوني.</w:t>
      </w:r>
    </w:p>
    <w:p w:rsidR="00EB73B5" w:rsidRPr="00234EB5" w:rsidRDefault="00EB73B5" w:rsidP="00B960EB">
      <w:pPr>
        <w:pStyle w:val="libNormal"/>
        <w:rPr>
          <w:rtl/>
        </w:rPr>
      </w:pPr>
      <w:r w:rsidRPr="00234EB5">
        <w:rPr>
          <w:rtl/>
        </w:rPr>
        <w:t>فقال أمير المؤمنين</w:t>
      </w:r>
      <w:r>
        <w:rPr>
          <w:rtl/>
        </w:rPr>
        <w:t xml:space="preserve"> ـ </w:t>
      </w:r>
      <w:r w:rsidRPr="00234EB5">
        <w:rPr>
          <w:rtl/>
        </w:rPr>
        <w:t>عليه السّلام</w:t>
      </w:r>
      <w:r>
        <w:rPr>
          <w:rtl/>
        </w:rPr>
        <w:t xml:space="preserve"> ـ </w:t>
      </w:r>
      <w:r w:rsidRPr="00234EB5">
        <w:rPr>
          <w:rtl/>
        </w:rPr>
        <w:t>خذوا هذين فاذهبوا بهما</w:t>
      </w:r>
      <w:r w:rsidR="000D116E">
        <w:rPr>
          <w:rtl/>
        </w:rPr>
        <w:t xml:space="preserve"> إلى</w:t>
      </w:r>
      <w:r w:rsidR="00BD3F78">
        <w:rPr>
          <w:rtl/>
        </w:rPr>
        <w:t xml:space="preserve"> </w:t>
      </w:r>
      <w:r w:rsidRPr="00234EB5">
        <w:rPr>
          <w:rtl/>
        </w:rPr>
        <w:t>الحسن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من لا يحضره الفقيه 2 / 36</w:t>
      </w:r>
      <w:r w:rsidR="00BF125B">
        <w:rPr>
          <w:rtl/>
        </w:rPr>
        <w:t xml:space="preserve">، </w:t>
      </w:r>
      <w:r w:rsidRPr="00234EB5">
        <w:rPr>
          <w:rtl/>
        </w:rPr>
        <w:t>ح 151</w:t>
      </w:r>
      <w:r>
        <w:rPr>
          <w:rtl/>
        </w:rPr>
        <w:t>.</w:t>
      </w:r>
    </w:p>
    <w:p w:rsidR="00EB73B5" w:rsidRPr="00234EB5" w:rsidRDefault="00EB73B5" w:rsidP="00464ED5">
      <w:pPr>
        <w:pStyle w:val="libFootnote0"/>
        <w:rPr>
          <w:rtl/>
        </w:rPr>
      </w:pPr>
      <w:r>
        <w:rPr>
          <w:rtl/>
        </w:rPr>
        <w:t>(</w:t>
      </w:r>
      <w:r w:rsidRPr="00234EB5">
        <w:rPr>
          <w:rtl/>
        </w:rPr>
        <w:t>3) الكافي 7 / 289</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وأخذوني</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وقصّوا عليه قصّتهما</w:t>
      </w:r>
      <w:r w:rsidR="00BF125B">
        <w:rPr>
          <w:rtl/>
        </w:rPr>
        <w:t xml:space="preserve">، </w:t>
      </w:r>
      <w:r w:rsidRPr="00DD1030">
        <w:rPr>
          <w:rStyle w:val="libFootnotenumChar"/>
          <w:rtl/>
        </w:rPr>
        <w:t>(1)</w:t>
      </w:r>
      <w:r w:rsidRPr="00234EB5">
        <w:rPr>
          <w:rtl/>
        </w:rPr>
        <w:t xml:space="preserve"> وقولوا له</w:t>
      </w:r>
      <w:r w:rsidR="00BF125B">
        <w:rPr>
          <w:rtl/>
        </w:rPr>
        <w:t xml:space="preserve">: </w:t>
      </w:r>
      <w:r w:rsidRPr="00234EB5">
        <w:rPr>
          <w:rtl/>
        </w:rPr>
        <w:t>ما الحكم فيهما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فذهبوا</w:t>
      </w:r>
      <w:r w:rsidR="000D116E">
        <w:rPr>
          <w:rtl/>
        </w:rPr>
        <w:t xml:space="preserve"> إلى</w:t>
      </w:r>
      <w:r w:rsidR="00BD3F78">
        <w:rPr>
          <w:rtl/>
        </w:rPr>
        <w:t xml:space="preserve"> </w:t>
      </w:r>
      <w:r w:rsidRPr="00234EB5">
        <w:rPr>
          <w:rtl/>
        </w:rPr>
        <w:t>الحسن</w:t>
      </w:r>
      <w:r>
        <w:rPr>
          <w:rtl/>
        </w:rPr>
        <w:t xml:space="preserve"> ـ </w:t>
      </w:r>
      <w:r w:rsidRPr="00234EB5">
        <w:rPr>
          <w:rtl/>
        </w:rPr>
        <w:t>عليه السّلام</w:t>
      </w:r>
      <w:r>
        <w:rPr>
          <w:rtl/>
        </w:rPr>
        <w:t xml:space="preserve"> ـ </w:t>
      </w:r>
      <w:r w:rsidRPr="00234EB5">
        <w:rPr>
          <w:rtl/>
        </w:rPr>
        <w:t>وقصّوا عليه قصّتهما.</w:t>
      </w:r>
    </w:p>
    <w:p w:rsidR="00EB73B5" w:rsidRPr="00234EB5" w:rsidRDefault="00EB73B5" w:rsidP="00B960EB">
      <w:pPr>
        <w:pStyle w:val="libNormal"/>
        <w:rPr>
          <w:rtl/>
        </w:rPr>
      </w:pPr>
      <w:r w:rsidRPr="00234EB5">
        <w:rPr>
          <w:rtl/>
        </w:rPr>
        <w:t>فقال الحسن</w:t>
      </w:r>
      <w:r>
        <w:rPr>
          <w:rtl/>
        </w:rPr>
        <w:t xml:space="preserve"> ـ </w:t>
      </w:r>
      <w:r w:rsidRPr="00234EB5">
        <w:rPr>
          <w:rtl/>
        </w:rPr>
        <w:t>عليه السّلام</w:t>
      </w:r>
      <w:r>
        <w:rPr>
          <w:rtl/>
        </w:rPr>
        <w:t xml:space="preserve"> ـ</w:t>
      </w:r>
      <w:r w:rsidR="00BF125B">
        <w:rPr>
          <w:rtl/>
        </w:rPr>
        <w:t xml:space="preserve">: </w:t>
      </w:r>
      <w:r w:rsidRPr="00234EB5">
        <w:rPr>
          <w:rtl/>
        </w:rPr>
        <w:t>قولوا لأمير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إنّ هذا إن كان ذبح ذلك فقد أحيا هذا. وقد قال الله</w:t>
      </w:r>
      <w:r w:rsidR="00BF125B">
        <w:rPr>
          <w:rtl/>
        </w:rPr>
        <w:t xml:space="preserve">: </w:t>
      </w:r>
      <w:r w:rsidRPr="004B022A">
        <w:rPr>
          <w:rStyle w:val="libAlaemChar"/>
          <w:rtl/>
        </w:rPr>
        <w:t>(</w:t>
      </w:r>
      <w:r w:rsidRPr="004B022A">
        <w:rPr>
          <w:rStyle w:val="libAieChar"/>
          <w:rtl/>
        </w:rPr>
        <w:t>وَمَنْ أَحْياها فَكَأَنَّما أَحْيَا النَّاسَ جَمِيعاً</w:t>
      </w:r>
      <w:r w:rsidRPr="004B022A">
        <w:rPr>
          <w:rStyle w:val="libAlaemChar"/>
          <w:rtl/>
        </w:rPr>
        <w:t>)</w:t>
      </w:r>
      <w:r>
        <w:rPr>
          <w:rtl/>
        </w:rPr>
        <w:t>.</w:t>
      </w:r>
    </w:p>
    <w:p w:rsidR="00EB73B5" w:rsidRPr="00234EB5" w:rsidRDefault="00EB73B5" w:rsidP="00B960EB">
      <w:pPr>
        <w:pStyle w:val="libNormal"/>
        <w:rPr>
          <w:rtl/>
        </w:rPr>
      </w:pPr>
      <w:r w:rsidRPr="00234EB5">
        <w:rPr>
          <w:rtl/>
        </w:rPr>
        <w:t>يخلّى عنهما وتخرج دية المذبوح من بيت المال.</w:t>
      </w:r>
    </w:p>
    <w:p w:rsidR="00EB73B5" w:rsidRPr="00234EB5" w:rsidRDefault="00EB73B5" w:rsidP="00B960EB">
      <w:pPr>
        <w:pStyle w:val="libNormal"/>
        <w:rPr>
          <w:rtl/>
        </w:rPr>
      </w:pPr>
      <w:r>
        <w:rPr>
          <w:rtl/>
        </w:rPr>
        <w:t>[</w:t>
      </w:r>
      <w:r w:rsidRPr="00234EB5">
        <w:rPr>
          <w:rtl/>
        </w:rPr>
        <w:t>وفي تفسير فرات بن إبراهيم الكوفيّ قال</w:t>
      </w:r>
      <w:r w:rsidR="00BF125B">
        <w:rPr>
          <w:rtl/>
        </w:rPr>
        <w:t xml:space="preserve">: </w:t>
      </w:r>
      <w:r w:rsidRPr="00234EB5">
        <w:rPr>
          <w:rtl/>
        </w:rPr>
        <w:t>حدّثني الحسين بن سعيد معنعنا</w:t>
      </w:r>
      <w:r w:rsidR="00BF125B">
        <w:rPr>
          <w:rtl/>
        </w:rPr>
        <w:t xml:space="preserve">، </w:t>
      </w:r>
      <w:r w:rsidRPr="00234EB5">
        <w:rPr>
          <w:rtl/>
        </w:rPr>
        <w:t>عن سليمان بن دينار البارقيّ قال</w:t>
      </w:r>
      <w:r w:rsidR="00BF125B">
        <w:rPr>
          <w:rtl/>
        </w:rPr>
        <w:t xml:space="preserve">: </w:t>
      </w:r>
      <w:r w:rsidRPr="00234EB5">
        <w:rPr>
          <w:rtl/>
        </w:rPr>
        <w:t>سألت زيد بن عليّ</w:t>
      </w:r>
      <w:r>
        <w:rPr>
          <w:rtl/>
        </w:rPr>
        <w:t xml:space="preserve"> ـ </w:t>
      </w:r>
      <w:r w:rsidRPr="00234EB5">
        <w:rPr>
          <w:rtl/>
        </w:rPr>
        <w:t>عليه السّلام</w:t>
      </w:r>
      <w:r>
        <w:rPr>
          <w:rtl/>
        </w:rPr>
        <w:t xml:space="preserve"> ـ </w:t>
      </w:r>
      <w:r w:rsidRPr="00234EB5">
        <w:rPr>
          <w:rtl/>
        </w:rPr>
        <w:t>عن هذه الآية</w:t>
      </w:r>
      <w:r w:rsidR="00BF125B">
        <w:rPr>
          <w:rtl/>
        </w:rPr>
        <w:t xml:space="preserve">: </w:t>
      </w:r>
      <w:r w:rsidRPr="004B022A">
        <w:rPr>
          <w:rStyle w:val="libAlaemChar"/>
          <w:rtl/>
        </w:rPr>
        <w:t>(</w:t>
      </w:r>
      <w:r w:rsidRPr="004B022A">
        <w:rPr>
          <w:rStyle w:val="libAieChar"/>
          <w:rtl/>
        </w:rPr>
        <w:t>وَمَنْ أَحْياها فَكَأَنَّما أَحْيَا النَّاسَ جَمِيعاً</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لي</w:t>
      </w:r>
      <w:r w:rsidR="00BF125B">
        <w:rPr>
          <w:rtl/>
        </w:rPr>
        <w:t xml:space="preserve">: </w:t>
      </w:r>
      <w:r w:rsidRPr="00234EB5">
        <w:rPr>
          <w:rtl/>
        </w:rPr>
        <w:t>هذا الرّجل من آل محمّد</w:t>
      </w:r>
      <w:r>
        <w:rPr>
          <w:rtl/>
        </w:rPr>
        <w:t xml:space="preserve"> ـ </w:t>
      </w:r>
      <w:r w:rsidRPr="00234EB5">
        <w:rPr>
          <w:rtl/>
        </w:rPr>
        <w:t>صلّى الله عليه وآله</w:t>
      </w:r>
      <w:r>
        <w:rPr>
          <w:rtl/>
        </w:rPr>
        <w:t xml:space="preserve"> ـ </w:t>
      </w:r>
      <w:r w:rsidRPr="00234EB5">
        <w:rPr>
          <w:rtl/>
        </w:rPr>
        <w:t>يخرج ويدعو</w:t>
      </w:r>
      <w:r w:rsidR="000D116E">
        <w:rPr>
          <w:rtl/>
        </w:rPr>
        <w:t xml:space="preserve"> إلى</w:t>
      </w:r>
      <w:r w:rsidR="00BD3F78">
        <w:rPr>
          <w:rtl/>
        </w:rPr>
        <w:t xml:space="preserve"> </w:t>
      </w:r>
      <w:r w:rsidRPr="00234EB5">
        <w:rPr>
          <w:rtl/>
        </w:rPr>
        <w:t>إقامة الكتاب والسّنّة</w:t>
      </w:r>
      <w:r w:rsidR="00BF125B">
        <w:rPr>
          <w:rtl/>
        </w:rPr>
        <w:t xml:space="preserve">، </w:t>
      </w:r>
      <w:r w:rsidRPr="00234EB5">
        <w:rPr>
          <w:rtl/>
        </w:rPr>
        <w:t>فمن أعانه حتّى يظهر أمره فكأنّما أحيا النّاس جميعا</w:t>
      </w:r>
      <w:r w:rsidR="00BF125B">
        <w:rPr>
          <w:rtl/>
        </w:rPr>
        <w:t xml:space="preserve">، </w:t>
      </w:r>
      <w:r w:rsidRPr="00234EB5">
        <w:rPr>
          <w:rtl/>
        </w:rPr>
        <w:t xml:space="preserve">ومن خذله حتّى يقتل </w:t>
      </w:r>
      <w:r w:rsidRPr="00DD1030">
        <w:rPr>
          <w:rStyle w:val="libFootnotenumChar"/>
          <w:rtl/>
        </w:rPr>
        <w:t>(2)</w:t>
      </w:r>
      <w:r w:rsidRPr="00234EB5">
        <w:rPr>
          <w:rtl/>
        </w:rPr>
        <w:t xml:space="preserve"> فكأنّما قتل النّاس جميعا</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وَلَقَدْ جاءَتْهُمْ رُسُلُنا بِالْبَيِّناتِ</w:t>
      </w:r>
      <w:r w:rsidRPr="004B022A">
        <w:rPr>
          <w:rStyle w:val="libAlaemChar"/>
          <w:rtl/>
        </w:rPr>
        <w:t>)</w:t>
      </w:r>
      <w:r w:rsidR="00BF125B">
        <w:rPr>
          <w:rtl/>
        </w:rPr>
        <w:t xml:space="preserve">: </w:t>
      </w:r>
      <w:r w:rsidRPr="00234EB5">
        <w:rPr>
          <w:rtl/>
        </w:rPr>
        <w:t>بعد ما كتبنا عليهم هذا التّشديد العظيم</w:t>
      </w:r>
      <w:r w:rsidR="00BF125B">
        <w:rPr>
          <w:rtl/>
        </w:rPr>
        <w:t xml:space="preserve">، </w:t>
      </w:r>
      <w:r w:rsidRPr="00234EB5">
        <w:rPr>
          <w:rtl/>
        </w:rPr>
        <w:t>تأكيدا وتجديدا للعهد كي يتحاموا عن أمثال هذه الجنايات.</w:t>
      </w:r>
    </w:p>
    <w:p w:rsidR="00EB73B5" w:rsidRPr="00234EB5" w:rsidRDefault="00EB73B5" w:rsidP="00B960EB">
      <w:pPr>
        <w:pStyle w:val="libNormal"/>
        <w:rPr>
          <w:rtl/>
        </w:rPr>
      </w:pPr>
      <w:r w:rsidRPr="004B022A">
        <w:rPr>
          <w:rStyle w:val="libAlaemChar"/>
          <w:rtl/>
        </w:rPr>
        <w:t>(</w:t>
      </w:r>
      <w:r w:rsidRPr="004B022A">
        <w:rPr>
          <w:rStyle w:val="libAieChar"/>
          <w:rtl/>
        </w:rPr>
        <w:t>ثُمَّ إِنَّ كَثِيراً مِنْهُمْ بَعْدَ ذلِكَ فِي الْأَرْضِ لَمُسْرِفُونَ</w:t>
      </w:r>
      <w:r w:rsidRPr="004B022A">
        <w:rPr>
          <w:rStyle w:val="libAlaemChar"/>
          <w:rtl/>
        </w:rPr>
        <w:t>)</w:t>
      </w:r>
      <w:r w:rsidRPr="00234EB5">
        <w:rPr>
          <w:rtl/>
        </w:rPr>
        <w:t xml:space="preserve"> </w:t>
      </w:r>
      <w:r>
        <w:rPr>
          <w:rtl/>
        </w:rPr>
        <w:t>(</w:t>
      </w:r>
      <w:r w:rsidRPr="00234EB5">
        <w:rPr>
          <w:rtl/>
        </w:rPr>
        <w:t>32)</w:t>
      </w:r>
      <w:r w:rsidR="00BF125B">
        <w:rPr>
          <w:rtl/>
        </w:rPr>
        <w:t xml:space="preserve">: </w:t>
      </w:r>
      <w:r w:rsidRPr="00234EB5">
        <w:rPr>
          <w:rtl/>
        </w:rPr>
        <w:t>مجاوزون عن الحقّ</w:t>
      </w:r>
      <w:r w:rsidR="00BF125B">
        <w:rPr>
          <w:rtl/>
        </w:rPr>
        <w:t xml:space="preserve">، </w:t>
      </w:r>
      <w:r w:rsidRPr="00234EB5">
        <w:rPr>
          <w:rtl/>
        </w:rPr>
        <w:t>ويقتلون ولا يبالون به وبغيره من المحرّمات.</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المسرفون</w:t>
      </w:r>
      <w:r w:rsidR="00BF125B">
        <w:rPr>
          <w:rtl/>
        </w:rPr>
        <w:t xml:space="preserve">، </w:t>
      </w:r>
      <w:r w:rsidRPr="00234EB5">
        <w:rPr>
          <w:rtl/>
        </w:rPr>
        <w:t>هم الّذين يستحلّون المحارم ويسفكون الدّماء.</w:t>
      </w:r>
    </w:p>
    <w:p w:rsidR="00EB73B5" w:rsidRPr="00234EB5" w:rsidRDefault="00EB73B5" w:rsidP="00B960EB">
      <w:pPr>
        <w:pStyle w:val="libNormal"/>
        <w:rPr>
          <w:rtl/>
        </w:rPr>
      </w:pPr>
      <w:r w:rsidRPr="004B022A">
        <w:rPr>
          <w:rStyle w:val="libAlaemChar"/>
          <w:rtl/>
        </w:rPr>
        <w:t>(</w:t>
      </w:r>
      <w:r w:rsidRPr="004B022A">
        <w:rPr>
          <w:rStyle w:val="libAieChar"/>
          <w:rtl/>
        </w:rPr>
        <w:t>إِنَّما جَزاءُ الَّذِينَ يُحارِبُونَ اللهَ وَرَسُولَهُ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يحاربون أولياءهما. جعل محاربتهم محاربتهما</w:t>
      </w:r>
      <w:r w:rsidR="00BF125B">
        <w:rPr>
          <w:rtl/>
        </w:rPr>
        <w:t xml:space="preserve">، </w:t>
      </w:r>
      <w:r w:rsidRPr="00234EB5">
        <w:rPr>
          <w:rtl/>
        </w:rPr>
        <w:t>تعظيما. وأصل الحرب</w:t>
      </w:r>
      <w:r w:rsidR="00BF125B">
        <w:rPr>
          <w:rtl/>
        </w:rPr>
        <w:t xml:space="preserve">، </w:t>
      </w:r>
      <w:r w:rsidRPr="00234EB5">
        <w:rPr>
          <w:rtl/>
        </w:rPr>
        <w:t>السّلب.</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 xml:space="preserve">المراد به هاهنا قطع الطّريق. وقيل </w:t>
      </w:r>
      <w:r w:rsidRPr="00DD1030">
        <w:rPr>
          <w:rStyle w:val="libFootnotenumChar"/>
          <w:rtl/>
        </w:rPr>
        <w:t>(6)</w:t>
      </w:r>
      <w:r w:rsidR="00BF125B">
        <w:rPr>
          <w:rtl/>
        </w:rPr>
        <w:t xml:space="preserve">: </w:t>
      </w:r>
      <w:r w:rsidRPr="00234EB5">
        <w:rPr>
          <w:rtl/>
        </w:rPr>
        <w:t>المكابرة باللّصوصيّة وإن كانت في مصر. والأخبار تدلّ على العموم.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قتله</w:t>
      </w:r>
      <w:r>
        <w:rPr>
          <w:rtl/>
        </w:rPr>
        <w:t>.</w:t>
      </w:r>
    </w:p>
    <w:p w:rsidR="00EB73B5" w:rsidRPr="00234EB5" w:rsidRDefault="00EB73B5" w:rsidP="00464ED5">
      <w:pPr>
        <w:pStyle w:val="libFootnote0"/>
        <w:rPr>
          <w:rtl/>
        </w:rPr>
      </w:pPr>
      <w:r>
        <w:rPr>
          <w:rtl/>
        </w:rPr>
        <w:t>(</w:t>
      </w:r>
      <w:r w:rsidRPr="00234EB5">
        <w:rPr>
          <w:rtl/>
        </w:rPr>
        <w:t>3) ما بين المعقوفتين ليس في أ</w:t>
      </w:r>
      <w:r>
        <w:rPr>
          <w:rtl/>
        </w:rPr>
        <w:t>.</w:t>
      </w:r>
    </w:p>
    <w:p w:rsidR="00EB73B5" w:rsidRPr="00234EB5" w:rsidRDefault="00EB73B5" w:rsidP="00464ED5">
      <w:pPr>
        <w:pStyle w:val="libFootnote0"/>
        <w:rPr>
          <w:rtl/>
        </w:rPr>
      </w:pPr>
      <w:r>
        <w:rPr>
          <w:rtl/>
        </w:rPr>
        <w:t>(</w:t>
      </w:r>
      <w:r w:rsidRPr="00234EB5">
        <w:rPr>
          <w:rtl/>
        </w:rPr>
        <w:t>4) مجمع البيان 2 / 187</w:t>
      </w:r>
      <w:r>
        <w:rPr>
          <w:rtl/>
        </w:rPr>
        <w:t>.</w:t>
      </w:r>
    </w:p>
    <w:p w:rsidR="00EB73B5" w:rsidRPr="00234EB5" w:rsidRDefault="00EB73B5" w:rsidP="00464ED5">
      <w:pPr>
        <w:pStyle w:val="libFootnote0"/>
        <w:rPr>
          <w:rtl/>
        </w:rPr>
      </w:pPr>
      <w:r>
        <w:rPr>
          <w:rtl/>
        </w:rPr>
        <w:t>(</w:t>
      </w:r>
      <w:r w:rsidRPr="00234EB5">
        <w:rPr>
          <w:rtl/>
        </w:rPr>
        <w:t>5) أنوار التنزيل 1 / 273</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وَيَسْعَوْنَ فِي الْأَرْضِ فَساداً</w:t>
      </w:r>
      <w:r w:rsidRPr="004B022A">
        <w:rPr>
          <w:rStyle w:val="libAlaemChar"/>
          <w:rtl/>
        </w:rPr>
        <w:t>)</w:t>
      </w:r>
      <w:r w:rsidR="00BF125B">
        <w:rPr>
          <w:rtl/>
        </w:rPr>
        <w:t xml:space="preserve">، </w:t>
      </w:r>
      <w:r w:rsidRPr="00234EB5">
        <w:rPr>
          <w:rtl/>
        </w:rPr>
        <w:t>أي</w:t>
      </w:r>
      <w:r w:rsidR="00BF125B">
        <w:rPr>
          <w:rtl/>
        </w:rPr>
        <w:t xml:space="preserve">: </w:t>
      </w:r>
      <w:r w:rsidRPr="00234EB5">
        <w:rPr>
          <w:rtl/>
        </w:rPr>
        <w:t>مفسدين. ويجوز نصبه على العلّة</w:t>
      </w:r>
      <w:r w:rsidR="00BF125B">
        <w:rPr>
          <w:rtl/>
        </w:rPr>
        <w:t xml:space="preserve">، </w:t>
      </w:r>
      <w:r w:rsidRPr="00234EB5">
        <w:rPr>
          <w:rtl/>
        </w:rPr>
        <w:t>أو المصدر لأنّ سعيهم كان فسادا</w:t>
      </w:r>
      <w:r w:rsidR="00BF125B">
        <w:rPr>
          <w:rtl/>
        </w:rPr>
        <w:t xml:space="preserve">، </w:t>
      </w:r>
      <w:r w:rsidRPr="00234EB5">
        <w:rPr>
          <w:rtl/>
        </w:rPr>
        <w:t xml:space="preserve">فكأنّه قيل </w:t>
      </w:r>
      <w:r w:rsidRPr="00DD1030">
        <w:rPr>
          <w:rStyle w:val="libFootnotenumChar"/>
          <w:rtl/>
        </w:rPr>
        <w:t>(1)</w:t>
      </w:r>
      <w:r w:rsidR="00BF125B">
        <w:rPr>
          <w:rtl/>
        </w:rPr>
        <w:t xml:space="preserve">: </w:t>
      </w:r>
      <w:r w:rsidRPr="00234EB5">
        <w:rPr>
          <w:rtl/>
        </w:rPr>
        <w:t>ويفسدون في الأرض فسادا.</w:t>
      </w:r>
    </w:p>
    <w:p w:rsidR="00EB73B5" w:rsidRPr="00234EB5" w:rsidRDefault="00EB73B5" w:rsidP="00B960EB">
      <w:pPr>
        <w:pStyle w:val="libNormal"/>
        <w:rPr>
          <w:rtl/>
        </w:rPr>
      </w:pPr>
      <w:r w:rsidRPr="004B022A">
        <w:rPr>
          <w:rStyle w:val="libAlaemChar"/>
          <w:rtl/>
        </w:rPr>
        <w:t>(</w:t>
      </w:r>
      <w:r w:rsidRPr="004B022A">
        <w:rPr>
          <w:rStyle w:val="libAieChar"/>
          <w:rtl/>
        </w:rPr>
        <w:t>أَنْ يُقَتَّلُوا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غير صلب قصاصا</w:t>
      </w:r>
      <w:r w:rsidR="00BF125B">
        <w:rPr>
          <w:rtl/>
        </w:rPr>
        <w:t xml:space="preserve">، </w:t>
      </w:r>
      <w:r w:rsidRPr="00234EB5">
        <w:rPr>
          <w:rtl/>
        </w:rPr>
        <w:t>إن أفردوا القتل.</w:t>
      </w:r>
    </w:p>
    <w:p w:rsidR="00EB73B5" w:rsidRPr="00234EB5" w:rsidRDefault="00EB73B5" w:rsidP="00B960EB">
      <w:pPr>
        <w:pStyle w:val="libNormal"/>
        <w:rPr>
          <w:rtl/>
        </w:rPr>
      </w:pPr>
      <w:r w:rsidRPr="004B022A">
        <w:rPr>
          <w:rStyle w:val="libAlaemChar"/>
          <w:rtl/>
        </w:rPr>
        <w:t>(</w:t>
      </w:r>
      <w:r w:rsidRPr="004B022A">
        <w:rPr>
          <w:rStyle w:val="libAieChar"/>
          <w:rtl/>
        </w:rPr>
        <w:t>أَوْ يُصَلَّبُوا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يصلبوا مع القتل</w:t>
      </w:r>
      <w:r w:rsidR="00BF125B">
        <w:rPr>
          <w:rtl/>
        </w:rPr>
        <w:t xml:space="preserve">، </w:t>
      </w:r>
      <w:r w:rsidRPr="00234EB5">
        <w:rPr>
          <w:rtl/>
        </w:rPr>
        <w:t>إن قتلوا وأخذوا المال.</w:t>
      </w:r>
    </w:p>
    <w:p w:rsidR="00EB73B5" w:rsidRPr="00234EB5" w:rsidRDefault="00EB73B5" w:rsidP="00B960EB">
      <w:pPr>
        <w:pStyle w:val="libNormal"/>
        <w:rPr>
          <w:rtl/>
        </w:rPr>
      </w:pPr>
      <w:r w:rsidRPr="004B022A">
        <w:rPr>
          <w:rStyle w:val="libAlaemChar"/>
          <w:rtl/>
        </w:rPr>
        <w:t>(</w:t>
      </w:r>
      <w:r w:rsidRPr="004B022A">
        <w:rPr>
          <w:rStyle w:val="libAieChar"/>
          <w:rtl/>
        </w:rPr>
        <w:t>أَوْ تُقَطَّعَ أَيْدِيهِمْ وَأَرْجُلُهُمْ مِنْ خِلافٍ</w:t>
      </w:r>
      <w:r w:rsidRPr="004B022A">
        <w:rPr>
          <w:rStyle w:val="libAlaemChar"/>
          <w:rtl/>
        </w:rPr>
        <w:t>)</w:t>
      </w:r>
      <w:r w:rsidR="00BF125B">
        <w:rPr>
          <w:rtl/>
        </w:rPr>
        <w:t xml:space="preserve">: </w:t>
      </w:r>
      <w:r w:rsidRPr="00234EB5">
        <w:rPr>
          <w:rtl/>
        </w:rPr>
        <w:t>أي</w:t>
      </w:r>
      <w:r w:rsidR="00BF125B">
        <w:rPr>
          <w:rtl/>
        </w:rPr>
        <w:t xml:space="preserve">: </w:t>
      </w:r>
      <w:r w:rsidRPr="00234EB5">
        <w:rPr>
          <w:rtl/>
        </w:rPr>
        <w:t>تقطّع أيديهم اليمنى وأرجلهم اليسرى</w:t>
      </w:r>
      <w:r w:rsidR="00BF125B">
        <w:rPr>
          <w:rtl/>
        </w:rPr>
        <w:t xml:space="preserve">، </w:t>
      </w:r>
      <w:r w:rsidRPr="00234EB5">
        <w:rPr>
          <w:rtl/>
        </w:rPr>
        <w:t>إن أخذوا ولم يقتلوا.</w:t>
      </w:r>
    </w:p>
    <w:p w:rsidR="00EB73B5" w:rsidRPr="00234EB5" w:rsidRDefault="00EB73B5" w:rsidP="00B960EB">
      <w:pPr>
        <w:pStyle w:val="libNormal"/>
        <w:rPr>
          <w:rtl/>
        </w:rPr>
      </w:pPr>
      <w:r w:rsidRPr="004B022A">
        <w:rPr>
          <w:rStyle w:val="libAlaemChar"/>
          <w:rtl/>
        </w:rPr>
        <w:t>(</w:t>
      </w:r>
      <w:r w:rsidRPr="004B022A">
        <w:rPr>
          <w:rStyle w:val="libAieChar"/>
          <w:rtl/>
        </w:rPr>
        <w:t>أَوْ يُنْفَوْا مِنَ الْأَرْضِ</w:t>
      </w:r>
      <w:r w:rsidRPr="004B022A">
        <w:rPr>
          <w:rStyle w:val="libAlaemChar"/>
          <w:rtl/>
        </w:rPr>
        <w:t>)</w:t>
      </w:r>
      <w:r w:rsidR="00BF125B">
        <w:rPr>
          <w:rtl/>
        </w:rPr>
        <w:t xml:space="preserve">: </w:t>
      </w:r>
      <w:r w:rsidRPr="00234EB5">
        <w:rPr>
          <w:rtl/>
        </w:rPr>
        <w:t xml:space="preserve">إن قطعوا الطّريق ولم يأخذوا مالا ولم يقتلوا. </w:t>
      </w:r>
      <w:r>
        <w:rPr>
          <w:rtl/>
        </w:rPr>
        <w:t>و «</w:t>
      </w:r>
      <w:r w:rsidRPr="00234EB5">
        <w:rPr>
          <w:rtl/>
        </w:rPr>
        <w:t>أو» للتّفصيل.</w:t>
      </w:r>
    </w:p>
    <w:p w:rsidR="00EB73B5" w:rsidRPr="00234EB5" w:rsidRDefault="00EB73B5" w:rsidP="00B960EB">
      <w:pPr>
        <w:pStyle w:val="libNormal"/>
        <w:rPr>
          <w:rtl/>
        </w:rPr>
      </w:pPr>
      <w:r w:rsidRPr="00234EB5">
        <w:rPr>
          <w:rtl/>
        </w:rPr>
        <w:t xml:space="preserve">ففي الكافي </w:t>
      </w:r>
      <w:r w:rsidRPr="00DD1030">
        <w:rPr>
          <w:rStyle w:val="libFootnotenumChar"/>
          <w:rtl/>
        </w:rPr>
        <w:t>(2)</w:t>
      </w:r>
      <w:r w:rsidR="00BF125B">
        <w:rPr>
          <w:rtl/>
        </w:rPr>
        <w:t xml:space="preserve">: </w:t>
      </w:r>
      <w:r w:rsidRPr="00234EB5">
        <w:rPr>
          <w:rtl/>
        </w:rPr>
        <w:t>عليّ بن محمّد</w:t>
      </w:r>
      <w:r w:rsidR="00BF125B">
        <w:rPr>
          <w:rtl/>
        </w:rPr>
        <w:t xml:space="preserve">، </w:t>
      </w:r>
      <w:r w:rsidRPr="00234EB5">
        <w:rPr>
          <w:rtl/>
        </w:rPr>
        <w:t>عن عليّ بن الحسن التّميميّ</w:t>
      </w:r>
      <w:r w:rsidR="00BF125B">
        <w:rPr>
          <w:rtl/>
        </w:rPr>
        <w:t xml:space="preserve">، </w:t>
      </w:r>
      <w:r w:rsidRPr="00234EB5">
        <w:rPr>
          <w:rtl/>
        </w:rPr>
        <w:t>عن عليّ بن أسباط</w:t>
      </w:r>
      <w:r w:rsidR="00BF125B">
        <w:rPr>
          <w:rtl/>
        </w:rPr>
        <w:t xml:space="preserve">، </w:t>
      </w:r>
      <w:r w:rsidRPr="00234EB5">
        <w:rPr>
          <w:rtl/>
        </w:rPr>
        <w:t>عن داود بن أبي يزيد</w:t>
      </w:r>
      <w:r w:rsidR="00BF125B">
        <w:rPr>
          <w:rtl/>
        </w:rPr>
        <w:t xml:space="preserve">، </w:t>
      </w:r>
      <w:r w:rsidRPr="00234EB5">
        <w:rPr>
          <w:rtl/>
        </w:rPr>
        <w:t>عن أبي عبيدة بن بشر الخثعميّ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قاطع الطّريق وقلت</w:t>
      </w:r>
      <w:r w:rsidR="00BF125B">
        <w:rPr>
          <w:rtl/>
        </w:rPr>
        <w:t xml:space="preserve">: </w:t>
      </w:r>
      <w:r w:rsidRPr="00234EB5">
        <w:rPr>
          <w:rtl/>
        </w:rPr>
        <w:t>إنّ النّاس يقولون</w:t>
      </w:r>
      <w:r w:rsidR="00BF125B">
        <w:rPr>
          <w:rtl/>
        </w:rPr>
        <w:t xml:space="preserve">: </w:t>
      </w:r>
      <w:r w:rsidRPr="00234EB5">
        <w:rPr>
          <w:rtl/>
        </w:rPr>
        <w:t>إنّ الإمام فيه مخيّر أيّ شيء شاء صنع</w:t>
      </w:r>
      <w:r>
        <w:rPr>
          <w:rtl/>
        </w:rPr>
        <w:t>؟</w:t>
      </w:r>
      <w:r w:rsidRPr="00234EB5">
        <w:rPr>
          <w:rtl/>
        </w:rPr>
        <w:t xml:space="preserve"> قال</w:t>
      </w:r>
      <w:r w:rsidR="00BF125B">
        <w:rPr>
          <w:rtl/>
        </w:rPr>
        <w:t xml:space="preserve">: </w:t>
      </w:r>
      <w:r w:rsidRPr="00234EB5">
        <w:rPr>
          <w:rtl/>
        </w:rPr>
        <w:t xml:space="preserve">ليس أيّ شيء شاء صنع ولكنّه </w:t>
      </w:r>
      <w:r w:rsidRPr="00DD1030">
        <w:rPr>
          <w:rStyle w:val="libFootnotenumChar"/>
          <w:rtl/>
        </w:rPr>
        <w:t>(3)</w:t>
      </w:r>
      <w:r w:rsidRPr="00234EB5">
        <w:rPr>
          <w:rtl/>
        </w:rPr>
        <w:t xml:space="preserve"> يصنع بهم على قدر جنايتهم </w:t>
      </w:r>
      <w:r w:rsidRPr="00DD1030">
        <w:rPr>
          <w:rStyle w:val="libFootnotenumChar"/>
          <w:rtl/>
        </w:rPr>
        <w:t>(4)</w:t>
      </w:r>
      <w:r w:rsidR="00BF125B">
        <w:rPr>
          <w:rtl/>
        </w:rPr>
        <w:t xml:space="preserve">، </w:t>
      </w:r>
      <w:r w:rsidRPr="00234EB5">
        <w:rPr>
          <w:rtl/>
        </w:rPr>
        <w:t>من قطع الطّريق فقتل وأخذ المال قطعت يده ورجله وصلب</w:t>
      </w:r>
      <w:r w:rsidR="00BF125B">
        <w:rPr>
          <w:rtl/>
        </w:rPr>
        <w:t xml:space="preserve">، </w:t>
      </w:r>
      <w:r w:rsidRPr="00234EB5">
        <w:rPr>
          <w:rtl/>
        </w:rPr>
        <w:t>ومن قطع الطّريق فقتل ولم يأخذ المال قتل</w:t>
      </w:r>
      <w:r w:rsidR="00BF125B">
        <w:rPr>
          <w:rtl/>
        </w:rPr>
        <w:t xml:space="preserve">، </w:t>
      </w:r>
      <w:r w:rsidRPr="00234EB5">
        <w:rPr>
          <w:rtl/>
        </w:rPr>
        <w:t xml:space="preserve">ومن قطع الطّريق فأخذ </w:t>
      </w:r>
      <w:r w:rsidRPr="00DD1030">
        <w:rPr>
          <w:rStyle w:val="libFootnotenumChar"/>
          <w:rtl/>
        </w:rPr>
        <w:t>(5)</w:t>
      </w:r>
      <w:r w:rsidRPr="00234EB5">
        <w:rPr>
          <w:rtl/>
        </w:rPr>
        <w:t xml:space="preserve"> المال ولم يقتل قطعت يده ورجله </w:t>
      </w:r>
      <w:r w:rsidRPr="00DD1030">
        <w:rPr>
          <w:rStyle w:val="libFootnotenumChar"/>
          <w:rtl/>
        </w:rPr>
        <w:t>(6)</w:t>
      </w:r>
      <w:r w:rsidR="00BF125B">
        <w:rPr>
          <w:rtl/>
        </w:rPr>
        <w:t xml:space="preserve">، </w:t>
      </w:r>
      <w:r w:rsidRPr="00234EB5">
        <w:rPr>
          <w:rtl/>
        </w:rPr>
        <w:t>ومن قطع الطّريق ولم يأخذ المال ولم يقتل نفي من الأرض.</w:t>
      </w:r>
    </w:p>
    <w:p w:rsidR="00EB73B5" w:rsidRPr="00234EB5" w:rsidRDefault="00EB73B5" w:rsidP="00B960EB">
      <w:pPr>
        <w:pStyle w:val="libNormal"/>
        <w:rPr>
          <w:rtl/>
        </w:rPr>
      </w:pPr>
      <w:r>
        <w:rPr>
          <w:rtl/>
        </w:rPr>
        <w:t>و</w:t>
      </w:r>
      <w:r w:rsidRPr="00234EB5">
        <w:rPr>
          <w:rtl/>
        </w:rPr>
        <w:t xml:space="preserve">في حديث آخر </w:t>
      </w:r>
      <w:r w:rsidRPr="00DD1030">
        <w:rPr>
          <w:rStyle w:val="libFootnotenumChar"/>
          <w:rtl/>
        </w:rPr>
        <w:t>(7)</w:t>
      </w:r>
      <w:r w:rsidR="00BF125B">
        <w:rPr>
          <w:rtl/>
        </w:rPr>
        <w:t xml:space="preserve">، </w:t>
      </w:r>
      <w:r w:rsidRPr="00234EB5">
        <w:rPr>
          <w:rtl/>
        </w:rPr>
        <w:t>أنّه سئل عن هذه الآية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ذلك</w:t>
      </w:r>
      <w:r w:rsidR="000D116E">
        <w:rPr>
          <w:rtl/>
        </w:rPr>
        <w:t xml:space="preserve"> إلى</w:t>
      </w:r>
      <w:r w:rsidR="00BD3F78">
        <w:rPr>
          <w:rtl/>
        </w:rPr>
        <w:t xml:space="preserve"> </w:t>
      </w:r>
      <w:r w:rsidRPr="00234EB5">
        <w:rPr>
          <w:rtl/>
        </w:rPr>
        <w:t>الإمام يفعل به ما شاء.</w:t>
      </w:r>
    </w:p>
    <w:p w:rsidR="00EB73B5" w:rsidRPr="00234EB5" w:rsidRDefault="00EB73B5" w:rsidP="00B960EB">
      <w:pPr>
        <w:pStyle w:val="libNormal"/>
        <w:rPr>
          <w:rtl/>
        </w:rPr>
      </w:pPr>
      <w:r w:rsidRPr="00234EB5">
        <w:rPr>
          <w:rtl/>
        </w:rPr>
        <w:t xml:space="preserve">قيل </w:t>
      </w:r>
      <w:r w:rsidRPr="00DD1030">
        <w:rPr>
          <w:rStyle w:val="libFootnotenumChar"/>
          <w:rtl/>
        </w:rPr>
        <w:t>(8)</w:t>
      </w:r>
      <w:r w:rsidR="00BF125B">
        <w:rPr>
          <w:rtl/>
        </w:rPr>
        <w:t xml:space="preserve">: </w:t>
      </w:r>
      <w:r w:rsidRPr="00234EB5">
        <w:rPr>
          <w:rtl/>
        </w:rPr>
        <w:t>فمفوّض ذلك إليه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r w:rsidR="00BF125B">
        <w:rPr>
          <w:rtl/>
        </w:rPr>
        <w:t xml:space="preserve">، </w:t>
      </w:r>
      <w:r w:rsidRPr="00234EB5">
        <w:rPr>
          <w:rtl/>
        </w:rPr>
        <w:t>ولكن نحو الجناية.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الكافي 7 / 247</w:t>
      </w:r>
      <w:r w:rsidR="00BF125B">
        <w:rPr>
          <w:rtl/>
        </w:rPr>
        <w:t xml:space="preserve">، </w:t>
      </w:r>
      <w:r w:rsidRPr="00234EB5">
        <w:rPr>
          <w:rtl/>
        </w:rPr>
        <w:t>ح 11</w:t>
      </w:r>
      <w:r>
        <w:rPr>
          <w:rtl/>
        </w:rPr>
        <w:t>.</w:t>
      </w:r>
    </w:p>
    <w:p w:rsidR="00EB73B5" w:rsidRPr="00234EB5" w:rsidRDefault="00EB73B5" w:rsidP="00464ED5">
      <w:pPr>
        <w:pStyle w:val="libFootnote0"/>
        <w:rPr>
          <w:rtl/>
        </w:rPr>
      </w:pPr>
      <w:r>
        <w:rPr>
          <w:rtl/>
        </w:rPr>
        <w:t>(</w:t>
      </w:r>
      <w:r w:rsidRPr="00234EB5">
        <w:rPr>
          <w:rtl/>
        </w:rPr>
        <w:t>3) هكذا في أو المصدر</w:t>
      </w:r>
      <w:r>
        <w:rPr>
          <w:rtl/>
        </w:rPr>
        <w:t>.</w:t>
      </w:r>
      <w:r w:rsidRPr="00234EB5">
        <w:rPr>
          <w:rtl/>
        </w:rPr>
        <w:t xml:space="preserve"> وفي سائر النسخ</w:t>
      </w:r>
      <w:r w:rsidR="00BF125B">
        <w:rPr>
          <w:rtl/>
        </w:rPr>
        <w:t xml:space="preserve">: </w:t>
      </w:r>
      <w:r w:rsidRPr="00234EB5">
        <w:rPr>
          <w:rtl/>
        </w:rPr>
        <w:t>لكنّ</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جناياتهم</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وأخذ</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 xml:space="preserve">«قطعت يده ورجله </w:t>
      </w:r>
      <w:r>
        <w:rPr>
          <w:rtl/>
        </w:rPr>
        <w:t>[</w:t>
      </w:r>
      <w:r w:rsidRPr="00234EB5">
        <w:rPr>
          <w:rtl/>
        </w:rPr>
        <w:t>من خلافه</w:t>
      </w:r>
      <w:r>
        <w:rPr>
          <w:rtl/>
        </w:rPr>
        <w:t>].</w:t>
      </w:r>
      <w:r w:rsidRPr="00234EB5">
        <w:rPr>
          <w:rtl/>
        </w:rPr>
        <w:t>» ولعل الصواب</w:t>
      </w:r>
      <w:r w:rsidR="00BF125B">
        <w:rPr>
          <w:rtl/>
        </w:rPr>
        <w:t xml:space="preserve">: </w:t>
      </w:r>
      <w:r w:rsidRPr="00234EB5">
        <w:rPr>
          <w:rtl/>
        </w:rPr>
        <w:t>من خلاف</w:t>
      </w:r>
      <w:r>
        <w:rPr>
          <w:rtl/>
        </w:rPr>
        <w:t>.</w:t>
      </w:r>
    </w:p>
    <w:p w:rsidR="00EB73B5" w:rsidRPr="00234EB5" w:rsidRDefault="00EB73B5" w:rsidP="00464ED5">
      <w:pPr>
        <w:pStyle w:val="libFootnote0"/>
        <w:rPr>
          <w:rtl/>
        </w:rPr>
      </w:pPr>
      <w:r>
        <w:rPr>
          <w:rtl/>
        </w:rPr>
        <w:t>(</w:t>
      </w:r>
      <w:r w:rsidRPr="00234EB5">
        <w:rPr>
          <w:rtl/>
        </w:rPr>
        <w:t>7) نفس المصدر 7 / 246</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قلت</w:t>
      </w:r>
      <w:r>
        <w:rPr>
          <w:rtl/>
        </w:rPr>
        <w:t>.</w:t>
      </w:r>
    </w:p>
    <w:p w:rsidR="00EB73B5" w:rsidRPr="00234EB5" w:rsidRDefault="00EB73B5" w:rsidP="00B960EB">
      <w:pPr>
        <w:pStyle w:val="libNormal"/>
        <w:rPr>
          <w:rtl/>
        </w:rPr>
      </w:pPr>
      <w:r>
        <w:rPr>
          <w:rtl/>
        </w:rPr>
        <w:br w:type="page"/>
      </w:r>
      <w:r w:rsidRPr="00234EB5">
        <w:rPr>
          <w:rtl/>
        </w:rPr>
        <w:lastRenderedPageBreak/>
        <w:t xml:space="preserve">وفي معناه أخبار أخر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ما روي مطلقا من «أنّ الإمام مخيّر»</w:t>
      </w:r>
    </w:p>
    <w:p w:rsidR="00EB73B5" w:rsidRPr="00234EB5" w:rsidRDefault="00EB73B5" w:rsidP="00B960EB">
      <w:pPr>
        <w:pStyle w:val="libNormal"/>
        <w:rPr>
          <w:rtl/>
        </w:rPr>
      </w:pPr>
      <w:r w:rsidRPr="00234EB5">
        <w:rPr>
          <w:rtl/>
        </w:rPr>
        <w:t>محمول على هذا المعنى. وكذا</w:t>
      </w:r>
      <w:r>
        <w:rPr>
          <w:rFonts w:hint="cs"/>
          <w:rtl/>
        </w:rPr>
        <w:t xml:space="preserve"> </w:t>
      </w:r>
      <w:r w:rsidRPr="00234EB5">
        <w:rPr>
          <w:rtl/>
        </w:rPr>
        <w:t xml:space="preserve">ما روي «أنّ كلّ شيء في القرآن أو فصاحبه بالخيار </w:t>
      </w:r>
      <w:r w:rsidRPr="00DD1030">
        <w:rPr>
          <w:rStyle w:val="libFootnotenumChar"/>
          <w:rtl/>
        </w:rPr>
        <w:t>(2)</w:t>
      </w:r>
      <w:r w:rsidRPr="00234EB5">
        <w:rPr>
          <w:rtl/>
        </w:rPr>
        <w:t>»</w:t>
      </w:r>
      <w:r>
        <w:rPr>
          <w:rFonts w:hint="cs"/>
          <w:rtl/>
        </w:rPr>
        <w:t xml:space="preserve"> </w:t>
      </w:r>
      <w:r w:rsidRPr="00234EB5">
        <w:rPr>
          <w:rtl/>
        </w:rPr>
        <w:t>فمعناه</w:t>
      </w:r>
      <w:r w:rsidR="00BF125B">
        <w:rPr>
          <w:rtl/>
        </w:rPr>
        <w:t xml:space="preserve">: </w:t>
      </w:r>
      <w:r w:rsidRPr="00234EB5">
        <w:rPr>
          <w:rtl/>
        </w:rPr>
        <w:t>أنّ الإمام فيه بالخيار على قدر جنايته. فإنّ الخيار فيه بالقياس</w:t>
      </w:r>
      <w:r w:rsidR="000D116E">
        <w:rPr>
          <w:rtl/>
        </w:rPr>
        <w:t xml:space="preserve"> إلى</w:t>
      </w:r>
      <w:r w:rsidR="00BD3F78">
        <w:rPr>
          <w:rtl/>
        </w:rPr>
        <w:t xml:space="preserve"> </w:t>
      </w:r>
      <w:r w:rsidRPr="00234EB5">
        <w:rPr>
          <w:rtl/>
        </w:rPr>
        <w:t>الإمام</w:t>
      </w:r>
      <w:r w:rsidR="00BF125B">
        <w:rPr>
          <w:rtl/>
        </w:rPr>
        <w:t xml:space="preserve">، </w:t>
      </w:r>
      <w:r w:rsidRPr="00234EB5">
        <w:rPr>
          <w:rtl/>
        </w:rPr>
        <w:t>لأنّه لم يتعيّن عليه أحدها لم يمكنه التّجاوز ولو في مادّة</w:t>
      </w:r>
      <w:r w:rsidR="00BF125B">
        <w:rPr>
          <w:rtl/>
        </w:rPr>
        <w:t xml:space="preserve">، </w:t>
      </w:r>
      <w:r w:rsidRPr="00234EB5">
        <w:rPr>
          <w:rtl/>
        </w:rPr>
        <w:t>وإن يجز التّجاوز بالنّظر</w:t>
      </w:r>
      <w:r w:rsidR="000D116E">
        <w:rPr>
          <w:rtl/>
        </w:rPr>
        <w:t xml:space="preserve"> إلى</w:t>
      </w:r>
      <w:r w:rsidR="00BD3F78">
        <w:rPr>
          <w:rtl/>
        </w:rPr>
        <w:t xml:space="preserve"> </w:t>
      </w:r>
      <w:r w:rsidRPr="00234EB5">
        <w:rPr>
          <w:rtl/>
        </w:rPr>
        <w:t>خصوص المادّة. وفيه دقّة</w:t>
      </w:r>
      <w:r w:rsidR="00BF125B">
        <w:rPr>
          <w:rtl/>
        </w:rPr>
        <w:t xml:space="preserve">، </w:t>
      </w:r>
      <w:r w:rsidRPr="00234EB5">
        <w:rPr>
          <w:rtl/>
        </w:rPr>
        <w:t>فتأمّل.</w:t>
      </w:r>
    </w:p>
    <w:p w:rsidR="00EB73B5" w:rsidRPr="00234EB5" w:rsidRDefault="00EB73B5" w:rsidP="00B960EB">
      <w:pPr>
        <w:pStyle w:val="libNormal"/>
        <w:rPr>
          <w:rtl/>
        </w:rPr>
      </w:pPr>
      <w:r>
        <w:rPr>
          <w:rtl/>
        </w:rPr>
        <w:t>و</w:t>
      </w:r>
      <w:r w:rsidRPr="00234EB5">
        <w:rPr>
          <w:rtl/>
        </w:rPr>
        <w:t>عن الرّضا</w:t>
      </w:r>
      <w:r>
        <w:rPr>
          <w:rtl/>
        </w:rPr>
        <w:t xml:space="preserve"> ـ </w:t>
      </w:r>
      <w:r w:rsidRPr="00234EB5">
        <w:rPr>
          <w:rtl/>
        </w:rPr>
        <w:t xml:space="preserve">عليه السّلام </w:t>
      </w:r>
      <w:r w:rsidRPr="00DD1030">
        <w:rPr>
          <w:rStyle w:val="libFootnotenumChar"/>
          <w:rtl/>
        </w:rPr>
        <w:t>(3)</w:t>
      </w:r>
      <w:r>
        <w:rPr>
          <w:rtl/>
        </w:rPr>
        <w:t xml:space="preserve"> ـ </w:t>
      </w:r>
      <w:r w:rsidRPr="00234EB5">
        <w:rPr>
          <w:rtl/>
        </w:rPr>
        <w:t>ما يقرب منه</w:t>
      </w:r>
      <w:r w:rsidR="00BF125B">
        <w:rPr>
          <w:rtl/>
        </w:rPr>
        <w:t xml:space="preserve">، </w:t>
      </w:r>
      <w:r w:rsidRPr="00234EB5">
        <w:rPr>
          <w:rtl/>
        </w:rPr>
        <w:t>وأنّه سئل</w:t>
      </w:r>
      <w:r w:rsidR="00BF125B">
        <w:rPr>
          <w:rtl/>
        </w:rPr>
        <w:t xml:space="preserve">: </w:t>
      </w:r>
      <w:r w:rsidRPr="00234EB5">
        <w:rPr>
          <w:rtl/>
        </w:rPr>
        <w:t>كيف ينفى</w:t>
      </w:r>
      <w:r w:rsidR="00BF125B">
        <w:rPr>
          <w:rtl/>
        </w:rPr>
        <w:t xml:space="preserve">، </w:t>
      </w:r>
      <w:r w:rsidRPr="00234EB5">
        <w:rPr>
          <w:rtl/>
        </w:rPr>
        <w:t>وما حدّ نفيه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ينفى من المصر الّذي فعل فيه ما فعل</w:t>
      </w:r>
      <w:r w:rsidR="000D116E">
        <w:rPr>
          <w:rtl/>
        </w:rPr>
        <w:t xml:space="preserve"> إلى</w:t>
      </w:r>
      <w:r w:rsidR="00BD3F78">
        <w:rPr>
          <w:rtl/>
        </w:rPr>
        <w:t xml:space="preserve"> </w:t>
      </w:r>
      <w:r w:rsidRPr="00234EB5">
        <w:rPr>
          <w:rtl/>
        </w:rPr>
        <w:t>مصر آخر غيره</w:t>
      </w:r>
      <w:r w:rsidR="00BF125B">
        <w:rPr>
          <w:rtl/>
        </w:rPr>
        <w:t xml:space="preserve">، </w:t>
      </w:r>
      <w:r w:rsidRPr="00234EB5">
        <w:rPr>
          <w:rtl/>
        </w:rPr>
        <w:t>ويكتب</w:t>
      </w:r>
      <w:r w:rsidR="000D116E">
        <w:rPr>
          <w:rtl/>
        </w:rPr>
        <w:t xml:space="preserve"> إلى</w:t>
      </w:r>
      <w:r w:rsidR="00BD3F78">
        <w:rPr>
          <w:rtl/>
        </w:rPr>
        <w:t xml:space="preserve"> </w:t>
      </w:r>
      <w:r w:rsidRPr="00234EB5">
        <w:rPr>
          <w:rtl/>
        </w:rPr>
        <w:t xml:space="preserve">أهل ذلك </w:t>
      </w:r>
      <w:r>
        <w:rPr>
          <w:rtl/>
        </w:rPr>
        <w:t>[</w:t>
      </w:r>
      <w:r w:rsidRPr="00234EB5">
        <w:rPr>
          <w:rtl/>
        </w:rPr>
        <w:t>المصر :</w:t>
      </w:r>
      <w:r>
        <w:rPr>
          <w:rtl/>
        </w:rPr>
        <w:t>]</w:t>
      </w:r>
      <w:r w:rsidRPr="00234EB5">
        <w:rPr>
          <w:rtl/>
        </w:rPr>
        <w:t xml:space="preserve"> </w:t>
      </w:r>
      <w:r w:rsidRPr="00DD1030">
        <w:rPr>
          <w:rStyle w:val="libFootnotenumChar"/>
          <w:rtl/>
        </w:rPr>
        <w:t>(4)</w:t>
      </w:r>
      <w:r w:rsidRPr="00234EB5">
        <w:rPr>
          <w:rtl/>
        </w:rPr>
        <w:t xml:space="preserve"> بأنّه منفيّ</w:t>
      </w:r>
      <w:r w:rsidR="00BF125B">
        <w:rPr>
          <w:rtl/>
        </w:rPr>
        <w:t xml:space="preserve">، </w:t>
      </w:r>
      <w:r w:rsidRPr="00234EB5">
        <w:rPr>
          <w:rtl/>
        </w:rPr>
        <w:t>فلا تجالسوه ولا تبايعوه ولا تناكحوه ولا تؤاكلوه ولا تشاربوه. فيفعل ذلك به سنة</w:t>
      </w:r>
      <w:r w:rsidR="00BF125B">
        <w:rPr>
          <w:rtl/>
        </w:rPr>
        <w:t xml:space="preserve">، </w:t>
      </w:r>
      <w:r w:rsidRPr="00234EB5">
        <w:rPr>
          <w:rtl/>
        </w:rPr>
        <w:t>فإن خرج من ذلك المصر</w:t>
      </w:r>
      <w:r w:rsidR="000D116E">
        <w:rPr>
          <w:rtl/>
        </w:rPr>
        <w:t xml:space="preserve"> إلى</w:t>
      </w:r>
      <w:r w:rsidR="00BD3F78">
        <w:rPr>
          <w:rtl/>
        </w:rPr>
        <w:t xml:space="preserve"> </w:t>
      </w:r>
      <w:r w:rsidRPr="00234EB5">
        <w:rPr>
          <w:rtl/>
        </w:rPr>
        <w:t>غيره كتب إليهم بمثل ذلك حتّى تتمّ السّنة.</w:t>
      </w:r>
    </w:p>
    <w:p w:rsidR="00EB73B5" w:rsidRPr="00234EB5" w:rsidRDefault="00EB73B5" w:rsidP="00B960EB">
      <w:pPr>
        <w:pStyle w:val="libNormal"/>
        <w:rPr>
          <w:rtl/>
        </w:rPr>
      </w:pPr>
      <w:r>
        <w:rPr>
          <w:rtl/>
        </w:rPr>
        <w:t>و</w:t>
      </w:r>
      <w:r w:rsidRPr="00234EB5">
        <w:rPr>
          <w:rtl/>
        </w:rPr>
        <w:t xml:space="preserve">في خبر آخر </w:t>
      </w:r>
      <w:r w:rsidRPr="00DD1030">
        <w:rPr>
          <w:rStyle w:val="libFootnotenumChar"/>
          <w:rtl/>
        </w:rPr>
        <w:t>(5)</w:t>
      </w:r>
      <w:r w:rsidR="00BF125B">
        <w:rPr>
          <w:rtl/>
        </w:rPr>
        <w:t xml:space="preserve">: </w:t>
      </w:r>
      <w:r w:rsidRPr="00234EB5">
        <w:rPr>
          <w:rtl/>
        </w:rPr>
        <w:t>فإنّه سيتوب قبل ذلك وهو صاغر.</w:t>
      </w:r>
    </w:p>
    <w:p w:rsidR="00EB73B5" w:rsidRPr="00234EB5" w:rsidRDefault="00EB73B5" w:rsidP="00B960EB">
      <w:pPr>
        <w:pStyle w:val="libNormal"/>
        <w:rPr>
          <w:rtl/>
        </w:rPr>
      </w:pPr>
      <w:r w:rsidRPr="00234EB5">
        <w:rPr>
          <w:rtl/>
        </w:rPr>
        <w:t>قيل</w:t>
      </w:r>
      <w:r w:rsidR="00BF125B">
        <w:rPr>
          <w:rtl/>
        </w:rPr>
        <w:t xml:space="preserve">: </w:t>
      </w:r>
      <w:r w:rsidRPr="00234EB5">
        <w:rPr>
          <w:rtl/>
        </w:rPr>
        <w:t>فإن توجّه</w:t>
      </w:r>
      <w:r w:rsidR="000D116E">
        <w:rPr>
          <w:rtl/>
        </w:rPr>
        <w:t xml:space="preserve"> إلى</w:t>
      </w:r>
      <w:r w:rsidR="00BD3F78">
        <w:rPr>
          <w:rtl/>
        </w:rPr>
        <w:t xml:space="preserve"> </w:t>
      </w:r>
      <w:r w:rsidRPr="00234EB5">
        <w:rPr>
          <w:rtl/>
        </w:rPr>
        <w:t>أرض الشّرك ليدخلها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إن توجّه</w:t>
      </w:r>
      <w:r w:rsidR="000D116E">
        <w:rPr>
          <w:rtl/>
        </w:rPr>
        <w:t xml:space="preserve"> إلى</w:t>
      </w:r>
      <w:r w:rsidR="00BD3F78">
        <w:rPr>
          <w:rtl/>
        </w:rPr>
        <w:t xml:space="preserve"> </w:t>
      </w:r>
      <w:r w:rsidRPr="00234EB5">
        <w:rPr>
          <w:rtl/>
        </w:rPr>
        <w:t>أرض الشّرك ليدخلها قوتل أهلها.</w:t>
      </w:r>
    </w:p>
    <w:p w:rsidR="00EB73B5" w:rsidRPr="00234EB5" w:rsidRDefault="00EB73B5" w:rsidP="00B960EB">
      <w:pPr>
        <w:pStyle w:val="libNormal"/>
        <w:rPr>
          <w:rtl/>
        </w:rPr>
      </w:pPr>
      <w:r>
        <w:rPr>
          <w:rtl/>
        </w:rPr>
        <w:t>و</w:t>
      </w:r>
      <w:r w:rsidRPr="00234EB5">
        <w:rPr>
          <w:rtl/>
        </w:rPr>
        <w:t xml:space="preserve">في رواية أخرى للعيّاشي </w:t>
      </w:r>
      <w:r w:rsidRPr="00DD1030">
        <w:rPr>
          <w:rStyle w:val="libFootnotenumChar"/>
          <w:rtl/>
        </w:rPr>
        <w:t>(6)</w:t>
      </w:r>
      <w:r w:rsidR="00BF125B">
        <w:rPr>
          <w:rtl/>
        </w:rPr>
        <w:t xml:space="preserve">: </w:t>
      </w:r>
      <w:r w:rsidRPr="00234EB5">
        <w:rPr>
          <w:rtl/>
        </w:rPr>
        <w:t>يضرب عنقه إن أراد الدّخول في أرض الشّرك.</w:t>
      </w:r>
    </w:p>
    <w:p w:rsidR="00EB73B5" w:rsidRPr="00234EB5" w:rsidRDefault="00EB73B5" w:rsidP="00B960EB">
      <w:pPr>
        <w:pStyle w:val="libNormal"/>
        <w:rPr>
          <w:rtl/>
        </w:rPr>
      </w:pPr>
      <w:r>
        <w:rPr>
          <w:rtl/>
        </w:rPr>
        <w:t>و</w:t>
      </w:r>
      <w:r w:rsidRPr="00234EB5">
        <w:rPr>
          <w:rtl/>
        </w:rPr>
        <w:t>في رواية</w:t>
      </w:r>
      <w:r w:rsidR="00BF125B">
        <w:rPr>
          <w:rtl/>
        </w:rPr>
        <w:t xml:space="preserve">، </w:t>
      </w:r>
      <w:r w:rsidRPr="00234EB5">
        <w:rPr>
          <w:rtl/>
        </w:rPr>
        <w:t>عن الجواد</w:t>
      </w:r>
      <w:r>
        <w:rPr>
          <w:rtl/>
        </w:rPr>
        <w:t xml:space="preserve"> ـ </w:t>
      </w:r>
      <w:r w:rsidRPr="00234EB5">
        <w:rPr>
          <w:rtl/>
        </w:rPr>
        <w:t xml:space="preserve">عليه السّلام </w:t>
      </w:r>
      <w:r w:rsidRPr="00DD1030">
        <w:rPr>
          <w:rStyle w:val="libFootnotenumChar"/>
          <w:rtl/>
        </w:rPr>
        <w:t>(7)</w:t>
      </w:r>
      <w:r>
        <w:rPr>
          <w:rtl/>
        </w:rPr>
        <w:t xml:space="preserve"> ـ </w:t>
      </w:r>
      <w:r w:rsidRPr="00234EB5">
        <w:rPr>
          <w:rtl/>
        </w:rPr>
        <w:t>في جماعة قطعوا الطّريق</w:t>
      </w:r>
      <w:r>
        <w:rPr>
          <w:rtl/>
        </w:rPr>
        <w:t>؟</w:t>
      </w:r>
      <w:r w:rsidRPr="00234EB5">
        <w:rPr>
          <w:rtl/>
        </w:rPr>
        <w:t xml:space="preserve"> قال</w:t>
      </w:r>
      <w:r w:rsidR="00BF125B">
        <w:rPr>
          <w:rtl/>
        </w:rPr>
        <w:t xml:space="preserve">: </w:t>
      </w:r>
      <w:r w:rsidRPr="00234EB5">
        <w:rPr>
          <w:rtl/>
        </w:rPr>
        <w:t>فإن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أنظر نفس المصدر 7 / 245</w:t>
      </w:r>
      <w:r w:rsidR="00BF125B">
        <w:rPr>
          <w:rtl/>
        </w:rPr>
        <w:t xml:space="preserve">، </w:t>
      </w:r>
      <w:r w:rsidRPr="00234EB5">
        <w:rPr>
          <w:rtl/>
        </w:rPr>
        <w:t>باب حدّ المحارب</w:t>
      </w:r>
      <w:r>
        <w:rPr>
          <w:rtl/>
        </w:rPr>
        <w:t>.</w:t>
      </w:r>
    </w:p>
    <w:p w:rsidR="00EB73B5" w:rsidRPr="00234EB5" w:rsidRDefault="00EB73B5" w:rsidP="00464ED5">
      <w:pPr>
        <w:pStyle w:val="libFootnote0"/>
        <w:rPr>
          <w:rtl/>
        </w:rPr>
      </w:pPr>
      <w:r>
        <w:rPr>
          <w:rtl/>
        </w:rPr>
        <w:t>(</w:t>
      </w:r>
      <w:r w:rsidRPr="00234EB5">
        <w:rPr>
          <w:rtl/>
        </w:rPr>
        <w:t>2) نفس المصدر 4 / 358</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3) نفس المصدر 7 / 246</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نفس المصدر 7 / 246</w:t>
      </w:r>
      <w:r>
        <w:rPr>
          <w:rtl/>
        </w:rPr>
        <w:t xml:space="preserve"> ـ </w:t>
      </w:r>
      <w:r w:rsidRPr="00234EB5">
        <w:rPr>
          <w:rtl/>
        </w:rPr>
        <w:t>247</w:t>
      </w:r>
      <w:r w:rsidR="00BF125B">
        <w:rPr>
          <w:rtl/>
        </w:rPr>
        <w:t xml:space="preserve">، </w:t>
      </w:r>
      <w:r w:rsidRPr="00234EB5">
        <w:rPr>
          <w:rtl/>
        </w:rPr>
        <w:t xml:space="preserve">ح 8 </w:t>
      </w:r>
      <w:r>
        <w:rPr>
          <w:rtl/>
        </w:rPr>
        <w:t>و 9.</w:t>
      </w:r>
    </w:p>
    <w:p w:rsidR="00EB73B5" w:rsidRPr="00032C13" w:rsidRDefault="00EB73B5" w:rsidP="00DD1030">
      <w:pPr>
        <w:pStyle w:val="libFootnote"/>
        <w:rPr>
          <w:rtl/>
        </w:rPr>
      </w:pPr>
      <w:r w:rsidRPr="00032C13">
        <w:rPr>
          <w:rtl/>
        </w:rPr>
        <w:t>والمفسر خلط بين الحديثين. قيل في حديث 8 :«قلت</w:t>
      </w:r>
      <w:r w:rsidR="00BF125B">
        <w:rPr>
          <w:rtl/>
        </w:rPr>
        <w:t xml:space="preserve">: </w:t>
      </w:r>
      <w:r w:rsidRPr="00032C13">
        <w:rPr>
          <w:rtl/>
        </w:rPr>
        <w:t>فان توجّه</w:t>
      </w:r>
      <w:r w:rsidR="000D116E">
        <w:rPr>
          <w:rtl/>
        </w:rPr>
        <w:t xml:space="preserve"> إلى</w:t>
      </w:r>
      <w:r w:rsidR="00BD3F78">
        <w:rPr>
          <w:rtl/>
        </w:rPr>
        <w:t xml:space="preserve"> </w:t>
      </w:r>
      <w:r w:rsidRPr="00032C13">
        <w:rPr>
          <w:rtl/>
        </w:rPr>
        <w:t>أرض الشرك ليدخلها</w:t>
      </w:r>
      <w:r>
        <w:rPr>
          <w:rtl/>
        </w:rPr>
        <w:t>؟</w:t>
      </w:r>
      <w:r w:rsidRPr="00032C13">
        <w:rPr>
          <w:rtl/>
        </w:rPr>
        <w:t xml:space="preserve"> قال :إن توجّه</w:t>
      </w:r>
      <w:r w:rsidR="000D116E">
        <w:rPr>
          <w:rtl/>
        </w:rPr>
        <w:t xml:space="preserve"> إلى</w:t>
      </w:r>
      <w:r w:rsidR="00BD3F78">
        <w:rPr>
          <w:rtl/>
        </w:rPr>
        <w:t xml:space="preserve"> </w:t>
      </w:r>
      <w:r w:rsidRPr="00032C13">
        <w:rPr>
          <w:rtl/>
        </w:rPr>
        <w:t>أرض الشرك ليدخلها قوتل أهلها.» وقيل في حديث 9 :«</w:t>
      </w:r>
      <w:r>
        <w:rPr>
          <w:rtl/>
        </w:rPr>
        <w:t>...</w:t>
      </w:r>
      <w:r w:rsidRPr="00032C13">
        <w:rPr>
          <w:rtl/>
        </w:rPr>
        <w:t xml:space="preserve"> قال في آخره </w:t>
      </w:r>
      <w:r>
        <w:rPr>
          <w:rtl/>
        </w:rPr>
        <w:t>(</w:t>
      </w:r>
      <w:r w:rsidRPr="00032C13">
        <w:rPr>
          <w:rtl/>
        </w:rPr>
        <w:t>أبي الحسن الرضا</w:t>
      </w:r>
      <w:r w:rsidR="00BF125B">
        <w:rPr>
          <w:rtl/>
        </w:rPr>
        <w:t xml:space="preserve">، </w:t>
      </w:r>
      <w:r w:rsidRPr="00032C13">
        <w:rPr>
          <w:rtl/>
        </w:rPr>
        <w:t>في آخر الحديث الذي مثله</w:t>
      </w:r>
      <w:r>
        <w:rPr>
          <w:rtl/>
        </w:rPr>
        <w:t>)</w:t>
      </w:r>
      <w:r w:rsidR="00BF125B">
        <w:rPr>
          <w:rtl/>
        </w:rPr>
        <w:t xml:space="preserve">: </w:t>
      </w:r>
      <w:r w:rsidRPr="00032C13">
        <w:rPr>
          <w:rtl/>
        </w:rPr>
        <w:t>يفعل به ذلك سنة فانّه سيتوب قبل ذلك وهو صاغر. قال</w:t>
      </w:r>
      <w:r w:rsidR="00BF125B">
        <w:rPr>
          <w:rtl/>
        </w:rPr>
        <w:t xml:space="preserve">: </w:t>
      </w:r>
      <w:r w:rsidRPr="00032C13">
        <w:rPr>
          <w:rtl/>
        </w:rPr>
        <w:t>قلت</w:t>
      </w:r>
      <w:r w:rsidR="00BF125B">
        <w:rPr>
          <w:rtl/>
        </w:rPr>
        <w:t xml:space="preserve">: </w:t>
      </w:r>
      <w:r w:rsidRPr="00032C13">
        <w:rPr>
          <w:rtl/>
        </w:rPr>
        <w:t>فان أمّ أرض الشرك يدخلها</w:t>
      </w:r>
      <w:r>
        <w:rPr>
          <w:rtl/>
        </w:rPr>
        <w:t>؟</w:t>
      </w:r>
      <w:r w:rsidRPr="00032C13">
        <w:rPr>
          <w:rtl/>
        </w:rPr>
        <w:t xml:space="preserve"> قال</w:t>
      </w:r>
      <w:r w:rsidR="00BF125B">
        <w:rPr>
          <w:rtl/>
        </w:rPr>
        <w:t xml:space="preserve">: </w:t>
      </w:r>
      <w:r w:rsidRPr="00032C13">
        <w:rPr>
          <w:rtl/>
        </w:rPr>
        <w:t>يقتل»</w:t>
      </w:r>
      <w:r>
        <w:rPr>
          <w:rtl/>
        </w:rPr>
        <w:t>.</w:t>
      </w:r>
    </w:p>
    <w:p w:rsidR="00EB73B5" w:rsidRPr="00234EB5" w:rsidRDefault="00EB73B5" w:rsidP="00464ED5">
      <w:pPr>
        <w:pStyle w:val="libFootnote0"/>
        <w:rPr>
          <w:rtl/>
        </w:rPr>
      </w:pPr>
      <w:r>
        <w:rPr>
          <w:rtl/>
        </w:rPr>
        <w:t>(</w:t>
      </w:r>
      <w:r w:rsidRPr="00234EB5">
        <w:rPr>
          <w:rtl/>
        </w:rPr>
        <w:t>6) تفسير العياشي 1 / 317</w:t>
      </w:r>
      <w:r w:rsidR="00BF125B">
        <w:rPr>
          <w:rtl/>
        </w:rPr>
        <w:t xml:space="preserve">، </w:t>
      </w:r>
      <w:r w:rsidRPr="00234EB5">
        <w:rPr>
          <w:rtl/>
        </w:rPr>
        <w:t>ح 98</w:t>
      </w:r>
      <w:r>
        <w:rPr>
          <w:rtl/>
        </w:rPr>
        <w:t>.</w:t>
      </w:r>
    </w:p>
    <w:p w:rsidR="00EB73B5" w:rsidRPr="00234EB5" w:rsidRDefault="00EB73B5" w:rsidP="00464ED5">
      <w:pPr>
        <w:pStyle w:val="libFootnote0"/>
        <w:rPr>
          <w:rtl/>
        </w:rPr>
      </w:pPr>
      <w:r>
        <w:rPr>
          <w:rtl/>
        </w:rPr>
        <w:t>(</w:t>
      </w:r>
      <w:r w:rsidRPr="00234EB5">
        <w:rPr>
          <w:rtl/>
        </w:rPr>
        <w:t>7) نفس المصدر 1 / 315</w:t>
      </w:r>
      <w:r w:rsidR="00BF125B">
        <w:rPr>
          <w:rtl/>
        </w:rPr>
        <w:t xml:space="preserve">، </w:t>
      </w:r>
      <w:r w:rsidRPr="00234EB5">
        <w:rPr>
          <w:rtl/>
        </w:rPr>
        <w:t>ضمن حديث 91</w:t>
      </w:r>
      <w:r>
        <w:rPr>
          <w:rtl/>
        </w:rPr>
        <w:t>.</w:t>
      </w:r>
    </w:p>
    <w:p w:rsidR="00EB73B5" w:rsidRPr="00234EB5" w:rsidRDefault="00EB73B5" w:rsidP="00E94EBE">
      <w:pPr>
        <w:pStyle w:val="libNormal0"/>
        <w:rPr>
          <w:rtl/>
        </w:rPr>
      </w:pPr>
      <w:r>
        <w:rPr>
          <w:rtl/>
        </w:rPr>
        <w:br w:type="page"/>
      </w:r>
      <w:r w:rsidRPr="00234EB5">
        <w:rPr>
          <w:rtl/>
        </w:rPr>
        <w:lastRenderedPageBreak/>
        <w:t>كانوا أخافوا السّبيل فقط ولم يقتلوا أحدا ولم يأخذوا مالا أمر بإيداعهم الحبس. فإنّ ذلك معنى نفيهم من الأرض.</w:t>
      </w:r>
    </w:p>
    <w:p w:rsidR="00EB73B5" w:rsidRPr="00234EB5" w:rsidRDefault="00EB73B5" w:rsidP="00B960EB">
      <w:pPr>
        <w:pStyle w:val="libNormal"/>
        <w:rPr>
          <w:rtl/>
        </w:rPr>
      </w:pPr>
      <w:r w:rsidRPr="00234EB5">
        <w:rPr>
          <w:rtl/>
        </w:rPr>
        <w:t>ومراده</w:t>
      </w:r>
      <w:r>
        <w:rPr>
          <w:rtl/>
        </w:rPr>
        <w:t xml:space="preserve"> ـ </w:t>
      </w:r>
      <w:r w:rsidRPr="00234EB5">
        <w:rPr>
          <w:rtl/>
        </w:rPr>
        <w:t>عليه السّلام</w:t>
      </w:r>
      <w:r>
        <w:rPr>
          <w:rtl/>
        </w:rPr>
        <w:t xml:space="preserve"> ـ </w:t>
      </w:r>
      <w:r w:rsidRPr="00234EB5">
        <w:rPr>
          <w:rtl/>
        </w:rPr>
        <w:t>أنّ ذلك في معناه وقائم مقامه.</w:t>
      </w:r>
    </w:p>
    <w:p w:rsidR="00EB73B5" w:rsidRPr="00234EB5" w:rsidRDefault="00EB73B5" w:rsidP="00B960EB">
      <w:pPr>
        <w:pStyle w:val="libNormal"/>
        <w:rPr>
          <w:rtl/>
        </w:rPr>
      </w:pPr>
      <w:r>
        <w:rPr>
          <w:rtl/>
        </w:rPr>
        <w:t>و</w:t>
      </w:r>
      <w:r w:rsidRPr="00234EB5">
        <w:rPr>
          <w:rtl/>
        </w:rPr>
        <w:t xml:space="preserve">في رواية في الكافي </w:t>
      </w:r>
      <w:r w:rsidRPr="00DD1030">
        <w:rPr>
          <w:rStyle w:val="libFootnotenumChar"/>
          <w:rtl/>
        </w:rPr>
        <w:t>(1)</w:t>
      </w:r>
      <w:r w:rsidR="00BF125B">
        <w:rPr>
          <w:rtl/>
        </w:rPr>
        <w:t xml:space="preserve">: </w:t>
      </w:r>
      <w:r w:rsidRPr="00234EB5">
        <w:rPr>
          <w:rtl/>
        </w:rPr>
        <w:t>أنّ معنى نفي المحارب</w:t>
      </w:r>
      <w:r w:rsidR="00BF125B">
        <w:rPr>
          <w:rtl/>
        </w:rPr>
        <w:t xml:space="preserve">: </w:t>
      </w:r>
      <w:r w:rsidRPr="00234EB5">
        <w:rPr>
          <w:rtl/>
        </w:rPr>
        <w:t>أن يقذف في البحر</w:t>
      </w:r>
      <w:r w:rsidR="00BF125B">
        <w:rPr>
          <w:rtl/>
        </w:rPr>
        <w:t xml:space="preserve">، </w:t>
      </w:r>
      <w:r w:rsidRPr="00234EB5">
        <w:rPr>
          <w:rtl/>
        </w:rPr>
        <w:t>ليكون عدلا للقتل والصّلب. ومعناه</w:t>
      </w:r>
      <w:r w:rsidR="00BF125B">
        <w:rPr>
          <w:rtl/>
        </w:rPr>
        <w:t xml:space="preserve">: </w:t>
      </w:r>
      <w:r w:rsidRPr="00234EB5">
        <w:rPr>
          <w:rtl/>
        </w:rPr>
        <w:t>أنّ المحارب إذا قتل وأخذ المال يقوم ذلك مقام جزائه.</w:t>
      </w:r>
    </w:p>
    <w:p w:rsidR="00EB73B5" w:rsidRPr="00234EB5" w:rsidRDefault="00EB73B5" w:rsidP="00B960EB">
      <w:pPr>
        <w:pStyle w:val="libNormal"/>
        <w:rPr>
          <w:rtl/>
        </w:rPr>
      </w:pPr>
      <w:r>
        <w:rPr>
          <w:rtl/>
        </w:rPr>
        <w:t>و</w:t>
      </w:r>
      <w:r w:rsidRPr="00234EB5">
        <w:rPr>
          <w:rtl/>
        </w:rPr>
        <w:t>عن الباقر</w:t>
      </w:r>
      <w:r>
        <w:rPr>
          <w:rtl/>
        </w:rPr>
        <w:t xml:space="preserve"> ـ </w:t>
      </w:r>
      <w:r w:rsidRPr="00234EB5">
        <w:rPr>
          <w:rtl/>
        </w:rPr>
        <w:t xml:space="preserve">عليه السّلام </w:t>
      </w:r>
      <w:r w:rsidRPr="00DD1030">
        <w:rPr>
          <w:rStyle w:val="libFootnotenumChar"/>
          <w:rtl/>
        </w:rPr>
        <w:t>(2)</w:t>
      </w:r>
      <w:r>
        <w:rPr>
          <w:rtl/>
        </w:rPr>
        <w:t xml:space="preserve"> ـ</w:t>
      </w:r>
      <w:r w:rsidR="00BF125B">
        <w:rPr>
          <w:rtl/>
        </w:rPr>
        <w:t xml:space="preserve">: </w:t>
      </w:r>
      <w:r w:rsidRPr="00234EB5">
        <w:rPr>
          <w:rtl/>
        </w:rPr>
        <w:t>من حمل السّلاح باللّيل فهو محارب</w:t>
      </w:r>
      <w:r w:rsidR="00BF125B">
        <w:rPr>
          <w:rtl/>
        </w:rPr>
        <w:t xml:space="preserve">، </w:t>
      </w:r>
      <w:r w:rsidRPr="00234EB5">
        <w:rPr>
          <w:rtl/>
        </w:rPr>
        <w:t>إلّا أن يكون رجلا ليس من أهل الرّيبة.</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وأبو عليّ الأشعريّ</w:t>
      </w:r>
      <w:r w:rsidR="00BF125B">
        <w:rPr>
          <w:rtl/>
        </w:rPr>
        <w:t xml:space="preserve">، </w:t>
      </w:r>
      <w:r w:rsidRPr="00234EB5">
        <w:rPr>
          <w:rtl/>
        </w:rPr>
        <w:t>عن محمّد بن عبد الجبّار جميعا</w:t>
      </w:r>
      <w:r w:rsidR="00BF125B">
        <w:rPr>
          <w:rtl/>
        </w:rPr>
        <w:t xml:space="preserve">، </w:t>
      </w:r>
      <w:r w:rsidRPr="00234EB5">
        <w:rPr>
          <w:rtl/>
        </w:rPr>
        <w:t>عن صفوان بن يحيى</w:t>
      </w:r>
      <w:r w:rsidR="00BF125B">
        <w:rPr>
          <w:rtl/>
        </w:rPr>
        <w:t xml:space="preserve">، </w:t>
      </w:r>
      <w:r w:rsidRPr="00234EB5">
        <w:rPr>
          <w:rtl/>
        </w:rPr>
        <w:t xml:space="preserve">عن طلحة النّهديّ </w:t>
      </w:r>
      <w:r w:rsidRPr="00DD1030">
        <w:rPr>
          <w:rStyle w:val="libFootnotenumChar"/>
          <w:rtl/>
        </w:rPr>
        <w:t>(4)</w:t>
      </w:r>
      <w:r w:rsidR="00BF125B">
        <w:rPr>
          <w:rtl/>
        </w:rPr>
        <w:t xml:space="preserve">، </w:t>
      </w:r>
      <w:r w:rsidRPr="00234EB5">
        <w:rPr>
          <w:rtl/>
        </w:rPr>
        <w:t>عن سورة بن كليب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رجل يخرج من منزله يريد المسجد أو يريد الحاجة</w:t>
      </w:r>
      <w:r w:rsidR="00BF125B">
        <w:rPr>
          <w:rtl/>
        </w:rPr>
        <w:t xml:space="preserve">، </w:t>
      </w:r>
      <w:r w:rsidRPr="00234EB5">
        <w:rPr>
          <w:rtl/>
        </w:rPr>
        <w:t xml:space="preserve">فيلقاه رجل أو </w:t>
      </w:r>
      <w:r w:rsidRPr="00DD1030">
        <w:rPr>
          <w:rStyle w:val="libFootnotenumChar"/>
          <w:rtl/>
        </w:rPr>
        <w:t>(5)</w:t>
      </w:r>
      <w:r w:rsidRPr="00234EB5">
        <w:rPr>
          <w:rtl/>
        </w:rPr>
        <w:t xml:space="preserve"> يستقفيه فيضربه ويأخذ ثوبه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أيّ شيء يقول فيه من قبلكم</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يقولون</w:t>
      </w:r>
      <w:r w:rsidR="00BF125B">
        <w:rPr>
          <w:rtl/>
        </w:rPr>
        <w:t xml:space="preserve">: </w:t>
      </w:r>
      <w:r w:rsidRPr="00234EB5">
        <w:rPr>
          <w:rtl/>
        </w:rPr>
        <w:t>هذه دغارة معلنة</w:t>
      </w:r>
      <w:r w:rsidR="00BF125B">
        <w:rPr>
          <w:rtl/>
        </w:rPr>
        <w:t xml:space="preserve">، </w:t>
      </w:r>
      <w:r w:rsidRPr="00234EB5">
        <w:rPr>
          <w:rtl/>
        </w:rPr>
        <w:t>وإنّما المحارب في قرى مشركيّة.</w:t>
      </w:r>
    </w:p>
    <w:p w:rsidR="00EB73B5" w:rsidRPr="00234EB5" w:rsidRDefault="00EB73B5" w:rsidP="00B960EB">
      <w:pPr>
        <w:pStyle w:val="libNormal"/>
        <w:rPr>
          <w:rtl/>
        </w:rPr>
      </w:pPr>
      <w:r w:rsidRPr="00234EB5">
        <w:rPr>
          <w:rtl/>
        </w:rPr>
        <w:t>فقال</w:t>
      </w:r>
      <w:r w:rsidR="00BF125B">
        <w:rPr>
          <w:rtl/>
        </w:rPr>
        <w:t xml:space="preserve">: </w:t>
      </w:r>
      <w:r w:rsidRPr="00234EB5">
        <w:rPr>
          <w:rtl/>
        </w:rPr>
        <w:t>أيّهما أعظم حرمة دار الإسلام أو دار الشّرك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فقلت</w:t>
      </w:r>
      <w:r w:rsidR="00BF125B">
        <w:rPr>
          <w:rtl/>
        </w:rPr>
        <w:t xml:space="preserve">: </w:t>
      </w:r>
      <w:r w:rsidRPr="00234EB5">
        <w:rPr>
          <w:rtl/>
        </w:rPr>
        <w:t>دار الإسلام.</w:t>
      </w:r>
    </w:p>
    <w:p w:rsidR="00EB73B5" w:rsidRPr="00234EB5" w:rsidRDefault="00EB73B5" w:rsidP="00B960EB">
      <w:pPr>
        <w:pStyle w:val="libNormal"/>
        <w:rPr>
          <w:rtl/>
        </w:rPr>
      </w:pPr>
      <w:r w:rsidRPr="00234EB5">
        <w:rPr>
          <w:rtl/>
        </w:rPr>
        <w:t>فقال</w:t>
      </w:r>
      <w:r w:rsidR="00BF125B">
        <w:rPr>
          <w:rtl/>
        </w:rPr>
        <w:t xml:space="preserve">: </w:t>
      </w:r>
      <w:r w:rsidRPr="00234EB5">
        <w:rPr>
          <w:rtl/>
        </w:rPr>
        <w:t>هؤلاء من أهل هذه الآية</w:t>
      </w:r>
      <w:r w:rsidR="00BF125B">
        <w:rPr>
          <w:rtl/>
        </w:rPr>
        <w:t xml:space="preserve">: </w:t>
      </w:r>
      <w:r w:rsidRPr="004B022A">
        <w:rPr>
          <w:rStyle w:val="libAlaemChar"/>
          <w:rtl/>
        </w:rPr>
        <w:t>(</w:t>
      </w:r>
      <w:r w:rsidRPr="004B022A">
        <w:rPr>
          <w:rStyle w:val="libAieChar"/>
          <w:rtl/>
        </w:rPr>
        <w:t>إِنَّما جَزاءُ</w:t>
      </w:r>
      <w:r w:rsidRPr="004B022A">
        <w:rPr>
          <w:rStyle w:val="libAlaemChar"/>
          <w:rtl/>
        </w:rPr>
        <w:t>)</w:t>
      </w:r>
      <w:r w:rsidRPr="00234EB5">
        <w:rPr>
          <w:rtl/>
        </w:rPr>
        <w:t xml:space="preserve"> </w:t>
      </w:r>
      <w:r>
        <w:rPr>
          <w:rtl/>
        </w:rPr>
        <w:t>(</w:t>
      </w:r>
      <w:r w:rsidRPr="00234EB5">
        <w:rPr>
          <w:rtl/>
        </w:rPr>
        <w:t>إلى آخر الآية.</w:t>
      </w:r>
      <w:r>
        <w:rPr>
          <w:rtl/>
        </w:rPr>
        <w:t>).</w:t>
      </w:r>
    </w:p>
    <w:p w:rsidR="00EB73B5" w:rsidRPr="00234EB5" w:rsidRDefault="00EB73B5" w:rsidP="00B960EB">
      <w:pPr>
        <w:pStyle w:val="libNormal"/>
        <w:rPr>
          <w:rtl/>
        </w:rPr>
      </w:pPr>
      <w:r>
        <w:rPr>
          <w:rtl/>
        </w:rPr>
        <w:t>[</w:t>
      </w: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(6)</w:t>
      </w:r>
      <w:r w:rsidR="00BF125B">
        <w:rPr>
          <w:rtl/>
        </w:rPr>
        <w:t xml:space="preserve">، </w:t>
      </w:r>
      <w:r w:rsidRPr="00234EB5">
        <w:rPr>
          <w:rtl/>
        </w:rPr>
        <w:t>عن ابن محبوب</w:t>
      </w:r>
      <w:r w:rsidR="00BF125B">
        <w:rPr>
          <w:rtl/>
        </w:rPr>
        <w:t xml:space="preserve">، </w:t>
      </w:r>
      <w:r w:rsidRPr="00234EB5">
        <w:rPr>
          <w:rtl/>
        </w:rPr>
        <w:t>عن أبي أيّوب</w:t>
      </w:r>
      <w:r w:rsidR="00BF125B">
        <w:rPr>
          <w:rtl/>
        </w:rPr>
        <w:t xml:space="preserve">، </w:t>
      </w:r>
      <w:r w:rsidRPr="00234EB5">
        <w:rPr>
          <w:rtl/>
        </w:rPr>
        <w:t>عن محمّد ابن مسلم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شهر السّلاح في مصر من الأمصار فعقر</w:t>
      </w:r>
      <w:r w:rsidR="00BF125B">
        <w:rPr>
          <w:rtl/>
        </w:rPr>
        <w:t xml:space="preserve">، </w:t>
      </w:r>
      <w:r w:rsidRPr="00234EB5">
        <w:rPr>
          <w:rtl/>
        </w:rPr>
        <w:t>اقتصّ منه ونفي من تلك البلدة. ومن شهر السّلاح في غير الأمصار وضرب وعقر وأخذ المال ولم يقتل</w:t>
      </w:r>
      <w:r w:rsidR="00BF125B">
        <w:rPr>
          <w:rtl/>
        </w:rPr>
        <w:t xml:space="preserve">، </w:t>
      </w:r>
      <w:r w:rsidRPr="00234EB5">
        <w:rPr>
          <w:rtl/>
        </w:rPr>
        <w:t>فهو محارب. فجزاؤه جزاء المحارب وأمره</w:t>
      </w:r>
      <w:r w:rsidR="000D116E">
        <w:rPr>
          <w:rtl/>
        </w:rPr>
        <w:t xml:space="preserve"> إلى</w:t>
      </w:r>
      <w:r w:rsidR="00BD3F78">
        <w:rPr>
          <w:rtl/>
        </w:rPr>
        <w:t xml:space="preserve"> </w:t>
      </w:r>
      <w:r w:rsidRPr="00234EB5">
        <w:rPr>
          <w:rtl/>
        </w:rPr>
        <w:t>الإمام</w:t>
      </w:r>
      <w:r w:rsidR="00BF125B">
        <w:rPr>
          <w:rtl/>
        </w:rPr>
        <w:t xml:space="preserve">، </w:t>
      </w:r>
      <w:r w:rsidRPr="00234EB5">
        <w:rPr>
          <w:rtl/>
        </w:rPr>
        <w:t>إن شاء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247</w:t>
      </w:r>
      <w:r w:rsidR="00BF125B">
        <w:rPr>
          <w:rtl/>
        </w:rPr>
        <w:t xml:space="preserve">، </w:t>
      </w:r>
      <w:r w:rsidRPr="00234EB5">
        <w:rPr>
          <w:rtl/>
        </w:rPr>
        <w:t>ح 10</w:t>
      </w:r>
      <w:r>
        <w:rPr>
          <w:rtl/>
        </w:rPr>
        <w:t>.</w:t>
      </w:r>
      <w:r w:rsidRPr="00234EB5">
        <w:rPr>
          <w:rtl/>
        </w:rPr>
        <w:t xml:space="preserve"> وما في المتن هو مضمون الرواية</w:t>
      </w:r>
      <w:r>
        <w:rPr>
          <w:rtl/>
        </w:rPr>
        <w:t>.</w:t>
      </w:r>
      <w:r w:rsidRPr="00234EB5">
        <w:rPr>
          <w:rtl/>
        </w:rPr>
        <w:t xml:space="preserve"> فراجع</w:t>
      </w:r>
      <w:r>
        <w:rPr>
          <w:rtl/>
        </w:rPr>
        <w:t>.</w:t>
      </w:r>
    </w:p>
    <w:p w:rsidR="00EB73B5" w:rsidRPr="00234EB5" w:rsidRDefault="00EB73B5" w:rsidP="00464ED5">
      <w:pPr>
        <w:pStyle w:val="libFootnote0"/>
        <w:rPr>
          <w:rtl/>
        </w:rPr>
      </w:pPr>
      <w:r>
        <w:rPr>
          <w:rtl/>
        </w:rPr>
        <w:t>(</w:t>
      </w:r>
      <w:r w:rsidRPr="00234EB5">
        <w:rPr>
          <w:rtl/>
        </w:rPr>
        <w:t>2) نفس المصدر 7 / 246</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3) نفس المصدر 7 / 245</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الهنديّ</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6) نفس المصدر 7 / 248</w:t>
      </w:r>
      <w:r w:rsidR="00BF125B">
        <w:rPr>
          <w:rtl/>
        </w:rPr>
        <w:t xml:space="preserve">، </w:t>
      </w:r>
      <w:r w:rsidRPr="00234EB5">
        <w:rPr>
          <w:rtl/>
        </w:rPr>
        <w:t>ح 12</w:t>
      </w:r>
      <w:r>
        <w:rPr>
          <w:rtl/>
        </w:rPr>
        <w:t>.</w:t>
      </w:r>
    </w:p>
    <w:p w:rsidR="00EB73B5" w:rsidRPr="00234EB5" w:rsidRDefault="00EB73B5" w:rsidP="00E94EBE">
      <w:pPr>
        <w:pStyle w:val="libNormal0"/>
        <w:rPr>
          <w:rtl/>
        </w:rPr>
      </w:pPr>
      <w:r>
        <w:rPr>
          <w:rtl/>
        </w:rPr>
        <w:br w:type="page"/>
      </w:r>
      <w:r w:rsidRPr="00234EB5">
        <w:rPr>
          <w:rtl/>
        </w:rPr>
        <w:lastRenderedPageBreak/>
        <w:t>قتله</w:t>
      </w:r>
      <w:r w:rsidR="00BF125B">
        <w:rPr>
          <w:rtl/>
        </w:rPr>
        <w:t xml:space="preserve">، </w:t>
      </w:r>
      <w:r w:rsidRPr="00234EB5">
        <w:rPr>
          <w:rtl/>
        </w:rPr>
        <w:t>وإن شاء صلبه</w:t>
      </w:r>
      <w:r w:rsidR="00BF125B">
        <w:rPr>
          <w:rtl/>
        </w:rPr>
        <w:t xml:space="preserve">، </w:t>
      </w:r>
      <w:r w:rsidRPr="00234EB5">
        <w:rPr>
          <w:rtl/>
        </w:rPr>
        <w:t>وإن شاء قطع يده ورجله.</w:t>
      </w:r>
    </w:p>
    <w:p w:rsidR="00EB73B5" w:rsidRPr="00234EB5" w:rsidRDefault="00EB73B5" w:rsidP="00B960EB">
      <w:pPr>
        <w:pStyle w:val="libNormal"/>
        <w:rPr>
          <w:rtl/>
        </w:rPr>
      </w:pPr>
      <w:r w:rsidRPr="00234EB5">
        <w:rPr>
          <w:rtl/>
        </w:rPr>
        <w:t>قال</w:t>
      </w:r>
      <w:r w:rsidR="00BF125B">
        <w:rPr>
          <w:rtl/>
        </w:rPr>
        <w:t xml:space="preserve">: </w:t>
      </w:r>
      <w:r w:rsidRPr="00234EB5">
        <w:rPr>
          <w:rtl/>
        </w:rPr>
        <w:t>وإن ضرب وقتل وأخذ المال</w:t>
      </w:r>
      <w:r w:rsidR="00BF125B">
        <w:rPr>
          <w:rtl/>
        </w:rPr>
        <w:t xml:space="preserve">، </w:t>
      </w:r>
      <w:r w:rsidRPr="00234EB5">
        <w:rPr>
          <w:rtl/>
        </w:rPr>
        <w:t>فعلى الإمام أن يقطع يده اليمنى بالسّرقة</w:t>
      </w:r>
      <w:r w:rsidR="00BF125B">
        <w:rPr>
          <w:rtl/>
        </w:rPr>
        <w:t xml:space="preserve">، </w:t>
      </w:r>
      <w:r w:rsidRPr="00234EB5">
        <w:rPr>
          <w:rtl/>
        </w:rPr>
        <w:t xml:space="preserve">ثمّ يدفعه </w:t>
      </w:r>
      <w:r w:rsidRPr="00DD1030">
        <w:rPr>
          <w:rStyle w:val="libFootnotenumChar"/>
          <w:rtl/>
        </w:rPr>
        <w:t>(1)</w:t>
      </w:r>
      <w:r w:rsidR="000D116E">
        <w:rPr>
          <w:rtl/>
        </w:rPr>
        <w:t xml:space="preserve"> إلى</w:t>
      </w:r>
      <w:r w:rsidR="00BD3F78">
        <w:rPr>
          <w:rtl/>
        </w:rPr>
        <w:t xml:space="preserve"> </w:t>
      </w:r>
      <w:r w:rsidRPr="00234EB5">
        <w:rPr>
          <w:rtl/>
        </w:rPr>
        <w:t>أولياء المقتول فيتبعونه بالمال ثمّ يقتلونه.</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له أبو عبيدة</w:t>
      </w:r>
      <w:r w:rsidR="00BF125B">
        <w:rPr>
          <w:rtl/>
        </w:rPr>
        <w:t xml:space="preserve">: </w:t>
      </w:r>
      <w:r w:rsidRPr="00234EB5">
        <w:rPr>
          <w:rtl/>
        </w:rPr>
        <w:t>أصلحك الله</w:t>
      </w:r>
      <w:r w:rsidR="00BF125B">
        <w:rPr>
          <w:rtl/>
        </w:rPr>
        <w:t xml:space="preserve">، </w:t>
      </w:r>
      <w:r>
        <w:rPr>
          <w:rtl/>
        </w:rPr>
        <w:t>أ</w:t>
      </w:r>
      <w:r w:rsidRPr="00234EB5">
        <w:rPr>
          <w:rtl/>
        </w:rPr>
        <w:t>رأيت إن عفا عنه أولياء المقتول</w:t>
      </w:r>
      <w:r>
        <w:rPr>
          <w:rtl/>
        </w:rPr>
        <w:t>؟</w:t>
      </w:r>
      <w:r w:rsidRPr="00234EB5">
        <w:rPr>
          <w:rtl/>
        </w:rPr>
        <w:t xml:space="preserve"> قال</w:t>
      </w:r>
      <w:r w:rsidR="00BF125B">
        <w:rPr>
          <w:rtl/>
        </w:rPr>
        <w:t xml:space="preserve">: </w:t>
      </w: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إن عفوا عنه فإنّ على الإمام أن يقتله</w:t>
      </w:r>
      <w:r w:rsidR="00BF125B">
        <w:rPr>
          <w:rtl/>
        </w:rPr>
        <w:t xml:space="preserve">، </w:t>
      </w:r>
      <w:r w:rsidRPr="00234EB5">
        <w:rPr>
          <w:rtl/>
        </w:rPr>
        <w:t>لأنّه قد حارب وقتل وسرق.</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أبو عبيدة</w:t>
      </w:r>
      <w:r w:rsidR="00BF125B">
        <w:rPr>
          <w:rtl/>
        </w:rPr>
        <w:t xml:space="preserve">: </w:t>
      </w:r>
      <w:r>
        <w:rPr>
          <w:rtl/>
        </w:rPr>
        <w:t>أ</w:t>
      </w:r>
      <w:r w:rsidRPr="00234EB5">
        <w:rPr>
          <w:rtl/>
        </w:rPr>
        <w:t xml:space="preserve">رأيت إن </w:t>
      </w:r>
      <w:r>
        <w:rPr>
          <w:rtl/>
        </w:rPr>
        <w:t>[</w:t>
      </w:r>
      <w:r w:rsidRPr="00234EB5">
        <w:rPr>
          <w:rtl/>
        </w:rPr>
        <w:t>أراد</w:t>
      </w:r>
      <w:r>
        <w:rPr>
          <w:rtl/>
        </w:rPr>
        <w:t>]</w:t>
      </w:r>
      <w:r w:rsidRPr="00234EB5">
        <w:rPr>
          <w:rtl/>
        </w:rPr>
        <w:t xml:space="preserve"> </w:t>
      </w:r>
      <w:r w:rsidRPr="00DD1030">
        <w:rPr>
          <w:rStyle w:val="libFootnotenumChar"/>
          <w:rtl/>
        </w:rPr>
        <w:t>(2)</w:t>
      </w:r>
      <w:r w:rsidRPr="00234EB5">
        <w:rPr>
          <w:rtl/>
        </w:rPr>
        <w:t xml:space="preserve"> أولياء المقتول أن يأخذوا منه الدّية ويدعونه</w:t>
      </w:r>
      <w:r w:rsidR="00BF125B">
        <w:rPr>
          <w:rtl/>
        </w:rPr>
        <w:t xml:space="preserve">، </w:t>
      </w:r>
      <w:r w:rsidRPr="00234EB5">
        <w:rPr>
          <w:rtl/>
        </w:rPr>
        <w:t>ألهم ذلك</w:t>
      </w:r>
      <w:r>
        <w:rPr>
          <w:rtl/>
        </w:rPr>
        <w:t>؟</w:t>
      </w:r>
    </w:p>
    <w:p w:rsidR="00EB73B5" w:rsidRPr="00234EB5" w:rsidRDefault="00EB73B5" w:rsidP="00B960EB">
      <w:pPr>
        <w:pStyle w:val="libNormal"/>
        <w:rPr>
          <w:rtl/>
        </w:rPr>
      </w:pPr>
      <w:r w:rsidRPr="00234EB5">
        <w:rPr>
          <w:rtl/>
        </w:rPr>
        <w:t xml:space="preserve">قال </w:t>
      </w:r>
      <w:r>
        <w:rPr>
          <w:rtl/>
        </w:rPr>
        <w:t>[</w:t>
      </w:r>
      <w:r w:rsidRPr="00234EB5">
        <w:rPr>
          <w:rtl/>
        </w:rPr>
        <w:t>فقال :</w:t>
      </w:r>
      <w:r>
        <w:rPr>
          <w:rtl/>
        </w:rPr>
        <w:t>]</w:t>
      </w:r>
      <w:r w:rsidRPr="00234EB5">
        <w:rPr>
          <w:rtl/>
        </w:rPr>
        <w:t xml:space="preserve"> </w:t>
      </w:r>
      <w:r w:rsidRPr="00DD1030">
        <w:rPr>
          <w:rStyle w:val="libFootnotenumChar"/>
          <w:rtl/>
        </w:rPr>
        <w:t>(3)</w:t>
      </w:r>
      <w:r w:rsidRPr="00234EB5">
        <w:rPr>
          <w:rtl/>
        </w:rPr>
        <w:t xml:space="preserve"> لا</w:t>
      </w:r>
      <w:r w:rsidR="00BF125B">
        <w:rPr>
          <w:rtl/>
        </w:rPr>
        <w:t xml:space="preserve">، </w:t>
      </w:r>
      <w:r w:rsidRPr="00234EB5">
        <w:rPr>
          <w:rtl/>
        </w:rPr>
        <w:t>عليه القتل.</w:t>
      </w:r>
      <w:r>
        <w:rPr>
          <w:rtl/>
        </w:rPr>
        <w:t>]</w:t>
      </w:r>
      <w:r w:rsidRPr="00234EB5">
        <w:rPr>
          <w:rtl/>
        </w:rPr>
        <w:t xml:space="preserve"> </w:t>
      </w:r>
      <w:r w:rsidRPr="00DD1030">
        <w:rPr>
          <w:rStyle w:val="libFootnotenumChar"/>
          <w:rtl/>
        </w:rPr>
        <w:t>(4)</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(5)</w:t>
      </w:r>
      <w:r w:rsidR="00BF125B">
        <w:rPr>
          <w:rtl/>
        </w:rPr>
        <w:t xml:space="preserve">: </w:t>
      </w:r>
      <w:r w:rsidRPr="00234EB5">
        <w:rPr>
          <w:rtl/>
        </w:rPr>
        <w:t>المرويّ عن أهل البيت</w:t>
      </w:r>
      <w:r>
        <w:rPr>
          <w:rtl/>
        </w:rPr>
        <w:t xml:space="preserve"> ـ </w:t>
      </w:r>
      <w:r w:rsidRPr="00234EB5">
        <w:rPr>
          <w:rtl/>
        </w:rPr>
        <w:t>عليهم السّلام</w:t>
      </w:r>
      <w:r>
        <w:rPr>
          <w:rtl/>
        </w:rPr>
        <w:t xml:space="preserve"> ـ</w:t>
      </w:r>
      <w:r w:rsidR="00BF125B">
        <w:rPr>
          <w:rtl/>
        </w:rPr>
        <w:t xml:space="preserve">: </w:t>
      </w:r>
      <w:r w:rsidRPr="00234EB5">
        <w:rPr>
          <w:rtl/>
        </w:rPr>
        <w:t>أنّ المحارب</w:t>
      </w:r>
      <w:r w:rsidR="00BF125B">
        <w:rPr>
          <w:rtl/>
        </w:rPr>
        <w:t xml:space="preserve">، </w:t>
      </w:r>
      <w:r w:rsidRPr="00234EB5">
        <w:rPr>
          <w:rtl/>
        </w:rPr>
        <w:t>هو كلّ من شهر السّلاح وأخاف الطّريق</w:t>
      </w:r>
      <w:r w:rsidR="00BF125B">
        <w:rPr>
          <w:rtl/>
        </w:rPr>
        <w:t xml:space="preserve">، </w:t>
      </w:r>
      <w:r w:rsidRPr="00234EB5">
        <w:rPr>
          <w:rtl/>
        </w:rPr>
        <w:t>سواء كان في المصر أو خارج المصر.</w:t>
      </w:r>
    </w:p>
    <w:p w:rsidR="00EB73B5" w:rsidRPr="00234EB5" w:rsidRDefault="00EB73B5" w:rsidP="00B960EB">
      <w:pPr>
        <w:pStyle w:val="libNormal"/>
        <w:rPr>
          <w:rtl/>
        </w:rPr>
      </w:pPr>
      <w:r w:rsidRPr="004B022A">
        <w:rPr>
          <w:rStyle w:val="libAlaemChar"/>
          <w:rtl/>
        </w:rPr>
        <w:t>(</w:t>
      </w:r>
      <w:r w:rsidRPr="004B022A">
        <w:rPr>
          <w:rStyle w:val="libAieChar"/>
          <w:rtl/>
        </w:rPr>
        <w:t>ذلِكَ لَهُمْ خِزْيٌ فِي الدُّنْيا</w:t>
      </w:r>
      <w:r w:rsidRPr="004B022A">
        <w:rPr>
          <w:rStyle w:val="libAlaemChar"/>
          <w:rtl/>
        </w:rPr>
        <w:t>)</w:t>
      </w:r>
      <w:r w:rsidR="00BF125B">
        <w:rPr>
          <w:rtl/>
        </w:rPr>
        <w:t xml:space="preserve">: </w:t>
      </w:r>
      <w:r w:rsidRPr="00234EB5">
        <w:rPr>
          <w:rtl/>
        </w:rPr>
        <w:t>فضيحة.</w:t>
      </w:r>
    </w:p>
    <w:p w:rsidR="00EB73B5" w:rsidRPr="00234EB5" w:rsidRDefault="00EB73B5" w:rsidP="00B960EB">
      <w:pPr>
        <w:pStyle w:val="libNormal"/>
        <w:rPr>
          <w:rtl/>
        </w:rPr>
      </w:pPr>
      <w:r w:rsidRPr="004B022A">
        <w:rPr>
          <w:rStyle w:val="libAlaemChar"/>
          <w:rtl/>
        </w:rPr>
        <w:t>(</w:t>
      </w:r>
      <w:r w:rsidRPr="004B022A">
        <w:rPr>
          <w:rStyle w:val="libAieChar"/>
          <w:rtl/>
        </w:rPr>
        <w:t>وَلَهُمْ فِي الْآخِرَةِ عَذابٌ عَظِيمٌ</w:t>
      </w:r>
      <w:r w:rsidRPr="004B022A">
        <w:rPr>
          <w:rStyle w:val="libAlaemChar"/>
          <w:rtl/>
        </w:rPr>
        <w:t>)</w:t>
      </w:r>
      <w:r w:rsidRPr="00234EB5">
        <w:rPr>
          <w:rtl/>
        </w:rPr>
        <w:t xml:space="preserve"> </w:t>
      </w:r>
      <w:r>
        <w:rPr>
          <w:rtl/>
        </w:rPr>
        <w:t>(</w:t>
      </w:r>
      <w:r w:rsidRPr="00234EB5">
        <w:rPr>
          <w:rtl/>
        </w:rPr>
        <w:t>33)</w:t>
      </w:r>
      <w:r w:rsidR="00BF125B">
        <w:rPr>
          <w:rtl/>
        </w:rPr>
        <w:t xml:space="preserve">: </w:t>
      </w:r>
      <w:r w:rsidRPr="00234EB5">
        <w:rPr>
          <w:rtl/>
        </w:rPr>
        <w:t>لعظم ذنوبهم.</w:t>
      </w:r>
    </w:p>
    <w:p w:rsidR="00EB73B5" w:rsidRPr="00234EB5" w:rsidRDefault="00EB73B5" w:rsidP="00B960EB">
      <w:pPr>
        <w:pStyle w:val="libNormal"/>
        <w:rPr>
          <w:rtl/>
        </w:rPr>
      </w:pPr>
      <w:r w:rsidRPr="00234EB5">
        <w:rPr>
          <w:rtl/>
        </w:rPr>
        <w:t xml:space="preserve">في الكافي </w:t>
      </w:r>
      <w:r w:rsidRPr="00DD1030">
        <w:rPr>
          <w:rStyle w:val="libFootnotenumChar"/>
          <w:rtl/>
        </w:rPr>
        <w:t>(6)</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عليّ بن الحكم</w:t>
      </w:r>
      <w:r w:rsidR="00BF125B">
        <w:rPr>
          <w:rtl/>
        </w:rPr>
        <w:t xml:space="preserve">، </w:t>
      </w:r>
      <w:r w:rsidRPr="00234EB5">
        <w:rPr>
          <w:rtl/>
        </w:rPr>
        <w:t>وحميد بن زياد عن ابن سماعة</w:t>
      </w:r>
      <w:r w:rsidR="00BF125B">
        <w:rPr>
          <w:rtl/>
        </w:rPr>
        <w:t xml:space="preserve">، </w:t>
      </w:r>
      <w:r w:rsidRPr="00234EB5">
        <w:rPr>
          <w:rtl/>
        </w:rPr>
        <w:t>عن غير واحد من أصحابه جميعا</w:t>
      </w:r>
      <w:r w:rsidR="00BF125B">
        <w:rPr>
          <w:rtl/>
        </w:rPr>
        <w:t xml:space="preserve">، </w:t>
      </w:r>
      <w:r w:rsidRPr="00234EB5">
        <w:rPr>
          <w:rtl/>
        </w:rPr>
        <w:t>عن أبان بن عثمان</w:t>
      </w:r>
      <w:r w:rsidR="00BF125B">
        <w:rPr>
          <w:rtl/>
        </w:rPr>
        <w:t xml:space="preserve">، </w:t>
      </w:r>
      <w:r w:rsidRPr="00234EB5">
        <w:rPr>
          <w:rtl/>
        </w:rPr>
        <w:t>عن أبي صالح</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قدم على رسول الله</w:t>
      </w:r>
      <w:r>
        <w:rPr>
          <w:rtl/>
        </w:rPr>
        <w:t xml:space="preserve"> ـ </w:t>
      </w:r>
      <w:r w:rsidRPr="00234EB5">
        <w:rPr>
          <w:rtl/>
        </w:rPr>
        <w:t>صلّى الله عليه وآله</w:t>
      </w:r>
      <w:r>
        <w:rPr>
          <w:rtl/>
        </w:rPr>
        <w:t xml:space="preserve"> ـ </w:t>
      </w:r>
      <w:r w:rsidRPr="00234EB5">
        <w:rPr>
          <w:rtl/>
        </w:rPr>
        <w:t>قوم من بني ضبّة مرضى.</w:t>
      </w:r>
    </w:p>
    <w:p w:rsidR="00EB73B5" w:rsidRPr="00234EB5" w:rsidRDefault="00EB73B5" w:rsidP="00B960EB">
      <w:pPr>
        <w:pStyle w:val="libNormal"/>
        <w:rPr>
          <w:rtl/>
        </w:rPr>
      </w:pPr>
      <w:r w:rsidRPr="00234EB5">
        <w:rPr>
          <w:rtl/>
        </w:rPr>
        <w:t>فقال لهم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أقيموا عندي</w:t>
      </w:r>
      <w:r w:rsidR="00BF125B">
        <w:rPr>
          <w:rtl/>
        </w:rPr>
        <w:t xml:space="preserve">، </w:t>
      </w:r>
      <w:r w:rsidRPr="00234EB5">
        <w:rPr>
          <w:rtl/>
        </w:rPr>
        <w:t>فإذا برئتم بعثتكم في سريّة.</w:t>
      </w:r>
    </w:p>
    <w:p w:rsidR="00EB73B5" w:rsidRPr="00234EB5" w:rsidRDefault="00EB73B5" w:rsidP="00B960EB">
      <w:pPr>
        <w:pStyle w:val="libNormal"/>
        <w:rPr>
          <w:rtl/>
        </w:rPr>
      </w:pPr>
      <w:r w:rsidRPr="00234EB5">
        <w:rPr>
          <w:rtl/>
        </w:rPr>
        <w:t>فقالوا</w:t>
      </w:r>
      <w:r w:rsidR="00BF125B">
        <w:rPr>
          <w:rtl/>
        </w:rPr>
        <w:t xml:space="preserve">: </w:t>
      </w:r>
      <w:r w:rsidRPr="00234EB5">
        <w:rPr>
          <w:rtl/>
        </w:rPr>
        <w:t>أخرجنا من المدينة. فبعث بهم</w:t>
      </w:r>
      <w:r w:rsidR="000D116E">
        <w:rPr>
          <w:rtl/>
        </w:rPr>
        <w:t xml:space="preserve"> إلى</w:t>
      </w:r>
      <w:r w:rsidR="00BD3F78">
        <w:rPr>
          <w:rtl/>
        </w:rPr>
        <w:t xml:space="preserve"> </w:t>
      </w:r>
      <w:r w:rsidRPr="00234EB5">
        <w:rPr>
          <w:rtl/>
        </w:rPr>
        <w:t>إبل الصّدقة يشربون من أبوالها ويأكلون من ألبانها</w:t>
      </w:r>
      <w:r w:rsidR="00BF125B">
        <w:rPr>
          <w:rtl/>
        </w:rPr>
        <w:t xml:space="preserve">، </w:t>
      </w:r>
      <w:r w:rsidRPr="00234EB5">
        <w:rPr>
          <w:rtl/>
        </w:rPr>
        <w:t xml:space="preserve">فلمّا برئوا واشتدّوا قتلوا ثلاثة ممّن كانوا في الإبل </w:t>
      </w:r>
      <w:r>
        <w:rPr>
          <w:rtl/>
        </w:rPr>
        <w:t>[</w:t>
      </w:r>
      <w:r w:rsidRPr="00234EB5">
        <w:rPr>
          <w:rtl/>
        </w:rPr>
        <w:t>وساقوا الإبل</w:t>
      </w:r>
      <w:r>
        <w:rPr>
          <w:rtl/>
        </w:rPr>
        <w:t>]</w:t>
      </w:r>
      <w:r w:rsidRPr="00234EB5">
        <w:rPr>
          <w:rtl/>
        </w:rPr>
        <w:t xml:space="preserve"> </w:t>
      </w:r>
      <w:r w:rsidRPr="00DD1030">
        <w:rPr>
          <w:rStyle w:val="libFootnotenumChar"/>
          <w:rtl/>
        </w:rPr>
        <w:t>(7)</w:t>
      </w:r>
      <w:r w:rsidRPr="00234EB5">
        <w:rPr>
          <w:rtl/>
        </w:rPr>
        <w:t xml:space="preserve"> فبلغ رسول الله</w:t>
      </w:r>
      <w:r>
        <w:rPr>
          <w:rtl/>
        </w:rPr>
        <w:t xml:space="preserve"> ـ </w:t>
      </w:r>
      <w:r w:rsidRPr="00234EB5">
        <w:rPr>
          <w:rtl/>
        </w:rPr>
        <w:t>صلّى الله عليه وآله</w:t>
      </w:r>
      <w:r>
        <w:rPr>
          <w:rtl/>
        </w:rPr>
        <w:t xml:space="preserve"> ـ </w:t>
      </w:r>
      <w:r w:rsidRPr="00234EB5">
        <w:rPr>
          <w:rtl/>
        </w:rPr>
        <w:t xml:space="preserve">الخبر </w:t>
      </w:r>
      <w:r w:rsidRPr="00DD1030">
        <w:rPr>
          <w:rStyle w:val="libFootnotenumChar"/>
          <w:rtl/>
        </w:rPr>
        <w:t>(8)</w:t>
      </w:r>
      <w:r>
        <w:rPr>
          <w:rtl/>
        </w:rPr>
        <w:t>.</w:t>
      </w:r>
      <w:r w:rsidRPr="00234EB5">
        <w:rPr>
          <w:rtl/>
        </w:rPr>
        <w:t xml:space="preserve"> فبعث إليهم عليّا</w:t>
      </w:r>
      <w:r>
        <w:rPr>
          <w:rtl/>
        </w:rPr>
        <w:t xml:space="preserve"> ـ </w:t>
      </w:r>
      <w:r w:rsidRPr="00234EB5">
        <w:rPr>
          <w:rtl/>
        </w:rPr>
        <w:t>عليه السّلام</w:t>
      </w:r>
      <w:r>
        <w:rPr>
          <w:rtl/>
        </w:rPr>
        <w:t xml:space="preserve"> ـ </w:t>
      </w:r>
      <w:r w:rsidRPr="00234EB5">
        <w:rPr>
          <w:rtl/>
        </w:rPr>
        <w:t>وهم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يدفع</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من المصدر.</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مجمع البيان 2 / 188</w:t>
      </w:r>
      <w:r>
        <w:rPr>
          <w:rtl/>
        </w:rPr>
        <w:t>.</w:t>
      </w:r>
    </w:p>
    <w:p w:rsidR="00EB73B5" w:rsidRPr="00234EB5" w:rsidRDefault="00EB73B5" w:rsidP="00464ED5">
      <w:pPr>
        <w:pStyle w:val="libFootnote0"/>
        <w:rPr>
          <w:rtl/>
        </w:rPr>
      </w:pPr>
      <w:r>
        <w:rPr>
          <w:rtl/>
        </w:rPr>
        <w:t>(</w:t>
      </w:r>
      <w:r w:rsidRPr="00234EB5">
        <w:rPr>
          <w:rtl/>
        </w:rPr>
        <w:t>6) الكافي 7 / 245</w:t>
      </w:r>
      <w:r w:rsidR="00BF125B">
        <w:rPr>
          <w:rtl/>
        </w:rPr>
        <w:t xml:space="preserve">، </w:t>
      </w:r>
      <w:r w:rsidRPr="00234EB5">
        <w:rPr>
          <w:rtl/>
        </w:rPr>
        <w:t>ح 1</w:t>
      </w:r>
      <w:r>
        <w:rPr>
          <w:rtl/>
        </w:rPr>
        <w:t>.</w:t>
      </w:r>
    </w:p>
    <w:p w:rsidR="00EB73B5" w:rsidRPr="009C7299" w:rsidRDefault="00EB73B5" w:rsidP="00464ED5">
      <w:pPr>
        <w:pStyle w:val="libFootnote0"/>
        <w:rPr>
          <w:rtl/>
        </w:rPr>
      </w:pPr>
      <w:r w:rsidRPr="009C7299">
        <w:rPr>
          <w:rtl/>
        </w:rPr>
        <w:t>(</w:t>
      </w:r>
      <w:r>
        <w:rPr>
          <w:rtl/>
        </w:rPr>
        <w:t xml:space="preserve">7 و 8) </w:t>
      </w:r>
      <w:r w:rsidRPr="009C7299">
        <w:rPr>
          <w:rtl/>
        </w:rPr>
        <w:t>ليس في المصدر.</w:t>
      </w:r>
    </w:p>
    <w:p w:rsidR="00EB73B5" w:rsidRPr="00234EB5" w:rsidRDefault="00EB73B5" w:rsidP="00E94EBE">
      <w:pPr>
        <w:pStyle w:val="libNormal0"/>
        <w:rPr>
          <w:rtl/>
        </w:rPr>
      </w:pPr>
      <w:r>
        <w:rPr>
          <w:rtl/>
        </w:rPr>
        <w:br w:type="page"/>
      </w:r>
      <w:r w:rsidRPr="00234EB5">
        <w:rPr>
          <w:rtl/>
        </w:rPr>
        <w:lastRenderedPageBreak/>
        <w:t xml:space="preserve">واد قد تحيّروا ليسوا </w:t>
      </w:r>
      <w:r w:rsidRPr="00DD1030">
        <w:rPr>
          <w:rStyle w:val="libFootnotenumChar"/>
          <w:rtl/>
        </w:rPr>
        <w:t>(1)</w:t>
      </w:r>
      <w:r w:rsidRPr="00234EB5">
        <w:rPr>
          <w:rtl/>
        </w:rPr>
        <w:t xml:space="preserve"> يقدرون أن يخرجوا منه قريبا من أرض اليمن. فأسرهم وجاء بهم</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w:t>
      </w:r>
      <w:r w:rsidRPr="00234EB5">
        <w:rPr>
          <w:rtl/>
        </w:rPr>
        <w:t xml:space="preserve"> فنزلت عليه هذه الآية. فاختار رسول الله</w:t>
      </w:r>
      <w:r>
        <w:rPr>
          <w:rtl/>
        </w:rPr>
        <w:t xml:space="preserve"> ـ </w:t>
      </w:r>
      <w:r w:rsidRPr="00234EB5">
        <w:rPr>
          <w:rtl/>
        </w:rPr>
        <w:t>صلّى الله عليه وآله</w:t>
      </w:r>
      <w:r>
        <w:rPr>
          <w:rtl/>
        </w:rPr>
        <w:t xml:space="preserve"> ـ </w:t>
      </w:r>
      <w:r w:rsidRPr="00234EB5">
        <w:rPr>
          <w:rtl/>
        </w:rPr>
        <w:t>القطع. فقطع أيديهم وأرجلهم من خلاف.</w:t>
      </w:r>
    </w:p>
    <w:p w:rsidR="00EB73B5" w:rsidRPr="00234EB5" w:rsidRDefault="00EB73B5" w:rsidP="00B960EB">
      <w:pPr>
        <w:pStyle w:val="libNormal"/>
        <w:rPr>
          <w:rtl/>
        </w:rPr>
      </w:pPr>
      <w:r>
        <w:rPr>
          <w:rtl/>
        </w:rPr>
        <w:t>[</w:t>
      </w: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(2)</w:t>
      </w:r>
      <w:r w:rsidR="00BF125B">
        <w:rPr>
          <w:rtl/>
        </w:rPr>
        <w:t xml:space="preserve">، </w:t>
      </w:r>
      <w:r w:rsidRPr="00234EB5">
        <w:rPr>
          <w:rtl/>
        </w:rPr>
        <w:t>عن محمّد بن يحيى</w:t>
      </w:r>
      <w:r w:rsidR="00BF125B">
        <w:rPr>
          <w:rtl/>
        </w:rPr>
        <w:t xml:space="preserve">، </w:t>
      </w:r>
      <w:r w:rsidRPr="00234EB5">
        <w:rPr>
          <w:rtl/>
        </w:rPr>
        <w:t xml:space="preserve">عن طلحة </w:t>
      </w:r>
      <w:r>
        <w:rPr>
          <w:rtl/>
        </w:rPr>
        <w:t>[</w:t>
      </w:r>
      <w:r w:rsidRPr="00234EB5">
        <w:rPr>
          <w:rtl/>
        </w:rPr>
        <w:t>بن زيد</w:t>
      </w:r>
      <w:r>
        <w:rPr>
          <w:rtl/>
        </w:rPr>
        <w:t>]</w:t>
      </w:r>
      <w:r w:rsidRPr="00234EB5">
        <w:rPr>
          <w:rtl/>
        </w:rPr>
        <w:t xml:space="preserve"> </w:t>
      </w:r>
      <w:r w:rsidRPr="00DD1030">
        <w:rPr>
          <w:rStyle w:val="libFootnotenumChar"/>
          <w:rtl/>
        </w:rPr>
        <w:t>(3)</w:t>
      </w:r>
      <w:r w:rsidRPr="00234EB5">
        <w:rPr>
          <w:rtl/>
        </w:rPr>
        <w:t xml:space="preserve">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كان أبي</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إنّ للحرب حكمين</w:t>
      </w:r>
      <w:r w:rsidR="00BF125B">
        <w:rPr>
          <w:rtl/>
        </w:rPr>
        <w:t xml:space="preserve">، </w:t>
      </w:r>
      <w:r w:rsidRPr="00234EB5">
        <w:rPr>
          <w:rtl/>
        </w:rPr>
        <w:t>إذا كانت الحرب قائمة لم تضع أوزارها ولم يثخن أهلها فكلّ أسير أخذ في تلك الحال فإنّ الإمام فيه بالخيار</w:t>
      </w:r>
      <w:r w:rsidR="00BF125B">
        <w:rPr>
          <w:rtl/>
        </w:rPr>
        <w:t xml:space="preserve">، </w:t>
      </w:r>
      <w:r w:rsidRPr="00234EB5">
        <w:rPr>
          <w:rtl/>
        </w:rPr>
        <w:t>إن شاء ضرب عنقه</w:t>
      </w:r>
      <w:r w:rsidR="00BF125B">
        <w:rPr>
          <w:rtl/>
        </w:rPr>
        <w:t xml:space="preserve">، </w:t>
      </w:r>
      <w:r w:rsidRPr="00234EB5">
        <w:rPr>
          <w:rtl/>
        </w:rPr>
        <w:t>وإن شاء قطع يده ورجله من خلاف بغير حسم وتركه يتشحّط في دمه حتّى يموت. وهو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4B022A">
        <w:rPr>
          <w:rStyle w:val="libAlaemChar"/>
          <w:rtl/>
        </w:rPr>
        <w:t>)</w:t>
      </w:r>
      <w:r>
        <w:rPr>
          <w:rtl/>
        </w:rPr>
        <w:t>.</w:t>
      </w:r>
      <w:r w:rsidRPr="00234EB5">
        <w:rPr>
          <w:rtl/>
        </w:rPr>
        <w:t xml:space="preserve"> ألا ترى أن المخيّر الّذي خيّره الله الإمام على شيء واحد وهو الكفر</w:t>
      </w:r>
      <w:r w:rsidR="00BF125B">
        <w:rPr>
          <w:rtl/>
        </w:rPr>
        <w:t xml:space="preserve">، </w:t>
      </w:r>
      <w:r w:rsidRPr="00234EB5">
        <w:rPr>
          <w:rtl/>
        </w:rPr>
        <w:t>وليس هو على أشياء مختلفة.</w:t>
      </w:r>
    </w:p>
    <w:p w:rsidR="00EB73B5" w:rsidRPr="00234EB5" w:rsidRDefault="00EB73B5" w:rsidP="00B960EB">
      <w:pPr>
        <w:pStyle w:val="libNormal"/>
        <w:rPr>
          <w:rtl/>
        </w:rPr>
      </w:pPr>
      <w:r w:rsidRPr="00234EB5">
        <w:rPr>
          <w:rtl/>
        </w:rPr>
        <w:t>فقلت لأبي عبد الله</w:t>
      </w:r>
      <w:r>
        <w:rPr>
          <w:rtl/>
        </w:rPr>
        <w:t xml:space="preserve"> ـ </w:t>
      </w:r>
      <w:r w:rsidRPr="00234EB5">
        <w:rPr>
          <w:rtl/>
        </w:rPr>
        <w:t>صلوات الله عليه</w:t>
      </w:r>
      <w:r>
        <w:rPr>
          <w:rtl/>
        </w:rPr>
        <w:t xml:space="preserve"> ـ</w:t>
      </w:r>
      <w:r w:rsidR="00BF125B">
        <w:rPr>
          <w:rtl/>
        </w:rPr>
        <w:t xml:space="preserve">: </w:t>
      </w:r>
      <w:r w:rsidRPr="00234EB5">
        <w:rPr>
          <w:rtl/>
        </w:rPr>
        <w:t>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أَوْ يُنْفَوْا مِنَ الْأَرْضِ</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ذلك الطّلب أن تطلبه الخيل حتّى يهرب</w:t>
      </w:r>
      <w:r w:rsidR="00BF125B">
        <w:rPr>
          <w:rtl/>
        </w:rPr>
        <w:t xml:space="preserve">، </w:t>
      </w:r>
      <w:r w:rsidRPr="00234EB5">
        <w:rPr>
          <w:rtl/>
        </w:rPr>
        <w:t>فإنّ أخذته الخيل حكم عليه ببعض الأحكام الّتي وصفت لكم.</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(4)</w:t>
      </w:r>
      <w:r w:rsidR="00BF125B">
        <w:rPr>
          <w:rtl/>
        </w:rPr>
        <w:t xml:space="preserve">، </w:t>
      </w:r>
      <w:r w:rsidRPr="00234EB5">
        <w:rPr>
          <w:rtl/>
        </w:rPr>
        <w:t>عن حنان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إِنَّما جَزاءُ الَّذِينَ يُحارِبُونَ اللهَ وَرَسُولَهُ</w:t>
      </w:r>
      <w:r w:rsidRPr="004B022A">
        <w:rPr>
          <w:rStyle w:val="libAlaemChar"/>
          <w:rtl/>
        </w:rPr>
        <w:t>)</w:t>
      </w:r>
      <w:r w:rsidRPr="00234EB5">
        <w:rPr>
          <w:rtl/>
        </w:rPr>
        <w:t xml:space="preserve"> </w:t>
      </w:r>
      <w:r>
        <w:rPr>
          <w:rtl/>
        </w:rPr>
        <w:t>(</w:t>
      </w:r>
      <w:r w:rsidRPr="00234EB5">
        <w:rPr>
          <w:rtl/>
        </w:rPr>
        <w:t>إلى آخر 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 يبايع ولا يؤوى ولا يتصدّق عليه</w:t>
      </w:r>
      <w:r>
        <w:rPr>
          <w:rtl/>
        </w:rPr>
        <w:t>]</w:t>
      </w:r>
      <w:r w:rsidRPr="00234EB5">
        <w:rPr>
          <w:rtl/>
        </w:rPr>
        <w:t xml:space="preserve"> </w:t>
      </w:r>
      <w:r w:rsidRPr="00DD1030">
        <w:rPr>
          <w:rStyle w:val="libFootnotenumChar"/>
          <w:rtl/>
        </w:rPr>
        <w:t>(5)</w:t>
      </w:r>
    </w:p>
    <w:p w:rsidR="00EB73B5" w:rsidRPr="00234EB5" w:rsidRDefault="00EB73B5" w:rsidP="00B960EB">
      <w:pPr>
        <w:pStyle w:val="libNormal"/>
        <w:rPr>
          <w:rtl/>
        </w:rPr>
      </w:pPr>
      <w:r w:rsidRPr="004B022A">
        <w:rPr>
          <w:rStyle w:val="libAlaemChar"/>
          <w:rtl/>
        </w:rPr>
        <w:t>(</w:t>
      </w:r>
      <w:r w:rsidRPr="004B022A">
        <w:rPr>
          <w:rStyle w:val="libAieChar"/>
          <w:rtl/>
        </w:rPr>
        <w:t>إِلَّا الَّذِينَ تابُوا مِنْ قَبْلِ أَنْ تَقْدِرُوا عَلَيْهِمْ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استثناء مخصوص بما هو حقّ الله</w:t>
      </w:r>
      <w:r>
        <w:rPr>
          <w:rtl/>
        </w:rPr>
        <w:t xml:space="preserve"> ـ </w:t>
      </w:r>
      <w:r w:rsidRPr="00234EB5">
        <w:rPr>
          <w:rtl/>
        </w:rPr>
        <w:t>تعالى</w:t>
      </w:r>
      <w:r>
        <w:rPr>
          <w:rtl/>
        </w:rPr>
        <w:t xml:space="preserve"> ـ </w:t>
      </w:r>
      <w:r w:rsidRPr="00234EB5">
        <w:rPr>
          <w:rtl/>
        </w:rPr>
        <w:t>ويدلّ عليه قوله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ليس</w:t>
      </w:r>
      <w:r>
        <w:rPr>
          <w:rtl/>
        </w:rPr>
        <w:t>.</w:t>
      </w:r>
    </w:p>
    <w:p w:rsidR="00EB73B5" w:rsidRPr="00234EB5" w:rsidRDefault="00EB73B5" w:rsidP="00464ED5">
      <w:pPr>
        <w:pStyle w:val="libFootnote0"/>
        <w:rPr>
          <w:rtl/>
        </w:rPr>
      </w:pPr>
      <w:r>
        <w:rPr>
          <w:rtl/>
        </w:rPr>
        <w:t>(</w:t>
      </w:r>
      <w:r w:rsidRPr="00234EB5">
        <w:rPr>
          <w:rtl/>
        </w:rPr>
        <w:t>2) نفس المصدر 5 / 32</w:t>
      </w:r>
      <w:r w:rsidR="00BF125B">
        <w:rPr>
          <w:rtl/>
        </w:rPr>
        <w:t xml:space="preserve">، </w:t>
      </w:r>
      <w:r w:rsidRPr="00234EB5">
        <w:rPr>
          <w:rtl/>
        </w:rPr>
        <w:t>ح 1</w:t>
      </w:r>
      <w:r>
        <w:rPr>
          <w:rtl/>
        </w:rPr>
        <w:t>.</w:t>
      </w:r>
      <w:r w:rsidRPr="00234EB5">
        <w:rPr>
          <w:rtl/>
        </w:rPr>
        <w:t xml:space="preserve"> وله تتمّة</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نفس المصدر 7 / 246</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ما بين المعقوفتين ليس في أ</w:t>
      </w:r>
      <w:r>
        <w:rPr>
          <w:rtl/>
        </w:rPr>
        <w:t>.</w:t>
      </w:r>
    </w:p>
    <w:p w:rsidR="00EB73B5" w:rsidRPr="00234EB5" w:rsidRDefault="00EB73B5" w:rsidP="00464ED5">
      <w:pPr>
        <w:pStyle w:val="libFootnote0"/>
        <w:rPr>
          <w:rtl/>
        </w:rPr>
      </w:pPr>
      <w:r>
        <w:rPr>
          <w:rtl/>
        </w:rPr>
        <w:t>(</w:t>
      </w:r>
      <w:r w:rsidRPr="00234EB5">
        <w:rPr>
          <w:rtl/>
        </w:rPr>
        <w:t>6) أنوار التنزيل 1 / 273</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فَاعْلَمُوا أَنَّ اللهَ غَفُورٌ رَحِيمٌ</w:t>
      </w:r>
      <w:r w:rsidRPr="004B022A">
        <w:rPr>
          <w:rStyle w:val="libAlaemChar"/>
          <w:rtl/>
        </w:rPr>
        <w:t>)</w:t>
      </w:r>
      <w:r w:rsidRPr="00234EB5">
        <w:rPr>
          <w:rtl/>
        </w:rPr>
        <w:t xml:space="preserve"> </w:t>
      </w:r>
      <w:r>
        <w:rPr>
          <w:rtl/>
        </w:rPr>
        <w:t>(</w:t>
      </w:r>
      <w:r w:rsidRPr="00234EB5">
        <w:rPr>
          <w:rtl/>
        </w:rPr>
        <w:t>34)</w:t>
      </w:r>
      <w:r w:rsidR="00BF125B">
        <w:rPr>
          <w:rtl/>
        </w:rPr>
        <w:t xml:space="preserve">: </w:t>
      </w:r>
      <w:r w:rsidRPr="00234EB5">
        <w:rPr>
          <w:rtl/>
        </w:rPr>
        <w:t>أمّا القتل قصاصا</w:t>
      </w:r>
      <w:r w:rsidR="00BF125B">
        <w:rPr>
          <w:rtl/>
        </w:rPr>
        <w:t xml:space="preserve">، </w:t>
      </w:r>
      <w:r w:rsidRPr="00234EB5">
        <w:rPr>
          <w:rtl/>
        </w:rPr>
        <w:t>فإلى الأولياء.</w:t>
      </w:r>
    </w:p>
    <w:p w:rsidR="00EB73B5" w:rsidRPr="00234EB5" w:rsidRDefault="00EB73B5" w:rsidP="00B960EB">
      <w:pPr>
        <w:pStyle w:val="libNormal"/>
        <w:rPr>
          <w:rtl/>
        </w:rPr>
      </w:pPr>
      <w:r w:rsidRPr="00234EB5">
        <w:rPr>
          <w:rtl/>
        </w:rPr>
        <w:t>ويسقط بالتّوبة وجوبه</w:t>
      </w:r>
      <w:r w:rsidR="00BF125B">
        <w:rPr>
          <w:rtl/>
        </w:rPr>
        <w:t xml:space="preserve">، </w:t>
      </w:r>
      <w:r w:rsidRPr="00234EB5">
        <w:rPr>
          <w:rtl/>
        </w:rPr>
        <w:t>أي</w:t>
      </w:r>
      <w:r w:rsidR="00BF125B">
        <w:rPr>
          <w:rtl/>
        </w:rPr>
        <w:t xml:space="preserve">: </w:t>
      </w:r>
      <w:r w:rsidRPr="00234EB5">
        <w:rPr>
          <w:rtl/>
        </w:rPr>
        <w:t>عن الإمام. لا جوازه</w:t>
      </w:r>
      <w:r w:rsidR="00BF125B">
        <w:rPr>
          <w:rtl/>
        </w:rPr>
        <w:t xml:space="preserve">، </w:t>
      </w:r>
      <w:r w:rsidRPr="00234EB5">
        <w:rPr>
          <w:rtl/>
        </w:rPr>
        <w:t>أي</w:t>
      </w:r>
      <w:r w:rsidR="00BF125B">
        <w:rPr>
          <w:rtl/>
        </w:rPr>
        <w:t xml:space="preserve">: </w:t>
      </w:r>
      <w:r w:rsidRPr="00234EB5">
        <w:rPr>
          <w:rtl/>
        </w:rPr>
        <w:t>للأولياء.</w:t>
      </w:r>
    </w:p>
    <w:p w:rsidR="00EB73B5" w:rsidRPr="00234EB5" w:rsidRDefault="00EB73B5" w:rsidP="00B960EB">
      <w:pPr>
        <w:pStyle w:val="libNormal"/>
        <w:rPr>
          <w:rtl/>
        </w:rPr>
      </w:pPr>
      <w:r w:rsidRPr="00234EB5">
        <w:rPr>
          <w:rtl/>
        </w:rPr>
        <w:t>وتقييد التّوبة بالتّقدّم على القدرة</w:t>
      </w:r>
      <w:r w:rsidR="00BF125B">
        <w:rPr>
          <w:rtl/>
        </w:rPr>
        <w:t xml:space="preserve">، </w:t>
      </w:r>
      <w:r w:rsidRPr="00234EB5">
        <w:rPr>
          <w:rtl/>
        </w:rPr>
        <w:t>يدلّ على أنّها بعد القدرة لا تسقط الحدّ وإن أسقطت عذاب الآخرة. وأنّ الآية في قطّاع المسلمين</w:t>
      </w:r>
      <w:r w:rsidR="00BF125B">
        <w:rPr>
          <w:rtl/>
        </w:rPr>
        <w:t xml:space="preserve">، </w:t>
      </w:r>
      <w:r w:rsidRPr="00234EB5">
        <w:rPr>
          <w:rtl/>
        </w:rPr>
        <w:t>لأنّ توبة المشرك تدرأ عنه العقوبة قبل القدرة وبعدها.</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حدّثني أبي</w:t>
      </w:r>
      <w:r w:rsidR="00BF125B">
        <w:rPr>
          <w:rtl/>
        </w:rPr>
        <w:t xml:space="preserve">، </w:t>
      </w:r>
      <w:r w:rsidRPr="00234EB5">
        <w:rPr>
          <w:rtl/>
        </w:rPr>
        <w:t>عن عليّ بن حسّان</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حارب الله وأخذ المال وقتل</w:t>
      </w:r>
      <w:r w:rsidR="00BF125B">
        <w:rPr>
          <w:rtl/>
        </w:rPr>
        <w:t xml:space="preserve">، </w:t>
      </w:r>
      <w:r w:rsidRPr="00234EB5">
        <w:rPr>
          <w:rtl/>
        </w:rPr>
        <w:t>كان عليه أن يقتل ويصلب.</w:t>
      </w:r>
    </w:p>
    <w:p w:rsidR="00EB73B5" w:rsidRPr="00234EB5" w:rsidRDefault="00EB73B5" w:rsidP="00B960EB">
      <w:pPr>
        <w:pStyle w:val="libNormal"/>
        <w:rPr>
          <w:rtl/>
        </w:rPr>
      </w:pPr>
      <w:r>
        <w:rPr>
          <w:rtl/>
        </w:rPr>
        <w:t>و</w:t>
      </w:r>
      <w:r w:rsidRPr="00234EB5">
        <w:rPr>
          <w:rtl/>
        </w:rPr>
        <w:t>من حارب وقتل ولم يأخذ المال</w:t>
      </w:r>
      <w:r w:rsidR="00BF125B">
        <w:rPr>
          <w:rtl/>
        </w:rPr>
        <w:t xml:space="preserve">، </w:t>
      </w:r>
      <w:r w:rsidRPr="00234EB5">
        <w:rPr>
          <w:rtl/>
        </w:rPr>
        <w:t>كان عليه أن يقتل ولا يصلب. ومن حارب فأخذ المال ولم يقتل</w:t>
      </w:r>
      <w:r w:rsidR="00BF125B">
        <w:rPr>
          <w:rtl/>
        </w:rPr>
        <w:t xml:space="preserve">، </w:t>
      </w:r>
      <w:r w:rsidRPr="00234EB5">
        <w:rPr>
          <w:rtl/>
        </w:rPr>
        <w:t>كان عليه أن تقطع يده ورجله من خلاف. ومن حارب ولم يأخذ المال ولم يقتل</w:t>
      </w:r>
      <w:r w:rsidR="00BF125B">
        <w:rPr>
          <w:rtl/>
        </w:rPr>
        <w:t xml:space="preserve">، </w:t>
      </w:r>
      <w:r w:rsidRPr="00234EB5">
        <w:rPr>
          <w:rtl/>
        </w:rPr>
        <w:t>كان عليه أن ينفى. ثمّ استثنى</w:t>
      </w:r>
      <w:r>
        <w:rPr>
          <w:rtl/>
        </w:rPr>
        <w:t xml:space="preserve"> ـ </w:t>
      </w:r>
      <w:r w:rsidRPr="00234EB5">
        <w:rPr>
          <w:rtl/>
        </w:rPr>
        <w:t>عزّ وجلّ</w:t>
      </w:r>
      <w:r>
        <w:rPr>
          <w:rtl/>
        </w:rPr>
        <w:t xml:space="preserve"> ـ </w:t>
      </w:r>
      <w:r w:rsidRPr="00234EB5">
        <w:rPr>
          <w:rtl/>
        </w:rPr>
        <w:t>فقال</w:t>
      </w:r>
      <w:r w:rsidR="00BF125B">
        <w:rPr>
          <w:rtl/>
        </w:rPr>
        <w:t xml:space="preserve">: </w:t>
      </w:r>
      <w:r w:rsidRPr="004B022A">
        <w:rPr>
          <w:rStyle w:val="libAlaemChar"/>
          <w:rtl/>
        </w:rPr>
        <w:t>(</w:t>
      </w:r>
      <w:r w:rsidRPr="004B022A">
        <w:rPr>
          <w:rStyle w:val="libAieChar"/>
          <w:rtl/>
        </w:rPr>
        <w:t>إِلَّا الَّذِينَ تابُوا مِنْ قَبْلِ أَنْ تَقْدِرُوا عَلَيْهِمْ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يتوب من قبل أن يأخذه </w:t>
      </w:r>
      <w:r w:rsidRPr="00DD1030">
        <w:rPr>
          <w:rStyle w:val="libFootnotenumChar"/>
          <w:rtl/>
        </w:rPr>
        <w:t>(2)</w:t>
      </w:r>
      <w:r w:rsidRPr="00234EB5">
        <w:rPr>
          <w:rtl/>
        </w:rPr>
        <w:t xml:space="preserve"> الإمام.</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اتَّقُوا اللهَ وَابْتَغُوا إِلَيْهِ الْوَسِيلَةَ</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تتوسّلون به</w:t>
      </w:r>
      <w:r w:rsidR="000D116E">
        <w:rPr>
          <w:rtl/>
        </w:rPr>
        <w:t xml:space="preserve"> إلى</w:t>
      </w:r>
      <w:r w:rsidR="00BD3F78">
        <w:rPr>
          <w:rtl/>
        </w:rPr>
        <w:t xml:space="preserve"> </w:t>
      </w:r>
      <w:r w:rsidRPr="00234EB5">
        <w:rPr>
          <w:rtl/>
        </w:rPr>
        <w:t>ثوابه والزّلفى منه</w:t>
      </w:r>
      <w:r w:rsidR="00BF125B">
        <w:rPr>
          <w:rtl/>
        </w:rPr>
        <w:t xml:space="preserve">، </w:t>
      </w:r>
      <w:r w:rsidRPr="00234EB5">
        <w:rPr>
          <w:rtl/>
        </w:rPr>
        <w:t>من فعل الطّاعات وترك المعاصي</w:t>
      </w:r>
      <w:r w:rsidR="00BF125B">
        <w:rPr>
          <w:rtl/>
        </w:rPr>
        <w:t xml:space="preserve">، </w:t>
      </w:r>
      <w:r w:rsidRPr="00234EB5">
        <w:rPr>
          <w:rtl/>
        </w:rPr>
        <w:t>وهو معرفة الإمام واتّباعه.</w:t>
      </w:r>
    </w:p>
    <w:p w:rsidR="00EB73B5" w:rsidRPr="00234EB5" w:rsidRDefault="00EB73B5" w:rsidP="00B960EB">
      <w:pPr>
        <w:pStyle w:val="libNormal"/>
        <w:rPr>
          <w:rtl/>
        </w:rPr>
      </w:pPr>
      <w:r w:rsidRPr="00234EB5">
        <w:rPr>
          <w:rtl/>
        </w:rPr>
        <w:t>من وسل</w:t>
      </w:r>
      <w:r w:rsidR="000D116E">
        <w:rPr>
          <w:rtl/>
        </w:rPr>
        <w:t xml:space="preserve"> إلى</w:t>
      </w:r>
      <w:r w:rsidR="00BD3F78">
        <w:rPr>
          <w:rtl/>
        </w:rPr>
        <w:t xml:space="preserve"> </w:t>
      </w:r>
      <w:r w:rsidRPr="00234EB5">
        <w:rPr>
          <w:rtl/>
        </w:rPr>
        <w:t>كذا</w:t>
      </w:r>
      <w:r w:rsidR="00BF125B">
        <w:rPr>
          <w:rtl/>
        </w:rPr>
        <w:t xml:space="preserve">: </w:t>
      </w:r>
      <w:r w:rsidRPr="00234EB5">
        <w:rPr>
          <w:rtl/>
        </w:rPr>
        <w:t>تقرّب إليه.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Pr="00234EB5">
        <w:rPr>
          <w:rtl/>
        </w:rPr>
        <w:t xml:space="preserve"> قال</w:t>
      </w:r>
      <w:r w:rsidR="00BF125B">
        <w:rPr>
          <w:rtl/>
        </w:rPr>
        <w:t xml:space="preserve">: </w:t>
      </w:r>
      <w:r w:rsidRPr="00234EB5">
        <w:rPr>
          <w:rtl/>
        </w:rPr>
        <w:t>تقرّبوا إليه بالإمام.</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(4)</w:t>
      </w:r>
      <w:r w:rsidR="00BF125B">
        <w:rPr>
          <w:rtl/>
        </w:rPr>
        <w:t xml:space="preserve">، </w:t>
      </w:r>
      <w:r w:rsidRPr="00234EB5">
        <w:rPr>
          <w:rtl/>
        </w:rPr>
        <w:t>في باب ما جاء عن الرّضا</w:t>
      </w:r>
      <w:r>
        <w:rPr>
          <w:rtl/>
        </w:rPr>
        <w:t xml:space="preserve"> ـ </w:t>
      </w:r>
      <w:r w:rsidRPr="00234EB5">
        <w:rPr>
          <w:rtl/>
        </w:rPr>
        <w:t>عليه السّلام</w:t>
      </w:r>
      <w:r>
        <w:rPr>
          <w:rtl/>
        </w:rPr>
        <w:t xml:space="preserve"> ـ </w:t>
      </w:r>
      <w:r w:rsidRPr="00234EB5">
        <w:rPr>
          <w:rtl/>
        </w:rPr>
        <w:t>من الأخبار المجموعة</w:t>
      </w:r>
      <w:r w:rsidR="00BF125B">
        <w:rPr>
          <w:rtl/>
        </w:rPr>
        <w:t xml:space="preserve">، </w:t>
      </w:r>
      <w:r w:rsidRPr="00234EB5">
        <w:rPr>
          <w:rtl/>
        </w:rPr>
        <w:t>وبإسناده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الأئمّة من ولد الحسين من أطاعهم فقد أطاع الله</w:t>
      </w:r>
      <w:r w:rsidR="00BF125B">
        <w:rPr>
          <w:rtl/>
        </w:rPr>
        <w:t xml:space="preserve">، </w:t>
      </w:r>
      <w:r w:rsidRPr="00234EB5">
        <w:rPr>
          <w:rtl/>
        </w:rPr>
        <w:t>ومن عصاهم فقد عصى الله. هم العروة الوثقى. وهم الوسيلة</w:t>
      </w:r>
      <w:r w:rsidR="000D116E">
        <w:rPr>
          <w:rtl/>
        </w:rPr>
        <w:t xml:space="preserve"> إلى</w:t>
      </w:r>
      <w:r w:rsidR="00BD3F78">
        <w:rPr>
          <w:rtl/>
        </w:rPr>
        <w:t xml:space="preserve"> </w:t>
      </w:r>
      <w:r w:rsidRPr="00234EB5">
        <w:rPr>
          <w:rtl/>
        </w:rPr>
        <w:t>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(5)</w:t>
      </w:r>
      <w:r w:rsidR="00BF125B">
        <w:rPr>
          <w:rtl/>
        </w:rPr>
        <w:t xml:space="preserve">: </w:t>
      </w:r>
      <w:r w:rsidRPr="00234EB5">
        <w:rPr>
          <w:rtl/>
        </w:rPr>
        <w:t>وروى سعد بن طريف</w:t>
      </w:r>
      <w:r w:rsidR="00BF125B">
        <w:rPr>
          <w:rtl/>
        </w:rPr>
        <w:t xml:space="preserve">، </w:t>
      </w:r>
      <w:r w:rsidRPr="00234EB5">
        <w:rPr>
          <w:rtl/>
        </w:rPr>
        <w:t>عن الأصبغ بن نباتة</w:t>
      </w:r>
      <w:r w:rsidR="00BF125B">
        <w:rPr>
          <w:rtl/>
        </w:rPr>
        <w:t xml:space="preserve">، </w:t>
      </w:r>
      <w:r w:rsidRPr="00234EB5">
        <w:rPr>
          <w:rtl/>
        </w:rPr>
        <w:t>عن عليّ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في الجنّة لؤلؤتان</w:t>
      </w:r>
      <w:r w:rsidR="000D116E">
        <w:rPr>
          <w:rtl/>
        </w:rPr>
        <w:t xml:space="preserve"> إلى</w:t>
      </w:r>
      <w:r w:rsidR="00BD3F78">
        <w:rPr>
          <w:rtl/>
        </w:rPr>
        <w:t xml:space="preserve"> </w:t>
      </w:r>
      <w:r w:rsidRPr="00234EB5">
        <w:rPr>
          <w:rtl/>
        </w:rPr>
        <w:t>بطنان العرش</w:t>
      </w:r>
      <w:r w:rsidR="00BF125B">
        <w:rPr>
          <w:rtl/>
        </w:rPr>
        <w:t xml:space="preserve">، </w:t>
      </w:r>
      <w:r w:rsidRPr="00234EB5">
        <w:rPr>
          <w:rtl/>
        </w:rPr>
        <w:t>أحدهما بيضاء والأخرى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167</w:t>
      </w:r>
      <w:r>
        <w:rPr>
          <w:rtl/>
        </w:rPr>
        <w:t xml:space="preserve"> ـ </w:t>
      </w:r>
      <w:r w:rsidRPr="00234EB5">
        <w:rPr>
          <w:rtl/>
        </w:rPr>
        <w:t>168</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يأخذهم</w:t>
      </w:r>
      <w:r>
        <w:rPr>
          <w:rtl/>
        </w:rPr>
        <w:t>.</w:t>
      </w:r>
    </w:p>
    <w:p w:rsidR="00EB73B5" w:rsidRPr="00234EB5" w:rsidRDefault="00EB73B5" w:rsidP="00464ED5">
      <w:pPr>
        <w:pStyle w:val="libFootnote0"/>
        <w:rPr>
          <w:rtl/>
        </w:rPr>
      </w:pPr>
      <w:r>
        <w:rPr>
          <w:rtl/>
        </w:rPr>
        <w:t>(</w:t>
      </w:r>
      <w:r w:rsidRPr="00234EB5">
        <w:rPr>
          <w:rtl/>
        </w:rPr>
        <w:t>3) نفس المصدر / 168</w:t>
      </w:r>
      <w:r>
        <w:rPr>
          <w:rtl/>
        </w:rPr>
        <w:t>.</w:t>
      </w:r>
    </w:p>
    <w:p w:rsidR="00EB73B5" w:rsidRPr="00234EB5" w:rsidRDefault="00EB73B5" w:rsidP="00464ED5">
      <w:pPr>
        <w:pStyle w:val="libFootnote0"/>
        <w:rPr>
          <w:rtl/>
        </w:rPr>
      </w:pPr>
      <w:r>
        <w:rPr>
          <w:rtl/>
        </w:rPr>
        <w:t>(</w:t>
      </w:r>
      <w:r w:rsidRPr="00234EB5">
        <w:rPr>
          <w:rtl/>
        </w:rPr>
        <w:t>4) عيون أخبار الرضا</w:t>
      </w:r>
      <w:r>
        <w:rPr>
          <w:rtl/>
        </w:rPr>
        <w:t xml:space="preserve"> ـ </w:t>
      </w:r>
      <w:r w:rsidRPr="00234EB5">
        <w:rPr>
          <w:rtl/>
        </w:rPr>
        <w:t>عليه السّلام</w:t>
      </w:r>
      <w:r>
        <w:rPr>
          <w:rtl/>
        </w:rPr>
        <w:t xml:space="preserve"> ـ </w:t>
      </w:r>
      <w:r w:rsidRPr="00234EB5">
        <w:rPr>
          <w:rtl/>
        </w:rPr>
        <w:t>2 / 58</w:t>
      </w:r>
      <w:r w:rsidR="00BF125B">
        <w:rPr>
          <w:rtl/>
        </w:rPr>
        <w:t xml:space="preserve">، </w:t>
      </w:r>
      <w:r w:rsidRPr="00234EB5">
        <w:rPr>
          <w:rtl/>
        </w:rPr>
        <w:t>ح 217</w:t>
      </w:r>
      <w:r>
        <w:rPr>
          <w:rtl/>
        </w:rPr>
        <w:t>.</w:t>
      </w:r>
    </w:p>
    <w:p w:rsidR="00EB73B5" w:rsidRPr="00234EB5" w:rsidRDefault="00EB73B5" w:rsidP="00464ED5">
      <w:pPr>
        <w:pStyle w:val="libFootnote0"/>
        <w:rPr>
          <w:rtl/>
        </w:rPr>
      </w:pPr>
      <w:r>
        <w:rPr>
          <w:rtl/>
        </w:rPr>
        <w:t>(</w:t>
      </w:r>
      <w:r w:rsidRPr="00234EB5">
        <w:rPr>
          <w:rtl/>
        </w:rPr>
        <w:t>5) مجمع البيان 2 / 189</w:t>
      </w:r>
      <w:r>
        <w:rPr>
          <w:rtl/>
        </w:rPr>
        <w:t>.</w:t>
      </w:r>
    </w:p>
    <w:p w:rsidR="00EB73B5" w:rsidRPr="00234EB5" w:rsidRDefault="00EB73B5" w:rsidP="00E94EBE">
      <w:pPr>
        <w:pStyle w:val="libNormal0"/>
        <w:rPr>
          <w:rtl/>
        </w:rPr>
      </w:pPr>
      <w:r>
        <w:rPr>
          <w:rtl/>
        </w:rPr>
        <w:br w:type="page"/>
      </w:r>
      <w:r w:rsidRPr="00234EB5">
        <w:rPr>
          <w:rtl/>
        </w:rPr>
        <w:lastRenderedPageBreak/>
        <w:t>صفراء</w:t>
      </w:r>
      <w:r w:rsidR="00BF125B">
        <w:rPr>
          <w:rtl/>
        </w:rPr>
        <w:t xml:space="preserve">، </w:t>
      </w:r>
      <w:r w:rsidRPr="00234EB5">
        <w:rPr>
          <w:rtl/>
        </w:rPr>
        <w:t>في كلّ واحدة منهما سبعون ألف غرفة أبوابهما وأكوابهما من عرق واحد</w:t>
      </w:r>
      <w:r w:rsidR="00BF125B">
        <w:rPr>
          <w:rtl/>
        </w:rPr>
        <w:t xml:space="preserve">، </w:t>
      </w:r>
      <w:r w:rsidRPr="00234EB5">
        <w:rPr>
          <w:rtl/>
        </w:rPr>
        <w:t>فالبيضاء الوسيلة لمحمّد</w:t>
      </w:r>
      <w:r>
        <w:rPr>
          <w:rtl/>
        </w:rPr>
        <w:t xml:space="preserve"> ـ </w:t>
      </w:r>
      <w:r w:rsidRPr="00234EB5">
        <w:rPr>
          <w:rtl/>
        </w:rPr>
        <w:t>صلّى الله عليه وآله</w:t>
      </w:r>
      <w:r>
        <w:rPr>
          <w:rtl/>
        </w:rPr>
        <w:t xml:space="preserve"> ـ </w:t>
      </w:r>
      <w:r w:rsidRPr="00234EB5">
        <w:rPr>
          <w:rtl/>
        </w:rPr>
        <w:t>وأهل بيته</w:t>
      </w:r>
      <w:r w:rsidR="00BF125B">
        <w:rPr>
          <w:rtl/>
        </w:rPr>
        <w:t xml:space="preserve">، </w:t>
      </w:r>
      <w:r w:rsidRPr="00234EB5">
        <w:rPr>
          <w:rtl/>
        </w:rPr>
        <w:t>والصّفراء لإبراهيم وأهل بيته.</w:t>
      </w:r>
    </w:p>
    <w:p w:rsidR="00EB73B5" w:rsidRPr="00234EB5" w:rsidRDefault="00EB73B5" w:rsidP="00B960EB">
      <w:pPr>
        <w:pStyle w:val="libNormal"/>
        <w:rPr>
          <w:rtl/>
        </w:rPr>
      </w:pPr>
      <w:r>
        <w:rPr>
          <w:rtl/>
        </w:rPr>
        <w:t>و</w:t>
      </w:r>
      <w:r w:rsidRPr="00234EB5">
        <w:rPr>
          <w:rtl/>
        </w:rPr>
        <w:t xml:space="preserve">في كتاب علل الشّرائع </w:t>
      </w:r>
      <w:r w:rsidRPr="00DD1030">
        <w:rPr>
          <w:rStyle w:val="libFootnotenumChar"/>
          <w:rtl/>
        </w:rPr>
        <w:t>(1)</w:t>
      </w:r>
      <w:r w:rsidRPr="00234EB5">
        <w:rPr>
          <w:rtl/>
        </w:rPr>
        <w:t xml:space="preserve"> بإسناده</w:t>
      </w:r>
      <w:r w:rsidR="000D116E">
        <w:rPr>
          <w:rtl/>
        </w:rPr>
        <w:t xml:space="preserve"> إلى</w:t>
      </w:r>
      <w:r w:rsidR="00BD3F78">
        <w:rPr>
          <w:rtl/>
        </w:rPr>
        <w:t xml:space="preserve"> </w:t>
      </w:r>
      <w:r w:rsidRPr="00234EB5">
        <w:rPr>
          <w:rtl/>
        </w:rPr>
        <w:t>أبي سعيد الخدريّ قال</w:t>
      </w:r>
      <w:r w:rsidR="00BF125B">
        <w:rPr>
          <w:rtl/>
        </w:rPr>
        <w:t xml:space="preserve">: </w:t>
      </w:r>
      <w:r w:rsidRPr="00234EB5">
        <w:rPr>
          <w:rtl/>
        </w:rPr>
        <w:t>كان النّبيّ</w:t>
      </w:r>
      <w:r>
        <w:rPr>
          <w:rtl/>
        </w:rPr>
        <w:t xml:space="preserve"> ـ </w:t>
      </w:r>
      <w:r w:rsidRPr="00234EB5">
        <w:rPr>
          <w:rtl/>
        </w:rPr>
        <w:t>صلّى الله عليه وآله</w:t>
      </w:r>
      <w:r>
        <w:rPr>
          <w:rtl/>
        </w:rPr>
        <w:t xml:space="preserve"> ـ </w:t>
      </w:r>
      <w:r w:rsidRPr="00234EB5">
        <w:rPr>
          <w:rtl/>
        </w:rPr>
        <w:t>يقول</w:t>
      </w:r>
      <w:r w:rsidR="00BF125B">
        <w:rPr>
          <w:rtl/>
        </w:rPr>
        <w:t xml:space="preserve">: </w:t>
      </w:r>
      <w:r w:rsidRPr="00234EB5">
        <w:rPr>
          <w:rtl/>
        </w:rPr>
        <w:t>إذا سألتم الله لي فاسألوه الوسيلة.</w:t>
      </w:r>
    </w:p>
    <w:p w:rsidR="00EB73B5" w:rsidRPr="00234EB5" w:rsidRDefault="00EB73B5" w:rsidP="00B960EB">
      <w:pPr>
        <w:pStyle w:val="libNormal"/>
        <w:rPr>
          <w:rtl/>
        </w:rPr>
      </w:pPr>
      <w:r w:rsidRPr="00234EB5">
        <w:rPr>
          <w:rtl/>
        </w:rPr>
        <w:t>فسألنا النّبيّ</w:t>
      </w:r>
      <w:r>
        <w:rPr>
          <w:rtl/>
        </w:rPr>
        <w:t xml:space="preserve"> ـ </w:t>
      </w:r>
      <w:r w:rsidRPr="00234EB5">
        <w:rPr>
          <w:rtl/>
        </w:rPr>
        <w:t>صلّى الله عليه وآله</w:t>
      </w:r>
      <w:r>
        <w:rPr>
          <w:rtl/>
        </w:rPr>
        <w:t xml:space="preserve"> ـ </w:t>
      </w:r>
      <w:r w:rsidRPr="00234EB5">
        <w:rPr>
          <w:rtl/>
        </w:rPr>
        <w:t>عن الوسيلة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هي درجتي في الجنّة. وهي ألف مرقاة. ما بين المرقاة</w:t>
      </w:r>
      <w:r w:rsidR="000D116E">
        <w:rPr>
          <w:rtl/>
        </w:rPr>
        <w:t xml:space="preserve"> إلى</w:t>
      </w:r>
      <w:r w:rsidR="00BD3F78">
        <w:rPr>
          <w:rtl/>
        </w:rPr>
        <w:t xml:space="preserve"> </w:t>
      </w:r>
      <w:r w:rsidRPr="00234EB5">
        <w:rPr>
          <w:rtl/>
        </w:rPr>
        <w:t>المرقاة حضر الفرس فرس الجواد شهرا. وهي ما بين مرقاة جوهر</w:t>
      </w:r>
      <w:r w:rsidR="000D116E">
        <w:rPr>
          <w:rtl/>
        </w:rPr>
        <w:t xml:space="preserve"> إلى</w:t>
      </w:r>
      <w:r w:rsidR="00BD3F78">
        <w:rPr>
          <w:rtl/>
        </w:rPr>
        <w:t xml:space="preserve"> </w:t>
      </w:r>
      <w:r w:rsidRPr="00234EB5">
        <w:rPr>
          <w:rtl/>
        </w:rPr>
        <w:t>مرقاة زبرجد</w:t>
      </w:r>
      <w:r w:rsidR="000D116E">
        <w:rPr>
          <w:rtl/>
        </w:rPr>
        <w:t xml:space="preserve"> إلى</w:t>
      </w:r>
      <w:r w:rsidR="00BD3F78">
        <w:rPr>
          <w:rtl/>
        </w:rPr>
        <w:t xml:space="preserve"> </w:t>
      </w:r>
      <w:r w:rsidRPr="00234EB5">
        <w:rPr>
          <w:rtl/>
        </w:rPr>
        <w:t>مرقاة ياقوت</w:t>
      </w:r>
      <w:r w:rsidR="000D116E">
        <w:rPr>
          <w:rtl/>
        </w:rPr>
        <w:t xml:space="preserve"> إلى</w:t>
      </w:r>
      <w:r w:rsidR="00BD3F78">
        <w:rPr>
          <w:rtl/>
        </w:rPr>
        <w:t xml:space="preserve"> </w:t>
      </w:r>
      <w:r w:rsidRPr="00234EB5">
        <w:rPr>
          <w:rtl/>
        </w:rPr>
        <w:t>مرقاة ذهب</w:t>
      </w:r>
      <w:r w:rsidR="000D116E">
        <w:rPr>
          <w:rtl/>
        </w:rPr>
        <w:t xml:space="preserve"> إلى</w:t>
      </w:r>
      <w:r w:rsidR="00BD3F78">
        <w:rPr>
          <w:rtl/>
        </w:rPr>
        <w:t xml:space="preserve"> </w:t>
      </w:r>
      <w:r w:rsidRPr="00234EB5">
        <w:rPr>
          <w:rtl/>
        </w:rPr>
        <w:t>مرقاة فضّة. فيؤتى بها يوم القيامة حتّى تنصب مع درجة النّبيّين.</w:t>
      </w:r>
    </w:p>
    <w:p w:rsidR="00EB73B5" w:rsidRPr="00234EB5" w:rsidRDefault="00EB73B5" w:rsidP="00B960EB">
      <w:pPr>
        <w:pStyle w:val="libNormal"/>
        <w:rPr>
          <w:rtl/>
        </w:rPr>
      </w:pPr>
      <w:r w:rsidRPr="00234EB5">
        <w:rPr>
          <w:rtl/>
        </w:rPr>
        <w:t xml:space="preserve">فهي في درج </w:t>
      </w:r>
      <w:r w:rsidRPr="00DD1030">
        <w:rPr>
          <w:rStyle w:val="libFootnotenumChar"/>
          <w:rtl/>
        </w:rPr>
        <w:t>(2)</w:t>
      </w:r>
      <w:r w:rsidRPr="00234EB5">
        <w:rPr>
          <w:rtl/>
        </w:rPr>
        <w:t xml:space="preserve"> النّبيّين كالقمر بين الكواكب. فلا يبقى يومئذ نبيّ ولا صدّيق ولا شهيد إلّا قال</w:t>
      </w:r>
      <w:r w:rsidR="00BF125B">
        <w:rPr>
          <w:rtl/>
        </w:rPr>
        <w:t xml:space="preserve">: </w:t>
      </w:r>
      <w:r w:rsidRPr="00234EB5">
        <w:rPr>
          <w:rtl/>
        </w:rPr>
        <w:t xml:space="preserve">طوبى لمن كانت هذه الدّرجة </w:t>
      </w:r>
      <w:r w:rsidRPr="00DD1030">
        <w:rPr>
          <w:rStyle w:val="libFootnotenumChar"/>
          <w:rtl/>
        </w:rPr>
        <w:t>(3)</w:t>
      </w:r>
      <w:r w:rsidRPr="00234EB5">
        <w:rPr>
          <w:rtl/>
        </w:rPr>
        <w:t xml:space="preserve"> درجته. فيأتي النّداء من عند الله</w:t>
      </w:r>
      <w:r>
        <w:rPr>
          <w:rtl/>
        </w:rPr>
        <w:t xml:space="preserve"> ـ </w:t>
      </w:r>
      <w:r w:rsidRPr="00234EB5">
        <w:rPr>
          <w:rtl/>
        </w:rPr>
        <w:t>عزّ وجلّ</w:t>
      </w:r>
      <w:r>
        <w:rPr>
          <w:rtl/>
        </w:rPr>
        <w:t xml:space="preserve"> ـ </w:t>
      </w:r>
      <w:r w:rsidRPr="00234EB5">
        <w:rPr>
          <w:rtl/>
        </w:rPr>
        <w:t xml:space="preserve">فيسمع النّبيين وجميع الخلق </w:t>
      </w:r>
      <w:r w:rsidRPr="00DD1030">
        <w:rPr>
          <w:rStyle w:val="libFootnotenumChar"/>
          <w:rtl/>
        </w:rPr>
        <w:t>(4)</w:t>
      </w:r>
      <w:r>
        <w:rPr>
          <w:rtl/>
        </w:rPr>
        <w:t>.</w:t>
      </w:r>
      <w:r w:rsidRPr="00234EB5">
        <w:rPr>
          <w:rtl/>
        </w:rPr>
        <w:t xml:space="preserve"> هذه درجة محمّد.</w:t>
      </w:r>
    </w:p>
    <w:p w:rsidR="00EB73B5" w:rsidRPr="00234EB5" w:rsidRDefault="00EB73B5" w:rsidP="00B960EB">
      <w:pPr>
        <w:pStyle w:val="libNormal"/>
        <w:rPr>
          <w:rtl/>
        </w:rPr>
      </w:pPr>
      <w:r>
        <w:rPr>
          <w:rtl/>
        </w:rPr>
        <w:t>[</w:t>
      </w:r>
      <w:r w:rsidRPr="00234EB5">
        <w:rPr>
          <w:rtl/>
        </w:rPr>
        <w:t>قال</w:t>
      </w:r>
      <w:r>
        <w:rPr>
          <w:rtl/>
        </w:rPr>
        <w:t>]</w:t>
      </w:r>
      <w:r w:rsidRPr="00234EB5">
        <w:rPr>
          <w:rtl/>
        </w:rPr>
        <w:t xml:space="preserve"> </w:t>
      </w:r>
      <w:r w:rsidRPr="00DD1030">
        <w:rPr>
          <w:rStyle w:val="libFootnotenumChar"/>
          <w:rtl/>
        </w:rPr>
        <w:t>(5)</w:t>
      </w:r>
      <w:r w:rsidRPr="00234EB5">
        <w:rPr>
          <w:rtl/>
        </w:rPr>
        <w:t xml:space="preserve"> رسول الله</w:t>
      </w:r>
      <w:r w:rsidR="00BF125B">
        <w:rPr>
          <w:rtl/>
        </w:rPr>
        <w:t xml:space="preserve">: </w:t>
      </w:r>
      <w:r w:rsidRPr="00234EB5">
        <w:rPr>
          <w:rtl/>
        </w:rPr>
        <w:t xml:space="preserve">فأقبل </w:t>
      </w:r>
      <w:r w:rsidRPr="00DD1030">
        <w:rPr>
          <w:rStyle w:val="libFootnotenumChar"/>
          <w:rtl/>
        </w:rPr>
        <w:t>(6)</w:t>
      </w:r>
      <w:r w:rsidRPr="00234EB5">
        <w:rPr>
          <w:rtl/>
        </w:rPr>
        <w:t xml:space="preserve"> أنا يومئذ متّزرا </w:t>
      </w:r>
      <w:r w:rsidRPr="00DD1030">
        <w:rPr>
          <w:rStyle w:val="libFootnotenumChar"/>
          <w:rtl/>
        </w:rPr>
        <w:t>(7)</w:t>
      </w:r>
      <w:r w:rsidRPr="00234EB5">
        <w:rPr>
          <w:rtl/>
        </w:rPr>
        <w:t xml:space="preserve"> بريطة من نور</w:t>
      </w:r>
      <w:r w:rsidR="00BF125B">
        <w:rPr>
          <w:rtl/>
        </w:rPr>
        <w:t xml:space="preserve">، </w:t>
      </w:r>
      <w:r w:rsidRPr="00234EB5">
        <w:rPr>
          <w:rtl/>
        </w:rPr>
        <w:t xml:space="preserve">عليّ تاج الملك وإكليل الكرامة </w:t>
      </w:r>
      <w:r>
        <w:rPr>
          <w:rtl/>
        </w:rPr>
        <w:t>[</w:t>
      </w:r>
      <w:r w:rsidRPr="00234EB5">
        <w:rPr>
          <w:rtl/>
        </w:rPr>
        <w:t xml:space="preserve">والملائكة الكرام </w:t>
      </w:r>
      <w:r w:rsidRPr="00DD1030">
        <w:rPr>
          <w:rStyle w:val="libFootnotenumChar"/>
          <w:rtl/>
        </w:rPr>
        <w:t>(8)</w:t>
      </w:r>
      <w:r w:rsidRPr="00234EB5">
        <w:rPr>
          <w:rtl/>
        </w:rPr>
        <w:t xml:space="preserve"> وأخي </w:t>
      </w:r>
      <w:r w:rsidRPr="00DD1030">
        <w:rPr>
          <w:rStyle w:val="libFootnotenumChar"/>
          <w:rtl/>
        </w:rPr>
        <w:t>(9)</w:t>
      </w:r>
      <w:r w:rsidRPr="00234EB5">
        <w:rPr>
          <w:rtl/>
        </w:rPr>
        <w:t xml:space="preserve"> عليّ بن أبي طالب</w:t>
      </w:r>
      <w:r>
        <w:rPr>
          <w:rtl/>
        </w:rPr>
        <w:t xml:space="preserve"> ـ </w:t>
      </w:r>
      <w:r w:rsidRPr="00234EB5">
        <w:rPr>
          <w:rtl/>
        </w:rPr>
        <w:t>عليه السّلام</w:t>
      </w:r>
      <w:r>
        <w:rPr>
          <w:rtl/>
        </w:rPr>
        <w:t xml:space="preserve"> ـ </w:t>
      </w:r>
      <w:r w:rsidRPr="00234EB5">
        <w:rPr>
          <w:rtl/>
        </w:rPr>
        <w:t>أمامي وبيده لوائي وهو لواء الحمد</w:t>
      </w:r>
      <w:r w:rsidR="00BF125B">
        <w:rPr>
          <w:rtl/>
        </w:rPr>
        <w:t xml:space="preserve">، </w:t>
      </w:r>
      <w:r w:rsidRPr="00234EB5">
        <w:rPr>
          <w:rtl/>
        </w:rPr>
        <w:t>مكتوب عليه</w:t>
      </w:r>
      <w:r w:rsidR="00BF125B">
        <w:rPr>
          <w:rtl/>
        </w:rPr>
        <w:t xml:space="preserve">: </w:t>
      </w:r>
      <w:r w:rsidRPr="00234EB5">
        <w:rPr>
          <w:rtl/>
        </w:rPr>
        <w:t>لا إله إلّا الله محمّد وعليّ هم المفلحون الفائزون بالله. فإذا مررنا بالنّبيّين قالوا</w:t>
      </w:r>
      <w:r w:rsidR="00BF125B">
        <w:rPr>
          <w:rtl/>
        </w:rPr>
        <w:t xml:space="preserve">: </w:t>
      </w:r>
      <w:r w:rsidRPr="00234EB5">
        <w:rPr>
          <w:rtl/>
        </w:rPr>
        <w:t xml:space="preserve">هذان </w:t>
      </w:r>
      <w:r w:rsidRPr="00DD1030">
        <w:rPr>
          <w:rStyle w:val="libFootnotenumChar"/>
          <w:rtl/>
        </w:rPr>
        <w:t>(10)</w:t>
      </w:r>
      <w:r w:rsidRPr="00234EB5">
        <w:rPr>
          <w:rtl/>
        </w:rPr>
        <w:t xml:space="preserve"> ملكان مقرّبان </w:t>
      </w:r>
      <w:r w:rsidRPr="00DD1030">
        <w:rPr>
          <w:rStyle w:val="libFootnotenumChar"/>
          <w:rtl/>
        </w:rPr>
        <w:t>(11)</w:t>
      </w:r>
      <w:r w:rsidRPr="00234EB5">
        <w:rPr>
          <w:rtl/>
        </w:rPr>
        <w:t xml:space="preserve"> </w:t>
      </w:r>
      <w:r>
        <w:rPr>
          <w:rtl/>
        </w:rPr>
        <w:t>[</w:t>
      </w:r>
      <w:r w:rsidRPr="00234EB5">
        <w:rPr>
          <w:rtl/>
        </w:rPr>
        <w:t>لم نعرفهما ولم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علل الشرائع 1 / 164</w:t>
      </w:r>
      <w:r>
        <w:rPr>
          <w:rtl/>
        </w:rPr>
        <w:t xml:space="preserve"> ـ </w:t>
      </w:r>
      <w:r w:rsidRPr="00234EB5">
        <w:rPr>
          <w:rtl/>
        </w:rPr>
        <w:t>166</w:t>
      </w:r>
      <w:r w:rsidR="00BF125B">
        <w:rPr>
          <w:rtl/>
        </w:rPr>
        <w:t xml:space="preserve">، </w:t>
      </w:r>
      <w:r w:rsidRPr="00234EB5">
        <w:rPr>
          <w:rtl/>
        </w:rPr>
        <w:t>ح 6</w:t>
      </w:r>
      <w:r>
        <w:rPr>
          <w:rtl/>
        </w:rPr>
        <w:t>.</w:t>
      </w:r>
    </w:p>
    <w:p w:rsidR="00EB73B5" w:rsidRPr="009C7299" w:rsidRDefault="00EB73B5" w:rsidP="00464ED5">
      <w:pPr>
        <w:pStyle w:val="libFootnote0"/>
        <w:rPr>
          <w:rtl/>
        </w:rPr>
      </w:pPr>
      <w:r>
        <w:rPr>
          <w:rtl/>
        </w:rPr>
        <w:t>(</w:t>
      </w:r>
      <w:r w:rsidRPr="00234EB5">
        <w:rPr>
          <w:rtl/>
        </w:rPr>
        <w:t xml:space="preserve">2) </w:t>
      </w:r>
      <w:r>
        <w:rPr>
          <w:rtl/>
        </w:rPr>
        <w:t>أ</w:t>
      </w:r>
      <w:r w:rsidRPr="00234EB5">
        <w:rPr>
          <w:rtl/>
        </w:rPr>
        <w:t>: «بين درج»</w:t>
      </w:r>
      <w:r>
        <w:rPr>
          <w:rtl/>
        </w:rPr>
        <w:t>.</w:t>
      </w:r>
      <w:r w:rsidRPr="00234EB5">
        <w:rPr>
          <w:rtl/>
        </w:rPr>
        <w:t xml:space="preserve"> وسائر النسخ</w:t>
      </w:r>
      <w:r w:rsidR="00BF125B">
        <w:rPr>
          <w:rtl/>
        </w:rPr>
        <w:t xml:space="preserve">: </w:t>
      </w:r>
      <w:r w:rsidRPr="00234EB5">
        <w:rPr>
          <w:rtl/>
        </w:rPr>
        <w:t>«في درجة»</w:t>
      </w:r>
      <w:r>
        <w:rPr>
          <w:rtl/>
        </w:rPr>
        <w:t>.</w:t>
      </w:r>
      <w:r>
        <w:rPr>
          <w:rFonts w:hint="cs"/>
          <w:rtl/>
        </w:rPr>
        <w:t xml:space="preserve"> </w:t>
      </w:r>
      <w:r w:rsidRPr="009C7299">
        <w:rPr>
          <w:rtl/>
        </w:rPr>
        <w:t>وما أثبتناه في المتن موافق المصدر.</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لدرجات</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«فينادي مناد يسمع النداء جميع النبيّين والصدّيقين والشهداء والمؤمنين» بدل «فيأتي النداء</w:t>
      </w:r>
      <w:r>
        <w:rPr>
          <w:rtl/>
        </w:rPr>
        <w:t xml:space="preserve"> ...</w:t>
      </w:r>
      <w:r w:rsidRPr="00234EB5">
        <w:rPr>
          <w:rtl/>
        </w:rPr>
        <w:t xml:space="preserve"> وجميع الخلق»</w:t>
      </w:r>
      <w:r>
        <w:rPr>
          <w:rtl/>
        </w:rPr>
        <w:t>.</w:t>
      </w:r>
      <w:r w:rsidRPr="00234EB5">
        <w:rPr>
          <w:rtl/>
        </w:rPr>
        <w:t xml:space="preserve"> وما في المصدر أظهر</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 xml:space="preserve">6) </w:t>
      </w:r>
      <w:r>
        <w:rPr>
          <w:rtl/>
        </w:rPr>
        <w:t>أ</w:t>
      </w:r>
      <w:r w:rsidRPr="00234EB5">
        <w:rPr>
          <w:rtl/>
        </w:rPr>
        <w:t>: «وأقبل» وسائر النسخ</w:t>
      </w:r>
      <w:r w:rsidR="00BF125B">
        <w:rPr>
          <w:rtl/>
        </w:rPr>
        <w:t xml:space="preserve">: </w:t>
      </w:r>
      <w:r w:rsidRPr="00234EB5">
        <w:rPr>
          <w:rtl/>
        </w:rPr>
        <w:t>«فأقبلت»</w:t>
      </w:r>
      <w:r>
        <w:rPr>
          <w:rtl/>
        </w:rPr>
        <w:t>.</w:t>
      </w:r>
      <w:r w:rsidRPr="00234EB5">
        <w:rPr>
          <w:rtl/>
        </w:rPr>
        <w:t xml:space="preserve"> وما أثبتناه في المتن موافق المصدر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منوّر</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9C7299" w:rsidRDefault="00EB73B5" w:rsidP="00464ED5">
      <w:pPr>
        <w:pStyle w:val="libFootnote0"/>
        <w:rPr>
          <w:rtl/>
        </w:rPr>
      </w:pPr>
      <w:r w:rsidRPr="009C7299">
        <w:rPr>
          <w:rtl/>
        </w:rPr>
        <w:t>(</w:t>
      </w:r>
      <w:r>
        <w:rPr>
          <w:rtl/>
        </w:rPr>
        <w:t>9 و 1</w:t>
      </w:r>
      <w:r w:rsidRPr="009C7299">
        <w:rPr>
          <w:rtl/>
        </w:rPr>
        <w:t>0</w:t>
      </w:r>
      <w:r>
        <w:rPr>
          <w:rtl/>
        </w:rPr>
        <w:t xml:space="preserve">) </w:t>
      </w:r>
      <w:r w:rsidRPr="009C7299">
        <w:rPr>
          <w:rtl/>
        </w:rPr>
        <w:t>ليس في المصدر.</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ملكين مقربين</w:t>
      </w:r>
      <w:r>
        <w:rPr>
          <w:rtl/>
        </w:rPr>
        <w:t>.</w:t>
      </w:r>
    </w:p>
    <w:p w:rsidR="00EB73B5" w:rsidRPr="00234EB5" w:rsidRDefault="00EB73B5" w:rsidP="00E94EBE">
      <w:pPr>
        <w:pStyle w:val="libNormal0"/>
        <w:rPr>
          <w:rtl/>
        </w:rPr>
      </w:pPr>
      <w:r>
        <w:rPr>
          <w:rtl/>
        </w:rPr>
        <w:br w:type="page"/>
      </w:r>
      <w:r w:rsidRPr="00234EB5">
        <w:rPr>
          <w:rtl/>
        </w:rPr>
        <w:lastRenderedPageBreak/>
        <w:t>نرهما.</w:t>
      </w:r>
      <w:r>
        <w:rPr>
          <w:rtl/>
        </w:rPr>
        <w:t>]</w:t>
      </w:r>
      <w:r w:rsidRPr="00234EB5">
        <w:rPr>
          <w:rtl/>
        </w:rPr>
        <w:t xml:space="preserve"> </w:t>
      </w:r>
      <w:r w:rsidRPr="00DD1030">
        <w:rPr>
          <w:rStyle w:val="libFootnotenumChar"/>
          <w:rtl/>
        </w:rPr>
        <w:t>(1)</w:t>
      </w:r>
      <w:r w:rsidRPr="00234EB5">
        <w:rPr>
          <w:rtl/>
        </w:rPr>
        <w:t xml:space="preserve"> وإذا مررنا بالملائكة قالوا</w:t>
      </w:r>
      <w:r w:rsidR="00BF125B">
        <w:rPr>
          <w:rtl/>
        </w:rPr>
        <w:t xml:space="preserve">: </w:t>
      </w:r>
      <w:r>
        <w:rPr>
          <w:rtl/>
        </w:rPr>
        <w:t>[</w:t>
      </w:r>
      <w:r w:rsidRPr="00234EB5">
        <w:rPr>
          <w:rtl/>
        </w:rPr>
        <w:t>هذان ملكان ولم نعرفهما ولم نرهما. وإذا مررنا بالمؤمنين قالوا :</w:t>
      </w:r>
      <w:r>
        <w:rPr>
          <w:rtl/>
        </w:rPr>
        <w:t>]</w:t>
      </w:r>
      <w:r w:rsidRPr="00234EB5">
        <w:rPr>
          <w:rtl/>
        </w:rPr>
        <w:t xml:space="preserve"> </w:t>
      </w:r>
      <w:r w:rsidRPr="00DD1030">
        <w:rPr>
          <w:rStyle w:val="libFootnotenumChar"/>
          <w:rtl/>
        </w:rPr>
        <w:t>(2)</w:t>
      </w:r>
      <w:r w:rsidRPr="00234EB5">
        <w:rPr>
          <w:rtl/>
        </w:rPr>
        <w:t xml:space="preserve"> هذان نبيّان مرسلان. حتّى أعلو الدّرجة </w:t>
      </w:r>
      <w:r w:rsidRPr="00DD1030">
        <w:rPr>
          <w:rStyle w:val="libFootnotenumChar"/>
          <w:rtl/>
        </w:rPr>
        <w:t>(3)</w:t>
      </w:r>
      <w:r w:rsidRPr="00234EB5">
        <w:rPr>
          <w:rtl/>
        </w:rPr>
        <w:t xml:space="preserve"> وعليّ يتبعني</w:t>
      </w:r>
      <w:r w:rsidR="00BF125B">
        <w:rPr>
          <w:rtl/>
        </w:rPr>
        <w:t xml:space="preserve">، </w:t>
      </w:r>
      <w:r w:rsidRPr="00234EB5">
        <w:rPr>
          <w:rtl/>
        </w:rPr>
        <w:t xml:space="preserve">حتّى إذا صرت في أعلى درجة منها </w:t>
      </w:r>
      <w:r w:rsidRPr="00DD1030">
        <w:rPr>
          <w:rStyle w:val="libFootnotenumChar"/>
          <w:rtl/>
        </w:rPr>
        <w:t>(4)</w:t>
      </w:r>
      <w:r w:rsidRPr="00234EB5">
        <w:rPr>
          <w:rtl/>
        </w:rPr>
        <w:t xml:space="preserve"> وعليّ أسفل منّي بدرجة </w:t>
      </w:r>
      <w:r>
        <w:rPr>
          <w:rtl/>
        </w:rPr>
        <w:t>[</w:t>
      </w:r>
      <w:r w:rsidRPr="00234EB5">
        <w:rPr>
          <w:rtl/>
        </w:rPr>
        <w:t>وبيده لوائي</w:t>
      </w:r>
      <w:r>
        <w:rPr>
          <w:rtl/>
        </w:rPr>
        <w:t>]</w:t>
      </w:r>
      <w:r w:rsidRPr="00234EB5">
        <w:rPr>
          <w:rtl/>
        </w:rPr>
        <w:t xml:space="preserve"> </w:t>
      </w:r>
      <w:r w:rsidRPr="00DD1030">
        <w:rPr>
          <w:rStyle w:val="libFootnotenumChar"/>
          <w:rtl/>
        </w:rPr>
        <w:t>(5)</w:t>
      </w:r>
      <w:r w:rsidRPr="00234EB5">
        <w:rPr>
          <w:rtl/>
        </w:rPr>
        <w:t xml:space="preserve"> فلا يبقى يومئذ نبيّ </w:t>
      </w:r>
      <w:r>
        <w:rPr>
          <w:rtl/>
        </w:rPr>
        <w:t>[</w:t>
      </w:r>
      <w:r w:rsidRPr="00234EB5">
        <w:rPr>
          <w:rtl/>
        </w:rPr>
        <w:t>ولا صدّيق ولا شهيد إلّا قال :</w:t>
      </w:r>
      <w:r>
        <w:rPr>
          <w:rtl/>
        </w:rPr>
        <w:t>]</w:t>
      </w:r>
      <w:r w:rsidRPr="00234EB5">
        <w:rPr>
          <w:rtl/>
        </w:rPr>
        <w:t xml:space="preserve"> </w:t>
      </w:r>
      <w:r w:rsidRPr="00DD1030">
        <w:rPr>
          <w:rStyle w:val="libFootnotenumChar"/>
          <w:rtl/>
        </w:rPr>
        <w:t>(6)</w:t>
      </w:r>
      <w:r w:rsidRPr="00234EB5">
        <w:rPr>
          <w:rtl/>
        </w:rPr>
        <w:t xml:space="preserve"> طوبى لهذين العبدين </w:t>
      </w:r>
      <w:r w:rsidRPr="00DD1030">
        <w:rPr>
          <w:rStyle w:val="libFootnotenumChar"/>
          <w:rtl/>
        </w:rPr>
        <w:t>(7)</w:t>
      </w:r>
      <w:r w:rsidR="00BF125B">
        <w:rPr>
          <w:rtl/>
        </w:rPr>
        <w:t xml:space="preserve">، </w:t>
      </w:r>
      <w:r w:rsidRPr="00234EB5">
        <w:rPr>
          <w:rtl/>
        </w:rPr>
        <w:t>ما أكرمهما على الله</w:t>
      </w:r>
      <w:r>
        <w:rPr>
          <w:rtl/>
        </w:rPr>
        <w:t>!</w:t>
      </w:r>
      <w:r w:rsidRPr="00234EB5">
        <w:rPr>
          <w:rtl/>
        </w:rPr>
        <w:t xml:space="preserve"> فيأتي النّداء من قبل </w:t>
      </w:r>
      <w:r w:rsidRPr="00DD1030">
        <w:rPr>
          <w:rStyle w:val="libFootnotenumChar"/>
          <w:rtl/>
        </w:rPr>
        <w:t>(8)</w:t>
      </w:r>
      <w:r w:rsidRPr="00234EB5">
        <w:rPr>
          <w:rtl/>
        </w:rPr>
        <w:t xml:space="preserve"> الله يسمع النّبيّين </w:t>
      </w:r>
      <w:r>
        <w:rPr>
          <w:rtl/>
        </w:rPr>
        <w:t>و [</w:t>
      </w:r>
      <w:r w:rsidRPr="00234EB5">
        <w:rPr>
          <w:rtl/>
        </w:rPr>
        <w:t>الصّدّيقين والشّهداء والصّالحين :</w:t>
      </w:r>
      <w:r>
        <w:rPr>
          <w:rtl/>
        </w:rPr>
        <w:t>]</w:t>
      </w:r>
      <w:r w:rsidRPr="00234EB5">
        <w:rPr>
          <w:rtl/>
        </w:rPr>
        <w:t xml:space="preserve"> </w:t>
      </w:r>
      <w:r w:rsidRPr="00DD1030">
        <w:rPr>
          <w:rStyle w:val="libFootnotenumChar"/>
          <w:rtl/>
        </w:rPr>
        <w:t>(9)</w:t>
      </w:r>
      <w:r w:rsidRPr="00234EB5">
        <w:rPr>
          <w:rtl/>
        </w:rPr>
        <w:t xml:space="preserve"> هذا حبيبي محمّد وهذا وليّي عليّ</w:t>
      </w:r>
      <w:r w:rsidR="00BF125B">
        <w:rPr>
          <w:rtl/>
        </w:rPr>
        <w:t xml:space="preserve">، </w:t>
      </w:r>
      <w:r w:rsidRPr="00234EB5">
        <w:rPr>
          <w:rtl/>
        </w:rPr>
        <w:t>طوبى لمن أحبّه. وويل لمن أبغضه وكذب عليه. ثمّ قال رسول الله</w:t>
      </w:r>
      <w:r>
        <w:rPr>
          <w:rtl/>
        </w:rPr>
        <w:t xml:space="preserve"> ـ </w:t>
      </w:r>
      <w:r w:rsidRPr="00234EB5">
        <w:rPr>
          <w:rtl/>
        </w:rPr>
        <w:t>صلّى الله عليه وآله</w:t>
      </w:r>
      <w:r>
        <w:rPr>
          <w:rtl/>
        </w:rPr>
        <w:t xml:space="preserve"> ـ [</w:t>
      </w:r>
      <w:r w:rsidRPr="00234EB5">
        <w:rPr>
          <w:rtl/>
        </w:rPr>
        <w:t>لعليّ</w:t>
      </w:r>
      <w:r w:rsidR="00BF125B">
        <w:rPr>
          <w:rtl/>
        </w:rPr>
        <w:t xml:space="preserve">: </w:t>
      </w:r>
      <w:r w:rsidRPr="00234EB5">
        <w:rPr>
          <w:rtl/>
        </w:rPr>
        <w:t>يا عليّ ،</w:t>
      </w:r>
      <w:r>
        <w:rPr>
          <w:rtl/>
        </w:rPr>
        <w:t>]</w:t>
      </w:r>
      <w:r w:rsidRPr="00234EB5">
        <w:rPr>
          <w:rtl/>
        </w:rPr>
        <w:t xml:space="preserve"> </w:t>
      </w:r>
      <w:r w:rsidRPr="00DD1030">
        <w:rPr>
          <w:rStyle w:val="libFootnotenumChar"/>
          <w:rtl/>
        </w:rPr>
        <w:t>(10)</w:t>
      </w:r>
      <w:r w:rsidRPr="00234EB5">
        <w:rPr>
          <w:rtl/>
        </w:rPr>
        <w:t xml:space="preserve"> فلا يبقى يومئذ </w:t>
      </w:r>
      <w:r>
        <w:rPr>
          <w:rtl/>
        </w:rPr>
        <w:t>[</w:t>
      </w:r>
      <w:r w:rsidRPr="00234EB5">
        <w:rPr>
          <w:rtl/>
        </w:rPr>
        <w:t>في مشهد القيامة</w:t>
      </w:r>
      <w:r>
        <w:rPr>
          <w:rtl/>
        </w:rPr>
        <w:t>]</w:t>
      </w:r>
      <w:r w:rsidRPr="00234EB5">
        <w:rPr>
          <w:rtl/>
        </w:rPr>
        <w:t xml:space="preserve"> </w:t>
      </w:r>
      <w:r w:rsidRPr="00DD1030">
        <w:rPr>
          <w:rStyle w:val="libFootnotenumChar"/>
          <w:rtl/>
        </w:rPr>
        <w:t>(11)</w:t>
      </w:r>
      <w:r w:rsidRPr="00234EB5">
        <w:rPr>
          <w:rtl/>
        </w:rPr>
        <w:t xml:space="preserve"> أحد يحبّك </w:t>
      </w:r>
      <w:r w:rsidRPr="00DD1030">
        <w:rPr>
          <w:rStyle w:val="libFootnotenumChar"/>
          <w:rtl/>
        </w:rPr>
        <w:t>(12)</w:t>
      </w:r>
      <w:r w:rsidR="00BF125B">
        <w:rPr>
          <w:rtl/>
        </w:rPr>
        <w:t xml:space="preserve">، </w:t>
      </w:r>
      <w:r w:rsidRPr="00234EB5">
        <w:rPr>
          <w:rtl/>
        </w:rPr>
        <w:t>إلّا استروح</w:t>
      </w:r>
      <w:r w:rsidR="000D116E">
        <w:rPr>
          <w:rtl/>
        </w:rPr>
        <w:t xml:space="preserve"> إلى</w:t>
      </w:r>
      <w:r w:rsidR="00BD3F78">
        <w:rPr>
          <w:rtl/>
        </w:rPr>
        <w:t xml:space="preserve"> </w:t>
      </w:r>
      <w:r w:rsidRPr="00234EB5">
        <w:rPr>
          <w:rtl/>
        </w:rPr>
        <w:t xml:space="preserve">هذا الكلام وابيضّ وجهه وفرح قلبه. ولا يبقى يومئذ </w:t>
      </w:r>
      <w:r w:rsidRPr="00DD1030">
        <w:rPr>
          <w:rStyle w:val="libFootnotenumChar"/>
          <w:rtl/>
        </w:rPr>
        <w:t>(13)</w:t>
      </w:r>
      <w:r w:rsidRPr="00234EB5">
        <w:rPr>
          <w:rtl/>
        </w:rPr>
        <w:t xml:space="preserve"> أحد عاداك </w:t>
      </w:r>
      <w:r w:rsidRPr="00DD1030">
        <w:rPr>
          <w:rStyle w:val="libFootnotenumChar"/>
          <w:rtl/>
        </w:rPr>
        <w:t>(14)</w:t>
      </w:r>
      <w:r w:rsidRPr="00234EB5">
        <w:rPr>
          <w:rtl/>
        </w:rPr>
        <w:t xml:space="preserve"> أو نصب لك حدبا أو جحد لك حقّا إلّا اسودّ وجهه واضطرب قلبه </w:t>
      </w:r>
      <w:r w:rsidRPr="00DD1030">
        <w:rPr>
          <w:rStyle w:val="libFootnotenumChar"/>
          <w:rtl/>
        </w:rPr>
        <w:t>(15)</w:t>
      </w:r>
      <w:r>
        <w:rPr>
          <w:rtl/>
        </w:rPr>
        <w:t>.</w:t>
      </w:r>
      <w:r w:rsidRPr="00234EB5">
        <w:rPr>
          <w:rtl/>
        </w:rPr>
        <w:t xml:space="preserve"> </w:t>
      </w:r>
      <w:r>
        <w:rPr>
          <w:rtl/>
        </w:rPr>
        <w:t>[</w:t>
      </w:r>
      <w:r w:rsidRPr="00234EB5">
        <w:rPr>
          <w:rtl/>
        </w:rPr>
        <w:t>ثمّ قال رسول الله</w:t>
      </w:r>
      <w:r>
        <w:rPr>
          <w:rtl/>
        </w:rPr>
        <w:t xml:space="preserve"> ـ </w:t>
      </w:r>
      <w:r w:rsidRPr="00234EB5">
        <w:rPr>
          <w:rtl/>
        </w:rPr>
        <w:t>صلّى الله عليه وآله</w:t>
      </w:r>
      <w:r>
        <w:rPr>
          <w:rtl/>
        </w:rPr>
        <w:t xml:space="preserve"> ـ </w:t>
      </w:r>
      <w:r w:rsidRPr="00234EB5">
        <w:rPr>
          <w:rtl/>
        </w:rPr>
        <w:t>:</w:t>
      </w:r>
      <w:r>
        <w:rPr>
          <w:rtl/>
        </w:rPr>
        <w:t>]</w:t>
      </w:r>
      <w:r w:rsidRPr="00234EB5">
        <w:rPr>
          <w:rtl/>
        </w:rPr>
        <w:t xml:space="preserve"> </w:t>
      </w:r>
      <w:r w:rsidRPr="00DD1030">
        <w:rPr>
          <w:rStyle w:val="libFootnotenumChar"/>
          <w:rtl/>
        </w:rPr>
        <w:t>(16)</w:t>
      </w:r>
      <w:r w:rsidRPr="00234EB5">
        <w:rPr>
          <w:rtl/>
        </w:rPr>
        <w:t xml:space="preserve"> فبينا أنا كذلك إذا ملكان قد أقبلا</w:t>
      </w:r>
      <w:r w:rsidR="00D83786">
        <w:rPr>
          <w:rtl/>
        </w:rPr>
        <w:t xml:space="preserve"> إلى </w:t>
      </w:r>
      <w:r w:rsidRPr="00DD1030">
        <w:rPr>
          <w:rStyle w:val="libFootnotenumChar"/>
          <w:rtl/>
        </w:rPr>
        <w:t>(17)</w:t>
      </w:r>
      <w:r w:rsidR="00BF125B">
        <w:rPr>
          <w:rtl/>
        </w:rPr>
        <w:t xml:space="preserve">، </w:t>
      </w:r>
      <w:r w:rsidRPr="00234EB5">
        <w:rPr>
          <w:rtl/>
        </w:rPr>
        <w:t xml:space="preserve">أمّا أحدهما فرضوان خازن الجنّة وأمّا الآخر فمالك خازن النّار. فيدنو رضوان </w:t>
      </w:r>
      <w:r>
        <w:rPr>
          <w:rtl/>
        </w:rPr>
        <w:t>[</w:t>
      </w:r>
      <w:r w:rsidRPr="00234EB5">
        <w:rPr>
          <w:rtl/>
        </w:rPr>
        <w:t>فيسلّم عليّ</w:t>
      </w:r>
      <w:r>
        <w:rPr>
          <w:rtl/>
        </w:rPr>
        <w:t>]</w:t>
      </w:r>
      <w:r w:rsidRPr="00234EB5">
        <w:rPr>
          <w:rtl/>
        </w:rPr>
        <w:t xml:space="preserve"> </w:t>
      </w:r>
      <w:r w:rsidRPr="00DD1030">
        <w:rPr>
          <w:rStyle w:val="libFootnotenumChar"/>
          <w:rtl/>
        </w:rPr>
        <w:t>(18)</w:t>
      </w:r>
      <w:r w:rsidRPr="00234EB5">
        <w:rPr>
          <w:rtl/>
        </w:rPr>
        <w:t xml:space="preserve"> فيقول</w:t>
      </w:r>
      <w:r w:rsidR="00BF125B">
        <w:rPr>
          <w:rtl/>
        </w:rPr>
        <w:t xml:space="preserve">: </w:t>
      </w:r>
      <w:r w:rsidRPr="00234EB5">
        <w:rPr>
          <w:rtl/>
        </w:rPr>
        <w:t xml:space="preserve">السّلام عليك يا احمد </w:t>
      </w:r>
      <w:r w:rsidRPr="00DD1030">
        <w:rPr>
          <w:rStyle w:val="libFootnotenumChar"/>
          <w:rtl/>
        </w:rPr>
        <w:t>(19)</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هكذا في المصدر وفي النسخ</w:t>
      </w:r>
      <w:r w:rsidR="00BF125B">
        <w:rPr>
          <w:rtl/>
        </w:rPr>
        <w:t xml:space="preserve">: </w:t>
      </w:r>
      <w:r w:rsidRPr="00234EB5">
        <w:rPr>
          <w:rtl/>
        </w:rPr>
        <w:t>«علوت درجتي» بدل</w:t>
      </w:r>
      <w:r w:rsidR="00BF125B">
        <w:rPr>
          <w:rtl/>
        </w:rPr>
        <w:t xml:space="preserve">: </w:t>
      </w:r>
      <w:r w:rsidRPr="00234EB5">
        <w:rPr>
          <w:rtl/>
        </w:rPr>
        <w:t>«أعلو الدرجة»</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«درجتي» بدل «درجة منها»</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ليس في المصدر</w:t>
      </w:r>
      <w:r>
        <w:rPr>
          <w:rtl/>
        </w:rPr>
        <w:t>.</w:t>
      </w:r>
      <w:r w:rsidRPr="00234EB5">
        <w:rPr>
          <w:rtl/>
        </w:rPr>
        <w:t xml:space="preserve"> وبدله فيه</w:t>
      </w:r>
      <w:r w:rsidR="00BF125B">
        <w:rPr>
          <w:rtl/>
        </w:rPr>
        <w:t xml:space="preserve">: </w:t>
      </w:r>
      <w:r w:rsidRPr="00234EB5">
        <w:rPr>
          <w:rtl/>
        </w:rPr>
        <w:t>ولا وصيّ ولا مؤمن إلّا رفعوا رؤوسهم</w:t>
      </w:r>
      <w:r w:rsidR="00D83786">
        <w:rPr>
          <w:rtl/>
        </w:rPr>
        <w:t xml:space="preserve"> إلى </w:t>
      </w:r>
      <w:r w:rsidRPr="00234EB5">
        <w:rPr>
          <w:rtl/>
        </w:rPr>
        <w:t>يقولون :</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غلامين</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عند</w:t>
      </w:r>
      <w:r>
        <w:rPr>
          <w:rtl/>
        </w:rPr>
        <w:t>.</w:t>
      </w:r>
    </w:p>
    <w:p w:rsidR="00EB73B5" w:rsidRPr="00234EB5" w:rsidRDefault="00EB73B5" w:rsidP="00464ED5">
      <w:pPr>
        <w:pStyle w:val="libFootnote0"/>
        <w:rPr>
          <w:rtl/>
        </w:rPr>
      </w:pPr>
      <w:r>
        <w:rPr>
          <w:rtl/>
        </w:rPr>
        <w:t>(</w:t>
      </w:r>
      <w:r w:rsidRPr="00234EB5">
        <w:rPr>
          <w:rtl/>
        </w:rPr>
        <w:t>9) ليس في المصدر</w:t>
      </w:r>
      <w:r>
        <w:rPr>
          <w:rtl/>
        </w:rPr>
        <w:t>.</w:t>
      </w:r>
      <w:r w:rsidRPr="00234EB5">
        <w:rPr>
          <w:rtl/>
        </w:rPr>
        <w:t xml:space="preserve"> وبدله فيه</w:t>
      </w:r>
      <w:r w:rsidR="00BF125B">
        <w:rPr>
          <w:rtl/>
        </w:rPr>
        <w:t xml:space="preserve">: </w:t>
      </w:r>
      <w:r w:rsidRPr="00234EB5">
        <w:rPr>
          <w:rtl/>
        </w:rPr>
        <w:t>جميع الخلق</w:t>
      </w:r>
      <w:r>
        <w:rPr>
          <w:rtl/>
        </w:rPr>
        <w:t>.</w:t>
      </w:r>
    </w:p>
    <w:p w:rsidR="00EB73B5" w:rsidRPr="009C7299" w:rsidRDefault="00EB73B5" w:rsidP="00464ED5">
      <w:pPr>
        <w:pStyle w:val="libFootnote0"/>
        <w:rPr>
          <w:rtl/>
        </w:rPr>
      </w:pPr>
      <w:r w:rsidRPr="009C7299">
        <w:rPr>
          <w:rtl/>
        </w:rPr>
        <w:t>(1</w:t>
      </w:r>
      <w:r>
        <w:rPr>
          <w:rtl/>
        </w:rPr>
        <w:t>0 و 1</w:t>
      </w:r>
      <w:r w:rsidRPr="009C7299">
        <w:rPr>
          <w:rtl/>
        </w:rPr>
        <w:t>1</w:t>
      </w:r>
      <w:r>
        <w:rPr>
          <w:rtl/>
        </w:rPr>
        <w:t xml:space="preserve">) </w:t>
      </w:r>
      <w:r w:rsidRPr="009C7299">
        <w:rPr>
          <w:rtl/>
        </w:rPr>
        <w:t>من المصدر.</w:t>
      </w:r>
    </w:p>
    <w:p w:rsidR="00EB73B5" w:rsidRPr="00234EB5" w:rsidRDefault="00EB73B5" w:rsidP="00464ED5">
      <w:pPr>
        <w:pStyle w:val="libFootnote0"/>
        <w:rPr>
          <w:rtl/>
        </w:rPr>
      </w:pPr>
      <w:r>
        <w:rPr>
          <w:rtl/>
        </w:rPr>
        <w:t>(</w:t>
      </w:r>
      <w:r w:rsidRPr="00234EB5">
        <w:rPr>
          <w:rtl/>
        </w:rPr>
        <w:t>12) هكذا في المصدر</w:t>
      </w:r>
      <w:r>
        <w:rPr>
          <w:rtl/>
        </w:rPr>
        <w:t>.</w:t>
      </w:r>
      <w:r w:rsidRPr="00234EB5">
        <w:rPr>
          <w:rtl/>
        </w:rPr>
        <w:t xml:space="preserve"> وفي النسخ</w:t>
      </w:r>
      <w:r w:rsidR="00BF125B">
        <w:rPr>
          <w:rtl/>
        </w:rPr>
        <w:t xml:space="preserve">: </w:t>
      </w:r>
      <w:r w:rsidRPr="00234EB5">
        <w:rPr>
          <w:rtl/>
        </w:rPr>
        <w:t>أحبّك يا عليّ</w:t>
      </w:r>
      <w:r>
        <w:rPr>
          <w:rtl/>
        </w:rPr>
        <w:t>.</w:t>
      </w:r>
    </w:p>
    <w:p w:rsidR="00EB73B5" w:rsidRPr="00234EB5" w:rsidRDefault="00EB73B5" w:rsidP="00464ED5">
      <w:pPr>
        <w:pStyle w:val="libFootnote0"/>
        <w:rPr>
          <w:rtl/>
        </w:rPr>
      </w:pPr>
      <w:r>
        <w:rPr>
          <w:rtl/>
        </w:rPr>
        <w:t>(</w:t>
      </w:r>
      <w:r w:rsidRPr="00234EB5">
        <w:rPr>
          <w:rtl/>
        </w:rPr>
        <w:t>13) ليس في المصدر</w:t>
      </w:r>
      <w:r>
        <w:rPr>
          <w:rtl/>
        </w:rPr>
        <w:t>.</w:t>
      </w:r>
    </w:p>
    <w:p w:rsidR="00EB73B5" w:rsidRPr="00234EB5" w:rsidRDefault="00EB73B5" w:rsidP="00464ED5">
      <w:pPr>
        <w:pStyle w:val="libFootnote0"/>
        <w:rPr>
          <w:rtl/>
        </w:rPr>
      </w:pPr>
      <w:r>
        <w:rPr>
          <w:rtl/>
        </w:rPr>
        <w:t>(</w:t>
      </w:r>
      <w:r w:rsidRPr="00234EB5">
        <w:rPr>
          <w:rtl/>
        </w:rPr>
        <w:t>14) هكذا في المصدر</w:t>
      </w:r>
      <w:r>
        <w:rPr>
          <w:rtl/>
        </w:rPr>
        <w:t>.</w:t>
      </w:r>
      <w:r w:rsidRPr="00234EB5">
        <w:rPr>
          <w:rtl/>
        </w:rPr>
        <w:t xml:space="preserve"> وفي النسخ</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 xml:space="preserve">15) </w:t>
      </w:r>
      <w:r>
        <w:rPr>
          <w:rtl/>
        </w:rPr>
        <w:t>أ</w:t>
      </w:r>
      <w:r w:rsidRPr="00234EB5">
        <w:rPr>
          <w:rtl/>
        </w:rPr>
        <w:t>: «واضطرب قدمه»</w:t>
      </w:r>
      <w:r>
        <w:rPr>
          <w:rtl/>
        </w:rPr>
        <w:t>.</w:t>
      </w:r>
      <w:r w:rsidRPr="00234EB5">
        <w:rPr>
          <w:rtl/>
        </w:rPr>
        <w:t xml:space="preserve"> المصدر</w:t>
      </w:r>
      <w:r w:rsidR="00BF125B">
        <w:rPr>
          <w:rtl/>
        </w:rPr>
        <w:t xml:space="preserve">: </w:t>
      </w:r>
      <w:r w:rsidRPr="00234EB5">
        <w:rPr>
          <w:rtl/>
        </w:rPr>
        <w:t>«واضطربت قدماه»</w:t>
      </w:r>
      <w:r>
        <w:rPr>
          <w:rtl/>
        </w:rPr>
        <w:t>.</w:t>
      </w:r>
    </w:p>
    <w:p w:rsidR="00EB73B5" w:rsidRPr="00234EB5" w:rsidRDefault="00EB73B5" w:rsidP="00464ED5">
      <w:pPr>
        <w:pStyle w:val="libFootnote0"/>
        <w:rPr>
          <w:rtl/>
        </w:rPr>
      </w:pPr>
      <w:r>
        <w:rPr>
          <w:rtl/>
        </w:rPr>
        <w:t>(</w:t>
      </w:r>
      <w:r w:rsidRPr="00234EB5">
        <w:rPr>
          <w:rtl/>
        </w:rPr>
        <w:t>16) من المصدر</w:t>
      </w:r>
      <w:r>
        <w:rPr>
          <w:rtl/>
        </w:rPr>
        <w:t>.</w:t>
      </w:r>
    </w:p>
    <w:p w:rsidR="00EB73B5" w:rsidRPr="00234EB5" w:rsidRDefault="00EB73B5" w:rsidP="00464ED5">
      <w:pPr>
        <w:pStyle w:val="libFootnote0"/>
        <w:rPr>
          <w:rtl/>
        </w:rPr>
      </w:pPr>
      <w:r>
        <w:rPr>
          <w:rtl/>
        </w:rPr>
        <w:t>(</w:t>
      </w:r>
      <w:r w:rsidRPr="00234EB5">
        <w:rPr>
          <w:rtl/>
        </w:rPr>
        <w:t>17) هكذا في المصدر</w:t>
      </w:r>
      <w:r>
        <w:rPr>
          <w:rtl/>
        </w:rPr>
        <w:t>.</w:t>
      </w:r>
      <w:r w:rsidRPr="00234EB5">
        <w:rPr>
          <w:rtl/>
        </w:rPr>
        <w:t xml:space="preserve"> وفي النسخ</w:t>
      </w:r>
      <w:r w:rsidR="00BF125B">
        <w:rPr>
          <w:rtl/>
        </w:rPr>
        <w:t xml:space="preserve">: </w:t>
      </w:r>
      <w:r w:rsidRPr="00234EB5">
        <w:rPr>
          <w:rtl/>
        </w:rPr>
        <w:t>عليّ</w:t>
      </w:r>
      <w:r>
        <w:rPr>
          <w:rtl/>
        </w:rPr>
        <w:t>.</w:t>
      </w:r>
    </w:p>
    <w:p w:rsidR="00EB73B5" w:rsidRPr="00234EB5" w:rsidRDefault="00EB73B5" w:rsidP="00464ED5">
      <w:pPr>
        <w:pStyle w:val="libFootnote0"/>
        <w:rPr>
          <w:rtl/>
        </w:rPr>
      </w:pPr>
      <w:r>
        <w:rPr>
          <w:rtl/>
        </w:rPr>
        <w:t>(</w:t>
      </w:r>
      <w:r w:rsidRPr="00234EB5">
        <w:rPr>
          <w:rtl/>
        </w:rPr>
        <w:t>18) من المصدر</w:t>
      </w:r>
      <w:r>
        <w:rPr>
          <w:rtl/>
        </w:rPr>
        <w:t>.</w:t>
      </w:r>
    </w:p>
    <w:p w:rsidR="00EB73B5" w:rsidRPr="00234EB5" w:rsidRDefault="00EB73B5" w:rsidP="00464ED5">
      <w:pPr>
        <w:pStyle w:val="libFootnote0"/>
        <w:rPr>
          <w:rtl/>
        </w:rPr>
      </w:pPr>
      <w:r>
        <w:rPr>
          <w:rtl/>
        </w:rPr>
        <w:t>(</w:t>
      </w:r>
      <w:r w:rsidRPr="00234EB5">
        <w:rPr>
          <w:rtl/>
        </w:rPr>
        <w:t>19) المصدر</w:t>
      </w:r>
      <w:r w:rsidR="00BF125B">
        <w:rPr>
          <w:rtl/>
        </w:rPr>
        <w:t xml:space="preserve">: </w:t>
      </w:r>
      <w:r w:rsidRPr="00234EB5">
        <w:rPr>
          <w:rtl/>
        </w:rPr>
        <w:t>فيقول</w:t>
      </w:r>
      <w:r w:rsidR="00BF125B">
        <w:rPr>
          <w:rtl/>
        </w:rPr>
        <w:t xml:space="preserve">: </w:t>
      </w:r>
      <w:r w:rsidRPr="00234EB5">
        <w:rPr>
          <w:rtl/>
        </w:rPr>
        <w:t>السلام عليك يا رسول الله</w:t>
      </w:r>
      <w:r w:rsidR="00BF125B">
        <w:rPr>
          <w:rtl/>
        </w:rPr>
        <w:t xml:space="preserve">: </w:t>
      </w:r>
      <w:r w:rsidRPr="00234EB5">
        <w:rPr>
          <w:rtl/>
        </w:rPr>
        <w:t>فأرد عليه السلام</w:t>
      </w:r>
      <w:r>
        <w:rPr>
          <w:rtl/>
        </w:rPr>
        <w:t>.</w:t>
      </w:r>
    </w:p>
    <w:p w:rsidR="00EB73B5" w:rsidRPr="00234EB5" w:rsidRDefault="00EB73B5" w:rsidP="00B960EB">
      <w:pPr>
        <w:pStyle w:val="libNormal"/>
        <w:rPr>
          <w:rtl/>
        </w:rPr>
      </w:pPr>
      <w:r>
        <w:rPr>
          <w:rtl/>
        </w:rPr>
        <w:br w:type="page"/>
      </w:r>
      <w:r>
        <w:rPr>
          <w:rtl/>
        </w:rPr>
        <w:lastRenderedPageBreak/>
        <w:t>و</w:t>
      </w:r>
      <w:r w:rsidRPr="00234EB5">
        <w:rPr>
          <w:rtl/>
        </w:rPr>
        <w:t>أقول</w:t>
      </w:r>
      <w:r w:rsidR="00BF125B">
        <w:rPr>
          <w:rtl/>
        </w:rPr>
        <w:t xml:space="preserve">: </w:t>
      </w:r>
      <w:r w:rsidRPr="00234EB5">
        <w:rPr>
          <w:rtl/>
        </w:rPr>
        <w:t xml:space="preserve">وعليك السّلام أيّها الملك </w:t>
      </w:r>
      <w:r w:rsidRPr="00DD1030">
        <w:rPr>
          <w:rStyle w:val="libFootnotenumChar"/>
          <w:rtl/>
        </w:rPr>
        <w:t>(1)</w:t>
      </w:r>
      <w:r w:rsidR="00BF125B">
        <w:rPr>
          <w:rtl/>
        </w:rPr>
        <w:t xml:space="preserve">، </w:t>
      </w:r>
      <w:r w:rsidRPr="00234EB5">
        <w:rPr>
          <w:rtl/>
        </w:rPr>
        <w:t xml:space="preserve">من أنت </w:t>
      </w:r>
      <w:r>
        <w:rPr>
          <w:rtl/>
        </w:rPr>
        <w:t>[</w:t>
      </w:r>
      <w:r w:rsidRPr="00234EB5">
        <w:rPr>
          <w:rtl/>
        </w:rPr>
        <w:t>فما أحسن وجهك وأطيب ريحك</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فيقول</w:t>
      </w:r>
      <w:r w:rsidR="00BF125B">
        <w:rPr>
          <w:rtl/>
        </w:rPr>
        <w:t xml:space="preserve">: </w:t>
      </w:r>
      <w:r w:rsidRPr="00234EB5">
        <w:rPr>
          <w:rtl/>
        </w:rPr>
        <w:t xml:space="preserve">أنا رضوان خازن الجنّة </w:t>
      </w:r>
      <w:r>
        <w:rPr>
          <w:rtl/>
        </w:rPr>
        <w:t>[</w:t>
      </w:r>
      <w:r w:rsidRPr="00234EB5">
        <w:rPr>
          <w:rtl/>
        </w:rPr>
        <w:t xml:space="preserve">وهذه مفاتيح </w:t>
      </w:r>
      <w:r w:rsidRPr="00DD1030">
        <w:rPr>
          <w:rStyle w:val="libFootnotenumChar"/>
          <w:rtl/>
        </w:rPr>
        <w:t>(3)</w:t>
      </w:r>
      <w:r w:rsidRPr="00234EB5">
        <w:rPr>
          <w:rtl/>
        </w:rPr>
        <w:t xml:space="preserve"> الجنّة بعث بها ربّ العزّة ،</w:t>
      </w:r>
      <w:r>
        <w:rPr>
          <w:rtl/>
        </w:rPr>
        <w:t>]</w:t>
      </w:r>
      <w:r w:rsidRPr="00234EB5">
        <w:rPr>
          <w:rtl/>
        </w:rPr>
        <w:t xml:space="preserve"> </w:t>
      </w:r>
      <w:r w:rsidRPr="00DD1030">
        <w:rPr>
          <w:rStyle w:val="libFootnotenumChar"/>
          <w:rtl/>
        </w:rPr>
        <w:t>(4)</w:t>
      </w:r>
      <w:r w:rsidRPr="00234EB5">
        <w:rPr>
          <w:rtl/>
        </w:rPr>
        <w:t xml:space="preserve"> فخذها يا أحمد.</w:t>
      </w:r>
    </w:p>
    <w:p w:rsidR="00EB73B5" w:rsidRPr="00234EB5" w:rsidRDefault="00EB73B5" w:rsidP="00B960EB">
      <w:pPr>
        <w:pStyle w:val="libNormal"/>
        <w:rPr>
          <w:rtl/>
        </w:rPr>
      </w:pPr>
      <w:r w:rsidRPr="00234EB5">
        <w:rPr>
          <w:rtl/>
        </w:rPr>
        <w:t>فأقول</w:t>
      </w:r>
      <w:r w:rsidR="00BF125B">
        <w:rPr>
          <w:rtl/>
        </w:rPr>
        <w:t xml:space="preserve">: </w:t>
      </w:r>
      <w:r w:rsidRPr="00234EB5">
        <w:rPr>
          <w:rtl/>
        </w:rPr>
        <w:t xml:space="preserve">قد قبلت ذلك من ربّي. فله الحمد على ما فضّلني به. </w:t>
      </w:r>
      <w:r w:rsidRPr="00DD1030">
        <w:rPr>
          <w:rStyle w:val="libFootnotenumChar"/>
          <w:rtl/>
        </w:rPr>
        <w:t>(5)</w:t>
      </w:r>
      <w:r w:rsidRPr="00234EB5">
        <w:rPr>
          <w:rtl/>
        </w:rPr>
        <w:t xml:space="preserve"> </w:t>
      </w:r>
      <w:r>
        <w:rPr>
          <w:rtl/>
        </w:rPr>
        <w:t>[</w:t>
      </w:r>
      <w:r w:rsidRPr="00234EB5">
        <w:rPr>
          <w:rtl/>
        </w:rPr>
        <w:t>فآخذها.</w:t>
      </w:r>
      <w:r>
        <w:rPr>
          <w:rtl/>
        </w:rPr>
        <w:t>]</w:t>
      </w:r>
      <w:r w:rsidRPr="00234EB5">
        <w:rPr>
          <w:rtl/>
        </w:rPr>
        <w:t xml:space="preserve"> </w:t>
      </w:r>
      <w:r w:rsidRPr="00DD1030">
        <w:rPr>
          <w:rStyle w:val="libFootnotenumChar"/>
          <w:rtl/>
        </w:rPr>
        <w:t>(6)</w:t>
      </w:r>
      <w:r w:rsidRPr="00234EB5">
        <w:rPr>
          <w:rtl/>
        </w:rPr>
        <w:t xml:space="preserve"> فأدفعها</w:t>
      </w:r>
      <w:r w:rsidR="000D116E">
        <w:rPr>
          <w:rtl/>
        </w:rPr>
        <w:t xml:space="preserve"> إلى</w:t>
      </w:r>
      <w:r w:rsidR="00BD3F78">
        <w:rPr>
          <w:rtl/>
        </w:rPr>
        <w:t xml:space="preserve"> </w:t>
      </w:r>
      <w:r w:rsidRPr="00234EB5">
        <w:rPr>
          <w:rtl/>
        </w:rPr>
        <w:t xml:space="preserve">علي </w:t>
      </w:r>
      <w:r w:rsidRPr="00DD1030">
        <w:rPr>
          <w:rStyle w:val="libFootnotenumChar"/>
          <w:rtl/>
        </w:rPr>
        <w:t>(7)</w:t>
      </w:r>
      <w:r>
        <w:rPr>
          <w:rtl/>
        </w:rPr>
        <w:t>.</w:t>
      </w:r>
      <w:r w:rsidRPr="00234EB5">
        <w:rPr>
          <w:rtl/>
        </w:rPr>
        <w:t xml:space="preserve"> ثمّ </w:t>
      </w:r>
      <w:r w:rsidRPr="00DD1030">
        <w:rPr>
          <w:rStyle w:val="libFootnotenumChar"/>
          <w:rtl/>
        </w:rPr>
        <w:t>(8)</w:t>
      </w:r>
      <w:r w:rsidRPr="00234EB5">
        <w:rPr>
          <w:rtl/>
        </w:rPr>
        <w:t xml:space="preserve"> يرجع رضوان فيدنو </w:t>
      </w:r>
      <w:r w:rsidRPr="00DD1030">
        <w:rPr>
          <w:rStyle w:val="libFootnotenumChar"/>
          <w:rtl/>
        </w:rPr>
        <w:t>(9)</w:t>
      </w:r>
      <w:r w:rsidRPr="00234EB5">
        <w:rPr>
          <w:rtl/>
        </w:rPr>
        <w:t xml:space="preserve"> مالك فيقول</w:t>
      </w:r>
      <w:r w:rsidR="00BF125B">
        <w:rPr>
          <w:rtl/>
        </w:rPr>
        <w:t xml:space="preserve">: </w:t>
      </w:r>
      <w:r w:rsidRPr="00234EB5">
        <w:rPr>
          <w:rtl/>
        </w:rPr>
        <w:t>السّلام عليك يا أحمد.</w:t>
      </w:r>
    </w:p>
    <w:p w:rsidR="00EB73B5" w:rsidRPr="00234EB5" w:rsidRDefault="00EB73B5" w:rsidP="00B960EB">
      <w:pPr>
        <w:pStyle w:val="libNormal"/>
        <w:rPr>
          <w:rtl/>
        </w:rPr>
      </w:pPr>
      <w:r w:rsidRPr="00234EB5">
        <w:rPr>
          <w:rtl/>
        </w:rPr>
        <w:t>فأقول</w:t>
      </w:r>
      <w:r w:rsidR="00BF125B">
        <w:rPr>
          <w:rtl/>
        </w:rPr>
        <w:t xml:space="preserve">: </w:t>
      </w:r>
      <w:r w:rsidRPr="00234EB5">
        <w:rPr>
          <w:rtl/>
        </w:rPr>
        <w:t>السّلام عليك أيّها الملك. من أنت</w:t>
      </w:r>
      <w:r>
        <w:rPr>
          <w:rtl/>
        </w:rPr>
        <w:t>؟</w:t>
      </w:r>
      <w:r w:rsidRPr="00234EB5">
        <w:rPr>
          <w:rtl/>
        </w:rPr>
        <w:t xml:space="preserve"> فما أقبح وجهك وأنكر رؤيتك</w:t>
      </w:r>
      <w:r>
        <w:rPr>
          <w:rtl/>
        </w:rPr>
        <w:t>؟!</w:t>
      </w:r>
      <w:r w:rsidRPr="00234EB5">
        <w:rPr>
          <w:rtl/>
        </w:rPr>
        <w:t xml:space="preserve"> فيقول</w:t>
      </w:r>
      <w:r w:rsidR="00BF125B">
        <w:rPr>
          <w:rtl/>
        </w:rPr>
        <w:t xml:space="preserve">: </w:t>
      </w:r>
      <w:r w:rsidRPr="00234EB5">
        <w:rPr>
          <w:rtl/>
        </w:rPr>
        <w:t xml:space="preserve">أنا مالك خازن النّار. </w:t>
      </w:r>
      <w:r>
        <w:rPr>
          <w:rtl/>
        </w:rPr>
        <w:t>[</w:t>
      </w:r>
      <w:r w:rsidRPr="00234EB5">
        <w:rPr>
          <w:rtl/>
        </w:rPr>
        <w:t>وهذه مقاليد النّار بعث بها اليك ربّ العزّة</w:t>
      </w:r>
      <w:r w:rsidR="00BF125B">
        <w:rPr>
          <w:rtl/>
        </w:rPr>
        <w:t xml:space="preserve">، </w:t>
      </w:r>
      <w:r w:rsidRPr="00234EB5">
        <w:rPr>
          <w:rtl/>
        </w:rPr>
        <w:t>فخذها يا أحمد.</w:t>
      </w:r>
      <w:r>
        <w:rPr>
          <w:rtl/>
        </w:rPr>
        <w:t>]</w:t>
      </w:r>
      <w:r w:rsidRPr="00234EB5">
        <w:rPr>
          <w:rtl/>
        </w:rPr>
        <w:t xml:space="preserve"> </w:t>
      </w:r>
      <w:r w:rsidRPr="00DD1030">
        <w:rPr>
          <w:rStyle w:val="libFootnotenumChar"/>
          <w:rtl/>
        </w:rPr>
        <w:t>(10)</w:t>
      </w:r>
      <w:r w:rsidRPr="00234EB5">
        <w:rPr>
          <w:rtl/>
        </w:rPr>
        <w:t xml:space="preserve"> فأقول</w:t>
      </w:r>
      <w:r w:rsidR="00BF125B">
        <w:rPr>
          <w:rtl/>
        </w:rPr>
        <w:t xml:space="preserve">: </w:t>
      </w:r>
      <w:r w:rsidRPr="00234EB5">
        <w:rPr>
          <w:rtl/>
        </w:rPr>
        <w:t xml:space="preserve">قد قبلت ذلك من ربّي. فله الحمد على ما فضّلني به. </w:t>
      </w:r>
      <w:r>
        <w:rPr>
          <w:rtl/>
        </w:rPr>
        <w:t>[</w:t>
      </w:r>
      <w:r w:rsidRPr="00234EB5">
        <w:rPr>
          <w:rtl/>
        </w:rPr>
        <w:t>فآخذها فأدفعها</w:t>
      </w:r>
      <w:r w:rsidR="000D116E">
        <w:rPr>
          <w:rtl/>
        </w:rPr>
        <w:t xml:space="preserve"> إلى</w:t>
      </w:r>
      <w:r w:rsidR="00BD3F78">
        <w:rPr>
          <w:rtl/>
        </w:rPr>
        <w:t xml:space="preserve"> </w:t>
      </w:r>
      <w:r w:rsidRPr="00234EB5">
        <w:rPr>
          <w:rtl/>
        </w:rPr>
        <w:t>عليّ.</w:t>
      </w:r>
      <w:r>
        <w:rPr>
          <w:rtl/>
        </w:rPr>
        <w:t>]</w:t>
      </w:r>
      <w:r w:rsidRPr="00234EB5">
        <w:rPr>
          <w:rtl/>
        </w:rPr>
        <w:t xml:space="preserve"> </w:t>
      </w:r>
      <w:r w:rsidRPr="00DD1030">
        <w:rPr>
          <w:rStyle w:val="libFootnotenumChar"/>
          <w:rtl/>
        </w:rPr>
        <w:t>(11)</w:t>
      </w:r>
      <w:r w:rsidRPr="00234EB5">
        <w:rPr>
          <w:rtl/>
        </w:rPr>
        <w:t xml:space="preserve"> ثمّ يرجع مالك. فيقبل عليّ يومئذ </w:t>
      </w:r>
      <w:r w:rsidRPr="00DD1030">
        <w:rPr>
          <w:rStyle w:val="libFootnotenumChar"/>
          <w:rtl/>
        </w:rPr>
        <w:t>(12)</w:t>
      </w:r>
      <w:r>
        <w:rPr>
          <w:rtl/>
        </w:rPr>
        <w:t>.</w:t>
      </w:r>
      <w:r w:rsidRPr="00234EB5">
        <w:rPr>
          <w:rtl/>
        </w:rPr>
        <w:t xml:space="preserve"> ومعه مفاتيح الجنّة ومقاليد النّار حتّى يقف على عجزة </w:t>
      </w:r>
      <w:r w:rsidRPr="00DD1030">
        <w:rPr>
          <w:rStyle w:val="libFootnotenumChar"/>
          <w:rtl/>
        </w:rPr>
        <w:t>(13)</w:t>
      </w:r>
      <w:r w:rsidRPr="00234EB5">
        <w:rPr>
          <w:rtl/>
        </w:rPr>
        <w:t xml:space="preserve"> جهنّم </w:t>
      </w:r>
      <w:r w:rsidRPr="00DD1030">
        <w:rPr>
          <w:rStyle w:val="libFootnotenumChar"/>
          <w:rtl/>
        </w:rPr>
        <w:t>(14)</w:t>
      </w:r>
      <w:r w:rsidRPr="00234EB5">
        <w:rPr>
          <w:rtl/>
        </w:rPr>
        <w:t xml:space="preserve"> وقد تطاير شرارها وعلا زفيرها واشتدّ حرّها </w:t>
      </w:r>
      <w:r>
        <w:rPr>
          <w:rtl/>
        </w:rPr>
        <w:t>[</w:t>
      </w:r>
      <w:r w:rsidRPr="00234EB5">
        <w:rPr>
          <w:rtl/>
        </w:rPr>
        <w:t>وعليّ آخذ بزمامها.</w:t>
      </w:r>
      <w:r>
        <w:rPr>
          <w:rtl/>
        </w:rPr>
        <w:t>]</w:t>
      </w:r>
      <w:r w:rsidRPr="00234EB5">
        <w:rPr>
          <w:rtl/>
        </w:rPr>
        <w:t xml:space="preserve"> </w:t>
      </w:r>
      <w:r w:rsidRPr="00DD1030">
        <w:rPr>
          <w:rStyle w:val="libFootnotenumChar"/>
          <w:rtl/>
        </w:rPr>
        <w:t>(15)</w:t>
      </w:r>
      <w:r>
        <w:rPr>
          <w:rtl/>
        </w:rPr>
        <w:t>.</w:t>
      </w:r>
    </w:p>
    <w:p w:rsidR="00EB73B5" w:rsidRPr="00234EB5" w:rsidRDefault="00EB73B5" w:rsidP="00B960EB">
      <w:pPr>
        <w:pStyle w:val="libNormal"/>
        <w:rPr>
          <w:rtl/>
        </w:rPr>
      </w:pPr>
      <w:r w:rsidRPr="00234EB5">
        <w:rPr>
          <w:rtl/>
        </w:rPr>
        <w:t xml:space="preserve">فتقول </w:t>
      </w:r>
      <w:r w:rsidRPr="00DD1030">
        <w:rPr>
          <w:rStyle w:val="libFootnotenumChar"/>
          <w:rtl/>
        </w:rPr>
        <w:t>(16)</w:t>
      </w:r>
      <w:r w:rsidRPr="00234EB5">
        <w:rPr>
          <w:rtl/>
        </w:rPr>
        <w:t xml:space="preserve"> جهنّم</w:t>
      </w:r>
      <w:r w:rsidR="00BF125B">
        <w:rPr>
          <w:rtl/>
        </w:rPr>
        <w:t xml:space="preserve">: </w:t>
      </w:r>
      <w:r w:rsidRPr="00234EB5">
        <w:rPr>
          <w:rtl/>
        </w:rPr>
        <w:t xml:space="preserve">جزني يا عليّ. </w:t>
      </w:r>
      <w:r>
        <w:rPr>
          <w:rtl/>
        </w:rPr>
        <w:t>[</w:t>
      </w:r>
      <w:r w:rsidRPr="00234EB5">
        <w:rPr>
          <w:rtl/>
        </w:rPr>
        <w:t>فقد</w:t>
      </w:r>
      <w:r>
        <w:rPr>
          <w:rtl/>
        </w:rPr>
        <w:t>]</w:t>
      </w:r>
      <w:r w:rsidRPr="00234EB5">
        <w:rPr>
          <w:rtl/>
        </w:rPr>
        <w:t xml:space="preserve"> </w:t>
      </w:r>
      <w:r w:rsidRPr="00DD1030">
        <w:rPr>
          <w:rStyle w:val="libFootnotenumChar"/>
          <w:rtl/>
        </w:rPr>
        <w:t>(17)</w:t>
      </w:r>
      <w:r w:rsidRPr="00234EB5">
        <w:rPr>
          <w:rtl/>
        </w:rPr>
        <w:t xml:space="preserve"> أطفأ نورك لهبي.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أيّها الملك الطيب الريح الحسن الوجه الكريم على ربّه</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هكذا في أ</w:t>
      </w:r>
      <w:r>
        <w:rPr>
          <w:rtl/>
        </w:rPr>
        <w:t>.</w:t>
      </w:r>
      <w:r w:rsidRPr="00234EB5">
        <w:rPr>
          <w:rtl/>
        </w:rPr>
        <w:t xml:space="preserve"> وفي سائر النسخ</w:t>
      </w:r>
      <w:r w:rsidR="00BF125B">
        <w:rPr>
          <w:rtl/>
        </w:rPr>
        <w:t xml:space="preserve">: </w:t>
      </w:r>
      <w:r w:rsidRPr="00234EB5">
        <w:rPr>
          <w:rtl/>
        </w:rPr>
        <w:t>مفتاح</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«أمرني ربّي أن آتيك بمفاتيح الجنّة فأدفعها إليك»</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أنعم به عليّ</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المصدر</w:t>
      </w:r>
      <w:r w:rsidR="00BF125B">
        <w:rPr>
          <w:rtl/>
        </w:rPr>
        <w:t>:</w:t>
      </w:r>
      <w:r w:rsidR="000D116E">
        <w:rPr>
          <w:rtl/>
        </w:rPr>
        <w:t xml:space="preserve"> إلى</w:t>
      </w:r>
      <w:r w:rsidR="00BD3F78">
        <w:rPr>
          <w:rtl/>
        </w:rPr>
        <w:t xml:space="preserve"> </w:t>
      </w:r>
      <w:r w:rsidRPr="00234EB5">
        <w:rPr>
          <w:rtl/>
        </w:rPr>
        <w:t>أخي عليّ بن أبي طالب</w:t>
      </w:r>
      <w:r>
        <w:rPr>
          <w:rtl/>
        </w:rPr>
        <w:t>.</w:t>
      </w:r>
      <w:r w:rsidRPr="00234EB5">
        <w:rPr>
          <w:rtl/>
        </w:rPr>
        <w:t xml:space="preserve"> فيدفعها</w:t>
      </w:r>
      <w:r w:rsidR="00D83786">
        <w:rPr>
          <w:rtl/>
        </w:rPr>
        <w:t xml:space="preserve"> إلى </w:t>
      </w:r>
      <w:r w:rsidRPr="00234EB5">
        <w:rPr>
          <w:rtl/>
        </w:rPr>
        <w:t>عليّ</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ثم يدنو</w:t>
      </w:r>
      <w:r>
        <w:rPr>
          <w:rtl/>
        </w:rPr>
        <w:t>.</w:t>
      </w:r>
    </w:p>
    <w:p w:rsidR="00EB73B5" w:rsidRPr="00234EB5" w:rsidRDefault="00EB73B5" w:rsidP="00464ED5">
      <w:pPr>
        <w:pStyle w:val="libFootnote0"/>
        <w:rPr>
          <w:rtl/>
        </w:rPr>
      </w:pPr>
      <w:r>
        <w:rPr>
          <w:rtl/>
        </w:rPr>
        <w:t>(</w:t>
      </w:r>
      <w:r w:rsidRPr="00234EB5">
        <w:rPr>
          <w:rtl/>
        </w:rPr>
        <w:t>10) بدله في المصدر</w:t>
      </w:r>
      <w:r w:rsidR="00BF125B">
        <w:rPr>
          <w:rtl/>
        </w:rPr>
        <w:t xml:space="preserve">: </w:t>
      </w:r>
      <w:r w:rsidRPr="00234EB5">
        <w:rPr>
          <w:rtl/>
        </w:rPr>
        <w:t>أمرني ربّي أن آتيك بمقاليد النار</w:t>
      </w:r>
      <w:r>
        <w:rPr>
          <w:rtl/>
        </w:rPr>
        <w:t>.</w:t>
      </w:r>
    </w:p>
    <w:p w:rsidR="00EB73B5" w:rsidRPr="00234EB5" w:rsidRDefault="00EB73B5" w:rsidP="00464ED5">
      <w:pPr>
        <w:pStyle w:val="libFootnote0"/>
        <w:rPr>
          <w:rtl/>
        </w:rPr>
      </w:pPr>
      <w:r>
        <w:rPr>
          <w:rtl/>
        </w:rPr>
        <w:t>(</w:t>
      </w:r>
      <w:r w:rsidRPr="00234EB5">
        <w:rPr>
          <w:rtl/>
        </w:rPr>
        <w:t>11) بدله في المصدر</w:t>
      </w:r>
      <w:r w:rsidR="00BF125B">
        <w:rPr>
          <w:rtl/>
        </w:rPr>
        <w:t xml:space="preserve">: </w:t>
      </w:r>
      <w:r w:rsidRPr="00234EB5">
        <w:rPr>
          <w:rtl/>
        </w:rPr>
        <w:t>أدفعها</w:t>
      </w:r>
      <w:r w:rsidR="000D116E">
        <w:rPr>
          <w:rtl/>
        </w:rPr>
        <w:t xml:space="preserve"> إلى</w:t>
      </w:r>
      <w:r w:rsidR="00BD3F78">
        <w:rPr>
          <w:rtl/>
        </w:rPr>
        <w:t xml:space="preserve"> </w:t>
      </w:r>
      <w:r w:rsidRPr="00234EB5">
        <w:rPr>
          <w:rtl/>
        </w:rPr>
        <w:t>أخي عليّ بن أبي طالب</w:t>
      </w:r>
      <w:r>
        <w:rPr>
          <w:rtl/>
        </w:rPr>
        <w:t>.</w:t>
      </w:r>
      <w:r w:rsidRPr="00234EB5">
        <w:rPr>
          <w:rtl/>
        </w:rPr>
        <w:t xml:space="preserve"> فيدفعها إليه</w:t>
      </w:r>
      <w:r>
        <w:rPr>
          <w:rtl/>
        </w:rPr>
        <w:t>.</w:t>
      </w:r>
    </w:p>
    <w:p w:rsidR="00EB73B5" w:rsidRPr="00234EB5" w:rsidRDefault="00EB73B5" w:rsidP="00464ED5">
      <w:pPr>
        <w:pStyle w:val="libFootnote0"/>
        <w:rPr>
          <w:rtl/>
        </w:rPr>
      </w:pPr>
      <w:r>
        <w:rPr>
          <w:rtl/>
        </w:rPr>
        <w:t>(</w:t>
      </w:r>
      <w:r w:rsidRPr="00234EB5">
        <w:rPr>
          <w:rtl/>
        </w:rPr>
        <w:t>12) ليس في المصدر</w:t>
      </w:r>
      <w:r>
        <w:rPr>
          <w:rtl/>
        </w:rPr>
        <w:t>.</w:t>
      </w:r>
    </w:p>
    <w:p w:rsidR="00EB73B5" w:rsidRPr="00234EB5" w:rsidRDefault="00EB73B5" w:rsidP="00464ED5">
      <w:pPr>
        <w:pStyle w:val="libFootnote0"/>
        <w:rPr>
          <w:rtl/>
        </w:rPr>
      </w:pPr>
      <w:r>
        <w:rPr>
          <w:rtl/>
        </w:rPr>
        <w:t>(</w:t>
      </w:r>
      <w:r w:rsidRPr="00234EB5">
        <w:rPr>
          <w:rtl/>
        </w:rPr>
        <w:t>13) هكذا في المصدر</w:t>
      </w:r>
      <w:r>
        <w:rPr>
          <w:rtl/>
        </w:rPr>
        <w:t>.</w:t>
      </w:r>
      <w:r w:rsidRPr="00234EB5">
        <w:rPr>
          <w:rtl/>
        </w:rPr>
        <w:t xml:space="preserve"> وفي النسخ</w:t>
      </w:r>
      <w:r w:rsidR="00BF125B">
        <w:rPr>
          <w:rtl/>
        </w:rPr>
        <w:t xml:space="preserve">: </w:t>
      </w:r>
      <w:r w:rsidRPr="00234EB5">
        <w:rPr>
          <w:rtl/>
        </w:rPr>
        <w:t>حجرة</w:t>
      </w:r>
      <w:r>
        <w:rPr>
          <w:rtl/>
        </w:rPr>
        <w:t>.</w:t>
      </w:r>
    </w:p>
    <w:p w:rsidR="00EB73B5" w:rsidRPr="00234EB5" w:rsidRDefault="00EB73B5" w:rsidP="00464ED5">
      <w:pPr>
        <w:pStyle w:val="libFootnote0"/>
        <w:rPr>
          <w:rtl/>
        </w:rPr>
      </w:pPr>
      <w:r>
        <w:rPr>
          <w:rtl/>
        </w:rPr>
        <w:t>(</w:t>
      </w:r>
      <w:r w:rsidRPr="00234EB5">
        <w:rPr>
          <w:rtl/>
        </w:rPr>
        <w:t>14) يوجد في المصدر بعد هذه العبارة</w:t>
      </w:r>
      <w:r w:rsidR="00BF125B">
        <w:rPr>
          <w:rtl/>
        </w:rPr>
        <w:t xml:space="preserve">: </w:t>
      </w:r>
      <w:r w:rsidRPr="00234EB5">
        <w:rPr>
          <w:rtl/>
        </w:rPr>
        <w:t>فيأخذ زمامها بيده</w:t>
      </w:r>
      <w:r>
        <w:rPr>
          <w:rtl/>
        </w:rPr>
        <w:t>.</w:t>
      </w:r>
    </w:p>
    <w:p w:rsidR="00EB73B5" w:rsidRPr="00234EB5" w:rsidRDefault="00EB73B5" w:rsidP="00464ED5">
      <w:pPr>
        <w:pStyle w:val="libFootnote0"/>
        <w:rPr>
          <w:rtl/>
        </w:rPr>
      </w:pPr>
      <w:r>
        <w:rPr>
          <w:rtl/>
        </w:rPr>
        <w:t>(</w:t>
      </w:r>
      <w:r w:rsidRPr="00234EB5">
        <w:rPr>
          <w:rtl/>
        </w:rPr>
        <w:t>15) ليس في المصدر</w:t>
      </w:r>
      <w:r>
        <w:rPr>
          <w:rtl/>
        </w:rPr>
        <w:t>.</w:t>
      </w:r>
    </w:p>
    <w:p w:rsidR="00EB73B5" w:rsidRPr="00234EB5" w:rsidRDefault="00EB73B5" w:rsidP="00464ED5">
      <w:pPr>
        <w:pStyle w:val="libFootnote0"/>
        <w:rPr>
          <w:rtl/>
        </w:rPr>
      </w:pPr>
      <w:r>
        <w:rPr>
          <w:rtl/>
        </w:rPr>
        <w:t>(</w:t>
      </w:r>
      <w:r w:rsidRPr="00234EB5">
        <w:rPr>
          <w:rtl/>
        </w:rPr>
        <w:t>16) المصدر</w:t>
      </w:r>
      <w:r w:rsidR="00BF125B">
        <w:rPr>
          <w:rtl/>
        </w:rPr>
        <w:t xml:space="preserve">: </w:t>
      </w:r>
      <w:r w:rsidRPr="00234EB5">
        <w:rPr>
          <w:rtl/>
        </w:rPr>
        <w:t>فتنادي</w:t>
      </w:r>
      <w:r>
        <w:rPr>
          <w:rtl/>
        </w:rPr>
        <w:t>.</w:t>
      </w:r>
    </w:p>
    <w:p w:rsidR="00EB73B5" w:rsidRPr="00234EB5" w:rsidRDefault="00EB73B5" w:rsidP="00464ED5">
      <w:pPr>
        <w:pStyle w:val="libFootnote0"/>
        <w:rPr>
          <w:rtl/>
        </w:rPr>
      </w:pPr>
      <w:r>
        <w:rPr>
          <w:rtl/>
        </w:rPr>
        <w:t>(</w:t>
      </w:r>
      <w:r w:rsidRPr="00234EB5">
        <w:rPr>
          <w:rtl/>
        </w:rPr>
        <w:t>17) ليس في المصدر وأ</w:t>
      </w:r>
      <w:r>
        <w:rPr>
          <w:rtl/>
        </w:rPr>
        <w:t>.</w:t>
      </w:r>
    </w:p>
    <w:p w:rsidR="00EB73B5" w:rsidRPr="00234EB5" w:rsidRDefault="00EB73B5" w:rsidP="00B960EB">
      <w:pPr>
        <w:pStyle w:val="libNormal"/>
        <w:rPr>
          <w:rtl/>
        </w:rPr>
      </w:pPr>
      <w:r>
        <w:rPr>
          <w:rtl/>
        </w:rPr>
        <w:br w:type="page"/>
      </w:r>
      <w:r w:rsidRPr="00234EB5">
        <w:rPr>
          <w:rtl/>
        </w:rPr>
        <w:lastRenderedPageBreak/>
        <w:t xml:space="preserve">فيقول </w:t>
      </w:r>
      <w:r>
        <w:rPr>
          <w:rtl/>
        </w:rPr>
        <w:t>[</w:t>
      </w:r>
      <w:r w:rsidRPr="00234EB5">
        <w:rPr>
          <w:rtl/>
        </w:rPr>
        <w:t>لها</w:t>
      </w:r>
      <w:r>
        <w:rPr>
          <w:rtl/>
        </w:rPr>
        <w:t>]</w:t>
      </w:r>
      <w:r w:rsidRPr="00234EB5">
        <w:rPr>
          <w:rtl/>
        </w:rPr>
        <w:t xml:space="preserve"> </w:t>
      </w:r>
      <w:r w:rsidRPr="00DD1030">
        <w:rPr>
          <w:rStyle w:val="libFootnotenumChar"/>
          <w:rtl/>
        </w:rPr>
        <w:t>(1)</w:t>
      </w:r>
      <w:r w:rsidRPr="00234EB5">
        <w:rPr>
          <w:rtl/>
        </w:rPr>
        <w:t xml:space="preserve"> عليّ</w:t>
      </w:r>
      <w:r w:rsidR="00BF125B">
        <w:rPr>
          <w:rtl/>
        </w:rPr>
        <w:t xml:space="preserve">: </w:t>
      </w:r>
      <w:r w:rsidRPr="00234EB5">
        <w:rPr>
          <w:rtl/>
        </w:rPr>
        <w:t>قرّي</w:t>
      </w:r>
      <w:r w:rsidR="00BF125B">
        <w:rPr>
          <w:rtl/>
        </w:rPr>
        <w:t xml:space="preserve">، </w:t>
      </w:r>
      <w:r w:rsidRPr="00234EB5">
        <w:rPr>
          <w:rtl/>
        </w:rPr>
        <w:t xml:space="preserve">قرّي يا جهنّم. </w:t>
      </w:r>
      <w:r>
        <w:rPr>
          <w:rtl/>
        </w:rPr>
        <w:t>[</w:t>
      </w:r>
      <w:r w:rsidRPr="00234EB5">
        <w:rPr>
          <w:rtl/>
        </w:rPr>
        <w:t>خذي هذا واتركي هذا ،</w:t>
      </w:r>
      <w:r>
        <w:rPr>
          <w:rtl/>
        </w:rPr>
        <w:t>]</w:t>
      </w:r>
      <w:r w:rsidRPr="00234EB5">
        <w:rPr>
          <w:rtl/>
        </w:rPr>
        <w:t xml:space="preserve"> </w:t>
      </w:r>
      <w:r w:rsidRPr="00DD1030">
        <w:rPr>
          <w:rStyle w:val="libFootnotenumChar"/>
          <w:rtl/>
        </w:rPr>
        <w:t>(2)</w:t>
      </w:r>
      <w:r w:rsidRPr="00234EB5">
        <w:rPr>
          <w:rtl/>
        </w:rPr>
        <w:t xml:space="preserve"> خذي هذا عدوّي واتركي هذا وليّي. فلجهنّم يومئذ أشدّ مطاوعة لعليّ من غلام أحدكم لصاحبه</w:t>
      </w:r>
      <w:r w:rsidR="00BF125B">
        <w:rPr>
          <w:rtl/>
        </w:rPr>
        <w:t xml:space="preserve">، </w:t>
      </w:r>
      <w:r w:rsidRPr="00234EB5">
        <w:rPr>
          <w:rtl/>
        </w:rPr>
        <w:t>فإن شاء يذهبها يمنة وإن شاء يذهبها يسرة</w:t>
      </w:r>
      <w:r w:rsidR="00BF125B">
        <w:rPr>
          <w:rtl/>
        </w:rPr>
        <w:t xml:space="preserve">، </w:t>
      </w:r>
      <w:r w:rsidRPr="00234EB5">
        <w:rPr>
          <w:rtl/>
        </w:rPr>
        <w:t xml:space="preserve">فهي </w:t>
      </w:r>
      <w:r w:rsidRPr="00DD1030">
        <w:rPr>
          <w:rStyle w:val="libFootnotenumChar"/>
          <w:rtl/>
        </w:rPr>
        <w:t>(3)</w:t>
      </w:r>
      <w:r w:rsidRPr="00234EB5">
        <w:rPr>
          <w:rtl/>
        </w:rPr>
        <w:t xml:space="preserve"> مطاوعة لعليّ فيما يأمرها به من جميع الخلائق.</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خطبة لأمير المؤمنين</w:t>
      </w:r>
      <w:r>
        <w:rPr>
          <w:rtl/>
        </w:rPr>
        <w:t xml:space="preserve"> ـ </w:t>
      </w:r>
      <w:r w:rsidRPr="00234EB5">
        <w:rPr>
          <w:rtl/>
        </w:rPr>
        <w:t>عليه السّلام</w:t>
      </w:r>
      <w:r>
        <w:rPr>
          <w:rtl/>
        </w:rPr>
        <w:t xml:space="preserve"> ـ </w:t>
      </w:r>
      <w:r w:rsidRPr="00234EB5">
        <w:rPr>
          <w:rtl/>
        </w:rPr>
        <w:t>وهي خطبة الوسيلة</w:t>
      </w:r>
      <w:r w:rsidR="00BF125B">
        <w:rPr>
          <w:rtl/>
        </w:rPr>
        <w:t xml:space="preserve">، </w:t>
      </w:r>
      <w:r w:rsidRPr="00234EB5">
        <w:rPr>
          <w:rtl/>
        </w:rPr>
        <w:t>قال فيها</w:t>
      </w:r>
      <w:r>
        <w:rPr>
          <w:rtl/>
        </w:rPr>
        <w:t xml:space="preserve"> ـ </w:t>
      </w:r>
      <w:r w:rsidRPr="00234EB5">
        <w:rPr>
          <w:rtl/>
        </w:rPr>
        <w:t>عليه السّلام</w:t>
      </w:r>
      <w:r>
        <w:rPr>
          <w:rtl/>
        </w:rPr>
        <w:t xml:space="preserve"> ـ</w:t>
      </w:r>
      <w:r w:rsidR="00BF125B">
        <w:rPr>
          <w:rtl/>
        </w:rPr>
        <w:t xml:space="preserve">: </w:t>
      </w:r>
      <w:r w:rsidRPr="00234EB5">
        <w:rPr>
          <w:rtl/>
        </w:rPr>
        <w:t>أيّها النّاس</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وعد نبيّه محمّدا</w:t>
      </w:r>
      <w:r>
        <w:rPr>
          <w:rtl/>
        </w:rPr>
        <w:t xml:space="preserve"> ـ </w:t>
      </w:r>
      <w:r w:rsidRPr="00234EB5">
        <w:rPr>
          <w:rtl/>
        </w:rPr>
        <w:t>صلّى الله عليه وآله</w:t>
      </w:r>
      <w:r>
        <w:rPr>
          <w:rtl/>
        </w:rPr>
        <w:t xml:space="preserve"> ـ </w:t>
      </w:r>
      <w:r w:rsidRPr="00234EB5">
        <w:rPr>
          <w:rtl/>
        </w:rPr>
        <w:t>الوسيلة. ووعده الحقّ. ولن يخلف الله وعده ألا وإنّ الوسيلة أعلى درج الجنّة.</w:t>
      </w:r>
    </w:p>
    <w:p w:rsidR="00EB73B5" w:rsidRPr="00234EB5" w:rsidRDefault="00EB73B5" w:rsidP="00B960EB">
      <w:pPr>
        <w:pStyle w:val="libNormal"/>
        <w:rPr>
          <w:rtl/>
        </w:rPr>
      </w:pPr>
      <w:r w:rsidRPr="00234EB5">
        <w:rPr>
          <w:rtl/>
        </w:rPr>
        <w:t xml:space="preserve">وقد مرّ تتمّة الحديث في تفسير قوله </w:t>
      </w:r>
      <w:r w:rsidRPr="00DD1030">
        <w:rPr>
          <w:rStyle w:val="libFootnotenumChar"/>
          <w:rtl/>
        </w:rPr>
        <w:t>(5)</w:t>
      </w:r>
      <w:r w:rsidR="00BF125B">
        <w:rPr>
          <w:rtl/>
        </w:rPr>
        <w:t xml:space="preserve">: </w:t>
      </w:r>
      <w:r w:rsidRPr="004B022A">
        <w:rPr>
          <w:rStyle w:val="libAlaemChar"/>
          <w:rtl/>
        </w:rPr>
        <w:t>(</w:t>
      </w:r>
      <w:r w:rsidRPr="004B022A">
        <w:rPr>
          <w:rStyle w:val="libAieChar"/>
          <w:rtl/>
        </w:rPr>
        <w:t>وَأَمَّا الَّذِينَ ابْيَضَّتْ وُجُوهُهُمْ</w:t>
      </w:r>
      <w:r w:rsidRPr="004B022A">
        <w:rPr>
          <w:rStyle w:val="libAlaemChar"/>
          <w:rtl/>
        </w:rPr>
        <w:t>)</w:t>
      </w:r>
      <w:r>
        <w:rPr>
          <w:rtl/>
        </w:rPr>
        <w:t>.</w:t>
      </w:r>
    </w:p>
    <w:p w:rsidR="00EB73B5" w:rsidRPr="00234EB5" w:rsidRDefault="00EB73B5" w:rsidP="00B960EB">
      <w:pPr>
        <w:pStyle w:val="libNormal"/>
        <w:rPr>
          <w:rtl/>
        </w:rPr>
      </w:pPr>
      <w:r>
        <w:rPr>
          <w:rtl/>
        </w:rPr>
        <w:t>(</w:t>
      </w:r>
      <w:r w:rsidRPr="00234EB5">
        <w:rPr>
          <w:rtl/>
        </w:rPr>
        <w:t>الآية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وَجاهِدُوا فِي سَبِيلِهِ</w:t>
      </w:r>
      <w:r w:rsidRPr="004B022A">
        <w:rPr>
          <w:rStyle w:val="libAlaemChar"/>
          <w:rtl/>
        </w:rPr>
        <w:t>)</w:t>
      </w:r>
      <w:r w:rsidR="00BF125B">
        <w:rPr>
          <w:rtl/>
        </w:rPr>
        <w:t xml:space="preserve">: </w:t>
      </w:r>
      <w:r w:rsidRPr="00234EB5">
        <w:rPr>
          <w:rtl/>
        </w:rPr>
        <w:t>بمحاربة أعدائه.</w:t>
      </w:r>
    </w:p>
    <w:p w:rsidR="00EB73B5" w:rsidRPr="00234EB5" w:rsidRDefault="00EB73B5" w:rsidP="00B960EB">
      <w:pPr>
        <w:pStyle w:val="libNormal"/>
        <w:rPr>
          <w:rtl/>
        </w:rPr>
      </w:pPr>
      <w:r w:rsidRPr="004B022A">
        <w:rPr>
          <w:rStyle w:val="libAlaemChar"/>
          <w:rtl/>
        </w:rPr>
        <w:t>(</w:t>
      </w:r>
      <w:r w:rsidRPr="004B022A">
        <w:rPr>
          <w:rStyle w:val="libAieChar"/>
          <w:rtl/>
        </w:rPr>
        <w:t>لَعَلَّكُمْ تُفْلِحُونَ</w:t>
      </w:r>
      <w:r w:rsidRPr="004B022A">
        <w:rPr>
          <w:rStyle w:val="libAlaemChar"/>
          <w:rtl/>
        </w:rPr>
        <w:t>)</w:t>
      </w:r>
      <w:r w:rsidRPr="00234EB5">
        <w:rPr>
          <w:rtl/>
        </w:rPr>
        <w:t xml:space="preserve"> </w:t>
      </w:r>
      <w:r>
        <w:rPr>
          <w:rtl/>
        </w:rPr>
        <w:t>(</w:t>
      </w:r>
      <w:r w:rsidRPr="00234EB5">
        <w:rPr>
          <w:rtl/>
        </w:rPr>
        <w:t>35)</w:t>
      </w:r>
      <w:r w:rsidR="00BF125B">
        <w:rPr>
          <w:rtl/>
        </w:rPr>
        <w:t xml:space="preserve">: </w:t>
      </w:r>
      <w:r w:rsidRPr="00234EB5">
        <w:rPr>
          <w:rtl/>
        </w:rPr>
        <w:t>بالوصول</w:t>
      </w:r>
      <w:r w:rsidR="000D116E">
        <w:rPr>
          <w:rtl/>
        </w:rPr>
        <w:t xml:space="preserve"> إلى</w:t>
      </w:r>
      <w:r w:rsidR="00BD3F78">
        <w:rPr>
          <w:rtl/>
        </w:rPr>
        <w:t xml:space="preserve"> </w:t>
      </w:r>
      <w:r w:rsidRPr="00234EB5">
        <w:rPr>
          <w:rtl/>
        </w:rPr>
        <w:t>كرامته.</w:t>
      </w:r>
    </w:p>
    <w:p w:rsidR="00EB73B5" w:rsidRPr="00234EB5" w:rsidRDefault="00EB73B5" w:rsidP="00B960EB">
      <w:pPr>
        <w:pStyle w:val="libNormal"/>
        <w:rPr>
          <w:rtl/>
        </w:rPr>
      </w:pPr>
      <w:r w:rsidRPr="004B022A">
        <w:rPr>
          <w:rStyle w:val="libAlaemChar"/>
          <w:rtl/>
        </w:rPr>
        <w:t>(</w:t>
      </w:r>
      <w:r w:rsidRPr="004B022A">
        <w:rPr>
          <w:rStyle w:val="libAieChar"/>
          <w:rtl/>
        </w:rPr>
        <w:t>إِنَّ الَّذِينَ كَفَرُوا لَوْ أَنَّ لَهُمْ ما فِي الْأَرْضِ</w:t>
      </w:r>
      <w:r w:rsidRPr="004B022A">
        <w:rPr>
          <w:rStyle w:val="libAlaemChar"/>
          <w:rtl/>
        </w:rPr>
        <w:t>)</w:t>
      </w:r>
      <w:r w:rsidR="00BF125B">
        <w:rPr>
          <w:rtl/>
        </w:rPr>
        <w:t xml:space="preserve">: </w:t>
      </w:r>
      <w:r w:rsidRPr="00234EB5">
        <w:rPr>
          <w:rtl/>
        </w:rPr>
        <w:t>من صنوف الأموال.</w:t>
      </w:r>
    </w:p>
    <w:p w:rsidR="00EB73B5" w:rsidRPr="00234EB5" w:rsidRDefault="00EB73B5" w:rsidP="00B960EB">
      <w:pPr>
        <w:pStyle w:val="libNormal"/>
        <w:rPr>
          <w:rtl/>
        </w:rPr>
      </w:pPr>
      <w:r w:rsidRPr="004B022A">
        <w:rPr>
          <w:rStyle w:val="libAlaemChar"/>
          <w:rtl/>
        </w:rPr>
        <w:t>(</w:t>
      </w:r>
      <w:r w:rsidRPr="004B022A">
        <w:rPr>
          <w:rStyle w:val="libAieChar"/>
          <w:rtl/>
        </w:rPr>
        <w:t>جَمِيعاً وَمِثْلَهُ مَعَهُ لِيَفْتَدُوا بِهِ</w:t>
      </w:r>
      <w:r w:rsidRPr="004B022A">
        <w:rPr>
          <w:rStyle w:val="libAlaemChar"/>
          <w:rtl/>
        </w:rPr>
        <w:t>)</w:t>
      </w:r>
      <w:r w:rsidR="00BF125B">
        <w:rPr>
          <w:rtl/>
        </w:rPr>
        <w:t xml:space="preserve">: </w:t>
      </w:r>
      <w:r w:rsidRPr="00234EB5">
        <w:rPr>
          <w:rtl/>
        </w:rPr>
        <w:t>ليجعلوه فدية لأنفسهم.</w:t>
      </w:r>
    </w:p>
    <w:p w:rsidR="00EB73B5" w:rsidRPr="00234EB5" w:rsidRDefault="00EB73B5" w:rsidP="00B960EB">
      <w:pPr>
        <w:pStyle w:val="libNormal"/>
        <w:rPr>
          <w:rtl/>
        </w:rPr>
      </w:pPr>
      <w:r w:rsidRPr="004B022A">
        <w:rPr>
          <w:rStyle w:val="libAlaemChar"/>
          <w:rtl/>
        </w:rPr>
        <w:t>(</w:t>
      </w:r>
      <w:r w:rsidRPr="004B022A">
        <w:rPr>
          <w:rStyle w:val="libAieChar"/>
          <w:rtl/>
        </w:rPr>
        <w:t>مِنْ عَذابِ يَوْمِ الْقِيامَةِ</w:t>
      </w:r>
      <w:r w:rsidRPr="004B022A">
        <w:rPr>
          <w:rStyle w:val="libAlaemChar"/>
          <w:rtl/>
        </w:rPr>
        <w:t>)</w:t>
      </w:r>
      <w:r w:rsidRPr="00234EB5">
        <w:rPr>
          <w:rtl/>
        </w:rPr>
        <w:t xml:space="preserve"> :</w:t>
      </w:r>
    </w:p>
    <w:p w:rsidR="00EB73B5" w:rsidRPr="00234EB5" w:rsidRDefault="00EB73B5" w:rsidP="00B960EB">
      <w:pPr>
        <w:pStyle w:val="libNormal"/>
        <w:rPr>
          <w:rtl/>
        </w:rPr>
      </w:pPr>
      <w:r>
        <w:rPr>
          <w:rtl/>
        </w:rPr>
        <w:t>و «</w:t>
      </w:r>
      <w:r w:rsidRPr="00234EB5">
        <w:rPr>
          <w:rtl/>
        </w:rPr>
        <w:t>اللّام» متعلّق بمحذوف</w:t>
      </w:r>
      <w:r w:rsidR="00BF125B">
        <w:rPr>
          <w:rtl/>
        </w:rPr>
        <w:t xml:space="preserve">، </w:t>
      </w:r>
      <w:r w:rsidRPr="00234EB5">
        <w:rPr>
          <w:rtl/>
        </w:rPr>
        <w:t>يستدعيه «لو» إذ التّقدير</w:t>
      </w:r>
      <w:r w:rsidR="00BF125B">
        <w:rPr>
          <w:rtl/>
        </w:rPr>
        <w:t xml:space="preserve">: </w:t>
      </w:r>
      <w:r w:rsidRPr="00234EB5">
        <w:rPr>
          <w:rtl/>
        </w:rPr>
        <w:t>لو ثبت أنّ لهم ما في الأرض. وتوحيد الضّمير في «به» والمذكور شيئان</w:t>
      </w:r>
      <w:r w:rsidR="00BF125B">
        <w:rPr>
          <w:rtl/>
        </w:rPr>
        <w:t xml:space="preserve">، </w:t>
      </w:r>
      <w:r w:rsidRPr="00234EB5">
        <w:rPr>
          <w:rtl/>
        </w:rPr>
        <w:t>إمّا لإجرائه مجرى</w:t>
      </w:r>
      <w:r w:rsidR="00BF125B">
        <w:rPr>
          <w:rtl/>
        </w:rPr>
        <w:t xml:space="preserve"> إسم </w:t>
      </w:r>
      <w:r w:rsidRPr="00234EB5">
        <w:rPr>
          <w:rtl/>
        </w:rPr>
        <w:t>الإشارة في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عَوانٌ بَيْنَ ذلِكَ</w:t>
      </w:r>
      <w:r w:rsidRPr="004B022A">
        <w:rPr>
          <w:rStyle w:val="libAlaemChar"/>
          <w:rtl/>
        </w:rPr>
        <w:t>)</w:t>
      </w:r>
      <w:r w:rsidRPr="00234EB5">
        <w:rPr>
          <w:rtl/>
        </w:rPr>
        <w:t xml:space="preserve"> أو لأنّ الواو في مثله بمعنى</w:t>
      </w:r>
      <w:r w:rsidR="00BF125B">
        <w:rPr>
          <w:rtl/>
        </w:rPr>
        <w:t xml:space="preserve">: </w:t>
      </w:r>
      <w:r w:rsidRPr="00234EB5">
        <w:rPr>
          <w:rtl/>
        </w:rPr>
        <w:t>مع.</w:t>
      </w:r>
    </w:p>
    <w:p w:rsidR="00EB73B5" w:rsidRPr="00234EB5" w:rsidRDefault="00EB73B5" w:rsidP="00B960EB">
      <w:pPr>
        <w:pStyle w:val="libNormal"/>
        <w:rPr>
          <w:rtl/>
        </w:rPr>
      </w:pPr>
      <w:r w:rsidRPr="004B022A">
        <w:rPr>
          <w:rStyle w:val="libAlaemChar"/>
          <w:rtl/>
        </w:rPr>
        <w:t>(</w:t>
      </w:r>
      <w:r w:rsidRPr="004B022A">
        <w:rPr>
          <w:rStyle w:val="libAieChar"/>
          <w:rtl/>
        </w:rPr>
        <w:t>ما تُقُبِّلَ مِنْهُمْ</w:t>
      </w:r>
      <w:r w:rsidRPr="004B022A">
        <w:rPr>
          <w:rStyle w:val="libAlaemChar"/>
          <w:rtl/>
        </w:rPr>
        <w:t>)</w:t>
      </w:r>
      <w:r w:rsidR="00BF125B">
        <w:rPr>
          <w:rtl/>
        </w:rPr>
        <w:t xml:space="preserve">: </w:t>
      </w:r>
      <w:r w:rsidRPr="00234EB5">
        <w:rPr>
          <w:rtl/>
        </w:rPr>
        <w:t>جواب «لو»</w:t>
      </w:r>
      <w:r>
        <w:rPr>
          <w:rtl/>
        </w:rPr>
        <w:t>.</w:t>
      </w:r>
      <w:r w:rsidRPr="00234EB5">
        <w:rPr>
          <w:rtl/>
        </w:rPr>
        <w:t xml:space="preserve"> ولو بما في حيّزه خبر «إنّ»</w:t>
      </w:r>
      <w:r>
        <w:rPr>
          <w:rtl/>
        </w:rPr>
        <w:t>.</w:t>
      </w:r>
      <w:r w:rsidRPr="00234EB5">
        <w:rPr>
          <w:rtl/>
        </w:rPr>
        <w:t xml:space="preserve"> والجملة تمثيل للزوم العذاب لهم</w:t>
      </w:r>
      <w:r w:rsidR="00BF125B">
        <w:rPr>
          <w:rtl/>
        </w:rPr>
        <w:t xml:space="preserve">، </w:t>
      </w:r>
      <w:r w:rsidRPr="00234EB5">
        <w:rPr>
          <w:rtl/>
        </w:rPr>
        <w:t>وأنّه لا سبيل لهم</w:t>
      </w:r>
      <w:r w:rsidR="000D116E">
        <w:rPr>
          <w:rtl/>
        </w:rPr>
        <w:t xml:space="preserve"> إلى</w:t>
      </w:r>
      <w:r w:rsidR="00BD3F78">
        <w:rPr>
          <w:rtl/>
        </w:rPr>
        <w:t xml:space="preserve"> </w:t>
      </w:r>
      <w:r w:rsidRPr="00234EB5">
        <w:rPr>
          <w:rtl/>
        </w:rPr>
        <w:t>الخلاص منه.</w:t>
      </w:r>
    </w:p>
    <w:p w:rsidR="00EB73B5" w:rsidRPr="00234EB5" w:rsidRDefault="00EB73B5" w:rsidP="00B960EB">
      <w:pPr>
        <w:pStyle w:val="libNormal"/>
        <w:rPr>
          <w:rtl/>
        </w:rPr>
      </w:pPr>
      <w:r w:rsidRPr="004B022A">
        <w:rPr>
          <w:rStyle w:val="libAlaemChar"/>
          <w:rtl/>
        </w:rPr>
        <w:t>(</w:t>
      </w:r>
      <w:r w:rsidRPr="004B022A">
        <w:rPr>
          <w:rStyle w:val="libAieChar"/>
          <w:rtl/>
        </w:rPr>
        <w:t>وَلَهُمْ عَذابٌ أَلِيمٌ</w:t>
      </w:r>
      <w:r w:rsidRPr="004B022A">
        <w:rPr>
          <w:rStyle w:val="libAlaemChar"/>
          <w:rtl/>
        </w:rPr>
        <w:t>)</w:t>
      </w:r>
      <w:r w:rsidRPr="00234EB5">
        <w:rPr>
          <w:rtl/>
        </w:rPr>
        <w:t xml:space="preserve"> </w:t>
      </w:r>
      <w:r>
        <w:rPr>
          <w:rtl/>
        </w:rPr>
        <w:t>(</w:t>
      </w:r>
      <w:r w:rsidRPr="00234EB5">
        <w:rPr>
          <w:rtl/>
        </w:rPr>
        <w:t>36)</w:t>
      </w:r>
      <w:r w:rsidR="00BF125B">
        <w:rPr>
          <w:rtl/>
        </w:rPr>
        <w:t xml:space="preserve">: </w:t>
      </w:r>
      <w:r w:rsidRPr="00234EB5">
        <w:rPr>
          <w:rtl/>
        </w:rPr>
        <w:t>تصريح بالمقصود منه.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فلجهنّم يومئذ أشدّ</w:t>
      </w:r>
      <w:r>
        <w:rPr>
          <w:rtl/>
        </w:rPr>
        <w:t>.</w:t>
      </w:r>
    </w:p>
    <w:p w:rsidR="00EB73B5" w:rsidRPr="00234EB5" w:rsidRDefault="00EB73B5" w:rsidP="00464ED5">
      <w:pPr>
        <w:pStyle w:val="libFootnote0"/>
        <w:rPr>
          <w:rtl/>
        </w:rPr>
      </w:pPr>
      <w:r>
        <w:rPr>
          <w:rtl/>
        </w:rPr>
        <w:t>(</w:t>
      </w:r>
      <w:r w:rsidRPr="00234EB5">
        <w:rPr>
          <w:rtl/>
        </w:rPr>
        <w:t>4) الكافي 8 / 24</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آل عمران / 107</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يُرِيدُونَ أَنْ يَخْرُجُوا مِنَ النَّارِ</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«يخرجوا» من أخرج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وَما هُمْ بِخارِجِينَ مِنْها وَلَهُمْ عَذابٌ مُقِيمٌ</w:t>
      </w:r>
      <w:r w:rsidRPr="004B022A">
        <w:rPr>
          <w:rStyle w:val="libAlaemChar"/>
          <w:rtl/>
        </w:rPr>
        <w:t>)</w:t>
      </w:r>
      <w:r w:rsidRPr="00234EB5">
        <w:rPr>
          <w:rtl/>
        </w:rPr>
        <w:t xml:space="preserve"> </w:t>
      </w:r>
      <w:r>
        <w:rPr>
          <w:rtl/>
        </w:rPr>
        <w:t>(</w:t>
      </w:r>
      <w:r w:rsidRPr="00234EB5">
        <w:rPr>
          <w:rtl/>
        </w:rPr>
        <w:t>37) :</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(2)</w:t>
      </w:r>
      <w:r w:rsidR="00BF125B">
        <w:rPr>
          <w:rtl/>
        </w:rPr>
        <w:t xml:space="preserve">: </w:t>
      </w:r>
      <w:r w:rsidRPr="00234EB5">
        <w:rPr>
          <w:rtl/>
        </w:rPr>
        <w:t>عن أبي بصير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عدوّ عليّ</w:t>
      </w:r>
      <w:r>
        <w:rPr>
          <w:rtl/>
        </w:rPr>
        <w:t xml:space="preserve"> ـ </w:t>
      </w:r>
      <w:r w:rsidRPr="00234EB5">
        <w:rPr>
          <w:rtl/>
        </w:rPr>
        <w:t>عليه السّلام</w:t>
      </w:r>
      <w:r>
        <w:rPr>
          <w:rtl/>
        </w:rPr>
        <w:t xml:space="preserve"> ـ </w:t>
      </w:r>
      <w:r w:rsidRPr="00234EB5">
        <w:rPr>
          <w:rtl/>
        </w:rPr>
        <w:t>هم المخلّدون في النّار.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وَما هُمْ بِخارِجِينَ مِنْها</w:t>
      </w:r>
      <w:r w:rsidRPr="004B022A">
        <w:rPr>
          <w:rStyle w:val="libAlaemChar"/>
          <w:rtl/>
        </w:rPr>
        <w:t>)</w:t>
      </w:r>
      <w:r>
        <w:rPr>
          <w:rtl/>
        </w:rPr>
        <w:t>.</w:t>
      </w:r>
    </w:p>
    <w:p w:rsidR="00EB73B5" w:rsidRPr="00234EB5" w:rsidRDefault="00EB73B5" w:rsidP="00B960EB">
      <w:pPr>
        <w:pStyle w:val="libNormal"/>
        <w:rPr>
          <w:rtl/>
        </w:rPr>
      </w:pPr>
      <w:r w:rsidRPr="00234EB5">
        <w:rPr>
          <w:rtl/>
        </w:rPr>
        <w:t xml:space="preserve">عن منصور بن حازم </w:t>
      </w:r>
      <w:r w:rsidRPr="00DD1030">
        <w:rPr>
          <w:rStyle w:val="libFootnotenumChar"/>
          <w:rtl/>
        </w:rPr>
        <w:t>(3)</w:t>
      </w:r>
      <w:r w:rsidRPr="00234EB5">
        <w:rPr>
          <w:rtl/>
        </w:rPr>
        <w:t xml:space="preserve">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وَما هُمْ بِخارِجِينَ مِنَ النَّارِ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أعداء عليّ</w:t>
      </w:r>
      <w:r>
        <w:rPr>
          <w:rtl/>
        </w:rPr>
        <w:t xml:space="preserve"> ـ </w:t>
      </w:r>
      <w:r w:rsidRPr="00234EB5">
        <w:rPr>
          <w:rtl/>
        </w:rPr>
        <w:t>عليه السّلام</w:t>
      </w:r>
      <w:r>
        <w:rPr>
          <w:rtl/>
        </w:rPr>
        <w:t xml:space="preserve"> ـ </w:t>
      </w:r>
      <w:r w:rsidRPr="00234EB5">
        <w:rPr>
          <w:rtl/>
        </w:rPr>
        <w:t>هم المخلّدون في النّار</w:t>
      </w:r>
      <w:r w:rsidR="00BF125B">
        <w:rPr>
          <w:rtl/>
        </w:rPr>
        <w:t xml:space="preserve">، </w:t>
      </w:r>
      <w:r w:rsidRPr="00234EB5">
        <w:rPr>
          <w:rtl/>
        </w:rPr>
        <w:t>أبد الآبدين ودهر الدّاهرين.</w:t>
      </w:r>
    </w:p>
    <w:p w:rsidR="00EB73B5" w:rsidRPr="00234EB5" w:rsidRDefault="00EB73B5" w:rsidP="00B960EB">
      <w:pPr>
        <w:pStyle w:val="libNormal"/>
        <w:rPr>
          <w:rtl/>
        </w:rPr>
      </w:pPr>
      <w:r>
        <w:rPr>
          <w:rtl/>
        </w:rPr>
        <w:t>[</w:t>
      </w:r>
      <w:r w:rsidRPr="00234EB5">
        <w:rPr>
          <w:rtl/>
        </w:rPr>
        <w:t xml:space="preserve">وفي تفسير فرات بن إبراهيم الكوفي </w:t>
      </w:r>
      <w:r w:rsidRPr="00DD1030">
        <w:rPr>
          <w:rStyle w:val="libFootnotenumChar"/>
          <w:rtl/>
        </w:rPr>
        <w:t>(4)</w:t>
      </w:r>
      <w:r w:rsidRPr="00234EB5">
        <w:rPr>
          <w:rtl/>
        </w:rPr>
        <w:t xml:space="preserve"> قال</w:t>
      </w:r>
      <w:r w:rsidR="00BF125B">
        <w:rPr>
          <w:rtl/>
        </w:rPr>
        <w:t xml:space="preserve">: </w:t>
      </w:r>
      <w:r w:rsidRPr="00234EB5">
        <w:rPr>
          <w:rtl/>
        </w:rPr>
        <w:t>حدّثني عليّ بن يزداد القمّي معنعنا</w:t>
      </w:r>
      <w:r w:rsidR="00BF125B">
        <w:rPr>
          <w:rtl/>
        </w:rPr>
        <w:t xml:space="preserve">، </w:t>
      </w:r>
      <w:r w:rsidRPr="00234EB5">
        <w:rPr>
          <w:rtl/>
        </w:rPr>
        <w:t>عن حمران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وَما هُمْ بِخارِجِينَ مِنَ النَّارِ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كأنّك تريد الآدميّين</w:t>
      </w:r>
      <w:r>
        <w:rPr>
          <w:rtl/>
        </w:rPr>
        <w:t>؟</w:t>
      </w:r>
    </w:p>
    <w:p w:rsidR="00EB73B5" w:rsidRPr="00234EB5" w:rsidRDefault="00EB73B5" w:rsidP="00B960EB">
      <w:pPr>
        <w:pStyle w:val="libNormal"/>
        <w:rPr>
          <w:rtl/>
        </w:rPr>
      </w:pPr>
      <w:r w:rsidRPr="00234EB5">
        <w:rPr>
          <w:rtl/>
        </w:rPr>
        <w:t xml:space="preserve">قال </w:t>
      </w:r>
      <w:r w:rsidRPr="00DD1030">
        <w:rPr>
          <w:rStyle w:val="libFootnotenumChar"/>
          <w:rtl/>
        </w:rPr>
        <w:t>(5)</w:t>
      </w:r>
      <w:r w:rsidR="00BF125B">
        <w:rPr>
          <w:rtl/>
        </w:rPr>
        <w:t xml:space="preserve">: </w:t>
      </w:r>
      <w:r w:rsidRPr="00234EB5">
        <w:rPr>
          <w:rtl/>
        </w:rPr>
        <w:t>قلت</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كانوا حوسبوا وعذّبوا</w:t>
      </w:r>
      <w:r w:rsidR="00BF125B">
        <w:rPr>
          <w:rtl/>
        </w:rPr>
        <w:t xml:space="preserve">، </w:t>
      </w:r>
      <w:r w:rsidRPr="00234EB5">
        <w:rPr>
          <w:rtl/>
        </w:rPr>
        <w:t>وأنتم المخلّدون في الجنّة. قال الله</w:t>
      </w:r>
      <w:r w:rsidR="00BF125B">
        <w:rPr>
          <w:rtl/>
        </w:rPr>
        <w:t xml:space="preserve">: </w:t>
      </w:r>
      <w:r w:rsidRPr="00234EB5">
        <w:rPr>
          <w:rtl/>
        </w:rPr>
        <w:t>«إنّ أعداء عليّ هم المخلّدون في النّار أبد الآبدين ودهر الدّاهرين» هكذا تنزيلها</w:t>
      </w:r>
      <w:r w:rsidR="00BF125B">
        <w:rPr>
          <w:rtl/>
        </w:rPr>
        <w:t xml:space="preserve">، </w:t>
      </w:r>
      <w:r w:rsidRPr="00234EB5">
        <w:rPr>
          <w:rtl/>
        </w:rPr>
        <w:t xml:space="preserve">صدق الله وصدق رسوله </w:t>
      </w:r>
      <w:r w:rsidRPr="00DD1030">
        <w:rPr>
          <w:rStyle w:val="libFootnotenumChar"/>
          <w:rtl/>
        </w:rPr>
        <w:t>(6)</w:t>
      </w:r>
      <w:r w:rsidRPr="00234EB5">
        <w:rPr>
          <w:rtl/>
        </w:rPr>
        <w:t xml:space="preserve"> وصدق الوصيّ الولي </w:t>
      </w:r>
      <w:r w:rsidRPr="00DD1030">
        <w:rPr>
          <w:rStyle w:val="libFootnotenumChar"/>
          <w:rtl/>
        </w:rPr>
        <w:t>(7)</w:t>
      </w:r>
      <w:r>
        <w:rPr>
          <w:rtl/>
        </w:rPr>
        <w:t>.]</w:t>
      </w:r>
      <w:r w:rsidRPr="00234EB5">
        <w:rPr>
          <w:rtl/>
        </w:rPr>
        <w:t xml:space="preserve"> </w:t>
      </w:r>
      <w:r w:rsidRPr="00DD1030">
        <w:rPr>
          <w:rStyle w:val="libFootnotenumChar"/>
          <w:rtl/>
        </w:rPr>
        <w:t>(8)</w:t>
      </w:r>
    </w:p>
    <w:p w:rsidR="00EB73B5" w:rsidRPr="00234EB5" w:rsidRDefault="00EB73B5" w:rsidP="00B960EB">
      <w:pPr>
        <w:pStyle w:val="libNormal"/>
        <w:rPr>
          <w:rtl/>
        </w:rPr>
      </w:pPr>
      <w:r w:rsidRPr="00234EB5">
        <w:rPr>
          <w:rtl/>
        </w:rPr>
        <w:t>وإنّما قال</w:t>
      </w:r>
      <w:r w:rsidR="00BF125B">
        <w:rPr>
          <w:rtl/>
        </w:rPr>
        <w:t xml:space="preserve">: </w:t>
      </w:r>
      <w:r w:rsidRPr="004B022A">
        <w:rPr>
          <w:rStyle w:val="libAlaemChar"/>
          <w:rtl/>
        </w:rPr>
        <w:t>(</w:t>
      </w:r>
      <w:r w:rsidRPr="004B022A">
        <w:rPr>
          <w:rStyle w:val="libAieChar"/>
          <w:rtl/>
        </w:rPr>
        <w:t>وَما هُمْ بِخارِجِينَ</w:t>
      </w:r>
      <w:r w:rsidRPr="004B022A">
        <w:rPr>
          <w:rStyle w:val="libAlaemChar"/>
          <w:rtl/>
        </w:rPr>
        <w:t>)</w:t>
      </w:r>
      <w:r w:rsidRPr="00234EB5">
        <w:rPr>
          <w:rtl/>
        </w:rPr>
        <w:t xml:space="preserve"> بدل وما يخرجون للمبالغة باسميّة الجملة</w:t>
      </w:r>
      <w:r w:rsidR="00BF125B">
        <w:rPr>
          <w:rtl/>
        </w:rPr>
        <w:t xml:space="preserve">، </w:t>
      </w:r>
      <w:r w:rsidRPr="00234EB5">
        <w:rPr>
          <w:rtl/>
        </w:rPr>
        <w:t>والتّأكيد للنّفي بالباء.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273</w:t>
      </w:r>
      <w:r>
        <w:rPr>
          <w:rtl/>
        </w:rPr>
        <w:t xml:space="preserve"> ـ </w:t>
      </w:r>
      <w:r w:rsidRPr="00234EB5">
        <w:rPr>
          <w:rtl/>
        </w:rPr>
        <w:t>274</w:t>
      </w:r>
      <w:r>
        <w:rPr>
          <w:rtl/>
        </w:rPr>
        <w:t>.</w:t>
      </w:r>
    </w:p>
    <w:p w:rsidR="00EB73B5" w:rsidRPr="00234EB5" w:rsidRDefault="00EB73B5" w:rsidP="00464ED5">
      <w:pPr>
        <w:pStyle w:val="libFootnote0"/>
        <w:rPr>
          <w:rtl/>
        </w:rPr>
      </w:pPr>
      <w:r>
        <w:rPr>
          <w:rtl/>
        </w:rPr>
        <w:t>(</w:t>
      </w:r>
      <w:r w:rsidRPr="00234EB5">
        <w:rPr>
          <w:rtl/>
        </w:rPr>
        <w:t>2) تفسير العياشي 1 / 317</w:t>
      </w:r>
      <w:r w:rsidR="00BF125B">
        <w:rPr>
          <w:rtl/>
        </w:rPr>
        <w:t xml:space="preserve">، </w:t>
      </w:r>
      <w:r w:rsidRPr="00234EB5">
        <w:rPr>
          <w:rtl/>
        </w:rPr>
        <w:t>ح 100</w:t>
      </w:r>
      <w:r>
        <w:rPr>
          <w:rtl/>
        </w:rPr>
        <w:t>.</w:t>
      </w:r>
    </w:p>
    <w:p w:rsidR="00EB73B5" w:rsidRPr="00234EB5" w:rsidRDefault="00EB73B5" w:rsidP="00464ED5">
      <w:pPr>
        <w:pStyle w:val="libFootnote0"/>
        <w:rPr>
          <w:rtl/>
        </w:rPr>
      </w:pPr>
      <w:r>
        <w:rPr>
          <w:rtl/>
        </w:rPr>
        <w:t>(</w:t>
      </w:r>
      <w:r w:rsidRPr="00234EB5">
        <w:rPr>
          <w:rtl/>
        </w:rPr>
        <w:t>3) نفس المصدر 1 / 317</w:t>
      </w:r>
      <w:r>
        <w:rPr>
          <w:rtl/>
        </w:rPr>
        <w:t xml:space="preserve"> ـ </w:t>
      </w:r>
      <w:r w:rsidRPr="00234EB5">
        <w:rPr>
          <w:rtl/>
        </w:rPr>
        <w:t>318</w:t>
      </w:r>
      <w:r w:rsidR="00BF125B">
        <w:rPr>
          <w:rtl/>
        </w:rPr>
        <w:t xml:space="preserve">، </w:t>
      </w:r>
      <w:r w:rsidRPr="00234EB5">
        <w:rPr>
          <w:rtl/>
        </w:rPr>
        <w:t>ح 101</w:t>
      </w:r>
      <w:r>
        <w:rPr>
          <w:rtl/>
        </w:rPr>
        <w:t>.</w:t>
      </w:r>
    </w:p>
    <w:p w:rsidR="00EB73B5" w:rsidRPr="00234EB5" w:rsidRDefault="00EB73B5" w:rsidP="00464ED5">
      <w:pPr>
        <w:pStyle w:val="libFootnote0"/>
        <w:rPr>
          <w:rtl/>
        </w:rPr>
      </w:pPr>
      <w:r>
        <w:rPr>
          <w:rtl/>
        </w:rPr>
        <w:t>(</w:t>
      </w:r>
      <w:r w:rsidRPr="00234EB5">
        <w:rPr>
          <w:rtl/>
        </w:rPr>
        <w:t>4) تفسير فرات / 41</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النبي</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«والله» بدل «الوصيّ الوليّ»</w:t>
      </w:r>
      <w:r>
        <w:rPr>
          <w:rtl/>
        </w:rPr>
        <w:t>.</w:t>
      </w:r>
    </w:p>
    <w:p w:rsidR="00EB73B5" w:rsidRPr="00234EB5" w:rsidRDefault="00EB73B5" w:rsidP="00464ED5">
      <w:pPr>
        <w:pStyle w:val="libFootnote0"/>
        <w:rPr>
          <w:rtl/>
        </w:rPr>
      </w:pPr>
      <w:r>
        <w:rPr>
          <w:rtl/>
        </w:rPr>
        <w:t>(</w:t>
      </w:r>
      <w:r w:rsidRPr="00234EB5">
        <w:rPr>
          <w:rtl/>
        </w:rPr>
        <w:t>8) ما بين المعقوفتين ليس في أ</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وَالسَّارِقُ وَالسَّارِقَةُ فَاقْطَعُوا أَيْدِيَهُما</w:t>
      </w:r>
      <w:r w:rsidRPr="004B022A">
        <w:rPr>
          <w:rStyle w:val="libAlaemChar"/>
          <w:rtl/>
        </w:rPr>
        <w:t>)</w:t>
      </w:r>
      <w:r w:rsidR="00BF125B">
        <w:rPr>
          <w:rtl/>
        </w:rPr>
        <w:t xml:space="preserve">: </w:t>
      </w:r>
      <w:r w:rsidRPr="00234EB5">
        <w:rPr>
          <w:rtl/>
        </w:rPr>
        <w:t>جملتان</w:t>
      </w:r>
      <w:r w:rsidR="00BF125B">
        <w:rPr>
          <w:rtl/>
        </w:rPr>
        <w:t xml:space="preserve">، </w:t>
      </w:r>
      <w:r w:rsidRPr="00234EB5">
        <w:rPr>
          <w:rtl/>
        </w:rPr>
        <w:t>عند سيبويه. إذ التّقدير</w:t>
      </w:r>
      <w:r w:rsidR="00BF125B">
        <w:rPr>
          <w:rtl/>
        </w:rPr>
        <w:t xml:space="preserve">: </w:t>
      </w:r>
      <w:r w:rsidRPr="00234EB5">
        <w:rPr>
          <w:rtl/>
        </w:rPr>
        <w:t>فيما يتلى عليكم السّارق والسّارقة</w:t>
      </w:r>
      <w:r w:rsidR="00BF125B">
        <w:rPr>
          <w:rtl/>
        </w:rPr>
        <w:t xml:space="preserve">، </w:t>
      </w:r>
      <w:r w:rsidRPr="00234EB5">
        <w:rPr>
          <w:rtl/>
        </w:rPr>
        <w:t>أي</w:t>
      </w:r>
      <w:r w:rsidR="00BF125B">
        <w:rPr>
          <w:rtl/>
        </w:rPr>
        <w:t xml:space="preserve">: </w:t>
      </w:r>
      <w:r w:rsidRPr="00234EB5">
        <w:rPr>
          <w:rtl/>
        </w:rPr>
        <w:t>حكمهما. وجملة</w:t>
      </w:r>
      <w:r w:rsidR="00BF125B">
        <w:rPr>
          <w:rtl/>
        </w:rPr>
        <w:t xml:space="preserve">، </w:t>
      </w:r>
      <w:r w:rsidRPr="00234EB5">
        <w:rPr>
          <w:rtl/>
        </w:rPr>
        <w:t>عند المبرّد.</w:t>
      </w:r>
    </w:p>
    <w:p w:rsidR="00EB73B5" w:rsidRPr="00234EB5" w:rsidRDefault="00EB73B5" w:rsidP="00B960EB">
      <w:pPr>
        <w:pStyle w:val="libNormal"/>
        <w:rPr>
          <w:rtl/>
        </w:rPr>
      </w:pPr>
      <w:r>
        <w:rPr>
          <w:rtl/>
        </w:rPr>
        <w:t>و «</w:t>
      </w:r>
      <w:r w:rsidRPr="00234EB5">
        <w:rPr>
          <w:rtl/>
        </w:rPr>
        <w:t>الفاء» للسّببيّة</w:t>
      </w:r>
      <w:r w:rsidR="00BF125B">
        <w:rPr>
          <w:rtl/>
        </w:rPr>
        <w:t xml:space="preserve">، </w:t>
      </w:r>
      <w:r w:rsidRPr="00234EB5">
        <w:rPr>
          <w:rtl/>
        </w:rPr>
        <w:t>دخل الخبر لتضمّنها معنى الشّرط. إذا المعنى</w:t>
      </w:r>
      <w:r w:rsidR="00BF125B">
        <w:rPr>
          <w:rtl/>
        </w:rPr>
        <w:t xml:space="preserve">: </w:t>
      </w:r>
      <w:r w:rsidRPr="00234EB5">
        <w:rPr>
          <w:rtl/>
        </w:rPr>
        <w:t>والّذي سرق والّتي سرقت.</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بالنّصب. وهو المختار في أمثاله. لأنّ الإنشاء لا يقع خبرا إلّا بإضمار وتأويل </w:t>
      </w:r>
      <w:r w:rsidRPr="00DD1030">
        <w:rPr>
          <w:rStyle w:val="libFootnotenumChar"/>
          <w:rtl/>
        </w:rPr>
        <w:t>(1)</w:t>
      </w:r>
      <w:r>
        <w:rPr>
          <w:rtl/>
        </w:rPr>
        <w:t>.</w:t>
      </w:r>
    </w:p>
    <w:p w:rsidR="00EB73B5" w:rsidRPr="00234EB5" w:rsidRDefault="00EB73B5" w:rsidP="00B960EB">
      <w:pPr>
        <w:pStyle w:val="libNormal"/>
        <w:rPr>
          <w:rtl/>
        </w:rPr>
      </w:pPr>
      <w:r w:rsidRPr="00234EB5">
        <w:rPr>
          <w:rtl/>
        </w:rPr>
        <w:t>والسّرقة</w:t>
      </w:r>
      <w:r w:rsidR="00BF125B">
        <w:rPr>
          <w:rtl/>
        </w:rPr>
        <w:t xml:space="preserve">: </w:t>
      </w:r>
      <w:r w:rsidRPr="00234EB5">
        <w:rPr>
          <w:rtl/>
        </w:rPr>
        <w:t>أخذ مال الغير خفية. وإنّما توجب القطع إذا كان من حرز</w:t>
      </w:r>
      <w:r w:rsidR="00BF125B">
        <w:rPr>
          <w:rtl/>
        </w:rPr>
        <w:t xml:space="preserve">، </w:t>
      </w:r>
      <w:r w:rsidRPr="00234EB5">
        <w:rPr>
          <w:rtl/>
        </w:rPr>
        <w:t xml:space="preserve">والمأخوذ ربع دينار أو ما يساويه </w:t>
      </w:r>
      <w:r w:rsidRPr="00DD1030">
        <w:rPr>
          <w:rStyle w:val="libFootnotenumChar"/>
          <w:rtl/>
        </w:rPr>
        <w:t>(2)</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والمراد بالأيدي</w:t>
      </w:r>
      <w:r w:rsidR="00BF125B">
        <w:rPr>
          <w:rtl/>
        </w:rPr>
        <w:t xml:space="preserve">، </w:t>
      </w:r>
      <w:r w:rsidRPr="00234EB5">
        <w:rPr>
          <w:rtl/>
        </w:rPr>
        <w:t>الأيمان. ويؤيّده قراءة ابن مسعود</w:t>
      </w:r>
      <w:r w:rsidR="00BF125B">
        <w:rPr>
          <w:rtl/>
        </w:rPr>
        <w:t xml:space="preserve">: </w:t>
      </w:r>
      <w:r w:rsidRPr="00234EB5">
        <w:rPr>
          <w:rtl/>
        </w:rPr>
        <w:t>«أيمانهما» ولذلك جاز وضع الجمع موضع المثنى</w:t>
      </w:r>
      <w:r w:rsidR="00BF125B">
        <w:rPr>
          <w:rtl/>
        </w:rPr>
        <w:t xml:space="preserve">، </w:t>
      </w:r>
      <w:r w:rsidRPr="00234EB5">
        <w:rPr>
          <w:rtl/>
        </w:rPr>
        <w:t>كما في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فَقَدْ صَغَتْ قُلُوبُكُما</w:t>
      </w:r>
      <w:r w:rsidRPr="004B022A">
        <w:rPr>
          <w:rStyle w:val="libAlaemChar"/>
          <w:rtl/>
        </w:rPr>
        <w:t>)</w:t>
      </w:r>
      <w:r w:rsidRPr="00234EB5">
        <w:rPr>
          <w:rtl/>
        </w:rPr>
        <w:t xml:space="preserve"> اكتفاء بتثنية المضاف إليه. </w:t>
      </w:r>
      <w:r>
        <w:rPr>
          <w:rtl/>
        </w:rPr>
        <w:t>و «</w:t>
      </w:r>
      <w:r w:rsidRPr="00234EB5">
        <w:rPr>
          <w:rtl/>
        </w:rPr>
        <w:t>اليد»</w:t>
      </w:r>
      <w:r w:rsidR="00BF125B">
        <w:rPr>
          <w:rtl/>
        </w:rPr>
        <w:t xml:space="preserve"> إسم </w:t>
      </w:r>
      <w:r w:rsidRPr="00234EB5">
        <w:rPr>
          <w:rtl/>
        </w:rPr>
        <w:t xml:space="preserve">يطلق </w:t>
      </w:r>
      <w:r w:rsidRPr="00DD1030">
        <w:rPr>
          <w:rStyle w:val="libFootnotenumChar"/>
          <w:rtl/>
        </w:rPr>
        <w:t>(4)</w:t>
      </w:r>
      <w:r w:rsidRPr="00234EB5">
        <w:rPr>
          <w:rtl/>
        </w:rPr>
        <w:t xml:space="preserve"> لتمام العضو </w:t>
      </w:r>
      <w:r>
        <w:rPr>
          <w:rtl/>
        </w:rPr>
        <w:t>[</w:t>
      </w:r>
      <w:r w:rsidRPr="00234EB5">
        <w:rPr>
          <w:rtl/>
        </w:rPr>
        <w:t>ولبعضه. وموضع القطع</w:t>
      </w:r>
      <w:r w:rsidR="00BF125B">
        <w:rPr>
          <w:rtl/>
        </w:rPr>
        <w:t xml:space="preserve">، </w:t>
      </w:r>
      <w:r w:rsidRPr="00234EB5">
        <w:rPr>
          <w:rtl/>
        </w:rPr>
        <w:t>من وسط الكفّ</w:t>
      </w:r>
      <w:r w:rsidR="00BF125B">
        <w:rPr>
          <w:rtl/>
        </w:rPr>
        <w:t xml:space="preserve">، </w:t>
      </w:r>
      <w:r w:rsidRPr="00234EB5">
        <w:rPr>
          <w:rtl/>
        </w:rPr>
        <w:t>ولا يقطع الإبهام.</w:t>
      </w:r>
      <w:r>
        <w:rPr>
          <w:rtl/>
        </w:rPr>
        <w:t>]</w:t>
      </w:r>
      <w:r w:rsidRPr="00234EB5">
        <w:rPr>
          <w:rtl/>
        </w:rPr>
        <w:t xml:space="preserve"> </w:t>
      </w:r>
      <w:r w:rsidRPr="00DD1030">
        <w:rPr>
          <w:rStyle w:val="libFootnotenumChar"/>
          <w:rtl/>
        </w:rPr>
        <w:t>(5)</w:t>
      </w:r>
      <w:r w:rsidRPr="00234EB5">
        <w:rPr>
          <w:rtl/>
        </w:rPr>
        <w:t xml:space="preserve"> </w:t>
      </w:r>
      <w:r>
        <w:rPr>
          <w:rtl/>
        </w:rPr>
        <w:t>و [</w:t>
      </w:r>
      <w:r w:rsidRPr="00234EB5">
        <w:rPr>
          <w:rtl/>
        </w:rPr>
        <w:t>لذلك</w:t>
      </w:r>
      <w:r>
        <w:rPr>
          <w:rtl/>
        </w:rPr>
        <w:t>]</w:t>
      </w:r>
      <w:r w:rsidRPr="00234EB5">
        <w:rPr>
          <w:rtl/>
        </w:rPr>
        <w:t xml:space="preserve"> </w:t>
      </w:r>
      <w:r w:rsidRPr="00DD1030">
        <w:rPr>
          <w:rStyle w:val="libFootnotenumChar"/>
          <w:rtl/>
        </w:rPr>
        <w:t>(6)</w:t>
      </w:r>
      <w:r w:rsidRPr="00234EB5">
        <w:rPr>
          <w:rtl/>
        </w:rPr>
        <w:t xml:space="preserve"> ذهب الخوارج </w:t>
      </w:r>
      <w:r>
        <w:rPr>
          <w:rtl/>
        </w:rPr>
        <w:t>[</w:t>
      </w:r>
      <w:r w:rsidRPr="00234EB5">
        <w:rPr>
          <w:rtl/>
        </w:rPr>
        <w:t>إلى</w:t>
      </w:r>
      <w:r>
        <w:rPr>
          <w:rtl/>
        </w:rPr>
        <w:t>]</w:t>
      </w:r>
      <w:r w:rsidRPr="00234EB5">
        <w:rPr>
          <w:rtl/>
        </w:rPr>
        <w:t xml:space="preserve"> </w:t>
      </w:r>
      <w:r w:rsidRPr="00DD1030">
        <w:rPr>
          <w:rStyle w:val="libFootnotenumChar"/>
          <w:rtl/>
        </w:rPr>
        <w:t>(7)</w:t>
      </w:r>
      <w:r w:rsidRPr="00234EB5">
        <w:rPr>
          <w:rtl/>
        </w:rPr>
        <w:t xml:space="preserve"> أنّ المقطع هو المنكب</w:t>
      </w:r>
      <w:r w:rsidR="00BF125B">
        <w:rPr>
          <w:rtl/>
        </w:rPr>
        <w:t xml:space="preserve">، </w:t>
      </w:r>
      <w:r w:rsidRPr="00234EB5">
        <w:rPr>
          <w:rtl/>
        </w:rPr>
        <w:t>ذهابا</w:t>
      </w:r>
      <w:r w:rsidR="000D116E">
        <w:rPr>
          <w:rtl/>
        </w:rPr>
        <w:t xml:space="preserve"> إلى</w:t>
      </w:r>
      <w:r w:rsidR="00BD3F78">
        <w:rPr>
          <w:rtl/>
        </w:rPr>
        <w:t xml:space="preserve"> </w:t>
      </w:r>
      <w:r w:rsidRPr="00234EB5">
        <w:rPr>
          <w:rtl/>
        </w:rPr>
        <w:t>ظاهر إطلاق اليد.</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(8)</w:t>
      </w:r>
      <w:r w:rsidR="00BF125B">
        <w:rPr>
          <w:rtl/>
        </w:rPr>
        <w:t xml:space="preserve">: </w:t>
      </w:r>
      <w:r>
        <w:rPr>
          <w:rtl/>
        </w:rPr>
        <w:t>[</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حمّاد بن عيسى</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التّيمّم</w:t>
      </w:r>
      <w:r>
        <w:rPr>
          <w:rtl/>
        </w:rPr>
        <w:t>؟</w:t>
      </w:r>
      <w:r w:rsidRPr="00234EB5">
        <w:rPr>
          <w:rtl/>
        </w:rPr>
        <w:t xml:space="preserve"> فتلا هذه الآية</w:t>
      </w:r>
      <w:r w:rsidR="00BF125B">
        <w:rPr>
          <w:rtl/>
        </w:rPr>
        <w:t xml:space="preserve">: </w:t>
      </w:r>
      <w:r w:rsidRPr="004B022A">
        <w:rPr>
          <w:rStyle w:val="libAlaemChar"/>
          <w:rtl/>
        </w:rPr>
        <w:t>(</w:t>
      </w:r>
      <w:r w:rsidRPr="004B022A">
        <w:rPr>
          <w:rStyle w:val="libAieChar"/>
          <w:rtl/>
        </w:rPr>
        <w:t>وَالسَّارِقُ وَالسَّارِقَةُ فَاقْطَعُوا أَيْدِيَهُما</w:t>
      </w:r>
      <w:r w:rsidRPr="004B022A">
        <w:rPr>
          <w:rStyle w:val="libAlaemChar"/>
          <w:rtl/>
        </w:rPr>
        <w:t>)</w:t>
      </w:r>
      <w:r w:rsidRPr="00234EB5">
        <w:rPr>
          <w:rtl/>
        </w:rPr>
        <w:t xml:space="preserve"> وقال</w:t>
      </w:r>
      <w:r w:rsidR="00BF125B">
        <w:rPr>
          <w:rtl/>
        </w:rPr>
        <w:t xml:space="preserve">: </w:t>
      </w:r>
      <w:r w:rsidRPr="004B022A">
        <w:rPr>
          <w:rStyle w:val="libAlaemChar"/>
          <w:rtl/>
        </w:rPr>
        <w:t>(</w:t>
      </w:r>
      <w:r w:rsidRPr="004B022A">
        <w:rPr>
          <w:rStyle w:val="libAieChar"/>
          <w:rtl/>
        </w:rPr>
        <w:t>فَاغْسِلُوا وُجُوهَكُمْ وَأَيْدِيَكُمْ</w:t>
      </w:r>
      <w:r w:rsidR="000D116E">
        <w:rPr>
          <w:rStyle w:val="libAieChar"/>
          <w:rtl/>
        </w:rPr>
        <w:t xml:space="preserve"> إلى</w:t>
      </w:r>
      <w:r w:rsidR="00BD3F78">
        <w:rPr>
          <w:rStyle w:val="libAieChar"/>
          <w:rtl/>
        </w:rPr>
        <w:t xml:space="preserve"> </w:t>
      </w:r>
      <w:r w:rsidRPr="004B022A">
        <w:rPr>
          <w:rStyle w:val="libAieChar"/>
          <w:rtl/>
        </w:rPr>
        <w:t>الْمَرافِقِ</w:t>
      </w:r>
      <w:r w:rsidRPr="004B022A">
        <w:rPr>
          <w:rStyle w:val="libAlaemChar"/>
          <w:rtl/>
        </w:rPr>
        <w:t>)</w:t>
      </w:r>
      <w:r w:rsidRPr="00234EB5">
        <w:rPr>
          <w:rtl/>
        </w:rPr>
        <w:t xml:space="preserve"> قال</w:t>
      </w:r>
      <w:r w:rsidR="00BF125B">
        <w:rPr>
          <w:rtl/>
        </w:rPr>
        <w:t xml:space="preserve">: </w:t>
      </w:r>
      <w:r w:rsidRPr="00234EB5">
        <w:rPr>
          <w:rtl/>
        </w:rPr>
        <w:t xml:space="preserve">فامسح على كفيّك من حيث موضع القطع. قال </w:t>
      </w:r>
      <w:r w:rsidRPr="00DD1030">
        <w:rPr>
          <w:rStyle w:val="libFootnotenumChar"/>
          <w:rtl/>
        </w:rPr>
        <w:t>(9)</w:t>
      </w:r>
      <w:r w:rsidR="00BF125B">
        <w:rPr>
          <w:rtl/>
        </w:rPr>
        <w:t xml:space="preserve">: </w:t>
      </w:r>
      <w:r w:rsidRPr="004B022A">
        <w:rPr>
          <w:rStyle w:val="libAlaemChar"/>
          <w:rtl/>
        </w:rPr>
        <w:t>(</w:t>
      </w:r>
      <w:r w:rsidRPr="004B022A">
        <w:rPr>
          <w:rStyle w:val="libAieChar"/>
          <w:rtl/>
        </w:rPr>
        <w:t>وَما كانَ رَبُّكَ نَسِيًّا</w:t>
      </w:r>
      <w:r w:rsidRPr="004B022A">
        <w:rPr>
          <w:rStyle w:val="libAlaemChar"/>
          <w:rtl/>
        </w:rPr>
        <w:t>)</w:t>
      </w:r>
      <w:r>
        <w:rPr>
          <w:rtl/>
        </w:rPr>
        <w:t>.</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(10)</w:t>
      </w:r>
      <w:r w:rsidR="00BF125B">
        <w:rPr>
          <w:rtl/>
        </w:rPr>
        <w:t xml:space="preserve">، </w:t>
      </w:r>
      <w:r w:rsidRPr="00234EB5">
        <w:rPr>
          <w:rtl/>
        </w:rPr>
        <w:t>ومحمّد بن يحيى عن أحمد بن محمّد جميعا</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234EB5">
        <w:rPr>
          <w:rtl/>
        </w:rPr>
        <w:t>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274</w:t>
      </w:r>
      <w:r>
        <w:rPr>
          <w:rtl/>
        </w:rPr>
        <w:t>.</w:t>
      </w:r>
    </w:p>
    <w:p w:rsidR="00EB73B5" w:rsidRPr="00234EB5" w:rsidRDefault="00EB73B5" w:rsidP="00464ED5">
      <w:pPr>
        <w:pStyle w:val="libFootnote0"/>
        <w:rPr>
          <w:rtl/>
        </w:rPr>
      </w:pPr>
      <w:r>
        <w:rPr>
          <w:rtl/>
        </w:rPr>
        <w:t>(</w:t>
      </w:r>
      <w:r w:rsidRPr="00234EB5">
        <w:rPr>
          <w:rtl/>
        </w:rPr>
        <w:t>2) أنوار التنزيل 1 / 274</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ليس في المصدر.</w:t>
      </w:r>
    </w:p>
    <w:p w:rsidR="00EB73B5" w:rsidRPr="009C7299" w:rsidRDefault="00EB73B5" w:rsidP="00464ED5">
      <w:pPr>
        <w:pStyle w:val="libFootnote0"/>
        <w:rPr>
          <w:rtl/>
        </w:rPr>
      </w:pPr>
      <w:r w:rsidRPr="009C7299">
        <w:rPr>
          <w:rtl/>
        </w:rPr>
        <w:t>(</w:t>
      </w:r>
      <w:r>
        <w:rPr>
          <w:rtl/>
        </w:rPr>
        <w:t xml:space="preserve">6 و 7) </w:t>
      </w:r>
      <w:r w:rsidRPr="009C7299">
        <w:rPr>
          <w:rtl/>
        </w:rPr>
        <w:t>من المصدر.</w:t>
      </w:r>
    </w:p>
    <w:p w:rsidR="00EB73B5" w:rsidRPr="00234EB5" w:rsidRDefault="00EB73B5" w:rsidP="00464ED5">
      <w:pPr>
        <w:pStyle w:val="libFootnote0"/>
        <w:rPr>
          <w:rtl/>
        </w:rPr>
      </w:pPr>
      <w:r>
        <w:rPr>
          <w:rtl/>
        </w:rPr>
        <w:t>(</w:t>
      </w:r>
      <w:r w:rsidRPr="00234EB5">
        <w:rPr>
          <w:rtl/>
        </w:rPr>
        <w:t>8) الكافي 3 / 62</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9) مريم / 64</w:t>
      </w:r>
      <w:r>
        <w:rPr>
          <w:rtl/>
        </w:rPr>
        <w:t>.</w:t>
      </w:r>
    </w:p>
    <w:p w:rsidR="00EB73B5" w:rsidRPr="00234EB5" w:rsidRDefault="00EB73B5" w:rsidP="00464ED5">
      <w:pPr>
        <w:pStyle w:val="libFootnote0"/>
        <w:rPr>
          <w:rtl/>
        </w:rPr>
      </w:pPr>
      <w:r>
        <w:rPr>
          <w:rtl/>
        </w:rPr>
        <w:t>(</w:t>
      </w:r>
      <w:r w:rsidRPr="00234EB5">
        <w:rPr>
          <w:rtl/>
        </w:rPr>
        <w:t>10) نفس المصدر 7 / 222</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sidRPr="00234EB5">
        <w:rPr>
          <w:rtl/>
        </w:rPr>
        <w:lastRenderedPageBreak/>
        <w:t>أين يجب القطع</w:t>
      </w:r>
      <w:r>
        <w:rPr>
          <w:rtl/>
        </w:rPr>
        <w:t>؟</w:t>
      </w:r>
      <w:r w:rsidRPr="00234EB5">
        <w:rPr>
          <w:rtl/>
        </w:rPr>
        <w:t xml:space="preserve"> فبسط أصابعه وقال</w:t>
      </w:r>
      <w:r w:rsidR="00BF125B">
        <w:rPr>
          <w:rtl/>
        </w:rPr>
        <w:t xml:space="preserve">: </w:t>
      </w:r>
      <w:r w:rsidRPr="00234EB5">
        <w:rPr>
          <w:rtl/>
        </w:rPr>
        <w:t>من هاهنا</w:t>
      </w:r>
      <w:r w:rsidR="00BF125B">
        <w:rPr>
          <w:rtl/>
        </w:rPr>
        <w:t xml:space="preserve">، </w:t>
      </w:r>
      <w:r w:rsidRPr="00234EB5">
        <w:rPr>
          <w:rtl/>
        </w:rPr>
        <w:t>يعني</w:t>
      </w:r>
      <w:r w:rsidR="00BF125B">
        <w:rPr>
          <w:rtl/>
        </w:rPr>
        <w:t xml:space="preserve">: </w:t>
      </w:r>
      <w:r w:rsidRPr="00234EB5">
        <w:rPr>
          <w:rtl/>
        </w:rPr>
        <w:t>من مفصل الكفّ.</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(2)</w:t>
      </w:r>
      <w:r w:rsidR="00BF125B">
        <w:rPr>
          <w:rtl/>
        </w:rPr>
        <w:t xml:space="preserve">، </w:t>
      </w:r>
      <w:r w:rsidRPr="00234EB5">
        <w:rPr>
          <w:rtl/>
        </w:rPr>
        <w:t>عن عليّ بن الحكم</w:t>
      </w:r>
      <w:r w:rsidR="00BF125B">
        <w:rPr>
          <w:rtl/>
        </w:rPr>
        <w:t xml:space="preserve">، </w:t>
      </w:r>
      <w:r w:rsidRPr="00234EB5">
        <w:rPr>
          <w:rtl/>
        </w:rPr>
        <w:t>عن عليّ بن أبي حمزة</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القطع من وسط الكفّ</w:t>
      </w:r>
      <w:r w:rsidR="00BF125B">
        <w:rPr>
          <w:rtl/>
        </w:rPr>
        <w:t xml:space="preserve">، </w:t>
      </w:r>
      <w:r w:rsidRPr="00234EB5">
        <w:rPr>
          <w:rtl/>
        </w:rPr>
        <w:t>ولا يقطع الإبهام. وإذا قطعت الرّجل</w:t>
      </w:r>
      <w:r w:rsidR="00BF125B">
        <w:rPr>
          <w:rtl/>
        </w:rPr>
        <w:t xml:space="preserve">، </w:t>
      </w:r>
      <w:r w:rsidRPr="00234EB5">
        <w:rPr>
          <w:rtl/>
        </w:rPr>
        <w:t>ترك العقب ولم يقطع.</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محمّد بن الحسين </w:t>
      </w:r>
      <w:r w:rsidRPr="00DD1030">
        <w:rPr>
          <w:rStyle w:val="libFootnotenumChar"/>
          <w:rtl/>
        </w:rPr>
        <w:t>(3)</w:t>
      </w:r>
      <w:r w:rsidR="00BF125B">
        <w:rPr>
          <w:rtl/>
        </w:rPr>
        <w:t xml:space="preserve">، </w:t>
      </w:r>
      <w:r w:rsidRPr="00234EB5">
        <w:rPr>
          <w:rtl/>
        </w:rPr>
        <w:t xml:space="preserve">عن محمّد بن </w:t>
      </w:r>
      <w:r>
        <w:rPr>
          <w:rtl/>
        </w:rPr>
        <w:t>[</w:t>
      </w:r>
      <w:r w:rsidRPr="00234EB5">
        <w:rPr>
          <w:rtl/>
        </w:rPr>
        <w:t>عليّ</w:t>
      </w:r>
      <w:r w:rsidR="00BF125B">
        <w:rPr>
          <w:rtl/>
        </w:rPr>
        <w:t xml:space="preserve">، </w:t>
      </w:r>
      <w:r w:rsidRPr="00234EB5">
        <w:rPr>
          <w:rtl/>
        </w:rPr>
        <w:t>عن</w:t>
      </w:r>
      <w:r>
        <w:rPr>
          <w:rtl/>
        </w:rPr>
        <w:t>]</w:t>
      </w:r>
      <w:r w:rsidRPr="00234EB5">
        <w:rPr>
          <w:rtl/>
        </w:rPr>
        <w:t xml:space="preserve"> </w:t>
      </w:r>
      <w:r w:rsidRPr="00DD1030">
        <w:rPr>
          <w:rStyle w:val="libFootnotenumChar"/>
          <w:rtl/>
        </w:rPr>
        <w:t>(4)</w:t>
      </w:r>
      <w:r w:rsidRPr="00234EB5">
        <w:rPr>
          <w:rtl/>
        </w:rPr>
        <w:t xml:space="preserve"> عبد الله بن هلال</w:t>
      </w:r>
      <w:r w:rsidR="00BF125B">
        <w:rPr>
          <w:rtl/>
        </w:rPr>
        <w:t xml:space="preserve">، </w:t>
      </w:r>
      <w:r w:rsidRPr="00234EB5">
        <w:rPr>
          <w:rtl/>
        </w:rPr>
        <w:t>عن أبيه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234EB5">
        <w:rPr>
          <w:rtl/>
        </w:rPr>
        <w:t>أخبرني عن السّارق</w:t>
      </w:r>
      <w:r w:rsidR="00BF125B">
        <w:rPr>
          <w:rtl/>
        </w:rPr>
        <w:t xml:space="preserve">، </w:t>
      </w:r>
      <w:r w:rsidRPr="00234EB5">
        <w:rPr>
          <w:rtl/>
        </w:rPr>
        <w:t>لم تقطع يده اليمنى ورجله اليسرى ولا تقطع يده اليمنى ورجله اليمنى</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ما أحسن ما سألت</w:t>
      </w:r>
      <w:r>
        <w:rPr>
          <w:rtl/>
        </w:rPr>
        <w:t>!</w:t>
      </w:r>
      <w:r w:rsidRPr="00234EB5">
        <w:rPr>
          <w:rtl/>
        </w:rPr>
        <w:t xml:space="preserve"> إذا قطعت يده اليمنى ورجله اليمنى سقط على جانبه الأيسر ولم يقدر على القيام</w:t>
      </w:r>
      <w:r w:rsidR="00BF125B">
        <w:rPr>
          <w:rtl/>
        </w:rPr>
        <w:t xml:space="preserve">، </w:t>
      </w:r>
      <w:r w:rsidRPr="00234EB5">
        <w:rPr>
          <w:rtl/>
        </w:rPr>
        <w:t>فإذا قطعت يده اليمنى ورجله اليسرى اعتدل واستوى قائما. قلت له</w:t>
      </w:r>
      <w:r w:rsidR="00BF125B">
        <w:rPr>
          <w:rtl/>
        </w:rPr>
        <w:t xml:space="preserve">: </w:t>
      </w:r>
      <w:r w:rsidRPr="00234EB5">
        <w:rPr>
          <w:rtl/>
        </w:rPr>
        <w:t>جعلت فداك</w:t>
      </w:r>
      <w:r w:rsidR="00BF125B">
        <w:rPr>
          <w:rtl/>
        </w:rPr>
        <w:t xml:space="preserve">، </w:t>
      </w:r>
      <w:r w:rsidRPr="00234EB5">
        <w:rPr>
          <w:rtl/>
        </w:rPr>
        <w:t>وكيف يقوم وقد قطعت رجله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إنّ القطع ليس من حيث رأيت يقطع</w:t>
      </w:r>
      <w:r w:rsidR="00BF125B">
        <w:rPr>
          <w:rtl/>
        </w:rPr>
        <w:t xml:space="preserve">، </w:t>
      </w:r>
      <w:r w:rsidRPr="00234EB5">
        <w:rPr>
          <w:rtl/>
        </w:rPr>
        <w:t xml:space="preserve">إنّما يقطع الرّجل من الكعب ويترك له </w:t>
      </w:r>
      <w:r w:rsidRPr="00DD1030">
        <w:rPr>
          <w:rStyle w:val="libFootnotenumChar"/>
          <w:rtl/>
        </w:rPr>
        <w:t>(5)</w:t>
      </w:r>
      <w:r w:rsidRPr="00234EB5">
        <w:rPr>
          <w:rtl/>
        </w:rPr>
        <w:t xml:space="preserve"> من قدمه ما يقوم عليه يصلّي ويعبد الله. قلت له</w:t>
      </w:r>
      <w:r w:rsidR="00BF125B">
        <w:rPr>
          <w:rtl/>
        </w:rPr>
        <w:t xml:space="preserve">: </w:t>
      </w:r>
      <w:r w:rsidRPr="00234EB5">
        <w:rPr>
          <w:rtl/>
        </w:rPr>
        <w:t>من أين تقطع اليد</w:t>
      </w:r>
      <w:r>
        <w:rPr>
          <w:rtl/>
        </w:rPr>
        <w:t>؟</w:t>
      </w:r>
      <w:r w:rsidRPr="00234EB5">
        <w:rPr>
          <w:rtl/>
        </w:rPr>
        <w:t xml:space="preserve"> قال</w:t>
      </w:r>
      <w:r w:rsidR="00BF125B">
        <w:rPr>
          <w:rtl/>
        </w:rPr>
        <w:t xml:space="preserve">: </w:t>
      </w:r>
      <w:r w:rsidRPr="00234EB5">
        <w:rPr>
          <w:rtl/>
        </w:rPr>
        <w:t>تقطع الأربع أصابع. وتترك الإبهام يعتمد عليها في الصّلاة ويغسل بها وجهه للصّلاة.</w:t>
      </w:r>
    </w:p>
    <w:p w:rsidR="00EB73B5" w:rsidRPr="00234EB5" w:rsidRDefault="00EB73B5" w:rsidP="00B960EB">
      <w:pPr>
        <w:pStyle w:val="libNormal"/>
        <w:rPr>
          <w:rtl/>
        </w:rPr>
      </w:pPr>
      <w:r w:rsidRPr="00234EB5">
        <w:rPr>
          <w:rtl/>
        </w:rPr>
        <w:t>فقلت</w:t>
      </w:r>
      <w:r w:rsidR="00BF125B">
        <w:rPr>
          <w:rtl/>
        </w:rPr>
        <w:t xml:space="preserve">: </w:t>
      </w:r>
      <w:r w:rsidRPr="00234EB5">
        <w:rPr>
          <w:rtl/>
        </w:rPr>
        <w:t xml:space="preserve">فهذا القطع من أوّل من قطع </w:t>
      </w:r>
      <w:r w:rsidRPr="00DD1030">
        <w:rPr>
          <w:rStyle w:val="libFootnotenumChar"/>
          <w:rtl/>
        </w:rPr>
        <w:t>(6)</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قد كان عثمان بن عفّان حسّن ذلك لمعاوية.</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(7)</w:t>
      </w:r>
      <w:r w:rsidR="00BF125B">
        <w:rPr>
          <w:rtl/>
        </w:rPr>
        <w:t xml:space="preserve">، </w:t>
      </w:r>
      <w:r w:rsidRPr="00234EB5">
        <w:rPr>
          <w:rtl/>
        </w:rPr>
        <w:t>عن ابن محبوب</w:t>
      </w:r>
      <w:r w:rsidR="00BF125B">
        <w:rPr>
          <w:rtl/>
        </w:rPr>
        <w:t xml:space="preserve">، </w:t>
      </w:r>
      <w:r w:rsidRPr="00234EB5">
        <w:rPr>
          <w:rtl/>
        </w:rPr>
        <w:t>عن أبي أيّوب</w:t>
      </w:r>
      <w:r w:rsidR="00BF125B">
        <w:rPr>
          <w:rtl/>
        </w:rPr>
        <w:t xml:space="preserve">، </w:t>
      </w:r>
      <w:r w:rsidRPr="00234EB5">
        <w:rPr>
          <w:rtl/>
        </w:rPr>
        <w:t>عن محمّد بن مسلم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في كم يقطع السّارق</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 ربع دينار. قال</w:t>
      </w:r>
      <w:r w:rsidR="00BF125B">
        <w:rPr>
          <w:rtl/>
        </w:rPr>
        <w:t xml:space="preserve">: </w:t>
      </w:r>
      <w:r w:rsidRPr="00234EB5">
        <w:rPr>
          <w:rtl/>
        </w:rPr>
        <w:t>قلت له</w:t>
      </w:r>
      <w:r w:rsidR="00BF125B">
        <w:rPr>
          <w:rtl/>
        </w:rPr>
        <w:t xml:space="preserve">: </w:t>
      </w:r>
      <w:r w:rsidRPr="00234EB5">
        <w:rPr>
          <w:rtl/>
        </w:rPr>
        <w:t>في درهمين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في ربع دينار </w:t>
      </w:r>
      <w:r>
        <w:rPr>
          <w:rtl/>
        </w:rPr>
        <w:t>[</w:t>
      </w:r>
      <w:r w:rsidRPr="00234EB5">
        <w:rPr>
          <w:rtl/>
        </w:rPr>
        <w:t>بلغ الدّينار ما بلغ. قال</w:t>
      </w:r>
      <w:r w:rsidR="00BF125B">
        <w:rPr>
          <w:rtl/>
        </w:rPr>
        <w:t xml:space="preserve">: </w:t>
      </w:r>
      <w:r w:rsidRPr="00234EB5">
        <w:rPr>
          <w:rtl/>
        </w:rPr>
        <w:t>فقلت له</w:t>
      </w:r>
      <w:r w:rsidR="00BF125B">
        <w:rPr>
          <w:rtl/>
        </w:rPr>
        <w:t xml:space="preserve">: </w:t>
      </w:r>
      <w:r>
        <w:rPr>
          <w:rtl/>
        </w:rPr>
        <w:t>أ</w:t>
      </w:r>
      <w:r w:rsidRPr="00234EB5">
        <w:rPr>
          <w:rtl/>
        </w:rPr>
        <w:t>رأيت من سرق أقلّ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3) نفس المصدر 7 / 225</w:t>
      </w:r>
      <w:r w:rsidR="00BF125B">
        <w:rPr>
          <w:rtl/>
        </w:rPr>
        <w:t xml:space="preserve">، </w:t>
      </w:r>
      <w:r w:rsidRPr="00234EB5">
        <w:rPr>
          <w:rtl/>
        </w:rPr>
        <w:t>ح 17</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هكذا في المصدر وأ</w:t>
      </w:r>
      <w:r>
        <w:rPr>
          <w:rtl/>
        </w:rPr>
        <w:t>.</w:t>
      </w:r>
      <w:r w:rsidRPr="00234EB5">
        <w:rPr>
          <w:rtl/>
        </w:rPr>
        <w:t xml:space="preserve"> وفي سائر النسخ</w:t>
      </w:r>
      <w:r w:rsidR="00BF125B">
        <w:rPr>
          <w:rtl/>
        </w:rPr>
        <w:t xml:space="preserve">: </w:t>
      </w:r>
      <w:r w:rsidRPr="00234EB5">
        <w:rPr>
          <w:rtl/>
        </w:rPr>
        <w:t>يقطع</w:t>
      </w:r>
      <w:r>
        <w:rPr>
          <w:rtl/>
        </w:rPr>
        <w:t>.</w:t>
      </w:r>
    </w:p>
    <w:p w:rsidR="00EB73B5" w:rsidRPr="00234EB5" w:rsidRDefault="00EB73B5" w:rsidP="00464ED5">
      <w:pPr>
        <w:pStyle w:val="libFootnote0"/>
        <w:rPr>
          <w:rtl/>
        </w:rPr>
      </w:pPr>
      <w:r>
        <w:rPr>
          <w:rtl/>
        </w:rPr>
        <w:t>(</w:t>
      </w:r>
      <w:r w:rsidRPr="00234EB5">
        <w:rPr>
          <w:rtl/>
        </w:rPr>
        <w:t>7) نفس المصدر 7 / 221</w:t>
      </w:r>
      <w:r w:rsidR="00BF125B">
        <w:rPr>
          <w:rtl/>
        </w:rPr>
        <w:t xml:space="preserve">، </w:t>
      </w:r>
      <w:r w:rsidRPr="00234EB5">
        <w:rPr>
          <w:rtl/>
        </w:rPr>
        <w:t>ح 6</w:t>
      </w:r>
      <w:r>
        <w:rPr>
          <w:rtl/>
        </w:rPr>
        <w:t>.</w:t>
      </w:r>
    </w:p>
    <w:p w:rsidR="00EB73B5" w:rsidRPr="00234EB5" w:rsidRDefault="00EB73B5" w:rsidP="00E94EBE">
      <w:pPr>
        <w:pStyle w:val="libNormal0"/>
        <w:rPr>
          <w:rtl/>
        </w:rPr>
      </w:pPr>
      <w:r>
        <w:rPr>
          <w:rtl/>
        </w:rPr>
        <w:br w:type="page"/>
      </w:r>
      <w:r w:rsidRPr="00234EB5">
        <w:rPr>
          <w:rtl/>
        </w:rPr>
        <w:lastRenderedPageBreak/>
        <w:t>ربع دينار</w:t>
      </w:r>
      <w:r>
        <w:rPr>
          <w:rtl/>
        </w:rPr>
        <w:t>]</w:t>
      </w:r>
      <w:r w:rsidRPr="00234EB5">
        <w:rPr>
          <w:rtl/>
        </w:rPr>
        <w:t xml:space="preserve"> </w:t>
      </w:r>
      <w:r w:rsidRPr="00DD1030">
        <w:rPr>
          <w:rStyle w:val="libFootnotenumChar"/>
          <w:rtl/>
        </w:rPr>
        <w:t>(1)</w:t>
      </w:r>
      <w:r w:rsidRPr="00234EB5">
        <w:rPr>
          <w:rtl/>
        </w:rPr>
        <w:t xml:space="preserve"> هل يقع عليه حين سرق</w:t>
      </w:r>
      <w:r w:rsidR="00BF125B">
        <w:rPr>
          <w:rtl/>
        </w:rPr>
        <w:t xml:space="preserve"> إسم </w:t>
      </w:r>
      <w:r w:rsidRPr="00234EB5">
        <w:rPr>
          <w:rtl/>
        </w:rPr>
        <w:t>السّارق</w:t>
      </w:r>
      <w:r w:rsidR="00BF125B">
        <w:rPr>
          <w:rtl/>
        </w:rPr>
        <w:t xml:space="preserve">، </w:t>
      </w:r>
      <w:r w:rsidRPr="00234EB5">
        <w:rPr>
          <w:rtl/>
        </w:rPr>
        <w:t>وهل هو سارق عند الله في تلك الحال</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كلّ من سرق من مسلم شيئا قد حواه وأحرزه فهو يقع عليه</w:t>
      </w:r>
      <w:r w:rsidR="00BF125B">
        <w:rPr>
          <w:rtl/>
        </w:rPr>
        <w:t xml:space="preserve"> إسم </w:t>
      </w:r>
      <w:r w:rsidRPr="00234EB5">
        <w:rPr>
          <w:rtl/>
        </w:rPr>
        <w:t>السّارق</w:t>
      </w:r>
      <w:r w:rsidR="00BF125B">
        <w:rPr>
          <w:rtl/>
        </w:rPr>
        <w:t xml:space="preserve">، </w:t>
      </w:r>
      <w:r w:rsidRPr="00234EB5">
        <w:rPr>
          <w:rtl/>
        </w:rPr>
        <w:t>وهو عند الله سارق. ولكن لا يقطع إلّا في ربع دينار أو أكثر. ولو قطعت أيدي السّرّاق فيما هو أقل من ربع دينار لألفيت عامّة النّاس مقطعين.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أبي جعفر الثّاني</w:t>
      </w:r>
      <w:r>
        <w:rPr>
          <w:rtl/>
        </w:rPr>
        <w:t xml:space="preserve"> ـ </w:t>
      </w:r>
      <w:r w:rsidRPr="00234EB5">
        <w:rPr>
          <w:rtl/>
        </w:rPr>
        <w:t>عليه السّلام</w:t>
      </w:r>
      <w:r>
        <w:rPr>
          <w:rtl/>
        </w:rPr>
        <w:t xml:space="preserve"> ـ </w:t>
      </w:r>
      <w:r w:rsidRPr="00234EB5">
        <w:rPr>
          <w:rtl/>
        </w:rPr>
        <w:t>أنّه سأله المعتصم عن السّارق</w:t>
      </w:r>
      <w:r w:rsidR="00BF125B">
        <w:rPr>
          <w:rtl/>
        </w:rPr>
        <w:t xml:space="preserve">، </w:t>
      </w:r>
      <w:r w:rsidRPr="00234EB5">
        <w:rPr>
          <w:rtl/>
        </w:rPr>
        <w:t>من أيّ موضع يجب أن يقطع</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القطع يجب أن يكون من مفصل أصول </w:t>
      </w:r>
      <w:r w:rsidRPr="00DD1030">
        <w:rPr>
          <w:rStyle w:val="libFootnotenumChar"/>
          <w:rtl/>
        </w:rPr>
        <w:t>(3)</w:t>
      </w:r>
      <w:r w:rsidRPr="00234EB5">
        <w:rPr>
          <w:rtl/>
        </w:rPr>
        <w:t xml:space="preserve"> الأصابع</w:t>
      </w:r>
      <w:r w:rsidR="00BF125B">
        <w:rPr>
          <w:rtl/>
        </w:rPr>
        <w:t xml:space="preserve">، </w:t>
      </w:r>
      <w:r w:rsidRPr="00234EB5">
        <w:rPr>
          <w:rtl/>
        </w:rPr>
        <w:t>فيترك الكفّ.</w:t>
      </w:r>
    </w:p>
    <w:p w:rsidR="00EB73B5" w:rsidRPr="00234EB5" w:rsidRDefault="00EB73B5" w:rsidP="00B960EB">
      <w:pPr>
        <w:pStyle w:val="libNormal"/>
        <w:rPr>
          <w:rtl/>
        </w:rPr>
      </w:pPr>
      <w:r w:rsidRPr="00234EB5">
        <w:rPr>
          <w:rtl/>
        </w:rPr>
        <w:t>قال</w:t>
      </w:r>
      <w:r w:rsidR="00BF125B">
        <w:rPr>
          <w:rtl/>
        </w:rPr>
        <w:t xml:space="preserve">: </w:t>
      </w:r>
      <w:r w:rsidRPr="00234EB5">
        <w:rPr>
          <w:rtl/>
        </w:rPr>
        <w:t>وما الحجّة في ذلك</w:t>
      </w:r>
      <w:r>
        <w:rPr>
          <w:rtl/>
        </w:rPr>
        <w:t>؟</w:t>
      </w:r>
      <w:r w:rsidRPr="00234EB5">
        <w:rPr>
          <w:rtl/>
        </w:rPr>
        <w:t xml:space="preserve"> قال</w:t>
      </w:r>
      <w:r w:rsidR="00BF125B">
        <w:rPr>
          <w:rtl/>
        </w:rPr>
        <w:t xml:space="preserve">: </w:t>
      </w:r>
      <w:r w:rsidRPr="00234EB5">
        <w:rPr>
          <w:rtl/>
        </w:rPr>
        <w:t>قول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السّجود على سبعة أعضاء</w:t>
      </w:r>
      <w:r w:rsidR="00BF125B">
        <w:rPr>
          <w:rtl/>
        </w:rPr>
        <w:t xml:space="preserve">: </w:t>
      </w:r>
      <w:r w:rsidRPr="00234EB5">
        <w:rPr>
          <w:rtl/>
        </w:rPr>
        <w:t>الوجه</w:t>
      </w:r>
      <w:r w:rsidR="00BF125B">
        <w:rPr>
          <w:rtl/>
        </w:rPr>
        <w:t xml:space="preserve">، </w:t>
      </w:r>
      <w:r w:rsidRPr="00234EB5">
        <w:rPr>
          <w:rtl/>
        </w:rPr>
        <w:t xml:space="preserve">واليدين </w:t>
      </w:r>
      <w:r w:rsidRPr="00DD1030">
        <w:rPr>
          <w:rStyle w:val="libFootnotenumChar"/>
          <w:rtl/>
        </w:rPr>
        <w:t>(4)</w:t>
      </w:r>
      <w:r w:rsidR="00BF125B">
        <w:rPr>
          <w:rtl/>
        </w:rPr>
        <w:t xml:space="preserve">، </w:t>
      </w:r>
      <w:r w:rsidRPr="00234EB5">
        <w:rPr>
          <w:rtl/>
        </w:rPr>
        <w:t>والرّكبتين</w:t>
      </w:r>
      <w:r w:rsidR="00BF125B">
        <w:rPr>
          <w:rtl/>
        </w:rPr>
        <w:t xml:space="preserve">، </w:t>
      </w:r>
      <w:r w:rsidRPr="00234EB5">
        <w:rPr>
          <w:rtl/>
        </w:rPr>
        <w:t xml:space="preserve">والرّجلين. فإذا قطعت يده من الكرسوع </w:t>
      </w:r>
      <w:r w:rsidRPr="00DD1030">
        <w:rPr>
          <w:rStyle w:val="libFootnotenumChar"/>
          <w:rtl/>
        </w:rPr>
        <w:t>(5)</w:t>
      </w:r>
      <w:r w:rsidRPr="00234EB5">
        <w:rPr>
          <w:rtl/>
        </w:rPr>
        <w:t xml:space="preserve"> أو المرفق</w:t>
      </w:r>
      <w:r w:rsidR="00BF125B">
        <w:rPr>
          <w:rtl/>
        </w:rPr>
        <w:t xml:space="preserve">، </w:t>
      </w:r>
      <w:r w:rsidRPr="00234EB5">
        <w:rPr>
          <w:rtl/>
        </w:rPr>
        <w:t>لم يبق له يد يسجد عليها. وقال الله</w:t>
      </w:r>
      <w:r w:rsidR="00BF125B">
        <w:rPr>
          <w:rtl/>
        </w:rPr>
        <w:t xml:space="preserve">: </w:t>
      </w:r>
      <w:r w:rsidRPr="004B022A">
        <w:rPr>
          <w:rStyle w:val="libAlaemChar"/>
          <w:rtl/>
        </w:rPr>
        <w:t>(</w:t>
      </w:r>
      <w:r w:rsidRPr="004B022A">
        <w:rPr>
          <w:rStyle w:val="libAieChar"/>
          <w:rtl/>
        </w:rPr>
        <w:t>وَأَنَّ الْمَساجِدَ لِلَّهِ</w:t>
      </w:r>
      <w:r w:rsidRPr="004B022A">
        <w:rPr>
          <w:rStyle w:val="libAlaemChar"/>
          <w:rtl/>
        </w:rPr>
        <w:t>)</w:t>
      </w:r>
      <w:r w:rsidR="00BF125B">
        <w:rPr>
          <w:rtl/>
        </w:rPr>
        <w:t xml:space="preserve">، </w:t>
      </w:r>
      <w:r w:rsidRPr="00234EB5">
        <w:rPr>
          <w:rtl/>
        </w:rPr>
        <w:t>يعني به</w:t>
      </w:r>
      <w:r w:rsidR="00BF125B">
        <w:rPr>
          <w:rtl/>
        </w:rPr>
        <w:t xml:space="preserve">: </w:t>
      </w:r>
      <w:r w:rsidRPr="00234EB5">
        <w:rPr>
          <w:rtl/>
        </w:rPr>
        <w:t xml:space="preserve">هذه الأعضاء السّبعة الّتي يسجد عليها </w:t>
      </w:r>
      <w:r w:rsidRPr="004B022A">
        <w:rPr>
          <w:rStyle w:val="libAlaemChar"/>
          <w:rtl/>
        </w:rPr>
        <w:t>(</w:t>
      </w:r>
      <w:r w:rsidRPr="004B022A">
        <w:rPr>
          <w:rStyle w:val="libAieChar"/>
          <w:rtl/>
        </w:rPr>
        <w:t>فَلا تَدْعُوا مَعَ اللهِ أَحَداً</w:t>
      </w:r>
      <w:r w:rsidRPr="004B022A">
        <w:rPr>
          <w:rStyle w:val="libAlaemChar"/>
          <w:rtl/>
        </w:rPr>
        <w:t>)</w:t>
      </w:r>
      <w:r w:rsidRPr="00234EB5">
        <w:rPr>
          <w:rtl/>
        </w:rPr>
        <w:t xml:space="preserve"> </w:t>
      </w:r>
      <w:r w:rsidRPr="00DD1030">
        <w:rPr>
          <w:rStyle w:val="libFootnotenumChar"/>
          <w:rtl/>
        </w:rPr>
        <w:t>(6)</w:t>
      </w:r>
      <w:r w:rsidRPr="00234EB5">
        <w:rPr>
          <w:rtl/>
        </w:rPr>
        <w:t xml:space="preserve"> وما كان لله فلا يقطع </w:t>
      </w:r>
      <w:r w:rsidRPr="00DD1030">
        <w:rPr>
          <w:rStyle w:val="libFootnotenumChar"/>
          <w:rtl/>
        </w:rPr>
        <w:t>(7)</w:t>
      </w:r>
      <w:r>
        <w:rPr>
          <w:rtl/>
        </w:rPr>
        <w:t>.</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(8)</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أنّه كان إذا قطع يد السّارق ترك له الإبهام والرّاحة. فقيل له</w:t>
      </w:r>
      <w:r w:rsidR="00BF125B">
        <w:rPr>
          <w:rtl/>
        </w:rPr>
        <w:t xml:space="preserve">: </w:t>
      </w:r>
      <w:r w:rsidRPr="00234EB5">
        <w:rPr>
          <w:rtl/>
        </w:rPr>
        <w:t>يا أمير المؤمنين</w:t>
      </w:r>
      <w:r w:rsidR="00BF125B">
        <w:rPr>
          <w:rtl/>
        </w:rPr>
        <w:t xml:space="preserve">، </w:t>
      </w:r>
      <w:r w:rsidRPr="00234EB5">
        <w:rPr>
          <w:rtl/>
        </w:rPr>
        <w:t>تركت عامّة يده.</w:t>
      </w:r>
    </w:p>
    <w:p w:rsidR="00EB73B5" w:rsidRPr="00234EB5" w:rsidRDefault="00EB73B5" w:rsidP="00B960EB">
      <w:pPr>
        <w:pStyle w:val="libNormal"/>
        <w:rPr>
          <w:rtl/>
        </w:rPr>
      </w:pPr>
      <w:r w:rsidRPr="00234EB5">
        <w:rPr>
          <w:rtl/>
        </w:rPr>
        <w:t>فقال لهم</w:t>
      </w:r>
      <w:r w:rsidR="00BF125B">
        <w:rPr>
          <w:rtl/>
        </w:rPr>
        <w:t xml:space="preserve">: </w:t>
      </w:r>
      <w:r w:rsidRPr="00234EB5">
        <w:rPr>
          <w:rtl/>
        </w:rPr>
        <w:t>فإن تاب فبأيّ شيء يتوضّأ</w:t>
      </w:r>
      <w:r>
        <w:rPr>
          <w:rtl/>
        </w:rPr>
        <w:t>؟</w:t>
      </w:r>
      <w:r w:rsidRPr="00234EB5">
        <w:rPr>
          <w:rtl/>
        </w:rPr>
        <w:t xml:space="preserve"> يقول الله</w:t>
      </w:r>
      <w:r w:rsidR="00BF125B">
        <w:rPr>
          <w:rtl/>
        </w:rPr>
        <w:t xml:space="preserve">: </w:t>
      </w:r>
      <w:r w:rsidRPr="004B022A">
        <w:rPr>
          <w:rStyle w:val="libAlaemChar"/>
          <w:rtl/>
        </w:rPr>
        <w:t>(</w:t>
      </w:r>
      <w:r w:rsidRPr="004B022A">
        <w:rPr>
          <w:rStyle w:val="libAieChar"/>
          <w:rtl/>
        </w:rPr>
        <w:t>فَمَنْ تابَ مِنْ بَعْدِ ظُلْمِهِ وَأَصْلَحَ</w:t>
      </w:r>
      <w:r w:rsidRPr="004B022A">
        <w:rPr>
          <w:rStyle w:val="libAlaemChar"/>
          <w:rtl/>
        </w:rPr>
        <w:t>)</w:t>
      </w:r>
      <w:r w:rsidRPr="00234EB5">
        <w:rPr>
          <w:rtl/>
        </w:rPr>
        <w:t xml:space="preserve"> ف </w:t>
      </w:r>
      <w:r w:rsidRPr="004B022A">
        <w:rPr>
          <w:rStyle w:val="libAlaemChar"/>
          <w:rtl/>
        </w:rPr>
        <w:t>(</w:t>
      </w:r>
      <w:r w:rsidRPr="004B022A">
        <w:rPr>
          <w:rStyle w:val="libAieChar"/>
          <w:rtl/>
        </w:rPr>
        <w:t>إِنَّ اللهَ غَفُورٌ رَحِيمٌ</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ر</w:t>
      </w:r>
      <w:r>
        <w:rPr>
          <w:rtl/>
        </w:rPr>
        <w:t>.</w:t>
      </w:r>
      <w:r w:rsidRPr="00234EB5">
        <w:rPr>
          <w:rtl/>
        </w:rPr>
        <w:t xml:space="preserve"> </w:t>
      </w:r>
      <w:r>
        <w:rPr>
          <w:rtl/>
        </w:rPr>
        <w:t>و «</w:t>
      </w:r>
      <w:r w:rsidRPr="00234EB5">
        <w:rPr>
          <w:rtl/>
        </w:rPr>
        <w:t>بلغ الدينار ما بلغ» في المصدر بين المعقوفتين</w:t>
      </w:r>
      <w:r>
        <w:rPr>
          <w:rtl/>
        </w:rPr>
        <w:t>.</w:t>
      </w:r>
    </w:p>
    <w:p w:rsidR="00EB73B5" w:rsidRPr="00234EB5" w:rsidRDefault="00EB73B5" w:rsidP="00464ED5">
      <w:pPr>
        <w:pStyle w:val="libFootnote0"/>
        <w:rPr>
          <w:rtl/>
        </w:rPr>
      </w:pPr>
      <w:r>
        <w:rPr>
          <w:rtl/>
        </w:rPr>
        <w:t>(</w:t>
      </w:r>
      <w:r w:rsidRPr="00234EB5">
        <w:rPr>
          <w:rtl/>
        </w:rPr>
        <w:t>2) تفسير العياشي 1 / 319</w:t>
      </w:r>
      <w:r w:rsidR="00BF125B">
        <w:rPr>
          <w:rtl/>
        </w:rPr>
        <w:t xml:space="preserve">، </w:t>
      </w:r>
      <w:r w:rsidRPr="00234EB5">
        <w:rPr>
          <w:rtl/>
        </w:rPr>
        <w:t>ح 109</w:t>
      </w:r>
      <w:r>
        <w:rPr>
          <w:rtl/>
        </w:rPr>
        <w:t>.</w:t>
      </w:r>
    </w:p>
    <w:p w:rsidR="00EB73B5" w:rsidRPr="00234EB5" w:rsidRDefault="00EB73B5" w:rsidP="00464ED5">
      <w:pPr>
        <w:pStyle w:val="libFootnote0"/>
        <w:rPr>
          <w:rtl/>
        </w:rPr>
      </w:pPr>
      <w:r>
        <w:rPr>
          <w:rtl/>
        </w:rPr>
        <w:t>(</w:t>
      </w:r>
      <w:r w:rsidRPr="00234EB5">
        <w:rPr>
          <w:rtl/>
        </w:rPr>
        <w:t xml:space="preserve">3) </w:t>
      </w:r>
      <w:r>
        <w:rPr>
          <w:rtl/>
        </w:rPr>
        <w:t>أ</w:t>
      </w:r>
      <w:r w:rsidRPr="00234EB5">
        <w:rPr>
          <w:rtl/>
        </w:rPr>
        <w:t>: رؤوس</w:t>
      </w:r>
      <w:r>
        <w:rPr>
          <w:rtl/>
        </w:rPr>
        <w:t>.</w:t>
      </w:r>
    </w:p>
    <w:p w:rsidR="00EB73B5" w:rsidRPr="00234EB5" w:rsidRDefault="00EB73B5" w:rsidP="00464ED5">
      <w:pPr>
        <w:pStyle w:val="libFootnote0"/>
        <w:rPr>
          <w:rtl/>
        </w:rPr>
      </w:pPr>
      <w:r>
        <w:rPr>
          <w:rtl/>
        </w:rPr>
        <w:t>(</w:t>
      </w:r>
      <w:r w:rsidRPr="00234EB5">
        <w:rPr>
          <w:rtl/>
        </w:rPr>
        <w:t>4) ر</w:t>
      </w:r>
      <w:r w:rsidR="00BF125B">
        <w:rPr>
          <w:rtl/>
        </w:rPr>
        <w:t xml:space="preserve">: </w:t>
      </w:r>
      <w:r w:rsidRPr="00234EB5">
        <w:rPr>
          <w:rtl/>
        </w:rPr>
        <w:t>الكفين</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w:t>
      </w:r>
      <w:r>
        <w:rPr>
          <w:rtl/>
        </w:rPr>
        <w:t>أ</w:t>
      </w:r>
      <w:r w:rsidRPr="00234EB5">
        <w:rPr>
          <w:rtl/>
        </w:rPr>
        <w:t>: «الكرموع»</w:t>
      </w:r>
      <w:r>
        <w:rPr>
          <w:rtl/>
        </w:rPr>
        <w:t>.</w:t>
      </w:r>
      <w:r w:rsidRPr="00234EB5">
        <w:rPr>
          <w:rtl/>
        </w:rPr>
        <w:t xml:space="preserve"> وفي سائر النسخ</w:t>
      </w:r>
      <w:r w:rsidR="00BF125B">
        <w:rPr>
          <w:rtl/>
        </w:rPr>
        <w:t xml:space="preserve">: </w:t>
      </w:r>
      <w:r w:rsidRPr="00234EB5">
        <w:rPr>
          <w:rtl/>
        </w:rPr>
        <w:t>الكربوع</w:t>
      </w:r>
      <w:r>
        <w:rPr>
          <w:rtl/>
        </w:rPr>
        <w:t>.</w:t>
      </w:r>
    </w:p>
    <w:p w:rsidR="00EB73B5" w:rsidRPr="00234EB5" w:rsidRDefault="00EB73B5" w:rsidP="00464ED5">
      <w:pPr>
        <w:pStyle w:val="libFootnote0"/>
        <w:rPr>
          <w:rtl/>
        </w:rPr>
      </w:pPr>
      <w:r>
        <w:rPr>
          <w:rtl/>
        </w:rPr>
        <w:t>(</w:t>
      </w:r>
      <w:r w:rsidRPr="00234EB5">
        <w:rPr>
          <w:rtl/>
        </w:rPr>
        <w:t>6) الجنّ / 18</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لم يقطع</w:t>
      </w:r>
      <w:r>
        <w:rPr>
          <w:rtl/>
        </w:rPr>
        <w:t>.</w:t>
      </w:r>
    </w:p>
    <w:p w:rsidR="00EB73B5" w:rsidRPr="00234EB5" w:rsidRDefault="00EB73B5" w:rsidP="00464ED5">
      <w:pPr>
        <w:pStyle w:val="libFootnote0"/>
        <w:rPr>
          <w:rtl/>
        </w:rPr>
      </w:pPr>
      <w:r>
        <w:rPr>
          <w:rtl/>
        </w:rPr>
        <w:t>(</w:t>
      </w:r>
      <w:r w:rsidRPr="00234EB5">
        <w:rPr>
          <w:rtl/>
        </w:rPr>
        <w:t>8) نفس المصدر 1 / 318</w:t>
      </w:r>
      <w:r w:rsidR="00BF125B">
        <w:rPr>
          <w:rtl/>
        </w:rPr>
        <w:t xml:space="preserve">، </w:t>
      </w:r>
      <w:r w:rsidRPr="00234EB5">
        <w:rPr>
          <w:rtl/>
        </w:rPr>
        <w:t>ح 103</w:t>
      </w:r>
      <w:r>
        <w:rPr>
          <w:rtl/>
        </w:rPr>
        <w:t>.</w:t>
      </w:r>
      <w:r w:rsidRPr="00234EB5">
        <w:rPr>
          <w:rtl/>
        </w:rPr>
        <w:t xml:space="preserve"> وفيه ذكر الآية بطولها</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قضى أمير المؤمنين</w:t>
      </w:r>
      <w:r>
        <w:rPr>
          <w:rtl/>
        </w:rPr>
        <w:t xml:space="preserve"> ـ </w:t>
      </w:r>
      <w:r w:rsidRPr="00234EB5">
        <w:rPr>
          <w:rtl/>
        </w:rPr>
        <w:t>عليه السّلام</w:t>
      </w:r>
      <w:r>
        <w:rPr>
          <w:rtl/>
        </w:rPr>
        <w:t xml:space="preserve"> ـ </w:t>
      </w:r>
      <w:r w:rsidRPr="00234EB5">
        <w:rPr>
          <w:rtl/>
        </w:rPr>
        <w:t>في السّارق إذا سرق قطعت يمينه</w:t>
      </w:r>
      <w:r w:rsidR="00BF125B">
        <w:rPr>
          <w:rtl/>
        </w:rPr>
        <w:t xml:space="preserve">، </w:t>
      </w:r>
      <w:r w:rsidRPr="00234EB5">
        <w:rPr>
          <w:rtl/>
        </w:rPr>
        <w:t>فإذا سرق مرّة أخرى قطعت رجله اليسرى</w:t>
      </w:r>
      <w:r w:rsidR="00BF125B">
        <w:rPr>
          <w:rtl/>
        </w:rPr>
        <w:t xml:space="preserve">، </w:t>
      </w:r>
      <w:r w:rsidRPr="00234EB5">
        <w:rPr>
          <w:rtl/>
        </w:rPr>
        <w:t>ثمّ إذا سرق مرّة أخرى سجنته وتركت رجله اليمنى يمشي عليها</w:t>
      </w:r>
      <w:r w:rsidR="000D116E">
        <w:rPr>
          <w:rtl/>
        </w:rPr>
        <w:t xml:space="preserve"> إلى</w:t>
      </w:r>
      <w:r w:rsidR="00BD3F78">
        <w:rPr>
          <w:rtl/>
        </w:rPr>
        <w:t xml:space="preserve"> </w:t>
      </w:r>
      <w:r w:rsidRPr="00234EB5">
        <w:rPr>
          <w:rtl/>
        </w:rPr>
        <w:t>الغائط ويده اليسرى يأكل بها ويستنجي بها.</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إنّي لأستحي من الله أن أتركه لا ينتفع بشيء. ولكنّي أسجنه حتّى يموت في السّجن.</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ما قطع رسول الله</w:t>
      </w:r>
      <w:r>
        <w:rPr>
          <w:rtl/>
        </w:rPr>
        <w:t xml:space="preserve"> ـ </w:t>
      </w:r>
      <w:r w:rsidRPr="00234EB5">
        <w:rPr>
          <w:rtl/>
        </w:rPr>
        <w:t>صلّى الله عليه وآله</w:t>
      </w:r>
      <w:r>
        <w:rPr>
          <w:rtl/>
        </w:rPr>
        <w:t xml:space="preserve"> ـ </w:t>
      </w:r>
      <w:r w:rsidRPr="00234EB5">
        <w:rPr>
          <w:rtl/>
        </w:rPr>
        <w:t>من سارق بعد يده ورجله.</w:t>
      </w:r>
    </w:p>
    <w:p w:rsidR="00EB73B5" w:rsidRPr="00234EB5" w:rsidRDefault="00EB73B5" w:rsidP="00B960EB">
      <w:pPr>
        <w:pStyle w:val="libNormal"/>
        <w:rPr>
          <w:rtl/>
        </w:rPr>
      </w:pPr>
      <w:r w:rsidRPr="00234EB5">
        <w:rPr>
          <w:rtl/>
        </w:rPr>
        <w:t xml:space="preserve">وفي العيّاشي </w:t>
      </w:r>
      <w:r w:rsidRPr="00DD1030">
        <w:rPr>
          <w:rStyle w:val="libFootnotenumChar"/>
          <w:rtl/>
        </w:rPr>
        <w:t>(2)</w:t>
      </w:r>
      <w:r w:rsidRPr="00234EB5">
        <w:rPr>
          <w:rtl/>
        </w:rPr>
        <w:t xml:space="preserve"> ما يقرب منه.</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(3)</w:t>
      </w:r>
      <w:r w:rsidR="00BF125B">
        <w:rPr>
          <w:rtl/>
        </w:rPr>
        <w:t xml:space="preserve">، </w:t>
      </w:r>
      <w:r w:rsidRPr="00234EB5">
        <w:rPr>
          <w:rtl/>
        </w:rPr>
        <w:t>في ما كتب به الرّضا</w:t>
      </w:r>
      <w:r>
        <w:rPr>
          <w:rtl/>
        </w:rPr>
        <w:t xml:space="preserve"> ـ </w:t>
      </w:r>
      <w:r w:rsidRPr="00234EB5">
        <w:rPr>
          <w:rtl/>
        </w:rPr>
        <w:t>عليه السّلام</w:t>
      </w:r>
      <w:r>
        <w:rPr>
          <w:rtl/>
        </w:rPr>
        <w:t xml:space="preserve"> ـ</w:t>
      </w:r>
      <w:r w:rsidR="000D116E">
        <w:rPr>
          <w:rtl/>
        </w:rPr>
        <w:t xml:space="preserve"> إلى</w:t>
      </w:r>
      <w:r w:rsidR="00BD3F78">
        <w:rPr>
          <w:rtl/>
        </w:rPr>
        <w:t xml:space="preserve"> </w:t>
      </w:r>
      <w:r w:rsidRPr="00234EB5">
        <w:rPr>
          <w:rtl/>
        </w:rPr>
        <w:t>محمّد بن سنان في جواب مسائله</w:t>
      </w:r>
      <w:r w:rsidR="00BF125B">
        <w:rPr>
          <w:rtl/>
        </w:rPr>
        <w:t xml:space="preserve">: </w:t>
      </w:r>
      <w:r w:rsidRPr="00234EB5">
        <w:rPr>
          <w:rtl/>
        </w:rPr>
        <w:t>وحرّم الله السّرقة لما فيه من فساد الأموال وقتل النّفس لو كانت مباحة</w:t>
      </w:r>
      <w:r w:rsidR="00BF125B">
        <w:rPr>
          <w:rtl/>
        </w:rPr>
        <w:t xml:space="preserve">، </w:t>
      </w:r>
      <w:r w:rsidRPr="00234EB5">
        <w:rPr>
          <w:rtl/>
        </w:rPr>
        <w:t>ولما يأتي في التّغاصب من القتل والتّنازع والتّحاسد</w:t>
      </w:r>
      <w:r w:rsidR="00BF125B">
        <w:rPr>
          <w:rtl/>
        </w:rPr>
        <w:t xml:space="preserve">، </w:t>
      </w:r>
      <w:r w:rsidRPr="00234EB5">
        <w:rPr>
          <w:rtl/>
        </w:rPr>
        <w:t>وما يدعو</w:t>
      </w:r>
      <w:r w:rsidR="000D116E">
        <w:rPr>
          <w:rtl/>
        </w:rPr>
        <w:t xml:space="preserve"> إلى</w:t>
      </w:r>
      <w:r w:rsidR="00BD3F78">
        <w:rPr>
          <w:rtl/>
        </w:rPr>
        <w:t xml:space="preserve"> </w:t>
      </w:r>
      <w:r w:rsidRPr="00234EB5">
        <w:rPr>
          <w:rtl/>
        </w:rPr>
        <w:t>ترك التّجارات والصّناعات في المكاسب</w:t>
      </w:r>
      <w:r w:rsidR="00BF125B">
        <w:rPr>
          <w:rtl/>
        </w:rPr>
        <w:t xml:space="preserve">، </w:t>
      </w:r>
      <w:r w:rsidRPr="00234EB5">
        <w:rPr>
          <w:rtl/>
        </w:rPr>
        <w:t>واقتناء الأموال إذا كان الشّيء المقتنى لا يكون أحد أحقّ به من أحد. وعلّة قطع اليمين من السّارق</w:t>
      </w:r>
      <w:r w:rsidR="00BF125B">
        <w:rPr>
          <w:rtl/>
        </w:rPr>
        <w:t xml:space="preserve">، </w:t>
      </w:r>
      <w:r w:rsidRPr="00234EB5">
        <w:rPr>
          <w:rtl/>
        </w:rPr>
        <w:t>لأنّه يباشر الأشياء بيمينه وهي أفضل أعضائه وأنفعها له</w:t>
      </w:r>
      <w:r w:rsidR="00BF125B">
        <w:rPr>
          <w:rtl/>
        </w:rPr>
        <w:t xml:space="preserve">، </w:t>
      </w:r>
      <w:r w:rsidRPr="00234EB5">
        <w:rPr>
          <w:rtl/>
        </w:rPr>
        <w:t>فجعل قطعها نكالا وعبرة للخلق لئلّا يبتغوا أخذ الأموال من غير حلّها. ولأنّه أكثر ما يباشر السّرقة بيمينه.</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 xml:space="preserve">محمّد بن عيسى بن عبيد </w:t>
      </w:r>
      <w:r w:rsidRPr="00DD1030">
        <w:rPr>
          <w:rStyle w:val="libFootnotenumChar"/>
          <w:rtl/>
        </w:rPr>
        <w:t>(4)</w:t>
      </w:r>
      <w:r w:rsidR="00BF125B">
        <w:rPr>
          <w:rtl/>
        </w:rPr>
        <w:t xml:space="preserve">، </w:t>
      </w:r>
      <w:r w:rsidRPr="00234EB5">
        <w:rPr>
          <w:rtl/>
        </w:rPr>
        <w:t>رفعه</w:t>
      </w:r>
      <w:r w:rsidR="000D116E">
        <w:rPr>
          <w:rtl/>
        </w:rPr>
        <w:t xml:space="preserve"> إلى</w:t>
      </w:r>
      <w:r w:rsidR="00BD3F78">
        <w:rPr>
          <w:rtl/>
        </w:rPr>
        <w:t xml:space="preserve"> </w:t>
      </w:r>
      <w:r w:rsidRPr="00234EB5">
        <w:rPr>
          <w:rtl/>
        </w:rPr>
        <w:t>أبي الحسن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لا يزال العبد يسرق</w:t>
      </w:r>
      <w:r w:rsidR="00BF125B">
        <w:rPr>
          <w:rtl/>
        </w:rPr>
        <w:t xml:space="preserve">، </w:t>
      </w:r>
      <w:r w:rsidRPr="00234EB5">
        <w:rPr>
          <w:rtl/>
        </w:rPr>
        <w:t>حتّى إذا استوفى ثمن يده أظهره الله عليه.</w:t>
      </w:r>
    </w:p>
    <w:p w:rsidR="00EB73B5" w:rsidRPr="00234EB5" w:rsidRDefault="00EB73B5" w:rsidP="00B960EB">
      <w:pPr>
        <w:pStyle w:val="libNormal"/>
        <w:rPr>
          <w:rtl/>
        </w:rPr>
      </w:pPr>
      <w:r w:rsidRPr="004B022A">
        <w:rPr>
          <w:rStyle w:val="libAlaemChar"/>
          <w:rtl/>
        </w:rPr>
        <w:t>(</w:t>
      </w:r>
      <w:r w:rsidRPr="004B022A">
        <w:rPr>
          <w:rStyle w:val="libAieChar"/>
          <w:rtl/>
        </w:rPr>
        <w:t>جَزاءً بِما كَسَبا نَكالاً مِنَ اللهِ</w:t>
      </w:r>
      <w:r w:rsidRPr="004B022A">
        <w:rPr>
          <w:rStyle w:val="libAlaemChar"/>
          <w:rtl/>
        </w:rPr>
        <w:t>)</w:t>
      </w:r>
      <w:r w:rsidR="00BF125B">
        <w:rPr>
          <w:rtl/>
        </w:rPr>
        <w:t xml:space="preserve">: </w:t>
      </w:r>
      <w:r w:rsidRPr="00234EB5">
        <w:rPr>
          <w:rtl/>
        </w:rPr>
        <w:t>منصوبان على المفعول له</w:t>
      </w:r>
      <w:r w:rsidR="00BF125B">
        <w:rPr>
          <w:rtl/>
        </w:rPr>
        <w:t xml:space="preserve">، </w:t>
      </w:r>
      <w:r w:rsidRPr="00234EB5">
        <w:rPr>
          <w:rtl/>
        </w:rPr>
        <w:t>أو المصدر.</w:t>
      </w:r>
    </w:p>
    <w:p w:rsidR="00EB73B5" w:rsidRPr="00234EB5" w:rsidRDefault="00EB73B5" w:rsidP="00B960EB">
      <w:pPr>
        <w:pStyle w:val="libNormal"/>
        <w:rPr>
          <w:rtl/>
        </w:rPr>
      </w:pPr>
      <w:r w:rsidRPr="00234EB5">
        <w:rPr>
          <w:rtl/>
        </w:rPr>
        <w:t>دلّ على فعلهما «فاقطعوا»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وَاللهُ عَزِيزٌ حَكِيمٌ</w:t>
      </w:r>
      <w:r w:rsidRPr="004B022A">
        <w:rPr>
          <w:rStyle w:val="libAlaemChar"/>
          <w:rtl/>
        </w:rPr>
        <w:t>)</w:t>
      </w:r>
      <w:r w:rsidRPr="00234EB5">
        <w:rPr>
          <w:rtl/>
        </w:rPr>
        <w:t xml:space="preserve"> </w:t>
      </w:r>
      <w:r>
        <w:rPr>
          <w:rtl/>
        </w:rPr>
        <w:t>(</w:t>
      </w:r>
      <w:r w:rsidRPr="00234EB5">
        <w:rPr>
          <w:rtl/>
        </w:rPr>
        <w:t>38)</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فَمَنْ تابَ</w:t>
      </w:r>
      <w:r w:rsidRPr="004B022A">
        <w:rPr>
          <w:rStyle w:val="libAlaemChar"/>
          <w:rtl/>
        </w:rPr>
        <w:t>)</w:t>
      </w:r>
      <w:r w:rsidR="00BF125B">
        <w:rPr>
          <w:rtl/>
        </w:rPr>
        <w:t xml:space="preserve">: </w:t>
      </w:r>
      <w:r w:rsidRPr="00234EB5">
        <w:rPr>
          <w:rtl/>
        </w:rPr>
        <w:t>من السّرّاق.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222</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2) تفسير العياشي 1 / 319</w:t>
      </w:r>
      <w:r w:rsidR="00BF125B">
        <w:rPr>
          <w:rtl/>
        </w:rPr>
        <w:t xml:space="preserve">، </w:t>
      </w:r>
      <w:r w:rsidRPr="00234EB5">
        <w:rPr>
          <w:rtl/>
        </w:rPr>
        <w:t>ح 106</w:t>
      </w:r>
      <w:r>
        <w:rPr>
          <w:rtl/>
        </w:rPr>
        <w:t>.</w:t>
      </w:r>
    </w:p>
    <w:p w:rsidR="00EB73B5" w:rsidRPr="00234EB5" w:rsidRDefault="00EB73B5" w:rsidP="00464ED5">
      <w:pPr>
        <w:pStyle w:val="libFootnote0"/>
        <w:rPr>
          <w:rtl/>
        </w:rPr>
      </w:pPr>
      <w:r>
        <w:rPr>
          <w:rtl/>
        </w:rPr>
        <w:t>(</w:t>
      </w:r>
      <w:r w:rsidRPr="00234EB5">
        <w:rPr>
          <w:rtl/>
        </w:rPr>
        <w:t>3) عيون أخبار الرضا</w:t>
      </w:r>
      <w:r>
        <w:rPr>
          <w:rtl/>
        </w:rPr>
        <w:t xml:space="preserve"> ـ </w:t>
      </w:r>
      <w:r w:rsidRPr="00234EB5">
        <w:rPr>
          <w:rtl/>
        </w:rPr>
        <w:t>عليه السّلام</w:t>
      </w:r>
      <w:r>
        <w:rPr>
          <w:rtl/>
        </w:rPr>
        <w:t xml:space="preserve"> ـ </w:t>
      </w:r>
      <w:r w:rsidRPr="00234EB5">
        <w:rPr>
          <w:rtl/>
        </w:rPr>
        <w:t>2 / 94</w:t>
      </w:r>
      <w:r>
        <w:rPr>
          <w:rtl/>
        </w:rPr>
        <w:t xml:space="preserve"> ـ </w:t>
      </w:r>
      <w:r w:rsidRPr="00234EB5">
        <w:rPr>
          <w:rtl/>
        </w:rPr>
        <w:t>95</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نفس المصدر 1 / 225</w:t>
      </w:r>
      <w:r w:rsidR="00BF125B">
        <w:rPr>
          <w:rtl/>
        </w:rPr>
        <w:t xml:space="preserve">، </w:t>
      </w:r>
      <w:r w:rsidRPr="00234EB5">
        <w:rPr>
          <w:rtl/>
        </w:rPr>
        <w:t>ح 36</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مِنْ بَعْدِ ظُلْمِهِ</w:t>
      </w:r>
      <w:r w:rsidRPr="004B022A">
        <w:rPr>
          <w:rStyle w:val="libAlaemChar"/>
          <w:rtl/>
        </w:rPr>
        <w:t>)</w:t>
      </w:r>
      <w:r w:rsidR="00BF125B">
        <w:rPr>
          <w:rtl/>
        </w:rPr>
        <w:t xml:space="preserve">: </w:t>
      </w:r>
      <w:r w:rsidRPr="00234EB5">
        <w:rPr>
          <w:rtl/>
        </w:rPr>
        <w:t>أي</w:t>
      </w:r>
      <w:r w:rsidR="00BF125B">
        <w:rPr>
          <w:rtl/>
        </w:rPr>
        <w:t xml:space="preserve">: </w:t>
      </w:r>
      <w:r w:rsidRPr="00234EB5">
        <w:rPr>
          <w:rtl/>
        </w:rPr>
        <w:t>سرقته.</w:t>
      </w:r>
    </w:p>
    <w:p w:rsidR="00EB73B5" w:rsidRPr="00234EB5" w:rsidRDefault="00EB73B5" w:rsidP="00B960EB">
      <w:pPr>
        <w:pStyle w:val="libNormal"/>
        <w:rPr>
          <w:rtl/>
        </w:rPr>
      </w:pPr>
      <w:r w:rsidRPr="004B022A">
        <w:rPr>
          <w:rStyle w:val="libAlaemChar"/>
          <w:rtl/>
        </w:rPr>
        <w:t>(</w:t>
      </w:r>
      <w:r w:rsidRPr="004B022A">
        <w:rPr>
          <w:rStyle w:val="libAieChar"/>
          <w:rtl/>
        </w:rPr>
        <w:t>وَأَصْلَحَ</w:t>
      </w:r>
      <w:r w:rsidRPr="004B022A">
        <w:rPr>
          <w:rStyle w:val="libAlaemChar"/>
          <w:rtl/>
        </w:rPr>
        <w:t>)</w:t>
      </w:r>
      <w:r w:rsidR="00BF125B">
        <w:rPr>
          <w:rtl/>
        </w:rPr>
        <w:t xml:space="preserve">: </w:t>
      </w:r>
      <w:r w:rsidRPr="00234EB5">
        <w:rPr>
          <w:rtl/>
        </w:rPr>
        <w:t>أمره</w:t>
      </w:r>
      <w:r w:rsidR="00BF125B">
        <w:rPr>
          <w:rtl/>
        </w:rPr>
        <w:t xml:space="preserve">، </w:t>
      </w:r>
      <w:r w:rsidRPr="00234EB5">
        <w:rPr>
          <w:rtl/>
        </w:rPr>
        <w:t>بردّ المال والتّفصّي عن التّبعات والعزم على أن لا يعود إليها.</w:t>
      </w:r>
    </w:p>
    <w:p w:rsidR="00EB73B5" w:rsidRPr="00234EB5" w:rsidRDefault="00EB73B5" w:rsidP="00B960EB">
      <w:pPr>
        <w:pStyle w:val="libNormal"/>
        <w:rPr>
          <w:rtl/>
        </w:rPr>
      </w:pPr>
      <w:r w:rsidRPr="004B022A">
        <w:rPr>
          <w:rStyle w:val="libAlaemChar"/>
          <w:rtl/>
        </w:rPr>
        <w:t>(</w:t>
      </w:r>
      <w:r w:rsidRPr="004B022A">
        <w:rPr>
          <w:rStyle w:val="libAieChar"/>
          <w:rtl/>
        </w:rPr>
        <w:t>فَإِنَّ اللهَ يَتُوبُ عَلَيْهِ إِنَّ اللهَ غَفُورٌ رَحِيمٌ</w:t>
      </w:r>
      <w:r w:rsidRPr="004B022A">
        <w:rPr>
          <w:rStyle w:val="libAlaemChar"/>
          <w:rtl/>
        </w:rPr>
        <w:t>)</w:t>
      </w:r>
      <w:r w:rsidRPr="00234EB5">
        <w:rPr>
          <w:rtl/>
        </w:rPr>
        <w:t xml:space="preserve"> </w:t>
      </w:r>
      <w:r>
        <w:rPr>
          <w:rtl/>
        </w:rPr>
        <w:t>(</w:t>
      </w:r>
      <w:r w:rsidRPr="00234EB5">
        <w:rPr>
          <w:rtl/>
        </w:rPr>
        <w:t>39)</w:t>
      </w:r>
      <w:r w:rsidR="00BF125B">
        <w:rPr>
          <w:rtl/>
        </w:rPr>
        <w:t xml:space="preserve">: </w:t>
      </w:r>
      <w:r w:rsidRPr="00234EB5">
        <w:rPr>
          <w:rtl/>
        </w:rPr>
        <w:t>يقبل توبته</w:t>
      </w:r>
      <w:r w:rsidR="00BF125B">
        <w:rPr>
          <w:rtl/>
        </w:rPr>
        <w:t xml:space="preserve">، </w:t>
      </w:r>
      <w:r w:rsidRPr="00234EB5">
        <w:rPr>
          <w:rtl/>
        </w:rPr>
        <w:t>فلا يعذّبه في الآخرة ولا يقطع. إلّا إذا كانت توبته بعد أن يقع في يد الإمام</w:t>
      </w:r>
      <w:r w:rsidR="00BF125B">
        <w:rPr>
          <w:rtl/>
        </w:rPr>
        <w:t xml:space="preserve">، </w:t>
      </w:r>
      <w:r w:rsidRPr="00234EB5">
        <w:rPr>
          <w:rtl/>
        </w:rPr>
        <w:t>فلا يسقط حينئذ وإن عفا عنه صاحبه.</w:t>
      </w:r>
    </w:p>
    <w:p w:rsidR="00EB73B5" w:rsidRPr="00234EB5" w:rsidRDefault="00EB73B5" w:rsidP="00B960EB">
      <w:pPr>
        <w:pStyle w:val="libNormal"/>
        <w:rPr>
          <w:rtl/>
        </w:rPr>
      </w:pPr>
      <w:r w:rsidRPr="00234EB5">
        <w:rPr>
          <w:rtl/>
        </w:rPr>
        <w:t xml:space="preserve">ففي الكافي </w:t>
      </w:r>
      <w:r w:rsidRPr="00DD1030">
        <w:rPr>
          <w:rStyle w:val="libFootnotenumChar"/>
          <w:rtl/>
        </w:rPr>
        <w:t>(1)</w:t>
      </w:r>
      <w:r w:rsidR="00BF125B">
        <w:rPr>
          <w:rtl/>
        </w:rPr>
        <w:t xml:space="preserve">، </w:t>
      </w:r>
      <w:r w:rsidRPr="00234EB5">
        <w:rPr>
          <w:rtl/>
        </w:rPr>
        <w:t>بإسناده عن أحدهما</w:t>
      </w:r>
      <w:r>
        <w:rPr>
          <w:rtl/>
        </w:rPr>
        <w:t xml:space="preserve"> ـ </w:t>
      </w:r>
      <w:r w:rsidRPr="00234EB5">
        <w:rPr>
          <w:rtl/>
        </w:rPr>
        <w:t>عليهما السّلام</w:t>
      </w:r>
      <w:r>
        <w:rPr>
          <w:rtl/>
        </w:rPr>
        <w:t xml:space="preserve"> ـ </w:t>
      </w:r>
      <w:r w:rsidRPr="00234EB5">
        <w:rPr>
          <w:rtl/>
        </w:rPr>
        <w:t>في رجل سرق أو شرب الخمر أو زنا</w:t>
      </w:r>
      <w:r w:rsidR="00BF125B">
        <w:rPr>
          <w:rtl/>
        </w:rPr>
        <w:t xml:space="preserve">، </w:t>
      </w:r>
      <w:r w:rsidRPr="00234EB5">
        <w:rPr>
          <w:rtl/>
        </w:rPr>
        <w:t>فلم يعلم ذلك منه ولم يؤخذ حتّى تاب وصلح</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إذا صلح وعرف منه أمر جميل لم يقم عليه الحدّ.</w:t>
      </w:r>
    </w:p>
    <w:p w:rsidR="00EB73B5" w:rsidRPr="00234EB5" w:rsidRDefault="00EB73B5" w:rsidP="00B960EB">
      <w:pPr>
        <w:pStyle w:val="libNormal"/>
        <w:rPr>
          <w:rtl/>
        </w:rPr>
      </w:pPr>
      <w:r>
        <w:rPr>
          <w:rtl/>
        </w:rPr>
        <w:t>و</w:t>
      </w:r>
      <w:r w:rsidRPr="00234EB5">
        <w:rPr>
          <w:rtl/>
        </w:rPr>
        <w:t>عن الصّادق</w:t>
      </w:r>
      <w:r>
        <w:rPr>
          <w:rtl/>
        </w:rPr>
        <w:t xml:space="preserve"> ـ </w:t>
      </w:r>
      <w:r w:rsidRPr="00234EB5">
        <w:rPr>
          <w:rtl/>
        </w:rPr>
        <w:t xml:space="preserve">عليه السّلام </w:t>
      </w:r>
      <w:r w:rsidRPr="00DD1030">
        <w:rPr>
          <w:rStyle w:val="libFootnotenumChar"/>
          <w:rtl/>
        </w:rPr>
        <w:t>(2)</w:t>
      </w:r>
      <w:r>
        <w:rPr>
          <w:rtl/>
        </w:rPr>
        <w:t xml:space="preserve"> ـ</w:t>
      </w:r>
      <w:r w:rsidR="00BF125B">
        <w:rPr>
          <w:rtl/>
        </w:rPr>
        <w:t xml:space="preserve">: </w:t>
      </w:r>
      <w:r w:rsidRPr="00234EB5">
        <w:rPr>
          <w:rtl/>
        </w:rPr>
        <w:t>من أخذ سارقا فعفا عنه فذاك له</w:t>
      </w:r>
      <w:r w:rsidR="00BF125B">
        <w:rPr>
          <w:rtl/>
        </w:rPr>
        <w:t xml:space="preserve">، </w:t>
      </w:r>
      <w:r w:rsidRPr="00234EB5">
        <w:rPr>
          <w:rtl/>
        </w:rPr>
        <w:t xml:space="preserve">فإذا </w:t>
      </w:r>
      <w:r w:rsidRPr="00DD1030">
        <w:rPr>
          <w:rStyle w:val="libFootnotenumChar"/>
          <w:rtl/>
        </w:rPr>
        <w:t>(3)</w:t>
      </w:r>
      <w:r w:rsidRPr="00234EB5">
        <w:rPr>
          <w:rtl/>
        </w:rPr>
        <w:t xml:space="preserve"> رفع</w:t>
      </w:r>
      <w:r w:rsidR="000D116E">
        <w:rPr>
          <w:rtl/>
        </w:rPr>
        <w:t xml:space="preserve"> إلى</w:t>
      </w:r>
      <w:r w:rsidR="00BD3F78">
        <w:rPr>
          <w:rtl/>
        </w:rPr>
        <w:t xml:space="preserve"> </w:t>
      </w:r>
      <w:r w:rsidRPr="00234EB5">
        <w:rPr>
          <w:rtl/>
        </w:rPr>
        <w:t>الإمام قطعه. فإن قال الّذي سرق منه</w:t>
      </w:r>
      <w:r w:rsidR="00BF125B">
        <w:rPr>
          <w:rtl/>
        </w:rPr>
        <w:t xml:space="preserve">: </w:t>
      </w:r>
      <w:r w:rsidRPr="00234EB5">
        <w:rPr>
          <w:rtl/>
        </w:rPr>
        <w:t>«أنا أهب له»</w:t>
      </w:r>
      <w:r w:rsidR="00BF125B">
        <w:rPr>
          <w:rtl/>
        </w:rPr>
        <w:t xml:space="preserve">، </w:t>
      </w:r>
      <w:r w:rsidRPr="00234EB5">
        <w:rPr>
          <w:rtl/>
        </w:rPr>
        <w:t xml:space="preserve">لم يدعه الإمام حتّى يقطعه إذا رفعه </w:t>
      </w:r>
      <w:r w:rsidRPr="00DD1030">
        <w:rPr>
          <w:rStyle w:val="libFootnotenumChar"/>
          <w:rtl/>
        </w:rPr>
        <w:t>(4)</w:t>
      </w:r>
      <w:r w:rsidRPr="00234EB5">
        <w:rPr>
          <w:rtl/>
        </w:rPr>
        <w:t xml:space="preserve"> إليه. وإنّما الهبة قبل أن يرفع</w:t>
      </w:r>
      <w:r w:rsidR="000D116E">
        <w:rPr>
          <w:rtl/>
        </w:rPr>
        <w:t xml:space="preserve"> إلى</w:t>
      </w:r>
      <w:r w:rsidR="00BD3F78">
        <w:rPr>
          <w:rtl/>
        </w:rPr>
        <w:t xml:space="preserve"> </w:t>
      </w:r>
      <w:r w:rsidRPr="00234EB5">
        <w:rPr>
          <w:rtl/>
        </w:rPr>
        <w:t>الإمام. وذلك قول الله</w:t>
      </w:r>
      <w:r>
        <w:rPr>
          <w:rtl/>
        </w:rPr>
        <w:t xml:space="preserve"> ـ </w:t>
      </w:r>
      <w:r w:rsidRPr="00234EB5">
        <w:rPr>
          <w:rtl/>
        </w:rPr>
        <w:t>تعالى</w:t>
      </w:r>
      <w:r>
        <w:rPr>
          <w:rtl/>
        </w:rPr>
        <w:t xml:space="preserve"> ـ </w:t>
      </w:r>
      <w:r w:rsidRPr="00DD1030">
        <w:rPr>
          <w:rStyle w:val="libFootnotenumChar"/>
          <w:rtl/>
        </w:rPr>
        <w:t>(5)</w:t>
      </w:r>
      <w:r w:rsidR="00BF125B">
        <w:rPr>
          <w:rtl/>
        </w:rPr>
        <w:t xml:space="preserve">: </w:t>
      </w:r>
      <w:r w:rsidRPr="004B022A">
        <w:rPr>
          <w:rStyle w:val="libAlaemChar"/>
          <w:rtl/>
        </w:rPr>
        <w:t>(</w:t>
      </w:r>
      <w:r w:rsidRPr="004B022A">
        <w:rPr>
          <w:rStyle w:val="libAieChar"/>
          <w:rtl/>
        </w:rPr>
        <w:t>وَالْحافِظُونَ لِحُدُودِ اللهِ</w:t>
      </w:r>
      <w:r w:rsidRPr="004B022A">
        <w:rPr>
          <w:rStyle w:val="libAlaemChar"/>
          <w:rtl/>
        </w:rPr>
        <w:t>)</w:t>
      </w:r>
      <w:r w:rsidRPr="00234EB5">
        <w:rPr>
          <w:rtl/>
        </w:rPr>
        <w:t xml:space="preserve"> فإذا انتهى</w:t>
      </w:r>
      <w:r w:rsidR="000D116E">
        <w:rPr>
          <w:rtl/>
        </w:rPr>
        <w:t xml:space="preserve"> إلى</w:t>
      </w:r>
      <w:r w:rsidR="00BD3F78">
        <w:rPr>
          <w:rtl/>
        </w:rPr>
        <w:t xml:space="preserve"> </w:t>
      </w:r>
      <w:r w:rsidRPr="00234EB5">
        <w:rPr>
          <w:rtl/>
        </w:rPr>
        <w:t>الإمام فليس لأحد أن يتركه.</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جرت في صفوان بن أميّة الجمحيّ ثلاث من السّنن</w:t>
      </w:r>
      <w:r>
        <w:rPr>
          <w:rtl/>
        </w:rPr>
        <w:t xml:space="preserve"> ـ</w:t>
      </w:r>
      <w:r w:rsidR="000D116E">
        <w:rPr>
          <w:rtl/>
        </w:rPr>
        <w:t xml:space="preserve"> إلى</w:t>
      </w:r>
      <w:r w:rsidR="00BD3F78">
        <w:rPr>
          <w:rtl/>
        </w:rPr>
        <w:t xml:space="preserve"> </w:t>
      </w:r>
      <w:r w:rsidRPr="00234EB5">
        <w:rPr>
          <w:rtl/>
        </w:rPr>
        <w:t>أن قال</w:t>
      </w:r>
      <w:r>
        <w:rPr>
          <w:rtl/>
        </w:rPr>
        <w:t xml:space="preserve"> ـ </w:t>
      </w:r>
      <w:r w:rsidRPr="00234EB5">
        <w:rPr>
          <w:rtl/>
        </w:rPr>
        <w:t>عليه السّلام</w:t>
      </w:r>
      <w:r>
        <w:rPr>
          <w:rtl/>
        </w:rPr>
        <w:t xml:space="preserve"> ـ</w:t>
      </w:r>
      <w:r w:rsidR="00BF125B">
        <w:rPr>
          <w:rtl/>
        </w:rPr>
        <w:t xml:space="preserve">: </w:t>
      </w:r>
      <w:r w:rsidRPr="00234EB5">
        <w:rPr>
          <w:rtl/>
        </w:rPr>
        <w:t>وكان راقدا في مسجد رسول الله</w:t>
      </w:r>
      <w:r>
        <w:rPr>
          <w:rtl/>
        </w:rPr>
        <w:t xml:space="preserve"> ـ </w:t>
      </w:r>
      <w:r w:rsidRPr="00234EB5">
        <w:rPr>
          <w:rtl/>
        </w:rPr>
        <w:t>صلّى الله عليه وآله</w:t>
      </w:r>
      <w:r>
        <w:rPr>
          <w:rtl/>
        </w:rPr>
        <w:t xml:space="preserve"> ـ </w:t>
      </w:r>
      <w:r w:rsidRPr="00234EB5">
        <w:rPr>
          <w:rtl/>
        </w:rPr>
        <w:t>وتحت رأسه رداؤه</w:t>
      </w:r>
      <w:r w:rsidR="00BF125B">
        <w:rPr>
          <w:rtl/>
        </w:rPr>
        <w:t xml:space="preserve">، </w:t>
      </w:r>
      <w:r w:rsidRPr="00234EB5">
        <w:rPr>
          <w:rtl/>
        </w:rPr>
        <w:t xml:space="preserve">فخرج يبول </w:t>
      </w:r>
      <w:r>
        <w:rPr>
          <w:rtl/>
        </w:rPr>
        <w:t>[</w:t>
      </w:r>
      <w:r w:rsidRPr="00234EB5">
        <w:rPr>
          <w:rtl/>
        </w:rPr>
        <w:t xml:space="preserve">فرجع </w:t>
      </w:r>
      <w:r w:rsidRPr="00DD1030">
        <w:rPr>
          <w:rStyle w:val="libFootnotenumChar"/>
          <w:rtl/>
        </w:rPr>
        <w:t>(7)</w:t>
      </w:r>
      <w:r>
        <w:rPr>
          <w:rtl/>
        </w:rPr>
        <w:t>]</w:t>
      </w:r>
      <w:r w:rsidRPr="00234EB5">
        <w:rPr>
          <w:rtl/>
        </w:rPr>
        <w:t xml:space="preserve"> وقد سرق رداؤه</w:t>
      </w:r>
      <w:r w:rsidR="00BF125B">
        <w:rPr>
          <w:rtl/>
        </w:rPr>
        <w:t xml:space="preserve">، </w:t>
      </w:r>
      <w:r w:rsidRPr="00234EB5">
        <w:rPr>
          <w:rtl/>
        </w:rPr>
        <w:t>فقال</w:t>
      </w:r>
      <w:r w:rsidR="00BF125B">
        <w:rPr>
          <w:rtl/>
        </w:rPr>
        <w:t xml:space="preserve">: </w:t>
      </w:r>
      <w:r w:rsidRPr="00234EB5">
        <w:rPr>
          <w:rtl/>
        </w:rPr>
        <w:t xml:space="preserve">من ذهب بردائي. فخرج </w:t>
      </w:r>
      <w:r w:rsidRPr="00DD1030">
        <w:rPr>
          <w:rStyle w:val="libFootnotenumChar"/>
          <w:rtl/>
        </w:rPr>
        <w:t>(8)</w:t>
      </w:r>
      <w:r w:rsidRPr="00234EB5">
        <w:rPr>
          <w:rtl/>
        </w:rPr>
        <w:t xml:space="preserve"> في طلبه فوجده في يد رجل</w:t>
      </w:r>
      <w:r w:rsidR="00BF125B">
        <w:rPr>
          <w:rtl/>
        </w:rPr>
        <w:t xml:space="preserve">، </w:t>
      </w:r>
      <w:r w:rsidRPr="00234EB5">
        <w:rPr>
          <w:rtl/>
        </w:rPr>
        <w:t>فرفعه</w:t>
      </w:r>
      <w:r w:rsidR="000D116E">
        <w:rPr>
          <w:rtl/>
        </w:rPr>
        <w:t xml:space="preserve"> إلى</w:t>
      </w:r>
      <w:r w:rsidR="00BD3F78">
        <w:rPr>
          <w:rtl/>
        </w:rPr>
        <w:t xml:space="preserve"> </w:t>
      </w:r>
      <w:r w:rsidRPr="00234EB5">
        <w:rPr>
          <w:rtl/>
        </w:rPr>
        <w:t>النّبيّ</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اقطعوا يده.</w:t>
      </w:r>
    </w:p>
    <w:p w:rsidR="00EB73B5" w:rsidRPr="00234EB5" w:rsidRDefault="00EB73B5" w:rsidP="00B960EB">
      <w:pPr>
        <w:pStyle w:val="libNormal"/>
        <w:rPr>
          <w:rtl/>
        </w:rPr>
      </w:pPr>
      <w:r w:rsidRPr="00234EB5">
        <w:rPr>
          <w:rtl/>
        </w:rPr>
        <w:t>فقال</w:t>
      </w:r>
      <w:r w:rsidR="00BF125B">
        <w:rPr>
          <w:rtl/>
        </w:rPr>
        <w:t xml:space="preserve">: </w:t>
      </w:r>
      <w:r>
        <w:rPr>
          <w:rtl/>
        </w:rPr>
        <w:t>أ</w:t>
      </w:r>
      <w:r w:rsidRPr="00234EB5">
        <w:rPr>
          <w:rtl/>
        </w:rPr>
        <w:t xml:space="preserve">تقطع </w:t>
      </w:r>
      <w:r>
        <w:rPr>
          <w:rtl/>
        </w:rPr>
        <w:t>[</w:t>
      </w:r>
      <w:r w:rsidRPr="00234EB5">
        <w:rPr>
          <w:rtl/>
        </w:rPr>
        <w:t>يده</w:t>
      </w:r>
      <w:r>
        <w:rPr>
          <w:rtl/>
        </w:rPr>
        <w:t>]</w:t>
      </w:r>
      <w:r w:rsidRPr="00234EB5">
        <w:rPr>
          <w:rtl/>
        </w:rPr>
        <w:t xml:space="preserve"> </w:t>
      </w:r>
      <w:r w:rsidRPr="00DD1030">
        <w:rPr>
          <w:rStyle w:val="libFootnotenumChar"/>
          <w:rtl/>
        </w:rPr>
        <w:t>(9)</w:t>
      </w:r>
      <w:r w:rsidRPr="00234EB5">
        <w:rPr>
          <w:rtl/>
        </w:rPr>
        <w:t xml:space="preserve"> من أجل ردائي يا رسول الله</w:t>
      </w:r>
      <w:r>
        <w:rPr>
          <w:rtl/>
        </w:rPr>
        <w:t>؟</w:t>
      </w:r>
      <w:r w:rsidRPr="00234EB5">
        <w:rPr>
          <w:rtl/>
        </w:rPr>
        <w:t xml:space="preserve"> فأنا أهبه 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250</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نفس المصدر 7 / 251</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فان</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رفع</w:t>
      </w:r>
      <w:r>
        <w:rPr>
          <w:rtl/>
        </w:rPr>
        <w:t>.</w:t>
      </w:r>
    </w:p>
    <w:p w:rsidR="00EB73B5" w:rsidRPr="00234EB5" w:rsidRDefault="00EB73B5" w:rsidP="00464ED5">
      <w:pPr>
        <w:pStyle w:val="libFootnote0"/>
        <w:rPr>
          <w:rtl/>
        </w:rPr>
      </w:pPr>
      <w:r>
        <w:rPr>
          <w:rtl/>
        </w:rPr>
        <w:t>(</w:t>
      </w:r>
      <w:r w:rsidRPr="00234EB5">
        <w:rPr>
          <w:rtl/>
        </w:rPr>
        <w:t>5) التوبة / 112</w:t>
      </w:r>
      <w:r>
        <w:rPr>
          <w:rtl/>
        </w:rPr>
        <w:t>.</w:t>
      </w:r>
    </w:p>
    <w:p w:rsidR="00EB73B5" w:rsidRPr="00234EB5" w:rsidRDefault="00EB73B5" w:rsidP="00464ED5">
      <w:pPr>
        <w:pStyle w:val="libFootnote0"/>
        <w:rPr>
          <w:rtl/>
        </w:rPr>
      </w:pPr>
      <w:r>
        <w:rPr>
          <w:rtl/>
        </w:rPr>
        <w:t>(</w:t>
      </w:r>
      <w:r w:rsidRPr="00234EB5">
        <w:rPr>
          <w:rtl/>
        </w:rPr>
        <w:t>6) الخصال 1 / 193</w:t>
      </w:r>
      <w:r w:rsidR="00BF125B">
        <w:rPr>
          <w:rtl/>
        </w:rPr>
        <w:t xml:space="preserve">، </w:t>
      </w:r>
      <w:r w:rsidRPr="00234EB5">
        <w:rPr>
          <w:rtl/>
        </w:rPr>
        <w:t>ح 268</w:t>
      </w:r>
      <w:r>
        <w:rPr>
          <w:rtl/>
        </w:rPr>
        <w:t>.</w:t>
      </w:r>
    </w:p>
    <w:p w:rsidR="00EB73B5" w:rsidRPr="00234EB5" w:rsidRDefault="00EB73B5" w:rsidP="00464ED5">
      <w:pPr>
        <w:pStyle w:val="libFootnote0"/>
        <w:rPr>
          <w:rtl/>
        </w:rPr>
      </w:pPr>
      <w:r>
        <w:rPr>
          <w:rtl/>
        </w:rPr>
        <w:t>(</w:t>
      </w:r>
      <w:r w:rsidRPr="00234EB5">
        <w:rPr>
          <w:rtl/>
        </w:rPr>
        <w:t xml:space="preserve">7) من </w:t>
      </w:r>
      <w:r>
        <w:rPr>
          <w:rtl/>
        </w:rPr>
        <w:t>أ</w:t>
      </w:r>
      <w:r w:rsidRPr="00234EB5">
        <w:rPr>
          <w:rtl/>
        </w:rPr>
        <w:t>وليس في سائر النسخ</w:t>
      </w:r>
      <w:r>
        <w:rPr>
          <w:rtl/>
        </w:rPr>
        <w:t>.</w:t>
      </w:r>
      <w:r w:rsidRPr="00234EB5">
        <w:rPr>
          <w:rtl/>
        </w:rPr>
        <w:t xml:space="preserve"> وفي المصدر</w:t>
      </w:r>
      <w:r w:rsidR="00BF125B">
        <w:rPr>
          <w:rtl/>
        </w:rPr>
        <w:t xml:space="preserve">: </w:t>
      </w:r>
      <w:r w:rsidRPr="00234EB5">
        <w:rPr>
          <w:rtl/>
        </w:rPr>
        <w:t>فجاء</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وخرج</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ألا كان هذا قبل أن تأتيني به. فقطعت يده.</w:t>
      </w:r>
    </w:p>
    <w:p w:rsidR="00EB73B5" w:rsidRPr="00234EB5" w:rsidRDefault="00EB73B5" w:rsidP="00B960EB">
      <w:pPr>
        <w:pStyle w:val="libNormal"/>
        <w:rPr>
          <w:rtl/>
        </w:rPr>
      </w:pPr>
      <w:r w:rsidRPr="004B022A">
        <w:rPr>
          <w:rStyle w:val="libAlaemChar"/>
          <w:rtl/>
        </w:rPr>
        <w:t>(</w:t>
      </w:r>
      <w:r w:rsidRPr="004B022A">
        <w:rPr>
          <w:rStyle w:val="libAieChar"/>
          <w:rtl/>
        </w:rPr>
        <w:t>أَلَمْ تَعْلَمْ أَنَّ اللهَ لَهُ مُلْكُ السَّماواتِ وَالْأَرْضِ</w:t>
      </w:r>
      <w:r w:rsidRPr="004B022A">
        <w:rPr>
          <w:rStyle w:val="libAlaemChar"/>
          <w:rtl/>
        </w:rPr>
        <w:t>)</w:t>
      </w:r>
      <w:r w:rsidR="00BF125B">
        <w:rPr>
          <w:rtl/>
        </w:rPr>
        <w:t xml:space="preserve">: </w:t>
      </w:r>
      <w:r w:rsidRPr="00234EB5">
        <w:rPr>
          <w:rtl/>
        </w:rPr>
        <w:t>الخطاب للنّبيّ</w:t>
      </w:r>
      <w:r>
        <w:rPr>
          <w:rtl/>
        </w:rPr>
        <w:t xml:space="preserve"> ـ </w:t>
      </w:r>
      <w:r w:rsidRPr="00234EB5">
        <w:rPr>
          <w:rtl/>
        </w:rPr>
        <w:t>عليه السّلام</w:t>
      </w:r>
      <w:r>
        <w:rPr>
          <w:rtl/>
        </w:rPr>
        <w:t xml:space="preserve"> ـ </w:t>
      </w:r>
      <w:r w:rsidRPr="00234EB5">
        <w:rPr>
          <w:rtl/>
        </w:rPr>
        <w:t>أو لكلّ أحد.</w:t>
      </w:r>
    </w:p>
    <w:p w:rsidR="00EB73B5" w:rsidRPr="00234EB5" w:rsidRDefault="00EB73B5" w:rsidP="00B960EB">
      <w:pPr>
        <w:pStyle w:val="libNormal"/>
        <w:rPr>
          <w:rtl/>
        </w:rPr>
      </w:pPr>
      <w:r w:rsidRPr="004B022A">
        <w:rPr>
          <w:rStyle w:val="libAlaemChar"/>
          <w:rtl/>
        </w:rPr>
        <w:t>(</w:t>
      </w:r>
      <w:r w:rsidRPr="004B022A">
        <w:rPr>
          <w:rStyle w:val="libAieChar"/>
          <w:rtl/>
        </w:rPr>
        <w:t>يُعَذِّبُ مَنْ يَشاءُ وَيَغْفِرُ لِمَنْ يَشاءُ وَاللهُ عَلى كُلِّ شَيْءٍ قَدِيرٌ</w:t>
      </w:r>
      <w:r w:rsidRPr="004B022A">
        <w:rPr>
          <w:rStyle w:val="libAlaemChar"/>
          <w:rtl/>
        </w:rPr>
        <w:t>)</w:t>
      </w:r>
      <w:r w:rsidRPr="00234EB5">
        <w:rPr>
          <w:rtl/>
        </w:rPr>
        <w:t xml:space="preserve"> </w:t>
      </w:r>
      <w:r>
        <w:rPr>
          <w:rtl/>
        </w:rPr>
        <w:t>(</w:t>
      </w:r>
      <w:r w:rsidRPr="00234EB5">
        <w:rPr>
          <w:rtl/>
        </w:rPr>
        <w:t>40)</w:t>
      </w:r>
      <w:r w:rsidR="00BF125B">
        <w:rPr>
          <w:rtl/>
        </w:rPr>
        <w:t xml:space="preserve">: </w:t>
      </w:r>
      <w:r w:rsidRPr="00234EB5">
        <w:rPr>
          <w:rtl/>
        </w:rPr>
        <w:t>قدّم التّعذيب على المغفرة</w:t>
      </w:r>
      <w:r w:rsidR="00BF125B">
        <w:rPr>
          <w:rtl/>
        </w:rPr>
        <w:t xml:space="preserve">، </w:t>
      </w:r>
      <w:r w:rsidRPr="00234EB5">
        <w:rPr>
          <w:rtl/>
        </w:rPr>
        <w:t>إيتاء على ترتيب ما سبق. أو لأنّ استحقاق التّعذيب مقدّم على المغفرة. أو لأنّ المراد به القطع</w:t>
      </w:r>
      <w:r w:rsidR="00BF125B">
        <w:rPr>
          <w:rtl/>
        </w:rPr>
        <w:t xml:space="preserve">، </w:t>
      </w:r>
      <w:r w:rsidRPr="00234EB5">
        <w:rPr>
          <w:rtl/>
        </w:rPr>
        <w:t>وهو في الدّنيا.</w:t>
      </w:r>
    </w:p>
    <w:p w:rsidR="00EB73B5" w:rsidRPr="00234EB5" w:rsidRDefault="00EB73B5" w:rsidP="00B960EB">
      <w:pPr>
        <w:pStyle w:val="libNormal"/>
        <w:rPr>
          <w:rtl/>
        </w:rPr>
      </w:pPr>
      <w:r w:rsidRPr="004B022A">
        <w:rPr>
          <w:rStyle w:val="libAlaemChar"/>
          <w:rtl/>
        </w:rPr>
        <w:t>(</w:t>
      </w:r>
      <w:r w:rsidRPr="004B022A">
        <w:rPr>
          <w:rStyle w:val="libAieChar"/>
          <w:rtl/>
        </w:rPr>
        <w:t>يا أَيُّهَا الرَّسُولُ لا يَحْزُنْكَ الَّذِينَ يُسارِعُونَ فِي الْكُفْرِ</w:t>
      </w:r>
      <w:r w:rsidRPr="004B022A">
        <w:rPr>
          <w:rStyle w:val="libAlaemChar"/>
          <w:rtl/>
        </w:rPr>
        <w:t>)</w:t>
      </w:r>
      <w:r w:rsidR="00BF125B">
        <w:rPr>
          <w:rtl/>
        </w:rPr>
        <w:t xml:space="preserve">، </w:t>
      </w:r>
      <w:r w:rsidRPr="00234EB5">
        <w:rPr>
          <w:rtl/>
        </w:rPr>
        <w:t>أي</w:t>
      </w:r>
      <w:r w:rsidR="00BF125B">
        <w:rPr>
          <w:rtl/>
        </w:rPr>
        <w:t xml:space="preserve">: </w:t>
      </w:r>
      <w:r w:rsidRPr="00234EB5">
        <w:rPr>
          <w:rtl/>
        </w:rPr>
        <w:t>صنع الّذين يقعون في الكفر سريعا إذا وجدوا منه فرصة.</w:t>
      </w:r>
    </w:p>
    <w:p w:rsidR="00EB73B5" w:rsidRPr="00234EB5" w:rsidRDefault="00EB73B5" w:rsidP="00B960EB">
      <w:pPr>
        <w:pStyle w:val="libNormal"/>
        <w:rPr>
          <w:rtl/>
        </w:rPr>
      </w:pPr>
      <w:r w:rsidRPr="004B022A">
        <w:rPr>
          <w:rStyle w:val="libAlaemChar"/>
          <w:rtl/>
        </w:rPr>
        <w:t>(</w:t>
      </w:r>
      <w:r w:rsidRPr="004B022A">
        <w:rPr>
          <w:rStyle w:val="libAieChar"/>
          <w:rtl/>
        </w:rPr>
        <w:t>مِنَ الَّذِينَ قالُوا آمَنَّا بِأَفْواهِهِمْ وَلَمْ تُؤْمِنْ قُلُوبُهُمْ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من المنافقين. </w:t>
      </w:r>
      <w:r>
        <w:rPr>
          <w:rtl/>
        </w:rPr>
        <w:t>و «</w:t>
      </w:r>
      <w:r w:rsidRPr="00234EB5">
        <w:rPr>
          <w:rtl/>
        </w:rPr>
        <w:t>الباء» متعلّقة «بقالوا»</w:t>
      </w:r>
      <w:r>
        <w:rPr>
          <w:rtl/>
        </w:rPr>
        <w:t>.</w:t>
      </w:r>
      <w:r w:rsidRPr="00234EB5">
        <w:rPr>
          <w:rtl/>
        </w:rPr>
        <w:t xml:space="preserve"> </w:t>
      </w:r>
      <w:r>
        <w:rPr>
          <w:rtl/>
        </w:rPr>
        <w:t>و «</w:t>
      </w:r>
      <w:r w:rsidRPr="00234EB5">
        <w:rPr>
          <w:rtl/>
        </w:rPr>
        <w:t>الواو» تحتمل الحال</w:t>
      </w:r>
      <w:r w:rsidR="00BF125B">
        <w:rPr>
          <w:rtl/>
        </w:rPr>
        <w:t xml:space="preserve">، </w:t>
      </w:r>
      <w:r w:rsidRPr="00234EB5">
        <w:rPr>
          <w:rtl/>
        </w:rPr>
        <w:t>والعطف.</w:t>
      </w:r>
    </w:p>
    <w:p w:rsidR="00EB73B5" w:rsidRPr="00234EB5" w:rsidRDefault="00EB73B5" w:rsidP="00B960EB">
      <w:pPr>
        <w:pStyle w:val="libNormal"/>
        <w:rPr>
          <w:rtl/>
        </w:rPr>
      </w:pPr>
      <w:r>
        <w:rPr>
          <w:rtl/>
        </w:rPr>
        <w:t>[</w:t>
      </w:r>
      <w:r w:rsidRPr="00234EB5">
        <w:rPr>
          <w:rtl/>
        </w:rPr>
        <w:t xml:space="preserve">وفي أصول الكافي </w:t>
      </w:r>
      <w:r w:rsidRPr="00DD1030">
        <w:rPr>
          <w:rStyle w:val="libFootnotenumChar"/>
          <w:rtl/>
        </w:rPr>
        <w:t>(1)</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بكر بن صالح</w:t>
      </w:r>
      <w:r w:rsidR="00BF125B">
        <w:rPr>
          <w:rtl/>
        </w:rPr>
        <w:t xml:space="preserve">، </w:t>
      </w:r>
      <w:r w:rsidRPr="00234EB5">
        <w:rPr>
          <w:rtl/>
        </w:rPr>
        <w:t xml:space="preserve">عن القاسم بن بريد </w:t>
      </w:r>
      <w:r w:rsidRPr="00DD1030">
        <w:rPr>
          <w:rStyle w:val="libFootnotenumChar"/>
          <w:rtl/>
        </w:rPr>
        <w:t>(2)</w:t>
      </w:r>
      <w:r w:rsidRPr="00234EB5">
        <w:rPr>
          <w:rtl/>
        </w:rPr>
        <w:t xml:space="preserve"> قال</w:t>
      </w:r>
      <w:r w:rsidR="00BF125B">
        <w:rPr>
          <w:rtl/>
        </w:rPr>
        <w:t xml:space="preserve">: </w:t>
      </w:r>
      <w:r w:rsidRPr="00234EB5">
        <w:rPr>
          <w:rtl/>
        </w:rPr>
        <w:t>حدّثنا أبو عمرو الزّبيريّ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حديث طويل</w:t>
      </w:r>
      <w:r w:rsidR="00BF125B">
        <w:rPr>
          <w:rtl/>
        </w:rPr>
        <w:t xml:space="preserve">: </w:t>
      </w:r>
      <w:r w:rsidRPr="00234EB5">
        <w:rPr>
          <w:rtl/>
        </w:rPr>
        <w:t>فأمّا ما فرض على القلب من الإيمان فالإقرار والمعرفة</w:t>
      </w:r>
      <w:r w:rsidR="00BF125B">
        <w:rPr>
          <w:rtl/>
        </w:rPr>
        <w:t xml:space="preserve">، </w:t>
      </w:r>
      <w:r w:rsidRPr="00234EB5">
        <w:rPr>
          <w:rtl/>
        </w:rPr>
        <w:t>والعقد والرّضا</w:t>
      </w:r>
      <w:r w:rsidR="00BF125B">
        <w:rPr>
          <w:rtl/>
        </w:rPr>
        <w:t xml:space="preserve">، </w:t>
      </w:r>
      <w:r w:rsidRPr="00234EB5">
        <w:rPr>
          <w:rtl/>
        </w:rPr>
        <w:t>والتّسليم بأنّ لا إله إلّا الله وحده لا شريك له إلها واحدا لم يتّخذ صاحبة ولا ولدا وأنّ محمّدا عبده ورسوله</w:t>
      </w:r>
      <w:r w:rsidR="00BF125B">
        <w:rPr>
          <w:rtl/>
        </w:rPr>
        <w:t xml:space="preserve">، </w:t>
      </w:r>
      <w:r w:rsidRPr="00234EB5">
        <w:rPr>
          <w:rtl/>
        </w:rPr>
        <w:t>والإقرار بما جاء به من عند الله من نبي أو كتاب</w:t>
      </w:r>
      <w:r w:rsidR="00BF125B">
        <w:rPr>
          <w:rtl/>
        </w:rPr>
        <w:t xml:space="preserve">: </w:t>
      </w:r>
      <w:r w:rsidRPr="00234EB5">
        <w:rPr>
          <w:rtl/>
        </w:rPr>
        <w:t>فذلك ما فرض الله على القلب من الإقرار والمعرفة وهو عمله. وهو قول الله</w:t>
      </w:r>
      <w:r>
        <w:rPr>
          <w:rtl/>
        </w:rPr>
        <w:t xml:space="preserve"> ـ </w:t>
      </w:r>
      <w:r w:rsidRPr="00234EB5">
        <w:rPr>
          <w:rtl/>
        </w:rPr>
        <w:t>عزّ وجلّ</w:t>
      </w:r>
      <w:r>
        <w:rPr>
          <w:rtl/>
        </w:rPr>
        <w:t xml:space="preserve"> ـ </w:t>
      </w:r>
      <w:r w:rsidRPr="00DD1030">
        <w:rPr>
          <w:rStyle w:val="libFootnotenumChar"/>
          <w:rtl/>
        </w:rPr>
        <w:t>(3)</w:t>
      </w:r>
      <w:r w:rsidR="00BF125B">
        <w:rPr>
          <w:rtl/>
        </w:rPr>
        <w:t xml:space="preserve">: </w:t>
      </w:r>
      <w:r w:rsidRPr="004B022A">
        <w:rPr>
          <w:rStyle w:val="libAlaemChar"/>
          <w:rtl/>
        </w:rPr>
        <w:t>(</w:t>
      </w:r>
      <w:r w:rsidRPr="004B022A">
        <w:rPr>
          <w:rStyle w:val="libAieChar"/>
          <w:rtl/>
        </w:rPr>
        <w:t>إِلَّا مَنْ أُكْرِهَ وَقَلْبُهُ مُطْمَئِنٌّ بِالْإِيمانِ وَلكِنْ مَنْ شَرَحَ بِالْكُفْرِ صَدْراً</w:t>
      </w:r>
      <w:r w:rsidRPr="004B022A">
        <w:rPr>
          <w:rStyle w:val="libAlaemChar"/>
          <w:rtl/>
        </w:rPr>
        <w:t>)</w:t>
      </w:r>
      <w:r>
        <w:rPr>
          <w:rtl/>
        </w:rPr>
        <w:t>.</w:t>
      </w:r>
      <w:r w:rsidRPr="00234EB5">
        <w:rPr>
          <w:rtl/>
        </w:rPr>
        <w:t xml:space="preserve"> وقال </w:t>
      </w:r>
      <w:r w:rsidRPr="00DD1030">
        <w:rPr>
          <w:rStyle w:val="libFootnotenumChar"/>
          <w:rtl/>
        </w:rPr>
        <w:t>(4)</w:t>
      </w:r>
      <w:r w:rsidR="00BF125B">
        <w:rPr>
          <w:rtl/>
        </w:rPr>
        <w:t xml:space="preserve">: </w:t>
      </w:r>
      <w:r w:rsidRPr="004B022A">
        <w:rPr>
          <w:rStyle w:val="libAlaemChar"/>
          <w:rtl/>
        </w:rPr>
        <w:t>(</w:t>
      </w:r>
      <w:r w:rsidRPr="004B022A">
        <w:rPr>
          <w:rStyle w:val="libAieChar"/>
          <w:rtl/>
        </w:rPr>
        <w:t>أَلا بِذِكْرِ اللهِ تَطْمَئِنُّ الْقُلُوبُ</w:t>
      </w:r>
      <w:r w:rsidRPr="004B022A">
        <w:rPr>
          <w:rStyle w:val="libAlaemChar"/>
          <w:rtl/>
        </w:rPr>
        <w:t>)</w:t>
      </w:r>
      <w:r>
        <w:rPr>
          <w:rtl/>
        </w:rPr>
        <w:t>.</w:t>
      </w:r>
      <w:r w:rsidRPr="00234EB5">
        <w:rPr>
          <w:rtl/>
        </w:rPr>
        <w:t xml:space="preserve"> وقال </w:t>
      </w:r>
      <w:r w:rsidRPr="00DD1030">
        <w:rPr>
          <w:rStyle w:val="libFootnotenumChar"/>
          <w:rtl/>
        </w:rPr>
        <w:t>(5)</w:t>
      </w:r>
      <w:r w:rsidR="00BF125B">
        <w:rPr>
          <w:rtl/>
        </w:rPr>
        <w:t xml:space="preserve">: </w:t>
      </w:r>
      <w:r w:rsidRPr="00234EB5">
        <w:rPr>
          <w:rtl/>
        </w:rPr>
        <w:t xml:space="preserve">الذين آمنوا </w:t>
      </w:r>
      <w:r w:rsidRPr="004B022A">
        <w:rPr>
          <w:rStyle w:val="libAlaemChar"/>
          <w:rtl/>
        </w:rPr>
        <w:t>(</w:t>
      </w:r>
      <w:r w:rsidRPr="004B022A">
        <w:rPr>
          <w:rStyle w:val="libAieChar"/>
          <w:rtl/>
        </w:rPr>
        <w:t>بِأَفْواهِهِمْ وَلَمْ تُؤْمِنْ قُلُوبُهُمْ</w:t>
      </w:r>
      <w:r w:rsidRPr="004B022A">
        <w:rPr>
          <w:rStyle w:val="libAlaemChar"/>
          <w:rtl/>
        </w:rPr>
        <w:t>)</w:t>
      </w:r>
      <w:r>
        <w:rPr>
          <w:rtl/>
        </w:rPr>
        <w:t>.</w:t>
      </w:r>
      <w:r w:rsidRPr="00234EB5">
        <w:rPr>
          <w:rtl/>
        </w:rPr>
        <w:t xml:space="preserve"> وقال </w:t>
      </w:r>
      <w:r w:rsidRPr="00DD1030">
        <w:rPr>
          <w:rStyle w:val="libFootnotenumChar"/>
          <w:rtl/>
        </w:rPr>
        <w:t>(6)</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34</w:t>
      </w:r>
      <w:r>
        <w:rPr>
          <w:rtl/>
        </w:rPr>
        <w:t xml:space="preserve"> ـ </w:t>
      </w:r>
      <w:r w:rsidRPr="00234EB5">
        <w:rPr>
          <w:rtl/>
        </w:rPr>
        <w:t>35</w:t>
      </w:r>
      <w:r w:rsidR="00BF125B">
        <w:rPr>
          <w:rtl/>
        </w:rPr>
        <w:t xml:space="preserve">، </w:t>
      </w:r>
      <w:r w:rsidRPr="00234EB5">
        <w:rPr>
          <w:rtl/>
        </w:rPr>
        <w:t>ضمن حديث</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«القاسم بن يزيد»</w:t>
      </w:r>
      <w:r>
        <w:rPr>
          <w:rtl/>
        </w:rPr>
        <w:t>.</w:t>
      </w:r>
      <w:r w:rsidRPr="00234EB5">
        <w:rPr>
          <w:rtl/>
        </w:rPr>
        <w:t xml:space="preserve"> وهي خطأ</w:t>
      </w:r>
      <w:r>
        <w:rPr>
          <w:rtl/>
        </w:rPr>
        <w:t>.</w:t>
      </w:r>
      <w:r w:rsidRPr="00234EB5">
        <w:rPr>
          <w:rtl/>
        </w:rPr>
        <w:t xml:space="preserve"> ر</w:t>
      </w:r>
      <w:r>
        <w:rPr>
          <w:rtl/>
        </w:rPr>
        <w:t>.</w:t>
      </w:r>
      <w:r w:rsidRPr="00234EB5">
        <w:rPr>
          <w:rtl/>
        </w:rPr>
        <w:t xml:space="preserve"> تنقيح المقال 2 / 18</w:t>
      </w:r>
      <w:r w:rsidR="00BF125B">
        <w:rPr>
          <w:rtl/>
        </w:rPr>
        <w:t xml:space="preserve">، </w:t>
      </w:r>
      <w:r w:rsidRPr="00234EB5">
        <w:rPr>
          <w:rtl/>
        </w:rPr>
        <w:t>رقم 9555</w:t>
      </w:r>
      <w:r>
        <w:rPr>
          <w:rtl/>
        </w:rPr>
        <w:t>.</w:t>
      </w:r>
    </w:p>
    <w:p w:rsidR="00EB73B5" w:rsidRPr="00234EB5" w:rsidRDefault="00EB73B5" w:rsidP="00464ED5">
      <w:pPr>
        <w:pStyle w:val="libFootnote0"/>
        <w:rPr>
          <w:rtl/>
        </w:rPr>
      </w:pPr>
      <w:r>
        <w:rPr>
          <w:rtl/>
        </w:rPr>
        <w:t>(</w:t>
      </w:r>
      <w:r w:rsidRPr="00234EB5">
        <w:rPr>
          <w:rtl/>
        </w:rPr>
        <w:t>3) النحل / 106</w:t>
      </w:r>
      <w:r>
        <w:rPr>
          <w:rtl/>
        </w:rPr>
        <w:t>.</w:t>
      </w:r>
    </w:p>
    <w:p w:rsidR="00EB73B5" w:rsidRPr="00234EB5" w:rsidRDefault="00EB73B5" w:rsidP="00464ED5">
      <w:pPr>
        <w:pStyle w:val="libFootnote0"/>
        <w:rPr>
          <w:rtl/>
        </w:rPr>
      </w:pPr>
      <w:r>
        <w:rPr>
          <w:rtl/>
        </w:rPr>
        <w:t>(</w:t>
      </w:r>
      <w:r w:rsidRPr="00234EB5">
        <w:rPr>
          <w:rtl/>
        </w:rPr>
        <w:t>4) الرعد / 30</w:t>
      </w:r>
      <w:r>
        <w:rPr>
          <w:rtl/>
        </w:rPr>
        <w:t>.</w:t>
      </w:r>
    </w:p>
    <w:p w:rsidR="00EB73B5" w:rsidRPr="00234EB5" w:rsidRDefault="00EB73B5" w:rsidP="00464ED5">
      <w:pPr>
        <w:pStyle w:val="libFootnote0"/>
        <w:rPr>
          <w:rtl/>
        </w:rPr>
      </w:pPr>
      <w:r>
        <w:rPr>
          <w:rtl/>
        </w:rPr>
        <w:t>(</w:t>
      </w:r>
      <w:r w:rsidRPr="00234EB5">
        <w:rPr>
          <w:rtl/>
        </w:rPr>
        <w:t>5) المائدة / 41</w:t>
      </w:r>
      <w:r>
        <w:rPr>
          <w:rtl/>
        </w:rPr>
        <w:t>.</w:t>
      </w:r>
      <w:r w:rsidRPr="00234EB5">
        <w:rPr>
          <w:rtl/>
        </w:rPr>
        <w:t xml:space="preserve"> والآية هكذا</w:t>
      </w:r>
      <w:r w:rsidR="00BF125B">
        <w:rPr>
          <w:rtl/>
        </w:rPr>
        <w:t xml:space="preserve">: </w:t>
      </w:r>
      <w:r w:rsidRPr="00234EB5">
        <w:rPr>
          <w:rtl/>
        </w:rPr>
        <w:t>من الذين قالوا آمنا بأفواههم ولم تؤمن قلوبهم</w:t>
      </w:r>
      <w:r>
        <w:rPr>
          <w:rtl/>
        </w:rPr>
        <w:t>.</w:t>
      </w:r>
    </w:p>
    <w:p w:rsidR="00EB73B5" w:rsidRPr="00234EB5" w:rsidRDefault="00EB73B5" w:rsidP="00464ED5">
      <w:pPr>
        <w:pStyle w:val="libFootnote0"/>
        <w:rPr>
          <w:rtl/>
        </w:rPr>
      </w:pPr>
      <w:r>
        <w:rPr>
          <w:rtl/>
        </w:rPr>
        <w:t>(</w:t>
      </w:r>
      <w:r w:rsidRPr="00234EB5">
        <w:rPr>
          <w:rtl/>
        </w:rPr>
        <w:t>6) البقرة / 284</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إِنْ تُبْدُوا ما فِي أَنْفُسِكُمْ أَوْ تُخْفُوهُ يُحاسِبْكُمْ بِهِ اللهُ فَيَغْفِرُ لِمَنْ يَشاءُ وَيُعَذِّبُ مَنْ يَشاءُ</w:t>
      </w:r>
      <w:r w:rsidRPr="004B022A">
        <w:rPr>
          <w:rStyle w:val="libAlaemChar"/>
          <w:rtl/>
        </w:rPr>
        <w:t>)</w:t>
      </w:r>
      <w:r>
        <w:rPr>
          <w:rtl/>
        </w:rPr>
        <w:t>.</w:t>
      </w:r>
      <w:r w:rsidRPr="00234EB5">
        <w:rPr>
          <w:rtl/>
        </w:rPr>
        <w:t xml:space="preserve"> فذلك ما فرض الله</w:t>
      </w:r>
      <w:r>
        <w:rPr>
          <w:rtl/>
        </w:rPr>
        <w:t xml:space="preserve"> ـ </w:t>
      </w:r>
      <w:r w:rsidRPr="00234EB5">
        <w:rPr>
          <w:rtl/>
        </w:rPr>
        <w:t>عزّ وجلّ</w:t>
      </w:r>
      <w:r>
        <w:rPr>
          <w:rtl/>
        </w:rPr>
        <w:t xml:space="preserve"> ـ </w:t>
      </w:r>
      <w:r w:rsidRPr="00234EB5">
        <w:rPr>
          <w:rtl/>
        </w:rPr>
        <w:t>على القلب من الإقرار</w:t>
      </w:r>
      <w:r w:rsidR="00BF125B">
        <w:rPr>
          <w:rtl/>
        </w:rPr>
        <w:t xml:space="preserve">، </w:t>
      </w:r>
      <w:r w:rsidRPr="00234EB5">
        <w:rPr>
          <w:rtl/>
        </w:rPr>
        <w:t>وهو عمله</w:t>
      </w:r>
      <w:r w:rsidR="00BF125B">
        <w:rPr>
          <w:rtl/>
        </w:rPr>
        <w:t xml:space="preserve">، </w:t>
      </w:r>
      <w:r w:rsidRPr="00234EB5">
        <w:rPr>
          <w:rtl/>
        </w:rPr>
        <w:t>وهو رأس الإيمان.</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(1)</w:t>
      </w:r>
      <w:r w:rsidR="00BF125B">
        <w:rPr>
          <w:rtl/>
        </w:rPr>
        <w:t xml:space="preserve">: </w:t>
      </w:r>
      <w:r w:rsidRPr="00234EB5">
        <w:rPr>
          <w:rtl/>
        </w:rPr>
        <w:t>قال أمير المؤمنين في وصيّته لابنه محمّد بن الحنفيّة</w:t>
      </w:r>
      <w:r w:rsidR="00BF125B">
        <w:rPr>
          <w:rtl/>
        </w:rPr>
        <w:t xml:space="preserve">: </w:t>
      </w:r>
      <w:r w:rsidRPr="00234EB5">
        <w:rPr>
          <w:rtl/>
        </w:rPr>
        <w:t>وفرض على القلب وهو أمير الجوارح الّذي به تعقل وتفهم وتصدر عن أمره ورأيه فقال</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234EB5">
        <w:rPr>
          <w:rtl/>
        </w:rPr>
        <w:t>وقال</w:t>
      </w:r>
      <w:r>
        <w:rPr>
          <w:rtl/>
        </w:rPr>
        <w:t xml:space="preserve"> ـ </w:t>
      </w:r>
      <w:r w:rsidRPr="00234EB5">
        <w:rPr>
          <w:rtl/>
        </w:rPr>
        <w:t>عزّ وجلّ</w:t>
      </w:r>
      <w:r>
        <w:rPr>
          <w:rtl/>
        </w:rPr>
        <w:t xml:space="preserve"> ـ </w:t>
      </w:r>
      <w:r w:rsidRPr="00234EB5">
        <w:rPr>
          <w:rtl/>
        </w:rPr>
        <w:t>حين أخبر عن قوم أعطوا الإيمان بأفواههم ولم تؤمن قلوبهم فقال</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الَّذِينَ قالُوا آمَنَّا بِأَفْواهِهِمْ وَلَمْ تُؤْمِنْ قُلُوبُهُمْ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(2)</w:t>
      </w:r>
      <w:r w:rsidR="00BF125B">
        <w:rPr>
          <w:rtl/>
        </w:rPr>
        <w:t xml:space="preserve">، </w:t>
      </w:r>
      <w:r w:rsidRPr="00234EB5">
        <w:rPr>
          <w:rtl/>
        </w:rPr>
        <w:t>للطّبرسيّ</w:t>
      </w:r>
      <w:r>
        <w:rPr>
          <w:rtl/>
        </w:rPr>
        <w:t xml:space="preserve"> ـ </w:t>
      </w:r>
      <w:r w:rsidRPr="00234EB5">
        <w:rPr>
          <w:rtl/>
        </w:rPr>
        <w:t>رحمه الله</w:t>
      </w:r>
      <w:r>
        <w:rPr>
          <w:rtl/>
        </w:rPr>
        <w:t xml:space="preserve"> ـ</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يقول فيه</w:t>
      </w:r>
      <w:r>
        <w:rPr>
          <w:rtl/>
        </w:rPr>
        <w:t xml:space="preserve"> ـ </w:t>
      </w:r>
      <w:r w:rsidRPr="00234EB5">
        <w:rPr>
          <w:rtl/>
        </w:rPr>
        <w:t>عليه السّلام</w:t>
      </w:r>
      <w:r>
        <w:rPr>
          <w:rtl/>
        </w:rPr>
        <w:t xml:space="preserve"> ـ</w:t>
      </w:r>
      <w:r w:rsidR="00BF125B">
        <w:rPr>
          <w:rtl/>
        </w:rPr>
        <w:t xml:space="preserve">: </w:t>
      </w:r>
      <w:r w:rsidRPr="00234EB5">
        <w:rPr>
          <w:rtl/>
        </w:rPr>
        <w:t>وليس كلّ من وقع عليه</w:t>
      </w:r>
      <w:r w:rsidR="00BF125B">
        <w:rPr>
          <w:rtl/>
        </w:rPr>
        <w:t xml:space="preserve"> إسم </w:t>
      </w:r>
      <w:r w:rsidRPr="00234EB5">
        <w:rPr>
          <w:rtl/>
        </w:rPr>
        <w:t>الإيمان كان حقيقا بالنّجاة ممّا هلك به الغواة</w:t>
      </w:r>
      <w:r w:rsidR="00BF125B">
        <w:rPr>
          <w:rtl/>
        </w:rPr>
        <w:t xml:space="preserve">، </w:t>
      </w:r>
      <w:r w:rsidRPr="00234EB5">
        <w:rPr>
          <w:rtl/>
        </w:rPr>
        <w:t>ولو كان كذلك لنجت اليهود مع اعترافها بالتّوحيد وإقرارها بالله</w:t>
      </w:r>
      <w:r w:rsidR="00BF125B">
        <w:rPr>
          <w:rtl/>
        </w:rPr>
        <w:t xml:space="preserve">، </w:t>
      </w:r>
      <w:r w:rsidRPr="00234EB5">
        <w:rPr>
          <w:rtl/>
        </w:rPr>
        <w:t>ونجا سائر المقرّين بالوحدانيّة من إبليس فمن دونه في الكفر</w:t>
      </w:r>
      <w:r w:rsidR="00BF125B">
        <w:rPr>
          <w:rtl/>
        </w:rPr>
        <w:t xml:space="preserve">، </w:t>
      </w:r>
      <w:r w:rsidRPr="00234EB5">
        <w:rPr>
          <w:rtl/>
        </w:rPr>
        <w:t>وقد بيّن الله ذلك بقوله</w:t>
      </w:r>
      <w:r w:rsidR="00BF125B">
        <w:rPr>
          <w:rtl/>
        </w:rPr>
        <w:t xml:space="preserve">: </w:t>
      </w:r>
      <w:r w:rsidRPr="004B022A">
        <w:rPr>
          <w:rStyle w:val="libAlaemChar"/>
          <w:rtl/>
        </w:rPr>
        <w:t>(</w:t>
      </w:r>
      <w:r w:rsidRPr="004B022A">
        <w:rPr>
          <w:rStyle w:val="libAieChar"/>
          <w:rtl/>
        </w:rPr>
        <w:t>الَّذِينَ قالُوا آمَنَّا بِأَفْواهِهِمْ وَلَمْ تُؤْمِنْ قُلُوبُهُمْ</w:t>
      </w:r>
      <w:r w:rsidRPr="004B022A">
        <w:rPr>
          <w:rStyle w:val="libAlaemChar"/>
          <w:rtl/>
        </w:rPr>
        <w:t>)</w:t>
      </w:r>
      <w:r>
        <w:rPr>
          <w:rtl/>
        </w:rPr>
        <w:t>.</w:t>
      </w:r>
      <w:r w:rsidRPr="00234EB5">
        <w:rPr>
          <w:rtl/>
        </w:rPr>
        <w:t xml:space="preserve"> فالإيمان بالقلب هو التّسليم للرّب ومن سلّم الأمور لمالكها لم يستكبر عن أمره.</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 الَّذِينَ هادُوا</w:t>
      </w:r>
      <w:r w:rsidRPr="004B022A">
        <w:rPr>
          <w:rStyle w:val="libAlaemChar"/>
          <w:rtl/>
        </w:rPr>
        <w:t>)</w:t>
      </w:r>
      <w:r w:rsidR="00BF125B">
        <w:rPr>
          <w:rtl/>
        </w:rPr>
        <w:t xml:space="preserve">: </w:t>
      </w:r>
      <w:r w:rsidRPr="00234EB5">
        <w:rPr>
          <w:rtl/>
        </w:rPr>
        <w:t xml:space="preserve">عطف على </w:t>
      </w:r>
      <w:r w:rsidRPr="004B022A">
        <w:rPr>
          <w:rStyle w:val="libAlaemChar"/>
          <w:rtl/>
        </w:rPr>
        <w:t>(</w:t>
      </w:r>
      <w:r w:rsidRPr="004B022A">
        <w:rPr>
          <w:rStyle w:val="libAieChar"/>
          <w:rtl/>
        </w:rPr>
        <w:t>مِنَ الَّذِينَ قالُوا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سَمَّاعُونَ لِلْكَذِبِ</w:t>
      </w:r>
      <w:r w:rsidRPr="004B022A">
        <w:rPr>
          <w:rStyle w:val="libAlaemChar"/>
          <w:rtl/>
        </w:rPr>
        <w:t>)</w:t>
      </w:r>
      <w:r w:rsidR="00BF125B">
        <w:rPr>
          <w:rtl/>
        </w:rPr>
        <w:t xml:space="preserve">: </w:t>
      </w:r>
      <w:r w:rsidRPr="00234EB5">
        <w:rPr>
          <w:rtl/>
        </w:rPr>
        <w:t>خبر مبتدأ محذوف</w:t>
      </w:r>
      <w:r w:rsidR="00BF125B">
        <w:rPr>
          <w:rtl/>
        </w:rPr>
        <w:t xml:space="preserve">، </w:t>
      </w:r>
      <w:r w:rsidRPr="00234EB5">
        <w:rPr>
          <w:rtl/>
        </w:rPr>
        <w:t>أي</w:t>
      </w:r>
      <w:r w:rsidR="00BF125B">
        <w:rPr>
          <w:rtl/>
        </w:rPr>
        <w:t xml:space="preserve">: </w:t>
      </w:r>
      <w:r w:rsidRPr="00234EB5">
        <w:rPr>
          <w:rtl/>
        </w:rPr>
        <w:t>هم سمّاعون [</w:t>
      </w:r>
      <w:r>
        <w:rPr>
          <w:rtl/>
        </w:rPr>
        <w:t>.</w:t>
      </w:r>
      <w:r w:rsidRPr="00234EB5">
        <w:rPr>
          <w:rtl/>
        </w:rPr>
        <w:t xml:space="preserve"> والضّمير للفريقين. أو «للّذين يسارعون»</w:t>
      </w:r>
      <w:r>
        <w:rPr>
          <w:rtl/>
        </w:rPr>
        <w:t>.</w:t>
      </w:r>
    </w:p>
    <w:p w:rsidR="00EB73B5" w:rsidRPr="00234EB5" w:rsidRDefault="00EB73B5" w:rsidP="00B960EB">
      <w:pPr>
        <w:pStyle w:val="libNormal"/>
        <w:rPr>
          <w:rtl/>
        </w:rPr>
      </w:pPr>
      <w:r w:rsidRPr="00234EB5">
        <w:rPr>
          <w:rtl/>
        </w:rPr>
        <w:t>ويجوز أن يكون مبتدأ «ومن الّذين» خبره</w:t>
      </w:r>
      <w:r w:rsidR="00BF125B">
        <w:rPr>
          <w:rtl/>
        </w:rPr>
        <w:t xml:space="preserve">، </w:t>
      </w:r>
      <w:r w:rsidRPr="00234EB5">
        <w:rPr>
          <w:rtl/>
        </w:rPr>
        <w:t>أي</w:t>
      </w:r>
      <w:r w:rsidR="00BF125B">
        <w:rPr>
          <w:rtl/>
        </w:rPr>
        <w:t xml:space="preserve">: </w:t>
      </w:r>
      <w:r w:rsidRPr="00234EB5">
        <w:rPr>
          <w:rtl/>
        </w:rPr>
        <w:t>ومن اليهود قوم سمّاعون.</w:t>
      </w:r>
      <w:r>
        <w:rPr>
          <w:rtl/>
        </w:rPr>
        <w:t>]</w:t>
      </w:r>
      <w:r w:rsidRPr="00234EB5">
        <w:rPr>
          <w:rtl/>
        </w:rPr>
        <w:t xml:space="preserve"> </w:t>
      </w:r>
      <w:r w:rsidRPr="00DD1030">
        <w:rPr>
          <w:rStyle w:val="libFootnotenumChar"/>
          <w:rtl/>
        </w:rPr>
        <w:t>(4)</w:t>
      </w:r>
      <w:r w:rsidRPr="00234EB5">
        <w:rPr>
          <w:rtl/>
        </w:rPr>
        <w:t xml:space="preserve"> والّلام في «للكذب» إمّا مزيدة للتّأكيد</w:t>
      </w:r>
      <w:r w:rsidR="00BF125B">
        <w:rPr>
          <w:rtl/>
        </w:rPr>
        <w:t xml:space="preserve">، </w:t>
      </w:r>
      <w:r w:rsidRPr="00234EB5">
        <w:rPr>
          <w:rtl/>
        </w:rPr>
        <w:t>أو لتضمّن السّماع معنى القبول</w:t>
      </w:r>
      <w:r w:rsidR="00BF125B">
        <w:rPr>
          <w:rtl/>
        </w:rPr>
        <w:t xml:space="preserve">، </w:t>
      </w:r>
      <w:r w:rsidRPr="00234EB5">
        <w:rPr>
          <w:rtl/>
        </w:rPr>
        <w:t>أي</w:t>
      </w:r>
      <w:r w:rsidR="00BF125B">
        <w:rPr>
          <w:rtl/>
        </w:rPr>
        <w:t xml:space="preserve">: </w:t>
      </w:r>
      <w:r w:rsidRPr="00234EB5">
        <w:rPr>
          <w:rtl/>
        </w:rPr>
        <w:t>قابلون لما تفتريه الأحبار. أو للعلّة والمفعول محذوف</w:t>
      </w:r>
      <w:r w:rsidR="00BF125B">
        <w:rPr>
          <w:rtl/>
        </w:rPr>
        <w:t xml:space="preserve">، </w:t>
      </w:r>
      <w:r w:rsidRPr="00234EB5">
        <w:rPr>
          <w:rtl/>
        </w:rPr>
        <w:t>أي</w:t>
      </w:r>
      <w:r w:rsidR="00BF125B">
        <w:rPr>
          <w:rtl/>
        </w:rPr>
        <w:t xml:space="preserve">: </w:t>
      </w:r>
      <w:r w:rsidRPr="00234EB5">
        <w:rPr>
          <w:rtl/>
        </w:rPr>
        <w:t>سمّاعون كلامك ليكذبوا عليك.</w:t>
      </w:r>
    </w:p>
    <w:p w:rsidR="00EB73B5" w:rsidRPr="00234EB5" w:rsidRDefault="00EB73B5" w:rsidP="00B960EB">
      <w:pPr>
        <w:pStyle w:val="libNormal"/>
        <w:rPr>
          <w:rtl/>
        </w:rPr>
      </w:pPr>
      <w:r w:rsidRPr="004B022A">
        <w:rPr>
          <w:rStyle w:val="libAlaemChar"/>
          <w:rtl/>
        </w:rPr>
        <w:t>(</w:t>
      </w:r>
      <w:r w:rsidRPr="004B022A">
        <w:rPr>
          <w:rStyle w:val="libAieChar"/>
          <w:rtl/>
        </w:rPr>
        <w:t>سَمَّاعُونَ لِقَوْمٍ آخَرِينَ لَمْ يَأْتُوكَ</w:t>
      </w:r>
      <w:r w:rsidRPr="004B022A">
        <w:rPr>
          <w:rStyle w:val="libAlaemChar"/>
          <w:rtl/>
        </w:rPr>
        <w:t>)</w:t>
      </w:r>
      <w:r w:rsidR="00BF125B">
        <w:rPr>
          <w:rtl/>
        </w:rPr>
        <w:t xml:space="preserve">، </w:t>
      </w:r>
      <w:r w:rsidRPr="00234EB5">
        <w:rPr>
          <w:rtl/>
        </w:rPr>
        <w:t>أي</w:t>
      </w:r>
      <w:r w:rsidR="00BF125B">
        <w:rPr>
          <w:rtl/>
        </w:rPr>
        <w:t xml:space="preserve">: </w:t>
      </w:r>
      <w:r w:rsidRPr="00234EB5">
        <w:rPr>
          <w:rtl/>
        </w:rPr>
        <w:t>لقوم آخرين من اليهود لم يحضروا مجلسك</w:t>
      </w:r>
      <w:r w:rsidR="00BF125B">
        <w:rPr>
          <w:rtl/>
        </w:rPr>
        <w:t xml:space="preserve">، </w:t>
      </w:r>
      <w:r w:rsidRPr="00234EB5">
        <w:rPr>
          <w:rtl/>
        </w:rPr>
        <w:t>وتجافوا عنك تكبّرا وإفراطا في البغضاء</w:t>
      </w:r>
      <w:r w:rsidR="00BF125B">
        <w:rPr>
          <w:rtl/>
        </w:rPr>
        <w:t xml:space="preserve">، </w:t>
      </w:r>
      <w:r w:rsidRPr="00234EB5">
        <w:rPr>
          <w:rtl/>
        </w:rPr>
        <w:t>والمعنى على الوجهين</w:t>
      </w:r>
      <w:r w:rsidR="00BF125B">
        <w:rPr>
          <w:rtl/>
        </w:rPr>
        <w:t xml:space="preserve">: </w:t>
      </w:r>
      <w:r w:rsidRPr="00234EB5">
        <w:rPr>
          <w:rtl/>
        </w:rPr>
        <w:t>أنّهم يصغون لهم</w:t>
      </w:r>
      <w:r w:rsidR="00BF125B">
        <w:rPr>
          <w:rtl/>
        </w:rPr>
        <w:t xml:space="preserve">، </w:t>
      </w:r>
      <w:r w:rsidRPr="00234EB5">
        <w:rPr>
          <w:rtl/>
        </w:rPr>
        <w:t>قابلون كلامهم. أو سمّاعون منك لأجلهم والإنهاء إليهم.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لا يحضره الفقيه 2 / 382</w:t>
      </w:r>
      <w:r w:rsidR="00BF125B">
        <w:rPr>
          <w:rtl/>
        </w:rPr>
        <w:t xml:space="preserve">، </w:t>
      </w:r>
      <w:r w:rsidRPr="00234EB5">
        <w:rPr>
          <w:rtl/>
        </w:rPr>
        <w:t>ضمن حديث</w:t>
      </w:r>
      <w:r>
        <w:rPr>
          <w:rtl/>
        </w:rPr>
        <w:t>.</w:t>
      </w:r>
    </w:p>
    <w:p w:rsidR="00EB73B5" w:rsidRPr="00234EB5" w:rsidRDefault="00EB73B5" w:rsidP="00464ED5">
      <w:pPr>
        <w:pStyle w:val="libFootnote0"/>
        <w:rPr>
          <w:rtl/>
        </w:rPr>
      </w:pPr>
      <w:r>
        <w:rPr>
          <w:rtl/>
        </w:rPr>
        <w:t>(</w:t>
      </w:r>
      <w:r w:rsidRPr="00234EB5">
        <w:rPr>
          <w:rtl/>
        </w:rPr>
        <w:t>2) الاحتجاج 1 / 368</w:t>
      </w:r>
      <w:r w:rsidR="00BF125B">
        <w:rPr>
          <w:rtl/>
        </w:rPr>
        <w:t xml:space="preserve">، </w:t>
      </w:r>
      <w:r w:rsidRPr="00234EB5">
        <w:rPr>
          <w:rtl/>
        </w:rPr>
        <w:t>مع إسقاط بعض الجمل من آخره</w:t>
      </w:r>
      <w:r>
        <w:rPr>
          <w:rtl/>
        </w:rPr>
        <w:t>.</w:t>
      </w:r>
    </w:p>
    <w:p w:rsidR="00EB73B5" w:rsidRPr="00234EB5" w:rsidRDefault="00EB73B5" w:rsidP="00464ED5">
      <w:pPr>
        <w:pStyle w:val="libFootnote0"/>
        <w:rPr>
          <w:rtl/>
        </w:rPr>
      </w:pPr>
      <w:r>
        <w:rPr>
          <w:rtl/>
        </w:rPr>
        <w:t>(</w:t>
      </w:r>
      <w:r w:rsidRPr="00234EB5">
        <w:rPr>
          <w:rtl/>
        </w:rPr>
        <w:t>3) ما بين المعقوفتين ليس في أ</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B960EB">
      <w:pPr>
        <w:pStyle w:val="libNormal"/>
        <w:rPr>
          <w:rtl/>
        </w:rPr>
      </w:pPr>
      <w:r>
        <w:rPr>
          <w:rtl/>
        </w:rPr>
        <w:br w:type="page"/>
      </w:r>
      <w:r w:rsidRPr="00234EB5">
        <w:rPr>
          <w:rtl/>
        </w:rPr>
        <w:lastRenderedPageBreak/>
        <w:t>ويجوز أن تتعلّق الّلام «بالكذب»</w:t>
      </w:r>
      <w:r w:rsidR="00BF125B">
        <w:rPr>
          <w:rtl/>
        </w:rPr>
        <w:t xml:space="preserve">، </w:t>
      </w:r>
      <w:r w:rsidRPr="00234EB5">
        <w:rPr>
          <w:rtl/>
        </w:rPr>
        <w:t>لأن «سمّاعون» الثّاني مكرر للتّأكيد</w:t>
      </w:r>
      <w:r w:rsidR="00BF125B">
        <w:rPr>
          <w:rtl/>
        </w:rPr>
        <w:t xml:space="preserve">، </w:t>
      </w:r>
      <w:r w:rsidRPr="00234EB5">
        <w:rPr>
          <w:rtl/>
        </w:rPr>
        <w:t>أي</w:t>
      </w:r>
      <w:r w:rsidR="00BF125B">
        <w:rPr>
          <w:rtl/>
        </w:rPr>
        <w:t xml:space="preserve">: </w:t>
      </w:r>
      <w:r w:rsidRPr="00234EB5">
        <w:rPr>
          <w:rtl/>
        </w:rPr>
        <w:t>سمّاعون ليكذبوا لقوم آخرين.</w:t>
      </w:r>
    </w:p>
    <w:p w:rsidR="00EB73B5" w:rsidRPr="00234EB5" w:rsidRDefault="00EB73B5" w:rsidP="00B960EB">
      <w:pPr>
        <w:pStyle w:val="libNormal"/>
        <w:rPr>
          <w:rtl/>
        </w:rPr>
      </w:pPr>
      <w:r>
        <w:rPr>
          <w:rtl/>
        </w:rPr>
        <w:t>[</w:t>
      </w:r>
      <w:r w:rsidRPr="00234EB5">
        <w:rPr>
          <w:rtl/>
        </w:rPr>
        <w:t xml:space="preserve">وفي مجمع البيان </w:t>
      </w:r>
      <w:r w:rsidRPr="00DD1030">
        <w:rPr>
          <w:rStyle w:val="libFootnotenumChar"/>
          <w:rtl/>
        </w:rPr>
        <w:t>(1)</w:t>
      </w:r>
      <w:r w:rsidR="00BF125B">
        <w:rPr>
          <w:rtl/>
        </w:rPr>
        <w:t xml:space="preserve">: </w:t>
      </w:r>
      <w:r w:rsidRPr="004B022A">
        <w:rPr>
          <w:rStyle w:val="libAlaemChar"/>
          <w:rtl/>
        </w:rPr>
        <w:t>(</w:t>
      </w:r>
      <w:r w:rsidRPr="004B022A">
        <w:rPr>
          <w:rStyle w:val="libAieChar"/>
          <w:rtl/>
        </w:rPr>
        <w:t>سَمَّاعُونَ لِقَوْمٍ آخَرِينَ</w:t>
      </w:r>
      <w:r w:rsidRPr="004B022A">
        <w:rPr>
          <w:rStyle w:val="libAlaemChar"/>
          <w:rtl/>
        </w:rPr>
        <w:t>)</w:t>
      </w:r>
      <w:r w:rsidRPr="00234EB5">
        <w:rPr>
          <w:rtl/>
        </w:rPr>
        <w:t xml:space="preserve"> أرسلوهم في قصّة زان محصن</w:t>
      </w:r>
      <w:r w:rsidR="00BF125B">
        <w:rPr>
          <w:rtl/>
        </w:rPr>
        <w:t xml:space="preserve">، </w:t>
      </w:r>
      <w:r w:rsidRPr="00234EB5">
        <w:rPr>
          <w:rtl/>
        </w:rPr>
        <w:t xml:space="preserve">فقالوا </w:t>
      </w:r>
      <w:r>
        <w:rPr>
          <w:rtl/>
        </w:rPr>
        <w:t>[</w:t>
      </w:r>
      <w:r w:rsidRPr="00234EB5">
        <w:rPr>
          <w:rtl/>
        </w:rPr>
        <w:t>لهم</w:t>
      </w:r>
      <w:r>
        <w:rPr>
          <w:rtl/>
        </w:rPr>
        <w:t>]</w:t>
      </w:r>
      <w:r w:rsidRPr="00234EB5">
        <w:rPr>
          <w:rtl/>
        </w:rPr>
        <w:t xml:space="preserve"> </w:t>
      </w:r>
      <w:r w:rsidRPr="00DD1030">
        <w:rPr>
          <w:rStyle w:val="libFootnotenumChar"/>
          <w:rtl/>
        </w:rPr>
        <w:t>(2)</w:t>
      </w:r>
      <w:r w:rsidR="00BF125B">
        <w:rPr>
          <w:rtl/>
        </w:rPr>
        <w:t xml:space="preserve">: </w:t>
      </w:r>
      <w:r w:rsidRPr="00234EB5">
        <w:rPr>
          <w:rtl/>
        </w:rPr>
        <w:t>إن أفتاكم محمّد بالجلد فخذوه</w:t>
      </w:r>
      <w:r w:rsidR="00BF125B">
        <w:rPr>
          <w:rtl/>
        </w:rPr>
        <w:t xml:space="preserve">، </w:t>
      </w:r>
      <w:r w:rsidRPr="00234EB5">
        <w:rPr>
          <w:rtl/>
        </w:rPr>
        <w:t xml:space="preserve">وإن أفتاكم بالرّجم فلا تقبلوه. لأنّهم كانوا حرّفوا </w:t>
      </w:r>
      <w:r>
        <w:rPr>
          <w:rtl/>
        </w:rPr>
        <w:t>[</w:t>
      </w:r>
      <w:r w:rsidRPr="00234EB5">
        <w:rPr>
          <w:rtl/>
        </w:rPr>
        <w:t>حكم</w:t>
      </w:r>
      <w:r>
        <w:rPr>
          <w:rtl/>
        </w:rPr>
        <w:t>]</w:t>
      </w:r>
      <w:r w:rsidRPr="00234EB5">
        <w:rPr>
          <w:rtl/>
        </w:rPr>
        <w:t xml:space="preserve"> </w:t>
      </w:r>
      <w:r w:rsidRPr="00DD1030">
        <w:rPr>
          <w:rStyle w:val="libFootnotenumChar"/>
          <w:rtl/>
        </w:rPr>
        <w:t>(3)</w:t>
      </w:r>
      <w:r w:rsidRPr="00234EB5">
        <w:rPr>
          <w:rtl/>
        </w:rPr>
        <w:t xml:space="preserve"> الرّجم الّذي في التّوراة.</w:t>
      </w:r>
    </w:p>
    <w:p w:rsidR="00EB73B5" w:rsidRPr="00234EB5" w:rsidRDefault="00EB73B5" w:rsidP="00B960EB">
      <w:pPr>
        <w:pStyle w:val="libNormal"/>
        <w:rPr>
          <w:rtl/>
        </w:rPr>
      </w:pPr>
      <w:r w:rsidRPr="00234EB5">
        <w:rPr>
          <w:rtl/>
        </w:rPr>
        <w:t xml:space="preserve">عن ابن عبّاس وجابر وسعيد بن المسيّب والسّديّ </w:t>
      </w:r>
      <w:r w:rsidRPr="00DD1030">
        <w:rPr>
          <w:rStyle w:val="libFootnotenumChar"/>
          <w:rtl/>
        </w:rPr>
        <w:t>(4)</w:t>
      </w:r>
      <w:r>
        <w:rPr>
          <w:rtl/>
        </w:rPr>
        <w:t>.</w:t>
      </w:r>
    </w:p>
    <w:p w:rsidR="00EB73B5" w:rsidRPr="00234EB5" w:rsidRDefault="00EB73B5" w:rsidP="00B960EB">
      <w:pPr>
        <w:pStyle w:val="libNormal"/>
        <w:rPr>
          <w:rtl/>
        </w:rPr>
      </w:pPr>
      <w:r>
        <w:rPr>
          <w:rtl/>
        </w:rPr>
        <w:t>و</w:t>
      </w:r>
      <w:r w:rsidRPr="00234EB5">
        <w:rPr>
          <w:rtl/>
        </w:rPr>
        <w:t>قال أبو جعفر</w:t>
      </w:r>
      <w:r>
        <w:rPr>
          <w:rtl/>
        </w:rPr>
        <w:t xml:space="preserve"> ـ </w:t>
      </w:r>
      <w:r w:rsidRPr="00234EB5">
        <w:rPr>
          <w:rtl/>
        </w:rPr>
        <w:t xml:space="preserve">عليه السّلام </w:t>
      </w:r>
      <w:r w:rsidRPr="00DD1030">
        <w:rPr>
          <w:rStyle w:val="libFootnotenumChar"/>
          <w:rtl/>
        </w:rPr>
        <w:t>(5)</w:t>
      </w:r>
      <w:r>
        <w:rPr>
          <w:rtl/>
        </w:rPr>
        <w:t xml:space="preserve"> ـ</w:t>
      </w:r>
      <w:r w:rsidR="00BF125B">
        <w:rPr>
          <w:rtl/>
        </w:rPr>
        <w:t xml:space="preserve">: </w:t>
      </w:r>
      <w:r w:rsidRPr="00234EB5">
        <w:rPr>
          <w:rtl/>
        </w:rPr>
        <w:t>وكان ذلك في أمر بني النّضير وبني قريظة.</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يُحَرِّفُونَ الْكَلِمَ مِنْ بَعْدِ مَواضِعِهِ</w:t>
      </w:r>
      <w:r w:rsidRPr="004B022A">
        <w:rPr>
          <w:rStyle w:val="libAlaemChar"/>
          <w:rtl/>
        </w:rPr>
        <w:t>)</w:t>
      </w:r>
      <w:r w:rsidR="00BF125B">
        <w:rPr>
          <w:rtl/>
        </w:rPr>
        <w:t xml:space="preserve">: </w:t>
      </w:r>
      <w:r w:rsidRPr="00234EB5">
        <w:rPr>
          <w:rtl/>
        </w:rPr>
        <w:t>أي</w:t>
      </w:r>
      <w:r w:rsidR="00BF125B">
        <w:rPr>
          <w:rtl/>
        </w:rPr>
        <w:t xml:space="preserve">: </w:t>
      </w:r>
      <w:r w:rsidRPr="00234EB5">
        <w:rPr>
          <w:rtl/>
        </w:rPr>
        <w:t>يميلونه عن مواضعه الّتي وضعه الله فيها. إمّا لفظا بإهماله</w:t>
      </w:r>
      <w:r w:rsidR="00BF125B">
        <w:rPr>
          <w:rtl/>
        </w:rPr>
        <w:t xml:space="preserve">، </w:t>
      </w:r>
      <w:r w:rsidRPr="00234EB5">
        <w:rPr>
          <w:rtl/>
        </w:rPr>
        <w:t>أو تغيير وضعه. وإمّا معنى بحمله على غير المراد</w:t>
      </w:r>
      <w:r w:rsidR="00BF125B">
        <w:rPr>
          <w:rtl/>
        </w:rPr>
        <w:t xml:space="preserve">، </w:t>
      </w:r>
      <w:r w:rsidRPr="00234EB5">
        <w:rPr>
          <w:rtl/>
        </w:rPr>
        <w:t>وإجرائه في غير مورده.</w:t>
      </w:r>
    </w:p>
    <w:p w:rsidR="00EB73B5" w:rsidRPr="00234EB5" w:rsidRDefault="00EB73B5" w:rsidP="00B960EB">
      <w:pPr>
        <w:pStyle w:val="libNormal"/>
        <w:rPr>
          <w:rtl/>
        </w:rPr>
      </w:pPr>
      <w:r w:rsidRPr="00234EB5">
        <w:rPr>
          <w:rtl/>
        </w:rPr>
        <w:t>والجملة</w:t>
      </w:r>
      <w:r w:rsidR="00BF125B">
        <w:rPr>
          <w:rtl/>
        </w:rPr>
        <w:t xml:space="preserve">، </w:t>
      </w:r>
      <w:r w:rsidRPr="00234EB5">
        <w:rPr>
          <w:rtl/>
        </w:rPr>
        <w:t>صفة أخرى «لقوم»</w:t>
      </w:r>
      <w:r w:rsidR="00BF125B">
        <w:rPr>
          <w:rtl/>
        </w:rPr>
        <w:t xml:space="preserve">، </w:t>
      </w:r>
      <w:r w:rsidRPr="00234EB5">
        <w:rPr>
          <w:rtl/>
        </w:rPr>
        <w:t>أو صفة «لسمّاعون»</w:t>
      </w:r>
      <w:r w:rsidR="00BF125B">
        <w:rPr>
          <w:rtl/>
        </w:rPr>
        <w:t xml:space="preserve">، </w:t>
      </w:r>
      <w:r w:rsidRPr="00234EB5">
        <w:rPr>
          <w:rtl/>
        </w:rPr>
        <w:t>أو حال من الضّمير فيه</w:t>
      </w:r>
      <w:r w:rsidR="00BF125B">
        <w:rPr>
          <w:rtl/>
        </w:rPr>
        <w:t xml:space="preserve">، </w:t>
      </w:r>
      <w:r w:rsidRPr="00234EB5">
        <w:rPr>
          <w:rtl/>
        </w:rPr>
        <w:t>أو استئناف لا موضع له</w:t>
      </w:r>
      <w:r w:rsidR="00BF125B">
        <w:rPr>
          <w:rtl/>
        </w:rPr>
        <w:t xml:space="preserve">، </w:t>
      </w:r>
      <w:r w:rsidRPr="00234EB5">
        <w:rPr>
          <w:rtl/>
        </w:rPr>
        <w:t>أو في موضع الرّفع خبر المحذوف</w:t>
      </w:r>
      <w:r w:rsidR="00BF125B">
        <w:rPr>
          <w:rtl/>
        </w:rPr>
        <w:t xml:space="preserve">، </w:t>
      </w:r>
      <w:r w:rsidRPr="00234EB5">
        <w:rPr>
          <w:rtl/>
        </w:rPr>
        <w:t>أي</w:t>
      </w:r>
      <w:r w:rsidR="00BF125B">
        <w:rPr>
          <w:rtl/>
        </w:rPr>
        <w:t xml:space="preserve">: </w:t>
      </w:r>
      <w:r w:rsidRPr="00234EB5">
        <w:rPr>
          <w:rtl/>
        </w:rPr>
        <w:t xml:space="preserve">هم يحرّفون. وكذلك </w:t>
      </w:r>
      <w:r w:rsidRPr="004B022A">
        <w:rPr>
          <w:rStyle w:val="libAlaemChar"/>
          <w:rtl/>
        </w:rPr>
        <w:t>(</w:t>
      </w:r>
      <w:r w:rsidRPr="004B022A">
        <w:rPr>
          <w:rStyle w:val="libAieChar"/>
          <w:rtl/>
        </w:rPr>
        <w:t>يَقُولُونَ إِنْ أُوتِيتُمْ هذا فَخُذُوهُ</w:t>
      </w:r>
      <w:r w:rsidRPr="004B022A">
        <w:rPr>
          <w:rStyle w:val="libAlaemChar"/>
          <w:rtl/>
        </w:rPr>
        <w:t>)</w:t>
      </w:r>
      <w:r w:rsidR="00BF125B">
        <w:rPr>
          <w:rtl/>
        </w:rPr>
        <w:t xml:space="preserve">، </w:t>
      </w:r>
      <w:r w:rsidRPr="00234EB5">
        <w:rPr>
          <w:rtl/>
        </w:rPr>
        <w:t>أي</w:t>
      </w:r>
      <w:r w:rsidR="00BF125B">
        <w:rPr>
          <w:rtl/>
        </w:rPr>
        <w:t xml:space="preserve">: </w:t>
      </w:r>
      <w:r w:rsidRPr="00234EB5">
        <w:rPr>
          <w:rtl/>
        </w:rPr>
        <w:t>إن أوتيتم هذا المحرّف</w:t>
      </w:r>
      <w:r w:rsidR="00BF125B">
        <w:rPr>
          <w:rtl/>
        </w:rPr>
        <w:t xml:space="preserve">، </w:t>
      </w:r>
      <w:r w:rsidRPr="00234EB5">
        <w:rPr>
          <w:rtl/>
        </w:rPr>
        <w:t>أو ما اتّفق عليه رأيكم فاقبلوه واعلموا به.</w:t>
      </w:r>
    </w:p>
    <w:p w:rsidR="00EB73B5" w:rsidRPr="00234EB5" w:rsidRDefault="00EB73B5" w:rsidP="00B960EB">
      <w:pPr>
        <w:pStyle w:val="libNormal"/>
        <w:rPr>
          <w:rtl/>
        </w:rPr>
      </w:pPr>
      <w:r w:rsidRPr="004B022A">
        <w:rPr>
          <w:rStyle w:val="libAlaemChar"/>
          <w:rtl/>
        </w:rPr>
        <w:t>(</w:t>
      </w:r>
      <w:r w:rsidRPr="004B022A">
        <w:rPr>
          <w:rStyle w:val="libAieChar"/>
          <w:rtl/>
        </w:rPr>
        <w:t>وَإِنْ لَمْ تُؤْتَوْهُ</w:t>
      </w:r>
      <w:r w:rsidRPr="004B022A">
        <w:rPr>
          <w:rStyle w:val="libAlaemChar"/>
          <w:rtl/>
        </w:rPr>
        <w:t>)</w:t>
      </w:r>
      <w:r w:rsidR="00BF125B">
        <w:rPr>
          <w:rtl/>
        </w:rPr>
        <w:t xml:space="preserve">: </w:t>
      </w:r>
      <w:r w:rsidRPr="00234EB5">
        <w:rPr>
          <w:rtl/>
        </w:rPr>
        <w:t>بل أفتاكم محمّد بخلافه.</w:t>
      </w:r>
    </w:p>
    <w:p w:rsidR="00EB73B5" w:rsidRPr="00234EB5" w:rsidRDefault="00EB73B5" w:rsidP="00B960EB">
      <w:pPr>
        <w:pStyle w:val="libNormal"/>
        <w:rPr>
          <w:rtl/>
        </w:rPr>
      </w:pPr>
      <w:r w:rsidRPr="004B022A">
        <w:rPr>
          <w:rStyle w:val="libAlaemChar"/>
          <w:rtl/>
        </w:rPr>
        <w:t>(</w:t>
      </w:r>
      <w:r w:rsidRPr="004B022A">
        <w:rPr>
          <w:rStyle w:val="libAieChar"/>
          <w:rtl/>
        </w:rPr>
        <w:t>فَاحْذَرُوا</w:t>
      </w:r>
      <w:r w:rsidRPr="004B022A">
        <w:rPr>
          <w:rStyle w:val="libAlaemChar"/>
          <w:rtl/>
        </w:rPr>
        <w:t>)</w:t>
      </w:r>
      <w:r w:rsidR="00BF125B">
        <w:rPr>
          <w:rtl/>
        </w:rPr>
        <w:t xml:space="preserve">: </w:t>
      </w:r>
      <w:r w:rsidRPr="00234EB5">
        <w:rPr>
          <w:rtl/>
        </w:rPr>
        <w:t>قبول ما أفتاكم به.</w:t>
      </w:r>
    </w:p>
    <w:p w:rsidR="00EB73B5" w:rsidRPr="00234EB5" w:rsidRDefault="00EB73B5" w:rsidP="00B960EB">
      <w:pPr>
        <w:pStyle w:val="libNormal"/>
        <w:rPr>
          <w:rtl/>
        </w:rPr>
      </w:pPr>
      <w:r w:rsidRPr="00234EB5">
        <w:rPr>
          <w:rtl/>
        </w:rPr>
        <w:t xml:space="preserve">قال البيضاويّ </w:t>
      </w:r>
      <w:r w:rsidRPr="00DD1030">
        <w:rPr>
          <w:rStyle w:val="libFootnotenumChar"/>
          <w:rtl/>
        </w:rPr>
        <w:t>(7)</w:t>
      </w:r>
      <w:r w:rsidR="00BF125B">
        <w:rPr>
          <w:rtl/>
        </w:rPr>
        <w:t xml:space="preserve">: </w:t>
      </w:r>
      <w:r w:rsidRPr="00234EB5">
        <w:rPr>
          <w:rtl/>
        </w:rPr>
        <w:t>روي أنّ شريفا من خيبر زنى بشريفة وكانا محصنين. فكرهوا رجمهما</w:t>
      </w:r>
      <w:r w:rsidR="00BF125B">
        <w:rPr>
          <w:rtl/>
        </w:rPr>
        <w:t xml:space="preserve">، </w:t>
      </w:r>
      <w:r w:rsidRPr="00234EB5">
        <w:rPr>
          <w:rtl/>
        </w:rPr>
        <w:t>فأرسلوهما مع رهط منهم</w:t>
      </w:r>
      <w:r w:rsidR="000D116E">
        <w:rPr>
          <w:rtl/>
        </w:rPr>
        <w:t xml:space="preserve"> إلى</w:t>
      </w:r>
      <w:r w:rsidR="00BD3F78">
        <w:rPr>
          <w:rtl/>
        </w:rPr>
        <w:t xml:space="preserve"> </w:t>
      </w:r>
      <w:r w:rsidRPr="00234EB5">
        <w:rPr>
          <w:rtl/>
        </w:rPr>
        <w:t>بني قريظة ليسألوا رسول الله</w:t>
      </w:r>
      <w:r>
        <w:rPr>
          <w:rtl/>
        </w:rPr>
        <w:t xml:space="preserve"> ـ </w:t>
      </w:r>
      <w:r w:rsidRPr="00234EB5">
        <w:rPr>
          <w:rtl/>
        </w:rPr>
        <w:t>صلّى الله عليه وآله</w:t>
      </w:r>
      <w:r>
        <w:rPr>
          <w:rtl/>
        </w:rPr>
        <w:t xml:space="preserve"> ـ </w:t>
      </w:r>
      <w:r w:rsidRPr="00234EB5">
        <w:rPr>
          <w:rtl/>
        </w:rPr>
        <w:t>عنه</w:t>
      </w:r>
      <w:r w:rsidR="00BF125B">
        <w:rPr>
          <w:rtl/>
        </w:rPr>
        <w:t xml:space="preserve">، </w:t>
      </w:r>
      <w:r w:rsidRPr="00234EB5">
        <w:rPr>
          <w:rtl/>
        </w:rPr>
        <w:t>وقالوا</w:t>
      </w:r>
      <w:r w:rsidR="00BF125B">
        <w:rPr>
          <w:rtl/>
        </w:rPr>
        <w:t xml:space="preserve">: </w:t>
      </w:r>
      <w:r w:rsidRPr="00234EB5">
        <w:rPr>
          <w:rtl/>
        </w:rPr>
        <w:t>إن أمركم بالجلد والتّحميم فاقبلوه</w:t>
      </w:r>
      <w:r w:rsidR="00BF125B">
        <w:rPr>
          <w:rtl/>
        </w:rPr>
        <w:t xml:space="preserve">، </w:t>
      </w:r>
      <w:r w:rsidRPr="00234EB5">
        <w:rPr>
          <w:rtl/>
        </w:rPr>
        <w:t>وإن أمركم بالرّجم فلا. فأمرهم بالرّجم فأبوا عنه. فجعل ابن صوريا حكما بينه وبينهم</w:t>
      </w:r>
      <w:r w:rsidR="00BF125B">
        <w:rPr>
          <w:rtl/>
        </w:rPr>
        <w:t xml:space="preserve">، </w:t>
      </w:r>
      <w:r w:rsidRPr="00234EB5">
        <w:rPr>
          <w:rtl/>
        </w:rPr>
        <w:t>وقال له</w:t>
      </w:r>
      <w:r w:rsidR="00BF125B">
        <w:rPr>
          <w:rtl/>
        </w:rPr>
        <w:t xml:space="preserve">: </w:t>
      </w:r>
      <w:r w:rsidRPr="00234EB5">
        <w:rPr>
          <w:rtl/>
        </w:rPr>
        <w:t>أنشدك بالله الّذي 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194</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من المصدر.</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السنديّ</w:t>
      </w:r>
    </w:p>
    <w:p w:rsidR="00EB73B5" w:rsidRPr="00234EB5" w:rsidRDefault="00EB73B5" w:rsidP="00464ED5">
      <w:pPr>
        <w:pStyle w:val="libFootnote0"/>
        <w:rPr>
          <w:rtl/>
        </w:rPr>
      </w:pPr>
      <w:r>
        <w:rPr>
          <w:rtl/>
        </w:rPr>
        <w:t>(</w:t>
      </w:r>
      <w:r w:rsidRPr="00234EB5">
        <w:rPr>
          <w:rtl/>
        </w:rPr>
        <w:t>5) نفس المصدر والموضع</w:t>
      </w:r>
      <w:r>
        <w:rPr>
          <w:rtl/>
        </w:rPr>
        <w:t>.</w:t>
      </w:r>
    </w:p>
    <w:p w:rsidR="00EB73B5" w:rsidRPr="00234EB5" w:rsidRDefault="00EB73B5" w:rsidP="00464ED5">
      <w:pPr>
        <w:pStyle w:val="libFootnote0"/>
        <w:rPr>
          <w:rtl/>
        </w:rPr>
      </w:pPr>
      <w:r>
        <w:rPr>
          <w:rtl/>
        </w:rPr>
        <w:t>(</w:t>
      </w:r>
      <w:r w:rsidRPr="00234EB5">
        <w:rPr>
          <w:rtl/>
        </w:rPr>
        <w:t>6) ما بين المعقوفتين ليس في أ</w:t>
      </w:r>
      <w:r>
        <w:rPr>
          <w:rtl/>
        </w:rPr>
        <w:t>.</w:t>
      </w:r>
    </w:p>
    <w:p w:rsidR="00EB73B5" w:rsidRPr="00234EB5" w:rsidRDefault="00EB73B5" w:rsidP="00464ED5">
      <w:pPr>
        <w:pStyle w:val="libFootnote0"/>
        <w:rPr>
          <w:rtl/>
        </w:rPr>
      </w:pPr>
      <w:r>
        <w:rPr>
          <w:rtl/>
        </w:rPr>
        <w:t>(</w:t>
      </w:r>
      <w:r w:rsidRPr="00234EB5">
        <w:rPr>
          <w:rtl/>
        </w:rPr>
        <w:t>7) أنوار التنزيل 1 / 275</w:t>
      </w:r>
      <w:r>
        <w:rPr>
          <w:rtl/>
        </w:rPr>
        <w:t>.</w:t>
      </w:r>
    </w:p>
    <w:p w:rsidR="00EB73B5" w:rsidRPr="00234EB5" w:rsidRDefault="00EB73B5" w:rsidP="00E94EBE">
      <w:pPr>
        <w:pStyle w:val="libNormal0"/>
        <w:rPr>
          <w:rtl/>
        </w:rPr>
      </w:pPr>
      <w:r>
        <w:rPr>
          <w:rtl/>
        </w:rPr>
        <w:br w:type="page"/>
      </w:r>
      <w:r w:rsidRPr="00234EB5">
        <w:rPr>
          <w:rtl/>
        </w:rPr>
        <w:lastRenderedPageBreak/>
        <w:t>إله إلّا هو</w:t>
      </w:r>
      <w:r w:rsidR="00BF125B">
        <w:rPr>
          <w:rtl/>
        </w:rPr>
        <w:t xml:space="preserve">، </w:t>
      </w:r>
      <w:r w:rsidRPr="00234EB5">
        <w:rPr>
          <w:rtl/>
        </w:rPr>
        <w:t>الّذي فلق البحر لموسى</w:t>
      </w:r>
      <w:r>
        <w:rPr>
          <w:rtl/>
        </w:rPr>
        <w:t xml:space="preserve"> ـ </w:t>
      </w:r>
      <w:r w:rsidRPr="00234EB5">
        <w:rPr>
          <w:rtl/>
        </w:rPr>
        <w:t>عليه السّلام</w:t>
      </w:r>
      <w:r>
        <w:rPr>
          <w:rtl/>
        </w:rPr>
        <w:t xml:space="preserve"> ـ </w:t>
      </w:r>
      <w:r w:rsidRPr="00234EB5">
        <w:rPr>
          <w:rtl/>
        </w:rPr>
        <w:t xml:space="preserve">ورفع فوقكم الطّور وأنجاكم وأغرق </w:t>
      </w:r>
      <w:r>
        <w:rPr>
          <w:rtl/>
        </w:rPr>
        <w:t>[</w:t>
      </w:r>
      <w:r w:rsidRPr="00234EB5">
        <w:rPr>
          <w:rtl/>
        </w:rPr>
        <w:t>آل</w:t>
      </w:r>
      <w:r>
        <w:rPr>
          <w:rtl/>
        </w:rPr>
        <w:t>]</w:t>
      </w:r>
      <w:r w:rsidRPr="00234EB5">
        <w:rPr>
          <w:rtl/>
        </w:rPr>
        <w:t xml:space="preserve"> </w:t>
      </w:r>
      <w:r w:rsidRPr="00DD1030">
        <w:rPr>
          <w:rStyle w:val="libFootnotenumChar"/>
          <w:rtl/>
        </w:rPr>
        <w:t>(1)</w:t>
      </w:r>
      <w:r w:rsidRPr="00234EB5">
        <w:rPr>
          <w:rtl/>
        </w:rPr>
        <w:t xml:space="preserve"> فرعون</w:t>
      </w:r>
      <w:r w:rsidR="00BF125B">
        <w:rPr>
          <w:rtl/>
        </w:rPr>
        <w:t xml:space="preserve">، </w:t>
      </w:r>
      <w:r w:rsidRPr="00234EB5">
        <w:rPr>
          <w:rtl/>
        </w:rPr>
        <w:t>والّذي أنزل عليكم كتابه وحلاله وحرامه</w:t>
      </w:r>
      <w:r w:rsidR="00BF125B">
        <w:rPr>
          <w:rtl/>
        </w:rPr>
        <w:t xml:space="preserve">، </w:t>
      </w:r>
      <w:r w:rsidRPr="00234EB5">
        <w:rPr>
          <w:rtl/>
        </w:rPr>
        <w:t>هل تجد فيه الرّجم على من أحصن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 فوثبوا عليه فقال</w:t>
      </w:r>
      <w:r w:rsidR="00BF125B">
        <w:rPr>
          <w:rtl/>
        </w:rPr>
        <w:t xml:space="preserve">: </w:t>
      </w:r>
      <w:r w:rsidRPr="00234EB5">
        <w:rPr>
          <w:rtl/>
        </w:rPr>
        <w:t>خفت إن كذبته أن ينزل علينا العذاب.</w:t>
      </w:r>
    </w:p>
    <w:p w:rsidR="00EB73B5" w:rsidRPr="00234EB5" w:rsidRDefault="00EB73B5" w:rsidP="00B960EB">
      <w:pPr>
        <w:pStyle w:val="libNormal"/>
        <w:rPr>
          <w:rtl/>
        </w:rPr>
      </w:pPr>
      <w:r w:rsidRPr="00234EB5">
        <w:rPr>
          <w:rtl/>
        </w:rPr>
        <w:t>فأمر رسول الله</w:t>
      </w:r>
      <w:r>
        <w:rPr>
          <w:rtl/>
        </w:rPr>
        <w:t xml:space="preserve"> ـ </w:t>
      </w:r>
      <w:r w:rsidRPr="00234EB5">
        <w:rPr>
          <w:rtl/>
        </w:rPr>
        <w:t>صلّى الله عليه وآله</w:t>
      </w:r>
      <w:r>
        <w:rPr>
          <w:rtl/>
        </w:rPr>
        <w:t xml:space="preserve"> ـ </w:t>
      </w:r>
      <w:r w:rsidRPr="00234EB5">
        <w:rPr>
          <w:rtl/>
        </w:rPr>
        <w:t>بالزّانيين فرجما عند باب المسجد.</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(2)</w:t>
      </w:r>
      <w:r w:rsidR="00BF125B">
        <w:rPr>
          <w:rtl/>
        </w:rPr>
        <w:t xml:space="preserve">: </w:t>
      </w:r>
      <w:r w:rsidRPr="00234EB5">
        <w:rPr>
          <w:rtl/>
        </w:rPr>
        <w:t>كان سبب نزولها</w:t>
      </w:r>
      <w:r w:rsidR="00BF125B">
        <w:rPr>
          <w:rtl/>
        </w:rPr>
        <w:t xml:space="preserve">: </w:t>
      </w:r>
      <w:r w:rsidRPr="00234EB5">
        <w:rPr>
          <w:rtl/>
        </w:rPr>
        <w:t>أنّه كان في المدينة بطنان من اليهود من بني هارون وهم النّضير وقريظة. وكانت قريضة سبعمائة والنّضير ألفا.</w:t>
      </w:r>
    </w:p>
    <w:p w:rsidR="00EB73B5" w:rsidRPr="00234EB5" w:rsidRDefault="00EB73B5" w:rsidP="00B960EB">
      <w:pPr>
        <w:pStyle w:val="libNormal"/>
        <w:rPr>
          <w:rtl/>
        </w:rPr>
      </w:pPr>
      <w:r>
        <w:rPr>
          <w:rtl/>
        </w:rPr>
        <w:t>و</w:t>
      </w:r>
      <w:r w:rsidRPr="00234EB5">
        <w:rPr>
          <w:rtl/>
        </w:rPr>
        <w:t xml:space="preserve">كانت النّضير أكثر مالا وأحسن حالا من قريظة. وكانوا حلفاء لعبد الله بن أبيّ. فكان إذا وقع بين قريظة والنّضير قتيل </w:t>
      </w:r>
      <w:r w:rsidRPr="00DD1030">
        <w:rPr>
          <w:rStyle w:val="libFootnotenumChar"/>
          <w:rtl/>
        </w:rPr>
        <w:t>(3)</w:t>
      </w:r>
      <w:r w:rsidRPr="00234EB5">
        <w:rPr>
          <w:rtl/>
        </w:rPr>
        <w:t xml:space="preserve"> وكان القتيل </w:t>
      </w:r>
      <w:r w:rsidRPr="00DD1030">
        <w:rPr>
          <w:rStyle w:val="libFootnotenumChar"/>
          <w:rtl/>
        </w:rPr>
        <w:t>(4)</w:t>
      </w:r>
      <w:r w:rsidRPr="00234EB5">
        <w:rPr>
          <w:rtl/>
        </w:rPr>
        <w:t xml:space="preserve"> من بني النّضير قالوا لبني قريظة</w:t>
      </w:r>
      <w:r w:rsidR="00BF125B">
        <w:rPr>
          <w:rtl/>
        </w:rPr>
        <w:t xml:space="preserve">: </w:t>
      </w:r>
      <w:r w:rsidRPr="00234EB5">
        <w:rPr>
          <w:rtl/>
        </w:rPr>
        <w:t>لا نرضى أن يكون قتيل منّا بقتيل منكم.</w:t>
      </w:r>
    </w:p>
    <w:p w:rsidR="00EB73B5" w:rsidRPr="00234EB5" w:rsidRDefault="00EB73B5" w:rsidP="00B960EB">
      <w:pPr>
        <w:pStyle w:val="libNormal"/>
        <w:rPr>
          <w:rtl/>
        </w:rPr>
      </w:pPr>
      <w:r w:rsidRPr="00234EB5">
        <w:rPr>
          <w:rtl/>
        </w:rPr>
        <w:t xml:space="preserve">فجرى بينهم في ذلك مخاطبات كثيرة حتّى كادوا أن يقتتلوا </w:t>
      </w:r>
      <w:r w:rsidRPr="00DD1030">
        <w:rPr>
          <w:rStyle w:val="libFootnotenumChar"/>
          <w:rtl/>
        </w:rPr>
        <w:t>(5)</w:t>
      </w:r>
      <w:r w:rsidR="00BF125B">
        <w:rPr>
          <w:rtl/>
        </w:rPr>
        <w:t xml:space="preserve">، </w:t>
      </w:r>
      <w:r w:rsidRPr="00234EB5">
        <w:rPr>
          <w:rtl/>
        </w:rPr>
        <w:t>حتّى رضيت قريظة وكتبوا بينهم كتابا على أنّه</w:t>
      </w:r>
      <w:r w:rsidR="00BF125B">
        <w:rPr>
          <w:rtl/>
        </w:rPr>
        <w:t xml:space="preserve">: </w:t>
      </w:r>
      <w:r w:rsidRPr="00234EB5">
        <w:rPr>
          <w:rtl/>
        </w:rPr>
        <w:t xml:space="preserve">أيّ رجل من اليهود من النّضير قتل رجلا من بني قريظة أن يحينه </w:t>
      </w:r>
      <w:r w:rsidRPr="00DD1030">
        <w:rPr>
          <w:rStyle w:val="libFootnotenumChar"/>
          <w:rtl/>
        </w:rPr>
        <w:t>(6)</w:t>
      </w:r>
      <w:r w:rsidRPr="00234EB5">
        <w:rPr>
          <w:rtl/>
        </w:rPr>
        <w:t xml:space="preserve"> ويحمّم</w:t>
      </w:r>
      <w:r>
        <w:rPr>
          <w:rtl/>
        </w:rPr>
        <w:t xml:space="preserve"> ـ </w:t>
      </w:r>
      <w:r w:rsidRPr="00234EB5">
        <w:rPr>
          <w:rtl/>
        </w:rPr>
        <w:t>والتّحينة</w:t>
      </w:r>
      <w:r w:rsidR="00BF125B">
        <w:rPr>
          <w:rtl/>
        </w:rPr>
        <w:t xml:space="preserve">، </w:t>
      </w:r>
      <w:r w:rsidRPr="00234EB5">
        <w:rPr>
          <w:rtl/>
        </w:rPr>
        <w:t>أن يقعد على جمل ويولى وجهه</w:t>
      </w:r>
      <w:r w:rsidR="000D116E">
        <w:rPr>
          <w:rtl/>
        </w:rPr>
        <w:t xml:space="preserve"> إلى</w:t>
      </w:r>
      <w:r w:rsidR="00BD3F78">
        <w:rPr>
          <w:rtl/>
        </w:rPr>
        <w:t xml:space="preserve"> </w:t>
      </w:r>
      <w:r w:rsidRPr="00234EB5">
        <w:rPr>
          <w:rtl/>
        </w:rPr>
        <w:t xml:space="preserve">ذنب الجمل ويلطّخ وجهه </w:t>
      </w:r>
      <w:r w:rsidRPr="00DD1030">
        <w:rPr>
          <w:rStyle w:val="libFootnotenumChar"/>
          <w:rtl/>
        </w:rPr>
        <w:t>(7)</w:t>
      </w:r>
      <w:r w:rsidRPr="00234EB5">
        <w:rPr>
          <w:rtl/>
        </w:rPr>
        <w:t xml:space="preserve"> بالحمأة</w:t>
      </w:r>
      <w:r>
        <w:rPr>
          <w:rtl/>
        </w:rPr>
        <w:t xml:space="preserve"> ـ </w:t>
      </w:r>
      <w:r w:rsidRPr="00234EB5">
        <w:rPr>
          <w:rtl/>
        </w:rPr>
        <w:t>ويدفع نصف الدّية</w:t>
      </w:r>
      <w:r w:rsidR="00BF125B">
        <w:rPr>
          <w:rtl/>
        </w:rPr>
        <w:t xml:space="preserve">، </w:t>
      </w:r>
      <w:r w:rsidRPr="00234EB5">
        <w:rPr>
          <w:rtl/>
        </w:rPr>
        <w:t>وأيّما رجل من بني قريظة قتل رجلا من النّضير أن يدفع إليه الدّية كاملة ويقتل به.</w:t>
      </w:r>
    </w:p>
    <w:p w:rsidR="00EB73B5" w:rsidRPr="00234EB5" w:rsidRDefault="00EB73B5" w:rsidP="00B960EB">
      <w:pPr>
        <w:pStyle w:val="libNormal"/>
        <w:rPr>
          <w:rtl/>
        </w:rPr>
      </w:pPr>
      <w:r w:rsidRPr="00234EB5">
        <w:rPr>
          <w:rtl/>
        </w:rPr>
        <w:t>فلمّا هاجر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المدينة ودخل الأوس والخزرج في الإسلام ضعف أمر اليهود</w:t>
      </w:r>
      <w:r w:rsidR="00BF125B">
        <w:rPr>
          <w:rtl/>
        </w:rPr>
        <w:t xml:space="preserve">، </w:t>
      </w:r>
      <w:r w:rsidRPr="00234EB5">
        <w:rPr>
          <w:rtl/>
        </w:rPr>
        <w:t xml:space="preserve">فقتل رجل من بني قريظة رجلا من بني النّضير. فبعثوا </w:t>
      </w:r>
      <w:r w:rsidRPr="00DD1030">
        <w:rPr>
          <w:rStyle w:val="libFootnotenumChar"/>
          <w:rtl/>
        </w:rPr>
        <w:t>(8)</w:t>
      </w:r>
      <w:r w:rsidRPr="00234EB5">
        <w:rPr>
          <w:rtl/>
        </w:rPr>
        <w:t xml:space="preserve"> إليهم بنو النّضير</w:t>
      </w:r>
      <w:r w:rsidR="00BF125B">
        <w:rPr>
          <w:rtl/>
        </w:rPr>
        <w:t xml:space="preserve">: </w:t>
      </w:r>
      <w:r w:rsidRPr="00234EB5">
        <w:rPr>
          <w:rtl/>
        </w:rPr>
        <w:t>ابعثوا إلينا بدية المقتول وبالقاتل حتّى نقتله.</w:t>
      </w:r>
    </w:p>
    <w:p w:rsidR="00EB73B5" w:rsidRPr="00234EB5" w:rsidRDefault="00EB73B5" w:rsidP="00B960EB">
      <w:pPr>
        <w:pStyle w:val="libNormal"/>
        <w:rPr>
          <w:rtl/>
        </w:rPr>
      </w:pPr>
      <w:r w:rsidRPr="00234EB5">
        <w:rPr>
          <w:rtl/>
        </w:rPr>
        <w:t>فقالت قريظة. ليس هذا حكم التّوراة وإنّما هو شيء غلبتمونا عليه</w:t>
      </w:r>
      <w:r w:rsidR="00BF125B">
        <w:rPr>
          <w:rtl/>
        </w:rPr>
        <w:t xml:space="preserve">، </w:t>
      </w:r>
      <w:r w:rsidRPr="00234EB5">
        <w:rPr>
          <w:rtl/>
        </w:rPr>
        <w:t>فأمّا الدّية وأمّا القتل</w:t>
      </w:r>
      <w:r w:rsidR="00BF125B">
        <w:rPr>
          <w:rtl/>
        </w:rPr>
        <w:t xml:space="preserve">، </w:t>
      </w:r>
      <w:r w:rsidRPr="00234EB5">
        <w:rPr>
          <w:rtl/>
        </w:rPr>
        <w:t>وإلّا فهذا محمّد بيننا وبينكم فهلمّوا نتحاكم إليه.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 وأ</w:t>
      </w:r>
      <w:r>
        <w:rPr>
          <w:rtl/>
        </w:rPr>
        <w:t>.</w:t>
      </w:r>
    </w:p>
    <w:p w:rsidR="00EB73B5" w:rsidRPr="00234EB5" w:rsidRDefault="00EB73B5" w:rsidP="00464ED5">
      <w:pPr>
        <w:pStyle w:val="libFootnote0"/>
        <w:rPr>
          <w:rtl/>
        </w:rPr>
      </w:pPr>
      <w:r>
        <w:rPr>
          <w:rtl/>
        </w:rPr>
        <w:t>(</w:t>
      </w:r>
      <w:r w:rsidRPr="00234EB5">
        <w:rPr>
          <w:rtl/>
        </w:rPr>
        <w:t>2) تفسير القمي 1 / 168</w:t>
      </w:r>
      <w:r>
        <w:rPr>
          <w:rtl/>
        </w:rPr>
        <w:t xml:space="preserve"> ـ </w:t>
      </w:r>
      <w:r w:rsidRPr="00234EB5">
        <w:rPr>
          <w:rtl/>
        </w:rPr>
        <w:t>169</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قتل</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القاتل</w:t>
      </w:r>
      <w:r>
        <w:rPr>
          <w:rtl/>
        </w:rPr>
        <w:t>.</w:t>
      </w:r>
    </w:p>
    <w:p w:rsidR="00EB73B5" w:rsidRPr="00234EB5" w:rsidRDefault="00EB73B5" w:rsidP="00464ED5">
      <w:pPr>
        <w:pStyle w:val="libFootnote0"/>
        <w:rPr>
          <w:rtl/>
        </w:rPr>
      </w:pPr>
      <w:r>
        <w:rPr>
          <w:rtl/>
        </w:rPr>
        <w:t>(</w:t>
      </w:r>
      <w:r w:rsidRPr="00234EB5">
        <w:rPr>
          <w:rtl/>
        </w:rPr>
        <w:t>5) رأوا</w:t>
      </w:r>
      <w:r w:rsidR="00BF125B">
        <w:rPr>
          <w:rtl/>
        </w:rPr>
        <w:t xml:space="preserve">: </w:t>
      </w:r>
      <w:r w:rsidRPr="00234EB5">
        <w:rPr>
          <w:rtl/>
        </w:rPr>
        <w:t>يقتلوا</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يجنب</w:t>
      </w:r>
      <w:r>
        <w:rPr>
          <w:rtl/>
        </w:rPr>
        <w:t>.</w:t>
      </w:r>
    </w:p>
    <w:p w:rsidR="00EB73B5" w:rsidRPr="00234EB5" w:rsidRDefault="00EB73B5" w:rsidP="00464ED5">
      <w:pPr>
        <w:pStyle w:val="libFootnote0"/>
        <w:rPr>
          <w:rtl/>
        </w:rPr>
      </w:pPr>
      <w:r>
        <w:rPr>
          <w:rtl/>
        </w:rPr>
        <w:t>(</w:t>
      </w:r>
      <w:r w:rsidRPr="00234EB5">
        <w:rPr>
          <w:rtl/>
        </w:rPr>
        <w:t>7) ليس في المصدر</w:t>
      </w:r>
      <w:r>
        <w:rPr>
          <w:rtl/>
        </w:rPr>
        <w:t>.</w:t>
      </w:r>
    </w:p>
    <w:p w:rsidR="00EB73B5" w:rsidRPr="00234EB5" w:rsidRDefault="00EB73B5" w:rsidP="00464ED5">
      <w:pPr>
        <w:pStyle w:val="libFootnote0"/>
        <w:rPr>
          <w:rtl/>
        </w:rPr>
      </w:pPr>
      <w:r>
        <w:rPr>
          <w:rtl/>
        </w:rPr>
        <w:t>(</w:t>
      </w:r>
      <w:r w:rsidRPr="00234EB5">
        <w:rPr>
          <w:rtl/>
        </w:rPr>
        <w:t>8) الظاهر</w:t>
      </w:r>
      <w:r w:rsidR="00BF125B">
        <w:rPr>
          <w:rtl/>
        </w:rPr>
        <w:t xml:space="preserve">: </w:t>
      </w:r>
      <w:r w:rsidRPr="00234EB5">
        <w:rPr>
          <w:rtl/>
        </w:rPr>
        <w:t>فبعث</w:t>
      </w:r>
      <w:r>
        <w:rPr>
          <w:rtl/>
        </w:rPr>
        <w:t>.</w:t>
      </w:r>
    </w:p>
    <w:p w:rsidR="00EB73B5" w:rsidRPr="00234EB5" w:rsidRDefault="00EB73B5" w:rsidP="00B960EB">
      <w:pPr>
        <w:pStyle w:val="libNormal"/>
        <w:rPr>
          <w:rtl/>
        </w:rPr>
      </w:pPr>
      <w:r>
        <w:rPr>
          <w:rtl/>
        </w:rPr>
        <w:br w:type="page"/>
      </w:r>
      <w:r w:rsidRPr="00234EB5">
        <w:rPr>
          <w:rtl/>
        </w:rPr>
        <w:lastRenderedPageBreak/>
        <w:t>فمشت بنو النّضير</w:t>
      </w:r>
      <w:r w:rsidR="000D116E">
        <w:rPr>
          <w:rtl/>
        </w:rPr>
        <w:t xml:space="preserve"> إلى</w:t>
      </w:r>
      <w:r w:rsidR="00BD3F78">
        <w:rPr>
          <w:rtl/>
        </w:rPr>
        <w:t xml:space="preserve"> </w:t>
      </w:r>
      <w:r w:rsidRPr="00234EB5">
        <w:rPr>
          <w:rtl/>
        </w:rPr>
        <w:t>عبد الله بن أبيّ فقالوا</w:t>
      </w:r>
      <w:r w:rsidR="00BF125B">
        <w:rPr>
          <w:rtl/>
        </w:rPr>
        <w:t xml:space="preserve">: </w:t>
      </w:r>
      <w:r w:rsidRPr="00234EB5">
        <w:rPr>
          <w:rtl/>
        </w:rPr>
        <w:t>سل محمّدا أن لا ينقض شرطنا في هذا الحكم الّذي بيننا وبين بني قريظة في القتل.</w:t>
      </w:r>
    </w:p>
    <w:p w:rsidR="00EB73B5" w:rsidRPr="00234EB5" w:rsidRDefault="00EB73B5" w:rsidP="00B960EB">
      <w:pPr>
        <w:pStyle w:val="libNormal"/>
        <w:rPr>
          <w:rtl/>
        </w:rPr>
      </w:pPr>
      <w:r w:rsidRPr="00234EB5">
        <w:rPr>
          <w:rtl/>
        </w:rPr>
        <w:t>فقال عبد الله بن أبيّ</w:t>
      </w:r>
      <w:r w:rsidR="00BF125B">
        <w:rPr>
          <w:rtl/>
        </w:rPr>
        <w:t xml:space="preserve">: </w:t>
      </w:r>
      <w:r w:rsidRPr="00234EB5">
        <w:rPr>
          <w:rtl/>
        </w:rPr>
        <w:t>ابعثوا معي رجلا يسمع كلامي وكلامه. فإن حكم لكم بما تريدون وإلّا فلا ترضوا به.</w:t>
      </w:r>
    </w:p>
    <w:p w:rsidR="00EB73B5" w:rsidRPr="00234EB5" w:rsidRDefault="00EB73B5" w:rsidP="00B960EB">
      <w:pPr>
        <w:pStyle w:val="libNormal"/>
        <w:rPr>
          <w:rtl/>
        </w:rPr>
      </w:pPr>
      <w:r w:rsidRPr="00234EB5">
        <w:rPr>
          <w:rtl/>
        </w:rPr>
        <w:t>فبعثوا معه رجلا فجاء</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يا رسول الله</w:t>
      </w:r>
      <w:r w:rsidR="00BF125B">
        <w:rPr>
          <w:rtl/>
        </w:rPr>
        <w:t xml:space="preserve">، </w:t>
      </w:r>
      <w:r w:rsidRPr="00234EB5">
        <w:rPr>
          <w:rtl/>
        </w:rPr>
        <w:t>إنّ هؤلاء القوم قريظة والنّضير</w:t>
      </w:r>
      <w:r w:rsidR="00BF125B">
        <w:rPr>
          <w:rtl/>
        </w:rPr>
        <w:t xml:space="preserve">، </w:t>
      </w:r>
      <w:r w:rsidRPr="00234EB5">
        <w:rPr>
          <w:rtl/>
        </w:rPr>
        <w:t>قد كتبوا بينهم كتابا وعهدا وثيقا تراضوا به</w:t>
      </w:r>
      <w:r w:rsidR="00BF125B">
        <w:rPr>
          <w:rtl/>
        </w:rPr>
        <w:t xml:space="preserve">، </w:t>
      </w:r>
      <w:r w:rsidRPr="00234EB5">
        <w:rPr>
          <w:rtl/>
        </w:rPr>
        <w:t>والآن في قدومك يريدون نقضه</w:t>
      </w:r>
      <w:r w:rsidR="00BF125B">
        <w:rPr>
          <w:rtl/>
        </w:rPr>
        <w:t xml:space="preserve">، </w:t>
      </w:r>
      <w:r w:rsidRPr="00234EB5">
        <w:rPr>
          <w:rtl/>
        </w:rPr>
        <w:t xml:space="preserve">وقد رضوا بحكمك فيهم فلا تنقض كتابهم عليهم وشرطهم. فإنّ بني النّضير لهم القوّة والسّلاح والكراع ونحن نخاف </w:t>
      </w:r>
      <w:r>
        <w:rPr>
          <w:rtl/>
        </w:rPr>
        <w:t>[</w:t>
      </w:r>
      <w:r w:rsidRPr="00234EB5">
        <w:rPr>
          <w:rtl/>
        </w:rPr>
        <w:t xml:space="preserve">الغوائل و] </w:t>
      </w:r>
      <w:r w:rsidRPr="00DD1030">
        <w:rPr>
          <w:rStyle w:val="libFootnotenumChar"/>
          <w:rtl/>
        </w:rPr>
        <w:t>(1)</w:t>
      </w:r>
      <w:r w:rsidRPr="00234EB5">
        <w:rPr>
          <w:rtl/>
        </w:rPr>
        <w:t xml:space="preserve"> الدّوائر.</w:t>
      </w:r>
    </w:p>
    <w:p w:rsidR="00EB73B5" w:rsidRPr="00234EB5" w:rsidRDefault="00EB73B5" w:rsidP="00B960EB">
      <w:pPr>
        <w:pStyle w:val="libNormal"/>
        <w:rPr>
          <w:rtl/>
        </w:rPr>
      </w:pPr>
      <w:r w:rsidRPr="00234EB5">
        <w:rPr>
          <w:rtl/>
        </w:rPr>
        <w:t>فاغتمّ رسول الله</w:t>
      </w:r>
      <w:r>
        <w:rPr>
          <w:rtl/>
        </w:rPr>
        <w:t xml:space="preserve"> ـ </w:t>
      </w:r>
      <w:r w:rsidRPr="00234EB5">
        <w:rPr>
          <w:rtl/>
        </w:rPr>
        <w:t>صلّى الله عليه وآله</w:t>
      </w:r>
      <w:r>
        <w:rPr>
          <w:rtl/>
        </w:rPr>
        <w:t xml:space="preserve"> ـ </w:t>
      </w:r>
      <w:r w:rsidRPr="00234EB5">
        <w:rPr>
          <w:rtl/>
        </w:rPr>
        <w:t xml:space="preserve">من ذلك </w:t>
      </w:r>
      <w:r w:rsidRPr="00DD1030">
        <w:rPr>
          <w:rStyle w:val="libFootnotenumChar"/>
          <w:rtl/>
        </w:rPr>
        <w:t>(2)</w:t>
      </w:r>
      <w:r w:rsidRPr="00234EB5">
        <w:rPr>
          <w:rtl/>
        </w:rPr>
        <w:t xml:space="preserve"> ولم يجبه </w:t>
      </w:r>
      <w:r w:rsidRPr="00DD1030">
        <w:rPr>
          <w:rStyle w:val="libFootnotenumChar"/>
          <w:rtl/>
        </w:rPr>
        <w:t>(3)</w:t>
      </w:r>
      <w:r w:rsidRPr="00234EB5">
        <w:rPr>
          <w:rtl/>
        </w:rPr>
        <w:t xml:space="preserve"> بشيء</w:t>
      </w:r>
      <w:r w:rsidR="00BF125B">
        <w:rPr>
          <w:rtl/>
        </w:rPr>
        <w:t xml:space="preserve">، </w:t>
      </w:r>
      <w:r w:rsidRPr="00234EB5">
        <w:rPr>
          <w:rtl/>
        </w:rPr>
        <w:t>فنزل جبرئيل بهذه الآيات.</w:t>
      </w:r>
    </w:p>
    <w:p w:rsidR="00EB73B5" w:rsidRPr="00234EB5" w:rsidRDefault="00EB73B5" w:rsidP="00B960EB">
      <w:pPr>
        <w:pStyle w:val="libNormal"/>
        <w:rPr>
          <w:rtl/>
        </w:rPr>
      </w:pPr>
      <w:r w:rsidRPr="00234EB5">
        <w:rPr>
          <w:rtl/>
        </w:rPr>
        <w:t>قال</w:t>
      </w:r>
      <w:r w:rsidR="00BF125B">
        <w:rPr>
          <w:rtl/>
        </w:rPr>
        <w:t xml:space="preserve">: </w:t>
      </w:r>
      <w:r w:rsidRPr="004B022A">
        <w:rPr>
          <w:rStyle w:val="libAlaemChar"/>
          <w:rtl/>
        </w:rPr>
        <w:t>(</w:t>
      </w:r>
      <w:r w:rsidRPr="004B022A">
        <w:rPr>
          <w:rStyle w:val="libAieChar"/>
          <w:rtl/>
        </w:rPr>
        <w:t>يُحَرِّفُونَ الْكَلِمَ مِنْ بَعْدِ مَواضِعِهِ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عبد الله بن أبيّ وبني النّضير.</w:t>
      </w:r>
    </w:p>
    <w:p w:rsidR="00EB73B5" w:rsidRPr="00234EB5" w:rsidRDefault="00EB73B5" w:rsidP="00B960EB">
      <w:pPr>
        <w:pStyle w:val="libNormal"/>
        <w:rPr>
          <w:rtl/>
        </w:rPr>
      </w:pPr>
      <w:r w:rsidRPr="004B022A">
        <w:rPr>
          <w:rStyle w:val="libAlaemChar"/>
          <w:rtl/>
        </w:rPr>
        <w:t>(</w:t>
      </w:r>
      <w:r w:rsidRPr="004B022A">
        <w:rPr>
          <w:rStyle w:val="libAieChar"/>
          <w:rtl/>
        </w:rPr>
        <w:t>وَإِنْ لَمْ تُؤْتَوْهُ فَاحْذَرُوا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عبد الله </w:t>
      </w:r>
      <w:r>
        <w:rPr>
          <w:rtl/>
        </w:rPr>
        <w:t>[</w:t>
      </w:r>
      <w:r w:rsidRPr="00234EB5">
        <w:rPr>
          <w:rtl/>
        </w:rPr>
        <w:t>بن أبيّ حيث</w:t>
      </w:r>
      <w:r>
        <w:rPr>
          <w:rtl/>
        </w:rPr>
        <w:t>]</w:t>
      </w:r>
      <w:r w:rsidRPr="00234EB5">
        <w:rPr>
          <w:rtl/>
        </w:rPr>
        <w:t xml:space="preserve"> </w:t>
      </w:r>
      <w:r w:rsidRPr="00DD1030">
        <w:rPr>
          <w:rStyle w:val="libFootnotenumChar"/>
          <w:rtl/>
        </w:rPr>
        <w:t>(4)</w:t>
      </w:r>
      <w:r w:rsidRPr="00234EB5">
        <w:rPr>
          <w:rtl/>
        </w:rPr>
        <w:t xml:space="preserve"> قال لبني النّضير</w:t>
      </w:r>
      <w:r w:rsidR="00BF125B">
        <w:rPr>
          <w:rtl/>
        </w:rPr>
        <w:t xml:space="preserve">: </w:t>
      </w:r>
      <w:r w:rsidRPr="00234EB5">
        <w:rPr>
          <w:rtl/>
        </w:rPr>
        <w:t xml:space="preserve">إن لم يحكم </w:t>
      </w:r>
      <w:r w:rsidRPr="00DD1030">
        <w:rPr>
          <w:rStyle w:val="libFootnotenumChar"/>
          <w:rtl/>
        </w:rPr>
        <w:t>(5)</w:t>
      </w:r>
      <w:r w:rsidRPr="00234EB5">
        <w:rPr>
          <w:rtl/>
        </w:rPr>
        <w:t xml:space="preserve"> بما تريدون فلا تقبلوا.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(6)</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كان ذلك في أمر بني النّضير وبني قريظة.</w:t>
      </w:r>
    </w:p>
    <w:p w:rsidR="00EB73B5" w:rsidRPr="00234EB5" w:rsidRDefault="00EB73B5" w:rsidP="00B960EB">
      <w:pPr>
        <w:pStyle w:val="libNormal"/>
        <w:rPr>
          <w:rtl/>
        </w:rPr>
      </w:pPr>
      <w:r w:rsidRPr="004B022A">
        <w:rPr>
          <w:rStyle w:val="libAlaemChar"/>
          <w:rtl/>
        </w:rPr>
        <w:t>(</w:t>
      </w:r>
      <w:r w:rsidRPr="004B022A">
        <w:rPr>
          <w:rStyle w:val="libAieChar"/>
          <w:rtl/>
        </w:rPr>
        <w:t>وَمَنْ يُرِدِ اللهُ فِتْنَتَهُ</w:t>
      </w:r>
      <w:r w:rsidRPr="004B022A">
        <w:rPr>
          <w:rStyle w:val="libAlaemChar"/>
          <w:rtl/>
        </w:rPr>
        <w:t>)</w:t>
      </w:r>
      <w:r w:rsidR="00BF125B">
        <w:rPr>
          <w:rtl/>
        </w:rPr>
        <w:t xml:space="preserve">: </w:t>
      </w:r>
      <w:r w:rsidRPr="00234EB5">
        <w:rPr>
          <w:rtl/>
        </w:rPr>
        <w:t>اختباره.</w:t>
      </w:r>
    </w:p>
    <w:p w:rsidR="00EB73B5" w:rsidRPr="00234EB5" w:rsidRDefault="00EB73B5" w:rsidP="00B960EB">
      <w:pPr>
        <w:pStyle w:val="libNormal"/>
        <w:rPr>
          <w:rtl/>
        </w:rPr>
      </w:pPr>
      <w:r w:rsidRPr="004B022A">
        <w:rPr>
          <w:rStyle w:val="libAlaemChar"/>
          <w:rtl/>
        </w:rPr>
        <w:t>(</w:t>
      </w:r>
      <w:r w:rsidRPr="004B022A">
        <w:rPr>
          <w:rStyle w:val="libAieChar"/>
          <w:rtl/>
        </w:rPr>
        <w:t>فَلَنْ تَمْلِكَ لَهُ مِنَ اللهِ شَيْئاً</w:t>
      </w:r>
      <w:r w:rsidRPr="004B022A">
        <w:rPr>
          <w:rStyle w:val="libAlaemChar"/>
          <w:rtl/>
        </w:rPr>
        <w:t>)</w:t>
      </w:r>
      <w:r w:rsidR="00BF125B">
        <w:rPr>
          <w:rtl/>
        </w:rPr>
        <w:t xml:space="preserve">: </w:t>
      </w:r>
      <w:r w:rsidRPr="00234EB5">
        <w:rPr>
          <w:rtl/>
        </w:rPr>
        <w:t>فلن تستطيع له من الله شيئا في دفعها.</w:t>
      </w:r>
    </w:p>
    <w:p w:rsidR="00EB73B5" w:rsidRPr="00234EB5" w:rsidRDefault="00EB73B5" w:rsidP="00B960EB">
      <w:pPr>
        <w:pStyle w:val="libNormal"/>
        <w:rPr>
          <w:rtl/>
        </w:rPr>
      </w:pPr>
      <w:r w:rsidRPr="004B022A">
        <w:rPr>
          <w:rStyle w:val="libAlaemChar"/>
          <w:rtl/>
        </w:rPr>
        <w:t>(</w:t>
      </w:r>
      <w:r w:rsidRPr="004B022A">
        <w:rPr>
          <w:rStyle w:val="libAieChar"/>
          <w:rtl/>
        </w:rPr>
        <w:t>أُولئِكَ الَّذِينَ لَمْ يُرِدِ اللهُ أَنْ يُطَهِّرَ قُلُوبَهُمْ</w:t>
      </w:r>
      <w:r w:rsidRPr="004B022A">
        <w:rPr>
          <w:rStyle w:val="libAlaemChar"/>
          <w:rtl/>
        </w:rPr>
        <w:t>)</w:t>
      </w:r>
      <w:r w:rsidR="00BF125B">
        <w:rPr>
          <w:rtl/>
        </w:rPr>
        <w:t xml:space="preserve">: </w:t>
      </w:r>
      <w:r w:rsidRPr="00234EB5">
        <w:rPr>
          <w:rtl/>
        </w:rPr>
        <w:t>من العقوبات المترتّبة على الكفر</w:t>
      </w:r>
      <w:r w:rsidR="00BF125B">
        <w:rPr>
          <w:rtl/>
        </w:rPr>
        <w:t xml:space="preserve">، </w:t>
      </w:r>
      <w:r w:rsidRPr="00234EB5">
        <w:rPr>
          <w:rtl/>
        </w:rPr>
        <w:t>كالختم والطّبع والضّيق.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فاغتمّ لذلك رسول الله</w:t>
      </w:r>
      <w:r>
        <w:rPr>
          <w:rtl/>
        </w:rPr>
        <w:t xml:space="preserve"> ـ </w:t>
      </w:r>
      <w:r w:rsidRPr="00234EB5">
        <w:rPr>
          <w:rtl/>
        </w:rPr>
        <w:t>صلّى الله عليه وآله</w:t>
      </w:r>
      <w:r>
        <w:rPr>
          <w:rtl/>
        </w:rPr>
        <w:t xml:space="preserve"> ـ </w:t>
      </w:r>
      <w:r w:rsidRPr="00234EB5">
        <w:rPr>
          <w:rtl/>
        </w:rPr>
        <w:t>بدل «فاغتمّ رسول الله</w:t>
      </w:r>
      <w:r>
        <w:rPr>
          <w:rtl/>
        </w:rPr>
        <w:t xml:space="preserve"> ـ </w:t>
      </w:r>
      <w:r w:rsidRPr="00234EB5">
        <w:rPr>
          <w:rtl/>
        </w:rPr>
        <w:t>صلّى الله عليه وآله</w:t>
      </w:r>
      <w:r>
        <w:rPr>
          <w:rtl/>
        </w:rPr>
        <w:t xml:space="preserve"> ـ </w:t>
      </w:r>
      <w:r w:rsidRPr="00234EB5">
        <w:rPr>
          <w:rtl/>
        </w:rPr>
        <w:t>من ذلك»</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فلم يجبه</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لم يحكم لكم</w:t>
      </w:r>
      <w:r>
        <w:rPr>
          <w:rtl/>
        </w:rPr>
        <w:t>.</w:t>
      </w:r>
    </w:p>
    <w:p w:rsidR="00EB73B5" w:rsidRPr="00234EB5" w:rsidRDefault="00EB73B5" w:rsidP="00464ED5">
      <w:pPr>
        <w:pStyle w:val="libFootnote0"/>
        <w:rPr>
          <w:rtl/>
        </w:rPr>
      </w:pPr>
      <w:r>
        <w:rPr>
          <w:rtl/>
        </w:rPr>
        <w:t>(</w:t>
      </w:r>
      <w:r w:rsidRPr="00234EB5">
        <w:rPr>
          <w:rtl/>
        </w:rPr>
        <w:t>6) مجمع البيان 2 / 196</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لَهُمْ فِي الدُّنْيا خِزْيٌ</w:t>
      </w:r>
      <w:r w:rsidRPr="004B022A">
        <w:rPr>
          <w:rStyle w:val="libAlaemChar"/>
          <w:rtl/>
        </w:rPr>
        <w:t>)</w:t>
      </w:r>
      <w:r w:rsidR="00BF125B">
        <w:rPr>
          <w:rtl/>
        </w:rPr>
        <w:t xml:space="preserve">: </w:t>
      </w:r>
      <w:r w:rsidRPr="00234EB5">
        <w:rPr>
          <w:rtl/>
        </w:rPr>
        <w:t>هوان</w:t>
      </w:r>
      <w:r w:rsidR="00BF125B">
        <w:rPr>
          <w:rtl/>
        </w:rPr>
        <w:t xml:space="preserve">، </w:t>
      </w:r>
      <w:r w:rsidRPr="00234EB5">
        <w:rPr>
          <w:rtl/>
        </w:rPr>
        <w:t>بإلزام الجزية على اليهود</w:t>
      </w:r>
      <w:r w:rsidR="00BF125B">
        <w:rPr>
          <w:rtl/>
        </w:rPr>
        <w:t xml:space="preserve">، </w:t>
      </w:r>
      <w:r w:rsidRPr="00234EB5">
        <w:rPr>
          <w:rtl/>
        </w:rPr>
        <w:t>وإجلاء بني النّضير منهم</w:t>
      </w:r>
      <w:r w:rsidR="00BF125B">
        <w:rPr>
          <w:rtl/>
        </w:rPr>
        <w:t xml:space="preserve">، </w:t>
      </w:r>
      <w:r w:rsidRPr="00234EB5">
        <w:rPr>
          <w:rtl/>
        </w:rPr>
        <w:t>وإظهار كذبهم في كتمان الحقّ</w:t>
      </w:r>
      <w:r w:rsidR="00BF125B">
        <w:rPr>
          <w:rtl/>
        </w:rPr>
        <w:t xml:space="preserve">، </w:t>
      </w:r>
      <w:r w:rsidRPr="00234EB5">
        <w:rPr>
          <w:rtl/>
        </w:rPr>
        <w:t>وظهور كفر المنافقين</w:t>
      </w:r>
      <w:r w:rsidR="00BF125B">
        <w:rPr>
          <w:rtl/>
        </w:rPr>
        <w:t xml:space="preserve">، </w:t>
      </w:r>
      <w:r w:rsidRPr="00234EB5">
        <w:rPr>
          <w:rtl/>
        </w:rPr>
        <w:t>وخوفهم جميعا من المنافقين.</w:t>
      </w:r>
    </w:p>
    <w:p w:rsidR="00EB73B5" w:rsidRPr="00234EB5" w:rsidRDefault="00EB73B5" w:rsidP="00B960EB">
      <w:pPr>
        <w:pStyle w:val="libNormal"/>
        <w:rPr>
          <w:rtl/>
        </w:rPr>
      </w:pPr>
      <w:r w:rsidRPr="004B022A">
        <w:rPr>
          <w:rStyle w:val="libAlaemChar"/>
          <w:rtl/>
        </w:rPr>
        <w:t>(</w:t>
      </w:r>
      <w:r w:rsidRPr="004B022A">
        <w:rPr>
          <w:rStyle w:val="libAieChar"/>
          <w:rtl/>
        </w:rPr>
        <w:t>وَلَهُمْ فِي الْآخِرَةِ عَذابٌ عَظِيمٌ</w:t>
      </w:r>
      <w:r w:rsidRPr="004B022A">
        <w:rPr>
          <w:rStyle w:val="libAlaemChar"/>
          <w:rtl/>
        </w:rPr>
        <w:t>)</w:t>
      </w:r>
      <w:r w:rsidRPr="00234EB5">
        <w:rPr>
          <w:rtl/>
        </w:rPr>
        <w:t xml:space="preserve"> </w:t>
      </w:r>
      <w:r>
        <w:rPr>
          <w:rtl/>
        </w:rPr>
        <w:t>(</w:t>
      </w:r>
      <w:r w:rsidRPr="00234EB5">
        <w:rPr>
          <w:rtl/>
        </w:rPr>
        <w:t>41)</w:t>
      </w:r>
      <w:r w:rsidR="00BF125B">
        <w:rPr>
          <w:rtl/>
        </w:rPr>
        <w:t xml:space="preserve">: </w:t>
      </w:r>
      <w:r w:rsidRPr="00234EB5">
        <w:rPr>
          <w:rtl/>
        </w:rPr>
        <w:t>وهو الخلود في النّار. والضّمير «للّذين هادوا» إن استأنفت بقوله</w:t>
      </w:r>
      <w:r w:rsidR="00BF125B">
        <w:rPr>
          <w:rtl/>
        </w:rPr>
        <w:t xml:space="preserve">: </w:t>
      </w:r>
      <w:r w:rsidRPr="004B022A">
        <w:rPr>
          <w:rStyle w:val="libAlaemChar"/>
          <w:rtl/>
        </w:rPr>
        <w:t>(</w:t>
      </w:r>
      <w:r w:rsidRPr="004B022A">
        <w:rPr>
          <w:rStyle w:val="libAieChar"/>
          <w:rtl/>
        </w:rPr>
        <w:t>وَمِنَ الَّذِينَ هادُوا</w:t>
      </w:r>
      <w:r w:rsidRPr="004B022A">
        <w:rPr>
          <w:rStyle w:val="libAlaemChar"/>
          <w:rtl/>
        </w:rPr>
        <w:t>)</w:t>
      </w:r>
      <w:r w:rsidRPr="00234EB5">
        <w:rPr>
          <w:rtl/>
        </w:rPr>
        <w:t xml:space="preserve"> وإلّا فللفريقين.</w:t>
      </w:r>
    </w:p>
    <w:p w:rsidR="00EB73B5" w:rsidRPr="00234EB5" w:rsidRDefault="00EB73B5" w:rsidP="00B960EB">
      <w:pPr>
        <w:pStyle w:val="libNormal"/>
        <w:rPr>
          <w:rtl/>
        </w:rPr>
      </w:pPr>
      <w:r w:rsidRPr="004B022A">
        <w:rPr>
          <w:rStyle w:val="libAlaemChar"/>
          <w:rtl/>
        </w:rPr>
        <w:t>(</w:t>
      </w:r>
      <w:r w:rsidRPr="004B022A">
        <w:rPr>
          <w:rStyle w:val="libAieChar"/>
          <w:rtl/>
        </w:rPr>
        <w:t>سَمَّاعُونَ لِلْكَذِبِ</w:t>
      </w:r>
      <w:r w:rsidRPr="004B022A">
        <w:rPr>
          <w:rStyle w:val="libAlaemChar"/>
          <w:rtl/>
        </w:rPr>
        <w:t>)</w:t>
      </w:r>
      <w:r w:rsidR="00BF125B">
        <w:rPr>
          <w:rtl/>
        </w:rPr>
        <w:t xml:space="preserve">: </w:t>
      </w:r>
      <w:r w:rsidRPr="00234EB5">
        <w:rPr>
          <w:rtl/>
        </w:rPr>
        <w:t>تكريره للتّأكيد.</w:t>
      </w:r>
    </w:p>
    <w:p w:rsidR="00EB73B5" w:rsidRPr="00234EB5" w:rsidRDefault="00EB73B5" w:rsidP="00B960EB">
      <w:pPr>
        <w:pStyle w:val="libNormal"/>
        <w:rPr>
          <w:rtl/>
        </w:rPr>
      </w:pPr>
      <w:r w:rsidRPr="004B022A">
        <w:rPr>
          <w:rStyle w:val="libAlaemChar"/>
          <w:rtl/>
        </w:rPr>
        <w:t>(</w:t>
      </w:r>
      <w:r w:rsidRPr="004B022A">
        <w:rPr>
          <w:rStyle w:val="libAieChar"/>
          <w:rtl/>
        </w:rPr>
        <w:t>أَكَّالُونَ لِلسُّحْتِ</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الحرام</w:t>
      </w:r>
      <w:r w:rsidR="00BF125B">
        <w:rPr>
          <w:rtl/>
        </w:rPr>
        <w:t xml:space="preserve">، </w:t>
      </w:r>
      <w:r w:rsidRPr="00234EB5">
        <w:rPr>
          <w:rtl/>
        </w:rPr>
        <w:t>كالرّشا. من سحته</w:t>
      </w:r>
      <w:r w:rsidR="00BF125B">
        <w:rPr>
          <w:rtl/>
        </w:rPr>
        <w:t xml:space="preserve">: </w:t>
      </w:r>
      <w:r w:rsidRPr="00234EB5">
        <w:rPr>
          <w:rtl/>
        </w:rPr>
        <w:t>إذا استأصله. لأنّه مسحوت البركة.</w:t>
      </w:r>
    </w:p>
    <w:p w:rsidR="00EB73B5" w:rsidRPr="00234EB5" w:rsidRDefault="00EB73B5" w:rsidP="00B960EB">
      <w:pPr>
        <w:pStyle w:val="libNormal"/>
        <w:rPr>
          <w:rtl/>
        </w:rPr>
      </w:pPr>
      <w:r w:rsidRPr="00234EB5">
        <w:rPr>
          <w:rtl/>
        </w:rPr>
        <w:t>وقرأ ابن كثير وأبو عمرو والكسائيّ ويعقوب</w:t>
      </w:r>
      <w:r w:rsidR="00BF125B">
        <w:rPr>
          <w:rtl/>
        </w:rPr>
        <w:t xml:space="preserve">، </w:t>
      </w:r>
      <w:r w:rsidRPr="00234EB5">
        <w:rPr>
          <w:rtl/>
        </w:rPr>
        <w:t>بضمّتين. وهما لغتان. كالعنق</w:t>
      </w:r>
      <w:r w:rsidR="00BF125B">
        <w:rPr>
          <w:rtl/>
        </w:rPr>
        <w:t xml:space="preserve">، </w:t>
      </w:r>
      <w:r w:rsidRPr="00234EB5">
        <w:rPr>
          <w:rtl/>
        </w:rPr>
        <w:t>والعنق.</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بفتح السّين. على لفظ المصدر </w:t>
      </w:r>
      <w:r w:rsidRPr="00DD1030">
        <w:rPr>
          <w:rStyle w:val="libFootnotenumChar"/>
          <w:rtl/>
        </w:rPr>
        <w:t>(1)</w:t>
      </w:r>
      <w:r>
        <w:rPr>
          <w:rtl/>
        </w:rPr>
        <w:t>.</w:t>
      </w:r>
    </w:p>
    <w:p w:rsidR="00EB73B5" w:rsidRPr="00234EB5" w:rsidRDefault="00EB73B5" w:rsidP="00B960EB">
      <w:pPr>
        <w:pStyle w:val="libNormal"/>
        <w:rPr>
          <w:rtl/>
        </w:rPr>
      </w:pP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بإسناده عن عليّ بن أبي طالب</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أَكَّالُونَ لِلسُّحْتِ</w:t>
      </w:r>
      <w:r w:rsidRPr="004B022A">
        <w:rPr>
          <w:rStyle w:val="libAlaemChar"/>
          <w:rtl/>
        </w:rPr>
        <w:t>)</w:t>
      </w:r>
      <w:r w:rsidRPr="00234EB5">
        <w:rPr>
          <w:rtl/>
        </w:rPr>
        <w:t xml:space="preserve"> قال</w:t>
      </w:r>
      <w:r w:rsidR="00BF125B">
        <w:rPr>
          <w:rtl/>
        </w:rPr>
        <w:t xml:space="preserve">: </w:t>
      </w:r>
      <w:r w:rsidRPr="00234EB5">
        <w:rPr>
          <w:rtl/>
        </w:rPr>
        <w:t>هو الرّجل الّذي يقضي لأخيه الحاجة ثمّ يقبل هديّته.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عدّة من أصحابنا</w:t>
      </w:r>
      <w:r w:rsidR="00BF125B">
        <w:rPr>
          <w:rtl/>
        </w:rPr>
        <w:t xml:space="preserve">، </w:t>
      </w:r>
      <w:r w:rsidRPr="00234EB5">
        <w:rPr>
          <w:rtl/>
        </w:rPr>
        <w:t>عن سهل بن زياد</w:t>
      </w:r>
      <w:r w:rsidR="00BF125B">
        <w:rPr>
          <w:rtl/>
        </w:rPr>
        <w:t xml:space="preserve">، </w:t>
      </w:r>
      <w:r w:rsidRPr="00234EB5">
        <w:rPr>
          <w:rtl/>
        </w:rPr>
        <w:t>وأحمد بن محمّد عن ابن محبوب</w:t>
      </w:r>
      <w:r w:rsidR="00BF125B">
        <w:rPr>
          <w:rtl/>
        </w:rPr>
        <w:t xml:space="preserve">، </w:t>
      </w:r>
      <w:r w:rsidRPr="00234EB5">
        <w:rPr>
          <w:rtl/>
        </w:rPr>
        <w:t>عن عمّار بن مروان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الغلول</w:t>
      </w:r>
      <w:r>
        <w:rPr>
          <w:rtl/>
        </w:rPr>
        <w:t>؟</w:t>
      </w:r>
      <w:r w:rsidRPr="00234EB5">
        <w:rPr>
          <w:rtl/>
        </w:rPr>
        <w:t xml:space="preserve"> فقال كلّ شيء غلّ من الإمام فهو سحت</w:t>
      </w:r>
      <w:r w:rsidR="00BF125B">
        <w:rPr>
          <w:rtl/>
        </w:rPr>
        <w:t xml:space="preserve">: </w:t>
      </w:r>
      <w:r w:rsidRPr="00234EB5">
        <w:rPr>
          <w:rtl/>
        </w:rPr>
        <w:t>وأكل مال اليتيم وشبهه سحت. والسّحت أنواع كثيرة</w:t>
      </w:r>
      <w:r w:rsidR="00BF125B">
        <w:rPr>
          <w:rtl/>
        </w:rPr>
        <w:t xml:space="preserve">، </w:t>
      </w:r>
      <w:r w:rsidRPr="00234EB5">
        <w:rPr>
          <w:rtl/>
        </w:rPr>
        <w:t>منها أجور الفواجر وثمن الخمر والنّبيذ المسكر والرّبا بعد البيّنة. فأمّا الرّشا في الحكم فإنّ ذلك الكفر بالله العظيم وبرسوله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(4)</w:t>
      </w:r>
      <w:r w:rsidR="00BF125B">
        <w:rPr>
          <w:rtl/>
        </w:rPr>
        <w:t xml:space="preserve">، </w:t>
      </w:r>
      <w:r w:rsidRPr="00234EB5">
        <w:rPr>
          <w:rtl/>
        </w:rPr>
        <w:t>عن النّوفليّ</w:t>
      </w:r>
      <w:r w:rsidR="00BF125B">
        <w:rPr>
          <w:rtl/>
        </w:rPr>
        <w:t xml:space="preserve">، </w:t>
      </w:r>
      <w:r w:rsidRPr="00234EB5">
        <w:rPr>
          <w:rtl/>
        </w:rPr>
        <w:t>عن السّكونيّ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السّحت</w:t>
      </w:r>
      <w:r w:rsidR="00BF125B">
        <w:rPr>
          <w:rtl/>
        </w:rPr>
        <w:t xml:space="preserve">، </w:t>
      </w:r>
      <w:r w:rsidRPr="00234EB5">
        <w:rPr>
          <w:rtl/>
        </w:rPr>
        <w:t>ثمن الميتة وثمن الكلب وثمن الخمر ومهر البغيّ والرّشوة في الحكم وأجر الكاهن.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275</w:t>
      </w:r>
      <w:r>
        <w:rPr>
          <w:rtl/>
        </w:rPr>
        <w:t>.</w:t>
      </w:r>
    </w:p>
    <w:p w:rsidR="00EB73B5" w:rsidRPr="00234EB5" w:rsidRDefault="00EB73B5" w:rsidP="00464ED5">
      <w:pPr>
        <w:pStyle w:val="libFootnote0"/>
        <w:rPr>
          <w:rtl/>
        </w:rPr>
      </w:pPr>
      <w:r>
        <w:rPr>
          <w:rtl/>
        </w:rPr>
        <w:t>(</w:t>
      </w:r>
      <w:r w:rsidRPr="00234EB5">
        <w:rPr>
          <w:rtl/>
        </w:rPr>
        <w:t>2) عيون أخبار الرضا</w:t>
      </w:r>
      <w:r>
        <w:rPr>
          <w:rtl/>
        </w:rPr>
        <w:t xml:space="preserve"> ـ </w:t>
      </w:r>
      <w:r w:rsidRPr="00234EB5">
        <w:rPr>
          <w:rtl/>
        </w:rPr>
        <w:t>عليه السّلام</w:t>
      </w:r>
      <w:r>
        <w:rPr>
          <w:rtl/>
        </w:rPr>
        <w:t xml:space="preserve"> ـ </w:t>
      </w:r>
      <w:r w:rsidRPr="00234EB5">
        <w:rPr>
          <w:rtl/>
        </w:rPr>
        <w:t>2 / 28</w:t>
      </w:r>
      <w:r w:rsidR="00BF125B">
        <w:rPr>
          <w:rtl/>
        </w:rPr>
        <w:t xml:space="preserve">، </w:t>
      </w:r>
      <w:r w:rsidRPr="00234EB5">
        <w:rPr>
          <w:rtl/>
        </w:rPr>
        <w:t>ح 16</w:t>
      </w:r>
      <w:r>
        <w:rPr>
          <w:rtl/>
        </w:rPr>
        <w:t>.</w:t>
      </w:r>
    </w:p>
    <w:p w:rsidR="00EB73B5" w:rsidRPr="00234EB5" w:rsidRDefault="00EB73B5" w:rsidP="00464ED5">
      <w:pPr>
        <w:pStyle w:val="libFootnote0"/>
        <w:rPr>
          <w:rtl/>
        </w:rPr>
      </w:pPr>
      <w:r>
        <w:rPr>
          <w:rtl/>
        </w:rPr>
        <w:t>(</w:t>
      </w:r>
      <w:r w:rsidRPr="00234EB5">
        <w:rPr>
          <w:rtl/>
        </w:rPr>
        <w:t>3) الكافي 5 / 126</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نفس المصدر 5 / 126</w:t>
      </w:r>
      <w:r>
        <w:rPr>
          <w:rtl/>
        </w:rPr>
        <w:t xml:space="preserve"> ـ </w:t>
      </w:r>
      <w:r w:rsidRPr="00234EB5">
        <w:rPr>
          <w:rtl/>
        </w:rPr>
        <w:t>127</w:t>
      </w:r>
      <w:r w:rsidR="00BF125B">
        <w:rPr>
          <w:rtl/>
        </w:rPr>
        <w:t xml:space="preserve">، </w:t>
      </w:r>
      <w:r w:rsidRPr="00234EB5">
        <w:rPr>
          <w:rtl/>
        </w:rPr>
        <w:t>ح 2</w:t>
      </w:r>
      <w:r>
        <w:rPr>
          <w:rtl/>
        </w:rPr>
        <w:t>.</w:t>
      </w:r>
    </w:p>
    <w:p w:rsidR="00EB73B5" w:rsidRPr="00234EB5" w:rsidRDefault="00EB73B5" w:rsidP="00B960EB">
      <w:pPr>
        <w:pStyle w:val="libNormal"/>
        <w:rPr>
          <w:rtl/>
        </w:rPr>
      </w:pPr>
      <w:r>
        <w:rPr>
          <w:rtl/>
        </w:rPr>
        <w:br w:type="page"/>
      </w:r>
      <w:r w:rsidRPr="00234EB5">
        <w:rPr>
          <w:rtl/>
        </w:rPr>
        <w:lastRenderedPageBreak/>
        <w:t xml:space="preserve">عدّة من </w:t>
      </w:r>
      <w:r w:rsidRPr="007E2810">
        <w:rPr>
          <w:rStyle w:val="PageNumber"/>
          <w:rtl/>
        </w:rPr>
        <w:t>أصحابنا</w:t>
      </w:r>
      <w:r w:rsidR="00BF125B">
        <w:rPr>
          <w:rtl/>
        </w:rPr>
        <w:t xml:space="preserve">، </w:t>
      </w:r>
      <w:r w:rsidRPr="00234EB5">
        <w:rPr>
          <w:rtl/>
        </w:rPr>
        <w:t xml:space="preserve">عن أحمد بن أبي عبد الله </w:t>
      </w:r>
      <w:r w:rsidRPr="00DD1030">
        <w:rPr>
          <w:rStyle w:val="libFootnotenumChar"/>
          <w:rtl/>
        </w:rPr>
        <w:t>(1)</w:t>
      </w:r>
      <w:r>
        <w:rPr>
          <w:rtl/>
        </w:rPr>
        <w:t>.</w:t>
      </w:r>
      <w:r w:rsidRPr="00234EB5">
        <w:rPr>
          <w:rtl/>
        </w:rPr>
        <w:t xml:space="preserve"> عن الجامورانيّ</w:t>
      </w:r>
      <w:r w:rsidR="00BF125B">
        <w:rPr>
          <w:rtl/>
        </w:rPr>
        <w:t xml:space="preserve">، </w:t>
      </w:r>
      <w:r w:rsidRPr="00234EB5">
        <w:rPr>
          <w:rtl/>
        </w:rPr>
        <w:t>عن الحسن بن عليّ بن أبي حمزة</w:t>
      </w:r>
      <w:r w:rsidR="00BF125B">
        <w:rPr>
          <w:rtl/>
        </w:rPr>
        <w:t xml:space="preserve">، </w:t>
      </w:r>
      <w:r w:rsidRPr="00234EB5">
        <w:rPr>
          <w:rtl/>
        </w:rPr>
        <w:t>عن زرعة</w:t>
      </w:r>
      <w:r w:rsidR="00BF125B">
        <w:rPr>
          <w:rtl/>
        </w:rPr>
        <w:t xml:space="preserve">، </w:t>
      </w:r>
      <w:r w:rsidRPr="00234EB5">
        <w:rPr>
          <w:rtl/>
        </w:rPr>
        <w:t>عن سماعة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السّحت أنواع</w:t>
      </w:r>
      <w:r w:rsidR="00BF125B">
        <w:rPr>
          <w:rtl/>
        </w:rPr>
        <w:t xml:space="preserve">، </w:t>
      </w:r>
      <w:r w:rsidRPr="00234EB5">
        <w:rPr>
          <w:rtl/>
        </w:rPr>
        <w:t>منها كسب الحجّام إذا شارط وأجر الزّانية وثمن الخمر. فأمّا الرّشا في الحكم فهو الكفر بالله العظيم.</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(2)</w:t>
      </w:r>
      <w:r w:rsidR="00BF125B">
        <w:rPr>
          <w:rtl/>
        </w:rPr>
        <w:t xml:space="preserve">، </w:t>
      </w:r>
      <w:r w:rsidRPr="00234EB5">
        <w:rPr>
          <w:rtl/>
        </w:rPr>
        <w:t>عن محمّد بن سنان</w:t>
      </w:r>
      <w:r w:rsidR="00BF125B">
        <w:rPr>
          <w:rtl/>
        </w:rPr>
        <w:t xml:space="preserve">، </w:t>
      </w:r>
      <w:r w:rsidRPr="00234EB5">
        <w:rPr>
          <w:rtl/>
        </w:rPr>
        <w:t>عن ابن مسكان</w:t>
      </w:r>
      <w:r w:rsidR="00BF125B">
        <w:rPr>
          <w:rtl/>
        </w:rPr>
        <w:t xml:space="preserve">، </w:t>
      </w:r>
      <w:r w:rsidRPr="00234EB5">
        <w:rPr>
          <w:rtl/>
        </w:rPr>
        <w:t>عن يزيد بن فرقد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السّحت</w:t>
      </w:r>
      <w:r>
        <w:rPr>
          <w:rtl/>
        </w:rPr>
        <w:t>؟</w:t>
      </w:r>
      <w:r w:rsidRPr="00234EB5">
        <w:rPr>
          <w:rtl/>
        </w:rPr>
        <w:t xml:space="preserve"> فقال</w:t>
      </w:r>
      <w:r w:rsidR="00BF125B">
        <w:rPr>
          <w:rtl/>
        </w:rPr>
        <w:t xml:space="preserve">: </w:t>
      </w:r>
      <w:r w:rsidRPr="00234EB5">
        <w:rPr>
          <w:rtl/>
        </w:rPr>
        <w:t>الرّشا في الحكم.</w:t>
      </w:r>
    </w:p>
    <w:p w:rsidR="00EB73B5" w:rsidRPr="00234EB5" w:rsidRDefault="00EB73B5" w:rsidP="00B960EB">
      <w:pPr>
        <w:pStyle w:val="libNormal"/>
        <w:rPr>
          <w:rtl/>
        </w:rPr>
      </w:pPr>
      <w:r w:rsidRPr="00234EB5">
        <w:rPr>
          <w:rtl/>
        </w:rPr>
        <w:t>عليّ بن محمّد بن بندار</w:t>
      </w:r>
      <w:r w:rsidR="00BF125B">
        <w:rPr>
          <w:rtl/>
        </w:rPr>
        <w:t xml:space="preserve">، </w:t>
      </w:r>
      <w:r w:rsidRPr="00234EB5">
        <w:rPr>
          <w:rtl/>
        </w:rPr>
        <w:t xml:space="preserve">عن أحمد بن أبي عبد الله </w:t>
      </w:r>
      <w:r w:rsidRPr="00DD1030">
        <w:rPr>
          <w:rStyle w:val="libFootnotenumChar"/>
          <w:rtl/>
        </w:rPr>
        <w:t>(3)</w:t>
      </w:r>
      <w:r w:rsidR="00BF125B">
        <w:rPr>
          <w:rtl/>
        </w:rPr>
        <w:t xml:space="preserve">، </w:t>
      </w:r>
      <w:r w:rsidRPr="00234EB5">
        <w:rPr>
          <w:rtl/>
        </w:rPr>
        <w:t>عن محمّد بن عليّ</w:t>
      </w:r>
      <w:r w:rsidR="00BF125B">
        <w:rPr>
          <w:rtl/>
        </w:rPr>
        <w:t xml:space="preserve">، </w:t>
      </w:r>
      <w:r w:rsidRPr="00234EB5">
        <w:rPr>
          <w:rtl/>
        </w:rPr>
        <w:t xml:space="preserve">عن عبد الرّحمن بن أبي هاشم </w:t>
      </w:r>
      <w:r w:rsidRPr="00DD1030">
        <w:rPr>
          <w:rStyle w:val="libFootnotenumChar"/>
          <w:rtl/>
        </w:rPr>
        <w:t>(4)</w:t>
      </w:r>
      <w:r w:rsidR="00BF125B">
        <w:rPr>
          <w:rtl/>
        </w:rPr>
        <w:t xml:space="preserve">، </w:t>
      </w:r>
      <w:r w:rsidRPr="00234EB5">
        <w:rPr>
          <w:rtl/>
        </w:rPr>
        <w:t xml:space="preserve">عن القاسم بن الوليد </w:t>
      </w:r>
      <w:r>
        <w:rPr>
          <w:rtl/>
        </w:rPr>
        <w:t>[</w:t>
      </w:r>
      <w:r w:rsidRPr="00234EB5">
        <w:rPr>
          <w:rtl/>
        </w:rPr>
        <w:t>العمّاريّ ،</w:t>
      </w:r>
      <w:r>
        <w:rPr>
          <w:rtl/>
        </w:rPr>
        <w:t>]</w:t>
      </w:r>
      <w:r w:rsidRPr="00234EB5">
        <w:rPr>
          <w:rtl/>
        </w:rPr>
        <w:t xml:space="preserve"> </w:t>
      </w:r>
      <w:r w:rsidRPr="00DD1030">
        <w:rPr>
          <w:rStyle w:val="libFootnotenumChar"/>
          <w:rtl/>
        </w:rPr>
        <w:t>(5)</w:t>
      </w:r>
      <w:r w:rsidRPr="00234EB5">
        <w:rPr>
          <w:rtl/>
        </w:rPr>
        <w:t xml:space="preserve"> عن عبد الرّحمن الأصمّ</w:t>
      </w:r>
      <w:r w:rsidR="00BF125B">
        <w:rPr>
          <w:rtl/>
        </w:rPr>
        <w:t xml:space="preserve">، </w:t>
      </w:r>
      <w:r w:rsidRPr="00234EB5">
        <w:rPr>
          <w:rtl/>
        </w:rPr>
        <w:t>عن مسمع بن عبد الملك</w:t>
      </w:r>
      <w:r w:rsidR="00BF125B">
        <w:rPr>
          <w:rtl/>
        </w:rPr>
        <w:t xml:space="preserve">، </w:t>
      </w:r>
      <w:r w:rsidRPr="00234EB5">
        <w:rPr>
          <w:rtl/>
        </w:rPr>
        <w:t xml:space="preserve">عن أبي عبد الله القمّاري </w:t>
      </w:r>
      <w:r w:rsidRPr="00DD1030">
        <w:rPr>
          <w:rStyle w:val="libFootnotenumChar"/>
          <w:rtl/>
        </w:rPr>
        <w:t>(6)</w:t>
      </w:r>
      <w:r w:rsidRPr="00234EB5">
        <w:rPr>
          <w:rtl/>
        </w:rPr>
        <w:t xml:space="preserve">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ثمن الكلب الّذي لا يصيد</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سحت</w:t>
      </w:r>
      <w:r w:rsidR="00BF125B">
        <w:rPr>
          <w:rtl/>
        </w:rPr>
        <w:t xml:space="preserve">، </w:t>
      </w:r>
      <w:r w:rsidRPr="00234EB5">
        <w:rPr>
          <w:rtl/>
        </w:rPr>
        <w:t>وأمّا الصّيود فلا بأس.</w:t>
      </w:r>
    </w:p>
    <w:p w:rsidR="00EB73B5" w:rsidRPr="00234EB5" w:rsidRDefault="00EB73B5" w:rsidP="00B960EB">
      <w:pPr>
        <w:pStyle w:val="libNormal"/>
        <w:rPr>
          <w:rtl/>
        </w:rPr>
      </w:pPr>
      <w:r>
        <w:rPr>
          <w:rtl/>
        </w:rPr>
        <w:t>و</w:t>
      </w:r>
      <w:r w:rsidRPr="00234EB5">
        <w:rPr>
          <w:rtl/>
        </w:rPr>
        <w:t xml:space="preserve">بإسناده عن مسمع بن عبد الملك </w:t>
      </w:r>
      <w:r w:rsidRPr="00DD1030">
        <w:rPr>
          <w:rStyle w:val="libFootnotenumChar"/>
          <w:rtl/>
        </w:rPr>
        <w:t>(7)</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الصّنّاع إذا سهروا اللّيل كلّه</w:t>
      </w:r>
      <w:r w:rsidR="00BF125B">
        <w:rPr>
          <w:rtl/>
        </w:rPr>
        <w:t xml:space="preserve">، </w:t>
      </w:r>
      <w:r w:rsidRPr="00234EB5">
        <w:rPr>
          <w:rtl/>
        </w:rPr>
        <w:t>فهو سحت.</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(8)</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السّحت أنواع كثيرة</w:t>
      </w:r>
      <w:r w:rsidR="00BF125B">
        <w:rPr>
          <w:rtl/>
        </w:rPr>
        <w:t xml:space="preserve">، </w:t>
      </w:r>
      <w:r w:rsidRPr="00234EB5">
        <w:rPr>
          <w:rtl/>
        </w:rPr>
        <w:t>منها ما أصيب من أعمال الولاة الظّلمة.</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(9)</w:t>
      </w:r>
      <w:r w:rsidR="00BF125B">
        <w:rPr>
          <w:rtl/>
        </w:rPr>
        <w:t xml:space="preserve">: </w:t>
      </w:r>
      <w:r w:rsidRPr="00234EB5">
        <w:rPr>
          <w:rtl/>
        </w:rPr>
        <w:t>روى الحسن بن محبوب</w:t>
      </w:r>
      <w:r w:rsidR="00BF125B">
        <w:rPr>
          <w:rtl/>
        </w:rPr>
        <w:t xml:space="preserve">، </w:t>
      </w:r>
      <w:r w:rsidRPr="00234EB5">
        <w:rPr>
          <w:rtl/>
        </w:rPr>
        <w:t>عن عبد الله بن سنان قال</w:t>
      </w:r>
      <w:r w:rsidR="00BF125B">
        <w:rPr>
          <w:rtl/>
        </w:rPr>
        <w:t xml:space="preserve">: </w:t>
      </w:r>
      <w:r w:rsidRPr="00234EB5">
        <w:rPr>
          <w:rtl/>
        </w:rPr>
        <w:t>سئل أبو عبد الله</w:t>
      </w:r>
      <w:r>
        <w:rPr>
          <w:rtl/>
        </w:rPr>
        <w:t xml:space="preserve"> ـ </w:t>
      </w:r>
      <w:r w:rsidRPr="00234EB5">
        <w:rPr>
          <w:rtl/>
        </w:rPr>
        <w:t>عليه السّلام</w:t>
      </w:r>
      <w:r>
        <w:rPr>
          <w:rtl/>
        </w:rPr>
        <w:t xml:space="preserve"> ـ </w:t>
      </w:r>
      <w:r w:rsidRPr="00234EB5">
        <w:rPr>
          <w:rtl/>
        </w:rPr>
        <w:t>عن قاض بين قريتين يأخذ من السّلطان على القضاء الرّزق</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5 / 127</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5</w:t>
      </w:r>
      <w:r>
        <w:rPr>
          <w:rtl/>
        </w:rPr>
        <w:t>.</w:t>
      </w:r>
      <w:r w:rsidRPr="00234EB5">
        <w:rPr>
          <w:rtl/>
        </w:rPr>
        <w:t xml:space="preserve"> وفي </w:t>
      </w:r>
      <w:r>
        <w:rPr>
          <w:rtl/>
        </w:rPr>
        <w:t>أ</w:t>
      </w:r>
      <w:r w:rsidRPr="00234EB5">
        <w:rPr>
          <w:rtl/>
        </w:rPr>
        <w:t>: «عن أبي عبد ربّه» بدل «عن أحمد بن أبي عبد الله»</w:t>
      </w:r>
      <w:r>
        <w:rPr>
          <w:rtl/>
        </w:rPr>
        <w:t>.</w:t>
      </w:r>
    </w:p>
    <w:p w:rsidR="00EB73B5" w:rsidRPr="00234EB5" w:rsidRDefault="00EB73B5" w:rsidP="00464ED5">
      <w:pPr>
        <w:pStyle w:val="libFootnote0"/>
        <w:rPr>
          <w:rtl/>
        </w:rPr>
      </w:pPr>
      <w:r>
        <w:rPr>
          <w:rtl/>
        </w:rPr>
        <w:t>(</w:t>
      </w:r>
      <w:r w:rsidRPr="00234EB5">
        <w:rPr>
          <w:rtl/>
        </w:rPr>
        <w:t xml:space="preserve">4) </w:t>
      </w:r>
      <w:r>
        <w:rPr>
          <w:rtl/>
        </w:rPr>
        <w:t>أ</w:t>
      </w:r>
      <w:r w:rsidRPr="00234EB5">
        <w:rPr>
          <w:rtl/>
        </w:rPr>
        <w:t>: عبد الرحمن بن عبد الله</w:t>
      </w:r>
      <w:r>
        <w:rPr>
          <w:rtl/>
        </w:rPr>
        <w:t>.</w:t>
      </w:r>
    </w:p>
    <w:p w:rsidR="00EB73B5" w:rsidRPr="00234EB5" w:rsidRDefault="00EB73B5" w:rsidP="00464ED5">
      <w:pPr>
        <w:pStyle w:val="libFootnote0"/>
        <w:rPr>
          <w:rtl/>
        </w:rPr>
      </w:pPr>
      <w:r>
        <w:rPr>
          <w:rtl/>
        </w:rPr>
        <w:t>(</w:t>
      </w:r>
      <w:r w:rsidRPr="00234EB5">
        <w:rPr>
          <w:rtl/>
        </w:rPr>
        <w:t>5) من المصدر</w:t>
      </w:r>
      <w:r>
        <w:rPr>
          <w:rtl/>
        </w:rPr>
        <w:t>.</w:t>
      </w:r>
      <w:r w:rsidRPr="00234EB5">
        <w:rPr>
          <w:rtl/>
        </w:rPr>
        <w:t xml:space="preserve"> وفي نور الثقلين</w:t>
      </w:r>
      <w:r w:rsidR="00BF125B">
        <w:rPr>
          <w:rtl/>
        </w:rPr>
        <w:t xml:space="preserve">: </w:t>
      </w:r>
      <w:r w:rsidRPr="00234EB5">
        <w:rPr>
          <w:rtl/>
        </w:rPr>
        <w:t>«القماريّ»</w:t>
      </w:r>
      <w:r>
        <w:rPr>
          <w:rtl/>
        </w:rPr>
        <w:t>.</w:t>
      </w:r>
      <w:r w:rsidRPr="00234EB5">
        <w:rPr>
          <w:rtl/>
        </w:rPr>
        <w:t xml:space="preserve"> وهي خطأ</w:t>
      </w:r>
      <w:r>
        <w:rPr>
          <w:rtl/>
        </w:rPr>
        <w:t>.</w:t>
      </w:r>
      <w:r w:rsidRPr="00234EB5">
        <w:rPr>
          <w:rtl/>
        </w:rPr>
        <w:t xml:space="preserve"> ر</w:t>
      </w:r>
      <w:r>
        <w:rPr>
          <w:rtl/>
        </w:rPr>
        <w:t>.</w:t>
      </w:r>
      <w:r w:rsidRPr="00234EB5">
        <w:rPr>
          <w:rtl/>
        </w:rPr>
        <w:t xml:space="preserve"> تنقيح المقال 2 / 26</w:t>
      </w:r>
      <w:r w:rsidR="00BF125B">
        <w:rPr>
          <w:rtl/>
        </w:rPr>
        <w:t xml:space="preserve">، </w:t>
      </w:r>
      <w:r w:rsidRPr="00234EB5">
        <w:rPr>
          <w:rtl/>
        </w:rPr>
        <w:t>رقم 9615</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العامريّ</w:t>
      </w:r>
      <w:r>
        <w:rPr>
          <w:rtl/>
        </w:rPr>
        <w:t>.</w:t>
      </w:r>
    </w:p>
    <w:p w:rsidR="00EB73B5" w:rsidRPr="00234EB5" w:rsidRDefault="00EB73B5" w:rsidP="00464ED5">
      <w:pPr>
        <w:pStyle w:val="libFootnote0"/>
        <w:rPr>
          <w:rtl/>
        </w:rPr>
      </w:pPr>
      <w:r>
        <w:rPr>
          <w:rtl/>
        </w:rPr>
        <w:t>(</w:t>
      </w:r>
      <w:r w:rsidRPr="00234EB5">
        <w:rPr>
          <w:rtl/>
        </w:rPr>
        <w:t>7) نفس المصدر والموضع</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8) الخصال 1 / 329</w:t>
      </w:r>
      <w:r w:rsidR="00BF125B">
        <w:rPr>
          <w:rtl/>
        </w:rPr>
        <w:t xml:space="preserve">، </w:t>
      </w:r>
      <w:r w:rsidRPr="00234EB5">
        <w:rPr>
          <w:rtl/>
        </w:rPr>
        <w:t>ح 26</w:t>
      </w:r>
      <w:r>
        <w:rPr>
          <w:rtl/>
        </w:rPr>
        <w:t>.</w:t>
      </w:r>
    </w:p>
    <w:p w:rsidR="00EB73B5" w:rsidRPr="00234EB5" w:rsidRDefault="00EB73B5" w:rsidP="00464ED5">
      <w:pPr>
        <w:pStyle w:val="libFootnote0"/>
        <w:rPr>
          <w:rtl/>
        </w:rPr>
      </w:pPr>
      <w:r>
        <w:rPr>
          <w:rtl/>
        </w:rPr>
        <w:t>(</w:t>
      </w:r>
      <w:r w:rsidRPr="00234EB5">
        <w:rPr>
          <w:rtl/>
        </w:rPr>
        <w:t>9) من لا يحضره الفقيه 3 / 4</w:t>
      </w:r>
      <w:r w:rsidR="00BF125B">
        <w:rPr>
          <w:rtl/>
        </w:rPr>
        <w:t xml:space="preserve">، </w:t>
      </w:r>
      <w:r w:rsidRPr="00234EB5">
        <w:rPr>
          <w:rtl/>
        </w:rPr>
        <w:t>ح 1</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ذلك سحت.</w:t>
      </w:r>
    </w:p>
    <w:p w:rsidR="00EB73B5" w:rsidRPr="00234EB5" w:rsidRDefault="00EB73B5" w:rsidP="00B960EB">
      <w:pPr>
        <w:pStyle w:val="libNormal"/>
        <w:rPr>
          <w:rtl/>
        </w:rPr>
      </w:pPr>
      <w:r w:rsidRPr="004B022A">
        <w:rPr>
          <w:rStyle w:val="libAlaemChar"/>
          <w:rtl/>
        </w:rPr>
        <w:t>(</w:t>
      </w:r>
      <w:r w:rsidRPr="004B022A">
        <w:rPr>
          <w:rStyle w:val="libAieChar"/>
          <w:rtl/>
        </w:rPr>
        <w:t>فَإِنْ جاؤُكَ فَاحْكُمْ بَيْنَهُمْ أَوْ أَعْرِضْ عَنْهُمْ</w:t>
      </w:r>
      <w:r w:rsidRPr="004B022A">
        <w:rPr>
          <w:rStyle w:val="libAlaemChar"/>
          <w:rtl/>
        </w:rPr>
        <w:t>)</w:t>
      </w:r>
      <w:r w:rsidR="00BF125B">
        <w:rPr>
          <w:rtl/>
        </w:rPr>
        <w:t xml:space="preserve">: </w:t>
      </w:r>
      <w:r w:rsidRPr="00234EB5">
        <w:rPr>
          <w:rtl/>
        </w:rPr>
        <w:t>تخيير 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 xml:space="preserve">في تهذيب الأحكام </w:t>
      </w:r>
      <w:r w:rsidRPr="00DD1030">
        <w:rPr>
          <w:rStyle w:val="libFootnotenumChar"/>
          <w:rtl/>
        </w:rPr>
        <w:t>(1)</w:t>
      </w:r>
      <w:r w:rsidR="00BF125B">
        <w:rPr>
          <w:rtl/>
        </w:rPr>
        <w:t xml:space="preserve">: </w:t>
      </w:r>
      <w:r w:rsidRPr="00234EB5">
        <w:rPr>
          <w:rtl/>
        </w:rPr>
        <w:t>سعد بن عبد الله</w:t>
      </w:r>
      <w:r w:rsidR="00BF125B">
        <w:rPr>
          <w:rtl/>
        </w:rPr>
        <w:t xml:space="preserve">، </w:t>
      </w:r>
      <w:r w:rsidRPr="00234EB5">
        <w:rPr>
          <w:rtl/>
        </w:rPr>
        <w:t xml:space="preserve">عن محمّد بن الحسين بن أبي الخطّاب </w:t>
      </w:r>
      <w:r w:rsidRPr="00DD1030">
        <w:rPr>
          <w:rStyle w:val="libFootnotenumChar"/>
          <w:rtl/>
        </w:rPr>
        <w:t>(2)</w:t>
      </w:r>
      <w:r w:rsidR="00BF125B">
        <w:rPr>
          <w:rtl/>
        </w:rPr>
        <w:t xml:space="preserve">، </w:t>
      </w:r>
      <w:r w:rsidRPr="00234EB5">
        <w:rPr>
          <w:rtl/>
        </w:rPr>
        <w:t xml:space="preserve">عن سويد بن سعيد القّلاء </w:t>
      </w:r>
      <w:r w:rsidRPr="00DD1030">
        <w:rPr>
          <w:rStyle w:val="libFootnotenumChar"/>
          <w:rtl/>
        </w:rPr>
        <w:t>(3)</w:t>
      </w:r>
      <w:r w:rsidR="00BF125B">
        <w:rPr>
          <w:rtl/>
        </w:rPr>
        <w:t xml:space="preserve">، </w:t>
      </w:r>
      <w:r w:rsidRPr="00234EB5">
        <w:rPr>
          <w:rtl/>
        </w:rPr>
        <w:t xml:space="preserve">عن أبي أيّوب </w:t>
      </w:r>
      <w:r w:rsidRPr="00DD1030">
        <w:rPr>
          <w:rStyle w:val="libFootnotenumChar"/>
          <w:rtl/>
        </w:rPr>
        <w:t>(4)</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الحاكم إذا أتاه أهل التّوراة وأهل الإنجيل يتحاكمون إليه كان ذلك إليه</w:t>
      </w:r>
      <w:r w:rsidR="00BF125B">
        <w:rPr>
          <w:rtl/>
        </w:rPr>
        <w:t xml:space="preserve">، </w:t>
      </w:r>
      <w:r w:rsidRPr="00234EB5">
        <w:rPr>
          <w:rtl/>
        </w:rPr>
        <w:t>إن شاء حكم بينهم وإن شاء تركهم.</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(5)</w:t>
      </w:r>
      <w:r w:rsidR="00BF125B">
        <w:rPr>
          <w:rtl/>
        </w:rPr>
        <w:t xml:space="preserve">: </w:t>
      </w:r>
      <w:r w:rsidRPr="00234EB5">
        <w:rPr>
          <w:rtl/>
        </w:rPr>
        <w:t>والظّاهر في روايات أصحابنا</w:t>
      </w:r>
      <w:r w:rsidR="00BF125B">
        <w:rPr>
          <w:rtl/>
        </w:rPr>
        <w:t xml:space="preserve">، </w:t>
      </w:r>
      <w:r w:rsidRPr="00234EB5">
        <w:rPr>
          <w:rtl/>
        </w:rPr>
        <w:t>إنّ هذا لتخيير ثابت في الشّرع للأئمّة والحكّام.</w:t>
      </w:r>
    </w:p>
    <w:p w:rsidR="00EB73B5" w:rsidRPr="00234EB5" w:rsidRDefault="00EB73B5" w:rsidP="00B960EB">
      <w:pPr>
        <w:pStyle w:val="libNormal"/>
        <w:rPr>
          <w:rtl/>
        </w:rPr>
      </w:pPr>
      <w:r w:rsidRPr="004B022A">
        <w:rPr>
          <w:rStyle w:val="libAlaemChar"/>
          <w:rtl/>
        </w:rPr>
        <w:t>(</w:t>
      </w:r>
      <w:r w:rsidRPr="004B022A">
        <w:rPr>
          <w:rStyle w:val="libAieChar"/>
          <w:rtl/>
        </w:rPr>
        <w:t>وَإِنْ تُعْرِضْ عَنْهُمْ فَلَنْ يَضُرُّوكَ شَيْئاً</w:t>
      </w:r>
      <w:r w:rsidRPr="004B022A">
        <w:rPr>
          <w:rStyle w:val="libAlaemChar"/>
          <w:rtl/>
        </w:rPr>
        <w:t>)</w:t>
      </w:r>
      <w:r w:rsidR="00BF125B">
        <w:rPr>
          <w:rtl/>
        </w:rPr>
        <w:t xml:space="preserve">: </w:t>
      </w:r>
      <w:r w:rsidRPr="00234EB5">
        <w:rPr>
          <w:rtl/>
        </w:rPr>
        <w:t xml:space="preserve">بأن يعادوك لإعراضك </w:t>
      </w:r>
      <w:r w:rsidRPr="00DD1030">
        <w:rPr>
          <w:rStyle w:val="libFootnotenumChar"/>
          <w:rtl/>
        </w:rPr>
        <w:t>(6)</w:t>
      </w:r>
      <w:r w:rsidRPr="00234EB5">
        <w:rPr>
          <w:rtl/>
        </w:rPr>
        <w:t xml:space="preserve"> عنهم</w:t>
      </w:r>
      <w:r w:rsidR="00BF125B">
        <w:rPr>
          <w:rtl/>
        </w:rPr>
        <w:t xml:space="preserve">، </w:t>
      </w:r>
      <w:r w:rsidRPr="00234EB5">
        <w:rPr>
          <w:rtl/>
        </w:rPr>
        <w:t>فإنّ الله يعصمك من النّاس.</w:t>
      </w:r>
    </w:p>
    <w:p w:rsidR="00EB73B5" w:rsidRPr="00234EB5" w:rsidRDefault="00EB73B5" w:rsidP="00B960EB">
      <w:pPr>
        <w:pStyle w:val="libNormal"/>
        <w:rPr>
          <w:rtl/>
        </w:rPr>
      </w:pPr>
      <w:r w:rsidRPr="004B022A">
        <w:rPr>
          <w:rStyle w:val="libAlaemChar"/>
          <w:rtl/>
        </w:rPr>
        <w:t>(</w:t>
      </w:r>
      <w:r w:rsidRPr="004B022A">
        <w:rPr>
          <w:rStyle w:val="libAieChar"/>
          <w:rtl/>
        </w:rPr>
        <w:t>وَإِنْ حَكَمْتَ فَاحْكُمْ بَيْنَهُمْ بِالْقِسْطِ</w:t>
      </w:r>
      <w:r w:rsidRPr="004B022A">
        <w:rPr>
          <w:rStyle w:val="libAlaemChar"/>
          <w:rtl/>
        </w:rPr>
        <w:t>)</w:t>
      </w:r>
      <w:r w:rsidR="00BF125B">
        <w:rPr>
          <w:rtl/>
        </w:rPr>
        <w:t xml:space="preserve">: </w:t>
      </w:r>
      <w:r w:rsidRPr="00234EB5">
        <w:rPr>
          <w:rtl/>
        </w:rPr>
        <w:t>بالعدل الّذي أمر الله به.</w:t>
      </w:r>
    </w:p>
    <w:p w:rsidR="00EB73B5" w:rsidRPr="00234EB5" w:rsidRDefault="00EB73B5" w:rsidP="00B960EB">
      <w:pPr>
        <w:pStyle w:val="libNormal"/>
        <w:rPr>
          <w:rtl/>
        </w:rPr>
      </w:pPr>
      <w:r w:rsidRPr="004B022A">
        <w:rPr>
          <w:rStyle w:val="libAlaemChar"/>
          <w:rtl/>
        </w:rPr>
        <w:t>(</w:t>
      </w:r>
      <w:r w:rsidRPr="004B022A">
        <w:rPr>
          <w:rStyle w:val="libAieChar"/>
          <w:rtl/>
        </w:rPr>
        <w:t>إِنَّ اللهَ يُحِبُّ الْمُقْسِطِينَ</w:t>
      </w:r>
      <w:r w:rsidRPr="004B022A">
        <w:rPr>
          <w:rStyle w:val="libAlaemChar"/>
          <w:rtl/>
        </w:rPr>
        <w:t>)</w:t>
      </w:r>
      <w:r w:rsidRPr="00234EB5">
        <w:rPr>
          <w:rtl/>
        </w:rPr>
        <w:t xml:space="preserve"> </w:t>
      </w:r>
      <w:r>
        <w:rPr>
          <w:rtl/>
        </w:rPr>
        <w:t>(</w:t>
      </w:r>
      <w:r w:rsidRPr="00234EB5">
        <w:rPr>
          <w:rtl/>
        </w:rPr>
        <w:t>42)</w:t>
      </w:r>
      <w:r w:rsidR="00BF125B">
        <w:rPr>
          <w:rtl/>
        </w:rPr>
        <w:t xml:space="preserve">: </w:t>
      </w:r>
      <w:r w:rsidRPr="00234EB5">
        <w:rPr>
          <w:rtl/>
        </w:rPr>
        <w:t>فيحفظهم</w:t>
      </w:r>
      <w:r w:rsidR="00BF125B">
        <w:rPr>
          <w:rtl/>
        </w:rPr>
        <w:t xml:space="preserve">، </w:t>
      </w:r>
      <w:r w:rsidRPr="00234EB5">
        <w:rPr>
          <w:rtl/>
        </w:rPr>
        <w:t>ويعظّم شأنهم.</w:t>
      </w:r>
    </w:p>
    <w:p w:rsidR="00EB73B5" w:rsidRPr="00234EB5" w:rsidRDefault="00EB73B5" w:rsidP="00B960EB">
      <w:pPr>
        <w:pStyle w:val="libNormal"/>
        <w:rPr>
          <w:rtl/>
        </w:rPr>
      </w:pPr>
      <w:r w:rsidRPr="004B022A">
        <w:rPr>
          <w:rStyle w:val="libAlaemChar"/>
          <w:rtl/>
        </w:rPr>
        <w:t>(</w:t>
      </w:r>
      <w:r w:rsidRPr="004B022A">
        <w:rPr>
          <w:rStyle w:val="libAieChar"/>
          <w:rtl/>
        </w:rPr>
        <w:t>وَكَيْفَ يُحَكِّمُونَكَ وَعِنْدَهُمُ التَّوْراةُ فِيها حُكْمُ اللهِ</w:t>
      </w:r>
      <w:r w:rsidRPr="004B022A">
        <w:rPr>
          <w:rStyle w:val="libAlaemChar"/>
          <w:rtl/>
        </w:rPr>
        <w:t>)</w:t>
      </w:r>
      <w:r w:rsidR="00BF125B">
        <w:rPr>
          <w:rtl/>
        </w:rPr>
        <w:t xml:space="preserve">: </w:t>
      </w:r>
      <w:r w:rsidRPr="00234EB5">
        <w:rPr>
          <w:rtl/>
        </w:rPr>
        <w:t>تعجيب من تحكيمهم من لا يؤمنون به</w:t>
      </w:r>
      <w:r w:rsidR="00BF125B">
        <w:rPr>
          <w:rtl/>
        </w:rPr>
        <w:t xml:space="preserve">، </w:t>
      </w:r>
      <w:r w:rsidRPr="00234EB5">
        <w:rPr>
          <w:rtl/>
        </w:rPr>
        <w:t>والحال أنّ الحكم منصوص عليه في الكتاب الّذي عندهم.</w:t>
      </w:r>
    </w:p>
    <w:p w:rsidR="00EB73B5" w:rsidRPr="00234EB5" w:rsidRDefault="00EB73B5" w:rsidP="00B960EB">
      <w:pPr>
        <w:pStyle w:val="libNormal"/>
        <w:rPr>
          <w:rtl/>
        </w:rPr>
      </w:pPr>
      <w:r w:rsidRPr="00234EB5">
        <w:rPr>
          <w:rtl/>
        </w:rPr>
        <w:t>وتنبيه على أنّهم ما قصدوا بالتّحكيم معرفة الحقّ وإقامة الشّرع</w:t>
      </w:r>
      <w:r w:rsidR="00BF125B">
        <w:rPr>
          <w:rtl/>
        </w:rPr>
        <w:t xml:space="preserve">، </w:t>
      </w:r>
      <w:r w:rsidRPr="00234EB5">
        <w:rPr>
          <w:rtl/>
        </w:rPr>
        <w:t>وإنّما طلبوا به ما يكون أهون عليهم وإن لم يكن حكم الله في زعمهم.</w:t>
      </w:r>
    </w:p>
    <w:p w:rsidR="00EB73B5" w:rsidRPr="00234EB5" w:rsidRDefault="00EB73B5" w:rsidP="00B960EB">
      <w:pPr>
        <w:pStyle w:val="libNormal"/>
        <w:rPr>
          <w:rtl/>
        </w:rPr>
      </w:pPr>
      <w:r>
        <w:rPr>
          <w:rtl/>
        </w:rPr>
        <w:t>و</w:t>
      </w:r>
      <w:r>
        <w:rPr>
          <w:rFonts w:hint="cs"/>
          <w:rtl/>
        </w:rPr>
        <w:t xml:space="preserve"> </w:t>
      </w:r>
      <w:r w:rsidRPr="004B022A">
        <w:rPr>
          <w:rStyle w:val="libAlaemChar"/>
          <w:rtl/>
        </w:rPr>
        <w:t>(</w:t>
      </w:r>
      <w:r w:rsidRPr="004B022A">
        <w:rPr>
          <w:rStyle w:val="libAieChar"/>
          <w:rtl/>
        </w:rPr>
        <w:t>فِيها حُكْمُ اللهِ</w:t>
      </w:r>
      <w:r w:rsidRPr="004B022A">
        <w:rPr>
          <w:rStyle w:val="libAlaemChar"/>
          <w:rtl/>
        </w:rPr>
        <w:t>)</w:t>
      </w:r>
      <w:r w:rsidRPr="00234EB5">
        <w:rPr>
          <w:rtl/>
        </w:rPr>
        <w:t xml:space="preserve"> حال من «التّوراة» إن رفعتها بالظّرف</w:t>
      </w:r>
      <w:r w:rsidR="00BF125B">
        <w:rPr>
          <w:rtl/>
        </w:rPr>
        <w:t xml:space="preserve">، </w:t>
      </w:r>
      <w:r w:rsidRPr="00234EB5">
        <w:rPr>
          <w:rtl/>
        </w:rPr>
        <w:t>وإن جعلتها مبتدأ</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6 / 300</w:t>
      </w:r>
      <w:r w:rsidR="00BF125B">
        <w:rPr>
          <w:rtl/>
        </w:rPr>
        <w:t xml:space="preserve">، </w:t>
      </w:r>
      <w:r w:rsidRPr="00234EB5">
        <w:rPr>
          <w:rtl/>
        </w:rPr>
        <w:t>ح 46</w:t>
      </w:r>
      <w:r>
        <w:rPr>
          <w:rtl/>
        </w:rPr>
        <w:t>.</w:t>
      </w:r>
    </w:p>
    <w:p w:rsidR="00EB73B5" w:rsidRPr="009C7299"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«محمد بن</w:t>
      </w:r>
      <w:r>
        <w:rPr>
          <w:rtl/>
        </w:rPr>
        <w:t>.</w:t>
      </w:r>
      <w:r>
        <w:rPr>
          <w:rFonts w:hint="cs"/>
          <w:rtl/>
        </w:rPr>
        <w:t xml:space="preserve"> </w:t>
      </w:r>
      <w:r w:rsidRPr="009C7299">
        <w:rPr>
          <w:rtl/>
        </w:rPr>
        <w:t>الحسن بن أبي الخطّاب»</w:t>
      </w:r>
      <w:r>
        <w:rPr>
          <w:rtl/>
        </w:rPr>
        <w:t>.</w:t>
      </w:r>
      <w:r w:rsidRPr="009C7299">
        <w:rPr>
          <w:rtl/>
        </w:rPr>
        <w:t xml:space="preserve"> وهي خطأ. ر. تنقيح المقال 3 / 101</w:t>
      </w:r>
      <w:r w:rsidR="00BF125B">
        <w:rPr>
          <w:rtl/>
        </w:rPr>
        <w:t xml:space="preserve">، </w:t>
      </w:r>
      <w:r w:rsidRPr="009C7299">
        <w:rPr>
          <w:rtl/>
        </w:rPr>
        <w:t>رقم 10583.</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«سعد بن سعيد»</w:t>
      </w:r>
      <w:r>
        <w:rPr>
          <w:rtl/>
        </w:rPr>
        <w:t>.</w:t>
      </w:r>
      <w:r w:rsidRPr="00234EB5">
        <w:rPr>
          <w:rtl/>
        </w:rPr>
        <w:t xml:space="preserve"> ر</w:t>
      </w:r>
      <w:r>
        <w:rPr>
          <w:rtl/>
        </w:rPr>
        <w:t>.</w:t>
      </w:r>
      <w:r w:rsidRPr="00234EB5">
        <w:rPr>
          <w:rtl/>
        </w:rPr>
        <w:t xml:space="preserve"> تنقيح المقال 2 / 72</w:t>
      </w:r>
      <w:r w:rsidR="00BF125B">
        <w:rPr>
          <w:rtl/>
        </w:rPr>
        <w:t xml:space="preserve">، </w:t>
      </w:r>
      <w:r w:rsidRPr="00234EB5">
        <w:rPr>
          <w:rtl/>
        </w:rPr>
        <w:t>رقم 5357</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أيّوب</w:t>
      </w:r>
      <w:r>
        <w:rPr>
          <w:rtl/>
        </w:rPr>
        <w:t>.</w:t>
      </w:r>
    </w:p>
    <w:p w:rsidR="00EB73B5" w:rsidRPr="00234EB5" w:rsidRDefault="00EB73B5" w:rsidP="00464ED5">
      <w:pPr>
        <w:pStyle w:val="libFootnote0"/>
        <w:rPr>
          <w:rtl/>
        </w:rPr>
      </w:pPr>
      <w:r>
        <w:rPr>
          <w:rtl/>
        </w:rPr>
        <w:t>(</w:t>
      </w:r>
      <w:r w:rsidRPr="00234EB5">
        <w:rPr>
          <w:rtl/>
        </w:rPr>
        <w:t>5) مجمع البيان 2 / 196</w:t>
      </w:r>
      <w:r>
        <w:rPr>
          <w:rtl/>
        </w:rPr>
        <w:t>.</w:t>
      </w:r>
    </w:p>
    <w:p w:rsidR="00EB73B5" w:rsidRPr="00234EB5" w:rsidRDefault="00EB73B5" w:rsidP="00464ED5">
      <w:pPr>
        <w:pStyle w:val="libFootnote0"/>
        <w:rPr>
          <w:rtl/>
        </w:rPr>
      </w:pPr>
      <w:r>
        <w:rPr>
          <w:rtl/>
        </w:rPr>
        <w:t>(</w:t>
      </w:r>
      <w:r w:rsidRPr="00234EB5">
        <w:rPr>
          <w:rtl/>
        </w:rPr>
        <w:t>6) ر</w:t>
      </w:r>
      <w:r w:rsidR="00BF125B">
        <w:rPr>
          <w:rtl/>
        </w:rPr>
        <w:t xml:space="preserve">: </w:t>
      </w:r>
      <w:r w:rsidRPr="00234EB5">
        <w:rPr>
          <w:rtl/>
        </w:rPr>
        <w:t>باعراضك</w:t>
      </w:r>
      <w:r>
        <w:rPr>
          <w:rtl/>
        </w:rPr>
        <w:t>.</w:t>
      </w:r>
    </w:p>
    <w:p w:rsidR="00EB73B5" w:rsidRPr="00234EB5" w:rsidRDefault="00EB73B5" w:rsidP="00E94EBE">
      <w:pPr>
        <w:pStyle w:val="libNormal0"/>
        <w:rPr>
          <w:rtl/>
        </w:rPr>
      </w:pPr>
      <w:r>
        <w:rPr>
          <w:rtl/>
        </w:rPr>
        <w:br w:type="page"/>
      </w:r>
      <w:r w:rsidRPr="00234EB5">
        <w:rPr>
          <w:rtl/>
        </w:rPr>
        <w:lastRenderedPageBreak/>
        <w:t>فمن ضميرها المستكنّ فيه. وتأنيثها لكونها نظيرة المؤنّث في كلامهم لفظا</w:t>
      </w:r>
      <w:r w:rsidR="00BF125B">
        <w:rPr>
          <w:rtl/>
        </w:rPr>
        <w:t xml:space="preserve">، </w:t>
      </w:r>
      <w:r w:rsidRPr="00234EB5">
        <w:rPr>
          <w:rtl/>
        </w:rPr>
        <w:t>كموماة ودوداة.</w:t>
      </w:r>
    </w:p>
    <w:p w:rsidR="00EB73B5" w:rsidRPr="00234EB5" w:rsidRDefault="00EB73B5" w:rsidP="00B960EB">
      <w:pPr>
        <w:pStyle w:val="libNormal"/>
        <w:rPr>
          <w:rtl/>
        </w:rPr>
      </w:pPr>
      <w:r w:rsidRPr="004B022A">
        <w:rPr>
          <w:rStyle w:val="libAlaemChar"/>
          <w:rtl/>
        </w:rPr>
        <w:t>(</w:t>
      </w:r>
      <w:r w:rsidRPr="004B022A">
        <w:rPr>
          <w:rStyle w:val="libAieChar"/>
          <w:rtl/>
        </w:rPr>
        <w:t>ثُمَّ يَتَوَلَّوْنَ مِنْ بَعْدِ ذلِكَ</w:t>
      </w:r>
      <w:r w:rsidRPr="004B022A">
        <w:rPr>
          <w:rStyle w:val="libAlaemChar"/>
          <w:rtl/>
        </w:rPr>
        <w:t>)</w:t>
      </w:r>
      <w:r w:rsidR="00BF125B">
        <w:rPr>
          <w:rtl/>
        </w:rPr>
        <w:t xml:space="preserve">: </w:t>
      </w:r>
      <w:r w:rsidRPr="00234EB5">
        <w:rPr>
          <w:rtl/>
        </w:rPr>
        <w:t>ثمّ يعرضون عن حكمك الموافق لكتابهم بعد التّحكيم. وهو عطف على «يحكّمونك» داخل في حكم التّعجيب.</w:t>
      </w:r>
    </w:p>
    <w:p w:rsidR="00EB73B5" w:rsidRPr="00234EB5" w:rsidRDefault="00EB73B5" w:rsidP="00B960EB">
      <w:pPr>
        <w:pStyle w:val="libNormal"/>
        <w:rPr>
          <w:rtl/>
        </w:rPr>
      </w:pPr>
      <w:r w:rsidRPr="004B022A">
        <w:rPr>
          <w:rStyle w:val="libAlaemChar"/>
          <w:rtl/>
        </w:rPr>
        <w:t>(</w:t>
      </w:r>
      <w:r w:rsidRPr="004B022A">
        <w:rPr>
          <w:rStyle w:val="libAieChar"/>
          <w:rtl/>
        </w:rPr>
        <w:t>وَما أُولئِكَ بِالْمُؤْمِنِينَ</w:t>
      </w:r>
      <w:r w:rsidRPr="004B022A">
        <w:rPr>
          <w:rStyle w:val="libAlaemChar"/>
          <w:rtl/>
        </w:rPr>
        <w:t>)</w:t>
      </w:r>
      <w:r w:rsidRPr="00234EB5">
        <w:rPr>
          <w:rtl/>
        </w:rPr>
        <w:t xml:space="preserve"> </w:t>
      </w:r>
      <w:r>
        <w:rPr>
          <w:rtl/>
        </w:rPr>
        <w:t>(</w:t>
      </w:r>
      <w:r w:rsidRPr="00234EB5">
        <w:rPr>
          <w:rtl/>
        </w:rPr>
        <w:t>43)</w:t>
      </w:r>
      <w:r w:rsidR="00BF125B">
        <w:rPr>
          <w:rtl/>
        </w:rPr>
        <w:t xml:space="preserve">: </w:t>
      </w:r>
      <w:r w:rsidRPr="00234EB5">
        <w:rPr>
          <w:rtl/>
        </w:rPr>
        <w:t>بكتابهم. لإعراضهم عنه أوّلا</w:t>
      </w:r>
      <w:r w:rsidR="00BF125B">
        <w:rPr>
          <w:rtl/>
        </w:rPr>
        <w:t xml:space="preserve">، </w:t>
      </w:r>
      <w:r w:rsidRPr="00234EB5">
        <w:rPr>
          <w:rtl/>
        </w:rPr>
        <w:t>وعمّا يوافقه ثانيا. أو بك وبه.</w:t>
      </w:r>
    </w:p>
    <w:p w:rsidR="00EB73B5" w:rsidRPr="00234EB5" w:rsidRDefault="00EB73B5" w:rsidP="00B960EB">
      <w:pPr>
        <w:pStyle w:val="libNormal"/>
        <w:rPr>
          <w:rtl/>
        </w:rPr>
      </w:pPr>
      <w:r w:rsidRPr="004B022A">
        <w:rPr>
          <w:rStyle w:val="libAlaemChar"/>
          <w:rtl/>
        </w:rPr>
        <w:t>(</w:t>
      </w:r>
      <w:r w:rsidRPr="004B022A">
        <w:rPr>
          <w:rStyle w:val="libAieChar"/>
          <w:rtl/>
        </w:rPr>
        <w:t>إِنَّا أَنْزَلْنَا التَّوْراةَ فِيها هُدىً</w:t>
      </w:r>
      <w:r w:rsidRPr="004B022A">
        <w:rPr>
          <w:rStyle w:val="libAlaemChar"/>
          <w:rtl/>
        </w:rPr>
        <w:t>)</w:t>
      </w:r>
      <w:r w:rsidR="00BF125B">
        <w:rPr>
          <w:rtl/>
        </w:rPr>
        <w:t xml:space="preserve">: </w:t>
      </w:r>
      <w:r w:rsidRPr="00234EB5">
        <w:rPr>
          <w:rtl/>
        </w:rPr>
        <w:t>يهدي</w:t>
      </w:r>
      <w:r w:rsidR="000D116E">
        <w:rPr>
          <w:rtl/>
        </w:rPr>
        <w:t xml:space="preserve"> إلى</w:t>
      </w:r>
      <w:r w:rsidR="00BD3F78">
        <w:rPr>
          <w:rtl/>
        </w:rPr>
        <w:t xml:space="preserve"> </w:t>
      </w:r>
      <w:r w:rsidRPr="00234EB5">
        <w:rPr>
          <w:rtl/>
        </w:rPr>
        <w:t>الحقّ.</w:t>
      </w:r>
    </w:p>
    <w:p w:rsidR="00EB73B5" w:rsidRPr="00234EB5" w:rsidRDefault="00EB73B5" w:rsidP="00B960EB">
      <w:pPr>
        <w:pStyle w:val="libNormal"/>
        <w:rPr>
          <w:rtl/>
        </w:rPr>
      </w:pPr>
      <w:r w:rsidRPr="004B022A">
        <w:rPr>
          <w:rStyle w:val="libAlaemChar"/>
          <w:rtl/>
        </w:rPr>
        <w:t>(</w:t>
      </w:r>
      <w:r w:rsidRPr="004B022A">
        <w:rPr>
          <w:rStyle w:val="libAieChar"/>
          <w:rtl/>
        </w:rPr>
        <w:t>وَنُورٌ</w:t>
      </w:r>
      <w:r w:rsidRPr="004B022A">
        <w:rPr>
          <w:rStyle w:val="libAlaemChar"/>
          <w:rtl/>
        </w:rPr>
        <w:t>)</w:t>
      </w:r>
      <w:r w:rsidR="00BF125B">
        <w:rPr>
          <w:rtl/>
        </w:rPr>
        <w:t xml:space="preserve">: </w:t>
      </w:r>
      <w:r w:rsidRPr="00234EB5">
        <w:rPr>
          <w:rtl/>
        </w:rPr>
        <w:t>يكشف ما اشتبه عليهم من الأحكام.</w:t>
      </w:r>
    </w:p>
    <w:p w:rsidR="00EB73B5" w:rsidRPr="00234EB5" w:rsidRDefault="00EB73B5" w:rsidP="00B960EB">
      <w:pPr>
        <w:pStyle w:val="libNormal"/>
        <w:rPr>
          <w:rtl/>
        </w:rPr>
      </w:pPr>
      <w:r w:rsidRPr="004B022A">
        <w:rPr>
          <w:rStyle w:val="libAlaemChar"/>
          <w:rtl/>
        </w:rPr>
        <w:t>(</w:t>
      </w:r>
      <w:r w:rsidRPr="004B022A">
        <w:rPr>
          <w:rStyle w:val="libAieChar"/>
          <w:rtl/>
        </w:rPr>
        <w:t>يَحْكُمُ بِهَا النَّبِيُّونَ الَّذِينَ أَسْلَمُوا</w:t>
      </w:r>
      <w:r w:rsidRPr="004B022A">
        <w:rPr>
          <w:rStyle w:val="libAlaemChar"/>
          <w:rtl/>
        </w:rPr>
        <w:t>)</w:t>
      </w:r>
      <w:r w:rsidR="00BF125B">
        <w:rPr>
          <w:rtl/>
        </w:rPr>
        <w:t xml:space="preserve">: </w:t>
      </w:r>
      <w:r w:rsidRPr="00234EB5">
        <w:rPr>
          <w:rtl/>
        </w:rPr>
        <w:t>وصف النّبيّين به مدحا لهم</w:t>
      </w:r>
      <w:r w:rsidR="00BF125B">
        <w:rPr>
          <w:rtl/>
        </w:rPr>
        <w:t xml:space="preserve">، </w:t>
      </w:r>
      <w:r w:rsidRPr="00234EB5">
        <w:rPr>
          <w:rtl/>
        </w:rPr>
        <w:t>وتنويها لشأن المسلمين</w:t>
      </w:r>
      <w:r w:rsidR="00BF125B">
        <w:rPr>
          <w:rtl/>
        </w:rPr>
        <w:t xml:space="preserve">، </w:t>
      </w:r>
      <w:r w:rsidRPr="00234EB5">
        <w:rPr>
          <w:rtl/>
        </w:rPr>
        <w:t>وتعريضا باليهود. وأنّهم بمعزل عن دين الأنبياء</w:t>
      </w:r>
      <w:r w:rsidR="00BF125B">
        <w:rPr>
          <w:rtl/>
        </w:rPr>
        <w:t xml:space="preserve">، </w:t>
      </w:r>
      <w:r w:rsidRPr="00234EB5">
        <w:rPr>
          <w:rtl/>
        </w:rPr>
        <w:t>واقتفاء هديهم.</w:t>
      </w:r>
    </w:p>
    <w:p w:rsidR="00EB73B5" w:rsidRPr="00234EB5" w:rsidRDefault="00EB73B5" w:rsidP="00B960EB">
      <w:pPr>
        <w:pStyle w:val="libNormal"/>
        <w:rPr>
          <w:rtl/>
        </w:rPr>
      </w:pPr>
      <w:r w:rsidRPr="004B022A">
        <w:rPr>
          <w:rStyle w:val="libAlaemChar"/>
          <w:rtl/>
        </w:rPr>
        <w:t>(</w:t>
      </w:r>
      <w:r w:rsidRPr="004B022A">
        <w:rPr>
          <w:rStyle w:val="libAieChar"/>
          <w:rtl/>
        </w:rPr>
        <w:t>لِلَّذِينَ هادُوا</w:t>
      </w:r>
      <w:r w:rsidRPr="004B022A">
        <w:rPr>
          <w:rStyle w:val="libAlaemChar"/>
          <w:rtl/>
        </w:rPr>
        <w:t>)</w:t>
      </w:r>
      <w:r w:rsidR="00BF125B">
        <w:rPr>
          <w:rtl/>
        </w:rPr>
        <w:t xml:space="preserve">: </w:t>
      </w:r>
      <w:r w:rsidRPr="00234EB5">
        <w:rPr>
          <w:rtl/>
        </w:rPr>
        <w:t>متعلّق «بأنزل» أو «بيحكم»</w:t>
      </w:r>
      <w:r w:rsidR="00BF125B">
        <w:rPr>
          <w:rtl/>
        </w:rPr>
        <w:t xml:space="preserve">، </w:t>
      </w:r>
      <w:r w:rsidRPr="00234EB5">
        <w:rPr>
          <w:rtl/>
        </w:rPr>
        <w:t>أي</w:t>
      </w:r>
      <w:r w:rsidR="00BF125B">
        <w:rPr>
          <w:rtl/>
        </w:rPr>
        <w:t xml:space="preserve">: </w:t>
      </w:r>
      <w:r w:rsidRPr="00234EB5">
        <w:rPr>
          <w:rtl/>
        </w:rPr>
        <w:t>يحكمون بها في تحاكمهم.</w:t>
      </w:r>
    </w:p>
    <w:p w:rsidR="00EB73B5" w:rsidRPr="00234EB5" w:rsidRDefault="00EB73B5" w:rsidP="00B960EB">
      <w:pPr>
        <w:pStyle w:val="libNormal"/>
        <w:rPr>
          <w:rtl/>
        </w:rPr>
      </w:pPr>
      <w:r w:rsidRPr="004B022A">
        <w:rPr>
          <w:rStyle w:val="libAlaemChar"/>
          <w:rtl/>
        </w:rPr>
        <w:t>(</w:t>
      </w:r>
      <w:r w:rsidRPr="004B022A">
        <w:rPr>
          <w:rStyle w:val="libAieChar"/>
          <w:rtl/>
        </w:rPr>
        <w:t>وَالرَّبَّانِيُّونَ وَالْأَحْبارُ</w:t>
      </w:r>
      <w:r w:rsidRPr="004B022A">
        <w:rPr>
          <w:rStyle w:val="libAlaemChar"/>
          <w:rtl/>
        </w:rPr>
        <w:t>)</w:t>
      </w:r>
      <w:r w:rsidR="00BF125B">
        <w:rPr>
          <w:rtl/>
        </w:rPr>
        <w:t xml:space="preserve">: </w:t>
      </w:r>
      <w:r w:rsidRPr="00234EB5">
        <w:rPr>
          <w:rtl/>
        </w:rPr>
        <w:t>عطف على «النّبيّون»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بِمَا اسْتُحْفِظُوا مِنْ كِتابِ اللهِ</w:t>
      </w:r>
      <w:r w:rsidRPr="004B022A">
        <w:rPr>
          <w:rStyle w:val="libAlaemChar"/>
          <w:rtl/>
        </w:rPr>
        <w:t>)</w:t>
      </w:r>
      <w:r w:rsidR="00BF125B">
        <w:rPr>
          <w:rtl/>
        </w:rPr>
        <w:t xml:space="preserve">: </w:t>
      </w:r>
      <w:r w:rsidRPr="00234EB5">
        <w:rPr>
          <w:rtl/>
        </w:rPr>
        <w:t>بسبب أمر الله إيّاهم أن يحفظوا كتابه من التّغيير والتّحريف. والرّاجع</w:t>
      </w:r>
      <w:r w:rsidR="000D116E">
        <w:rPr>
          <w:rtl/>
        </w:rPr>
        <w:t xml:space="preserve"> إلى</w:t>
      </w:r>
      <w:r w:rsidR="00BD3F78">
        <w:rPr>
          <w:rtl/>
        </w:rPr>
        <w:t xml:space="preserve"> </w:t>
      </w:r>
      <w:r w:rsidRPr="00234EB5">
        <w:rPr>
          <w:rtl/>
        </w:rPr>
        <w:t xml:space="preserve">«ما» محذوف. </w:t>
      </w:r>
      <w:r>
        <w:rPr>
          <w:rtl/>
        </w:rPr>
        <w:t>و «</w:t>
      </w:r>
      <w:r w:rsidRPr="00234EB5">
        <w:rPr>
          <w:rtl/>
        </w:rPr>
        <w:t>من» للتّبيين.</w:t>
      </w:r>
    </w:p>
    <w:p w:rsidR="00EB73B5" w:rsidRPr="00234EB5" w:rsidRDefault="00EB73B5" w:rsidP="00B960EB">
      <w:pPr>
        <w:pStyle w:val="libNormal"/>
        <w:rPr>
          <w:rtl/>
        </w:rPr>
      </w:pPr>
      <w:r w:rsidRPr="004B022A">
        <w:rPr>
          <w:rStyle w:val="libAlaemChar"/>
          <w:rtl/>
        </w:rPr>
        <w:t>(</w:t>
      </w:r>
      <w:r w:rsidRPr="004B022A">
        <w:rPr>
          <w:rStyle w:val="libAieChar"/>
          <w:rtl/>
        </w:rPr>
        <w:t>وَكانُوا عَلَيْهِ شُهَداءَ</w:t>
      </w:r>
      <w:r w:rsidRPr="004B022A">
        <w:rPr>
          <w:rStyle w:val="libAlaemChar"/>
          <w:rtl/>
        </w:rPr>
        <w:t>)</w:t>
      </w:r>
      <w:r w:rsidR="00BF125B">
        <w:rPr>
          <w:rtl/>
        </w:rPr>
        <w:t xml:space="preserve">: </w:t>
      </w:r>
      <w:r w:rsidRPr="00234EB5">
        <w:rPr>
          <w:rtl/>
        </w:rPr>
        <w:t>رقباء</w:t>
      </w:r>
      <w:r w:rsidR="00BF125B">
        <w:rPr>
          <w:rtl/>
        </w:rPr>
        <w:t xml:space="preserve">، </w:t>
      </w:r>
      <w:r w:rsidRPr="00234EB5">
        <w:rPr>
          <w:rtl/>
        </w:rPr>
        <w:t>لا يتركون أن يغيّر. أو شهداء يبيّنون ما يخفى منه.</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هم علماؤهم وزهادهم</w:t>
      </w:r>
      <w:r w:rsidR="00BF125B">
        <w:rPr>
          <w:rtl/>
        </w:rPr>
        <w:t xml:space="preserve">، </w:t>
      </w:r>
      <w:r w:rsidRPr="00234EB5">
        <w:rPr>
          <w:rtl/>
        </w:rPr>
        <w:t>السّالكون طريقة أنبيائهم.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مالك الجهنيّ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 </w:t>
      </w:r>
      <w:r w:rsidRPr="00234EB5">
        <w:rPr>
          <w:rtl/>
        </w:rPr>
        <w:t>أنّه قال في هذه الآية. فينا نزلت.</w:t>
      </w:r>
    </w:p>
    <w:p w:rsidR="00EB73B5" w:rsidRPr="00234EB5" w:rsidRDefault="00EB73B5" w:rsidP="00B960EB">
      <w:pPr>
        <w:pStyle w:val="libNormal"/>
        <w:rPr>
          <w:rtl/>
        </w:rPr>
      </w:pPr>
      <w:r>
        <w:rPr>
          <w:rtl/>
        </w:rPr>
        <w:t>و</w:t>
      </w:r>
      <w:r w:rsidRPr="00234EB5">
        <w:rPr>
          <w:rtl/>
        </w:rPr>
        <w:t xml:space="preserve">عن أبي عمرو الزّبيريّ </w:t>
      </w:r>
      <w:r w:rsidRPr="00DD1030">
        <w:rPr>
          <w:rStyle w:val="libFootnotenumChar"/>
          <w:rtl/>
        </w:rPr>
        <w:t>(3)</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أنّ ممّا استحقّت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276</w:t>
      </w:r>
      <w:r>
        <w:rPr>
          <w:rtl/>
        </w:rPr>
        <w:t>.</w:t>
      </w:r>
    </w:p>
    <w:p w:rsidR="00EB73B5" w:rsidRPr="00234EB5" w:rsidRDefault="00EB73B5" w:rsidP="00464ED5">
      <w:pPr>
        <w:pStyle w:val="libFootnote0"/>
        <w:rPr>
          <w:rtl/>
        </w:rPr>
      </w:pPr>
      <w:r>
        <w:rPr>
          <w:rtl/>
        </w:rPr>
        <w:t>(</w:t>
      </w:r>
      <w:r w:rsidRPr="00234EB5">
        <w:rPr>
          <w:rtl/>
        </w:rPr>
        <w:t>2) تفسير العياشي 1 / 322</w:t>
      </w:r>
      <w:r w:rsidR="00BF125B">
        <w:rPr>
          <w:rtl/>
        </w:rPr>
        <w:t xml:space="preserve">، </w:t>
      </w:r>
      <w:r w:rsidRPr="00234EB5">
        <w:rPr>
          <w:rtl/>
        </w:rPr>
        <w:t>ح 118</w:t>
      </w:r>
      <w:r>
        <w:rPr>
          <w:rtl/>
        </w:rPr>
        <w:t>.</w:t>
      </w:r>
      <w:r w:rsidRPr="00234EB5">
        <w:rPr>
          <w:rtl/>
        </w:rPr>
        <w:t xml:space="preserve"> وفيه ذكر نفس</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119</w:t>
      </w:r>
      <w:r>
        <w:rPr>
          <w:rtl/>
        </w:rPr>
        <w:t>.</w:t>
      </w:r>
    </w:p>
    <w:p w:rsidR="00EB73B5" w:rsidRPr="00234EB5" w:rsidRDefault="00EB73B5" w:rsidP="00E94EBE">
      <w:pPr>
        <w:pStyle w:val="libNormal0"/>
        <w:rPr>
          <w:rtl/>
        </w:rPr>
      </w:pPr>
      <w:r>
        <w:rPr>
          <w:rtl/>
        </w:rPr>
        <w:br w:type="page"/>
      </w:r>
      <w:r w:rsidRPr="00234EB5">
        <w:rPr>
          <w:rtl/>
        </w:rPr>
        <w:lastRenderedPageBreak/>
        <w:t>به الإمامة التّطهير والطّهارة من الذّنوب والمعاصي الموبقة الّتي توجب النّار</w:t>
      </w:r>
      <w:r w:rsidR="00BF125B">
        <w:rPr>
          <w:rtl/>
        </w:rPr>
        <w:t xml:space="preserve">، </w:t>
      </w:r>
      <w:r w:rsidRPr="00234EB5">
        <w:rPr>
          <w:rtl/>
        </w:rPr>
        <w:t xml:space="preserve">ثمّ العلم النّور </w:t>
      </w:r>
      <w:r w:rsidRPr="00DD1030">
        <w:rPr>
          <w:rStyle w:val="libFootnotenumChar"/>
          <w:rtl/>
        </w:rPr>
        <w:t>(1)</w:t>
      </w:r>
      <w:r w:rsidRPr="00234EB5">
        <w:rPr>
          <w:rtl/>
        </w:rPr>
        <w:t xml:space="preserve"> بجميع ما يحتاج إليه الأمّة </w:t>
      </w:r>
      <w:r w:rsidRPr="00DD1030">
        <w:rPr>
          <w:rStyle w:val="libFootnotenumChar"/>
          <w:rtl/>
        </w:rPr>
        <w:t>(2)</w:t>
      </w:r>
      <w:r w:rsidRPr="00234EB5">
        <w:rPr>
          <w:rtl/>
        </w:rPr>
        <w:t xml:space="preserve"> من حلالها وحرامها</w:t>
      </w:r>
      <w:r w:rsidR="00BF125B">
        <w:rPr>
          <w:rtl/>
        </w:rPr>
        <w:t xml:space="preserve">، </w:t>
      </w:r>
      <w:r w:rsidRPr="00234EB5">
        <w:rPr>
          <w:rtl/>
        </w:rPr>
        <w:t>والعلم بكتابها خاصّة وعامّة والمحكم والمتشابه ودقائق علمه وغرائب تأويله وناسخه ومنسوخه.</w:t>
      </w:r>
    </w:p>
    <w:p w:rsidR="00EB73B5" w:rsidRPr="00234EB5" w:rsidRDefault="00EB73B5" w:rsidP="00B960EB">
      <w:pPr>
        <w:pStyle w:val="libNormal"/>
        <w:rPr>
          <w:rtl/>
        </w:rPr>
      </w:pPr>
      <w:r w:rsidRPr="00234EB5">
        <w:rPr>
          <w:rtl/>
        </w:rPr>
        <w:t>قلت</w:t>
      </w:r>
      <w:r w:rsidR="00BF125B">
        <w:rPr>
          <w:rtl/>
        </w:rPr>
        <w:t xml:space="preserve">: </w:t>
      </w:r>
      <w:r w:rsidRPr="00234EB5">
        <w:rPr>
          <w:rtl/>
        </w:rPr>
        <w:t>وما الحجّة بأنّ الإمام لا يكون إلّا عالما بهذه الأشياء الّتي ذكرت</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قول الله في من أذن </w:t>
      </w:r>
      <w:r>
        <w:rPr>
          <w:rtl/>
        </w:rPr>
        <w:t>[</w:t>
      </w:r>
      <w:r w:rsidRPr="00234EB5">
        <w:rPr>
          <w:rtl/>
        </w:rPr>
        <w:t>الله</w:t>
      </w:r>
      <w:r>
        <w:rPr>
          <w:rtl/>
        </w:rPr>
        <w:t>]</w:t>
      </w:r>
      <w:r w:rsidRPr="00234EB5">
        <w:rPr>
          <w:rtl/>
        </w:rPr>
        <w:t xml:space="preserve"> </w:t>
      </w:r>
      <w:r w:rsidRPr="00DD1030">
        <w:rPr>
          <w:rStyle w:val="libFootnotenumChar"/>
          <w:rtl/>
        </w:rPr>
        <w:t>(3)</w:t>
      </w:r>
      <w:r w:rsidRPr="00234EB5">
        <w:rPr>
          <w:rtl/>
        </w:rPr>
        <w:t xml:space="preserve"> لهم في الحكومة </w:t>
      </w:r>
      <w:r w:rsidRPr="00DD1030">
        <w:rPr>
          <w:rStyle w:val="libFootnotenumChar"/>
          <w:rtl/>
        </w:rPr>
        <w:t>(4)</w:t>
      </w:r>
      <w:r w:rsidRPr="00234EB5">
        <w:rPr>
          <w:rtl/>
        </w:rPr>
        <w:t xml:space="preserve"> وجعلهم أهلها</w:t>
      </w:r>
      <w:r w:rsidR="00BF125B">
        <w:rPr>
          <w:rtl/>
        </w:rPr>
        <w:t xml:space="preserve">: </w:t>
      </w:r>
      <w:r w:rsidRPr="004B022A">
        <w:rPr>
          <w:rStyle w:val="libAlaemChar"/>
          <w:rtl/>
        </w:rPr>
        <w:t>(</w:t>
      </w:r>
      <w:r w:rsidRPr="004B022A">
        <w:rPr>
          <w:rStyle w:val="libAieChar"/>
          <w:rtl/>
        </w:rPr>
        <w:t>إِنَّا أَنْزَلْنَا التَّوْراةَ فِيها هُدىً وَنُورٌ يَحْكُمُ بِهَا النَّبِيُّونَ الَّذِينَ أَسْلَمُوا لِلَّذِينَ هادُوا وَالرَّبَّانِيُّونَ وَالْأَحْبارُ</w:t>
      </w:r>
      <w:r w:rsidRPr="004B022A">
        <w:rPr>
          <w:rStyle w:val="libAlaemChar"/>
          <w:rtl/>
        </w:rPr>
        <w:t>)</w:t>
      </w:r>
      <w:r w:rsidRPr="00234EB5">
        <w:rPr>
          <w:rtl/>
        </w:rPr>
        <w:t xml:space="preserve"> فهذه الأئمّة دون الأنبياء الّذين يربّون النّاس بعلمهم</w:t>
      </w:r>
      <w:r w:rsidR="00BF125B">
        <w:rPr>
          <w:rtl/>
        </w:rPr>
        <w:t xml:space="preserve">، </w:t>
      </w:r>
      <w:r w:rsidRPr="00234EB5">
        <w:rPr>
          <w:rtl/>
        </w:rPr>
        <w:t xml:space="preserve">وأمّا الأحبار فهم العلماء دون الرّبّانيّين. ثمّ أخبرنا </w:t>
      </w:r>
      <w:r w:rsidRPr="00DD1030">
        <w:rPr>
          <w:rStyle w:val="libFootnotenumChar"/>
          <w:rtl/>
        </w:rPr>
        <w:t>(5)</w:t>
      </w:r>
      <w:r w:rsidRPr="00234EB5">
        <w:rPr>
          <w:rtl/>
        </w:rPr>
        <w:t xml:space="preserve"> فقال</w:t>
      </w:r>
      <w:r w:rsidR="00BF125B">
        <w:rPr>
          <w:rtl/>
        </w:rPr>
        <w:t xml:space="preserve">: </w:t>
      </w:r>
      <w:r w:rsidRPr="004B022A">
        <w:rPr>
          <w:rStyle w:val="libAlaemChar"/>
          <w:rtl/>
        </w:rPr>
        <w:t>(</w:t>
      </w:r>
      <w:r w:rsidRPr="004B022A">
        <w:rPr>
          <w:rStyle w:val="libAieChar"/>
          <w:rtl/>
        </w:rPr>
        <w:t>بِمَا اسْتُحْفِظُوا مِنْ كِتابِ اللهِ وَكانُوا عَلَيْهِ شُهَداءَ</w:t>
      </w:r>
      <w:r w:rsidRPr="004B022A">
        <w:rPr>
          <w:rStyle w:val="libAlaemChar"/>
          <w:rtl/>
        </w:rPr>
        <w:t>)</w:t>
      </w:r>
      <w:r>
        <w:rPr>
          <w:rtl/>
        </w:rPr>
        <w:t>.</w:t>
      </w:r>
      <w:r w:rsidRPr="00234EB5">
        <w:rPr>
          <w:rtl/>
        </w:rPr>
        <w:t xml:space="preserve"> ولم يقل</w:t>
      </w:r>
      <w:r w:rsidR="00BF125B">
        <w:rPr>
          <w:rtl/>
        </w:rPr>
        <w:t xml:space="preserve">: </w:t>
      </w:r>
      <w:r w:rsidRPr="00234EB5">
        <w:rPr>
          <w:rtl/>
        </w:rPr>
        <w:t>بما حملوا منه.</w:t>
      </w:r>
    </w:p>
    <w:p w:rsidR="00EB73B5" w:rsidRPr="00234EB5" w:rsidRDefault="00EB73B5" w:rsidP="00B960EB">
      <w:pPr>
        <w:pStyle w:val="libNormal"/>
        <w:rPr>
          <w:rtl/>
        </w:rPr>
      </w:pPr>
      <w:r>
        <w:rPr>
          <w:rtl/>
        </w:rPr>
        <w:t>[</w:t>
      </w:r>
      <w:r w:rsidRPr="00234EB5">
        <w:rPr>
          <w:rtl/>
        </w:rPr>
        <w:t xml:space="preserve">وفي كتاب التّوحيد </w:t>
      </w:r>
      <w:r w:rsidRPr="00DD1030">
        <w:rPr>
          <w:rStyle w:val="libFootnotenumChar"/>
          <w:rtl/>
        </w:rPr>
        <w:t>(6)</w:t>
      </w:r>
      <w:r w:rsidR="00BF125B">
        <w:rPr>
          <w:rtl/>
        </w:rPr>
        <w:t xml:space="preserve">، </w:t>
      </w:r>
      <w:r w:rsidRPr="00234EB5">
        <w:rPr>
          <w:rtl/>
        </w:rPr>
        <w:t>في باب مجلس الرّضا</w:t>
      </w:r>
      <w:r>
        <w:rPr>
          <w:rtl/>
        </w:rPr>
        <w:t xml:space="preserve"> ـ </w:t>
      </w:r>
      <w:r w:rsidRPr="00234EB5">
        <w:rPr>
          <w:rtl/>
        </w:rPr>
        <w:t>عليه السّلام</w:t>
      </w:r>
      <w:r>
        <w:rPr>
          <w:rtl/>
        </w:rPr>
        <w:t xml:space="preserve"> ـ </w:t>
      </w:r>
      <w:r w:rsidRPr="00234EB5">
        <w:rPr>
          <w:rtl/>
        </w:rPr>
        <w:t>مع أصحاب المقالات والأديان. قال الرّضا</w:t>
      </w:r>
      <w:r>
        <w:rPr>
          <w:rtl/>
        </w:rPr>
        <w:t xml:space="preserve"> ـ </w:t>
      </w:r>
      <w:r w:rsidRPr="00234EB5">
        <w:rPr>
          <w:rtl/>
        </w:rPr>
        <w:t>عليه السّلام</w:t>
      </w:r>
      <w:r>
        <w:rPr>
          <w:rtl/>
        </w:rPr>
        <w:t xml:space="preserve"> ـ </w:t>
      </w:r>
      <w:r w:rsidRPr="00234EB5">
        <w:rPr>
          <w:rtl/>
        </w:rPr>
        <w:t>لرأس الجالوت</w:t>
      </w:r>
      <w:r w:rsidR="00BF125B">
        <w:rPr>
          <w:rtl/>
        </w:rPr>
        <w:t xml:space="preserve">: </w:t>
      </w:r>
      <w:r w:rsidRPr="00234EB5">
        <w:rPr>
          <w:rtl/>
        </w:rPr>
        <w:t>وقد قال داود في زبوره وأنت تقرأه</w:t>
      </w:r>
      <w:r w:rsidR="00BF125B">
        <w:rPr>
          <w:rtl/>
        </w:rPr>
        <w:t>:</w:t>
      </w:r>
      <w:r w:rsidR="000D116E">
        <w:rPr>
          <w:rtl/>
        </w:rPr>
        <w:t xml:space="preserve"> أللّهمّ</w:t>
      </w:r>
      <w:r w:rsidR="00BD3F78">
        <w:rPr>
          <w:rtl/>
        </w:rPr>
        <w:t xml:space="preserve"> </w:t>
      </w:r>
      <w:r w:rsidRPr="00234EB5">
        <w:rPr>
          <w:rtl/>
        </w:rPr>
        <w:t>ابعث مقيم السّنّة بعد الفترة. فهل تعرف نبيّا أقام السّنّة بعد الفترة غير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 رأس الجالوت</w:t>
      </w:r>
      <w:r w:rsidR="00BF125B">
        <w:rPr>
          <w:rtl/>
        </w:rPr>
        <w:t xml:space="preserve">: </w:t>
      </w:r>
      <w:r w:rsidRPr="00234EB5">
        <w:rPr>
          <w:rtl/>
        </w:rPr>
        <w:t>هذا قول داود نعرفه ولا ننكره. ولكن عنى بذلك</w:t>
      </w:r>
      <w:r w:rsidR="00BF125B">
        <w:rPr>
          <w:rtl/>
        </w:rPr>
        <w:t xml:space="preserve">: </w:t>
      </w:r>
      <w:r w:rsidRPr="00234EB5">
        <w:rPr>
          <w:rtl/>
        </w:rPr>
        <w:t>عيسى</w:t>
      </w:r>
      <w:r w:rsidR="00BF125B">
        <w:rPr>
          <w:rtl/>
        </w:rPr>
        <w:t xml:space="preserve">، </w:t>
      </w:r>
      <w:r w:rsidRPr="00234EB5">
        <w:rPr>
          <w:rtl/>
        </w:rPr>
        <w:t>وأيّامه هي الفترة.</w:t>
      </w:r>
    </w:p>
    <w:p w:rsidR="00EB73B5" w:rsidRPr="00234EB5" w:rsidRDefault="00EB73B5" w:rsidP="00B960EB">
      <w:pPr>
        <w:pStyle w:val="libNormal"/>
        <w:rPr>
          <w:rtl/>
        </w:rPr>
      </w:pPr>
      <w:r w:rsidRPr="00234EB5">
        <w:rPr>
          <w:rtl/>
        </w:rPr>
        <w:t>قال الرّضا</w:t>
      </w:r>
      <w:r>
        <w:rPr>
          <w:rtl/>
        </w:rPr>
        <w:t xml:space="preserve"> ـ </w:t>
      </w:r>
      <w:r w:rsidRPr="00234EB5">
        <w:rPr>
          <w:rtl/>
        </w:rPr>
        <w:t>عليه السّلام</w:t>
      </w:r>
      <w:r>
        <w:rPr>
          <w:rtl/>
        </w:rPr>
        <w:t xml:space="preserve"> ـ</w:t>
      </w:r>
      <w:r w:rsidR="00BF125B">
        <w:rPr>
          <w:rtl/>
        </w:rPr>
        <w:t xml:space="preserve">: </w:t>
      </w:r>
      <w:r w:rsidRPr="00234EB5">
        <w:rPr>
          <w:rtl/>
        </w:rPr>
        <w:t>جهلت أنّ عيسى لم يخالف السّنّة</w:t>
      </w:r>
      <w:r w:rsidR="00BF125B">
        <w:rPr>
          <w:rtl/>
        </w:rPr>
        <w:t xml:space="preserve">، </w:t>
      </w:r>
      <w:r w:rsidRPr="00234EB5">
        <w:rPr>
          <w:rtl/>
        </w:rPr>
        <w:t>وقد كان موافقا لسنّة التّوراة حتّى رفعه الله إليه.</w:t>
      </w:r>
      <w:r>
        <w:rPr>
          <w:rtl/>
        </w:rPr>
        <w:t>]</w:t>
      </w:r>
      <w:r w:rsidRPr="00234EB5">
        <w:rPr>
          <w:rtl/>
        </w:rPr>
        <w:t xml:space="preserve"> </w:t>
      </w:r>
      <w:r w:rsidRPr="00DD1030">
        <w:rPr>
          <w:rStyle w:val="libFootnotenumChar"/>
          <w:rtl/>
        </w:rPr>
        <w:t>(7)</w:t>
      </w:r>
    </w:p>
    <w:p w:rsidR="00EB73B5" w:rsidRPr="00234EB5" w:rsidRDefault="00EB73B5" w:rsidP="00B960EB">
      <w:pPr>
        <w:pStyle w:val="libNormal"/>
        <w:rPr>
          <w:rtl/>
        </w:rPr>
      </w:pPr>
      <w:r w:rsidRPr="004B022A">
        <w:rPr>
          <w:rStyle w:val="libAlaemChar"/>
          <w:rtl/>
        </w:rPr>
        <w:t>(</w:t>
      </w:r>
      <w:r w:rsidRPr="004B022A">
        <w:rPr>
          <w:rStyle w:val="libAieChar"/>
          <w:rtl/>
        </w:rPr>
        <w:t>فَلا تَخْشَوُا النَّاسَ وَاخْشَوْنِ</w:t>
      </w:r>
      <w:r w:rsidRPr="004B022A">
        <w:rPr>
          <w:rStyle w:val="libAlaemChar"/>
          <w:rtl/>
        </w:rPr>
        <w:t>)</w:t>
      </w:r>
      <w:r w:rsidR="00BF125B">
        <w:rPr>
          <w:rtl/>
        </w:rPr>
        <w:t xml:space="preserve">: </w:t>
      </w:r>
      <w:r w:rsidRPr="00234EB5">
        <w:rPr>
          <w:rtl/>
        </w:rPr>
        <w:t xml:space="preserve">قيل </w:t>
      </w:r>
      <w:r w:rsidRPr="00DD1030">
        <w:rPr>
          <w:rStyle w:val="libFootnotenumChar"/>
          <w:rtl/>
        </w:rPr>
        <w:t>(8)</w:t>
      </w:r>
      <w:r w:rsidR="00BF125B">
        <w:rPr>
          <w:rtl/>
        </w:rPr>
        <w:t xml:space="preserve">: </w:t>
      </w:r>
      <w:r w:rsidRPr="00234EB5">
        <w:rPr>
          <w:rtl/>
        </w:rPr>
        <w:t>نهي للحكّام أن يخشوا غير الله في حكوماتهم</w:t>
      </w:r>
      <w:r w:rsidR="00BF125B">
        <w:rPr>
          <w:rtl/>
        </w:rPr>
        <w:t xml:space="preserve">، </w:t>
      </w:r>
      <w:r w:rsidRPr="00234EB5">
        <w:rPr>
          <w:rtl/>
        </w:rPr>
        <w:t>ويداهنوا فيها خشية ظالم أو مراقبة كبير.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«المنور»</w:t>
      </w:r>
      <w:r>
        <w:rPr>
          <w:rtl/>
        </w:rPr>
        <w:t>.</w:t>
      </w:r>
      <w:r w:rsidRPr="00234EB5">
        <w:rPr>
          <w:rtl/>
        </w:rPr>
        <w:t xml:space="preserve"> تفسير البرهان 1 / 475</w:t>
      </w:r>
      <w:r w:rsidR="00BF125B">
        <w:rPr>
          <w:rtl/>
        </w:rPr>
        <w:t xml:space="preserve">، </w:t>
      </w:r>
      <w:r w:rsidRPr="00234EB5">
        <w:rPr>
          <w:rtl/>
        </w:rPr>
        <w:t>ح 2</w:t>
      </w:r>
      <w:r w:rsidR="00BF125B">
        <w:rPr>
          <w:rtl/>
        </w:rPr>
        <w:t xml:space="preserve">: </w:t>
      </w:r>
      <w:r w:rsidRPr="00234EB5">
        <w:rPr>
          <w:rtl/>
        </w:rPr>
        <w:t>«المنور وفي نسخة المكنون</w:t>
      </w:r>
      <w:r>
        <w:rPr>
          <w:rtl/>
        </w:rPr>
        <w:t>.</w:t>
      </w:r>
      <w:r w:rsidRPr="00234EB5">
        <w:rPr>
          <w:rtl/>
        </w:rPr>
        <w:t>» ولعله الأظهر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الأمر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بالحكومة</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أخبر</w:t>
      </w:r>
      <w:r>
        <w:rPr>
          <w:rtl/>
        </w:rPr>
        <w:t>.</w:t>
      </w:r>
    </w:p>
    <w:p w:rsidR="00EB73B5" w:rsidRPr="00234EB5" w:rsidRDefault="00EB73B5" w:rsidP="00464ED5">
      <w:pPr>
        <w:pStyle w:val="libFootnote0"/>
        <w:rPr>
          <w:rtl/>
        </w:rPr>
      </w:pPr>
      <w:r>
        <w:rPr>
          <w:rtl/>
        </w:rPr>
        <w:t>(</w:t>
      </w:r>
      <w:r w:rsidRPr="00234EB5">
        <w:rPr>
          <w:rtl/>
        </w:rPr>
        <w:t>6) التوحيد / 428</w:t>
      </w:r>
      <w:r w:rsidR="00BF125B">
        <w:rPr>
          <w:rtl/>
        </w:rPr>
        <w:t xml:space="preserve">، </w:t>
      </w:r>
      <w:r w:rsidRPr="00234EB5">
        <w:rPr>
          <w:rtl/>
        </w:rPr>
        <w:t>ضمن حديث 1</w:t>
      </w:r>
      <w:r>
        <w:rPr>
          <w:rtl/>
        </w:rPr>
        <w:t>.</w:t>
      </w:r>
    </w:p>
    <w:p w:rsidR="00EB73B5" w:rsidRPr="00234EB5" w:rsidRDefault="00EB73B5" w:rsidP="00464ED5">
      <w:pPr>
        <w:pStyle w:val="libFootnote0"/>
        <w:rPr>
          <w:rtl/>
        </w:rPr>
      </w:pPr>
      <w:r>
        <w:rPr>
          <w:rtl/>
        </w:rPr>
        <w:t>(</w:t>
      </w:r>
      <w:r w:rsidRPr="00234EB5">
        <w:rPr>
          <w:rtl/>
        </w:rPr>
        <w:t>7) ما بين المعقوفتين ليس في أ</w:t>
      </w:r>
      <w:r>
        <w:rPr>
          <w:rtl/>
        </w:rPr>
        <w:t>.</w:t>
      </w:r>
    </w:p>
    <w:p w:rsidR="00EB73B5" w:rsidRPr="00234EB5" w:rsidRDefault="00EB73B5" w:rsidP="00464ED5">
      <w:pPr>
        <w:pStyle w:val="libFootnote0"/>
        <w:rPr>
          <w:rtl/>
        </w:rPr>
      </w:pPr>
      <w:r>
        <w:rPr>
          <w:rtl/>
        </w:rPr>
        <w:t>(</w:t>
      </w:r>
      <w:r w:rsidRPr="00234EB5">
        <w:rPr>
          <w:rtl/>
        </w:rPr>
        <w:t>8) أنوار التنزيل 1 / 276</w:t>
      </w:r>
      <w:r>
        <w:rPr>
          <w:rtl/>
        </w:rPr>
        <w:t>.</w:t>
      </w:r>
    </w:p>
    <w:p w:rsidR="00EB73B5" w:rsidRPr="00234EB5" w:rsidRDefault="00EB73B5" w:rsidP="00B960EB">
      <w:pPr>
        <w:pStyle w:val="libNormal"/>
        <w:rPr>
          <w:rtl/>
        </w:rPr>
      </w:pPr>
      <w:r>
        <w:rPr>
          <w:rtl/>
        </w:rPr>
        <w:br w:type="page"/>
      </w:r>
      <w:r>
        <w:rPr>
          <w:rtl/>
        </w:rPr>
        <w:lastRenderedPageBreak/>
        <w:t>[</w:t>
      </w:r>
      <w:r w:rsidRPr="00234EB5">
        <w:rPr>
          <w:rtl/>
        </w:rPr>
        <w:t xml:space="preserve">وفي أصول الكافي </w:t>
      </w:r>
      <w:r w:rsidRPr="00DD1030">
        <w:rPr>
          <w:rStyle w:val="libFootnotenumChar"/>
          <w:rtl/>
        </w:rPr>
        <w:t>(1)</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بعض أصحابه</w:t>
      </w:r>
      <w:r w:rsidR="00BF125B">
        <w:rPr>
          <w:rtl/>
        </w:rPr>
        <w:t xml:space="preserve">، </w:t>
      </w:r>
      <w:r w:rsidRPr="00234EB5">
        <w:rPr>
          <w:rtl/>
        </w:rPr>
        <w:t>عن صالح بن حمزة رفعه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إنّ من العبادة شدّة الخوف من الله</w:t>
      </w:r>
      <w:r w:rsidR="00BF125B">
        <w:rPr>
          <w:rtl/>
        </w:rPr>
        <w:t xml:space="preserve">، </w:t>
      </w:r>
      <w:r w:rsidRPr="00234EB5">
        <w:rPr>
          <w:rtl/>
        </w:rPr>
        <w:t>يقول الله</w:t>
      </w:r>
      <w:r>
        <w:rPr>
          <w:rtl/>
        </w:rPr>
        <w:t xml:space="preserve"> ـ </w:t>
      </w:r>
      <w:r w:rsidRPr="00234EB5">
        <w:rPr>
          <w:rtl/>
        </w:rPr>
        <w:t>عزّ وجلّ</w:t>
      </w:r>
      <w:r>
        <w:rPr>
          <w:rtl/>
        </w:rPr>
        <w:t xml:space="preserve"> ـ </w:t>
      </w:r>
      <w:r w:rsidRPr="00DD1030">
        <w:rPr>
          <w:rStyle w:val="libFootnotenumChar"/>
          <w:rtl/>
        </w:rPr>
        <w:t>(2)</w:t>
      </w:r>
      <w:r w:rsidR="00BF125B">
        <w:rPr>
          <w:rtl/>
        </w:rPr>
        <w:t xml:space="preserve">: </w:t>
      </w:r>
      <w:r w:rsidRPr="004B022A">
        <w:rPr>
          <w:rStyle w:val="libAlaemChar"/>
          <w:rtl/>
        </w:rPr>
        <w:t>(</w:t>
      </w:r>
      <w:r w:rsidRPr="004B022A">
        <w:rPr>
          <w:rStyle w:val="libAieChar"/>
          <w:rtl/>
        </w:rPr>
        <w:t>إِنَّما يَخْشَى اللهَ مِنْ عِبادِهِ الْعُلَماءُ</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قال</w:t>
      </w:r>
      <w:r>
        <w:rPr>
          <w:rtl/>
        </w:rPr>
        <w:t xml:space="preserve"> ـ </w:t>
      </w:r>
      <w:r w:rsidRPr="00234EB5">
        <w:rPr>
          <w:rtl/>
        </w:rPr>
        <w:t>جلّ ثناؤه</w:t>
      </w:r>
      <w:r>
        <w:rPr>
          <w:rtl/>
        </w:rPr>
        <w:t xml:space="preserve"> ـ</w:t>
      </w:r>
      <w:r w:rsidR="00BF125B">
        <w:rPr>
          <w:rtl/>
        </w:rPr>
        <w:t xml:space="preserve">: </w:t>
      </w:r>
      <w:r w:rsidRPr="004B022A">
        <w:rPr>
          <w:rStyle w:val="libAlaemChar"/>
          <w:rtl/>
        </w:rPr>
        <w:t>(</w:t>
      </w:r>
      <w:r w:rsidRPr="004B022A">
        <w:rPr>
          <w:rStyle w:val="libAieChar"/>
          <w:rtl/>
        </w:rPr>
        <w:t>فَلا تَخْشَوُا النَّاسَ وَاخْشَوْنِ</w:t>
      </w:r>
      <w:r w:rsidRPr="004B022A">
        <w:rPr>
          <w:rStyle w:val="libAlaemChar"/>
          <w:rtl/>
        </w:rPr>
        <w:t>)</w:t>
      </w:r>
      <w:r>
        <w:rPr>
          <w:rtl/>
        </w:rPr>
        <w:t>.</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تَشْتَرُوا بِآياتِي ثَمَناً قَلِيلاً</w:t>
      </w:r>
      <w:r w:rsidRPr="004B022A">
        <w:rPr>
          <w:rStyle w:val="libAlaemChar"/>
          <w:rtl/>
        </w:rPr>
        <w:t>)</w:t>
      </w:r>
      <w:r w:rsidR="00BF125B">
        <w:rPr>
          <w:rtl/>
        </w:rPr>
        <w:t xml:space="preserve">: </w:t>
      </w:r>
      <w:r w:rsidRPr="00234EB5">
        <w:rPr>
          <w:rtl/>
        </w:rPr>
        <w:t>ولا تستبدلوا بأحكامي الّتي أنزلتها ثمنا قليلا. وهو الرّشوة</w:t>
      </w:r>
      <w:r w:rsidR="00BF125B">
        <w:rPr>
          <w:rtl/>
        </w:rPr>
        <w:t xml:space="preserve">، </w:t>
      </w:r>
      <w:r w:rsidRPr="00234EB5">
        <w:rPr>
          <w:rtl/>
        </w:rPr>
        <w:t>والجاه.</w:t>
      </w:r>
    </w:p>
    <w:p w:rsidR="00EB73B5" w:rsidRPr="00234EB5" w:rsidRDefault="00EB73B5" w:rsidP="00B960EB">
      <w:pPr>
        <w:pStyle w:val="libNormal"/>
        <w:rPr>
          <w:rtl/>
        </w:rPr>
      </w:pPr>
      <w:r w:rsidRPr="004B022A">
        <w:rPr>
          <w:rStyle w:val="libAlaemChar"/>
          <w:rtl/>
        </w:rPr>
        <w:t>(</w:t>
      </w:r>
      <w:r w:rsidRPr="004B022A">
        <w:rPr>
          <w:rStyle w:val="libAieChar"/>
          <w:rtl/>
        </w:rPr>
        <w:t>وَمَنْ لَمْ يَحْكُمْ بِما أَنْزَلَ اللهُ فَأُولئِكَ هُمُ الْكافِرُونَ</w:t>
      </w:r>
      <w:r w:rsidRPr="004B022A">
        <w:rPr>
          <w:rStyle w:val="libAlaemChar"/>
          <w:rtl/>
        </w:rPr>
        <w:t>)</w:t>
      </w:r>
      <w:r w:rsidRPr="00234EB5">
        <w:rPr>
          <w:rtl/>
        </w:rPr>
        <w:t xml:space="preserve"> </w:t>
      </w:r>
      <w:r>
        <w:rPr>
          <w:rtl/>
        </w:rPr>
        <w:t>(</w:t>
      </w:r>
      <w:r w:rsidRPr="00234EB5">
        <w:rPr>
          <w:rtl/>
        </w:rPr>
        <w:t>44)</w:t>
      </w:r>
      <w:r w:rsidR="00BF125B">
        <w:rPr>
          <w:rtl/>
        </w:rPr>
        <w:t xml:space="preserve">: </w:t>
      </w:r>
      <w:r w:rsidRPr="00234EB5">
        <w:rPr>
          <w:rtl/>
        </w:rPr>
        <w:t>ظاهر الآية عموم من حكم بغير ما أنزل الله</w:t>
      </w:r>
      <w:r w:rsidR="00BF125B">
        <w:rPr>
          <w:rtl/>
        </w:rPr>
        <w:t xml:space="preserve">، </w:t>
      </w:r>
      <w:r w:rsidRPr="00234EB5">
        <w:rPr>
          <w:rtl/>
        </w:rPr>
        <w:t>للاستهانة أو غيره.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(4)</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حكم في درهمين بغير ما أنزل الله فقد كفر. ومن حكم في درهمين فأخطأ كفر.</w:t>
      </w:r>
    </w:p>
    <w:p w:rsidR="00EB73B5" w:rsidRPr="00234EB5" w:rsidRDefault="00EB73B5" w:rsidP="00B960EB">
      <w:pPr>
        <w:pStyle w:val="libNormal"/>
        <w:rPr>
          <w:rtl/>
        </w:rPr>
      </w:pPr>
      <w:r w:rsidRPr="00234EB5">
        <w:rPr>
          <w:rtl/>
        </w:rPr>
        <w:t xml:space="preserve">وعن بعض أصحابه </w:t>
      </w:r>
      <w:r w:rsidRPr="00DD1030">
        <w:rPr>
          <w:rStyle w:val="libFootnotenumChar"/>
          <w:rtl/>
        </w:rPr>
        <w:t>(5)</w:t>
      </w:r>
      <w:r w:rsidRPr="00234EB5">
        <w:rPr>
          <w:rtl/>
        </w:rPr>
        <w:t xml:space="preserve"> قال</w:t>
      </w:r>
      <w:r w:rsidR="00BF125B">
        <w:rPr>
          <w:rtl/>
        </w:rPr>
        <w:t xml:space="preserve">: </w:t>
      </w:r>
      <w:r w:rsidRPr="00234EB5">
        <w:rPr>
          <w:rtl/>
        </w:rPr>
        <w:t>سمعت عمّارا يقول على منبر الكوفة</w:t>
      </w:r>
      <w:r w:rsidR="00BF125B">
        <w:rPr>
          <w:rtl/>
        </w:rPr>
        <w:t xml:space="preserve">: </w:t>
      </w:r>
      <w:r w:rsidRPr="00234EB5">
        <w:rPr>
          <w:rtl/>
        </w:rPr>
        <w:t>ثلاثة يشهدون على عثمان أنّه كافر وأنا الرّابع</w:t>
      </w:r>
      <w:r w:rsidR="00BF125B">
        <w:rPr>
          <w:rtl/>
        </w:rPr>
        <w:t xml:space="preserve">، </w:t>
      </w:r>
      <w:r w:rsidRPr="00234EB5">
        <w:rPr>
          <w:rtl/>
        </w:rPr>
        <w:t>وأنا أسمّي الأربعة. ثمّ قرأ هذه الآيات في المائدة</w:t>
      </w:r>
      <w:r w:rsidR="00BF125B">
        <w:rPr>
          <w:rtl/>
        </w:rPr>
        <w:t xml:space="preserve">: </w:t>
      </w:r>
      <w:r>
        <w:rPr>
          <w:rtl/>
        </w:rPr>
        <w:t>[</w:t>
      </w:r>
      <w:r w:rsidRPr="00234EB5">
        <w:rPr>
          <w:rtl/>
        </w:rPr>
        <w:t>«</w:t>
      </w:r>
      <w:r w:rsidRPr="004B022A">
        <w:rPr>
          <w:rStyle w:val="libAlaemChar"/>
          <w:rtl/>
        </w:rPr>
        <w:t>(</w:t>
      </w:r>
      <w:r w:rsidRPr="004B022A">
        <w:rPr>
          <w:rStyle w:val="libAieChar"/>
          <w:rtl/>
        </w:rPr>
        <w:t>وَمَنْ لَمْ يَحْكُمْ بِما أَنْزَلَ اللهُ فَأُولئِكَ هُمُ الْكافِرُونَ</w:t>
      </w:r>
      <w:r w:rsidRPr="004B022A">
        <w:rPr>
          <w:rStyle w:val="libAlaemChar"/>
          <w:rtl/>
        </w:rPr>
        <w:t>)</w:t>
      </w:r>
      <w:r w:rsidRPr="00234EB5">
        <w:rPr>
          <w:rtl/>
        </w:rPr>
        <w:t xml:space="preserve"> والظّالمون والفاسقون»</w:t>
      </w:r>
      <w:r>
        <w:rPr>
          <w:rtl/>
        </w:rPr>
        <w:t>.</w:t>
      </w:r>
    </w:p>
    <w:p w:rsidR="00EB73B5" w:rsidRPr="00234EB5" w:rsidRDefault="00EB73B5" w:rsidP="00B960EB">
      <w:pPr>
        <w:pStyle w:val="libNormal"/>
        <w:rPr>
          <w:rtl/>
        </w:rPr>
      </w:pPr>
      <w:r>
        <w:rPr>
          <w:rtl/>
        </w:rPr>
        <w:t>و</w:t>
      </w:r>
      <w:r w:rsidRPr="00234EB5">
        <w:rPr>
          <w:rtl/>
        </w:rPr>
        <w:t xml:space="preserve">عن أبي العبّاس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حكم في درهمين بغير ما أنزل فقد كفر. قلت</w:t>
      </w:r>
      <w:r w:rsidR="00BF125B">
        <w:rPr>
          <w:rtl/>
        </w:rPr>
        <w:t xml:space="preserve">: </w:t>
      </w:r>
      <w:r w:rsidRPr="00234EB5">
        <w:rPr>
          <w:rtl/>
        </w:rPr>
        <w:t>كفر بما أنزل الله</w:t>
      </w:r>
      <w:r>
        <w:rPr>
          <w:rtl/>
        </w:rPr>
        <w:t>]</w:t>
      </w:r>
      <w:r w:rsidRPr="00234EB5">
        <w:rPr>
          <w:rtl/>
        </w:rPr>
        <w:t xml:space="preserve"> </w:t>
      </w:r>
      <w:r w:rsidRPr="00DD1030">
        <w:rPr>
          <w:rStyle w:val="libFootnotenumChar"/>
          <w:rtl/>
        </w:rPr>
        <w:t>(7)</w:t>
      </w:r>
      <w:r w:rsidRPr="00234EB5">
        <w:rPr>
          <w:rtl/>
        </w:rPr>
        <w:t xml:space="preserve"> أو بما أنزل الله على محمّد</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ويلك إذا كفر بما أنزل الله على محمّد أليس قد كفر بما أنزل الله</w:t>
      </w:r>
      <w:r>
        <w:rPr>
          <w:rtl/>
        </w:rPr>
        <w:t>؟</w:t>
      </w:r>
    </w:p>
    <w:p w:rsidR="00EB73B5" w:rsidRPr="00234EB5" w:rsidRDefault="00EB73B5" w:rsidP="00B960EB">
      <w:pPr>
        <w:pStyle w:val="libNormal"/>
        <w:rPr>
          <w:rtl/>
        </w:rPr>
      </w:pPr>
      <w:r>
        <w:rPr>
          <w:rtl/>
        </w:rPr>
        <w:t>و</w:t>
      </w:r>
      <w:r w:rsidRPr="00234EB5">
        <w:rPr>
          <w:rtl/>
        </w:rPr>
        <w:t xml:space="preserve">عن أبي بصير </w:t>
      </w:r>
      <w:r w:rsidRPr="00DD1030">
        <w:rPr>
          <w:rStyle w:val="libFootnotenumChar"/>
          <w:rtl/>
        </w:rPr>
        <w:t>(8)</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عليّ</w:t>
      </w:r>
      <w:r>
        <w:rPr>
          <w:rtl/>
        </w:rPr>
        <w:t xml:space="preserve"> ـ </w:t>
      </w:r>
      <w:r w:rsidRPr="00234EB5">
        <w:rPr>
          <w:rtl/>
        </w:rPr>
        <w:t>عليه السّلام</w:t>
      </w:r>
      <w:r>
        <w:rPr>
          <w:rtl/>
        </w:rPr>
        <w:t xml:space="preserve"> ـ</w:t>
      </w:r>
      <w:r w:rsidR="00BF125B">
        <w:rPr>
          <w:rtl/>
        </w:rPr>
        <w:t xml:space="preserve">: </w:t>
      </w:r>
      <w:r w:rsidRPr="00234EB5">
        <w:rPr>
          <w:rtl/>
        </w:rPr>
        <w:t>من قضى في درهمين بغير ما أنزل الله فقد كفر.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69</w:t>
      </w:r>
      <w:r w:rsidR="00BF125B">
        <w:rPr>
          <w:rtl/>
        </w:rPr>
        <w:t xml:space="preserve">، </w:t>
      </w:r>
      <w:r w:rsidRPr="00234EB5">
        <w:rPr>
          <w:rtl/>
        </w:rPr>
        <w:t>صدر حديث 7</w:t>
      </w:r>
      <w:r>
        <w:rPr>
          <w:rtl/>
        </w:rPr>
        <w:t>.</w:t>
      </w:r>
    </w:p>
    <w:p w:rsidR="00EB73B5" w:rsidRPr="00234EB5" w:rsidRDefault="00EB73B5" w:rsidP="00464ED5">
      <w:pPr>
        <w:pStyle w:val="libFootnote0"/>
        <w:rPr>
          <w:rtl/>
        </w:rPr>
      </w:pPr>
      <w:r>
        <w:rPr>
          <w:rtl/>
        </w:rPr>
        <w:t>(</w:t>
      </w:r>
      <w:r w:rsidRPr="00234EB5">
        <w:rPr>
          <w:rtl/>
        </w:rPr>
        <w:t>2) فاطر / 28</w:t>
      </w:r>
      <w:r>
        <w:rPr>
          <w:rtl/>
        </w:rPr>
        <w:t>.</w:t>
      </w:r>
    </w:p>
    <w:p w:rsidR="00EB73B5" w:rsidRPr="00234EB5" w:rsidRDefault="00EB73B5" w:rsidP="00464ED5">
      <w:pPr>
        <w:pStyle w:val="libFootnote0"/>
        <w:rPr>
          <w:rtl/>
        </w:rPr>
      </w:pPr>
      <w:r>
        <w:rPr>
          <w:rtl/>
        </w:rPr>
        <w:t>(</w:t>
      </w:r>
      <w:r w:rsidRPr="00234EB5">
        <w:rPr>
          <w:rtl/>
        </w:rPr>
        <w:t>3) ما بين المعقوفتين ليس في أ</w:t>
      </w:r>
      <w:r>
        <w:rPr>
          <w:rtl/>
        </w:rPr>
        <w:t>.</w:t>
      </w:r>
    </w:p>
    <w:p w:rsidR="00EB73B5" w:rsidRPr="00234EB5" w:rsidRDefault="00EB73B5" w:rsidP="00464ED5">
      <w:pPr>
        <w:pStyle w:val="libFootnote0"/>
        <w:rPr>
          <w:rtl/>
        </w:rPr>
      </w:pPr>
      <w:r>
        <w:rPr>
          <w:rtl/>
        </w:rPr>
        <w:t>(</w:t>
      </w:r>
      <w:r w:rsidRPr="00234EB5">
        <w:rPr>
          <w:rtl/>
        </w:rPr>
        <w:t>4) تفسير العياشي 1 / 323</w:t>
      </w:r>
      <w:r w:rsidR="00BF125B">
        <w:rPr>
          <w:rtl/>
        </w:rPr>
        <w:t xml:space="preserve">، </w:t>
      </w:r>
      <w:r w:rsidRPr="00234EB5">
        <w:rPr>
          <w:rtl/>
        </w:rPr>
        <w:t>ح 121</w:t>
      </w:r>
      <w:r>
        <w:rPr>
          <w:rtl/>
        </w:rPr>
        <w:t>.</w:t>
      </w:r>
    </w:p>
    <w:p w:rsidR="00EB73B5" w:rsidRPr="00234EB5" w:rsidRDefault="00EB73B5" w:rsidP="00464ED5">
      <w:pPr>
        <w:pStyle w:val="libFootnote0"/>
        <w:rPr>
          <w:rtl/>
        </w:rPr>
      </w:pPr>
      <w:r>
        <w:rPr>
          <w:rtl/>
        </w:rPr>
        <w:t>(</w:t>
      </w:r>
      <w:r w:rsidRPr="00234EB5">
        <w:rPr>
          <w:rtl/>
        </w:rPr>
        <w:t>5) نفس المصدر والموضع</w:t>
      </w:r>
      <w:r w:rsidR="00BF125B">
        <w:rPr>
          <w:rtl/>
        </w:rPr>
        <w:t xml:space="preserve">، </w:t>
      </w:r>
      <w:r w:rsidRPr="00234EB5">
        <w:rPr>
          <w:rtl/>
        </w:rPr>
        <w:t>ح 123</w:t>
      </w:r>
      <w:r>
        <w:rPr>
          <w:rtl/>
        </w:rPr>
        <w:t>.</w:t>
      </w:r>
    </w:p>
    <w:p w:rsidR="00EB73B5" w:rsidRPr="00234EB5" w:rsidRDefault="00EB73B5" w:rsidP="00464ED5">
      <w:pPr>
        <w:pStyle w:val="libFootnote0"/>
        <w:rPr>
          <w:rtl/>
        </w:rPr>
      </w:pPr>
      <w:r>
        <w:rPr>
          <w:rtl/>
        </w:rPr>
        <w:t>(</w:t>
      </w:r>
      <w:r w:rsidRPr="00234EB5">
        <w:rPr>
          <w:rtl/>
        </w:rPr>
        <w:t>6) نفس المصدر 1 / 324</w:t>
      </w:r>
      <w:r w:rsidR="00BF125B">
        <w:rPr>
          <w:rtl/>
        </w:rPr>
        <w:t xml:space="preserve">، </w:t>
      </w:r>
      <w:r w:rsidRPr="00234EB5">
        <w:rPr>
          <w:rtl/>
        </w:rPr>
        <w:t>ح 127</w:t>
      </w:r>
      <w:r>
        <w:rPr>
          <w:rtl/>
        </w:rPr>
        <w:t>.</w:t>
      </w:r>
    </w:p>
    <w:p w:rsidR="00EB73B5" w:rsidRPr="00234EB5" w:rsidRDefault="00EB73B5" w:rsidP="00464ED5">
      <w:pPr>
        <w:pStyle w:val="libFootnote0"/>
        <w:rPr>
          <w:rtl/>
        </w:rPr>
      </w:pPr>
      <w:r>
        <w:rPr>
          <w:rtl/>
        </w:rPr>
        <w:t>(</w:t>
      </w:r>
      <w:r w:rsidRPr="00234EB5">
        <w:rPr>
          <w:rtl/>
        </w:rPr>
        <w:t>7) ما بين المعقوفتين ليس في أ</w:t>
      </w:r>
      <w:r>
        <w:rPr>
          <w:rtl/>
        </w:rPr>
        <w:t>.</w:t>
      </w:r>
    </w:p>
    <w:p w:rsidR="00EB73B5" w:rsidRPr="00234EB5" w:rsidRDefault="00EB73B5" w:rsidP="00464ED5">
      <w:pPr>
        <w:pStyle w:val="libFootnote0"/>
        <w:rPr>
          <w:rtl/>
        </w:rPr>
      </w:pPr>
      <w:r>
        <w:rPr>
          <w:rtl/>
        </w:rPr>
        <w:t>(</w:t>
      </w:r>
      <w:r w:rsidRPr="00234EB5">
        <w:rPr>
          <w:rtl/>
        </w:rPr>
        <w:t>8) نفس المصدر 1 / 323</w:t>
      </w:r>
      <w:r w:rsidR="00BF125B">
        <w:rPr>
          <w:rtl/>
        </w:rPr>
        <w:t xml:space="preserve">، </w:t>
      </w:r>
      <w:r w:rsidRPr="00234EB5">
        <w:rPr>
          <w:rtl/>
        </w:rPr>
        <w:t>ح 124</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عدّة من أصحابنا</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بعض أصحابنا</w:t>
      </w:r>
      <w:r w:rsidR="00BF125B">
        <w:rPr>
          <w:rtl/>
        </w:rPr>
        <w:t xml:space="preserve">، </w:t>
      </w:r>
      <w:r w:rsidRPr="00234EB5">
        <w:rPr>
          <w:rtl/>
        </w:rPr>
        <w:t>عن عبد الله بن كثير</w:t>
      </w:r>
      <w:r w:rsidR="00BF125B">
        <w:rPr>
          <w:rtl/>
        </w:rPr>
        <w:t xml:space="preserve">، </w:t>
      </w:r>
      <w:r w:rsidRPr="00234EB5">
        <w:rPr>
          <w:rtl/>
        </w:rPr>
        <w:t>عن عبد الله بن مسكان رفعه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حكم في درهمين بحكم جور ثمّ جبر عليه كان من أهل هذه الآية</w:t>
      </w:r>
      <w:r w:rsidR="00BF125B">
        <w:rPr>
          <w:rtl/>
        </w:rPr>
        <w:t xml:space="preserve">: </w:t>
      </w:r>
      <w:r w:rsidRPr="004B022A">
        <w:rPr>
          <w:rStyle w:val="libAlaemChar"/>
          <w:rtl/>
        </w:rPr>
        <w:t>(</w:t>
      </w:r>
      <w:r w:rsidRPr="004B022A">
        <w:rPr>
          <w:rStyle w:val="libAieChar"/>
          <w:rtl/>
        </w:rPr>
        <w:t>وَمَنْ لَمْ يَحْكُمْ بِما أَنْزَلَ اللهُ فَأُولئِكَ هُمُ الْكافِرُونَ</w:t>
      </w:r>
      <w:r w:rsidRPr="004B022A">
        <w:rPr>
          <w:rStyle w:val="libAlaemChar"/>
          <w:rtl/>
        </w:rPr>
        <w:t>)</w:t>
      </w:r>
      <w:r>
        <w:rPr>
          <w:rtl/>
        </w:rPr>
        <w:t>.</w:t>
      </w:r>
    </w:p>
    <w:p w:rsidR="00EB73B5" w:rsidRPr="00234EB5" w:rsidRDefault="00EB73B5" w:rsidP="00B960EB">
      <w:pPr>
        <w:pStyle w:val="libNormal"/>
        <w:rPr>
          <w:rtl/>
        </w:rPr>
      </w:pPr>
      <w:r w:rsidRPr="00234EB5">
        <w:rPr>
          <w:rtl/>
        </w:rPr>
        <w:t>فقلت</w:t>
      </w:r>
      <w:r w:rsidR="00BF125B">
        <w:rPr>
          <w:rtl/>
        </w:rPr>
        <w:t xml:space="preserve">: </w:t>
      </w:r>
      <w:r w:rsidRPr="00234EB5">
        <w:rPr>
          <w:rtl/>
        </w:rPr>
        <w:t>وكيف يجبر عليه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يكون له سوط وسجن فيحكم عليه. فإن </w:t>
      </w:r>
      <w:r w:rsidRPr="00DD1030">
        <w:rPr>
          <w:rStyle w:val="libFootnotenumChar"/>
          <w:rtl/>
        </w:rPr>
        <w:t>(2)</w:t>
      </w:r>
      <w:r w:rsidRPr="00234EB5">
        <w:rPr>
          <w:rtl/>
        </w:rPr>
        <w:t xml:space="preserve"> رضى بحكمه </w:t>
      </w:r>
      <w:r w:rsidRPr="00DD1030">
        <w:rPr>
          <w:rStyle w:val="libFootnotenumChar"/>
          <w:rtl/>
        </w:rPr>
        <w:t>(3)</w:t>
      </w:r>
      <w:r w:rsidRPr="00234EB5">
        <w:rPr>
          <w:rtl/>
        </w:rPr>
        <w:t xml:space="preserve"> وإلّا ضربه بسوطه وحبسه في سجنه.</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(4)</w:t>
      </w:r>
      <w:r w:rsidR="00BF125B">
        <w:rPr>
          <w:rtl/>
        </w:rPr>
        <w:t xml:space="preserve">، </w:t>
      </w:r>
      <w:r w:rsidRPr="00234EB5">
        <w:rPr>
          <w:rtl/>
        </w:rPr>
        <w:t>عن أبيه</w:t>
      </w:r>
      <w:r w:rsidR="00BF125B">
        <w:rPr>
          <w:rtl/>
        </w:rPr>
        <w:t xml:space="preserve">، </w:t>
      </w:r>
      <w:r w:rsidRPr="00234EB5">
        <w:rPr>
          <w:rtl/>
        </w:rPr>
        <w:t>عن ابن فضّال</w:t>
      </w:r>
      <w:r w:rsidR="00BF125B">
        <w:rPr>
          <w:rtl/>
        </w:rPr>
        <w:t xml:space="preserve">، </w:t>
      </w:r>
      <w:r w:rsidRPr="00234EB5">
        <w:rPr>
          <w:rtl/>
        </w:rPr>
        <w:t>عن ثعلبة</w:t>
      </w:r>
      <w:r w:rsidR="00BF125B">
        <w:rPr>
          <w:rtl/>
        </w:rPr>
        <w:t xml:space="preserve">، </w:t>
      </w:r>
      <w:r w:rsidRPr="00234EB5">
        <w:rPr>
          <w:rtl/>
        </w:rPr>
        <w:t>عن صالح الأزرق</w:t>
      </w:r>
      <w:r w:rsidR="00BF125B">
        <w:rPr>
          <w:rtl/>
        </w:rPr>
        <w:t xml:space="preserve">، </w:t>
      </w:r>
      <w:r w:rsidRPr="00234EB5">
        <w:rPr>
          <w:rtl/>
        </w:rPr>
        <w:t xml:space="preserve">عن حكم الحنّاط </w:t>
      </w:r>
      <w:r w:rsidRPr="00DD1030">
        <w:rPr>
          <w:rStyle w:val="libFootnotenumChar"/>
          <w:rtl/>
        </w:rPr>
        <w:t>(5)</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وحكم</w:t>
      </w:r>
      <w:r w:rsidR="00BF125B">
        <w:rPr>
          <w:rtl/>
        </w:rPr>
        <w:t xml:space="preserve">، </w:t>
      </w:r>
      <w:r w:rsidRPr="00234EB5">
        <w:rPr>
          <w:rtl/>
        </w:rPr>
        <w:t>عن ابن أبي يعفور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قالا</w:t>
      </w:r>
      <w:r w:rsidR="00BF125B">
        <w:rPr>
          <w:rtl/>
        </w:rPr>
        <w:t xml:space="preserve">: </w:t>
      </w:r>
      <w:r w:rsidRPr="00234EB5">
        <w:rPr>
          <w:rtl/>
        </w:rPr>
        <w:t>من حكم في درهمين بغير ما أنزل الله</w:t>
      </w:r>
      <w:r>
        <w:rPr>
          <w:rtl/>
        </w:rPr>
        <w:t xml:space="preserve"> ـ </w:t>
      </w:r>
      <w:r w:rsidRPr="00234EB5">
        <w:rPr>
          <w:rtl/>
        </w:rPr>
        <w:t>عزّ وجلّ</w:t>
      </w:r>
      <w:r>
        <w:rPr>
          <w:rtl/>
        </w:rPr>
        <w:t xml:space="preserve"> ـ </w:t>
      </w:r>
      <w:r w:rsidRPr="00234EB5">
        <w:rPr>
          <w:rtl/>
        </w:rPr>
        <w:t>ممّن له سوط أو عصا</w:t>
      </w:r>
      <w:r w:rsidR="00BF125B">
        <w:rPr>
          <w:rtl/>
        </w:rPr>
        <w:t xml:space="preserve">، </w:t>
      </w:r>
      <w:r w:rsidRPr="00234EB5">
        <w:rPr>
          <w:rtl/>
        </w:rPr>
        <w:t>فهو كافر بما أنزل الله على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وَكَتَبْنا عَلَيْهِمْ</w:t>
      </w:r>
      <w:r w:rsidRPr="004B022A">
        <w:rPr>
          <w:rStyle w:val="libAlaemChar"/>
          <w:rtl/>
        </w:rPr>
        <w:t>)</w:t>
      </w:r>
      <w:r w:rsidR="00BF125B">
        <w:rPr>
          <w:rtl/>
        </w:rPr>
        <w:t xml:space="preserve">: </w:t>
      </w:r>
      <w:r w:rsidRPr="00234EB5">
        <w:rPr>
          <w:rtl/>
        </w:rPr>
        <w:t>فرضنا على اليهود.</w:t>
      </w:r>
    </w:p>
    <w:p w:rsidR="00EB73B5" w:rsidRPr="00234EB5" w:rsidRDefault="00EB73B5" w:rsidP="00B960EB">
      <w:pPr>
        <w:pStyle w:val="libNormal"/>
        <w:rPr>
          <w:rtl/>
        </w:rPr>
      </w:pPr>
      <w:r w:rsidRPr="004B022A">
        <w:rPr>
          <w:rStyle w:val="libAlaemChar"/>
          <w:rtl/>
        </w:rPr>
        <w:t>(</w:t>
      </w:r>
      <w:r w:rsidRPr="004B022A">
        <w:rPr>
          <w:rStyle w:val="libAieChar"/>
          <w:rtl/>
        </w:rPr>
        <w:t>فِيها</w:t>
      </w:r>
      <w:r w:rsidRPr="004B022A">
        <w:rPr>
          <w:rStyle w:val="libAlaemChar"/>
          <w:rtl/>
        </w:rPr>
        <w:t>)</w:t>
      </w:r>
      <w:r w:rsidR="00BF125B">
        <w:rPr>
          <w:rtl/>
        </w:rPr>
        <w:t xml:space="preserve">: </w:t>
      </w:r>
      <w:r w:rsidRPr="00234EB5">
        <w:rPr>
          <w:rtl/>
        </w:rPr>
        <w:t>في التّوراة.</w:t>
      </w:r>
    </w:p>
    <w:p w:rsidR="00EB73B5" w:rsidRPr="00234EB5" w:rsidRDefault="00EB73B5" w:rsidP="00B960EB">
      <w:pPr>
        <w:pStyle w:val="libNormal"/>
        <w:rPr>
          <w:rtl/>
        </w:rPr>
      </w:pPr>
      <w:r w:rsidRPr="004B022A">
        <w:rPr>
          <w:rStyle w:val="libAlaemChar"/>
          <w:rtl/>
        </w:rPr>
        <w:t>(</w:t>
      </w:r>
      <w:r w:rsidRPr="004B022A">
        <w:rPr>
          <w:rStyle w:val="libAieChar"/>
          <w:rtl/>
        </w:rPr>
        <w:t>أَنَّ النَّفْسَ بِالنَّفْسِ</w:t>
      </w:r>
      <w:r w:rsidRPr="004B022A">
        <w:rPr>
          <w:rStyle w:val="libAlaemChar"/>
          <w:rtl/>
        </w:rPr>
        <w:t>)</w:t>
      </w:r>
      <w:r w:rsidR="00BF125B">
        <w:rPr>
          <w:rtl/>
        </w:rPr>
        <w:t xml:space="preserve">: </w:t>
      </w:r>
      <w:r w:rsidRPr="00234EB5">
        <w:rPr>
          <w:rtl/>
        </w:rPr>
        <w:t>أي</w:t>
      </w:r>
      <w:r w:rsidR="00BF125B">
        <w:rPr>
          <w:rtl/>
        </w:rPr>
        <w:t xml:space="preserve">: </w:t>
      </w:r>
      <w:r w:rsidRPr="00234EB5">
        <w:rPr>
          <w:rtl/>
        </w:rPr>
        <w:t>أنّ النّفس تقتل بالنّفس.</w:t>
      </w:r>
    </w:p>
    <w:p w:rsidR="00EB73B5" w:rsidRPr="00234EB5" w:rsidRDefault="00EB73B5" w:rsidP="00B960EB">
      <w:pPr>
        <w:pStyle w:val="libNormal"/>
        <w:rPr>
          <w:rtl/>
        </w:rPr>
      </w:pPr>
      <w:r w:rsidRPr="004B022A">
        <w:rPr>
          <w:rStyle w:val="libAlaemChar"/>
          <w:rtl/>
        </w:rPr>
        <w:t>(</w:t>
      </w:r>
      <w:r w:rsidRPr="004B022A">
        <w:rPr>
          <w:rStyle w:val="libAieChar"/>
          <w:rtl/>
        </w:rPr>
        <w:t>وَالْعَيْنَ بِالْعَيْنِ وَالْأَنْفَ بِالْأَنْفِ وَالْأُذُنَ بِالْأُذُنِ وَالسِّنَّ بِالسِّنِ</w:t>
      </w:r>
      <w:r w:rsidRPr="004B022A">
        <w:rPr>
          <w:rStyle w:val="libAlaemChar"/>
          <w:rtl/>
        </w:rPr>
        <w:t>)</w:t>
      </w:r>
      <w:r w:rsidR="00BF125B">
        <w:rPr>
          <w:rtl/>
        </w:rPr>
        <w:t xml:space="preserve">: </w:t>
      </w:r>
      <w:r w:rsidRPr="00234EB5">
        <w:rPr>
          <w:rtl/>
        </w:rPr>
        <w:t>رفعها الكسائي</w:t>
      </w:r>
      <w:r w:rsidR="00BF125B">
        <w:rPr>
          <w:rtl/>
        </w:rPr>
        <w:t xml:space="preserve">، </w:t>
      </w:r>
      <w:r w:rsidRPr="00234EB5">
        <w:rPr>
          <w:rtl/>
        </w:rPr>
        <w:t>على أنّها جمل معطوفة على «أنّ» وما في حيّزها باعتبار المعنى</w:t>
      </w:r>
      <w:r w:rsidR="00BF125B">
        <w:rPr>
          <w:rtl/>
        </w:rPr>
        <w:t xml:space="preserve">، </w:t>
      </w:r>
      <w:r w:rsidRPr="00234EB5">
        <w:rPr>
          <w:rtl/>
        </w:rPr>
        <w:t>وكأنّه قيل</w:t>
      </w:r>
      <w:r w:rsidR="00BF125B">
        <w:rPr>
          <w:rtl/>
        </w:rPr>
        <w:t xml:space="preserve">: </w:t>
      </w:r>
      <w:r w:rsidRPr="00234EB5">
        <w:rPr>
          <w:rtl/>
        </w:rPr>
        <w:t>كتبنا عليهم النّفس بالنّفس والعين بالعين. فإنّ الكتابة والقراءة يقعان على الجمل كالقول.</w:t>
      </w:r>
    </w:p>
    <w:p w:rsidR="00EB73B5" w:rsidRPr="00234EB5" w:rsidRDefault="00EB73B5" w:rsidP="00B960EB">
      <w:pPr>
        <w:pStyle w:val="libNormal"/>
        <w:rPr>
          <w:rtl/>
        </w:rPr>
      </w:pPr>
      <w:r w:rsidRPr="00234EB5">
        <w:rPr>
          <w:rtl/>
        </w:rPr>
        <w:t>أو جملة مستأنفة</w:t>
      </w:r>
      <w:r w:rsidR="00BF125B">
        <w:rPr>
          <w:rtl/>
        </w:rPr>
        <w:t xml:space="preserve">، </w:t>
      </w:r>
      <w:r w:rsidRPr="00234EB5">
        <w:rPr>
          <w:rtl/>
        </w:rPr>
        <w:t>ومعناها</w:t>
      </w:r>
      <w:r w:rsidR="00BF125B">
        <w:rPr>
          <w:rtl/>
        </w:rPr>
        <w:t xml:space="preserve">: </w:t>
      </w:r>
      <w:r w:rsidRPr="00234EB5">
        <w:rPr>
          <w:rtl/>
        </w:rPr>
        <w:t>وكذلك العين مفقودة بالعين</w:t>
      </w:r>
      <w:r w:rsidR="00BF125B">
        <w:rPr>
          <w:rtl/>
        </w:rPr>
        <w:t xml:space="preserve">، </w:t>
      </w:r>
      <w:r w:rsidRPr="00234EB5">
        <w:rPr>
          <w:rtl/>
        </w:rPr>
        <w:t>والأنف مجدوعة بالأنف</w:t>
      </w:r>
      <w:r w:rsidR="00BF125B">
        <w:rPr>
          <w:rtl/>
        </w:rPr>
        <w:t xml:space="preserve">، </w:t>
      </w:r>
      <w:r w:rsidRPr="00234EB5">
        <w:rPr>
          <w:rtl/>
        </w:rPr>
        <w:t>والأذن مصلومة بالأذن</w:t>
      </w:r>
      <w:r w:rsidR="00BF125B">
        <w:rPr>
          <w:rtl/>
        </w:rPr>
        <w:t xml:space="preserve">، </w:t>
      </w:r>
      <w:r w:rsidRPr="00234EB5">
        <w:rPr>
          <w:rtl/>
        </w:rPr>
        <w:t>والسّنّ مقلوعة بالسّنّ. أو على أنّ المرفوع منها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408</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فإذا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بحكومته</w:t>
      </w:r>
      <w:r>
        <w:rPr>
          <w:rtl/>
        </w:rPr>
        <w:t>.</w:t>
      </w:r>
    </w:p>
    <w:p w:rsidR="00EB73B5" w:rsidRPr="00234EB5" w:rsidRDefault="00EB73B5" w:rsidP="00464ED5">
      <w:pPr>
        <w:pStyle w:val="libFootnote0"/>
        <w:rPr>
          <w:rtl/>
        </w:rPr>
      </w:pPr>
      <w:r>
        <w:rPr>
          <w:rtl/>
        </w:rPr>
        <w:t>(</w:t>
      </w:r>
      <w:r w:rsidRPr="00234EB5">
        <w:rPr>
          <w:rtl/>
        </w:rPr>
        <w:t>4) نفس المصدر 7 / 407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حكيم الخيّاط</w:t>
      </w:r>
      <w:r>
        <w:rPr>
          <w:rtl/>
        </w:rPr>
        <w:t>.</w:t>
      </w:r>
      <w:r w:rsidRPr="00234EB5">
        <w:rPr>
          <w:rtl/>
        </w:rPr>
        <w:t xml:space="preserve"> ر</w:t>
      </w:r>
      <w:r>
        <w:rPr>
          <w:rtl/>
        </w:rPr>
        <w:t>.</w:t>
      </w:r>
      <w:r w:rsidRPr="00234EB5">
        <w:rPr>
          <w:rtl/>
        </w:rPr>
        <w:t xml:space="preserve"> تنقيح المقال 1 / 356</w:t>
      </w:r>
      <w:r w:rsidR="00BF125B">
        <w:rPr>
          <w:rtl/>
        </w:rPr>
        <w:t xml:space="preserve">، </w:t>
      </w:r>
      <w:r w:rsidRPr="00234EB5">
        <w:rPr>
          <w:rtl/>
        </w:rPr>
        <w:t>رقم 3214</w:t>
      </w:r>
      <w:r>
        <w:rPr>
          <w:rtl/>
        </w:rPr>
        <w:t>.</w:t>
      </w:r>
    </w:p>
    <w:p w:rsidR="00EB73B5" w:rsidRPr="00234EB5" w:rsidRDefault="00EB73B5" w:rsidP="00E94EBE">
      <w:pPr>
        <w:pStyle w:val="libNormal0"/>
        <w:rPr>
          <w:rtl/>
        </w:rPr>
      </w:pPr>
      <w:r>
        <w:rPr>
          <w:rtl/>
        </w:rPr>
        <w:br w:type="page"/>
      </w:r>
      <w:r w:rsidRPr="00234EB5">
        <w:rPr>
          <w:rtl/>
        </w:rPr>
        <w:lastRenderedPageBreak/>
        <w:t>معطوف على المستكنّ في قوله</w:t>
      </w:r>
      <w:r w:rsidR="00BF125B">
        <w:rPr>
          <w:rtl/>
        </w:rPr>
        <w:t xml:space="preserve">: </w:t>
      </w:r>
      <w:r w:rsidRPr="00234EB5">
        <w:rPr>
          <w:rtl/>
        </w:rPr>
        <w:t>«بالنّفس»</w:t>
      </w:r>
      <w:r w:rsidR="00BF125B">
        <w:rPr>
          <w:rtl/>
        </w:rPr>
        <w:t xml:space="preserve">، </w:t>
      </w:r>
      <w:r w:rsidRPr="00234EB5">
        <w:rPr>
          <w:rtl/>
        </w:rPr>
        <w:t>وإنّما ساغ لأنّه في الأصل مفصول عنه بالظّرف. والجارّ والمجرور</w:t>
      </w:r>
      <w:r w:rsidR="00BF125B">
        <w:rPr>
          <w:rtl/>
        </w:rPr>
        <w:t xml:space="preserve">، </w:t>
      </w:r>
      <w:r w:rsidRPr="00234EB5">
        <w:rPr>
          <w:rtl/>
        </w:rPr>
        <w:t>حال</w:t>
      </w:r>
      <w:r w:rsidR="00BF125B">
        <w:rPr>
          <w:rtl/>
        </w:rPr>
        <w:t xml:space="preserve">، </w:t>
      </w:r>
      <w:r w:rsidRPr="00234EB5">
        <w:rPr>
          <w:rtl/>
        </w:rPr>
        <w:t xml:space="preserve">مبيّنة للمعنى </w:t>
      </w:r>
      <w:r w:rsidRPr="00DD1030">
        <w:rPr>
          <w:rStyle w:val="libFootnotenumChar"/>
          <w:rtl/>
        </w:rPr>
        <w:t>(1)</w:t>
      </w:r>
      <w:r>
        <w:rPr>
          <w:rtl/>
        </w:rPr>
        <w:t>.</w:t>
      </w:r>
    </w:p>
    <w:p w:rsidR="00EB73B5" w:rsidRPr="00234EB5" w:rsidRDefault="00EB73B5" w:rsidP="00B960EB">
      <w:pPr>
        <w:pStyle w:val="libNormal"/>
        <w:rPr>
          <w:rtl/>
        </w:rPr>
      </w:pPr>
      <w:r w:rsidRPr="00234EB5">
        <w:rPr>
          <w:rtl/>
        </w:rPr>
        <w:t>وقرأ نافع</w:t>
      </w:r>
      <w:r w:rsidR="00BF125B">
        <w:rPr>
          <w:rtl/>
        </w:rPr>
        <w:t xml:space="preserve">: </w:t>
      </w:r>
      <w:r w:rsidRPr="00234EB5">
        <w:rPr>
          <w:rtl/>
        </w:rPr>
        <w:t xml:space="preserve">«والأذن بالأذن» وفي «أذنيه» بإسكان الذّال حيث وقع </w:t>
      </w:r>
      <w:r w:rsidRPr="00DD1030">
        <w:rPr>
          <w:rStyle w:val="libFootnotenumChar"/>
          <w:rtl/>
        </w:rPr>
        <w:t>(2)</w:t>
      </w:r>
      <w:r>
        <w:rPr>
          <w:rtl/>
        </w:rPr>
        <w:t>.</w:t>
      </w:r>
    </w:p>
    <w:p w:rsidR="00EB73B5" w:rsidRPr="00234EB5" w:rsidRDefault="00EB73B5" w:rsidP="00B960EB">
      <w:pPr>
        <w:pStyle w:val="libNormal"/>
        <w:rPr>
          <w:rtl/>
        </w:rPr>
      </w:pPr>
      <w:r>
        <w:rPr>
          <w:rtl/>
        </w:rPr>
        <w:t>[</w:t>
      </w:r>
      <w:r w:rsidRPr="00234EB5">
        <w:rPr>
          <w:rtl/>
        </w:rPr>
        <w:t xml:space="preserve">وفي كتاب الخصال </w:t>
      </w:r>
      <w:r w:rsidRPr="00DD1030">
        <w:rPr>
          <w:rStyle w:val="libFootnotenumChar"/>
          <w:rtl/>
        </w:rPr>
        <w:t>(3)</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سأل رجل أبي </w:t>
      </w:r>
      <w:r w:rsidRPr="00DD1030">
        <w:rPr>
          <w:rStyle w:val="libFootnotenumChar"/>
          <w:rtl/>
        </w:rPr>
        <w:t>(4)</w:t>
      </w:r>
      <w:r w:rsidRPr="00234EB5">
        <w:rPr>
          <w:rtl/>
        </w:rPr>
        <w:t xml:space="preserve"> عن حروب أمير المؤمنين</w:t>
      </w:r>
      <w:r>
        <w:rPr>
          <w:rtl/>
        </w:rPr>
        <w:t xml:space="preserve"> ـ </w:t>
      </w:r>
      <w:r w:rsidRPr="00234EB5">
        <w:rPr>
          <w:rtl/>
        </w:rPr>
        <w:t>عليه السّلام</w:t>
      </w:r>
      <w:r>
        <w:rPr>
          <w:rtl/>
        </w:rPr>
        <w:t xml:space="preserve"> ـ </w:t>
      </w:r>
      <w:r w:rsidRPr="00234EB5">
        <w:rPr>
          <w:rtl/>
        </w:rPr>
        <w:t>وكان السّائل من محبّينا.</w:t>
      </w:r>
    </w:p>
    <w:p w:rsidR="00EB73B5" w:rsidRPr="00234EB5" w:rsidRDefault="00EB73B5" w:rsidP="00B960EB">
      <w:pPr>
        <w:pStyle w:val="libNormal"/>
        <w:rPr>
          <w:rtl/>
        </w:rPr>
      </w:pPr>
      <w:r w:rsidRPr="00234EB5">
        <w:rPr>
          <w:rtl/>
        </w:rPr>
        <w:t xml:space="preserve">فقال له أبي </w:t>
      </w:r>
      <w:r w:rsidRPr="00DD1030">
        <w:rPr>
          <w:rStyle w:val="libFootnotenumChar"/>
          <w:rtl/>
        </w:rPr>
        <w:t>(5)</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بعث محمّدا</w:t>
      </w:r>
      <w:r>
        <w:rPr>
          <w:rtl/>
        </w:rPr>
        <w:t xml:space="preserve"> ـ </w:t>
      </w:r>
      <w:r w:rsidRPr="00234EB5">
        <w:rPr>
          <w:rtl/>
        </w:rPr>
        <w:t>صلّى الله عليه وآله</w:t>
      </w:r>
      <w:r>
        <w:rPr>
          <w:rtl/>
        </w:rPr>
        <w:t xml:space="preserve"> ـ </w:t>
      </w:r>
      <w:r w:rsidRPr="00234EB5">
        <w:rPr>
          <w:rtl/>
        </w:rPr>
        <w:t>بخمسة أسياف</w:t>
      </w:r>
      <w:r w:rsidR="00BF125B">
        <w:rPr>
          <w:rtl/>
        </w:rPr>
        <w:t xml:space="preserve">: </w:t>
      </w:r>
      <w:r w:rsidRPr="00234EB5">
        <w:rPr>
          <w:rtl/>
        </w:rPr>
        <w:t>ثلاثة فيها شاهرة لا تغمد</w:t>
      </w:r>
      <w:r w:rsidR="000D116E">
        <w:rPr>
          <w:rtl/>
        </w:rPr>
        <w:t xml:space="preserve"> إلى</w:t>
      </w:r>
      <w:r w:rsidR="00BD3F78">
        <w:rPr>
          <w:rtl/>
        </w:rPr>
        <w:t xml:space="preserve"> </w:t>
      </w:r>
      <w:r w:rsidRPr="00234EB5">
        <w:rPr>
          <w:rtl/>
        </w:rPr>
        <w:t>أن تضع الحرب أوزارها</w:t>
      </w:r>
      <w:r w:rsidR="00BF125B">
        <w:rPr>
          <w:rtl/>
        </w:rPr>
        <w:t xml:space="preserve">، </w:t>
      </w:r>
      <w:r w:rsidRPr="00234EB5">
        <w:rPr>
          <w:rtl/>
        </w:rPr>
        <w:t xml:space="preserve">ولن تضع الحرب أوزارها حتّى تطلع الشّمس من مغربها </w:t>
      </w:r>
      <w:r>
        <w:rPr>
          <w:rtl/>
        </w:rPr>
        <w:t>[</w:t>
      </w:r>
      <w:r w:rsidRPr="00234EB5">
        <w:rPr>
          <w:rtl/>
        </w:rPr>
        <w:t xml:space="preserve">، فإذا طلعت الشّمس من مغربها آمن النّاس كلّهم في ذلك اليوم فيومئذ </w:t>
      </w:r>
      <w:r w:rsidRPr="004B022A">
        <w:rPr>
          <w:rStyle w:val="libAlaemChar"/>
          <w:rtl/>
        </w:rPr>
        <w:t>(</w:t>
      </w:r>
      <w:r w:rsidRPr="004B022A">
        <w:rPr>
          <w:rStyle w:val="libAieChar"/>
          <w:rtl/>
        </w:rPr>
        <w:t>لا يَنْفَعُ نَفْساً إِيمانُها لَمْ تَكُنْ آمَنَتْ مِنْ قَبْلُ أَوْ كَسَبَتْ فِي إِيمانِها خَيْراً</w:t>
      </w:r>
      <w:r w:rsidRPr="004B022A">
        <w:rPr>
          <w:rStyle w:val="libAlaemChar"/>
          <w:rtl/>
        </w:rPr>
        <w:t>)</w:t>
      </w:r>
      <w:r w:rsidRPr="00234EB5">
        <w:rPr>
          <w:rtl/>
        </w:rPr>
        <w:t xml:space="preserve"> </w:t>
      </w:r>
      <w:r w:rsidRPr="00DD1030">
        <w:rPr>
          <w:rStyle w:val="libFootnotenumChar"/>
          <w:rtl/>
        </w:rPr>
        <w:t>(6)</w:t>
      </w:r>
      <w:r>
        <w:rPr>
          <w:rtl/>
        </w:rPr>
        <w:t>]</w:t>
      </w:r>
      <w:r w:rsidRPr="00234EB5">
        <w:rPr>
          <w:rtl/>
        </w:rPr>
        <w:t xml:space="preserve"> </w:t>
      </w:r>
      <w:r w:rsidRPr="00DD1030">
        <w:rPr>
          <w:rStyle w:val="libFootnotenumChar"/>
          <w:rtl/>
        </w:rPr>
        <w:t>(7)</w:t>
      </w:r>
      <w:r w:rsidRPr="00234EB5">
        <w:rPr>
          <w:rtl/>
        </w:rPr>
        <w:t xml:space="preserve"> وسيف منها ملفوف</w:t>
      </w:r>
      <w:r w:rsidR="00BF125B">
        <w:rPr>
          <w:rtl/>
        </w:rPr>
        <w:t xml:space="preserve">، </w:t>
      </w:r>
      <w:r w:rsidRPr="00234EB5">
        <w:rPr>
          <w:rtl/>
        </w:rPr>
        <w:t>وسيف منها مغمد سلّه</w:t>
      </w:r>
      <w:r w:rsidR="000D116E">
        <w:rPr>
          <w:rtl/>
        </w:rPr>
        <w:t xml:space="preserve"> إلى</w:t>
      </w:r>
      <w:r w:rsidR="00BD3F78">
        <w:rPr>
          <w:rtl/>
        </w:rPr>
        <w:t xml:space="preserve"> </w:t>
      </w:r>
      <w:r w:rsidRPr="00234EB5">
        <w:rPr>
          <w:rtl/>
        </w:rPr>
        <w:t>غيرنا وحكمه إلينا</w:t>
      </w:r>
      <w:r>
        <w:rPr>
          <w:rtl/>
        </w:rPr>
        <w:t xml:space="preserve"> ـ</w:t>
      </w:r>
      <w:r w:rsidR="000D116E">
        <w:rPr>
          <w:rtl/>
        </w:rPr>
        <w:t xml:space="preserve"> إلى</w:t>
      </w:r>
      <w:r w:rsidR="00BD3F78">
        <w:rPr>
          <w:rtl/>
        </w:rPr>
        <w:t xml:space="preserve"> </w:t>
      </w:r>
      <w:r w:rsidRPr="00234EB5">
        <w:rPr>
          <w:rtl/>
        </w:rPr>
        <w:t>أن قال</w:t>
      </w:r>
      <w:r>
        <w:rPr>
          <w:rtl/>
        </w:rPr>
        <w:t xml:space="preserve"> ـ</w:t>
      </w:r>
      <w:r w:rsidR="00BF125B">
        <w:rPr>
          <w:rtl/>
        </w:rPr>
        <w:t xml:space="preserve">: </w:t>
      </w:r>
      <w:r w:rsidRPr="00234EB5">
        <w:rPr>
          <w:rtl/>
        </w:rPr>
        <w:t xml:space="preserve">وأمّا السّيف المغمود فالّذي </w:t>
      </w:r>
      <w:r w:rsidRPr="00DD1030">
        <w:rPr>
          <w:rStyle w:val="libFootnotenumChar"/>
          <w:rtl/>
        </w:rPr>
        <w:t>(8)</w:t>
      </w:r>
      <w:r w:rsidRPr="00234EB5">
        <w:rPr>
          <w:rtl/>
        </w:rPr>
        <w:t xml:space="preserve"> يقام به القصاص</w:t>
      </w:r>
      <w:r w:rsidR="00BF125B">
        <w:rPr>
          <w:rtl/>
        </w:rPr>
        <w:t xml:space="preserve">، </w:t>
      </w:r>
      <w:r w:rsidRPr="00234EB5">
        <w:rPr>
          <w:rtl/>
        </w:rPr>
        <w:t>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أَنَّ النَّفْسَ بِالنَّفْسِ</w:t>
      </w:r>
      <w:r w:rsidRPr="004B022A">
        <w:rPr>
          <w:rStyle w:val="libAlaemChar"/>
          <w:rtl/>
        </w:rPr>
        <w:t>)</w:t>
      </w:r>
      <w:r w:rsidRPr="00234EB5">
        <w:rPr>
          <w:rtl/>
        </w:rPr>
        <w:t xml:space="preserve"> فسلّه</w:t>
      </w:r>
      <w:r w:rsidR="000D116E">
        <w:rPr>
          <w:rtl/>
        </w:rPr>
        <w:t xml:space="preserve"> إلى</w:t>
      </w:r>
      <w:r w:rsidR="00BD3F78">
        <w:rPr>
          <w:rtl/>
        </w:rPr>
        <w:t xml:space="preserve"> </w:t>
      </w:r>
      <w:r w:rsidRPr="00234EB5">
        <w:rPr>
          <w:rtl/>
        </w:rPr>
        <w:t>أولياء المقتول وحكمه إلينا.</w:t>
      </w:r>
      <w:r>
        <w:rPr>
          <w:rtl/>
        </w:rPr>
        <w:t>]</w:t>
      </w:r>
      <w:r w:rsidRPr="00234EB5">
        <w:rPr>
          <w:rtl/>
        </w:rPr>
        <w:t xml:space="preserve">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وَالْجُرُوحَ قِصاصٌ</w:t>
      </w:r>
      <w:r w:rsidRPr="004B022A">
        <w:rPr>
          <w:rStyle w:val="libAlaemChar"/>
          <w:rtl/>
        </w:rPr>
        <w:t>)</w:t>
      </w:r>
      <w:r w:rsidR="00BF125B">
        <w:rPr>
          <w:rtl/>
        </w:rPr>
        <w:t xml:space="preserve">، </w:t>
      </w:r>
      <w:r w:rsidRPr="00234EB5">
        <w:rPr>
          <w:rtl/>
        </w:rPr>
        <w:t>أي</w:t>
      </w:r>
      <w:r w:rsidR="00BF125B">
        <w:rPr>
          <w:rtl/>
        </w:rPr>
        <w:t xml:space="preserve">: </w:t>
      </w:r>
      <w:r w:rsidRPr="00234EB5">
        <w:rPr>
          <w:rtl/>
        </w:rPr>
        <w:t>ذات قصاص. وقرأه الكسائيّ</w:t>
      </w:r>
      <w:r>
        <w:rPr>
          <w:rtl/>
        </w:rPr>
        <w:t xml:space="preserve"> ـ </w:t>
      </w:r>
      <w:r w:rsidRPr="00234EB5">
        <w:rPr>
          <w:rtl/>
        </w:rPr>
        <w:t>أيضا</w:t>
      </w:r>
      <w:r>
        <w:rPr>
          <w:rtl/>
        </w:rPr>
        <w:t xml:space="preserve"> ـ </w:t>
      </w:r>
      <w:r w:rsidRPr="00234EB5">
        <w:rPr>
          <w:rtl/>
        </w:rPr>
        <w:t>بالرّفع.</w:t>
      </w:r>
    </w:p>
    <w:p w:rsidR="00EB73B5" w:rsidRPr="00234EB5" w:rsidRDefault="00EB73B5" w:rsidP="00B960EB">
      <w:pPr>
        <w:pStyle w:val="libNormal"/>
        <w:rPr>
          <w:rtl/>
        </w:rPr>
      </w:pPr>
      <w:r w:rsidRPr="00234EB5">
        <w:rPr>
          <w:rtl/>
        </w:rPr>
        <w:t xml:space="preserve">ووافقه ابن كثير وأبو عمرو. وعلى كلّ تقدير إجمال للحكم بعد التّفصيل </w:t>
      </w:r>
      <w:r w:rsidRPr="00DD1030">
        <w:rPr>
          <w:rStyle w:val="libFootnotenumChar"/>
          <w:rtl/>
        </w:rPr>
        <w:t>(10)</w:t>
      </w:r>
      <w:r>
        <w:rPr>
          <w:rtl/>
        </w:rPr>
        <w:t>.</w:t>
      </w:r>
    </w:p>
    <w:p w:rsidR="00EB73B5" w:rsidRPr="00234EB5" w:rsidRDefault="00EB73B5" w:rsidP="00B960EB">
      <w:pPr>
        <w:pStyle w:val="libNormal"/>
        <w:rPr>
          <w:rtl/>
        </w:rPr>
      </w:pPr>
      <w:r>
        <w:rPr>
          <w:rtl/>
        </w:rPr>
        <w:t>[</w:t>
      </w:r>
      <w:r w:rsidRPr="00234EB5">
        <w:rPr>
          <w:rtl/>
        </w:rPr>
        <w:t xml:space="preserve">وفي الكافي </w:t>
      </w:r>
      <w:r w:rsidRPr="00DD1030">
        <w:rPr>
          <w:rStyle w:val="libFootnotenumChar"/>
          <w:rtl/>
        </w:rPr>
        <w:t>(11)</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فضالة</w:t>
      </w:r>
      <w:r w:rsidR="00BF125B">
        <w:rPr>
          <w:rtl/>
        </w:rPr>
        <w:t xml:space="preserve">، </w:t>
      </w:r>
      <w:r w:rsidRPr="00234EB5">
        <w:rPr>
          <w:rtl/>
        </w:rPr>
        <w:t>عن أبان</w:t>
      </w:r>
      <w:r w:rsidR="00BF125B">
        <w:rPr>
          <w:rtl/>
        </w:rPr>
        <w:t xml:space="preserve">، </w:t>
      </w:r>
      <w:r w:rsidRPr="00234EB5">
        <w:rPr>
          <w:rtl/>
        </w:rPr>
        <w:t>عن رجل</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أعور فقأ عين صحيح متعمّدا</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276</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 xml:space="preserve">3) الخصال / 274 </w:t>
      </w:r>
      <w:r>
        <w:rPr>
          <w:rtl/>
        </w:rPr>
        <w:t>و 2</w:t>
      </w:r>
      <w:r w:rsidRPr="00234EB5">
        <w:rPr>
          <w:rtl/>
        </w:rPr>
        <w:t>76</w:t>
      </w:r>
      <w:r w:rsidR="00BF125B">
        <w:rPr>
          <w:rtl/>
        </w:rPr>
        <w:t xml:space="preserve">، </w:t>
      </w:r>
      <w:r w:rsidRPr="00234EB5">
        <w:rPr>
          <w:rtl/>
        </w:rPr>
        <w:t>ضمن حديث 18</w:t>
      </w:r>
      <w:r>
        <w:rPr>
          <w:rtl/>
        </w:rPr>
        <w:t>.</w:t>
      </w:r>
      <w:r w:rsidRPr="00234EB5">
        <w:rPr>
          <w:rtl/>
        </w:rPr>
        <w:t xml:space="preserve"> وفيه</w:t>
      </w:r>
      <w:r w:rsidR="00BF125B">
        <w:rPr>
          <w:rtl/>
        </w:rPr>
        <w:t xml:space="preserve">: </w:t>
      </w:r>
      <w:r w:rsidRPr="00234EB5">
        <w:rPr>
          <w:rtl/>
        </w:rPr>
        <w:t>عن حفص بن غياث عن أبي عبد الله</w:t>
      </w:r>
      <w:r>
        <w:rPr>
          <w:rtl/>
        </w:rPr>
        <w:t xml:space="preserve"> 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أبا عبد الله</w:t>
      </w:r>
      <w:r>
        <w:rPr>
          <w:rtl/>
        </w:rPr>
        <w:t xml:space="preserve"> 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أبو عبد الله</w:t>
      </w:r>
      <w:r>
        <w:rPr>
          <w:rtl/>
        </w:rPr>
        <w:t xml:space="preserve"> 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6) الأنعام / 158</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فالسيف الذي</w:t>
      </w:r>
      <w:r>
        <w:rPr>
          <w:rtl/>
        </w:rPr>
        <w:t>.</w:t>
      </w:r>
    </w:p>
    <w:p w:rsidR="00EB73B5" w:rsidRPr="00234EB5" w:rsidRDefault="00EB73B5" w:rsidP="00464ED5">
      <w:pPr>
        <w:pStyle w:val="libFootnote0"/>
        <w:rPr>
          <w:rtl/>
        </w:rPr>
      </w:pPr>
      <w:r>
        <w:rPr>
          <w:rtl/>
        </w:rPr>
        <w:t>(</w:t>
      </w:r>
      <w:r w:rsidRPr="00234EB5">
        <w:rPr>
          <w:rtl/>
        </w:rPr>
        <w:t>9) ما بين المعقوفتين ليس في أ</w:t>
      </w:r>
      <w:r>
        <w:rPr>
          <w:rtl/>
        </w:rPr>
        <w:t>.</w:t>
      </w:r>
    </w:p>
    <w:p w:rsidR="00EB73B5" w:rsidRPr="00234EB5" w:rsidRDefault="00EB73B5" w:rsidP="00464ED5">
      <w:pPr>
        <w:pStyle w:val="libFootnote0"/>
        <w:rPr>
          <w:rtl/>
        </w:rPr>
      </w:pPr>
      <w:r>
        <w:rPr>
          <w:rtl/>
        </w:rPr>
        <w:t>(</w:t>
      </w:r>
      <w:r w:rsidRPr="00234EB5">
        <w:rPr>
          <w:rtl/>
        </w:rPr>
        <w:t>10) أنوار التنزيل 1 / 277</w:t>
      </w:r>
      <w:r>
        <w:rPr>
          <w:rtl/>
        </w:rPr>
        <w:t>.</w:t>
      </w:r>
    </w:p>
    <w:p w:rsidR="00EB73B5" w:rsidRPr="00234EB5" w:rsidRDefault="00EB73B5" w:rsidP="00464ED5">
      <w:pPr>
        <w:pStyle w:val="libFootnote0"/>
        <w:rPr>
          <w:rtl/>
        </w:rPr>
      </w:pPr>
      <w:r>
        <w:rPr>
          <w:rtl/>
        </w:rPr>
        <w:t>(</w:t>
      </w:r>
      <w:r w:rsidRPr="00234EB5">
        <w:rPr>
          <w:rtl/>
        </w:rPr>
        <w:t>11) الكافي 7 / 321</w:t>
      </w:r>
      <w:r w:rsidR="00BF125B">
        <w:rPr>
          <w:rtl/>
        </w:rPr>
        <w:t xml:space="preserve">، </w:t>
      </w:r>
      <w:r w:rsidRPr="00234EB5">
        <w:rPr>
          <w:rtl/>
        </w:rPr>
        <w:t>ح 9</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تفقأ عينه.</w:t>
      </w:r>
    </w:p>
    <w:p w:rsidR="00EB73B5" w:rsidRPr="00234EB5" w:rsidRDefault="00EB73B5" w:rsidP="00B960EB">
      <w:pPr>
        <w:pStyle w:val="libNormal"/>
        <w:rPr>
          <w:rtl/>
        </w:rPr>
      </w:pPr>
      <w:r w:rsidRPr="00234EB5">
        <w:rPr>
          <w:rtl/>
        </w:rPr>
        <w:t>قلت</w:t>
      </w:r>
      <w:r w:rsidR="00BF125B">
        <w:rPr>
          <w:rtl/>
        </w:rPr>
        <w:t xml:space="preserve">: </w:t>
      </w:r>
      <w:r w:rsidRPr="00234EB5">
        <w:rPr>
          <w:rtl/>
        </w:rPr>
        <w:t>يكون أعمى.</w:t>
      </w:r>
    </w:p>
    <w:p w:rsidR="00EB73B5" w:rsidRPr="00234EB5" w:rsidRDefault="00EB73B5" w:rsidP="00B960EB">
      <w:pPr>
        <w:pStyle w:val="libNormal"/>
        <w:rPr>
          <w:rtl/>
        </w:rPr>
      </w:pPr>
      <w:r w:rsidRPr="00234EB5">
        <w:rPr>
          <w:rtl/>
        </w:rPr>
        <w:t>قال</w:t>
      </w:r>
      <w:r w:rsidR="00BF125B">
        <w:rPr>
          <w:rtl/>
        </w:rPr>
        <w:t xml:space="preserve">: </w:t>
      </w:r>
      <w:r w:rsidRPr="00234EB5">
        <w:rPr>
          <w:rtl/>
        </w:rPr>
        <w:t>الحقّ أعماه.</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(1)</w:t>
      </w:r>
      <w:r w:rsidR="00BF125B">
        <w:rPr>
          <w:rtl/>
        </w:rPr>
        <w:t xml:space="preserve">، </w:t>
      </w:r>
      <w:r w:rsidRPr="00234EB5">
        <w:rPr>
          <w:rtl/>
        </w:rPr>
        <w:t>عن ابن أبي عمير</w:t>
      </w:r>
      <w:r w:rsidR="00BF125B">
        <w:rPr>
          <w:rtl/>
        </w:rPr>
        <w:t xml:space="preserve">، </w:t>
      </w:r>
      <w:r w:rsidRPr="00234EB5">
        <w:rPr>
          <w:rtl/>
        </w:rPr>
        <w:t>وعليّ بن حديد جميعا</w:t>
      </w:r>
      <w:r w:rsidR="00BF125B">
        <w:rPr>
          <w:rtl/>
        </w:rPr>
        <w:t xml:space="preserve">، </w:t>
      </w:r>
      <w:r w:rsidRPr="00234EB5">
        <w:rPr>
          <w:rtl/>
        </w:rPr>
        <w:t>عن جميل بن درّاج</w:t>
      </w:r>
      <w:r w:rsidR="00BF125B">
        <w:rPr>
          <w:rtl/>
        </w:rPr>
        <w:t xml:space="preserve">، </w:t>
      </w:r>
      <w:r w:rsidRPr="00234EB5">
        <w:rPr>
          <w:rtl/>
        </w:rPr>
        <w:t>عن بعض أصحابه</w:t>
      </w:r>
      <w:r w:rsidR="00BF125B">
        <w:rPr>
          <w:rtl/>
        </w:rPr>
        <w:t xml:space="preserve">، </w:t>
      </w:r>
      <w:r w:rsidRPr="00234EB5">
        <w:rPr>
          <w:rtl/>
        </w:rPr>
        <w:t>عن أحدهما</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في سنّ الصّبيّ يضربها الرّجل فتسقط ثمّ تنبت</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ليس عليه القصاص</w:t>
      </w:r>
      <w:r w:rsidR="00BF125B">
        <w:rPr>
          <w:rtl/>
        </w:rPr>
        <w:t xml:space="preserve">، </w:t>
      </w:r>
      <w:r w:rsidRPr="00234EB5">
        <w:rPr>
          <w:rtl/>
        </w:rPr>
        <w:t>وعليه الأرش.</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(2)</w:t>
      </w:r>
      <w:r w:rsidR="00BF125B">
        <w:rPr>
          <w:rtl/>
        </w:rPr>
        <w:t xml:space="preserve">، </w:t>
      </w:r>
      <w:r w:rsidRPr="00234EB5">
        <w:rPr>
          <w:rtl/>
        </w:rPr>
        <w:t>عن الحسين بن سعيد</w:t>
      </w:r>
      <w:r w:rsidR="00BF125B">
        <w:rPr>
          <w:rtl/>
        </w:rPr>
        <w:t xml:space="preserve">، </w:t>
      </w:r>
      <w:r w:rsidRPr="00234EB5">
        <w:rPr>
          <w:rtl/>
        </w:rPr>
        <w:t>عن النّضر بن سويد</w:t>
      </w:r>
      <w:r w:rsidR="00BF125B">
        <w:rPr>
          <w:rtl/>
        </w:rPr>
        <w:t xml:space="preserve">، </w:t>
      </w:r>
      <w:r w:rsidRPr="00234EB5">
        <w:rPr>
          <w:rtl/>
        </w:rPr>
        <w:t>عن عاصم بن حميد</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السّنّ والذّراع يكسران عمدا</w:t>
      </w:r>
      <w:r w:rsidR="00BF125B">
        <w:rPr>
          <w:rtl/>
        </w:rPr>
        <w:t xml:space="preserve">، </w:t>
      </w:r>
      <w:r>
        <w:rPr>
          <w:rtl/>
        </w:rPr>
        <w:t>أ</w:t>
      </w:r>
      <w:r w:rsidRPr="00234EB5">
        <w:rPr>
          <w:rtl/>
        </w:rPr>
        <w:t>لهما أرش أو قود</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قود.</w:t>
      </w:r>
    </w:p>
    <w:p w:rsidR="00EB73B5" w:rsidRPr="00234EB5" w:rsidRDefault="00EB73B5" w:rsidP="00B960EB">
      <w:pPr>
        <w:pStyle w:val="libNormal"/>
        <w:rPr>
          <w:rtl/>
        </w:rPr>
      </w:pPr>
      <w:r w:rsidRPr="00234EB5">
        <w:rPr>
          <w:rtl/>
        </w:rPr>
        <w:t>قلت</w:t>
      </w:r>
      <w:r w:rsidR="00BF125B">
        <w:rPr>
          <w:rtl/>
        </w:rPr>
        <w:t xml:space="preserve">: </w:t>
      </w:r>
      <w:r w:rsidRPr="00234EB5">
        <w:rPr>
          <w:rtl/>
        </w:rPr>
        <w:t>فإن أضعفوا الدّية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إن أرضوه بما شاء فهو له.</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(3)</w:t>
      </w:r>
      <w:r w:rsidR="00BF125B">
        <w:rPr>
          <w:rtl/>
        </w:rPr>
        <w:t xml:space="preserve">، </w:t>
      </w:r>
      <w:r w:rsidRPr="00234EB5">
        <w:rPr>
          <w:rtl/>
        </w:rPr>
        <w:t xml:space="preserve">عن ابن محبوب </w:t>
      </w:r>
      <w:r>
        <w:rPr>
          <w:rtl/>
        </w:rPr>
        <w:t>[</w:t>
      </w:r>
      <w:r w:rsidRPr="00234EB5">
        <w:rPr>
          <w:rtl/>
        </w:rPr>
        <w:t>، عن إسحاق بن عمّار ،</w:t>
      </w:r>
      <w:r>
        <w:rPr>
          <w:rtl/>
        </w:rPr>
        <w:t>]</w:t>
      </w:r>
      <w:r w:rsidRPr="00234EB5">
        <w:rPr>
          <w:rtl/>
        </w:rPr>
        <w:t xml:space="preserve"> </w:t>
      </w:r>
      <w:r w:rsidRPr="00DD1030">
        <w:rPr>
          <w:rStyle w:val="libFootnotenumChar"/>
          <w:rtl/>
        </w:rPr>
        <w:t>(4)</w:t>
      </w:r>
      <w:r w:rsidRPr="00234EB5">
        <w:rPr>
          <w:rtl/>
        </w:rPr>
        <w:t xml:space="preserve"> 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قضى أمير المؤمنين</w:t>
      </w:r>
      <w:r>
        <w:rPr>
          <w:rtl/>
        </w:rPr>
        <w:t xml:space="preserve"> ـ </w:t>
      </w:r>
      <w:r w:rsidRPr="00234EB5">
        <w:rPr>
          <w:rtl/>
        </w:rPr>
        <w:t>عليه السّلام</w:t>
      </w:r>
      <w:r>
        <w:rPr>
          <w:rtl/>
        </w:rPr>
        <w:t xml:space="preserve"> ـ </w:t>
      </w:r>
      <w:r w:rsidRPr="00234EB5">
        <w:rPr>
          <w:rtl/>
        </w:rPr>
        <w:t>فيما كان من جراحات الجسد</w:t>
      </w:r>
      <w:r w:rsidR="00BF125B">
        <w:rPr>
          <w:rtl/>
        </w:rPr>
        <w:t xml:space="preserve">، </w:t>
      </w:r>
      <w:r w:rsidRPr="00234EB5">
        <w:rPr>
          <w:rtl/>
        </w:rPr>
        <w:t xml:space="preserve">أنّ فيها القصاص أو يقبل المجروح دية الجراحة </w:t>
      </w:r>
      <w:r>
        <w:rPr>
          <w:rtl/>
        </w:rPr>
        <w:t>[</w:t>
      </w:r>
      <w:r w:rsidRPr="00234EB5">
        <w:rPr>
          <w:rtl/>
        </w:rPr>
        <w:t>فيعطاها.</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(6)</w:t>
      </w:r>
      <w:r w:rsidR="00BF125B">
        <w:rPr>
          <w:rtl/>
        </w:rPr>
        <w:t xml:space="preserve">، </w:t>
      </w:r>
      <w:r w:rsidRPr="00234EB5">
        <w:rPr>
          <w:rtl/>
        </w:rPr>
        <w:t>عن عليّ بن حديد</w:t>
      </w:r>
      <w:r w:rsidR="00BF125B">
        <w:rPr>
          <w:rtl/>
        </w:rPr>
        <w:t xml:space="preserve">، </w:t>
      </w:r>
      <w:r w:rsidRPr="00234EB5">
        <w:rPr>
          <w:rtl/>
        </w:rPr>
        <w:t>عن جميل بن درّاج</w:t>
      </w:r>
      <w:r w:rsidR="00BF125B">
        <w:rPr>
          <w:rtl/>
        </w:rPr>
        <w:t xml:space="preserve">، </w:t>
      </w:r>
      <w:r w:rsidRPr="00234EB5">
        <w:rPr>
          <w:rtl/>
        </w:rPr>
        <w:t>عن بعض أصحابنا</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في رجل كسر يد رجل ثمّ برئت يد الرّجل</w:t>
      </w:r>
      <w:r>
        <w:rPr>
          <w:rtl/>
        </w:rPr>
        <w:t>؟</w:t>
      </w:r>
      <w:r w:rsidRPr="00234EB5">
        <w:rPr>
          <w:rtl/>
        </w:rPr>
        <w:t xml:space="preserve"> قال</w:t>
      </w:r>
      <w:r w:rsidR="00BF125B">
        <w:rPr>
          <w:rtl/>
        </w:rPr>
        <w:t xml:space="preserve">: </w:t>
      </w:r>
      <w:r w:rsidRPr="00234EB5">
        <w:rPr>
          <w:rtl/>
        </w:rPr>
        <w:t>ليس في هذا قصاص</w:t>
      </w:r>
      <w:r w:rsidR="00BF125B">
        <w:rPr>
          <w:rtl/>
        </w:rPr>
        <w:t xml:space="preserve">، </w:t>
      </w:r>
      <w:r w:rsidRPr="00234EB5">
        <w:rPr>
          <w:rtl/>
        </w:rPr>
        <w:t>لكن يعطى الأرش.</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(8)</w:t>
      </w:r>
      <w:r w:rsidR="00BF125B">
        <w:rPr>
          <w:rtl/>
        </w:rPr>
        <w:t xml:space="preserve">: </w:t>
      </w:r>
      <w:r w:rsidRPr="00234EB5">
        <w:rPr>
          <w:rtl/>
        </w:rPr>
        <w:t>أنّه منسوخ بقوله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7 / 320</w:t>
      </w:r>
      <w:r>
        <w:rPr>
          <w:rtl/>
        </w:rPr>
        <w:t xml:space="preserve"> ـ </w:t>
      </w:r>
      <w:r w:rsidRPr="00234EB5">
        <w:rPr>
          <w:rtl/>
        </w:rPr>
        <w:t>321</w:t>
      </w:r>
      <w:r w:rsidR="00BF125B">
        <w:rPr>
          <w:rtl/>
        </w:rPr>
        <w:t xml:space="preserve">، </w:t>
      </w:r>
      <w:r w:rsidRPr="00234EB5">
        <w:rPr>
          <w:rtl/>
        </w:rPr>
        <w:t>صدر حديث 8</w:t>
      </w:r>
      <w:r>
        <w:rPr>
          <w:rtl/>
        </w:rPr>
        <w:t>.</w:t>
      </w:r>
    </w:p>
    <w:p w:rsidR="00EB73B5" w:rsidRPr="00234EB5" w:rsidRDefault="00EB73B5" w:rsidP="00464ED5">
      <w:pPr>
        <w:pStyle w:val="libFootnote0"/>
        <w:rPr>
          <w:rtl/>
        </w:rPr>
      </w:pPr>
      <w:r>
        <w:rPr>
          <w:rtl/>
        </w:rPr>
        <w:t>(</w:t>
      </w:r>
      <w:r w:rsidRPr="00234EB5">
        <w:rPr>
          <w:rtl/>
        </w:rPr>
        <w:t>2) نفس المصدر 7 / 320</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5</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من المصدر.</w:t>
      </w:r>
    </w:p>
    <w:p w:rsidR="00EB73B5" w:rsidRPr="00234EB5" w:rsidRDefault="00EB73B5" w:rsidP="00464ED5">
      <w:pPr>
        <w:pStyle w:val="libFootnote0"/>
        <w:rPr>
          <w:rtl/>
        </w:rPr>
      </w:pPr>
      <w:r>
        <w:rPr>
          <w:rtl/>
        </w:rPr>
        <w:t>(</w:t>
      </w:r>
      <w:r w:rsidRPr="00234EB5">
        <w:rPr>
          <w:rtl/>
        </w:rPr>
        <w:t>6) نفس المصدر والموضع</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7) ما بين المعقوفتين ليس في أ</w:t>
      </w:r>
      <w:r>
        <w:rPr>
          <w:rtl/>
        </w:rPr>
        <w:t>.</w:t>
      </w:r>
    </w:p>
    <w:p w:rsidR="00EB73B5" w:rsidRPr="00234EB5" w:rsidRDefault="00EB73B5" w:rsidP="00464ED5">
      <w:pPr>
        <w:pStyle w:val="libFootnote0"/>
        <w:rPr>
          <w:rtl/>
        </w:rPr>
      </w:pPr>
      <w:r>
        <w:rPr>
          <w:rtl/>
        </w:rPr>
        <w:t>(</w:t>
      </w:r>
      <w:r w:rsidRPr="00234EB5">
        <w:rPr>
          <w:rtl/>
        </w:rPr>
        <w:t>8) تفسير القمي 1 / 169</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كُتِبَ عَلَيْكُمُ الْقِصاصُ فِي الْقَتْلى الْحُرُّ بِالْحُرِّ وَالْعَبْدُ بِالْعَبْدِ وَالْأُنْثى بِالْأُنْثى</w:t>
      </w:r>
      <w:r w:rsidRPr="004B022A">
        <w:rPr>
          <w:rStyle w:val="libAlaemChar"/>
          <w:rtl/>
        </w:rPr>
        <w:t>)</w:t>
      </w:r>
      <w:r w:rsidR="00BF125B">
        <w:rPr>
          <w:rtl/>
        </w:rPr>
        <w:t xml:space="preserve">: </w:t>
      </w:r>
      <w:r w:rsidRPr="00234EB5">
        <w:rPr>
          <w:rtl/>
        </w:rPr>
        <w:t>وقوله</w:t>
      </w:r>
      <w:r w:rsidR="00BF125B">
        <w:rPr>
          <w:rtl/>
        </w:rPr>
        <w:t xml:space="preserve">: </w:t>
      </w:r>
      <w:r w:rsidRPr="004B022A">
        <w:rPr>
          <w:rStyle w:val="libAlaemChar"/>
          <w:rtl/>
        </w:rPr>
        <w:t>(</w:t>
      </w:r>
      <w:r w:rsidRPr="004B022A">
        <w:rPr>
          <w:rStyle w:val="libAieChar"/>
          <w:rtl/>
        </w:rPr>
        <w:t>وَالْجُرُوحَ قِصاصٌ</w:t>
      </w:r>
      <w:r w:rsidRPr="004B022A">
        <w:rPr>
          <w:rStyle w:val="libAlaemChar"/>
          <w:rtl/>
        </w:rPr>
        <w:t>)</w:t>
      </w:r>
      <w:r w:rsidRPr="00234EB5">
        <w:rPr>
          <w:rtl/>
        </w:rPr>
        <w:t xml:space="preserve"> لم ينسخ.</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(1)</w:t>
      </w:r>
      <w:r w:rsidR="00BF125B">
        <w:rPr>
          <w:rtl/>
        </w:rPr>
        <w:t xml:space="preserve">: </w:t>
      </w:r>
      <w:r w:rsidRPr="00234EB5">
        <w:rPr>
          <w:rtl/>
        </w:rPr>
        <w:t>الحسين بن سعيد</w:t>
      </w:r>
      <w:r w:rsidR="00BF125B">
        <w:rPr>
          <w:rtl/>
        </w:rPr>
        <w:t xml:space="preserve">، </w:t>
      </w:r>
      <w:r w:rsidRPr="00234EB5">
        <w:rPr>
          <w:rtl/>
        </w:rPr>
        <w:t>عن فضّالة</w:t>
      </w:r>
      <w:r w:rsidR="00BF125B">
        <w:rPr>
          <w:rtl/>
        </w:rPr>
        <w:t xml:space="preserve">، </w:t>
      </w:r>
      <w:r w:rsidRPr="00234EB5">
        <w:rPr>
          <w:rtl/>
        </w:rPr>
        <w:t>عن أبان</w:t>
      </w:r>
      <w:r w:rsidR="00BF125B">
        <w:rPr>
          <w:rtl/>
        </w:rPr>
        <w:t xml:space="preserve">، </w:t>
      </w:r>
      <w:r w:rsidRPr="00234EB5">
        <w:rPr>
          <w:rtl/>
        </w:rPr>
        <w:t>عن زرارة</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أَنَّ النَّفْسَ بِالنَّفْسِ وَالْعَيْنَ بِالْعَيْنِ وَالْأَنْفَ بِالْأَنْفِ</w:t>
      </w:r>
      <w:r w:rsidRPr="004B022A">
        <w:rPr>
          <w:rStyle w:val="libAlaemChar"/>
          <w:rtl/>
        </w:rPr>
        <w:t>)</w:t>
      </w:r>
      <w:r>
        <w:rPr>
          <w:rtl/>
        </w:rPr>
        <w:t>.</w:t>
      </w:r>
      <w:r w:rsidRPr="00234EB5">
        <w:rPr>
          <w:rtl/>
        </w:rPr>
        <w:t xml:space="preserve"> </w:t>
      </w:r>
      <w:r>
        <w:rPr>
          <w:rtl/>
        </w:rPr>
        <w:t>(</w:t>
      </w:r>
      <w:r w:rsidRPr="00234EB5">
        <w:rPr>
          <w:rtl/>
        </w:rPr>
        <w:t>الآية</w:t>
      </w:r>
      <w:r>
        <w:rPr>
          <w:rtl/>
        </w:rPr>
        <w:t>)</w:t>
      </w:r>
      <w:r w:rsidRPr="00234EB5">
        <w:rPr>
          <w:rtl/>
        </w:rPr>
        <w:t xml:space="preserve"> قال</w:t>
      </w:r>
      <w:r w:rsidR="00BF125B">
        <w:rPr>
          <w:rtl/>
        </w:rPr>
        <w:t xml:space="preserve">: </w:t>
      </w:r>
      <w:r w:rsidRPr="00234EB5">
        <w:rPr>
          <w:rtl/>
        </w:rPr>
        <w:t>هي محكمة.</w:t>
      </w:r>
    </w:p>
    <w:p w:rsidR="00EB73B5" w:rsidRPr="00234EB5" w:rsidRDefault="00EB73B5" w:rsidP="00B960EB">
      <w:pPr>
        <w:pStyle w:val="libNormal"/>
        <w:rPr>
          <w:rtl/>
        </w:rPr>
      </w:pPr>
      <w:r w:rsidRPr="00234EB5">
        <w:rPr>
          <w:rtl/>
        </w:rPr>
        <w:t>والجمع بين الخبرين</w:t>
      </w:r>
      <w:r w:rsidR="00BF125B">
        <w:rPr>
          <w:rtl/>
        </w:rPr>
        <w:t xml:space="preserve">، </w:t>
      </w:r>
      <w:r w:rsidRPr="00234EB5">
        <w:rPr>
          <w:rtl/>
        </w:rPr>
        <w:t>إمّا بأنّ المراد بقوله</w:t>
      </w:r>
      <w:r w:rsidR="00BF125B">
        <w:rPr>
          <w:rtl/>
        </w:rPr>
        <w:t xml:space="preserve">: </w:t>
      </w:r>
      <w:r w:rsidRPr="00234EB5">
        <w:rPr>
          <w:rtl/>
        </w:rPr>
        <w:t>«محكمة» أنّ الجروح قصاص محكمة. وإمّا بأنّ المراد بالمنسوخة</w:t>
      </w:r>
      <w:r w:rsidR="00BF125B">
        <w:rPr>
          <w:rtl/>
        </w:rPr>
        <w:t xml:space="preserve">، </w:t>
      </w:r>
      <w:r w:rsidRPr="00234EB5">
        <w:rPr>
          <w:rtl/>
        </w:rPr>
        <w:t>ما ظاهره منسوخ</w:t>
      </w:r>
      <w:r w:rsidR="00BF125B">
        <w:rPr>
          <w:rtl/>
        </w:rPr>
        <w:t xml:space="preserve">، </w:t>
      </w:r>
      <w:r w:rsidRPr="00234EB5">
        <w:rPr>
          <w:rtl/>
        </w:rPr>
        <w:t>أي</w:t>
      </w:r>
      <w:r w:rsidR="00BF125B">
        <w:rPr>
          <w:rtl/>
        </w:rPr>
        <w:t xml:space="preserve">: </w:t>
      </w:r>
      <w:r w:rsidRPr="00234EB5">
        <w:rPr>
          <w:rtl/>
        </w:rPr>
        <w:t>عمومه. وإن كان في الحقيقة</w:t>
      </w:r>
      <w:r w:rsidR="00BF125B">
        <w:rPr>
          <w:rtl/>
        </w:rPr>
        <w:t xml:space="preserve">، </w:t>
      </w:r>
      <w:r w:rsidRPr="00234EB5">
        <w:rPr>
          <w:rtl/>
        </w:rPr>
        <w:t>تخصيصا بالنّفس المساوي لها.</w:t>
      </w:r>
    </w:p>
    <w:p w:rsidR="00EB73B5" w:rsidRPr="00234EB5" w:rsidRDefault="00EB73B5" w:rsidP="00B960EB">
      <w:pPr>
        <w:pStyle w:val="libNormal"/>
        <w:rPr>
          <w:rtl/>
        </w:rPr>
      </w:pPr>
      <w:r w:rsidRPr="004B022A">
        <w:rPr>
          <w:rStyle w:val="libAlaemChar"/>
          <w:rtl/>
        </w:rPr>
        <w:t>(</w:t>
      </w:r>
      <w:r w:rsidRPr="004B022A">
        <w:rPr>
          <w:rStyle w:val="libAieChar"/>
          <w:rtl/>
        </w:rPr>
        <w:t>فَمَنْ تَصَدَّقَ</w:t>
      </w:r>
      <w:r w:rsidRPr="004B022A">
        <w:rPr>
          <w:rStyle w:val="libAlaemChar"/>
          <w:rtl/>
        </w:rPr>
        <w:t>)</w:t>
      </w:r>
      <w:r w:rsidR="00BF125B">
        <w:rPr>
          <w:rtl/>
        </w:rPr>
        <w:t xml:space="preserve">: </w:t>
      </w:r>
      <w:r w:rsidRPr="00234EB5">
        <w:rPr>
          <w:rtl/>
        </w:rPr>
        <w:t>من المستحقّين.</w:t>
      </w:r>
    </w:p>
    <w:p w:rsidR="00EB73B5" w:rsidRPr="00234EB5" w:rsidRDefault="00EB73B5" w:rsidP="00B960EB">
      <w:pPr>
        <w:pStyle w:val="libNormal"/>
        <w:rPr>
          <w:rtl/>
        </w:rPr>
      </w:pPr>
      <w:r w:rsidRPr="004B022A">
        <w:rPr>
          <w:rStyle w:val="libAlaemChar"/>
          <w:rtl/>
        </w:rPr>
        <w:t>(</w:t>
      </w:r>
      <w:r w:rsidRPr="004B022A">
        <w:rPr>
          <w:rStyle w:val="libAieChar"/>
          <w:rtl/>
        </w:rPr>
        <w:t>بِهِ</w:t>
      </w:r>
      <w:r w:rsidRPr="004B022A">
        <w:rPr>
          <w:rStyle w:val="libAlaemChar"/>
          <w:rtl/>
        </w:rPr>
        <w:t>)</w:t>
      </w:r>
      <w:r w:rsidR="00BF125B">
        <w:rPr>
          <w:rtl/>
        </w:rPr>
        <w:t xml:space="preserve">: </w:t>
      </w:r>
      <w:r w:rsidRPr="00234EB5">
        <w:rPr>
          <w:rtl/>
        </w:rPr>
        <w:t>بالقصاص</w:t>
      </w:r>
      <w:r w:rsidR="00BF125B">
        <w:rPr>
          <w:rtl/>
        </w:rPr>
        <w:t xml:space="preserve">، </w:t>
      </w:r>
      <w:r w:rsidRPr="00234EB5">
        <w:rPr>
          <w:rtl/>
        </w:rPr>
        <w:t>أي فمن عفا عنه.</w:t>
      </w:r>
    </w:p>
    <w:p w:rsidR="00EB73B5" w:rsidRPr="00234EB5" w:rsidRDefault="00EB73B5" w:rsidP="00B960EB">
      <w:pPr>
        <w:pStyle w:val="libNormal"/>
        <w:rPr>
          <w:rtl/>
        </w:rPr>
      </w:pPr>
      <w:r w:rsidRPr="004B022A">
        <w:rPr>
          <w:rStyle w:val="libAlaemChar"/>
          <w:rtl/>
        </w:rPr>
        <w:t>(</w:t>
      </w:r>
      <w:r w:rsidRPr="004B022A">
        <w:rPr>
          <w:rStyle w:val="libAieChar"/>
          <w:rtl/>
        </w:rPr>
        <w:t>فَهُوَ كَفَّارَةٌ لَهُ</w:t>
      </w:r>
      <w:r w:rsidRPr="004B022A">
        <w:rPr>
          <w:rStyle w:val="libAlaemChar"/>
          <w:rtl/>
        </w:rPr>
        <w:t>)</w:t>
      </w:r>
      <w:r w:rsidR="00BF125B">
        <w:rPr>
          <w:rtl/>
        </w:rPr>
        <w:t xml:space="preserve">: </w:t>
      </w:r>
      <w:r w:rsidRPr="00234EB5">
        <w:rPr>
          <w:rtl/>
        </w:rPr>
        <w:t>للتّصدّق</w:t>
      </w:r>
      <w:r w:rsidR="00BF125B">
        <w:rPr>
          <w:rtl/>
        </w:rPr>
        <w:t xml:space="preserve">، </w:t>
      </w:r>
      <w:r w:rsidRPr="00234EB5">
        <w:rPr>
          <w:rtl/>
        </w:rPr>
        <w:t>فيكفّر الله به ذنوبه.</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الجاني يسقط عنه ما لزمه.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حمّاد بن عثمان</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فَمَنْ تَصَدَّقَ بِهِ فَهُوَ كَفَّارَةٌ لَهُ</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يكفّر عنه من ذنوبه</w:t>
      </w:r>
      <w:r w:rsidR="00BF125B">
        <w:rPr>
          <w:rtl/>
        </w:rPr>
        <w:t xml:space="preserve">، </w:t>
      </w:r>
      <w:r w:rsidRPr="00234EB5">
        <w:rPr>
          <w:rtl/>
        </w:rPr>
        <w:t>بقدر ما عفا.</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(4)</w:t>
      </w:r>
      <w:r w:rsidR="00BF125B">
        <w:rPr>
          <w:rtl/>
        </w:rPr>
        <w:t xml:space="preserve">، </w:t>
      </w:r>
      <w:r w:rsidRPr="00234EB5">
        <w:rPr>
          <w:rtl/>
        </w:rPr>
        <w:t>عن عليّ بن الحكم</w:t>
      </w:r>
      <w:r w:rsidR="00BF125B">
        <w:rPr>
          <w:rtl/>
        </w:rPr>
        <w:t xml:space="preserve">، </w:t>
      </w:r>
      <w:r w:rsidRPr="00234EB5">
        <w:rPr>
          <w:rtl/>
        </w:rPr>
        <w:t xml:space="preserve">عن </w:t>
      </w:r>
      <w:r>
        <w:rPr>
          <w:rtl/>
        </w:rPr>
        <w:t>[</w:t>
      </w:r>
      <w:r w:rsidRPr="00234EB5">
        <w:rPr>
          <w:rtl/>
        </w:rPr>
        <w:t>عليّ بن</w:t>
      </w:r>
      <w:r>
        <w:rPr>
          <w:rtl/>
        </w:rPr>
        <w:t>]</w:t>
      </w:r>
      <w:r w:rsidRPr="00234EB5">
        <w:rPr>
          <w:rtl/>
        </w:rPr>
        <w:t xml:space="preserve"> </w:t>
      </w:r>
      <w:r w:rsidRPr="00DD1030">
        <w:rPr>
          <w:rStyle w:val="libFootnotenumChar"/>
          <w:rtl/>
        </w:rPr>
        <w:t>(5)</w:t>
      </w:r>
      <w:r w:rsidRPr="00234EB5">
        <w:rPr>
          <w:rtl/>
        </w:rPr>
        <w:t xml:space="preserve"> أبي حمزة</w:t>
      </w:r>
      <w:r w:rsidR="00BF125B">
        <w:rPr>
          <w:rtl/>
        </w:rPr>
        <w:t xml:space="preserve">، </w:t>
      </w:r>
      <w:r w:rsidRPr="00234EB5">
        <w:rPr>
          <w:rtl/>
        </w:rPr>
        <w:t>عن أبي بصير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فَمَنْ تَصَدَّقَ بِهِ فَهُوَ كَفَّارَةٌ لَهُ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يكفّر عنه من ذنوبه</w:t>
      </w:r>
      <w:r w:rsidR="00BF125B">
        <w:rPr>
          <w:rtl/>
        </w:rPr>
        <w:t xml:space="preserve">، </w:t>
      </w:r>
      <w:r w:rsidRPr="00234EB5">
        <w:rPr>
          <w:rtl/>
        </w:rPr>
        <w:t>بقدر ما عفا من جراح أو غيره.</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(6)</w:t>
      </w:r>
      <w:r w:rsidR="00BF125B">
        <w:rPr>
          <w:rtl/>
        </w:rPr>
        <w:t xml:space="preserve">: </w:t>
      </w:r>
      <w:r w:rsidRPr="00234EB5">
        <w:rPr>
          <w:rtl/>
        </w:rPr>
        <w:t>وروى جعفر بن بشير</w:t>
      </w:r>
      <w:r w:rsidR="00BF125B">
        <w:rPr>
          <w:rtl/>
        </w:rPr>
        <w:t xml:space="preserve">، </w:t>
      </w:r>
      <w:r w:rsidRPr="00234EB5">
        <w:rPr>
          <w:rtl/>
        </w:rPr>
        <w:t>عن معلى بن عثمان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 </w:t>
      </w:r>
      <w:r w:rsidRPr="00234EB5">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10 / 183</w:t>
      </w:r>
      <w:r>
        <w:rPr>
          <w:rtl/>
        </w:rPr>
        <w:t xml:space="preserve"> ـ </w:t>
      </w:r>
      <w:r w:rsidRPr="00234EB5">
        <w:rPr>
          <w:rtl/>
        </w:rPr>
        <w:t>184</w:t>
      </w:r>
      <w:r w:rsidR="00BF125B">
        <w:rPr>
          <w:rtl/>
        </w:rPr>
        <w:t xml:space="preserve">، </w:t>
      </w:r>
      <w:r w:rsidRPr="00234EB5">
        <w:rPr>
          <w:rtl/>
        </w:rPr>
        <w:t>ح 15</w:t>
      </w:r>
      <w:r>
        <w:rPr>
          <w:rtl/>
        </w:rPr>
        <w:t>.</w:t>
      </w:r>
    </w:p>
    <w:p w:rsidR="00EB73B5" w:rsidRPr="00234EB5" w:rsidRDefault="00EB73B5" w:rsidP="00464ED5">
      <w:pPr>
        <w:pStyle w:val="libFootnote0"/>
        <w:rPr>
          <w:rtl/>
        </w:rPr>
      </w:pPr>
      <w:r>
        <w:rPr>
          <w:rtl/>
        </w:rPr>
        <w:t>(</w:t>
      </w:r>
      <w:r w:rsidRPr="00234EB5">
        <w:rPr>
          <w:rtl/>
        </w:rPr>
        <w:t>2) أنوار التنزيل 1 / 277</w:t>
      </w:r>
      <w:r>
        <w:rPr>
          <w:rtl/>
        </w:rPr>
        <w:t>.</w:t>
      </w:r>
    </w:p>
    <w:p w:rsidR="00EB73B5" w:rsidRPr="00234EB5" w:rsidRDefault="00EB73B5" w:rsidP="00464ED5">
      <w:pPr>
        <w:pStyle w:val="libFootnote0"/>
        <w:rPr>
          <w:rtl/>
        </w:rPr>
      </w:pPr>
      <w:r>
        <w:rPr>
          <w:rtl/>
        </w:rPr>
        <w:t>(</w:t>
      </w:r>
      <w:r w:rsidRPr="00234EB5">
        <w:rPr>
          <w:rtl/>
        </w:rPr>
        <w:t>3) الكافي 7 / 358</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من لا يحضره الفقيه 4 / 80</w:t>
      </w:r>
      <w:r w:rsidR="00BF125B">
        <w:rPr>
          <w:rtl/>
        </w:rPr>
        <w:t xml:space="preserve">، </w:t>
      </w:r>
      <w:r w:rsidRPr="00234EB5">
        <w:rPr>
          <w:rtl/>
        </w:rPr>
        <w:t>ح 14</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فَمَنْ تَصَدَّقَ بِهِ فَهُوَ كَفَّارَةٌ لَهُ</w:t>
      </w:r>
      <w:r w:rsidRPr="004B022A">
        <w:rPr>
          <w:rStyle w:val="libAlaemChar"/>
          <w:rtl/>
        </w:rPr>
        <w:t>)</w:t>
      </w:r>
      <w:r>
        <w:rPr>
          <w:rtl/>
        </w:rPr>
        <w:t>.</w:t>
      </w:r>
      <w:r w:rsidRPr="00234EB5">
        <w:rPr>
          <w:rtl/>
        </w:rPr>
        <w:t xml:space="preserve"> قال</w:t>
      </w:r>
      <w:r w:rsidR="00BF125B">
        <w:rPr>
          <w:rtl/>
        </w:rPr>
        <w:t xml:space="preserve">: </w:t>
      </w:r>
      <w:r w:rsidRPr="00234EB5">
        <w:rPr>
          <w:rtl/>
        </w:rPr>
        <w:t>يكفّر عنه من ذنوبه على قدر ما عفا عن العمد.</w:t>
      </w:r>
    </w:p>
    <w:p w:rsidR="00EB73B5" w:rsidRPr="00234EB5" w:rsidRDefault="00EB73B5" w:rsidP="00B960EB">
      <w:pPr>
        <w:pStyle w:val="libNormal"/>
        <w:rPr>
          <w:rtl/>
        </w:rPr>
      </w:pPr>
      <w:r w:rsidRPr="004B022A">
        <w:rPr>
          <w:rStyle w:val="libAlaemChar"/>
          <w:rtl/>
        </w:rPr>
        <w:t>(</w:t>
      </w:r>
      <w:r w:rsidRPr="004B022A">
        <w:rPr>
          <w:rStyle w:val="libAieChar"/>
          <w:rtl/>
        </w:rPr>
        <w:t>وَمَنْ لَمْ يَحْكُمْ بِما أَنْزَلَ اللهُ</w:t>
      </w:r>
      <w:r w:rsidRPr="004B022A">
        <w:rPr>
          <w:rStyle w:val="libAlaemChar"/>
          <w:rtl/>
        </w:rPr>
        <w:t>)</w:t>
      </w:r>
      <w:r w:rsidR="00BF125B">
        <w:rPr>
          <w:rtl/>
        </w:rPr>
        <w:t xml:space="preserve">: </w:t>
      </w:r>
      <w:r w:rsidRPr="00234EB5">
        <w:rPr>
          <w:rtl/>
        </w:rPr>
        <w:t>من القصاص وغيره.</w:t>
      </w:r>
    </w:p>
    <w:p w:rsidR="00EB73B5" w:rsidRPr="00234EB5" w:rsidRDefault="00EB73B5" w:rsidP="00B960EB">
      <w:pPr>
        <w:pStyle w:val="libNormal"/>
        <w:rPr>
          <w:rtl/>
        </w:rPr>
      </w:pPr>
      <w:r w:rsidRPr="004B022A">
        <w:rPr>
          <w:rStyle w:val="libAlaemChar"/>
          <w:rtl/>
        </w:rPr>
        <w:t>(</w:t>
      </w:r>
      <w:r w:rsidRPr="004B022A">
        <w:rPr>
          <w:rStyle w:val="libAieChar"/>
          <w:rtl/>
        </w:rPr>
        <w:t>فَأُولئِكَ هُمُ الظَّالِمُونَ</w:t>
      </w:r>
      <w:r w:rsidRPr="004B022A">
        <w:rPr>
          <w:rStyle w:val="libAlaemChar"/>
          <w:rtl/>
        </w:rPr>
        <w:t>)</w:t>
      </w:r>
      <w:r w:rsidRPr="00234EB5">
        <w:rPr>
          <w:rtl/>
        </w:rPr>
        <w:t xml:space="preserve"> </w:t>
      </w:r>
      <w:r>
        <w:rPr>
          <w:rtl/>
        </w:rPr>
        <w:t>(</w:t>
      </w:r>
      <w:r w:rsidRPr="00234EB5">
        <w:rPr>
          <w:rtl/>
        </w:rPr>
        <w:t>45) :</w:t>
      </w:r>
    </w:p>
    <w:p w:rsidR="00EB73B5" w:rsidRPr="00234EB5" w:rsidRDefault="00EB73B5" w:rsidP="00B960EB">
      <w:pPr>
        <w:pStyle w:val="libNormal"/>
        <w:rPr>
          <w:rtl/>
        </w:rPr>
      </w:pPr>
      <w:r>
        <w:rPr>
          <w:rtl/>
        </w:rPr>
        <w:t>[</w:t>
      </w:r>
      <w:r w:rsidRPr="00234EB5">
        <w:rPr>
          <w:rtl/>
        </w:rPr>
        <w:t xml:space="preserve">في روضة الكافي </w:t>
      </w:r>
      <w:r w:rsidRPr="00DD1030">
        <w:rPr>
          <w:rStyle w:val="libFootnotenumChar"/>
          <w:rtl/>
        </w:rPr>
        <w:t>(1)</w:t>
      </w:r>
      <w:r w:rsidR="00BF125B">
        <w:rPr>
          <w:rtl/>
        </w:rPr>
        <w:t xml:space="preserve">: </w:t>
      </w:r>
      <w:r w:rsidRPr="00234EB5">
        <w:rPr>
          <w:rtl/>
        </w:rPr>
        <w:t>أبان</w:t>
      </w:r>
      <w:r w:rsidR="00BF125B">
        <w:rPr>
          <w:rtl/>
        </w:rPr>
        <w:t xml:space="preserve">، </w:t>
      </w:r>
      <w:r w:rsidRPr="00234EB5">
        <w:rPr>
          <w:rtl/>
        </w:rPr>
        <w:t>عن أبي بصير قال</w:t>
      </w:r>
      <w:r w:rsidR="00BF125B">
        <w:rPr>
          <w:rtl/>
        </w:rPr>
        <w:t xml:space="preserve">: </w:t>
      </w:r>
      <w:r w:rsidRPr="00234EB5">
        <w:rPr>
          <w:rtl/>
        </w:rPr>
        <w:t>كنت جالسا عند أبي عبد الله</w:t>
      </w:r>
      <w:r>
        <w:rPr>
          <w:rtl/>
        </w:rPr>
        <w:t xml:space="preserve"> ـ </w:t>
      </w:r>
      <w:r w:rsidRPr="00234EB5">
        <w:rPr>
          <w:rtl/>
        </w:rPr>
        <w:t>عليه السّلام</w:t>
      </w:r>
      <w:r>
        <w:rPr>
          <w:rtl/>
        </w:rPr>
        <w:t xml:space="preserve"> ـ </w:t>
      </w:r>
      <w:r w:rsidRPr="00234EB5">
        <w:rPr>
          <w:rtl/>
        </w:rPr>
        <w:t xml:space="preserve">إذ دخلت علينا </w:t>
      </w:r>
      <w:r w:rsidRPr="00DD1030">
        <w:rPr>
          <w:rStyle w:val="libFootnotenumChar"/>
          <w:rtl/>
        </w:rPr>
        <w:t>(2)</w:t>
      </w:r>
      <w:r w:rsidRPr="00234EB5">
        <w:rPr>
          <w:rtl/>
        </w:rPr>
        <w:t xml:space="preserve"> أمّ خالد</w:t>
      </w:r>
      <w:r w:rsidR="00BF125B">
        <w:rPr>
          <w:rtl/>
        </w:rPr>
        <w:t xml:space="preserve">، </w:t>
      </w:r>
      <w:r w:rsidRPr="00234EB5">
        <w:rPr>
          <w:rtl/>
        </w:rPr>
        <w:t>الّتي كان قطعها يوسف بن عمر</w:t>
      </w:r>
      <w:r w:rsidR="00BF125B">
        <w:rPr>
          <w:rtl/>
        </w:rPr>
        <w:t xml:space="preserve">، </w:t>
      </w:r>
      <w:r w:rsidRPr="00234EB5">
        <w:rPr>
          <w:rtl/>
        </w:rPr>
        <w:t>تستأذن عليه. فقال أبو عبد الله</w:t>
      </w:r>
      <w:r>
        <w:rPr>
          <w:rtl/>
        </w:rPr>
        <w:t xml:space="preserve"> ـ </w:t>
      </w:r>
      <w:r w:rsidRPr="00234EB5">
        <w:rPr>
          <w:rtl/>
        </w:rPr>
        <w:t>عليه السّلام</w:t>
      </w:r>
      <w:r>
        <w:rPr>
          <w:rtl/>
        </w:rPr>
        <w:t xml:space="preserve"> ـ</w:t>
      </w:r>
      <w:r w:rsidR="00BF125B">
        <w:rPr>
          <w:rtl/>
        </w:rPr>
        <w:t xml:space="preserve">: </w:t>
      </w:r>
      <w:r>
        <w:rPr>
          <w:rtl/>
        </w:rPr>
        <w:t>أ</w:t>
      </w:r>
      <w:r w:rsidRPr="00234EB5">
        <w:rPr>
          <w:rtl/>
        </w:rPr>
        <w:t>يسرّك أن تسمع كلامها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فأذن لها [</w:t>
      </w:r>
      <w:r>
        <w:rPr>
          <w:rtl/>
        </w:rPr>
        <w:t>.</w:t>
      </w:r>
      <w:r w:rsidRPr="00234EB5">
        <w:rPr>
          <w:rtl/>
        </w:rPr>
        <w:t xml:space="preserve"> قال :</w:t>
      </w:r>
      <w:r>
        <w:rPr>
          <w:rtl/>
        </w:rPr>
        <w:t>]</w:t>
      </w:r>
      <w:r w:rsidRPr="00234EB5">
        <w:rPr>
          <w:rtl/>
        </w:rPr>
        <w:t xml:space="preserve"> </w:t>
      </w:r>
      <w:r w:rsidRPr="00DD1030">
        <w:rPr>
          <w:rStyle w:val="libFootnotenumChar"/>
          <w:rtl/>
        </w:rPr>
        <w:t>(3)</w:t>
      </w:r>
      <w:r w:rsidRPr="00234EB5">
        <w:rPr>
          <w:rtl/>
        </w:rPr>
        <w:t xml:space="preserve"> وأجلسني معه على الطّنفسة. قال</w:t>
      </w:r>
      <w:r w:rsidR="00BF125B">
        <w:rPr>
          <w:rtl/>
        </w:rPr>
        <w:t xml:space="preserve">: </w:t>
      </w:r>
      <w:r w:rsidRPr="00234EB5">
        <w:rPr>
          <w:rtl/>
        </w:rPr>
        <w:t>ثمّ دخلت فتكلّمت</w:t>
      </w:r>
      <w:r w:rsidR="00BF125B">
        <w:rPr>
          <w:rtl/>
        </w:rPr>
        <w:t xml:space="preserve">، </w:t>
      </w:r>
      <w:r w:rsidRPr="00234EB5">
        <w:rPr>
          <w:rtl/>
        </w:rPr>
        <w:t>فإذا امرأة بليغة. فسألته عنهما</w:t>
      </w:r>
      <w:r>
        <w:rPr>
          <w:rtl/>
        </w:rPr>
        <w:t>؟</w:t>
      </w:r>
      <w:r w:rsidRPr="00234EB5">
        <w:rPr>
          <w:rtl/>
        </w:rPr>
        <w:t xml:space="preserve"> فقال </w:t>
      </w:r>
      <w:r>
        <w:rPr>
          <w:rtl/>
        </w:rPr>
        <w:t>[</w:t>
      </w:r>
      <w:r w:rsidRPr="00234EB5">
        <w:rPr>
          <w:rtl/>
        </w:rPr>
        <w:t>لها :</w:t>
      </w:r>
      <w:r>
        <w:rPr>
          <w:rtl/>
        </w:rPr>
        <w:t>]</w:t>
      </w:r>
      <w:r w:rsidRPr="00234EB5">
        <w:rPr>
          <w:rtl/>
        </w:rPr>
        <w:t xml:space="preserve"> </w:t>
      </w:r>
      <w:r w:rsidRPr="00DD1030">
        <w:rPr>
          <w:rStyle w:val="libFootnotenumChar"/>
          <w:rtl/>
        </w:rPr>
        <w:t>(4)</w:t>
      </w:r>
      <w:r w:rsidRPr="00234EB5">
        <w:rPr>
          <w:rtl/>
        </w:rPr>
        <w:t xml:space="preserve"> تولّيهما</w:t>
      </w:r>
      <w:r>
        <w:rPr>
          <w:rtl/>
        </w:rPr>
        <w:t>؟</w:t>
      </w:r>
    </w:p>
    <w:p w:rsidR="00EB73B5" w:rsidRPr="00234EB5" w:rsidRDefault="00EB73B5" w:rsidP="00B960EB">
      <w:pPr>
        <w:pStyle w:val="libNormal"/>
        <w:rPr>
          <w:rtl/>
        </w:rPr>
      </w:pPr>
      <w:r w:rsidRPr="00234EB5">
        <w:rPr>
          <w:rtl/>
        </w:rPr>
        <w:t>قالت</w:t>
      </w:r>
      <w:r w:rsidR="00BF125B">
        <w:rPr>
          <w:rtl/>
        </w:rPr>
        <w:t xml:space="preserve">: </w:t>
      </w:r>
      <w:r w:rsidRPr="00234EB5">
        <w:rPr>
          <w:rtl/>
        </w:rPr>
        <w:t>فأقول لربيّ إذا لقيته إنّك أمرتني بولايتهما.</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p>
    <w:p w:rsidR="00EB73B5" w:rsidRPr="00234EB5" w:rsidRDefault="00EB73B5" w:rsidP="00B960EB">
      <w:pPr>
        <w:pStyle w:val="libNormal"/>
        <w:rPr>
          <w:rtl/>
        </w:rPr>
      </w:pPr>
      <w:r w:rsidRPr="00234EB5">
        <w:rPr>
          <w:rtl/>
        </w:rPr>
        <w:t>قالت</w:t>
      </w:r>
      <w:r w:rsidR="00BF125B">
        <w:rPr>
          <w:rtl/>
        </w:rPr>
        <w:t xml:space="preserve">: </w:t>
      </w:r>
      <w:r w:rsidRPr="00234EB5">
        <w:rPr>
          <w:rtl/>
        </w:rPr>
        <w:t>فإنّ هذا الّذي معك على الطّنفسة يأمرني بالبراءة منهما وكثير النّوا يأمرني بولايتهما</w:t>
      </w:r>
      <w:r w:rsidR="00BF125B">
        <w:rPr>
          <w:rtl/>
        </w:rPr>
        <w:t xml:space="preserve">، </w:t>
      </w:r>
      <w:r w:rsidRPr="00234EB5">
        <w:rPr>
          <w:rtl/>
        </w:rPr>
        <w:t>فأيّهما خير وأحبّ إليك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هذا والله أحبّ</w:t>
      </w:r>
      <w:r w:rsidR="00D83786">
        <w:rPr>
          <w:rtl/>
        </w:rPr>
        <w:t xml:space="preserve"> إلى </w:t>
      </w:r>
      <w:r w:rsidRPr="00234EB5">
        <w:rPr>
          <w:rtl/>
        </w:rPr>
        <w:t>من كثير النّوا وأصحابه</w:t>
      </w:r>
      <w:r w:rsidR="00BF125B">
        <w:rPr>
          <w:rtl/>
        </w:rPr>
        <w:t xml:space="preserve">، </w:t>
      </w:r>
      <w:r w:rsidRPr="00234EB5">
        <w:rPr>
          <w:rtl/>
        </w:rPr>
        <w:t xml:space="preserve">إنّ هذا يخاصم </w:t>
      </w:r>
      <w:r w:rsidRPr="00DD1030">
        <w:rPr>
          <w:rStyle w:val="libFootnotenumChar"/>
          <w:rtl/>
        </w:rPr>
        <w:t>(5)</w:t>
      </w:r>
      <w:r w:rsidRPr="00234EB5">
        <w:rPr>
          <w:rtl/>
        </w:rPr>
        <w:t xml:space="preserve"> فيقول </w:t>
      </w:r>
      <w:r w:rsidRPr="004B022A">
        <w:rPr>
          <w:rStyle w:val="libAlaemChar"/>
          <w:rtl/>
        </w:rPr>
        <w:t>(</w:t>
      </w:r>
      <w:r w:rsidRPr="004B022A">
        <w:rPr>
          <w:rStyle w:val="libAieChar"/>
          <w:rtl/>
        </w:rPr>
        <w:t>وَمَنْ لَمْ يَحْكُمْ بِما أَنْزَلَ اللهُ فَأُولئِكَ هُمُ الْكافِرُونَ وَمَنْ لَمْ يَحْكُمْ بِما أَنْزَلَ اللهُ فَأُولئِكَ هُمُ الظَّالِمُونَ وَمَنْ لَمْ يَحْكُمْ بِما أَنْزَلَ اللهُ فَأُولئِكَ هُمُ الْفاسِقُونَ</w:t>
      </w:r>
      <w:r w:rsidRPr="004B022A">
        <w:rPr>
          <w:rStyle w:val="libAlaemChar"/>
          <w:rtl/>
        </w:rPr>
        <w:t>)</w:t>
      </w:r>
      <w:r>
        <w:rPr>
          <w:rtl/>
        </w:rPr>
        <w:t>.</w:t>
      </w:r>
    </w:p>
    <w:p w:rsidR="00EB73B5" w:rsidRPr="00234EB5" w:rsidRDefault="00EB73B5" w:rsidP="00B960EB">
      <w:pPr>
        <w:pStyle w:val="libNormal"/>
        <w:rPr>
          <w:rtl/>
        </w:rPr>
      </w:pPr>
      <w:r w:rsidRPr="00234EB5">
        <w:rPr>
          <w:rtl/>
        </w:rPr>
        <w:t>الحسين بن محمّد الأشعريّ</w:t>
      </w:r>
      <w:r w:rsidR="00BF125B">
        <w:rPr>
          <w:rtl/>
        </w:rPr>
        <w:t xml:space="preserve">، </w:t>
      </w:r>
      <w:r w:rsidRPr="00234EB5">
        <w:rPr>
          <w:rtl/>
        </w:rPr>
        <w:t xml:space="preserve">عن </w:t>
      </w:r>
      <w:r>
        <w:rPr>
          <w:rtl/>
        </w:rPr>
        <w:t>[</w:t>
      </w:r>
      <w:r w:rsidRPr="00234EB5">
        <w:rPr>
          <w:rtl/>
        </w:rPr>
        <w:t xml:space="preserve">محمّد </w:t>
      </w:r>
      <w:r w:rsidRPr="00DD1030">
        <w:rPr>
          <w:rStyle w:val="libFootnotenumChar"/>
          <w:rtl/>
        </w:rPr>
        <w:t>(6)</w:t>
      </w:r>
      <w:r w:rsidR="00BF125B">
        <w:rPr>
          <w:rtl/>
        </w:rPr>
        <w:t xml:space="preserve">، </w:t>
      </w:r>
      <w:r w:rsidRPr="00234EB5">
        <w:rPr>
          <w:rtl/>
        </w:rPr>
        <w:t>عن</w:t>
      </w:r>
      <w:r>
        <w:rPr>
          <w:rtl/>
        </w:rPr>
        <w:t>]</w:t>
      </w:r>
      <w:r w:rsidRPr="00234EB5">
        <w:rPr>
          <w:rtl/>
        </w:rPr>
        <w:t xml:space="preserve"> </w:t>
      </w:r>
      <w:r w:rsidRPr="00DD1030">
        <w:rPr>
          <w:rStyle w:val="libFootnotenumChar"/>
          <w:rtl/>
        </w:rPr>
        <w:t>(7)</w:t>
      </w:r>
      <w:r w:rsidRPr="00234EB5">
        <w:rPr>
          <w:rtl/>
        </w:rPr>
        <w:t xml:space="preserve"> معلى بن محمّد</w:t>
      </w:r>
      <w:r w:rsidR="00BF125B">
        <w:rPr>
          <w:rtl/>
        </w:rPr>
        <w:t xml:space="preserve">، </w:t>
      </w:r>
      <w:r w:rsidRPr="00234EB5">
        <w:rPr>
          <w:rtl/>
        </w:rPr>
        <w:t>عن الحسن بن عليّ الوشّاء</w:t>
      </w:r>
      <w:r w:rsidR="00BF125B">
        <w:rPr>
          <w:rtl/>
        </w:rPr>
        <w:t xml:space="preserve">، </w:t>
      </w:r>
      <w:r w:rsidRPr="00234EB5">
        <w:rPr>
          <w:rtl/>
        </w:rPr>
        <w:t>عن أبان بن عثمان</w:t>
      </w:r>
      <w:r w:rsidR="00BF125B">
        <w:rPr>
          <w:rtl/>
        </w:rPr>
        <w:t xml:space="preserve">، </w:t>
      </w:r>
      <w:r w:rsidRPr="00234EB5">
        <w:rPr>
          <w:rtl/>
        </w:rPr>
        <w:t>عن أبي بصير مثله سواء.</w:t>
      </w:r>
      <w:r>
        <w:rPr>
          <w:rtl/>
        </w:rPr>
        <w:t>]</w:t>
      </w:r>
      <w:r w:rsidRPr="00234EB5">
        <w:rPr>
          <w:rtl/>
        </w:rPr>
        <w:t xml:space="preserve"> </w:t>
      </w:r>
      <w:r w:rsidRPr="00DD1030">
        <w:rPr>
          <w:rStyle w:val="libFootnotenumChar"/>
          <w:rtl/>
        </w:rPr>
        <w:t>(8)</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وَقَفَّيْنا عَلى آثارِهِمْ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وأتبعناهم على آثارهم. فحذف المفعول</w:t>
      </w:r>
      <w:r w:rsidR="00BF125B">
        <w:rPr>
          <w:rtl/>
        </w:rPr>
        <w:t xml:space="preserve">، </w:t>
      </w:r>
      <w:r w:rsidRPr="00234EB5">
        <w:rPr>
          <w:rtl/>
        </w:rPr>
        <w:t>لدلالة الجارّ والمجرور عليه. والضّمير</w:t>
      </w:r>
      <w:r w:rsidR="00BF125B">
        <w:rPr>
          <w:rtl/>
        </w:rPr>
        <w:t xml:space="preserve">، </w:t>
      </w:r>
      <w:r w:rsidRPr="00234EB5">
        <w:rPr>
          <w:rtl/>
        </w:rPr>
        <w:t>للتّبيين.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8 / 101</w:t>
      </w:r>
      <w:r w:rsidR="00BF125B">
        <w:rPr>
          <w:rtl/>
        </w:rPr>
        <w:t xml:space="preserve">، </w:t>
      </w:r>
      <w:r w:rsidRPr="00234EB5">
        <w:rPr>
          <w:rtl/>
        </w:rPr>
        <w:t>ح 71</w:t>
      </w:r>
      <w:r>
        <w:rPr>
          <w:rtl/>
        </w:rPr>
        <w:t>.</w:t>
      </w:r>
    </w:p>
    <w:p w:rsidR="00EB73B5" w:rsidRPr="00234EB5" w:rsidRDefault="00EB73B5" w:rsidP="00464ED5">
      <w:pPr>
        <w:pStyle w:val="libFootnote0"/>
        <w:rPr>
          <w:rtl/>
        </w:rPr>
      </w:pPr>
      <w:r>
        <w:rPr>
          <w:rtl/>
        </w:rPr>
        <w:t>(</w:t>
      </w:r>
      <w:r w:rsidRPr="00234EB5">
        <w:rPr>
          <w:rtl/>
        </w:rPr>
        <w:t>2) هكذا في المصدر</w:t>
      </w:r>
      <w:r w:rsidR="00BF125B">
        <w:rPr>
          <w:rtl/>
        </w:rPr>
        <w:t xml:space="preserve">، </w:t>
      </w:r>
      <w:r w:rsidRPr="00234EB5">
        <w:rPr>
          <w:rtl/>
        </w:rPr>
        <w:t>وفي النسخ</w:t>
      </w:r>
      <w:r w:rsidR="00BF125B">
        <w:rPr>
          <w:rtl/>
        </w:rPr>
        <w:t xml:space="preserve">: </w:t>
      </w:r>
      <w:r w:rsidRPr="00234EB5">
        <w:rPr>
          <w:rtl/>
        </w:rPr>
        <w:t>عليه</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من المصدر.</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تخاصم</w:t>
      </w:r>
      <w:r>
        <w:rPr>
          <w:rtl/>
        </w:rPr>
        <w:t>.</w:t>
      </w:r>
    </w:p>
    <w:p w:rsidR="00EB73B5" w:rsidRPr="00234EB5" w:rsidRDefault="00EB73B5" w:rsidP="00464ED5">
      <w:pPr>
        <w:pStyle w:val="libFootnote0"/>
        <w:rPr>
          <w:rtl/>
        </w:rPr>
      </w:pPr>
      <w:r>
        <w:rPr>
          <w:rtl/>
        </w:rPr>
        <w:t>(</w:t>
      </w:r>
      <w:r w:rsidRPr="00234EB5">
        <w:rPr>
          <w:rtl/>
        </w:rPr>
        <w:t>6) نفس المصدر 8 / 237</w:t>
      </w:r>
      <w:r w:rsidR="00BF125B">
        <w:rPr>
          <w:rtl/>
        </w:rPr>
        <w:t xml:space="preserve">، </w:t>
      </w:r>
      <w:r w:rsidRPr="00234EB5">
        <w:rPr>
          <w:rtl/>
        </w:rPr>
        <w:t>ح 319</w:t>
      </w:r>
      <w:r>
        <w:rPr>
          <w:rtl/>
        </w:rPr>
        <w:t>.</w:t>
      </w:r>
    </w:p>
    <w:p w:rsidR="00EB73B5" w:rsidRPr="00234EB5" w:rsidRDefault="00EB73B5" w:rsidP="00464ED5">
      <w:pPr>
        <w:pStyle w:val="libFootnote0"/>
        <w:rPr>
          <w:rtl/>
        </w:rPr>
      </w:pPr>
      <w:r>
        <w:rPr>
          <w:rtl/>
        </w:rPr>
        <w:t>(</w:t>
      </w:r>
      <w:r w:rsidRPr="00234EB5">
        <w:rPr>
          <w:rtl/>
        </w:rPr>
        <w:t>7) ليس في المصدر</w:t>
      </w:r>
      <w:r>
        <w:rPr>
          <w:rtl/>
        </w:rPr>
        <w:t>.</w:t>
      </w:r>
    </w:p>
    <w:p w:rsidR="00EB73B5" w:rsidRPr="00234EB5" w:rsidRDefault="00EB73B5" w:rsidP="00464ED5">
      <w:pPr>
        <w:pStyle w:val="libFootnote0"/>
        <w:rPr>
          <w:rtl/>
        </w:rPr>
      </w:pPr>
      <w:r>
        <w:rPr>
          <w:rtl/>
        </w:rPr>
        <w:t>(</w:t>
      </w:r>
      <w:r w:rsidRPr="00234EB5">
        <w:rPr>
          <w:rtl/>
        </w:rPr>
        <w:t>8) ما بين المعقوفتين ليس في أ</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بِعِيسَى ابْنِ مَرْيَمَ</w:t>
      </w:r>
      <w:r w:rsidRPr="004B022A">
        <w:rPr>
          <w:rStyle w:val="libAlaemChar"/>
          <w:rtl/>
        </w:rPr>
        <w:t>)</w:t>
      </w:r>
      <w:r w:rsidR="00BF125B">
        <w:rPr>
          <w:rtl/>
        </w:rPr>
        <w:t xml:space="preserve">: </w:t>
      </w:r>
      <w:r w:rsidRPr="00234EB5">
        <w:rPr>
          <w:rtl/>
        </w:rPr>
        <w:t>مفعول ثان</w:t>
      </w:r>
      <w:r w:rsidR="00BF125B">
        <w:rPr>
          <w:rtl/>
        </w:rPr>
        <w:t xml:space="preserve">، </w:t>
      </w:r>
      <w:r w:rsidRPr="00234EB5">
        <w:rPr>
          <w:rtl/>
        </w:rPr>
        <w:t>عدّى إليه الفعل بالباء.</w:t>
      </w:r>
    </w:p>
    <w:p w:rsidR="00EB73B5" w:rsidRPr="00234EB5" w:rsidRDefault="00EB73B5" w:rsidP="00B960EB">
      <w:pPr>
        <w:pStyle w:val="libNormal"/>
        <w:rPr>
          <w:rtl/>
        </w:rPr>
      </w:pPr>
      <w:r w:rsidRPr="004B022A">
        <w:rPr>
          <w:rStyle w:val="libAlaemChar"/>
          <w:rtl/>
        </w:rPr>
        <w:t>(</w:t>
      </w:r>
      <w:r w:rsidRPr="004B022A">
        <w:rPr>
          <w:rStyle w:val="libAieChar"/>
          <w:rtl/>
        </w:rPr>
        <w:t>مُصَدِّقاً لِما بَيْنَ يَدَيْهِ مِنَ التَّوْراةِ وَآتَيْناهُ الْإِنْجِيلَ</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بفتح الهمزة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فِيهِ هُدىً وَنُورٌ</w:t>
      </w:r>
      <w:r w:rsidRPr="004B022A">
        <w:rPr>
          <w:rStyle w:val="libAlaemChar"/>
          <w:rtl/>
        </w:rPr>
        <w:t>)</w:t>
      </w:r>
      <w:r w:rsidR="00BF125B">
        <w:rPr>
          <w:rtl/>
        </w:rPr>
        <w:t xml:space="preserve">: </w:t>
      </w:r>
      <w:r w:rsidRPr="00234EB5">
        <w:rPr>
          <w:rtl/>
        </w:rPr>
        <w:t>في موضع النّصب بالحال.</w:t>
      </w:r>
    </w:p>
    <w:p w:rsidR="00EB73B5" w:rsidRPr="00234EB5" w:rsidRDefault="00EB73B5" w:rsidP="00B960EB">
      <w:pPr>
        <w:pStyle w:val="libNormal"/>
        <w:rPr>
          <w:rtl/>
        </w:rPr>
      </w:pPr>
      <w:r w:rsidRPr="004B022A">
        <w:rPr>
          <w:rStyle w:val="libAlaemChar"/>
          <w:rtl/>
        </w:rPr>
        <w:t>(</w:t>
      </w:r>
      <w:r w:rsidRPr="004B022A">
        <w:rPr>
          <w:rStyle w:val="libAieChar"/>
          <w:rtl/>
        </w:rPr>
        <w:t>وَمُصَدِّقاً لِما بَيْنَ يَدَيْهِ مِنَ التَّوْراةِ</w:t>
      </w:r>
      <w:r w:rsidRPr="004B022A">
        <w:rPr>
          <w:rStyle w:val="libAlaemChar"/>
          <w:rtl/>
        </w:rPr>
        <w:t>)</w:t>
      </w:r>
      <w:r w:rsidR="00BF125B">
        <w:rPr>
          <w:rtl/>
        </w:rPr>
        <w:t xml:space="preserve">: </w:t>
      </w:r>
      <w:r w:rsidRPr="00234EB5">
        <w:rPr>
          <w:rtl/>
        </w:rPr>
        <w:t>عطف عليه. وكذا قوله.</w:t>
      </w:r>
    </w:p>
    <w:p w:rsidR="00EB73B5" w:rsidRPr="00234EB5" w:rsidRDefault="00EB73B5" w:rsidP="00B960EB">
      <w:pPr>
        <w:pStyle w:val="libNormal"/>
        <w:rPr>
          <w:rtl/>
        </w:rPr>
      </w:pPr>
      <w:r w:rsidRPr="004B022A">
        <w:rPr>
          <w:rStyle w:val="libAlaemChar"/>
          <w:rtl/>
        </w:rPr>
        <w:t>(</w:t>
      </w:r>
      <w:r w:rsidRPr="004B022A">
        <w:rPr>
          <w:rStyle w:val="libAieChar"/>
          <w:rtl/>
        </w:rPr>
        <w:t>وَهُدىً وَمَوْعِظَةً لِلْمُتَّقِينَ</w:t>
      </w:r>
      <w:r w:rsidRPr="004B022A">
        <w:rPr>
          <w:rStyle w:val="libAlaemChar"/>
          <w:rtl/>
        </w:rPr>
        <w:t>)</w:t>
      </w:r>
      <w:r w:rsidRPr="00234EB5">
        <w:rPr>
          <w:rtl/>
        </w:rPr>
        <w:t xml:space="preserve"> </w:t>
      </w:r>
      <w:r>
        <w:rPr>
          <w:rtl/>
        </w:rPr>
        <w:t>(</w:t>
      </w:r>
      <w:r w:rsidRPr="00234EB5">
        <w:rPr>
          <w:rtl/>
        </w:rPr>
        <w:t>46)</w:t>
      </w:r>
      <w:r w:rsidR="00BF125B">
        <w:rPr>
          <w:rtl/>
        </w:rPr>
        <w:t xml:space="preserve">: </w:t>
      </w:r>
      <w:r w:rsidRPr="00234EB5">
        <w:rPr>
          <w:rtl/>
        </w:rPr>
        <w:t>ويجوز نصبهما على المفعول له</w:t>
      </w:r>
      <w:r w:rsidR="00BF125B">
        <w:rPr>
          <w:rtl/>
        </w:rPr>
        <w:t xml:space="preserve">، </w:t>
      </w:r>
      <w:r w:rsidRPr="00234EB5">
        <w:rPr>
          <w:rtl/>
        </w:rPr>
        <w:t>عطفا على محذوف. أو تعلّقا به</w:t>
      </w:r>
      <w:r w:rsidR="00BF125B">
        <w:rPr>
          <w:rtl/>
        </w:rPr>
        <w:t xml:space="preserve">، </w:t>
      </w:r>
      <w:r w:rsidRPr="00234EB5">
        <w:rPr>
          <w:rtl/>
        </w:rPr>
        <w:t>وعطف.</w:t>
      </w:r>
    </w:p>
    <w:p w:rsidR="00EB73B5" w:rsidRPr="00234EB5" w:rsidRDefault="00EB73B5" w:rsidP="00B960EB">
      <w:pPr>
        <w:pStyle w:val="libNormal"/>
        <w:rPr>
          <w:rtl/>
        </w:rPr>
      </w:pPr>
      <w:r w:rsidRPr="004B022A">
        <w:rPr>
          <w:rStyle w:val="libAlaemChar"/>
          <w:rtl/>
        </w:rPr>
        <w:t>(</w:t>
      </w:r>
      <w:r w:rsidRPr="004B022A">
        <w:rPr>
          <w:rStyle w:val="libAieChar"/>
          <w:rtl/>
        </w:rPr>
        <w:t>وَلْيَحْكُمْ [أَهْلُ الْإِنْجِيلِ بِما أَنْزَلَ اللهُ فِيهِ</w:t>
      </w:r>
      <w:r w:rsidRPr="004B022A">
        <w:rPr>
          <w:rStyle w:val="libAlaemChar"/>
          <w:rtl/>
        </w:rPr>
        <w:t>)</w:t>
      </w:r>
      <w:r w:rsidR="00BF125B">
        <w:rPr>
          <w:rtl/>
        </w:rPr>
        <w:t xml:space="preserve">: </w:t>
      </w:r>
      <w:r w:rsidRPr="00234EB5">
        <w:rPr>
          <w:rtl/>
        </w:rPr>
        <w:t>عليه</w:t>
      </w:r>
      <w:r w:rsidR="00BF125B">
        <w:rPr>
          <w:rtl/>
        </w:rPr>
        <w:t xml:space="preserve">، </w:t>
      </w:r>
      <w:r w:rsidRPr="00234EB5">
        <w:rPr>
          <w:rtl/>
        </w:rPr>
        <w:t>في قراءة حمزة. وعلى</w:t>
      </w:r>
      <w:r w:rsidR="000B2E85">
        <w:rPr>
          <w:rtl/>
        </w:rPr>
        <w:t xml:space="preserve"> الاوّل </w:t>
      </w:r>
      <w:r w:rsidRPr="00234EB5">
        <w:rPr>
          <w:rtl/>
        </w:rPr>
        <w:t>الّلام متعلّقة بمحذوف</w:t>
      </w:r>
      <w:r w:rsidR="00BF125B">
        <w:rPr>
          <w:rtl/>
        </w:rPr>
        <w:t xml:space="preserve">، </w:t>
      </w:r>
      <w:r w:rsidRPr="00234EB5">
        <w:rPr>
          <w:rtl/>
        </w:rPr>
        <w:t>أي</w:t>
      </w:r>
      <w:r w:rsidR="00BF125B">
        <w:rPr>
          <w:rtl/>
        </w:rPr>
        <w:t xml:space="preserve">: </w:t>
      </w:r>
      <w:r w:rsidRPr="00234EB5">
        <w:rPr>
          <w:rtl/>
        </w:rPr>
        <w:t>وآتيناه ليحكم. وقرئ</w:t>
      </w:r>
      <w:r w:rsidR="00BF125B">
        <w:rPr>
          <w:rtl/>
        </w:rPr>
        <w:t xml:space="preserve">: </w:t>
      </w:r>
      <w:r w:rsidRPr="00234EB5">
        <w:rPr>
          <w:rtl/>
        </w:rPr>
        <w:t xml:space="preserve">وأن </w:t>
      </w:r>
      <w:r w:rsidRPr="00DD1030">
        <w:rPr>
          <w:rStyle w:val="libFootnotenumChar"/>
          <w:rtl/>
        </w:rPr>
        <w:t>(2)</w:t>
      </w:r>
      <w:r w:rsidRPr="00234EB5">
        <w:rPr>
          <w:rtl/>
        </w:rPr>
        <w:t xml:space="preserve"> ليحكم.</w:t>
      </w:r>
      <w:r>
        <w:rPr>
          <w:rtl/>
        </w:rPr>
        <w:t>]</w:t>
      </w:r>
      <w:r w:rsidRPr="00234EB5">
        <w:rPr>
          <w:rtl/>
        </w:rPr>
        <w:t xml:space="preserve"> </w:t>
      </w:r>
      <w:r w:rsidRPr="00DD1030">
        <w:rPr>
          <w:rStyle w:val="libFootnotenumChar"/>
          <w:rtl/>
        </w:rPr>
        <w:t>(3)</w:t>
      </w:r>
      <w:r w:rsidRPr="00234EB5">
        <w:rPr>
          <w:rtl/>
        </w:rPr>
        <w:t xml:space="preserve"> على أنّ «أن» موصولة بالأمر. كقوله</w:t>
      </w:r>
      <w:r w:rsidR="00BF125B">
        <w:rPr>
          <w:rtl/>
        </w:rPr>
        <w:t xml:space="preserve">: </w:t>
      </w:r>
      <w:r w:rsidRPr="00234EB5">
        <w:rPr>
          <w:rtl/>
        </w:rPr>
        <w:t>أمرتك بأن قم</w:t>
      </w:r>
      <w:r w:rsidR="00BF125B">
        <w:rPr>
          <w:rtl/>
        </w:rPr>
        <w:t xml:space="preserve">، </w:t>
      </w:r>
      <w:r w:rsidRPr="00234EB5">
        <w:rPr>
          <w:rtl/>
        </w:rPr>
        <w:t>أي</w:t>
      </w:r>
      <w:r w:rsidR="00BF125B">
        <w:rPr>
          <w:rtl/>
        </w:rPr>
        <w:t xml:space="preserve">: </w:t>
      </w:r>
      <w:r w:rsidRPr="00234EB5">
        <w:rPr>
          <w:rtl/>
        </w:rPr>
        <w:t>وأمرنا بأن ليحكم.</w:t>
      </w:r>
    </w:p>
    <w:p w:rsidR="00EB73B5" w:rsidRPr="00234EB5" w:rsidRDefault="00EB73B5" w:rsidP="00B960EB">
      <w:pPr>
        <w:pStyle w:val="libNormal"/>
        <w:rPr>
          <w:rtl/>
        </w:rPr>
      </w:pPr>
      <w:r w:rsidRPr="004B022A">
        <w:rPr>
          <w:rStyle w:val="libAlaemChar"/>
          <w:rtl/>
        </w:rPr>
        <w:t>(</w:t>
      </w:r>
      <w:r w:rsidRPr="004B022A">
        <w:rPr>
          <w:rStyle w:val="libAieChar"/>
          <w:rtl/>
        </w:rPr>
        <w:t>وَمَنْ لَمْ يَحْكُمْ بِما أَنْزَلَ اللهُ فَأُولئِكَ هُمُ الْفاسِقُونَ</w:t>
      </w:r>
      <w:r w:rsidRPr="004B022A">
        <w:rPr>
          <w:rStyle w:val="libAlaemChar"/>
          <w:rtl/>
        </w:rPr>
        <w:t>)</w:t>
      </w:r>
      <w:r w:rsidRPr="00234EB5">
        <w:rPr>
          <w:rtl/>
        </w:rPr>
        <w:t xml:space="preserve"> </w:t>
      </w:r>
      <w:r>
        <w:rPr>
          <w:rtl/>
        </w:rPr>
        <w:t>(</w:t>
      </w:r>
      <w:r w:rsidRPr="00234EB5">
        <w:rPr>
          <w:rtl/>
        </w:rPr>
        <w:t>47)</w:t>
      </w:r>
      <w:r w:rsidR="00BF125B">
        <w:rPr>
          <w:rtl/>
        </w:rPr>
        <w:t xml:space="preserve">: </w:t>
      </w:r>
      <w:r w:rsidRPr="00234EB5">
        <w:rPr>
          <w:rtl/>
        </w:rPr>
        <w:t>عن الإيمان.</w:t>
      </w:r>
    </w:p>
    <w:p w:rsidR="00EB73B5" w:rsidRPr="00234EB5" w:rsidRDefault="00EB73B5" w:rsidP="00B960EB">
      <w:pPr>
        <w:pStyle w:val="libNormal"/>
        <w:rPr>
          <w:rtl/>
        </w:rPr>
      </w:pPr>
      <w:r w:rsidRPr="00234EB5">
        <w:rPr>
          <w:rtl/>
        </w:rPr>
        <w:t xml:space="preserve">ففي مجمع البيان </w:t>
      </w:r>
      <w:r w:rsidRPr="00DD1030">
        <w:rPr>
          <w:rStyle w:val="libFootnotenumChar"/>
          <w:rtl/>
        </w:rPr>
        <w:t>(4)</w:t>
      </w:r>
      <w:r w:rsidR="00BF125B">
        <w:rPr>
          <w:rtl/>
        </w:rPr>
        <w:t xml:space="preserve">: </w:t>
      </w:r>
      <w:r w:rsidRPr="00234EB5">
        <w:rPr>
          <w:rtl/>
        </w:rPr>
        <w:t>وروى البراء بن عازب</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أنّ قوله</w:t>
      </w:r>
      <w:r w:rsidR="00BF125B">
        <w:rPr>
          <w:rtl/>
        </w:rPr>
        <w:t xml:space="preserve">: </w:t>
      </w:r>
      <w:r w:rsidRPr="004B022A">
        <w:rPr>
          <w:rStyle w:val="libAlaemChar"/>
          <w:rtl/>
        </w:rPr>
        <w:t>(</w:t>
      </w:r>
      <w:r w:rsidRPr="004B022A">
        <w:rPr>
          <w:rStyle w:val="libAieChar"/>
          <w:rtl/>
        </w:rPr>
        <w:t>وَمَنْ لَمْ يَحْكُمْ بِما أَنْزَلَ اللهُ فَأُولئِكَ هُمُ الظَّالِمُونَ</w:t>
      </w:r>
      <w:r w:rsidRPr="004B022A">
        <w:rPr>
          <w:rStyle w:val="libAlaemChar"/>
          <w:rtl/>
        </w:rPr>
        <w:t>)</w:t>
      </w:r>
      <w:r w:rsidRPr="00234EB5">
        <w:rPr>
          <w:rtl/>
        </w:rPr>
        <w:t xml:space="preserve"> وبعده </w:t>
      </w:r>
      <w:r w:rsidRPr="004B022A">
        <w:rPr>
          <w:rStyle w:val="libAlaemChar"/>
          <w:rtl/>
        </w:rPr>
        <w:t>(</w:t>
      </w:r>
      <w:r w:rsidRPr="004B022A">
        <w:rPr>
          <w:rStyle w:val="libAieChar"/>
          <w:rtl/>
        </w:rPr>
        <w:t>فَأُولئِكَ هُمُ الْفاسِقُونَ</w:t>
      </w:r>
      <w:r w:rsidRPr="004B022A">
        <w:rPr>
          <w:rStyle w:val="libAlaemChar"/>
          <w:rtl/>
        </w:rPr>
        <w:t>)</w:t>
      </w:r>
      <w:r w:rsidRPr="00234EB5">
        <w:rPr>
          <w:rtl/>
        </w:rPr>
        <w:t xml:space="preserve"> كلّ ذلك في الكفّار خاصّة. أورده مسلم في الصّحيح.</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أبي جميلة</w:t>
      </w:r>
      <w:r w:rsidR="00BF125B">
        <w:rPr>
          <w:rtl/>
        </w:rPr>
        <w:t xml:space="preserve">، </w:t>
      </w:r>
      <w:r w:rsidRPr="00234EB5">
        <w:rPr>
          <w:rtl/>
        </w:rPr>
        <w:t>عن بعض أصحابه</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قد فرض الله في الخمس نصيبا لآل محمد</w:t>
      </w:r>
      <w:r w:rsidR="00BF125B">
        <w:rPr>
          <w:rtl/>
        </w:rPr>
        <w:t xml:space="preserve">، </w:t>
      </w:r>
      <w:r w:rsidRPr="00234EB5">
        <w:rPr>
          <w:rtl/>
        </w:rPr>
        <w:t>فأبى أبو بكر أن يعطيهم نصيبهم حسدا وعداوة. وقد قال الله</w:t>
      </w:r>
      <w:r w:rsidR="00BF125B">
        <w:rPr>
          <w:rtl/>
        </w:rPr>
        <w:t xml:space="preserve">: </w:t>
      </w:r>
      <w:r w:rsidRPr="004B022A">
        <w:rPr>
          <w:rStyle w:val="libAlaemChar"/>
          <w:rtl/>
        </w:rPr>
        <w:t>(</w:t>
      </w:r>
      <w:r w:rsidRPr="004B022A">
        <w:rPr>
          <w:rStyle w:val="libAieChar"/>
          <w:rtl/>
        </w:rPr>
        <w:t>وَمَنْ لَمْ يَحْكُمْ بِما أَنْزَلَ اللهُ فَأُولئِكَ هُمُ الْفاسِقُونَ</w:t>
      </w:r>
      <w:r w:rsidRPr="004B022A">
        <w:rPr>
          <w:rStyle w:val="libAlaemChar"/>
          <w:rtl/>
        </w:rPr>
        <w:t>)</w:t>
      </w:r>
      <w:r>
        <w:rPr>
          <w:rtl/>
        </w:rPr>
        <w:t>.</w:t>
      </w:r>
      <w:r w:rsidRPr="00234EB5">
        <w:rPr>
          <w:rtl/>
        </w:rPr>
        <w:t xml:space="preserve"> وكان أبو بكر أوّل من منع آل محمد</w:t>
      </w:r>
      <w:r>
        <w:rPr>
          <w:rtl/>
        </w:rPr>
        <w:t xml:space="preserve"> ـ </w:t>
      </w:r>
      <w:r w:rsidRPr="00234EB5">
        <w:rPr>
          <w:rtl/>
        </w:rPr>
        <w:t>عليهم السّلام</w:t>
      </w:r>
      <w:r>
        <w:rPr>
          <w:rtl/>
        </w:rPr>
        <w:t xml:space="preserve"> ـ </w:t>
      </w:r>
      <w:r w:rsidRPr="00234EB5">
        <w:rPr>
          <w:rtl/>
        </w:rPr>
        <w:t>حقّهم وظلمهم وحمل الناس على رقابهم.</w:t>
      </w:r>
    </w:p>
    <w:p w:rsidR="00EB73B5" w:rsidRPr="00234EB5" w:rsidRDefault="00EB73B5" w:rsidP="00B960EB">
      <w:pPr>
        <w:pStyle w:val="libNormal"/>
        <w:rPr>
          <w:rtl/>
        </w:rPr>
      </w:pPr>
      <w:r>
        <w:rPr>
          <w:rtl/>
        </w:rPr>
        <w:t>و</w:t>
      </w:r>
      <w:r w:rsidRPr="00234EB5">
        <w:rPr>
          <w:rtl/>
        </w:rPr>
        <w:t>لمّا قبض أبو بكر استخلفه عمر على غير شورى من المسلمين ولا رضى من آل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277</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ما بين المعقوفتين ليس في أ</w:t>
      </w:r>
      <w:r>
        <w:rPr>
          <w:rtl/>
        </w:rPr>
        <w:t>.</w:t>
      </w:r>
    </w:p>
    <w:p w:rsidR="00EB73B5" w:rsidRPr="00234EB5" w:rsidRDefault="00EB73B5" w:rsidP="00464ED5">
      <w:pPr>
        <w:pStyle w:val="libFootnote0"/>
        <w:rPr>
          <w:rtl/>
        </w:rPr>
      </w:pPr>
      <w:r>
        <w:rPr>
          <w:rtl/>
        </w:rPr>
        <w:t>(</w:t>
      </w:r>
      <w:r w:rsidRPr="00234EB5">
        <w:rPr>
          <w:rtl/>
        </w:rPr>
        <w:t>4) مجمع البيان 2 / 198</w:t>
      </w:r>
      <w:r>
        <w:rPr>
          <w:rtl/>
        </w:rPr>
        <w:t>.</w:t>
      </w:r>
    </w:p>
    <w:p w:rsidR="00EB73B5" w:rsidRPr="00234EB5" w:rsidRDefault="00EB73B5" w:rsidP="00464ED5">
      <w:pPr>
        <w:pStyle w:val="libFootnote0"/>
        <w:rPr>
          <w:rtl/>
        </w:rPr>
      </w:pPr>
      <w:r>
        <w:rPr>
          <w:rtl/>
        </w:rPr>
        <w:t>(</w:t>
      </w:r>
      <w:r w:rsidRPr="00234EB5">
        <w:rPr>
          <w:rtl/>
        </w:rPr>
        <w:t>5) تفسير العياشي 1 / 325</w:t>
      </w:r>
      <w:r w:rsidR="00BF125B">
        <w:rPr>
          <w:rtl/>
        </w:rPr>
        <w:t xml:space="preserve">، </w:t>
      </w:r>
      <w:r w:rsidRPr="00234EB5">
        <w:rPr>
          <w:rtl/>
        </w:rPr>
        <w:t>ح 130</w:t>
      </w:r>
      <w:r>
        <w:rPr>
          <w:rtl/>
        </w:rPr>
        <w:t>.</w:t>
      </w:r>
    </w:p>
    <w:p w:rsidR="00EB73B5" w:rsidRPr="00234EB5" w:rsidRDefault="00EB73B5" w:rsidP="00E94EBE">
      <w:pPr>
        <w:pStyle w:val="libNormal0"/>
        <w:rPr>
          <w:rtl/>
        </w:rPr>
      </w:pPr>
      <w:r>
        <w:rPr>
          <w:rtl/>
        </w:rPr>
        <w:br w:type="page"/>
      </w:r>
      <w:r w:rsidRPr="00234EB5">
        <w:rPr>
          <w:rtl/>
        </w:rPr>
        <w:lastRenderedPageBreak/>
        <w:t>محمّد</w:t>
      </w:r>
      <w:r w:rsidR="00BF125B">
        <w:rPr>
          <w:rtl/>
        </w:rPr>
        <w:t xml:space="preserve">، </w:t>
      </w:r>
      <w:r w:rsidRPr="00234EB5">
        <w:rPr>
          <w:rtl/>
        </w:rPr>
        <w:t>فعاش عمر بذلك لم يعط آل محمد حقّهم وصنع ما صنع أبو بكر.</w:t>
      </w:r>
    </w:p>
    <w:p w:rsidR="00EB73B5" w:rsidRPr="00234EB5" w:rsidRDefault="00EB73B5" w:rsidP="00B960EB">
      <w:pPr>
        <w:pStyle w:val="libNormal"/>
        <w:rPr>
          <w:rtl/>
        </w:rPr>
      </w:pPr>
      <w:r w:rsidRPr="004B022A">
        <w:rPr>
          <w:rStyle w:val="libAlaemChar"/>
          <w:rtl/>
        </w:rPr>
        <w:t>(</w:t>
      </w:r>
      <w:r w:rsidRPr="004B022A">
        <w:rPr>
          <w:rStyle w:val="libAieChar"/>
          <w:rtl/>
        </w:rPr>
        <w:t>وَأَنْزَلْنا إِلَيْكَ الْكِتابَ بِالْحَقِ</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القرآن.</w:t>
      </w:r>
    </w:p>
    <w:p w:rsidR="00EB73B5" w:rsidRPr="00234EB5" w:rsidRDefault="00EB73B5" w:rsidP="00B960EB">
      <w:pPr>
        <w:pStyle w:val="libNormal"/>
        <w:rPr>
          <w:rtl/>
        </w:rPr>
      </w:pPr>
      <w:r w:rsidRPr="004B022A">
        <w:rPr>
          <w:rStyle w:val="libAlaemChar"/>
          <w:rtl/>
        </w:rPr>
        <w:t>(</w:t>
      </w:r>
      <w:r w:rsidRPr="004B022A">
        <w:rPr>
          <w:rStyle w:val="libAieChar"/>
          <w:rtl/>
        </w:rPr>
        <w:t>مُصَدِّقاً لِما بَيْنَ يَدَيْهِ مِنَ الْكِتابِ</w:t>
      </w:r>
      <w:r w:rsidRPr="004B022A">
        <w:rPr>
          <w:rStyle w:val="libAlaemChar"/>
          <w:rtl/>
        </w:rPr>
        <w:t>)</w:t>
      </w:r>
      <w:r w:rsidR="00BF125B">
        <w:rPr>
          <w:rtl/>
        </w:rPr>
        <w:t xml:space="preserve">: </w:t>
      </w:r>
      <w:r w:rsidRPr="00234EB5">
        <w:rPr>
          <w:rtl/>
        </w:rPr>
        <w:t>من جنس الكتب المنزلة. فالّلام الأولى للعهد</w:t>
      </w:r>
      <w:r w:rsidR="00BF125B">
        <w:rPr>
          <w:rtl/>
        </w:rPr>
        <w:t xml:space="preserve">، </w:t>
      </w:r>
      <w:r w:rsidRPr="00234EB5">
        <w:rPr>
          <w:rtl/>
        </w:rPr>
        <w:t>والثّانية للجنس.</w:t>
      </w:r>
    </w:p>
    <w:p w:rsidR="00EB73B5" w:rsidRPr="00234EB5" w:rsidRDefault="00EB73B5" w:rsidP="00B960EB">
      <w:pPr>
        <w:pStyle w:val="libNormal"/>
        <w:rPr>
          <w:rtl/>
        </w:rPr>
      </w:pPr>
      <w:r w:rsidRPr="004B022A">
        <w:rPr>
          <w:rStyle w:val="libAlaemChar"/>
          <w:rtl/>
        </w:rPr>
        <w:t>(</w:t>
      </w:r>
      <w:r w:rsidRPr="004B022A">
        <w:rPr>
          <w:rStyle w:val="libAieChar"/>
          <w:rtl/>
        </w:rPr>
        <w:t>وَمُهَيْمِناً عَلَيْهِ</w:t>
      </w:r>
      <w:r w:rsidRPr="004B022A">
        <w:rPr>
          <w:rStyle w:val="libAlaemChar"/>
          <w:rtl/>
        </w:rPr>
        <w:t>)</w:t>
      </w:r>
      <w:r w:rsidR="00BF125B">
        <w:rPr>
          <w:rtl/>
        </w:rPr>
        <w:t xml:space="preserve">: </w:t>
      </w:r>
      <w:r w:rsidRPr="00234EB5">
        <w:rPr>
          <w:rtl/>
        </w:rPr>
        <w:t>ورقيبا على سائر الكتب</w:t>
      </w:r>
      <w:r w:rsidR="00BF125B">
        <w:rPr>
          <w:rtl/>
        </w:rPr>
        <w:t xml:space="preserve">، </w:t>
      </w:r>
      <w:r w:rsidRPr="00234EB5">
        <w:rPr>
          <w:rtl/>
        </w:rPr>
        <w:t>يحفظه عن التّغيير</w:t>
      </w:r>
      <w:r w:rsidR="00BF125B">
        <w:rPr>
          <w:rtl/>
        </w:rPr>
        <w:t xml:space="preserve">، </w:t>
      </w:r>
      <w:r w:rsidRPr="00234EB5">
        <w:rPr>
          <w:rtl/>
        </w:rPr>
        <w:t>ويشهد لها بالصّحّة والثّبات.</w:t>
      </w:r>
    </w:p>
    <w:p w:rsidR="00EB73B5" w:rsidRPr="00234EB5" w:rsidRDefault="00EB73B5" w:rsidP="00B960EB">
      <w:pPr>
        <w:pStyle w:val="libNormal"/>
        <w:rPr>
          <w:rtl/>
        </w:rPr>
      </w:pPr>
      <w:r w:rsidRPr="00234EB5">
        <w:rPr>
          <w:rtl/>
        </w:rPr>
        <w:t>وقرئ</w:t>
      </w:r>
      <w:r w:rsidR="00BF125B">
        <w:rPr>
          <w:rtl/>
        </w:rPr>
        <w:t xml:space="preserve">: </w:t>
      </w:r>
      <w:r w:rsidRPr="00234EB5">
        <w:rPr>
          <w:rtl/>
        </w:rPr>
        <w:t>على بنية المفعول</w:t>
      </w:r>
      <w:r w:rsidR="00BF125B">
        <w:rPr>
          <w:rtl/>
        </w:rPr>
        <w:t xml:space="preserve">، </w:t>
      </w:r>
      <w:r w:rsidRPr="00234EB5">
        <w:rPr>
          <w:rtl/>
        </w:rPr>
        <w:t>أي</w:t>
      </w:r>
      <w:r w:rsidR="00BF125B">
        <w:rPr>
          <w:rtl/>
        </w:rPr>
        <w:t xml:space="preserve">: </w:t>
      </w:r>
      <w:r w:rsidRPr="00234EB5">
        <w:rPr>
          <w:rtl/>
        </w:rPr>
        <w:t>هو من عليه</w:t>
      </w:r>
      <w:r w:rsidR="00BF125B">
        <w:rPr>
          <w:rtl/>
        </w:rPr>
        <w:t xml:space="preserve">، </w:t>
      </w:r>
      <w:r w:rsidRPr="00234EB5">
        <w:rPr>
          <w:rtl/>
        </w:rPr>
        <w:t>وحوفظ من التّحريف. والحافظ له هو الله</w:t>
      </w:r>
      <w:r>
        <w:rPr>
          <w:rtl/>
        </w:rPr>
        <w:t xml:space="preserve"> ـ </w:t>
      </w:r>
      <w:r w:rsidRPr="00234EB5">
        <w:rPr>
          <w:rtl/>
        </w:rPr>
        <w:t>تعالى</w:t>
      </w:r>
      <w:r>
        <w:rPr>
          <w:rtl/>
        </w:rPr>
        <w:t xml:space="preserve"> ـ </w:t>
      </w:r>
      <w:r w:rsidRPr="00234EB5">
        <w:rPr>
          <w:rtl/>
        </w:rPr>
        <w:t xml:space="preserve">أو الحفّاظ في كلّ عصر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عمرو بن عثمان</w:t>
      </w:r>
      <w:r w:rsidR="00BF125B">
        <w:rPr>
          <w:rtl/>
        </w:rPr>
        <w:t xml:space="preserve">، </w:t>
      </w:r>
      <w:r w:rsidRPr="00234EB5">
        <w:rPr>
          <w:rtl/>
        </w:rPr>
        <w:t>عن عليّ بن عيسى رفعه قال</w:t>
      </w:r>
      <w:r w:rsidR="00BF125B">
        <w:rPr>
          <w:rtl/>
        </w:rPr>
        <w:t xml:space="preserve">: </w:t>
      </w:r>
      <w:r w:rsidRPr="00234EB5">
        <w:rPr>
          <w:rtl/>
        </w:rPr>
        <w:t>إنّ موسى</w:t>
      </w:r>
      <w:r>
        <w:rPr>
          <w:rtl/>
        </w:rPr>
        <w:t xml:space="preserve"> ـ </w:t>
      </w:r>
      <w:r w:rsidRPr="00234EB5">
        <w:rPr>
          <w:rtl/>
        </w:rPr>
        <w:t>صلّى الله عليه وآله</w:t>
      </w:r>
      <w:r>
        <w:rPr>
          <w:rtl/>
        </w:rPr>
        <w:t xml:space="preserve"> ـ </w:t>
      </w:r>
      <w:r w:rsidRPr="00234EB5">
        <w:rPr>
          <w:rtl/>
        </w:rPr>
        <w:t>ناجاه ربّه</w:t>
      </w:r>
      <w:r>
        <w:rPr>
          <w:rtl/>
        </w:rPr>
        <w:t xml:space="preserve"> ـ </w:t>
      </w:r>
      <w:r w:rsidRPr="00234EB5">
        <w:rPr>
          <w:rtl/>
        </w:rPr>
        <w:t>تبارك وتعالى</w:t>
      </w:r>
      <w:r>
        <w:rPr>
          <w:rtl/>
        </w:rPr>
        <w:t xml:space="preserve"> ـ </w:t>
      </w:r>
      <w:r w:rsidRPr="00234EB5">
        <w:rPr>
          <w:rtl/>
        </w:rPr>
        <w:t>فقال له في مناجاته</w:t>
      </w:r>
      <w:r w:rsidR="00BF125B">
        <w:rPr>
          <w:rtl/>
        </w:rPr>
        <w:t xml:space="preserve">: </w:t>
      </w:r>
      <w:r w:rsidRPr="00234EB5">
        <w:rPr>
          <w:rtl/>
        </w:rPr>
        <w:t>أوصيك يا موسى وصيّة الشّفيق المشفق بابن البتول عيسى بن مريم ومن بعده بصاحب الجمل الأحمر الطّيّب الطّاهر المطهّر</w:t>
      </w:r>
      <w:r w:rsidR="00BF125B">
        <w:rPr>
          <w:rtl/>
        </w:rPr>
        <w:t xml:space="preserve">، </w:t>
      </w:r>
      <w:r w:rsidRPr="00234EB5">
        <w:rPr>
          <w:rtl/>
        </w:rPr>
        <w:t>فمثله في كتابك أنّه مؤمن مهيمن على الكتب كلّها.</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w:t>
      </w:r>
      <w:r w:rsidRPr="00234EB5">
        <w:rPr>
          <w:rtl/>
        </w:rPr>
        <w:t xml:space="preserve">وفي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صالح بن السّنديّ</w:t>
      </w:r>
      <w:r w:rsidR="00BF125B">
        <w:rPr>
          <w:rtl/>
        </w:rPr>
        <w:t xml:space="preserve">، </w:t>
      </w:r>
      <w:r w:rsidRPr="00234EB5">
        <w:rPr>
          <w:rtl/>
        </w:rPr>
        <w:t>عن جعفر بن بشير</w:t>
      </w:r>
      <w:r w:rsidR="00BF125B">
        <w:rPr>
          <w:rtl/>
        </w:rPr>
        <w:t xml:space="preserve">، </w:t>
      </w:r>
      <w:r w:rsidRPr="00234EB5">
        <w:rPr>
          <w:rtl/>
        </w:rPr>
        <w:t>عن سعد الإسكاف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أعطيت السّور الطّوال مكان التّوراة. وأعطيت المئين مكان الإنجيل وأعطيت المثاني مكان الزّبور. وفضّلت بالمفصّل ثمان وستّون سورة. وهو مهيمن على سائر الكتب. فالتّوراة </w:t>
      </w:r>
      <w:r w:rsidRPr="00DD1030">
        <w:rPr>
          <w:rStyle w:val="libFootnotenumChar"/>
          <w:rtl/>
        </w:rPr>
        <w:t>(4)</w:t>
      </w:r>
      <w:r w:rsidRPr="00234EB5">
        <w:rPr>
          <w:rtl/>
        </w:rPr>
        <w:t xml:space="preserve"> لموسى. والإنجيل لعيسى. والزّبور لداود</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(5)</w:t>
      </w:r>
      <w:r w:rsidR="00BF125B">
        <w:rPr>
          <w:rtl/>
        </w:rPr>
        <w:t xml:space="preserve">، </w:t>
      </w:r>
      <w:r w:rsidRPr="00234EB5">
        <w:rPr>
          <w:rtl/>
        </w:rPr>
        <w:t>للطّبرسيّ</w:t>
      </w:r>
      <w:r>
        <w:rPr>
          <w:rtl/>
        </w:rPr>
        <w:t xml:space="preserve"> ـ </w:t>
      </w:r>
      <w:r w:rsidRPr="00234EB5">
        <w:rPr>
          <w:rtl/>
        </w:rPr>
        <w:t>رحمه الله</w:t>
      </w:r>
      <w:r>
        <w:rPr>
          <w:rtl/>
        </w:rPr>
        <w:t xml:space="preserve"> ـ</w:t>
      </w:r>
      <w:r w:rsidR="00BF125B">
        <w:rPr>
          <w:rtl/>
        </w:rPr>
        <w:t xml:space="preserve">: </w:t>
      </w:r>
      <w:r w:rsidRPr="00234EB5">
        <w:rPr>
          <w:rtl/>
        </w:rPr>
        <w:t>وعن معمّر بن راشد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 </w:t>
      </w:r>
      <w:r w:rsidRPr="00234EB5">
        <w:rPr>
          <w:rtl/>
        </w:rPr>
        <w:t>وقد ذكر الأنبياء</w:t>
      </w:r>
      <w:r>
        <w:rPr>
          <w:rtl/>
        </w:rPr>
        <w:t xml:space="preserve"> ـ </w:t>
      </w:r>
      <w:r w:rsidRPr="00234EB5">
        <w:rPr>
          <w:rtl/>
        </w:rPr>
        <w:t>عليهم السّلام</w:t>
      </w:r>
      <w:r>
        <w:rPr>
          <w:rtl/>
        </w:rPr>
        <w:t xml:space="preserve"> ـ</w:t>
      </w:r>
      <w:r w:rsidR="00BF125B">
        <w:rPr>
          <w:rtl/>
        </w:rPr>
        <w:t xml:space="preserve">: </w:t>
      </w:r>
      <w:r w:rsidRPr="00234EB5">
        <w:rPr>
          <w:rtl/>
        </w:rPr>
        <w:t>وأنّ الله جعل كتابي المهيمن على كتبهم</w:t>
      </w:r>
      <w:r w:rsidR="00BF125B">
        <w:rPr>
          <w:rtl/>
        </w:rPr>
        <w:t xml:space="preserve">، </w:t>
      </w:r>
      <w:r w:rsidRPr="00234EB5">
        <w:rPr>
          <w:rtl/>
        </w:rPr>
        <w:t>النّاسخ لها.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277</w:t>
      </w:r>
      <w:r>
        <w:rPr>
          <w:rtl/>
        </w:rPr>
        <w:t>.</w:t>
      </w:r>
    </w:p>
    <w:p w:rsidR="00EB73B5" w:rsidRPr="00234EB5" w:rsidRDefault="00EB73B5" w:rsidP="00464ED5">
      <w:pPr>
        <w:pStyle w:val="libFootnote0"/>
        <w:rPr>
          <w:rtl/>
        </w:rPr>
      </w:pPr>
      <w:r>
        <w:rPr>
          <w:rtl/>
        </w:rPr>
        <w:t>(</w:t>
      </w:r>
      <w:r w:rsidRPr="00234EB5">
        <w:rPr>
          <w:rtl/>
        </w:rPr>
        <w:t>2) الكافي 8 / 43</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3) نفس المصدر 2 / 601</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والتوراة</w:t>
      </w:r>
      <w:r>
        <w:rPr>
          <w:rtl/>
        </w:rPr>
        <w:t>.</w:t>
      </w:r>
    </w:p>
    <w:p w:rsidR="00EB73B5" w:rsidRPr="00234EB5" w:rsidRDefault="00EB73B5" w:rsidP="00464ED5">
      <w:pPr>
        <w:pStyle w:val="libFootnote0"/>
        <w:rPr>
          <w:rtl/>
        </w:rPr>
      </w:pPr>
      <w:r>
        <w:rPr>
          <w:rtl/>
        </w:rPr>
        <w:t>(</w:t>
      </w:r>
      <w:r w:rsidRPr="00234EB5">
        <w:rPr>
          <w:rtl/>
        </w:rPr>
        <w:t>5) الاحتجاج 1 / 57</w:t>
      </w:r>
      <w:r>
        <w:rPr>
          <w:rtl/>
        </w:rPr>
        <w:t>.</w:t>
      </w:r>
    </w:p>
    <w:p w:rsidR="00EB73B5" w:rsidRPr="00234EB5" w:rsidRDefault="00EB73B5" w:rsidP="00B960EB">
      <w:pPr>
        <w:pStyle w:val="libNormal"/>
        <w:rPr>
          <w:rtl/>
        </w:rPr>
      </w:pPr>
      <w:r>
        <w:rPr>
          <w:rtl/>
        </w:rPr>
        <w:br w:type="page"/>
      </w:r>
      <w:r w:rsidRPr="00234EB5">
        <w:rPr>
          <w:rtl/>
        </w:rPr>
        <w:lastRenderedPageBreak/>
        <w:t>والحديث طويل</w:t>
      </w:r>
      <w:r w:rsidR="00BF125B">
        <w:rPr>
          <w:rtl/>
        </w:rPr>
        <w:t xml:space="preserve">، </w:t>
      </w:r>
      <w:r w:rsidRPr="00234EB5">
        <w:rPr>
          <w:rtl/>
        </w:rPr>
        <w:t>أخذت منه موضع الحاجة.</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فَاحْكُمْ بَيْنَهُمْ بِما أَنْزَلَ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بما أنزل إليك.</w:t>
      </w:r>
    </w:p>
    <w:p w:rsidR="00EB73B5" w:rsidRPr="00234EB5" w:rsidRDefault="00EB73B5" w:rsidP="00B960EB">
      <w:pPr>
        <w:pStyle w:val="libNormal"/>
        <w:rPr>
          <w:rtl/>
        </w:rPr>
      </w:pPr>
      <w:r w:rsidRPr="004B022A">
        <w:rPr>
          <w:rStyle w:val="libAlaemChar"/>
          <w:rtl/>
        </w:rPr>
        <w:t>(</w:t>
      </w:r>
      <w:r w:rsidRPr="004B022A">
        <w:rPr>
          <w:rStyle w:val="libAieChar"/>
          <w:rtl/>
        </w:rPr>
        <w:t>وَلا تَتَّبِعْ أَهْواءَهُمْ عَمَّا جاءَكَ مِنَ الْحَقِ</w:t>
      </w:r>
      <w:r w:rsidRPr="004B022A">
        <w:rPr>
          <w:rStyle w:val="libAlaemChar"/>
          <w:rtl/>
        </w:rPr>
        <w:t>)</w:t>
      </w:r>
      <w:r w:rsidR="00BF125B">
        <w:rPr>
          <w:rtl/>
        </w:rPr>
        <w:t xml:space="preserve">: </w:t>
      </w:r>
      <w:r w:rsidRPr="00234EB5">
        <w:rPr>
          <w:rtl/>
        </w:rPr>
        <w:t>بالانحراف عنه</w:t>
      </w:r>
      <w:r w:rsidR="000D116E">
        <w:rPr>
          <w:rtl/>
        </w:rPr>
        <w:t xml:space="preserve"> إلى</w:t>
      </w:r>
      <w:r w:rsidR="00BD3F78">
        <w:rPr>
          <w:rtl/>
        </w:rPr>
        <w:t xml:space="preserve"> </w:t>
      </w:r>
      <w:r w:rsidRPr="00234EB5">
        <w:rPr>
          <w:rtl/>
        </w:rPr>
        <w:t>ما يشتهونه.</w:t>
      </w:r>
    </w:p>
    <w:p w:rsidR="00EB73B5" w:rsidRPr="00234EB5" w:rsidRDefault="00EB73B5" w:rsidP="00B960EB">
      <w:pPr>
        <w:pStyle w:val="libNormal"/>
        <w:rPr>
          <w:rtl/>
        </w:rPr>
      </w:pPr>
      <w:r w:rsidRPr="00234EB5">
        <w:rPr>
          <w:rtl/>
        </w:rPr>
        <w:t>«فعن» صلة ل «لا تتّبع» لتضّمنه معنى الانحراف. أو حال من فاعله</w:t>
      </w:r>
      <w:r w:rsidR="00BF125B">
        <w:rPr>
          <w:rtl/>
        </w:rPr>
        <w:t xml:space="preserve">، </w:t>
      </w:r>
      <w:r w:rsidRPr="00234EB5">
        <w:rPr>
          <w:rtl/>
        </w:rPr>
        <w:t>أي</w:t>
      </w:r>
      <w:r w:rsidR="00BF125B">
        <w:rPr>
          <w:rtl/>
        </w:rPr>
        <w:t xml:space="preserve">: </w:t>
      </w:r>
      <w:r w:rsidRPr="00234EB5">
        <w:rPr>
          <w:rtl/>
        </w:rPr>
        <w:t>لا تتّبع أهواءهم مسائلا عمّا جاءك.</w:t>
      </w:r>
    </w:p>
    <w:p w:rsidR="00EB73B5" w:rsidRPr="00234EB5" w:rsidRDefault="00EB73B5" w:rsidP="00B960EB">
      <w:pPr>
        <w:pStyle w:val="libNormal"/>
        <w:rPr>
          <w:rtl/>
        </w:rPr>
      </w:pPr>
      <w:r w:rsidRPr="004B022A">
        <w:rPr>
          <w:rStyle w:val="libAlaemChar"/>
          <w:rtl/>
        </w:rPr>
        <w:t>(</w:t>
      </w:r>
      <w:r w:rsidRPr="004B022A">
        <w:rPr>
          <w:rStyle w:val="libAieChar"/>
          <w:rtl/>
        </w:rPr>
        <w:t>لِكُلٍّ جَعَلْنا مِنْكُمْ</w:t>
      </w:r>
      <w:r w:rsidRPr="004B022A">
        <w:rPr>
          <w:rStyle w:val="libAlaemChar"/>
          <w:rtl/>
        </w:rPr>
        <w:t>)</w:t>
      </w:r>
      <w:r w:rsidR="00BF125B">
        <w:rPr>
          <w:rtl/>
        </w:rPr>
        <w:t xml:space="preserve">: </w:t>
      </w:r>
      <w:r w:rsidRPr="00234EB5">
        <w:rPr>
          <w:rtl/>
        </w:rPr>
        <w:t>أيّها النّاس.</w:t>
      </w:r>
    </w:p>
    <w:p w:rsidR="00EB73B5" w:rsidRPr="00234EB5" w:rsidRDefault="00EB73B5" w:rsidP="00B960EB">
      <w:pPr>
        <w:pStyle w:val="libNormal"/>
        <w:rPr>
          <w:rtl/>
        </w:rPr>
      </w:pPr>
      <w:r w:rsidRPr="004B022A">
        <w:rPr>
          <w:rStyle w:val="libAlaemChar"/>
          <w:rtl/>
        </w:rPr>
        <w:t>(</w:t>
      </w:r>
      <w:r w:rsidRPr="004B022A">
        <w:rPr>
          <w:rStyle w:val="libAieChar"/>
          <w:rtl/>
        </w:rPr>
        <w:t>شِرْعَةً</w:t>
      </w:r>
      <w:r w:rsidRPr="004B022A">
        <w:rPr>
          <w:rStyle w:val="libAlaemChar"/>
          <w:rtl/>
        </w:rPr>
        <w:t>)</w:t>
      </w:r>
      <w:r w:rsidR="00BF125B">
        <w:rPr>
          <w:rtl/>
        </w:rPr>
        <w:t xml:space="preserve">: </w:t>
      </w:r>
      <w:r w:rsidRPr="00234EB5">
        <w:rPr>
          <w:rtl/>
        </w:rPr>
        <w:t>وهي الطّريقة</w:t>
      </w:r>
      <w:r w:rsidR="000D116E">
        <w:rPr>
          <w:rtl/>
        </w:rPr>
        <w:t xml:space="preserve"> إلى</w:t>
      </w:r>
      <w:r w:rsidR="00BD3F78">
        <w:rPr>
          <w:rtl/>
        </w:rPr>
        <w:t xml:space="preserve"> </w:t>
      </w:r>
      <w:r w:rsidRPr="00234EB5">
        <w:rPr>
          <w:rtl/>
        </w:rPr>
        <w:t>الماء. شبّه بها الدّين</w:t>
      </w:r>
      <w:r w:rsidR="00BF125B">
        <w:rPr>
          <w:rtl/>
        </w:rPr>
        <w:t xml:space="preserve">، </w:t>
      </w:r>
      <w:r w:rsidRPr="00234EB5">
        <w:rPr>
          <w:rtl/>
        </w:rPr>
        <w:t>لأنّه طريق</w:t>
      </w:r>
      <w:r w:rsidR="000D116E">
        <w:rPr>
          <w:rtl/>
        </w:rPr>
        <w:t xml:space="preserve"> إلى</w:t>
      </w:r>
      <w:r w:rsidR="00BD3F78">
        <w:rPr>
          <w:rtl/>
        </w:rPr>
        <w:t xml:space="preserve"> </w:t>
      </w:r>
      <w:r w:rsidRPr="00234EB5">
        <w:rPr>
          <w:rtl/>
        </w:rPr>
        <w:t>ما هو سبب الحياة الأبديّة.</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بفتح الشّين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وَمِنْهاجاً</w:t>
      </w:r>
      <w:r w:rsidRPr="004B022A">
        <w:rPr>
          <w:rStyle w:val="libAlaemChar"/>
          <w:rtl/>
        </w:rPr>
        <w:t>)</w:t>
      </w:r>
      <w:r w:rsidR="00BF125B">
        <w:rPr>
          <w:rtl/>
        </w:rPr>
        <w:t xml:space="preserve">: </w:t>
      </w:r>
      <w:r w:rsidRPr="00234EB5">
        <w:rPr>
          <w:rtl/>
        </w:rPr>
        <w:t>واضحا في الدّين. من نهج الأمر</w:t>
      </w:r>
      <w:r w:rsidR="00BF125B">
        <w:rPr>
          <w:rtl/>
        </w:rPr>
        <w:t xml:space="preserve">: </w:t>
      </w:r>
      <w:r w:rsidRPr="00234EB5">
        <w:rPr>
          <w:rtl/>
        </w:rPr>
        <w:t>إذا وضح.</w:t>
      </w:r>
    </w:p>
    <w:p w:rsidR="00EB73B5" w:rsidRPr="00234EB5" w:rsidRDefault="00EB73B5" w:rsidP="00B960EB">
      <w:pPr>
        <w:pStyle w:val="libNormal"/>
        <w:rPr>
          <w:rtl/>
        </w:rPr>
      </w:pPr>
      <w:r>
        <w:rPr>
          <w:rtl/>
        </w:rPr>
        <w:t>[</w:t>
      </w:r>
      <w:r w:rsidRPr="00234EB5">
        <w:rPr>
          <w:rtl/>
        </w:rPr>
        <w:t xml:space="preserve">وفي تفسير عليّ بن إبراهيم </w:t>
      </w:r>
      <w:r w:rsidRPr="00DD1030">
        <w:rPr>
          <w:rStyle w:val="libFootnotenumChar"/>
          <w:rtl/>
        </w:rPr>
        <w:t>(3)</w:t>
      </w:r>
      <w:r w:rsidRPr="00234EB5">
        <w:rPr>
          <w:rtl/>
        </w:rPr>
        <w:t xml:space="preserve"> قال</w:t>
      </w:r>
      <w:r w:rsidR="00BF125B">
        <w:rPr>
          <w:rtl/>
        </w:rPr>
        <w:t xml:space="preserve">: </w:t>
      </w:r>
      <w:r w:rsidRPr="00234EB5">
        <w:rPr>
          <w:rtl/>
        </w:rPr>
        <w:t>لكلّ نبيّ شرعة وطريق.</w:t>
      </w:r>
    </w:p>
    <w:p w:rsidR="00EB73B5" w:rsidRPr="00234EB5" w:rsidRDefault="00EB73B5" w:rsidP="00B960EB">
      <w:pPr>
        <w:pStyle w:val="libNormal"/>
        <w:rPr>
          <w:rtl/>
        </w:rPr>
      </w:pPr>
      <w:r>
        <w:rPr>
          <w:rtl/>
        </w:rPr>
        <w:t>و</w:t>
      </w:r>
      <w:r w:rsidRPr="00234EB5">
        <w:rPr>
          <w:rtl/>
        </w:rPr>
        <w:t xml:space="preserve">في كتاب علل الشّرائع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حنان بن سدير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 xml:space="preserve">لأيّ علّة لم يسعنا </w:t>
      </w:r>
      <w:r w:rsidRPr="00DD1030">
        <w:rPr>
          <w:rStyle w:val="libFootnotenumChar"/>
          <w:rtl/>
        </w:rPr>
        <w:t>(5)</w:t>
      </w:r>
      <w:r w:rsidRPr="00234EB5">
        <w:rPr>
          <w:rtl/>
        </w:rPr>
        <w:t xml:space="preserve"> إلّا أن نعرف كلّ إمام بعد النّبيّ</w:t>
      </w:r>
      <w:r>
        <w:rPr>
          <w:rtl/>
        </w:rPr>
        <w:t xml:space="preserve"> ـ </w:t>
      </w:r>
      <w:r w:rsidRPr="00234EB5">
        <w:rPr>
          <w:rtl/>
        </w:rPr>
        <w:t>صلّى الله عليه وآله</w:t>
      </w:r>
      <w:r>
        <w:rPr>
          <w:rtl/>
        </w:rPr>
        <w:t xml:space="preserve"> ـ </w:t>
      </w:r>
      <w:r w:rsidRPr="00234EB5">
        <w:rPr>
          <w:rtl/>
        </w:rPr>
        <w:t>ويسعنا أن لا نعرف كلّ إمام قبل النّبيّ</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لاختلاف الشّرائع.</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(7)</w:t>
      </w:r>
      <w:r w:rsidR="00BF125B">
        <w:rPr>
          <w:rtl/>
        </w:rPr>
        <w:t xml:space="preserve">: </w:t>
      </w:r>
      <w:r w:rsidRPr="00234EB5">
        <w:rPr>
          <w:rtl/>
        </w:rPr>
        <w:t>عليّ بن محمّد</w:t>
      </w:r>
      <w:r w:rsidR="00BF125B">
        <w:rPr>
          <w:rtl/>
        </w:rPr>
        <w:t xml:space="preserve">، </w:t>
      </w:r>
      <w:r w:rsidRPr="00234EB5">
        <w:rPr>
          <w:rtl/>
        </w:rPr>
        <w:t>عن بعض أصحابه</w:t>
      </w:r>
      <w:r w:rsidR="00BF125B">
        <w:rPr>
          <w:rtl/>
        </w:rPr>
        <w:t xml:space="preserve">، </w:t>
      </w:r>
      <w:r w:rsidRPr="00234EB5">
        <w:rPr>
          <w:rtl/>
        </w:rPr>
        <w:t>عن آدم بن إسحاق</w:t>
      </w:r>
      <w:r w:rsidR="00BF125B">
        <w:rPr>
          <w:rtl/>
        </w:rPr>
        <w:t xml:space="preserve">، </w:t>
      </w:r>
      <w:r w:rsidRPr="00234EB5">
        <w:rPr>
          <w:rtl/>
        </w:rPr>
        <w:t>عن عبد الرّزّاق بن مهران</w:t>
      </w:r>
      <w:r w:rsidR="00BF125B">
        <w:rPr>
          <w:rtl/>
        </w:rPr>
        <w:t xml:space="preserve">، </w:t>
      </w:r>
      <w:r w:rsidRPr="00234EB5">
        <w:rPr>
          <w:rtl/>
        </w:rPr>
        <w:t>عن الحسين بن ميمون</w:t>
      </w:r>
      <w:r w:rsidR="00BF125B">
        <w:rPr>
          <w:rtl/>
        </w:rPr>
        <w:t xml:space="preserve">، </w:t>
      </w:r>
      <w:r w:rsidRPr="00234EB5">
        <w:rPr>
          <w:rtl/>
        </w:rPr>
        <w:t>عن محمّد بن سالم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حديث طويل</w:t>
      </w:r>
      <w:r w:rsidR="00BF125B">
        <w:rPr>
          <w:rtl/>
        </w:rPr>
        <w:t xml:space="preserve">، </w:t>
      </w:r>
      <w:r w:rsidRPr="00234EB5">
        <w:rPr>
          <w:rtl/>
        </w:rPr>
        <w:t>يقول فيه</w:t>
      </w:r>
      <w:r>
        <w:rPr>
          <w:rtl/>
        </w:rPr>
        <w:t xml:space="preserve"> ـ </w:t>
      </w:r>
      <w:r w:rsidRPr="00234EB5">
        <w:rPr>
          <w:rtl/>
        </w:rPr>
        <w:t>عليه السّلام</w:t>
      </w:r>
      <w:r>
        <w:rPr>
          <w:rtl/>
        </w:rPr>
        <w:t xml:space="preserve"> ـ</w:t>
      </w:r>
      <w:r w:rsidR="00BF125B">
        <w:rPr>
          <w:rtl/>
        </w:rPr>
        <w:t xml:space="preserve">: </w:t>
      </w:r>
      <w:r w:rsidRPr="00234EB5">
        <w:rPr>
          <w:rtl/>
        </w:rPr>
        <w:t>فلمّا استجاب لكلّ نبيّ من استجاب له من قومه من المؤمنين جعل لكلّ منهم شرعة ومنهاجا. والشّرعة والمنهاج سبيل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أنوار التنزيل 1 / 277</w:t>
      </w:r>
      <w:r>
        <w:rPr>
          <w:rtl/>
        </w:rPr>
        <w:t>.</w:t>
      </w:r>
    </w:p>
    <w:p w:rsidR="00EB73B5" w:rsidRPr="00234EB5" w:rsidRDefault="00EB73B5" w:rsidP="00464ED5">
      <w:pPr>
        <w:pStyle w:val="libFootnote0"/>
        <w:rPr>
          <w:rtl/>
        </w:rPr>
      </w:pPr>
      <w:r>
        <w:rPr>
          <w:rtl/>
        </w:rPr>
        <w:t>(</w:t>
      </w:r>
      <w:r w:rsidRPr="00234EB5">
        <w:rPr>
          <w:rtl/>
        </w:rPr>
        <w:t>3) تفسير القمي 1 / 170</w:t>
      </w:r>
      <w:r>
        <w:rPr>
          <w:rtl/>
        </w:rPr>
        <w:t>.</w:t>
      </w:r>
    </w:p>
    <w:p w:rsidR="00EB73B5" w:rsidRPr="00234EB5" w:rsidRDefault="00EB73B5" w:rsidP="00464ED5">
      <w:pPr>
        <w:pStyle w:val="libFootnote0"/>
        <w:rPr>
          <w:rtl/>
        </w:rPr>
      </w:pPr>
      <w:r>
        <w:rPr>
          <w:rtl/>
        </w:rPr>
        <w:t>(</w:t>
      </w:r>
      <w:r w:rsidRPr="00234EB5">
        <w:rPr>
          <w:rtl/>
        </w:rPr>
        <w:t>4) علل الشرائع / 210</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لا يسعنا</w:t>
      </w:r>
      <w:r>
        <w:rPr>
          <w:rtl/>
        </w:rPr>
        <w:t>.</w:t>
      </w:r>
    </w:p>
    <w:p w:rsidR="00EB73B5" w:rsidRPr="00234EB5" w:rsidRDefault="00EB73B5" w:rsidP="00464ED5">
      <w:pPr>
        <w:pStyle w:val="libFootnote0"/>
        <w:rPr>
          <w:rtl/>
        </w:rPr>
      </w:pPr>
      <w:r>
        <w:rPr>
          <w:rtl/>
        </w:rPr>
        <w:t>(</w:t>
      </w:r>
      <w:r w:rsidRPr="00234EB5">
        <w:rPr>
          <w:rtl/>
        </w:rPr>
        <w:t>6) ما بين المعقوفتين ليس في أ</w:t>
      </w:r>
      <w:r>
        <w:rPr>
          <w:rtl/>
        </w:rPr>
        <w:t>.</w:t>
      </w:r>
    </w:p>
    <w:p w:rsidR="00EB73B5" w:rsidRPr="00234EB5" w:rsidRDefault="00EB73B5" w:rsidP="00464ED5">
      <w:pPr>
        <w:pStyle w:val="libFootnote0"/>
        <w:rPr>
          <w:rtl/>
        </w:rPr>
      </w:pPr>
      <w:r>
        <w:rPr>
          <w:rtl/>
        </w:rPr>
        <w:t>(</w:t>
      </w:r>
      <w:r w:rsidRPr="00234EB5">
        <w:rPr>
          <w:rtl/>
        </w:rPr>
        <w:t>7) الكافي 2 / 29</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Pr>
          <w:rtl/>
        </w:rPr>
        <w:lastRenderedPageBreak/>
        <w:t>و</w:t>
      </w:r>
      <w:r w:rsidRPr="00234EB5">
        <w:rPr>
          <w:rtl/>
        </w:rPr>
        <w:t>سنّة. وقال الله</w:t>
      </w:r>
      <w:r>
        <w:rPr>
          <w:rtl/>
        </w:rPr>
        <w:t xml:space="preserve"> ـ </w:t>
      </w:r>
      <w:r w:rsidRPr="00234EB5">
        <w:rPr>
          <w:rtl/>
        </w:rPr>
        <w:t>تعالى</w:t>
      </w:r>
      <w:r>
        <w:rPr>
          <w:rtl/>
        </w:rPr>
        <w:t xml:space="preserve"> ـ</w:t>
      </w:r>
      <w:r w:rsidR="00BF125B">
        <w:rPr>
          <w:rtl/>
        </w:rPr>
        <w:t xml:space="preserve">: </w:t>
      </w:r>
      <w:r w:rsidRPr="00234EB5">
        <w:rPr>
          <w:rtl/>
        </w:rPr>
        <w:t>لمحمّد</w:t>
      </w:r>
      <w:r>
        <w:rPr>
          <w:rtl/>
        </w:rPr>
        <w:t xml:space="preserve"> ـ </w:t>
      </w:r>
      <w:r w:rsidRPr="00234EB5">
        <w:rPr>
          <w:rtl/>
        </w:rPr>
        <w:t xml:space="preserve">صلّى الله عليه وآله </w:t>
      </w:r>
      <w:r w:rsidRPr="00DD1030">
        <w:rPr>
          <w:rStyle w:val="libFootnotenumChar"/>
          <w:rtl/>
        </w:rPr>
        <w:t>(1)</w:t>
      </w:r>
      <w:r>
        <w:rPr>
          <w:rtl/>
        </w:rPr>
        <w:t xml:space="preserve"> ـ</w:t>
      </w:r>
      <w:r w:rsidR="00BF125B">
        <w:rPr>
          <w:rtl/>
        </w:rPr>
        <w:t xml:space="preserve">: </w:t>
      </w:r>
      <w:r w:rsidRPr="004B022A">
        <w:rPr>
          <w:rStyle w:val="libAlaemChar"/>
          <w:rtl/>
        </w:rPr>
        <w:t>(</w:t>
      </w:r>
      <w:r w:rsidRPr="004B022A">
        <w:rPr>
          <w:rStyle w:val="libAieChar"/>
          <w:rtl/>
        </w:rPr>
        <w:t>إِنَّا أَوْحَيْنا إِلَيْكَ كَما أَوْحَيْنا</w:t>
      </w:r>
      <w:r w:rsidR="000D116E">
        <w:rPr>
          <w:rStyle w:val="libAieChar"/>
          <w:rtl/>
        </w:rPr>
        <w:t xml:space="preserve"> إلى</w:t>
      </w:r>
      <w:r w:rsidR="00BD3F78">
        <w:rPr>
          <w:rStyle w:val="libAieChar"/>
          <w:rtl/>
        </w:rPr>
        <w:t xml:space="preserve"> </w:t>
      </w:r>
      <w:r w:rsidRPr="004B022A">
        <w:rPr>
          <w:rStyle w:val="libAieChar"/>
          <w:rtl/>
        </w:rPr>
        <w:t>نُوحٍ وَالنَّبِيِّينَ مِنْ بَعْدِهِ</w:t>
      </w:r>
      <w:r w:rsidRPr="004B022A">
        <w:rPr>
          <w:rStyle w:val="libAlaemChar"/>
          <w:rtl/>
        </w:rPr>
        <w:t>)</w:t>
      </w:r>
      <w:r w:rsidRPr="00234EB5">
        <w:rPr>
          <w:rtl/>
        </w:rPr>
        <w:t xml:space="preserve"> وأمر كلّ نبيّ بالأخذ بالسّبيل والسّنّة. وكان من السّبيل والسّنّة الّتي أمر الله</w:t>
      </w:r>
      <w:r>
        <w:rPr>
          <w:rtl/>
        </w:rPr>
        <w:t xml:space="preserve"> ـ </w:t>
      </w:r>
      <w:r w:rsidRPr="00234EB5">
        <w:rPr>
          <w:rtl/>
        </w:rPr>
        <w:t>عزّ وجلّ</w:t>
      </w:r>
      <w:r>
        <w:rPr>
          <w:rtl/>
        </w:rPr>
        <w:t xml:space="preserve"> ـ </w:t>
      </w:r>
      <w:r w:rsidRPr="00234EB5">
        <w:rPr>
          <w:rtl/>
        </w:rPr>
        <w:t>بها موسى أن جعل الله عليهم السّبت.</w:t>
      </w:r>
    </w:p>
    <w:p w:rsidR="00EB73B5" w:rsidRPr="00234EB5" w:rsidRDefault="00EB73B5" w:rsidP="00B960EB">
      <w:pPr>
        <w:pStyle w:val="libNormal"/>
        <w:rPr>
          <w:rtl/>
        </w:rPr>
      </w:pPr>
      <w:r w:rsidRPr="004B022A">
        <w:rPr>
          <w:rStyle w:val="libAlaemChar"/>
          <w:rtl/>
        </w:rPr>
        <w:t>(</w:t>
      </w:r>
      <w:r w:rsidRPr="004B022A">
        <w:rPr>
          <w:rStyle w:val="libAieChar"/>
          <w:rtl/>
        </w:rPr>
        <w:t>وَلَوْ شاءَ اللهُ لَجَعَلَكُمْ أُمَّةً واحِدَةً</w:t>
      </w:r>
      <w:r w:rsidRPr="004B022A">
        <w:rPr>
          <w:rStyle w:val="libAlaemChar"/>
          <w:rtl/>
        </w:rPr>
        <w:t>)</w:t>
      </w:r>
      <w:r w:rsidR="00BF125B">
        <w:rPr>
          <w:rtl/>
        </w:rPr>
        <w:t xml:space="preserve">: </w:t>
      </w:r>
      <w:r w:rsidRPr="00234EB5">
        <w:rPr>
          <w:rtl/>
        </w:rPr>
        <w:t>جماعة متّفقة على دين واحد في جميع الأعصار</w:t>
      </w:r>
      <w:r w:rsidR="00BF125B">
        <w:rPr>
          <w:rtl/>
        </w:rPr>
        <w:t xml:space="preserve">، </w:t>
      </w:r>
      <w:r w:rsidRPr="00234EB5">
        <w:rPr>
          <w:rtl/>
        </w:rPr>
        <w:t>من غير نسخ وتحويل. ومفعول «لو شاء» محذوف</w:t>
      </w:r>
      <w:r w:rsidR="00BF125B">
        <w:rPr>
          <w:rtl/>
        </w:rPr>
        <w:t xml:space="preserve">، </w:t>
      </w:r>
      <w:r w:rsidRPr="00234EB5">
        <w:rPr>
          <w:rtl/>
        </w:rPr>
        <w:t>دلّ عليه الجواب.</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المعنى</w:t>
      </w:r>
      <w:r w:rsidR="00BF125B">
        <w:rPr>
          <w:rtl/>
        </w:rPr>
        <w:t xml:space="preserve">: </w:t>
      </w:r>
      <w:r w:rsidRPr="00234EB5">
        <w:rPr>
          <w:rtl/>
        </w:rPr>
        <w:t>لو شاء الله اجتماعكم على الإسلام لأجبركم عليه.</w:t>
      </w:r>
    </w:p>
    <w:p w:rsidR="00EB73B5" w:rsidRPr="00234EB5" w:rsidRDefault="00EB73B5" w:rsidP="00B960EB">
      <w:pPr>
        <w:pStyle w:val="libNormal"/>
        <w:rPr>
          <w:rtl/>
        </w:rPr>
      </w:pPr>
      <w:r w:rsidRPr="004B022A">
        <w:rPr>
          <w:rStyle w:val="libAlaemChar"/>
          <w:rtl/>
        </w:rPr>
        <w:t>(</w:t>
      </w:r>
      <w:r w:rsidRPr="004B022A">
        <w:rPr>
          <w:rStyle w:val="libAieChar"/>
          <w:rtl/>
        </w:rPr>
        <w:t>وَلكِنْ لِيَبْلُوَكُمْ فِي ما آتاكُمْ</w:t>
      </w:r>
      <w:r w:rsidRPr="004B022A">
        <w:rPr>
          <w:rStyle w:val="libAlaemChar"/>
          <w:rtl/>
        </w:rPr>
        <w:t>)</w:t>
      </w:r>
      <w:r w:rsidR="00BF125B">
        <w:rPr>
          <w:rtl/>
        </w:rPr>
        <w:t xml:space="preserve">: </w:t>
      </w:r>
      <w:r w:rsidRPr="00234EB5">
        <w:rPr>
          <w:rtl/>
        </w:rPr>
        <w:t>من الشّرائع المختلفة</w:t>
      </w:r>
      <w:r w:rsidR="00BF125B">
        <w:rPr>
          <w:rtl/>
        </w:rPr>
        <w:t xml:space="preserve">، </w:t>
      </w:r>
      <w:r w:rsidRPr="00234EB5">
        <w:rPr>
          <w:rtl/>
        </w:rPr>
        <w:t>المناسبة لكلّ عصر وقرن. هل تعملون بها مذعنين لها معتقدين أنّ اختلافها بمقتضى الحكمة الإلهيّة</w:t>
      </w:r>
      <w:r w:rsidR="00BF125B">
        <w:rPr>
          <w:rtl/>
        </w:rPr>
        <w:t xml:space="preserve">، </w:t>
      </w:r>
      <w:r w:rsidRPr="00234EB5">
        <w:rPr>
          <w:rtl/>
        </w:rPr>
        <w:t>أم تزيغون من الحقّ وتفرّطون في العمل.</w:t>
      </w:r>
    </w:p>
    <w:p w:rsidR="00EB73B5" w:rsidRPr="00234EB5" w:rsidRDefault="00EB73B5" w:rsidP="00B960EB">
      <w:pPr>
        <w:pStyle w:val="libNormal"/>
        <w:rPr>
          <w:rtl/>
        </w:rPr>
      </w:pPr>
      <w:r w:rsidRPr="004B022A">
        <w:rPr>
          <w:rStyle w:val="libAlaemChar"/>
          <w:rtl/>
        </w:rPr>
        <w:t>(</w:t>
      </w:r>
      <w:r w:rsidRPr="004B022A">
        <w:rPr>
          <w:rStyle w:val="libAieChar"/>
          <w:rtl/>
        </w:rPr>
        <w:t>فَاسْتَبِقُوا الْخَيْراتِ</w:t>
      </w:r>
      <w:r w:rsidRPr="004B022A">
        <w:rPr>
          <w:rStyle w:val="libAlaemChar"/>
          <w:rtl/>
        </w:rPr>
        <w:t>)</w:t>
      </w:r>
      <w:r w:rsidR="00BF125B">
        <w:rPr>
          <w:rtl/>
        </w:rPr>
        <w:t xml:space="preserve">: </w:t>
      </w:r>
      <w:r w:rsidRPr="00234EB5">
        <w:rPr>
          <w:rtl/>
        </w:rPr>
        <w:t>فابتدروها</w:t>
      </w:r>
      <w:r w:rsidR="00BF125B">
        <w:rPr>
          <w:rtl/>
        </w:rPr>
        <w:t xml:space="preserve">، </w:t>
      </w:r>
      <w:r w:rsidRPr="00234EB5">
        <w:rPr>
          <w:rtl/>
        </w:rPr>
        <w:t>انتهازا للفرصة</w:t>
      </w:r>
      <w:r w:rsidR="00BF125B">
        <w:rPr>
          <w:rtl/>
        </w:rPr>
        <w:t xml:space="preserve">، </w:t>
      </w:r>
      <w:r w:rsidRPr="00234EB5">
        <w:rPr>
          <w:rtl/>
        </w:rPr>
        <w:t>وحيازة لفضل السّبق والتّقدّم.</w:t>
      </w:r>
    </w:p>
    <w:p w:rsidR="00EB73B5" w:rsidRPr="00234EB5" w:rsidRDefault="00EB73B5" w:rsidP="00B960EB">
      <w:pPr>
        <w:pStyle w:val="libNormal"/>
        <w:rPr>
          <w:rtl/>
        </w:rPr>
      </w:pPr>
      <w:r w:rsidRPr="004B022A">
        <w:rPr>
          <w:rStyle w:val="libAlaemChar"/>
          <w:rtl/>
        </w:rPr>
        <w:t>(</w:t>
      </w:r>
      <w:r w:rsidRPr="004B022A">
        <w:rPr>
          <w:rStyle w:val="libAieChar"/>
          <w:rtl/>
        </w:rPr>
        <w:t>إِلَى اللهِ مَرْجِعُكُمْ جَمِيعاً</w:t>
      </w:r>
      <w:r w:rsidRPr="004B022A">
        <w:rPr>
          <w:rStyle w:val="libAlaemChar"/>
          <w:rtl/>
        </w:rPr>
        <w:t>)</w:t>
      </w:r>
      <w:r w:rsidR="00BF125B">
        <w:rPr>
          <w:rtl/>
        </w:rPr>
        <w:t xml:space="preserve">: </w:t>
      </w:r>
      <w:r w:rsidRPr="00234EB5">
        <w:rPr>
          <w:rtl/>
        </w:rPr>
        <w:t>استئناف فيه تعليل الأمر بالاستباق</w:t>
      </w:r>
      <w:r w:rsidR="00BF125B">
        <w:rPr>
          <w:rtl/>
        </w:rPr>
        <w:t xml:space="preserve">، </w:t>
      </w:r>
      <w:r w:rsidRPr="00234EB5">
        <w:rPr>
          <w:rtl/>
        </w:rPr>
        <w:t>ووعد ووعيد للمبادرين والمقصّرين.</w:t>
      </w:r>
    </w:p>
    <w:p w:rsidR="00EB73B5" w:rsidRPr="00234EB5" w:rsidRDefault="00EB73B5" w:rsidP="00B960EB">
      <w:pPr>
        <w:pStyle w:val="libNormal"/>
        <w:rPr>
          <w:rtl/>
        </w:rPr>
      </w:pPr>
      <w:r w:rsidRPr="004B022A">
        <w:rPr>
          <w:rStyle w:val="libAlaemChar"/>
          <w:rtl/>
        </w:rPr>
        <w:t>(</w:t>
      </w:r>
      <w:r w:rsidRPr="004B022A">
        <w:rPr>
          <w:rStyle w:val="libAieChar"/>
          <w:rtl/>
        </w:rPr>
        <w:t>فَيُنَبِّئُكُمْ بِما كُنْتُمْ فِيهِ تَخْتَلِفُونَ</w:t>
      </w:r>
      <w:r w:rsidRPr="004B022A">
        <w:rPr>
          <w:rStyle w:val="libAlaemChar"/>
          <w:rtl/>
        </w:rPr>
        <w:t>)</w:t>
      </w:r>
      <w:r w:rsidRPr="00234EB5">
        <w:rPr>
          <w:rtl/>
        </w:rPr>
        <w:t xml:space="preserve"> </w:t>
      </w:r>
      <w:r>
        <w:rPr>
          <w:rtl/>
        </w:rPr>
        <w:t>(</w:t>
      </w:r>
      <w:r w:rsidRPr="00234EB5">
        <w:rPr>
          <w:rtl/>
        </w:rPr>
        <w:t>48)</w:t>
      </w:r>
      <w:r w:rsidR="00BF125B">
        <w:rPr>
          <w:rtl/>
        </w:rPr>
        <w:t xml:space="preserve">: </w:t>
      </w:r>
      <w:r w:rsidRPr="00234EB5">
        <w:rPr>
          <w:rtl/>
        </w:rPr>
        <w:t>بالجزاء</w:t>
      </w:r>
      <w:r w:rsidR="00BF125B">
        <w:rPr>
          <w:rtl/>
        </w:rPr>
        <w:t xml:space="preserve">، </w:t>
      </w:r>
      <w:r w:rsidRPr="00234EB5">
        <w:rPr>
          <w:rtl/>
        </w:rPr>
        <w:t>الفاصل بين المحقّ والمبطل والعامل والمقصّر.</w:t>
      </w:r>
    </w:p>
    <w:p w:rsidR="00EB73B5" w:rsidRPr="00234EB5" w:rsidRDefault="00EB73B5" w:rsidP="00B960EB">
      <w:pPr>
        <w:pStyle w:val="libNormal"/>
        <w:rPr>
          <w:rtl/>
        </w:rPr>
      </w:pPr>
      <w:r w:rsidRPr="004B022A">
        <w:rPr>
          <w:rStyle w:val="libAlaemChar"/>
          <w:rtl/>
        </w:rPr>
        <w:t>(</w:t>
      </w:r>
      <w:r w:rsidRPr="004B022A">
        <w:rPr>
          <w:rStyle w:val="libAieChar"/>
          <w:rtl/>
        </w:rPr>
        <w:t>وَأَنِ احْكُمْ بَيْنَهُمْ بِما أَنْزَلَ اللهُ</w:t>
      </w:r>
      <w:r w:rsidRPr="004B022A">
        <w:rPr>
          <w:rStyle w:val="libAlaemChar"/>
          <w:rtl/>
        </w:rPr>
        <w:t>)</w:t>
      </w:r>
      <w:r w:rsidR="00BF125B">
        <w:rPr>
          <w:rtl/>
        </w:rPr>
        <w:t xml:space="preserve">: </w:t>
      </w:r>
      <w:r w:rsidRPr="00234EB5">
        <w:rPr>
          <w:rtl/>
        </w:rPr>
        <w:t>عطف على الكتاب</w:t>
      </w:r>
      <w:r w:rsidR="00BF125B">
        <w:rPr>
          <w:rtl/>
        </w:rPr>
        <w:t xml:space="preserve">، </w:t>
      </w:r>
      <w:r w:rsidRPr="00234EB5">
        <w:rPr>
          <w:rtl/>
        </w:rPr>
        <w:t>أي</w:t>
      </w:r>
      <w:r w:rsidR="00BF125B">
        <w:rPr>
          <w:rtl/>
        </w:rPr>
        <w:t xml:space="preserve">: </w:t>
      </w:r>
      <w:r w:rsidRPr="00234EB5">
        <w:rPr>
          <w:rtl/>
        </w:rPr>
        <w:t>أنزلنا إليك الكتاب والحكم. أو على الحقّ</w:t>
      </w:r>
      <w:r w:rsidR="00BF125B">
        <w:rPr>
          <w:rtl/>
        </w:rPr>
        <w:t xml:space="preserve">، </w:t>
      </w:r>
      <w:r w:rsidRPr="00234EB5">
        <w:rPr>
          <w:rtl/>
        </w:rPr>
        <w:t>أي</w:t>
      </w:r>
      <w:r w:rsidR="00BF125B">
        <w:rPr>
          <w:rtl/>
        </w:rPr>
        <w:t xml:space="preserve">: </w:t>
      </w:r>
      <w:r w:rsidRPr="00234EB5">
        <w:rPr>
          <w:rtl/>
        </w:rPr>
        <w:t>أنزلناه بالحقّ وبأن احكم.</w:t>
      </w:r>
    </w:p>
    <w:p w:rsidR="00EB73B5" w:rsidRPr="00234EB5" w:rsidRDefault="00EB73B5" w:rsidP="00B960EB">
      <w:pPr>
        <w:pStyle w:val="libNormal"/>
        <w:rPr>
          <w:rtl/>
        </w:rPr>
      </w:pPr>
      <w:r w:rsidRPr="00234EB5">
        <w:rPr>
          <w:rtl/>
        </w:rPr>
        <w:t>ويجوز أن يكون جملة بتقدير</w:t>
      </w:r>
      <w:r w:rsidR="00BF125B">
        <w:rPr>
          <w:rtl/>
        </w:rPr>
        <w:t xml:space="preserve">: </w:t>
      </w:r>
      <w:r w:rsidRPr="00234EB5">
        <w:rPr>
          <w:rtl/>
        </w:rPr>
        <w:t>وأمرنا أن احكم.</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إنّما كرّر الأمر بالحكم بينهم.</w:t>
      </w:r>
    </w:p>
    <w:p w:rsidR="00EB73B5" w:rsidRPr="00234EB5" w:rsidRDefault="00EB73B5" w:rsidP="00B960EB">
      <w:pPr>
        <w:pStyle w:val="libNormal"/>
        <w:rPr>
          <w:rtl/>
        </w:rPr>
      </w:pPr>
      <w:r w:rsidRPr="00234EB5">
        <w:rPr>
          <w:rtl/>
        </w:rPr>
        <w:t>لأنّهما حكمان أمر بهما جميعا. لأنّهم احتكموا إليه في زنا المحصن ثمّ احتكموا إليه في قتل كان بينهم.</w:t>
      </w:r>
    </w:p>
    <w:p w:rsidR="00EB73B5" w:rsidRPr="00234EB5" w:rsidRDefault="00EB73B5" w:rsidP="00B960EB">
      <w:pPr>
        <w:pStyle w:val="libNormal"/>
        <w:rPr>
          <w:rtl/>
        </w:rPr>
      </w:pPr>
      <w:r w:rsidRPr="004B022A">
        <w:rPr>
          <w:rStyle w:val="libAlaemChar"/>
          <w:rtl/>
        </w:rPr>
        <w:t>(</w:t>
      </w:r>
      <w:r w:rsidRPr="004B022A">
        <w:rPr>
          <w:rStyle w:val="libAieChar"/>
          <w:rtl/>
        </w:rPr>
        <w:t>وَلا تَتَّبِعْ أَهْواءَهُمْ وَاحْذَرْهُمْ أَنْ يَفْتِنُوكَ عَنْ بَعْضِ ما أَنْزَلَ اللهُ إِلَيْكَ</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النساء / 163</w:t>
      </w:r>
      <w:r>
        <w:rPr>
          <w:rtl/>
        </w:rPr>
        <w:t>.</w:t>
      </w:r>
    </w:p>
    <w:p w:rsidR="00EB73B5" w:rsidRPr="00234EB5" w:rsidRDefault="00EB73B5" w:rsidP="00464ED5">
      <w:pPr>
        <w:pStyle w:val="libFootnote0"/>
        <w:rPr>
          <w:rtl/>
        </w:rPr>
      </w:pPr>
      <w:r>
        <w:rPr>
          <w:rtl/>
        </w:rPr>
        <w:t>(</w:t>
      </w:r>
      <w:r w:rsidRPr="00234EB5">
        <w:rPr>
          <w:rtl/>
        </w:rPr>
        <w:t>2) أنوار التنزيل 1 / 278</w:t>
      </w:r>
      <w:r>
        <w:rPr>
          <w:rtl/>
        </w:rPr>
        <w:t>.</w:t>
      </w:r>
    </w:p>
    <w:p w:rsidR="00EB73B5" w:rsidRPr="00234EB5" w:rsidRDefault="00EB73B5" w:rsidP="00464ED5">
      <w:pPr>
        <w:pStyle w:val="libFootnote0"/>
        <w:rPr>
          <w:rtl/>
        </w:rPr>
      </w:pPr>
      <w:r>
        <w:rPr>
          <w:rtl/>
        </w:rPr>
        <w:t>(</w:t>
      </w:r>
      <w:r w:rsidRPr="00234EB5">
        <w:rPr>
          <w:rtl/>
        </w:rPr>
        <w:t>3) مجمع البيان 2 / 204</w:t>
      </w:r>
      <w:r>
        <w:rPr>
          <w:rtl/>
        </w:rPr>
        <w:t>.</w:t>
      </w:r>
    </w:p>
    <w:p w:rsidR="00EB73B5" w:rsidRPr="00234EB5" w:rsidRDefault="00EB73B5" w:rsidP="00E94EBE">
      <w:pPr>
        <w:pStyle w:val="libNormal0"/>
        <w:rPr>
          <w:rtl/>
        </w:rPr>
      </w:pPr>
      <w:r>
        <w:rPr>
          <w:rtl/>
        </w:rPr>
        <w:br w:type="page"/>
      </w:r>
      <w:r w:rsidRPr="00234EB5">
        <w:rPr>
          <w:rtl/>
        </w:rPr>
        <w:lastRenderedPageBreak/>
        <w:t>، أي</w:t>
      </w:r>
      <w:r w:rsidR="00BF125B">
        <w:rPr>
          <w:rtl/>
        </w:rPr>
        <w:t xml:space="preserve">: </w:t>
      </w:r>
      <w:r w:rsidRPr="00234EB5">
        <w:rPr>
          <w:rtl/>
        </w:rPr>
        <w:t>يضلّوك ويصرفوك عنه.</w:t>
      </w:r>
    </w:p>
    <w:p w:rsidR="00EB73B5" w:rsidRPr="00234EB5" w:rsidRDefault="00EB73B5" w:rsidP="00B960EB">
      <w:pPr>
        <w:pStyle w:val="libNormal"/>
        <w:rPr>
          <w:rtl/>
        </w:rPr>
      </w:pPr>
      <w:r>
        <w:rPr>
          <w:rtl/>
        </w:rPr>
        <w:t>و «</w:t>
      </w:r>
      <w:r w:rsidRPr="00234EB5">
        <w:rPr>
          <w:rtl/>
        </w:rPr>
        <w:t>أن» بصلته بدل من «هم» بدل الاشتمال</w:t>
      </w:r>
      <w:r w:rsidR="00BF125B">
        <w:rPr>
          <w:rtl/>
        </w:rPr>
        <w:t xml:space="preserve">، </w:t>
      </w:r>
      <w:r w:rsidRPr="00234EB5">
        <w:rPr>
          <w:rtl/>
        </w:rPr>
        <w:t>أي احذرهم فتنتهم. أو مفعول له</w:t>
      </w:r>
      <w:r w:rsidR="00BF125B">
        <w:rPr>
          <w:rtl/>
        </w:rPr>
        <w:t xml:space="preserve">: </w:t>
      </w:r>
      <w:r w:rsidRPr="00234EB5">
        <w:rPr>
          <w:rtl/>
        </w:rPr>
        <w:t>أي</w:t>
      </w:r>
      <w:r w:rsidR="00BF125B">
        <w:rPr>
          <w:rtl/>
        </w:rPr>
        <w:t xml:space="preserve">: </w:t>
      </w:r>
      <w:r w:rsidRPr="00234EB5">
        <w:rPr>
          <w:rtl/>
        </w:rPr>
        <w:t>احذرهم مخافة أن يفتنوك. نزلت في قريظة والنّضير في الحكاية السّالفة عنهم.</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روي أنّ أحبار اليهود قالوا</w:t>
      </w:r>
      <w:r w:rsidR="00BF125B">
        <w:rPr>
          <w:rtl/>
        </w:rPr>
        <w:t xml:space="preserve">: </w:t>
      </w:r>
      <w:r w:rsidRPr="00234EB5">
        <w:rPr>
          <w:rtl/>
        </w:rPr>
        <w:t>اذهبوا بنا</w:t>
      </w:r>
      <w:r w:rsidR="000D116E">
        <w:rPr>
          <w:rtl/>
        </w:rPr>
        <w:t xml:space="preserve"> إلى</w:t>
      </w:r>
      <w:r w:rsidR="00BD3F78">
        <w:rPr>
          <w:rtl/>
        </w:rPr>
        <w:t xml:space="preserve"> </w:t>
      </w:r>
      <w:r w:rsidRPr="00234EB5">
        <w:rPr>
          <w:rtl/>
        </w:rPr>
        <w:t>محمّد لعلّنا نفتنه عن دينه.</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يا محمّد</w:t>
      </w:r>
      <w:r w:rsidR="00BF125B">
        <w:rPr>
          <w:rtl/>
        </w:rPr>
        <w:t xml:space="preserve">، </w:t>
      </w:r>
      <w:r w:rsidRPr="00234EB5">
        <w:rPr>
          <w:rtl/>
        </w:rPr>
        <w:t>قد عرفت أنّا أحبار اليهود</w:t>
      </w:r>
      <w:r w:rsidR="00BF125B">
        <w:rPr>
          <w:rtl/>
        </w:rPr>
        <w:t xml:space="preserve">، </w:t>
      </w:r>
      <w:r w:rsidRPr="00234EB5">
        <w:rPr>
          <w:rtl/>
        </w:rPr>
        <w:t>وأنّا إن اتّبعناك اتّبعنا اليهود كلّهم</w:t>
      </w:r>
      <w:r w:rsidR="00BF125B">
        <w:rPr>
          <w:rtl/>
        </w:rPr>
        <w:t xml:space="preserve">، </w:t>
      </w:r>
      <w:r w:rsidRPr="00234EB5">
        <w:rPr>
          <w:rtl/>
        </w:rPr>
        <w:t>وأنّ بيننا وبين قومنا خصومة فنتحاكم إليك فتقضي لنا عليهم</w:t>
      </w:r>
      <w:r w:rsidR="00BF125B">
        <w:rPr>
          <w:rtl/>
        </w:rPr>
        <w:t xml:space="preserve">، </w:t>
      </w:r>
      <w:r w:rsidRPr="00234EB5">
        <w:rPr>
          <w:rtl/>
        </w:rPr>
        <w:t>ونحن نؤمن بك ونصدّقك.</w:t>
      </w:r>
    </w:p>
    <w:p w:rsidR="00EB73B5" w:rsidRPr="00234EB5" w:rsidRDefault="00EB73B5" w:rsidP="00B960EB">
      <w:pPr>
        <w:pStyle w:val="libNormal"/>
        <w:rPr>
          <w:rtl/>
        </w:rPr>
      </w:pPr>
      <w:r w:rsidRPr="00234EB5">
        <w:rPr>
          <w:rtl/>
        </w:rPr>
        <w:t>فأبى ذلك رسول الله</w:t>
      </w:r>
      <w:r>
        <w:rPr>
          <w:rtl/>
        </w:rPr>
        <w:t xml:space="preserve"> ـ </w:t>
      </w:r>
      <w:r w:rsidRPr="00234EB5">
        <w:rPr>
          <w:rtl/>
        </w:rPr>
        <w:t>صلّى الله عليه وآله</w:t>
      </w:r>
      <w:r>
        <w:rPr>
          <w:rtl/>
        </w:rPr>
        <w:t xml:space="preserve"> ـ </w:t>
      </w:r>
      <w:r w:rsidRPr="00234EB5">
        <w:rPr>
          <w:rtl/>
        </w:rPr>
        <w:t>فنزلت.</w:t>
      </w:r>
    </w:p>
    <w:p w:rsidR="00EB73B5" w:rsidRPr="00234EB5" w:rsidRDefault="00EB73B5" w:rsidP="00B960EB">
      <w:pPr>
        <w:pStyle w:val="libNormal"/>
        <w:rPr>
          <w:rtl/>
        </w:rPr>
      </w:pPr>
      <w:r w:rsidRPr="004B022A">
        <w:rPr>
          <w:rStyle w:val="libAlaemChar"/>
          <w:rtl/>
        </w:rPr>
        <w:t>(</w:t>
      </w:r>
      <w:r w:rsidRPr="004B022A">
        <w:rPr>
          <w:rStyle w:val="libAieChar"/>
          <w:rtl/>
        </w:rPr>
        <w:t>فَإِنْ تَوَلَّوْا</w:t>
      </w:r>
      <w:r w:rsidRPr="004B022A">
        <w:rPr>
          <w:rStyle w:val="libAlaemChar"/>
          <w:rtl/>
        </w:rPr>
        <w:t>)</w:t>
      </w:r>
      <w:r w:rsidR="00BF125B">
        <w:rPr>
          <w:rtl/>
        </w:rPr>
        <w:t xml:space="preserve">: </w:t>
      </w:r>
      <w:r w:rsidRPr="00234EB5">
        <w:rPr>
          <w:rtl/>
        </w:rPr>
        <w:t>عن الحكم المنزل</w:t>
      </w:r>
      <w:r w:rsidR="00BF125B">
        <w:rPr>
          <w:rtl/>
        </w:rPr>
        <w:t xml:space="preserve">، </w:t>
      </w:r>
      <w:r w:rsidRPr="00234EB5">
        <w:rPr>
          <w:rtl/>
        </w:rPr>
        <w:t>وأرادوا غيره.</w:t>
      </w:r>
    </w:p>
    <w:p w:rsidR="00EB73B5" w:rsidRPr="00234EB5" w:rsidRDefault="00EB73B5" w:rsidP="00B960EB">
      <w:pPr>
        <w:pStyle w:val="libNormal"/>
        <w:rPr>
          <w:rtl/>
        </w:rPr>
      </w:pPr>
      <w:r w:rsidRPr="004B022A">
        <w:rPr>
          <w:rStyle w:val="libAlaemChar"/>
          <w:rtl/>
        </w:rPr>
        <w:t>(</w:t>
      </w:r>
      <w:r w:rsidRPr="004B022A">
        <w:rPr>
          <w:rStyle w:val="libAieChar"/>
          <w:rtl/>
        </w:rPr>
        <w:t>فَاعْلَمْ أَنَّما يُرِيدُ اللهُ أَنْ يُصِيبَهُمْ بِبَعْضِ ذُنُوبِهِمْ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ذنب التّولّي عن حكم الله. فعبّر عنه بذلك</w:t>
      </w:r>
      <w:r w:rsidR="00BF125B">
        <w:rPr>
          <w:rtl/>
        </w:rPr>
        <w:t xml:space="preserve">، </w:t>
      </w:r>
      <w:r w:rsidRPr="00234EB5">
        <w:rPr>
          <w:rtl/>
        </w:rPr>
        <w:t>تنبيها على أنّ لهم ذنوبا كثيرة</w:t>
      </w:r>
      <w:r w:rsidR="00BF125B">
        <w:rPr>
          <w:rtl/>
        </w:rPr>
        <w:t xml:space="preserve">، </w:t>
      </w:r>
      <w:r w:rsidRPr="00234EB5">
        <w:rPr>
          <w:rtl/>
        </w:rPr>
        <w:t>وهذا مع عظمه واحد منها معدود من جملتها.</w:t>
      </w:r>
    </w:p>
    <w:p w:rsidR="00EB73B5" w:rsidRPr="00234EB5" w:rsidRDefault="00EB73B5" w:rsidP="00B960EB">
      <w:pPr>
        <w:pStyle w:val="libNormal"/>
        <w:rPr>
          <w:rtl/>
        </w:rPr>
      </w:pPr>
      <w:r w:rsidRPr="00234EB5">
        <w:rPr>
          <w:rtl/>
        </w:rPr>
        <w:t>وفي لفظ «بعض» دلالة على التّعظيم</w:t>
      </w:r>
      <w:r w:rsidR="00BF125B">
        <w:rPr>
          <w:rtl/>
        </w:rPr>
        <w:t xml:space="preserve">، </w:t>
      </w:r>
      <w:r w:rsidRPr="00234EB5">
        <w:rPr>
          <w:rtl/>
        </w:rPr>
        <w:t>كما في التّنكير</w:t>
      </w:r>
      <w:r w:rsidR="00BF125B">
        <w:rPr>
          <w:rtl/>
        </w:rPr>
        <w:t xml:space="preserve">، </w:t>
      </w:r>
      <w:r w:rsidRPr="00234EB5">
        <w:rPr>
          <w:rtl/>
        </w:rPr>
        <w:t xml:space="preserve">ونظيره قول لبيد </w:t>
      </w:r>
      <w:r w:rsidRPr="00DD1030">
        <w:rPr>
          <w:rStyle w:val="libFootnotenumChar"/>
          <w:rtl/>
        </w:rPr>
        <w:t>(2)</w:t>
      </w:r>
      <w:r w:rsidRPr="00234EB5">
        <w:rPr>
          <w:rtl/>
        </w:rPr>
        <w:t xml:space="preserve"> :</w:t>
      </w:r>
    </w:p>
    <w:p w:rsidR="00EB73B5" w:rsidRPr="00234EB5" w:rsidRDefault="00EB73B5" w:rsidP="00D04CDE">
      <w:pPr>
        <w:pStyle w:val="libPoemCenter"/>
        <w:rPr>
          <w:rtl/>
        </w:rPr>
      </w:pPr>
      <w:r w:rsidRPr="00234EB5">
        <w:rPr>
          <w:rtl/>
        </w:rPr>
        <w:t>أو يرتبط بعض النّفوس حمامها</w:t>
      </w:r>
    </w:p>
    <w:p w:rsidR="00EB73B5" w:rsidRPr="00234EB5" w:rsidRDefault="00EB73B5" w:rsidP="00B960EB">
      <w:pPr>
        <w:pStyle w:val="libNormal"/>
        <w:rPr>
          <w:rtl/>
        </w:rPr>
      </w:pPr>
      <w:r w:rsidRPr="004B022A">
        <w:rPr>
          <w:rStyle w:val="libAlaemChar"/>
          <w:rtl/>
        </w:rPr>
        <w:t>(</w:t>
      </w:r>
      <w:r w:rsidRPr="004B022A">
        <w:rPr>
          <w:rStyle w:val="libAieChar"/>
          <w:rtl/>
        </w:rPr>
        <w:t>وَإِنَّ كَثِيراً مِنَ النَّاسِ لَفاسِقُونَ</w:t>
      </w:r>
      <w:r w:rsidRPr="004B022A">
        <w:rPr>
          <w:rStyle w:val="libAlaemChar"/>
          <w:rtl/>
        </w:rPr>
        <w:t>)</w:t>
      </w:r>
      <w:r w:rsidRPr="00234EB5">
        <w:rPr>
          <w:rtl/>
        </w:rPr>
        <w:t xml:space="preserve"> </w:t>
      </w:r>
      <w:r>
        <w:rPr>
          <w:rtl/>
        </w:rPr>
        <w:t>(</w:t>
      </w:r>
      <w:r w:rsidRPr="00234EB5">
        <w:rPr>
          <w:rtl/>
        </w:rPr>
        <w:t>49)</w:t>
      </w:r>
      <w:r w:rsidR="00BF125B">
        <w:rPr>
          <w:rtl/>
        </w:rPr>
        <w:t xml:space="preserve">: </w:t>
      </w:r>
      <w:r w:rsidRPr="00234EB5">
        <w:rPr>
          <w:rtl/>
        </w:rPr>
        <w:t>المتمرّدون في الكفر</w:t>
      </w:r>
      <w:r w:rsidR="00BF125B">
        <w:rPr>
          <w:rtl/>
        </w:rPr>
        <w:t xml:space="preserve">، </w:t>
      </w:r>
      <w:r w:rsidRPr="00234EB5">
        <w:rPr>
          <w:rtl/>
        </w:rPr>
        <w:t>المعتدّون فيه.</w:t>
      </w:r>
    </w:p>
    <w:p w:rsidR="00EB73B5" w:rsidRPr="00234EB5" w:rsidRDefault="00EB73B5" w:rsidP="00B960EB">
      <w:pPr>
        <w:pStyle w:val="libNormal"/>
        <w:rPr>
          <w:rtl/>
        </w:rPr>
      </w:pPr>
      <w:r w:rsidRPr="004B022A">
        <w:rPr>
          <w:rStyle w:val="libAlaemChar"/>
          <w:rtl/>
        </w:rPr>
        <w:t>(</w:t>
      </w:r>
      <w:r w:rsidRPr="004B022A">
        <w:rPr>
          <w:rStyle w:val="libAieChar"/>
          <w:rtl/>
        </w:rPr>
        <w:t>أَفَحُكْمَ الْجاهِلِيَّةِ يَبْغُونَ</w:t>
      </w:r>
      <w:r w:rsidRPr="004B022A">
        <w:rPr>
          <w:rStyle w:val="libAlaemChar"/>
          <w:rtl/>
        </w:rPr>
        <w:t>)</w:t>
      </w:r>
      <w:r w:rsidR="00BF125B">
        <w:rPr>
          <w:rtl/>
        </w:rPr>
        <w:t xml:space="preserve">: </w:t>
      </w:r>
      <w:r w:rsidRPr="00234EB5">
        <w:rPr>
          <w:rtl/>
        </w:rPr>
        <w:t>الّذي فيه الميل والمداهنة في الحكم. والمراد بالجاهليّة</w:t>
      </w:r>
      <w:r w:rsidR="00BF125B">
        <w:rPr>
          <w:rtl/>
        </w:rPr>
        <w:t xml:space="preserve">، </w:t>
      </w:r>
      <w:r w:rsidRPr="00234EB5">
        <w:rPr>
          <w:rtl/>
        </w:rPr>
        <w:t>الملّة الجاهليّة الّتي هي متابعة الهوى.</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برفع الحكم. على أنّه مبتدأ </w:t>
      </w:r>
      <w:r>
        <w:rPr>
          <w:rtl/>
        </w:rPr>
        <w:t>و «</w:t>
      </w:r>
      <w:r w:rsidRPr="00234EB5">
        <w:rPr>
          <w:rtl/>
        </w:rPr>
        <w:t>يبغون» خبره. والرّاجع محذوف</w:t>
      </w:r>
      <w:r w:rsidR="00BF125B">
        <w:rPr>
          <w:rtl/>
        </w:rPr>
        <w:t xml:space="preserve">، </w:t>
      </w:r>
      <w:r w:rsidRPr="00234EB5">
        <w:rPr>
          <w:rtl/>
        </w:rPr>
        <w:t>حذفه في الصّلة في قوله</w:t>
      </w:r>
      <w:r w:rsidR="00BF125B">
        <w:rPr>
          <w:rtl/>
        </w:rPr>
        <w:t xml:space="preserve">: </w:t>
      </w:r>
      <w:r w:rsidRPr="004B022A">
        <w:rPr>
          <w:rStyle w:val="libAlaemChar"/>
          <w:rtl/>
        </w:rPr>
        <w:t>(</w:t>
      </w:r>
      <w:r w:rsidRPr="004B022A">
        <w:rPr>
          <w:rStyle w:val="libAieChar"/>
          <w:rtl/>
        </w:rPr>
        <w:t>أَهذَا الَّذِي بَعَثَ اللهُ رَسُولاً</w:t>
      </w:r>
      <w:r w:rsidRPr="004B022A">
        <w:rPr>
          <w:rStyle w:val="libAlaemChar"/>
          <w:rtl/>
        </w:rPr>
        <w:t>)</w:t>
      </w:r>
      <w:r>
        <w:rPr>
          <w:rtl/>
        </w:rPr>
        <w:t>.</w:t>
      </w:r>
      <w:r w:rsidRPr="00234EB5">
        <w:rPr>
          <w:rtl/>
        </w:rPr>
        <w:t xml:space="preserve"> واستضعف ذلك في غير الشّعر </w:t>
      </w:r>
      <w:r w:rsidRPr="00DD1030">
        <w:rPr>
          <w:rStyle w:val="libFootnotenumChar"/>
          <w:rtl/>
        </w:rPr>
        <w:t>(3)</w:t>
      </w:r>
      <w:r>
        <w:rPr>
          <w:rtl/>
        </w:rPr>
        <w:t>.</w:t>
      </w:r>
    </w:p>
    <w:p w:rsidR="00EB73B5" w:rsidRPr="00234EB5" w:rsidRDefault="00EB73B5" w:rsidP="00B960EB">
      <w:pPr>
        <w:pStyle w:val="libNormal"/>
        <w:rPr>
          <w:rtl/>
        </w:rPr>
      </w:pPr>
      <w:r w:rsidRPr="00234EB5">
        <w:rPr>
          <w:rtl/>
        </w:rPr>
        <w:t>وقرئ</w:t>
      </w:r>
      <w:r w:rsidR="00BF125B">
        <w:rPr>
          <w:rtl/>
        </w:rPr>
        <w:t xml:space="preserve">: </w:t>
      </w:r>
      <w:r w:rsidRPr="00234EB5">
        <w:rPr>
          <w:rtl/>
        </w:rPr>
        <w:t>«</w:t>
      </w:r>
      <w:r>
        <w:rPr>
          <w:rtl/>
        </w:rPr>
        <w:t>أ</w:t>
      </w:r>
      <w:r w:rsidRPr="00234EB5">
        <w:rPr>
          <w:rtl/>
        </w:rPr>
        <w:t>فحكم الجاهليّة»</w:t>
      </w:r>
      <w:r w:rsidR="00BF125B">
        <w:rPr>
          <w:rtl/>
        </w:rPr>
        <w:t xml:space="preserve">، </w:t>
      </w:r>
      <w:r w:rsidRPr="00234EB5">
        <w:rPr>
          <w:rtl/>
        </w:rPr>
        <w:t>أي</w:t>
      </w:r>
      <w:r w:rsidR="00BF125B">
        <w:rPr>
          <w:rtl/>
        </w:rPr>
        <w:t xml:space="preserve">: </w:t>
      </w:r>
      <w:r w:rsidRPr="00234EB5">
        <w:rPr>
          <w:rtl/>
        </w:rPr>
        <w:t>يبغون حاكما كحكّام الجاهليّة يحكم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278</w:t>
      </w:r>
      <w:r>
        <w:rPr>
          <w:rtl/>
        </w:rPr>
        <w:t>.</w:t>
      </w:r>
    </w:p>
    <w:p w:rsidR="00EB73B5" w:rsidRPr="00234EB5" w:rsidRDefault="00EB73B5" w:rsidP="00464ED5">
      <w:pPr>
        <w:pStyle w:val="libFootnote0"/>
        <w:rPr>
          <w:rtl/>
        </w:rPr>
      </w:pPr>
      <w:r>
        <w:rPr>
          <w:rtl/>
        </w:rPr>
        <w:t>(</w:t>
      </w:r>
      <w:r w:rsidRPr="00234EB5">
        <w:rPr>
          <w:rtl/>
        </w:rPr>
        <w:t>2) أنوار التنزيل 1 / 278</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 xml:space="preserve">بحسب تشهيهم </w:t>
      </w:r>
      <w:r w:rsidRPr="00DD1030">
        <w:rPr>
          <w:rStyle w:val="libFootnotenumChar"/>
          <w:rtl/>
        </w:rPr>
        <w:t>(1)</w:t>
      </w:r>
      <w:r>
        <w:rPr>
          <w:rtl/>
        </w:rPr>
        <w:t>.</w:t>
      </w:r>
    </w:p>
    <w:p w:rsidR="00EB73B5" w:rsidRPr="00234EB5" w:rsidRDefault="00EB73B5" w:rsidP="00B960EB">
      <w:pPr>
        <w:pStyle w:val="libNormal"/>
        <w:rPr>
          <w:rtl/>
        </w:rPr>
      </w:pPr>
      <w:r w:rsidRPr="00234EB5">
        <w:rPr>
          <w:rtl/>
        </w:rPr>
        <w:t>وقرأ ابن عامر</w:t>
      </w:r>
      <w:r w:rsidR="00BF125B">
        <w:rPr>
          <w:rtl/>
        </w:rPr>
        <w:t xml:space="preserve">: </w:t>
      </w:r>
      <w:r w:rsidRPr="00234EB5">
        <w:rPr>
          <w:rtl/>
        </w:rPr>
        <w:t>«تبغون» بالتّاء. على معنى قل لهم</w:t>
      </w:r>
      <w:r w:rsidR="00BF125B">
        <w:rPr>
          <w:rtl/>
        </w:rPr>
        <w:t xml:space="preserve">: </w:t>
      </w:r>
      <w:r>
        <w:rPr>
          <w:rtl/>
        </w:rPr>
        <w:t>أ</w:t>
      </w:r>
      <w:r w:rsidRPr="00234EB5">
        <w:rPr>
          <w:rtl/>
        </w:rPr>
        <w:t xml:space="preserve">فحكم الجاهليّة تبغون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 أَحْسَنُ مِنَ اللهِ حُكْماً لِقَوْمٍ يُوقِنُونَ</w:t>
      </w:r>
      <w:r w:rsidRPr="004B022A">
        <w:rPr>
          <w:rStyle w:val="libAlaemChar"/>
          <w:rtl/>
        </w:rPr>
        <w:t>)</w:t>
      </w:r>
      <w:r w:rsidRPr="00234EB5">
        <w:rPr>
          <w:rtl/>
        </w:rPr>
        <w:t xml:space="preserve"> </w:t>
      </w:r>
      <w:r>
        <w:rPr>
          <w:rtl/>
        </w:rPr>
        <w:t>(</w:t>
      </w:r>
      <w:r w:rsidRPr="00234EB5">
        <w:rPr>
          <w:rtl/>
        </w:rPr>
        <w:t>50)</w:t>
      </w:r>
      <w:r w:rsidR="00BF125B">
        <w:rPr>
          <w:rtl/>
        </w:rPr>
        <w:t xml:space="preserve">: </w:t>
      </w:r>
      <w:r w:rsidRPr="00234EB5">
        <w:rPr>
          <w:rtl/>
        </w:rPr>
        <w:t>أي</w:t>
      </w:r>
      <w:r w:rsidR="00BF125B">
        <w:rPr>
          <w:rtl/>
        </w:rPr>
        <w:t xml:space="preserve">: </w:t>
      </w:r>
      <w:r w:rsidRPr="00234EB5">
        <w:rPr>
          <w:rtl/>
        </w:rPr>
        <w:t>عندهم.</w:t>
      </w:r>
    </w:p>
    <w:p w:rsidR="00EB73B5" w:rsidRPr="00234EB5" w:rsidRDefault="00EB73B5" w:rsidP="00B960EB">
      <w:pPr>
        <w:pStyle w:val="libNormal"/>
        <w:rPr>
          <w:rtl/>
        </w:rPr>
      </w:pPr>
      <w:r>
        <w:rPr>
          <w:rtl/>
        </w:rPr>
        <w:t>و «</w:t>
      </w:r>
      <w:r w:rsidRPr="00234EB5">
        <w:rPr>
          <w:rtl/>
        </w:rPr>
        <w:t>الّلام» للبيان</w:t>
      </w:r>
      <w:r w:rsidR="00BF125B">
        <w:rPr>
          <w:rtl/>
        </w:rPr>
        <w:t xml:space="preserve">، </w:t>
      </w:r>
      <w:r w:rsidRPr="00234EB5">
        <w:rPr>
          <w:rtl/>
        </w:rPr>
        <w:t>كما في قوله</w:t>
      </w:r>
      <w:r w:rsidR="00BF125B">
        <w:rPr>
          <w:rtl/>
        </w:rPr>
        <w:t xml:space="preserve">: </w:t>
      </w:r>
      <w:r w:rsidRPr="004B022A">
        <w:rPr>
          <w:rStyle w:val="libAlaemChar"/>
          <w:rtl/>
        </w:rPr>
        <w:t>(</w:t>
      </w:r>
      <w:r w:rsidRPr="004B022A">
        <w:rPr>
          <w:rStyle w:val="libAieChar"/>
          <w:rtl/>
        </w:rPr>
        <w:t>هَيْتَ 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هذا الاستفهام </w:t>
      </w:r>
      <w:r w:rsidRPr="004B022A">
        <w:rPr>
          <w:rStyle w:val="libAlaemChar"/>
          <w:rtl/>
        </w:rPr>
        <w:t>(</w:t>
      </w:r>
      <w:r w:rsidRPr="004B022A">
        <w:rPr>
          <w:rStyle w:val="libAieChar"/>
          <w:rtl/>
        </w:rPr>
        <w:t>لِقَوْمٍ يُوقِنُونَ</w:t>
      </w:r>
      <w:r w:rsidRPr="004B022A">
        <w:rPr>
          <w:rStyle w:val="libAlaemChar"/>
          <w:rtl/>
        </w:rPr>
        <w:t>)</w:t>
      </w:r>
      <w:r>
        <w:rPr>
          <w:rtl/>
        </w:rPr>
        <w:t>.</w:t>
      </w:r>
      <w:r w:rsidRPr="00234EB5">
        <w:rPr>
          <w:rtl/>
        </w:rPr>
        <w:t xml:space="preserve"> فإنّهم هم الّذين يبتدرون الأمور ويتحقّقون الأشياء بأنظارهم</w:t>
      </w:r>
      <w:r w:rsidR="00BF125B">
        <w:rPr>
          <w:rtl/>
        </w:rPr>
        <w:t xml:space="preserve">، </w:t>
      </w:r>
      <w:r w:rsidRPr="00234EB5">
        <w:rPr>
          <w:rtl/>
        </w:rPr>
        <w:t>فيعلمون أنّ لا أحسن حكما من الله.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أبيه رفعه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الحكم حكمان</w:t>
      </w:r>
      <w:r w:rsidR="00BF125B">
        <w:rPr>
          <w:rtl/>
        </w:rPr>
        <w:t xml:space="preserve">: </w:t>
      </w:r>
      <w:r w:rsidRPr="00234EB5">
        <w:rPr>
          <w:rtl/>
        </w:rPr>
        <w:t>حكم الله وحكم الجاهلية. فمن أخطأ حكم الله حكم بحكم الجاهلية.</w:t>
      </w:r>
    </w:p>
    <w:p w:rsidR="00EB73B5" w:rsidRPr="00234EB5" w:rsidRDefault="00EB73B5" w:rsidP="00B960EB">
      <w:pPr>
        <w:pStyle w:val="libNormal"/>
        <w:rPr>
          <w:rtl/>
        </w:rPr>
      </w:pPr>
      <w:r w:rsidRPr="00234EB5">
        <w:rPr>
          <w:rtl/>
        </w:rPr>
        <w:t>أبو عليّ الأشعريّ</w:t>
      </w:r>
      <w:r w:rsidR="00BF125B">
        <w:rPr>
          <w:rtl/>
        </w:rPr>
        <w:t xml:space="preserve">، </w:t>
      </w:r>
      <w:r w:rsidRPr="00234EB5">
        <w:rPr>
          <w:rtl/>
        </w:rPr>
        <w:t xml:space="preserve">عن محمّد بن عبد الجبّار </w:t>
      </w:r>
      <w:r w:rsidRPr="00DD1030">
        <w:rPr>
          <w:rStyle w:val="libFootnotenumChar"/>
          <w:rtl/>
        </w:rPr>
        <w:t>(4)</w:t>
      </w:r>
      <w:r w:rsidR="00BF125B">
        <w:rPr>
          <w:rtl/>
        </w:rPr>
        <w:t xml:space="preserve">، </w:t>
      </w:r>
      <w:r w:rsidRPr="00234EB5">
        <w:rPr>
          <w:rtl/>
        </w:rPr>
        <w:t xml:space="preserve">عن ابن فضّال </w:t>
      </w:r>
      <w:r w:rsidRPr="00DD1030">
        <w:rPr>
          <w:rStyle w:val="libFootnotenumChar"/>
          <w:rtl/>
        </w:rPr>
        <w:t>(5)</w:t>
      </w:r>
      <w:r w:rsidR="00BF125B">
        <w:rPr>
          <w:rtl/>
        </w:rPr>
        <w:t xml:space="preserve">، </w:t>
      </w:r>
      <w:r w:rsidRPr="00234EB5">
        <w:rPr>
          <w:rtl/>
        </w:rPr>
        <w:t>عن ثعلبة بن ميمون</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الحكم حكمان</w:t>
      </w:r>
      <w:r w:rsidR="00BF125B">
        <w:rPr>
          <w:rtl/>
        </w:rPr>
        <w:t xml:space="preserve">: </w:t>
      </w:r>
      <w:r w:rsidRPr="00234EB5">
        <w:rPr>
          <w:rtl/>
        </w:rPr>
        <w:t>حكم الله وحكم الجاهليّة. وقد قال الله</w:t>
      </w:r>
      <w:r>
        <w:rPr>
          <w:rtl/>
        </w:rPr>
        <w:t xml:space="preserve"> ـ </w:t>
      </w:r>
      <w:r w:rsidRPr="00234EB5">
        <w:rPr>
          <w:rtl/>
        </w:rPr>
        <w:t>عزّ وجلّ</w:t>
      </w:r>
      <w:r>
        <w:rPr>
          <w:rtl/>
        </w:rPr>
        <w:t xml:space="preserve"> ـ</w:t>
      </w:r>
      <w:r w:rsidR="00BF125B">
        <w:rPr>
          <w:rtl/>
        </w:rPr>
        <w:t xml:space="preserve">: </w:t>
      </w:r>
      <w:r>
        <w:rPr>
          <w:rtl/>
        </w:rPr>
        <w:t>و</w:t>
      </w:r>
      <w:r>
        <w:rPr>
          <w:rFonts w:hint="cs"/>
          <w:rtl/>
        </w:rPr>
        <w:t xml:space="preserve"> </w:t>
      </w:r>
      <w:r w:rsidRPr="004B022A">
        <w:rPr>
          <w:rStyle w:val="libAlaemChar"/>
          <w:rtl/>
        </w:rPr>
        <w:t>(</w:t>
      </w:r>
      <w:r w:rsidRPr="004B022A">
        <w:rPr>
          <w:rStyle w:val="libAieChar"/>
          <w:rtl/>
        </w:rPr>
        <w:t>مَنْ أَحْسَنُ مِنَ اللهِ حُكْماً لِقَوْمٍ يُوقِنُونَ</w:t>
      </w:r>
      <w:r w:rsidRPr="004B022A">
        <w:rPr>
          <w:rStyle w:val="libAlaemChar"/>
          <w:rtl/>
        </w:rPr>
        <w:t>)</w:t>
      </w:r>
      <w:r w:rsidRPr="00234EB5">
        <w:rPr>
          <w:rtl/>
        </w:rPr>
        <w:t xml:space="preserve"> وأشهد </w:t>
      </w:r>
      <w:r w:rsidRPr="00DD1030">
        <w:rPr>
          <w:rStyle w:val="libFootnotenumChar"/>
          <w:rtl/>
        </w:rPr>
        <w:t>(6)</w:t>
      </w:r>
      <w:r w:rsidRPr="00234EB5">
        <w:rPr>
          <w:rtl/>
        </w:rPr>
        <w:t xml:space="preserve"> على زيد بن ثابت لقد حكم في الفرائض بحكم الجاهليّة.</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تَتَّخِذُوا الْيَهُودَ وَالنَّصارى أَوْلِياءَ</w:t>
      </w:r>
      <w:r w:rsidRPr="004B022A">
        <w:rPr>
          <w:rStyle w:val="libAlaemChar"/>
          <w:rtl/>
        </w:rPr>
        <w:t>)</w:t>
      </w:r>
      <w:r w:rsidR="00BF125B">
        <w:rPr>
          <w:rtl/>
        </w:rPr>
        <w:t xml:space="preserve">: </w:t>
      </w:r>
      <w:r w:rsidRPr="00234EB5">
        <w:rPr>
          <w:rtl/>
        </w:rPr>
        <w:t>فلا تعتمدوا عليهم</w:t>
      </w:r>
      <w:r w:rsidR="00BF125B">
        <w:rPr>
          <w:rtl/>
        </w:rPr>
        <w:t xml:space="preserve">، </w:t>
      </w:r>
      <w:r w:rsidRPr="00234EB5">
        <w:rPr>
          <w:rtl/>
        </w:rPr>
        <w:t>ولا تعاشروهم معاشرة الأحباب.</w:t>
      </w:r>
    </w:p>
    <w:p w:rsidR="00EB73B5" w:rsidRPr="00234EB5" w:rsidRDefault="00EB73B5" w:rsidP="00B960EB">
      <w:pPr>
        <w:pStyle w:val="libNormal"/>
        <w:rPr>
          <w:rtl/>
        </w:rPr>
      </w:pPr>
      <w:r w:rsidRPr="004B022A">
        <w:rPr>
          <w:rStyle w:val="libAlaemChar"/>
          <w:rtl/>
        </w:rPr>
        <w:t>(</w:t>
      </w:r>
      <w:r w:rsidRPr="004B022A">
        <w:rPr>
          <w:rStyle w:val="libAieChar"/>
          <w:rtl/>
        </w:rPr>
        <w:t>بَعْضُهُمْ أَوْلِياءُ بَعْضٍ</w:t>
      </w:r>
      <w:r w:rsidRPr="004B022A">
        <w:rPr>
          <w:rStyle w:val="libAlaemChar"/>
          <w:rtl/>
        </w:rPr>
        <w:t>)</w:t>
      </w:r>
      <w:r w:rsidR="00BF125B">
        <w:rPr>
          <w:rtl/>
        </w:rPr>
        <w:t xml:space="preserve">: </w:t>
      </w:r>
      <w:r w:rsidRPr="00234EB5">
        <w:rPr>
          <w:rtl/>
        </w:rPr>
        <w:t>إيماء</w:t>
      </w:r>
      <w:r w:rsidR="000D116E">
        <w:rPr>
          <w:rtl/>
        </w:rPr>
        <w:t xml:space="preserve"> إلى</w:t>
      </w:r>
      <w:r w:rsidR="00BD3F78">
        <w:rPr>
          <w:rtl/>
        </w:rPr>
        <w:t xml:space="preserve"> </w:t>
      </w:r>
      <w:r w:rsidRPr="00234EB5">
        <w:rPr>
          <w:rtl/>
        </w:rPr>
        <w:t>علّة النّهي</w:t>
      </w:r>
      <w:r w:rsidR="00BF125B">
        <w:rPr>
          <w:rtl/>
        </w:rPr>
        <w:t xml:space="preserve">، </w:t>
      </w:r>
      <w:r w:rsidRPr="00234EB5">
        <w:rPr>
          <w:rtl/>
        </w:rPr>
        <w:t>أي</w:t>
      </w:r>
      <w:r w:rsidR="00BF125B">
        <w:rPr>
          <w:rtl/>
        </w:rPr>
        <w:t xml:space="preserve">: </w:t>
      </w:r>
      <w:r w:rsidRPr="00234EB5">
        <w:rPr>
          <w:rtl/>
        </w:rPr>
        <w:t>فإنّهم متّفقون على خلافكم</w:t>
      </w:r>
      <w:r w:rsidR="00BF125B">
        <w:rPr>
          <w:rtl/>
        </w:rPr>
        <w:t xml:space="preserve">، </w:t>
      </w:r>
      <w:r w:rsidRPr="00234EB5">
        <w:rPr>
          <w:rtl/>
        </w:rPr>
        <w:t>يوالي بعضهم بعضا لاتّحادهم في الدّين واجتماعهم على مضادّتكم.</w:t>
      </w:r>
    </w:p>
    <w:p w:rsidR="00EB73B5" w:rsidRPr="00234EB5" w:rsidRDefault="00EB73B5" w:rsidP="00B960EB">
      <w:pPr>
        <w:pStyle w:val="libNormal"/>
        <w:rPr>
          <w:rtl/>
        </w:rPr>
      </w:pPr>
      <w:r>
        <w:rPr>
          <w:rtl/>
        </w:rPr>
        <w:t>[</w:t>
      </w:r>
      <w:r w:rsidRPr="00234EB5">
        <w:rPr>
          <w:rtl/>
        </w:rPr>
        <w:t xml:space="preserve">وفي مجمع البيان </w:t>
      </w:r>
      <w:r w:rsidRPr="00DD1030">
        <w:rPr>
          <w:rStyle w:val="libFootnotenumChar"/>
          <w:rtl/>
        </w:rPr>
        <w:t>(7)</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 xml:space="preserve">لا يتوارث </w:t>
      </w:r>
      <w:r w:rsidRPr="00DD1030">
        <w:rPr>
          <w:rStyle w:val="libFootnotenumChar"/>
          <w:rtl/>
        </w:rPr>
        <w:t>(8)</w:t>
      </w:r>
      <w:r w:rsidRPr="00234EB5">
        <w:rPr>
          <w:rtl/>
        </w:rPr>
        <w:t xml:space="preserve"> أهل ملّتين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نفس المصدر والموضع</w:t>
      </w:r>
      <w:r>
        <w:rPr>
          <w:rtl/>
        </w:rPr>
        <w:t>.</w:t>
      </w:r>
    </w:p>
    <w:p w:rsidR="00EB73B5" w:rsidRPr="00234EB5" w:rsidRDefault="00EB73B5" w:rsidP="00464ED5">
      <w:pPr>
        <w:pStyle w:val="libFootnote0"/>
        <w:rPr>
          <w:rtl/>
        </w:rPr>
      </w:pPr>
      <w:r>
        <w:rPr>
          <w:rtl/>
        </w:rPr>
        <w:t>(</w:t>
      </w:r>
      <w:r w:rsidRPr="00234EB5">
        <w:rPr>
          <w:rtl/>
        </w:rPr>
        <w:t>3) الكافي 7 / 407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«ابن فضالة» والظاهر هي خطأ</w:t>
      </w:r>
      <w:r>
        <w:rPr>
          <w:rtl/>
        </w:rPr>
        <w:t>.</w:t>
      </w:r>
      <w:r w:rsidRPr="00234EB5">
        <w:rPr>
          <w:rtl/>
        </w:rPr>
        <w:t xml:space="preserve"> ر</w:t>
      </w:r>
      <w:r>
        <w:rPr>
          <w:rtl/>
        </w:rPr>
        <w:t>.</w:t>
      </w:r>
      <w:r w:rsidRPr="00234EB5">
        <w:rPr>
          <w:rtl/>
        </w:rPr>
        <w:t xml:space="preserve"> تنقيح المقال</w:t>
      </w:r>
      <w:r w:rsidR="00BF125B">
        <w:rPr>
          <w:rtl/>
        </w:rPr>
        <w:t xml:space="preserve">، </w:t>
      </w:r>
      <w:r w:rsidRPr="00234EB5">
        <w:rPr>
          <w:rtl/>
        </w:rPr>
        <w:t>ج 3</w:t>
      </w:r>
      <w:r w:rsidR="00BF125B">
        <w:rPr>
          <w:rtl/>
        </w:rPr>
        <w:t xml:space="preserve">، </w:t>
      </w:r>
      <w:r w:rsidRPr="00234EB5">
        <w:rPr>
          <w:rtl/>
        </w:rPr>
        <w:t>فصل الكنى</w:t>
      </w:r>
      <w:r w:rsidR="00BF125B">
        <w:rPr>
          <w:rtl/>
        </w:rPr>
        <w:t xml:space="preserve">، </w:t>
      </w:r>
      <w:r w:rsidRPr="00234EB5">
        <w:rPr>
          <w:rtl/>
        </w:rPr>
        <w:t>ص 44</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أشهدوا</w:t>
      </w:r>
      <w:r>
        <w:rPr>
          <w:rtl/>
        </w:rPr>
        <w:t>.</w:t>
      </w:r>
    </w:p>
    <w:p w:rsidR="00EB73B5" w:rsidRPr="00234EB5" w:rsidRDefault="00EB73B5" w:rsidP="00464ED5">
      <w:pPr>
        <w:pStyle w:val="libFootnote0"/>
        <w:rPr>
          <w:rtl/>
        </w:rPr>
      </w:pPr>
      <w:r>
        <w:rPr>
          <w:rtl/>
        </w:rPr>
        <w:t>(</w:t>
      </w:r>
      <w:r w:rsidRPr="00234EB5">
        <w:rPr>
          <w:rtl/>
        </w:rPr>
        <w:t>7) مجمع البيان 2 / 206</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تتوارث</w:t>
      </w:r>
      <w:r>
        <w:rPr>
          <w:rtl/>
        </w:rPr>
        <w:t>.</w:t>
      </w:r>
    </w:p>
    <w:p w:rsidR="00EB73B5" w:rsidRPr="00234EB5" w:rsidRDefault="00EB73B5" w:rsidP="00E94EBE">
      <w:pPr>
        <w:pStyle w:val="libNormal0"/>
        <w:rPr>
          <w:rtl/>
        </w:rPr>
      </w:pPr>
      <w:r>
        <w:rPr>
          <w:rtl/>
        </w:rPr>
        <w:br w:type="page"/>
      </w:r>
      <w:r w:rsidRPr="00234EB5">
        <w:rPr>
          <w:rtl/>
        </w:rPr>
        <w:lastRenderedPageBreak/>
        <w:t xml:space="preserve">نحن نرثهم ولا يرثونا. </w:t>
      </w:r>
      <w:r w:rsidRPr="00DD1030">
        <w:rPr>
          <w:rStyle w:val="libFootnotenumChar"/>
          <w:rtl/>
        </w:rPr>
        <w:t>(1)</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 يَتَوَلَّهُمْ مِنْكُمْ فَإِنَّهُ مِنْهُمْ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استنصر بهم فإنّه كافر مثلهم.</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(3)</w:t>
      </w:r>
      <w:r w:rsidR="00BF125B">
        <w:rPr>
          <w:rtl/>
        </w:rPr>
        <w:t xml:space="preserve">: </w:t>
      </w:r>
      <w:r w:rsidRPr="00234EB5">
        <w:rPr>
          <w:rtl/>
        </w:rPr>
        <w:t>عن أبي عمرو الزّبيريّ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تولّى آل محمّد</w:t>
      </w:r>
      <w:r>
        <w:rPr>
          <w:rtl/>
        </w:rPr>
        <w:t xml:space="preserve"> ـ </w:t>
      </w:r>
      <w:r w:rsidRPr="00234EB5">
        <w:rPr>
          <w:rtl/>
        </w:rPr>
        <w:t>صلّى الله عليه وآله</w:t>
      </w:r>
      <w:r>
        <w:rPr>
          <w:rtl/>
        </w:rPr>
        <w:t xml:space="preserve"> ـ </w:t>
      </w:r>
      <w:r w:rsidRPr="00234EB5">
        <w:rPr>
          <w:rtl/>
        </w:rPr>
        <w:t>وقدّمهم على جميع النّاس بما قدّمهم من قرابة رسول الله</w:t>
      </w:r>
      <w:r>
        <w:rPr>
          <w:rtl/>
        </w:rPr>
        <w:t xml:space="preserve"> ـ </w:t>
      </w:r>
      <w:r w:rsidRPr="00234EB5">
        <w:rPr>
          <w:rtl/>
        </w:rPr>
        <w:t>صلّى الله عليه وآله</w:t>
      </w:r>
      <w:r>
        <w:rPr>
          <w:rtl/>
        </w:rPr>
        <w:t xml:space="preserve"> ـ </w:t>
      </w:r>
      <w:r w:rsidRPr="00234EB5">
        <w:rPr>
          <w:rtl/>
        </w:rPr>
        <w:t>فهو من آل محمّد</w:t>
      </w:r>
      <w:r>
        <w:rPr>
          <w:rtl/>
        </w:rPr>
        <w:t xml:space="preserve"> ـ </w:t>
      </w:r>
      <w:r w:rsidRPr="00234EB5">
        <w:rPr>
          <w:rtl/>
        </w:rPr>
        <w:t>صلّى الله عليه وآله</w:t>
      </w:r>
      <w:r>
        <w:rPr>
          <w:rtl/>
        </w:rPr>
        <w:t xml:space="preserve"> ـ </w:t>
      </w:r>
      <w:r w:rsidRPr="00234EB5">
        <w:rPr>
          <w:rtl/>
        </w:rPr>
        <w:t>لا أنّه من القوم بأعيانهم</w:t>
      </w:r>
      <w:r w:rsidR="00BF125B">
        <w:rPr>
          <w:rtl/>
        </w:rPr>
        <w:t xml:space="preserve">، </w:t>
      </w:r>
      <w:r w:rsidRPr="00234EB5">
        <w:rPr>
          <w:rtl/>
        </w:rPr>
        <w:t>وإنّما هو منهم بتولّيه إليهم واتّباعه إيّاهم. وكذلك حكم الله في كتابه</w:t>
      </w:r>
      <w:r w:rsidR="00BF125B">
        <w:rPr>
          <w:rtl/>
        </w:rPr>
        <w:t xml:space="preserve">: </w:t>
      </w:r>
      <w:r w:rsidRPr="004B022A">
        <w:rPr>
          <w:rStyle w:val="libAlaemChar"/>
          <w:rtl/>
        </w:rPr>
        <w:t>(</w:t>
      </w:r>
      <w:r w:rsidRPr="004B022A">
        <w:rPr>
          <w:rStyle w:val="libAieChar"/>
          <w:rtl/>
        </w:rPr>
        <w:t>وَمَنْ يَتَوَلَّهُمْ مِنْكُمْ فَإِنَّهُ مِنْهُمْ</w:t>
      </w:r>
      <w:r w:rsidRPr="004B022A">
        <w:rPr>
          <w:rStyle w:val="libAlaemChar"/>
          <w:rtl/>
        </w:rPr>
        <w:t>)</w:t>
      </w:r>
      <w:r w:rsidRPr="00234EB5">
        <w:rPr>
          <w:rtl/>
        </w:rPr>
        <w:t xml:space="preserve"> وقول إبراهيم</w:t>
      </w:r>
      <w:r w:rsidR="00BF125B">
        <w:rPr>
          <w:rtl/>
        </w:rPr>
        <w:t xml:space="preserve">: </w:t>
      </w:r>
      <w:r w:rsidRPr="004B022A">
        <w:rPr>
          <w:rStyle w:val="libAlaemChar"/>
          <w:rtl/>
        </w:rPr>
        <w:t>(</w:t>
      </w:r>
      <w:r w:rsidRPr="004B022A">
        <w:rPr>
          <w:rStyle w:val="libAieChar"/>
          <w:rtl/>
        </w:rPr>
        <w:t>فَمَنْ تَبِعَنِي فَإِنَّهُ مِنِّي</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 اللهَ لا يَهْدِي الْقَوْمَ الظَّالِمِينَ</w:t>
      </w:r>
      <w:r w:rsidRPr="004B022A">
        <w:rPr>
          <w:rStyle w:val="libAlaemChar"/>
          <w:rtl/>
        </w:rPr>
        <w:t>)</w:t>
      </w:r>
      <w:r w:rsidRPr="00234EB5">
        <w:rPr>
          <w:rtl/>
        </w:rPr>
        <w:t xml:space="preserve"> </w:t>
      </w:r>
      <w:r>
        <w:rPr>
          <w:rtl/>
        </w:rPr>
        <w:t>(</w:t>
      </w:r>
      <w:r w:rsidRPr="00234EB5">
        <w:rPr>
          <w:rtl/>
        </w:rPr>
        <w:t>51)</w:t>
      </w:r>
      <w:r w:rsidR="00BF125B">
        <w:rPr>
          <w:rtl/>
        </w:rPr>
        <w:t xml:space="preserve">، </w:t>
      </w:r>
      <w:r w:rsidRPr="00234EB5">
        <w:rPr>
          <w:rtl/>
        </w:rPr>
        <w:t>أي</w:t>
      </w:r>
      <w:r w:rsidR="00BF125B">
        <w:rPr>
          <w:rtl/>
        </w:rPr>
        <w:t xml:space="preserve">: </w:t>
      </w:r>
      <w:r w:rsidRPr="00234EB5">
        <w:rPr>
          <w:rtl/>
        </w:rPr>
        <w:t>الّذين ظلموا أنفسهم بموالاة الكفّار أو المؤمنين بموالاة أعدائهم.</w:t>
      </w:r>
    </w:p>
    <w:p w:rsidR="00EB73B5" w:rsidRPr="00234EB5" w:rsidRDefault="00EB73B5" w:rsidP="00B960EB">
      <w:pPr>
        <w:pStyle w:val="libNormal"/>
        <w:rPr>
          <w:rtl/>
        </w:rPr>
      </w:pPr>
      <w:r w:rsidRPr="004B022A">
        <w:rPr>
          <w:rStyle w:val="libAlaemChar"/>
          <w:rtl/>
        </w:rPr>
        <w:t>(</w:t>
      </w:r>
      <w:r w:rsidRPr="004B022A">
        <w:rPr>
          <w:rStyle w:val="libAieChar"/>
          <w:rtl/>
        </w:rPr>
        <w:t>فَتَرَى الَّذِينَ فِي قُلُوبِهِمْ مَرَضٌ</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ابن أبيّ وأضرابه.</w:t>
      </w:r>
    </w:p>
    <w:p w:rsidR="00EB73B5" w:rsidRPr="00234EB5" w:rsidRDefault="00EB73B5" w:rsidP="00B960EB">
      <w:pPr>
        <w:pStyle w:val="libNormal"/>
        <w:rPr>
          <w:rtl/>
        </w:rPr>
      </w:pPr>
      <w:r w:rsidRPr="004B022A">
        <w:rPr>
          <w:rStyle w:val="libAlaemChar"/>
          <w:rtl/>
        </w:rPr>
        <w:t>(</w:t>
      </w:r>
      <w:r w:rsidRPr="004B022A">
        <w:rPr>
          <w:rStyle w:val="libAieChar"/>
          <w:rtl/>
        </w:rPr>
        <w:t>يُسارِعُونَ فِيهِمْ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في موالاتهم ومعاونتهم.</w:t>
      </w:r>
    </w:p>
    <w:p w:rsidR="00EB73B5" w:rsidRPr="00234EB5" w:rsidRDefault="00EB73B5" w:rsidP="00B960EB">
      <w:pPr>
        <w:pStyle w:val="libNormal"/>
        <w:rPr>
          <w:rtl/>
        </w:rPr>
      </w:pPr>
      <w:r w:rsidRPr="004B022A">
        <w:rPr>
          <w:rStyle w:val="libAlaemChar"/>
          <w:rtl/>
        </w:rPr>
        <w:t>(</w:t>
      </w:r>
      <w:r w:rsidRPr="004B022A">
        <w:rPr>
          <w:rStyle w:val="libAieChar"/>
          <w:rtl/>
        </w:rPr>
        <w:t>يَقُولُونَ نَخْشى أَنْ تُصِيبَنا دائِرَةٌ</w:t>
      </w:r>
      <w:r w:rsidRPr="004B022A">
        <w:rPr>
          <w:rStyle w:val="libAlaemChar"/>
          <w:rtl/>
        </w:rPr>
        <w:t>)</w:t>
      </w:r>
      <w:r w:rsidR="00BF125B">
        <w:rPr>
          <w:rtl/>
        </w:rPr>
        <w:t xml:space="preserve">: </w:t>
      </w:r>
      <w:r w:rsidRPr="00234EB5">
        <w:rPr>
          <w:rtl/>
        </w:rPr>
        <w:t>يعتذرون بأنّهم يخافون أن تصيبهم دائرة من دوائر الزّمان</w:t>
      </w:r>
      <w:r w:rsidR="00BF125B">
        <w:rPr>
          <w:rtl/>
        </w:rPr>
        <w:t xml:space="preserve">، </w:t>
      </w:r>
      <w:r w:rsidRPr="00234EB5">
        <w:rPr>
          <w:rtl/>
        </w:rPr>
        <w:t>بأن ينقلب الأمر وتكون الدّولة للكفّار.</w:t>
      </w:r>
    </w:p>
    <w:p w:rsidR="00EB73B5" w:rsidRPr="00234EB5" w:rsidRDefault="00EB73B5" w:rsidP="00B960EB">
      <w:pPr>
        <w:pStyle w:val="libNormal"/>
        <w:rPr>
          <w:rtl/>
        </w:rPr>
      </w:pPr>
      <w:r w:rsidRPr="00234EB5">
        <w:rPr>
          <w:rtl/>
        </w:rPr>
        <w:t>روي أنّ عبادة بن الصّامت قال لرسول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لي موالي من اليهود كثيرا عددهم</w:t>
      </w:r>
      <w:r w:rsidR="00BF125B">
        <w:rPr>
          <w:rtl/>
        </w:rPr>
        <w:t xml:space="preserve">، </w:t>
      </w:r>
      <w:r w:rsidRPr="00234EB5">
        <w:rPr>
          <w:rtl/>
        </w:rPr>
        <w:t>وإنّي أبرأ</w:t>
      </w:r>
      <w:r w:rsidR="000D116E">
        <w:rPr>
          <w:rtl/>
        </w:rPr>
        <w:t xml:space="preserve"> إلى</w:t>
      </w:r>
      <w:r w:rsidR="00BD3F78">
        <w:rPr>
          <w:rtl/>
        </w:rPr>
        <w:t xml:space="preserve"> </w:t>
      </w:r>
      <w:r w:rsidRPr="00234EB5">
        <w:rPr>
          <w:rtl/>
        </w:rPr>
        <w:t>الله ورسوله من ولايتهم</w:t>
      </w:r>
      <w:r w:rsidR="00BF125B">
        <w:rPr>
          <w:rtl/>
        </w:rPr>
        <w:t xml:space="preserve">، </w:t>
      </w:r>
      <w:r w:rsidRPr="00234EB5">
        <w:rPr>
          <w:rtl/>
        </w:rPr>
        <w:t>وأوالي الله ورسوله.</w:t>
      </w:r>
    </w:p>
    <w:p w:rsidR="00EB73B5" w:rsidRPr="00234EB5" w:rsidRDefault="00EB73B5" w:rsidP="00B960EB">
      <w:pPr>
        <w:pStyle w:val="libNormal"/>
        <w:rPr>
          <w:rtl/>
        </w:rPr>
      </w:pPr>
      <w:r w:rsidRPr="00234EB5">
        <w:rPr>
          <w:rtl/>
        </w:rPr>
        <w:t>فقال ابن أبيّ</w:t>
      </w:r>
      <w:r w:rsidR="00BF125B">
        <w:rPr>
          <w:rtl/>
        </w:rPr>
        <w:t xml:space="preserve">: </w:t>
      </w:r>
      <w:r w:rsidRPr="00234EB5">
        <w:rPr>
          <w:rtl/>
        </w:rPr>
        <w:t>إنّي رجل أخاف الدّوائر</w:t>
      </w:r>
      <w:r w:rsidR="00BF125B">
        <w:rPr>
          <w:rtl/>
        </w:rPr>
        <w:t xml:space="preserve">، </w:t>
      </w:r>
      <w:r w:rsidRPr="00234EB5">
        <w:rPr>
          <w:rtl/>
        </w:rPr>
        <w:t xml:space="preserve">لا أبرأ من ولاية مواليّ. فنزلت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فَعَسَى اللهُ أَنْ يَأْتِيَ بِالْفَتْحِ</w:t>
      </w:r>
      <w:r w:rsidRPr="004B022A">
        <w:rPr>
          <w:rStyle w:val="libAlaemChar"/>
          <w:rtl/>
        </w:rPr>
        <w:t>)</w:t>
      </w:r>
      <w:r w:rsidR="00BF125B">
        <w:rPr>
          <w:rtl/>
        </w:rPr>
        <w:t xml:space="preserve">: </w:t>
      </w:r>
      <w:r w:rsidRPr="00234EB5">
        <w:rPr>
          <w:rtl/>
        </w:rPr>
        <w:t>لرسول الله</w:t>
      </w:r>
      <w:r>
        <w:rPr>
          <w:rtl/>
        </w:rPr>
        <w:t xml:space="preserve"> ـ </w:t>
      </w:r>
      <w:r w:rsidRPr="00234EB5">
        <w:rPr>
          <w:rtl/>
        </w:rPr>
        <w:t>صلّى الله عليه وآله</w:t>
      </w:r>
      <w:r>
        <w:rPr>
          <w:rtl/>
        </w:rPr>
        <w:t xml:space="preserve"> ـ </w:t>
      </w:r>
      <w:r w:rsidRPr="00234EB5">
        <w:rPr>
          <w:rtl/>
        </w:rPr>
        <w:t>على أعدائه وإظهار المسلمين.</w:t>
      </w:r>
    </w:p>
    <w:p w:rsidR="00EB73B5" w:rsidRPr="00234EB5" w:rsidRDefault="00EB73B5" w:rsidP="00B960EB">
      <w:pPr>
        <w:pStyle w:val="libNormal"/>
        <w:rPr>
          <w:rtl/>
        </w:rPr>
      </w:pPr>
      <w:r w:rsidRPr="004B022A">
        <w:rPr>
          <w:rStyle w:val="libAlaemChar"/>
          <w:rtl/>
        </w:rPr>
        <w:t>(</w:t>
      </w:r>
      <w:r w:rsidRPr="004B022A">
        <w:rPr>
          <w:rStyle w:val="libAieChar"/>
          <w:rtl/>
        </w:rPr>
        <w:t>أَوْ أَمْرٍ مِنْ عِنْدِهِ</w:t>
      </w:r>
      <w:r w:rsidRPr="004B022A">
        <w:rPr>
          <w:rStyle w:val="libAlaemChar"/>
          <w:rtl/>
        </w:rPr>
        <w:t>)</w:t>
      </w:r>
      <w:r w:rsidR="00BF125B">
        <w:rPr>
          <w:rtl/>
        </w:rPr>
        <w:t xml:space="preserve">: </w:t>
      </w:r>
      <w:r w:rsidRPr="00234EB5">
        <w:rPr>
          <w:rtl/>
        </w:rPr>
        <w:t>يقطع شأفة اليهود</w:t>
      </w:r>
      <w:r w:rsidR="00BF125B">
        <w:rPr>
          <w:rtl/>
        </w:rPr>
        <w:t xml:space="preserve">، </w:t>
      </w:r>
      <w:r w:rsidRPr="00234EB5">
        <w:rPr>
          <w:rtl/>
        </w:rPr>
        <w:t>من القتل والإجلاء. أو الأمر</w:t>
      </w:r>
      <w:r w:rsidR="00BF125B">
        <w:rPr>
          <w:rtl/>
        </w:rPr>
        <w:t xml:space="preserve">، </w:t>
      </w:r>
      <w:r w:rsidRPr="00234EB5">
        <w:rPr>
          <w:rtl/>
        </w:rPr>
        <w:t>بإظهار أسرار المنافقين وقتلهم.</w:t>
      </w:r>
    </w:p>
    <w:p w:rsidR="00EB73B5" w:rsidRPr="00234EB5" w:rsidRDefault="00EB73B5" w:rsidP="00B960EB">
      <w:pPr>
        <w:pStyle w:val="libNormal"/>
        <w:rPr>
          <w:rtl/>
        </w:rPr>
      </w:pPr>
      <w:r w:rsidRPr="004B022A">
        <w:rPr>
          <w:rStyle w:val="libAlaemChar"/>
          <w:rtl/>
        </w:rPr>
        <w:t>(</w:t>
      </w:r>
      <w:r w:rsidRPr="004B022A">
        <w:rPr>
          <w:rStyle w:val="libAieChar"/>
          <w:rtl/>
        </w:rPr>
        <w:t>فَيُصْبِحُوا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هؤلاء المنافقين.</w:t>
      </w:r>
    </w:p>
    <w:p w:rsidR="00EB73B5" w:rsidRPr="00234EB5" w:rsidRDefault="00EB73B5" w:rsidP="00B960EB">
      <w:pPr>
        <w:pStyle w:val="libNormal"/>
        <w:rPr>
          <w:rtl/>
        </w:rPr>
      </w:pPr>
      <w:r w:rsidRPr="004B022A">
        <w:rPr>
          <w:rStyle w:val="libAlaemChar"/>
          <w:rtl/>
        </w:rPr>
        <w:t>(</w:t>
      </w:r>
      <w:r w:rsidRPr="004B022A">
        <w:rPr>
          <w:rStyle w:val="libAieChar"/>
          <w:rtl/>
        </w:rPr>
        <w:t>عَلى ما أَسَرُّوا فِي أَنْفُسِهِمْ نادِمِينَ</w:t>
      </w:r>
      <w:r w:rsidRPr="004B022A">
        <w:rPr>
          <w:rStyle w:val="libAlaemChar"/>
          <w:rtl/>
        </w:rPr>
        <w:t>)</w:t>
      </w:r>
      <w:r w:rsidRPr="00234EB5">
        <w:rPr>
          <w:rtl/>
        </w:rPr>
        <w:t xml:space="preserve"> </w:t>
      </w:r>
      <w:r>
        <w:rPr>
          <w:rtl/>
        </w:rPr>
        <w:t>(</w:t>
      </w:r>
      <w:r w:rsidRPr="00234EB5">
        <w:rPr>
          <w:rtl/>
        </w:rPr>
        <w:t>52)</w:t>
      </w:r>
      <w:r w:rsidR="00BF125B">
        <w:rPr>
          <w:rtl/>
        </w:rPr>
        <w:t xml:space="preserve">: </w:t>
      </w:r>
      <w:r w:rsidRPr="00234EB5">
        <w:rPr>
          <w:rtl/>
        </w:rPr>
        <w:t>على ما استبطنوه من الكفر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يورثوننا</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تفسير العياشي 2 / 231</w:t>
      </w:r>
      <w:r w:rsidR="00BF125B">
        <w:rPr>
          <w:rtl/>
        </w:rPr>
        <w:t xml:space="preserve">، </w:t>
      </w:r>
      <w:r w:rsidRPr="00234EB5">
        <w:rPr>
          <w:rtl/>
        </w:rPr>
        <w:t>ج 34</w:t>
      </w:r>
      <w:r>
        <w:rPr>
          <w:rtl/>
        </w:rPr>
        <w:t>.</w:t>
      </w:r>
    </w:p>
    <w:p w:rsidR="00EB73B5" w:rsidRPr="00234EB5" w:rsidRDefault="00EB73B5" w:rsidP="00464ED5">
      <w:pPr>
        <w:pStyle w:val="libFootnote0"/>
        <w:rPr>
          <w:rtl/>
        </w:rPr>
      </w:pPr>
      <w:r>
        <w:rPr>
          <w:rtl/>
        </w:rPr>
        <w:t>(</w:t>
      </w:r>
      <w:r w:rsidRPr="00234EB5">
        <w:rPr>
          <w:rtl/>
        </w:rPr>
        <w:t>4) مجمع البيان 2 / 206</w:t>
      </w:r>
      <w:r w:rsidR="00BF125B">
        <w:rPr>
          <w:rtl/>
        </w:rPr>
        <w:t xml:space="preserve">، </w:t>
      </w:r>
      <w:r w:rsidRPr="00234EB5">
        <w:rPr>
          <w:rtl/>
        </w:rPr>
        <w:t>وأنوار التنزيل 1 / 279</w:t>
      </w:r>
      <w:r>
        <w:rPr>
          <w:rtl/>
        </w:rPr>
        <w:t>.</w:t>
      </w:r>
    </w:p>
    <w:p w:rsidR="00EB73B5" w:rsidRPr="00234EB5" w:rsidRDefault="00EB73B5" w:rsidP="00E94EBE">
      <w:pPr>
        <w:pStyle w:val="libNormal0"/>
        <w:rPr>
          <w:rtl/>
        </w:rPr>
      </w:pPr>
      <w:r>
        <w:rPr>
          <w:rtl/>
        </w:rPr>
        <w:br w:type="page"/>
      </w:r>
      <w:r w:rsidRPr="00234EB5">
        <w:rPr>
          <w:rtl/>
        </w:rPr>
        <w:lastRenderedPageBreak/>
        <w:t>والشّكّ في أمر رسول الله</w:t>
      </w:r>
      <w:r w:rsidR="00BF125B">
        <w:rPr>
          <w:rtl/>
        </w:rPr>
        <w:t xml:space="preserve">، </w:t>
      </w:r>
      <w:r w:rsidRPr="00234EB5">
        <w:rPr>
          <w:rtl/>
        </w:rPr>
        <w:t>فضلا ممّا أظهروه ممّا أشعر على نفاقهم.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w:t>
      </w:r>
      <w:r w:rsidR="00BF125B">
        <w:rPr>
          <w:rtl/>
        </w:rPr>
        <w:t xml:space="preserve">: </w:t>
      </w:r>
      <w:r w:rsidRPr="00234EB5">
        <w:rPr>
          <w:rtl/>
        </w:rPr>
        <w:t>عن داود الرّقيّ قال</w:t>
      </w:r>
      <w:r w:rsidR="00BF125B">
        <w:rPr>
          <w:rtl/>
        </w:rPr>
        <w:t xml:space="preserve">: </w:t>
      </w:r>
      <w:r w:rsidRPr="00234EB5">
        <w:rPr>
          <w:rtl/>
        </w:rPr>
        <w:t>سأل أبا عبد الله</w:t>
      </w:r>
      <w:r>
        <w:rPr>
          <w:rtl/>
        </w:rPr>
        <w:t xml:space="preserve"> ـ </w:t>
      </w:r>
      <w:r w:rsidRPr="00234EB5">
        <w:rPr>
          <w:rtl/>
        </w:rPr>
        <w:t>عليه السّلام</w:t>
      </w:r>
      <w:r>
        <w:rPr>
          <w:rtl/>
        </w:rPr>
        <w:t xml:space="preserve"> ـ </w:t>
      </w:r>
      <w:r w:rsidRPr="00234EB5">
        <w:rPr>
          <w:rtl/>
        </w:rPr>
        <w:t>رجل وأنا حاضر عن قول الله</w:t>
      </w:r>
      <w:r w:rsidR="00BF125B">
        <w:rPr>
          <w:rtl/>
        </w:rPr>
        <w:t xml:space="preserve">: </w:t>
      </w:r>
      <w:r w:rsidRPr="004B022A">
        <w:rPr>
          <w:rStyle w:val="libAlaemChar"/>
          <w:rtl/>
        </w:rPr>
        <w:t>(</w:t>
      </w:r>
      <w:r w:rsidRPr="004B022A">
        <w:rPr>
          <w:rStyle w:val="libAieChar"/>
          <w:rtl/>
        </w:rPr>
        <w:t>فَعَسَى اللهُ أَنْ يَأْتِيَ بِالْفَتْحِ أَوْ أَمْرٍ مِنْ عِنْدِهِ فَيُصْبِحُوا عَلى ما أَسَرُّوا فِي أَنْفُسِهِمْ نادِمِينَ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أذن في هلاك بني أميّة بعد إحراق زيد بسبعة أيّام.</w:t>
      </w:r>
    </w:p>
    <w:p w:rsidR="00EB73B5" w:rsidRPr="00234EB5" w:rsidRDefault="00EB73B5" w:rsidP="00B960EB">
      <w:pPr>
        <w:pStyle w:val="libNormal"/>
        <w:rPr>
          <w:rtl/>
        </w:rPr>
      </w:pPr>
      <w:r w:rsidRPr="004B022A">
        <w:rPr>
          <w:rStyle w:val="libAlaemChar"/>
          <w:rtl/>
        </w:rPr>
        <w:t>(</w:t>
      </w:r>
      <w:r w:rsidRPr="004B022A">
        <w:rPr>
          <w:rStyle w:val="libAieChar"/>
          <w:rtl/>
        </w:rPr>
        <w:t>وَيَقُولُ الَّذِينَ آمَنُوا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بالرّفع</w:t>
      </w:r>
      <w:r w:rsidR="00BF125B">
        <w:rPr>
          <w:rtl/>
        </w:rPr>
        <w:t xml:space="preserve">، </w:t>
      </w:r>
      <w:r w:rsidRPr="00234EB5">
        <w:rPr>
          <w:rtl/>
        </w:rPr>
        <w:t>قراءة عاصم وحمزة والكسائيّ. على أنّه كلام مبتدأ. ويؤيّده قراءة ابن كثير ونافع وابن عامر</w:t>
      </w:r>
      <w:r w:rsidR="00BF125B">
        <w:rPr>
          <w:rtl/>
        </w:rPr>
        <w:t xml:space="preserve">، </w:t>
      </w:r>
      <w:r w:rsidRPr="00234EB5">
        <w:rPr>
          <w:rtl/>
        </w:rPr>
        <w:t>مرفوعا بغير واو</w:t>
      </w:r>
      <w:r w:rsidR="00BF125B">
        <w:rPr>
          <w:rtl/>
        </w:rPr>
        <w:t xml:space="preserve">، </w:t>
      </w:r>
      <w:r w:rsidRPr="00234EB5">
        <w:rPr>
          <w:rtl/>
        </w:rPr>
        <w:t>على أنّه جواب قائل يقول</w:t>
      </w:r>
      <w:r w:rsidR="00BF125B">
        <w:rPr>
          <w:rtl/>
        </w:rPr>
        <w:t xml:space="preserve">: </w:t>
      </w:r>
      <w:r w:rsidRPr="00234EB5">
        <w:rPr>
          <w:rtl/>
        </w:rPr>
        <w:t xml:space="preserve">فإذا يقول المؤمنون حينئذ </w:t>
      </w:r>
      <w:r w:rsidRPr="00DD1030">
        <w:rPr>
          <w:rStyle w:val="libFootnotenumChar"/>
          <w:rtl/>
        </w:rPr>
        <w:t>(2)</w:t>
      </w:r>
      <w:r w:rsidRPr="00234EB5">
        <w:rPr>
          <w:rtl/>
        </w:rPr>
        <w:t xml:space="preserve"> وقرأه بالنّصب أبو عمرو ويعقوب</w:t>
      </w:r>
      <w:r w:rsidR="00BF125B">
        <w:rPr>
          <w:rtl/>
        </w:rPr>
        <w:t xml:space="preserve">، </w:t>
      </w:r>
      <w:r w:rsidRPr="00234EB5">
        <w:rPr>
          <w:rtl/>
        </w:rPr>
        <w:t>عطفا على «أن يأتي» باعتبار المعنى</w:t>
      </w:r>
      <w:r w:rsidR="00BF125B">
        <w:rPr>
          <w:rtl/>
        </w:rPr>
        <w:t xml:space="preserve">، </w:t>
      </w:r>
      <w:r w:rsidRPr="00234EB5">
        <w:rPr>
          <w:rtl/>
        </w:rPr>
        <w:t>وكأنّه قال</w:t>
      </w:r>
      <w:r w:rsidR="00BF125B">
        <w:rPr>
          <w:rtl/>
        </w:rPr>
        <w:t xml:space="preserve">: </w:t>
      </w:r>
      <w:r w:rsidRPr="00234EB5">
        <w:rPr>
          <w:rtl/>
        </w:rPr>
        <w:t>عسى أن يأتي الله بالفتح ويقول</w:t>
      </w:r>
      <w:r w:rsidR="00BF125B">
        <w:rPr>
          <w:rtl/>
        </w:rPr>
        <w:t xml:space="preserve">: </w:t>
      </w:r>
      <w:r w:rsidRPr="00234EB5">
        <w:rPr>
          <w:rtl/>
        </w:rPr>
        <w:t>آمنوا. أو يجعله بدلا من</w:t>
      </w:r>
      <w:r w:rsidR="00BF125B">
        <w:rPr>
          <w:rtl/>
        </w:rPr>
        <w:t xml:space="preserve"> إسم </w:t>
      </w:r>
      <w:r w:rsidRPr="00234EB5">
        <w:rPr>
          <w:rtl/>
        </w:rPr>
        <w:t>«الله» داخلا في</w:t>
      </w:r>
      <w:r w:rsidR="00BF125B">
        <w:rPr>
          <w:rtl/>
        </w:rPr>
        <w:t xml:space="preserve"> إسم </w:t>
      </w:r>
      <w:r w:rsidRPr="00234EB5">
        <w:rPr>
          <w:rtl/>
        </w:rPr>
        <w:t>«عسى» مغنيا عن الخبر بما تضمّنه من الحدث. أو على الفتح</w:t>
      </w:r>
      <w:r w:rsidR="00BF125B">
        <w:rPr>
          <w:rtl/>
        </w:rPr>
        <w:t xml:space="preserve">، </w:t>
      </w:r>
      <w:r w:rsidRPr="00234EB5">
        <w:rPr>
          <w:rtl/>
        </w:rPr>
        <w:t>بمعنى</w:t>
      </w:r>
      <w:r w:rsidR="00BF125B">
        <w:rPr>
          <w:rtl/>
        </w:rPr>
        <w:t xml:space="preserve">: </w:t>
      </w:r>
      <w:r w:rsidRPr="00234EB5">
        <w:rPr>
          <w:rtl/>
        </w:rPr>
        <w:t>عسى الله أن يأتي بالفتح وبقول المؤمنين. فإنّ الإتيان بما يوجبه</w:t>
      </w:r>
      <w:r w:rsidR="00BF125B">
        <w:rPr>
          <w:rtl/>
        </w:rPr>
        <w:t xml:space="preserve">، </w:t>
      </w:r>
      <w:r w:rsidRPr="00234EB5">
        <w:rPr>
          <w:rtl/>
        </w:rPr>
        <w:t xml:space="preserve">كالإتيان به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أَهؤُلاءِ الَّذِينَ أَقْسَمُوا بِاللهِ جَهْدَ أَيْمانِهِمْ إِنَّهُمْ لَمَعَكُمْ</w:t>
      </w:r>
      <w:r w:rsidRPr="004B022A">
        <w:rPr>
          <w:rStyle w:val="libAlaemChar"/>
          <w:rtl/>
        </w:rPr>
        <w:t>)</w:t>
      </w:r>
      <w:r w:rsidR="00BF125B">
        <w:rPr>
          <w:rtl/>
        </w:rPr>
        <w:t xml:space="preserve">: </w:t>
      </w:r>
      <w:r w:rsidRPr="00234EB5">
        <w:rPr>
          <w:rtl/>
        </w:rPr>
        <w:t>يقوله المؤمنون بعضهم لبعض</w:t>
      </w:r>
      <w:r w:rsidR="00BF125B">
        <w:rPr>
          <w:rtl/>
        </w:rPr>
        <w:t xml:space="preserve">، </w:t>
      </w:r>
      <w:r w:rsidRPr="00234EB5">
        <w:rPr>
          <w:rtl/>
        </w:rPr>
        <w:t>تعجّبا من حال المنافقين حلفوا لهم بالمعارضة</w:t>
      </w:r>
      <w:r w:rsidR="00BF125B">
        <w:rPr>
          <w:rtl/>
        </w:rPr>
        <w:t xml:space="preserve">، </w:t>
      </w:r>
      <w:r w:rsidRPr="00234EB5">
        <w:rPr>
          <w:rtl/>
        </w:rPr>
        <w:t>وتبجّحا بما من الله عليهم من الإخلاص. أو يقولون لليهود</w:t>
      </w:r>
      <w:r w:rsidR="00BF125B">
        <w:rPr>
          <w:rtl/>
        </w:rPr>
        <w:t xml:space="preserve">، </w:t>
      </w:r>
      <w:r w:rsidRPr="00234EB5">
        <w:rPr>
          <w:rtl/>
        </w:rPr>
        <w:t xml:space="preserve">فإنّ المنافقين حلفوا لهم بالمعاضدة كما حكى الله عنهم </w:t>
      </w:r>
      <w:r w:rsidRPr="00DD1030">
        <w:rPr>
          <w:rStyle w:val="libFootnotenumChar"/>
          <w:rtl/>
        </w:rPr>
        <w:t>(4)</w:t>
      </w:r>
      <w:r>
        <w:rPr>
          <w:rtl/>
        </w:rPr>
        <w:t>.</w:t>
      </w:r>
      <w:r w:rsidRPr="00234EB5">
        <w:rPr>
          <w:rtl/>
        </w:rPr>
        <w:t xml:space="preserve"> </w:t>
      </w:r>
      <w:r w:rsidRPr="004B022A">
        <w:rPr>
          <w:rStyle w:val="libAlaemChar"/>
          <w:rtl/>
        </w:rPr>
        <w:t>(</w:t>
      </w:r>
      <w:r w:rsidRPr="004B022A">
        <w:rPr>
          <w:rStyle w:val="libAieChar"/>
          <w:rtl/>
        </w:rPr>
        <w:t>وَإِنْ قُوتِلْتُمْ لَنَنْصُرَنَّكُمْ</w:t>
      </w:r>
      <w:r w:rsidRPr="004B022A">
        <w:rPr>
          <w:rStyle w:val="libAlaemChar"/>
          <w:rtl/>
        </w:rPr>
        <w:t>)</w:t>
      </w:r>
      <w:r>
        <w:rPr>
          <w:rtl/>
        </w:rPr>
        <w:t>.</w:t>
      </w:r>
    </w:p>
    <w:p w:rsidR="00EB73B5" w:rsidRPr="00234EB5" w:rsidRDefault="00EB73B5" w:rsidP="00B960EB">
      <w:pPr>
        <w:pStyle w:val="libNormal"/>
        <w:rPr>
          <w:rtl/>
        </w:rPr>
      </w:pPr>
      <w:r w:rsidRPr="00234EB5">
        <w:rPr>
          <w:rtl/>
        </w:rPr>
        <w:t>وجهد الأيمان</w:t>
      </w:r>
      <w:r w:rsidR="00BF125B">
        <w:rPr>
          <w:rtl/>
        </w:rPr>
        <w:t xml:space="preserve">، </w:t>
      </w:r>
      <w:r w:rsidRPr="00234EB5">
        <w:rPr>
          <w:rtl/>
        </w:rPr>
        <w:t>أغلظها. وهو في الأصل مصدر. ونصبه على الحال</w:t>
      </w:r>
      <w:r w:rsidR="00BF125B">
        <w:rPr>
          <w:rtl/>
        </w:rPr>
        <w:t xml:space="preserve">، </w:t>
      </w:r>
      <w:r w:rsidRPr="00234EB5">
        <w:rPr>
          <w:rtl/>
        </w:rPr>
        <w:t>على تقدير</w:t>
      </w:r>
      <w:r w:rsidR="00BF125B">
        <w:rPr>
          <w:rtl/>
        </w:rPr>
        <w:t xml:space="preserve">: </w:t>
      </w:r>
      <w:r w:rsidRPr="00234EB5">
        <w:rPr>
          <w:rtl/>
        </w:rPr>
        <w:t>وأقسموا بالله يجتهدون جهد أيمانهم. فحذف الفعل وأقيم المصدر ونصبه مقامه</w:t>
      </w:r>
      <w:r w:rsidR="00BF125B">
        <w:rPr>
          <w:rtl/>
        </w:rPr>
        <w:t xml:space="preserve">، </w:t>
      </w:r>
      <w:r w:rsidRPr="00234EB5">
        <w:rPr>
          <w:rtl/>
        </w:rPr>
        <w:t>ولذلك ساغ كونها معرفة. أو على المصدر</w:t>
      </w:r>
      <w:r w:rsidR="00BF125B">
        <w:rPr>
          <w:rtl/>
        </w:rPr>
        <w:t xml:space="preserve">، </w:t>
      </w:r>
      <w:r w:rsidRPr="00234EB5">
        <w:rPr>
          <w:rtl/>
        </w:rPr>
        <w:t>لأنّه بمعنى</w:t>
      </w:r>
      <w:r w:rsidR="00BF125B">
        <w:rPr>
          <w:rtl/>
        </w:rPr>
        <w:t xml:space="preserve">: </w:t>
      </w:r>
      <w:r w:rsidRPr="00234EB5">
        <w:rPr>
          <w:rtl/>
        </w:rPr>
        <w:t>أقسموا.</w:t>
      </w:r>
    </w:p>
    <w:p w:rsidR="00EB73B5" w:rsidRPr="00234EB5" w:rsidRDefault="00EB73B5" w:rsidP="00B960EB">
      <w:pPr>
        <w:pStyle w:val="libNormal"/>
        <w:rPr>
          <w:rtl/>
        </w:rPr>
      </w:pPr>
      <w:r w:rsidRPr="00234EB5">
        <w:rPr>
          <w:rtl/>
        </w:rPr>
        <w:t>«</w:t>
      </w:r>
      <w:r w:rsidRPr="004B022A">
        <w:rPr>
          <w:rStyle w:val="libAlaemChar"/>
          <w:rtl/>
        </w:rPr>
        <w:t>(</w:t>
      </w:r>
      <w:r w:rsidRPr="004B022A">
        <w:rPr>
          <w:rStyle w:val="libAieChar"/>
          <w:rtl/>
        </w:rPr>
        <w:t>حَبِطَتْ أَعْمالُهُمْ فَأَصْبَحُوا خاسِرِينَ</w:t>
      </w:r>
      <w:r w:rsidRPr="004B022A">
        <w:rPr>
          <w:rStyle w:val="libAlaemChar"/>
          <w:rtl/>
        </w:rPr>
        <w:t>)</w:t>
      </w:r>
      <w:r w:rsidRPr="00234EB5">
        <w:rPr>
          <w:rtl/>
        </w:rPr>
        <w:t xml:space="preserve"> </w:t>
      </w:r>
      <w:r>
        <w:rPr>
          <w:rtl/>
        </w:rPr>
        <w:t>(</w:t>
      </w:r>
      <w:r w:rsidRPr="00234EB5">
        <w:rPr>
          <w:rtl/>
        </w:rPr>
        <w:t>53)</w:t>
      </w:r>
      <w:r w:rsidR="00BF125B">
        <w:rPr>
          <w:rtl/>
        </w:rPr>
        <w:t xml:space="preserve">: </w:t>
      </w:r>
      <w:r w:rsidRPr="00234EB5">
        <w:rPr>
          <w:rtl/>
        </w:rPr>
        <w:t>إمّا من جملة المقولين. أو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325</w:t>
      </w:r>
      <w:r w:rsidR="00BF125B">
        <w:rPr>
          <w:rtl/>
        </w:rPr>
        <w:t xml:space="preserve">، </w:t>
      </w:r>
      <w:r w:rsidRPr="00234EB5">
        <w:rPr>
          <w:rtl/>
        </w:rPr>
        <w:t>ج 133</w:t>
      </w:r>
      <w:r>
        <w:rPr>
          <w:rtl/>
        </w:rPr>
        <w:t>.</w:t>
      </w:r>
    </w:p>
    <w:p w:rsidR="00EB73B5" w:rsidRPr="00234EB5" w:rsidRDefault="00EB73B5" w:rsidP="00464ED5">
      <w:pPr>
        <w:pStyle w:val="libFootnote0"/>
        <w:rPr>
          <w:rtl/>
        </w:rPr>
      </w:pPr>
      <w:r>
        <w:rPr>
          <w:rtl/>
        </w:rPr>
        <w:t>(</w:t>
      </w:r>
      <w:r w:rsidRPr="00234EB5">
        <w:rPr>
          <w:rtl/>
        </w:rPr>
        <w:t>2) أنوار التنزيل 1 / 279</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الحشر / 11</w:t>
      </w:r>
      <w:r>
        <w:rPr>
          <w:rtl/>
        </w:rPr>
        <w:t>.</w:t>
      </w:r>
    </w:p>
    <w:p w:rsidR="00EB73B5" w:rsidRPr="00234EB5" w:rsidRDefault="00EB73B5" w:rsidP="00E94EBE">
      <w:pPr>
        <w:pStyle w:val="libNormal0"/>
        <w:rPr>
          <w:rtl/>
        </w:rPr>
      </w:pPr>
      <w:r>
        <w:rPr>
          <w:rtl/>
        </w:rPr>
        <w:br w:type="page"/>
      </w:r>
      <w:r w:rsidRPr="00234EB5">
        <w:rPr>
          <w:rtl/>
        </w:rPr>
        <w:lastRenderedPageBreak/>
        <w:t>قول الله</w:t>
      </w:r>
      <w:r w:rsidR="00BF125B">
        <w:rPr>
          <w:rtl/>
        </w:rPr>
        <w:t xml:space="preserve">، </w:t>
      </w:r>
      <w:r w:rsidRPr="00234EB5">
        <w:rPr>
          <w:rtl/>
        </w:rPr>
        <w:t>شهادة لهم بحبوط أعمالهم. وفيه معنى التّعجّب</w:t>
      </w:r>
      <w:r w:rsidR="00BF125B">
        <w:rPr>
          <w:rtl/>
        </w:rPr>
        <w:t xml:space="preserve">، </w:t>
      </w:r>
      <w:r w:rsidRPr="00234EB5">
        <w:rPr>
          <w:rtl/>
        </w:rPr>
        <w:t xml:space="preserve">كأنّه قيل </w:t>
      </w:r>
      <w:r w:rsidRPr="00DD1030">
        <w:rPr>
          <w:rStyle w:val="libFootnotenumChar"/>
          <w:rtl/>
        </w:rPr>
        <w:t>(1)</w:t>
      </w:r>
      <w:r w:rsidR="00BF125B">
        <w:rPr>
          <w:rtl/>
        </w:rPr>
        <w:t xml:space="preserve">: </w:t>
      </w:r>
      <w:r w:rsidRPr="00234EB5">
        <w:rPr>
          <w:rtl/>
        </w:rPr>
        <w:t>ما أحبط أعمالهم وما أخسرهم</w:t>
      </w:r>
      <w:r>
        <w:rPr>
          <w:rtl/>
        </w:rPr>
        <w:t>!</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أبي بصير قال</w:t>
      </w:r>
      <w:r w:rsidR="00BF125B">
        <w:rPr>
          <w:rtl/>
        </w:rPr>
        <w:t xml:space="preserve">: </w:t>
      </w:r>
      <w:r w:rsidRPr="00234EB5">
        <w:rPr>
          <w:rtl/>
        </w:rPr>
        <w:t>سمعت أبا جعفر</w:t>
      </w:r>
      <w:r>
        <w:rPr>
          <w:rtl/>
        </w:rPr>
        <w:t xml:space="preserve"> ـ </w:t>
      </w:r>
      <w:r w:rsidRPr="00234EB5">
        <w:rPr>
          <w:rtl/>
        </w:rPr>
        <w:t xml:space="preserve">عليه السّلام </w:t>
      </w:r>
      <w:r w:rsidRPr="00DD1030">
        <w:rPr>
          <w:rStyle w:val="libFootnotenumChar"/>
          <w:rtl/>
        </w:rPr>
        <w:t>(3)</w:t>
      </w:r>
      <w:r>
        <w:rPr>
          <w:rtl/>
        </w:rPr>
        <w:t xml:space="preserve"> ـ </w:t>
      </w:r>
      <w:r w:rsidRPr="00234EB5">
        <w:rPr>
          <w:rtl/>
        </w:rPr>
        <w:t>يقول</w:t>
      </w:r>
      <w:r w:rsidR="00BF125B">
        <w:rPr>
          <w:rtl/>
        </w:rPr>
        <w:t xml:space="preserve">: </w:t>
      </w:r>
      <w:r w:rsidRPr="00234EB5">
        <w:rPr>
          <w:rtl/>
        </w:rPr>
        <w:t xml:space="preserve">إنّ الحكم بن عتيبة وكثير النّوا </w:t>
      </w:r>
      <w:r w:rsidRPr="00DD1030">
        <w:rPr>
          <w:rStyle w:val="libFootnotenumChar"/>
          <w:rtl/>
        </w:rPr>
        <w:t>(4)</w:t>
      </w:r>
      <w:r w:rsidRPr="00234EB5">
        <w:rPr>
          <w:rtl/>
        </w:rPr>
        <w:t xml:space="preserve"> وسلمة وأبا المقدام والتّمّار</w:t>
      </w:r>
      <w:r w:rsidR="00BF125B">
        <w:rPr>
          <w:rtl/>
        </w:rPr>
        <w:t xml:space="preserve">، </w:t>
      </w:r>
      <w:r w:rsidRPr="00234EB5">
        <w:rPr>
          <w:rtl/>
        </w:rPr>
        <w:t>يعني</w:t>
      </w:r>
      <w:r w:rsidR="00BF125B">
        <w:rPr>
          <w:rtl/>
        </w:rPr>
        <w:t xml:space="preserve">: </w:t>
      </w:r>
      <w:r w:rsidRPr="00234EB5">
        <w:rPr>
          <w:rtl/>
        </w:rPr>
        <w:t>سالما</w:t>
      </w:r>
      <w:r w:rsidR="00BF125B">
        <w:rPr>
          <w:rtl/>
        </w:rPr>
        <w:t xml:space="preserve">، </w:t>
      </w:r>
      <w:r w:rsidRPr="00234EB5">
        <w:rPr>
          <w:rtl/>
        </w:rPr>
        <w:t xml:space="preserve">أضلّوا كثيرا ممّن ضلّ من هؤلاء النّاس. وإنّهم ممّن قال الله </w:t>
      </w:r>
      <w:r w:rsidRPr="00DD1030">
        <w:rPr>
          <w:rStyle w:val="libFootnotenumChar"/>
          <w:rtl/>
        </w:rPr>
        <w:t>(5)</w:t>
      </w:r>
      <w:r w:rsidR="00BF125B">
        <w:rPr>
          <w:rtl/>
        </w:rPr>
        <w:t xml:space="preserve">: </w:t>
      </w:r>
      <w:r w:rsidRPr="004B022A">
        <w:rPr>
          <w:rStyle w:val="libAlaemChar"/>
          <w:rtl/>
        </w:rPr>
        <w:t>(</w:t>
      </w:r>
      <w:r w:rsidRPr="004B022A">
        <w:rPr>
          <w:rStyle w:val="libAieChar"/>
          <w:rtl/>
        </w:rPr>
        <w:t>وَمِنَ النَّاسِ مَنْ يَقُولُ آمَنَّا بِاللهِ وَبِالْيَوْمِ الْآخِرِ وَما هُمْ بِمُؤْمِنِينَ</w:t>
      </w:r>
      <w:r w:rsidRPr="004B022A">
        <w:rPr>
          <w:rStyle w:val="libAlaemChar"/>
          <w:rtl/>
        </w:rPr>
        <w:t>)</w:t>
      </w:r>
      <w:r w:rsidRPr="00234EB5">
        <w:rPr>
          <w:rtl/>
        </w:rPr>
        <w:t xml:space="preserve"> وإنّهم ممّن قال الله</w:t>
      </w:r>
      <w:r w:rsidR="00BF125B">
        <w:rPr>
          <w:rtl/>
        </w:rPr>
        <w:t xml:space="preserve">: </w:t>
      </w:r>
      <w:r w:rsidRPr="004B022A">
        <w:rPr>
          <w:rStyle w:val="libAlaemChar"/>
          <w:rtl/>
        </w:rPr>
        <w:t>(</w:t>
      </w:r>
      <w:r w:rsidRPr="004B022A">
        <w:rPr>
          <w:rStyle w:val="libAieChar"/>
          <w:rtl/>
        </w:rPr>
        <w:t>أَقْسَمُوا</w:t>
      </w:r>
      <w:r w:rsidRPr="004B022A">
        <w:rPr>
          <w:rStyle w:val="libAlaemChar"/>
          <w:rtl/>
        </w:rPr>
        <w:t>)</w:t>
      </w:r>
      <w:r w:rsidRPr="00234EB5">
        <w:rPr>
          <w:rtl/>
        </w:rPr>
        <w:t xml:space="preserve"> </w:t>
      </w:r>
      <w:r w:rsidRPr="00DD1030">
        <w:rPr>
          <w:rStyle w:val="libFootnotenumChar"/>
          <w:rtl/>
        </w:rPr>
        <w:t>(6)</w:t>
      </w:r>
      <w:r w:rsidRPr="00234EB5">
        <w:rPr>
          <w:rtl/>
        </w:rPr>
        <w:t xml:space="preserve"> </w:t>
      </w:r>
      <w:r w:rsidRPr="004B022A">
        <w:rPr>
          <w:rStyle w:val="libAlaemChar"/>
          <w:rtl/>
        </w:rPr>
        <w:t>(</w:t>
      </w:r>
      <w:r w:rsidRPr="004B022A">
        <w:rPr>
          <w:rStyle w:val="libAieChar"/>
          <w:rtl/>
        </w:rPr>
        <w:t>بِاللهِ جَهْدَ أَيْمانِهِمْ</w:t>
      </w:r>
      <w:r w:rsidRPr="004B022A">
        <w:rPr>
          <w:rStyle w:val="libAlaemChar"/>
          <w:rtl/>
        </w:rPr>
        <w:t>)</w:t>
      </w:r>
      <w:r w:rsidRPr="00234EB5">
        <w:rPr>
          <w:rtl/>
        </w:rPr>
        <w:t xml:space="preserve"> </w:t>
      </w:r>
      <w:r>
        <w:rPr>
          <w:rtl/>
        </w:rPr>
        <w:t>[</w:t>
      </w:r>
      <w:r w:rsidRPr="00234EB5">
        <w:rPr>
          <w:rtl/>
        </w:rPr>
        <w:t>يحلفون بالله</w:t>
      </w:r>
      <w:r>
        <w:rPr>
          <w:rtl/>
        </w:rPr>
        <w:t>]</w:t>
      </w:r>
      <w:r w:rsidRPr="00234EB5">
        <w:rPr>
          <w:rtl/>
        </w:rPr>
        <w:t xml:space="preserve"> </w:t>
      </w:r>
      <w:r w:rsidRPr="00DD1030">
        <w:rPr>
          <w:rStyle w:val="libFootnotenumChar"/>
          <w:rtl/>
        </w:rPr>
        <w:t>(7)</w:t>
      </w:r>
      <w:r w:rsidRPr="00234EB5">
        <w:rPr>
          <w:rtl/>
        </w:rPr>
        <w:t xml:space="preserve"> </w:t>
      </w:r>
      <w:r w:rsidRPr="004B022A">
        <w:rPr>
          <w:rStyle w:val="libAlaemChar"/>
          <w:rtl/>
        </w:rPr>
        <w:t>(</w:t>
      </w:r>
      <w:r w:rsidRPr="004B022A">
        <w:rPr>
          <w:rStyle w:val="libAieChar"/>
          <w:rtl/>
        </w:rPr>
        <w:t>إِنَّهُمْ لَمَعَكُمْ حَبِطَتْ أَعْمالُهُمْ فَأَصْبَحُوا خاسِرِينَ</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مَنْ يَرْتَدَّ مِنْكُمْ عَنْ دِينِهِ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وقرئ</w:t>
      </w:r>
      <w:r w:rsidR="00BF125B">
        <w:rPr>
          <w:rtl/>
        </w:rPr>
        <w:t xml:space="preserve">: </w:t>
      </w:r>
      <w:r w:rsidRPr="00234EB5">
        <w:rPr>
          <w:rtl/>
        </w:rPr>
        <w:t>«يرتدد» بدالين. وجوابه محذوف</w:t>
      </w:r>
      <w:r w:rsidR="00BF125B">
        <w:rPr>
          <w:rtl/>
        </w:rPr>
        <w:t xml:space="preserve">، </w:t>
      </w:r>
      <w:r w:rsidRPr="00234EB5">
        <w:rPr>
          <w:rtl/>
        </w:rPr>
        <w:t>يعني</w:t>
      </w:r>
      <w:r w:rsidR="00BF125B">
        <w:rPr>
          <w:rtl/>
        </w:rPr>
        <w:t xml:space="preserve">: </w:t>
      </w:r>
      <w:r w:rsidRPr="00234EB5">
        <w:rPr>
          <w:rtl/>
        </w:rPr>
        <w:t>فلن يضرّوا الله شيئا</w:t>
      </w:r>
      <w:r w:rsidR="00BF125B">
        <w:rPr>
          <w:rtl/>
        </w:rPr>
        <w:t xml:space="preserve">، </w:t>
      </w:r>
      <w:r w:rsidRPr="00234EB5">
        <w:rPr>
          <w:rtl/>
        </w:rPr>
        <w:t>فإن الله لا يخلي دينه من أنصار يحمونه. وهذا من الكائنات الّتي أخبر الله عنها قبل وقوعها.</w:t>
      </w:r>
    </w:p>
    <w:p w:rsidR="00EB73B5" w:rsidRPr="00234EB5" w:rsidRDefault="00EB73B5" w:rsidP="00B960EB">
      <w:pPr>
        <w:pStyle w:val="libNormal"/>
        <w:rPr>
          <w:rtl/>
        </w:rPr>
      </w:pPr>
      <w:r w:rsidRPr="00234EB5">
        <w:rPr>
          <w:rtl/>
        </w:rPr>
        <w:t xml:space="preserve">قيل </w:t>
      </w:r>
      <w:r w:rsidRPr="00DD1030">
        <w:rPr>
          <w:rStyle w:val="libFootnotenumChar"/>
          <w:rtl/>
        </w:rPr>
        <w:t>(8)</w:t>
      </w:r>
      <w:r w:rsidR="00BF125B">
        <w:rPr>
          <w:rtl/>
        </w:rPr>
        <w:t xml:space="preserve">: </w:t>
      </w:r>
      <w:r w:rsidRPr="00234EB5">
        <w:rPr>
          <w:rtl/>
        </w:rPr>
        <w:t>وقد ارتدّ من العرب في أواخر عهد رسول الله</w:t>
      </w:r>
      <w:r>
        <w:rPr>
          <w:rtl/>
        </w:rPr>
        <w:t xml:space="preserve"> ـ </w:t>
      </w:r>
      <w:r w:rsidRPr="00234EB5">
        <w:rPr>
          <w:rtl/>
        </w:rPr>
        <w:t>صلّى الله عليه وآله</w:t>
      </w:r>
      <w:r>
        <w:rPr>
          <w:rtl/>
        </w:rPr>
        <w:t xml:space="preserve"> ـ </w:t>
      </w:r>
      <w:r w:rsidRPr="00234EB5">
        <w:rPr>
          <w:rtl/>
        </w:rPr>
        <w:t>ثلاث فرق</w:t>
      </w:r>
      <w:r w:rsidR="00BF125B">
        <w:rPr>
          <w:rtl/>
        </w:rPr>
        <w:t xml:space="preserve">: </w:t>
      </w:r>
      <w:r w:rsidRPr="00234EB5">
        <w:rPr>
          <w:rtl/>
        </w:rPr>
        <w:t>بنو مدلج. وكان رئيسهم ذا الخمار الأسود العنسي</w:t>
      </w:r>
      <w:r w:rsidR="00BF125B">
        <w:rPr>
          <w:rtl/>
        </w:rPr>
        <w:t xml:space="preserve">: </w:t>
      </w:r>
      <w:r w:rsidRPr="00234EB5">
        <w:rPr>
          <w:rtl/>
        </w:rPr>
        <w:t>تنبّا باليمن واستولى على بلاده. ثمّ قتله فيروز الدّيلميّ ليلة قبض رسول الله</w:t>
      </w:r>
      <w:r>
        <w:rPr>
          <w:rtl/>
        </w:rPr>
        <w:t xml:space="preserve"> ـ </w:t>
      </w:r>
      <w:r w:rsidRPr="00234EB5">
        <w:rPr>
          <w:rtl/>
        </w:rPr>
        <w:t>صلّى الله عليه وآله</w:t>
      </w:r>
      <w:r>
        <w:rPr>
          <w:rtl/>
        </w:rPr>
        <w:t xml:space="preserve"> ـ </w:t>
      </w:r>
      <w:r w:rsidRPr="00234EB5">
        <w:rPr>
          <w:rtl/>
        </w:rPr>
        <w:t>عن غدها.</w:t>
      </w:r>
    </w:p>
    <w:p w:rsidR="00EB73B5" w:rsidRPr="00234EB5" w:rsidRDefault="00EB73B5" w:rsidP="00B960EB">
      <w:pPr>
        <w:pStyle w:val="libNormal"/>
        <w:rPr>
          <w:rtl/>
        </w:rPr>
      </w:pPr>
      <w:r w:rsidRPr="00234EB5">
        <w:rPr>
          <w:rtl/>
        </w:rPr>
        <w:t>وأخبر الرّسول في تلك اللّيلة فسرّ المسلمون. وأتى الخبر في أواخر ربيع</w:t>
      </w:r>
      <w:r w:rsidR="000B2E85">
        <w:rPr>
          <w:rtl/>
        </w:rPr>
        <w:t xml:space="preserve"> الاوّل</w:t>
      </w:r>
      <w:r w:rsidR="00BF125B">
        <w:rPr>
          <w:rtl/>
        </w:rPr>
        <w:t xml:space="preserve">، </w:t>
      </w:r>
      <w:r w:rsidRPr="00234EB5">
        <w:rPr>
          <w:rtl/>
        </w:rPr>
        <w:t>وبنو حنيفة أصحاب مسيلمة</w:t>
      </w:r>
      <w:r w:rsidR="00BF125B">
        <w:rPr>
          <w:rtl/>
        </w:rPr>
        <w:t xml:space="preserve">، </w:t>
      </w:r>
      <w:r w:rsidRPr="00234EB5">
        <w:rPr>
          <w:rtl/>
        </w:rPr>
        <w:t>تنبّأ وكتب</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مسيلمة رسول الله</w:t>
      </w:r>
      <w:r w:rsidR="000D116E">
        <w:rPr>
          <w:rtl/>
        </w:rPr>
        <w:t xml:space="preserve"> إلى</w:t>
      </w:r>
      <w:r w:rsidR="00BD3F78">
        <w:rPr>
          <w:rtl/>
        </w:rPr>
        <w:t xml:space="preserve"> </w:t>
      </w:r>
      <w:r w:rsidRPr="00234EB5">
        <w:rPr>
          <w:rtl/>
        </w:rPr>
        <w:t>محمّد رسول الله</w:t>
      </w:r>
      <w:r w:rsidR="00BF125B">
        <w:rPr>
          <w:rtl/>
        </w:rPr>
        <w:t xml:space="preserve">، </w:t>
      </w:r>
      <w:r w:rsidRPr="00234EB5">
        <w:rPr>
          <w:rtl/>
        </w:rPr>
        <w:t>أمّا بعد فإنّ الأرض نصفها لي ونصفها لك.» فأجاب</w:t>
      </w:r>
      <w:r w:rsidR="00BF125B">
        <w:rPr>
          <w:rtl/>
        </w:rPr>
        <w:t xml:space="preserve">: </w:t>
      </w:r>
      <w:r w:rsidRPr="00234EB5">
        <w:rPr>
          <w:rtl/>
        </w:rPr>
        <w:t>«من محمّد رسول الله</w:t>
      </w:r>
      <w:r w:rsidR="000D116E">
        <w:rPr>
          <w:rtl/>
        </w:rPr>
        <w:t xml:space="preserve"> إلى</w:t>
      </w:r>
      <w:r w:rsidR="00BD3F78">
        <w:rPr>
          <w:rtl/>
        </w:rPr>
        <w:t xml:space="preserve"> </w:t>
      </w:r>
      <w:r w:rsidRPr="00234EB5">
        <w:rPr>
          <w:rtl/>
        </w:rPr>
        <w:t>مسيلمة الكذّاب</w:t>
      </w:r>
      <w:r w:rsidR="00BF125B">
        <w:rPr>
          <w:rtl/>
        </w:rPr>
        <w:t xml:space="preserve">، </w:t>
      </w:r>
      <w:r w:rsidRPr="00234EB5">
        <w:rPr>
          <w:rtl/>
        </w:rPr>
        <w:t>أمّا بعد فإنّ الأرض لله يورثها من يشاء من عباده والعاقبة للمتّقين.» فحاربه أبو بكر بجند من المسلمين وقتله وحشي قاتل حمزة</w:t>
      </w:r>
      <w:r w:rsidR="00BF125B">
        <w:rPr>
          <w:rtl/>
        </w:rPr>
        <w:t xml:space="preserve">، </w:t>
      </w:r>
      <w:r w:rsidRPr="00234EB5">
        <w:rPr>
          <w:rtl/>
        </w:rPr>
        <w:t>وبنو أسد قوم طليحة بن خويلد. تنبّأ فبعث إليه رسول الله</w:t>
      </w:r>
      <w:r>
        <w:rPr>
          <w:rtl/>
        </w:rPr>
        <w:t xml:space="preserve"> ـ </w:t>
      </w:r>
      <w:r w:rsidRPr="00234EB5">
        <w:rPr>
          <w:rtl/>
        </w:rPr>
        <w:t>صلّى الله عليه وآله</w:t>
      </w:r>
      <w:r>
        <w:rPr>
          <w:rtl/>
        </w:rPr>
        <w:t xml:space="preserve"> ـ </w:t>
      </w:r>
      <w:r w:rsidRPr="00234EB5">
        <w:rPr>
          <w:rtl/>
        </w:rPr>
        <w:t>خالدا.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تفسير العياشي 1 / 326</w:t>
      </w:r>
      <w:r w:rsidR="00BF125B">
        <w:rPr>
          <w:rtl/>
        </w:rPr>
        <w:t xml:space="preserve">، </w:t>
      </w:r>
      <w:r w:rsidRPr="00234EB5">
        <w:rPr>
          <w:rtl/>
        </w:rPr>
        <w:t>ج 134</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 </w:t>
      </w:r>
      <w:r w:rsidRPr="00234EB5">
        <w:rPr>
          <w:rtl/>
        </w:rPr>
        <w:t>بدل «سمعت أبا جعفر</w:t>
      </w:r>
      <w:r>
        <w:rPr>
          <w:rtl/>
        </w:rPr>
        <w:t xml:space="preserve"> ـ </w:t>
      </w:r>
      <w:r w:rsidRPr="00234EB5">
        <w:rPr>
          <w:rtl/>
        </w:rPr>
        <w:t>عليه السّلام</w:t>
      </w:r>
      <w:r>
        <w:rPr>
          <w:rtl/>
        </w:rPr>
        <w:t xml:space="preserve"> ـ </w:t>
      </w:r>
      <w:r w:rsidRPr="00234EB5">
        <w:rPr>
          <w:rtl/>
        </w:rPr>
        <w:t>يقول»</w:t>
      </w:r>
      <w:r>
        <w:rPr>
          <w:rtl/>
        </w:rPr>
        <w:t>.</w:t>
      </w:r>
    </w:p>
    <w:p w:rsidR="00EB73B5" w:rsidRPr="00234EB5" w:rsidRDefault="00EB73B5" w:rsidP="00464ED5">
      <w:pPr>
        <w:pStyle w:val="libFootnote0"/>
        <w:rPr>
          <w:rtl/>
        </w:rPr>
      </w:pPr>
      <w:r>
        <w:rPr>
          <w:rtl/>
        </w:rPr>
        <w:t>(</w:t>
      </w:r>
      <w:r w:rsidRPr="00234EB5">
        <w:rPr>
          <w:rtl/>
        </w:rPr>
        <w:t>4) المصدر والنسخ</w:t>
      </w:r>
      <w:r w:rsidR="00BF125B">
        <w:rPr>
          <w:rtl/>
        </w:rPr>
        <w:t xml:space="preserve">: </w:t>
      </w:r>
      <w:r w:rsidRPr="00234EB5">
        <w:rPr>
          <w:rtl/>
        </w:rPr>
        <w:t>«كثير بن النوا» وهي خطأ</w:t>
      </w:r>
      <w:r>
        <w:rPr>
          <w:rtl/>
        </w:rPr>
        <w:t>.</w:t>
      </w:r>
      <w:r w:rsidRPr="00234EB5">
        <w:rPr>
          <w:rtl/>
        </w:rPr>
        <w:t xml:space="preserve"> ر</w:t>
      </w:r>
      <w:r>
        <w:rPr>
          <w:rtl/>
        </w:rPr>
        <w:t>.</w:t>
      </w:r>
      <w:r w:rsidRPr="00234EB5">
        <w:rPr>
          <w:rtl/>
        </w:rPr>
        <w:t xml:space="preserve"> تنقيح المقال 2 / 36</w:t>
      </w:r>
      <w:r w:rsidR="00BF125B">
        <w:rPr>
          <w:rtl/>
        </w:rPr>
        <w:t xml:space="preserve">، </w:t>
      </w:r>
      <w:r w:rsidRPr="00234EB5">
        <w:rPr>
          <w:rtl/>
        </w:rPr>
        <w:t>رقم 9842</w:t>
      </w:r>
      <w:r>
        <w:rPr>
          <w:rtl/>
        </w:rPr>
        <w:t>.</w:t>
      </w:r>
    </w:p>
    <w:p w:rsidR="00EB73B5" w:rsidRPr="00234EB5" w:rsidRDefault="00EB73B5" w:rsidP="00464ED5">
      <w:pPr>
        <w:pStyle w:val="libFootnote0"/>
        <w:rPr>
          <w:rtl/>
        </w:rPr>
      </w:pPr>
      <w:r>
        <w:rPr>
          <w:rtl/>
        </w:rPr>
        <w:t>(</w:t>
      </w:r>
      <w:r w:rsidRPr="00234EB5">
        <w:rPr>
          <w:rtl/>
        </w:rPr>
        <w:t>5) البقرة / 8</w:t>
      </w:r>
      <w:r>
        <w:rPr>
          <w:rtl/>
        </w:rPr>
        <w:t>.</w:t>
      </w:r>
    </w:p>
    <w:p w:rsidR="00EB73B5" w:rsidRPr="00234EB5" w:rsidRDefault="00EB73B5" w:rsidP="00464ED5">
      <w:pPr>
        <w:pStyle w:val="libFootnote0"/>
        <w:rPr>
          <w:rtl/>
        </w:rPr>
      </w:pPr>
      <w:r>
        <w:rPr>
          <w:rtl/>
        </w:rPr>
        <w:t>(</w:t>
      </w:r>
      <w:r w:rsidRPr="00234EB5">
        <w:rPr>
          <w:rtl/>
        </w:rPr>
        <w:t>6) المصدر والنسخ</w:t>
      </w:r>
      <w:r w:rsidR="00BF125B">
        <w:rPr>
          <w:rtl/>
        </w:rPr>
        <w:t xml:space="preserve">: </w:t>
      </w:r>
      <w:r w:rsidRPr="00234EB5">
        <w:rPr>
          <w:rtl/>
        </w:rPr>
        <w:t>وأقسموا</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أنوار التنزيل 1 / 280</w:t>
      </w:r>
      <w:r>
        <w:rPr>
          <w:rtl/>
        </w:rPr>
        <w:t>.</w:t>
      </w:r>
    </w:p>
    <w:p w:rsidR="00EB73B5" w:rsidRPr="00234EB5" w:rsidRDefault="00EB73B5" w:rsidP="00B960EB">
      <w:pPr>
        <w:pStyle w:val="libNormal"/>
        <w:rPr>
          <w:rtl/>
        </w:rPr>
      </w:pPr>
      <w:r>
        <w:rPr>
          <w:rtl/>
        </w:rPr>
        <w:br w:type="page"/>
      </w:r>
      <w:r w:rsidRPr="00234EB5">
        <w:rPr>
          <w:rtl/>
        </w:rPr>
        <w:lastRenderedPageBreak/>
        <w:t>فهرب بعد القتال</w:t>
      </w:r>
      <w:r w:rsidR="000D116E">
        <w:rPr>
          <w:rtl/>
        </w:rPr>
        <w:t xml:space="preserve"> إلى</w:t>
      </w:r>
      <w:r w:rsidR="00BD3F78">
        <w:rPr>
          <w:rtl/>
        </w:rPr>
        <w:t xml:space="preserve"> </w:t>
      </w:r>
      <w:r w:rsidRPr="00234EB5">
        <w:rPr>
          <w:rtl/>
        </w:rPr>
        <w:t>الشّام. ثمّ أسلم وحسن إسلامه.</w:t>
      </w:r>
    </w:p>
    <w:p w:rsidR="00EB73B5" w:rsidRPr="00234EB5" w:rsidRDefault="00EB73B5" w:rsidP="00B960EB">
      <w:pPr>
        <w:pStyle w:val="libNormal"/>
        <w:rPr>
          <w:rtl/>
        </w:rPr>
      </w:pPr>
      <w:r w:rsidRPr="00234EB5">
        <w:rPr>
          <w:rtl/>
        </w:rPr>
        <w:t>وفي عهد أبي بكر سبع</w:t>
      </w:r>
      <w:r w:rsidR="00BF125B">
        <w:rPr>
          <w:rtl/>
        </w:rPr>
        <w:t xml:space="preserve">: </w:t>
      </w:r>
      <w:r w:rsidRPr="00234EB5">
        <w:rPr>
          <w:rtl/>
        </w:rPr>
        <w:t>فزارة قوم عيينة بن حصين</w:t>
      </w:r>
      <w:r w:rsidR="00BF125B">
        <w:rPr>
          <w:rtl/>
        </w:rPr>
        <w:t xml:space="preserve">، </w:t>
      </w:r>
      <w:r w:rsidRPr="00234EB5">
        <w:rPr>
          <w:rtl/>
        </w:rPr>
        <w:t>وغطفان قوم قرّة بن سلمة</w:t>
      </w:r>
      <w:r w:rsidR="00BF125B">
        <w:rPr>
          <w:rtl/>
        </w:rPr>
        <w:t xml:space="preserve">، </w:t>
      </w:r>
      <w:r w:rsidRPr="00234EB5">
        <w:rPr>
          <w:rtl/>
        </w:rPr>
        <w:t>وبنو سليم قوم الفجاءة بن عبد ياليل</w:t>
      </w:r>
      <w:r w:rsidR="00BF125B">
        <w:rPr>
          <w:rtl/>
        </w:rPr>
        <w:t xml:space="preserve">، </w:t>
      </w:r>
      <w:r w:rsidRPr="00234EB5">
        <w:rPr>
          <w:rtl/>
        </w:rPr>
        <w:t>وبنو يربوع قوم مالك بن نويرة</w:t>
      </w:r>
      <w:r w:rsidR="00BF125B">
        <w:rPr>
          <w:rtl/>
        </w:rPr>
        <w:t xml:space="preserve">، </w:t>
      </w:r>
      <w:r w:rsidRPr="00234EB5">
        <w:rPr>
          <w:rtl/>
        </w:rPr>
        <w:t>وبعض تميم قوم سجاح بنت المنذر والمتنبّئة زوجة مسيلمة</w:t>
      </w:r>
      <w:r w:rsidR="00BF125B">
        <w:rPr>
          <w:rtl/>
        </w:rPr>
        <w:t xml:space="preserve">، </w:t>
      </w:r>
      <w:r w:rsidRPr="00234EB5">
        <w:rPr>
          <w:rtl/>
        </w:rPr>
        <w:t>وكندة قوم الأشعث بن قيس</w:t>
      </w:r>
      <w:r w:rsidR="00BF125B">
        <w:rPr>
          <w:rtl/>
        </w:rPr>
        <w:t xml:space="preserve">، </w:t>
      </w:r>
      <w:r w:rsidRPr="00234EB5">
        <w:rPr>
          <w:rtl/>
        </w:rPr>
        <w:t xml:space="preserve">وبنو بكر بن وائل بالبحرين قوم الحطيم </w:t>
      </w:r>
      <w:r>
        <w:rPr>
          <w:rtl/>
        </w:rPr>
        <w:t>[</w:t>
      </w:r>
      <w:r w:rsidRPr="00234EB5">
        <w:rPr>
          <w:rtl/>
        </w:rPr>
        <w:t>بن زيد.</w:t>
      </w:r>
      <w:r>
        <w:rPr>
          <w:rtl/>
        </w:rPr>
        <w:t>]</w:t>
      </w:r>
      <w:r w:rsidRPr="00234EB5">
        <w:rPr>
          <w:rtl/>
        </w:rPr>
        <w:t xml:space="preserve"> </w:t>
      </w:r>
      <w:r w:rsidRPr="00DD1030">
        <w:rPr>
          <w:rStyle w:val="libFootnotenumChar"/>
          <w:rtl/>
        </w:rPr>
        <w:t>(1)</w:t>
      </w:r>
      <w:r w:rsidRPr="00234EB5">
        <w:rPr>
          <w:rtl/>
        </w:rPr>
        <w:t xml:space="preserve"> وكفى الله أمرهم على يده.</w:t>
      </w:r>
    </w:p>
    <w:p w:rsidR="00EB73B5" w:rsidRPr="00234EB5" w:rsidRDefault="00EB73B5" w:rsidP="00B960EB">
      <w:pPr>
        <w:pStyle w:val="libNormal"/>
        <w:rPr>
          <w:rtl/>
        </w:rPr>
      </w:pPr>
      <w:r w:rsidRPr="00234EB5">
        <w:rPr>
          <w:rtl/>
        </w:rPr>
        <w:t xml:space="preserve">وفي أمرة </w:t>
      </w:r>
      <w:r w:rsidRPr="00DD1030">
        <w:rPr>
          <w:rStyle w:val="libFootnotenumChar"/>
          <w:rtl/>
        </w:rPr>
        <w:t>(2)</w:t>
      </w:r>
      <w:r w:rsidRPr="00234EB5">
        <w:rPr>
          <w:rtl/>
        </w:rPr>
        <w:t xml:space="preserve"> عمر</w:t>
      </w:r>
      <w:r w:rsidR="00BF125B">
        <w:rPr>
          <w:rtl/>
        </w:rPr>
        <w:t xml:space="preserve">: </w:t>
      </w:r>
      <w:r w:rsidRPr="00234EB5">
        <w:rPr>
          <w:rtl/>
        </w:rPr>
        <w:t>غسّان قوم جبلة بن الأيهم. تنصّر وسار</w:t>
      </w:r>
      <w:r w:rsidR="000D116E">
        <w:rPr>
          <w:rtl/>
        </w:rPr>
        <w:t xml:space="preserve"> إلى</w:t>
      </w:r>
      <w:r w:rsidR="00BD3F78">
        <w:rPr>
          <w:rtl/>
        </w:rPr>
        <w:t xml:space="preserve"> </w:t>
      </w:r>
      <w:r w:rsidRPr="00234EB5">
        <w:rPr>
          <w:rtl/>
        </w:rPr>
        <w:t>الشّام.</w:t>
      </w:r>
    </w:p>
    <w:p w:rsidR="00EB73B5" w:rsidRPr="00234EB5" w:rsidRDefault="00EB73B5" w:rsidP="00B960EB">
      <w:pPr>
        <w:pStyle w:val="libNormal"/>
        <w:rPr>
          <w:rtl/>
        </w:rPr>
      </w:pPr>
      <w:r w:rsidRPr="00234EB5">
        <w:rPr>
          <w:rtl/>
        </w:rPr>
        <w:t>وفي تفسير عليّ بن إبراهيم</w:t>
      </w:r>
      <w:r>
        <w:rPr>
          <w:rtl/>
        </w:rPr>
        <w:t xml:space="preserve"> ـ </w:t>
      </w:r>
      <w:r w:rsidRPr="00234EB5">
        <w:rPr>
          <w:rtl/>
        </w:rPr>
        <w:t xml:space="preserve">رحمه الله </w:t>
      </w:r>
      <w:r w:rsidRPr="00DD1030">
        <w:rPr>
          <w:rStyle w:val="libFootnotenumChar"/>
          <w:rtl/>
        </w:rPr>
        <w:t>(3)</w:t>
      </w:r>
      <w:r>
        <w:rPr>
          <w:rtl/>
        </w:rPr>
        <w:t xml:space="preserve"> ـ </w:t>
      </w:r>
      <w:r w:rsidRPr="00234EB5">
        <w:rPr>
          <w:rtl/>
        </w:rPr>
        <w:t>قال</w:t>
      </w:r>
      <w:r w:rsidR="00BF125B">
        <w:rPr>
          <w:rtl/>
        </w:rPr>
        <w:t xml:space="preserve">: </w:t>
      </w:r>
      <w:r w:rsidRPr="00234EB5">
        <w:rPr>
          <w:rtl/>
        </w:rPr>
        <w:t>هو مخاطبة لأصحاب رسول الله</w:t>
      </w:r>
      <w:r>
        <w:rPr>
          <w:rtl/>
        </w:rPr>
        <w:t xml:space="preserve"> ـ </w:t>
      </w:r>
      <w:r w:rsidRPr="00234EB5">
        <w:rPr>
          <w:rtl/>
        </w:rPr>
        <w:t>صلّى الله عليه وآله</w:t>
      </w:r>
      <w:r>
        <w:rPr>
          <w:rtl/>
        </w:rPr>
        <w:t xml:space="preserve"> ـ </w:t>
      </w:r>
      <w:r w:rsidRPr="00234EB5">
        <w:rPr>
          <w:rtl/>
        </w:rPr>
        <w:t>الّذين غصبوا آل محمّد</w:t>
      </w:r>
      <w:r>
        <w:rPr>
          <w:rtl/>
        </w:rPr>
        <w:t xml:space="preserve"> ـ </w:t>
      </w:r>
      <w:r w:rsidRPr="00234EB5">
        <w:rPr>
          <w:rtl/>
        </w:rPr>
        <w:t>صلّى الله عليه وآله</w:t>
      </w:r>
      <w:r>
        <w:rPr>
          <w:rtl/>
        </w:rPr>
        <w:t xml:space="preserve"> ـ </w:t>
      </w:r>
      <w:r w:rsidRPr="00234EB5">
        <w:rPr>
          <w:rtl/>
        </w:rPr>
        <w:t>حقّهم وارتدّوا عن دين الله.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(4)</w:t>
      </w:r>
      <w:r w:rsidR="00BF125B">
        <w:rPr>
          <w:rtl/>
        </w:rPr>
        <w:t xml:space="preserve">: </w:t>
      </w:r>
      <w:r w:rsidRPr="00234EB5">
        <w:rPr>
          <w:rtl/>
        </w:rPr>
        <w:t>وروى أبو إسحاق الثّعلبيّ في تفسيره بالإسناد</w:t>
      </w:r>
      <w:r w:rsidR="00BF125B">
        <w:rPr>
          <w:rtl/>
        </w:rPr>
        <w:t xml:space="preserve">، </w:t>
      </w:r>
      <w:r w:rsidRPr="00234EB5">
        <w:rPr>
          <w:rtl/>
        </w:rPr>
        <w:t>عن الزّهريّ</w:t>
      </w:r>
      <w:r w:rsidR="00BF125B">
        <w:rPr>
          <w:rtl/>
        </w:rPr>
        <w:t xml:space="preserve">، </w:t>
      </w:r>
      <w:r w:rsidRPr="00234EB5">
        <w:rPr>
          <w:rtl/>
        </w:rPr>
        <w:t>عن سعيد بن المسيّب</w:t>
      </w:r>
      <w:r w:rsidR="00BF125B">
        <w:rPr>
          <w:rtl/>
        </w:rPr>
        <w:t xml:space="preserve">، </w:t>
      </w:r>
      <w:r w:rsidRPr="00234EB5">
        <w:rPr>
          <w:rtl/>
        </w:rPr>
        <w:t>عن أبي هريرة أنّ رسول الله</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يرد عليّ يوم القيامة رهط من أصحابي فيحلؤون عن الحوض</w:t>
      </w:r>
      <w:r w:rsidR="00BF125B">
        <w:rPr>
          <w:rtl/>
        </w:rPr>
        <w:t xml:space="preserve">، </w:t>
      </w:r>
      <w:r w:rsidRPr="00234EB5">
        <w:rPr>
          <w:rtl/>
        </w:rPr>
        <w:t>فأقول</w:t>
      </w:r>
      <w:r w:rsidR="00BF125B">
        <w:rPr>
          <w:rtl/>
        </w:rPr>
        <w:t xml:space="preserve">: </w:t>
      </w:r>
      <w:r w:rsidRPr="00234EB5">
        <w:rPr>
          <w:rtl/>
        </w:rPr>
        <w:t>يا ربّ أصحابي أصحابي.</w:t>
      </w:r>
    </w:p>
    <w:p w:rsidR="00EB73B5" w:rsidRPr="00234EB5" w:rsidRDefault="00EB73B5" w:rsidP="00B960EB">
      <w:pPr>
        <w:pStyle w:val="libNormal"/>
        <w:rPr>
          <w:rtl/>
        </w:rPr>
      </w:pPr>
      <w:r w:rsidRPr="00234EB5">
        <w:rPr>
          <w:rtl/>
        </w:rPr>
        <w:t>فيقال</w:t>
      </w:r>
      <w:r w:rsidR="00BF125B">
        <w:rPr>
          <w:rtl/>
        </w:rPr>
        <w:t xml:space="preserve">: </w:t>
      </w:r>
      <w:r w:rsidRPr="00234EB5">
        <w:rPr>
          <w:rtl/>
        </w:rPr>
        <w:t>إنّك لا علم لك بما أحدثوا من بعدك</w:t>
      </w:r>
      <w:r w:rsidR="00BF125B">
        <w:rPr>
          <w:rtl/>
        </w:rPr>
        <w:t xml:space="preserve">، </w:t>
      </w:r>
      <w:r w:rsidRPr="00234EB5">
        <w:rPr>
          <w:rtl/>
        </w:rPr>
        <w:t>إنّهم ارتدّوا على أدبارهم القهقرى.</w:t>
      </w:r>
    </w:p>
    <w:p w:rsidR="00EB73B5" w:rsidRPr="00234EB5" w:rsidRDefault="00EB73B5" w:rsidP="00B960EB">
      <w:pPr>
        <w:pStyle w:val="libNormal"/>
        <w:rPr>
          <w:rtl/>
        </w:rPr>
      </w:pPr>
      <w:r w:rsidRPr="004B022A">
        <w:rPr>
          <w:rStyle w:val="libAlaemChar"/>
          <w:rtl/>
        </w:rPr>
        <w:t>(</w:t>
      </w:r>
      <w:r w:rsidRPr="004B022A">
        <w:rPr>
          <w:rStyle w:val="libAieChar"/>
          <w:rtl/>
        </w:rPr>
        <w:t>فَسَوْفَ يَأْتِي اللهُ بِقَوْمٍ يُحِبُّهُمْ وَيُحِبُّونَهُ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هم اليمن. لما</w:t>
      </w:r>
      <w:r>
        <w:rPr>
          <w:rFonts w:hint="cs"/>
          <w:rtl/>
        </w:rPr>
        <w:t xml:space="preserve"> </w:t>
      </w:r>
      <w:r w:rsidRPr="00234EB5">
        <w:rPr>
          <w:rtl/>
        </w:rPr>
        <w:t>روي أنّه</w:t>
      </w:r>
      <w:r>
        <w:rPr>
          <w:rtl/>
        </w:rPr>
        <w:t xml:space="preserve"> ـ </w:t>
      </w:r>
      <w:r w:rsidRPr="00234EB5">
        <w:rPr>
          <w:rtl/>
        </w:rPr>
        <w:t>عليه السّلام</w:t>
      </w:r>
      <w:r>
        <w:rPr>
          <w:rtl/>
        </w:rPr>
        <w:t xml:space="preserve"> ـ </w:t>
      </w:r>
      <w:r w:rsidRPr="00234EB5">
        <w:rPr>
          <w:rtl/>
        </w:rPr>
        <w:t>أشار</w:t>
      </w:r>
      <w:r w:rsidR="000D116E">
        <w:rPr>
          <w:rtl/>
        </w:rPr>
        <w:t xml:space="preserve"> إلى</w:t>
      </w:r>
      <w:r w:rsidR="00BD3F78">
        <w:rPr>
          <w:rtl/>
        </w:rPr>
        <w:t xml:space="preserve"> </w:t>
      </w:r>
      <w:r w:rsidRPr="00234EB5">
        <w:rPr>
          <w:rtl/>
        </w:rPr>
        <w:t xml:space="preserve">أبي موسى </w:t>
      </w:r>
      <w:r>
        <w:rPr>
          <w:rtl/>
        </w:rPr>
        <w:t>[</w:t>
      </w:r>
      <w:r w:rsidRPr="00234EB5">
        <w:rPr>
          <w:rtl/>
        </w:rPr>
        <w:t>الأشعريّ</w:t>
      </w:r>
      <w:r>
        <w:rPr>
          <w:rtl/>
        </w:rPr>
        <w:t>]</w:t>
      </w:r>
      <w:r w:rsidRPr="00234EB5">
        <w:rPr>
          <w:rtl/>
        </w:rPr>
        <w:t xml:space="preserve"> وقال </w:t>
      </w:r>
      <w:r>
        <w:rPr>
          <w:rtl/>
        </w:rPr>
        <w:t>[</w:t>
      </w:r>
      <w:r w:rsidRPr="00234EB5">
        <w:rPr>
          <w:rtl/>
        </w:rPr>
        <w:t>: هم</w:t>
      </w:r>
      <w:r>
        <w:rPr>
          <w:rtl/>
        </w:rPr>
        <w:t>]</w:t>
      </w:r>
      <w:r w:rsidRPr="00234EB5">
        <w:rPr>
          <w:rtl/>
        </w:rPr>
        <w:t xml:space="preserve"> قوم هذا.</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 xml:space="preserve">الّذين جاهدوا يوم القادسيّة </w:t>
      </w:r>
      <w:r>
        <w:rPr>
          <w:rtl/>
        </w:rPr>
        <w:t>[</w:t>
      </w:r>
      <w:r w:rsidRPr="00234EB5">
        <w:rPr>
          <w:rtl/>
        </w:rPr>
        <w:t>، ألفان</w:t>
      </w:r>
      <w:r>
        <w:rPr>
          <w:rtl/>
        </w:rPr>
        <w:t>]</w:t>
      </w:r>
      <w:r w:rsidRPr="00234EB5">
        <w:rPr>
          <w:rtl/>
        </w:rPr>
        <w:t xml:space="preserve"> من النّخع وخمسة آلاف من كندة وبجيلة وثلاثة آلاف من أفناء النّاس.</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الفرس.</w:t>
      </w:r>
    </w:p>
    <w:p w:rsidR="00EB73B5" w:rsidRPr="00234EB5" w:rsidRDefault="00EB73B5" w:rsidP="00B960EB">
      <w:pPr>
        <w:pStyle w:val="libNormal"/>
        <w:rPr>
          <w:rtl/>
        </w:rPr>
      </w:pPr>
      <w:r w:rsidRPr="00234EB5">
        <w:rPr>
          <w:rtl/>
        </w:rPr>
        <w:t>لأنّه</w:t>
      </w:r>
      <w:r>
        <w:rPr>
          <w:rtl/>
        </w:rPr>
        <w:t xml:space="preserve"> ـ </w:t>
      </w:r>
      <w:r w:rsidRPr="00234EB5">
        <w:rPr>
          <w:rtl/>
        </w:rPr>
        <w:t>عليه السّلام</w:t>
      </w:r>
      <w:r>
        <w:rPr>
          <w:rtl/>
        </w:rPr>
        <w:t xml:space="preserve"> ـ </w:t>
      </w:r>
      <w:r w:rsidRPr="00234EB5">
        <w:rPr>
          <w:rtl/>
        </w:rPr>
        <w:t>سئل عنهم</w:t>
      </w:r>
      <w:r>
        <w:rPr>
          <w:rtl/>
        </w:rPr>
        <w:t>؟</w:t>
      </w:r>
      <w:r w:rsidRPr="00234EB5">
        <w:rPr>
          <w:rtl/>
        </w:rPr>
        <w:t xml:space="preserve"> فضرب يده على عاتق سلمان وقال هذا وذووه.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إمارة</w:t>
      </w:r>
      <w:r>
        <w:rPr>
          <w:rtl/>
        </w:rPr>
        <w:t>.</w:t>
      </w:r>
    </w:p>
    <w:p w:rsidR="00EB73B5" w:rsidRPr="00234EB5" w:rsidRDefault="00EB73B5" w:rsidP="00464ED5">
      <w:pPr>
        <w:pStyle w:val="libFootnote0"/>
        <w:rPr>
          <w:rtl/>
        </w:rPr>
      </w:pPr>
      <w:r>
        <w:rPr>
          <w:rtl/>
        </w:rPr>
        <w:t>(</w:t>
      </w:r>
      <w:r w:rsidRPr="00234EB5">
        <w:rPr>
          <w:rtl/>
        </w:rPr>
        <w:t>3) تفسير القمي 1 / 170</w:t>
      </w:r>
      <w:r>
        <w:rPr>
          <w:rtl/>
        </w:rPr>
        <w:t>.</w:t>
      </w:r>
    </w:p>
    <w:p w:rsidR="00EB73B5" w:rsidRPr="00234EB5" w:rsidRDefault="00EB73B5" w:rsidP="00464ED5">
      <w:pPr>
        <w:pStyle w:val="libFootnote0"/>
        <w:rPr>
          <w:rtl/>
        </w:rPr>
      </w:pPr>
      <w:r>
        <w:rPr>
          <w:rtl/>
        </w:rPr>
        <w:t>(</w:t>
      </w:r>
      <w:r w:rsidRPr="00234EB5">
        <w:rPr>
          <w:rtl/>
        </w:rPr>
        <w:t>4) مجمع البيان 2 / 208</w:t>
      </w:r>
      <w:r>
        <w:rPr>
          <w:rtl/>
        </w:rPr>
        <w:t>.</w:t>
      </w:r>
    </w:p>
    <w:p w:rsidR="00EB73B5" w:rsidRPr="00234EB5" w:rsidRDefault="00EB73B5" w:rsidP="00464ED5">
      <w:pPr>
        <w:pStyle w:val="libFootnote0"/>
        <w:rPr>
          <w:rtl/>
        </w:rPr>
      </w:pPr>
      <w:r>
        <w:rPr>
          <w:rtl/>
        </w:rPr>
        <w:t>(</w:t>
      </w:r>
      <w:r w:rsidRPr="00234EB5">
        <w:rPr>
          <w:rtl/>
        </w:rPr>
        <w:t>5) مجمع البيان 2 / 208 وأنوار التنزيل 1 / 280</w:t>
      </w:r>
      <w:r>
        <w:rPr>
          <w:rtl/>
        </w:rPr>
        <w:t>.</w:t>
      </w:r>
    </w:p>
    <w:p w:rsidR="00EB73B5" w:rsidRPr="00234EB5" w:rsidRDefault="00EB73B5" w:rsidP="00464ED5">
      <w:pPr>
        <w:pStyle w:val="libFootnote0"/>
        <w:rPr>
          <w:rtl/>
        </w:rPr>
      </w:pPr>
      <w:r>
        <w:rPr>
          <w:rtl/>
        </w:rPr>
        <w:t>(</w:t>
      </w:r>
      <w:r w:rsidRPr="00234EB5">
        <w:rPr>
          <w:rtl/>
        </w:rPr>
        <w:t>6) أنوار التنزيل 1 / 280</w:t>
      </w:r>
      <w:r>
        <w:rPr>
          <w:rtl/>
        </w:rPr>
        <w:t>.</w:t>
      </w:r>
    </w:p>
    <w:p w:rsidR="00EB73B5" w:rsidRPr="00234EB5" w:rsidRDefault="00EB73B5" w:rsidP="00464ED5">
      <w:pPr>
        <w:pStyle w:val="libFootnote0"/>
        <w:rPr>
          <w:rtl/>
        </w:rPr>
      </w:pPr>
      <w:r>
        <w:rPr>
          <w:rtl/>
        </w:rPr>
        <w:t>(</w:t>
      </w:r>
      <w:r w:rsidRPr="00234EB5">
        <w:rPr>
          <w:rtl/>
        </w:rPr>
        <w:t>7) مجمع البيان 2 / 208 وأنوار التنزيل 1 / 280</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مجمع البيان </w:t>
      </w:r>
      <w:r w:rsidRPr="00DD1030">
        <w:rPr>
          <w:rStyle w:val="libFootnotenumChar"/>
          <w:rtl/>
        </w:rPr>
        <w:t>(1)</w:t>
      </w:r>
      <w:r w:rsidR="00BF125B">
        <w:rPr>
          <w:rtl/>
        </w:rPr>
        <w:t xml:space="preserve">: </w:t>
      </w:r>
      <w:r w:rsidRPr="00234EB5">
        <w:rPr>
          <w:rtl/>
        </w:rPr>
        <w:t>عن الباقر والصّادق</w:t>
      </w:r>
      <w:r>
        <w:rPr>
          <w:rtl/>
        </w:rPr>
        <w:t xml:space="preserve"> ـ </w:t>
      </w:r>
      <w:r w:rsidRPr="00234EB5">
        <w:rPr>
          <w:rtl/>
        </w:rPr>
        <w:t>عليهما السّلام</w:t>
      </w:r>
      <w:r>
        <w:rPr>
          <w:rtl/>
        </w:rPr>
        <w:t xml:space="preserve"> ـ</w:t>
      </w:r>
      <w:r w:rsidR="00BF125B">
        <w:rPr>
          <w:rtl/>
        </w:rPr>
        <w:t xml:space="preserve">: </w:t>
      </w:r>
      <w:r w:rsidRPr="00234EB5">
        <w:rPr>
          <w:rtl/>
        </w:rPr>
        <w:t>هم أمير المؤمنين وأصحابه</w:t>
      </w:r>
      <w:r w:rsidR="00BF125B">
        <w:rPr>
          <w:rtl/>
        </w:rPr>
        <w:t xml:space="preserve">، </w:t>
      </w:r>
      <w:r w:rsidRPr="00234EB5">
        <w:rPr>
          <w:rtl/>
        </w:rPr>
        <w:t>حين قاتل من قاتله من النّاكثين والقاسطين والمارقين.</w:t>
      </w:r>
    </w:p>
    <w:p w:rsidR="00EB73B5" w:rsidRPr="00234EB5" w:rsidRDefault="00EB73B5" w:rsidP="00B960EB">
      <w:pPr>
        <w:pStyle w:val="libNormal"/>
        <w:rPr>
          <w:rtl/>
        </w:rPr>
      </w:pPr>
      <w:r w:rsidRPr="00234EB5">
        <w:rPr>
          <w:rtl/>
        </w:rPr>
        <w:t>قال</w:t>
      </w:r>
      <w:r w:rsidR="00BF125B">
        <w:rPr>
          <w:rtl/>
        </w:rPr>
        <w:t xml:space="preserve">: </w:t>
      </w:r>
      <w:r w:rsidRPr="00234EB5">
        <w:rPr>
          <w:rtl/>
        </w:rPr>
        <w:t>ويؤيّد هذا ،</w:t>
      </w:r>
    </w:p>
    <w:p w:rsidR="00EB73B5" w:rsidRPr="00234EB5" w:rsidRDefault="00EB73B5" w:rsidP="00B960EB">
      <w:pPr>
        <w:pStyle w:val="libNormal"/>
        <w:rPr>
          <w:rtl/>
        </w:rPr>
      </w:pPr>
      <w:r w:rsidRPr="00234EB5">
        <w:rPr>
          <w:rtl/>
        </w:rPr>
        <w:t>أنّ النّبيّ</w:t>
      </w:r>
      <w:r>
        <w:rPr>
          <w:rtl/>
        </w:rPr>
        <w:t xml:space="preserve"> ـ </w:t>
      </w:r>
      <w:r w:rsidRPr="00234EB5">
        <w:rPr>
          <w:rtl/>
        </w:rPr>
        <w:t>صلّى الله عليه وآله</w:t>
      </w:r>
      <w:r>
        <w:rPr>
          <w:rtl/>
        </w:rPr>
        <w:t xml:space="preserve"> ـ </w:t>
      </w:r>
      <w:r w:rsidRPr="00234EB5">
        <w:rPr>
          <w:rtl/>
        </w:rPr>
        <w:t xml:space="preserve">وصفه بهذه الصّفات </w:t>
      </w:r>
      <w:r>
        <w:rPr>
          <w:rtl/>
        </w:rPr>
        <w:t>[</w:t>
      </w:r>
      <w:r w:rsidRPr="00234EB5">
        <w:rPr>
          <w:rtl/>
        </w:rPr>
        <w:t>المذكورة في الآية</w:t>
      </w:r>
      <w:r w:rsidR="00BF125B">
        <w:rPr>
          <w:rtl/>
        </w:rPr>
        <w:t xml:space="preserve">، </w:t>
      </w:r>
      <w:r w:rsidRPr="00234EB5">
        <w:rPr>
          <w:rtl/>
        </w:rPr>
        <w:t>فقال فيه وقد ندبه</w:t>
      </w:r>
      <w:r>
        <w:rPr>
          <w:rtl/>
        </w:rPr>
        <w:t>]</w:t>
      </w:r>
      <w:r w:rsidRPr="00234EB5">
        <w:rPr>
          <w:rtl/>
        </w:rPr>
        <w:t xml:space="preserve"> </w:t>
      </w:r>
      <w:r w:rsidRPr="00DD1030">
        <w:rPr>
          <w:rStyle w:val="libFootnotenumChar"/>
          <w:rtl/>
        </w:rPr>
        <w:t>(2)</w:t>
      </w:r>
      <w:r w:rsidRPr="00234EB5">
        <w:rPr>
          <w:rtl/>
        </w:rPr>
        <w:t xml:space="preserve"> حين ندبه لفتح خيبر بعد أن ردّ عنها حامل الرّاية إليه مرّة بعد أخرى وهو يجبّن النّاس ويجبّنونه</w:t>
      </w:r>
      <w:r w:rsidR="00BF125B">
        <w:rPr>
          <w:rtl/>
        </w:rPr>
        <w:t xml:space="preserve">: </w:t>
      </w:r>
      <w:r w:rsidRPr="00234EB5">
        <w:rPr>
          <w:rtl/>
        </w:rPr>
        <w:t>لأعطيّن الرّاية غدا رجلا يحبّ الله ورسوله ويحبّه الله ورسوله كرّارا غير فرّار حتّى يفتح الله على يديه</w:t>
      </w:r>
      <w:r w:rsidR="00BF125B">
        <w:rPr>
          <w:rtl/>
        </w:rPr>
        <w:t xml:space="preserve">، </w:t>
      </w:r>
      <w:r w:rsidRPr="00234EB5">
        <w:rPr>
          <w:rtl/>
        </w:rPr>
        <w:t>ثمّ أعطاها إيّاه.</w:t>
      </w:r>
    </w:p>
    <w:p w:rsidR="00EB73B5" w:rsidRPr="00234EB5" w:rsidRDefault="00EB73B5" w:rsidP="00B960EB">
      <w:pPr>
        <w:pStyle w:val="libNormal"/>
        <w:rPr>
          <w:rtl/>
        </w:rPr>
      </w:pPr>
      <w:r>
        <w:rPr>
          <w:rtl/>
        </w:rPr>
        <w:t>و</w:t>
      </w:r>
      <w:r w:rsidRPr="00234EB5">
        <w:rPr>
          <w:rtl/>
        </w:rPr>
        <w:t>عن عليّ</w:t>
      </w:r>
      <w:r>
        <w:rPr>
          <w:rtl/>
        </w:rPr>
        <w:t xml:space="preserve"> ـ </w:t>
      </w:r>
      <w:r w:rsidRPr="00234EB5">
        <w:rPr>
          <w:rtl/>
        </w:rPr>
        <w:t xml:space="preserve">عليه السّلام </w:t>
      </w:r>
      <w:r w:rsidRPr="00DD1030">
        <w:rPr>
          <w:rStyle w:val="libFootnotenumChar"/>
          <w:rtl/>
        </w:rPr>
        <w:t>(3)</w:t>
      </w:r>
      <w:r>
        <w:rPr>
          <w:rtl/>
        </w:rPr>
        <w:t xml:space="preserve"> ـ </w:t>
      </w:r>
      <w:r w:rsidRPr="00234EB5">
        <w:rPr>
          <w:rtl/>
        </w:rPr>
        <w:t>أنّه قال يوم البصرة</w:t>
      </w:r>
      <w:r w:rsidR="00BF125B">
        <w:rPr>
          <w:rtl/>
        </w:rPr>
        <w:t xml:space="preserve">: </w:t>
      </w:r>
      <w:r w:rsidRPr="00234EB5">
        <w:rPr>
          <w:rtl/>
        </w:rPr>
        <w:t>والله ما قوتل أهل هذه الآية حتّى اليوم.</w:t>
      </w:r>
    </w:p>
    <w:p w:rsidR="00EB73B5" w:rsidRPr="00234EB5" w:rsidRDefault="00EB73B5" w:rsidP="00B960EB">
      <w:pPr>
        <w:pStyle w:val="libNormal"/>
        <w:rPr>
          <w:rtl/>
        </w:rPr>
      </w:pPr>
      <w:r w:rsidRPr="00234EB5">
        <w:rPr>
          <w:rtl/>
        </w:rPr>
        <w:t>وتلا هذه الآية.</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(4)</w:t>
      </w:r>
      <w:r w:rsidR="00BF125B">
        <w:rPr>
          <w:rtl/>
        </w:rPr>
        <w:t xml:space="preserve">: </w:t>
      </w:r>
      <w:r>
        <w:rPr>
          <w:rtl/>
        </w:rPr>
        <w:t>[</w:t>
      </w:r>
      <w:r w:rsidRPr="00234EB5">
        <w:rPr>
          <w:rtl/>
        </w:rPr>
        <w:t>أنّها نزلت في مهديّ الأمّة وأصحابه.</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Pr>
          <w:rtl/>
        </w:rPr>
        <w:t>[</w:t>
      </w:r>
      <w:r w:rsidRPr="00234EB5">
        <w:rPr>
          <w:rtl/>
        </w:rPr>
        <w:t xml:space="preserve">قال </w:t>
      </w:r>
      <w:r w:rsidRPr="00DD1030">
        <w:rPr>
          <w:rStyle w:val="libFootnotenumChar"/>
          <w:rtl/>
        </w:rPr>
        <w:t>(6)</w:t>
      </w:r>
      <w:r w:rsidR="00BF125B">
        <w:rPr>
          <w:rtl/>
        </w:rPr>
        <w:t xml:space="preserve">: </w:t>
      </w:r>
      <w:r w:rsidRPr="00234EB5">
        <w:rPr>
          <w:rtl/>
        </w:rPr>
        <w:t>هو مخاطبة لأصحاب رسول الله</w:t>
      </w:r>
      <w:r>
        <w:rPr>
          <w:rtl/>
        </w:rPr>
        <w:t xml:space="preserve"> ـ </w:t>
      </w:r>
      <w:r w:rsidRPr="00234EB5">
        <w:rPr>
          <w:rtl/>
        </w:rPr>
        <w:t>صلّى الله عليه وآله</w:t>
      </w:r>
      <w:r>
        <w:rPr>
          <w:rtl/>
        </w:rPr>
        <w:t xml:space="preserve"> ـ </w:t>
      </w:r>
      <w:r w:rsidRPr="00234EB5">
        <w:rPr>
          <w:rtl/>
        </w:rPr>
        <w:t xml:space="preserve">الّذين غصبوا آل محمّد حقّهم وارتدّوا عن دين الله </w:t>
      </w:r>
      <w:r w:rsidRPr="004B022A">
        <w:rPr>
          <w:rStyle w:val="libAlaemChar"/>
          <w:rtl/>
        </w:rPr>
        <w:t>(</w:t>
      </w:r>
      <w:r w:rsidRPr="004B022A">
        <w:rPr>
          <w:rStyle w:val="libAieChar"/>
          <w:rtl/>
        </w:rPr>
        <w:t>فَسَوْفَ يَأْتِي اللهُ بِقَوْمٍ يُحِبُّهُمْ وَيُحِبُّونَهُ</w:t>
      </w:r>
      <w:r w:rsidRPr="004B022A">
        <w:rPr>
          <w:rStyle w:val="libAlaemChar"/>
          <w:rtl/>
        </w:rPr>
        <w:t>)</w:t>
      </w:r>
      <w:r w:rsidRPr="00234EB5">
        <w:rPr>
          <w:rtl/>
        </w:rPr>
        <w:t xml:space="preserve"> نزلت في القائم وأصحابه</w:t>
      </w:r>
      <w:r w:rsidR="00BF125B">
        <w:rPr>
          <w:rtl/>
        </w:rPr>
        <w:t xml:space="preserve">، </w:t>
      </w:r>
      <w:r w:rsidRPr="00234EB5">
        <w:rPr>
          <w:rtl/>
        </w:rPr>
        <w:t>الّذين يجاهدون في سبيل الله ولا يخافون لومة لائم.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(7)</w:t>
      </w:r>
      <w:r w:rsidR="00BF125B">
        <w:rPr>
          <w:rtl/>
        </w:rPr>
        <w:t xml:space="preserve">: </w:t>
      </w:r>
      <w:r>
        <w:rPr>
          <w:rtl/>
        </w:rPr>
        <w:t>[</w:t>
      </w:r>
      <w:r w:rsidRPr="00234EB5">
        <w:rPr>
          <w:rtl/>
        </w:rPr>
        <w:t>عن ابن سنان ،</w:t>
      </w:r>
      <w:r>
        <w:rPr>
          <w:rtl/>
        </w:rPr>
        <w:t>]</w:t>
      </w:r>
      <w:r w:rsidRPr="00234EB5">
        <w:rPr>
          <w:rtl/>
        </w:rPr>
        <w:t xml:space="preserve"> </w:t>
      </w:r>
      <w:r w:rsidRPr="00DD1030">
        <w:rPr>
          <w:rStyle w:val="libFootnotenumChar"/>
          <w:rtl/>
        </w:rPr>
        <w:t>(8)</w:t>
      </w:r>
      <w:r w:rsidRPr="00234EB5">
        <w:rPr>
          <w:rtl/>
        </w:rPr>
        <w:t xml:space="preserve"> عن سليمان بن هارون قال</w:t>
      </w:r>
      <w:r w:rsidR="00BF125B">
        <w:rPr>
          <w:rtl/>
        </w:rPr>
        <w:t xml:space="preserve">: </w:t>
      </w:r>
      <w:r w:rsidRPr="00234EB5">
        <w:rPr>
          <w:rtl/>
        </w:rPr>
        <w:t>قال</w:t>
      </w:r>
      <w:r w:rsidR="00BF125B">
        <w:rPr>
          <w:rtl/>
        </w:rPr>
        <w:t xml:space="preserve">: </w:t>
      </w:r>
      <w:r>
        <w:rPr>
          <w:rtl/>
        </w:rPr>
        <w:t>و</w:t>
      </w:r>
      <w:r w:rsidRPr="00234EB5">
        <w:rPr>
          <w:rtl/>
        </w:rPr>
        <w:t>الله</w:t>
      </w:r>
      <w:r w:rsidR="00BF125B">
        <w:rPr>
          <w:rtl/>
        </w:rPr>
        <w:t xml:space="preserve">، </w:t>
      </w:r>
      <w:r w:rsidRPr="00234EB5">
        <w:rPr>
          <w:rtl/>
        </w:rPr>
        <w:t xml:space="preserve">لو أنّ أهل السّماء والأرض اجتمعوا على أن يحوّلوا هذا الأمر من موضعه </w:t>
      </w:r>
      <w:r w:rsidRPr="00DD1030">
        <w:rPr>
          <w:rStyle w:val="libFootnotenumChar"/>
          <w:rtl/>
        </w:rPr>
        <w:t>(9)</w:t>
      </w:r>
      <w:r w:rsidRPr="00234EB5">
        <w:rPr>
          <w:rtl/>
        </w:rPr>
        <w:t xml:space="preserve"> الّذي وضعه الله فيه ما استطاعوا. ولو أنّ النّاس كفروا جميعا حتّى لا يبقى أحد لجاء الله لهذا الأمر بأهل يكونون هم أهله. ثمّ قال</w:t>
      </w:r>
      <w:r w:rsidR="00BF125B">
        <w:rPr>
          <w:rtl/>
        </w:rPr>
        <w:t xml:space="preserve">: </w:t>
      </w:r>
      <w:r w:rsidRPr="00234EB5">
        <w:rPr>
          <w:rtl/>
        </w:rPr>
        <w:t>أما تسمع الله يقول</w:t>
      </w:r>
      <w:r w:rsidR="00BF125B">
        <w:rPr>
          <w:rtl/>
        </w:rPr>
        <w:t xml:space="preserve">: </w:t>
      </w:r>
      <w:r w:rsidRPr="004B022A">
        <w:rPr>
          <w:rStyle w:val="libAlaemChar"/>
          <w:rtl/>
        </w:rPr>
        <w:t>(</w:t>
      </w:r>
      <w:r w:rsidRPr="004B022A">
        <w:rPr>
          <w:rStyle w:val="libAieChar"/>
          <w:rtl/>
        </w:rPr>
        <w:t>يا أَيُّهَا الَّذِينَ آمَنُوا مَنْ يَرْتَدَّ مِنْكُمْ عَنْ دِينِهِ فَسَوْفَ يَأْتِي اللهُ بِقَوْمٍ يُحِبُّهُمْ وَيُحِبُّونَهُ أَذِلَّةٍ عَلَى الْمُؤْمِنِينَ أَعِزَّةٍ عَلَى الْكافِرِينَ</w:t>
      </w:r>
      <w:r w:rsidRPr="004B022A">
        <w:rPr>
          <w:rStyle w:val="libAlaemChar"/>
          <w:rtl/>
        </w:rPr>
        <w:t>)</w:t>
      </w:r>
      <w:r w:rsidRPr="00234EB5">
        <w:rPr>
          <w:rtl/>
        </w:rPr>
        <w:t xml:space="preserve"> قال الموالي </w:t>
      </w:r>
      <w:r w:rsidRPr="00DD1030">
        <w:rPr>
          <w:rStyle w:val="libFootnotenumChar"/>
          <w:rtl/>
        </w:rPr>
        <w:t>(10)</w:t>
      </w:r>
      <w:r>
        <w:rPr>
          <w:rtl/>
        </w:rPr>
        <w:t>]</w:t>
      </w:r>
      <w:r w:rsidRPr="00234EB5">
        <w:rPr>
          <w:rtl/>
        </w:rPr>
        <w:t xml:space="preserve"> </w:t>
      </w:r>
      <w:r w:rsidRPr="00DD1030">
        <w:rPr>
          <w:rStyle w:val="libFootnotenumChar"/>
          <w:rtl/>
        </w:rPr>
        <w:t>(11)</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208</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«حين ندبه» بدلا</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تفسير القمي 1 / 170</w:t>
      </w:r>
      <w:r>
        <w:rPr>
          <w:rtl/>
        </w:rPr>
        <w:t>.</w:t>
      </w:r>
    </w:p>
    <w:p w:rsidR="00EB73B5" w:rsidRPr="00234EB5" w:rsidRDefault="00EB73B5" w:rsidP="00464ED5">
      <w:pPr>
        <w:pStyle w:val="libFootnote0"/>
        <w:rPr>
          <w:rtl/>
        </w:rPr>
      </w:pPr>
      <w:r>
        <w:rPr>
          <w:rtl/>
        </w:rPr>
        <w:t>(</w:t>
      </w:r>
      <w:r w:rsidRPr="00234EB5">
        <w:rPr>
          <w:rtl/>
        </w:rPr>
        <w:t>5) ليس في ر</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464ED5">
      <w:pPr>
        <w:pStyle w:val="libFootnote0"/>
        <w:rPr>
          <w:rtl/>
        </w:rPr>
      </w:pPr>
      <w:r>
        <w:rPr>
          <w:rtl/>
        </w:rPr>
        <w:t>(</w:t>
      </w:r>
      <w:r w:rsidRPr="00234EB5">
        <w:rPr>
          <w:rtl/>
        </w:rPr>
        <w:t>7) تفسير العياشي 1 / 326</w:t>
      </w:r>
      <w:r w:rsidR="00BF125B">
        <w:rPr>
          <w:rtl/>
        </w:rPr>
        <w:t xml:space="preserve">، </w:t>
      </w:r>
      <w:r w:rsidRPr="00234EB5">
        <w:rPr>
          <w:rtl/>
        </w:rPr>
        <w:t>ضمن حديث 135</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مواضعه</w:t>
      </w:r>
      <w:r>
        <w:rPr>
          <w:rtl/>
        </w:rPr>
        <w:t>.</w:t>
      </w:r>
    </w:p>
    <w:p w:rsidR="00EB73B5" w:rsidRPr="00234EB5" w:rsidRDefault="00EB73B5" w:rsidP="00464ED5">
      <w:pPr>
        <w:pStyle w:val="libFootnote0"/>
        <w:rPr>
          <w:rtl/>
        </w:rPr>
      </w:pPr>
      <w:r>
        <w:rPr>
          <w:rtl/>
        </w:rPr>
        <w:t>(</w:t>
      </w:r>
      <w:r w:rsidRPr="00234EB5">
        <w:rPr>
          <w:rtl/>
        </w:rPr>
        <w:t>10) «قال</w:t>
      </w:r>
      <w:r w:rsidR="00BF125B">
        <w:rPr>
          <w:rtl/>
        </w:rPr>
        <w:t xml:space="preserve">: </w:t>
      </w:r>
      <w:r w:rsidRPr="00234EB5">
        <w:rPr>
          <w:rtl/>
        </w:rPr>
        <w:t>الموالي» ليس في المصدر</w:t>
      </w:r>
      <w:r>
        <w:rPr>
          <w:rtl/>
        </w:rPr>
        <w:t>.</w:t>
      </w:r>
    </w:p>
    <w:p w:rsidR="00EB73B5" w:rsidRPr="00234EB5" w:rsidRDefault="00EB73B5" w:rsidP="00464ED5">
      <w:pPr>
        <w:pStyle w:val="libFootnote0"/>
        <w:rPr>
          <w:rtl/>
        </w:rPr>
      </w:pPr>
      <w:r>
        <w:rPr>
          <w:rtl/>
        </w:rPr>
        <w:t>(</w:t>
      </w:r>
      <w:r w:rsidRPr="00234EB5">
        <w:rPr>
          <w:rtl/>
        </w:rPr>
        <w:t>11) ما بين المعقوفتين ليس في أ</w:t>
      </w:r>
      <w:r>
        <w:rPr>
          <w:rtl/>
        </w:rPr>
        <w:t>.</w:t>
      </w:r>
    </w:p>
    <w:p w:rsidR="00EB73B5" w:rsidRPr="00234EB5" w:rsidRDefault="00EB73B5" w:rsidP="00B960EB">
      <w:pPr>
        <w:pStyle w:val="libNormal"/>
        <w:rPr>
          <w:rtl/>
        </w:rPr>
      </w:pPr>
      <w:r>
        <w:rPr>
          <w:rtl/>
        </w:rPr>
        <w:br w:type="page"/>
      </w:r>
      <w:r w:rsidRPr="00234EB5">
        <w:rPr>
          <w:rtl/>
        </w:rPr>
        <w:lastRenderedPageBreak/>
        <w:t>ولا منافاة بين الرّوايتين</w:t>
      </w:r>
      <w:r w:rsidR="00BF125B">
        <w:rPr>
          <w:rtl/>
        </w:rPr>
        <w:t xml:space="preserve">، </w:t>
      </w:r>
      <w:r w:rsidRPr="00234EB5">
        <w:rPr>
          <w:rtl/>
        </w:rPr>
        <w:t>بناء على جواز التّعميم. والرّاجع</w:t>
      </w:r>
      <w:r w:rsidR="000D116E">
        <w:rPr>
          <w:rtl/>
        </w:rPr>
        <w:t xml:space="preserve"> إلى</w:t>
      </w:r>
      <w:r w:rsidR="00BD3F78">
        <w:rPr>
          <w:rtl/>
        </w:rPr>
        <w:t xml:space="preserve"> </w:t>
      </w:r>
      <w:r w:rsidRPr="00234EB5">
        <w:rPr>
          <w:rtl/>
        </w:rPr>
        <w:t>«من» محذوف</w:t>
      </w:r>
      <w:r w:rsidR="00BF125B">
        <w:rPr>
          <w:rtl/>
        </w:rPr>
        <w:t xml:space="preserve">، </w:t>
      </w:r>
      <w:r w:rsidRPr="00234EB5">
        <w:rPr>
          <w:rtl/>
        </w:rPr>
        <w:t>تقديره</w:t>
      </w:r>
      <w:r w:rsidR="00BF125B">
        <w:rPr>
          <w:rtl/>
        </w:rPr>
        <w:t xml:space="preserve">: </w:t>
      </w:r>
      <w:r w:rsidRPr="00234EB5">
        <w:rPr>
          <w:rtl/>
        </w:rPr>
        <w:t>فسوف يأتي الله بقوم مكانهم. ومعنى محبة الله للعباد</w:t>
      </w:r>
      <w:r w:rsidR="00BF125B">
        <w:rPr>
          <w:rtl/>
        </w:rPr>
        <w:t xml:space="preserve">، </w:t>
      </w:r>
      <w:r w:rsidRPr="00234EB5">
        <w:rPr>
          <w:rtl/>
        </w:rPr>
        <w:t>إرادة الهدى والتّوفيق لهم في الدّنيا وحسن الثّواب في الآخرة. ومحبّة العباد</w:t>
      </w:r>
      <w:r w:rsidR="00BF125B">
        <w:rPr>
          <w:rtl/>
        </w:rPr>
        <w:t xml:space="preserve">، </w:t>
      </w:r>
      <w:r w:rsidRPr="00234EB5">
        <w:rPr>
          <w:rtl/>
        </w:rPr>
        <w:t>إرادة طاعته والاجتناب عن معاصيه.</w:t>
      </w:r>
    </w:p>
    <w:p w:rsidR="00EB73B5" w:rsidRPr="00234EB5" w:rsidRDefault="00EB73B5" w:rsidP="00B960EB">
      <w:pPr>
        <w:pStyle w:val="libNormal"/>
        <w:rPr>
          <w:rtl/>
        </w:rPr>
      </w:pPr>
      <w:r w:rsidRPr="004B022A">
        <w:rPr>
          <w:rStyle w:val="libAlaemChar"/>
          <w:rtl/>
        </w:rPr>
        <w:t>(</w:t>
      </w:r>
      <w:r w:rsidRPr="004B022A">
        <w:rPr>
          <w:rStyle w:val="libAieChar"/>
          <w:rtl/>
        </w:rPr>
        <w:t>أَذِلَّةٍ عَلَى الْمُؤْمِنِينَ</w:t>
      </w:r>
      <w:r w:rsidRPr="004B022A">
        <w:rPr>
          <w:rStyle w:val="libAlaemChar"/>
          <w:rtl/>
        </w:rPr>
        <w:t>)</w:t>
      </w:r>
      <w:r w:rsidR="00BF125B">
        <w:rPr>
          <w:rtl/>
        </w:rPr>
        <w:t xml:space="preserve">: </w:t>
      </w:r>
      <w:r w:rsidRPr="00234EB5">
        <w:rPr>
          <w:rtl/>
        </w:rPr>
        <w:t>عاطفين عليهم</w:t>
      </w:r>
      <w:r w:rsidR="00BF125B">
        <w:rPr>
          <w:rtl/>
        </w:rPr>
        <w:t xml:space="preserve">، </w:t>
      </w:r>
      <w:r w:rsidRPr="00234EB5">
        <w:rPr>
          <w:rtl/>
        </w:rPr>
        <w:t>متذلّلين لهم. جمع «ذليل» لا «ذلول»</w:t>
      </w:r>
      <w:r>
        <w:rPr>
          <w:rtl/>
        </w:rPr>
        <w:t>.</w:t>
      </w:r>
      <w:r w:rsidRPr="00234EB5">
        <w:rPr>
          <w:rtl/>
        </w:rPr>
        <w:t xml:space="preserve"> فإنّ جمعه</w:t>
      </w:r>
      <w:r w:rsidR="00BF125B">
        <w:rPr>
          <w:rtl/>
        </w:rPr>
        <w:t xml:space="preserve">، </w:t>
      </w:r>
      <w:r w:rsidRPr="00234EB5">
        <w:rPr>
          <w:rtl/>
        </w:rPr>
        <w:t>ذلل. واستعماله مع «على» إمّا لتضمين معنى العطف والحنّو</w:t>
      </w:r>
      <w:r w:rsidR="00BF125B">
        <w:rPr>
          <w:rtl/>
        </w:rPr>
        <w:t xml:space="preserve">، </w:t>
      </w:r>
      <w:r w:rsidRPr="00234EB5">
        <w:rPr>
          <w:rtl/>
        </w:rPr>
        <w:t>أو للتّنبيه على أنّهم مع علو طبقتهم وفضلهم على المؤمنين خاضعون لهم</w:t>
      </w:r>
      <w:r w:rsidR="00BF125B">
        <w:rPr>
          <w:rtl/>
        </w:rPr>
        <w:t xml:space="preserve">، </w:t>
      </w:r>
      <w:r w:rsidRPr="00234EB5">
        <w:rPr>
          <w:rtl/>
        </w:rPr>
        <w:t>أو للمقابلة.</w:t>
      </w:r>
    </w:p>
    <w:p w:rsidR="00EB73B5" w:rsidRPr="00234EB5" w:rsidRDefault="00EB73B5" w:rsidP="00B960EB">
      <w:pPr>
        <w:pStyle w:val="libNormal"/>
        <w:rPr>
          <w:rtl/>
        </w:rPr>
      </w:pPr>
      <w:r w:rsidRPr="004B022A">
        <w:rPr>
          <w:rStyle w:val="libAlaemChar"/>
          <w:rtl/>
        </w:rPr>
        <w:t>(</w:t>
      </w:r>
      <w:r w:rsidRPr="004B022A">
        <w:rPr>
          <w:rStyle w:val="libAieChar"/>
          <w:rtl/>
        </w:rPr>
        <w:t>أَعِزَّةٍ عَلَى الْكافِرِينَ</w:t>
      </w:r>
      <w:r w:rsidRPr="004B022A">
        <w:rPr>
          <w:rStyle w:val="libAlaemChar"/>
          <w:rtl/>
        </w:rPr>
        <w:t>)</w:t>
      </w:r>
      <w:r w:rsidR="00BF125B">
        <w:rPr>
          <w:rtl/>
        </w:rPr>
        <w:t xml:space="preserve">: </w:t>
      </w:r>
      <w:r w:rsidRPr="00234EB5">
        <w:rPr>
          <w:rtl/>
        </w:rPr>
        <w:t>شداد متغلّبين عليهم. من عزّه</w:t>
      </w:r>
      <w:r w:rsidR="00BF125B">
        <w:rPr>
          <w:rtl/>
        </w:rPr>
        <w:t xml:space="preserve">: </w:t>
      </w:r>
      <w:r w:rsidRPr="00234EB5">
        <w:rPr>
          <w:rtl/>
        </w:rPr>
        <w:t>إذا غلبه.</w:t>
      </w:r>
    </w:p>
    <w:p w:rsidR="00EB73B5" w:rsidRPr="00234EB5" w:rsidRDefault="00EB73B5" w:rsidP="00B960EB">
      <w:pPr>
        <w:pStyle w:val="libNormal"/>
        <w:rPr>
          <w:rtl/>
        </w:rPr>
      </w:pPr>
      <w:r w:rsidRPr="00234EB5">
        <w:rPr>
          <w:rtl/>
        </w:rPr>
        <w:t>وقرئ</w:t>
      </w:r>
      <w:r w:rsidR="00BF125B">
        <w:rPr>
          <w:rtl/>
        </w:rPr>
        <w:t xml:space="preserve">، </w:t>
      </w:r>
      <w:r w:rsidRPr="00234EB5">
        <w:rPr>
          <w:rtl/>
        </w:rPr>
        <w:t>بالنّصب</w:t>
      </w:r>
      <w:r w:rsidR="00BF125B">
        <w:rPr>
          <w:rtl/>
        </w:rPr>
        <w:t xml:space="preserve">، </w:t>
      </w:r>
      <w:r w:rsidRPr="00234EB5">
        <w:rPr>
          <w:rtl/>
        </w:rPr>
        <w:t xml:space="preserve">على الحال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يُجاهِدُونَ فِي سَبِيلِ اللهِ</w:t>
      </w:r>
      <w:r w:rsidRPr="004B022A">
        <w:rPr>
          <w:rStyle w:val="libAlaemChar"/>
          <w:rtl/>
        </w:rPr>
        <w:t>)</w:t>
      </w:r>
      <w:r w:rsidR="00BF125B">
        <w:rPr>
          <w:rtl/>
        </w:rPr>
        <w:t xml:space="preserve">: </w:t>
      </w:r>
      <w:r w:rsidRPr="00234EB5">
        <w:rPr>
          <w:rtl/>
        </w:rPr>
        <w:t>صفة أخرى «لقوم»</w:t>
      </w:r>
      <w:r>
        <w:rPr>
          <w:rtl/>
        </w:rPr>
        <w:t>.</w:t>
      </w:r>
      <w:r w:rsidRPr="00234EB5">
        <w:rPr>
          <w:rtl/>
        </w:rPr>
        <w:t xml:space="preserve"> أو حال من الضّمير في «أعزّة»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يَخافُونَ لَوْمَةَ لائِمٍ</w:t>
      </w:r>
      <w:r w:rsidRPr="004B022A">
        <w:rPr>
          <w:rStyle w:val="libAlaemChar"/>
          <w:rtl/>
        </w:rPr>
        <w:t>)</w:t>
      </w:r>
      <w:r w:rsidR="00BF125B">
        <w:rPr>
          <w:rtl/>
        </w:rPr>
        <w:t xml:space="preserve">: </w:t>
      </w:r>
      <w:r w:rsidRPr="00234EB5">
        <w:rPr>
          <w:rtl/>
        </w:rPr>
        <w:t>عطف على «يجاهدون»</w:t>
      </w:r>
      <w:r w:rsidR="00BF125B">
        <w:rPr>
          <w:rtl/>
        </w:rPr>
        <w:t xml:space="preserve">، </w:t>
      </w:r>
      <w:r w:rsidRPr="00234EB5">
        <w:rPr>
          <w:rtl/>
        </w:rPr>
        <w:t>بمعنى</w:t>
      </w:r>
      <w:r w:rsidR="00BF125B">
        <w:rPr>
          <w:rtl/>
        </w:rPr>
        <w:t xml:space="preserve">: </w:t>
      </w:r>
      <w:r w:rsidRPr="00234EB5">
        <w:rPr>
          <w:rtl/>
        </w:rPr>
        <w:t>أنّهم الجامعون بين المجاهدة في سبيل الله</w:t>
      </w:r>
      <w:r w:rsidR="00BF125B">
        <w:rPr>
          <w:rtl/>
        </w:rPr>
        <w:t xml:space="preserve">، </w:t>
      </w:r>
      <w:r w:rsidRPr="00234EB5">
        <w:rPr>
          <w:rtl/>
        </w:rPr>
        <w:t>والتّصلّب في دينه. أو حال</w:t>
      </w:r>
      <w:r w:rsidR="00BF125B">
        <w:rPr>
          <w:rtl/>
        </w:rPr>
        <w:t xml:space="preserve">، </w:t>
      </w:r>
      <w:r w:rsidRPr="00234EB5">
        <w:rPr>
          <w:rtl/>
        </w:rPr>
        <w:t>بمعنى</w:t>
      </w:r>
      <w:r w:rsidR="00BF125B">
        <w:rPr>
          <w:rtl/>
        </w:rPr>
        <w:t xml:space="preserve">: </w:t>
      </w:r>
      <w:r w:rsidRPr="00234EB5">
        <w:rPr>
          <w:rtl/>
        </w:rPr>
        <w:t>أنّهم يجاهدون وحالهم خلاف حال المنافقين. فإنّهم يخرجون في جيش المسلمين خائفين ملامة أوليائهم من اليهود</w:t>
      </w:r>
      <w:r w:rsidR="00BF125B">
        <w:rPr>
          <w:rtl/>
        </w:rPr>
        <w:t xml:space="preserve">، </w:t>
      </w:r>
      <w:r w:rsidRPr="00234EB5">
        <w:rPr>
          <w:rtl/>
        </w:rPr>
        <w:t>فلا يعلمون شيئا يلحقهم فيه لوم من جهتهم.</w:t>
      </w:r>
    </w:p>
    <w:p w:rsidR="00EB73B5" w:rsidRPr="00234EB5" w:rsidRDefault="00EB73B5" w:rsidP="00B960EB">
      <w:pPr>
        <w:pStyle w:val="libNormal"/>
        <w:rPr>
          <w:rtl/>
        </w:rPr>
      </w:pPr>
      <w:r w:rsidRPr="00234EB5">
        <w:rPr>
          <w:rtl/>
        </w:rPr>
        <w:t>واللّومة</w:t>
      </w:r>
      <w:r w:rsidR="00BF125B">
        <w:rPr>
          <w:rtl/>
        </w:rPr>
        <w:t xml:space="preserve">، </w:t>
      </w:r>
      <w:r w:rsidRPr="00234EB5">
        <w:rPr>
          <w:rtl/>
        </w:rPr>
        <w:t>المرّة من اللّوم. وفيها وفي تنكير «لائم» مبالغتان.</w:t>
      </w:r>
    </w:p>
    <w:p w:rsidR="00EB73B5" w:rsidRPr="00234EB5" w:rsidRDefault="00EB73B5" w:rsidP="00B960EB">
      <w:pPr>
        <w:pStyle w:val="libNormal"/>
        <w:rPr>
          <w:rtl/>
        </w:rPr>
      </w:pPr>
      <w:r w:rsidRPr="00234EB5">
        <w:rPr>
          <w:rtl/>
        </w:rPr>
        <w:t xml:space="preserve">وفي كتاب تلخيص الأقوال في تحقيق أحوال الرّجال </w:t>
      </w:r>
      <w:r w:rsidRPr="00DD1030">
        <w:rPr>
          <w:rStyle w:val="libFootnotenumChar"/>
          <w:rtl/>
        </w:rPr>
        <w:t>(2)</w:t>
      </w:r>
      <w:r w:rsidRPr="00234EB5">
        <w:rPr>
          <w:rtl/>
        </w:rPr>
        <w:t xml:space="preserve"> وفي ق </w:t>
      </w:r>
      <w:r w:rsidRPr="00DD1030">
        <w:rPr>
          <w:rStyle w:val="libFootnotenumChar"/>
          <w:rtl/>
        </w:rPr>
        <w:t>(3)</w:t>
      </w:r>
      <w:r w:rsidRPr="00234EB5">
        <w:rPr>
          <w:rtl/>
        </w:rPr>
        <w:t xml:space="preserve"> حجر بن عديّ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280</w:t>
      </w:r>
    </w:p>
    <w:p w:rsidR="00EB73B5" w:rsidRPr="00234EB5" w:rsidRDefault="00EB73B5" w:rsidP="00464ED5">
      <w:pPr>
        <w:pStyle w:val="libFootnote0"/>
        <w:rPr>
          <w:rtl/>
        </w:rPr>
      </w:pPr>
      <w:r>
        <w:rPr>
          <w:rtl/>
        </w:rPr>
        <w:t>(</w:t>
      </w:r>
      <w:r w:rsidRPr="00234EB5">
        <w:rPr>
          <w:rtl/>
        </w:rPr>
        <w:t>2) لعل الصواب «تلخيص الأقوال في معرفة الرجال» الذي ألّفه السيد ميرزا محمد بن عليّ بن ابراهيم الحسيني الأسترآبادي مؤلّف «منهج المقال» وهو كتاب الرجال الوسيط للسيد المؤلّف</w:t>
      </w:r>
      <w:r w:rsidR="00BF125B">
        <w:rPr>
          <w:rtl/>
        </w:rPr>
        <w:t xml:space="preserve">، </w:t>
      </w:r>
      <w:r w:rsidRPr="00234EB5">
        <w:rPr>
          <w:rtl/>
        </w:rPr>
        <w:t>فرغ من جزئه الثاني في مشهد أمير المؤمنين</w:t>
      </w:r>
      <w:r>
        <w:rPr>
          <w:rtl/>
        </w:rPr>
        <w:t xml:space="preserve"> ـ </w:t>
      </w:r>
      <w:r w:rsidRPr="00234EB5">
        <w:rPr>
          <w:rtl/>
        </w:rPr>
        <w:t>عليه السّلام</w:t>
      </w:r>
      <w:r>
        <w:rPr>
          <w:rtl/>
        </w:rPr>
        <w:t xml:space="preserve"> ـ </w:t>
      </w:r>
      <w:r w:rsidRPr="00234EB5">
        <w:rPr>
          <w:rtl/>
        </w:rPr>
        <w:t>في 986 ه‍</w:t>
      </w:r>
      <w:r>
        <w:rPr>
          <w:rtl/>
        </w:rPr>
        <w:t>.</w:t>
      </w:r>
      <w:r w:rsidRPr="00234EB5">
        <w:rPr>
          <w:rtl/>
        </w:rPr>
        <w:t xml:space="preserve"> ثم أنّه بعد ذلك جاور بيت الله الحرام</w:t>
      </w:r>
      <w:r w:rsidR="000D116E">
        <w:rPr>
          <w:rtl/>
        </w:rPr>
        <w:t xml:space="preserve"> إلى</w:t>
      </w:r>
      <w:r w:rsidR="00BD3F78">
        <w:rPr>
          <w:rtl/>
        </w:rPr>
        <w:t xml:space="preserve"> </w:t>
      </w:r>
      <w:r w:rsidRPr="00234EB5">
        <w:rPr>
          <w:rtl/>
        </w:rPr>
        <w:t>أن دفن هناك في مقبرة المعلّى في 1028 كما أرّخه في «السلافة»</w:t>
      </w:r>
      <w:r>
        <w:rPr>
          <w:rtl/>
        </w:rPr>
        <w:t>.</w:t>
      </w:r>
      <w:r w:rsidRPr="00234EB5">
        <w:rPr>
          <w:rtl/>
        </w:rPr>
        <w:t xml:space="preserve"> والظاهر أنّه ألّفه بمكة</w:t>
      </w:r>
      <w:r>
        <w:rPr>
          <w:rtl/>
        </w:rPr>
        <w:t>.</w:t>
      </w:r>
      <w:r w:rsidRPr="00234EB5">
        <w:rPr>
          <w:rtl/>
        </w:rPr>
        <w:t xml:space="preserve"> </w:t>
      </w:r>
      <w:r>
        <w:rPr>
          <w:rtl/>
        </w:rPr>
        <w:t>(</w:t>
      </w:r>
      <w:r w:rsidRPr="00234EB5">
        <w:rPr>
          <w:rtl/>
        </w:rPr>
        <w:t>ر</w:t>
      </w:r>
      <w:r>
        <w:rPr>
          <w:rtl/>
        </w:rPr>
        <w:t>.</w:t>
      </w:r>
      <w:r w:rsidRPr="00234EB5">
        <w:rPr>
          <w:rtl/>
        </w:rPr>
        <w:t xml:space="preserve"> الذريعة</w:t>
      </w:r>
      <w:r w:rsidR="000D116E">
        <w:rPr>
          <w:rtl/>
        </w:rPr>
        <w:t xml:space="preserve"> إلى</w:t>
      </w:r>
      <w:r w:rsidR="00BD3F78">
        <w:rPr>
          <w:rtl/>
        </w:rPr>
        <w:t xml:space="preserve"> </w:t>
      </w:r>
      <w:r w:rsidRPr="00234EB5">
        <w:rPr>
          <w:rtl/>
        </w:rPr>
        <w:t>تصانيف الشيعة 4 / 420</w:t>
      </w:r>
      <w:r w:rsidR="00BF125B">
        <w:rPr>
          <w:rtl/>
        </w:rPr>
        <w:t xml:space="preserve">، </w:t>
      </w:r>
      <w:r w:rsidRPr="00234EB5">
        <w:rPr>
          <w:rtl/>
        </w:rPr>
        <w:t>رقم 1852</w:t>
      </w:r>
      <w:r>
        <w:rPr>
          <w:rtl/>
        </w:rPr>
        <w:t>)</w:t>
      </w:r>
      <w:r w:rsidRPr="00234EB5">
        <w:rPr>
          <w:rtl/>
        </w:rPr>
        <w:t xml:space="preserve"> ولم يطبع هذا الكتاب</w:t>
      </w:r>
      <w:r>
        <w:rPr>
          <w:rtl/>
        </w:rPr>
        <w:t>.</w:t>
      </w:r>
      <w:r w:rsidRPr="00234EB5">
        <w:rPr>
          <w:rtl/>
        </w:rPr>
        <w:t xml:space="preserve"> وأمّا الأقوال الّتي نقل في المتن توجد في «اختيار معرفة الرجال</w:t>
      </w:r>
      <w:r w:rsidR="00BF125B">
        <w:rPr>
          <w:rtl/>
        </w:rPr>
        <w:t xml:space="preserve">، </w:t>
      </w:r>
      <w:r w:rsidRPr="00234EB5">
        <w:rPr>
          <w:rtl/>
        </w:rPr>
        <w:t>المعروف برجال الكشي» لشيخ الطائفة أبي جعفر محمّد بن الحسن بن علي الطوسي</w:t>
      </w:r>
      <w:r>
        <w:rPr>
          <w:rtl/>
        </w:rPr>
        <w:t xml:space="preserve"> ـ </w:t>
      </w:r>
      <w:r w:rsidRPr="00234EB5">
        <w:rPr>
          <w:rtl/>
        </w:rPr>
        <w:t>رحمه الله</w:t>
      </w:r>
      <w:r>
        <w:rPr>
          <w:rtl/>
        </w:rPr>
        <w:t xml:space="preserve"> ـ</w:t>
      </w:r>
      <w:r w:rsidR="00BF125B">
        <w:rPr>
          <w:rtl/>
        </w:rPr>
        <w:t xml:space="preserve">، </w:t>
      </w:r>
      <w:r w:rsidRPr="00234EB5">
        <w:rPr>
          <w:rtl/>
        </w:rPr>
        <w:t>ص 49</w:t>
      </w:r>
      <w:r w:rsidR="00BF125B">
        <w:rPr>
          <w:rtl/>
        </w:rPr>
        <w:t xml:space="preserve">، </w:t>
      </w:r>
      <w:r w:rsidRPr="00234EB5">
        <w:rPr>
          <w:rtl/>
        </w:rPr>
        <w:t>رقم 99</w:t>
      </w:r>
      <w:r w:rsidR="00BF125B">
        <w:rPr>
          <w:rtl/>
        </w:rPr>
        <w:t xml:space="preserve">، </w:t>
      </w:r>
      <w:r w:rsidRPr="00234EB5">
        <w:rPr>
          <w:rtl/>
        </w:rPr>
        <w:t>ضمن ترجمة «عمرو بن الحمق» وص 69</w:t>
      </w:r>
      <w:r w:rsidR="00BF125B">
        <w:rPr>
          <w:rtl/>
        </w:rPr>
        <w:t xml:space="preserve">، </w:t>
      </w:r>
      <w:r w:rsidRPr="00234EB5">
        <w:rPr>
          <w:rtl/>
        </w:rPr>
        <w:t>رقم 124</w:t>
      </w:r>
      <w:r w:rsidR="00BF125B">
        <w:rPr>
          <w:rtl/>
        </w:rPr>
        <w:t xml:space="preserve">، </w:t>
      </w:r>
      <w:r w:rsidRPr="00234EB5">
        <w:rPr>
          <w:rtl/>
        </w:rPr>
        <w:t>ضمن ترجمة «جندب بن زهير وعبد الله بن بديل وغيرهما»</w:t>
      </w:r>
      <w:r>
        <w:rPr>
          <w:rtl/>
        </w:rPr>
        <w:t>.</w:t>
      </w:r>
    </w:p>
    <w:p w:rsidR="00EB73B5" w:rsidRPr="00234EB5" w:rsidRDefault="00EB73B5" w:rsidP="00464ED5">
      <w:pPr>
        <w:pStyle w:val="libFootnote0"/>
        <w:rPr>
          <w:rtl/>
        </w:rPr>
      </w:pPr>
      <w:r>
        <w:rPr>
          <w:rtl/>
        </w:rPr>
        <w:t>(</w:t>
      </w:r>
      <w:r w:rsidRPr="00234EB5">
        <w:rPr>
          <w:rtl/>
        </w:rPr>
        <w:t>3) كذا في جميع النسخ</w:t>
      </w:r>
      <w:r>
        <w:rPr>
          <w:rtl/>
        </w:rPr>
        <w:t>.</w:t>
      </w:r>
    </w:p>
    <w:p w:rsidR="00EB73B5" w:rsidRPr="00234EB5" w:rsidRDefault="00EB73B5" w:rsidP="00E94EBE">
      <w:pPr>
        <w:pStyle w:val="libNormal0"/>
        <w:rPr>
          <w:rtl/>
        </w:rPr>
      </w:pPr>
      <w:r>
        <w:rPr>
          <w:rtl/>
        </w:rPr>
        <w:br w:type="page"/>
      </w:r>
      <w:r w:rsidRPr="00234EB5">
        <w:rPr>
          <w:rtl/>
        </w:rPr>
        <w:lastRenderedPageBreak/>
        <w:t>الكنديّ الكوفيّ قال الفضل بن شاذان</w:t>
      </w:r>
      <w:r w:rsidR="00BF125B">
        <w:rPr>
          <w:rtl/>
        </w:rPr>
        <w:t xml:space="preserve">: </w:t>
      </w:r>
      <w:r w:rsidRPr="00234EB5">
        <w:rPr>
          <w:rtl/>
        </w:rPr>
        <w:t>ومن التّابعين الكبار ورؤسائهم وزهّادهم حجر بن عديّ.</w:t>
      </w:r>
    </w:p>
    <w:p w:rsidR="00EB73B5" w:rsidRPr="00234EB5" w:rsidRDefault="00EB73B5" w:rsidP="00B960EB">
      <w:pPr>
        <w:pStyle w:val="libNormal"/>
        <w:rPr>
          <w:rtl/>
        </w:rPr>
      </w:pPr>
      <w:r>
        <w:rPr>
          <w:rtl/>
        </w:rPr>
        <w:t>و</w:t>
      </w:r>
      <w:r w:rsidRPr="00234EB5">
        <w:rPr>
          <w:rtl/>
        </w:rPr>
        <w:t>روي كتاب عن الحسين</w:t>
      </w:r>
      <w:r>
        <w:rPr>
          <w:rtl/>
        </w:rPr>
        <w:t xml:space="preserve"> ـ </w:t>
      </w:r>
      <w:r w:rsidRPr="00234EB5">
        <w:rPr>
          <w:rtl/>
        </w:rPr>
        <w:t>عليه السّلام</w:t>
      </w:r>
      <w:r>
        <w:rPr>
          <w:rtl/>
        </w:rPr>
        <w:t xml:space="preserve"> ـ</w:t>
      </w:r>
      <w:r w:rsidR="000D116E">
        <w:rPr>
          <w:rtl/>
        </w:rPr>
        <w:t xml:space="preserve"> إلى</w:t>
      </w:r>
      <w:r w:rsidR="00BD3F78">
        <w:rPr>
          <w:rtl/>
        </w:rPr>
        <w:t xml:space="preserve"> </w:t>
      </w:r>
      <w:r w:rsidRPr="00234EB5">
        <w:rPr>
          <w:rtl/>
        </w:rPr>
        <w:t>معاوية فيه</w:t>
      </w:r>
      <w:r w:rsidR="00BF125B">
        <w:rPr>
          <w:rtl/>
        </w:rPr>
        <w:t xml:space="preserve">: </w:t>
      </w:r>
      <w:r>
        <w:rPr>
          <w:rtl/>
        </w:rPr>
        <w:t>أ</w:t>
      </w:r>
      <w:r w:rsidRPr="00234EB5">
        <w:rPr>
          <w:rtl/>
        </w:rPr>
        <w:t xml:space="preserve">لست القاتل حجر بن عديّ أخا كندة </w:t>
      </w:r>
      <w:r w:rsidRPr="00DD1030">
        <w:rPr>
          <w:rStyle w:val="libFootnotenumChar"/>
          <w:rtl/>
        </w:rPr>
        <w:t>(1)</w:t>
      </w:r>
      <w:r w:rsidR="00BF125B">
        <w:rPr>
          <w:rtl/>
        </w:rPr>
        <w:t xml:space="preserve">، </w:t>
      </w:r>
      <w:r w:rsidRPr="00234EB5">
        <w:rPr>
          <w:rtl/>
        </w:rPr>
        <w:t>والمصلّين العابدين الّذين كانوا ينكرون الظّلم ويستعظمون البدع ولا يخافون في الله لومة لائم</w:t>
      </w:r>
      <w:r>
        <w:rPr>
          <w:rtl/>
        </w:rPr>
        <w:t>؟</w:t>
      </w:r>
    </w:p>
    <w:p w:rsidR="00EB73B5" w:rsidRPr="00234EB5" w:rsidRDefault="00EB73B5" w:rsidP="00C57C3F">
      <w:pPr>
        <w:pStyle w:val="libNormal"/>
        <w:rPr>
          <w:rtl/>
        </w:rPr>
      </w:pPr>
      <w:r>
        <w:rPr>
          <w:rtl/>
        </w:rPr>
        <w:t>و</w:t>
      </w:r>
      <w:r w:rsidRPr="00234EB5">
        <w:rPr>
          <w:rtl/>
        </w:rPr>
        <w:t xml:space="preserve">في كتاب الاحتجاج </w:t>
      </w:r>
      <w:r w:rsidRPr="00DD1030">
        <w:rPr>
          <w:rStyle w:val="libFootnotenumChar"/>
          <w:rtl/>
        </w:rPr>
        <w:t>(2)</w:t>
      </w:r>
      <w:r w:rsidR="00BF125B">
        <w:rPr>
          <w:rtl/>
        </w:rPr>
        <w:t xml:space="preserve">: </w:t>
      </w:r>
      <w:r w:rsidRPr="00234EB5">
        <w:rPr>
          <w:rtl/>
        </w:rPr>
        <w:t>قال عليّ</w:t>
      </w:r>
      <w:r>
        <w:rPr>
          <w:rtl/>
        </w:rPr>
        <w:t xml:space="preserve"> ـ </w:t>
      </w:r>
      <w:r w:rsidRPr="00234EB5">
        <w:rPr>
          <w:rtl/>
        </w:rPr>
        <w:t>عليه السّلام</w:t>
      </w:r>
      <w:r>
        <w:rPr>
          <w:rtl/>
        </w:rPr>
        <w:t xml:space="preserve"> ـ </w:t>
      </w:r>
      <w:r w:rsidRPr="00234EB5">
        <w:rPr>
          <w:rtl/>
        </w:rPr>
        <w:t>في خطبة له</w:t>
      </w:r>
      <w:r w:rsidR="00BF125B">
        <w:rPr>
          <w:rtl/>
        </w:rPr>
        <w:t xml:space="preserve">: </w:t>
      </w:r>
      <w:r w:rsidRPr="00234EB5">
        <w:rPr>
          <w:rtl/>
        </w:rPr>
        <w:t>إنّ الله ذا الجلال والإكرام</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خلق الخلق واختار خيرة من خلقه واصطفى صفوة من عباده وأرسل رسولا منهم وأنزل عليه كتابه وشرّع له دينه وفرض فرائضه</w:t>
      </w:r>
      <w:r w:rsidR="00BF125B">
        <w:rPr>
          <w:rtl/>
        </w:rPr>
        <w:t xml:space="preserve">، </w:t>
      </w:r>
      <w:r w:rsidRPr="00234EB5">
        <w:rPr>
          <w:rtl/>
        </w:rPr>
        <w:t>وكانت الجملة قول الله</w:t>
      </w:r>
      <w:r>
        <w:rPr>
          <w:rtl/>
        </w:rPr>
        <w:t xml:space="preserve"> ـ </w:t>
      </w:r>
      <w:r w:rsidRPr="00234EB5">
        <w:rPr>
          <w:rtl/>
        </w:rPr>
        <w:t>جلّ ذكره</w:t>
      </w:r>
      <w:r>
        <w:rPr>
          <w:rtl/>
        </w:rPr>
        <w:t xml:space="preserve"> ـ </w:t>
      </w:r>
      <w:r w:rsidRPr="00234EB5">
        <w:rPr>
          <w:rtl/>
        </w:rPr>
        <w:t xml:space="preserve">حيث أمر فقال </w:t>
      </w:r>
      <w:r w:rsidRPr="00DD1030">
        <w:rPr>
          <w:rStyle w:val="libFootnotenumChar"/>
          <w:rtl/>
        </w:rPr>
        <w:t>(3)</w:t>
      </w:r>
      <w:r w:rsidR="00BF125B">
        <w:rPr>
          <w:rtl/>
        </w:rPr>
        <w:t xml:space="preserve">: </w:t>
      </w:r>
      <w:r w:rsidRPr="004B022A">
        <w:rPr>
          <w:rStyle w:val="libAlaemChar"/>
          <w:rtl/>
        </w:rPr>
        <w:t>(</w:t>
      </w:r>
      <w:r w:rsidRPr="004B022A">
        <w:rPr>
          <w:rStyle w:val="libAieChar"/>
          <w:rtl/>
        </w:rPr>
        <w:t>أَطِيعُوا اللهَ وَأَطِيعُوا الرَّسُولَ وَأُولِي الْأَمْرِ مِنْكُمْ</w:t>
      </w:r>
      <w:r w:rsidRPr="004B022A">
        <w:rPr>
          <w:rStyle w:val="libAlaemChar"/>
          <w:rtl/>
        </w:rPr>
        <w:t>)</w:t>
      </w:r>
      <w:r w:rsidRPr="00234EB5">
        <w:rPr>
          <w:rtl/>
        </w:rPr>
        <w:t xml:space="preserve"> فهو لنا أهل البيت خاصّة دون غيرنا</w:t>
      </w:r>
      <w:r w:rsidR="00BF125B">
        <w:rPr>
          <w:rtl/>
        </w:rPr>
        <w:t xml:space="preserve">، </w:t>
      </w:r>
      <w:r w:rsidRPr="00234EB5">
        <w:rPr>
          <w:rtl/>
        </w:rPr>
        <w:t>فانقلبتم على أعقابكم ورددتم ونقضتم الأمر ونكثتم العهد ولم تضرّوا الله شيئا. وقد أمركم الله</w:t>
      </w:r>
      <w:r w:rsidR="00BF125B">
        <w:rPr>
          <w:rtl/>
        </w:rPr>
        <w:t xml:space="preserve">، </w:t>
      </w:r>
      <w:r w:rsidRPr="00234EB5">
        <w:rPr>
          <w:rtl/>
        </w:rPr>
        <w:t>أن تردّوا الأمر</w:t>
      </w:r>
      <w:r w:rsidR="000D116E">
        <w:rPr>
          <w:rtl/>
        </w:rPr>
        <w:t xml:space="preserve"> إلى</w:t>
      </w:r>
      <w:r w:rsidR="00BD3F78">
        <w:rPr>
          <w:rtl/>
        </w:rPr>
        <w:t xml:space="preserve"> </w:t>
      </w:r>
      <w:r w:rsidRPr="00234EB5">
        <w:rPr>
          <w:rtl/>
        </w:rPr>
        <w:t xml:space="preserve">الله وإلى رسوله وإلى أولي الأمر </w:t>
      </w:r>
      <w:r>
        <w:rPr>
          <w:rtl/>
        </w:rPr>
        <w:t>[</w:t>
      </w:r>
      <w:r w:rsidRPr="00234EB5">
        <w:rPr>
          <w:rtl/>
        </w:rPr>
        <w:t>منكم</w:t>
      </w:r>
      <w:r>
        <w:rPr>
          <w:rtl/>
        </w:rPr>
        <w:t>]</w:t>
      </w:r>
      <w:r w:rsidRPr="00234EB5">
        <w:rPr>
          <w:rtl/>
        </w:rPr>
        <w:t xml:space="preserve"> </w:t>
      </w:r>
      <w:r w:rsidRPr="00DD1030">
        <w:rPr>
          <w:rStyle w:val="libFootnotenumChar"/>
          <w:rtl/>
        </w:rPr>
        <w:t>(4)</w:t>
      </w:r>
      <w:r w:rsidRPr="00234EB5">
        <w:rPr>
          <w:rtl/>
        </w:rPr>
        <w:t xml:space="preserve"> المستنبطين للعلم</w:t>
      </w:r>
      <w:r w:rsidR="00BF125B">
        <w:rPr>
          <w:rtl/>
        </w:rPr>
        <w:t xml:space="preserve">، </w:t>
      </w:r>
      <w:r w:rsidRPr="00234EB5">
        <w:rPr>
          <w:rtl/>
        </w:rPr>
        <w:t>فأقررتم وجحدتم.</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أبي جعفر محمّد بن عليّ الباقر</w:t>
      </w:r>
      <w:r>
        <w:rPr>
          <w:rtl/>
        </w:rPr>
        <w:t xml:space="preserve"> ـ </w:t>
      </w:r>
      <w:r w:rsidRPr="00234EB5">
        <w:rPr>
          <w:rtl/>
        </w:rPr>
        <w:t xml:space="preserve">عليهما السّلام </w:t>
      </w:r>
      <w:r w:rsidRPr="00DD1030">
        <w:rPr>
          <w:rStyle w:val="libFootnotenumChar"/>
          <w:rtl/>
        </w:rPr>
        <w:t>(5)</w:t>
      </w:r>
      <w:r>
        <w:rPr>
          <w:rtl/>
        </w:rPr>
        <w:t xml:space="preserve"> ـ</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w:t>
      </w:r>
      <w:r w:rsidR="00BF125B">
        <w:rPr>
          <w:rtl/>
        </w:rPr>
        <w:t xml:space="preserve">، </w:t>
      </w:r>
      <w:r w:rsidRPr="00234EB5">
        <w:rPr>
          <w:rtl/>
        </w:rPr>
        <w:t>وفيه يقول وقد ذكر عليّا</w:t>
      </w:r>
      <w:r>
        <w:rPr>
          <w:rtl/>
        </w:rPr>
        <w:t xml:space="preserve"> ـ </w:t>
      </w:r>
      <w:r w:rsidRPr="00234EB5">
        <w:rPr>
          <w:rtl/>
        </w:rPr>
        <w:t>عليه السّلام</w:t>
      </w:r>
      <w:r>
        <w:rPr>
          <w:rtl/>
        </w:rPr>
        <w:t xml:space="preserve"> ـ</w:t>
      </w:r>
      <w:r w:rsidR="00BF125B">
        <w:rPr>
          <w:rtl/>
        </w:rPr>
        <w:t xml:space="preserve">: </w:t>
      </w:r>
      <w:r w:rsidRPr="00234EB5">
        <w:rPr>
          <w:rtl/>
        </w:rPr>
        <w:t>فهو الّذي يهدي</w:t>
      </w:r>
      <w:r w:rsidR="000D116E">
        <w:rPr>
          <w:rtl/>
        </w:rPr>
        <w:t xml:space="preserve"> إلى</w:t>
      </w:r>
      <w:r w:rsidR="00BD3F78">
        <w:rPr>
          <w:rtl/>
        </w:rPr>
        <w:t xml:space="preserve"> </w:t>
      </w:r>
      <w:r w:rsidRPr="00234EB5">
        <w:rPr>
          <w:rtl/>
        </w:rPr>
        <w:t>الحقّ ويعمل به</w:t>
      </w:r>
      <w:r w:rsidR="00BF125B">
        <w:rPr>
          <w:rtl/>
        </w:rPr>
        <w:t xml:space="preserve">، </w:t>
      </w:r>
      <w:r w:rsidRPr="00234EB5">
        <w:rPr>
          <w:rtl/>
        </w:rPr>
        <w:t>ويزهق الباطل وينهى عنه</w:t>
      </w:r>
      <w:r w:rsidR="00BF125B">
        <w:rPr>
          <w:rtl/>
        </w:rPr>
        <w:t xml:space="preserve">، </w:t>
      </w:r>
      <w:r w:rsidRPr="00234EB5">
        <w:rPr>
          <w:rtl/>
        </w:rPr>
        <w:t>ولا يأخذه في الله لومة لائم.</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(6)</w:t>
      </w:r>
      <w:r w:rsidR="00BF125B">
        <w:rPr>
          <w:rtl/>
        </w:rPr>
        <w:t xml:space="preserve">: </w:t>
      </w:r>
      <w:r w:rsidRPr="00234EB5">
        <w:rPr>
          <w:rtl/>
        </w:rPr>
        <w:t>عن أبي بريدة</w:t>
      </w:r>
      <w:r w:rsidR="00BF125B">
        <w:rPr>
          <w:rtl/>
        </w:rPr>
        <w:t xml:space="preserve">، </w:t>
      </w:r>
      <w:r w:rsidRPr="00234EB5">
        <w:rPr>
          <w:rtl/>
        </w:rPr>
        <w:t>عن أبيه أنّ رسول الله</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أمرني بحبّ أربعة.</w:t>
      </w:r>
    </w:p>
    <w:p w:rsidR="00EB73B5" w:rsidRPr="00234EB5" w:rsidRDefault="00EB73B5" w:rsidP="00B960EB">
      <w:pPr>
        <w:pStyle w:val="libNormal"/>
        <w:rPr>
          <w:rtl/>
        </w:rPr>
      </w:pPr>
      <w:r w:rsidRPr="00234EB5">
        <w:rPr>
          <w:rtl/>
        </w:rPr>
        <w:t>فقلنا</w:t>
      </w:r>
      <w:r w:rsidR="00BF125B">
        <w:rPr>
          <w:rtl/>
        </w:rPr>
        <w:t xml:space="preserve">: </w:t>
      </w:r>
      <w:r w:rsidRPr="00234EB5">
        <w:rPr>
          <w:rtl/>
        </w:rPr>
        <w:t>يا رسول الله</w:t>
      </w:r>
      <w:r w:rsidR="00BF125B">
        <w:rPr>
          <w:rtl/>
        </w:rPr>
        <w:t xml:space="preserve">، </w:t>
      </w:r>
      <w:r w:rsidRPr="00234EB5">
        <w:rPr>
          <w:rtl/>
        </w:rPr>
        <w:t>من هم</w:t>
      </w:r>
      <w:r w:rsidR="00BF125B">
        <w:rPr>
          <w:rtl/>
        </w:rPr>
        <w:t xml:space="preserve">، </w:t>
      </w:r>
      <w:r w:rsidRPr="00234EB5">
        <w:rPr>
          <w:rtl/>
        </w:rPr>
        <w:t>سمّهم لنا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عليّ</w:t>
      </w:r>
      <w:r>
        <w:rPr>
          <w:rtl/>
        </w:rPr>
        <w:t xml:space="preserve"> ـ </w:t>
      </w:r>
      <w:r w:rsidRPr="00234EB5">
        <w:rPr>
          <w:rtl/>
        </w:rPr>
        <w:t>عليه السّلام</w:t>
      </w:r>
      <w:r>
        <w:rPr>
          <w:rtl/>
        </w:rPr>
        <w:t xml:space="preserve"> ـ </w:t>
      </w:r>
      <w:r w:rsidRPr="00234EB5">
        <w:rPr>
          <w:rtl/>
        </w:rPr>
        <w:t>منهم وسلمان وأبو ذرّ والمقداد. وأمرني بحبّهم.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النسخ</w:t>
      </w:r>
      <w:r w:rsidR="00BF125B">
        <w:rPr>
          <w:rtl/>
        </w:rPr>
        <w:t xml:space="preserve">: </w:t>
      </w:r>
      <w:r w:rsidRPr="00234EB5">
        <w:rPr>
          <w:rtl/>
        </w:rPr>
        <w:t>«كنديّ» وما أثبتناه في المتن موافق المصدر</w:t>
      </w:r>
      <w:r>
        <w:rPr>
          <w:rtl/>
        </w:rPr>
        <w:t>.</w:t>
      </w:r>
    </w:p>
    <w:p w:rsidR="00EB73B5" w:rsidRPr="00234EB5" w:rsidRDefault="00EB73B5" w:rsidP="00464ED5">
      <w:pPr>
        <w:pStyle w:val="libFootnote0"/>
        <w:rPr>
          <w:rtl/>
        </w:rPr>
      </w:pPr>
      <w:r>
        <w:rPr>
          <w:rtl/>
        </w:rPr>
        <w:t>(</w:t>
      </w:r>
      <w:r w:rsidRPr="00234EB5">
        <w:rPr>
          <w:rtl/>
        </w:rPr>
        <w:t>2) الاحتجاج 1 / 233</w:t>
      </w:r>
      <w:r>
        <w:rPr>
          <w:rtl/>
        </w:rPr>
        <w:t>.</w:t>
      </w:r>
    </w:p>
    <w:p w:rsidR="00EB73B5" w:rsidRPr="00234EB5" w:rsidRDefault="00EB73B5" w:rsidP="00464ED5">
      <w:pPr>
        <w:pStyle w:val="libFootnote0"/>
        <w:rPr>
          <w:rtl/>
        </w:rPr>
      </w:pPr>
      <w:r>
        <w:rPr>
          <w:rtl/>
        </w:rPr>
        <w:t>(</w:t>
      </w:r>
      <w:r w:rsidRPr="00234EB5">
        <w:rPr>
          <w:rtl/>
        </w:rPr>
        <w:t>3) النساء / 59</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نفس المصدر 1 / 74</w:t>
      </w:r>
      <w:r>
        <w:rPr>
          <w:rtl/>
        </w:rPr>
        <w:t>.</w:t>
      </w:r>
    </w:p>
    <w:p w:rsidR="00EB73B5" w:rsidRPr="00234EB5" w:rsidRDefault="00EB73B5" w:rsidP="00464ED5">
      <w:pPr>
        <w:pStyle w:val="libFootnote0"/>
        <w:rPr>
          <w:rtl/>
        </w:rPr>
      </w:pPr>
      <w:r>
        <w:rPr>
          <w:rtl/>
        </w:rPr>
        <w:t>(</w:t>
      </w:r>
      <w:r w:rsidRPr="00234EB5">
        <w:rPr>
          <w:rtl/>
        </w:rPr>
        <w:t>6) الخصال 1 / 253</w:t>
      </w:r>
      <w:r w:rsidR="00BF125B">
        <w:rPr>
          <w:rtl/>
        </w:rPr>
        <w:t xml:space="preserve">، </w:t>
      </w:r>
      <w:r w:rsidRPr="00234EB5">
        <w:rPr>
          <w:rtl/>
        </w:rPr>
        <w:t>ح 126</w:t>
      </w:r>
      <w:r>
        <w:rPr>
          <w:rtl/>
        </w:rPr>
        <w:t>.</w:t>
      </w:r>
    </w:p>
    <w:p w:rsidR="00EB73B5" w:rsidRPr="00234EB5" w:rsidRDefault="00EB73B5" w:rsidP="00B960EB">
      <w:pPr>
        <w:pStyle w:val="libNormal"/>
        <w:rPr>
          <w:rtl/>
        </w:rPr>
      </w:pPr>
      <w:r>
        <w:rPr>
          <w:rtl/>
        </w:rPr>
        <w:br w:type="page"/>
      </w:r>
      <w:r>
        <w:rPr>
          <w:rtl/>
        </w:rPr>
        <w:lastRenderedPageBreak/>
        <w:t>و</w:t>
      </w:r>
      <w:r w:rsidRPr="00234EB5">
        <w:rPr>
          <w:rtl/>
        </w:rPr>
        <w:t>أخبرني أنّه يحبّهم.</w:t>
      </w:r>
    </w:p>
    <w:p w:rsidR="00EB73B5" w:rsidRPr="00234EB5" w:rsidRDefault="00EB73B5" w:rsidP="00B960EB">
      <w:pPr>
        <w:pStyle w:val="libNormal"/>
        <w:rPr>
          <w:rtl/>
        </w:rPr>
      </w:pPr>
      <w:r>
        <w:rPr>
          <w:rtl/>
        </w:rPr>
        <w:t>و</w:t>
      </w:r>
      <w:r w:rsidRPr="00234EB5">
        <w:rPr>
          <w:rtl/>
        </w:rPr>
        <w:t xml:space="preserve">عن أبي بريدة </w:t>
      </w:r>
      <w:r w:rsidRPr="00DD1030">
        <w:rPr>
          <w:rStyle w:val="libFootnotenumChar"/>
          <w:rtl/>
        </w:rPr>
        <w:t>(1)</w:t>
      </w:r>
      <w:r w:rsidR="00BF125B">
        <w:rPr>
          <w:rtl/>
        </w:rPr>
        <w:t xml:space="preserve">، </w:t>
      </w:r>
      <w:r w:rsidRPr="00234EB5">
        <w:rPr>
          <w:rtl/>
        </w:rPr>
        <w:t>عن أبيه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الله أمرني بحبّ أربعة من أصحابي وأخبرني أنّه يحبّهم.</w:t>
      </w:r>
    </w:p>
    <w:p w:rsidR="00EB73B5" w:rsidRPr="00234EB5" w:rsidRDefault="00EB73B5" w:rsidP="00B960EB">
      <w:pPr>
        <w:pStyle w:val="libNormal"/>
        <w:rPr>
          <w:rtl/>
        </w:rPr>
      </w:pPr>
      <w:r w:rsidRPr="00234EB5">
        <w:rPr>
          <w:rtl/>
        </w:rPr>
        <w:t>فقلنا</w:t>
      </w:r>
      <w:r w:rsidR="00BF125B">
        <w:rPr>
          <w:rtl/>
        </w:rPr>
        <w:t xml:space="preserve">: </w:t>
      </w:r>
      <w:r w:rsidRPr="00234EB5">
        <w:rPr>
          <w:rtl/>
        </w:rPr>
        <w:t>يا رسول الله</w:t>
      </w:r>
      <w:r w:rsidR="00BF125B">
        <w:rPr>
          <w:rtl/>
        </w:rPr>
        <w:t xml:space="preserve">، </w:t>
      </w:r>
      <w:r w:rsidRPr="00234EB5">
        <w:rPr>
          <w:rtl/>
        </w:rPr>
        <w:t>من هم</w:t>
      </w:r>
      <w:r w:rsidR="00BF125B">
        <w:rPr>
          <w:rtl/>
        </w:rPr>
        <w:t xml:space="preserve">، </w:t>
      </w:r>
      <w:r w:rsidRPr="00234EB5">
        <w:rPr>
          <w:rtl/>
        </w:rPr>
        <w:t xml:space="preserve">فكلّنا يحبّ أن يكون </w:t>
      </w:r>
      <w:r w:rsidRPr="00DD1030">
        <w:rPr>
          <w:rStyle w:val="libFootnotenumChar"/>
          <w:rtl/>
        </w:rPr>
        <w:t>(2)</w:t>
      </w:r>
      <w:r w:rsidRPr="00234EB5">
        <w:rPr>
          <w:rtl/>
        </w:rPr>
        <w:t xml:space="preserve"> منهم</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ألا إنّ عليّا منهم. ثمّ سكت</w:t>
      </w:r>
      <w:r w:rsidR="00BF125B">
        <w:rPr>
          <w:rtl/>
        </w:rPr>
        <w:t xml:space="preserve">، </w:t>
      </w:r>
      <w:r w:rsidRPr="00234EB5">
        <w:rPr>
          <w:rtl/>
        </w:rPr>
        <w:t>ثمّ قال</w:t>
      </w:r>
      <w:r w:rsidR="00BF125B">
        <w:rPr>
          <w:rtl/>
        </w:rPr>
        <w:t xml:space="preserve">: </w:t>
      </w:r>
      <w:r w:rsidRPr="00234EB5">
        <w:rPr>
          <w:rtl/>
        </w:rPr>
        <w:t>ألا إنّ عليّا منهم. ثمّ سكت</w:t>
      </w:r>
      <w:r w:rsidR="00BF125B">
        <w:rPr>
          <w:rtl/>
        </w:rPr>
        <w:t xml:space="preserve">، </w:t>
      </w:r>
      <w:r w:rsidRPr="00234EB5">
        <w:rPr>
          <w:rtl/>
        </w:rPr>
        <w:t>ثمّ قال</w:t>
      </w:r>
      <w:r w:rsidR="00BF125B">
        <w:rPr>
          <w:rtl/>
        </w:rPr>
        <w:t xml:space="preserve">: </w:t>
      </w:r>
      <w:r w:rsidRPr="00234EB5">
        <w:rPr>
          <w:rtl/>
        </w:rPr>
        <w:t xml:space="preserve">ألا إنّ عليّا منهم وأبو ذرّ وسلمان الفارسيّ والمقداد بن الأسود الكنديّ. </w:t>
      </w:r>
      <w:r w:rsidRPr="00DD1030">
        <w:rPr>
          <w:rStyle w:val="libFootnotenumChar"/>
          <w:rtl/>
        </w:rPr>
        <w:t>(3)</w:t>
      </w:r>
    </w:p>
    <w:p w:rsidR="00EB73B5" w:rsidRPr="00234EB5" w:rsidRDefault="00EB73B5" w:rsidP="00B960EB">
      <w:pPr>
        <w:pStyle w:val="libNormal"/>
        <w:rPr>
          <w:rtl/>
        </w:rPr>
      </w:pPr>
      <w:r w:rsidRPr="00234EB5">
        <w:rPr>
          <w:rtl/>
        </w:rPr>
        <w:t xml:space="preserve">عن عبد الله بن الصّامت </w:t>
      </w:r>
      <w:r w:rsidRPr="00DD1030">
        <w:rPr>
          <w:rStyle w:val="libFootnotenumChar"/>
          <w:rtl/>
        </w:rPr>
        <w:t>(4)</w:t>
      </w:r>
      <w:r w:rsidR="00BF125B">
        <w:rPr>
          <w:rtl/>
        </w:rPr>
        <w:t xml:space="preserve">، </w:t>
      </w:r>
      <w:r w:rsidRPr="00234EB5">
        <w:rPr>
          <w:rtl/>
        </w:rPr>
        <w:t>عن أبي ذرّ</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أوصاني رسول الله</w:t>
      </w:r>
      <w:r>
        <w:rPr>
          <w:rtl/>
        </w:rPr>
        <w:t xml:space="preserve"> ـ </w:t>
      </w:r>
      <w:r w:rsidRPr="00234EB5">
        <w:rPr>
          <w:rtl/>
        </w:rPr>
        <w:t>صلّى الله عليه وآله</w:t>
      </w:r>
      <w:r>
        <w:rPr>
          <w:rtl/>
        </w:rPr>
        <w:t xml:space="preserve"> ـ </w:t>
      </w:r>
      <w:r w:rsidRPr="00234EB5">
        <w:rPr>
          <w:rtl/>
        </w:rPr>
        <w:t>بسبع</w:t>
      </w:r>
      <w:r w:rsidR="00BF125B">
        <w:rPr>
          <w:rtl/>
        </w:rPr>
        <w:t xml:space="preserve">: </w:t>
      </w:r>
      <w:r w:rsidRPr="00234EB5">
        <w:rPr>
          <w:rtl/>
        </w:rPr>
        <w:t>أوصاني أن لا أخاف في الله لومة لائم.</w:t>
      </w:r>
    </w:p>
    <w:p w:rsidR="00EB73B5" w:rsidRPr="00234EB5" w:rsidRDefault="00EB73B5" w:rsidP="00B960EB">
      <w:pPr>
        <w:pStyle w:val="libNormal"/>
        <w:rPr>
          <w:rtl/>
        </w:rPr>
      </w:pPr>
      <w:r>
        <w:rPr>
          <w:rtl/>
        </w:rPr>
        <w:t>(</w:t>
      </w:r>
      <w:r w:rsidRPr="00234EB5">
        <w:rPr>
          <w:rtl/>
        </w:rPr>
        <w:t>الحديث</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Pr="00234EB5">
        <w:rPr>
          <w:rtl/>
        </w:rPr>
        <w:t xml:space="preserve"> إشارة</w:t>
      </w:r>
      <w:r w:rsidR="000D116E">
        <w:rPr>
          <w:rtl/>
        </w:rPr>
        <w:t xml:space="preserve"> إلى</w:t>
      </w:r>
      <w:r w:rsidR="00BD3F78">
        <w:rPr>
          <w:rtl/>
        </w:rPr>
        <w:t xml:space="preserve"> </w:t>
      </w:r>
      <w:r w:rsidRPr="00234EB5">
        <w:rPr>
          <w:rtl/>
        </w:rPr>
        <w:t>ما تقدّم من الأوصاف.</w:t>
      </w:r>
    </w:p>
    <w:p w:rsidR="00EB73B5" w:rsidRPr="00234EB5" w:rsidRDefault="00EB73B5" w:rsidP="00B960EB">
      <w:pPr>
        <w:pStyle w:val="libNormal"/>
        <w:rPr>
          <w:rtl/>
        </w:rPr>
      </w:pPr>
      <w:r w:rsidRPr="004B022A">
        <w:rPr>
          <w:rStyle w:val="libAlaemChar"/>
          <w:rtl/>
        </w:rPr>
        <w:t>(</w:t>
      </w:r>
      <w:r w:rsidRPr="004B022A">
        <w:rPr>
          <w:rStyle w:val="libAieChar"/>
          <w:rtl/>
        </w:rPr>
        <w:t>فَضْلُ اللهِ يُؤْتِيهِ مَنْ يَشاءُ</w:t>
      </w:r>
      <w:r w:rsidRPr="004B022A">
        <w:rPr>
          <w:rStyle w:val="libAlaemChar"/>
          <w:rtl/>
        </w:rPr>
        <w:t>)</w:t>
      </w:r>
      <w:r w:rsidR="00BF125B">
        <w:rPr>
          <w:rtl/>
        </w:rPr>
        <w:t xml:space="preserve">: </w:t>
      </w:r>
      <w:r w:rsidRPr="00234EB5">
        <w:rPr>
          <w:rtl/>
        </w:rPr>
        <w:t>يمنحه ويوفّق له.</w:t>
      </w:r>
    </w:p>
    <w:p w:rsidR="00EB73B5" w:rsidRPr="00234EB5" w:rsidRDefault="00EB73B5" w:rsidP="00B960EB">
      <w:pPr>
        <w:pStyle w:val="libNormal"/>
        <w:rPr>
          <w:rtl/>
        </w:rPr>
      </w:pPr>
      <w:r w:rsidRPr="004B022A">
        <w:rPr>
          <w:rStyle w:val="libAlaemChar"/>
          <w:rtl/>
        </w:rPr>
        <w:t>(</w:t>
      </w:r>
      <w:r w:rsidRPr="004B022A">
        <w:rPr>
          <w:rStyle w:val="libAieChar"/>
          <w:rtl/>
        </w:rPr>
        <w:t>وَاللهُ واسِعٌ</w:t>
      </w:r>
      <w:r w:rsidRPr="004B022A">
        <w:rPr>
          <w:rStyle w:val="libAlaemChar"/>
          <w:rtl/>
        </w:rPr>
        <w:t>)</w:t>
      </w:r>
      <w:r w:rsidR="00BF125B">
        <w:rPr>
          <w:rtl/>
        </w:rPr>
        <w:t xml:space="preserve">: </w:t>
      </w:r>
      <w:r w:rsidRPr="00234EB5">
        <w:rPr>
          <w:rtl/>
        </w:rPr>
        <w:t>كثير الفضل.</w:t>
      </w:r>
    </w:p>
    <w:p w:rsidR="00EB73B5" w:rsidRPr="00234EB5" w:rsidRDefault="00EB73B5" w:rsidP="00B960EB">
      <w:pPr>
        <w:pStyle w:val="libNormal"/>
        <w:rPr>
          <w:rtl/>
        </w:rPr>
      </w:pPr>
      <w:r w:rsidRPr="004B022A">
        <w:rPr>
          <w:rStyle w:val="libAlaemChar"/>
          <w:rtl/>
        </w:rPr>
        <w:t>(</w:t>
      </w:r>
      <w:r w:rsidRPr="004B022A">
        <w:rPr>
          <w:rStyle w:val="libAieChar"/>
          <w:rtl/>
        </w:rPr>
        <w:t>عَلِيمٌ</w:t>
      </w:r>
      <w:r w:rsidRPr="004B022A">
        <w:rPr>
          <w:rStyle w:val="libAlaemChar"/>
          <w:rtl/>
        </w:rPr>
        <w:t>)</w:t>
      </w:r>
      <w:r w:rsidRPr="00234EB5">
        <w:rPr>
          <w:rtl/>
        </w:rPr>
        <w:t xml:space="preserve"> </w:t>
      </w:r>
      <w:r>
        <w:rPr>
          <w:rtl/>
        </w:rPr>
        <w:t>(</w:t>
      </w:r>
      <w:r w:rsidRPr="00234EB5">
        <w:rPr>
          <w:rtl/>
        </w:rPr>
        <w:t>54)</w:t>
      </w:r>
      <w:r w:rsidR="00BF125B">
        <w:rPr>
          <w:rtl/>
        </w:rPr>
        <w:t xml:space="preserve">: </w:t>
      </w:r>
      <w:r w:rsidRPr="00234EB5">
        <w:rPr>
          <w:rtl/>
        </w:rPr>
        <w:t>بمن هو أهله.</w:t>
      </w:r>
    </w:p>
    <w:p w:rsidR="00EB73B5" w:rsidRPr="00234EB5" w:rsidRDefault="00EB73B5" w:rsidP="00C57C3F">
      <w:pPr>
        <w:pStyle w:val="libNormal"/>
        <w:rPr>
          <w:rtl/>
        </w:rPr>
      </w:pPr>
      <w:r w:rsidRPr="004B022A">
        <w:rPr>
          <w:rStyle w:val="libAlaemChar"/>
          <w:rtl/>
        </w:rPr>
        <w:t>(</w:t>
      </w:r>
      <w:r w:rsidRPr="004B022A">
        <w:rPr>
          <w:rStyle w:val="libAieChar"/>
          <w:rtl/>
        </w:rPr>
        <w:t>إِنَّما وَلِيُّكُمُ اللهُ وَرَسُولُهُ وَالَّذِينَ آمَنُوا</w:t>
      </w:r>
      <w:r w:rsidRPr="004B022A">
        <w:rPr>
          <w:rStyle w:val="libAlaemChar"/>
          <w:rtl/>
        </w:rPr>
        <w:t>)</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نهى عن موالاة الكفرة</w:t>
      </w:r>
      <w:r w:rsidR="00BF125B">
        <w:rPr>
          <w:rtl/>
        </w:rPr>
        <w:t xml:space="preserve">، </w:t>
      </w:r>
      <w:r w:rsidRPr="00234EB5">
        <w:rPr>
          <w:rtl/>
        </w:rPr>
        <w:t>ذكر عقيبه من هو حقيق بها. وإنّما قال</w:t>
      </w:r>
      <w:r w:rsidR="00BF125B">
        <w:rPr>
          <w:rtl/>
        </w:rPr>
        <w:t xml:space="preserve">: </w:t>
      </w:r>
      <w:r w:rsidRPr="00234EB5">
        <w:rPr>
          <w:rtl/>
        </w:rPr>
        <w:t>«وليّكم»</w:t>
      </w:r>
      <w:r w:rsidR="00BF125B">
        <w:rPr>
          <w:rtl/>
        </w:rPr>
        <w:t xml:space="preserve">، </w:t>
      </w:r>
      <w:r w:rsidRPr="00234EB5">
        <w:rPr>
          <w:rtl/>
        </w:rPr>
        <w:t>ولم يقل</w:t>
      </w:r>
      <w:r w:rsidR="00BF125B">
        <w:rPr>
          <w:rtl/>
        </w:rPr>
        <w:t xml:space="preserve">: </w:t>
      </w:r>
      <w:r w:rsidRPr="00234EB5">
        <w:rPr>
          <w:rtl/>
        </w:rPr>
        <w:t>«أولياؤكم»</w:t>
      </w:r>
      <w:r w:rsidR="00BF125B">
        <w:rPr>
          <w:rtl/>
        </w:rPr>
        <w:t xml:space="preserve">، </w:t>
      </w:r>
      <w:r w:rsidRPr="00234EB5">
        <w:rPr>
          <w:rtl/>
        </w:rPr>
        <w:t xml:space="preserve">للتّنبيه على أنّ الولاية لله ولرسوله </w:t>
      </w:r>
      <w:r w:rsidRPr="00DD1030">
        <w:rPr>
          <w:rStyle w:val="libFootnotenumChar"/>
          <w:rtl/>
        </w:rPr>
        <w:t>(5)</w:t>
      </w:r>
      <w:r w:rsidRPr="00234EB5">
        <w:rPr>
          <w:rtl/>
        </w:rPr>
        <w:t xml:space="preserve"> وللمؤمنين واحدة. والمراد بالوليّ</w:t>
      </w:r>
      <w:r w:rsidR="00BF125B">
        <w:rPr>
          <w:rtl/>
        </w:rPr>
        <w:t xml:space="preserve">، </w:t>
      </w:r>
      <w:r w:rsidRPr="00234EB5">
        <w:rPr>
          <w:rtl/>
        </w:rPr>
        <w:t>المتولّي للأمور والمستحقّ للتّصرّف فيهم.</w:t>
      </w:r>
    </w:p>
    <w:p w:rsidR="00EB73B5" w:rsidRPr="00234EB5" w:rsidRDefault="00EB73B5" w:rsidP="00B960EB">
      <w:pPr>
        <w:pStyle w:val="libNormal"/>
        <w:rPr>
          <w:rtl/>
        </w:rPr>
      </w:pPr>
      <w:r w:rsidRPr="004B022A">
        <w:rPr>
          <w:rStyle w:val="libAlaemChar"/>
          <w:rtl/>
        </w:rPr>
        <w:t>(</w:t>
      </w:r>
      <w:r w:rsidRPr="004B022A">
        <w:rPr>
          <w:rStyle w:val="libAieChar"/>
          <w:rtl/>
        </w:rPr>
        <w:t>الَّذِينَ يُقِيمُونَ الصَّلاةَ وَيُؤْتُونَ الزَّكاةَ</w:t>
      </w:r>
      <w:r w:rsidRPr="004B022A">
        <w:rPr>
          <w:rStyle w:val="libAlaemChar"/>
          <w:rtl/>
        </w:rPr>
        <w:t>)</w:t>
      </w:r>
      <w:r w:rsidR="00BF125B">
        <w:rPr>
          <w:rtl/>
        </w:rPr>
        <w:t xml:space="preserve">: </w:t>
      </w:r>
      <w:r w:rsidRPr="00234EB5">
        <w:rPr>
          <w:rtl/>
        </w:rPr>
        <w:t>صفة «للّذين آمنوا»</w:t>
      </w:r>
      <w:r w:rsidR="00BF125B">
        <w:rPr>
          <w:rtl/>
        </w:rPr>
        <w:t xml:space="preserve">، </w:t>
      </w:r>
      <w:r w:rsidRPr="00234EB5">
        <w:rPr>
          <w:rtl/>
        </w:rPr>
        <w:t>لأنّه جرى مجرى الأسماء. أو بدل منه. ويجوز رفعه ونصبه</w:t>
      </w:r>
      <w:r w:rsidR="00BF125B">
        <w:rPr>
          <w:rtl/>
        </w:rPr>
        <w:t xml:space="preserve">، </w:t>
      </w:r>
      <w:r w:rsidRPr="00234EB5">
        <w:rPr>
          <w:rtl/>
        </w:rPr>
        <w:t>على المدح.</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154</w:t>
      </w:r>
      <w:r w:rsidR="00BF125B">
        <w:rPr>
          <w:rtl/>
        </w:rPr>
        <w:t xml:space="preserve">، </w:t>
      </w:r>
      <w:r w:rsidRPr="00234EB5">
        <w:rPr>
          <w:rtl/>
        </w:rPr>
        <w:t>ح 127</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«فمن هم فكلّنا نحبّ أن نكون» بدل «من هم فكلّنا يحبّ أن يكون»</w:t>
      </w:r>
      <w:r>
        <w:rPr>
          <w:rtl/>
        </w:rPr>
        <w:t>.</w:t>
      </w:r>
    </w:p>
    <w:p w:rsidR="00EB73B5" w:rsidRPr="00234EB5" w:rsidRDefault="00EB73B5" w:rsidP="00464ED5">
      <w:pPr>
        <w:pStyle w:val="libFootnote0"/>
        <w:rPr>
          <w:rtl/>
        </w:rPr>
      </w:pPr>
      <w:r>
        <w:rPr>
          <w:rtl/>
        </w:rPr>
        <w:t>(</w:t>
      </w:r>
      <w:r w:rsidRPr="00234EB5">
        <w:rPr>
          <w:rtl/>
        </w:rPr>
        <w:t>3) نفس المصدر 2 / 345</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وهو ابن أخي أبي ذرّ</w:t>
      </w:r>
      <w:r>
        <w:rPr>
          <w:rtl/>
        </w:rPr>
        <w:t>.</w:t>
      </w:r>
      <w:r w:rsidRPr="00234EB5">
        <w:rPr>
          <w:rtl/>
        </w:rPr>
        <w:t xml:space="preserve"> وفي النسخ</w:t>
      </w:r>
      <w:r w:rsidR="00BF125B">
        <w:rPr>
          <w:rtl/>
        </w:rPr>
        <w:t xml:space="preserve">: </w:t>
      </w:r>
      <w:r w:rsidRPr="00234EB5">
        <w:rPr>
          <w:rtl/>
        </w:rPr>
        <w:t>«عبد الله بن الصلت»</w:t>
      </w:r>
      <w:r>
        <w:rPr>
          <w:rtl/>
        </w:rPr>
        <w:t>.</w:t>
      </w:r>
      <w:r w:rsidRPr="00234EB5">
        <w:rPr>
          <w:rtl/>
        </w:rPr>
        <w:t xml:space="preserve"> وهي خطأ</w:t>
      </w:r>
      <w:r>
        <w:rPr>
          <w:rtl/>
        </w:rPr>
        <w:t>.</w:t>
      </w:r>
      <w:r w:rsidRPr="00234EB5">
        <w:rPr>
          <w:rtl/>
        </w:rPr>
        <w:t xml:space="preserve"> ر</w:t>
      </w:r>
      <w:r>
        <w:rPr>
          <w:rtl/>
        </w:rPr>
        <w:t>.</w:t>
      </w:r>
      <w:r w:rsidRPr="00234EB5">
        <w:rPr>
          <w:rtl/>
        </w:rPr>
        <w:t xml:space="preserve"> تنقيح المقال 2 / 189</w:t>
      </w:r>
      <w:r w:rsidR="00BF125B">
        <w:rPr>
          <w:rtl/>
        </w:rPr>
        <w:t xml:space="preserve">، </w:t>
      </w:r>
      <w:r w:rsidRPr="00234EB5">
        <w:rPr>
          <w:rtl/>
        </w:rPr>
        <w:t xml:space="preserve">رقم 6409 </w:t>
      </w:r>
      <w:r>
        <w:rPr>
          <w:rtl/>
        </w:rPr>
        <w:t>و 6</w:t>
      </w:r>
      <w:r w:rsidRPr="00234EB5">
        <w:rPr>
          <w:rtl/>
        </w:rPr>
        <w:t>907</w:t>
      </w:r>
      <w:r>
        <w:rPr>
          <w:rtl/>
        </w:rPr>
        <w:t>.</w:t>
      </w:r>
    </w:p>
    <w:p w:rsidR="00EB73B5" w:rsidRPr="00234EB5" w:rsidRDefault="00EB73B5" w:rsidP="00464ED5">
      <w:pPr>
        <w:pStyle w:val="libFootnote0"/>
        <w:rPr>
          <w:rtl/>
        </w:rPr>
      </w:pPr>
      <w:r>
        <w:rPr>
          <w:rtl/>
        </w:rPr>
        <w:t>(</w:t>
      </w:r>
      <w:r w:rsidRPr="00234EB5">
        <w:rPr>
          <w:rtl/>
        </w:rPr>
        <w:t xml:space="preserve">5) هكذا في </w:t>
      </w:r>
      <w:r>
        <w:rPr>
          <w:rtl/>
        </w:rPr>
        <w:t>أ</w:t>
      </w:r>
      <w:r w:rsidRPr="00234EB5">
        <w:rPr>
          <w:rtl/>
        </w:rPr>
        <w:t>، وفي سائر النسخ</w:t>
      </w:r>
      <w:r w:rsidR="00BF125B">
        <w:rPr>
          <w:rtl/>
        </w:rPr>
        <w:t xml:space="preserve">: </w:t>
      </w:r>
      <w:r w:rsidRPr="00234EB5">
        <w:rPr>
          <w:rtl/>
        </w:rPr>
        <w:t>للرسول</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وَهُمْ راكِعُونَ</w:t>
      </w:r>
      <w:r w:rsidRPr="004B022A">
        <w:rPr>
          <w:rStyle w:val="libAlaemChar"/>
          <w:rtl/>
        </w:rPr>
        <w:t>)</w:t>
      </w:r>
      <w:r w:rsidRPr="00234EB5">
        <w:rPr>
          <w:rtl/>
        </w:rPr>
        <w:t xml:space="preserve"> </w:t>
      </w:r>
      <w:r>
        <w:rPr>
          <w:rtl/>
        </w:rPr>
        <w:t>(</w:t>
      </w:r>
      <w:r w:rsidRPr="00234EB5">
        <w:rPr>
          <w:rtl/>
        </w:rPr>
        <w:t>55)</w:t>
      </w:r>
      <w:r w:rsidR="00BF125B">
        <w:rPr>
          <w:rtl/>
        </w:rPr>
        <w:t xml:space="preserve">: </w:t>
      </w:r>
      <w:r w:rsidRPr="00234EB5">
        <w:rPr>
          <w:rtl/>
        </w:rPr>
        <w:t>حال من فاعل «يؤتون»</w:t>
      </w:r>
      <w:r w:rsidR="00BF125B">
        <w:rPr>
          <w:rtl/>
        </w:rPr>
        <w:t xml:space="preserve">، </w:t>
      </w:r>
      <w:r w:rsidRPr="00234EB5">
        <w:rPr>
          <w:rtl/>
        </w:rPr>
        <w:t>أي</w:t>
      </w:r>
      <w:r w:rsidR="00BF125B">
        <w:rPr>
          <w:rtl/>
        </w:rPr>
        <w:t xml:space="preserve">: </w:t>
      </w:r>
      <w:r w:rsidRPr="00234EB5">
        <w:rPr>
          <w:rtl/>
        </w:rPr>
        <w:t>يؤتون الزّكاة في حال ركوعهم في الصّلاة</w:t>
      </w:r>
      <w:r w:rsidR="00BF125B">
        <w:rPr>
          <w:rtl/>
        </w:rPr>
        <w:t xml:space="preserve">، </w:t>
      </w:r>
      <w:r w:rsidRPr="00234EB5">
        <w:rPr>
          <w:rtl/>
        </w:rPr>
        <w:t>حرصا على الإحسان ومسارعة إليه.</w:t>
      </w:r>
    </w:p>
    <w:p w:rsidR="00EB73B5" w:rsidRPr="00234EB5" w:rsidRDefault="00EB73B5" w:rsidP="00B960EB">
      <w:pPr>
        <w:pStyle w:val="libNormal"/>
        <w:rPr>
          <w:rtl/>
        </w:rPr>
      </w:pPr>
      <w:r w:rsidRPr="00234EB5">
        <w:rPr>
          <w:rtl/>
        </w:rPr>
        <w:t xml:space="preserve">في أصول الكافي </w:t>
      </w:r>
      <w:r w:rsidRPr="00DD1030">
        <w:rPr>
          <w:rStyle w:val="libFootnotenumChar"/>
          <w:rtl/>
        </w:rPr>
        <w:t>(1)</w:t>
      </w:r>
      <w:r w:rsidR="00BF125B">
        <w:rPr>
          <w:rtl/>
        </w:rPr>
        <w:t xml:space="preserve">: </w:t>
      </w:r>
      <w:r w:rsidRPr="00234EB5">
        <w:rPr>
          <w:rtl/>
        </w:rPr>
        <w:t>الحسين بن محمّد</w:t>
      </w:r>
      <w:r w:rsidR="00BF125B">
        <w:rPr>
          <w:rtl/>
        </w:rPr>
        <w:t xml:space="preserve">، </w:t>
      </w:r>
      <w:r w:rsidRPr="00234EB5">
        <w:rPr>
          <w:rtl/>
        </w:rPr>
        <w:t>عن معلى بن محمّد</w:t>
      </w:r>
      <w:r w:rsidR="00BF125B">
        <w:rPr>
          <w:rtl/>
        </w:rPr>
        <w:t xml:space="preserve">، </w:t>
      </w:r>
      <w:r w:rsidRPr="00234EB5">
        <w:rPr>
          <w:rtl/>
        </w:rPr>
        <w:t>عن أحمد بن محمّد</w:t>
      </w:r>
      <w:r w:rsidR="00BF125B">
        <w:rPr>
          <w:rtl/>
        </w:rPr>
        <w:t xml:space="preserve">، </w:t>
      </w:r>
      <w:r w:rsidRPr="00234EB5">
        <w:rPr>
          <w:rtl/>
        </w:rPr>
        <w:t>عن الحسين بن محمّد الهاشميّ</w:t>
      </w:r>
      <w:r w:rsidR="00BF125B">
        <w:rPr>
          <w:rtl/>
        </w:rPr>
        <w:t xml:space="preserve">، </w:t>
      </w:r>
      <w:r w:rsidRPr="00234EB5">
        <w:rPr>
          <w:rtl/>
        </w:rPr>
        <w:t>عن أبيه</w:t>
      </w:r>
      <w:r w:rsidR="00BF125B">
        <w:rPr>
          <w:rtl/>
        </w:rPr>
        <w:t xml:space="preserve">، </w:t>
      </w:r>
      <w:r w:rsidRPr="00234EB5">
        <w:rPr>
          <w:rtl/>
        </w:rPr>
        <w:t>عن أحمد بن عيسى</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تفسير هذه الآية</w:t>
      </w:r>
      <w:r w:rsidR="00BF125B">
        <w:rPr>
          <w:rtl/>
        </w:rPr>
        <w:t xml:space="preserve">، </w:t>
      </w:r>
      <w:r w:rsidRPr="00234EB5">
        <w:rPr>
          <w:rtl/>
        </w:rPr>
        <w:t>يعني</w:t>
      </w:r>
      <w:r w:rsidR="00BF125B">
        <w:rPr>
          <w:rtl/>
        </w:rPr>
        <w:t xml:space="preserve">: </w:t>
      </w:r>
      <w:r w:rsidRPr="00234EB5">
        <w:rPr>
          <w:rtl/>
        </w:rPr>
        <w:t>أولى بكم</w:t>
      </w:r>
      <w:r w:rsidR="00BF125B">
        <w:rPr>
          <w:rtl/>
        </w:rPr>
        <w:t xml:space="preserve">، </w:t>
      </w:r>
      <w:r w:rsidRPr="00234EB5">
        <w:rPr>
          <w:rtl/>
        </w:rPr>
        <w:t>أي</w:t>
      </w:r>
      <w:r w:rsidR="00BF125B">
        <w:rPr>
          <w:rtl/>
        </w:rPr>
        <w:t xml:space="preserve">: </w:t>
      </w:r>
      <w:r w:rsidRPr="00234EB5">
        <w:rPr>
          <w:rtl/>
        </w:rPr>
        <w:t>أحقّ بكم وبأموركم من أنفسكم وأموالكم</w:t>
      </w:r>
      <w:r w:rsidR="00BF125B">
        <w:rPr>
          <w:rtl/>
        </w:rPr>
        <w:t xml:space="preserve">، </w:t>
      </w:r>
      <w:r w:rsidRPr="00234EB5">
        <w:rPr>
          <w:rtl/>
        </w:rPr>
        <w:t>الله ورسوله والّذين آمنوا</w:t>
      </w:r>
      <w:r w:rsidR="00BF125B">
        <w:rPr>
          <w:rtl/>
        </w:rPr>
        <w:t xml:space="preserve">، </w:t>
      </w:r>
      <w:r w:rsidRPr="00234EB5">
        <w:rPr>
          <w:rtl/>
        </w:rPr>
        <w:t>يعني عليّا وأولاده الأئمّة</w:t>
      </w:r>
      <w:r>
        <w:rPr>
          <w:rtl/>
        </w:rPr>
        <w:t xml:space="preserve"> ـ </w:t>
      </w:r>
      <w:r w:rsidRPr="00234EB5">
        <w:rPr>
          <w:rtl/>
        </w:rPr>
        <w:t>عليهم السّلام</w:t>
      </w:r>
      <w:r>
        <w:rPr>
          <w:rtl/>
        </w:rPr>
        <w:t xml:space="preserve"> ـ</w:t>
      </w:r>
      <w:r w:rsidR="000D116E">
        <w:rPr>
          <w:rtl/>
        </w:rPr>
        <w:t xml:space="preserve"> إلى</w:t>
      </w:r>
      <w:r w:rsidR="00BD3F78">
        <w:rPr>
          <w:rtl/>
        </w:rPr>
        <w:t xml:space="preserve"> </w:t>
      </w:r>
      <w:r w:rsidRPr="00234EB5">
        <w:rPr>
          <w:rtl/>
        </w:rPr>
        <w:t>يوم القيامة. ثمّ وصفهم الله</w:t>
      </w:r>
      <w:r>
        <w:rPr>
          <w:rtl/>
        </w:rPr>
        <w:t xml:space="preserve"> ـ </w:t>
      </w:r>
      <w:r w:rsidRPr="00234EB5">
        <w:rPr>
          <w:rtl/>
        </w:rPr>
        <w:t>عزّ وجلّ</w:t>
      </w:r>
      <w:r>
        <w:rPr>
          <w:rtl/>
        </w:rPr>
        <w:t xml:space="preserve"> ـ </w:t>
      </w:r>
      <w:r w:rsidRPr="00234EB5">
        <w:rPr>
          <w:rtl/>
        </w:rPr>
        <w:t>فقال</w:t>
      </w:r>
      <w:r w:rsidR="00BF125B">
        <w:rPr>
          <w:rtl/>
        </w:rPr>
        <w:t xml:space="preserve">: </w:t>
      </w:r>
      <w:r w:rsidRPr="004B022A">
        <w:rPr>
          <w:rStyle w:val="libAlaemChar"/>
          <w:rtl/>
        </w:rPr>
        <w:t>(</w:t>
      </w:r>
      <w:r w:rsidRPr="004B022A">
        <w:rPr>
          <w:rStyle w:val="libAieChar"/>
          <w:rtl/>
        </w:rPr>
        <w:t>الَّذِينَ يُقِيمُونَ الصَّلاةَ وَيُؤْتُونَ الزَّكاةَ وَهُمْ راكِعُونَ</w:t>
      </w:r>
      <w:r w:rsidRPr="004B022A">
        <w:rPr>
          <w:rStyle w:val="libAlaemChar"/>
          <w:rtl/>
        </w:rPr>
        <w:t>)</w:t>
      </w:r>
      <w:r w:rsidRPr="00234EB5">
        <w:rPr>
          <w:rtl/>
        </w:rPr>
        <w:t xml:space="preserve"> وكان أمير المؤمنين</w:t>
      </w:r>
      <w:r>
        <w:rPr>
          <w:rtl/>
        </w:rPr>
        <w:t xml:space="preserve"> ـ </w:t>
      </w:r>
      <w:r w:rsidRPr="00234EB5">
        <w:rPr>
          <w:rtl/>
        </w:rPr>
        <w:t>عليه السّلام</w:t>
      </w:r>
      <w:r>
        <w:rPr>
          <w:rtl/>
        </w:rPr>
        <w:t xml:space="preserve"> ـ </w:t>
      </w:r>
      <w:r w:rsidRPr="00234EB5">
        <w:rPr>
          <w:rtl/>
        </w:rPr>
        <w:t>في صلاة الظّهر وقد صلّى ركعتين وهو راكع وعليه حلّة قيمتها ألف دينار</w:t>
      </w:r>
      <w:r w:rsidR="00BF125B">
        <w:rPr>
          <w:rtl/>
        </w:rPr>
        <w:t xml:space="preserve">، </w:t>
      </w:r>
      <w:r w:rsidRPr="00234EB5">
        <w:rPr>
          <w:rtl/>
        </w:rPr>
        <w:t>وكان النّبيّ</w:t>
      </w:r>
      <w:r>
        <w:rPr>
          <w:rtl/>
        </w:rPr>
        <w:t xml:space="preserve"> ـ </w:t>
      </w:r>
      <w:r w:rsidRPr="00234EB5">
        <w:rPr>
          <w:rtl/>
        </w:rPr>
        <w:t>صلّى الله عليه وآله</w:t>
      </w:r>
      <w:r>
        <w:rPr>
          <w:rtl/>
        </w:rPr>
        <w:t xml:space="preserve"> ـ </w:t>
      </w:r>
      <w:r w:rsidRPr="00234EB5">
        <w:rPr>
          <w:rtl/>
        </w:rPr>
        <w:t>أعطاه إيّاها</w:t>
      </w:r>
      <w:r w:rsidR="00BF125B">
        <w:rPr>
          <w:rtl/>
        </w:rPr>
        <w:t xml:space="preserve">، </w:t>
      </w:r>
      <w:r w:rsidRPr="00234EB5">
        <w:rPr>
          <w:rtl/>
        </w:rPr>
        <w:t>وكان النّجاشي أهداها له</w:t>
      </w:r>
      <w:r w:rsidR="00BF125B">
        <w:rPr>
          <w:rtl/>
        </w:rPr>
        <w:t xml:space="preserve">، </w:t>
      </w:r>
      <w:r w:rsidRPr="00234EB5">
        <w:rPr>
          <w:rtl/>
        </w:rPr>
        <w:t>فجاء سائل فقال</w:t>
      </w:r>
      <w:r w:rsidR="00BF125B">
        <w:rPr>
          <w:rtl/>
        </w:rPr>
        <w:t xml:space="preserve">: </w:t>
      </w:r>
      <w:r w:rsidRPr="00234EB5">
        <w:rPr>
          <w:rtl/>
        </w:rPr>
        <w:t>السّلام عليك يا وليّ الله وأولى بالمؤمنين من أنفسهم</w:t>
      </w:r>
      <w:r w:rsidR="00BF125B">
        <w:rPr>
          <w:rtl/>
        </w:rPr>
        <w:t xml:space="preserve">، </w:t>
      </w:r>
      <w:r w:rsidRPr="00234EB5">
        <w:rPr>
          <w:rtl/>
        </w:rPr>
        <w:t>تصدّق على مسكين. فطرح الحلّة إليه وأومأ بيده إليه أن احملها</w:t>
      </w:r>
      <w:r w:rsidR="00BF125B">
        <w:rPr>
          <w:rtl/>
        </w:rPr>
        <w:t xml:space="preserve">، </w:t>
      </w:r>
      <w:r w:rsidRPr="00234EB5">
        <w:rPr>
          <w:rtl/>
        </w:rPr>
        <w:t>فأنزل الله فيه هذه الآية</w:t>
      </w:r>
      <w:r w:rsidR="00BF125B">
        <w:rPr>
          <w:rtl/>
        </w:rPr>
        <w:t xml:space="preserve">، </w:t>
      </w:r>
      <w:r w:rsidRPr="00234EB5">
        <w:rPr>
          <w:rtl/>
        </w:rPr>
        <w:t>وصيّر نعمة أولاده بنعمته. فكلّ من بلغ من أولاده مبلغ الإمامة يكون بهذه النّعمة مثله</w:t>
      </w:r>
      <w:r w:rsidR="00BF125B">
        <w:rPr>
          <w:rtl/>
        </w:rPr>
        <w:t xml:space="preserve">، </w:t>
      </w:r>
      <w:r w:rsidRPr="00234EB5">
        <w:rPr>
          <w:rtl/>
        </w:rPr>
        <w:t>فيتصدّقون وهم راكعون.</w:t>
      </w:r>
    </w:p>
    <w:p w:rsidR="00EB73B5" w:rsidRPr="00234EB5" w:rsidRDefault="00EB73B5" w:rsidP="00B960EB">
      <w:pPr>
        <w:pStyle w:val="libNormal"/>
        <w:rPr>
          <w:rtl/>
        </w:rPr>
      </w:pPr>
      <w:r>
        <w:rPr>
          <w:rtl/>
        </w:rPr>
        <w:t>و</w:t>
      </w:r>
      <w:r w:rsidRPr="00234EB5">
        <w:rPr>
          <w:rtl/>
        </w:rPr>
        <w:t>السّائل الّذي سأل أمير المؤمنين</w:t>
      </w:r>
      <w:r w:rsidR="00BF125B">
        <w:rPr>
          <w:rtl/>
        </w:rPr>
        <w:t xml:space="preserve">، </w:t>
      </w:r>
      <w:r w:rsidRPr="00234EB5">
        <w:rPr>
          <w:rtl/>
        </w:rPr>
        <w:t>هو من الملائكة. والّذين يسألون الأئمة من أولاده يكونون من الملائكة.</w:t>
      </w:r>
    </w:p>
    <w:p w:rsidR="00EB73B5" w:rsidRPr="00234EB5" w:rsidRDefault="00EB73B5" w:rsidP="00C57C3F">
      <w:pPr>
        <w:pStyle w:val="libNormal"/>
        <w:rPr>
          <w:rtl/>
        </w:rPr>
      </w:pPr>
      <w:r w:rsidRPr="00234EB5">
        <w:rPr>
          <w:rtl/>
        </w:rPr>
        <w:t>الحسين بن محمّد</w:t>
      </w:r>
      <w:r w:rsidR="00BF125B">
        <w:rPr>
          <w:rtl/>
        </w:rPr>
        <w:t xml:space="preserve">، </w:t>
      </w:r>
      <w:r w:rsidRPr="00234EB5">
        <w:rPr>
          <w:rtl/>
        </w:rPr>
        <w:t xml:space="preserve">عن معلّى بن محمّد </w:t>
      </w:r>
      <w:r w:rsidRPr="00DD1030">
        <w:rPr>
          <w:rStyle w:val="libFootnotenumChar"/>
          <w:rtl/>
        </w:rPr>
        <w:t>(2)</w:t>
      </w:r>
      <w:r w:rsidR="00BF125B">
        <w:rPr>
          <w:rtl/>
        </w:rPr>
        <w:t xml:space="preserve">، </w:t>
      </w:r>
      <w:r w:rsidRPr="00234EB5">
        <w:rPr>
          <w:rtl/>
        </w:rPr>
        <w:t>عن أحمد بن محمّد</w:t>
      </w:r>
      <w:r w:rsidR="00BF125B">
        <w:rPr>
          <w:rtl/>
        </w:rPr>
        <w:t xml:space="preserve">، </w:t>
      </w:r>
      <w:r w:rsidRPr="00234EB5">
        <w:rPr>
          <w:rtl/>
        </w:rPr>
        <w:t>عن الحسن بن محمّد الهاشميّ قال</w:t>
      </w:r>
      <w:r w:rsidR="00BF125B">
        <w:rPr>
          <w:rtl/>
        </w:rPr>
        <w:t xml:space="preserve">: </w:t>
      </w:r>
      <w:r w:rsidRPr="00234EB5">
        <w:rPr>
          <w:rtl/>
        </w:rPr>
        <w:t>حدّثني أبي</w:t>
      </w:r>
      <w:r w:rsidR="00BF125B">
        <w:rPr>
          <w:rtl/>
        </w:rPr>
        <w:t xml:space="preserve">، </w:t>
      </w:r>
      <w:r w:rsidRPr="00234EB5">
        <w:rPr>
          <w:rtl/>
        </w:rPr>
        <w:t>عن أحمد بن عيسى قال</w:t>
      </w:r>
      <w:r w:rsidR="00BF125B">
        <w:rPr>
          <w:rtl/>
        </w:rPr>
        <w:t xml:space="preserve">: </w:t>
      </w:r>
      <w:r w:rsidRPr="00234EB5">
        <w:rPr>
          <w:rtl/>
        </w:rPr>
        <w:t>حدّثني جعفر بن محمّد</w:t>
      </w:r>
      <w:r w:rsidR="00BF125B">
        <w:rPr>
          <w:rtl/>
        </w:rPr>
        <w:t xml:space="preserve">، </w:t>
      </w:r>
      <w:r w:rsidRPr="00234EB5">
        <w:rPr>
          <w:rtl/>
        </w:rPr>
        <w:t>عن أبيه</w:t>
      </w:r>
      <w:r w:rsidR="00BF125B">
        <w:rPr>
          <w:rtl/>
        </w:rPr>
        <w:t xml:space="preserve">، </w:t>
      </w:r>
      <w:r w:rsidRPr="00234EB5">
        <w:rPr>
          <w:rtl/>
        </w:rPr>
        <w:t>عن جدّه</w:t>
      </w:r>
      <w:r>
        <w:rPr>
          <w:rtl/>
        </w:rPr>
        <w:t xml:space="preserve"> ـ </w:t>
      </w:r>
      <w:r w:rsidRPr="00234EB5">
        <w:rPr>
          <w:rtl/>
        </w:rPr>
        <w:t>عليهم السّلام</w:t>
      </w:r>
      <w:r>
        <w:rPr>
          <w:rtl/>
        </w:rPr>
        <w:t xml:space="preserve"> ـ </w:t>
      </w:r>
      <w:r w:rsidRPr="00234EB5">
        <w:rPr>
          <w:rtl/>
        </w:rPr>
        <w:t>في 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يَعْرِفُونَ نِعْمَتَ اللهِ ثُمَّ يُنْكِرُونَها</w:t>
      </w:r>
      <w:r w:rsidRPr="004B022A">
        <w:rPr>
          <w:rStyle w:val="libAlaemChar"/>
          <w:rtl/>
        </w:rPr>
        <w:t>)</w:t>
      </w:r>
      <w:r w:rsidRPr="00234EB5">
        <w:rPr>
          <w:rtl/>
        </w:rPr>
        <w:t xml:space="preserve">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نزلت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sidRPr="00234EB5">
        <w:rPr>
          <w:rtl/>
        </w:rPr>
        <w:t xml:space="preserve"> اجتمع نفر من أصحاب رسول الله</w:t>
      </w:r>
      <w:r>
        <w:rPr>
          <w:rtl/>
        </w:rPr>
        <w:t xml:space="preserve"> ـ </w:t>
      </w:r>
      <w:r w:rsidRPr="00234EB5">
        <w:rPr>
          <w:rtl/>
        </w:rPr>
        <w:t>صلّى الله عليه وآله</w:t>
      </w:r>
      <w:r>
        <w:rPr>
          <w:rtl/>
        </w:rPr>
        <w:t xml:space="preserve"> ـ </w:t>
      </w:r>
      <w:r w:rsidRPr="00234EB5">
        <w:rPr>
          <w:rtl/>
        </w:rPr>
        <w:t>في مسجد المدينة</w:t>
      </w:r>
      <w:r w:rsidR="00BF125B">
        <w:rPr>
          <w:rtl/>
        </w:rPr>
        <w:t xml:space="preserve">، </w:t>
      </w:r>
      <w:r w:rsidRPr="00234EB5">
        <w:rPr>
          <w:rtl/>
        </w:rPr>
        <w:t>فقال بعضهم لبعض</w:t>
      </w:r>
      <w:r w:rsidR="00BF125B">
        <w:rPr>
          <w:rtl/>
        </w:rPr>
        <w:t xml:space="preserve">: </w:t>
      </w:r>
      <w:r w:rsidRPr="00234EB5">
        <w:rPr>
          <w:rtl/>
        </w:rPr>
        <w:t>ما تقولون في هذه الآية</w:t>
      </w:r>
      <w:r>
        <w:rPr>
          <w:rtl/>
        </w:rPr>
        <w:t>؟</w:t>
      </w:r>
    </w:p>
    <w:p w:rsidR="00EB73B5" w:rsidRPr="00234EB5" w:rsidRDefault="00EB73B5" w:rsidP="00B960EB">
      <w:pPr>
        <w:pStyle w:val="libNormal"/>
        <w:rPr>
          <w:rtl/>
        </w:rPr>
      </w:pPr>
      <w:r w:rsidRPr="00234EB5">
        <w:rPr>
          <w:rtl/>
        </w:rPr>
        <w:t>فقال بعضهم</w:t>
      </w:r>
      <w:r w:rsidR="00BF125B">
        <w:rPr>
          <w:rtl/>
        </w:rPr>
        <w:t xml:space="preserve">: </w:t>
      </w:r>
      <w:r w:rsidRPr="00234EB5">
        <w:rPr>
          <w:rtl/>
        </w:rPr>
        <w:t>إن كفرنا بهذه الآية نكفر بسائرها</w:t>
      </w:r>
      <w:r w:rsidR="00BF125B">
        <w:rPr>
          <w:rtl/>
        </w:rPr>
        <w:t xml:space="preserve">، </w:t>
      </w:r>
      <w:r w:rsidRPr="00234EB5">
        <w:rPr>
          <w:rtl/>
        </w:rPr>
        <w:t>وإن آمنّا فإنّ هذا ذلّ حين يسلّط علينا عليّ بن أبي طالب.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289</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نفس المصدر 1 / 427</w:t>
      </w:r>
      <w:r w:rsidR="00BF125B">
        <w:rPr>
          <w:rtl/>
        </w:rPr>
        <w:t xml:space="preserve">، </w:t>
      </w:r>
      <w:r w:rsidRPr="00234EB5">
        <w:rPr>
          <w:rtl/>
        </w:rPr>
        <w:t>ح 77</w:t>
      </w:r>
      <w:r>
        <w:rPr>
          <w:rtl/>
        </w:rPr>
        <w:t>.</w:t>
      </w:r>
    </w:p>
    <w:p w:rsidR="00EB73B5" w:rsidRPr="00234EB5" w:rsidRDefault="00EB73B5" w:rsidP="00B960EB">
      <w:pPr>
        <w:pStyle w:val="libNormal"/>
        <w:rPr>
          <w:rtl/>
        </w:rPr>
      </w:pPr>
      <w:r>
        <w:rPr>
          <w:rtl/>
        </w:rPr>
        <w:br w:type="page"/>
      </w:r>
      <w:r w:rsidRPr="00234EB5">
        <w:rPr>
          <w:rtl/>
        </w:rPr>
        <w:lastRenderedPageBreak/>
        <w:t>فقالوا</w:t>
      </w:r>
      <w:r w:rsidR="00BF125B">
        <w:rPr>
          <w:rtl/>
        </w:rPr>
        <w:t xml:space="preserve">: </w:t>
      </w:r>
      <w:r w:rsidRPr="00234EB5">
        <w:rPr>
          <w:rtl/>
        </w:rPr>
        <w:t>قد علمنا أنّ محمّدا صادق فيما يقول</w:t>
      </w:r>
      <w:r w:rsidR="00BF125B">
        <w:rPr>
          <w:rtl/>
        </w:rPr>
        <w:t xml:space="preserve">، </w:t>
      </w:r>
      <w:r w:rsidRPr="00234EB5">
        <w:rPr>
          <w:rtl/>
        </w:rPr>
        <w:t>ولكنّا نتولّاه ولا نطيع عليّا فيما أمرنا. قال</w:t>
      </w:r>
      <w:r w:rsidR="00BF125B">
        <w:rPr>
          <w:rtl/>
        </w:rPr>
        <w:t xml:space="preserve">: </w:t>
      </w:r>
      <w:r w:rsidRPr="00234EB5">
        <w:rPr>
          <w:rtl/>
        </w:rPr>
        <w:t xml:space="preserve">فنزلت هذه الآية </w:t>
      </w:r>
      <w:r w:rsidRPr="00DD1030">
        <w:rPr>
          <w:rStyle w:val="libFootnotenumChar"/>
          <w:rtl/>
        </w:rPr>
        <w:t>(1)</w:t>
      </w:r>
      <w:r w:rsidR="00BF125B">
        <w:rPr>
          <w:rtl/>
        </w:rPr>
        <w:t xml:space="preserve">: </w:t>
      </w:r>
      <w:r w:rsidRPr="004B022A">
        <w:rPr>
          <w:rStyle w:val="libAlaemChar"/>
          <w:rtl/>
        </w:rPr>
        <w:t>(</w:t>
      </w:r>
      <w:r w:rsidRPr="004B022A">
        <w:rPr>
          <w:rStyle w:val="libAieChar"/>
          <w:rtl/>
        </w:rPr>
        <w:t>يَعْرِفُونَ نِعْمَتَ اللهِ ثُمَّ يُنْكِرُونَها</w:t>
      </w:r>
      <w:r w:rsidRPr="004B022A">
        <w:rPr>
          <w:rStyle w:val="libAlaemChar"/>
          <w:rtl/>
        </w:rPr>
        <w:t>)</w:t>
      </w:r>
      <w:r w:rsidRPr="00234EB5">
        <w:rPr>
          <w:rtl/>
        </w:rPr>
        <w:t xml:space="preserve"> يعرفون</w:t>
      </w:r>
      <w:r w:rsidR="00BF125B">
        <w:rPr>
          <w:rtl/>
        </w:rPr>
        <w:t xml:space="preserve">، </w:t>
      </w:r>
      <w:r w:rsidRPr="00234EB5">
        <w:rPr>
          <w:rtl/>
        </w:rPr>
        <w:t>يعني</w:t>
      </w:r>
      <w:r w:rsidR="00BF125B">
        <w:rPr>
          <w:rtl/>
        </w:rPr>
        <w:t xml:space="preserve">، </w:t>
      </w:r>
      <w:r w:rsidRPr="00234EB5">
        <w:rPr>
          <w:rtl/>
        </w:rPr>
        <w:t xml:space="preserve">ولاية عليّ </w:t>
      </w:r>
      <w:r w:rsidRPr="004B022A">
        <w:rPr>
          <w:rStyle w:val="libAlaemChar"/>
          <w:rtl/>
        </w:rPr>
        <w:t>(</w:t>
      </w:r>
      <w:r w:rsidRPr="004B022A">
        <w:rPr>
          <w:rStyle w:val="libAieChar"/>
          <w:rtl/>
        </w:rPr>
        <w:t>وَأَكْثَرُهُمُ الْكافِرُونَ</w:t>
      </w:r>
      <w:r w:rsidRPr="004B022A">
        <w:rPr>
          <w:rStyle w:val="libAlaemChar"/>
          <w:rtl/>
        </w:rPr>
        <w:t>)</w:t>
      </w:r>
      <w:r w:rsidRPr="00234EB5">
        <w:rPr>
          <w:rtl/>
        </w:rPr>
        <w:t xml:space="preserve"> بالولاية.</w:t>
      </w:r>
    </w:p>
    <w:p w:rsidR="00EB73B5" w:rsidRPr="00234EB5" w:rsidRDefault="00EB73B5" w:rsidP="00B960EB">
      <w:pPr>
        <w:pStyle w:val="libNormal"/>
        <w:rPr>
          <w:rtl/>
        </w:rPr>
      </w:pPr>
      <w:r>
        <w:rPr>
          <w:rtl/>
        </w:rPr>
        <w:t>[</w:t>
      </w:r>
      <w:r w:rsidRPr="00234EB5">
        <w:rPr>
          <w:rtl/>
        </w:rPr>
        <w:t xml:space="preserve">وفيه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عمر بن أذينة</w:t>
      </w:r>
      <w:r w:rsidR="00BF125B">
        <w:rPr>
          <w:rtl/>
        </w:rPr>
        <w:t xml:space="preserve">، </w:t>
      </w:r>
      <w:r w:rsidRPr="00234EB5">
        <w:rPr>
          <w:rtl/>
        </w:rPr>
        <w:t>عن زرارة والفضيل بن يسار وبكير بن أعين ومحمّد بن مسلم وبريد بن معاوية وأبي الجارود جميعا 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أمر الله</w:t>
      </w:r>
      <w:r>
        <w:rPr>
          <w:rtl/>
        </w:rPr>
        <w:t xml:space="preserve"> ـ </w:t>
      </w:r>
      <w:r w:rsidRPr="00234EB5">
        <w:rPr>
          <w:rtl/>
        </w:rPr>
        <w:t>عزّ وجلّ</w:t>
      </w:r>
      <w:r>
        <w:rPr>
          <w:rtl/>
        </w:rPr>
        <w:t xml:space="preserve"> ـ </w:t>
      </w:r>
      <w:r w:rsidRPr="00234EB5">
        <w:rPr>
          <w:rtl/>
        </w:rPr>
        <w:t>رسوله بولاية عليّ</w:t>
      </w:r>
      <w:r w:rsidR="00BF125B">
        <w:rPr>
          <w:rtl/>
        </w:rPr>
        <w:t xml:space="preserve">، </w:t>
      </w:r>
      <w:r w:rsidRPr="00234EB5">
        <w:rPr>
          <w:rtl/>
        </w:rPr>
        <w:t xml:space="preserve">وأنزل عليه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sidRPr="00234EB5">
        <w:rPr>
          <w:rtl/>
        </w:rPr>
        <w:t xml:space="preserve"> وفرض الله ولاية أولي الأمر فلم يدروا ما هي</w:t>
      </w:r>
      <w:r w:rsidR="00BF125B">
        <w:rPr>
          <w:rtl/>
        </w:rPr>
        <w:t xml:space="preserve">، </w:t>
      </w:r>
      <w:r w:rsidRPr="00234EB5">
        <w:rPr>
          <w:rtl/>
        </w:rPr>
        <w:t>فأمر الله محمّدا</w:t>
      </w:r>
      <w:r>
        <w:rPr>
          <w:rtl/>
        </w:rPr>
        <w:t xml:space="preserve"> ـ </w:t>
      </w:r>
      <w:r w:rsidRPr="00234EB5">
        <w:rPr>
          <w:rtl/>
        </w:rPr>
        <w:t>صلّى الله عليه وآله</w:t>
      </w:r>
      <w:r>
        <w:rPr>
          <w:rtl/>
        </w:rPr>
        <w:t xml:space="preserve"> ـ </w:t>
      </w:r>
      <w:r w:rsidRPr="00234EB5">
        <w:rPr>
          <w:rtl/>
        </w:rPr>
        <w:t>أن يفسّر لهم الولاية كما فسّر لهم الصّلاة والزّكاة والصّوم والحجّ</w:t>
      </w:r>
      <w:r w:rsidR="00BF125B">
        <w:rPr>
          <w:rtl/>
        </w:rPr>
        <w:t xml:space="preserve">، </w:t>
      </w:r>
      <w:r w:rsidRPr="00234EB5">
        <w:rPr>
          <w:rtl/>
        </w:rPr>
        <w:t>فلمّا أتاه ذلك من الله ضاق بذلك صدر رسول الله</w:t>
      </w:r>
      <w:r>
        <w:rPr>
          <w:rtl/>
        </w:rPr>
        <w:t xml:space="preserve"> ـ </w:t>
      </w:r>
      <w:r w:rsidRPr="00234EB5">
        <w:rPr>
          <w:rtl/>
        </w:rPr>
        <w:t>صلّى الله عليه وآله</w:t>
      </w:r>
      <w:r>
        <w:rPr>
          <w:rtl/>
        </w:rPr>
        <w:t xml:space="preserve"> ـ </w:t>
      </w:r>
      <w:r w:rsidRPr="00234EB5">
        <w:rPr>
          <w:rtl/>
        </w:rPr>
        <w:t>وتخوّف عن أن يرتدّوا عن دينهم وأن يكذّبوه</w:t>
      </w:r>
      <w:r w:rsidR="00BF125B">
        <w:rPr>
          <w:rtl/>
        </w:rPr>
        <w:t xml:space="preserve">، </w:t>
      </w:r>
      <w:r w:rsidRPr="00234EB5">
        <w:rPr>
          <w:rtl/>
        </w:rPr>
        <w:t>فضاق صدره وراجع ربّه</w:t>
      </w:r>
      <w:r>
        <w:rPr>
          <w:rtl/>
        </w:rPr>
        <w:t xml:space="preserve"> ـ </w:t>
      </w:r>
      <w:r w:rsidRPr="00234EB5">
        <w:rPr>
          <w:rtl/>
        </w:rPr>
        <w:t>عزّ وجلّ</w:t>
      </w:r>
      <w:r>
        <w:rPr>
          <w:rtl/>
        </w:rPr>
        <w:t xml:space="preserve"> ـ </w:t>
      </w:r>
      <w:r w:rsidRPr="00234EB5">
        <w:rPr>
          <w:rtl/>
        </w:rPr>
        <w:t>فأوحى الله</w:t>
      </w:r>
      <w:r>
        <w:rPr>
          <w:rtl/>
        </w:rPr>
        <w:t xml:space="preserve"> ـ </w:t>
      </w:r>
      <w:r w:rsidRPr="00234EB5">
        <w:rPr>
          <w:rtl/>
        </w:rPr>
        <w:t>عزّ وجلّ</w:t>
      </w:r>
      <w:r>
        <w:rPr>
          <w:rtl/>
        </w:rPr>
        <w:t xml:space="preserve"> ـ </w:t>
      </w:r>
      <w:r w:rsidRPr="00234EB5">
        <w:rPr>
          <w:rtl/>
        </w:rPr>
        <w:t xml:space="preserve">إليه </w:t>
      </w:r>
      <w:r w:rsidRPr="00DD1030">
        <w:rPr>
          <w:rStyle w:val="libFootnotenumChar"/>
          <w:rtl/>
        </w:rPr>
        <w:t>(3)</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w:t>
      </w:r>
      <w:r w:rsidRPr="004B022A">
        <w:rPr>
          <w:rStyle w:val="libAlaemChar"/>
          <w:rtl/>
        </w:rPr>
        <w:t>)</w:t>
      </w:r>
      <w:r w:rsidRPr="00234EB5">
        <w:rPr>
          <w:rtl/>
        </w:rPr>
        <w:t xml:space="preserve"> فصدع بأمر الله</w:t>
      </w:r>
      <w:r>
        <w:rPr>
          <w:rtl/>
        </w:rPr>
        <w:t xml:space="preserve"> ـ </w:t>
      </w:r>
      <w:r w:rsidRPr="00234EB5">
        <w:rPr>
          <w:rtl/>
        </w:rPr>
        <w:t>تعالى ذكره</w:t>
      </w:r>
      <w:r>
        <w:rPr>
          <w:rtl/>
        </w:rPr>
        <w:t xml:space="preserve"> ـ </w:t>
      </w:r>
      <w:r w:rsidRPr="00234EB5">
        <w:rPr>
          <w:rtl/>
        </w:rPr>
        <w:t>فقام بولاية عليّ</w:t>
      </w:r>
      <w:r>
        <w:rPr>
          <w:rtl/>
        </w:rPr>
        <w:t xml:space="preserve"> ـ </w:t>
      </w:r>
      <w:r w:rsidRPr="00234EB5">
        <w:rPr>
          <w:rtl/>
        </w:rPr>
        <w:t>عليه السّلام</w:t>
      </w:r>
      <w:r>
        <w:rPr>
          <w:rtl/>
        </w:rPr>
        <w:t xml:space="preserve"> ـ </w:t>
      </w:r>
      <w:r w:rsidRPr="00234EB5">
        <w:rPr>
          <w:rtl/>
        </w:rPr>
        <w:t>يوم غدير خمّ</w:t>
      </w:r>
      <w:r w:rsidR="00BF125B">
        <w:rPr>
          <w:rtl/>
        </w:rPr>
        <w:t xml:space="preserve">، </w:t>
      </w:r>
      <w:r w:rsidRPr="00234EB5">
        <w:rPr>
          <w:rtl/>
        </w:rPr>
        <w:t>فنادى الصّلاة جامعة وأمر النّاس أن يبلّغ الشّاهد الغائب.</w:t>
      </w:r>
    </w:p>
    <w:p w:rsidR="00EB73B5" w:rsidRPr="00234EB5" w:rsidRDefault="00EB73B5" w:rsidP="00B960EB">
      <w:pPr>
        <w:pStyle w:val="libNormal"/>
        <w:rPr>
          <w:rtl/>
        </w:rPr>
      </w:pPr>
      <w:r w:rsidRPr="00234EB5">
        <w:rPr>
          <w:rtl/>
        </w:rPr>
        <w:t>قال عمر بن أذينة</w:t>
      </w:r>
      <w:r w:rsidR="00BF125B">
        <w:rPr>
          <w:rtl/>
        </w:rPr>
        <w:t xml:space="preserve">: </w:t>
      </w:r>
      <w:r w:rsidRPr="00234EB5">
        <w:rPr>
          <w:rtl/>
        </w:rPr>
        <w:t>قالوا جميعا غير أبي الجارود قال أبو جعفر</w:t>
      </w:r>
      <w:r w:rsidR="00BF125B">
        <w:rPr>
          <w:rtl/>
        </w:rPr>
        <w:t xml:space="preserve">: </w:t>
      </w:r>
      <w:r w:rsidRPr="00234EB5">
        <w:rPr>
          <w:rtl/>
        </w:rPr>
        <w:t>وكانت الفريضة تنزل بعد الفريضة الأخرى وكانت الولاية آخر الفرائض</w:t>
      </w:r>
      <w:r w:rsidR="00BF125B">
        <w:rPr>
          <w:rtl/>
        </w:rPr>
        <w:t xml:space="preserve">، </w:t>
      </w:r>
      <w:r w:rsidRPr="00234EB5">
        <w:rPr>
          <w:rtl/>
        </w:rPr>
        <w:t>فأنزل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r w:rsidRPr="00234EB5">
        <w:rPr>
          <w:rtl/>
        </w:rPr>
        <w:t xml:space="preserve"> 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يقول الله</w:t>
      </w:r>
      <w:r>
        <w:rPr>
          <w:rtl/>
        </w:rPr>
        <w:t xml:space="preserve"> ـ </w:t>
      </w:r>
      <w:r w:rsidRPr="00234EB5">
        <w:rPr>
          <w:rtl/>
        </w:rPr>
        <w:t>عزّ وجلّ</w:t>
      </w:r>
      <w:r>
        <w:rPr>
          <w:rtl/>
        </w:rPr>
        <w:t xml:space="preserve"> ـ</w:t>
      </w:r>
      <w:r w:rsidR="00BF125B">
        <w:rPr>
          <w:rtl/>
        </w:rPr>
        <w:t xml:space="preserve">: </w:t>
      </w:r>
      <w:r w:rsidRPr="00234EB5">
        <w:rPr>
          <w:rtl/>
        </w:rPr>
        <w:t>لا أنزل عليكم بعد هذه فريضة</w:t>
      </w:r>
      <w:r w:rsidR="00BF125B">
        <w:rPr>
          <w:rtl/>
        </w:rPr>
        <w:t xml:space="preserve">، </w:t>
      </w:r>
      <w:r w:rsidRPr="00234EB5">
        <w:rPr>
          <w:rtl/>
        </w:rPr>
        <w:t>قد أكملت لكم دينكم الفرائض.</w:t>
      </w:r>
    </w:p>
    <w:p w:rsidR="00EB73B5" w:rsidRPr="00234EB5" w:rsidRDefault="00EB73B5" w:rsidP="00B960EB">
      <w:pPr>
        <w:pStyle w:val="libNormal"/>
        <w:rPr>
          <w:rtl/>
        </w:rPr>
      </w:pPr>
      <w:r w:rsidRPr="00234EB5">
        <w:rPr>
          <w:rtl/>
        </w:rPr>
        <w:t>بعض أصحابنا</w:t>
      </w:r>
      <w:r w:rsidR="00BF125B">
        <w:rPr>
          <w:rtl/>
        </w:rPr>
        <w:t xml:space="preserve">، </w:t>
      </w:r>
      <w:r w:rsidRPr="00234EB5">
        <w:rPr>
          <w:rtl/>
        </w:rPr>
        <w:t xml:space="preserve">عن محمّد بن أبي عبد الله </w:t>
      </w:r>
      <w:r w:rsidRPr="00DD1030">
        <w:rPr>
          <w:rStyle w:val="libFootnotenumChar"/>
          <w:rtl/>
        </w:rPr>
        <w:t>(4)</w:t>
      </w:r>
      <w:r w:rsidR="00BF125B">
        <w:rPr>
          <w:rtl/>
        </w:rPr>
        <w:t xml:space="preserve">، </w:t>
      </w:r>
      <w:r w:rsidRPr="00234EB5">
        <w:rPr>
          <w:rtl/>
        </w:rPr>
        <w:t xml:space="preserve">عن عبد الوهّاب بن بشير </w:t>
      </w:r>
      <w:r w:rsidRPr="00DD1030">
        <w:rPr>
          <w:rStyle w:val="libFootnotenumChar"/>
          <w:rtl/>
        </w:rPr>
        <w:t>(5)</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النحل / 83</w:t>
      </w:r>
      <w:r>
        <w:rPr>
          <w:rtl/>
        </w:rPr>
        <w:t>.</w:t>
      </w:r>
    </w:p>
    <w:p w:rsidR="00EB73B5" w:rsidRPr="00234EB5" w:rsidRDefault="00EB73B5" w:rsidP="00464ED5">
      <w:pPr>
        <w:pStyle w:val="libFootnote0"/>
        <w:rPr>
          <w:rtl/>
        </w:rPr>
      </w:pPr>
      <w:r>
        <w:rPr>
          <w:rtl/>
        </w:rPr>
        <w:t>(</w:t>
      </w:r>
      <w:r w:rsidRPr="00234EB5">
        <w:rPr>
          <w:rtl/>
        </w:rPr>
        <w:t>2) نفس المصدر 1 / 289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3) المائدة / 67</w:t>
      </w:r>
      <w:r>
        <w:rPr>
          <w:rtl/>
        </w:rPr>
        <w:t>.</w:t>
      </w:r>
    </w:p>
    <w:p w:rsidR="00EB73B5" w:rsidRPr="00234EB5" w:rsidRDefault="00EB73B5" w:rsidP="00464ED5">
      <w:pPr>
        <w:pStyle w:val="libFootnote0"/>
        <w:rPr>
          <w:rtl/>
        </w:rPr>
      </w:pPr>
      <w:r>
        <w:rPr>
          <w:rtl/>
        </w:rPr>
        <w:t>(</w:t>
      </w:r>
      <w:r w:rsidRPr="00234EB5">
        <w:rPr>
          <w:rtl/>
        </w:rPr>
        <w:t>4) نفس المصدر 1 / 146</w:t>
      </w:r>
      <w:r w:rsidR="00BF125B">
        <w:rPr>
          <w:rtl/>
        </w:rPr>
        <w:t xml:space="preserve">، </w:t>
      </w:r>
      <w:r w:rsidRPr="00234EB5">
        <w:rPr>
          <w:rtl/>
        </w:rPr>
        <w:t>ح 11</w:t>
      </w:r>
      <w:r>
        <w:rPr>
          <w:rtl/>
        </w:rPr>
        <w:t>.</w:t>
      </w:r>
      <w:r w:rsidRPr="00234EB5">
        <w:rPr>
          <w:rtl/>
        </w:rPr>
        <w:t xml:space="preserve"> وفيه</w:t>
      </w:r>
      <w:r w:rsidR="00BF125B">
        <w:rPr>
          <w:rtl/>
        </w:rPr>
        <w:t xml:space="preserve">: </w:t>
      </w:r>
      <w:r w:rsidRPr="00234EB5">
        <w:rPr>
          <w:rtl/>
        </w:rPr>
        <w:t>عن محمد بن عبد الله</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عبد الوهاب بن بشر</w:t>
      </w:r>
      <w:r>
        <w:rPr>
          <w:rtl/>
        </w:rPr>
        <w:t>.</w:t>
      </w:r>
    </w:p>
    <w:p w:rsidR="00EB73B5" w:rsidRPr="00234EB5" w:rsidRDefault="00EB73B5" w:rsidP="00E94EBE">
      <w:pPr>
        <w:pStyle w:val="libNormal0"/>
        <w:rPr>
          <w:rtl/>
        </w:rPr>
      </w:pPr>
      <w:r>
        <w:rPr>
          <w:rtl/>
        </w:rPr>
        <w:br w:type="page"/>
      </w:r>
      <w:r w:rsidRPr="00234EB5">
        <w:rPr>
          <w:rtl/>
        </w:rPr>
        <w:lastRenderedPageBreak/>
        <w:t>موسى بن قادم</w:t>
      </w:r>
      <w:r w:rsidR="00BF125B">
        <w:rPr>
          <w:rtl/>
        </w:rPr>
        <w:t xml:space="preserve">، </w:t>
      </w:r>
      <w:r w:rsidRPr="00234EB5">
        <w:rPr>
          <w:rtl/>
        </w:rPr>
        <w:t>عن سليمان</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وَما ظَلَمُونا وَلكِنْ كانُوا أَنْفُسَهُمْ يَظْلِمُونَ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إنّ الله أعظم وأعزّ وأجلّ وأمنع من أن يظلم ولكنّه خلطنا بنفسه</w:t>
      </w:r>
      <w:r w:rsidR="00BF125B">
        <w:rPr>
          <w:rtl/>
        </w:rPr>
        <w:t xml:space="preserve">، </w:t>
      </w:r>
      <w:r w:rsidRPr="00234EB5">
        <w:rPr>
          <w:rtl/>
        </w:rPr>
        <w:t>فجعل ظلمنا ظلمه وولايتنا ولايته حيث يقول</w:t>
      </w:r>
      <w:r w:rsidR="00BF125B">
        <w:rPr>
          <w:rtl/>
        </w:rPr>
        <w:t xml:space="preserve">: </w:t>
      </w:r>
      <w:r w:rsidRPr="004B022A">
        <w:rPr>
          <w:rStyle w:val="libAlaemChar"/>
          <w:rtl/>
        </w:rPr>
        <w:t>(</w:t>
      </w:r>
      <w:r w:rsidRPr="004B022A">
        <w:rPr>
          <w:rStyle w:val="libAieChar"/>
          <w:rtl/>
        </w:rPr>
        <w:t>إِنَّما وَلِيُّكُمُ اللهُ وَرَسُولُهُ وَالَّذِينَ آمَنُوا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الأئمّة منّا. ثمّ قال في موضع </w:t>
      </w:r>
      <w:r w:rsidRPr="00DD1030">
        <w:rPr>
          <w:rStyle w:val="libFootnotenumChar"/>
          <w:rtl/>
        </w:rPr>
        <w:t>(1)</w:t>
      </w:r>
      <w:r w:rsidR="00BF125B">
        <w:rPr>
          <w:rtl/>
        </w:rPr>
        <w:t xml:space="preserve">: </w:t>
      </w:r>
      <w:r w:rsidRPr="004B022A">
        <w:rPr>
          <w:rStyle w:val="libAlaemChar"/>
          <w:rtl/>
        </w:rPr>
        <w:t>(</w:t>
      </w:r>
      <w:r w:rsidRPr="004B022A">
        <w:rPr>
          <w:rStyle w:val="libAieChar"/>
          <w:rtl/>
        </w:rPr>
        <w:t>وَما ظَلَمُونا وَلكِنْ كانُوا أَنْفُسَهُمْ يَظْلِمُونَ</w:t>
      </w:r>
      <w:r w:rsidRPr="004B022A">
        <w:rPr>
          <w:rStyle w:val="libAlaemChar"/>
          <w:rtl/>
        </w:rPr>
        <w:t>)</w:t>
      </w:r>
      <w:r w:rsidRPr="00234EB5">
        <w:rPr>
          <w:rtl/>
        </w:rPr>
        <w:t xml:space="preserve"> ثمّ ذكر مثله.</w:t>
      </w:r>
    </w:p>
    <w:p w:rsidR="00EB73B5" w:rsidRPr="00234EB5" w:rsidRDefault="00EB73B5" w:rsidP="00B960EB">
      <w:pPr>
        <w:pStyle w:val="libNormal"/>
        <w:rPr>
          <w:rtl/>
        </w:rPr>
      </w:pPr>
      <w:r w:rsidRPr="00234EB5">
        <w:rPr>
          <w:rtl/>
        </w:rPr>
        <w:t>أحمد بن محمّد</w:t>
      </w:r>
      <w:r w:rsidR="00BF125B">
        <w:rPr>
          <w:rtl/>
        </w:rPr>
        <w:t xml:space="preserve">، </w:t>
      </w:r>
      <w:r w:rsidRPr="00234EB5">
        <w:rPr>
          <w:rtl/>
        </w:rPr>
        <w:t xml:space="preserve">عن عليّ بن الحكم </w:t>
      </w:r>
      <w:r w:rsidRPr="00DD1030">
        <w:rPr>
          <w:rStyle w:val="libFootnotenumChar"/>
          <w:rtl/>
        </w:rPr>
        <w:t>(2)</w:t>
      </w:r>
      <w:r w:rsidR="00BF125B">
        <w:rPr>
          <w:rtl/>
        </w:rPr>
        <w:t xml:space="preserve">، </w:t>
      </w:r>
      <w:r w:rsidRPr="00234EB5">
        <w:rPr>
          <w:rtl/>
        </w:rPr>
        <w:t>عن الحسين بن أبي العلاء قال</w:t>
      </w:r>
      <w:r w:rsidR="00BF125B">
        <w:rPr>
          <w:rtl/>
        </w:rPr>
        <w:t xml:space="preserve">: </w:t>
      </w:r>
      <w:r w:rsidRPr="00234EB5">
        <w:rPr>
          <w:rtl/>
        </w:rPr>
        <w:t>ذكرت لأبي عبد الله قولنا في الأوصياء</w:t>
      </w:r>
      <w:r w:rsidR="00BF125B">
        <w:rPr>
          <w:rtl/>
        </w:rPr>
        <w:t xml:space="preserve">، </w:t>
      </w:r>
      <w:r w:rsidRPr="00234EB5">
        <w:rPr>
          <w:rtl/>
        </w:rPr>
        <w:t>إنّ طاعتهم مفترضة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نعم</w:t>
      </w:r>
      <w:r w:rsidR="00BF125B">
        <w:rPr>
          <w:rtl/>
        </w:rPr>
        <w:t xml:space="preserve">، </w:t>
      </w:r>
      <w:r w:rsidRPr="00234EB5">
        <w:rPr>
          <w:rtl/>
        </w:rPr>
        <w:t>هم الّذين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أَطِيعُوا اللهَ وَأَطِيعُوا الرَّسُولَ وَأُولِي الْأَمْرِ مِنْكُمْ</w:t>
      </w:r>
      <w:r w:rsidRPr="004B022A">
        <w:rPr>
          <w:rStyle w:val="libAlaemChar"/>
          <w:rtl/>
        </w:rPr>
        <w:t>)</w:t>
      </w:r>
      <w:r w:rsidRPr="00234EB5">
        <w:rPr>
          <w:rtl/>
        </w:rPr>
        <w:t xml:space="preserve"> وهم الّذين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إِنَّما وَلِيُّكُمُ اللهُ وَرَسُولُهُ وَالَّذِينَ آمَنُوا</w:t>
      </w:r>
      <w:r w:rsidRPr="004B022A">
        <w:rPr>
          <w:rStyle w:val="libAlaemChar"/>
          <w:rtl/>
        </w:rPr>
        <w:t>)</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بن عيسى </w:t>
      </w:r>
      <w:r w:rsidRPr="00DD1030">
        <w:rPr>
          <w:rStyle w:val="libFootnotenumChar"/>
          <w:rtl/>
        </w:rPr>
        <w:t>(3)</w:t>
      </w:r>
      <w:r w:rsidR="00BF125B">
        <w:rPr>
          <w:rtl/>
        </w:rPr>
        <w:t xml:space="preserve">، </w:t>
      </w:r>
      <w:r w:rsidRPr="00234EB5">
        <w:rPr>
          <w:rtl/>
        </w:rPr>
        <w:t>عن محمّد بن خالد البرقيّ</w:t>
      </w:r>
      <w:r w:rsidR="00BF125B">
        <w:rPr>
          <w:rtl/>
        </w:rPr>
        <w:t xml:space="preserve">، </w:t>
      </w:r>
      <w:r w:rsidRPr="00234EB5">
        <w:rPr>
          <w:rtl/>
        </w:rPr>
        <w:t>عن محمّد بن القاسم الجوهريّ</w:t>
      </w:r>
      <w:r w:rsidR="00BF125B">
        <w:rPr>
          <w:rtl/>
        </w:rPr>
        <w:t xml:space="preserve">، </w:t>
      </w:r>
      <w:r w:rsidRPr="00234EB5">
        <w:rPr>
          <w:rtl/>
        </w:rPr>
        <w:t>عن الحسين بن أبي العلاء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الأوصياء طاعتهم مفترضة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 هم الّذين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أَطِيعُوا اللهَ وَأَطِيعُوا الرَّسُولَ وَأُولِي الْأَمْرِ مِنْكُمْ</w:t>
      </w:r>
      <w:r w:rsidRPr="004B022A">
        <w:rPr>
          <w:rStyle w:val="libAlaemChar"/>
          <w:rtl/>
        </w:rPr>
        <w:t>)</w:t>
      </w:r>
      <w:r w:rsidRPr="00234EB5">
        <w:rPr>
          <w:rtl/>
        </w:rPr>
        <w:t xml:space="preserve"> وهم الّذين قال الله</w:t>
      </w:r>
      <w:r>
        <w:rPr>
          <w:rtl/>
        </w:rPr>
        <w:t xml:space="preserve"> ـ </w:t>
      </w:r>
      <w:r w:rsidRPr="00234EB5">
        <w:rPr>
          <w:rtl/>
        </w:rPr>
        <w:t xml:space="preserve">تعالى </w:t>
      </w:r>
      <w:r w:rsidRPr="00DD1030">
        <w:rPr>
          <w:rStyle w:val="libFootnotenumChar"/>
          <w:rtl/>
        </w:rPr>
        <w:t>(4)</w:t>
      </w:r>
      <w:r>
        <w:rPr>
          <w:rtl/>
        </w:rPr>
        <w:t xml:space="preserve"> ـ</w:t>
      </w:r>
      <w:r w:rsidR="00BF125B">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(5)</w:t>
      </w:r>
      <w:r w:rsidR="00BF125B">
        <w:rPr>
          <w:rtl/>
        </w:rPr>
        <w:t xml:space="preserve">، </w:t>
      </w:r>
      <w:r w:rsidRPr="00234EB5">
        <w:rPr>
          <w:rtl/>
        </w:rPr>
        <w:t>في باب مجلس الرّضا</w:t>
      </w:r>
      <w:r>
        <w:rPr>
          <w:rtl/>
        </w:rPr>
        <w:t xml:space="preserve"> ـ </w:t>
      </w:r>
      <w:r w:rsidRPr="00234EB5">
        <w:rPr>
          <w:rtl/>
        </w:rPr>
        <w:t>عليه السّلام</w:t>
      </w:r>
      <w:r>
        <w:rPr>
          <w:rtl/>
        </w:rPr>
        <w:t xml:space="preserve"> ـ </w:t>
      </w:r>
      <w:r w:rsidRPr="00234EB5">
        <w:rPr>
          <w:rtl/>
        </w:rPr>
        <w:t>مع المأمون</w:t>
      </w:r>
      <w:r w:rsidR="00BF125B">
        <w:rPr>
          <w:rtl/>
        </w:rPr>
        <w:t xml:space="preserve">، </w:t>
      </w:r>
      <w:r w:rsidRPr="00234EB5">
        <w:rPr>
          <w:rtl/>
        </w:rPr>
        <w:t>في الفرق بين العترة والأمّة</w:t>
      </w:r>
      <w:r w:rsidR="00BF125B">
        <w:rPr>
          <w:rtl/>
        </w:rPr>
        <w:t xml:space="preserve">، </w:t>
      </w:r>
      <w:r w:rsidRPr="00234EB5">
        <w:rPr>
          <w:rtl/>
        </w:rPr>
        <w:t>له</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وفيه يقول</w:t>
      </w:r>
      <w:r>
        <w:rPr>
          <w:rtl/>
        </w:rPr>
        <w:t xml:space="preserve"> ـ </w:t>
      </w:r>
      <w:r w:rsidRPr="00234EB5">
        <w:rPr>
          <w:rtl/>
        </w:rPr>
        <w:t>عليه السّلام</w:t>
      </w:r>
      <w:r>
        <w:rPr>
          <w:rtl/>
        </w:rPr>
        <w:t xml:space="preserve"> ـ </w:t>
      </w:r>
      <w:r w:rsidRPr="00234EB5">
        <w:rPr>
          <w:rtl/>
        </w:rPr>
        <w:t>في شأن ذي القربى</w:t>
      </w:r>
      <w:r w:rsidR="00BF125B">
        <w:rPr>
          <w:rtl/>
        </w:rPr>
        <w:t xml:space="preserve">: </w:t>
      </w:r>
      <w:r w:rsidRPr="00234EB5">
        <w:rPr>
          <w:rtl/>
        </w:rPr>
        <w:t>فما رضيه لنفسه ولرسوله رضيه لهم</w:t>
      </w:r>
      <w:r w:rsidR="00BF125B">
        <w:rPr>
          <w:rtl/>
        </w:rPr>
        <w:t xml:space="preserve">، </w:t>
      </w:r>
      <w:r w:rsidRPr="00234EB5">
        <w:rPr>
          <w:rtl/>
        </w:rPr>
        <w:t>وكذلك الفيء ما رضيه منه لنفسه ولنبيّه رضيه لذي القربى</w:t>
      </w:r>
      <w:r w:rsidR="00BF125B">
        <w:rPr>
          <w:rtl/>
        </w:rPr>
        <w:t xml:space="preserve">، </w:t>
      </w:r>
      <w:r w:rsidRPr="00234EB5">
        <w:rPr>
          <w:rtl/>
        </w:rPr>
        <w:t>كما أجراهم في الغنيمة فبدأ بنفسه</w:t>
      </w:r>
      <w:r>
        <w:rPr>
          <w:rtl/>
        </w:rPr>
        <w:t xml:space="preserve"> ـ </w:t>
      </w:r>
      <w:r w:rsidRPr="00234EB5">
        <w:rPr>
          <w:rtl/>
        </w:rPr>
        <w:t>جلّ جلاله</w:t>
      </w:r>
      <w:r>
        <w:rPr>
          <w:rtl/>
        </w:rPr>
        <w:t xml:space="preserve"> ـ </w:t>
      </w:r>
      <w:r w:rsidRPr="00234EB5">
        <w:rPr>
          <w:rtl/>
        </w:rPr>
        <w:t>ثمّ برسوله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البقرة / 57</w:t>
      </w:r>
      <w:r>
        <w:rPr>
          <w:rtl/>
        </w:rPr>
        <w:t>.</w:t>
      </w:r>
    </w:p>
    <w:p w:rsidR="00EB73B5" w:rsidRPr="00234EB5" w:rsidRDefault="00EB73B5" w:rsidP="00464ED5">
      <w:pPr>
        <w:pStyle w:val="libFootnote0"/>
        <w:rPr>
          <w:rtl/>
        </w:rPr>
      </w:pPr>
      <w:r>
        <w:rPr>
          <w:rtl/>
        </w:rPr>
        <w:t>(</w:t>
      </w:r>
      <w:r w:rsidRPr="00234EB5">
        <w:rPr>
          <w:rtl/>
        </w:rPr>
        <w:t>2) نفس المصدر 1 / 187</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3) نفس المصدر 1 / 189</w:t>
      </w:r>
      <w:r w:rsidR="00BF125B">
        <w:rPr>
          <w:rtl/>
        </w:rPr>
        <w:t xml:space="preserve">، </w:t>
      </w:r>
      <w:r w:rsidRPr="00234EB5">
        <w:rPr>
          <w:rtl/>
        </w:rPr>
        <w:t>ح 16</w:t>
      </w:r>
      <w:r>
        <w:rPr>
          <w:rtl/>
        </w:rPr>
        <w:t>.</w:t>
      </w:r>
    </w:p>
    <w:p w:rsidR="00EB73B5" w:rsidRPr="00234EB5" w:rsidRDefault="00EB73B5" w:rsidP="00464ED5">
      <w:pPr>
        <w:pStyle w:val="libFootnote0"/>
        <w:rPr>
          <w:rtl/>
        </w:rPr>
      </w:pPr>
      <w:r>
        <w:rPr>
          <w:rtl/>
        </w:rPr>
        <w:t>(</w:t>
      </w:r>
      <w:r w:rsidRPr="00234EB5">
        <w:rPr>
          <w:rtl/>
        </w:rPr>
        <w:t>4) النساء / 59</w:t>
      </w:r>
      <w:r>
        <w:rPr>
          <w:rtl/>
        </w:rPr>
        <w:t>.</w:t>
      </w:r>
    </w:p>
    <w:p w:rsidR="00EB73B5" w:rsidRPr="00234EB5" w:rsidRDefault="00EB73B5" w:rsidP="00464ED5">
      <w:pPr>
        <w:pStyle w:val="libFootnote0"/>
        <w:rPr>
          <w:rtl/>
        </w:rPr>
      </w:pPr>
      <w:r>
        <w:rPr>
          <w:rtl/>
        </w:rPr>
        <w:t>(</w:t>
      </w:r>
      <w:r w:rsidRPr="00234EB5">
        <w:rPr>
          <w:rtl/>
        </w:rPr>
        <w:t>5) عيون أخبار الرضا</w:t>
      </w:r>
      <w:r>
        <w:rPr>
          <w:rtl/>
        </w:rPr>
        <w:t xml:space="preserve"> ـ </w:t>
      </w:r>
      <w:r w:rsidRPr="00234EB5">
        <w:rPr>
          <w:rtl/>
        </w:rPr>
        <w:t>عليه السّلام</w:t>
      </w:r>
      <w:r>
        <w:rPr>
          <w:rtl/>
        </w:rPr>
        <w:t xml:space="preserve"> ـ </w:t>
      </w:r>
      <w:r w:rsidRPr="00234EB5">
        <w:rPr>
          <w:rtl/>
        </w:rPr>
        <w:t>1 / 238</w:t>
      </w:r>
      <w:r>
        <w:rPr>
          <w:rtl/>
        </w:rPr>
        <w:t>.</w:t>
      </w:r>
    </w:p>
    <w:p w:rsidR="00EB73B5" w:rsidRPr="00234EB5" w:rsidRDefault="00EB73B5" w:rsidP="00E94EBE">
      <w:pPr>
        <w:pStyle w:val="libNormal0"/>
        <w:rPr>
          <w:rtl/>
        </w:rPr>
      </w:pPr>
      <w:r>
        <w:rPr>
          <w:rtl/>
        </w:rPr>
        <w:br w:type="page"/>
      </w:r>
      <w:r w:rsidRPr="00234EB5">
        <w:rPr>
          <w:rtl/>
        </w:rPr>
        <w:lastRenderedPageBreak/>
        <w:t>ثمّ بهم</w:t>
      </w:r>
      <w:r w:rsidR="00BF125B">
        <w:rPr>
          <w:rtl/>
        </w:rPr>
        <w:t xml:space="preserve">، </w:t>
      </w:r>
      <w:r w:rsidRPr="00234EB5">
        <w:rPr>
          <w:rtl/>
        </w:rPr>
        <w:t xml:space="preserve">وقرن سهمهم بسهم الله </w:t>
      </w:r>
      <w:r w:rsidRPr="00DD1030">
        <w:rPr>
          <w:rStyle w:val="libFootnotenumChar"/>
          <w:rtl/>
        </w:rPr>
        <w:t>(1)</w:t>
      </w:r>
      <w:r w:rsidRPr="00234EB5">
        <w:rPr>
          <w:rtl/>
        </w:rPr>
        <w:t xml:space="preserve"> وسهم رسوله</w:t>
      </w:r>
      <w:r w:rsidR="00BF125B">
        <w:rPr>
          <w:rtl/>
        </w:rPr>
        <w:t xml:space="preserve">، </w:t>
      </w:r>
      <w:r w:rsidRPr="00234EB5">
        <w:rPr>
          <w:rtl/>
        </w:rPr>
        <w:t xml:space="preserve">وكذلك في الطّاعة فقال </w:t>
      </w:r>
      <w:r w:rsidRPr="00DD1030">
        <w:rPr>
          <w:rStyle w:val="libFootnotenumChar"/>
          <w:rtl/>
        </w:rPr>
        <w:t>(2)</w:t>
      </w:r>
      <w:r w:rsidR="00BF125B">
        <w:rPr>
          <w:rtl/>
        </w:rPr>
        <w:t xml:space="preserve">: </w:t>
      </w:r>
      <w:r w:rsidRPr="004B022A">
        <w:rPr>
          <w:rStyle w:val="libAlaemChar"/>
          <w:rtl/>
        </w:rPr>
        <w:t>(</w:t>
      </w:r>
      <w:r w:rsidRPr="004B022A">
        <w:rPr>
          <w:rStyle w:val="libAieChar"/>
          <w:rtl/>
        </w:rPr>
        <w:t>يا أَيُّهَا الَّذِينَ آمَنُوا أَطِيعُوا اللهَ وَأَطِيعُوا الرَّسُولَ وَأُولِي الْأَمْرِ مِنْكُمْ</w:t>
      </w:r>
      <w:r w:rsidRPr="004B022A">
        <w:rPr>
          <w:rStyle w:val="libAlaemChar"/>
          <w:rtl/>
        </w:rPr>
        <w:t>)</w:t>
      </w:r>
      <w:r w:rsidRPr="00234EB5">
        <w:rPr>
          <w:rtl/>
        </w:rPr>
        <w:t xml:space="preserve"> فبدأ بنفسه ثمّ برسوله ثمّ بأهل بيته. وكذلك آية الولاية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Pr>
          <w:rtl/>
        </w:rPr>
        <w:t>]</w:t>
      </w:r>
      <w:r w:rsidRPr="00234EB5">
        <w:rPr>
          <w:rtl/>
        </w:rPr>
        <w:t xml:space="preserve"> </w:t>
      </w:r>
      <w:r w:rsidRPr="00DD1030">
        <w:rPr>
          <w:rStyle w:val="libFootnotenumChar"/>
          <w:rtl/>
        </w:rPr>
        <w:t>(3)</w:t>
      </w:r>
      <w:r w:rsidRPr="00234EB5">
        <w:rPr>
          <w:rtl/>
        </w:rPr>
        <w:t xml:space="preserve"> فجعل طاعتهم </w:t>
      </w:r>
      <w:r w:rsidRPr="00DD1030">
        <w:rPr>
          <w:rStyle w:val="libFootnotenumChar"/>
          <w:rtl/>
        </w:rPr>
        <w:t>(4)</w:t>
      </w:r>
      <w:r w:rsidRPr="00234EB5">
        <w:rPr>
          <w:rtl/>
        </w:rPr>
        <w:t xml:space="preserve"> مع طاعة الرّسول مقرونة بطاعته </w:t>
      </w:r>
      <w:r>
        <w:rPr>
          <w:rtl/>
        </w:rPr>
        <w:t>[</w:t>
      </w:r>
      <w:r w:rsidRPr="00234EB5">
        <w:rPr>
          <w:rtl/>
        </w:rPr>
        <w:t>كذلك ولايتهم مع ولاية رسول الله مقرونة بطاعته</w:t>
      </w:r>
      <w:r>
        <w:rPr>
          <w:rtl/>
        </w:rPr>
        <w:t>]</w:t>
      </w:r>
      <w:r w:rsidRPr="00234EB5">
        <w:rPr>
          <w:rtl/>
        </w:rPr>
        <w:t xml:space="preserve"> </w:t>
      </w:r>
      <w:r w:rsidRPr="00DD1030">
        <w:rPr>
          <w:rStyle w:val="libFootnotenumChar"/>
          <w:rtl/>
        </w:rPr>
        <w:t>(5)</w:t>
      </w:r>
      <w:r w:rsidRPr="00234EB5">
        <w:rPr>
          <w:rtl/>
        </w:rPr>
        <w:t xml:space="preserve"> كما جعل سهمهم مع سهم الرّسول بسهمه في الغنيمة والفيء</w:t>
      </w:r>
      <w:r w:rsidR="00BF125B">
        <w:rPr>
          <w:rtl/>
        </w:rPr>
        <w:t xml:space="preserve">، </w:t>
      </w:r>
      <w:r w:rsidRPr="00234EB5">
        <w:rPr>
          <w:rtl/>
        </w:rPr>
        <w:t>فتبارك الله وتعالى ما أعظم نعمته على أهل هذا البيت.</w:t>
      </w:r>
    </w:p>
    <w:p w:rsidR="00EB73B5" w:rsidRPr="00234EB5" w:rsidRDefault="00EB73B5" w:rsidP="00B960EB">
      <w:pPr>
        <w:pStyle w:val="libNormal"/>
        <w:rPr>
          <w:rtl/>
        </w:rPr>
      </w:pPr>
      <w:r w:rsidRPr="00234EB5">
        <w:rPr>
          <w:rtl/>
        </w:rPr>
        <w:t xml:space="preserve">وفي تفسير فرات بن إبراهيم الكوفي </w:t>
      </w:r>
      <w:r w:rsidRPr="00DD1030">
        <w:rPr>
          <w:rStyle w:val="libFootnotenumChar"/>
          <w:rtl/>
        </w:rPr>
        <w:t>(6)</w:t>
      </w:r>
      <w:r w:rsidRPr="00234EB5">
        <w:rPr>
          <w:rtl/>
        </w:rPr>
        <w:t xml:space="preserve"> قال</w:t>
      </w:r>
      <w:r w:rsidR="00BF125B">
        <w:rPr>
          <w:rtl/>
        </w:rPr>
        <w:t xml:space="preserve">: </w:t>
      </w:r>
      <w:r w:rsidRPr="00234EB5">
        <w:rPr>
          <w:rtl/>
        </w:rPr>
        <w:t>حدّثني جعفر بن محمّد بن سعيد</w:t>
      </w:r>
      <w:r w:rsidR="00BF125B">
        <w:rPr>
          <w:rtl/>
        </w:rPr>
        <w:t xml:space="preserve">، </w:t>
      </w:r>
      <w:r w:rsidRPr="00234EB5">
        <w:rPr>
          <w:rtl/>
        </w:rPr>
        <w:t>عن المنهال قال</w:t>
      </w:r>
      <w:r w:rsidR="00BF125B">
        <w:rPr>
          <w:rtl/>
        </w:rPr>
        <w:t xml:space="preserve">: </w:t>
      </w:r>
      <w:r w:rsidRPr="00234EB5">
        <w:rPr>
          <w:rtl/>
        </w:rPr>
        <w:t xml:space="preserve">سألت عليّ بن الحسن </w:t>
      </w:r>
      <w:r w:rsidRPr="00DD1030">
        <w:rPr>
          <w:rStyle w:val="libFootnotenumChar"/>
          <w:rtl/>
        </w:rPr>
        <w:t>(7)</w:t>
      </w:r>
      <w:r w:rsidRPr="00234EB5">
        <w:rPr>
          <w:rtl/>
        </w:rPr>
        <w:t xml:space="preserve"> وعبد الله بن محمّد عن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إِنَّما وَلِيُّكُمُ اللهُ وَرَسُولُهُ وَالَّذِينَ آمَنُوا</w:t>
      </w:r>
      <w:r w:rsidRPr="004B022A">
        <w:rPr>
          <w:rStyle w:val="libAlaemChar"/>
          <w:rtl/>
        </w:rPr>
        <w:t>)</w:t>
      </w:r>
      <w:r>
        <w:rPr>
          <w:rtl/>
        </w:rPr>
        <w:t>.</w:t>
      </w:r>
      <w:r w:rsidRPr="00234EB5">
        <w:rPr>
          <w:rtl/>
        </w:rPr>
        <w:t xml:space="preserve"> قال</w:t>
      </w:r>
      <w:r w:rsidR="00BF125B">
        <w:rPr>
          <w:rtl/>
        </w:rPr>
        <w:t xml:space="preserve">: </w:t>
      </w:r>
      <w:r w:rsidRPr="00234EB5">
        <w:rPr>
          <w:rtl/>
        </w:rPr>
        <w:t>عليّ بن أبي طالب</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(8)</w:t>
      </w:r>
    </w:p>
    <w:p w:rsidR="00EB73B5" w:rsidRPr="00234EB5" w:rsidRDefault="00EB73B5" w:rsidP="00B960EB">
      <w:pPr>
        <w:pStyle w:val="libNormal"/>
        <w:rPr>
          <w:rtl/>
        </w:rPr>
      </w:pPr>
      <w:r>
        <w:rPr>
          <w:rtl/>
        </w:rPr>
        <w:t>و</w:t>
      </w:r>
      <w:r w:rsidRPr="00234EB5">
        <w:rPr>
          <w:rtl/>
        </w:rPr>
        <w:t xml:space="preserve">قال </w:t>
      </w:r>
      <w:r w:rsidRPr="00DD1030">
        <w:rPr>
          <w:rStyle w:val="libFootnotenumChar"/>
          <w:rtl/>
        </w:rPr>
        <w:t>(9)</w:t>
      </w:r>
      <w:r w:rsidR="00BF125B">
        <w:rPr>
          <w:rtl/>
        </w:rPr>
        <w:t xml:space="preserve">: </w:t>
      </w:r>
      <w:r w:rsidRPr="00234EB5">
        <w:rPr>
          <w:rtl/>
        </w:rPr>
        <w:t>حدّثني محمّد بن عيسى بن زكريّا الدّهقان معنعنا</w:t>
      </w:r>
      <w:r w:rsidR="00BF125B">
        <w:rPr>
          <w:rtl/>
        </w:rPr>
        <w:t xml:space="preserve">، </w:t>
      </w:r>
      <w:r w:rsidRPr="00234EB5">
        <w:rPr>
          <w:rtl/>
        </w:rPr>
        <w:t xml:space="preserve">عن </w:t>
      </w:r>
      <w:r>
        <w:rPr>
          <w:rtl/>
        </w:rPr>
        <w:t>[</w:t>
      </w:r>
      <w:r w:rsidRPr="00234EB5">
        <w:rPr>
          <w:rtl/>
        </w:rPr>
        <w:t>أمير المؤمنين</w:t>
      </w:r>
      <w:r>
        <w:rPr>
          <w:rtl/>
        </w:rPr>
        <w:t>]</w:t>
      </w:r>
      <w:r w:rsidRPr="00234EB5">
        <w:rPr>
          <w:rtl/>
        </w:rPr>
        <w:t xml:space="preserve"> </w:t>
      </w:r>
      <w:r w:rsidRPr="00DD1030">
        <w:rPr>
          <w:rStyle w:val="libFootnotenumChar"/>
          <w:rtl/>
        </w:rPr>
        <w:t>(10)</w:t>
      </w:r>
      <w:r>
        <w:rPr>
          <w:rtl/>
        </w:rPr>
        <w:t>.</w:t>
      </w:r>
    </w:p>
    <w:p w:rsidR="00EB73B5" w:rsidRPr="00234EB5" w:rsidRDefault="00EB73B5" w:rsidP="00B960EB">
      <w:pPr>
        <w:pStyle w:val="libNormal"/>
        <w:rPr>
          <w:rtl/>
        </w:rPr>
      </w:pPr>
      <w:r w:rsidRPr="00234EB5">
        <w:rPr>
          <w:rtl/>
        </w:rPr>
        <w:t xml:space="preserve">عليّ </w:t>
      </w:r>
      <w:r>
        <w:rPr>
          <w:rtl/>
        </w:rPr>
        <w:t>[</w:t>
      </w:r>
      <w:r w:rsidRPr="00234EB5">
        <w:rPr>
          <w:rtl/>
        </w:rPr>
        <w:t>بن أبي طالب</w:t>
      </w:r>
      <w:r>
        <w:rPr>
          <w:rtl/>
        </w:rPr>
        <w:t xml:space="preserve"> ـ]</w:t>
      </w:r>
      <w:r w:rsidRPr="00234EB5">
        <w:rPr>
          <w:rtl/>
        </w:rPr>
        <w:t xml:space="preserve"> </w:t>
      </w:r>
      <w:r w:rsidRPr="00DD1030">
        <w:rPr>
          <w:rStyle w:val="libFootnotenumChar"/>
          <w:rtl/>
        </w:rPr>
        <w:t>(11)</w:t>
      </w:r>
      <w:r w:rsidRPr="00234EB5">
        <w:rPr>
          <w:rtl/>
        </w:rPr>
        <w:t xml:space="preserve"> عليه السّلام</w:t>
      </w:r>
      <w:r>
        <w:rPr>
          <w:rtl/>
        </w:rPr>
        <w:t xml:space="preserve"> ـ </w:t>
      </w:r>
      <w:r w:rsidRPr="00234EB5">
        <w:rPr>
          <w:rtl/>
        </w:rPr>
        <w:t>دخلت على رسول الله</w:t>
      </w:r>
      <w:r>
        <w:rPr>
          <w:rtl/>
        </w:rPr>
        <w:t xml:space="preserve"> ـ </w:t>
      </w:r>
      <w:r w:rsidRPr="00234EB5">
        <w:rPr>
          <w:rtl/>
        </w:rPr>
        <w:t>صلّى الله عليه وآله</w:t>
      </w:r>
      <w:r>
        <w:rPr>
          <w:rtl/>
        </w:rPr>
        <w:t xml:space="preserve"> ـ </w:t>
      </w:r>
      <w:r w:rsidRPr="00234EB5">
        <w:rPr>
          <w:rtl/>
        </w:rPr>
        <w:t>وهو يقرأ سورة المائدة</w:t>
      </w:r>
      <w:r w:rsidR="00BF125B">
        <w:rPr>
          <w:rtl/>
        </w:rPr>
        <w:t xml:space="preserve">، </w:t>
      </w:r>
      <w:r w:rsidRPr="00234EB5">
        <w:rPr>
          <w:rtl/>
        </w:rPr>
        <w:t>فقال</w:t>
      </w:r>
      <w:r w:rsidR="00BF125B">
        <w:rPr>
          <w:rtl/>
        </w:rPr>
        <w:t xml:space="preserve">: </w:t>
      </w:r>
      <w:r w:rsidRPr="00234EB5">
        <w:rPr>
          <w:rtl/>
        </w:rPr>
        <w:t xml:space="preserve">اكتب. فكتبت حتّى انتهى </w:t>
      </w:r>
      <w:r w:rsidRPr="00DD1030">
        <w:rPr>
          <w:rStyle w:val="libFootnotenumChar"/>
          <w:rtl/>
        </w:rPr>
        <w:t>(12)</w:t>
      </w:r>
      <w:r w:rsidR="000D116E">
        <w:rPr>
          <w:rtl/>
        </w:rPr>
        <w:t xml:space="preserve"> إلى</w:t>
      </w:r>
      <w:r w:rsidR="00BD3F78">
        <w:rPr>
          <w:rtl/>
        </w:rPr>
        <w:t xml:space="preserve"> </w:t>
      </w:r>
      <w:r w:rsidRPr="00234EB5">
        <w:rPr>
          <w:rtl/>
        </w:rPr>
        <w:t xml:space="preserve">هذه الآية </w:t>
      </w:r>
      <w:r w:rsidRPr="004B022A">
        <w:rPr>
          <w:rStyle w:val="libAlaemChar"/>
          <w:rtl/>
        </w:rPr>
        <w:t>(</w:t>
      </w:r>
      <w:r w:rsidRPr="004B022A">
        <w:rPr>
          <w:rStyle w:val="libAieChar"/>
          <w:rtl/>
        </w:rPr>
        <w:t>إِنَّما وَلِيُّكُمُ اللهُ وَرَسُولُهُ وَالَّذِينَ آمَنُوا</w:t>
      </w:r>
      <w:r w:rsidRPr="004B022A">
        <w:rPr>
          <w:rStyle w:val="libAlaemChar"/>
          <w:rtl/>
        </w:rPr>
        <w:t>)</w:t>
      </w:r>
      <w:r w:rsidRPr="00234EB5">
        <w:rPr>
          <w:rtl/>
        </w:rPr>
        <w:t xml:space="preserve"> ثمّ أتى رسول الله</w:t>
      </w:r>
      <w:r>
        <w:rPr>
          <w:rtl/>
        </w:rPr>
        <w:t xml:space="preserve"> ـ </w:t>
      </w:r>
      <w:r w:rsidRPr="00234EB5">
        <w:rPr>
          <w:rtl/>
        </w:rPr>
        <w:t>صلّى الله عليه وآله</w:t>
      </w:r>
      <w:r>
        <w:rPr>
          <w:rtl/>
        </w:rPr>
        <w:t xml:space="preserve"> ـ </w:t>
      </w:r>
      <w:r w:rsidRPr="00234EB5">
        <w:rPr>
          <w:rtl/>
        </w:rPr>
        <w:t xml:space="preserve">يخفق برأسه كأنّه نائم وهو يملي عليّ بلسانه </w:t>
      </w:r>
      <w:r w:rsidRPr="00DD1030">
        <w:rPr>
          <w:rStyle w:val="libFootnotenumChar"/>
          <w:rtl/>
        </w:rPr>
        <w:t>(13)</w:t>
      </w:r>
      <w:r w:rsidRPr="00234EB5">
        <w:rPr>
          <w:rtl/>
        </w:rPr>
        <w:t xml:space="preserve"> حتّى فرغ من آخر سورة المائدة</w:t>
      </w:r>
      <w:r w:rsidR="00BF125B">
        <w:rPr>
          <w:rtl/>
        </w:rPr>
        <w:t xml:space="preserve">، </w:t>
      </w:r>
      <w:r w:rsidRPr="00234EB5">
        <w:rPr>
          <w:rtl/>
        </w:rPr>
        <w:t>ثمّ انتبه فقال لي</w:t>
      </w:r>
      <w:r w:rsidR="00BF125B">
        <w:rPr>
          <w:rtl/>
        </w:rPr>
        <w:t xml:space="preserve">: </w:t>
      </w:r>
      <w:r w:rsidRPr="00234EB5">
        <w:rPr>
          <w:rtl/>
        </w:rPr>
        <w:t xml:space="preserve">اكتب. فأملى عليّ من الموضع الّذي </w:t>
      </w:r>
      <w:r w:rsidRPr="00DD1030">
        <w:rPr>
          <w:rStyle w:val="libFootnotenumChar"/>
          <w:rtl/>
        </w:rPr>
        <w:t>(14)</w:t>
      </w:r>
      <w:r w:rsidRPr="00234EB5">
        <w:rPr>
          <w:rtl/>
        </w:rPr>
        <w:t xml:space="preserve"> خفق عند </w:t>
      </w:r>
      <w:r w:rsidRPr="00DD1030">
        <w:rPr>
          <w:rStyle w:val="libFootnotenumChar"/>
          <w:rtl/>
        </w:rPr>
        <w:t>(15)</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بسهمه</w:t>
      </w:r>
      <w:r>
        <w:rPr>
          <w:rtl/>
        </w:rPr>
        <w:t>.</w:t>
      </w:r>
    </w:p>
    <w:p w:rsidR="00EB73B5" w:rsidRPr="00234EB5" w:rsidRDefault="00EB73B5" w:rsidP="00464ED5">
      <w:pPr>
        <w:pStyle w:val="libFootnote0"/>
        <w:rPr>
          <w:rtl/>
        </w:rPr>
      </w:pPr>
      <w:r>
        <w:rPr>
          <w:rtl/>
        </w:rPr>
        <w:t>(</w:t>
      </w:r>
      <w:r w:rsidRPr="00234EB5">
        <w:rPr>
          <w:rtl/>
        </w:rPr>
        <w:t>2) النساء / 59</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ولايتهم</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تفسير فرات / 37</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عليّ بن المحسن</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في عليّ بن أبي طالب</w:t>
      </w:r>
      <w:r>
        <w:rPr>
          <w:rtl/>
        </w:rPr>
        <w:t xml:space="preserve"> 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9) نفس المصدر والموضع</w:t>
      </w:r>
      <w:r>
        <w:rPr>
          <w:rtl/>
        </w:rPr>
        <w:t>.</w:t>
      </w:r>
    </w:p>
    <w:p w:rsidR="00EB73B5" w:rsidRPr="009C7299" w:rsidRDefault="00EB73B5" w:rsidP="00464ED5">
      <w:pPr>
        <w:pStyle w:val="libFootnote0"/>
        <w:rPr>
          <w:rtl/>
        </w:rPr>
      </w:pPr>
      <w:r w:rsidRPr="009C7299">
        <w:rPr>
          <w:rtl/>
        </w:rPr>
        <w:t>(1</w:t>
      </w:r>
      <w:r>
        <w:rPr>
          <w:rtl/>
        </w:rPr>
        <w:t>0 و 1</w:t>
      </w:r>
      <w:r w:rsidRPr="009C7299">
        <w:rPr>
          <w:rtl/>
        </w:rPr>
        <w:t>1</w:t>
      </w:r>
      <w:r>
        <w:rPr>
          <w:rtl/>
        </w:rPr>
        <w:t xml:space="preserve">) </w:t>
      </w:r>
      <w:r w:rsidRPr="009C7299">
        <w:rPr>
          <w:rtl/>
        </w:rPr>
        <w:t>ليس في المصدر.</w:t>
      </w:r>
    </w:p>
    <w:p w:rsidR="00EB73B5" w:rsidRPr="00234EB5" w:rsidRDefault="00EB73B5" w:rsidP="00464ED5">
      <w:pPr>
        <w:pStyle w:val="libFootnote0"/>
        <w:rPr>
          <w:rtl/>
        </w:rPr>
      </w:pPr>
      <w:r>
        <w:rPr>
          <w:rtl/>
        </w:rPr>
        <w:t>(</w:t>
      </w:r>
      <w:r w:rsidRPr="00234EB5">
        <w:rPr>
          <w:rtl/>
        </w:rPr>
        <w:t>12) المصدر</w:t>
      </w:r>
      <w:r w:rsidR="00BF125B">
        <w:rPr>
          <w:rtl/>
        </w:rPr>
        <w:t xml:space="preserve">: </w:t>
      </w:r>
      <w:r w:rsidRPr="00234EB5">
        <w:rPr>
          <w:rtl/>
        </w:rPr>
        <w:t>انتهيت</w:t>
      </w:r>
      <w:r>
        <w:rPr>
          <w:rtl/>
        </w:rPr>
        <w:t>.</w:t>
      </w:r>
    </w:p>
    <w:p w:rsidR="00EB73B5" w:rsidRPr="00234EB5" w:rsidRDefault="00EB73B5" w:rsidP="00464ED5">
      <w:pPr>
        <w:pStyle w:val="libFootnote0"/>
        <w:rPr>
          <w:rtl/>
        </w:rPr>
      </w:pPr>
      <w:r>
        <w:rPr>
          <w:rtl/>
        </w:rPr>
        <w:t>(</w:t>
      </w:r>
      <w:r w:rsidRPr="00234EB5">
        <w:rPr>
          <w:rtl/>
        </w:rPr>
        <w:t>13) هكذا في المصدر</w:t>
      </w:r>
      <w:r>
        <w:rPr>
          <w:rtl/>
        </w:rPr>
        <w:t>.</w:t>
      </w:r>
      <w:r w:rsidRPr="00234EB5">
        <w:rPr>
          <w:rtl/>
        </w:rPr>
        <w:t xml:space="preserve"> وفي النسخ</w:t>
      </w:r>
      <w:r w:rsidR="00BF125B">
        <w:rPr>
          <w:rtl/>
        </w:rPr>
        <w:t xml:space="preserve">: </w:t>
      </w:r>
      <w:r w:rsidRPr="00234EB5">
        <w:rPr>
          <w:rtl/>
        </w:rPr>
        <w:t>«بلسان» بدل «عليّ بلسانه»</w:t>
      </w:r>
      <w:r>
        <w:rPr>
          <w:rtl/>
        </w:rPr>
        <w:t>.</w:t>
      </w:r>
    </w:p>
    <w:p w:rsidR="00EB73B5" w:rsidRPr="00234EB5" w:rsidRDefault="00EB73B5" w:rsidP="00464ED5">
      <w:pPr>
        <w:pStyle w:val="libFootnote0"/>
        <w:rPr>
          <w:rtl/>
        </w:rPr>
      </w:pPr>
      <w:r>
        <w:rPr>
          <w:rtl/>
        </w:rPr>
        <w:t>(</w:t>
      </w:r>
      <w:r w:rsidRPr="00234EB5">
        <w:rPr>
          <w:rtl/>
        </w:rPr>
        <w:t>14) هكذا في المصدر</w:t>
      </w:r>
      <w:r>
        <w:rPr>
          <w:rtl/>
        </w:rPr>
        <w:t>.</w:t>
      </w:r>
      <w:r w:rsidRPr="00234EB5">
        <w:rPr>
          <w:rtl/>
        </w:rPr>
        <w:t xml:space="preserve"> وفي النسخ</w:t>
      </w:r>
      <w:r w:rsidR="00BF125B">
        <w:rPr>
          <w:rtl/>
        </w:rPr>
        <w:t xml:space="preserve">: </w:t>
      </w:r>
      <w:r w:rsidRPr="00234EB5">
        <w:rPr>
          <w:rtl/>
        </w:rPr>
        <w:t>«فأملأ على عليّ بن أبي طالب</w:t>
      </w:r>
      <w:r>
        <w:rPr>
          <w:rtl/>
        </w:rPr>
        <w:t xml:space="preserve"> ـ </w:t>
      </w:r>
      <w:r w:rsidRPr="00234EB5">
        <w:rPr>
          <w:rtl/>
        </w:rPr>
        <w:t>عليه السّلام</w:t>
      </w:r>
      <w:r>
        <w:rPr>
          <w:rtl/>
        </w:rPr>
        <w:t xml:space="preserve"> ـ </w:t>
      </w:r>
      <w:r w:rsidRPr="00234EB5">
        <w:rPr>
          <w:rtl/>
        </w:rPr>
        <w:t>من موضع التي» بدل «فأملى عليّ من الموضع الذي»</w:t>
      </w:r>
      <w:r>
        <w:rPr>
          <w:rtl/>
        </w:rPr>
        <w:t>.</w:t>
      </w:r>
    </w:p>
    <w:p w:rsidR="00EB73B5" w:rsidRPr="00234EB5" w:rsidRDefault="00EB73B5" w:rsidP="00464ED5">
      <w:pPr>
        <w:pStyle w:val="libFootnote0"/>
        <w:rPr>
          <w:rtl/>
        </w:rPr>
      </w:pPr>
      <w:r>
        <w:rPr>
          <w:rtl/>
        </w:rPr>
        <w:t>(</w:t>
      </w:r>
      <w:r w:rsidRPr="00234EB5">
        <w:rPr>
          <w:rtl/>
        </w:rPr>
        <w:t>15) المصدر</w:t>
      </w:r>
      <w:r w:rsidR="00BF125B">
        <w:rPr>
          <w:rtl/>
        </w:rPr>
        <w:t xml:space="preserve">: </w:t>
      </w:r>
      <w:r w:rsidRPr="00234EB5">
        <w:rPr>
          <w:rtl/>
        </w:rPr>
        <w:t>«عندها» والنسخ</w:t>
      </w:r>
      <w:r w:rsidR="00BF125B">
        <w:rPr>
          <w:rtl/>
        </w:rPr>
        <w:t xml:space="preserve">: </w:t>
      </w:r>
      <w:r w:rsidRPr="00234EB5">
        <w:rPr>
          <w:rtl/>
        </w:rPr>
        <w:t>«غيرها»</w:t>
      </w:r>
      <w:r>
        <w:rPr>
          <w:rtl/>
        </w:rPr>
        <w:t>.</w:t>
      </w:r>
    </w:p>
    <w:p w:rsidR="00EB73B5" w:rsidRPr="00234EB5" w:rsidRDefault="00EB73B5" w:rsidP="00B960EB">
      <w:pPr>
        <w:pStyle w:val="libNormal"/>
        <w:rPr>
          <w:rtl/>
        </w:rPr>
      </w:pPr>
      <w:r>
        <w:rPr>
          <w:rtl/>
        </w:rPr>
        <w:br w:type="page"/>
      </w:r>
      <w:r w:rsidRPr="00234EB5">
        <w:rPr>
          <w:rtl/>
        </w:rPr>
        <w:lastRenderedPageBreak/>
        <w:t>فقلت</w:t>
      </w:r>
      <w:r w:rsidR="00BF125B">
        <w:rPr>
          <w:rtl/>
        </w:rPr>
        <w:t xml:space="preserve">: </w:t>
      </w:r>
      <w:r w:rsidRPr="00234EB5">
        <w:rPr>
          <w:rtl/>
        </w:rPr>
        <w:t>ألم تملي عليّ حتى ختمتها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الله أكبر</w:t>
      </w:r>
      <w:r w:rsidR="00BF125B">
        <w:rPr>
          <w:rtl/>
        </w:rPr>
        <w:t xml:space="preserve">، </w:t>
      </w:r>
      <w:r w:rsidRPr="00234EB5">
        <w:rPr>
          <w:rtl/>
        </w:rPr>
        <w:t xml:space="preserve">ذلك الّذي أملى </w:t>
      </w:r>
      <w:r w:rsidRPr="00DD1030">
        <w:rPr>
          <w:rStyle w:val="libFootnotenumChar"/>
          <w:rtl/>
        </w:rPr>
        <w:t>(1)</w:t>
      </w:r>
      <w:r w:rsidRPr="00234EB5">
        <w:rPr>
          <w:rtl/>
        </w:rPr>
        <w:t xml:space="preserve"> عليك جبرئيل</w:t>
      </w:r>
      <w:r>
        <w:rPr>
          <w:rtl/>
        </w:rPr>
        <w:t xml:space="preserve"> ـ </w:t>
      </w:r>
      <w:r w:rsidRPr="00234EB5">
        <w:rPr>
          <w:rtl/>
        </w:rPr>
        <w:t>عليه السّلام</w:t>
      </w:r>
      <w:r>
        <w:rPr>
          <w:rtl/>
        </w:rPr>
        <w:t xml:space="preserve"> ـ </w:t>
      </w:r>
      <w:r w:rsidRPr="00234EB5">
        <w:rPr>
          <w:rtl/>
        </w:rPr>
        <w:t>ثمّ قال عليّ بن أبي طالب</w:t>
      </w:r>
      <w:r>
        <w:rPr>
          <w:rtl/>
        </w:rPr>
        <w:t xml:space="preserve"> ـ </w:t>
      </w:r>
      <w:r w:rsidRPr="00234EB5">
        <w:rPr>
          <w:rtl/>
        </w:rPr>
        <w:t>عليه السّلام</w:t>
      </w:r>
      <w:r>
        <w:rPr>
          <w:rtl/>
        </w:rPr>
        <w:t xml:space="preserve"> ـ</w:t>
      </w:r>
      <w:r w:rsidR="00BF125B">
        <w:rPr>
          <w:rtl/>
        </w:rPr>
        <w:t xml:space="preserve">: </w:t>
      </w:r>
      <w:r w:rsidRPr="00234EB5">
        <w:rPr>
          <w:rtl/>
        </w:rPr>
        <w:t>فأملأ عليّ منها رسول الله</w:t>
      </w:r>
      <w:r>
        <w:rPr>
          <w:rtl/>
        </w:rPr>
        <w:t xml:space="preserve"> ـ </w:t>
      </w:r>
      <w:r w:rsidRPr="00234EB5">
        <w:rPr>
          <w:rtl/>
        </w:rPr>
        <w:t>صلّى الله عليه وآله</w:t>
      </w:r>
      <w:r>
        <w:rPr>
          <w:rtl/>
        </w:rPr>
        <w:t xml:space="preserve"> ـ </w:t>
      </w:r>
      <w:r w:rsidRPr="00234EB5">
        <w:rPr>
          <w:rtl/>
        </w:rPr>
        <w:t xml:space="preserve">سبعين </w:t>
      </w:r>
      <w:r w:rsidRPr="00DD1030">
        <w:rPr>
          <w:rStyle w:val="libFootnotenumChar"/>
          <w:rtl/>
        </w:rPr>
        <w:t>(2)</w:t>
      </w:r>
      <w:r w:rsidRPr="00234EB5">
        <w:rPr>
          <w:rtl/>
        </w:rPr>
        <w:t xml:space="preserve"> آية</w:t>
      </w:r>
      <w:r w:rsidR="00BF125B">
        <w:rPr>
          <w:rtl/>
        </w:rPr>
        <w:t xml:space="preserve">، </w:t>
      </w:r>
      <w:r w:rsidRPr="00234EB5">
        <w:rPr>
          <w:rtl/>
        </w:rPr>
        <w:t>وأملأ عليّ جبرئيل</w:t>
      </w:r>
      <w:r>
        <w:rPr>
          <w:rtl/>
        </w:rPr>
        <w:t xml:space="preserve"> ـ </w:t>
      </w:r>
      <w:r w:rsidRPr="00234EB5">
        <w:rPr>
          <w:rtl/>
        </w:rPr>
        <w:t>عليه السّلام</w:t>
      </w:r>
      <w:r>
        <w:rPr>
          <w:rtl/>
        </w:rPr>
        <w:t xml:space="preserve"> ـ </w:t>
      </w:r>
      <w:r w:rsidRPr="00234EB5">
        <w:rPr>
          <w:rtl/>
        </w:rPr>
        <w:t xml:space="preserve">أربعا وستّين آية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 xml:space="preserve">قال </w:t>
      </w:r>
      <w:r w:rsidRPr="00DD1030">
        <w:rPr>
          <w:rStyle w:val="libFootnotenumChar"/>
          <w:rtl/>
        </w:rPr>
        <w:t>(4)</w:t>
      </w:r>
      <w:r w:rsidR="00BF125B">
        <w:rPr>
          <w:rtl/>
        </w:rPr>
        <w:t xml:space="preserve">: </w:t>
      </w:r>
      <w:r w:rsidRPr="00234EB5">
        <w:rPr>
          <w:rtl/>
        </w:rPr>
        <w:t>حدّثني الحسين بن سعيد معنعنا</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أنّ رسول الله</w:t>
      </w:r>
      <w:r>
        <w:rPr>
          <w:rtl/>
        </w:rPr>
        <w:t xml:space="preserve"> ـ </w:t>
      </w:r>
      <w:r w:rsidRPr="00234EB5">
        <w:rPr>
          <w:rtl/>
        </w:rPr>
        <w:t>صلّى الله عليه وآله</w:t>
      </w:r>
      <w:r>
        <w:rPr>
          <w:rtl/>
        </w:rPr>
        <w:t xml:space="preserve"> ـ </w:t>
      </w:r>
      <w:r w:rsidRPr="00234EB5">
        <w:rPr>
          <w:rtl/>
        </w:rPr>
        <w:t xml:space="preserve">كان </w:t>
      </w:r>
      <w:r>
        <w:rPr>
          <w:rtl/>
        </w:rPr>
        <w:t>[</w:t>
      </w:r>
      <w:r w:rsidRPr="00234EB5">
        <w:rPr>
          <w:rtl/>
        </w:rPr>
        <w:t>يصلّي</w:t>
      </w:r>
      <w:r>
        <w:rPr>
          <w:rtl/>
        </w:rPr>
        <w:t>]</w:t>
      </w:r>
      <w:r w:rsidRPr="00234EB5">
        <w:rPr>
          <w:rtl/>
        </w:rPr>
        <w:t xml:space="preserve"> </w:t>
      </w:r>
      <w:r w:rsidRPr="00DD1030">
        <w:rPr>
          <w:rStyle w:val="libFootnotenumChar"/>
          <w:rtl/>
        </w:rPr>
        <w:t>(5)</w:t>
      </w:r>
      <w:r w:rsidRPr="00234EB5">
        <w:rPr>
          <w:rtl/>
        </w:rPr>
        <w:t xml:space="preserve"> ذات يوم في مسجد فمرّ به فقير </w:t>
      </w:r>
      <w:r w:rsidRPr="00DD1030">
        <w:rPr>
          <w:rStyle w:val="libFootnotenumChar"/>
          <w:rtl/>
        </w:rPr>
        <w:t>(6)</w:t>
      </w:r>
      <w:r w:rsidR="00BF125B">
        <w:rPr>
          <w:rtl/>
        </w:rPr>
        <w:t xml:space="preserve">، </w:t>
      </w:r>
      <w:r w:rsidRPr="00234EB5">
        <w:rPr>
          <w:rtl/>
        </w:rPr>
        <w:t>فقال له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هل </w:t>
      </w:r>
      <w:r w:rsidRPr="00DD1030">
        <w:rPr>
          <w:rStyle w:val="libFootnotenumChar"/>
          <w:rtl/>
        </w:rPr>
        <w:t>(7)</w:t>
      </w:r>
      <w:r w:rsidRPr="00234EB5">
        <w:rPr>
          <w:rtl/>
        </w:rPr>
        <w:t xml:space="preserve"> تصدّق عليك </w:t>
      </w:r>
      <w:r>
        <w:rPr>
          <w:rtl/>
        </w:rPr>
        <w:t>[</w:t>
      </w:r>
      <w:r w:rsidRPr="00234EB5">
        <w:rPr>
          <w:rtl/>
        </w:rPr>
        <w:t>أحد</w:t>
      </w:r>
      <w:r>
        <w:rPr>
          <w:rtl/>
        </w:rPr>
        <w:t>]</w:t>
      </w:r>
      <w:r w:rsidRPr="00234EB5">
        <w:rPr>
          <w:rtl/>
        </w:rPr>
        <w:t xml:space="preserve"> </w:t>
      </w:r>
      <w:r w:rsidRPr="00DD1030">
        <w:rPr>
          <w:rStyle w:val="libFootnotenumChar"/>
          <w:rtl/>
        </w:rPr>
        <w:t>(8)</w:t>
      </w:r>
      <w:r w:rsidRPr="00234EB5">
        <w:rPr>
          <w:rtl/>
        </w:rPr>
        <w:t xml:space="preserve"> بشيء</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مررت برجل راكع فأعطاني خاتمه. وأشار بيده فإذا هو عليّ بن أبي طالب</w:t>
      </w:r>
      <w:r w:rsidR="00BF125B">
        <w:rPr>
          <w:rtl/>
        </w:rPr>
        <w:t xml:space="preserve">، </w:t>
      </w:r>
      <w:r w:rsidRPr="00234EB5">
        <w:rPr>
          <w:rtl/>
        </w:rPr>
        <w:t xml:space="preserve">فنزلت هذه الآية </w:t>
      </w:r>
      <w:r w:rsidRPr="004B022A">
        <w:rPr>
          <w:rStyle w:val="libAlaemChar"/>
          <w:rtl/>
        </w:rPr>
        <w:t>(</w:t>
      </w:r>
      <w:r w:rsidRPr="004B022A">
        <w:rPr>
          <w:rStyle w:val="libAieChar"/>
          <w:rtl/>
        </w:rPr>
        <w:t xml:space="preserve">إِنَّما وَلِيُّكُمُ اللهُ وَرَسُولُهُ </w:t>
      </w:r>
      <w:r w:rsidRPr="00491A3E">
        <w:rPr>
          <w:rtl/>
        </w:rPr>
        <w:t>[</w:t>
      </w:r>
      <w:r w:rsidRPr="004B022A">
        <w:rPr>
          <w:rStyle w:val="libAieChar"/>
          <w:rtl/>
        </w:rPr>
        <w:t>وَالَّذِينَ آمَنُوا</w:t>
      </w:r>
      <w:r w:rsidRPr="00491A3E">
        <w:rPr>
          <w:rtl/>
        </w:rPr>
        <w:t>]</w:t>
      </w:r>
      <w:r w:rsidRPr="004B022A">
        <w:rPr>
          <w:rStyle w:val="libAlaemChar"/>
          <w:rtl/>
        </w:rPr>
        <w:t>)</w:t>
      </w:r>
      <w:r w:rsidRPr="00234EB5">
        <w:rPr>
          <w:rtl/>
        </w:rPr>
        <w:t xml:space="preserve"> </w:t>
      </w:r>
      <w:r w:rsidRPr="00DD1030">
        <w:rPr>
          <w:rStyle w:val="libFootnotenumChar"/>
          <w:rtl/>
        </w:rPr>
        <w:t>(9)</w:t>
      </w:r>
      <w:r w:rsidRPr="00234EB5">
        <w:rPr>
          <w:rtl/>
        </w:rPr>
        <w:t xml:space="preserve"> </w:t>
      </w:r>
      <w:r w:rsidRPr="004B022A">
        <w:rPr>
          <w:rStyle w:val="libAlaemChar"/>
          <w:rtl/>
        </w:rPr>
        <w:t>(</w:t>
      </w:r>
      <w:r w:rsidRPr="004B022A">
        <w:rPr>
          <w:rStyle w:val="libAieChar"/>
          <w:rtl/>
        </w:rPr>
        <w:t>الَّذِينَ يُقِيمُونَ الصَّلاةَ وَيُؤْتُونَ الزَّكاةَ وَهُمْ راكِعُونَ</w:t>
      </w:r>
      <w:r w:rsidRPr="004B022A">
        <w:rPr>
          <w:rStyle w:val="libAlaemChar"/>
          <w:rtl/>
        </w:rPr>
        <w:t>)</w:t>
      </w:r>
      <w:r>
        <w:rPr>
          <w:rtl/>
        </w:rPr>
        <w:t>.</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هو وليّكم من بعدي.</w:t>
      </w:r>
    </w:p>
    <w:p w:rsidR="00EB73B5" w:rsidRPr="00234EB5" w:rsidRDefault="00EB73B5" w:rsidP="00B960EB">
      <w:pPr>
        <w:pStyle w:val="libNormal"/>
        <w:rPr>
          <w:rtl/>
        </w:rPr>
      </w:pPr>
      <w:r w:rsidRPr="00234EB5">
        <w:rPr>
          <w:rtl/>
        </w:rPr>
        <w:t xml:space="preserve">وقال ابن عبّاس </w:t>
      </w:r>
      <w:r w:rsidRPr="00DD1030">
        <w:rPr>
          <w:rStyle w:val="libFootnotenumChar"/>
          <w:rtl/>
        </w:rPr>
        <w:t>(10)</w:t>
      </w:r>
      <w:r w:rsidR="00BF125B">
        <w:rPr>
          <w:rtl/>
        </w:rPr>
        <w:t xml:space="preserve">: </w:t>
      </w:r>
      <w:r w:rsidRPr="00234EB5">
        <w:rPr>
          <w:rtl/>
        </w:rPr>
        <w:t>نزلت في عليّ بن أبي طالب</w:t>
      </w:r>
      <w:r>
        <w:rPr>
          <w:rtl/>
        </w:rPr>
        <w:t xml:space="preserve"> ـ </w:t>
      </w:r>
      <w:r w:rsidRPr="00234EB5">
        <w:rPr>
          <w:rtl/>
        </w:rPr>
        <w:t>عليه السّلام</w:t>
      </w:r>
      <w:r>
        <w:rPr>
          <w:rtl/>
        </w:rPr>
        <w:t xml:space="preserve"> ـ </w:t>
      </w:r>
      <w:r w:rsidRPr="00234EB5">
        <w:rPr>
          <w:rtl/>
        </w:rPr>
        <w:t>خاصّة.</w:t>
      </w:r>
    </w:p>
    <w:p w:rsidR="00EB73B5" w:rsidRPr="00234EB5" w:rsidRDefault="00EB73B5" w:rsidP="00B960EB">
      <w:pPr>
        <w:pStyle w:val="libNormal"/>
        <w:rPr>
          <w:rtl/>
        </w:rPr>
      </w:pPr>
      <w:r>
        <w:rPr>
          <w:rtl/>
        </w:rPr>
        <w:t>و</w:t>
      </w:r>
      <w:r w:rsidRPr="00234EB5">
        <w:rPr>
          <w:rtl/>
        </w:rPr>
        <w:t xml:space="preserve">قال </w:t>
      </w:r>
      <w:r w:rsidRPr="00DD1030">
        <w:rPr>
          <w:rStyle w:val="libFootnotenumChar"/>
          <w:rtl/>
        </w:rPr>
        <w:t>(11)</w:t>
      </w:r>
      <w:r w:rsidR="00BF125B">
        <w:rPr>
          <w:rtl/>
        </w:rPr>
        <w:t xml:space="preserve">: </w:t>
      </w:r>
      <w:r w:rsidRPr="00234EB5">
        <w:rPr>
          <w:rtl/>
        </w:rPr>
        <w:t xml:space="preserve">حدّثني زيد بن حمزة بن محمّد بن عليّ بن زياد القصّار </w:t>
      </w:r>
      <w:r w:rsidRPr="00DD1030">
        <w:rPr>
          <w:rStyle w:val="libFootnotenumChar"/>
          <w:rtl/>
        </w:rPr>
        <w:t>(12)</w:t>
      </w:r>
      <w:r w:rsidRPr="00234EB5">
        <w:rPr>
          <w:rtl/>
        </w:rPr>
        <w:t xml:space="preserve"> معنعنا</w:t>
      </w:r>
      <w:r w:rsidR="00BF125B">
        <w:rPr>
          <w:rtl/>
        </w:rPr>
        <w:t xml:space="preserve">، </w:t>
      </w:r>
      <w:r w:rsidRPr="00234EB5">
        <w:rPr>
          <w:rtl/>
        </w:rPr>
        <w:t xml:space="preserve">عن </w:t>
      </w:r>
      <w:r>
        <w:rPr>
          <w:rtl/>
        </w:rPr>
        <w:t>[</w:t>
      </w:r>
      <w:r w:rsidRPr="00234EB5">
        <w:rPr>
          <w:rtl/>
        </w:rPr>
        <w:t>أمير المؤمنين</w:t>
      </w:r>
      <w:r>
        <w:rPr>
          <w:rtl/>
        </w:rPr>
        <w:t>]</w:t>
      </w:r>
      <w:r w:rsidRPr="00234EB5">
        <w:rPr>
          <w:rtl/>
        </w:rPr>
        <w:t xml:space="preserve"> </w:t>
      </w:r>
      <w:r w:rsidRPr="00DD1030">
        <w:rPr>
          <w:rStyle w:val="libFootnotenumChar"/>
          <w:rtl/>
        </w:rPr>
        <w:t>(13)</w:t>
      </w:r>
      <w:r w:rsidRPr="00234EB5">
        <w:rPr>
          <w:rtl/>
        </w:rPr>
        <w:t xml:space="preserve"> عليّ </w:t>
      </w:r>
      <w:r>
        <w:rPr>
          <w:rtl/>
        </w:rPr>
        <w:t>[</w:t>
      </w:r>
      <w:r w:rsidRPr="00234EB5">
        <w:rPr>
          <w:rtl/>
        </w:rPr>
        <w:t>بن أبي طالب</w:t>
      </w:r>
      <w:r>
        <w:rPr>
          <w:rtl/>
        </w:rPr>
        <w:t xml:space="preserve"> ـ]</w:t>
      </w:r>
      <w:r w:rsidRPr="00234EB5">
        <w:rPr>
          <w:rtl/>
        </w:rPr>
        <w:t xml:space="preserve"> </w:t>
      </w:r>
      <w:r w:rsidRPr="00DD1030">
        <w:rPr>
          <w:rStyle w:val="libFootnotenumChar"/>
          <w:rtl/>
        </w:rPr>
        <w:t>(14)</w:t>
      </w:r>
      <w:r w:rsidRPr="00234EB5">
        <w:rPr>
          <w:rtl/>
        </w:rPr>
        <w:t xml:space="preserve"> عليه السّلام</w:t>
      </w:r>
      <w:r>
        <w:rPr>
          <w:rtl/>
        </w:rPr>
        <w:t xml:space="preserve"> ـ </w:t>
      </w:r>
      <w:r w:rsidRPr="00234EB5">
        <w:rPr>
          <w:rtl/>
        </w:rPr>
        <w:t>أنّه كان يقول</w:t>
      </w:r>
      <w:r w:rsidR="00BF125B">
        <w:rPr>
          <w:rtl/>
        </w:rPr>
        <w:t xml:space="preserve">: </w:t>
      </w:r>
      <w:r w:rsidRPr="00234EB5">
        <w:rPr>
          <w:rtl/>
        </w:rPr>
        <w:t>من أحبّ الله أحبّ النّبيّ</w:t>
      </w:r>
      <w:r w:rsidR="00BF125B">
        <w:rPr>
          <w:rtl/>
        </w:rPr>
        <w:t xml:space="preserve">، </w:t>
      </w:r>
      <w:r w:rsidRPr="00234EB5">
        <w:rPr>
          <w:rtl/>
        </w:rPr>
        <w:t>ومن أحبّ النّبيّ أحبّنا</w:t>
      </w:r>
      <w:r w:rsidR="00BF125B">
        <w:rPr>
          <w:rtl/>
        </w:rPr>
        <w:t xml:space="preserve">، </w:t>
      </w:r>
      <w:r w:rsidRPr="00234EB5">
        <w:rPr>
          <w:rtl/>
        </w:rPr>
        <w:t>ومن أحبّنا أحبّ شيعتنا</w:t>
      </w:r>
      <w:r w:rsidR="00BF125B">
        <w:rPr>
          <w:rtl/>
        </w:rPr>
        <w:t xml:space="preserve">، </w:t>
      </w:r>
      <w:r w:rsidRPr="00234EB5">
        <w:rPr>
          <w:rtl/>
        </w:rPr>
        <w:t>فإنّ النّبيّ</w:t>
      </w:r>
      <w:r>
        <w:rPr>
          <w:rtl/>
        </w:rPr>
        <w:t xml:space="preserve"> ـ </w:t>
      </w:r>
      <w:r w:rsidRPr="00234EB5">
        <w:rPr>
          <w:rtl/>
        </w:rPr>
        <w:t>صلّى الله عليه وآله</w:t>
      </w:r>
      <w:r>
        <w:rPr>
          <w:rtl/>
        </w:rPr>
        <w:t xml:space="preserve"> ـ </w:t>
      </w:r>
      <w:r w:rsidRPr="00234EB5">
        <w:rPr>
          <w:rtl/>
        </w:rPr>
        <w:t>ونحن وشيعتنا من طينة واحدة</w:t>
      </w:r>
      <w:r w:rsidR="00BF125B">
        <w:rPr>
          <w:rtl/>
        </w:rPr>
        <w:t xml:space="preserve">، </w:t>
      </w:r>
      <w:r w:rsidRPr="00234EB5">
        <w:rPr>
          <w:rtl/>
        </w:rPr>
        <w:t xml:space="preserve">ونحن في الجنّة ولا نبغض من يحبّنا </w:t>
      </w:r>
      <w:r w:rsidRPr="00DD1030">
        <w:rPr>
          <w:rStyle w:val="libFootnotenumChar"/>
          <w:rtl/>
        </w:rPr>
        <w:t>(15)</w:t>
      </w:r>
      <w:r w:rsidR="00BF125B">
        <w:rPr>
          <w:rtl/>
        </w:rPr>
        <w:t xml:space="preserve">، </w:t>
      </w:r>
      <w:r w:rsidRPr="00234EB5">
        <w:rPr>
          <w:rtl/>
        </w:rPr>
        <w:t>ولا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«أملاه» بدل «الذي أملى»</w:t>
      </w:r>
      <w:r>
        <w:rPr>
          <w:rtl/>
        </w:rPr>
        <w:t>.</w:t>
      </w:r>
    </w:p>
    <w:p w:rsidR="00EB73B5" w:rsidRPr="00234EB5" w:rsidRDefault="00EB73B5" w:rsidP="00464ED5">
      <w:pPr>
        <w:pStyle w:val="libFootnote0"/>
        <w:rPr>
          <w:rtl/>
        </w:rPr>
      </w:pPr>
      <w:r>
        <w:rPr>
          <w:rtl/>
        </w:rPr>
        <w:t>(</w:t>
      </w:r>
      <w:r w:rsidRPr="00234EB5">
        <w:rPr>
          <w:rtl/>
        </w:rPr>
        <w:t>2) المصدر ستّين</w:t>
      </w:r>
      <w:r>
        <w:rPr>
          <w:rtl/>
        </w:rPr>
        <w:t>.</w:t>
      </w:r>
    </w:p>
    <w:p w:rsidR="00EB73B5" w:rsidRPr="00234EB5" w:rsidRDefault="00EB73B5" w:rsidP="00464ED5">
      <w:pPr>
        <w:pStyle w:val="libFootnote0"/>
        <w:rPr>
          <w:rtl/>
        </w:rPr>
      </w:pPr>
      <w:r>
        <w:rPr>
          <w:rtl/>
        </w:rPr>
        <w:t>(</w:t>
      </w:r>
      <w:r w:rsidRPr="00234EB5">
        <w:rPr>
          <w:rtl/>
        </w:rPr>
        <w:t>3) المصدر والنسخ</w:t>
      </w:r>
      <w:r w:rsidR="00BF125B">
        <w:rPr>
          <w:rtl/>
        </w:rPr>
        <w:t xml:space="preserve">: </w:t>
      </w:r>
      <w:r w:rsidRPr="00234EB5">
        <w:rPr>
          <w:rtl/>
        </w:rPr>
        <w:t>أربع وستّين آية</w:t>
      </w:r>
      <w:r>
        <w:rPr>
          <w:rtl/>
        </w:rPr>
        <w:t>.</w:t>
      </w:r>
    </w:p>
    <w:p w:rsidR="00EB73B5" w:rsidRPr="00234EB5" w:rsidRDefault="00EB73B5" w:rsidP="00464ED5">
      <w:pPr>
        <w:pStyle w:val="libFootnote0"/>
        <w:rPr>
          <w:rtl/>
        </w:rPr>
      </w:pPr>
      <w:r>
        <w:rPr>
          <w:rtl/>
        </w:rPr>
        <w:t>(</w:t>
      </w:r>
      <w:r w:rsidRPr="00234EB5">
        <w:rPr>
          <w:rtl/>
        </w:rPr>
        <w:t>4) نفس المصدر / 38</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مسكين</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لعليّ</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ليس في المصدر والنسخ</w:t>
      </w:r>
      <w:r>
        <w:rPr>
          <w:rtl/>
        </w:rPr>
        <w:t>.</w:t>
      </w:r>
    </w:p>
    <w:p w:rsidR="00EB73B5" w:rsidRPr="00234EB5" w:rsidRDefault="00EB73B5" w:rsidP="00464ED5">
      <w:pPr>
        <w:pStyle w:val="libFootnote0"/>
        <w:rPr>
          <w:rtl/>
        </w:rPr>
      </w:pPr>
      <w:r>
        <w:rPr>
          <w:rtl/>
        </w:rPr>
        <w:t>(</w:t>
      </w:r>
      <w:r w:rsidRPr="00234EB5">
        <w:rPr>
          <w:rtl/>
        </w:rPr>
        <w:t>10) نفس المصدر والموضع</w:t>
      </w:r>
      <w:r>
        <w:rPr>
          <w:rtl/>
        </w:rPr>
        <w:t>.</w:t>
      </w:r>
    </w:p>
    <w:p w:rsidR="00EB73B5" w:rsidRPr="00234EB5" w:rsidRDefault="00EB73B5" w:rsidP="00464ED5">
      <w:pPr>
        <w:pStyle w:val="libFootnote0"/>
        <w:rPr>
          <w:rtl/>
        </w:rPr>
      </w:pPr>
      <w:r>
        <w:rPr>
          <w:rtl/>
        </w:rPr>
        <w:t>(</w:t>
      </w:r>
      <w:r w:rsidRPr="00234EB5">
        <w:rPr>
          <w:rtl/>
        </w:rPr>
        <w:t>11) نفس المصدر / 41</w:t>
      </w:r>
      <w:r>
        <w:rPr>
          <w:rtl/>
        </w:rPr>
        <w:t>.</w:t>
      </w:r>
    </w:p>
    <w:p w:rsidR="00EB73B5" w:rsidRPr="00234EB5" w:rsidRDefault="00EB73B5" w:rsidP="00464ED5">
      <w:pPr>
        <w:pStyle w:val="libFootnote0"/>
        <w:rPr>
          <w:rtl/>
        </w:rPr>
      </w:pPr>
      <w:r>
        <w:rPr>
          <w:rtl/>
        </w:rPr>
        <w:t>(</w:t>
      </w:r>
      <w:r w:rsidRPr="00234EB5">
        <w:rPr>
          <w:rtl/>
        </w:rPr>
        <w:t>12) المصدر</w:t>
      </w:r>
      <w:r w:rsidR="00BF125B">
        <w:rPr>
          <w:rtl/>
        </w:rPr>
        <w:t xml:space="preserve">: </w:t>
      </w:r>
      <w:r w:rsidRPr="00234EB5">
        <w:rPr>
          <w:rtl/>
        </w:rPr>
        <w:t>القصّان</w:t>
      </w:r>
      <w:r>
        <w:rPr>
          <w:rtl/>
        </w:rPr>
        <w:t>.</w:t>
      </w:r>
    </w:p>
    <w:p w:rsidR="00EB73B5" w:rsidRPr="009C7299" w:rsidRDefault="00EB73B5" w:rsidP="00464ED5">
      <w:pPr>
        <w:pStyle w:val="libFootnote0"/>
        <w:rPr>
          <w:rtl/>
        </w:rPr>
      </w:pPr>
      <w:r w:rsidRPr="009C7299">
        <w:rPr>
          <w:rtl/>
        </w:rPr>
        <w:t>(1</w:t>
      </w:r>
      <w:r>
        <w:rPr>
          <w:rtl/>
        </w:rPr>
        <w:t>3 و 1</w:t>
      </w:r>
      <w:r w:rsidRPr="009C7299">
        <w:rPr>
          <w:rtl/>
        </w:rPr>
        <w:t>4</w:t>
      </w:r>
      <w:r>
        <w:rPr>
          <w:rtl/>
        </w:rPr>
        <w:t xml:space="preserve">) </w:t>
      </w:r>
      <w:r w:rsidRPr="009C7299">
        <w:rPr>
          <w:rtl/>
        </w:rPr>
        <w:t>ليس في المصدر.</w:t>
      </w:r>
    </w:p>
    <w:p w:rsidR="00EB73B5" w:rsidRPr="00234EB5" w:rsidRDefault="00EB73B5" w:rsidP="00464ED5">
      <w:pPr>
        <w:pStyle w:val="libFootnote0"/>
        <w:rPr>
          <w:rtl/>
        </w:rPr>
      </w:pPr>
      <w:r>
        <w:rPr>
          <w:rtl/>
        </w:rPr>
        <w:t>(</w:t>
      </w:r>
      <w:r w:rsidRPr="00234EB5">
        <w:rPr>
          <w:rtl/>
        </w:rPr>
        <w:t>15) المصدر</w:t>
      </w:r>
      <w:r w:rsidR="00BF125B">
        <w:rPr>
          <w:rtl/>
        </w:rPr>
        <w:t xml:space="preserve">: </w:t>
      </w:r>
      <w:r w:rsidRPr="00234EB5">
        <w:rPr>
          <w:rtl/>
        </w:rPr>
        <w:t>أحبّنا</w:t>
      </w:r>
      <w:r>
        <w:rPr>
          <w:rtl/>
        </w:rPr>
        <w:t>.</w:t>
      </w:r>
    </w:p>
    <w:p w:rsidR="00EB73B5" w:rsidRPr="00234EB5" w:rsidRDefault="00EB73B5" w:rsidP="00E94EBE">
      <w:pPr>
        <w:pStyle w:val="libNormal0"/>
        <w:rPr>
          <w:rtl/>
        </w:rPr>
      </w:pPr>
      <w:r>
        <w:rPr>
          <w:rtl/>
        </w:rPr>
        <w:br w:type="page"/>
      </w:r>
      <w:r w:rsidRPr="00234EB5">
        <w:rPr>
          <w:rtl/>
        </w:rPr>
        <w:lastRenderedPageBreak/>
        <w:t>نحبّ من أبغضنا</w:t>
      </w:r>
      <w:r w:rsidR="00BF125B">
        <w:rPr>
          <w:rtl/>
        </w:rPr>
        <w:t xml:space="preserve">، </w:t>
      </w:r>
      <w:r w:rsidRPr="00234EB5">
        <w:rPr>
          <w:rtl/>
        </w:rPr>
        <w:t>اقرؤوا إن شئتم</w:t>
      </w:r>
      <w:r w:rsidR="00BF125B">
        <w:rPr>
          <w:rtl/>
        </w:rPr>
        <w:t xml:space="preserve">: </w:t>
      </w:r>
      <w:r w:rsidRPr="004B022A">
        <w:rPr>
          <w:rStyle w:val="libAlaemChar"/>
          <w:rtl/>
        </w:rPr>
        <w:t>(</w:t>
      </w:r>
      <w:r w:rsidRPr="004B022A">
        <w:rPr>
          <w:rStyle w:val="libAieChar"/>
          <w:rtl/>
        </w:rPr>
        <w:t>إِنَّما وَلِيُّكُمُ اللهُ وَرَسُولُهُ وَالَّذِينَ آمَنُوا</w:t>
      </w:r>
      <w:r w:rsidRPr="004B022A">
        <w:rPr>
          <w:rStyle w:val="libAlaemChar"/>
          <w:rtl/>
        </w:rPr>
        <w:t>)</w:t>
      </w:r>
      <w:r w:rsidRPr="00234EB5">
        <w:rPr>
          <w:rtl/>
        </w:rPr>
        <w:t xml:space="preserve"> </w:t>
      </w:r>
      <w:r>
        <w:rPr>
          <w:rtl/>
        </w:rPr>
        <w:t>(</w:t>
      </w:r>
      <w:r w:rsidRPr="00234EB5">
        <w:rPr>
          <w:rtl/>
        </w:rPr>
        <w:t>إلى آخر الآية</w:t>
      </w:r>
      <w:r>
        <w:rPr>
          <w:rtl/>
        </w:rPr>
        <w:t>).</w:t>
      </w:r>
    </w:p>
    <w:p w:rsidR="00EB73B5" w:rsidRPr="00234EB5" w:rsidRDefault="00EB73B5" w:rsidP="00B960EB">
      <w:pPr>
        <w:pStyle w:val="libNormal"/>
        <w:rPr>
          <w:rtl/>
        </w:rPr>
      </w:pPr>
      <w:r w:rsidRPr="00234EB5">
        <w:rPr>
          <w:rtl/>
        </w:rPr>
        <w:t>قال الحارث</w:t>
      </w:r>
      <w:r w:rsidR="00BF125B">
        <w:rPr>
          <w:rtl/>
        </w:rPr>
        <w:t xml:space="preserve">: </w:t>
      </w:r>
      <w:r w:rsidRPr="00234EB5">
        <w:rPr>
          <w:rtl/>
        </w:rPr>
        <w:t xml:space="preserve">صدق وصدق </w:t>
      </w:r>
      <w:r w:rsidRPr="00DD1030">
        <w:rPr>
          <w:rStyle w:val="libFootnotenumChar"/>
          <w:rtl/>
        </w:rPr>
        <w:t>(1)</w:t>
      </w:r>
      <w:r w:rsidRPr="00234EB5">
        <w:rPr>
          <w:rtl/>
        </w:rPr>
        <w:t xml:space="preserve"> الله</w:t>
      </w:r>
      <w:r w:rsidR="00BF125B">
        <w:rPr>
          <w:rtl/>
        </w:rPr>
        <w:t xml:space="preserve">، </w:t>
      </w:r>
      <w:r w:rsidRPr="00234EB5">
        <w:rPr>
          <w:rtl/>
        </w:rPr>
        <w:t>ما نزلت إلّا فيه.</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(2)</w:t>
      </w:r>
      <w:r w:rsidR="00BF125B">
        <w:rPr>
          <w:rtl/>
        </w:rPr>
        <w:t xml:space="preserve">: </w:t>
      </w:r>
      <w:r w:rsidRPr="00234EB5">
        <w:rPr>
          <w:rtl/>
        </w:rPr>
        <w:t>ذكر أبو عليّ الطّبرسيّ</w:t>
      </w:r>
      <w:r>
        <w:rPr>
          <w:rtl/>
        </w:rPr>
        <w:t xml:space="preserve"> ـ </w:t>
      </w:r>
      <w:r w:rsidRPr="00234EB5">
        <w:rPr>
          <w:rtl/>
        </w:rPr>
        <w:t>رحمه الله</w:t>
      </w:r>
      <w:r>
        <w:rPr>
          <w:rtl/>
        </w:rPr>
        <w:t xml:space="preserve"> ـ </w:t>
      </w:r>
      <w:r w:rsidRPr="00234EB5">
        <w:rPr>
          <w:rtl/>
        </w:rPr>
        <w:t>بحذف الإسناد</w:t>
      </w:r>
      <w:r w:rsidR="00BF125B">
        <w:rPr>
          <w:rtl/>
        </w:rPr>
        <w:t xml:space="preserve">: </w:t>
      </w:r>
      <w:r w:rsidRPr="00234EB5">
        <w:rPr>
          <w:rtl/>
        </w:rPr>
        <w:t xml:space="preserve">عن الأعمش بن غيابة بن ربعي </w:t>
      </w:r>
      <w:r w:rsidRPr="00DD1030">
        <w:rPr>
          <w:rStyle w:val="libFootnotenumChar"/>
          <w:rtl/>
        </w:rPr>
        <w:t>(3)</w:t>
      </w:r>
      <w:r w:rsidRPr="00234EB5">
        <w:rPr>
          <w:rtl/>
        </w:rPr>
        <w:t xml:space="preserve"> قال</w:t>
      </w:r>
      <w:r w:rsidR="00BF125B">
        <w:rPr>
          <w:rtl/>
        </w:rPr>
        <w:t xml:space="preserve">: </w:t>
      </w:r>
      <w:r w:rsidRPr="00234EB5">
        <w:rPr>
          <w:rtl/>
        </w:rPr>
        <w:t>بينا عبد الله بن عبّاس جالس على شفير زمزم وهو يقول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 </w:t>
      </w:r>
      <w:r w:rsidRPr="00234EB5">
        <w:rPr>
          <w:rtl/>
        </w:rPr>
        <w:t>إذ أقبل رجل معمّم بعمامة</w:t>
      </w:r>
      <w:r w:rsidR="00BF125B">
        <w:rPr>
          <w:rtl/>
        </w:rPr>
        <w:t xml:space="preserve">، </w:t>
      </w:r>
      <w:r w:rsidRPr="00234EB5">
        <w:rPr>
          <w:rtl/>
        </w:rPr>
        <w:t>فجعل ابن عبّاس لا يقول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 </w:t>
      </w:r>
      <w:r w:rsidRPr="00234EB5">
        <w:rPr>
          <w:rtl/>
        </w:rPr>
        <w:t>إلّا قال ذلك الرّجل قال</w:t>
      </w:r>
      <w:r w:rsidR="00BF125B">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فقال ابن عبّاس</w:t>
      </w:r>
      <w:r w:rsidR="00BF125B">
        <w:rPr>
          <w:rtl/>
        </w:rPr>
        <w:t xml:space="preserve">: </w:t>
      </w:r>
      <w:r w:rsidRPr="00234EB5">
        <w:rPr>
          <w:rtl/>
        </w:rPr>
        <w:t xml:space="preserve">سألت بالله من أنت </w:t>
      </w:r>
      <w:r w:rsidRPr="00DD1030">
        <w:rPr>
          <w:rStyle w:val="libFootnotenumChar"/>
          <w:rtl/>
        </w:rPr>
        <w:t>(4)</w:t>
      </w:r>
      <w:r>
        <w:rPr>
          <w:rtl/>
        </w:rPr>
        <w:t>؟</w:t>
      </w:r>
    </w:p>
    <w:p w:rsidR="00EB73B5" w:rsidRPr="00234EB5" w:rsidRDefault="00EB73B5" w:rsidP="00A24065">
      <w:pPr>
        <w:pStyle w:val="libNormal"/>
        <w:rPr>
          <w:rtl/>
        </w:rPr>
      </w:pPr>
      <w:r w:rsidRPr="00234EB5">
        <w:rPr>
          <w:rtl/>
        </w:rPr>
        <w:t>فكشف العمامة عن وجهه وقال</w:t>
      </w:r>
      <w:r w:rsidR="00BF125B">
        <w:rPr>
          <w:rtl/>
        </w:rPr>
        <w:t xml:space="preserve">: </w:t>
      </w:r>
      <w:r w:rsidRPr="00234EB5">
        <w:rPr>
          <w:rtl/>
        </w:rPr>
        <w:t>أيّها النّاس</w:t>
      </w:r>
      <w:r w:rsidR="00BF125B">
        <w:rPr>
          <w:rtl/>
        </w:rPr>
        <w:t xml:space="preserve">، </w:t>
      </w:r>
      <w:r w:rsidRPr="00234EB5">
        <w:rPr>
          <w:rtl/>
        </w:rPr>
        <w:t>من عرفني فقد عرفني</w:t>
      </w:r>
      <w:r w:rsidR="00BF125B">
        <w:rPr>
          <w:rtl/>
        </w:rPr>
        <w:t xml:space="preserve">، </w:t>
      </w:r>
      <w:r w:rsidRPr="00234EB5">
        <w:rPr>
          <w:rtl/>
        </w:rPr>
        <w:t>ومن لم يعرفني فأنا جندب بن جنادة البدريّ أبو ذرّ الغفاريّ</w:t>
      </w:r>
      <w:r w:rsidR="00BF125B">
        <w:rPr>
          <w:rtl/>
        </w:rPr>
        <w:t xml:space="preserve">، </w:t>
      </w:r>
      <w:r w:rsidRPr="00234EB5">
        <w:rPr>
          <w:rtl/>
        </w:rPr>
        <w:t>سمعت رسول الله</w:t>
      </w:r>
      <w:r>
        <w:rPr>
          <w:rtl/>
        </w:rPr>
        <w:t xml:space="preserve"> ـ </w:t>
      </w:r>
      <w:r w:rsidRPr="00234EB5">
        <w:rPr>
          <w:rtl/>
        </w:rPr>
        <w:t>صلّى الله عليه وآله</w:t>
      </w:r>
      <w:r>
        <w:rPr>
          <w:rtl/>
        </w:rPr>
        <w:t xml:space="preserve"> ـ </w:t>
      </w:r>
      <w:r w:rsidRPr="00234EB5">
        <w:rPr>
          <w:rtl/>
        </w:rPr>
        <w:t>بهاتين وإلّا صمّتا</w:t>
      </w:r>
      <w:r w:rsidR="00BF125B">
        <w:rPr>
          <w:rtl/>
        </w:rPr>
        <w:t xml:space="preserve">، </w:t>
      </w:r>
      <w:r w:rsidRPr="00234EB5">
        <w:rPr>
          <w:rtl/>
        </w:rPr>
        <w:t>ورأيته بهاتين وإلّا فعميتا يقول</w:t>
      </w:r>
      <w:r w:rsidR="00BF125B">
        <w:rPr>
          <w:rtl/>
        </w:rPr>
        <w:t xml:space="preserve">: </w:t>
      </w:r>
      <w:r w:rsidRPr="00234EB5">
        <w:rPr>
          <w:rtl/>
        </w:rPr>
        <w:t>عليّ قائد البررة</w:t>
      </w:r>
      <w:r w:rsidR="00BF125B">
        <w:rPr>
          <w:rtl/>
        </w:rPr>
        <w:t xml:space="preserve">، </w:t>
      </w:r>
      <w:r w:rsidRPr="00234EB5">
        <w:rPr>
          <w:rtl/>
        </w:rPr>
        <w:t>قاتل الكفرة</w:t>
      </w:r>
      <w:r w:rsidR="00BF125B">
        <w:rPr>
          <w:rtl/>
        </w:rPr>
        <w:t xml:space="preserve">، </w:t>
      </w:r>
      <w:r w:rsidRPr="00234EB5">
        <w:rPr>
          <w:rtl/>
        </w:rPr>
        <w:t>منصور من نصره</w:t>
      </w:r>
      <w:r w:rsidR="00BF125B">
        <w:rPr>
          <w:rtl/>
        </w:rPr>
        <w:t xml:space="preserve">، </w:t>
      </w:r>
      <w:r w:rsidRPr="00234EB5">
        <w:rPr>
          <w:rtl/>
        </w:rPr>
        <w:t>مخذول من خذله. أما إنّي صلّيت مع رسول الله</w:t>
      </w:r>
      <w:r>
        <w:rPr>
          <w:rtl/>
        </w:rPr>
        <w:t xml:space="preserve"> ـ </w:t>
      </w:r>
      <w:r w:rsidRPr="00234EB5">
        <w:rPr>
          <w:rtl/>
        </w:rPr>
        <w:t>صلّى الله عليه وآله</w:t>
      </w:r>
      <w:r>
        <w:rPr>
          <w:rtl/>
        </w:rPr>
        <w:t xml:space="preserve"> ـ </w:t>
      </w:r>
      <w:r w:rsidRPr="00234EB5">
        <w:rPr>
          <w:rtl/>
        </w:rPr>
        <w:t>يوما من الأيّام صلاة الظّهر</w:t>
      </w:r>
      <w:r w:rsidR="00BF125B">
        <w:rPr>
          <w:rtl/>
        </w:rPr>
        <w:t xml:space="preserve">، </w:t>
      </w:r>
      <w:r w:rsidRPr="00234EB5">
        <w:rPr>
          <w:rtl/>
        </w:rPr>
        <w:t>فسأل سائل في المسجد فلم يعطه أحد شيئا</w:t>
      </w:r>
      <w:r w:rsidR="00BF125B">
        <w:rPr>
          <w:rtl/>
        </w:rPr>
        <w:t xml:space="preserve">، </w:t>
      </w:r>
      <w:r w:rsidRPr="00234EB5">
        <w:rPr>
          <w:rtl/>
        </w:rPr>
        <w:t>فرفع السّائل يده</w:t>
      </w:r>
      <w:r w:rsidR="000D116E">
        <w:rPr>
          <w:rtl/>
        </w:rPr>
        <w:t xml:space="preserve"> إلى</w:t>
      </w:r>
      <w:r w:rsidR="00BD3F78">
        <w:rPr>
          <w:rtl/>
        </w:rPr>
        <w:t xml:space="preserve"> </w:t>
      </w:r>
      <w:r w:rsidRPr="00234EB5">
        <w:rPr>
          <w:rtl/>
        </w:rPr>
        <w:t>السّماء وقال</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 xml:space="preserve">إنّي سألت في مسجد رسول الله فلم يعطني أحد شيئا. وكان عليّ راكعا فأومى بخنصره اليمنى وكان مختّم فيها. فأقبل السّائل حتّى أخذ الخاتم من خنصره. وذلك بعين </w:t>
      </w:r>
      <w:r w:rsidRPr="00DD1030">
        <w:rPr>
          <w:rStyle w:val="libFootnotenumChar"/>
          <w:rtl/>
        </w:rPr>
        <w:t>(5)</w:t>
      </w:r>
      <w:r w:rsidRPr="00234EB5">
        <w:rPr>
          <w:rtl/>
        </w:rPr>
        <w:t xml:space="preserve">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فلمّا فرغ النّبيّ</w:t>
      </w:r>
      <w:r>
        <w:rPr>
          <w:rtl/>
        </w:rPr>
        <w:t xml:space="preserve"> ـ </w:t>
      </w:r>
      <w:r w:rsidRPr="00234EB5">
        <w:rPr>
          <w:rtl/>
        </w:rPr>
        <w:t>صلّى الله عليه وآله</w:t>
      </w:r>
      <w:r>
        <w:rPr>
          <w:rtl/>
        </w:rPr>
        <w:t xml:space="preserve"> ـ </w:t>
      </w:r>
      <w:r w:rsidRPr="00234EB5">
        <w:rPr>
          <w:rtl/>
        </w:rPr>
        <w:t>من صلاته رفع رأسه</w:t>
      </w:r>
      <w:r w:rsidR="000D116E">
        <w:rPr>
          <w:rtl/>
        </w:rPr>
        <w:t xml:space="preserve"> إلى</w:t>
      </w:r>
      <w:r w:rsidR="00BD3F78">
        <w:rPr>
          <w:rtl/>
        </w:rPr>
        <w:t xml:space="preserve"> </w:t>
      </w:r>
      <w:r w:rsidRPr="00234EB5">
        <w:rPr>
          <w:rtl/>
        </w:rPr>
        <w:t>السّماء وقال</w:t>
      </w:r>
      <w:r w:rsidR="00BF125B">
        <w:rPr>
          <w:rtl/>
        </w:rPr>
        <w:t>:</w:t>
      </w:r>
      <w:r w:rsidR="000D116E">
        <w:rPr>
          <w:rtl/>
        </w:rPr>
        <w:t xml:space="preserve"> أللّهمّ</w:t>
      </w:r>
      <w:r w:rsidR="00BD3F78">
        <w:rPr>
          <w:rtl/>
        </w:rPr>
        <w:t xml:space="preserve"> </w:t>
      </w:r>
      <w:r w:rsidRPr="00234EB5">
        <w:rPr>
          <w:rtl/>
        </w:rPr>
        <w:t xml:space="preserve">إنّ أخي موسى سألك فقال </w:t>
      </w:r>
      <w:r w:rsidRPr="00DD1030">
        <w:rPr>
          <w:rStyle w:val="libFootnotenumChar"/>
          <w:rtl/>
        </w:rPr>
        <w:t>(6)</w:t>
      </w:r>
      <w:r w:rsidR="00BF125B">
        <w:rPr>
          <w:rtl/>
        </w:rPr>
        <w:t xml:space="preserve">: </w:t>
      </w:r>
      <w:r w:rsidRPr="004B022A">
        <w:rPr>
          <w:rStyle w:val="libAlaemChar"/>
          <w:rtl/>
        </w:rPr>
        <w:t>(</w:t>
      </w:r>
      <w:r w:rsidRPr="004B022A">
        <w:rPr>
          <w:rStyle w:val="libAieChar"/>
          <w:rtl/>
        </w:rPr>
        <w:t>رَبِّ اشْرَحْ لِي صَدْرِي وَيَسِّرْ لِي أَمْرِي وَاحْلُلْ عُقْدَةً مِنْ لِسانِي يَفْقَهُوا قَوْلِي وَاجْعَلْ لِي وَزِيراً مِنْ أَهْلِي هارُونَ أَخِي اشْدُدْ بِهِ أَزْرِي وَأَشْرِكْهُ فِي أَمْرِي</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تأويل الآيات الباهرة</w:t>
      </w:r>
      <w:r w:rsidR="00BF125B">
        <w:rPr>
          <w:rtl/>
        </w:rPr>
        <w:t xml:space="preserve">، </w:t>
      </w:r>
      <w:r w:rsidRPr="00234EB5">
        <w:rPr>
          <w:rtl/>
        </w:rPr>
        <w:t>مخطوط</w:t>
      </w:r>
      <w:r w:rsidR="00BF125B">
        <w:rPr>
          <w:rtl/>
        </w:rPr>
        <w:t xml:space="preserve">، </w:t>
      </w:r>
      <w:r w:rsidRPr="00234EB5">
        <w:rPr>
          <w:rtl/>
        </w:rPr>
        <w:t>ص 55</w:t>
      </w:r>
      <w:r>
        <w:rPr>
          <w:rtl/>
        </w:rPr>
        <w:t xml:space="preserve"> ـ </w:t>
      </w:r>
      <w:r w:rsidRPr="00234EB5">
        <w:rPr>
          <w:rtl/>
        </w:rPr>
        <w:t>56</w:t>
      </w:r>
      <w:r>
        <w:rPr>
          <w:rtl/>
        </w:rPr>
        <w:t>.</w:t>
      </w:r>
    </w:p>
    <w:p w:rsidR="00EB73B5" w:rsidRPr="00234EB5" w:rsidRDefault="00EB73B5" w:rsidP="00464ED5">
      <w:pPr>
        <w:pStyle w:val="libFootnote0"/>
        <w:rPr>
          <w:rtl/>
        </w:rPr>
      </w:pPr>
      <w:r>
        <w:rPr>
          <w:rtl/>
        </w:rPr>
        <w:t>(</w:t>
      </w:r>
      <w:r w:rsidRPr="00234EB5">
        <w:rPr>
          <w:rtl/>
        </w:rPr>
        <w:t>3) هكذا في مجمع البيان الذي نقل عنه في تأويل الآيات</w:t>
      </w:r>
      <w:r>
        <w:rPr>
          <w:rtl/>
        </w:rPr>
        <w:t>.</w:t>
      </w:r>
      <w:r w:rsidRPr="00234EB5">
        <w:rPr>
          <w:rtl/>
        </w:rPr>
        <w:t xml:space="preserve"> وفي النسخ</w:t>
      </w:r>
      <w:r w:rsidR="00BF125B">
        <w:rPr>
          <w:rtl/>
        </w:rPr>
        <w:t xml:space="preserve">: </w:t>
      </w:r>
      <w:r w:rsidRPr="00234EB5">
        <w:rPr>
          <w:rtl/>
        </w:rPr>
        <w:t>«عتبة بن ربعي»</w:t>
      </w:r>
      <w:r>
        <w:rPr>
          <w:rtl/>
        </w:rPr>
        <w:t>.</w:t>
      </w:r>
      <w:r w:rsidRPr="00234EB5">
        <w:rPr>
          <w:rtl/>
        </w:rPr>
        <w:t xml:space="preserve"> وفي المصدر</w:t>
      </w:r>
      <w:r w:rsidR="00BF125B">
        <w:rPr>
          <w:rtl/>
        </w:rPr>
        <w:t xml:space="preserve">: </w:t>
      </w:r>
      <w:r w:rsidRPr="00234EB5">
        <w:rPr>
          <w:rtl/>
        </w:rPr>
        <w:t>«عباية بن ربيعي»</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كنت</w:t>
      </w:r>
      <w:r>
        <w:rPr>
          <w:rtl/>
        </w:rPr>
        <w:t>.</w:t>
      </w:r>
    </w:p>
    <w:p w:rsidR="00EB73B5" w:rsidRPr="00032C13" w:rsidRDefault="00EB73B5" w:rsidP="00464ED5">
      <w:pPr>
        <w:pStyle w:val="libFootnote0"/>
        <w:rPr>
          <w:rtl/>
        </w:rPr>
      </w:pPr>
      <w:r>
        <w:rPr>
          <w:rtl/>
        </w:rPr>
        <w:t>(</w:t>
      </w:r>
      <w:r w:rsidRPr="00234EB5">
        <w:rPr>
          <w:rtl/>
        </w:rPr>
        <w:t>5) هكذا في النسخ ومصدر المصدر</w:t>
      </w:r>
      <w:r>
        <w:rPr>
          <w:rtl/>
        </w:rPr>
        <w:t>.</w:t>
      </w:r>
      <w:r w:rsidRPr="00234EB5">
        <w:rPr>
          <w:rtl/>
        </w:rPr>
        <w:t xml:space="preserve"> وفي المصدر</w:t>
      </w:r>
      <w:r w:rsidR="00BF125B">
        <w:rPr>
          <w:rtl/>
        </w:rPr>
        <w:t xml:space="preserve">: </w:t>
      </w:r>
      <w:r w:rsidRPr="00032C13">
        <w:rPr>
          <w:rtl/>
        </w:rPr>
        <w:t>«بعيني» وهو الظاهر.</w:t>
      </w:r>
    </w:p>
    <w:p w:rsidR="00EB73B5" w:rsidRPr="00234EB5" w:rsidRDefault="00EB73B5" w:rsidP="00464ED5">
      <w:pPr>
        <w:pStyle w:val="libFootnote0"/>
        <w:rPr>
          <w:rtl/>
        </w:rPr>
      </w:pPr>
      <w:r>
        <w:rPr>
          <w:rtl/>
        </w:rPr>
        <w:t>(</w:t>
      </w:r>
      <w:r w:rsidRPr="00234EB5">
        <w:rPr>
          <w:rtl/>
        </w:rPr>
        <w:t>6) طه / 25</w:t>
      </w:r>
      <w:r>
        <w:rPr>
          <w:rtl/>
        </w:rPr>
        <w:t>.</w:t>
      </w:r>
    </w:p>
    <w:p w:rsidR="00EB73B5" w:rsidRPr="00234EB5" w:rsidRDefault="00EB73B5" w:rsidP="00E94EBE">
      <w:pPr>
        <w:pStyle w:val="libNormal0"/>
        <w:rPr>
          <w:rtl/>
        </w:rPr>
      </w:pPr>
      <w:r>
        <w:rPr>
          <w:rtl/>
        </w:rPr>
        <w:br w:type="page"/>
      </w:r>
      <w:r w:rsidRPr="00234EB5">
        <w:rPr>
          <w:rtl/>
        </w:rPr>
        <w:lastRenderedPageBreak/>
        <w:t>فأنزلت عليه قرآنا ناطقا</w:t>
      </w:r>
      <w:r w:rsidR="00BF125B">
        <w:rPr>
          <w:rtl/>
        </w:rPr>
        <w:t xml:space="preserve">، </w:t>
      </w:r>
      <w:r w:rsidRPr="00234EB5">
        <w:rPr>
          <w:rtl/>
        </w:rPr>
        <w:t>سنشدّ عضدك بأخيك ونجعل لكما سلطانا فلا يصلون إليكما.</w:t>
      </w:r>
      <w:r w:rsidR="000D116E">
        <w:rPr>
          <w:rtl/>
        </w:rPr>
        <w:t xml:space="preserve"> أللّهمّ</w:t>
      </w:r>
      <w:r w:rsidR="00BD3F78">
        <w:rPr>
          <w:rtl/>
        </w:rPr>
        <w:t xml:space="preserve"> </w:t>
      </w:r>
      <w:r w:rsidRPr="00234EB5">
        <w:rPr>
          <w:rtl/>
        </w:rPr>
        <w:t>وأنا محمّد صفيّك ونبيّك</w:t>
      </w:r>
      <w:r w:rsidR="00BF125B">
        <w:rPr>
          <w:rtl/>
        </w:rPr>
        <w:t xml:space="preserve">، </w:t>
      </w:r>
      <w:r w:rsidRPr="00234EB5">
        <w:rPr>
          <w:rtl/>
        </w:rPr>
        <w:t>فاشرح لي صدري ويسّر لي أمري واجعل لي وزيرا من أهلي عليّا أخي أشدد به أزري.</w:t>
      </w:r>
    </w:p>
    <w:p w:rsidR="00EB73B5" w:rsidRPr="00234EB5" w:rsidRDefault="00EB73B5" w:rsidP="00B960EB">
      <w:pPr>
        <w:pStyle w:val="libNormal"/>
        <w:rPr>
          <w:rtl/>
        </w:rPr>
      </w:pPr>
      <w:r w:rsidRPr="00234EB5">
        <w:rPr>
          <w:rtl/>
        </w:rPr>
        <w:t>قال أبو ذرّ</w:t>
      </w:r>
      <w:r w:rsidR="00BF125B">
        <w:rPr>
          <w:rtl/>
        </w:rPr>
        <w:t xml:space="preserve">: </w:t>
      </w:r>
      <w:r w:rsidRPr="00234EB5">
        <w:rPr>
          <w:rtl/>
        </w:rPr>
        <w:t>فو الله ما استتمّ الكلام حتّى نزل عليه جبرئيل من عند 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محمّد</w:t>
      </w:r>
      <w:r w:rsidR="00BF125B">
        <w:rPr>
          <w:rtl/>
        </w:rPr>
        <w:t xml:space="preserve">، </w:t>
      </w:r>
      <w:r w:rsidRPr="00234EB5">
        <w:rPr>
          <w:rtl/>
        </w:rPr>
        <w:t>اقرأ.</w:t>
      </w:r>
    </w:p>
    <w:p w:rsidR="00EB73B5" w:rsidRPr="00234EB5" w:rsidRDefault="00EB73B5" w:rsidP="00B960EB">
      <w:pPr>
        <w:pStyle w:val="libNormal"/>
        <w:rPr>
          <w:rtl/>
        </w:rPr>
      </w:pPr>
      <w:r w:rsidRPr="00234EB5">
        <w:rPr>
          <w:rtl/>
        </w:rPr>
        <w:t>قال</w:t>
      </w:r>
      <w:r w:rsidR="00BF125B">
        <w:rPr>
          <w:rtl/>
        </w:rPr>
        <w:t xml:space="preserve">: </w:t>
      </w:r>
      <w:r w:rsidRPr="00234EB5">
        <w:rPr>
          <w:rtl/>
        </w:rPr>
        <w:t>وما أقرأ</w:t>
      </w:r>
      <w:r>
        <w:rPr>
          <w:rtl/>
        </w:rPr>
        <w:t>؟</w:t>
      </w:r>
    </w:p>
    <w:p w:rsidR="00EB73B5" w:rsidRPr="00234EB5" w:rsidRDefault="00EB73B5" w:rsidP="00B960EB">
      <w:pPr>
        <w:pStyle w:val="libNormal"/>
        <w:rPr>
          <w:rtl/>
        </w:rPr>
      </w:pPr>
      <w:r w:rsidRPr="00234EB5">
        <w:rPr>
          <w:rtl/>
        </w:rPr>
        <w:t>قال</w:t>
      </w:r>
      <w:r w:rsidR="00BF125B">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Pr>
          <w:rtl/>
        </w:rPr>
        <w:t>.]</w:t>
      </w:r>
      <w:r w:rsidRPr="00234EB5">
        <w:rPr>
          <w:rtl/>
        </w:rPr>
        <w:t xml:space="preserve"> </w:t>
      </w:r>
      <w:r w:rsidRPr="00DD1030">
        <w:rPr>
          <w:rStyle w:val="libFootnotenumChar"/>
          <w:rtl/>
        </w:rPr>
        <w:t>(1)</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(2)</w:t>
      </w:r>
      <w:r w:rsidRPr="00234EB5">
        <w:rPr>
          <w:rtl/>
        </w:rPr>
        <w:t xml:space="preserve"> للطّبرسيّ</w:t>
      </w:r>
      <w:r>
        <w:rPr>
          <w:rtl/>
        </w:rPr>
        <w:t xml:space="preserve"> ـ </w:t>
      </w:r>
      <w:r w:rsidRPr="00234EB5">
        <w:rPr>
          <w:rtl/>
        </w:rPr>
        <w:t>رحمه الله</w:t>
      </w:r>
      <w:r>
        <w:rPr>
          <w:rtl/>
        </w:rPr>
        <w:t xml:space="preserve"> ـ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وفيه</w:t>
      </w:r>
      <w:r w:rsidR="00BF125B">
        <w:rPr>
          <w:rtl/>
        </w:rPr>
        <w:t xml:space="preserve">: </w:t>
      </w:r>
      <w:r w:rsidRPr="00234EB5">
        <w:rPr>
          <w:rtl/>
        </w:rPr>
        <w:t>فقال المنافقون</w:t>
      </w:r>
      <w:r w:rsidR="00BF125B">
        <w:rPr>
          <w:rtl/>
        </w:rPr>
        <w:t xml:space="preserve">: </w:t>
      </w:r>
      <w:r w:rsidRPr="00234EB5">
        <w:rPr>
          <w:rtl/>
        </w:rPr>
        <w:t>هل بقي لربّك علينا بعد الّذي فرضه علينا شيء آخر يفترضه فتذكره</w:t>
      </w:r>
      <w:r w:rsidR="00BF125B">
        <w:rPr>
          <w:rtl/>
        </w:rPr>
        <w:t xml:space="preserve">، </w:t>
      </w:r>
      <w:r w:rsidRPr="00234EB5">
        <w:rPr>
          <w:rtl/>
        </w:rPr>
        <w:t>ولتسكن أنفسنا</w:t>
      </w:r>
      <w:r w:rsidR="000D116E">
        <w:rPr>
          <w:rtl/>
        </w:rPr>
        <w:t xml:space="preserve"> إلى</w:t>
      </w:r>
      <w:r w:rsidR="00BD3F78">
        <w:rPr>
          <w:rtl/>
        </w:rPr>
        <w:t xml:space="preserve"> </w:t>
      </w:r>
      <w:r w:rsidRPr="00234EB5">
        <w:rPr>
          <w:rtl/>
        </w:rPr>
        <w:t>أنّه لم يبق غيره</w:t>
      </w:r>
      <w:r>
        <w:rPr>
          <w:rtl/>
        </w:rPr>
        <w:t>؟</w:t>
      </w:r>
      <w:r w:rsidRPr="00234EB5">
        <w:rPr>
          <w:rtl/>
        </w:rPr>
        <w:t xml:space="preserve"> فأنزل الله</w:t>
      </w:r>
      <w:r>
        <w:rPr>
          <w:rtl/>
        </w:rPr>
        <w:t xml:space="preserve"> ـ </w:t>
      </w:r>
      <w:r w:rsidRPr="00234EB5">
        <w:rPr>
          <w:rtl/>
        </w:rPr>
        <w:t>تعالى</w:t>
      </w:r>
      <w:r>
        <w:rPr>
          <w:rtl/>
        </w:rPr>
        <w:t xml:space="preserve"> ـ </w:t>
      </w:r>
      <w:r w:rsidRPr="00234EB5">
        <w:rPr>
          <w:rtl/>
        </w:rPr>
        <w:t xml:space="preserve">في ذلك </w:t>
      </w:r>
      <w:r w:rsidRPr="00DD1030">
        <w:rPr>
          <w:rStyle w:val="libFootnotenumChar"/>
          <w:rtl/>
        </w:rPr>
        <w:t>(3)</w:t>
      </w:r>
      <w:r w:rsidR="00BF125B">
        <w:rPr>
          <w:rtl/>
        </w:rPr>
        <w:t xml:space="preserve">: </w:t>
      </w:r>
      <w:r w:rsidRPr="004B022A">
        <w:rPr>
          <w:rStyle w:val="libAlaemChar"/>
          <w:rtl/>
        </w:rPr>
        <w:t>(</w:t>
      </w:r>
      <w:r w:rsidRPr="004B022A">
        <w:rPr>
          <w:rStyle w:val="libAieChar"/>
          <w:rtl/>
        </w:rPr>
        <w:t>قُلْ إِنَّما أَعِظُكُمْ بِواحِدَةٍ</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الولاية. وأنزل </w:t>
      </w:r>
      <w:r w:rsidRPr="00DD1030">
        <w:rPr>
          <w:rStyle w:val="libFootnotenumChar"/>
          <w:rtl/>
        </w:rPr>
        <w:t>(4)</w:t>
      </w:r>
      <w:r w:rsidRPr="00234EB5">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وليس بين الأمّة خلاف أنّه لم يؤت الزّكاة يومئذ أحد منهم وهو راكع </w:t>
      </w:r>
      <w:r>
        <w:rPr>
          <w:rtl/>
        </w:rPr>
        <w:t>[</w:t>
      </w:r>
      <w:r w:rsidRPr="00234EB5">
        <w:rPr>
          <w:rtl/>
        </w:rPr>
        <w:t>غيره. ظ.</w:t>
      </w:r>
      <w:r>
        <w:rPr>
          <w:rtl/>
        </w:rPr>
        <w:t>]</w:t>
      </w:r>
      <w:r w:rsidRPr="00234EB5">
        <w:rPr>
          <w:rtl/>
        </w:rPr>
        <w:t xml:space="preserve"> </w:t>
      </w:r>
      <w:r w:rsidRPr="00DD1030">
        <w:rPr>
          <w:rStyle w:val="libFootnotenumChar"/>
          <w:rtl/>
        </w:rPr>
        <w:t>(5)</w:t>
      </w:r>
      <w:r w:rsidRPr="00234EB5">
        <w:rPr>
          <w:rtl/>
        </w:rPr>
        <w:t xml:space="preserve"> ولو ذكر اسمه في الكتاب لأسقط مع ما أسقط.</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محمّد بن عليّ الباقر</w:t>
      </w:r>
      <w:r>
        <w:rPr>
          <w:rtl/>
        </w:rPr>
        <w:t xml:space="preserve"> ـ </w:t>
      </w:r>
      <w:r w:rsidRPr="00234EB5">
        <w:rPr>
          <w:rtl/>
        </w:rPr>
        <w:t xml:space="preserve">عليه السّلام </w:t>
      </w:r>
      <w:r w:rsidRPr="00DD1030">
        <w:rPr>
          <w:rStyle w:val="libFootnotenumChar"/>
          <w:rtl/>
        </w:rPr>
        <w:t>(6)</w:t>
      </w:r>
      <w:r w:rsidRPr="00234EB5">
        <w:rPr>
          <w:rtl/>
        </w:rPr>
        <w:t xml:space="preserve">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قد أنزل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Pr>
          <w:rtl/>
        </w:rPr>
        <w:t>.</w:t>
      </w:r>
      <w:r w:rsidRPr="00234EB5">
        <w:rPr>
          <w:rtl/>
        </w:rPr>
        <w:t xml:space="preserve"> وعليّ بن أبي طالب</w:t>
      </w:r>
      <w:r>
        <w:rPr>
          <w:rtl/>
        </w:rPr>
        <w:t xml:space="preserve"> ـ </w:t>
      </w:r>
      <w:r w:rsidRPr="00234EB5">
        <w:rPr>
          <w:rtl/>
        </w:rPr>
        <w:t>عليه السّلام</w:t>
      </w:r>
      <w:r>
        <w:rPr>
          <w:rtl/>
        </w:rPr>
        <w:t xml:space="preserve"> ـ </w:t>
      </w:r>
      <w:r w:rsidRPr="00234EB5">
        <w:rPr>
          <w:rtl/>
        </w:rPr>
        <w:t>أقام الصّلاة وأتى الزّكاة وهو راكع</w:t>
      </w:r>
      <w:r w:rsidR="00BF125B">
        <w:rPr>
          <w:rtl/>
        </w:rPr>
        <w:t xml:space="preserve">، </w:t>
      </w:r>
      <w:r w:rsidRPr="00234EB5">
        <w:rPr>
          <w:rtl/>
        </w:rPr>
        <w:t>يريد الله</w:t>
      </w:r>
      <w:r>
        <w:rPr>
          <w:rtl/>
        </w:rPr>
        <w:t xml:space="preserve"> ـ </w:t>
      </w:r>
      <w:r w:rsidRPr="00234EB5">
        <w:rPr>
          <w:rtl/>
        </w:rPr>
        <w:t>عزّ وجلّ</w:t>
      </w:r>
      <w:r>
        <w:rPr>
          <w:rtl/>
        </w:rPr>
        <w:t xml:space="preserve"> ـ </w:t>
      </w:r>
      <w:r w:rsidRPr="00234EB5">
        <w:rPr>
          <w:rtl/>
        </w:rPr>
        <w:t>في كلّ حال.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الاحتجاج 1 / 137</w:t>
      </w:r>
      <w:r>
        <w:rPr>
          <w:rtl/>
        </w:rPr>
        <w:t>.</w:t>
      </w:r>
    </w:p>
    <w:p w:rsidR="00EB73B5" w:rsidRPr="00234EB5" w:rsidRDefault="00EB73B5" w:rsidP="00464ED5">
      <w:pPr>
        <w:pStyle w:val="libFootnote0"/>
        <w:rPr>
          <w:rtl/>
        </w:rPr>
      </w:pPr>
      <w:r>
        <w:rPr>
          <w:rtl/>
        </w:rPr>
        <w:t>(</w:t>
      </w:r>
      <w:r w:rsidRPr="00234EB5">
        <w:rPr>
          <w:rtl/>
        </w:rPr>
        <w:t>3) سبأ / 46</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فأنزل الله</w:t>
      </w:r>
      <w:r>
        <w:rPr>
          <w:rtl/>
        </w:rPr>
        <w:t>.</w:t>
      </w:r>
    </w:p>
    <w:p w:rsidR="00EB73B5" w:rsidRPr="00234EB5" w:rsidRDefault="00EB73B5" w:rsidP="00464ED5">
      <w:pPr>
        <w:pStyle w:val="libFootnote0"/>
        <w:rPr>
          <w:rtl/>
        </w:rPr>
      </w:pPr>
      <w:r>
        <w:rPr>
          <w:rtl/>
        </w:rPr>
        <w:t>(</w:t>
      </w:r>
      <w:r w:rsidRPr="00234EB5">
        <w:rPr>
          <w:rtl/>
        </w:rPr>
        <w:t>5) من هامش الأصل</w:t>
      </w:r>
      <w:r>
        <w:rPr>
          <w:rtl/>
        </w:rPr>
        <w:t>.</w:t>
      </w:r>
      <w:r w:rsidRPr="00234EB5">
        <w:rPr>
          <w:rtl/>
        </w:rPr>
        <w:t xml:space="preserve"> وفي المصدر</w:t>
      </w:r>
      <w:r w:rsidR="00BF125B">
        <w:rPr>
          <w:rtl/>
        </w:rPr>
        <w:t xml:space="preserve">: </w:t>
      </w:r>
      <w:r w:rsidRPr="00234EB5">
        <w:rPr>
          <w:rtl/>
        </w:rPr>
        <w:t>غير الرجل</w:t>
      </w:r>
      <w:r>
        <w:rPr>
          <w:rtl/>
        </w:rPr>
        <w:t>.</w:t>
      </w:r>
    </w:p>
    <w:p w:rsidR="00EB73B5" w:rsidRPr="00234EB5" w:rsidRDefault="00EB73B5" w:rsidP="00464ED5">
      <w:pPr>
        <w:pStyle w:val="libFootnote0"/>
        <w:rPr>
          <w:rtl/>
        </w:rPr>
      </w:pPr>
      <w:r>
        <w:rPr>
          <w:rtl/>
        </w:rPr>
        <w:t>(</w:t>
      </w:r>
      <w:r w:rsidRPr="00234EB5">
        <w:rPr>
          <w:rtl/>
        </w:rPr>
        <w:t>6) نفس المصدر 1 / 73</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كمال الدّين وتمام النّعمة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سليم بن قيس الهلاليّ</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أنّه قال في أثناء كلام له في جمع من المهاجرين والأنصار في المسجد أيّام خلافة عثمان</w:t>
      </w:r>
      <w:r w:rsidR="00BF125B">
        <w:rPr>
          <w:rtl/>
        </w:rPr>
        <w:t xml:space="preserve">: </w:t>
      </w:r>
      <w:r w:rsidRPr="00234EB5">
        <w:rPr>
          <w:rtl/>
        </w:rPr>
        <w:t>فأنشدكم الله</w:t>
      </w:r>
      <w:r>
        <w:rPr>
          <w:rtl/>
        </w:rPr>
        <w:t xml:space="preserve"> ـ </w:t>
      </w:r>
      <w:r w:rsidRPr="00234EB5">
        <w:rPr>
          <w:rtl/>
        </w:rPr>
        <w:t>عزّ وجلّ</w:t>
      </w:r>
      <w:r>
        <w:rPr>
          <w:rtl/>
        </w:rPr>
        <w:t xml:space="preserve"> ـ أ</w:t>
      </w:r>
      <w:r w:rsidRPr="00234EB5">
        <w:rPr>
          <w:rtl/>
        </w:rPr>
        <w:t xml:space="preserve">تعلمون حيث نزلت </w:t>
      </w:r>
      <w:r w:rsidRPr="00DD1030">
        <w:rPr>
          <w:rStyle w:val="libFootnotenumChar"/>
          <w:rtl/>
        </w:rPr>
        <w:t>(2)</w:t>
      </w:r>
      <w:r w:rsidR="00BF125B">
        <w:rPr>
          <w:rtl/>
        </w:rPr>
        <w:t xml:space="preserve">: </w:t>
      </w:r>
      <w:r w:rsidRPr="004B022A">
        <w:rPr>
          <w:rStyle w:val="libAlaemChar"/>
          <w:rtl/>
        </w:rPr>
        <w:t>(</w:t>
      </w:r>
      <w:r w:rsidRPr="004B022A">
        <w:rPr>
          <w:rStyle w:val="libAieChar"/>
          <w:rtl/>
        </w:rPr>
        <w:t>يا أَيُّهَا الَّذِينَ آمَنُوا أَطِيعُوا اللهَ وَأَطِيعُوا الرَّسُولَ وَأُولِي الْأَمْرِ مِنْكُمْ</w:t>
      </w:r>
      <w:r w:rsidRPr="004B022A">
        <w:rPr>
          <w:rStyle w:val="libAlaemChar"/>
          <w:rtl/>
        </w:rPr>
        <w:t>)</w:t>
      </w:r>
      <w:r w:rsidRPr="00234EB5">
        <w:rPr>
          <w:rtl/>
        </w:rPr>
        <w:t xml:space="preserve"> وحيث نزلت</w:t>
      </w:r>
      <w:r w:rsidR="00BF125B">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sidRPr="00234EB5">
        <w:rPr>
          <w:rtl/>
        </w:rPr>
        <w:t xml:space="preserve"> وحيث نزلت </w:t>
      </w:r>
      <w:r w:rsidRPr="00DD1030">
        <w:rPr>
          <w:rStyle w:val="libFootnotenumChar"/>
          <w:rtl/>
        </w:rPr>
        <w:t>(3)</w:t>
      </w:r>
      <w:r w:rsidRPr="00234EB5">
        <w:rPr>
          <w:rtl/>
        </w:rPr>
        <w:t xml:space="preserve"> :</w:t>
      </w:r>
    </w:p>
    <w:p w:rsidR="00EB73B5" w:rsidRPr="00234EB5" w:rsidRDefault="00EB73B5" w:rsidP="00B960EB">
      <w:pPr>
        <w:pStyle w:val="libNormal"/>
        <w:rPr>
          <w:rtl/>
        </w:rPr>
      </w:pPr>
      <w:r w:rsidRPr="004B022A">
        <w:rPr>
          <w:rStyle w:val="libAlaemChar"/>
          <w:rtl/>
        </w:rPr>
        <w:t>(</w:t>
      </w:r>
      <w:r w:rsidRPr="004B022A">
        <w:rPr>
          <w:rStyle w:val="libAieChar"/>
          <w:rtl/>
        </w:rPr>
        <w:t>وَلَمْ يَتَّخِذُوا مِنْ دُونِ اللهِ وَلا رَسُولِهِ وَلَا الْمُؤْمِنِينَ وَلِيجَةً</w:t>
      </w:r>
      <w:r w:rsidRPr="004B022A">
        <w:rPr>
          <w:rStyle w:val="libAlaemChar"/>
          <w:rtl/>
        </w:rPr>
        <w:t>)</w:t>
      </w:r>
      <w:r w:rsidRPr="00234EB5">
        <w:rPr>
          <w:rtl/>
        </w:rPr>
        <w:t xml:space="preserve"> دونهم </w:t>
      </w:r>
      <w:r w:rsidRPr="00DD1030">
        <w:rPr>
          <w:rStyle w:val="libFootnotenumChar"/>
          <w:rtl/>
        </w:rPr>
        <w:t>(4)</w:t>
      </w:r>
      <w:r>
        <w:rPr>
          <w:rtl/>
        </w:rPr>
        <w:t>.</w:t>
      </w:r>
    </w:p>
    <w:p w:rsidR="00EB73B5" w:rsidRPr="00234EB5" w:rsidRDefault="00EB73B5" w:rsidP="00B960EB">
      <w:pPr>
        <w:pStyle w:val="libNormal"/>
        <w:rPr>
          <w:rtl/>
        </w:rPr>
      </w:pPr>
      <w:r w:rsidRPr="00234EB5">
        <w:rPr>
          <w:rtl/>
        </w:rPr>
        <w:t>قال النّاس</w:t>
      </w:r>
      <w:r w:rsidR="00BF125B">
        <w:rPr>
          <w:rtl/>
        </w:rPr>
        <w:t xml:space="preserve">: </w:t>
      </w:r>
      <w:r w:rsidRPr="00234EB5">
        <w:rPr>
          <w:rtl/>
        </w:rPr>
        <w:t xml:space="preserve">يا رسول الله هذه خاصّة في بعض </w:t>
      </w:r>
      <w:r w:rsidRPr="00DD1030">
        <w:rPr>
          <w:rStyle w:val="libFootnotenumChar"/>
          <w:rtl/>
        </w:rPr>
        <w:t>(5)</w:t>
      </w:r>
      <w:r w:rsidRPr="00234EB5">
        <w:rPr>
          <w:rtl/>
        </w:rPr>
        <w:t xml:space="preserve"> المؤمنين أم عامّة لجميعهم</w:t>
      </w:r>
      <w:r>
        <w:rPr>
          <w:rtl/>
        </w:rPr>
        <w:t>؟</w:t>
      </w:r>
      <w:r w:rsidRPr="00234EB5">
        <w:rPr>
          <w:rtl/>
        </w:rPr>
        <w:t xml:space="preserve"> فأمر الله</w:t>
      </w:r>
      <w:r>
        <w:rPr>
          <w:rtl/>
        </w:rPr>
        <w:t xml:space="preserve"> ـ </w:t>
      </w:r>
      <w:r w:rsidRPr="00234EB5">
        <w:rPr>
          <w:rtl/>
        </w:rPr>
        <w:t>عزّ وجلّ</w:t>
      </w:r>
      <w:r>
        <w:rPr>
          <w:rtl/>
        </w:rPr>
        <w:t xml:space="preserve"> ـ </w:t>
      </w:r>
      <w:r w:rsidRPr="00234EB5">
        <w:rPr>
          <w:rtl/>
        </w:rPr>
        <w:t>نبيّه</w:t>
      </w:r>
      <w:r>
        <w:rPr>
          <w:rtl/>
        </w:rPr>
        <w:t xml:space="preserve"> ـ </w:t>
      </w:r>
      <w:r w:rsidRPr="00234EB5">
        <w:rPr>
          <w:rtl/>
        </w:rPr>
        <w:t>صلّى الله عليه وآله</w:t>
      </w:r>
      <w:r>
        <w:rPr>
          <w:rtl/>
        </w:rPr>
        <w:t xml:space="preserve"> ـ </w:t>
      </w:r>
      <w:r w:rsidRPr="00234EB5">
        <w:rPr>
          <w:rtl/>
        </w:rPr>
        <w:t>أن يعلّمهم ولاة أمرهم</w:t>
      </w:r>
      <w:r w:rsidR="00BF125B">
        <w:rPr>
          <w:rtl/>
        </w:rPr>
        <w:t xml:space="preserve">، </w:t>
      </w:r>
      <w:r w:rsidRPr="00234EB5">
        <w:rPr>
          <w:rtl/>
        </w:rPr>
        <w:t>وأن يفسّر لهم من الولاية ما فسّر لهم من صلاتهم وزكاتهم وصومهم وحجّهم. فنصبني للنّاس بغدير خم [</w:t>
      </w:r>
      <w:r>
        <w:rPr>
          <w:rtl/>
        </w:rPr>
        <w:t>.</w:t>
      </w:r>
    </w:p>
    <w:p w:rsidR="00EB73B5" w:rsidRPr="00234EB5" w:rsidRDefault="00EB73B5" w:rsidP="00B960EB">
      <w:pPr>
        <w:pStyle w:val="libNormal"/>
        <w:rPr>
          <w:rtl/>
        </w:rPr>
      </w:pPr>
      <w:r w:rsidRPr="00234EB5">
        <w:rPr>
          <w:rtl/>
        </w:rPr>
        <w:t>ثم خطب</w:t>
      </w:r>
      <w:r>
        <w:rPr>
          <w:rtl/>
        </w:rPr>
        <w:t>]</w:t>
      </w:r>
      <w:r w:rsidRPr="00234EB5">
        <w:rPr>
          <w:rtl/>
        </w:rPr>
        <w:t xml:space="preserve"> </w:t>
      </w:r>
      <w:r w:rsidRPr="00DD1030">
        <w:rPr>
          <w:rStyle w:val="libFootnotenumChar"/>
          <w:rtl/>
        </w:rPr>
        <w:t>(6)</w:t>
      </w:r>
      <w:r w:rsidRPr="00234EB5">
        <w:rPr>
          <w:rtl/>
        </w:rPr>
        <w:t xml:space="preserve"> فقال</w:t>
      </w:r>
      <w:r w:rsidR="00BF125B">
        <w:rPr>
          <w:rtl/>
        </w:rPr>
        <w:t xml:space="preserve">: </w:t>
      </w:r>
      <w:r w:rsidRPr="00234EB5">
        <w:rPr>
          <w:rtl/>
        </w:rPr>
        <w:t>يا أيّها النّاس</w:t>
      </w:r>
      <w:r w:rsidR="00BF125B">
        <w:rPr>
          <w:rtl/>
        </w:rPr>
        <w:t xml:space="preserve">، </w:t>
      </w:r>
      <w:r w:rsidRPr="00234EB5">
        <w:rPr>
          <w:rtl/>
        </w:rPr>
        <w:t xml:space="preserve">إنّ الله </w:t>
      </w:r>
      <w:r>
        <w:rPr>
          <w:rtl/>
        </w:rPr>
        <w:t>[</w:t>
      </w:r>
      <w:r w:rsidRPr="00234EB5">
        <w:rPr>
          <w:rtl/>
        </w:rPr>
        <w:t>أرسلني برسالة ضاق بها صدري. وظننت أن النّاس يفتتنون بها. فأوعدني لأبلّغنّها أو ليعذّبني.</w:t>
      </w:r>
      <w:r>
        <w:rPr>
          <w:rtl/>
        </w:rPr>
        <w:t>]</w:t>
      </w:r>
      <w:r w:rsidRPr="00234EB5">
        <w:rPr>
          <w:rtl/>
        </w:rPr>
        <w:t xml:space="preserve"> </w:t>
      </w:r>
      <w:r w:rsidRPr="00DD1030">
        <w:rPr>
          <w:rStyle w:val="libFootnotenumChar"/>
          <w:rtl/>
        </w:rPr>
        <w:t>(7)</w:t>
      </w:r>
      <w:r w:rsidRPr="00234EB5">
        <w:rPr>
          <w:rtl/>
        </w:rPr>
        <w:t xml:space="preserve"> ثمّ أمر فنودي الصّلاة جامعة. ثمّ خطب النّاس فقال</w:t>
      </w:r>
      <w:r w:rsidR="00BF125B">
        <w:rPr>
          <w:rtl/>
        </w:rPr>
        <w:t xml:space="preserve">: </w:t>
      </w:r>
      <w:r w:rsidRPr="00234EB5">
        <w:rPr>
          <w:rtl/>
        </w:rPr>
        <w:t>أيّها النّاس</w:t>
      </w:r>
      <w:r w:rsidR="00BF125B">
        <w:rPr>
          <w:rtl/>
        </w:rPr>
        <w:t xml:space="preserve">، </w:t>
      </w:r>
      <w:r>
        <w:rPr>
          <w:rtl/>
        </w:rPr>
        <w:t>أ</w:t>
      </w:r>
      <w:r w:rsidRPr="00234EB5">
        <w:rPr>
          <w:rtl/>
        </w:rPr>
        <w:t>تعلمون أنّ الله</w:t>
      </w:r>
      <w:r>
        <w:rPr>
          <w:rtl/>
        </w:rPr>
        <w:t xml:space="preserve"> ـ </w:t>
      </w:r>
      <w:r w:rsidRPr="00234EB5">
        <w:rPr>
          <w:rtl/>
        </w:rPr>
        <w:t>عزّ وجلّ</w:t>
      </w:r>
      <w:r>
        <w:rPr>
          <w:rtl/>
        </w:rPr>
        <w:t xml:space="preserve"> ـ </w:t>
      </w:r>
      <w:r w:rsidRPr="00234EB5">
        <w:rPr>
          <w:rtl/>
        </w:rPr>
        <w:t>مولاي</w:t>
      </w:r>
      <w:r w:rsidR="00BF125B">
        <w:rPr>
          <w:rtl/>
        </w:rPr>
        <w:t xml:space="preserve">، </w:t>
      </w:r>
      <w:r w:rsidRPr="00234EB5">
        <w:rPr>
          <w:rtl/>
        </w:rPr>
        <w:t>وأنا مولى المؤمنين</w:t>
      </w:r>
      <w:r w:rsidR="00BF125B">
        <w:rPr>
          <w:rtl/>
        </w:rPr>
        <w:t xml:space="preserve">، </w:t>
      </w:r>
      <w:r w:rsidRPr="00234EB5">
        <w:rPr>
          <w:rtl/>
        </w:rPr>
        <w:t>وأنا أولى بهم من أنفسهم</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بلى يا رسول الله.</w:t>
      </w:r>
    </w:p>
    <w:p w:rsidR="00EB73B5" w:rsidRPr="00234EB5" w:rsidRDefault="00EB73B5" w:rsidP="00B960EB">
      <w:pPr>
        <w:pStyle w:val="libNormal"/>
        <w:rPr>
          <w:rtl/>
        </w:rPr>
      </w:pPr>
      <w:r w:rsidRPr="00234EB5">
        <w:rPr>
          <w:rtl/>
        </w:rPr>
        <w:t>قال</w:t>
      </w:r>
      <w:r w:rsidR="00BF125B">
        <w:rPr>
          <w:rtl/>
        </w:rPr>
        <w:t xml:space="preserve">: </w:t>
      </w:r>
      <w:r w:rsidRPr="00234EB5">
        <w:rPr>
          <w:rtl/>
        </w:rPr>
        <w:t>قم يا عليّ</w:t>
      </w:r>
      <w:r w:rsidR="00BF125B">
        <w:rPr>
          <w:rtl/>
        </w:rPr>
        <w:t xml:space="preserve">، </w:t>
      </w:r>
      <w:r w:rsidRPr="00234EB5">
        <w:rPr>
          <w:rtl/>
        </w:rPr>
        <w:t>فقمت.</w:t>
      </w:r>
    </w:p>
    <w:p w:rsidR="00EB73B5" w:rsidRPr="00234EB5" w:rsidRDefault="00EB73B5" w:rsidP="00B960EB">
      <w:pPr>
        <w:pStyle w:val="libNormal"/>
        <w:rPr>
          <w:rtl/>
        </w:rPr>
      </w:pPr>
      <w:r w:rsidRPr="00234EB5">
        <w:rPr>
          <w:rtl/>
        </w:rPr>
        <w:t>فقال</w:t>
      </w:r>
      <w:r w:rsidR="00BF125B">
        <w:rPr>
          <w:rtl/>
        </w:rPr>
        <w:t xml:space="preserve">: </w:t>
      </w:r>
      <w:r w:rsidRPr="00234EB5">
        <w:rPr>
          <w:rtl/>
        </w:rPr>
        <w:t>من كنت مولاه فعلي مولاه</w:t>
      </w:r>
      <w:r w:rsidR="00BF125B">
        <w:rPr>
          <w:rtl/>
        </w:rPr>
        <w:t>،</w:t>
      </w:r>
      <w:r w:rsidR="000D116E">
        <w:rPr>
          <w:rtl/>
        </w:rPr>
        <w:t xml:space="preserve"> أللّهمّ</w:t>
      </w:r>
      <w:r w:rsidR="00BD3F78">
        <w:rPr>
          <w:rtl/>
        </w:rPr>
        <w:t xml:space="preserve"> </w:t>
      </w:r>
      <w:r w:rsidRPr="00234EB5">
        <w:rPr>
          <w:rtl/>
        </w:rPr>
        <w:t>وال من والاه</w:t>
      </w:r>
      <w:r w:rsidR="00BF125B">
        <w:rPr>
          <w:rtl/>
        </w:rPr>
        <w:t xml:space="preserve">، </w:t>
      </w:r>
      <w:r w:rsidRPr="00234EB5">
        <w:rPr>
          <w:rtl/>
        </w:rPr>
        <w:t xml:space="preserve">وعاد من عاداه </w:t>
      </w:r>
      <w:r>
        <w:rPr>
          <w:rtl/>
        </w:rPr>
        <w:t>[</w:t>
      </w:r>
      <w:r w:rsidRPr="00234EB5">
        <w:rPr>
          <w:rtl/>
        </w:rPr>
        <w:t>، وانصر من نصره</w:t>
      </w:r>
      <w:r w:rsidR="00BF125B">
        <w:rPr>
          <w:rtl/>
        </w:rPr>
        <w:t xml:space="preserve">، </w:t>
      </w:r>
      <w:r w:rsidRPr="00234EB5">
        <w:rPr>
          <w:rtl/>
        </w:rPr>
        <w:t>واخذل من خذله.</w:t>
      </w:r>
      <w:r>
        <w:rPr>
          <w:rtl/>
        </w:rPr>
        <w:t>]</w:t>
      </w:r>
      <w:r w:rsidRPr="00234EB5">
        <w:rPr>
          <w:rtl/>
        </w:rPr>
        <w:t xml:space="preserve"> </w:t>
      </w:r>
      <w:r w:rsidRPr="00DD1030">
        <w:rPr>
          <w:rStyle w:val="libFootnotenumChar"/>
          <w:rtl/>
        </w:rPr>
        <w:t>(8)</w:t>
      </w:r>
      <w:r>
        <w:rPr>
          <w:rtl/>
        </w:rPr>
        <w:t>.</w:t>
      </w:r>
    </w:p>
    <w:p w:rsidR="00EB73B5" w:rsidRPr="00234EB5" w:rsidRDefault="00EB73B5" w:rsidP="00B960EB">
      <w:pPr>
        <w:pStyle w:val="libNormal"/>
        <w:rPr>
          <w:rtl/>
        </w:rPr>
      </w:pPr>
      <w:r w:rsidRPr="00234EB5">
        <w:rPr>
          <w:rtl/>
        </w:rPr>
        <w:t>فقام سلمان الفارسيّ فقال</w:t>
      </w:r>
      <w:r w:rsidR="00BF125B">
        <w:rPr>
          <w:rtl/>
        </w:rPr>
        <w:t xml:space="preserve">: </w:t>
      </w:r>
      <w:r w:rsidRPr="00234EB5">
        <w:rPr>
          <w:rtl/>
        </w:rPr>
        <w:t>يا رسول الله</w:t>
      </w:r>
      <w:r w:rsidR="00BF125B">
        <w:rPr>
          <w:rtl/>
        </w:rPr>
        <w:t xml:space="preserve">، </w:t>
      </w:r>
      <w:r w:rsidRPr="00234EB5">
        <w:rPr>
          <w:rtl/>
        </w:rPr>
        <w:t>ولاؤه كما ذا</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 xml:space="preserve">ولاؤه كولائي. من كنت أولى به من نفسه </w:t>
      </w:r>
      <w:r>
        <w:rPr>
          <w:rtl/>
        </w:rPr>
        <w:t>[</w:t>
      </w:r>
      <w:r w:rsidRPr="00234EB5">
        <w:rPr>
          <w:rtl/>
        </w:rPr>
        <w:t>فعليّ أولى به من نفسه.</w:t>
      </w:r>
      <w:r>
        <w:rPr>
          <w:rtl/>
        </w:rPr>
        <w:t>]</w:t>
      </w:r>
      <w:r w:rsidRPr="00234EB5">
        <w:rPr>
          <w:rtl/>
        </w:rPr>
        <w:t xml:space="preserve"> </w:t>
      </w:r>
      <w:r w:rsidRPr="00DD1030">
        <w:rPr>
          <w:rStyle w:val="libFootnotenumChar"/>
          <w:rtl/>
        </w:rPr>
        <w:t>(9)</w:t>
      </w:r>
      <w:r w:rsidRPr="00234EB5">
        <w:rPr>
          <w:rtl/>
        </w:rPr>
        <w:t xml:space="preserve"> فأنزل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كمال الدين وتمام النعمة 1 / 276</w:t>
      </w:r>
      <w:r w:rsidR="00BF125B">
        <w:rPr>
          <w:rtl/>
        </w:rPr>
        <w:t xml:space="preserve">، </w:t>
      </w:r>
      <w:r w:rsidRPr="00234EB5">
        <w:rPr>
          <w:rtl/>
        </w:rPr>
        <w:t>ج 25</w:t>
      </w:r>
      <w:r>
        <w:rPr>
          <w:rtl/>
        </w:rPr>
        <w:t>.</w:t>
      </w:r>
    </w:p>
    <w:p w:rsidR="00EB73B5" w:rsidRPr="00234EB5" w:rsidRDefault="00EB73B5" w:rsidP="00464ED5">
      <w:pPr>
        <w:pStyle w:val="libFootnote0"/>
        <w:rPr>
          <w:rtl/>
        </w:rPr>
      </w:pPr>
      <w:r>
        <w:rPr>
          <w:rtl/>
        </w:rPr>
        <w:t>(</w:t>
      </w:r>
      <w:r w:rsidRPr="00234EB5">
        <w:rPr>
          <w:rtl/>
        </w:rPr>
        <w:t>2) النساء / 59</w:t>
      </w:r>
      <w:r>
        <w:rPr>
          <w:rtl/>
        </w:rPr>
        <w:t>.</w:t>
      </w:r>
    </w:p>
    <w:p w:rsidR="00EB73B5" w:rsidRPr="00234EB5" w:rsidRDefault="00EB73B5" w:rsidP="00464ED5">
      <w:pPr>
        <w:pStyle w:val="libFootnote0"/>
        <w:rPr>
          <w:rtl/>
        </w:rPr>
      </w:pPr>
      <w:r>
        <w:rPr>
          <w:rtl/>
        </w:rPr>
        <w:t>(</w:t>
      </w:r>
      <w:r w:rsidRPr="00234EB5">
        <w:rPr>
          <w:rtl/>
        </w:rPr>
        <w:t>3) التوبة / 16</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لبعض</w:t>
      </w:r>
      <w:r>
        <w:rPr>
          <w:rtl/>
        </w:rPr>
        <w:t>.</w:t>
      </w:r>
    </w:p>
    <w:p w:rsidR="00EB73B5" w:rsidRPr="009C7299" w:rsidRDefault="00EB73B5" w:rsidP="00464ED5">
      <w:pPr>
        <w:pStyle w:val="libFootnote0"/>
        <w:rPr>
          <w:rtl/>
        </w:rPr>
      </w:pPr>
      <w:r w:rsidRPr="009C7299">
        <w:rPr>
          <w:rtl/>
        </w:rPr>
        <w:t>(</w:t>
      </w:r>
      <w:r>
        <w:rPr>
          <w:rtl/>
        </w:rPr>
        <w:t xml:space="preserve">6 و 7) </w:t>
      </w:r>
      <w:r w:rsidRPr="009C7299">
        <w:rPr>
          <w:rtl/>
        </w:rPr>
        <w:t>من أ.</w:t>
      </w:r>
    </w:p>
    <w:p w:rsidR="00EB73B5" w:rsidRPr="00234EB5" w:rsidRDefault="00EB73B5" w:rsidP="00464ED5">
      <w:pPr>
        <w:pStyle w:val="libFootnote0"/>
        <w:rPr>
          <w:rtl/>
        </w:rPr>
      </w:pPr>
      <w:r>
        <w:rPr>
          <w:rtl/>
        </w:rPr>
        <w:t>(</w:t>
      </w:r>
      <w:r w:rsidRPr="00234EB5">
        <w:rPr>
          <w:rtl/>
        </w:rPr>
        <w:t>8) من أ</w:t>
      </w:r>
      <w:r>
        <w:rPr>
          <w:rtl/>
        </w:rPr>
        <w:t>.</w:t>
      </w:r>
    </w:p>
    <w:p w:rsidR="00EB73B5" w:rsidRPr="00234EB5" w:rsidRDefault="00EB73B5" w:rsidP="00464ED5">
      <w:pPr>
        <w:pStyle w:val="libFootnote0"/>
        <w:rPr>
          <w:rtl/>
        </w:rPr>
      </w:pPr>
      <w:r>
        <w:rPr>
          <w:rtl/>
        </w:rPr>
        <w:t>(</w:t>
      </w:r>
      <w:r w:rsidRPr="00234EB5">
        <w:rPr>
          <w:rtl/>
        </w:rPr>
        <w:t>9) ليس في أ</w:t>
      </w:r>
      <w:r>
        <w:rPr>
          <w:rtl/>
        </w:rPr>
        <w:t>.</w:t>
      </w:r>
    </w:p>
    <w:p w:rsidR="00EB73B5" w:rsidRPr="00234EB5" w:rsidRDefault="00EB73B5" w:rsidP="00E94EBE">
      <w:pPr>
        <w:pStyle w:val="libNormal0"/>
        <w:rPr>
          <w:rtl/>
        </w:rPr>
      </w:pPr>
      <w:r>
        <w:rPr>
          <w:rtl/>
        </w:rPr>
        <w:br w:type="page"/>
      </w:r>
      <w:r w:rsidRPr="00234EB5">
        <w:rPr>
          <w:rtl/>
        </w:rPr>
        <w:lastRenderedPageBreak/>
        <w:t>فكبّر رسول الله</w:t>
      </w:r>
      <w:r>
        <w:rPr>
          <w:rtl/>
        </w:rPr>
        <w:t xml:space="preserve"> ـ </w:t>
      </w:r>
      <w:r w:rsidRPr="00234EB5">
        <w:rPr>
          <w:rtl/>
        </w:rPr>
        <w:t>صلّى الله عليه وآله</w:t>
      </w:r>
      <w:r>
        <w:rPr>
          <w:rtl/>
        </w:rPr>
        <w:t xml:space="preserve"> ـ </w:t>
      </w:r>
      <w:r w:rsidRPr="00234EB5">
        <w:rPr>
          <w:rtl/>
        </w:rPr>
        <w:t>وقال</w:t>
      </w:r>
      <w:r w:rsidR="00BF125B">
        <w:rPr>
          <w:rtl/>
        </w:rPr>
        <w:t xml:space="preserve">: </w:t>
      </w:r>
      <w:r w:rsidRPr="00234EB5">
        <w:rPr>
          <w:rtl/>
        </w:rPr>
        <w:t>الله أكبر</w:t>
      </w:r>
      <w:r w:rsidR="00BF125B">
        <w:rPr>
          <w:rtl/>
        </w:rPr>
        <w:t xml:space="preserve">، </w:t>
      </w:r>
      <w:r w:rsidRPr="00234EB5">
        <w:rPr>
          <w:rtl/>
        </w:rPr>
        <w:t xml:space="preserve">تمام نبوّتي وتمام ديني </w:t>
      </w:r>
      <w:r w:rsidRPr="00DD1030">
        <w:rPr>
          <w:rStyle w:val="libFootnotenumChar"/>
          <w:rtl/>
        </w:rPr>
        <w:t>(1)</w:t>
      </w:r>
      <w:r w:rsidRPr="00234EB5">
        <w:rPr>
          <w:rtl/>
        </w:rPr>
        <w:t xml:space="preserve"> دين الله</w:t>
      </w:r>
      <w:r>
        <w:rPr>
          <w:rtl/>
        </w:rPr>
        <w:t xml:space="preserve"> ـ </w:t>
      </w:r>
      <w:r w:rsidRPr="00234EB5">
        <w:rPr>
          <w:rtl/>
        </w:rPr>
        <w:t>عزّ وجلّ</w:t>
      </w:r>
      <w:r>
        <w:rPr>
          <w:rtl/>
        </w:rPr>
        <w:t xml:space="preserve"> ـ </w:t>
      </w:r>
      <w:r w:rsidRPr="00234EB5">
        <w:rPr>
          <w:rtl/>
        </w:rPr>
        <w:t>وولاية عليّ بعدي.</w:t>
      </w:r>
    </w:p>
    <w:p w:rsidR="00EB73B5" w:rsidRPr="00234EB5" w:rsidRDefault="00EB73B5" w:rsidP="00B960EB">
      <w:pPr>
        <w:pStyle w:val="libNormal"/>
        <w:rPr>
          <w:rtl/>
        </w:rPr>
      </w:pPr>
      <w:r w:rsidRPr="00234EB5">
        <w:rPr>
          <w:rtl/>
        </w:rPr>
        <w:t>فقام أبو بكر وعمر فقالا</w:t>
      </w:r>
      <w:r w:rsidR="00BF125B">
        <w:rPr>
          <w:rtl/>
        </w:rPr>
        <w:t xml:space="preserve">: </w:t>
      </w:r>
      <w:r w:rsidRPr="00234EB5">
        <w:rPr>
          <w:rtl/>
        </w:rPr>
        <w:t>يا رسول الله</w:t>
      </w:r>
      <w:r w:rsidR="00BF125B">
        <w:rPr>
          <w:rtl/>
        </w:rPr>
        <w:t xml:space="preserve">، </w:t>
      </w:r>
      <w:r w:rsidRPr="00234EB5">
        <w:rPr>
          <w:rtl/>
        </w:rPr>
        <w:t xml:space="preserve">هذه الآيات خاصّة </w:t>
      </w:r>
      <w:r>
        <w:rPr>
          <w:rtl/>
        </w:rPr>
        <w:t>[</w:t>
      </w:r>
      <w:r w:rsidRPr="00234EB5">
        <w:rPr>
          <w:rtl/>
        </w:rPr>
        <w:t>لعليّ</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بلى </w:t>
      </w:r>
      <w:r>
        <w:rPr>
          <w:rtl/>
        </w:rPr>
        <w:t>[</w:t>
      </w:r>
      <w:r w:rsidRPr="00234EB5">
        <w:rPr>
          <w:rtl/>
        </w:rPr>
        <w:t>خاصّة</w:t>
      </w:r>
      <w:r>
        <w:rPr>
          <w:rtl/>
        </w:rPr>
        <w:t>]</w:t>
      </w:r>
      <w:r w:rsidRPr="00234EB5">
        <w:rPr>
          <w:rtl/>
        </w:rPr>
        <w:t xml:space="preserve"> </w:t>
      </w:r>
      <w:r w:rsidRPr="00DD1030">
        <w:rPr>
          <w:rStyle w:val="libFootnotenumChar"/>
          <w:rtl/>
        </w:rPr>
        <w:t>(3)</w:t>
      </w:r>
      <w:r w:rsidRPr="00234EB5">
        <w:rPr>
          <w:rtl/>
        </w:rPr>
        <w:t xml:space="preserve"> فيه وفي أوصيائي</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sidRPr="00234EB5">
        <w:rPr>
          <w:rtl/>
        </w:rPr>
        <w:t>قالا</w:t>
      </w:r>
      <w:r w:rsidR="00BF125B">
        <w:rPr>
          <w:rtl/>
        </w:rPr>
        <w:t xml:space="preserve">: </w:t>
      </w:r>
      <w:r w:rsidRPr="00234EB5">
        <w:rPr>
          <w:rtl/>
        </w:rPr>
        <w:t>يا رسول الله</w:t>
      </w:r>
      <w:r w:rsidR="00BF125B">
        <w:rPr>
          <w:rtl/>
        </w:rPr>
        <w:t xml:space="preserve">، </w:t>
      </w:r>
      <w:r w:rsidRPr="00234EB5">
        <w:rPr>
          <w:rtl/>
        </w:rPr>
        <w:t>بيّنهم لنا.</w:t>
      </w:r>
    </w:p>
    <w:p w:rsidR="00EB73B5" w:rsidRPr="00234EB5" w:rsidRDefault="00EB73B5" w:rsidP="00B960EB">
      <w:pPr>
        <w:pStyle w:val="libNormal"/>
        <w:rPr>
          <w:rtl/>
        </w:rPr>
      </w:pPr>
      <w:r w:rsidRPr="00234EB5">
        <w:rPr>
          <w:rtl/>
        </w:rPr>
        <w:t>قال</w:t>
      </w:r>
      <w:r w:rsidR="00BF125B">
        <w:rPr>
          <w:rtl/>
        </w:rPr>
        <w:t xml:space="preserve">: </w:t>
      </w:r>
      <w:r w:rsidRPr="00234EB5">
        <w:rPr>
          <w:rtl/>
        </w:rPr>
        <w:t>عليّ أخي ووزيري ووارثي ووصيّي وخليفتي في أمّتي ووليّ كلّ مؤمن بعدي</w:t>
      </w:r>
      <w:r w:rsidR="00BF125B">
        <w:rPr>
          <w:rtl/>
        </w:rPr>
        <w:t xml:space="preserve">، </w:t>
      </w:r>
      <w:r w:rsidRPr="00234EB5">
        <w:rPr>
          <w:rtl/>
        </w:rPr>
        <w:t xml:space="preserve">ثمّ ابني الحسن </w:t>
      </w:r>
      <w:r>
        <w:rPr>
          <w:rtl/>
        </w:rPr>
        <w:t>[</w:t>
      </w:r>
      <w:r w:rsidRPr="00234EB5">
        <w:rPr>
          <w:rtl/>
        </w:rPr>
        <w:t>، ثمّ ابني الحسين ،</w:t>
      </w:r>
      <w:r>
        <w:rPr>
          <w:rtl/>
        </w:rPr>
        <w:t>]</w:t>
      </w:r>
      <w:r w:rsidRPr="00234EB5">
        <w:rPr>
          <w:rtl/>
        </w:rPr>
        <w:t xml:space="preserve"> </w:t>
      </w:r>
      <w:r w:rsidRPr="00DD1030">
        <w:rPr>
          <w:rStyle w:val="libFootnotenumChar"/>
          <w:rtl/>
        </w:rPr>
        <w:t>(4)</w:t>
      </w:r>
      <w:r w:rsidRPr="00234EB5">
        <w:rPr>
          <w:rtl/>
        </w:rPr>
        <w:t xml:space="preserve"> ثمّ تسعة من ولد الحسين واحد بعد واحد. القرآن معهم وهم مع القرآن. لا يفارقونه ولا يفارقهم حتّى يردوا عليّ الحوض </w:t>
      </w:r>
      <w:r w:rsidRPr="00DD1030">
        <w:rPr>
          <w:rStyle w:val="libFootnotenumChar"/>
          <w:rtl/>
        </w:rPr>
        <w:t>(5)</w:t>
      </w:r>
      <w:r>
        <w:rPr>
          <w:rtl/>
        </w:rPr>
        <w:t>.</w:t>
      </w:r>
    </w:p>
    <w:p w:rsidR="00EB73B5" w:rsidRPr="00234EB5" w:rsidRDefault="00EB73B5" w:rsidP="00B960EB">
      <w:pPr>
        <w:pStyle w:val="libNormal"/>
        <w:rPr>
          <w:rtl/>
        </w:rPr>
      </w:pPr>
      <w:r w:rsidRPr="00234EB5">
        <w:rPr>
          <w:rtl/>
        </w:rPr>
        <w:t>قالوا</w:t>
      </w:r>
      <w:r w:rsidR="00BF125B">
        <w:rPr>
          <w:rtl/>
        </w:rPr>
        <w:t>:</w:t>
      </w:r>
      <w:r w:rsidR="000D116E">
        <w:rPr>
          <w:rtl/>
        </w:rPr>
        <w:t xml:space="preserve"> أللّهمّ</w:t>
      </w:r>
      <w:r w:rsidR="00BD3F78">
        <w:rPr>
          <w:rtl/>
        </w:rPr>
        <w:t xml:space="preserve"> </w:t>
      </w:r>
      <w:r w:rsidRPr="00234EB5">
        <w:rPr>
          <w:rtl/>
        </w:rPr>
        <w:t>نعم</w:t>
      </w:r>
      <w:r w:rsidR="00BF125B">
        <w:rPr>
          <w:rtl/>
        </w:rPr>
        <w:t xml:space="preserve">، </w:t>
      </w:r>
      <w:r w:rsidRPr="00234EB5">
        <w:rPr>
          <w:rtl/>
        </w:rPr>
        <w:t>قد سمعنا ذلك</w:t>
      </w:r>
      <w:r w:rsidR="00BF125B">
        <w:rPr>
          <w:rtl/>
        </w:rPr>
        <w:t xml:space="preserve">، </w:t>
      </w:r>
      <w:r w:rsidRPr="00234EB5">
        <w:rPr>
          <w:rtl/>
        </w:rPr>
        <w:t>وشهدنا كما قلت سواء.</w:t>
      </w:r>
    </w:p>
    <w:p w:rsidR="00EB73B5" w:rsidRPr="00234EB5" w:rsidRDefault="00EB73B5" w:rsidP="00B960EB">
      <w:pPr>
        <w:pStyle w:val="libNormal"/>
        <w:rPr>
          <w:rtl/>
        </w:rPr>
      </w:pPr>
      <w:r>
        <w:rPr>
          <w:rtl/>
        </w:rPr>
        <w:t>و</w:t>
      </w:r>
      <w:r w:rsidRPr="00234EB5">
        <w:rPr>
          <w:rtl/>
        </w:rPr>
        <w:t>قال بعضهم</w:t>
      </w:r>
      <w:r w:rsidR="00BF125B">
        <w:rPr>
          <w:rtl/>
        </w:rPr>
        <w:t xml:space="preserve">: </w:t>
      </w:r>
      <w:r w:rsidRPr="00234EB5">
        <w:rPr>
          <w:rtl/>
        </w:rPr>
        <w:t>قد حفظنا ما قلت ولم نحفظه كلّه. وهؤلاء الّذين حفظوا أخيارنا وأفاضلنا.</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صدقتم</w:t>
      </w:r>
      <w:r w:rsidR="00BF125B">
        <w:rPr>
          <w:rtl/>
        </w:rPr>
        <w:t xml:space="preserve">، </w:t>
      </w:r>
      <w:r w:rsidRPr="00234EB5">
        <w:rPr>
          <w:rtl/>
        </w:rPr>
        <w:t>ليس كلّ النّاس يتساوون في الحفظ.</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(6)</w:t>
      </w:r>
      <w:r w:rsidR="00BF125B">
        <w:rPr>
          <w:rtl/>
        </w:rPr>
        <w:t xml:space="preserve">، </w:t>
      </w:r>
      <w:r w:rsidRPr="00234EB5">
        <w:rPr>
          <w:rtl/>
        </w:rPr>
        <w:t>في احتجاج عليّ</w:t>
      </w:r>
      <w:r>
        <w:rPr>
          <w:rtl/>
        </w:rPr>
        <w:t xml:space="preserve"> ـ </w:t>
      </w:r>
      <w:r w:rsidRPr="00234EB5">
        <w:rPr>
          <w:rtl/>
        </w:rPr>
        <w:t>عليه السّلام</w:t>
      </w:r>
      <w:r>
        <w:rPr>
          <w:rtl/>
        </w:rPr>
        <w:t xml:space="preserve"> ـ </w:t>
      </w:r>
      <w:r w:rsidRPr="00234EB5">
        <w:rPr>
          <w:rtl/>
        </w:rPr>
        <w:t>على أبي بكر قال :</w:t>
      </w:r>
    </w:p>
    <w:p w:rsidR="00EB73B5" w:rsidRPr="00234EB5" w:rsidRDefault="00EB73B5" w:rsidP="00B960EB">
      <w:pPr>
        <w:pStyle w:val="libNormal"/>
        <w:rPr>
          <w:rtl/>
        </w:rPr>
      </w:pPr>
      <w:r w:rsidRPr="00234EB5">
        <w:rPr>
          <w:rtl/>
        </w:rPr>
        <w:t>فأنشدك بالله</w:t>
      </w:r>
      <w:r w:rsidR="00BF125B">
        <w:rPr>
          <w:rtl/>
        </w:rPr>
        <w:t>،</w:t>
      </w:r>
      <w:r w:rsidR="00D83786">
        <w:rPr>
          <w:rtl/>
        </w:rPr>
        <w:t xml:space="preserve"> إلى </w:t>
      </w:r>
      <w:r w:rsidRPr="00234EB5">
        <w:rPr>
          <w:rtl/>
        </w:rPr>
        <w:t>الولاية من الله مع ولاية رسوله في آية زكاة الخاتم أم لك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 لك.</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(7)</w:t>
      </w:r>
      <w:r w:rsidR="00BF125B">
        <w:rPr>
          <w:rtl/>
        </w:rPr>
        <w:t xml:space="preserve">، </w:t>
      </w:r>
      <w:r w:rsidRPr="00234EB5">
        <w:rPr>
          <w:rtl/>
        </w:rPr>
        <w:t>في مناقب أمير المؤمنين</w:t>
      </w:r>
      <w:r>
        <w:rPr>
          <w:rtl/>
        </w:rPr>
        <w:t xml:space="preserve"> ـ </w:t>
      </w:r>
      <w:r w:rsidRPr="00234EB5">
        <w:rPr>
          <w:rtl/>
        </w:rPr>
        <w:t>عليه السّلام</w:t>
      </w:r>
      <w:r>
        <w:rPr>
          <w:rtl/>
        </w:rPr>
        <w:t xml:space="preserve"> ـ </w:t>
      </w:r>
      <w:r w:rsidRPr="00234EB5">
        <w:rPr>
          <w:rtl/>
        </w:rPr>
        <w:t>وتعدادها قال</w:t>
      </w:r>
      <w:r>
        <w:rPr>
          <w:rtl/>
        </w:rPr>
        <w:t xml:space="preserve"> ـ </w:t>
      </w:r>
      <w:r w:rsidRPr="00234EB5">
        <w:rPr>
          <w:rtl/>
        </w:rPr>
        <w:t>عليه السّلام</w:t>
      </w:r>
      <w:r>
        <w:rPr>
          <w:rtl/>
        </w:rPr>
        <w:t xml:space="preserve"> ـ </w:t>
      </w:r>
      <w:r w:rsidRPr="00234EB5">
        <w:rPr>
          <w:rtl/>
        </w:rPr>
        <w:t>:</w:t>
      </w:r>
    </w:p>
    <w:p w:rsidR="00EB73B5" w:rsidRPr="00234EB5" w:rsidRDefault="00EB73B5" w:rsidP="00B960EB">
      <w:pPr>
        <w:pStyle w:val="libNormal"/>
        <w:rPr>
          <w:rtl/>
        </w:rPr>
      </w:pPr>
      <w:r>
        <w:rPr>
          <w:rtl/>
        </w:rPr>
        <w:t>و</w:t>
      </w:r>
      <w:r w:rsidRPr="00234EB5">
        <w:rPr>
          <w:rtl/>
        </w:rPr>
        <w:t>أمّا الخامسة والسّتّون</w:t>
      </w:r>
      <w:r w:rsidR="00BF125B">
        <w:rPr>
          <w:rtl/>
        </w:rPr>
        <w:t xml:space="preserve">، </w:t>
      </w:r>
      <w:r w:rsidRPr="00234EB5">
        <w:rPr>
          <w:rtl/>
        </w:rPr>
        <w:t>فإنّي كنت أصلّي في المسجد</w:t>
      </w:r>
      <w:r w:rsidR="00BF125B">
        <w:rPr>
          <w:rtl/>
        </w:rPr>
        <w:t xml:space="preserve">، </w:t>
      </w:r>
      <w:r w:rsidRPr="00234EB5">
        <w:rPr>
          <w:rtl/>
        </w:rPr>
        <w:t>فجاء سائل فسأل وأنا راكع</w:t>
      </w:r>
      <w:r w:rsidR="00BF125B">
        <w:rPr>
          <w:rtl/>
        </w:rPr>
        <w:t xml:space="preserve">، </w:t>
      </w:r>
      <w:r w:rsidRPr="00234EB5">
        <w:rPr>
          <w:rtl/>
        </w:rPr>
        <w:t xml:space="preserve">فأوليته خاتمي من إصبعي. وأنزل الله بعد فيّ. </w:t>
      </w:r>
      <w:r w:rsidRPr="004B022A">
        <w:rPr>
          <w:rStyle w:val="libAlaemChar"/>
          <w:rtl/>
        </w:rPr>
        <w:t>(</w:t>
      </w:r>
      <w:r w:rsidRPr="004B022A">
        <w:rPr>
          <w:rStyle w:val="libAieChar"/>
          <w:rtl/>
        </w:rPr>
        <w:t>إِنَّما وَلِيُّكُمُ اللهُ وَرَسُولُهُ</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(8)</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بينما رسول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«بتمام النعمة وكمال نبوتي» بدل «تمام نبوتي وتمام ديني»</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من أ.</w:t>
      </w:r>
    </w:p>
    <w:p w:rsidR="00EB73B5" w:rsidRPr="00234EB5" w:rsidRDefault="00EB73B5" w:rsidP="00464ED5">
      <w:pPr>
        <w:pStyle w:val="libFootnote0"/>
        <w:rPr>
          <w:rtl/>
        </w:rPr>
      </w:pPr>
      <w:r>
        <w:rPr>
          <w:rtl/>
        </w:rPr>
        <w:t>(</w:t>
      </w:r>
      <w:r w:rsidRPr="00234EB5">
        <w:rPr>
          <w:rtl/>
        </w:rPr>
        <w:t>4) ليس في أ</w:t>
      </w:r>
      <w:r>
        <w:rPr>
          <w:rtl/>
        </w:rPr>
        <w:t>.</w:t>
      </w:r>
    </w:p>
    <w:p w:rsidR="00EB73B5" w:rsidRPr="00234EB5" w:rsidRDefault="00EB73B5" w:rsidP="00464ED5">
      <w:pPr>
        <w:pStyle w:val="libFootnote0"/>
        <w:rPr>
          <w:rtl/>
        </w:rPr>
      </w:pPr>
      <w:r>
        <w:rPr>
          <w:rtl/>
        </w:rPr>
        <w:t>(</w:t>
      </w:r>
      <w:r w:rsidRPr="00234EB5">
        <w:rPr>
          <w:rtl/>
        </w:rPr>
        <w:t>5) المصدر</w:t>
      </w:r>
      <w:r>
        <w:rPr>
          <w:rtl/>
        </w:rPr>
        <w:t>.</w:t>
      </w:r>
      <w:r w:rsidRPr="00234EB5">
        <w:rPr>
          <w:rtl/>
        </w:rPr>
        <w:t xml:space="preserve"> حوضي</w:t>
      </w:r>
      <w:r>
        <w:rPr>
          <w:rtl/>
        </w:rPr>
        <w:t>.</w:t>
      </w:r>
    </w:p>
    <w:p w:rsidR="00EB73B5" w:rsidRPr="00234EB5" w:rsidRDefault="00EB73B5" w:rsidP="00464ED5">
      <w:pPr>
        <w:pStyle w:val="libFootnote0"/>
        <w:rPr>
          <w:rtl/>
        </w:rPr>
      </w:pPr>
      <w:r>
        <w:rPr>
          <w:rtl/>
        </w:rPr>
        <w:t>(</w:t>
      </w:r>
      <w:r w:rsidRPr="00234EB5">
        <w:rPr>
          <w:rtl/>
        </w:rPr>
        <w:t>6) الخصال 2 / 549</w:t>
      </w:r>
      <w:r w:rsidR="00BF125B">
        <w:rPr>
          <w:rtl/>
        </w:rPr>
        <w:t xml:space="preserve">، </w:t>
      </w:r>
      <w:r w:rsidRPr="00234EB5">
        <w:rPr>
          <w:rtl/>
        </w:rPr>
        <w:t>ح 30</w:t>
      </w:r>
      <w:r>
        <w:rPr>
          <w:rtl/>
        </w:rPr>
        <w:t>.</w:t>
      </w:r>
    </w:p>
    <w:p w:rsidR="00EB73B5" w:rsidRPr="00234EB5" w:rsidRDefault="00EB73B5" w:rsidP="00464ED5">
      <w:pPr>
        <w:pStyle w:val="libFootnote0"/>
        <w:rPr>
          <w:rtl/>
        </w:rPr>
      </w:pPr>
      <w:r>
        <w:rPr>
          <w:rtl/>
        </w:rPr>
        <w:t>(</w:t>
      </w:r>
      <w:r w:rsidRPr="00234EB5">
        <w:rPr>
          <w:rtl/>
        </w:rPr>
        <w:t>7) نفس المصدر 2 / 580</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8) تفسير القمي 1 / 170</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صلّى الله عليه وآله</w:t>
      </w:r>
      <w:r>
        <w:rPr>
          <w:rtl/>
        </w:rPr>
        <w:t xml:space="preserve"> ـ </w:t>
      </w:r>
      <w:r w:rsidRPr="00234EB5">
        <w:rPr>
          <w:rtl/>
        </w:rPr>
        <w:t>جالس وعنده قوم من اليهود وفيهم عبد الله بن سلام</w:t>
      </w:r>
      <w:r w:rsidR="00BF125B">
        <w:rPr>
          <w:rtl/>
        </w:rPr>
        <w:t xml:space="preserve">، </w:t>
      </w:r>
      <w:r w:rsidRPr="00234EB5">
        <w:rPr>
          <w:rtl/>
        </w:rPr>
        <w:t xml:space="preserve">إذ أنزلت </w:t>
      </w:r>
      <w:r w:rsidRPr="00DD1030">
        <w:rPr>
          <w:rStyle w:val="libFootnotenumChar"/>
          <w:rtl/>
        </w:rPr>
        <w:t>(1)</w:t>
      </w:r>
      <w:r w:rsidRPr="00234EB5">
        <w:rPr>
          <w:rtl/>
        </w:rPr>
        <w:t xml:space="preserve"> عليه هذه الآية</w:t>
      </w:r>
      <w:r w:rsidR="00BF125B">
        <w:rPr>
          <w:rtl/>
        </w:rPr>
        <w:t xml:space="preserve">، </w:t>
      </w:r>
      <w:r w:rsidRPr="00234EB5">
        <w:rPr>
          <w:rtl/>
        </w:rPr>
        <w:t>فخرج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المسجد</w:t>
      </w:r>
      <w:r w:rsidR="00BF125B">
        <w:rPr>
          <w:rtl/>
        </w:rPr>
        <w:t xml:space="preserve">، </w:t>
      </w:r>
      <w:r w:rsidRPr="00234EB5">
        <w:rPr>
          <w:rtl/>
        </w:rPr>
        <w:t>فاستقبله سائل فقال</w:t>
      </w:r>
      <w:r w:rsidR="00BF125B">
        <w:rPr>
          <w:rtl/>
        </w:rPr>
        <w:t xml:space="preserve">: </w:t>
      </w:r>
      <w:r w:rsidRPr="00234EB5">
        <w:rPr>
          <w:rtl/>
        </w:rPr>
        <w:t>هل أعطاك أحد شيئا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ذلك المصلّي. فجاء رسول الله</w:t>
      </w:r>
      <w:r>
        <w:rPr>
          <w:rtl/>
        </w:rPr>
        <w:t xml:space="preserve"> ـ </w:t>
      </w:r>
      <w:r w:rsidRPr="00234EB5">
        <w:rPr>
          <w:rtl/>
        </w:rPr>
        <w:t>صلّى الله عليه وآله</w:t>
      </w:r>
      <w:r>
        <w:rPr>
          <w:rtl/>
        </w:rPr>
        <w:t xml:space="preserve"> ـ </w:t>
      </w:r>
      <w:r w:rsidRPr="00234EB5">
        <w:rPr>
          <w:rtl/>
        </w:rPr>
        <w:t>فإذا هو أمير المؤمنين</w:t>
      </w:r>
      <w:r>
        <w:rPr>
          <w:rtl/>
        </w:rPr>
        <w:t xml:space="preserve"> ـ </w:t>
      </w:r>
      <w:r w:rsidRPr="00234EB5">
        <w:rPr>
          <w:rtl/>
        </w:rPr>
        <w:t>صلوات الله عليه</w:t>
      </w:r>
      <w:r>
        <w:rPr>
          <w:rtl/>
        </w:rPr>
        <w:t xml:space="preserve"> ـ.</w:t>
      </w:r>
    </w:p>
    <w:p w:rsidR="00EB73B5" w:rsidRPr="00234EB5" w:rsidRDefault="00EB73B5" w:rsidP="00B960EB">
      <w:pPr>
        <w:pStyle w:val="libNormal"/>
        <w:rPr>
          <w:rtl/>
        </w:rPr>
      </w:pPr>
      <w:r w:rsidRPr="00234EB5">
        <w:rPr>
          <w:rtl/>
        </w:rPr>
        <w:t>والأخبار ممّا روته العامّة والخاصّة في أنّ هذه الآية نزلت في أمير المؤمنين</w:t>
      </w:r>
      <w:r>
        <w:rPr>
          <w:rtl/>
        </w:rPr>
        <w:t xml:space="preserve"> ـ </w:t>
      </w:r>
      <w:r w:rsidRPr="00234EB5">
        <w:rPr>
          <w:rtl/>
        </w:rPr>
        <w:t>عليه السّلام</w:t>
      </w:r>
      <w:r>
        <w:rPr>
          <w:rtl/>
        </w:rPr>
        <w:t xml:space="preserve"> ـ </w:t>
      </w:r>
      <w:r w:rsidRPr="00234EB5">
        <w:rPr>
          <w:rtl/>
        </w:rPr>
        <w:t>كثيرة جدّا.</w:t>
      </w:r>
    </w:p>
    <w:p w:rsidR="00EB73B5" w:rsidRPr="00234EB5" w:rsidRDefault="00EB73B5" w:rsidP="00B960EB">
      <w:pPr>
        <w:pStyle w:val="libNormal"/>
        <w:rPr>
          <w:rtl/>
        </w:rPr>
      </w:pPr>
      <w:r w:rsidRPr="00234EB5">
        <w:rPr>
          <w:rtl/>
        </w:rPr>
        <w:t xml:space="preserve">ونقل في مجمع البيان </w:t>
      </w:r>
      <w:r w:rsidRPr="00DD1030">
        <w:rPr>
          <w:rStyle w:val="libFootnotenumChar"/>
          <w:rtl/>
        </w:rPr>
        <w:t>(2)</w:t>
      </w:r>
      <w:r w:rsidR="00BF125B">
        <w:rPr>
          <w:rtl/>
        </w:rPr>
        <w:t xml:space="preserve">: </w:t>
      </w:r>
      <w:r w:rsidRPr="00234EB5">
        <w:rPr>
          <w:rtl/>
        </w:rPr>
        <w:t>عن جمهور المفسّرين</w:t>
      </w:r>
      <w:r w:rsidR="00BF125B">
        <w:rPr>
          <w:rtl/>
        </w:rPr>
        <w:t xml:space="preserve">، </w:t>
      </w:r>
      <w:r w:rsidRPr="00234EB5">
        <w:rPr>
          <w:rtl/>
        </w:rPr>
        <w:t>أنّها نزلت في أمير المؤمنين</w:t>
      </w:r>
      <w:r>
        <w:rPr>
          <w:rtl/>
        </w:rPr>
        <w:t xml:space="preserve"> ـ </w:t>
      </w:r>
      <w:r w:rsidRPr="00234EB5">
        <w:rPr>
          <w:rtl/>
        </w:rPr>
        <w:t>عليه السّلام</w:t>
      </w:r>
      <w:r>
        <w:rPr>
          <w:rtl/>
        </w:rPr>
        <w:t xml:space="preserve"> ـ </w:t>
      </w:r>
      <w:r w:rsidRPr="00234EB5">
        <w:rPr>
          <w:rtl/>
        </w:rPr>
        <w:t>حين تصدّق بخاتمه في ركوعه. وذكر قصّته عن ابن عبّاس وغيره.</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 xml:space="preserve">والتّوفيق بين ما رواه في الكافي </w:t>
      </w:r>
      <w:r w:rsidRPr="00DD1030">
        <w:rPr>
          <w:rStyle w:val="libFootnotenumChar"/>
          <w:rtl/>
        </w:rPr>
        <w:t>(4)</w:t>
      </w:r>
      <w:r w:rsidRPr="00234EB5">
        <w:rPr>
          <w:rtl/>
        </w:rPr>
        <w:t xml:space="preserve"> أنّ التّصدّق به كان حلّة</w:t>
      </w:r>
      <w:r w:rsidR="00BF125B">
        <w:rPr>
          <w:rtl/>
        </w:rPr>
        <w:t xml:space="preserve">، </w:t>
      </w:r>
      <w:r w:rsidRPr="00234EB5">
        <w:rPr>
          <w:rtl/>
        </w:rPr>
        <w:t>وبين ما رواه غيره واشتهر بين العامّة والخاصّة أنّه كان خاتما</w:t>
      </w:r>
      <w:r w:rsidR="00BF125B">
        <w:rPr>
          <w:rtl/>
        </w:rPr>
        <w:t xml:space="preserve">، </w:t>
      </w:r>
      <w:r w:rsidRPr="00234EB5">
        <w:rPr>
          <w:rtl/>
        </w:rPr>
        <w:t>بأنّه</w:t>
      </w:r>
      <w:r>
        <w:rPr>
          <w:rtl/>
        </w:rPr>
        <w:t xml:space="preserve"> ـ </w:t>
      </w:r>
      <w:r w:rsidRPr="00234EB5">
        <w:rPr>
          <w:rtl/>
        </w:rPr>
        <w:t>عليه السّلام</w:t>
      </w:r>
      <w:r>
        <w:rPr>
          <w:rtl/>
        </w:rPr>
        <w:t xml:space="preserve"> ـ </w:t>
      </w:r>
      <w:r w:rsidRPr="00234EB5">
        <w:rPr>
          <w:rtl/>
        </w:rPr>
        <w:t>لعلّه تصدّق في ركوعه مرّة بالحلّة والأخرى بالخاتم.</w:t>
      </w:r>
    </w:p>
    <w:p w:rsidR="00EB73B5" w:rsidRPr="00234EB5" w:rsidRDefault="00EB73B5" w:rsidP="00B960EB">
      <w:pPr>
        <w:pStyle w:val="libNormal"/>
        <w:rPr>
          <w:rtl/>
        </w:rPr>
      </w:pPr>
      <w:r w:rsidRPr="00234EB5">
        <w:rPr>
          <w:rtl/>
        </w:rPr>
        <w:t>والآية نزلت بعد الثّانية.</w:t>
      </w:r>
    </w:p>
    <w:p w:rsidR="00EB73B5" w:rsidRPr="00234EB5" w:rsidRDefault="00EB73B5" w:rsidP="00B960EB">
      <w:pPr>
        <w:pStyle w:val="libNormal"/>
        <w:rPr>
          <w:rtl/>
        </w:rPr>
      </w:pPr>
      <w:r w:rsidRPr="00234EB5">
        <w:rPr>
          <w:rtl/>
        </w:rPr>
        <w:t>وفي قوله</w:t>
      </w:r>
      <w:r>
        <w:rPr>
          <w:rtl/>
        </w:rPr>
        <w:t xml:space="preserve"> ـ </w:t>
      </w:r>
      <w:r w:rsidRPr="00234EB5">
        <w:rPr>
          <w:rtl/>
        </w:rPr>
        <w:t>تعالى</w:t>
      </w:r>
      <w:r>
        <w:rPr>
          <w:rtl/>
        </w:rPr>
        <w:t xml:space="preserve"> ـ</w:t>
      </w:r>
      <w:r w:rsidR="00BF125B">
        <w:rPr>
          <w:rtl/>
        </w:rPr>
        <w:t xml:space="preserve">: </w:t>
      </w:r>
      <w:r w:rsidRPr="00234EB5">
        <w:rPr>
          <w:rtl/>
        </w:rPr>
        <w:t>«ويؤتون» إشعار بذلك</w:t>
      </w:r>
      <w:r w:rsidR="00BF125B">
        <w:rPr>
          <w:rtl/>
        </w:rPr>
        <w:t xml:space="preserve">، </w:t>
      </w:r>
      <w:r w:rsidRPr="00234EB5">
        <w:rPr>
          <w:rtl/>
        </w:rPr>
        <w:t>لتضمّنه التّكرار والتّعدّد. كما أنّ فيه إشعار بفعل أولاده</w:t>
      </w:r>
      <w:r>
        <w:rPr>
          <w:rtl/>
        </w:rPr>
        <w:t xml:space="preserve"> ـ </w:t>
      </w:r>
      <w:r w:rsidRPr="00234EB5">
        <w:rPr>
          <w:rtl/>
        </w:rPr>
        <w:t>أيضا</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وَمَنْ يَتَوَلَّ اللهَ وَرَسُولَهُ وَالَّذِينَ آمَنُوا فَإِنَّ حِزْبَ اللهِ هُمُ الْغالِبُونَ</w:t>
      </w:r>
      <w:r w:rsidRPr="004B022A">
        <w:rPr>
          <w:rStyle w:val="libAlaemChar"/>
          <w:rtl/>
        </w:rPr>
        <w:t>)</w:t>
      </w:r>
      <w:r w:rsidRPr="00234EB5">
        <w:rPr>
          <w:rtl/>
        </w:rPr>
        <w:t xml:space="preserve"> </w:t>
      </w:r>
      <w:r>
        <w:rPr>
          <w:rtl/>
        </w:rPr>
        <w:t>(</w:t>
      </w:r>
      <w:r w:rsidRPr="00234EB5">
        <w:rPr>
          <w:rtl/>
        </w:rPr>
        <w:t>56)</w:t>
      </w:r>
      <w:r w:rsidR="00BF125B">
        <w:rPr>
          <w:rtl/>
        </w:rPr>
        <w:t xml:space="preserve">، </w:t>
      </w:r>
      <w:r w:rsidRPr="00234EB5">
        <w:rPr>
          <w:rtl/>
        </w:rPr>
        <w:t>أي</w:t>
      </w:r>
      <w:r w:rsidR="00BF125B">
        <w:rPr>
          <w:rtl/>
        </w:rPr>
        <w:t xml:space="preserve">: </w:t>
      </w:r>
      <w:r w:rsidRPr="00234EB5">
        <w:rPr>
          <w:rtl/>
        </w:rPr>
        <w:t>فإنّهم الغالبون. ولكن وضع الظّاهر موضع المضمر</w:t>
      </w:r>
      <w:r w:rsidR="00BF125B">
        <w:rPr>
          <w:rtl/>
        </w:rPr>
        <w:t xml:space="preserve">، </w:t>
      </w:r>
      <w:r w:rsidRPr="00234EB5">
        <w:rPr>
          <w:rtl/>
        </w:rPr>
        <w:t>تنبيها على البرهان عليه وكأنّه قيل</w:t>
      </w:r>
      <w:r w:rsidR="00BF125B">
        <w:rPr>
          <w:rtl/>
        </w:rPr>
        <w:t xml:space="preserve">: </w:t>
      </w:r>
      <w:r w:rsidRPr="00234EB5">
        <w:rPr>
          <w:rtl/>
        </w:rPr>
        <w:t>ومن يتولّ هؤلاء فهم حزب الله</w:t>
      </w:r>
      <w:r w:rsidR="00BF125B">
        <w:rPr>
          <w:rtl/>
        </w:rPr>
        <w:t xml:space="preserve">، </w:t>
      </w:r>
      <w:r w:rsidRPr="00234EB5">
        <w:rPr>
          <w:rtl/>
        </w:rPr>
        <w:t>وحزب الله هم الغالبون. وتنويها بذكرهم</w:t>
      </w:r>
      <w:r w:rsidR="00BF125B">
        <w:rPr>
          <w:rtl/>
        </w:rPr>
        <w:t xml:space="preserve">، </w:t>
      </w:r>
      <w:r w:rsidRPr="00234EB5">
        <w:rPr>
          <w:rtl/>
        </w:rPr>
        <w:t>وتعظيما لشأنهم</w:t>
      </w:r>
      <w:r w:rsidR="00BF125B">
        <w:rPr>
          <w:rtl/>
        </w:rPr>
        <w:t xml:space="preserve">، </w:t>
      </w:r>
      <w:r w:rsidRPr="00234EB5">
        <w:rPr>
          <w:rtl/>
        </w:rPr>
        <w:t>وتشريفا لهم بهذا الاسم</w:t>
      </w:r>
      <w:r w:rsidR="00BF125B">
        <w:rPr>
          <w:rtl/>
        </w:rPr>
        <w:t xml:space="preserve">، </w:t>
      </w:r>
      <w:r w:rsidRPr="00234EB5">
        <w:rPr>
          <w:rtl/>
        </w:rPr>
        <w:t>وتعريضا بموالي غير هؤلاء بأنّه حزب الشّيطان. وأصل الحزب</w:t>
      </w:r>
      <w:r w:rsidR="00BF125B">
        <w:rPr>
          <w:rtl/>
        </w:rPr>
        <w:t xml:space="preserve">: </w:t>
      </w:r>
      <w:r w:rsidRPr="00234EB5">
        <w:rPr>
          <w:rtl/>
        </w:rPr>
        <w:t>القوم يجتمعون لأمر حزبهم.</w:t>
      </w:r>
    </w:p>
    <w:p w:rsidR="00EB73B5" w:rsidRPr="00234EB5" w:rsidRDefault="00EB73B5" w:rsidP="00B960EB">
      <w:pPr>
        <w:pStyle w:val="libNormal"/>
        <w:rPr>
          <w:rtl/>
        </w:rPr>
      </w:pPr>
      <w:r>
        <w:rPr>
          <w:rtl/>
        </w:rPr>
        <w:t>[</w:t>
      </w:r>
      <w:r w:rsidRPr="00234EB5">
        <w:rPr>
          <w:rtl/>
        </w:rPr>
        <w:t xml:space="preserve">وفي شرح الآيات الباهرة </w:t>
      </w:r>
      <w:r w:rsidRPr="00DD1030">
        <w:rPr>
          <w:rStyle w:val="libFootnotenumChar"/>
          <w:rtl/>
        </w:rPr>
        <w:t>(5)</w:t>
      </w:r>
      <w:r w:rsidR="00BF125B">
        <w:rPr>
          <w:rtl/>
        </w:rPr>
        <w:t xml:space="preserve">: </w:t>
      </w:r>
      <w:r w:rsidRPr="00234EB5">
        <w:rPr>
          <w:rtl/>
        </w:rPr>
        <w:t>روى الشّيخ الصّدوق محمّد بن بابويه القمّيّ</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أ</w:t>
      </w:r>
      <w:r>
        <w:rPr>
          <w:rtl/>
        </w:rPr>
        <w:t>.</w:t>
      </w:r>
      <w:r w:rsidRPr="00234EB5">
        <w:rPr>
          <w:rtl/>
        </w:rPr>
        <w:t xml:space="preserve"> وفي سائر النسخ والمصدر</w:t>
      </w:r>
      <w:r w:rsidR="00BF125B">
        <w:rPr>
          <w:rtl/>
        </w:rPr>
        <w:t xml:space="preserve">: </w:t>
      </w:r>
      <w:r w:rsidRPr="00234EB5">
        <w:rPr>
          <w:rtl/>
        </w:rPr>
        <w:t>نزلت</w:t>
      </w:r>
      <w:r>
        <w:rPr>
          <w:rtl/>
        </w:rPr>
        <w:t>.</w:t>
      </w:r>
    </w:p>
    <w:p w:rsidR="00EB73B5" w:rsidRPr="00234EB5" w:rsidRDefault="00EB73B5" w:rsidP="00464ED5">
      <w:pPr>
        <w:pStyle w:val="libFootnote0"/>
        <w:rPr>
          <w:rtl/>
        </w:rPr>
      </w:pPr>
      <w:r>
        <w:rPr>
          <w:rtl/>
        </w:rPr>
        <w:t>(</w:t>
      </w:r>
      <w:r w:rsidRPr="00234EB5">
        <w:rPr>
          <w:rtl/>
        </w:rPr>
        <w:t>2) مجمع البيان 2 / 210</w:t>
      </w:r>
      <w:r>
        <w:rPr>
          <w:rtl/>
        </w:rPr>
        <w:t>.</w:t>
      </w:r>
    </w:p>
    <w:p w:rsidR="00EB73B5" w:rsidRPr="00234EB5" w:rsidRDefault="00EB73B5" w:rsidP="00464ED5">
      <w:pPr>
        <w:pStyle w:val="libFootnote0"/>
        <w:rPr>
          <w:rtl/>
        </w:rPr>
      </w:pPr>
      <w:r>
        <w:rPr>
          <w:rtl/>
        </w:rPr>
        <w:t>(</w:t>
      </w:r>
      <w:r w:rsidRPr="00234EB5">
        <w:rPr>
          <w:rtl/>
        </w:rPr>
        <w:t>3) تفسير الصافي 2 / 46</w:t>
      </w:r>
      <w:r>
        <w:rPr>
          <w:rtl/>
        </w:rPr>
        <w:t>.</w:t>
      </w:r>
    </w:p>
    <w:p w:rsidR="00EB73B5" w:rsidRPr="00234EB5" w:rsidRDefault="00EB73B5" w:rsidP="00464ED5">
      <w:pPr>
        <w:pStyle w:val="libFootnote0"/>
        <w:rPr>
          <w:rtl/>
        </w:rPr>
      </w:pPr>
      <w:r>
        <w:rPr>
          <w:rtl/>
        </w:rPr>
        <w:t>(</w:t>
      </w:r>
      <w:r w:rsidRPr="00234EB5">
        <w:rPr>
          <w:rtl/>
        </w:rPr>
        <w:t>4) الكافي 1 / 288</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5) تأويل الآيات الباهرة</w:t>
      </w:r>
      <w:r w:rsidR="00BF125B">
        <w:rPr>
          <w:rtl/>
        </w:rPr>
        <w:t xml:space="preserve">، </w:t>
      </w:r>
      <w:r w:rsidRPr="00234EB5">
        <w:rPr>
          <w:rtl/>
        </w:rPr>
        <w:t>مخطوط</w:t>
      </w:r>
      <w:r w:rsidR="00BF125B">
        <w:rPr>
          <w:rtl/>
        </w:rPr>
        <w:t xml:space="preserve">، </w:t>
      </w:r>
      <w:r w:rsidRPr="00234EB5">
        <w:rPr>
          <w:rtl/>
        </w:rPr>
        <w:t>ص 56</w:t>
      </w:r>
      <w:r>
        <w:rPr>
          <w:rtl/>
        </w:rPr>
        <w:t>.</w:t>
      </w:r>
    </w:p>
    <w:p w:rsidR="00EB73B5" w:rsidRPr="00234EB5" w:rsidRDefault="00EB73B5" w:rsidP="00E94EBE">
      <w:pPr>
        <w:pStyle w:val="libNormal0"/>
        <w:rPr>
          <w:rtl/>
        </w:rPr>
      </w:pPr>
      <w:r>
        <w:rPr>
          <w:rtl/>
        </w:rPr>
        <w:br w:type="page"/>
      </w:r>
      <w:r w:rsidRPr="00234EB5">
        <w:rPr>
          <w:rtl/>
        </w:rPr>
        <w:lastRenderedPageBreak/>
        <w:t>عليّ بن حاتم</w:t>
      </w:r>
      <w:r w:rsidR="00BF125B">
        <w:rPr>
          <w:rtl/>
        </w:rPr>
        <w:t xml:space="preserve">، </w:t>
      </w:r>
      <w:r w:rsidRPr="00234EB5">
        <w:rPr>
          <w:rtl/>
        </w:rPr>
        <w:t>عن أحمد بن محمّد قال</w:t>
      </w:r>
      <w:r w:rsidR="00BF125B">
        <w:rPr>
          <w:rtl/>
        </w:rPr>
        <w:t xml:space="preserve">: </w:t>
      </w:r>
      <w:r w:rsidRPr="00234EB5">
        <w:rPr>
          <w:rtl/>
        </w:rPr>
        <w:t>حدّثنا جعفر بن عبد الله قال</w:t>
      </w:r>
      <w:r w:rsidR="00BF125B">
        <w:rPr>
          <w:rtl/>
        </w:rPr>
        <w:t xml:space="preserve">: </w:t>
      </w:r>
      <w:r w:rsidRPr="00234EB5">
        <w:rPr>
          <w:rtl/>
        </w:rPr>
        <w:t>حدّثنا كثير بن عيّاش</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(1)</w:t>
      </w:r>
      <w:r w:rsidRPr="00234EB5">
        <w:rPr>
          <w:rtl/>
        </w:rPr>
        <w:t xml:space="preserve"> في قول الله</w:t>
      </w:r>
      <w:r>
        <w:rPr>
          <w:rtl/>
        </w:rPr>
        <w:t xml:space="preserve"> ـ </w:t>
      </w:r>
      <w:r w:rsidRPr="00234EB5">
        <w:rPr>
          <w:rtl/>
        </w:rPr>
        <w:t>عزّ وجلّ</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إِنَّما وَلِيُّكُمُ اللهُ</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قال</w:t>
      </w:r>
      <w:r w:rsidR="00BF125B">
        <w:rPr>
          <w:rtl/>
        </w:rPr>
        <w:t xml:space="preserve">: </w:t>
      </w:r>
      <w:r w:rsidRPr="00234EB5">
        <w:rPr>
          <w:rtl/>
        </w:rPr>
        <w:t>إنّ رهطا من اليهود أسلموا</w:t>
      </w:r>
      <w:r w:rsidR="00BF125B">
        <w:rPr>
          <w:rtl/>
        </w:rPr>
        <w:t xml:space="preserve">، </w:t>
      </w:r>
      <w:r w:rsidRPr="00234EB5">
        <w:rPr>
          <w:rtl/>
        </w:rPr>
        <w:t xml:space="preserve">منهم عبد الله بن سلام وأسيد بن ثعلبة </w:t>
      </w:r>
      <w:r w:rsidRPr="00DD1030">
        <w:rPr>
          <w:rStyle w:val="libFootnotenumChar"/>
          <w:rtl/>
        </w:rPr>
        <w:t>(2)</w:t>
      </w:r>
      <w:r w:rsidRPr="00234EB5">
        <w:rPr>
          <w:rtl/>
        </w:rPr>
        <w:t xml:space="preserve"> وابن يامين وابن صوريا </w:t>
      </w:r>
      <w:r w:rsidRPr="00DD1030">
        <w:rPr>
          <w:rStyle w:val="libFootnotenumChar"/>
          <w:rtl/>
        </w:rPr>
        <w:t>(3)</w:t>
      </w:r>
      <w:r w:rsidR="00BF125B">
        <w:rPr>
          <w:rtl/>
        </w:rPr>
        <w:t xml:space="preserve">، </w:t>
      </w:r>
      <w:r w:rsidRPr="00234EB5">
        <w:rPr>
          <w:rtl/>
        </w:rPr>
        <w:t>فأتوا النّبيّ</w:t>
      </w:r>
      <w:r>
        <w:rPr>
          <w:rtl/>
        </w:rPr>
        <w:t xml:space="preserve"> ـ </w:t>
      </w:r>
      <w:r w:rsidRPr="00234EB5">
        <w:rPr>
          <w:rtl/>
        </w:rPr>
        <w:t>صلّى الله عليه وآله</w:t>
      </w:r>
      <w:r>
        <w:rPr>
          <w:rtl/>
        </w:rPr>
        <w:t xml:space="preserve"> ـ </w:t>
      </w:r>
      <w:r w:rsidRPr="00234EB5">
        <w:rPr>
          <w:rtl/>
        </w:rPr>
        <w:t>فقالوا</w:t>
      </w:r>
      <w:r w:rsidR="00BF125B">
        <w:rPr>
          <w:rtl/>
        </w:rPr>
        <w:t xml:space="preserve">: </w:t>
      </w:r>
      <w:r w:rsidRPr="00234EB5">
        <w:rPr>
          <w:rtl/>
        </w:rPr>
        <w:t>يا نبيّ الله</w:t>
      </w:r>
      <w:r w:rsidR="00BF125B">
        <w:rPr>
          <w:rtl/>
        </w:rPr>
        <w:t xml:space="preserve">، </w:t>
      </w:r>
      <w:r w:rsidRPr="00234EB5">
        <w:rPr>
          <w:rtl/>
        </w:rPr>
        <w:t>إنّ موسى</w:t>
      </w:r>
      <w:r>
        <w:rPr>
          <w:rtl/>
        </w:rPr>
        <w:t xml:space="preserve"> ـ </w:t>
      </w:r>
      <w:r w:rsidRPr="00234EB5">
        <w:rPr>
          <w:rtl/>
        </w:rPr>
        <w:t>عليه السّلام</w:t>
      </w:r>
      <w:r>
        <w:rPr>
          <w:rtl/>
        </w:rPr>
        <w:t xml:space="preserve"> ـ </w:t>
      </w:r>
      <w:r w:rsidRPr="00234EB5">
        <w:rPr>
          <w:rtl/>
        </w:rPr>
        <w:t>أوصى</w:t>
      </w:r>
      <w:r w:rsidR="000D116E">
        <w:rPr>
          <w:rtl/>
        </w:rPr>
        <w:t xml:space="preserve"> إلى</w:t>
      </w:r>
      <w:r w:rsidR="00BD3F78">
        <w:rPr>
          <w:rtl/>
        </w:rPr>
        <w:t xml:space="preserve"> </w:t>
      </w:r>
      <w:r w:rsidRPr="00234EB5">
        <w:rPr>
          <w:rtl/>
        </w:rPr>
        <w:t>يوشع بن نون. فمن وصيّك يا رسول الله</w:t>
      </w:r>
      <w:r>
        <w:rPr>
          <w:rtl/>
        </w:rPr>
        <w:t>؟</w:t>
      </w:r>
      <w:r w:rsidRPr="00234EB5">
        <w:rPr>
          <w:rtl/>
        </w:rPr>
        <w:t xml:space="preserve"> ومن وليّنا بعدك</w:t>
      </w:r>
      <w:r>
        <w:rPr>
          <w:rtl/>
        </w:rPr>
        <w:t>؟</w:t>
      </w:r>
      <w:r w:rsidRPr="00234EB5">
        <w:rPr>
          <w:rtl/>
        </w:rPr>
        <w:t xml:space="preserve"> فنزلت هذه الآية</w:t>
      </w:r>
      <w:r w:rsidR="00BF125B">
        <w:rPr>
          <w:rtl/>
        </w:rPr>
        <w:t xml:space="preserve">: </w:t>
      </w:r>
      <w:r w:rsidRPr="004B022A">
        <w:rPr>
          <w:rStyle w:val="libAlaemChar"/>
          <w:rtl/>
        </w:rPr>
        <w:t>(</w:t>
      </w:r>
      <w:r w:rsidRPr="004B022A">
        <w:rPr>
          <w:rStyle w:val="libAieChar"/>
          <w:rtl/>
        </w:rPr>
        <w:t>إِنَّما وَلِيُّكُمُ اللهُ وَرَسُولُهُ</w:t>
      </w:r>
      <w:r w:rsidRPr="004B022A">
        <w:rPr>
          <w:rStyle w:val="libAlaemChar"/>
          <w:rtl/>
        </w:rPr>
        <w:t>)</w:t>
      </w:r>
      <w:r>
        <w:rP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قوموا. فقاموا. فأتوا المسجد. فإذا سائل خارج. فقال</w:t>
      </w:r>
      <w:r w:rsidR="00BF125B">
        <w:rPr>
          <w:rtl/>
        </w:rPr>
        <w:t xml:space="preserve">: </w:t>
      </w:r>
      <w:r w:rsidRPr="00234EB5">
        <w:rPr>
          <w:rtl/>
        </w:rPr>
        <w:t>يا سائل</w:t>
      </w:r>
      <w:r w:rsidR="00BF125B">
        <w:rPr>
          <w:rtl/>
        </w:rPr>
        <w:t xml:space="preserve">، </w:t>
      </w:r>
      <w:r w:rsidRPr="00234EB5">
        <w:rPr>
          <w:rtl/>
        </w:rPr>
        <w:t>أما أعطاك أحد شيئا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هذا الخاتم. قال</w:t>
      </w:r>
      <w:r w:rsidR="00BF125B">
        <w:rPr>
          <w:rtl/>
        </w:rPr>
        <w:t xml:space="preserve">: </w:t>
      </w:r>
      <w:r w:rsidRPr="00234EB5">
        <w:rPr>
          <w:rtl/>
        </w:rPr>
        <w:t>من أعطاكه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أعطانيه ذلك الرّجل الّذي يصلّي.</w:t>
      </w:r>
    </w:p>
    <w:p w:rsidR="00EB73B5" w:rsidRPr="00234EB5" w:rsidRDefault="00EB73B5" w:rsidP="00B960EB">
      <w:pPr>
        <w:pStyle w:val="libNormal"/>
        <w:rPr>
          <w:rtl/>
        </w:rPr>
      </w:pPr>
      <w:r w:rsidRPr="00234EB5">
        <w:rPr>
          <w:rtl/>
        </w:rPr>
        <w:t>قال</w:t>
      </w:r>
      <w:r w:rsidR="00BF125B">
        <w:rPr>
          <w:rtl/>
        </w:rPr>
        <w:t xml:space="preserve">: </w:t>
      </w:r>
      <w:r w:rsidRPr="00234EB5">
        <w:rPr>
          <w:rtl/>
        </w:rPr>
        <w:t>على أيّ حال أعطاك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كان راكعا. فكبّر النّبيّ</w:t>
      </w:r>
      <w:r>
        <w:rPr>
          <w:rtl/>
        </w:rPr>
        <w:t xml:space="preserve"> ـ </w:t>
      </w:r>
      <w:r w:rsidRPr="00234EB5">
        <w:rPr>
          <w:rtl/>
        </w:rPr>
        <w:t>صلّى الله عليه وآله</w:t>
      </w:r>
      <w:r>
        <w:rPr>
          <w:rtl/>
        </w:rPr>
        <w:t xml:space="preserve"> ـ </w:t>
      </w:r>
      <w:r w:rsidRPr="00234EB5">
        <w:rPr>
          <w:rtl/>
        </w:rPr>
        <w:t>وكبّر أهل المسجد.</w:t>
      </w:r>
    </w:p>
    <w:p w:rsidR="00EB73B5" w:rsidRPr="00234EB5" w:rsidRDefault="00EB73B5" w:rsidP="00B960EB">
      <w:pPr>
        <w:pStyle w:val="libNormal"/>
        <w:rPr>
          <w:rtl/>
        </w:rPr>
      </w:pPr>
      <w:r w:rsidRPr="00234EB5">
        <w:rPr>
          <w:rtl/>
        </w:rPr>
        <w:t>فقال</w:t>
      </w:r>
      <w:r w:rsidR="00BF125B">
        <w:rPr>
          <w:rtl/>
        </w:rPr>
        <w:t xml:space="preserve">: </w:t>
      </w:r>
      <w:r w:rsidRPr="00234EB5">
        <w:rPr>
          <w:rtl/>
        </w:rPr>
        <w:t>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عليّ بن أبي طالب وليّكم بعدي.</w:t>
      </w:r>
    </w:p>
    <w:p w:rsidR="00EB73B5" w:rsidRPr="00234EB5" w:rsidRDefault="00EB73B5" w:rsidP="00B960EB">
      <w:pPr>
        <w:pStyle w:val="libNormal"/>
        <w:rPr>
          <w:rtl/>
        </w:rPr>
      </w:pPr>
      <w:r w:rsidRPr="00234EB5">
        <w:rPr>
          <w:rtl/>
        </w:rPr>
        <w:t>قالوا</w:t>
      </w:r>
      <w:r w:rsidR="00BF125B">
        <w:rPr>
          <w:rtl/>
        </w:rPr>
        <w:t xml:space="preserve">: </w:t>
      </w:r>
      <w:r w:rsidRPr="00234EB5">
        <w:rPr>
          <w:rtl/>
        </w:rPr>
        <w:t>رضينا بالله ربّا وبالإسلام دينا وبمحمّد نبيّا وبعليّ بن أبي طالب إماما ووليّا. فأنزل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وَمَنْ يَتَوَلَّ اللهَ وَرَسُولَهُ وَالَّذِينَ آمَنُوا فَإِنَّ حِزْبَ اللهِ هُمُ الْغالِبُونَ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وروي عن عمر بن الخطّاب </w:t>
      </w:r>
      <w:r w:rsidRPr="00DD1030">
        <w:rPr>
          <w:rStyle w:val="libFootnotenumChar"/>
          <w:rtl/>
        </w:rPr>
        <w:t>(4)</w:t>
      </w:r>
      <w:r w:rsidRPr="00234EB5">
        <w:rPr>
          <w:rtl/>
        </w:rPr>
        <w:t xml:space="preserve"> أنّه قال</w:t>
      </w:r>
      <w:r w:rsidR="00BF125B">
        <w:rPr>
          <w:rtl/>
        </w:rPr>
        <w:t xml:space="preserve">: </w:t>
      </w:r>
      <w:r w:rsidRPr="00234EB5">
        <w:rPr>
          <w:rtl/>
        </w:rPr>
        <w:t>والله لقد تصدّقت بأربعين خاتما وأنا راكع لينزل فيّ ما نزل في عليّ بن أبي طالب</w:t>
      </w:r>
      <w:r w:rsidR="00BF125B">
        <w:rPr>
          <w:rtl/>
        </w:rPr>
        <w:t xml:space="preserve">، </w:t>
      </w:r>
      <w:r w:rsidRPr="00234EB5">
        <w:rPr>
          <w:rtl/>
        </w:rPr>
        <w:t>فما نزل.</w:t>
      </w:r>
    </w:p>
    <w:p w:rsidR="00EB73B5" w:rsidRPr="00234EB5" w:rsidRDefault="00EB73B5" w:rsidP="00B960EB">
      <w:pPr>
        <w:pStyle w:val="libNormal"/>
        <w:rPr>
          <w:rtl/>
        </w:rPr>
      </w:pPr>
      <w:r>
        <w:rPr>
          <w:rtl/>
        </w:rPr>
        <w:t>[</w:t>
      </w:r>
      <w:r w:rsidRPr="00234EB5">
        <w:rPr>
          <w:rtl/>
        </w:rPr>
        <w:t>وفي أمالي الصّدوق</w:t>
      </w:r>
      <w:r>
        <w:rPr>
          <w:rtl/>
        </w:rPr>
        <w:t xml:space="preserve"> ـ </w:t>
      </w:r>
      <w:r w:rsidRPr="00234EB5">
        <w:rPr>
          <w:rtl/>
        </w:rPr>
        <w:t>رحمه الله</w:t>
      </w:r>
      <w:r>
        <w:rPr>
          <w:rtl/>
        </w:rPr>
        <w:t xml:space="preserve"> ـ </w:t>
      </w:r>
      <w:r w:rsidRPr="00234EB5">
        <w:rPr>
          <w:rtl/>
        </w:rPr>
        <w:t xml:space="preserve">مثله سواء </w:t>
      </w:r>
      <w:r w:rsidRPr="00DD1030">
        <w:rPr>
          <w:rStyle w:val="libFootnotenumChar"/>
          <w:rtl/>
        </w:rPr>
        <w:t>(5)</w:t>
      </w:r>
      <w:r>
        <w:rPr>
          <w:rtl/>
        </w:rPr>
        <w:t>.]</w:t>
      </w:r>
      <w:r w:rsidRPr="00234EB5">
        <w:rPr>
          <w:rtl/>
        </w:rPr>
        <w:t xml:space="preserve"> </w:t>
      </w:r>
      <w:r w:rsidRPr="00DD1030">
        <w:rPr>
          <w:rStyle w:val="libFootnotenumChar"/>
          <w:rtl/>
        </w:rPr>
        <w:t>(6)</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9C7299" w:rsidRDefault="00EB73B5" w:rsidP="00464ED5">
      <w:pPr>
        <w:pStyle w:val="libFootnote0"/>
        <w:rPr>
          <w:rtl/>
        </w:rPr>
      </w:pPr>
      <w:r>
        <w:rPr>
          <w:rtl/>
        </w:rPr>
        <w:t>(</w:t>
      </w:r>
      <w:r w:rsidRPr="00234EB5">
        <w:rPr>
          <w:rtl/>
        </w:rPr>
        <w:t>2) هكذا في تفسير البرهان 1 / 480</w:t>
      </w:r>
      <w:r w:rsidR="00BF125B">
        <w:rPr>
          <w:rtl/>
        </w:rPr>
        <w:t xml:space="preserve">، </w:t>
      </w:r>
      <w:r w:rsidRPr="00234EB5">
        <w:rPr>
          <w:rtl/>
        </w:rPr>
        <w:t>ح 6</w:t>
      </w:r>
      <w:r>
        <w:rPr>
          <w:rtl/>
        </w:rPr>
        <w:t>.</w:t>
      </w:r>
      <w:r>
        <w:rPr>
          <w:rFonts w:hint="cs"/>
          <w:rtl/>
        </w:rPr>
        <w:t xml:space="preserve"> </w:t>
      </w:r>
      <w:r w:rsidRPr="009C7299">
        <w:rPr>
          <w:rtl/>
        </w:rPr>
        <w:t>وهو الصحيح ر. تنقيح المقال 1 / 148</w:t>
      </w:r>
      <w:r w:rsidR="00BF125B">
        <w:rPr>
          <w:rtl/>
        </w:rPr>
        <w:t xml:space="preserve">، </w:t>
      </w:r>
      <w:r w:rsidRPr="009C7299">
        <w:rPr>
          <w:rtl/>
        </w:rPr>
        <w:t>رقم 983.</w:t>
      </w:r>
      <w:r>
        <w:rPr>
          <w:rFonts w:hint="cs"/>
          <w:rtl/>
        </w:rPr>
        <w:t xml:space="preserve"> </w:t>
      </w:r>
      <w:r w:rsidRPr="009C7299">
        <w:rPr>
          <w:rtl/>
        </w:rPr>
        <w:t>وفي المصدر</w:t>
      </w:r>
      <w:r w:rsidR="00BF125B">
        <w:rPr>
          <w:rtl/>
        </w:rPr>
        <w:t xml:space="preserve">: </w:t>
      </w:r>
      <w:r w:rsidRPr="009C7299">
        <w:rPr>
          <w:rtl/>
        </w:rPr>
        <w:t>«أسد وثعلبة.» وفي النسخ</w:t>
      </w:r>
      <w:r w:rsidR="00BF125B">
        <w:rPr>
          <w:rtl/>
        </w:rPr>
        <w:t xml:space="preserve">: </w:t>
      </w:r>
      <w:r w:rsidRPr="009C7299">
        <w:rPr>
          <w:rtl/>
        </w:rPr>
        <w:t>«أسد وثعلبة»</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ابن طوريا</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أمالي الصدوق / 107</w:t>
      </w:r>
      <w:r>
        <w:rPr>
          <w:rtl/>
        </w:rPr>
        <w:t xml:space="preserve"> ـ </w:t>
      </w:r>
      <w:r w:rsidRPr="00234EB5">
        <w:rPr>
          <w:rtl/>
        </w:rPr>
        <w:t>108</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6) ليس في أ</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الاحتجاج </w:t>
      </w:r>
      <w:r w:rsidRPr="00DD1030">
        <w:rPr>
          <w:rStyle w:val="libFootnotenumChar"/>
          <w:rtl/>
        </w:rPr>
        <w:t>(1)</w:t>
      </w:r>
      <w:r w:rsidR="00BF125B">
        <w:rPr>
          <w:rtl/>
        </w:rPr>
        <w:t xml:space="preserve">، </w:t>
      </w:r>
      <w:r w:rsidRPr="00234EB5">
        <w:rPr>
          <w:rtl/>
        </w:rPr>
        <w:t>للطّبرسيّ</w:t>
      </w:r>
      <w:r>
        <w:rPr>
          <w:rtl/>
        </w:rPr>
        <w:t xml:space="preserve"> ـ </w:t>
      </w:r>
      <w:r w:rsidRPr="00234EB5">
        <w:rPr>
          <w:rtl/>
        </w:rPr>
        <w:t>رحمه الله</w:t>
      </w:r>
      <w:r>
        <w:rPr>
          <w:rtl/>
        </w:rPr>
        <w:t xml:space="preserve"> ـ</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w:t>
      </w:r>
      <w:r w:rsidR="00BF125B">
        <w:rPr>
          <w:rtl/>
        </w:rPr>
        <w:t xml:space="preserve">: </w:t>
      </w:r>
      <w:r>
        <w:rPr>
          <w:rtl/>
        </w:rPr>
        <w:t>و</w:t>
      </w:r>
      <w:r>
        <w:rPr>
          <w:rFonts w:hint="cs"/>
          <w:rtl/>
        </w:rPr>
        <w:t xml:space="preserve"> </w:t>
      </w:r>
      <w:r w:rsidRPr="004B022A">
        <w:rPr>
          <w:rStyle w:val="libAlaemChar"/>
          <w:rtl/>
        </w:rPr>
        <w:t>(</w:t>
      </w:r>
      <w:r w:rsidRPr="004B022A">
        <w:rPr>
          <w:rStyle w:val="libAieChar"/>
          <w:rtl/>
        </w:rPr>
        <w:t>الَّذِينَ آمَنُوا</w:t>
      </w:r>
      <w:r w:rsidRPr="004B022A">
        <w:rPr>
          <w:rStyle w:val="libAlaemChar"/>
          <w:rtl/>
        </w:rPr>
        <w:t>)</w:t>
      </w:r>
      <w:r w:rsidRPr="00234EB5">
        <w:rPr>
          <w:rtl/>
        </w:rPr>
        <w:t xml:space="preserve"> في هذا الموضع</w:t>
      </w:r>
      <w:r w:rsidR="00BF125B">
        <w:rPr>
          <w:rtl/>
        </w:rPr>
        <w:t xml:space="preserve">، </w:t>
      </w:r>
      <w:r w:rsidRPr="00234EB5">
        <w:rPr>
          <w:rtl/>
        </w:rPr>
        <w:t>هم المؤتمنون على الخلائق من الحجج والأوصياء في عصر بعد عصر.</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(2)</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يجيء رسول الله</w:t>
      </w:r>
      <w:r>
        <w:rPr>
          <w:rtl/>
        </w:rPr>
        <w:t xml:space="preserve"> ـ </w:t>
      </w:r>
      <w:r w:rsidRPr="00234EB5">
        <w:rPr>
          <w:rtl/>
        </w:rPr>
        <w:t>صلّى الله عليه وآله</w:t>
      </w:r>
      <w:r>
        <w:rPr>
          <w:rtl/>
        </w:rPr>
        <w:t xml:space="preserve"> ـ </w:t>
      </w:r>
      <w:r w:rsidRPr="00234EB5">
        <w:rPr>
          <w:rtl/>
        </w:rPr>
        <w:t>يوم القيامة آخذا بحجزة ربّه</w:t>
      </w:r>
      <w:r w:rsidR="00BF125B">
        <w:rPr>
          <w:rtl/>
        </w:rPr>
        <w:t xml:space="preserve">، </w:t>
      </w:r>
      <w:r w:rsidRPr="00234EB5">
        <w:rPr>
          <w:rtl/>
        </w:rPr>
        <w:t>ونحن آخذون بحجزة نبيّنا</w:t>
      </w:r>
      <w:r w:rsidR="00BF125B">
        <w:rPr>
          <w:rtl/>
        </w:rPr>
        <w:t xml:space="preserve">، </w:t>
      </w:r>
      <w:r w:rsidRPr="00234EB5">
        <w:rPr>
          <w:rtl/>
        </w:rPr>
        <w:t>وشيعتنا آخذون بحجزتنا</w:t>
      </w:r>
      <w:r w:rsidR="00BF125B">
        <w:rPr>
          <w:rtl/>
        </w:rPr>
        <w:t xml:space="preserve">، </w:t>
      </w:r>
      <w:r w:rsidRPr="00234EB5">
        <w:rPr>
          <w:rtl/>
        </w:rPr>
        <w:t>ونحن وشيعتنا حزب الله وحزب الله هم الغالبون. والله ما يزعم أنّها حجزة الإزار</w:t>
      </w:r>
      <w:r w:rsidR="00BF125B">
        <w:rPr>
          <w:rtl/>
        </w:rPr>
        <w:t xml:space="preserve">، </w:t>
      </w:r>
      <w:r w:rsidRPr="00234EB5">
        <w:rPr>
          <w:rtl/>
        </w:rPr>
        <w:t>ولكنّها أعظم من ذلك</w:t>
      </w:r>
      <w:r w:rsidR="00BF125B">
        <w:rPr>
          <w:rtl/>
        </w:rPr>
        <w:t xml:space="preserve">: </w:t>
      </w:r>
      <w:r w:rsidRPr="00234EB5">
        <w:rPr>
          <w:rtl/>
        </w:rPr>
        <w:t>يجيء رسول الله</w:t>
      </w:r>
      <w:r>
        <w:rPr>
          <w:rtl/>
        </w:rPr>
        <w:t xml:space="preserve"> ـ </w:t>
      </w:r>
      <w:r w:rsidRPr="00234EB5">
        <w:rPr>
          <w:rtl/>
        </w:rPr>
        <w:t>صلّى الله عليه وآله</w:t>
      </w:r>
      <w:r>
        <w:rPr>
          <w:rtl/>
        </w:rPr>
        <w:t xml:space="preserve"> ـ </w:t>
      </w:r>
      <w:r w:rsidRPr="00234EB5">
        <w:rPr>
          <w:rtl/>
        </w:rPr>
        <w:t>آخذا بدين الله</w:t>
      </w:r>
      <w:r w:rsidR="00BF125B">
        <w:rPr>
          <w:rtl/>
        </w:rPr>
        <w:t xml:space="preserve">، </w:t>
      </w:r>
      <w:r w:rsidRPr="00234EB5">
        <w:rPr>
          <w:rtl/>
        </w:rPr>
        <w:t>ونحن نجيء آخذين بدين نبيّنا</w:t>
      </w:r>
      <w:r w:rsidR="00BF125B">
        <w:rPr>
          <w:rtl/>
        </w:rPr>
        <w:t xml:space="preserve">، </w:t>
      </w:r>
      <w:r w:rsidRPr="00234EB5">
        <w:rPr>
          <w:rtl/>
        </w:rPr>
        <w:t>ويجيء شيعتنا آخذين بديننا.</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(3)</w:t>
      </w:r>
      <w:r w:rsidR="00BF125B">
        <w:rPr>
          <w:rtl/>
        </w:rPr>
        <w:t xml:space="preserve">: </w:t>
      </w:r>
      <w:r w:rsidRPr="00234EB5">
        <w:rPr>
          <w:rtl/>
        </w:rPr>
        <w:t>عن صفوان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لقد حضر الغدير اثنا عشر ألف رجل يشهدون لعليّ بن أبي طالب</w:t>
      </w:r>
      <w:r>
        <w:rPr>
          <w:rtl/>
        </w:rPr>
        <w:t xml:space="preserve"> ـ </w:t>
      </w:r>
      <w:r w:rsidRPr="00234EB5">
        <w:rPr>
          <w:rtl/>
        </w:rPr>
        <w:t>عليه السّلام</w:t>
      </w:r>
      <w:r>
        <w:rPr>
          <w:rtl/>
        </w:rPr>
        <w:t xml:space="preserve"> ـ </w:t>
      </w:r>
      <w:r w:rsidRPr="00234EB5">
        <w:rPr>
          <w:rtl/>
        </w:rPr>
        <w:t>فما قدر على أخذ حقّه</w:t>
      </w:r>
      <w:r w:rsidR="00BF125B">
        <w:rPr>
          <w:rtl/>
        </w:rPr>
        <w:t xml:space="preserve">، </w:t>
      </w:r>
      <w:r w:rsidRPr="00234EB5">
        <w:rPr>
          <w:rtl/>
        </w:rPr>
        <w:t xml:space="preserve">وإنّ أحدكم يكون له المال وله شاهدان فيأخذ حقّه </w:t>
      </w:r>
      <w:r w:rsidRPr="004B022A">
        <w:rPr>
          <w:rStyle w:val="libAlaemChar"/>
          <w:rtl/>
        </w:rPr>
        <w:t>(</w:t>
      </w:r>
      <w:r w:rsidRPr="004B022A">
        <w:rPr>
          <w:rStyle w:val="libAieChar"/>
          <w:rtl/>
        </w:rPr>
        <w:t>فَإِنَّ حِزْبَ اللهِ هُمُ الْغالِبُونَ</w:t>
      </w:r>
      <w:r w:rsidRPr="004B022A">
        <w:rPr>
          <w:rStyle w:val="libAlaemChar"/>
          <w:rtl/>
        </w:rPr>
        <w:t>)</w:t>
      </w:r>
      <w:r w:rsidRPr="00234EB5">
        <w:rPr>
          <w:rtl/>
        </w:rPr>
        <w:t xml:space="preserve"> في عليّ</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تَتَّخِذُوا الَّذِينَ اتَّخَذُوا دِينَكُمْ هُزُواً وَلَعِباً مِنَ الَّذِينَ أُوتُوا الْكِتابَ مِنْ قَبْلِكُمْ وَالْكُفَّارَ أَوْلِياءَ</w:t>
      </w:r>
      <w:r w:rsidRPr="004B022A">
        <w:rPr>
          <w:rStyle w:val="libAlaemChar"/>
          <w:rtl/>
        </w:rPr>
        <w:t>)</w:t>
      </w:r>
      <w:r w:rsidR="00BF125B">
        <w:rPr>
          <w:rtl/>
        </w:rPr>
        <w:t xml:space="preserve">: </w:t>
      </w:r>
      <w:r w:rsidRPr="00234EB5">
        <w:rPr>
          <w:rtl/>
        </w:rPr>
        <w:t>نزلت في رفاعة بن زيد وسويد بن الحارث</w:t>
      </w:r>
      <w:r w:rsidR="00BF125B">
        <w:rPr>
          <w:rtl/>
        </w:rPr>
        <w:t xml:space="preserve">، </w:t>
      </w:r>
      <w:r w:rsidRPr="00234EB5">
        <w:rPr>
          <w:rtl/>
        </w:rPr>
        <w:t>أظهرا الإسلام ثمّ نافقا</w:t>
      </w:r>
      <w:r w:rsidR="00BF125B">
        <w:rPr>
          <w:rtl/>
        </w:rPr>
        <w:t xml:space="preserve">، </w:t>
      </w:r>
      <w:r w:rsidRPr="00234EB5">
        <w:rPr>
          <w:rtl/>
        </w:rPr>
        <w:t>وكان رجال من المسلمين يوادّونهما.</w:t>
      </w:r>
    </w:p>
    <w:p w:rsidR="00EB73B5" w:rsidRPr="00234EB5" w:rsidRDefault="00EB73B5" w:rsidP="00B960EB">
      <w:pPr>
        <w:pStyle w:val="libNormal"/>
        <w:rPr>
          <w:rtl/>
        </w:rPr>
      </w:pPr>
      <w:r w:rsidRPr="00234EB5">
        <w:rPr>
          <w:rtl/>
        </w:rPr>
        <w:t>وقد رتّب النّهي عن موالاتهم على اتّخاذهم دينهم هزوا ولعبا</w:t>
      </w:r>
      <w:r w:rsidR="00BF125B">
        <w:rPr>
          <w:rtl/>
        </w:rPr>
        <w:t xml:space="preserve">، </w:t>
      </w:r>
      <w:r w:rsidRPr="00234EB5">
        <w:rPr>
          <w:rtl/>
        </w:rPr>
        <w:t>إيماء</w:t>
      </w:r>
      <w:r w:rsidR="000D116E">
        <w:rPr>
          <w:rtl/>
        </w:rPr>
        <w:t xml:space="preserve"> إلى</w:t>
      </w:r>
      <w:r w:rsidR="00BD3F78">
        <w:rPr>
          <w:rtl/>
        </w:rPr>
        <w:t xml:space="preserve"> </w:t>
      </w:r>
      <w:r w:rsidRPr="00DD1030">
        <w:rPr>
          <w:rStyle w:val="libFootnotenumChar"/>
          <w:rtl/>
        </w:rPr>
        <w:t>(5)</w:t>
      </w:r>
      <w:r w:rsidRPr="00234EB5">
        <w:rPr>
          <w:rtl/>
        </w:rPr>
        <w:t xml:space="preserve"> العلّة</w:t>
      </w:r>
      <w:r w:rsidR="00BF125B">
        <w:rPr>
          <w:rtl/>
        </w:rPr>
        <w:t xml:space="preserve">، </w:t>
      </w:r>
      <w:r w:rsidRPr="00234EB5">
        <w:rPr>
          <w:rtl/>
        </w:rPr>
        <w:t xml:space="preserve">وتنبيها على أنّ من هذا شأنه بعيد عن الموالاة جدير بالمعاداة </w:t>
      </w:r>
      <w:r>
        <w:rPr>
          <w:rtl/>
        </w:rPr>
        <w:t>[</w:t>
      </w:r>
      <w:r w:rsidRPr="00234EB5">
        <w:rPr>
          <w:rtl/>
        </w:rPr>
        <w:t>والبغضاء.</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sidRPr="00234EB5">
        <w:rPr>
          <w:rtl/>
        </w:rPr>
        <w:t>وفصل المستهزئين بأهل الكتاب والكفّار</w:t>
      </w:r>
      <w:r w:rsidR="00BF125B">
        <w:rPr>
          <w:rtl/>
        </w:rPr>
        <w:t xml:space="preserve">، </w:t>
      </w:r>
      <w:r w:rsidRPr="00234EB5">
        <w:rPr>
          <w:rtl/>
        </w:rPr>
        <w:t>على قراءة من جرّه</w:t>
      </w:r>
      <w:r w:rsidR="00BF125B">
        <w:rPr>
          <w:rtl/>
        </w:rPr>
        <w:t xml:space="preserve">، </w:t>
      </w:r>
      <w:r w:rsidRPr="00234EB5">
        <w:rPr>
          <w:rtl/>
        </w:rPr>
        <w:t>وهم أبو عمرو والكسائيّ ويعقوب. والكفّار وإن عمّ أهل الكتاب</w:t>
      </w:r>
      <w:r w:rsidR="00BF125B">
        <w:rPr>
          <w:rtl/>
        </w:rPr>
        <w:t xml:space="preserve">، </w:t>
      </w:r>
      <w:r w:rsidRPr="00234EB5">
        <w:rPr>
          <w:rtl/>
        </w:rPr>
        <w:t>يطلق على المشركين خاصّة</w:t>
      </w:r>
      <w:r w:rsidR="00BF125B">
        <w:rPr>
          <w:rtl/>
        </w:rPr>
        <w:t xml:space="preserve">، </w:t>
      </w:r>
      <w:r w:rsidRPr="00234EB5">
        <w:rPr>
          <w:rtl/>
        </w:rPr>
        <w:t>لتضاعف كفرهم. ومن نصبه</w:t>
      </w:r>
      <w:r w:rsidR="00BF125B">
        <w:rPr>
          <w:rtl/>
        </w:rPr>
        <w:t xml:space="preserve">، </w:t>
      </w:r>
      <w:r w:rsidRPr="00234EB5">
        <w:rPr>
          <w:rtl/>
        </w:rPr>
        <w:t>عطفه «على الّذين اتّخذوا» على أنّ النّهي عن موالاة من ليس على الحقّ رأسا. سواء من كان ذا دين تبع فيه الهوى وحرّفه عن الصّواب كأهل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الاحتجاج 1 / 369</w:t>
      </w:r>
      <w:r>
        <w:rPr>
          <w:rtl/>
        </w:rPr>
        <w:t>.</w:t>
      </w:r>
    </w:p>
    <w:p w:rsidR="00EB73B5" w:rsidRPr="00234EB5" w:rsidRDefault="00EB73B5" w:rsidP="00464ED5">
      <w:pPr>
        <w:pStyle w:val="libFootnote0"/>
        <w:rPr>
          <w:rtl/>
        </w:rPr>
      </w:pPr>
      <w:r>
        <w:rPr>
          <w:rtl/>
        </w:rPr>
        <w:t>(</w:t>
      </w:r>
      <w:r w:rsidRPr="00234EB5">
        <w:rPr>
          <w:rtl/>
        </w:rPr>
        <w:t>2) التوحيد / 166</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3) تفسير العياشي 1 / 329</w:t>
      </w:r>
      <w:r w:rsidR="00BF125B">
        <w:rPr>
          <w:rtl/>
        </w:rPr>
        <w:t xml:space="preserve">، </w:t>
      </w:r>
      <w:r w:rsidRPr="00234EB5">
        <w:rPr>
          <w:rtl/>
        </w:rPr>
        <w:t>ذيل حديث 143</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على</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E94EBE">
      <w:pPr>
        <w:pStyle w:val="libNormal0"/>
        <w:rPr>
          <w:rtl/>
        </w:rPr>
      </w:pPr>
      <w:r>
        <w:rPr>
          <w:rtl/>
        </w:rPr>
        <w:br w:type="page"/>
      </w:r>
      <w:r w:rsidRPr="00234EB5">
        <w:rPr>
          <w:rtl/>
        </w:rPr>
        <w:lastRenderedPageBreak/>
        <w:t>الكتاب</w:t>
      </w:r>
      <w:r w:rsidR="00BF125B">
        <w:rPr>
          <w:rtl/>
        </w:rPr>
        <w:t xml:space="preserve">، </w:t>
      </w:r>
      <w:r w:rsidRPr="00234EB5">
        <w:rPr>
          <w:rtl/>
        </w:rPr>
        <w:t xml:space="preserve">ومن لم يكن كالمشركين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وَاتَّقُوا اللهَ</w:t>
      </w:r>
      <w:r w:rsidRPr="004B022A">
        <w:rPr>
          <w:rStyle w:val="libAlaemChar"/>
          <w:rtl/>
        </w:rPr>
        <w:t>)</w:t>
      </w:r>
      <w:r w:rsidR="00BF125B">
        <w:rPr>
          <w:rtl/>
        </w:rPr>
        <w:t xml:space="preserve">: </w:t>
      </w:r>
      <w:r w:rsidRPr="00234EB5">
        <w:rPr>
          <w:rtl/>
        </w:rPr>
        <w:t>بترك المناهي.</w:t>
      </w:r>
    </w:p>
    <w:p w:rsidR="00EB73B5" w:rsidRPr="00234EB5" w:rsidRDefault="00EB73B5" w:rsidP="00B960EB">
      <w:pPr>
        <w:pStyle w:val="libNormal"/>
        <w:rPr>
          <w:rtl/>
        </w:rPr>
      </w:pPr>
      <w:r w:rsidRPr="004B022A">
        <w:rPr>
          <w:rStyle w:val="libAlaemChar"/>
          <w:rtl/>
        </w:rPr>
        <w:t>(</w:t>
      </w:r>
      <w:r w:rsidRPr="004B022A">
        <w:rPr>
          <w:rStyle w:val="libAieChar"/>
          <w:rtl/>
        </w:rPr>
        <w:t>إِنْ كُنْتُمْ مُؤْمِنِينَ</w:t>
      </w:r>
      <w:r w:rsidRPr="004B022A">
        <w:rPr>
          <w:rStyle w:val="libAlaemChar"/>
          <w:rtl/>
        </w:rPr>
        <w:t>)</w:t>
      </w:r>
      <w:r w:rsidRPr="00234EB5">
        <w:rPr>
          <w:rtl/>
        </w:rPr>
        <w:t xml:space="preserve"> </w:t>
      </w:r>
      <w:r>
        <w:rPr>
          <w:rtl/>
        </w:rPr>
        <w:t>(</w:t>
      </w:r>
      <w:r w:rsidRPr="00234EB5">
        <w:rPr>
          <w:rtl/>
        </w:rPr>
        <w:t>57)</w:t>
      </w:r>
      <w:r w:rsidR="00BF125B">
        <w:rPr>
          <w:rtl/>
        </w:rPr>
        <w:t xml:space="preserve">: </w:t>
      </w:r>
      <w:r w:rsidRPr="00234EB5">
        <w:rPr>
          <w:rtl/>
        </w:rPr>
        <w:t>لأنّ الإيمان حقّا يقتضي ذلك.</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إن كنتم مؤمنين بوعده ووعيده.</w:t>
      </w:r>
    </w:p>
    <w:p w:rsidR="00EB73B5" w:rsidRPr="00234EB5" w:rsidRDefault="00EB73B5" w:rsidP="00B960EB">
      <w:pPr>
        <w:pStyle w:val="libNormal"/>
        <w:rPr>
          <w:rtl/>
        </w:rPr>
      </w:pPr>
      <w:r w:rsidRPr="004B022A">
        <w:rPr>
          <w:rStyle w:val="libAlaemChar"/>
          <w:rtl/>
        </w:rPr>
        <w:t>(</w:t>
      </w:r>
      <w:r w:rsidRPr="004B022A">
        <w:rPr>
          <w:rStyle w:val="libAieChar"/>
          <w:rtl/>
        </w:rPr>
        <w:t>وَإِذا نادَيْتُمْ</w:t>
      </w:r>
      <w:r w:rsidR="000D116E">
        <w:rPr>
          <w:rStyle w:val="libAieChar"/>
          <w:rtl/>
        </w:rPr>
        <w:t xml:space="preserve"> إلى</w:t>
      </w:r>
      <w:r w:rsidR="00BD3F78">
        <w:rPr>
          <w:rStyle w:val="libAieChar"/>
          <w:rtl/>
        </w:rPr>
        <w:t xml:space="preserve"> </w:t>
      </w:r>
      <w:r w:rsidRPr="004B022A">
        <w:rPr>
          <w:rStyle w:val="libAieChar"/>
          <w:rtl/>
        </w:rPr>
        <w:t>الصَّلاةِ اتَّخَذُوها هُزُواً وَلَعِباً</w:t>
      </w:r>
      <w:r w:rsidRPr="004B022A">
        <w:rPr>
          <w:rStyle w:val="libAlaemChar"/>
          <w:rtl/>
        </w:rPr>
        <w:t>)</w:t>
      </w:r>
      <w:r w:rsidR="00BF125B">
        <w:rPr>
          <w:rtl/>
        </w:rPr>
        <w:t xml:space="preserve">: </w:t>
      </w:r>
      <w:r w:rsidRPr="00234EB5">
        <w:rPr>
          <w:rtl/>
        </w:rPr>
        <w:t>أي</w:t>
      </w:r>
      <w:r w:rsidR="00BF125B">
        <w:rPr>
          <w:rtl/>
        </w:rPr>
        <w:t xml:space="preserve">: </w:t>
      </w:r>
      <w:r w:rsidRPr="00234EB5">
        <w:rPr>
          <w:rtl/>
        </w:rPr>
        <w:t>اتّخذوا الصّلاة أو المناداة. وفيه دليل</w:t>
      </w:r>
      <w:r w:rsidR="00BF125B">
        <w:rPr>
          <w:rtl/>
        </w:rPr>
        <w:t xml:space="preserve">، </w:t>
      </w:r>
      <w:r w:rsidRPr="00234EB5">
        <w:rPr>
          <w:rtl/>
        </w:rPr>
        <w:t>على أنّ الأذان مشروع للصّلاة.</w:t>
      </w:r>
    </w:p>
    <w:p w:rsidR="00EB73B5" w:rsidRPr="00234EB5" w:rsidRDefault="00EB73B5" w:rsidP="00B960EB">
      <w:pPr>
        <w:pStyle w:val="libNormal"/>
        <w:rPr>
          <w:rtl/>
        </w:rPr>
      </w:pPr>
      <w:r w:rsidRPr="00234EB5">
        <w:rPr>
          <w:rtl/>
        </w:rPr>
        <w:t xml:space="preserve">روي </w:t>
      </w:r>
      <w:r w:rsidRPr="00DD1030">
        <w:rPr>
          <w:rStyle w:val="libFootnotenumChar"/>
          <w:rtl/>
        </w:rPr>
        <w:t>(3)</w:t>
      </w:r>
      <w:r w:rsidR="00BF125B">
        <w:rPr>
          <w:rtl/>
        </w:rPr>
        <w:t xml:space="preserve">: </w:t>
      </w:r>
      <w:r w:rsidRPr="00234EB5">
        <w:rPr>
          <w:rtl/>
        </w:rPr>
        <w:t>أنّ نصرانيّا بالمدينة</w:t>
      </w:r>
      <w:r w:rsidR="00BF125B">
        <w:rPr>
          <w:rtl/>
        </w:rPr>
        <w:t xml:space="preserve">، </w:t>
      </w:r>
      <w:r w:rsidRPr="00234EB5">
        <w:rPr>
          <w:rtl/>
        </w:rPr>
        <w:t>كان إذا سمع المؤذّن يقول</w:t>
      </w:r>
      <w:r w:rsidR="00BF125B">
        <w:rPr>
          <w:rtl/>
        </w:rPr>
        <w:t xml:space="preserve">: </w:t>
      </w:r>
      <w:r w:rsidRPr="00234EB5">
        <w:rPr>
          <w:rtl/>
        </w:rPr>
        <w:t>أشهد أنّ محمّدا رسول الله. قال</w:t>
      </w:r>
      <w:r w:rsidR="00BF125B">
        <w:rPr>
          <w:rtl/>
        </w:rPr>
        <w:t xml:space="preserve">: </w:t>
      </w:r>
      <w:r w:rsidRPr="00234EB5">
        <w:rPr>
          <w:rtl/>
        </w:rPr>
        <w:t>أحرق الله الكاذب. فدخل خادمه ذات ليلة بنار وأهله نيام</w:t>
      </w:r>
      <w:r w:rsidR="00BF125B">
        <w:rPr>
          <w:rtl/>
        </w:rPr>
        <w:t xml:space="preserve">، </w:t>
      </w:r>
      <w:r w:rsidRPr="00234EB5">
        <w:rPr>
          <w:rtl/>
        </w:rPr>
        <w:t>فتطاير شررها في البيت</w:t>
      </w:r>
      <w:r w:rsidR="00BF125B">
        <w:rPr>
          <w:rtl/>
        </w:rPr>
        <w:t xml:space="preserve">، </w:t>
      </w:r>
      <w:r w:rsidRPr="00234EB5">
        <w:rPr>
          <w:rtl/>
        </w:rPr>
        <w:t>فأحرقه وأهله.</w:t>
      </w:r>
    </w:p>
    <w:p w:rsidR="00EB73B5" w:rsidRPr="00234EB5" w:rsidRDefault="00EB73B5" w:rsidP="00B960EB">
      <w:pPr>
        <w:pStyle w:val="libNormal"/>
        <w:rPr>
          <w:rtl/>
        </w:rPr>
      </w:pPr>
      <w:r w:rsidRPr="004B022A">
        <w:rPr>
          <w:rStyle w:val="libAlaemChar"/>
          <w:rtl/>
        </w:rPr>
        <w:t>(</w:t>
      </w:r>
      <w:r w:rsidRPr="004B022A">
        <w:rPr>
          <w:rStyle w:val="libAieChar"/>
          <w:rtl/>
        </w:rPr>
        <w:t>ذلِكَ بِأَنَّهُمْ قَوْمٌ لا يَعْقِلُونَ</w:t>
      </w:r>
      <w:r w:rsidRPr="004B022A">
        <w:rPr>
          <w:rStyle w:val="libAlaemChar"/>
          <w:rtl/>
        </w:rPr>
        <w:t>)</w:t>
      </w:r>
      <w:r w:rsidRPr="00234EB5">
        <w:rPr>
          <w:rtl/>
        </w:rPr>
        <w:t xml:space="preserve"> </w:t>
      </w:r>
      <w:r>
        <w:rPr>
          <w:rtl/>
        </w:rPr>
        <w:t>(</w:t>
      </w:r>
      <w:r w:rsidRPr="00234EB5">
        <w:rPr>
          <w:rtl/>
        </w:rPr>
        <w:t>58)</w:t>
      </w:r>
      <w:r w:rsidR="00BF125B">
        <w:rPr>
          <w:rtl/>
        </w:rPr>
        <w:t xml:space="preserve">: </w:t>
      </w:r>
      <w:r w:rsidRPr="00234EB5">
        <w:rPr>
          <w:rtl/>
        </w:rPr>
        <w:t>فإنّ السّفه يؤدّي</w:t>
      </w:r>
      <w:r w:rsidR="000D116E">
        <w:rPr>
          <w:rtl/>
        </w:rPr>
        <w:t xml:space="preserve"> إلى</w:t>
      </w:r>
      <w:r w:rsidR="00BD3F78">
        <w:rPr>
          <w:rtl/>
        </w:rPr>
        <w:t xml:space="preserve"> </w:t>
      </w:r>
      <w:r w:rsidRPr="00234EB5">
        <w:rPr>
          <w:rtl/>
        </w:rPr>
        <w:t>الجهل بالحقّ</w:t>
      </w:r>
      <w:r w:rsidR="00BF125B">
        <w:rPr>
          <w:rtl/>
        </w:rPr>
        <w:t xml:space="preserve">، </w:t>
      </w:r>
      <w:r w:rsidRPr="00234EB5">
        <w:rPr>
          <w:rtl/>
        </w:rPr>
        <w:t>والهزء به. والعقل يمنع منه.</w:t>
      </w:r>
    </w:p>
    <w:p w:rsidR="00EB73B5" w:rsidRPr="00234EB5" w:rsidRDefault="00EB73B5" w:rsidP="00B960EB">
      <w:pPr>
        <w:pStyle w:val="libNormal"/>
        <w:rPr>
          <w:rtl/>
        </w:rPr>
      </w:pPr>
      <w:r w:rsidRPr="004B022A">
        <w:rPr>
          <w:rStyle w:val="libAlaemChar"/>
          <w:rtl/>
        </w:rPr>
        <w:t>(</w:t>
      </w:r>
      <w:r w:rsidRPr="004B022A">
        <w:rPr>
          <w:rStyle w:val="libAieChar"/>
          <w:rtl/>
        </w:rPr>
        <w:t>قُلْ يا أَهْلَ الْكِتابِ هَلْ تَنْقِمُونَ مِنَّا</w:t>
      </w:r>
      <w:r w:rsidRPr="004B022A">
        <w:rPr>
          <w:rStyle w:val="libAlaemChar"/>
          <w:rtl/>
        </w:rPr>
        <w:t>)</w:t>
      </w:r>
      <w:r w:rsidR="00BF125B">
        <w:rPr>
          <w:rtl/>
        </w:rPr>
        <w:t xml:space="preserve">: </w:t>
      </w:r>
      <w:r w:rsidRPr="00234EB5">
        <w:rPr>
          <w:rtl/>
        </w:rPr>
        <w:t>هل تنكرون منّا</w:t>
      </w:r>
      <w:r w:rsidR="00BF125B">
        <w:rPr>
          <w:rtl/>
        </w:rPr>
        <w:t xml:space="preserve">، </w:t>
      </w:r>
      <w:r w:rsidRPr="00234EB5">
        <w:rPr>
          <w:rtl/>
        </w:rPr>
        <w:t>وتعيبون.</w:t>
      </w:r>
    </w:p>
    <w:p w:rsidR="00EB73B5" w:rsidRPr="00234EB5" w:rsidRDefault="00EB73B5" w:rsidP="00B960EB">
      <w:pPr>
        <w:pStyle w:val="libNormal"/>
        <w:rPr>
          <w:rtl/>
        </w:rPr>
      </w:pPr>
      <w:r w:rsidRPr="00234EB5">
        <w:rPr>
          <w:rtl/>
        </w:rPr>
        <w:t>يقال</w:t>
      </w:r>
      <w:r w:rsidR="00BF125B">
        <w:rPr>
          <w:rtl/>
        </w:rPr>
        <w:t xml:space="preserve">: </w:t>
      </w:r>
      <w:r w:rsidRPr="00234EB5">
        <w:rPr>
          <w:rtl/>
        </w:rPr>
        <w:t>نقم منه كذا</w:t>
      </w:r>
      <w:r w:rsidR="00BF125B">
        <w:rPr>
          <w:rtl/>
        </w:rPr>
        <w:t xml:space="preserve">: </w:t>
      </w:r>
      <w:r w:rsidRPr="00234EB5">
        <w:rPr>
          <w:rtl/>
        </w:rPr>
        <w:t>إذا أنكره. وانتقم</w:t>
      </w:r>
      <w:r w:rsidR="00BF125B">
        <w:rPr>
          <w:rtl/>
        </w:rPr>
        <w:t xml:space="preserve">: </w:t>
      </w:r>
      <w:r w:rsidRPr="00234EB5">
        <w:rPr>
          <w:rtl/>
        </w:rPr>
        <w:t>إذا كافأه.</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«تنقمون» بفتح القاف. وهي لغة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إِلَّا أَنْ آمَنَّا بِاللهِ وَما أُنْزِلَ إِلَيْنا وَما أُنْزِلَ مِنْ قَبْلُ</w:t>
      </w:r>
      <w:r w:rsidRPr="004B022A">
        <w:rPr>
          <w:rStyle w:val="libAlaemChar"/>
          <w:rtl/>
        </w:rPr>
        <w:t>)</w:t>
      </w:r>
      <w:r w:rsidR="00BF125B">
        <w:rPr>
          <w:rtl/>
        </w:rPr>
        <w:t xml:space="preserve">: </w:t>
      </w:r>
      <w:r w:rsidRPr="00234EB5">
        <w:rPr>
          <w:rtl/>
        </w:rPr>
        <w:t>الإيمان بالكتب المنزلة كلّها.</w:t>
      </w:r>
    </w:p>
    <w:p w:rsidR="00EB73B5" w:rsidRPr="00234EB5" w:rsidRDefault="00EB73B5" w:rsidP="00B960EB">
      <w:pPr>
        <w:pStyle w:val="libNormal"/>
        <w:rPr>
          <w:rtl/>
        </w:rPr>
      </w:pPr>
      <w:r w:rsidRPr="004B022A">
        <w:rPr>
          <w:rStyle w:val="libAlaemChar"/>
          <w:rtl/>
        </w:rPr>
        <w:t>(</w:t>
      </w:r>
      <w:r w:rsidRPr="004B022A">
        <w:rPr>
          <w:rStyle w:val="libAieChar"/>
          <w:rtl/>
        </w:rPr>
        <w:t>وَأَنَّ أَكْثَرَكُمْ فاسِقُونَ</w:t>
      </w:r>
      <w:r w:rsidRPr="004B022A">
        <w:rPr>
          <w:rStyle w:val="libAlaemChar"/>
          <w:rtl/>
        </w:rPr>
        <w:t>)</w:t>
      </w:r>
      <w:r w:rsidRPr="00234EB5">
        <w:rPr>
          <w:rtl/>
        </w:rPr>
        <w:t xml:space="preserve"> </w:t>
      </w:r>
      <w:r>
        <w:rPr>
          <w:rtl/>
        </w:rPr>
        <w:t>(</w:t>
      </w:r>
      <w:r w:rsidRPr="00234EB5">
        <w:rPr>
          <w:rtl/>
        </w:rPr>
        <w:t>59)</w:t>
      </w:r>
      <w:r w:rsidR="00BF125B">
        <w:rPr>
          <w:rtl/>
        </w:rPr>
        <w:t xml:space="preserve">: </w:t>
      </w:r>
      <w:r w:rsidRPr="00234EB5">
        <w:rPr>
          <w:rtl/>
        </w:rPr>
        <w:t>عطف على «أن آمنّا» فكأنّ المستثنى لازم الأمرين</w:t>
      </w:r>
      <w:r w:rsidR="00BF125B">
        <w:rPr>
          <w:rtl/>
        </w:rPr>
        <w:t xml:space="preserve">، </w:t>
      </w:r>
      <w:r w:rsidRPr="00234EB5">
        <w:rPr>
          <w:rtl/>
        </w:rPr>
        <w:t>وهو المخالفة</w:t>
      </w:r>
      <w:r w:rsidR="00BF125B">
        <w:rPr>
          <w:rtl/>
        </w:rPr>
        <w:t xml:space="preserve">، </w:t>
      </w:r>
      <w:r w:rsidRPr="00234EB5">
        <w:rPr>
          <w:rtl/>
        </w:rPr>
        <w:t>أي</w:t>
      </w:r>
      <w:r w:rsidR="00BF125B">
        <w:rPr>
          <w:rtl/>
        </w:rPr>
        <w:t xml:space="preserve">: </w:t>
      </w:r>
      <w:r w:rsidRPr="00234EB5">
        <w:rPr>
          <w:rtl/>
        </w:rPr>
        <w:t>ما تنكرون منا إلّا مخالفتكم</w:t>
      </w:r>
      <w:r w:rsidR="00BF125B">
        <w:rPr>
          <w:rtl/>
        </w:rPr>
        <w:t xml:space="preserve">، </w:t>
      </w:r>
      <w:r w:rsidRPr="00234EB5">
        <w:rPr>
          <w:rtl/>
        </w:rPr>
        <w:t>حيث دخلنا الإيمان وأنتم خارجون منه. أو كان الأصل</w:t>
      </w:r>
      <w:r w:rsidR="00BF125B">
        <w:rPr>
          <w:rtl/>
        </w:rPr>
        <w:t xml:space="preserve">: </w:t>
      </w:r>
      <w:r w:rsidRPr="00234EB5">
        <w:rPr>
          <w:rtl/>
        </w:rPr>
        <w:t>واعتقاد أنّ أكثركم فاسقون</w:t>
      </w:r>
      <w:r w:rsidR="00BF125B">
        <w:rPr>
          <w:rtl/>
        </w:rPr>
        <w:t xml:space="preserve">، </w:t>
      </w:r>
      <w:r w:rsidRPr="00234EB5">
        <w:rPr>
          <w:rtl/>
        </w:rPr>
        <w:t>فحذف المضاعف. أو على «ما»</w:t>
      </w:r>
      <w:r w:rsidR="00BF125B">
        <w:rPr>
          <w:rtl/>
        </w:rPr>
        <w:t xml:space="preserve">، </w:t>
      </w:r>
      <w:r w:rsidRPr="00234EB5">
        <w:rPr>
          <w:rtl/>
        </w:rPr>
        <w:t>أي</w:t>
      </w:r>
      <w:r w:rsidR="00BF125B">
        <w:rPr>
          <w:rtl/>
        </w:rPr>
        <w:t xml:space="preserve">: </w:t>
      </w:r>
      <w:r w:rsidRPr="00234EB5">
        <w:rPr>
          <w:rtl/>
        </w:rPr>
        <w:t>وما تنقمون منّا إلّا الإيمان بالله وما أنزل</w:t>
      </w:r>
      <w:r w:rsidR="00BF125B">
        <w:rPr>
          <w:rtl/>
        </w:rPr>
        <w:t xml:space="preserve">، </w:t>
      </w:r>
      <w:r w:rsidRPr="00234EB5">
        <w:rPr>
          <w:rtl/>
        </w:rPr>
        <w:t>وبأنّ أكثركم. أو على علّة محذوفة</w:t>
      </w:r>
      <w:r w:rsidR="00BF125B">
        <w:rPr>
          <w:rtl/>
        </w:rPr>
        <w:t xml:space="preserve">، </w:t>
      </w:r>
      <w:r w:rsidRPr="00234EB5">
        <w:rPr>
          <w:rtl/>
        </w:rPr>
        <w:t>والتّقدير</w:t>
      </w:r>
      <w:r w:rsidR="00BF125B">
        <w:rPr>
          <w:rtl/>
        </w:rPr>
        <w:t xml:space="preserve">: </w:t>
      </w:r>
      <w:r w:rsidRPr="00234EB5">
        <w:rPr>
          <w:rtl/>
        </w:rPr>
        <w:t>هل تنقمون منّا إلّا أن آمنّا لقلّة إنصافكم وفسقكم. أو نصب بإضمار فعل</w:t>
      </w:r>
      <w:r w:rsidR="00BF125B">
        <w:rPr>
          <w:rtl/>
        </w:rPr>
        <w:t xml:space="preserve">، </w:t>
      </w:r>
      <w:r w:rsidRPr="00234EB5">
        <w:rPr>
          <w:rtl/>
        </w:rPr>
        <w:t>دلّ عليه «هل تنقمون»</w:t>
      </w:r>
      <w:r w:rsidR="00BF125B">
        <w:rPr>
          <w:rtl/>
        </w:rPr>
        <w:t xml:space="preserve">، </w:t>
      </w:r>
      <w:r w:rsidRPr="00234EB5">
        <w:rPr>
          <w:rtl/>
        </w:rPr>
        <w:t>أي</w:t>
      </w:r>
      <w:r w:rsidR="00BF125B">
        <w:rPr>
          <w:rtl/>
        </w:rPr>
        <w:t xml:space="preserve">: </w:t>
      </w:r>
      <w:r w:rsidRPr="00234EB5">
        <w:rPr>
          <w:rtl/>
        </w:rPr>
        <w:t>ولا تنقمون أنّ أكثركم فاسقون. أو رفع على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281</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 والموضع.</w:t>
      </w:r>
    </w:p>
    <w:p w:rsidR="00EB73B5" w:rsidRPr="00234EB5" w:rsidRDefault="00EB73B5" w:rsidP="00464ED5">
      <w:pPr>
        <w:pStyle w:val="libFootnote0"/>
        <w:rPr>
          <w:rtl/>
        </w:rPr>
      </w:pPr>
      <w:r>
        <w:rPr>
          <w:rtl/>
        </w:rPr>
        <w:t>(</w:t>
      </w:r>
      <w:r w:rsidRPr="00234EB5">
        <w:rPr>
          <w:rtl/>
        </w:rPr>
        <w:t>4) أنوار التنزيل 1 / 281</w:t>
      </w:r>
      <w:r>
        <w:rPr>
          <w:rtl/>
        </w:rPr>
        <w:t>.</w:t>
      </w:r>
    </w:p>
    <w:p w:rsidR="00EB73B5" w:rsidRPr="00234EB5" w:rsidRDefault="00EB73B5" w:rsidP="00E94EBE">
      <w:pPr>
        <w:pStyle w:val="libNormal0"/>
        <w:rPr>
          <w:rtl/>
        </w:rPr>
      </w:pPr>
      <w:r>
        <w:rPr>
          <w:rtl/>
        </w:rPr>
        <w:br w:type="page"/>
      </w:r>
      <w:r w:rsidRPr="00234EB5">
        <w:rPr>
          <w:rtl/>
        </w:rPr>
        <w:lastRenderedPageBreak/>
        <w:t>الابتداء</w:t>
      </w:r>
      <w:r w:rsidR="00BF125B">
        <w:rPr>
          <w:rtl/>
        </w:rPr>
        <w:t xml:space="preserve">، </w:t>
      </w:r>
      <w:r w:rsidRPr="00234EB5">
        <w:rPr>
          <w:rtl/>
        </w:rPr>
        <w:t>والخبر محذوف</w:t>
      </w:r>
      <w:r w:rsidR="00BF125B">
        <w:rPr>
          <w:rtl/>
        </w:rPr>
        <w:t xml:space="preserve">، </w:t>
      </w:r>
      <w:r w:rsidRPr="00234EB5">
        <w:rPr>
          <w:rtl/>
        </w:rPr>
        <w:t>أي</w:t>
      </w:r>
      <w:r w:rsidR="00BF125B">
        <w:rPr>
          <w:rtl/>
        </w:rPr>
        <w:t xml:space="preserve">: </w:t>
      </w:r>
      <w:r w:rsidRPr="00234EB5">
        <w:rPr>
          <w:rtl/>
        </w:rPr>
        <w:t>وفسقكم ثابت معلوم عندكم</w:t>
      </w:r>
      <w:r w:rsidR="00BF125B">
        <w:rPr>
          <w:rtl/>
        </w:rPr>
        <w:t xml:space="preserve">، </w:t>
      </w:r>
      <w:r w:rsidRPr="00234EB5">
        <w:rPr>
          <w:rtl/>
        </w:rPr>
        <w:t>ولكنّ حبّ الرّئاسة والمال يمنعكم من الإنصاف.</w:t>
      </w:r>
    </w:p>
    <w:p w:rsidR="00EB73B5" w:rsidRPr="00234EB5" w:rsidRDefault="00EB73B5" w:rsidP="00B960EB">
      <w:pPr>
        <w:pStyle w:val="libNormal"/>
        <w:rPr>
          <w:rtl/>
        </w:rPr>
      </w:pPr>
      <w:r w:rsidRPr="00234EB5">
        <w:rPr>
          <w:rtl/>
        </w:rPr>
        <w:t>والآية خطاب ليهود سألوا رسول الله</w:t>
      </w:r>
      <w:r>
        <w:rPr>
          <w:rtl/>
        </w:rPr>
        <w:t xml:space="preserve"> ـ </w:t>
      </w:r>
      <w:r w:rsidRPr="00234EB5">
        <w:rPr>
          <w:rtl/>
        </w:rPr>
        <w:t>صلّى الله عليه وآله</w:t>
      </w:r>
      <w:r>
        <w:rPr>
          <w:rtl/>
        </w:rPr>
        <w:t xml:space="preserve"> ـ </w:t>
      </w:r>
      <w:r w:rsidRPr="00234EB5">
        <w:rPr>
          <w:rtl/>
        </w:rPr>
        <w:t>عمّن يؤمن به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أؤمن بالله وما أنزل إلينا </w:t>
      </w:r>
      <w:r>
        <w:rPr>
          <w:rtl/>
        </w:rPr>
        <w:t>[</w:t>
      </w:r>
      <w:r w:rsidRPr="00234EB5">
        <w:rPr>
          <w:rtl/>
        </w:rPr>
        <w:t>إلى قوله</w:t>
      </w:r>
      <w:r w:rsidR="00BF125B">
        <w:rPr>
          <w:rtl/>
        </w:rPr>
        <w:t xml:space="preserve">، </w:t>
      </w:r>
      <w:r w:rsidRPr="00234EB5">
        <w:rPr>
          <w:rtl/>
        </w:rPr>
        <w:t>ونحن له مسلمون.</w:t>
      </w:r>
    </w:p>
    <w:p w:rsidR="00EB73B5" w:rsidRPr="00234EB5" w:rsidRDefault="00EB73B5" w:rsidP="00B960EB">
      <w:pPr>
        <w:pStyle w:val="libNormal"/>
        <w:rPr>
          <w:rtl/>
        </w:rPr>
      </w:pPr>
      <w:r w:rsidRPr="00234EB5">
        <w:rPr>
          <w:rtl/>
        </w:rPr>
        <w:t>فقالوا حين سمعوا ذكر عيسى</w:t>
      </w:r>
      <w:r w:rsidR="00BF125B">
        <w:rPr>
          <w:rtl/>
        </w:rPr>
        <w:t xml:space="preserve">: </w:t>
      </w:r>
      <w:r w:rsidRPr="00234EB5">
        <w:rPr>
          <w:rtl/>
        </w:rPr>
        <w:t>لا نعلم دينا شرّا من دينكم.</w:t>
      </w:r>
    </w:p>
    <w:p w:rsidR="00EB73B5" w:rsidRPr="00234EB5" w:rsidRDefault="00EB73B5" w:rsidP="00B960EB">
      <w:pPr>
        <w:pStyle w:val="libNormal"/>
        <w:rPr>
          <w:rtl/>
        </w:rPr>
      </w:pPr>
      <w:r w:rsidRPr="004B022A">
        <w:rPr>
          <w:rStyle w:val="libAlaemChar"/>
          <w:rtl/>
        </w:rPr>
        <w:t>(</w:t>
      </w:r>
      <w:r w:rsidRPr="004B022A">
        <w:rPr>
          <w:rStyle w:val="libAieChar"/>
          <w:rtl/>
        </w:rPr>
        <w:t>قُلْ هَلْ أُنَبِّئُكُمْ بِشَرٍّ مِنْ 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ذلك المنقوم.</w:t>
      </w:r>
    </w:p>
    <w:p w:rsidR="00EB73B5" w:rsidRPr="00234EB5" w:rsidRDefault="00EB73B5" w:rsidP="00B960EB">
      <w:pPr>
        <w:pStyle w:val="libNormal"/>
        <w:rPr>
          <w:rtl/>
        </w:rPr>
      </w:pPr>
      <w:r w:rsidRPr="004B022A">
        <w:rPr>
          <w:rStyle w:val="libAlaemChar"/>
          <w:rtl/>
        </w:rPr>
        <w:t>(</w:t>
      </w:r>
      <w:r w:rsidRPr="004B022A">
        <w:rPr>
          <w:rStyle w:val="libAieChar"/>
          <w:rtl/>
        </w:rPr>
        <w:t>مَثُوبَةً عِنْدَ اللهِ</w:t>
      </w:r>
      <w:r w:rsidRPr="004B022A">
        <w:rPr>
          <w:rStyle w:val="libAlaemChar"/>
          <w:rtl/>
        </w:rPr>
        <w:t>)</w:t>
      </w:r>
      <w:r w:rsidR="00BF125B">
        <w:rPr>
          <w:rtl/>
        </w:rPr>
        <w:t xml:space="preserve">: </w:t>
      </w:r>
      <w:r w:rsidRPr="00234EB5">
        <w:rPr>
          <w:rtl/>
        </w:rPr>
        <w:t>جزاء ثابتا عند الله. والمثوبة مختصّة بالخير</w:t>
      </w:r>
      <w:r w:rsidR="00BF125B">
        <w:rPr>
          <w:rtl/>
        </w:rPr>
        <w:t xml:space="preserve">، </w:t>
      </w:r>
      <w:r w:rsidRPr="00234EB5">
        <w:rPr>
          <w:rtl/>
        </w:rPr>
        <w:t>كالعقوبة بالشّرّ. فوضعت هاهنا موضعها</w:t>
      </w:r>
      <w:r w:rsidR="00BF125B">
        <w:rPr>
          <w:rtl/>
        </w:rPr>
        <w:t xml:space="preserve">، </w:t>
      </w:r>
      <w:r w:rsidRPr="00234EB5">
        <w:rPr>
          <w:rtl/>
        </w:rPr>
        <w:t>على طريقة قولهم</w:t>
      </w:r>
      <w:r w:rsidR="00BF125B">
        <w:rPr>
          <w:rtl/>
        </w:rPr>
        <w:t xml:space="preserve">: </w:t>
      </w:r>
      <w:r w:rsidRPr="00234EB5">
        <w:rPr>
          <w:rtl/>
        </w:rPr>
        <w:t>تحيّة بينهم ضرب وجيع.</w:t>
      </w:r>
    </w:p>
    <w:p w:rsidR="00EB73B5" w:rsidRPr="00234EB5" w:rsidRDefault="00EB73B5" w:rsidP="00B960EB">
      <w:pPr>
        <w:pStyle w:val="libNormal"/>
        <w:rPr>
          <w:rtl/>
        </w:rPr>
      </w:pPr>
      <w:r w:rsidRPr="00234EB5">
        <w:rPr>
          <w:rtl/>
        </w:rPr>
        <w:t>ونصبها على التّميز عن «بشرّ»</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مَنْ لَعَنَهُ اللهُ وَغَضِبَ عَلَيْهِ وَجَعَلَ مِنْهُمُ الْقِرَدَةَ وَالْخَنازِيرَ</w:t>
      </w:r>
      <w:r w:rsidRPr="004B022A">
        <w:rPr>
          <w:rStyle w:val="libAlaemChar"/>
          <w:rtl/>
        </w:rPr>
        <w:t>)</w:t>
      </w:r>
      <w:r w:rsidR="00BF125B">
        <w:rPr>
          <w:rtl/>
        </w:rPr>
        <w:t xml:space="preserve">: </w:t>
      </w:r>
      <w:r w:rsidRPr="00234EB5">
        <w:rPr>
          <w:rtl/>
        </w:rPr>
        <w:t>بدل من «شرّ» على حذف مضاف</w:t>
      </w:r>
      <w:r w:rsidR="00BF125B">
        <w:rPr>
          <w:rtl/>
        </w:rPr>
        <w:t xml:space="preserve">، </w:t>
      </w:r>
      <w:r w:rsidRPr="00234EB5">
        <w:rPr>
          <w:rtl/>
        </w:rPr>
        <w:t>أي</w:t>
      </w:r>
      <w:r w:rsidR="00BF125B">
        <w:rPr>
          <w:rtl/>
        </w:rPr>
        <w:t xml:space="preserve">: </w:t>
      </w:r>
      <w:r w:rsidRPr="00234EB5">
        <w:rPr>
          <w:rtl/>
        </w:rPr>
        <w:t>بشرّ من أهل ذلك من لعنه الله. أو بشرّ من ذلك دين من لعنه الله. أو خبر مبتدأ محذوف</w:t>
      </w:r>
      <w:r w:rsidR="00BF125B">
        <w:rPr>
          <w:rtl/>
        </w:rPr>
        <w:t xml:space="preserve">، </w:t>
      </w:r>
      <w:r w:rsidRPr="00234EB5">
        <w:rPr>
          <w:rtl/>
        </w:rPr>
        <w:t>أي</w:t>
      </w:r>
      <w:r w:rsidR="00BF125B">
        <w:rPr>
          <w:rtl/>
        </w:rPr>
        <w:t xml:space="preserve">: </w:t>
      </w:r>
      <w:r w:rsidRPr="00234EB5">
        <w:rPr>
          <w:rtl/>
        </w:rPr>
        <w:t>هو من لعنه الله. وهم اليهود</w:t>
      </w:r>
      <w:r w:rsidR="00BF125B">
        <w:rPr>
          <w:rtl/>
        </w:rPr>
        <w:t xml:space="preserve">، </w:t>
      </w:r>
      <w:r w:rsidRPr="00234EB5">
        <w:rPr>
          <w:rtl/>
        </w:rPr>
        <w:t>أبعدهم الله من رحمته</w:t>
      </w:r>
      <w:r w:rsidR="00BF125B">
        <w:rPr>
          <w:rtl/>
        </w:rPr>
        <w:t xml:space="preserve">، </w:t>
      </w:r>
      <w:r w:rsidRPr="00234EB5">
        <w:rPr>
          <w:rtl/>
        </w:rPr>
        <w:t>وسخط عليهم بكفرهم وانهماكهم في المعاصي بعد وضوح الآيات</w:t>
      </w:r>
      <w:r w:rsidR="00BF125B">
        <w:rPr>
          <w:rtl/>
        </w:rPr>
        <w:t xml:space="preserve">، </w:t>
      </w:r>
      <w:r w:rsidRPr="00234EB5">
        <w:rPr>
          <w:rtl/>
        </w:rPr>
        <w:t>ومسخ بعضهم قردة وهم أصحاب السّبت</w:t>
      </w:r>
      <w:r w:rsidR="00BF125B">
        <w:rPr>
          <w:rtl/>
        </w:rPr>
        <w:t xml:space="preserve">، </w:t>
      </w:r>
      <w:r w:rsidRPr="00234EB5">
        <w:rPr>
          <w:rtl/>
        </w:rPr>
        <w:t>وبعضهم خنازير وهم كفّار أهل مائدة عيسى</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كلا المسخين في أصحاب السّبت</w:t>
      </w:r>
      <w:r w:rsidR="00BF125B">
        <w:rPr>
          <w:rtl/>
        </w:rPr>
        <w:t xml:space="preserve">: </w:t>
      </w:r>
      <w:r w:rsidRPr="00234EB5">
        <w:rPr>
          <w:rtl/>
        </w:rPr>
        <w:t>مسخت شبابهم قردة ومشايخهم خنازير.</w:t>
      </w:r>
    </w:p>
    <w:p w:rsidR="00EB73B5" w:rsidRPr="00234EB5" w:rsidRDefault="00EB73B5" w:rsidP="00B960EB">
      <w:pPr>
        <w:pStyle w:val="libNormal"/>
        <w:rPr>
          <w:rtl/>
        </w:rPr>
      </w:pPr>
      <w:r w:rsidRPr="004B022A">
        <w:rPr>
          <w:rStyle w:val="libAlaemChar"/>
          <w:rtl/>
        </w:rPr>
        <w:t>(</w:t>
      </w:r>
      <w:r w:rsidRPr="004B022A">
        <w:rPr>
          <w:rStyle w:val="libAieChar"/>
          <w:rtl/>
        </w:rPr>
        <w:t>وَعَبَدَ الطَّاغُوتَ</w:t>
      </w:r>
      <w:r w:rsidRPr="004B022A">
        <w:rPr>
          <w:rStyle w:val="libAlaemChar"/>
          <w:rtl/>
        </w:rPr>
        <w:t>)</w:t>
      </w:r>
      <w:r w:rsidR="00BF125B">
        <w:rPr>
          <w:rtl/>
        </w:rPr>
        <w:t xml:space="preserve">: </w:t>
      </w:r>
      <w:r w:rsidRPr="00234EB5">
        <w:rPr>
          <w:rtl/>
        </w:rPr>
        <w:t>عطف على صلة «من»</w:t>
      </w:r>
      <w:r>
        <w:rPr>
          <w:rtl/>
        </w:rPr>
        <w:t>.</w:t>
      </w:r>
      <w:r w:rsidRPr="00234EB5">
        <w:rPr>
          <w:rtl/>
        </w:rPr>
        <w:t xml:space="preserve"> وكذا عبد الطّاغوت</w:t>
      </w:r>
      <w:r w:rsidR="00BF125B">
        <w:rPr>
          <w:rtl/>
        </w:rPr>
        <w:t xml:space="preserve">، </w:t>
      </w:r>
      <w:r w:rsidRPr="00234EB5">
        <w:rPr>
          <w:rtl/>
        </w:rPr>
        <w:t>على البناء للمفعول ورفع الطّاغوت.</w:t>
      </w:r>
    </w:p>
    <w:p w:rsidR="00EB73B5" w:rsidRPr="00234EB5" w:rsidRDefault="00EB73B5" w:rsidP="00B960EB">
      <w:pPr>
        <w:pStyle w:val="libNormal"/>
        <w:rPr>
          <w:rtl/>
        </w:rPr>
      </w:pPr>
      <w:r>
        <w:rPr>
          <w:rtl/>
        </w:rPr>
        <w:t>و «</w:t>
      </w:r>
      <w:r w:rsidRPr="00234EB5">
        <w:rPr>
          <w:rtl/>
        </w:rPr>
        <w:t>عبد»</w:t>
      </w:r>
      <w:r w:rsidR="00BF125B">
        <w:rPr>
          <w:rtl/>
        </w:rPr>
        <w:t xml:space="preserve">، </w:t>
      </w:r>
      <w:r w:rsidRPr="00234EB5">
        <w:rPr>
          <w:rtl/>
        </w:rPr>
        <w:t>بمعنى</w:t>
      </w:r>
      <w:r w:rsidR="00BF125B">
        <w:rPr>
          <w:rtl/>
        </w:rPr>
        <w:t xml:space="preserve">: </w:t>
      </w:r>
      <w:r w:rsidRPr="00234EB5">
        <w:rPr>
          <w:rtl/>
        </w:rPr>
        <w:t>صار الطّاغوت معبودا. فيكون الرّاجع محذوفا</w:t>
      </w:r>
      <w:r w:rsidR="00BF125B">
        <w:rPr>
          <w:rtl/>
        </w:rPr>
        <w:t xml:space="preserve">، </w:t>
      </w:r>
      <w:r w:rsidRPr="00234EB5">
        <w:rPr>
          <w:rtl/>
        </w:rPr>
        <w:t>أي</w:t>
      </w:r>
      <w:r w:rsidR="00BF125B">
        <w:rPr>
          <w:rtl/>
        </w:rPr>
        <w:t xml:space="preserve">: </w:t>
      </w:r>
      <w:r w:rsidRPr="00234EB5">
        <w:rPr>
          <w:rtl/>
        </w:rPr>
        <w:t>فيهم</w:t>
      </w:r>
      <w:r w:rsidR="00BF125B">
        <w:rPr>
          <w:rtl/>
        </w:rPr>
        <w:t xml:space="preserve">، </w:t>
      </w:r>
      <w:r w:rsidRPr="00234EB5">
        <w:rPr>
          <w:rtl/>
        </w:rPr>
        <w:t>أو بينهم.</w:t>
      </w:r>
    </w:p>
    <w:p w:rsidR="00EB73B5" w:rsidRPr="00234EB5" w:rsidRDefault="00EB73B5" w:rsidP="00B960EB">
      <w:pPr>
        <w:pStyle w:val="libNormal"/>
        <w:rPr>
          <w:rtl/>
        </w:rPr>
      </w:pPr>
      <w:r w:rsidRPr="00234EB5">
        <w:rPr>
          <w:rtl/>
        </w:rPr>
        <w:t>ومن قرأ</w:t>
      </w:r>
      <w:r w:rsidR="00BF125B">
        <w:rPr>
          <w:rtl/>
        </w:rPr>
        <w:t xml:space="preserve">: </w:t>
      </w:r>
      <w:r>
        <w:rPr>
          <w:rtl/>
        </w:rPr>
        <w:t>و «</w:t>
      </w:r>
      <w:r w:rsidRPr="00234EB5">
        <w:rPr>
          <w:rtl/>
        </w:rPr>
        <w:t>عابد الطّاغوت» أو «عبد» على أنّه نعت. كفطن. أو «عبدة» أو «عبد الطّاغوت» على أنّه جمع</w:t>
      </w:r>
      <w:r w:rsidR="00BF125B">
        <w:rPr>
          <w:rtl/>
        </w:rPr>
        <w:t xml:space="preserve">، </w:t>
      </w:r>
      <w:r w:rsidRPr="00234EB5">
        <w:rPr>
          <w:rtl/>
        </w:rPr>
        <w:t>كخدم. أو انّ أصله</w:t>
      </w:r>
      <w:r w:rsidR="00BF125B">
        <w:rPr>
          <w:rtl/>
        </w:rPr>
        <w:t xml:space="preserve">: </w:t>
      </w:r>
      <w:r w:rsidRPr="00234EB5">
        <w:rPr>
          <w:rtl/>
        </w:rPr>
        <w:t>عبدة</w:t>
      </w:r>
      <w:r w:rsidR="00BF125B">
        <w:rPr>
          <w:rtl/>
        </w:rPr>
        <w:t xml:space="preserve">، </w:t>
      </w:r>
      <w:r w:rsidRPr="00234EB5">
        <w:rPr>
          <w:rtl/>
        </w:rPr>
        <w:t>فحذف التّاء للإضافة عطفه على القردة.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282</w:t>
      </w:r>
      <w:r>
        <w:rPr>
          <w:rtl/>
        </w:rPr>
        <w:t>.</w:t>
      </w:r>
    </w:p>
    <w:p w:rsidR="00EB73B5" w:rsidRPr="00234EB5" w:rsidRDefault="00EB73B5" w:rsidP="00B960EB">
      <w:pPr>
        <w:pStyle w:val="libNormal"/>
        <w:rPr>
          <w:rtl/>
        </w:rPr>
      </w:pPr>
      <w:r>
        <w:rPr>
          <w:rtl/>
        </w:rPr>
        <w:br w:type="page"/>
      </w:r>
      <w:r w:rsidRPr="00234EB5">
        <w:rPr>
          <w:rtl/>
        </w:rPr>
        <w:lastRenderedPageBreak/>
        <w:t>ومن قرأ</w:t>
      </w:r>
      <w:r w:rsidR="00BF125B">
        <w:rPr>
          <w:rtl/>
        </w:rPr>
        <w:t xml:space="preserve">: </w:t>
      </w:r>
      <w:r w:rsidRPr="00234EB5">
        <w:rPr>
          <w:rtl/>
        </w:rPr>
        <w:t>«وعبد الطاغوت» بالجرّ</w:t>
      </w:r>
      <w:r w:rsidR="00BF125B">
        <w:rPr>
          <w:rtl/>
        </w:rPr>
        <w:t xml:space="preserve">، </w:t>
      </w:r>
      <w:r w:rsidRPr="00234EB5">
        <w:rPr>
          <w:rtl/>
        </w:rPr>
        <w:t>عطفه على «من»</w:t>
      </w:r>
      <w:r>
        <w:rPr>
          <w:rtl/>
        </w:rPr>
        <w:t>.</w:t>
      </w:r>
    </w:p>
    <w:p w:rsidR="00EB73B5" w:rsidRPr="00234EB5" w:rsidRDefault="00EB73B5" w:rsidP="00B960EB">
      <w:pPr>
        <w:pStyle w:val="libNormal"/>
        <w:rPr>
          <w:rtl/>
        </w:rPr>
      </w:pPr>
      <w:r w:rsidRPr="00234EB5">
        <w:rPr>
          <w:rtl/>
        </w:rPr>
        <w:t>والمراد من الطاغوت</w:t>
      </w:r>
      <w:r w:rsidR="00BF125B">
        <w:rPr>
          <w:rtl/>
        </w:rPr>
        <w:t xml:space="preserve">، </w:t>
      </w:r>
      <w:r w:rsidRPr="00234EB5">
        <w:rPr>
          <w:rtl/>
        </w:rPr>
        <w:t>العجل.</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الكهنة</w:t>
      </w:r>
      <w:r w:rsidR="00BF125B">
        <w:rPr>
          <w:rtl/>
        </w:rPr>
        <w:t xml:space="preserve">، </w:t>
      </w:r>
      <w:r w:rsidRPr="00234EB5">
        <w:rPr>
          <w:rtl/>
        </w:rPr>
        <w:t>وكلّ من أطاعوه في معصية الله.</w:t>
      </w:r>
    </w:p>
    <w:p w:rsidR="00EB73B5" w:rsidRPr="00234EB5" w:rsidRDefault="00EB73B5" w:rsidP="00B960EB">
      <w:pPr>
        <w:pStyle w:val="libNormal"/>
        <w:rPr>
          <w:rtl/>
        </w:rPr>
      </w:pPr>
      <w:r w:rsidRPr="00234EB5">
        <w:rPr>
          <w:rtl/>
        </w:rPr>
        <w:t>وقرأ حمزة «عبدة الطّاغوت» بضمّ الباء</w:t>
      </w:r>
      <w:r w:rsidR="00BF125B">
        <w:rPr>
          <w:rtl/>
        </w:rPr>
        <w:t xml:space="preserve">، </w:t>
      </w:r>
      <w:r w:rsidRPr="00234EB5">
        <w:rPr>
          <w:rtl/>
        </w:rPr>
        <w:t>وجرّ التّاء. والباقون</w:t>
      </w:r>
      <w:r w:rsidR="00BF125B">
        <w:rPr>
          <w:rtl/>
        </w:rPr>
        <w:t xml:space="preserve">، </w:t>
      </w:r>
      <w:r w:rsidRPr="00234EB5">
        <w:rPr>
          <w:rtl/>
        </w:rPr>
        <w:t xml:space="preserve">بفتح الباء ونصب التّاء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أُولئِكَ</w:t>
      </w:r>
      <w:r w:rsidRPr="004B022A">
        <w:rPr>
          <w:rStyle w:val="libAlaemChar"/>
          <w:rtl/>
        </w:rPr>
        <w:t>)</w:t>
      </w:r>
      <w:r w:rsidR="00BF125B">
        <w:rPr>
          <w:rtl/>
        </w:rPr>
        <w:t xml:space="preserve">: </w:t>
      </w:r>
      <w:r w:rsidRPr="00234EB5">
        <w:rPr>
          <w:rtl/>
        </w:rPr>
        <w:t>الملعونون.</w:t>
      </w:r>
    </w:p>
    <w:p w:rsidR="00EB73B5" w:rsidRPr="00234EB5" w:rsidRDefault="00EB73B5" w:rsidP="00B960EB">
      <w:pPr>
        <w:pStyle w:val="libNormal"/>
        <w:rPr>
          <w:rtl/>
        </w:rPr>
      </w:pPr>
      <w:r w:rsidRPr="004B022A">
        <w:rPr>
          <w:rStyle w:val="libAlaemChar"/>
          <w:rtl/>
        </w:rPr>
        <w:t>(</w:t>
      </w:r>
      <w:r w:rsidRPr="004B022A">
        <w:rPr>
          <w:rStyle w:val="libAieChar"/>
          <w:rtl/>
        </w:rPr>
        <w:t>شَرٌّ مَكاناً</w:t>
      </w:r>
      <w:r w:rsidRPr="004B022A">
        <w:rPr>
          <w:rStyle w:val="libAlaemChar"/>
          <w:rtl/>
        </w:rPr>
        <w:t>)</w:t>
      </w:r>
      <w:r w:rsidR="00BF125B">
        <w:rPr>
          <w:rtl/>
        </w:rPr>
        <w:t xml:space="preserve">: </w:t>
      </w:r>
      <w:r w:rsidRPr="00234EB5">
        <w:rPr>
          <w:rtl/>
        </w:rPr>
        <w:t>جعل مكانهم شرًّا</w:t>
      </w:r>
      <w:r w:rsidR="00BF125B">
        <w:rPr>
          <w:rtl/>
        </w:rPr>
        <w:t xml:space="preserve">، </w:t>
      </w:r>
      <w:r w:rsidRPr="00234EB5">
        <w:rPr>
          <w:rtl/>
        </w:rPr>
        <w:t>ليكون أبلغ في الدّلالة على شرارتهم.</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مكانا منصرفا.</w:t>
      </w:r>
    </w:p>
    <w:p w:rsidR="00EB73B5" w:rsidRPr="00234EB5" w:rsidRDefault="00EB73B5" w:rsidP="00B960EB">
      <w:pPr>
        <w:pStyle w:val="libNormal"/>
        <w:rPr>
          <w:rtl/>
        </w:rPr>
      </w:pPr>
      <w:r w:rsidRPr="004B022A">
        <w:rPr>
          <w:rStyle w:val="libAlaemChar"/>
          <w:rtl/>
        </w:rPr>
        <w:t>(</w:t>
      </w:r>
      <w:r w:rsidRPr="004B022A">
        <w:rPr>
          <w:rStyle w:val="libAieChar"/>
          <w:rtl/>
        </w:rPr>
        <w:t>وَأَضَلُّ عَنْ سَواءِ السَّبِيلِ</w:t>
      </w:r>
      <w:r w:rsidRPr="004B022A">
        <w:rPr>
          <w:rStyle w:val="libAlaemChar"/>
          <w:rtl/>
        </w:rPr>
        <w:t>)</w:t>
      </w:r>
      <w:r w:rsidRPr="00234EB5">
        <w:rPr>
          <w:rtl/>
        </w:rPr>
        <w:t xml:space="preserve"> </w:t>
      </w:r>
      <w:r>
        <w:rPr>
          <w:rtl/>
        </w:rPr>
        <w:t>(</w:t>
      </w:r>
      <w:r w:rsidRPr="00234EB5">
        <w:rPr>
          <w:rtl/>
        </w:rPr>
        <w:t>60)</w:t>
      </w:r>
      <w:r w:rsidR="00BF125B">
        <w:rPr>
          <w:rtl/>
        </w:rPr>
        <w:t xml:space="preserve">: </w:t>
      </w:r>
      <w:r w:rsidRPr="00234EB5">
        <w:rPr>
          <w:rtl/>
        </w:rPr>
        <w:t>قصد الطّريق المتوسّط</w:t>
      </w:r>
      <w:r w:rsidR="00BF125B">
        <w:rPr>
          <w:rtl/>
        </w:rPr>
        <w:t xml:space="preserve">، </w:t>
      </w:r>
      <w:r w:rsidRPr="00234EB5">
        <w:rPr>
          <w:rtl/>
        </w:rPr>
        <w:t>بين غلوّ النّصارى وقدح اليهود.</w:t>
      </w:r>
    </w:p>
    <w:p w:rsidR="00EB73B5" w:rsidRPr="00234EB5" w:rsidRDefault="00EB73B5" w:rsidP="00B960EB">
      <w:pPr>
        <w:pStyle w:val="libNormal"/>
        <w:rPr>
          <w:rtl/>
        </w:rPr>
      </w:pPr>
      <w:r w:rsidRPr="00234EB5">
        <w:rPr>
          <w:rtl/>
        </w:rPr>
        <w:t>والمراد من صيغتي التّفضيل</w:t>
      </w:r>
      <w:r w:rsidR="00BF125B">
        <w:rPr>
          <w:rtl/>
        </w:rPr>
        <w:t xml:space="preserve">، </w:t>
      </w:r>
      <w:r w:rsidRPr="00234EB5">
        <w:rPr>
          <w:rtl/>
        </w:rPr>
        <w:t>الزّيادة مطلقا</w:t>
      </w:r>
      <w:r w:rsidR="00BF125B">
        <w:rPr>
          <w:rtl/>
        </w:rPr>
        <w:t xml:space="preserve">، </w:t>
      </w:r>
      <w:r w:rsidRPr="00234EB5">
        <w:rPr>
          <w:rtl/>
        </w:rPr>
        <w:t>لا بالإضافة</w:t>
      </w:r>
      <w:r w:rsidR="000D116E">
        <w:rPr>
          <w:rtl/>
        </w:rPr>
        <w:t xml:space="preserve"> إلى</w:t>
      </w:r>
      <w:r w:rsidR="00BD3F78">
        <w:rPr>
          <w:rtl/>
        </w:rPr>
        <w:t xml:space="preserve"> </w:t>
      </w:r>
      <w:r w:rsidRPr="00234EB5">
        <w:rPr>
          <w:rtl/>
        </w:rPr>
        <w:t>المؤمنين في الشّرارة والضّلالة.</w:t>
      </w:r>
    </w:p>
    <w:p w:rsidR="00EB73B5" w:rsidRPr="00234EB5" w:rsidRDefault="00EB73B5" w:rsidP="00B960EB">
      <w:pPr>
        <w:pStyle w:val="libNormal"/>
        <w:rPr>
          <w:rtl/>
        </w:rPr>
      </w:pPr>
      <w:r w:rsidRPr="004B022A">
        <w:rPr>
          <w:rStyle w:val="libAlaemChar"/>
          <w:rtl/>
        </w:rPr>
        <w:t>(</w:t>
      </w:r>
      <w:r w:rsidRPr="004B022A">
        <w:rPr>
          <w:rStyle w:val="libAieChar"/>
          <w:rtl/>
        </w:rPr>
        <w:t>وَإِذا جاؤُكُمْ قالُوا آمَنَّا</w:t>
      </w:r>
      <w:r w:rsidRPr="004B022A">
        <w:rPr>
          <w:rStyle w:val="libAlaemChar"/>
          <w:rtl/>
        </w:rPr>
        <w:t>)</w:t>
      </w:r>
      <w:r w:rsidR="00BF125B">
        <w:rPr>
          <w:rtl/>
        </w:rPr>
        <w:t xml:space="preserve">: </w:t>
      </w:r>
      <w:r w:rsidRPr="00234EB5">
        <w:rPr>
          <w:rtl/>
        </w:rPr>
        <w:t>نزلت في يهود نافقوا رسول الله</w:t>
      </w:r>
      <w:r>
        <w:rPr>
          <w:rtl/>
        </w:rPr>
        <w:t xml:space="preserve"> ـ </w:t>
      </w:r>
      <w:r w:rsidRPr="00234EB5">
        <w:rPr>
          <w:rtl/>
        </w:rPr>
        <w:t>صلّى الله عليه وآله</w:t>
      </w:r>
      <w:r>
        <w:rPr>
          <w:rtl/>
        </w:rPr>
        <w:t xml:space="preserve"> ـ </w:t>
      </w:r>
      <w:r w:rsidRPr="00234EB5">
        <w:rPr>
          <w:rtl/>
        </w:rPr>
        <w:t xml:space="preserve">أو في عامّة المنافقين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وَقَدْ دَخَلُوا بِالْكُفْرِ وَهُمْ قَدْ خَرَجُوا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يخرجون من عندك كما دخلوا</w:t>
      </w:r>
      <w:r w:rsidR="00BF125B">
        <w:rPr>
          <w:rtl/>
        </w:rPr>
        <w:t xml:space="preserve">، </w:t>
      </w:r>
      <w:r w:rsidRPr="00234EB5">
        <w:rPr>
          <w:rtl/>
        </w:rPr>
        <w:t>ولم يؤثّر فيهم ما سمعوا منك. والجملتان حالان من فاعل «قالوا»</w:t>
      </w:r>
      <w:r>
        <w:rPr>
          <w:rtl/>
        </w:rPr>
        <w:t>.</w:t>
      </w:r>
    </w:p>
    <w:p w:rsidR="00EB73B5" w:rsidRPr="00234EB5" w:rsidRDefault="00EB73B5" w:rsidP="00B960EB">
      <w:pPr>
        <w:pStyle w:val="libNormal"/>
        <w:rPr>
          <w:rtl/>
        </w:rPr>
      </w:pPr>
      <w:r>
        <w:rPr>
          <w:rtl/>
        </w:rPr>
        <w:t>و «</w:t>
      </w:r>
      <w:r w:rsidRPr="00234EB5">
        <w:rPr>
          <w:rtl/>
        </w:rPr>
        <w:t xml:space="preserve">بالكفر» </w:t>
      </w:r>
      <w:r>
        <w:rPr>
          <w:rtl/>
        </w:rPr>
        <w:t>و «</w:t>
      </w:r>
      <w:r w:rsidRPr="00234EB5">
        <w:rPr>
          <w:rtl/>
        </w:rPr>
        <w:t xml:space="preserve">به» حالان من فاعلي «دخلوا» </w:t>
      </w:r>
      <w:r>
        <w:rPr>
          <w:rtl/>
        </w:rPr>
        <w:t>و «</w:t>
      </w:r>
      <w:r w:rsidRPr="00234EB5">
        <w:rPr>
          <w:rtl/>
        </w:rPr>
        <w:t>خرجوا»</w:t>
      </w:r>
      <w:r>
        <w:rPr>
          <w:rtl/>
        </w:rPr>
        <w:t>.</w:t>
      </w:r>
      <w:r w:rsidRPr="00234EB5">
        <w:rPr>
          <w:rtl/>
        </w:rPr>
        <w:t xml:space="preserve"> </w:t>
      </w:r>
      <w:r>
        <w:rPr>
          <w:rtl/>
        </w:rPr>
        <w:t>و «</w:t>
      </w:r>
      <w:r w:rsidRPr="00234EB5">
        <w:rPr>
          <w:rtl/>
        </w:rPr>
        <w:t>قد» وإن دخلت لتقريب الماضي من الحال ليصحّ أن يقع حالا</w:t>
      </w:r>
      <w:r w:rsidR="00BF125B">
        <w:rPr>
          <w:rtl/>
        </w:rPr>
        <w:t xml:space="preserve">، </w:t>
      </w:r>
      <w:r w:rsidRPr="00234EB5">
        <w:rPr>
          <w:rtl/>
        </w:rPr>
        <w:t>أفادت</w:t>
      </w:r>
      <w:r>
        <w:rPr>
          <w:rtl/>
        </w:rPr>
        <w:t xml:space="preserve"> ـ </w:t>
      </w:r>
      <w:r w:rsidRPr="00234EB5">
        <w:rPr>
          <w:rtl/>
        </w:rPr>
        <w:t>أيضا</w:t>
      </w:r>
      <w:r>
        <w:rPr>
          <w:rtl/>
        </w:rPr>
        <w:t xml:space="preserve"> ـ </w:t>
      </w:r>
      <w:r w:rsidRPr="00234EB5">
        <w:rPr>
          <w:rtl/>
        </w:rPr>
        <w:t xml:space="preserve">لما فيها من التّوقّع أنّ أمارة النّفاق </w:t>
      </w:r>
      <w:r>
        <w:rPr>
          <w:rtl/>
        </w:rPr>
        <w:t>[</w:t>
      </w:r>
      <w:r w:rsidRPr="00234EB5">
        <w:rPr>
          <w:rtl/>
        </w:rPr>
        <w:t>كانت لائحة عليهم</w:t>
      </w:r>
      <w:r w:rsidR="00BF125B">
        <w:rPr>
          <w:rtl/>
        </w:rPr>
        <w:t xml:space="preserve">، </w:t>
      </w:r>
      <w:r w:rsidRPr="00234EB5">
        <w:rPr>
          <w:rtl/>
        </w:rPr>
        <w:t>وكان الرسول يظنّه.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(5)</w:t>
      </w:r>
      <w:r w:rsidR="00BF125B">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وَإِذا جاؤُكُمْ قالُوا آمَنَّا</w:t>
      </w:r>
      <w:r w:rsidRPr="004B022A">
        <w:rPr>
          <w:rStyle w:val="libAlaemChar"/>
          <w:rtl/>
        </w:rPr>
        <w:t>)</w:t>
      </w:r>
      <w:r w:rsidRPr="00234EB5">
        <w:rPr>
          <w:rtl/>
        </w:rPr>
        <w:t xml:space="preserve"> </w:t>
      </w:r>
      <w:r>
        <w:rPr>
          <w:rtl/>
        </w:rPr>
        <w:t>[</w:t>
      </w:r>
      <w:r w:rsidRPr="00234EB5">
        <w:rPr>
          <w:rtl/>
        </w:rPr>
        <w:t>قال :</w:t>
      </w:r>
      <w:r>
        <w:rPr>
          <w:rtl/>
        </w:rPr>
        <w:t>]</w:t>
      </w:r>
      <w:r w:rsidRPr="00234EB5">
        <w:rPr>
          <w:rtl/>
        </w:rPr>
        <w:t xml:space="preserve"> </w:t>
      </w:r>
      <w:r w:rsidRPr="00DD1030">
        <w:rPr>
          <w:rStyle w:val="libFootnotenumChar"/>
          <w:rtl/>
        </w:rPr>
        <w:t>(6)</w:t>
      </w:r>
      <w:r w:rsidRPr="00234EB5">
        <w:rPr>
          <w:rtl/>
        </w:rPr>
        <w:t xml:space="preserve"> نزلت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مجمع البيان 2 / 214</w:t>
      </w:r>
      <w:r>
        <w:rPr>
          <w:rtl/>
        </w:rPr>
        <w:t>.</w:t>
      </w:r>
    </w:p>
    <w:p w:rsidR="00EB73B5" w:rsidRPr="00234EB5" w:rsidRDefault="00EB73B5" w:rsidP="00464ED5">
      <w:pPr>
        <w:pStyle w:val="libFootnote0"/>
        <w:rPr>
          <w:rtl/>
        </w:rPr>
      </w:pPr>
      <w:r>
        <w:rPr>
          <w:rtl/>
        </w:rPr>
        <w:t>(</w:t>
      </w:r>
      <w:r w:rsidRPr="00234EB5">
        <w:rPr>
          <w:rtl/>
        </w:rPr>
        <w:t>3) أنوار التنزيل 1 / 282</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تفسير القمي 1 / 170</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C57C3F">
      <w:pPr>
        <w:pStyle w:val="libNormal0"/>
        <w:rPr>
          <w:rtl/>
        </w:rPr>
      </w:pPr>
      <w:r>
        <w:rPr>
          <w:rtl/>
        </w:rPr>
        <w:br w:type="page"/>
      </w:r>
      <w:r w:rsidRPr="00234EB5">
        <w:rPr>
          <w:rtl/>
        </w:rPr>
        <w:lastRenderedPageBreak/>
        <w:t>عبد الله ابن أبيّ</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أظهر الإسلام </w:t>
      </w:r>
      <w:r w:rsidRPr="004B022A">
        <w:rPr>
          <w:rStyle w:val="libAlaemChar"/>
          <w:rtl/>
        </w:rPr>
        <w:t>(</w:t>
      </w:r>
      <w:r w:rsidRPr="004B022A">
        <w:rPr>
          <w:rStyle w:val="libAieChar"/>
          <w:rtl/>
        </w:rPr>
        <w:t>وَقَدْ دَخَلُوا بِالْكُفْرِ</w:t>
      </w:r>
      <w:r w:rsidRPr="004B022A">
        <w:rPr>
          <w:rStyle w:val="libAlaemChar"/>
          <w:rtl/>
        </w:rPr>
        <w:t>)</w:t>
      </w:r>
      <w:r w:rsidRPr="00234EB5">
        <w:rPr>
          <w:rtl/>
        </w:rPr>
        <w:t xml:space="preserve"> </w:t>
      </w:r>
      <w:r w:rsidRPr="00DD1030">
        <w:rPr>
          <w:rStyle w:val="libFootnotenumChar"/>
          <w:rtl/>
        </w:rPr>
        <w:t>(1)</w:t>
      </w:r>
      <w:r w:rsidRPr="00234EB5">
        <w:rPr>
          <w:rtl/>
        </w:rPr>
        <w:t xml:space="preserve"> قال</w:t>
      </w:r>
      <w:r w:rsidR="00BF125B">
        <w:rPr>
          <w:rtl/>
        </w:rPr>
        <w:t xml:space="preserve">: </w:t>
      </w:r>
      <w:r w:rsidRPr="00234EB5">
        <w:rPr>
          <w:rtl/>
        </w:rPr>
        <w:t>«وخرجوا به» من الإيمان.</w:t>
      </w:r>
    </w:p>
    <w:p w:rsidR="00EB73B5" w:rsidRPr="00234EB5" w:rsidRDefault="00EB73B5" w:rsidP="00B960EB">
      <w:pPr>
        <w:pStyle w:val="libNormal"/>
        <w:rPr>
          <w:rtl/>
        </w:rPr>
      </w:pPr>
      <w:r w:rsidRPr="004B022A">
        <w:rPr>
          <w:rStyle w:val="libAlaemChar"/>
          <w:rtl/>
        </w:rPr>
        <w:t>(</w:t>
      </w:r>
      <w:r w:rsidRPr="004B022A">
        <w:rPr>
          <w:rStyle w:val="libAieChar"/>
          <w:rtl/>
        </w:rPr>
        <w:t>وَاللهُ أَعْلَمُ بِما كانُوا يَكْتُمُونَ</w:t>
      </w:r>
      <w:r w:rsidRPr="004B022A">
        <w:rPr>
          <w:rStyle w:val="libAlaemChar"/>
          <w:rtl/>
        </w:rPr>
        <w:t>)</w:t>
      </w:r>
      <w:r w:rsidRPr="00234EB5">
        <w:rPr>
          <w:rtl/>
        </w:rPr>
        <w:t xml:space="preserve"> </w:t>
      </w:r>
      <w:r>
        <w:rPr>
          <w:rtl/>
        </w:rPr>
        <w:t>(</w:t>
      </w:r>
      <w:r w:rsidRPr="00234EB5">
        <w:rPr>
          <w:rtl/>
        </w:rPr>
        <w:t>61)</w:t>
      </w:r>
      <w:r w:rsidR="00BF125B">
        <w:rPr>
          <w:rtl/>
        </w:rPr>
        <w:t xml:space="preserve">: </w:t>
      </w:r>
      <w:r w:rsidRPr="00234EB5">
        <w:rPr>
          <w:rtl/>
        </w:rPr>
        <w:t>أي</w:t>
      </w:r>
      <w:r w:rsidR="00BF125B">
        <w:rPr>
          <w:rtl/>
        </w:rPr>
        <w:t xml:space="preserve">: </w:t>
      </w:r>
      <w:r w:rsidRPr="00234EB5">
        <w:rPr>
          <w:rtl/>
        </w:rPr>
        <w:t>من الكفر. وفيه وعيد لهم.</w:t>
      </w:r>
    </w:p>
    <w:p w:rsidR="00EB73B5" w:rsidRPr="00234EB5" w:rsidRDefault="00EB73B5" w:rsidP="00B960EB">
      <w:pPr>
        <w:pStyle w:val="libNormal"/>
        <w:rPr>
          <w:rtl/>
        </w:rPr>
      </w:pPr>
      <w:r w:rsidRPr="004B022A">
        <w:rPr>
          <w:rStyle w:val="libAlaemChar"/>
          <w:rtl/>
        </w:rPr>
        <w:t>(</w:t>
      </w:r>
      <w:r w:rsidRPr="004B022A">
        <w:rPr>
          <w:rStyle w:val="libAieChar"/>
          <w:rtl/>
        </w:rPr>
        <w:t>وَتَرى كَثِيراً مِنْهُمْ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اليهود والمنافقين</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يُسارِعُونَ فِي الْإِثْمِ</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في الحرام وقيل الكذب </w:t>
      </w:r>
      <w:r w:rsidRPr="00DD1030">
        <w:rPr>
          <w:rStyle w:val="libFootnotenumChar"/>
          <w:rtl/>
        </w:rPr>
        <w:t>(3)</w:t>
      </w:r>
      <w:r w:rsidR="00BF125B">
        <w:rPr>
          <w:rtl/>
        </w:rPr>
        <w:t xml:space="preserve">، </w:t>
      </w:r>
      <w:r w:rsidRPr="00234EB5">
        <w:rPr>
          <w:rtl/>
        </w:rPr>
        <w:t>لقوله عن قولهم الإثم.</w:t>
      </w:r>
    </w:p>
    <w:p w:rsidR="00EB73B5" w:rsidRPr="00234EB5" w:rsidRDefault="00EB73B5" w:rsidP="00B960EB">
      <w:pPr>
        <w:pStyle w:val="libNormal"/>
        <w:rPr>
          <w:rtl/>
        </w:rPr>
      </w:pPr>
      <w:r w:rsidRPr="004B022A">
        <w:rPr>
          <w:rStyle w:val="libAlaemChar"/>
          <w:rtl/>
        </w:rPr>
        <w:t>(</w:t>
      </w:r>
      <w:r w:rsidRPr="004B022A">
        <w:rPr>
          <w:rStyle w:val="libAieChar"/>
          <w:rtl/>
        </w:rPr>
        <w:t>وَالْعُدْوانِ</w:t>
      </w:r>
      <w:r w:rsidRPr="004B022A">
        <w:rPr>
          <w:rStyle w:val="libAlaemChar"/>
          <w:rtl/>
        </w:rPr>
        <w:t>)</w:t>
      </w:r>
      <w:r w:rsidRPr="00234EB5">
        <w:rPr>
          <w:rtl/>
        </w:rPr>
        <w:t xml:space="preserve"> الظّلم</w:t>
      </w:r>
      <w:r w:rsidR="00BF125B">
        <w:rPr>
          <w:rtl/>
        </w:rPr>
        <w:t xml:space="preserve">، </w:t>
      </w:r>
      <w:r w:rsidRPr="00234EB5">
        <w:rPr>
          <w:rtl/>
        </w:rPr>
        <w:t>ومجاوزة الحدّ في المعاصي.</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الإثم</w:t>
      </w:r>
      <w:r w:rsidR="00BF125B">
        <w:rPr>
          <w:rtl/>
        </w:rPr>
        <w:t xml:space="preserve">، </w:t>
      </w:r>
      <w:r w:rsidRPr="00234EB5">
        <w:rPr>
          <w:rtl/>
        </w:rPr>
        <w:t>ما يختصّ بهم. والعدوان</w:t>
      </w:r>
      <w:r w:rsidR="00BF125B">
        <w:rPr>
          <w:rtl/>
        </w:rPr>
        <w:t xml:space="preserve">، </w:t>
      </w:r>
      <w:r w:rsidRPr="00234EB5">
        <w:rPr>
          <w:rtl/>
        </w:rPr>
        <w:t>ما يتعدّى</w:t>
      </w:r>
      <w:r w:rsidR="000D116E">
        <w:rPr>
          <w:rtl/>
        </w:rPr>
        <w:t xml:space="preserve"> إلى</w:t>
      </w:r>
      <w:r w:rsidR="00BD3F78">
        <w:rPr>
          <w:rtl/>
        </w:rPr>
        <w:t xml:space="preserve"> </w:t>
      </w:r>
      <w:r w:rsidRPr="00234EB5">
        <w:rPr>
          <w:rtl/>
        </w:rPr>
        <w:t>غيرهم.</w:t>
      </w:r>
    </w:p>
    <w:p w:rsidR="00EB73B5" w:rsidRPr="00234EB5" w:rsidRDefault="00EB73B5" w:rsidP="00B960EB">
      <w:pPr>
        <w:pStyle w:val="libNormal"/>
        <w:rPr>
          <w:rtl/>
        </w:rPr>
      </w:pPr>
      <w:r w:rsidRPr="004B022A">
        <w:rPr>
          <w:rStyle w:val="libAlaemChar"/>
          <w:rtl/>
        </w:rPr>
        <w:t>(</w:t>
      </w:r>
      <w:r w:rsidRPr="004B022A">
        <w:rPr>
          <w:rStyle w:val="libAieChar"/>
          <w:rtl/>
        </w:rPr>
        <w:t>وَأَكْلِهِمُ السُّحْتَ</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الحرام. خصّه في الذّكر</w:t>
      </w:r>
      <w:r w:rsidR="00BF125B">
        <w:rPr>
          <w:rtl/>
        </w:rPr>
        <w:t xml:space="preserve">، </w:t>
      </w:r>
      <w:r w:rsidRPr="00234EB5">
        <w:rPr>
          <w:rtl/>
        </w:rPr>
        <w:t>للمبالغة.</w:t>
      </w:r>
    </w:p>
    <w:p w:rsidR="00EB73B5" w:rsidRPr="00234EB5" w:rsidRDefault="00EB73B5" w:rsidP="00B960EB">
      <w:pPr>
        <w:pStyle w:val="libNormal"/>
        <w:rPr>
          <w:rtl/>
        </w:rPr>
      </w:pPr>
      <w:r w:rsidRPr="004B022A">
        <w:rPr>
          <w:rStyle w:val="libAlaemChar"/>
          <w:rtl/>
        </w:rPr>
        <w:t>(</w:t>
      </w:r>
      <w:r w:rsidRPr="004B022A">
        <w:rPr>
          <w:rStyle w:val="libAieChar"/>
          <w:rtl/>
        </w:rPr>
        <w:t>لَبِئْسَ ما كانُوا يَعْمَلُونَ</w:t>
      </w:r>
      <w:r w:rsidRPr="004B022A">
        <w:rPr>
          <w:rStyle w:val="libAlaemChar"/>
          <w:rtl/>
        </w:rPr>
        <w:t>)</w:t>
      </w:r>
      <w:r w:rsidRPr="00234EB5">
        <w:rPr>
          <w:rtl/>
        </w:rPr>
        <w:t xml:space="preserve"> </w:t>
      </w:r>
      <w:r>
        <w:rPr>
          <w:rtl/>
        </w:rPr>
        <w:t>(</w:t>
      </w:r>
      <w:r w:rsidRPr="00234EB5">
        <w:rPr>
          <w:rtl/>
        </w:rPr>
        <w:t>62)</w:t>
      </w:r>
      <w:r w:rsidR="00BF125B">
        <w:rPr>
          <w:rtl/>
        </w:rPr>
        <w:t xml:space="preserve">: </w:t>
      </w:r>
      <w:r w:rsidRPr="00234EB5">
        <w:rPr>
          <w:rtl/>
        </w:rPr>
        <w:t>لبئس شيئا عملوه.</w:t>
      </w:r>
    </w:p>
    <w:p w:rsidR="00EB73B5" w:rsidRPr="00234EB5" w:rsidRDefault="00EB73B5" w:rsidP="00B960EB">
      <w:pPr>
        <w:pStyle w:val="libNormal"/>
        <w:rPr>
          <w:rtl/>
        </w:rPr>
      </w:pPr>
      <w:r w:rsidRPr="004B022A">
        <w:rPr>
          <w:rStyle w:val="libAlaemChar"/>
          <w:rtl/>
        </w:rPr>
        <w:t>(</w:t>
      </w:r>
      <w:r w:rsidRPr="004B022A">
        <w:rPr>
          <w:rStyle w:val="libAieChar"/>
          <w:rtl/>
        </w:rPr>
        <w:t>لَوْ لا يَنْهاهُمُ الرَّبَّانِيُّونَ وَالْأَحْبارُ عَنْ قَوْلِهِمُ الْإِثْمَ وَأَكْلِهِمُ السُّحْتَ</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تحضيض لعلمائهم على النّهي عن ذلك. فإنّ «لو لا» إذا دخل على الماضي</w:t>
      </w:r>
      <w:r w:rsidR="00BF125B">
        <w:rPr>
          <w:rtl/>
        </w:rPr>
        <w:t xml:space="preserve">، </w:t>
      </w:r>
      <w:r w:rsidRPr="00234EB5">
        <w:rPr>
          <w:rtl/>
        </w:rPr>
        <w:t>أفاد التّوبيخ.</w:t>
      </w:r>
    </w:p>
    <w:p w:rsidR="00EB73B5" w:rsidRPr="00234EB5" w:rsidRDefault="00EB73B5" w:rsidP="00B960EB">
      <w:pPr>
        <w:pStyle w:val="libNormal"/>
        <w:rPr>
          <w:rtl/>
        </w:rPr>
      </w:pPr>
      <w:r w:rsidRPr="00234EB5">
        <w:rPr>
          <w:rtl/>
        </w:rPr>
        <w:t>وإذا دخل على المستقبل</w:t>
      </w:r>
      <w:r w:rsidR="00BF125B">
        <w:rPr>
          <w:rtl/>
        </w:rPr>
        <w:t xml:space="preserve">، </w:t>
      </w:r>
      <w:r w:rsidRPr="00234EB5">
        <w:rPr>
          <w:rtl/>
        </w:rPr>
        <w:t>أفاد التّحضيض.</w:t>
      </w:r>
    </w:p>
    <w:p w:rsidR="00EB73B5" w:rsidRPr="00234EB5" w:rsidRDefault="00EB73B5" w:rsidP="00B960EB">
      <w:pPr>
        <w:pStyle w:val="libNormal"/>
        <w:rPr>
          <w:rtl/>
        </w:rPr>
      </w:pPr>
      <w:r w:rsidRPr="004B022A">
        <w:rPr>
          <w:rStyle w:val="libAlaemChar"/>
          <w:rtl/>
        </w:rPr>
        <w:t>(</w:t>
      </w:r>
      <w:r w:rsidRPr="004B022A">
        <w:rPr>
          <w:rStyle w:val="libAieChar"/>
          <w:rtl/>
        </w:rPr>
        <w:t>لَبِئْسَ ما كانُوا يَصْنَعُونَ</w:t>
      </w:r>
      <w:r w:rsidRPr="004B022A">
        <w:rPr>
          <w:rStyle w:val="libAlaemChar"/>
          <w:rtl/>
        </w:rPr>
        <w:t>)</w:t>
      </w:r>
      <w:r w:rsidRPr="00234EB5">
        <w:rPr>
          <w:rtl/>
        </w:rPr>
        <w:t xml:space="preserve"> </w:t>
      </w:r>
      <w:r>
        <w:rPr>
          <w:rtl/>
        </w:rPr>
        <w:t>(</w:t>
      </w:r>
      <w:r w:rsidRPr="00234EB5">
        <w:rPr>
          <w:rtl/>
        </w:rPr>
        <w:t>63)</w:t>
      </w:r>
      <w:r w:rsidR="00BF125B">
        <w:rPr>
          <w:rtl/>
        </w:rPr>
        <w:t xml:space="preserve">: </w:t>
      </w:r>
      <w:r w:rsidRPr="00234EB5">
        <w:rPr>
          <w:rtl/>
        </w:rPr>
        <w:t>أبلغ من قوله</w:t>
      </w:r>
      <w:r w:rsidR="00BF125B">
        <w:rPr>
          <w:rtl/>
        </w:rPr>
        <w:t xml:space="preserve">: </w:t>
      </w:r>
      <w:r w:rsidRPr="00234EB5">
        <w:rPr>
          <w:rtl/>
        </w:rPr>
        <w:t>لبئس ما كانوا يعملون. من حيث أنّ الصّنع</w:t>
      </w:r>
      <w:r w:rsidR="00BF125B">
        <w:rPr>
          <w:rtl/>
        </w:rPr>
        <w:t xml:space="preserve">، </w:t>
      </w:r>
      <w:r w:rsidRPr="00234EB5">
        <w:rPr>
          <w:rtl/>
        </w:rPr>
        <w:t>عمل الإنسان بعد تدرّب فيه وتروّ وتحرّي إجادة. ولذلك ذمّ به خواصّهم. ولأنّ ترك الحسنة أقبح من مواقعة المعصية. لأنّ النّفس تلتذّ بها وتميل إليها.</w:t>
      </w:r>
    </w:p>
    <w:p w:rsidR="00EB73B5" w:rsidRPr="00234EB5" w:rsidRDefault="00EB73B5" w:rsidP="00B960EB">
      <w:pPr>
        <w:pStyle w:val="libNormal"/>
        <w:rPr>
          <w:rtl/>
        </w:rPr>
      </w:pPr>
      <w:r w:rsidRPr="00234EB5">
        <w:rPr>
          <w:rtl/>
        </w:rPr>
        <w:t>ولا كذلك ترك الإنكار عليها</w:t>
      </w:r>
      <w:r w:rsidR="00BF125B">
        <w:rPr>
          <w:rtl/>
        </w:rPr>
        <w:t xml:space="preserve">، </w:t>
      </w:r>
      <w:r w:rsidRPr="00234EB5">
        <w:rPr>
          <w:rtl/>
        </w:rPr>
        <w:t>فكان جديرا بأبلغ الذّمّ.</w:t>
      </w:r>
    </w:p>
    <w:p w:rsidR="00EB73B5" w:rsidRPr="00234EB5" w:rsidRDefault="00EB73B5" w:rsidP="00B960EB">
      <w:pPr>
        <w:pStyle w:val="libNormal"/>
        <w:rPr>
          <w:rtl/>
        </w:rPr>
      </w:pPr>
      <w:r w:rsidRPr="00234EB5">
        <w:rPr>
          <w:rtl/>
        </w:rPr>
        <w:t xml:space="preserve">عن ابن عبّاس </w:t>
      </w:r>
      <w:r w:rsidRPr="00DD1030">
        <w:rPr>
          <w:rStyle w:val="libFootnotenumChar"/>
          <w:rtl/>
        </w:rPr>
        <w:t>(5)</w:t>
      </w:r>
      <w:r w:rsidR="00BF125B">
        <w:rPr>
          <w:rtl/>
        </w:rPr>
        <w:t xml:space="preserve">: </w:t>
      </w:r>
      <w:r w:rsidRPr="00234EB5">
        <w:rPr>
          <w:rtl/>
        </w:rPr>
        <w:t>هي أشدّ آية في القرآن.</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(6)</w:t>
      </w:r>
      <w:r w:rsidR="00BF125B">
        <w:rPr>
          <w:rtl/>
        </w:rPr>
        <w:t xml:space="preserve">: </w:t>
      </w:r>
      <w:r w:rsidRPr="00234EB5">
        <w:rPr>
          <w:rtl/>
        </w:rPr>
        <w:t>عدّة من أصحابنا</w:t>
      </w:r>
      <w:r w:rsidR="00BF125B">
        <w:rPr>
          <w:rtl/>
        </w:rPr>
        <w:t xml:space="preserve">، </w:t>
      </w:r>
      <w:r w:rsidRPr="00234EB5">
        <w:rPr>
          <w:rtl/>
        </w:rPr>
        <w:t>عن سهل بن زياد</w:t>
      </w:r>
      <w:r w:rsidR="00BF125B">
        <w:rPr>
          <w:rtl/>
        </w:rPr>
        <w:t xml:space="preserve">، </w:t>
      </w:r>
      <w:r w:rsidRPr="00234EB5">
        <w:rPr>
          <w:rtl/>
        </w:rPr>
        <w:t>عن عبد الرّحمن بن أبي نجران</w:t>
      </w:r>
      <w:r w:rsidR="00BF125B">
        <w:rPr>
          <w:rtl/>
        </w:rPr>
        <w:t xml:space="preserve">، </w:t>
      </w:r>
      <w:r w:rsidRPr="00234EB5">
        <w:rPr>
          <w:rtl/>
        </w:rPr>
        <w:t>عن عاصم بن حميد</w:t>
      </w:r>
      <w:r w:rsidR="00BF125B">
        <w:rPr>
          <w:rtl/>
        </w:rPr>
        <w:t xml:space="preserve">، </w:t>
      </w:r>
      <w:r w:rsidRPr="00234EB5">
        <w:rPr>
          <w:rtl/>
        </w:rPr>
        <w:t>عن أبي حمزة</w:t>
      </w:r>
      <w:r w:rsidR="00BF125B">
        <w:rPr>
          <w:rtl/>
        </w:rPr>
        <w:t xml:space="preserve">، </w:t>
      </w:r>
      <w:r w:rsidRPr="00234EB5">
        <w:rPr>
          <w:rtl/>
        </w:rPr>
        <w:t>عن يحيى بن عقيل</w:t>
      </w:r>
      <w:r w:rsidR="00BF125B">
        <w:rPr>
          <w:rtl/>
        </w:rPr>
        <w:t xml:space="preserve">، </w:t>
      </w:r>
      <w:r w:rsidRPr="00234EB5">
        <w:rPr>
          <w:rtl/>
        </w:rPr>
        <w:t>عن حسن قال</w:t>
      </w:r>
      <w:r w:rsidR="00BF125B">
        <w:rPr>
          <w:rtl/>
        </w:rPr>
        <w:t xml:space="preserve">: </w:t>
      </w:r>
      <w:r w:rsidRPr="00234EB5">
        <w:rPr>
          <w:rtl/>
        </w:rPr>
        <w:t>خطب أمير المؤمنين</w:t>
      </w:r>
      <w:r>
        <w:rPr>
          <w:rtl/>
        </w:rPr>
        <w:t xml:space="preserve"> ـ </w:t>
      </w:r>
      <w:r w:rsidRPr="00234EB5">
        <w:rPr>
          <w:rtl/>
        </w:rPr>
        <w:t>صلوات الله عليه</w:t>
      </w:r>
      <w:r>
        <w:rPr>
          <w:rtl/>
        </w:rPr>
        <w:t xml:space="preserve"> ـ </w:t>
      </w:r>
      <w:r w:rsidRPr="00234EB5">
        <w:rPr>
          <w:rtl/>
        </w:rPr>
        <w:t>فحمد الله وأثنى عليه وقال</w:t>
      </w:r>
      <w:r w:rsidR="00BF125B">
        <w:rPr>
          <w:rtl/>
        </w:rPr>
        <w:t xml:space="preserve">: </w:t>
      </w:r>
      <w:r w:rsidRPr="00234EB5">
        <w:rPr>
          <w:rtl/>
        </w:rPr>
        <w:t>أمّا بعد</w:t>
      </w:r>
      <w:r w:rsidR="00BF125B">
        <w:rPr>
          <w:rtl/>
        </w:rPr>
        <w:t xml:space="preserve">، </w:t>
      </w:r>
      <w:r w:rsidRPr="00234EB5">
        <w:rPr>
          <w:rtl/>
        </w:rPr>
        <w:t>فأنّه إنّما هلك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في الكفر</w:t>
      </w:r>
      <w:r>
        <w:rPr>
          <w:rtl/>
        </w:rPr>
        <w:t>.</w:t>
      </w:r>
    </w:p>
    <w:p w:rsidR="00EB73B5" w:rsidRPr="00234EB5" w:rsidRDefault="00EB73B5" w:rsidP="00464ED5">
      <w:pPr>
        <w:pStyle w:val="libFootnote0"/>
        <w:rPr>
          <w:rtl/>
        </w:rPr>
      </w:pPr>
      <w:r>
        <w:rPr>
          <w:rtl/>
        </w:rPr>
        <w:t>(</w:t>
      </w:r>
      <w:r w:rsidRPr="00234EB5">
        <w:rPr>
          <w:rtl/>
        </w:rPr>
        <w:t>2) من ر</w:t>
      </w:r>
      <w:r>
        <w:rPr>
          <w:rtl/>
        </w:rPr>
        <w:t>.</w:t>
      </w:r>
    </w:p>
    <w:p w:rsidR="00EB73B5" w:rsidRPr="00234EB5" w:rsidRDefault="00EB73B5" w:rsidP="00464ED5">
      <w:pPr>
        <w:pStyle w:val="libFootnote0"/>
        <w:rPr>
          <w:rtl/>
        </w:rPr>
      </w:pPr>
      <w:r>
        <w:rPr>
          <w:rtl/>
        </w:rPr>
        <w:t>(</w:t>
      </w:r>
      <w:r w:rsidRPr="00234EB5">
        <w:rPr>
          <w:rtl/>
        </w:rPr>
        <w:t>3) أنوار التنزيل 1 / 283</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تفسير الدّرّ المنثور 3 / 112</w:t>
      </w:r>
      <w:r>
        <w:rPr>
          <w:rtl/>
        </w:rPr>
        <w:t>.</w:t>
      </w:r>
    </w:p>
    <w:p w:rsidR="00EB73B5" w:rsidRPr="00234EB5" w:rsidRDefault="00EB73B5" w:rsidP="00464ED5">
      <w:pPr>
        <w:pStyle w:val="libFootnote0"/>
        <w:rPr>
          <w:rtl/>
        </w:rPr>
      </w:pPr>
      <w:r>
        <w:rPr>
          <w:rtl/>
        </w:rPr>
        <w:t>(</w:t>
      </w:r>
      <w:r w:rsidRPr="00234EB5">
        <w:rPr>
          <w:rtl/>
        </w:rPr>
        <w:t>6) الكافي 5 / 57</w:t>
      </w:r>
      <w:r w:rsidR="00BF125B">
        <w:rPr>
          <w:rtl/>
        </w:rPr>
        <w:t xml:space="preserve">، </w:t>
      </w:r>
      <w:r w:rsidRPr="00234EB5">
        <w:rPr>
          <w:rtl/>
        </w:rPr>
        <w:t>ح 6</w:t>
      </w:r>
      <w:r>
        <w:rPr>
          <w:rtl/>
        </w:rPr>
        <w:t>.</w:t>
      </w:r>
    </w:p>
    <w:p w:rsidR="00EB73B5" w:rsidRPr="00234EB5" w:rsidRDefault="00EB73B5" w:rsidP="00E94EBE">
      <w:pPr>
        <w:pStyle w:val="libNormal0"/>
        <w:rPr>
          <w:rtl/>
        </w:rPr>
      </w:pPr>
      <w:r>
        <w:rPr>
          <w:rtl/>
        </w:rPr>
        <w:br w:type="page"/>
      </w:r>
      <w:r w:rsidRPr="00234EB5">
        <w:rPr>
          <w:rtl/>
        </w:rPr>
        <w:lastRenderedPageBreak/>
        <w:t>من كان قبلكم حيث ما عملوا من المعاصي ولم ينههم الرّبّانيّون والأحبار عن ذلك.</w:t>
      </w:r>
    </w:p>
    <w:p w:rsidR="00EB73B5" w:rsidRPr="00234EB5" w:rsidRDefault="00EB73B5" w:rsidP="00C57C3F">
      <w:pPr>
        <w:pStyle w:val="libNormal"/>
        <w:rPr>
          <w:rtl/>
        </w:rPr>
      </w:pPr>
      <w:r>
        <w:rPr>
          <w:rtl/>
        </w:rPr>
        <w:t>و</w:t>
      </w:r>
      <w:r w:rsidRPr="00234EB5">
        <w:rPr>
          <w:rtl/>
        </w:rPr>
        <w:t>أنّهم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تمادوا في المعاصي ولم ينههم الرّبّانيّون </w:t>
      </w:r>
      <w:r>
        <w:rPr>
          <w:rtl/>
        </w:rPr>
        <w:t>[</w:t>
      </w:r>
      <w:r w:rsidRPr="00234EB5">
        <w:rPr>
          <w:rtl/>
        </w:rPr>
        <w:t>والأحبار</w:t>
      </w:r>
      <w:r>
        <w:rPr>
          <w:rtl/>
        </w:rPr>
        <w:t>]</w:t>
      </w:r>
      <w:r w:rsidRPr="00234EB5">
        <w:rPr>
          <w:rtl/>
        </w:rPr>
        <w:t xml:space="preserve"> </w:t>
      </w:r>
      <w:r w:rsidRPr="00DD1030">
        <w:rPr>
          <w:rStyle w:val="libFootnotenumChar"/>
          <w:rtl/>
        </w:rPr>
        <w:t>(1)</w:t>
      </w:r>
      <w:r w:rsidRPr="00234EB5">
        <w:rPr>
          <w:rtl/>
        </w:rPr>
        <w:t xml:space="preserve"> عن ذلك نزلت بهم العقوبات. فأمروا بالمعروف وانهوا عن المنكر.</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أخذنا منه موضع الحاجة.</w:t>
      </w:r>
    </w:p>
    <w:p w:rsidR="00EB73B5" w:rsidRPr="00234EB5" w:rsidRDefault="00EB73B5" w:rsidP="00B960EB">
      <w:pPr>
        <w:pStyle w:val="libNormal"/>
        <w:rPr>
          <w:rtl/>
        </w:rPr>
      </w:pPr>
      <w:r w:rsidRPr="00234EB5">
        <w:rPr>
          <w:rtl/>
        </w:rPr>
        <w:t>عدّة من أصحابنا</w:t>
      </w:r>
      <w:r w:rsidR="00BF125B">
        <w:rPr>
          <w:rtl/>
        </w:rPr>
        <w:t xml:space="preserve">، </w:t>
      </w:r>
      <w:r w:rsidRPr="00234EB5">
        <w:rPr>
          <w:rtl/>
        </w:rPr>
        <w:t xml:space="preserve">عن سهل بن زياد </w:t>
      </w:r>
      <w:r w:rsidRPr="00DD1030">
        <w:rPr>
          <w:rStyle w:val="libFootnotenumChar"/>
          <w:rtl/>
        </w:rPr>
        <w:t>(2)</w:t>
      </w:r>
      <w:r w:rsidR="00BF125B">
        <w:rPr>
          <w:rtl/>
        </w:rPr>
        <w:t xml:space="preserve">، </w:t>
      </w:r>
      <w:r w:rsidRPr="00234EB5">
        <w:rPr>
          <w:rtl/>
        </w:rPr>
        <w:t xml:space="preserve">وعليّ بن إبراهيم </w:t>
      </w:r>
      <w:r>
        <w:rPr>
          <w:rtl/>
        </w:rPr>
        <w:t>[</w:t>
      </w:r>
      <w:r w:rsidRPr="00234EB5">
        <w:rPr>
          <w:rtl/>
        </w:rPr>
        <w:t>، عن أبيه</w:t>
      </w:r>
      <w:r>
        <w:rPr>
          <w:rtl/>
        </w:rPr>
        <w:t>]</w:t>
      </w:r>
      <w:r w:rsidRPr="00234EB5">
        <w:rPr>
          <w:rtl/>
        </w:rPr>
        <w:t xml:space="preserve"> </w:t>
      </w:r>
      <w:r w:rsidRPr="00DD1030">
        <w:rPr>
          <w:rStyle w:val="libFootnotenumChar"/>
          <w:rtl/>
        </w:rPr>
        <w:t>(3)</w:t>
      </w:r>
      <w:r w:rsidRPr="00234EB5">
        <w:rPr>
          <w:rtl/>
        </w:rPr>
        <w:t xml:space="preserve"> جميعا</w:t>
      </w:r>
      <w:r w:rsidR="00BF125B">
        <w:rPr>
          <w:rtl/>
        </w:rPr>
        <w:t xml:space="preserve">، </w:t>
      </w:r>
      <w:r w:rsidRPr="00234EB5">
        <w:rPr>
          <w:rtl/>
        </w:rPr>
        <w:t xml:space="preserve">عن أحمد بن محمّد بن أبي نصر </w:t>
      </w:r>
      <w:r>
        <w:rPr>
          <w:rtl/>
        </w:rPr>
        <w:t>[</w:t>
      </w:r>
      <w:r w:rsidRPr="00234EB5">
        <w:rPr>
          <w:rtl/>
        </w:rPr>
        <w:t>، عن أبان</w:t>
      </w:r>
      <w:r w:rsidR="00BF125B">
        <w:rPr>
          <w:rtl/>
        </w:rPr>
        <w:t xml:space="preserve">، </w:t>
      </w:r>
      <w:r w:rsidRPr="00234EB5">
        <w:rPr>
          <w:rtl/>
        </w:rPr>
        <w:t>عن أبي بصير ،</w:t>
      </w:r>
      <w:r>
        <w:rPr>
          <w:rtl/>
        </w:rPr>
        <w:t>]</w:t>
      </w:r>
      <w:r w:rsidRPr="00234EB5">
        <w:rPr>
          <w:rtl/>
        </w:rPr>
        <w:t xml:space="preserve"> </w:t>
      </w:r>
      <w:r w:rsidRPr="00DD1030">
        <w:rPr>
          <w:rStyle w:val="libFootnotenumChar"/>
          <w:rtl/>
        </w:rPr>
        <w:t>(4)</w:t>
      </w:r>
      <w:r w:rsidRPr="00234EB5">
        <w:rPr>
          <w:rtl/>
        </w:rPr>
        <w:t xml:space="preserve"> عن عمرو بن رياح 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234EB5">
        <w:rPr>
          <w:rtl/>
        </w:rPr>
        <w:t>بلغني أنّك تقول</w:t>
      </w:r>
      <w:r w:rsidR="00BF125B">
        <w:rPr>
          <w:rtl/>
        </w:rPr>
        <w:t xml:space="preserve">: </w:t>
      </w:r>
      <w:r w:rsidRPr="00234EB5">
        <w:rPr>
          <w:rtl/>
        </w:rPr>
        <w:t>من طلّق لغير السنّة أنّك لا ترى طلاقه شيئا</w:t>
      </w:r>
      <w:r>
        <w:rPr>
          <w:rtl/>
        </w:rPr>
        <w:t>؟</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ما أقوله بل الله يقوله. أما والله لو كنّا نفتيكم بالجور كنّا شرّا منكم</w:t>
      </w:r>
      <w:r w:rsidR="00BF125B">
        <w:rPr>
          <w:rtl/>
        </w:rPr>
        <w:t xml:space="preserve">، </w:t>
      </w:r>
      <w:r w:rsidRPr="00234EB5">
        <w:rPr>
          <w:rtl/>
        </w:rPr>
        <w:t>لأنّ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لَوْ لا يَنْهاهُمُ الرَّبَّانِيُّونَ وَالْأَحْبارُ عَنْ قَوْلِهِمُ الْإِثْمَ وَأَكْلِهِمُ السُّحْتَ</w:t>
      </w:r>
      <w:r w:rsidRPr="004B022A">
        <w:rPr>
          <w:rStyle w:val="libAlaemChar"/>
          <w:rtl/>
        </w:rPr>
        <w:t>)</w:t>
      </w:r>
      <w:r>
        <w:rP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 xml:space="preserve">«وفي نهج البلاغة </w:t>
      </w:r>
      <w:r w:rsidRPr="00DD1030">
        <w:rPr>
          <w:rStyle w:val="libFootnotenumChar"/>
          <w:rtl/>
        </w:rPr>
        <w:t>(5)</w:t>
      </w:r>
      <w:r w:rsidRPr="00234EB5">
        <w:rPr>
          <w:rtl/>
        </w:rPr>
        <w:t xml:space="preserve"> قال</w:t>
      </w:r>
      <w:r>
        <w:rPr>
          <w:rtl/>
        </w:rPr>
        <w:t xml:space="preserve"> ـ </w:t>
      </w:r>
      <w:r w:rsidRPr="00234EB5">
        <w:rPr>
          <w:rtl/>
        </w:rPr>
        <w:t>عليه السّلام</w:t>
      </w:r>
      <w:r>
        <w:rPr>
          <w:rtl/>
        </w:rPr>
        <w:t xml:space="preserve"> ـ </w:t>
      </w:r>
      <w:r w:rsidRPr="00234EB5">
        <w:rPr>
          <w:rtl/>
        </w:rPr>
        <w:t>في خطبة له</w:t>
      </w:r>
      <w:r w:rsidR="00BF125B">
        <w:rPr>
          <w:rtl/>
        </w:rPr>
        <w:t xml:space="preserve">، </w:t>
      </w:r>
      <w:r w:rsidRPr="00234EB5">
        <w:rPr>
          <w:rtl/>
        </w:rPr>
        <w:t>وهي من خطب الملاحم :</w:t>
      </w:r>
    </w:p>
    <w:p w:rsidR="00EB73B5" w:rsidRPr="00234EB5" w:rsidRDefault="00EB73B5" w:rsidP="00B960EB">
      <w:pPr>
        <w:pStyle w:val="libNormal"/>
        <w:rPr>
          <w:rtl/>
        </w:rPr>
      </w:pPr>
      <w:r w:rsidRPr="00234EB5">
        <w:rPr>
          <w:rtl/>
        </w:rPr>
        <w:t>أين تذهب بكم المذاهب</w:t>
      </w:r>
      <w:r w:rsidR="00BF125B">
        <w:rPr>
          <w:rtl/>
        </w:rPr>
        <w:t xml:space="preserve">، </w:t>
      </w:r>
      <w:r w:rsidRPr="00234EB5">
        <w:rPr>
          <w:rtl/>
        </w:rPr>
        <w:t xml:space="preserve">وتتيه </w:t>
      </w:r>
      <w:r w:rsidRPr="00DD1030">
        <w:rPr>
          <w:rStyle w:val="libFootnotenumChar"/>
          <w:rtl/>
        </w:rPr>
        <w:t>(6)</w:t>
      </w:r>
      <w:r w:rsidRPr="00234EB5">
        <w:rPr>
          <w:rtl/>
        </w:rPr>
        <w:t xml:space="preserve"> بكم الغياهب</w:t>
      </w:r>
      <w:r w:rsidR="00BF125B">
        <w:rPr>
          <w:rtl/>
        </w:rPr>
        <w:t xml:space="preserve">، </w:t>
      </w:r>
      <w:r w:rsidRPr="00234EB5">
        <w:rPr>
          <w:rtl/>
        </w:rPr>
        <w:t>وتخدعكم الكواذب</w:t>
      </w:r>
      <w:r>
        <w:rPr>
          <w:rtl/>
        </w:rPr>
        <w:t>؟</w:t>
      </w:r>
      <w:r w:rsidRPr="00234EB5">
        <w:rPr>
          <w:rtl/>
        </w:rPr>
        <w:t xml:space="preserve"> ومن أين تؤتون</w:t>
      </w:r>
      <w:r w:rsidR="00BF125B">
        <w:rPr>
          <w:rtl/>
        </w:rPr>
        <w:t xml:space="preserve">، </w:t>
      </w:r>
      <w:r w:rsidRPr="00234EB5">
        <w:rPr>
          <w:rtl/>
        </w:rPr>
        <w:t>وأنّى تؤفكون</w:t>
      </w:r>
      <w:r>
        <w:rPr>
          <w:rtl/>
        </w:rPr>
        <w:t>؟</w:t>
      </w:r>
      <w:r w:rsidRPr="00234EB5">
        <w:rPr>
          <w:rtl/>
        </w:rPr>
        <w:t xml:space="preserve"> فلكلّ أجل كتاب</w:t>
      </w:r>
      <w:r w:rsidR="00BF125B">
        <w:rPr>
          <w:rtl/>
        </w:rPr>
        <w:t xml:space="preserve">، </w:t>
      </w:r>
      <w:r w:rsidRPr="00234EB5">
        <w:rPr>
          <w:rtl/>
        </w:rPr>
        <w:t>ولكلّ غيبة إياب</w:t>
      </w:r>
      <w:r w:rsidR="00BF125B">
        <w:rPr>
          <w:rtl/>
        </w:rPr>
        <w:t xml:space="preserve">، </w:t>
      </w:r>
      <w:r w:rsidRPr="00234EB5">
        <w:rPr>
          <w:rtl/>
        </w:rPr>
        <w:t xml:space="preserve">فاستمعوا </w:t>
      </w:r>
      <w:r w:rsidRPr="00DD1030">
        <w:rPr>
          <w:rStyle w:val="libFootnotenumChar"/>
          <w:rtl/>
        </w:rPr>
        <w:t>(7)</w:t>
      </w:r>
      <w:r w:rsidRPr="00234EB5">
        <w:rPr>
          <w:rtl/>
        </w:rPr>
        <w:t xml:space="preserve"> ربّانيكم</w:t>
      </w:r>
      <w:r w:rsidR="00BF125B">
        <w:rPr>
          <w:rtl/>
        </w:rPr>
        <w:t xml:space="preserve">، </w:t>
      </w:r>
      <w:r w:rsidRPr="00234EB5">
        <w:rPr>
          <w:rtl/>
        </w:rPr>
        <w:t>وأحضروه قلوبكم</w:t>
      </w:r>
      <w:r w:rsidR="00BF125B">
        <w:rPr>
          <w:rtl/>
        </w:rPr>
        <w:t xml:space="preserve">، </w:t>
      </w:r>
      <w:r w:rsidRPr="00234EB5">
        <w:rPr>
          <w:rtl/>
        </w:rPr>
        <w:t>واستيقظوا أن يهتف بكم»</w:t>
      </w:r>
      <w:r>
        <w:rPr>
          <w:rtl/>
        </w:rPr>
        <w:t>.</w:t>
      </w:r>
      <w:r w:rsidRPr="00234EB5">
        <w:rPr>
          <w:rtl/>
        </w:rPr>
        <w:t xml:space="preserve"> </w:t>
      </w:r>
      <w:r w:rsidRPr="00DD1030">
        <w:rPr>
          <w:rStyle w:val="libFootnotenumChar"/>
          <w:rtl/>
        </w:rPr>
        <w:t>(8)</w:t>
      </w:r>
    </w:p>
    <w:p w:rsidR="00EB73B5" w:rsidRPr="00234EB5" w:rsidRDefault="00EB73B5" w:rsidP="00B960EB">
      <w:pPr>
        <w:pStyle w:val="libNormal"/>
        <w:rPr>
          <w:rtl/>
        </w:rPr>
      </w:pPr>
      <w:r w:rsidRPr="004B022A">
        <w:rPr>
          <w:rStyle w:val="libAlaemChar"/>
          <w:rtl/>
        </w:rPr>
        <w:t>(</w:t>
      </w:r>
      <w:r w:rsidRPr="004B022A">
        <w:rPr>
          <w:rStyle w:val="libAieChar"/>
          <w:rtl/>
        </w:rPr>
        <w:t>وَقالَتِ الْيَهُودُ يَدُ اللهِ مَغْلُولَةٌ</w:t>
      </w:r>
      <w:r w:rsidRPr="004B022A">
        <w:rPr>
          <w:rStyle w:val="libAlaemChar"/>
          <w:rtl/>
        </w:rPr>
        <w:t>)</w:t>
      </w:r>
      <w:r w:rsidR="00BF125B">
        <w:rPr>
          <w:rtl/>
        </w:rPr>
        <w:t xml:space="preserve">: </w:t>
      </w:r>
      <w:r w:rsidRPr="00234EB5">
        <w:rPr>
          <w:rtl/>
        </w:rPr>
        <w:t xml:space="preserve">قيل </w:t>
      </w:r>
      <w:r w:rsidRPr="00DD1030">
        <w:rPr>
          <w:rStyle w:val="libFootnotenumChar"/>
          <w:rtl/>
        </w:rPr>
        <w:t>(9)</w:t>
      </w:r>
      <w:r w:rsidR="00BF125B">
        <w:rPr>
          <w:rtl/>
        </w:rPr>
        <w:t xml:space="preserve">: </w:t>
      </w:r>
      <w:r w:rsidRPr="00234EB5">
        <w:rPr>
          <w:rtl/>
        </w:rPr>
        <w:t>أي</w:t>
      </w:r>
      <w:r w:rsidR="00BF125B">
        <w:rPr>
          <w:rtl/>
        </w:rPr>
        <w:t xml:space="preserve">: </w:t>
      </w:r>
      <w:r w:rsidRPr="00234EB5">
        <w:rPr>
          <w:rtl/>
        </w:rPr>
        <w:t>هو ممسك يقتر بالرّزق.</w:t>
      </w:r>
    </w:p>
    <w:p w:rsidR="00EB73B5" w:rsidRPr="00234EB5" w:rsidRDefault="00EB73B5" w:rsidP="00B960EB">
      <w:pPr>
        <w:pStyle w:val="libNormal"/>
        <w:rPr>
          <w:rtl/>
        </w:rPr>
      </w:pPr>
      <w:r w:rsidRPr="00234EB5">
        <w:rPr>
          <w:rtl/>
        </w:rPr>
        <w:t>وغلّ اليد وبسطها</w:t>
      </w:r>
      <w:r w:rsidR="00BF125B">
        <w:rPr>
          <w:rtl/>
        </w:rPr>
        <w:t xml:space="preserve">، </w:t>
      </w:r>
      <w:r w:rsidRPr="00234EB5">
        <w:rPr>
          <w:rtl/>
        </w:rPr>
        <w:t>مجاز عن البخل والجود. ولا قصد فيه</w:t>
      </w:r>
      <w:r w:rsidR="000D116E">
        <w:rPr>
          <w:rtl/>
        </w:rPr>
        <w:t xml:space="preserve"> إلى</w:t>
      </w:r>
      <w:r w:rsidR="00BD3F78">
        <w:rPr>
          <w:rtl/>
        </w:rPr>
        <w:t xml:space="preserve"> </w:t>
      </w:r>
      <w:r w:rsidRPr="00234EB5">
        <w:rPr>
          <w:rtl/>
        </w:rPr>
        <w:t>إثبات يد</w:t>
      </w:r>
      <w:r w:rsidR="00BF125B">
        <w:rPr>
          <w:rtl/>
        </w:rPr>
        <w:t xml:space="preserve">، </w:t>
      </w:r>
      <w:r w:rsidRPr="00234EB5">
        <w:rPr>
          <w:rtl/>
        </w:rPr>
        <w:t>وغلّ</w:t>
      </w:r>
      <w:r w:rsidR="00BF125B">
        <w:rPr>
          <w:rtl/>
        </w:rPr>
        <w:t xml:space="preserve">، </w:t>
      </w:r>
      <w:r w:rsidRPr="00234EB5">
        <w:rPr>
          <w:rtl/>
        </w:rPr>
        <w:t>وبسط. ولذلك يستعمل حيث لا يتصوّر ذلك</w:t>
      </w:r>
      <w:r w:rsidR="00BF125B">
        <w:rPr>
          <w:rtl/>
        </w:rPr>
        <w:t xml:space="preserve">، </w:t>
      </w:r>
      <w:r w:rsidRPr="00234EB5">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 xml:space="preserve">جاد الحمى بسط اليدين بوابل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شكرت نداه تلاعه ووهاده </w:t>
            </w:r>
            <w:r w:rsidRPr="00193ADE">
              <w:rPr>
                <w:rStyle w:val="libPoemTiniCharChar"/>
                <w:rtl/>
              </w:rPr>
              <w:br/>
              <w:t> </w:t>
            </w:r>
          </w:p>
        </w:tc>
      </w:tr>
    </w:tbl>
    <w:p w:rsidR="00EB73B5" w:rsidRPr="00234EB5" w:rsidRDefault="00EB73B5" w:rsidP="00B960EB">
      <w:pPr>
        <w:pStyle w:val="libNormal"/>
        <w:rPr>
          <w:rtl/>
        </w:rPr>
      </w:pPr>
      <w:r w:rsidRPr="00234EB5">
        <w:rPr>
          <w:rtl/>
        </w:rPr>
        <w:t>ونظيره من المجازات المركّبة</w:t>
      </w:r>
      <w:r w:rsidR="00BF125B">
        <w:rPr>
          <w:rtl/>
        </w:rPr>
        <w:t xml:space="preserve">: </w:t>
      </w:r>
      <w:r w:rsidRPr="00234EB5">
        <w:rPr>
          <w:rtl/>
        </w:rPr>
        <w:t>شابت لمّة اللّيل.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ر</w:t>
      </w:r>
      <w:r>
        <w:rPr>
          <w:rtl/>
        </w:rPr>
        <w:t>.</w:t>
      </w:r>
    </w:p>
    <w:p w:rsidR="00EB73B5" w:rsidRPr="00234EB5" w:rsidRDefault="00EB73B5" w:rsidP="00464ED5">
      <w:pPr>
        <w:pStyle w:val="libFootnote0"/>
        <w:rPr>
          <w:rtl/>
        </w:rPr>
      </w:pPr>
      <w:r>
        <w:rPr>
          <w:rtl/>
        </w:rPr>
        <w:t>(</w:t>
      </w:r>
      <w:r w:rsidRPr="00234EB5">
        <w:rPr>
          <w:rtl/>
        </w:rPr>
        <w:t>2) نفس المصدر 6 / 57</w:t>
      </w:r>
      <w:r>
        <w:rPr>
          <w:rtl/>
        </w:rPr>
        <w:t xml:space="preserve"> ـ </w:t>
      </w:r>
      <w:r w:rsidRPr="00234EB5">
        <w:rPr>
          <w:rtl/>
        </w:rPr>
        <w:t>58</w:t>
      </w:r>
      <w:r w:rsidR="00BF125B">
        <w:rPr>
          <w:rtl/>
        </w:rPr>
        <w:t xml:space="preserve">، </w:t>
      </w:r>
      <w:r w:rsidRPr="00234EB5">
        <w:rPr>
          <w:rtl/>
        </w:rPr>
        <w:t>ح 1</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من المصدر.</w:t>
      </w:r>
    </w:p>
    <w:p w:rsidR="00EB73B5" w:rsidRPr="00234EB5" w:rsidRDefault="00EB73B5" w:rsidP="00464ED5">
      <w:pPr>
        <w:pStyle w:val="libFootnote0"/>
        <w:rPr>
          <w:rtl/>
        </w:rPr>
      </w:pPr>
      <w:r>
        <w:rPr>
          <w:rtl/>
        </w:rPr>
        <w:t>(</w:t>
      </w:r>
      <w:r w:rsidRPr="00234EB5">
        <w:rPr>
          <w:rtl/>
        </w:rPr>
        <w:t>5) نهج البلاغة / 157</w:t>
      </w:r>
      <w:r w:rsidR="00BF125B">
        <w:rPr>
          <w:rtl/>
        </w:rPr>
        <w:t xml:space="preserve">، </w:t>
      </w:r>
      <w:r w:rsidRPr="00234EB5">
        <w:rPr>
          <w:rtl/>
        </w:rPr>
        <w:t>ضمن خطبة 108</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النسخة</w:t>
      </w:r>
      <w:r w:rsidR="00BF125B">
        <w:rPr>
          <w:rtl/>
        </w:rPr>
        <w:t xml:space="preserve">: </w:t>
      </w:r>
      <w:r w:rsidRPr="00234EB5">
        <w:rPr>
          <w:rtl/>
        </w:rPr>
        <w:t>يستر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النسخة</w:t>
      </w:r>
      <w:r w:rsidR="00BF125B">
        <w:rPr>
          <w:rtl/>
        </w:rPr>
        <w:t xml:space="preserve">: </w:t>
      </w:r>
      <w:r w:rsidRPr="00234EB5">
        <w:rPr>
          <w:rtl/>
        </w:rPr>
        <w:t>فاسمعوا</w:t>
      </w:r>
      <w:r>
        <w:rPr>
          <w:rtl/>
        </w:rPr>
        <w:t>.</w:t>
      </w:r>
    </w:p>
    <w:p w:rsidR="00EB73B5" w:rsidRPr="00234EB5" w:rsidRDefault="00EB73B5" w:rsidP="00464ED5">
      <w:pPr>
        <w:pStyle w:val="libFootnote0"/>
        <w:rPr>
          <w:rtl/>
        </w:rPr>
      </w:pPr>
      <w:r>
        <w:rPr>
          <w:rtl/>
        </w:rPr>
        <w:t>(</w:t>
      </w:r>
      <w:r w:rsidRPr="00234EB5">
        <w:rPr>
          <w:rtl/>
        </w:rPr>
        <w:t>8) من ر</w:t>
      </w:r>
      <w:r>
        <w:rPr>
          <w:rtl/>
        </w:rPr>
        <w:t>.</w:t>
      </w:r>
    </w:p>
    <w:p w:rsidR="00EB73B5" w:rsidRPr="00234EB5" w:rsidRDefault="00EB73B5" w:rsidP="00464ED5">
      <w:pPr>
        <w:pStyle w:val="libFootnote0"/>
        <w:rPr>
          <w:rtl/>
        </w:rPr>
      </w:pPr>
      <w:r>
        <w:rPr>
          <w:rtl/>
        </w:rPr>
        <w:t>(</w:t>
      </w:r>
      <w:r w:rsidRPr="00234EB5">
        <w:rPr>
          <w:rtl/>
        </w:rPr>
        <w:t>9) أنوار التنزيل 1 / 283</w:t>
      </w:r>
      <w:r>
        <w:rPr>
          <w:rtl/>
        </w:rPr>
        <w:t>.</w:t>
      </w:r>
    </w:p>
    <w:p w:rsidR="00EB73B5" w:rsidRPr="00234EB5" w:rsidRDefault="00EB73B5" w:rsidP="00B960EB">
      <w:pPr>
        <w:pStyle w:val="libNormal"/>
        <w:rPr>
          <w:rtl/>
        </w:rPr>
      </w:pPr>
      <w:r>
        <w:rPr>
          <w:rtl/>
        </w:rPr>
        <w:br w:type="page"/>
      </w:r>
      <w:r w:rsidRPr="00234EB5">
        <w:rPr>
          <w:rtl/>
        </w:rPr>
        <w:lastRenderedPageBreak/>
        <w:t>وقيل</w:t>
      </w:r>
      <w:r w:rsidR="00BF125B">
        <w:rPr>
          <w:rtl/>
        </w:rPr>
        <w:t xml:space="preserve">: </w:t>
      </w:r>
      <w:r w:rsidRPr="00234EB5">
        <w:rPr>
          <w:rtl/>
        </w:rPr>
        <w:t>معناه</w:t>
      </w:r>
      <w:r w:rsidR="00BF125B">
        <w:rPr>
          <w:rtl/>
        </w:rPr>
        <w:t xml:space="preserve">: </w:t>
      </w:r>
      <w:r w:rsidRPr="00234EB5">
        <w:rPr>
          <w:rtl/>
        </w:rPr>
        <w:t>أنّه «فقير لقوله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لَقَدْ سَمِعَ اللهُ قَوْلَ الَّذِينَ قالُوا إِنَّ اللهَ</w:t>
      </w:r>
      <w:r w:rsidRPr="004B022A">
        <w:rPr>
          <w:rStyle w:val="libAlaemChar"/>
          <w:rtl/>
        </w:rPr>
        <w:t>)</w:t>
      </w:r>
      <w:r w:rsidRPr="00234EB5">
        <w:rPr>
          <w:rtl/>
        </w:rPr>
        <w:t xml:space="preserve">» </w:t>
      </w:r>
      <w:r w:rsidRPr="00DD1030">
        <w:rPr>
          <w:rStyle w:val="libFootnotenumChar"/>
          <w:rtl/>
        </w:rPr>
        <w:t>(1)</w:t>
      </w:r>
      <w:r w:rsidRPr="00234EB5">
        <w:rPr>
          <w:rtl/>
        </w:rPr>
        <w:t xml:space="preserve"> </w:t>
      </w:r>
      <w:r w:rsidRPr="004B022A">
        <w:rPr>
          <w:rStyle w:val="libAlaemChar"/>
          <w:rtl/>
        </w:rPr>
        <w:t>(</w:t>
      </w:r>
      <w:r w:rsidRPr="004B022A">
        <w:rPr>
          <w:rStyle w:val="libAieChar"/>
          <w:rtl/>
        </w:rPr>
        <w:t>فَقِيرٌ وَنَحْنُ أَغْنِياءُ</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في باب مجلس الرّضا</w:t>
      </w:r>
      <w:r>
        <w:rPr>
          <w:rtl/>
        </w:rPr>
        <w:t xml:space="preserve"> ـ </w:t>
      </w:r>
      <w:r w:rsidRPr="00234EB5">
        <w:rPr>
          <w:rtl/>
        </w:rPr>
        <w:t>عليه السّلام</w:t>
      </w:r>
      <w:r>
        <w:rPr>
          <w:rtl/>
        </w:rPr>
        <w:t xml:space="preserve"> ـ </w:t>
      </w:r>
      <w:r w:rsidRPr="00234EB5">
        <w:rPr>
          <w:rtl/>
        </w:rPr>
        <w:t>مع سليمان المروزيّ</w:t>
      </w:r>
      <w:r w:rsidR="00BF125B">
        <w:rPr>
          <w:rtl/>
        </w:rPr>
        <w:t xml:space="preserve">، </w:t>
      </w:r>
      <w:r w:rsidRPr="00234EB5">
        <w:rPr>
          <w:rtl/>
        </w:rPr>
        <w:t>بعد كلام طويل له</w:t>
      </w:r>
      <w:r>
        <w:rPr>
          <w:rtl/>
        </w:rPr>
        <w:t xml:space="preserve"> ـ </w:t>
      </w:r>
      <w:r w:rsidRPr="00234EB5">
        <w:rPr>
          <w:rtl/>
        </w:rPr>
        <w:t>عليه السّلام</w:t>
      </w:r>
      <w:r>
        <w:rPr>
          <w:rtl/>
        </w:rPr>
        <w:t xml:space="preserve"> ـ </w:t>
      </w:r>
      <w:r w:rsidRPr="00234EB5">
        <w:rPr>
          <w:rtl/>
        </w:rPr>
        <w:t>في إثبات البداء</w:t>
      </w:r>
      <w:r w:rsidR="00BF125B">
        <w:rPr>
          <w:rtl/>
        </w:rPr>
        <w:t xml:space="preserve">، </w:t>
      </w:r>
      <w:r w:rsidRPr="00234EB5">
        <w:rPr>
          <w:rtl/>
        </w:rPr>
        <w:t>وقد كان سليمان ينكر</w:t>
      </w:r>
      <w:r w:rsidR="00BF125B">
        <w:rPr>
          <w:rtl/>
        </w:rPr>
        <w:t xml:space="preserve">، </w:t>
      </w:r>
      <w:r w:rsidRPr="00234EB5">
        <w:rPr>
          <w:rtl/>
        </w:rPr>
        <w:t>ثمّ التفت</w:t>
      </w:r>
      <w:r w:rsidR="000D116E">
        <w:rPr>
          <w:rtl/>
        </w:rPr>
        <w:t xml:space="preserve"> إلى</w:t>
      </w:r>
      <w:r w:rsidR="00BD3F78">
        <w:rPr>
          <w:rtl/>
        </w:rPr>
        <w:t xml:space="preserve"> </w:t>
      </w:r>
      <w:r w:rsidRPr="00234EB5">
        <w:rPr>
          <w:rtl/>
        </w:rPr>
        <w:t>سليمان فقال</w:t>
      </w:r>
      <w:r w:rsidR="00BF125B">
        <w:rPr>
          <w:rtl/>
        </w:rPr>
        <w:t xml:space="preserve">: </w:t>
      </w:r>
      <w:r w:rsidRPr="00234EB5">
        <w:rPr>
          <w:rtl/>
        </w:rPr>
        <w:t xml:space="preserve">أحسبك </w:t>
      </w:r>
      <w:r w:rsidRPr="00DD1030">
        <w:rPr>
          <w:rStyle w:val="libFootnotenumChar"/>
          <w:rtl/>
        </w:rPr>
        <w:t>(3)</w:t>
      </w:r>
      <w:r w:rsidRPr="00234EB5">
        <w:rPr>
          <w:rtl/>
        </w:rPr>
        <w:t xml:space="preserve"> ضاهيت </w:t>
      </w:r>
      <w:r>
        <w:rPr>
          <w:rtl/>
        </w:rPr>
        <w:t>[</w:t>
      </w:r>
      <w:r w:rsidRPr="00234EB5">
        <w:rPr>
          <w:rtl/>
        </w:rPr>
        <w:t>اليهود في هذا الباب.</w:t>
      </w:r>
    </w:p>
    <w:p w:rsidR="00EB73B5" w:rsidRPr="00234EB5" w:rsidRDefault="00EB73B5" w:rsidP="00B960EB">
      <w:pPr>
        <w:pStyle w:val="libNormal"/>
        <w:rPr>
          <w:rtl/>
        </w:rPr>
      </w:pPr>
      <w:r w:rsidRPr="00234EB5">
        <w:rPr>
          <w:rtl/>
        </w:rPr>
        <w:t>قال</w:t>
      </w:r>
      <w:r w:rsidR="00BF125B">
        <w:rPr>
          <w:rtl/>
        </w:rPr>
        <w:t xml:space="preserve">: </w:t>
      </w:r>
      <w:r w:rsidRPr="00234EB5">
        <w:rPr>
          <w:rtl/>
        </w:rPr>
        <w:t>أعوذ بالله من ذلك</w:t>
      </w:r>
      <w:r w:rsidR="00BF125B">
        <w:rPr>
          <w:rtl/>
        </w:rPr>
        <w:t xml:space="preserve">، </w:t>
      </w:r>
      <w:r w:rsidRPr="00234EB5">
        <w:rPr>
          <w:rtl/>
        </w:rPr>
        <w:t>وما قالت اليهود</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قالت اليهود</w:t>
      </w:r>
      <w:r w:rsidR="00BF125B">
        <w:rPr>
          <w:rtl/>
        </w:rPr>
        <w:t xml:space="preserve">: </w:t>
      </w:r>
      <w:r w:rsidRPr="004B022A">
        <w:rPr>
          <w:rStyle w:val="libAlaemChar"/>
          <w:rtl/>
        </w:rPr>
        <w:t>(</w:t>
      </w:r>
      <w:r w:rsidRPr="004B022A">
        <w:rPr>
          <w:rStyle w:val="libAieChar"/>
          <w:rtl/>
        </w:rPr>
        <w:t>يَدُ اللهِ مَغْلُولَةٌ</w:t>
      </w:r>
      <w:r w:rsidRPr="004B022A">
        <w:rPr>
          <w:rStyle w:val="libAlaemChar"/>
          <w:rtl/>
        </w:rPr>
        <w:t>)</w:t>
      </w:r>
      <w:r w:rsidR="00BF125B">
        <w:rPr>
          <w:rtl/>
        </w:rPr>
        <w:t xml:space="preserve">، </w:t>
      </w:r>
      <w:r w:rsidRPr="00234EB5">
        <w:rPr>
          <w:rtl/>
        </w:rPr>
        <w:t>يعنون</w:t>
      </w:r>
      <w:r w:rsidR="00BF125B">
        <w:rPr>
          <w:rtl/>
        </w:rPr>
        <w:t xml:space="preserve">: </w:t>
      </w:r>
      <w:r w:rsidRPr="00234EB5">
        <w:rPr>
          <w:rtl/>
        </w:rPr>
        <w:t>أنّ الله قد فرغ من الأمر</w:t>
      </w:r>
      <w:r w:rsidR="00BF125B">
        <w:rPr>
          <w:rtl/>
        </w:rPr>
        <w:t xml:space="preserve">، </w:t>
      </w:r>
      <w:r w:rsidRPr="00234EB5">
        <w:rPr>
          <w:rtl/>
        </w:rPr>
        <w:t>فليس يحدث شيئا. فقال</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غُلَّتْ أَيْدِيهِمْ وَلُعِنُوا بِما قالُوا</w:t>
      </w:r>
      <w:r w:rsidRPr="004B022A">
        <w:rPr>
          <w:rStyle w:val="libAlaemChar"/>
          <w:rtl/>
        </w:rPr>
        <w:t>)</w:t>
      </w:r>
      <w:r>
        <w:rPr>
          <w:rtl/>
        </w:rPr>
        <w:t xml:space="preserve"> ..</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(5)</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إسحاق بن عمّار</w:t>
      </w:r>
      <w:r w:rsidR="00BF125B">
        <w:rPr>
          <w:rtl/>
        </w:rPr>
        <w:t xml:space="preserve">، </w:t>
      </w:r>
      <w:r w:rsidRPr="00234EB5">
        <w:rPr>
          <w:rtl/>
        </w:rPr>
        <w:t>عمّن سمعه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وَقالَتِ الْيَهُودُ يَدُ اللهِ مَغْلُولَةٌ</w:t>
      </w:r>
      <w:r w:rsidRPr="004B022A">
        <w:rPr>
          <w:rStyle w:val="libAlaemChar"/>
          <w:rtl/>
        </w:rPr>
        <w:t>)</w:t>
      </w:r>
      <w:r w:rsidRPr="00234EB5">
        <w:rPr>
          <w:rtl/>
        </w:rPr>
        <w:t xml:space="preserve"> لم يعنوا</w:t>
      </w:r>
      <w:r w:rsidR="00BF125B">
        <w:rPr>
          <w:rtl/>
        </w:rPr>
        <w:t xml:space="preserve">: </w:t>
      </w:r>
      <w:r w:rsidRPr="00234EB5">
        <w:rPr>
          <w:rtl/>
        </w:rPr>
        <w:t>أنّه هكذا. ولكنّهم قالوا</w:t>
      </w:r>
      <w:r w:rsidR="00BF125B">
        <w:rPr>
          <w:rtl/>
        </w:rPr>
        <w:t xml:space="preserve">: </w:t>
      </w:r>
      <w:r w:rsidRPr="00234EB5">
        <w:rPr>
          <w:rtl/>
        </w:rPr>
        <w:t>قد فرغ من الأمر</w:t>
      </w:r>
      <w:r w:rsidR="00BF125B">
        <w:rPr>
          <w:rtl/>
        </w:rPr>
        <w:t xml:space="preserve">، </w:t>
      </w:r>
      <w:r w:rsidRPr="00234EB5">
        <w:rPr>
          <w:rtl/>
        </w:rPr>
        <w:t>فلا يزيد ولا ينقص. وقال الله</w:t>
      </w:r>
      <w:r>
        <w:rPr>
          <w:rtl/>
        </w:rPr>
        <w:t xml:space="preserve"> ـ </w:t>
      </w:r>
      <w:r w:rsidRPr="00234EB5">
        <w:rPr>
          <w:rtl/>
        </w:rPr>
        <w:t>جلّ جلاله</w:t>
      </w:r>
      <w:r>
        <w:rPr>
          <w:rtl/>
        </w:rPr>
        <w:t xml:space="preserve"> ـ </w:t>
      </w:r>
      <w:r w:rsidRPr="00234EB5">
        <w:rPr>
          <w:rtl/>
        </w:rPr>
        <w:t>تكذيبا لقولهم</w:t>
      </w:r>
      <w:r w:rsidR="00BF125B">
        <w:rPr>
          <w:rtl/>
        </w:rPr>
        <w:t xml:space="preserve">: </w:t>
      </w:r>
      <w:r w:rsidRPr="004B022A">
        <w:rPr>
          <w:rStyle w:val="libAlaemChar"/>
          <w:rtl/>
        </w:rPr>
        <w:t>(</w:t>
      </w:r>
      <w:r w:rsidRPr="004B022A">
        <w:rPr>
          <w:rStyle w:val="libAieChar"/>
          <w:rtl/>
        </w:rPr>
        <w:t>غُلَّتْ أَيْدِيهِمْ وَلُعِنُوا بِما قالُوا بَلْ يَداهُ مَبْسُوطَتانِ يُنْفِقُ كَيْفَ يَشاءُ</w:t>
      </w:r>
      <w:r w:rsidRPr="004B022A">
        <w:rPr>
          <w:rStyle w:val="libAlaemChar"/>
          <w:rtl/>
        </w:rPr>
        <w:t>)</w:t>
      </w:r>
      <w:r>
        <w:rPr>
          <w:rtl/>
        </w:rPr>
        <w:t>.</w:t>
      </w:r>
      <w:r w:rsidRPr="00234EB5">
        <w:rPr>
          <w:rtl/>
        </w:rPr>
        <w:t xml:space="preserve"> ألم تسمع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يَمْحُوا اللهُ ما يَشاءُ وَيُثْبِتُ وَعِنْدَهُ أُمُّ الْكِتابِ</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غُلَّتْ أَيْدِيهِمْ وَلُعِنُوا بِما قالُوا</w:t>
      </w:r>
      <w:r w:rsidRPr="004B022A">
        <w:rPr>
          <w:rStyle w:val="libAlaemChar"/>
          <w:rtl/>
        </w:rPr>
        <w:t>)</w:t>
      </w:r>
      <w:r w:rsidR="00BF125B">
        <w:rPr>
          <w:rtl/>
        </w:rPr>
        <w:t xml:space="preserve">: </w:t>
      </w:r>
      <w:r w:rsidRPr="00234EB5">
        <w:rPr>
          <w:rtl/>
        </w:rPr>
        <w:t>دعاء عليهم بالبخل والنّكد. أو بالفقر والمسكنة. أو بغلّ الأيدي حقيقة</w:t>
      </w:r>
      <w:r w:rsidR="00BF125B">
        <w:rPr>
          <w:rtl/>
        </w:rPr>
        <w:t xml:space="preserve">، </w:t>
      </w:r>
      <w:r w:rsidRPr="00234EB5">
        <w:rPr>
          <w:rtl/>
        </w:rPr>
        <w:t>يغلّون أسارى في الدّنيا ومسحبين</w:t>
      </w:r>
      <w:r w:rsidR="000D116E">
        <w:rPr>
          <w:rtl/>
        </w:rPr>
        <w:t xml:space="preserve"> إلى</w:t>
      </w:r>
      <w:r w:rsidR="00BD3F78">
        <w:rPr>
          <w:rtl/>
        </w:rPr>
        <w:t xml:space="preserve"> </w:t>
      </w:r>
      <w:r w:rsidRPr="00234EB5">
        <w:rPr>
          <w:rtl/>
        </w:rPr>
        <w:t>النّار في الآخرة.</w:t>
      </w:r>
    </w:p>
    <w:p w:rsidR="00EB73B5" w:rsidRPr="00234EB5" w:rsidRDefault="00EB73B5" w:rsidP="00B960EB">
      <w:pPr>
        <w:pStyle w:val="libNormal"/>
        <w:rPr>
          <w:rtl/>
        </w:rPr>
      </w:pPr>
      <w:r w:rsidRPr="00234EB5">
        <w:rPr>
          <w:rtl/>
        </w:rPr>
        <w:t>فتكون المطابقة</w:t>
      </w:r>
      <w:r w:rsidR="00BF125B">
        <w:rPr>
          <w:rtl/>
        </w:rPr>
        <w:t xml:space="preserve">، </w:t>
      </w:r>
      <w:r w:rsidRPr="00234EB5">
        <w:rPr>
          <w:rtl/>
        </w:rPr>
        <w:t>من حيث اللّفظ وملاحظة الأصل. كقولك</w:t>
      </w:r>
      <w:r w:rsidR="00BF125B">
        <w:rPr>
          <w:rtl/>
        </w:rPr>
        <w:t xml:space="preserve">: </w:t>
      </w:r>
      <w:r w:rsidRPr="00234EB5">
        <w:rPr>
          <w:rtl/>
        </w:rPr>
        <w:t>سبّني</w:t>
      </w:r>
      <w:r w:rsidR="00BF125B">
        <w:rPr>
          <w:rtl/>
        </w:rPr>
        <w:t xml:space="preserve">، </w:t>
      </w:r>
      <w:r w:rsidRPr="00234EB5">
        <w:rPr>
          <w:rtl/>
        </w:rPr>
        <w:t>سبّ الله دابره.</w:t>
      </w:r>
    </w:p>
    <w:p w:rsidR="00EB73B5" w:rsidRPr="00234EB5" w:rsidRDefault="00EB73B5" w:rsidP="00B960EB">
      <w:pPr>
        <w:pStyle w:val="libNormal"/>
        <w:rPr>
          <w:rtl/>
        </w:rPr>
      </w:pPr>
      <w:r w:rsidRPr="004B022A">
        <w:rPr>
          <w:rStyle w:val="libAlaemChar"/>
          <w:rtl/>
        </w:rPr>
        <w:t>(</w:t>
      </w:r>
      <w:r w:rsidRPr="004B022A">
        <w:rPr>
          <w:rStyle w:val="libAieChar"/>
          <w:rtl/>
        </w:rPr>
        <w:t>بَلْ يَداهُ مَبْسُوطَتانِ</w:t>
      </w:r>
      <w:r w:rsidRPr="004B022A">
        <w:rPr>
          <w:rStyle w:val="libAlaemChar"/>
          <w:rtl/>
        </w:rPr>
        <w:t>)</w:t>
      </w:r>
      <w:r w:rsidR="00BF125B">
        <w:rPr>
          <w:rtl/>
        </w:rPr>
        <w:t xml:space="preserve">: </w:t>
      </w:r>
      <w:r w:rsidRPr="00234EB5">
        <w:rPr>
          <w:rtl/>
        </w:rPr>
        <w:t>ثنّى اليد مبالغة في الرّدّ</w:t>
      </w:r>
      <w:r w:rsidR="00BF125B">
        <w:rPr>
          <w:rtl/>
        </w:rPr>
        <w:t xml:space="preserve">، </w:t>
      </w:r>
      <w:r w:rsidRPr="00234EB5">
        <w:rPr>
          <w:rtl/>
        </w:rPr>
        <w:t>ونفى البخل عنه</w:t>
      </w:r>
      <w:r w:rsidR="00BF125B">
        <w:rPr>
          <w:rtl/>
        </w:rPr>
        <w:t xml:space="preserve">، </w:t>
      </w:r>
      <w:r w:rsidRPr="00234EB5">
        <w:rPr>
          <w:rtl/>
        </w:rPr>
        <w:t>وإثباتا لغاية الجود فإنّ غاية ما يبذله السّخيّ من ماله أن يعطيه بيديه</w:t>
      </w:r>
      <w:r w:rsidR="00BF125B">
        <w:rPr>
          <w:rtl/>
        </w:rPr>
        <w:t xml:space="preserve">، </w:t>
      </w:r>
      <w:r w:rsidRPr="00234EB5">
        <w:rPr>
          <w:rtl/>
        </w:rPr>
        <w:t>وتنبيها على منح الدّنيا والآخرة وعلى ما يعطى للاستدراج وما يعطى للإكرام.</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 بن قيس</w:t>
      </w:r>
      <w:r w:rsidR="00BF125B">
        <w:rPr>
          <w:rtl/>
        </w:rPr>
        <w:t xml:space="preserve">، </w:t>
      </w:r>
      <w:r w:rsidRPr="00234EB5">
        <w:rPr>
          <w:rtl/>
        </w:rPr>
        <w:t>عن أبي الحسن الرّضا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234EB5" w:rsidRDefault="00EB73B5" w:rsidP="00464ED5">
      <w:pPr>
        <w:pStyle w:val="libFootnote0"/>
        <w:rPr>
          <w:rtl/>
        </w:rPr>
      </w:pPr>
      <w:r>
        <w:rPr>
          <w:rtl/>
        </w:rPr>
        <w:t>(</w:t>
      </w:r>
      <w:r w:rsidRPr="00234EB5">
        <w:rPr>
          <w:rtl/>
        </w:rPr>
        <w:t>2) عيون أخبار الرضا</w:t>
      </w:r>
      <w:r>
        <w:rPr>
          <w:rtl/>
        </w:rPr>
        <w:t xml:space="preserve"> ـ </w:t>
      </w:r>
      <w:r w:rsidRPr="00234EB5">
        <w:rPr>
          <w:rtl/>
        </w:rPr>
        <w:t>عليه السّلام</w:t>
      </w:r>
      <w:r>
        <w:rPr>
          <w:rtl/>
        </w:rPr>
        <w:t xml:space="preserve"> ـ </w:t>
      </w:r>
      <w:r w:rsidRPr="00234EB5">
        <w:rPr>
          <w:rtl/>
        </w:rPr>
        <w:t>1 / 146</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أمسك</w:t>
      </w:r>
      <w:r>
        <w:rPr>
          <w:rtl/>
        </w:rPr>
        <w:t>.</w:t>
      </w:r>
    </w:p>
    <w:p w:rsidR="00EB73B5" w:rsidRPr="00234EB5" w:rsidRDefault="00EB73B5" w:rsidP="00464ED5">
      <w:pPr>
        <w:pStyle w:val="libFootnote0"/>
        <w:rPr>
          <w:rtl/>
        </w:rPr>
      </w:pPr>
      <w:r>
        <w:rPr>
          <w:rtl/>
        </w:rPr>
        <w:t>(</w:t>
      </w:r>
      <w:r w:rsidRPr="00234EB5">
        <w:rPr>
          <w:rtl/>
        </w:rPr>
        <w:t>4) ليس في ر</w:t>
      </w:r>
      <w:r>
        <w:rPr>
          <w:rtl/>
        </w:rPr>
        <w:t>.</w:t>
      </w:r>
    </w:p>
    <w:p w:rsidR="00EB73B5" w:rsidRPr="00234EB5" w:rsidRDefault="00EB73B5" w:rsidP="00464ED5">
      <w:pPr>
        <w:pStyle w:val="libFootnote0"/>
        <w:rPr>
          <w:rtl/>
        </w:rPr>
      </w:pPr>
      <w:r>
        <w:rPr>
          <w:rtl/>
        </w:rPr>
        <w:t>(</w:t>
      </w:r>
      <w:r w:rsidRPr="00234EB5">
        <w:rPr>
          <w:rtl/>
        </w:rPr>
        <w:t>5) التوحيد / 167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6) نفس المصدر / 168</w:t>
      </w:r>
      <w:r w:rsidR="00BF125B">
        <w:rPr>
          <w:rtl/>
        </w:rPr>
        <w:t xml:space="preserve">، </w:t>
      </w:r>
      <w:r w:rsidRPr="00234EB5">
        <w:rPr>
          <w:rtl/>
        </w:rPr>
        <w:t>ح 2</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قال</w:t>
      </w:r>
      <w:r w:rsidR="00BF125B">
        <w:rPr>
          <w:rtl/>
        </w:rPr>
        <w:t xml:space="preserve">: </w:t>
      </w:r>
      <w:r w:rsidRPr="00234EB5">
        <w:rPr>
          <w:rtl/>
        </w:rPr>
        <w:t>سمعته يقول</w:t>
      </w:r>
      <w:r w:rsidR="00BF125B">
        <w:rPr>
          <w:rtl/>
        </w:rPr>
        <w:t xml:space="preserve">: </w:t>
      </w:r>
      <w:r w:rsidRPr="004B022A">
        <w:rPr>
          <w:rStyle w:val="libAlaemChar"/>
          <w:rtl/>
        </w:rPr>
        <w:t>(</w:t>
      </w:r>
      <w:r w:rsidRPr="004B022A">
        <w:rPr>
          <w:rStyle w:val="libAieChar"/>
          <w:rtl/>
        </w:rPr>
        <w:t>بَلْ يَداهُ مَبْسُوطَتانِ</w:t>
      </w:r>
      <w:r w:rsidRPr="004B022A">
        <w:rPr>
          <w:rStyle w:val="libAlaemChar"/>
          <w:rtl/>
        </w:rPr>
        <w:t>)</w:t>
      </w:r>
      <w:r>
        <w:rPr>
          <w:rtl/>
        </w:rPr>
        <w:t>.</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يدان هكذا</w:t>
      </w:r>
      <w:r>
        <w:rPr>
          <w:rtl/>
        </w:rPr>
        <w:t xml:space="preserve"> ـ </w:t>
      </w:r>
      <w:r w:rsidRPr="00234EB5">
        <w:rPr>
          <w:rtl/>
        </w:rPr>
        <w:t>وأشرت بيدي</w:t>
      </w:r>
      <w:r w:rsidR="000D116E">
        <w:rPr>
          <w:rtl/>
        </w:rPr>
        <w:t xml:space="preserve"> إلى</w:t>
      </w:r>
      <w:r w:rsidR="00BD3F78">
        <w:rPr>
          <w:rtl/>
        </w:rPr>
        <w:t xml:space="preserve"> </w:t>
      </w:r>
      <w:r w:rsidRPr="00234EB5">
        <w:rPr>
          <w:rtl/>
        </w:rPr>
        <w:t>يديه</w:t>
      </w:r>
      <w:r>
        <w:rPr>
          <w:rtl/>
        </w:rPr>
        <w:t xml:space="preserve"> ـ؟</w:t>
      </w:r>
      <w:r w:rsidRPr="00234EB5">
        <w:rPr>
          <w:rtl/>
        </w:rPr>
        <w:t xml:space="preserve"> فقال</w:t>
      </w:r>
      <w:r w:rsidR="00BF125B">
        <w:rPr>
          <w:rtl/>
        </w:rPr>
        <w:t xml:space="preserve">: </w:t>
      </w:r>
      <w:r w:rsidRPr="00234EB5">
        <w:rPr>
          <w:rtl/>
        </w:rPr>
        <w:t>لا ،</w:t>
      </w:r>
      <w:r>
        <w:rPr>
          <w:rtl/>
        </w:rPr>
        <w:t>]</w:t>
      </w:r>
      <w:r w:rsidRPr="00234EB5">
        <w:rPr>
          <w:rtl/>
        </w:rPr>
        <w:t xml:space="preserve"> </w:t>
      </w:r>
      <w:r w:rsidRPr="00DD1030">
        <w:rPr>
          <w:rStyle w:val="libFootnotenumChar"/>
          <w:rtl/>
        </w:rPr>
        <w:t>(1)</w:t>
      </w:r>
      <w:r w:rsidRPr="00234EB5">
        <w:rPr>
          <w:rtl/>
        </w:rPr>
        <w:t xml:space="preserve"> لو كان هكذا كان مخلوقا.</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 xml:space="preserve">حنان بن سدير </w:t>
      </w:r>
      <w:r w:rsidRPr="00DD1030">
        <w:rPr>
          <w:rStyle w:val="libFootnotenumChar"/>
          <w:rtl/>
        </w:rPr>
        <w:t>(2)</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يقول فيه</w:t>
      </w:r>
      <w:r>
        <w:rPr>
          <w:rtl/>
        </w:rPr>
        <w:t xml:space="preserve"> ـ </w:t>
      </w:r>
      <w:r w:rsidRPr="00234EB5">
        <w:rPr>
          <w:rtl/>
        </w:rPr>
        <w:t>عليه السّلام</w:t>
      </w:r>
      <w:r>
        <w:rPr>
          <w:rtl/>
        </w:rPr>
        <w:t xml:space="preserve"> ـ</w:t>
      </w:r>
      <w:r w:rsidR="00BF125B">
        <w:rPr>
          <w:rtl/>
        </w:rPr>
        <w:t xml:space="preserve">: </w:t>
      </w:r>
      <w:r w:rsidRPr="00234EB5">
        <w:rPr>
          <w:rtl/>
        </w:rPr>
        <w:t xml:space="preserve">وقوم وصفوه </w:t>
      </w:r>
      <w:r>
        <w:rPr>
          <w:rtl/>
        </w:rPr>
        <w:t>[</w:t>
      </w:r>
      <w:r w:rsidRPr="00234EB5">
        <w:rPr>
          <w:rtl/>
        </w:rPr>
        <w:t>باليدين</w:t>
      </w:r>
      <w:r w:rsidR="00BF125B">
        <w:rPr>
          <w:rtl/>
        </w:rPr>
        <w:t xml:space="preserve">، </w:t>
      </w:r>
      <w:r w:rsidRPr="00234EB5">
        <w:rPr>
          <w:rtl/>
        </w:rPr>
        <w:t>وقالوا</w:t>
      </w:r>
      <w:r w:rsidR="00BF125B">
        <w:rPr>
          <w:rtl/>
        </w:rPr>
        <w:t xml:space="preserve">: </w:t>
      </w:r>
      <w:r w:rsidRPr="004B022A">
        <w:rPr>
          <w:rStyle w:val="libAlaemChar"/>
          <w:rtl/>
        </w:rPr>
        <w:t>(</w:t>
      </w:r>
      <w:r w:rsidRPr="004B022A">
        <w:rPr>
          <w:rStyle w:val="libAieChar"/>
          <w:rtl/>
        </w:rPr>
        <w:t>يَدُ اللهِ مَغْلُولَةٌ</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قوم وصفوه</w:t>
      </w:r>
      <w:r>
        <w:rPr>
          <w:rtl/>
        </w:rPr>
        <w:t>]</w:t>
      </w:r>
      <w:r w:rsidRPr="00234EB5">
        <w:rPr>
          <w:rtl/>
        </w:rPr>
        <w:t xml:space="preserve"> </w:t>
      </w:r>
      <w:r w:rsidRPr="00DD1030">
        <w:rPr>
          <w:rStyle w:val="libFootnotenumChar"/>
          <w:rtl/>
        </w:rPr>
        <w:t>(3)</w:t>
      </w:r>
      <w:r w:rsidRPr="00234EB5">
        <w:rPr>
          <w:rtl/>
        </w:rPr>
        <w:t xml:space="preserve"> بالرّجلين</w:t>
      </w:r>
      <w:r w:rsidR="00BF125B">
        <w:rPr>
          <w:rtl/>
        </w:rPr>
        <w:t xml:space="preserve">، </w:t>
      </w:r>
      <w:r w:rsidRPr="00234EB5">
        <w:rPr>
          <w:rtl/>
        </w:rPr>
        <w:t>فقالوا</w:t>
      </w:r>
      <w:r w:rsidR="00BF125B">
        <w:rPr>
          <w:rtl/>
        </w:rPr>
        <w:t xml:space="preserve">: </w:t>
      </w:r>
      <w:r w:rsidRPr="00234EB5">
        <w:rPr>
          <w:rtl/>
        </w:rPr>
        <w:t xml:space="preserve">وضع رجله </w:t>
      </w:r>
      <w:r w:rsidRPr="00DD1030">
        <w:rPr>
          <w:rStyle w:val="libFootnotenumChar"/>
          <w:rtl/>
        </w:rPr>
        <w:t>(4)</w:t>
      </w:r>
      <w:r w:rsidRPr="00234EB5">
        <w:rPr>
          <w:rtl/>
        </w:rPr>
        <w:t xml:space="preserve"> على صخرة بيت المقدس</w:t>
      </w:r>
      <w:r w:rsidR="00BF125B">
        <w:rPr>
          <w:rtl/>
        </w:rPr>
        <w:t xml:space="preserve">، </w:t>
      </w:r>
      <w:r w:rsidRPr="00234EB5">
        <w:rPr>
          <w:rtl/>
        </w:rPr>
        <w:t>فمنها ارتقى</w:t>
      </w:r>
      <w:r w:rsidR="000D116E">
        <w:rPr>
          <w:rtl/>
        </w:rPr>
        <w:t xml:space="preserve"> إلى</w:t>
      </w:r>
      <w:r w:rsidR="00BD3F78">
        <w:rPr>
          <w:rtl/>
        </w:rPr>
        <w:t xml:space="preserve"> </w:t>
      </w:r>
      <w:r w:rsidRPr="00234EB5">
        <w:rPr>
          <w:rtl/>
        </w:rPr>
        <w:t>السّماء. ووصفوه بالأنامل</w:t>
      </w:r>
      <w:r w:rsidR="00BF125B">
        <w:rPr>
          <w:rtl/>
        </w:rPr>
        <w:t xml:space="preserve">، </w:t>
      </w:r>
      <w:r w:rsidRPr="00234EB5">
        <w:rPr>
          <w:rtl/>
        </w:rPr>
        <w:t>فقالوا</w:t>
      </w:r>
      <w:r w:rsidR="00BF125B">
        <w:rPr>
          <w:rtl/>
        </w:rPr>
        <w:t xml:space="preserve">: </w:t>
      </w:r>
      <w:r w:rsidRPr="00234EB5">
        <w:rPr>
          <w:rtl/>
        </w:rPr>
        <w:t>إنّ محمّدا</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إنّي وجدت برد أنامله على قلبي. فلمثل هذه الصّفات قال</w:t>
      </w:r>
      <w:r w:rsidR="00BF125B">
        <w:rPr>
          <w:rtl/>
        </w:rPr>
        <w:t xml:space="preserve">: </w:t>
      </w:r>
      <w:r w:rsidRPr="004B022A">
        <w:rPr>
          <w:rStyle w:val="libAlaemChar"/>
          <w:rtl/>
        </w:rPr>
        <w:t>(</w:t>
      </w:r>
      <w:r w:rsidRPr="004B022A">
        <w:rPr>
          <w:rStyle w:val="libAieChar"/>
          <w:rtl/>
        </w:rPr>
        <w:t>رَبِّ الْعَرْشِ عَمَّا يَصِفُونَ</w:t>
      </w:r>
      <w:r w:rsidRPr="004B022A">
        <w:rPr>
          <w:rStyle w:val="libAlaemChar"/>
          <w:rtl/>
        </w:rPr>
        <w:t>)</w:t>
      </w:r>
      <w:r>
        <w:rPr>
          <w:rtl/>
        </w:rPr>
        <w:t>.</w:t>
      </w:r>
    </w:p>
    <w:p w:rsidR="00EB73B5" w:rsidRPr="00234EB5" w:rsidRDefault="00EB73B5" w:rsidP="00B960EB">
      <w:pPr>
        <w:pStyle w:val="libNormal"/>
        <w:rPr>
          <w:rtl/>
        </w:rPr>
      </w:pPr>
      <w:r w:rsidRPr="00234EB5">
        <w:rPr>
          <w:rtl/>
        </w:rPr>
        <w:t>يقول</w:t>
      </w:r>
      <w:r w:rsidR="00BF125B">
        <w:rPr>
          <w:rtl/>
        </w:rPr>
        <w:t xml:space="preserve">: </w:t>
      </w:r>
      <w:r w:rsidRPr="00234EB5">
        <w:rPr>
          <w:rtl/>
        </w:rPr>
        <w:t>رب المثل الأعلى عمّا به مثّلوه. ولله المثل الأعلى. الّذي لا يشبهه شيء</w:t>
      </w:r>
      <w:r w:rsidR="00BF125B">
        <w:rPr>
          <w:rtl/>
        </w:rPr>
        <w:t xml:space="preserve">، </w:t>
      </w:r>
      <w:r w:rsidRPr="00234EB5">
        <w:rPr>
          <w:rtl/>
        </w:rPr>
        <w:t>ولا يوصف</w:t>
      </w:r>
      <w:r w:rsidR="00BF125B">
        <w:rPr>
          <w:rtl/>
        </w:rPr>
        <w:t xml:space="preserve">، </w:t>
      </w:r>
      <w:r w:rsidRPr="00234EB5">
        <w:rPr>
          <w:rtl/>
        </w:rPr>
        <w:t>ولا يتوهّم. فذلك المثل الأعلى.</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 xml:space="preserve">أبي بصير </w:t>
      </w:r>
      <w:r w:rsidRPr="00DD1030">
        <w:rPr>
          <w:rStyle w:val="libFootnotenumChar"/>
          <w:rtl/>
        </w:rPr>
        <w:t>(5)</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أنا يد الله المبسوطة على عباده بالمرحمة والمغفرة.</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أخذنا منه موضع الحاجة.</w:t>
      </w:r>
    </w:p>
    <w:p w:rsidR="00EB73B5" w:rsidRPr="00234EB5" w:rsidRDefault="00EB73B5" w:rsidP="00B960EB">
      <w:pPr>
        <w:pStyle w:val="libNormal"/>
        <w:rPr>
          <w:rtl/>
        </w:rPr>
      </w:pPr>
      <w:r>
        <w:rPr>
          <w:rtl/>
        </w:rPr>
        <w:t>و</w:t>
      </w:r>
      <w:r w:rsidRPr="00234EB5">
        <w:rPr>
          <w:rtl/>
        </w:rPr>
        <w:t>بإسناده</w:t>
      </w:r>
      <w:r w:rsidR="000D116E">
        <w:rPr>
          <w:rtl/>
        </w:rPr>
        <w:t xml:space="preserve"> إلى</w:t>
      </w:r>
      <w:r w:rsidR="00BD3F78">
        <w:rPr>
          <w:rtl/>
        </w:rPr>
        <w:t xml:space="preserve"> </w:t>
      </w:r>
      <w:r w:rsidRPr="00234EB5">
        <w:rPr>
          <w:rtl/>
        </w:rPr>
        <w:t xml:space="preserve">مروان بن صباح </w:t>
      </w:r>
      <w:r w:rsidRPr="00DD1030">
        <w:rPr>
          <w:rStyle w:val="libFootnotenumChar"/>
          <w:rtl/>
        </w:rPr>
        <w:t>(6)</w:t>
      </w:r>
      <w:r w:rsidRPr="00234EB5">
        <w:rPr>
          <w:rtl/>
        </w:rPr>
        <w:t xml:space="preserve">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خلقنا فأحسن خلقنا</w:t>
      </w:r>
      <w:r w:rsidR="00BF125B">
        <w:rPr>
          <w:rtl/>
        </w:rPr>
        <w:t xml:space="preserve">، </w:t>
      </w:r>
      <w:r w:rsidRPr="00234EB5">
        <w:rPr>
          <w:rtl/>
        </w:rPr>
        <w:t>وصوّرنا فأحسن صورنا. وجعلنا عينه في عباده</w:t>
      </w:r>
      <w:r w:rsidR="00BF125B">
        <w:rPr>
          <w:rtl/>
        </w:rPr>
        <w:t xml:space="preserve">، </w:t>
      </w:r>
      <w:r w:rsidRPr="00234EB5">
        <w:rPr>
          <w:rtl/>
        </w:rPr>
        <w:t>ولسانه النّاطق في خلقه</w:t>
      </w:r>
      <w:r w:rsidR="00BF125B">
        <w:rPr>
          <w:rtl/>
        </w:rPr>
        <w:t xml:space="preserve">، </w:t>
      </w:r>
      <w:r w:rsidRPr="00234EB5">
        <w:rPr>
          <w:rtl/>
        </w:rPr>
        <w:t>ويده المبسوطة على عباده بالرّأفة والرّحمة.</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أخذنا منه موضع الحاجة.</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(7)</w:t>
      </w:r>
      <w:r w:rsidR="00BF125B">
        <w:rPr>
          <w:rtl/>
        </w:rPr>
        <w:t xml:space="preserve">: </w:t>
      </w:r>
      <w:r w:rsidRPr="00234EB5">
        <w:rPr>
          <w:rtl/>
        </w:rPr>
        <w:t>عن حمّاد</w:t>
      </w:r>
      <w:r w:rsidR="00BF125B">
        <w:rPr>
          <w:rtl/>
        </w:rPr>
        <w:t xml:space="preserve">، </w:t>
      </w:r>
      <w:r w:rsidRPr="00234EB5">
        <w:rPr>
          <w:rtl/>
        </w:rPr>
        <w:t>عنه في قول الله</w:t>
      </w:r>
      <w:r w:rsidR="00BF125B">
        <w:rPr>
          <w:rtl/>
        </w:rPr>
        <w:t xml:space="preserve">: </w:t>
      </w:r>
      <w:r w:rsidRPr="004B022A">
        <w:rPr>
          <w:rStyle w:val="libAlaemChar"/>
          <w:rtl/>
        </w:rPr>
        <w:t>(</w:t>
      </w:r>
      <w:r w:rsidRPr="004B022A">
        <w:rPr>
          <w:rStyle w:val="libAieChar"/>
          <w:rtl/>
        </w:rPr>
        <w:t>يَدُ اللهِ مَغْلُولَةٌ</w:t>
      </w:r>
      <w:r w:rsidRPr="004B022A">
        <w:rPr>
          <w:rStyle w:val="libAlaemChar"/>
          <w:rtl/>
        </w:rPr>
        <w:t>)</w:t>
      </w:r>
      <w:r w:rsidR="00BF125B">
        <w:rPr>
          <w:rtl/>
        </w:rPr>
        <w:t xml:space="preserve">، </w:t>
      </w:r>
      <w:r w:rsidRPr="00234EB5">
        <w:rPr>
          <w:rtl/>
        </w:rPr>
        <w:t>يعنون :</w:t>
      </w:r>
    </w:p>
    <w:p w:rsidR="00EB73B5" w:rsidRPr="00234EB5" w:rsidRDefault="00EB73B5" w:rsidP="00B960EB">
      <w:pPr>
        <w:pStyle w:val="libNormal"/>
        <w:rPr>
          <w:rtl/>
        </w:rPr>
      </w:pPr>
      <w:r w:rsidRPr="00234EB5">
        <w:rPr>
          <w:rtl/>
        </w:rPr>
        <w:t xml:space="preserve">أنّه قد فرغ ممّا هو كائن </w:t>
      </w:r>
      <w:r w:rsidRPr="004B022A">
        <w:rPr>
          <w:rStyle w:val="libAlaemChar"/>
          <w:rtl/>
        </w:rPr>
        <w:t>(</w:t>
      </w:r>
      <w:r w:rsidRPr="004B022A">
        <w:rPr>
          <w:rStyle w:val="libAieChar"/>
          <w:rtl/>
        </w:rPr>
        <w:t>لُعِنُوا بِما قالُوا</w:t>
      </w:r>
      <w:r w:rsidRPr="004B022A">
        <w:rPr>
          <w:rStyle w:val="libAlaemChar"/>
          <w:rtl/>
        </w:rPr>
        <w:t>)</w:t>
      </w:r>
      <w:r w:rsidRPr="00234EB5">
        <w:rPr>
          <w:rtl/>
        </w:rPr>
        <w:t xml:space="preserve">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بَلْ يَداهُ مَبْسُوطَتانِ</w:t>
      </w:r>
      <w:r w:rsidRPr="004B022A">
        <w:rPr>
          <w:rStyle w:val="libAlaemChar"/>
          <w:rtl/>
        </w:rPr>
        <w:t>)</w:t>
      </w:r>
      <w:r>
        <w:rPr>
          <w:rtl/>
        </w:rPr>
        <w:t>.]</w:t>
      </w:r>
      <w:r w:rsidRPr="00234EB5">
        <w:rPr>
          <w:rtl/>
        </w:rPr>
        <w:t xml:space="preserve"> </w:t>
      </w:r>
      <w:r w:rsidRPr="00DD1030">
        <w:rPr>
          <w:rStyle w:val="libFootnotenumChar"/>
          <w:rtl/>
        </w:rPr>
        <w:t>(8)</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الأصل</w:t>
      </w:r>
      <w:r>
        <w:rPr>
          <w:rtl/>
        </w:rPr>
        <w:t>.</w:t>
      </w:r>
    </w:p>
    <w:p w:rsidR="00EB73B5" w:rsidRPr="00234EB5" w:rsidRDefault="00EB73B5" w:rsidP="00464ED5">
      <w:pPr>
        <w:pStyle w:val="libFootnote0"/>
        <w:rPr>
          <w:rtl/>
        </w:rPr>
      </w:pPr>
      <w:r>
        <w:rPr>
          <w:rtl/>
        </w:rPr>
        <w:t>(</w:t>
      </w:r>
      <w:r w:rsidRPr="00234EB5">
        <w:rPr>
          <w:rtl/>
        </w:rPr>
        <w:t>2) نفس المصدر / 323</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3) ليس في أ</w:t>
      </w:r>
      <w:r>
        <w:rPr>
          <w:rtl/>
        </w:rPr>
        <w:t>.</w:t>
      </w:r>
    </w:p>
    <w:p w:rsidR="00EB73B5" w:rsidRPr="00234EB5" w:rsidRDefault="00EB73B5" w:rsidP="00464ED5">
      <w:pPr>
        <w:pStyle w:val="libFootnote0"/>
        <w:rPr>
          <w:rtl/>
        </w:rPr>
      </w:pPr>
      <w:r>
        <w:rPr>
          <w:rtl/>
        </w:rPr>
        <w:t>(</w:t>
      </w:r>
      <w:r w:rsidRPr="00234EB5">
        <w:rPr>
          <w:rtl/>
        </w:rPr>
        <w:t xml:space="preserve">4) </w:t>
      </w:r>
      <w:r>
        <w:rPr>
          <w:rtl/>
        </w:rPr>
        <w:t>أ</w:t>
      </w:r>
      <w:r w:rsidRPr="00234EB5">
        <w:rPr>
          <w:rtl/>
        </w:rPr>
        <w:t>: يده</w:t>
      </w:r>
      <w:r>
        <w:rPr>
          <w:rtl/>
        </w:rPr>
        <w:t>.</w:t>
      </w:r>
    </w:p>
    <w:p w:rsidR="00EB73B5" w:rsidRPr="00234EB5" w:rsidRDefault="00EB73B5" w:rsidP="00464ED5">
      <w:pPr>
        <w:pStyle w:val="libFootnote0"/>
        <w:rPr>
          <w:rtl/>
        </w:rPr>
      </w:pPr>
      <w:r>
        <w:rPr>
          <w:rtl/>
        </w:rPr>
        <w:t>(</w:t>
      </w:r>
      <w:r w:rsidRPr="00234EB5">
        <w:rPr>
          <w:rtl/>
        </w:rPr>
        <w:t>5) نفس المصدر / 165</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6) نفس المصدر / 151</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7) تفسير العياشي 1 / 330</w:t>
      </w:r>
      <w:r w:rsidR="00BF125B">
        <w:rPr>
          <w:rtl/>
        </w:rPr>
        <w:t xml:space="preserve">، </w:t>
      </w:r>
      <w:r w:rsidRPr="00234EB5">
        <w:rPr>
          <w:rtl/>
        </w:rPr>
        <w:t>ح 147</w:t>
      </w:r>
      <w:r>
        <w:rPr>
          <w:rtl/>
        </w:rPr>
        <w:t>.</w:t>
      </w:r>
    </w:p>
    <w:p w:rsidR="00EB73B5" w:rsidRPr="00234EB5" w:rsidRDefault="00EB73B5" w:rsidP="00464ED5">
      <w:pPr>
        <w:pStyle w:val="libFootnote0"/>
        <w:rPr>
          <w:rtl/>
        </w:rPr>
      </w:pPr>
      <w:r>
        <w:rPr>
          <w:rtl/>
        </w:rPr>
        <w:t>(</w:t>
      </w:r>
      <w:r w:rsidRPr="00234EB5">
        <w:rPr>
          <w:rtl/>
        </w:rPr>
        <w:t>8) ما بين المعقوفتين ليس في أ</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يُنْفِقُ كَيْفَ يَشاءُ</w:t>
      </w:r>
      <w:r w:rsidRPr="004B022A">
        <w:rPr>
          <w:rStyle w:val="libAlaemChar"/>
          <w:rtl/>
        </w:rPr>
        <w:t>)</w:t>
      </w:r>
      <w:r w:rsidR="00BF125B">
        <w:rPr>
          <w:rtl/>
        </w:rPr>
        <w:t xml:space="preserve">: </w:t>
      </w:r>
      <w:r w:rsidRPr="00234EB5">
        <w:rPr>
          <w:rtl/>
        </w:rPr>
        <w:t>على ما تقتضيه الحكمة والصّلاح.</w:t>
      </w:r>
    </w:p>
    <w:p w:rsidR="00EB73B5" w:rsidRPr="00234EB5" w:rsidRDefault="00EB73B5" w:rsidP="00B960EB">
      <w:pPr>
        <w:pStyle w:val="libNormal"/>
        <w:rPr>
          <w:rtl/>
        </w:rPr>
      </w:pPr>
      <w:r w:rsidRPr="004B022A">
        <w:rPr>
          <w:rStyle w:val="libAlaemChar"/>
          <w:rtl/>
        </w:rPr>
        <w:t>(</w:t>
      </w:r>
      <w:r w:rsidRPr="004B022A">
        <w:rPr>
          <w:rStyle w:val="libAieChar"/>
          <w:rtl/>
        </w:rPr>
        <w:t>وَلَيَزِيدَنَّ كَثِيراً مِنْهُمْ ما أُنْزِلَ إِلَيْكَ مِنْ رَبِّكَ طُغْياناً وَكُفْراً</w:t>
      </w:r>
      <w:r w:rsidRPr="004B022A">
        <w:rPr>
          <w:rStyle w:val="libAlaemChar"/>
          <w:rtl/>
        </w:rPr>
        <w:t>)</w:t>
      </w:r>
      <w:r w:rsidR="00BF125B">
        <w:rPr>
          <w:rtl/>
        </w:rPr>
        <w:t xml:space="preserve">: </w:t>
      </w:r>
      <w:r w:rsidRPr="00234EB5">
        <w:rPr>
          <w:rtl/>
        </w:rPr>
        <w:t>على طغيانهم وكفرهم. كما يزداد المريض مرضا من تناول غذاء الأصحّاء.</w:t>
      </w:r>
    </w:p>
    <w:p w:rsidR="00EB73B5" w:rsidRPr="00234EB5" w:rsidRDefault="00EB73B5" w:rsidP="00B960EB">
      <w:pPr>
        <w:pStyle w:val="libNormal"/>
        <w:rPr>
          <w:rtl/>
        </w:rPr>
      </w:pPr>
      <w:r w:rsidRPr="004B022A">
        <w:rPr>
          <w:rStyle w:val="libAlaemChar"/>
          <w:rtl/>
        </w:rPr>
        <w:t>(</w:t>
      </w:r>
      <w:r w:rsidRPr="004B022A">
        <w:rPr>
          <w:rStyle w:val="libAieChar"/>
          <w:rtl/>
        </w:rPr>
        <w:t>وَأَلْقَيْنا بَيْنَهُمُ الْعَداوَةَ وَالْبَغْضاءَ</w:t>
      </w:r>
      <w:r w:rsidR="000D116E">
        <w:rPr>
          <w:rStyle w:val="libAieChar"/>
          <w:rtl/>
        </w:rPr>
        <w:t xml:space="preserve"> إلى</w:t>
      </w:r>
      <w:r w:rsidR="00BD3F78">
        <w:rPr>
          <w:rStyle w:val="libAieChar"/>
          <w:rtl/>
        </w:rPr>
        <w:t xml:space="preserve"> </w:t>
      </w:r>
      <w:r w:rsidRPr="004B022A">
        <w:rPr>
          <w:rStyle w:val="libAieChar"/>
          <w:rtl/>
        </w:rPr>
        <w:t>يَوْمِ الْقِيامَةِ</w:t>
      </w:r>
      <w:r w:rsidRPr="004B022A">
        <w:rPr>
          <w:rStyle w:val="libAlaemChar"/>
          <w:rtl/>
        </w:rPr>
        <w:t>)</w:t>
      </w:r>
      <w:r w:rsidR="00BF125B">
        <w:rPr>
          <w:rtl/>
        </w:rPr>
        <w:t xml:space="preserve">: </w:t>
      </w:r>
      <w:r w:rsidRPr="00234EB5">
        <w:rPr>
          <w:rtl/>
        </w:rPr>
        <w:t>فكلماتهم مختلفة</w:t>
      </w:r>
      <w:r w:rsidR="00BF125B">
        <w:rPr>
          <w:rtl/>
        </w:rPr>
        <w:t xml:space="preserve">، </w:t>
      </w:r>
      <w:r w:rsidRPr="00234EB5">
        <w:rPr>
          <w:rtl/>
        </w:rPr>
        <w:t>وقلوبهم شتّى. فلا يقع بينهم موافقة.</w:t>
      </w:r>
    </w:p>
    <w:p w:rsidR="00EB73B5" w:rsidRPr="00234EB5" w:rsidRDefault="00EB73B5" w:rsidP="00B960EB">
      <w:pPr>
        <w:pStyle w:val="libNormal"/>
        <w:rPr>
          <w:rtl/>
        </w:rPr>
      </w:pPr>
      <w:r w:rsidRPr="004B022A">
        <w:rPr>
          <w:rStyle w:val="libAlaemChar"/>
          <w:rtl/>
        </w:rPr>
        <w:t>(</w:t>
      </w:r>
      <w:r w:rsidRPr="004B022A">
        <w:rPr>
          <w:rStyle w:val="libAieChar"/>
          <w:rtl/>
        </w:rPr>
        <w:t>كُلَّما أَوْقَدُوا ناراً لِلْحَرْبِ أَطْفَأَهَا اللهُ</w:t>
      </w:r>
      <w:r w:rsidRPr="004B022A">
        <w:rPr>
          <w:rStyle w:val="libAlaemChar"/>
          <w:rtl/>
        </w:rPr>
        <w:t>)</w:t>
      </w:r>
      <w:r w:rsidR="00BF125B">
        <w:rPr>
          <w:rtl/>
        </w:rPr>
        <w:t xml:space="preserve">: </w:t>
      </w:r>
      <w:r w:rsidRPr="00234EB5">
        <w:rPr>
          <w:rtl/>
        </w:rPr>
        <w:t>كلّما أرادوا محاربة غلبوا.</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كانوا في أشدّ بأس وأمنع دار</w:t>
      </w:r>
      <w:r w:rsidR="00BF125B">
        <w:rPr>
          <w:rtl/>
        </w:rPr>
        <w:t xml:space="preserve">، </w:t>
      </w:r>
      <w:r w:rsidRPr="00234EB5">
        <w:rPr>
          <w:rtl/>
        </w:rPr>
        <w:t>حتّى أنّ قريشا كانت تعتضد بهم</w:t>
      </w:r>
      <w:r w:rsidR="00BF125B">
        <w:rPr>
          <w:rtl/>
        </w:rPr>
        <w:t xml:space="preserve">، </w:t>
      </w:r>
      <w:r w:rsidRPr="00234EB5">
        <w:rPr>
          <w:rtl/>
        </w:rPr>
        <w:t>وكان الأوس والخزرج تتكثّر بمظاهرتهم. فذلّوا وقهروا. وقتل النّبيّ</w:t>
      </w:r>
      <w:r>
        <w:rPr>
          <w:rtl/>
        </w:rPr>
        <w:t xml:space="preserve"> ـ </w:t>
      </w:r>
      <w:r w:rsidRPr="00234EB5">
        <w:rPr>
          <w:rtl/>
        </w:rPr>
        <w:t>صلّى الله عليه وآله</w:t>
      </w:r>
      <w:r>
        <w:rPr>
          <w:rtl/>
        </w:rPr>
        <w:t xml:space="preserve"> ـ </w:t>
      </w:r>
      <w:r w:rsidRPr="00234EB5">
        <w:rPr>
          <w:rtl/>
        </w:rPr>
        <w:t>بني قريظة</w:t>
      </w:r>
      <w:r w:rsidR="00BF125B">
        <w:rPr>
          <w:rtl/>
        </w:rPr>
        <w:t xml:space="preserve">، </w:t>
      </w:r>
      <w:r w:rsidRPr="00234EB5">
        <w:rPr>
          <w:rtl/>
        </w:rPr>
        <w:t>وأجلى بني النّضير</w:t>
      </w:r>
      <w:r w:rsidR="00BF125B">
        <w:rPr>
          <w:rtl/>
        </w:rPr>
        <w:t xml:space="preserve">، </w:t>
      </w:r>
      <w:r w:rsidRPr="00234EB5">
        <w:rPr>
          <w:rtl/>
        </w:rPr>
        <w:t>وغلب على خيبر وفدك. فاستأصل الله شأفتهم</w:t>
      </w:r>
      <w:r w:rsidR="00BF125B">
        <w:rPr>
          <w:rtl/>
        </w:rPr>
        <w:t xml:space="preserve">، </w:t>
      </w:r>
      <w:r w:rsidRPr="00234EB5">
        <w:rPr>
          <w:rtl/>
        </w:rPr>
        <w:t>حتّى أنّ اليوم تجد اليهود في كلّ بلدة أذلّ النّاس.</w:t>
      </w:r>
    </w:p>
    <w:p w:rsidR="00EB73B5" w:rsidRPr="00234EB5" w:rsidRDefault="00EB73B5" w:rsidP="00B960EB">
      <w:pPr>
        <w:pStyle w:val="libNormal"/>
        <w:rPr>
          <w:rtl/>
        </w:rPr>
      </w:pPr>
      <w:r w:rsidRPr="004B022A">
        <w:rPr>
          <w:rStyle w:val="libAlaemChar"/>
          <w:rtl/>
        </w:rPr>
        <w:t>(</w:t>
      </w:r>
      <w:r w:rsidRPr="004B022A">
        <w:rPr>
          <w:rStyle w:val="libAieChar"/>
          <w:rtl/>
        </w:rPr>
        <w:t>وَيَسْعَوْنَ فِي الْأَرْضِ فَساداً</w:t>
      </w:r>
      <w:r w:rsidRPr="004B022A">
        <w:rPr>
          <w:rStyle w:val="libAlaemChar"/>
          <w:rtl/>
        </w:rPr>
        <w:t>)</w:t>
      </w:r>
      <w:r w:rsidR="00BF125B">
        <w:rPr>
          <w:rtl/>
        </w:rPr>
        <w:t xml:space="preserve">: </w:t>
      </w:r>
      <w:r w:rsidRPr="00234EB5">
        <w:rPr>
          <w:rtl/>
        </w:rPr>
        <w:t>للفساد. بمخالفة أمر الله</w:t>
      </w:r>
      <w:r w:rsidR="00BF125B">
        <w:rPr>
          <w:rtl/>
        </w:rPr>
        <w:t xml:space="preserve">، </w:t>
      </w:r>
      <w:r w:rsidRPr="00234EB5">
        <w:rPr>
          <w:rtl/>
        </w:rPr>
        <w:t>والاجتهاد في محو ذكر الرّسول من كتبهم.</w:t>
      </w:r>
    </w:p>
    <w:p w:rsidR="00EB73B5" w:rsidRPr="00234EB5" w:rsidRDefault="00EB73B5" w:rsidP="00C57C3F">
      <w:pPr>
        <w:pStyle w:val="libNormal"/>
        <w:rPr>
          <w:rtl/>
        </w:rPr>
      </w:pPr>
      <w:r w:rsidRPr="00234EB5">
        <w:rPr>
          <w:rtl/>
        </w:rPr>
        <w:t xml:space="preserve">وقيل </w:t>
      </w:r>
      <w:r w:rsidRPr="00DD1030">
        <w:rPr>
          <w:rStyle w:val="libFootnotenumChar"/>
          <w:rtl/>
        </w:rPr>
        <w:t>(2)</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خالفوا حكم التّوراة سلّط الله عليهم بخت نصر </w:t>
      </w:r>
      <w:r>
        <w:rPr>
          <w:rtl/>
        </w:rPr>
        <w:t>[</w:t>
      </w:r>
      <w:r w:rsidRPr="00234EB5">
        <w:rPr>
          <w:rtl/>
        </w:rPr>
        <w:t>، ثم أفسدوا فسلّط عليهم فطرس الروميّ.</w:t>
      </w:r>
      <w:r>
        <w:rPr>
          <w:rtl/>
        </w:rPr>
        <w:t>]</w:t>
      </w:r>
      <w:r w:rsidRPr="00234EB5">
        <w:rPr>
          <w:rtl/>
        </w:rPr>
        <w:t xml:space="preserve"> </w:t>
      </w:r>
      <w:r w:rsidRPr="00DD1030">
        <w:rPr>
          <w:rStyle w:val="libFootnotenumChar"/>
          <w:rtl/>
        </w:rPr>
        <w:t>(3)</w:t>
      </w:r>
      <w:r w:rsidRPr="00234EB5">
        <w:rPr>
          <w:rtl/>
        </w:rPr>
        <w:t xml:space="preserve"> ثمّ أفسدوا فسلّط عليهم المجوس</w:t>
      </w:r>
      <w:r w:rsidR="00BF125B">
        <w:rPr>
          <w:rtl/>
        </w:rPr>
        <w:t xml:space="preserve">، </w:t>
      </w:r>
      <w:r w:rsidRPr="00234EB5">
        <w:rPr>
          <w:rtl/>
        </w:rPr>
        <w:t xml:space="preserve">ثمّ أفسدوا فسلّط </w:t>
      </w:r>
      <w:r>
        <w:rPr>
          <w:rtl/>
        </w:rPr>
        <w:t>[</w:t>
      </w:r>
      <w:r w:rsidRPr="00234EB5">
        <w:rPr>
          <w:rtl/>
        </w:rPr>
        <w:t>الله</w:t>
      </w:r>
      <w:r>
        <w:rPr>
          <w:rtl/>
        </w:rPr>
        <w:t>]</w:t>
      </w:r>
      <w:r w:rsidRPr="00234EB5">
        <w:rPr>
          <w:rtl/>
        </w:rPr>
        <w:t xml:space="preserve"> </w:t>
      </w:r>
      <w:r w:rsidRPr="00DD1030">
        <w:rPr>
          <w:rStyle w:val="libFootnotenumChar"/>
          <w:rtl/>
        </w:rPr>
        <w:t>(4)</w:t>
      </w:r>
      <w:r w:rsidRPr="00234EB5">
        <w:rPr>
          <w:rtl/>
        </w:rPr>
        <w:t xml:space="preserve"> عليهم المسلمين.</w:t>
      </w:r>
    </w:p>
    <w:p w:rsidR="00EB73B5" w:rsidRPr="00234EB5" w:rsidRDefault="00EB73B5" w:rsidP="00B960EB">
      <w:pPr>
        <w:pStyle w:val="libNormal"/>
        <w:rPr>
          <w:rtl/>
        </w:rPr>
      </w:pPr>
      <w:r w:rsidRPr="004B022A">
        <w:rPr>
          <w:rStyle w:val="libAlaemChar"/>
          <w:rtl/>
        </w:rPr>
        <w:t>(</w:t>
      </w:r>
      <w:r w:rsidRPr="004B022A">
        <w:rPr>
          <w:rStyle w:val="libAieChar"/>
          <w:rtl/>
        </w:rPr>
        <w:t>وَاللهُ لا يُحِبُّ الْمُفْسِدِينَ</w:t>
      </w:r>
      <w:r w:rsidRPr="004B022A">
        <w:rPr>
          <w:rStyle w:val="libAlaemChar"/>
          <w:rtl/>
        </w:rPr>
        <w:t>)</w:t>
      </w:r>
      <w:r w:rsidRPr="00234EB5">
        <w:rPr>
          <w:rtl/>
        </w:rPr>
        <w:t xml:space="preserve"> </w:t>
      </w:r>
      <w:r>
        <w:rPr>
          <w:rtl/>
        </w:rPr>
        <w:t>(</w:t>
      </w:r>
      <w:r w:rsidRPr="00234EB5">
        <w:rPr>
          <w:rtl/>
        </w:rPr>
        <w:t>64)</w:t>
      </w:r>
      <w:r w:rsidR="00BF125B">
        <w:rPr>
          <w:rtl/>
        </w:rPr>
        <w:t xml:space="preserve">: </w:t>
      </w:r>
      <w:r w:rsidRPr="00234EB5">
        <w:rPr>
          <w:rtl/>
        </w:rPr>
        <w:t>فلا يجازيهم إلّا شرّا.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جابر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عن قوله :</w:t>
      </w:r>
    </w:p>
    <w:p w:rsidR="00EB73B5" w:rsidRPr="00234EB5" w:rsidRDefault="00EB73B5" w:rsidP="00B960EB">
      <w:pPr>
        <w:pStyle w:val="libNormal"/>
        <w:rPr>
          <w:rtl/>
        </w:rPr>
      </w:pPr>
      <w:r w:rsidRPr="004B022A">
        <w:rPr>
          <w:rStyle w:val="libAlaemChar"/>
          <w:rtl/>
        </w:rPr>
        <w:t>(</w:t>
      </w:r>
      <w:r w:rsidRPr="004B022A">
        <w:rPr>
          <w:rStyle w:val="libAieChar"/>
          <w:rtl/>
        </w:rPr>
        <w:t>كُلَّما أَوْقَدُوا ناراً لِلْحَرْبِ أَطْفَأَهَا اللهُ</w:t>
      </w:r>
      <w:r w:rsidRPr="004B022A">
        <w:rPr>
          <w:rStyle w:val="libAlaemChar"/>
          <w:rtl/>
        </w:rPr>
        <w:t>)</w:t>
      </w:r>
      <w:r w:rsidRPr="00234EB5">
        <w:rPr>
          <w:rtl/>
        </w:rPr>
        <w:t xml:space="preserve"> كلّما أراد جبّار من الجبابرة هلكة آل محمّد</w:t>
      </w:r>
      <w:r>
        <w:rPr>
          <w:rtl/>
        </w:rPr>
        <w:t xml:space="preserve"> ـ </w:t>
      </w:r>
      <w:r w:rsidRPr="00234EB5">
        <w:rPr>
          <w:rtl/>
        </w:rPr>
        <w:t>عليه السّلام</w:t>
      </w:r>
      <w:r>
        <w:rPr>
          <w:rtl/>
        </w:rPr>
        <w:t xml:space="preserve"> ـ </w:t>
      </w:r>
      <w:r w:rsidRPr="00234EB5">
        <w:rPr>
          <w:rtl/>
        </w:rPr>
        <w:t xml:space="preserve">قصمه </w:t>
      </w:r>
      <w:r>
        <w:rPr>
          <w:rtl/>
        </w:rPr>
        <w:t>[</w:t>
      </w:r>
      <w:r w:rsidRPr="00234EB5">
        <w:rPr>
          <w:rtl/>
        </w:rPr>
        <w:t>الله.</w:t>
      </w:r>
      <w:r>
        <w:rPr>
          <w:rtl/>
        </w:rPr>
        <w:t>]</w:t>
      </w:r>
      <w:r w:rsidRPr="00234EB5">
        <w:rPr>
          <w:rtl/>
        </w:rPr>
        <w:t xml:space="preserve"> </w:t>
      </w:r>
      <w:r w:rsidRPr="00DD1030">
        <w:rPr>
          <w:rStyle w:val="libFootnotenumChar"/>
          <w:rtl/>
        </w:rPr>
        <w:t>(6)</w:t>
      </w:r>
    </w:p>
    <w:p w:rsidR="00EB73B5" w:rsidRPr="00234EB5" w:rsidRDefault="00EB73B5" w:rsidP="00B960EB">
      <w:pPr>
        <w:pStyle w:val="libNormal"/>
        <w:rPr>
          <w:rtl/>
        </w:rPr>
      </w:pPr>
      <w:r w:rsidRPr="004B022A">
        <w:rPr>
          <w:rStyle w:val="libAlaemChar"/>
          <w:rtl/>
        </w:rPr>
        <w:t>(</w:t>
      </w:r>
      <w:r w:rsidRPr="004B022A">
        <w:rPr>
          <w:rStyle w:val="libAieChar"/>
          <w:rtl/>
        </w:rPr>
        <w:t>وَلَوْ أَنَّ أَهْلَ الْكِتابِ آمَنُوا</w:t>
      </w:r>
      <w:r w:rsidRPr="004B022A">
        <w:rPr>
          <w:rStyle w:val="libAlaemChar"/>
          <w:rtl/>
        </w:rPr>
        <w:t>)</w:t>
      </w:r>
      <w:r w:rsidR="00BF125B">
        <w:rPr>
          <w:rtl/>
        </w:rPr>
        <w:t xml:space="preserve">: </w:t>
      </w:r>
      <w:r w:rsidRPr="00234EB5">
        <w:rPr>
          <w:rtl/>
        </w:rPr>
        <w:t>بمحمّد</w:t>
      </w:r>
      <w:r>
        <w:rPr>
          <w:rtl/>
        </w:rPr>
        <w:t xml:space="preserve"> ـ </w:t>
      </w:r>
      <w:r w:rsidRPr="00234EB5">
        <w:rPr>
          <w:rtl/>
        </w:rPr>
        <w:t>صلّى الله عليه وآله</w:t>
      </w:r>
      <w:r>
        <w:rPr>
          <w:rtl/>
        </w:rPr>
        <w:t xml:space="preserve"> ـ </w:t>
      </w:r>
      <w:r w:rsidRPr="00234EB5">
        <w:rPr>
          <w:rtl/>
        </w:rPr>
        <w:t>وبما جاء به.</w:t>
      </w:r>
    </w:p>
    <w:p w:rsidR="00EB73B5" w:rsidRPr="00234EB5" w:rsidRDefault="00EB73B5" w:rsidP="00B960EB">
      <w:pPr>
        <w:pStyle w:val="libNormal"/>
        <w:rPr>
          <w:rtl/>
        </w:rPr>
      </w:pPr>
      <w:r w:rsidRPr="004B022A">
        <w:rPr>
          <w:rStyle w:val="libAlaemChar"/>
          <w:rtl/>
        </w:rPr>
        <w:t>(</w:t>
      </w:r>
      <w:r w:rsidRPr="004B022A">
        <w:rPr>
          <w:rStyle w:val="libAieChar"/>
          <w:rtl/>
        </w:rPr>
        <w:t>وَاتَّقَوْا لَكَفَّرْنا عَنْهُمْ سَيِّئاتِهِمْ</w:t>
      </w:r>
      <w:r w:rsidRPr="004B022A">
        <w:rPr>
          <w:rStyle w:val="libAlaemChar"/>
          <w:rtl/>
        </w:rPr>
        <w:t>)</w:t>
      </w:r>
      <w:r w:rsidR="00BF125B">
        <w:rPr>
          <w:rtl/>
        </w:rPr>
        <w:t xml:space="preserve">: </w:t>
      </w:r>
      <w:r w:rsidRPr="00234EB5">
        <w:rPr>
          <w:rtl/>
        </w:rPr>
        <w:t>الّتي فعلوها. ولم يؤاخذهم بها.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221</w:t>
      </w:r>
      <w:r w:rsidR="00BF125B">
        <w:rPr>
          <w:rtl/>
        </w:rPr>
        <w:t xml:space="preserve">، </w:t>
      </w:r>
      <w:r w:rsidRPr="00234EB5">
        <w:rPr>
          <w:rtl/>
        </w:rPr>
        <w:t>ببعض الاختلاف</w:t>
      </w:r>
      <w:r>
        <w:rPr>
          <w:rtl/>
        </w:rPr>
        <w:t>.</w:t>
      </w:r>
    </w:p>
    <w:p w:rsidR="00EB73B5" w:rsidRPr="00234EB5" w:rsidRDefault="00EB73B5" w:rsidP="00464ED5">
      <w:pPr>
        <w:pStyle w:val="libFootnote0"/>
        <w:rPr>
          <w:rtl/>
        </w:rPr>
      </w:pPr>
      <w:r>
        <w:rPr>
          <w:rtl/>
        </w:rPr>
        <w:t>(</w:t>
      </w:r>
      <w:r w:rsidRPr="00234EB5">
        <w:rPr>
          <w:rtl/>
        </w:rPr>
        <w:t>2) أنوار التنزيل 1 / 283</w:t>
      </w:r>
      <w:r>
        <w:rPr>
          <w:rtl/>
        </w:rPr>
        <w:t xml:space="preserve"> ـ </w:t>
      </w:r>
      <w:r w:rsidRPr="00234EB5">
        <w:rPr>
          <w:rtl/>
        </w:rPr>
        <w:t>284</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من المصدر.</w:t>
      </w:r>
    </w:p>
    <w:p w:rsidR="00EB73B5" w:rsidRPr="00234EB5" w:rsidRDefault="00EB73B5" w:rsidP="00464ED5">
      <w:pPr>
        <w:pStyle w:val="libFootnote0"/>
        <w:rPr>
          <w:rtl/>
        </w:rPr>
      </w:pPr>
      <w:r>
        <w:rPr>
          <w:rtl/>
        </w:rPr>
        <w:t>(</w:t>
      </w:r>
      <w:r w:rsidRPr="00234EB5">
        <w:rPr>
          <w:rtl/>
        </w:rPr>
        <w:t>5) تفسير العياشي 1 / 330</w:t>
      </w:r>
      <w:r w:rsidR="00BF125B">
        <w:rPr>
          <w:rtl/>
        </w:rPr>
        <w:t xml:space="preserve">، </w:t>
      </w:r>
      <w:r w:rsidRPr="00234EB5">
        <w:rPr>
          <w:rtl/>
        </w:rPr>
        <w:t>ح 148</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وَلَأَدْخَلْناهُمْ جَنَّاتِ النَّعِيمِ</w:t>
      </w:r>
      <w:r w:rsidRPr="004B022A">
        <w:rPr>
          <w:rStyle w:val="libAlaemChar"/>
          <w:rtl/>
        </w:rPr>
        <w:t>)</w:t>
      </w:r>
      <w:r w:rsidRPr="00234EB5">
        <w:rPr>
          <w:rtl/>
        </w:rPr>
        <w:t xml:space="preserve"> </w:t>
      </w:r>
      <w:r>
        <w:rPr>
          <w:rtl/>
        </w:rPr>
        <w:t>(</w:t>
      </w:r>
      <w:r w:rsidRPr="00234EB5">
        <w:rPr>
          <w:rtl/>
        </w:rPr>
        <w:t>65)</w:t>
      </w:r>
      <w:r w:rsidR="00BF125B">
        <w:rPr>
          <w:rtl/>
        </w:rPr>
        <w:t xml:space="preserve">: </w:t>
      </w:r>
      <w:r w:rsidRPr="00234EB5">
        <w:rPr>
          <w:rtl/>
        </w:rPr>
        <w:t>فإنّ الإسلام يجبّ ما قبله</w:t>
      </w:r>
      <w:r w:rsidR="00BF125B">
        <w:rPr>
          <w:rtl/>
        </w:rPr>
        <w:t xml:space="preserve">، </w:t>
      </w:r>
      <w:r w:rsidRPr="00234EB5">
        <w:rPr>
          <w:rtl/>
        </w:rPr>
        <w:t>وإن جلّ.</w:t>
      </w:r>
    </w:p>
    <w:p w:rsidR="00EB73B5" w:rsidRPr="00234EB5" w:rsidRDefault="00EB73B5" w:rsidP="00B960EB">
      <w:pPr>
        <w:pStyle w:val="libNormal"/>
        <w:rPr>
          <w:rtl/>
        </w:rPr>
      </w:pPr>
      <w:r w:rsidRPr="004B022A">
        <w:rPr>
          <w:rStyle w:val="libAlaemChar"/>
          <w:rtl/>
        </w:rPr>
        <w:t>(</w:t>
      </w:r>
      <w:r w:rsidRPr="004B022A">
        <w:rPr>
          <w:rStyle w:val="libAieChar"/>
          <w:rtl/>
        </w:rPr>
        <w:t>وَلَوْ أَنَّهُمْ أَقامُوا التَّوْراةَ وَالْإِنْجِيلَ</w:t>
      </w:r>
      <w:r w:rsidRPr="004B022A">
        <w:rPr>
          <w:rStyle w:val="libAlaemChar"/>
          <w:rtl/>
        </w:rPr>
        <w:t>)</w:t>
      </w:r>
      <w:r w:rsidR="00BF125B">
        <w:rPr>
          <w:rtl/>
        </w:rPr>
        <w:t xml:space="preserve">: </w:t>
      </w:r>
      <w:r w:rsidRPr="00234EB5">
        <w:rPr>
          <w:rtl/>
        </w:rPr>
        <w:t>بإذاعة ما فيها</w:t>
      </w:r>
      <w:r w:rsidR="00BF125B">
        <w:rPr>
          <w:rtl/>
        </w:rPr>
        <w:t xml:space="preserve">، </w:t>
      </w:r>
      <w:r w:rsidRPr="00234EB5">
        <w:rPr>
          <w:rtl/>
        </w:rPr>
        <w:t>والقيام بأحكامها.</w:t>
      </w:r>
    </w:p>
    <w:p w:rsidR="00EB73B5" w:rsidRPr="00234EB5" w:rsidRDefault="00EB73B5" w:rsidP="00B960EB">
      <w:pPr>
        <w:pStyle w:val="libNormal"/>
        <w:rPr>
          <w:rtl/>
        </w:rPr>
      </w:pPr>
      <w:r w:rsidRPr="004B022A">
        <w:rPr>
          <w:rStyle w:val="libAlaemChar"/>
          <w:rtl/>
        </w:rPr>
        <w:t>(</w:t>
      </w:r>
      <w:r w:rsidRPr="004B022A">
        <w:rPr>
          <w:rStyle w:val="libAieChar"/>
          <w:rtl/>
        </w:rPr>
        <w:t>وَما أُنْزِلَ إِلَيْهِمْ مِنْ رَبِّهِمْ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في الكافي والعيّاشيّ </w:t>
      </w:r>
      <w:r w:rsidRPr="00DD1030">
        <w:rPr>
          <w:rStyle w:val="libFootnotenumChar"/>
          <w:rtl/>
        </w:rPr>
        <w:t>(1)</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يعني</w:t>
      </w:r>
      <w:r w:rsidR="00BF125B">
        <w:rPr>
          <w:rtl/>
        </w:rPr>
        <w:t xml:space="preserve">: </w:t>
      </w:r>
      <w:r w:rsidRPr="00234EB5">
        <w:rPr>
          <w:rtl/>
        </w:rPr>
        <w:t>الولاية.</w:t>
      </w:r>
    </w:p>
    <w:p w:rsidR="00EB73B5" w:rsidRPr="00234EB5" w:rsidRDefault="00EB73B5" w:rsidP="00B960EB">
      <w:pPr>
        <w:pStyle w:val="libNormal"/>
        <w:rPr>
          <w:rtl/>
        </w:rPr>
      </w:pPr>
      <w:r w:rsidRPr="004B022A">
        <w:rPr>
          <w:rStyle w:val="libAlaemChar"/>
          <w:rtl/>
        </w:rPr>
        <w:t>(</w:t>
      </w:r>
      <w:r w:rsidRPr="004B022A">
        <w:rPr>
          <w:rStyle w:val="libAieChar"/>
          <w:rtl/>
        </w:rPr>
        <w:t>لَأَكَلُوا مِنْ فَوْقِهِمْ وَمِنْ تَحْتِ أَرْجُلِهِمْ</w:t>
      </w:r>
      <w:r w:rsidRPr="004B022A">
        <w:rPr>
          <w:rStyle w:val="libAlaemChar"/>
          <w:rtl/>
        </w:rPr>
        <w:t>)</w:t>
      </w:r>
      <w:r w:rsidR="00BF125B">
        <w:rPr>
          <w:rtl/>
        </w:rPr>
        <w:t xml:space="preserve">: </w:t>
      </w:r>
      <w:r w:rsidRPr="00234EB5">
        <w:rPr>
          <w:rtl/>
        </w:rPr>
        <w:t>لوسّع عليهم أرزاقهم</w:t>
      </w:r>
      <w:r w:rsidR="00BF125B">
        <w:rPr>
          <w:rtl/>
        </w:rPr>
        <w:t xml:space="preserve">، </w:t>
      </w:r>
      <w:r w:rsidRPr="00234EB5">
        <w:rPr>
          <w:rtl/>
        </w:rPr>
        <w:t>وأفيض عليهم بركات من السّماء والأرض.</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(2)</w:t>
      </w:r>
      <w:r w:rsidRPr="00234EB5">
        <w:rPr>
          <w:rtl/>
        </w:rPr>
        <w:t xml:space="preserve"> قال</w:t>
      </w:r>
      <w:r w:rsidR="00BF125B">
        <w:rPr>
          <w:rtl/>
        </w:rPr>
        <w:t xml:space="preserve">: </w:t>
      </w:r>
      <w:r w:rsidRPr="004B022A">
        <w:rPr>
          <w:rStyle w:val="libAlaemChar"/>
          <w:rtl/>
        </w:rPr>
        <w:t>(</w:t>
      </w:r>
      <w:r w:rsidRPr="004B022A">
        <w:rPr>
          <w:rStyle w:val="libAieChar"/>
          <w:rtl/>
        </w:rPr>
        <w:t>مِنْ فَوْقِهِمْ</w:t>
      </w:r>
      <w:r w:rsidRPr="004B022A">
        <w:rPr>
          <w:rStyle w:val="libAlaemChar"/>
          <w:rtl/>
        </w:rPr>
        <w:t>)</w:t>
      </w:r>
      <w:r w:rsidRPr="00234EB5">
        <w:rPr>
          <w:rtl/>
        </w:rPr>
        <w:t xml:space="preserve"> المطر. </w:t>
      </w:r>
      <w:r w:rsidRPr="004B022A">
        <w:rPr>
          <w:rStyle w:val="libAlaemChar"/>
          <w:rtl/>
        </w:rPr>
        <w:t>(</w:t>
      </w:r>
      <w:r w:rsidRPr="004B022A">
        <w:rPr>
          <w:rStyle w:val="libAieChar"/>
          <w:rtl/>
        </w:rPr>
        <w:t>وَمِنْ تَحْتِ أَرْجُلِهِمْ</w:t>
      </w:r>
      <w:r w:rsidRPr="004B022A">
        <w:rPr>
          <w:rStyle w:val="libAlaemChar"/>
          <w:rtl/>
        </w:rPr>
        <w:t>)</w:t>
      </w:r>
      <w:r w:rsidRPr="00234EB5">
        <w:rPr>
          <w:rtl/>
        </w:rPr>
        <w:t xml:space="preserve"> النّبات.</w:t>
      </w:r>
    </w:p>
    <w:p w:rsidR="00EB73B5" w:rsidRPr="00234EB5" w:rsidRDefault="00EB73B5" w:rsidP="00B960EB">
      <w:pPr>
        <w:pStyle w:val="libNormal"/>
        <w:rPr>
          <w:rtl/>
        </w:rPr>
      </w:pPr>
      <w:r w:rsidRPr="004B022A">
        <w:rPr>
          <w:rStyle w:val="libAlaemChar"/>
          <w:rtl/>
        </w:rPr>
        <w:t>(</w:t>
      </w:r>
      <w:r w:rsidRPr="004B022A">
        <w:rPr>
          <w:rStyle w:val="libAieChar"/>
          <w:rtl/>
        </w:rPr>
        <w:t>مِنْهُمْ أُمَّةٌ مُقْتَصِدَةٌ</w:t>
      </w:r>
      <w:r w:rsidRPr="004B022A">
        <w:rPr>
          <w:rStyle w:val="libAlaemChar"/>
          <w:rtl/>
        </w:rPr>
        <w:t>)</w:t>
      </w:r>
      <w:r w:rsidR="00BF125B">
        <w:rPr>
          <w:rtl/>
        </w:rPr>
        <w:t xml:space="preserve">: </w:t>
      </w:r>
      <w:r w:rsidRPr="00234EB5">
        <w:rPr>
          <w:rtl/>
        </w:rPr>
        <w:t>قد دخلوا في الإسلام.</w:t>
      </w:r>
    </w:p>
    <w:p w:rsidR="00EB73B5" w:rsidRPr="00234EB5" w:rsidRDefault="00EB73B5" w:rsidP="00B960EB">
      <w:pPr>
        <w:pStyle w:val="libNormal"/>
        <w:rPr>
          <w:rtl/>
        </w:rPr>
      </w:pPr>
      <w:r w:rsidRPr="00234EB5">
        <w:rPr>
          <w:rtl/>
        </w:rPr>
        <w:t xml:space="preserve">في تفسير علىّ بن إبراهيم </w:t>
      </w:r>
      <w:r w:rsidRPr="00DD1030">
        <w:rPr>
          <w:rStyle w:val="libFootnotenumChar"/>
          <w:rtl/>
        </w:rPr>
        <w:t>(3)</w:t>
      </w:r>
      <w:r w:rsidR="00BF125B">
        <w:rPr>
          <w:rtl/>
        </w:rPr>
        <w:t xml:space="preserve">: </w:t>
      </w:r>
      <w:r w:rsidRPr="00234EB5">
        <w:rPr>
          <w:rtl/>
        </w:rPr>
        <w:t>قوم من اليهود دخلوا في الإسلام</w:t>
      </w:r>
      <w:r w:rsidR="00BF125B">
        <w:rPr>
          <w:rtl/>
        </w:rPr>
        <w:t xml:space="preserve">، </w:t>
      </w:r>
      <w:r w:rsidRPr="00234EB5">
        <w:rPr>
          <w:rtl/>
        </w:rPr>
        <w:t>فسمّاهم الله مقتصدة.</w:t>
      </w:r>
    </w:p>
    <w:p w:rsidR="00EB73B5" w:rsidRPr="00234EB5" w:rsidRDefault="00EB73B5" w:rsidP="00B960EB">
      <w:pPr>
        <w:pStyle w:val="libNormal"/>
        <w:rPr>
          <w:rtl/>
        </w:rPr>
      </w:pPr>
      <w:r w:rsidRPr="004B022A">
        <w:rPr>
          <w:rStyle w:val="libAlaemChar"/>
          <w:rtl/>
        </w:rPr>
        <w:t>(</w:t>
      </w:r>
      <w:r w:rsidRPr="004B022A">
        <w:rPr>
          <w:rStyle w:val="libAieChar"/>
          <w:rtl/>
        </w:rPr>
        <w:t>وَكَثِيرٌ مِنْهُمْ ساءَ ما يَعْمَلُونَ</w:t>
      </w:r>
      <w:r w:rsidRPr="004B022A">
        <w:rPr>
          <w:rStyle w:val="libAlaemChar"/>
          <w:rtl/>
        </w:rPr>
        <w:t>)</w:t>
      </w:r>
      <w:r w:rsidRPr="00234EB5">
        <w:rPr>
          <w:rtl/>
        </w:rPr>
        <w:t xml:space="preserve"> </w:t>
      </w:r>
      <w:r>
        <w:rPr>
          <w:rtl/>
        </w:rPr>
        <w:t>(</w:t>
      </w:r>
      <w:r w:rsidRPr="00234EB5">
        <w:rPr>
          <w:rtl/>
        </w:rPr>
        <w:t>66)</w:t>
      </w:r>
      <w:r w:rsidR="00BF125B">
        <w:rPr>
          <w:rtl/>
        </w:rPr>
        <w:t xml:space="preserve">: </w:t>
      </w:r>
      <w:r w:rsidRPr="00234EB5">
        <w:rPr>
          <w:rtl/>
        </w:rPr>
        <w:t>وفيه معنى التّعجّب</w:t>
      </w:r>
      <w:r w:rsidR="00BF125B">
        <w:rPr>
          <w:rtl/>
        </w:rPr>
        <w:t xml:space="preserve">، </w:t>
      </w:r>
      <w:r w:rsidRPr="00234EB5">
        <w:rPr>
          <w:rtl/>
        </w:rPr>
        <w:t>أي</w:t>
      </w:r>
      <w:r w:rsidR="00BF125B">
        <w:rPr>
          <w:rtl/>
        </w:rPr>
        <w:t xml:space="preserve">: </w:t>
      </w:r>
      <w:r w:rsidRPr="00234EB5">
        <w:rPr>
          <w:rtl/>
        </w:rPr>
        <w:t>ما أسوأ عملهم. وهم الّذين أقاموا على الجحود والكفر.</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(4)</w:t>
      </w:r>
      <w:r w:rsidR="00BF125B">
        <w:rPr>
          <w:rtl/>
        </w:rPr>
        <w:t xml:space="preserve">: </w:t>
      </w:r>
      <w:r w:rsidRPr="00234EB5">
        <w:rPr>
          <w:rtl/>
        </w:rPr>
        <w:t>عن زيد بن أسلم</w:t>
      </w:r>
      <w:r w:rsidR="00BF125B">
        <w:rPr>
          <w:rtl/>
        </w:rPr>
        <w:t xml:space="preserve">، </w:t>
      </w:r>
      <w:r w:rsidRPr="00234EB5">
        <w:rPr>
          <w:rtl/>
        </w:rPr>
        <w:t>عن أنس بن مالك قال</w:t>
      </w:r>
      <w:r w:rsidR="00BF125B">
        <w:rPr>
          <w:rtl/>
        </w:rPr>
        <w:t xml:space="preserve">: </w:t>
      </w:r>
      <w:r w:rsidRPr="00234EB5">
        <w:rPr>
          <w:rtl/>
        </w:rPr>
        <w:t>كان رسول الله</w:t>
      </w:r>
      <w:r>
        <w:rPr>
          <w:rtl/>
        </w:rPr>
        <w:t xml:space="preserve"> ـ </w:t>
      </w:r>
      <w:r w:rsidRPr="00234EB5">
        <w:rPr>
          <w:rtl/>
        </w:rPr>
        <w:t>صلّى الله عليه وآله</w:t>
      </w:r>
      <w:r>
        <w:rPr>
          <w:rtl/>
        </w:rPr>
        <w:t xml:space="preserve"> ـ </w:t>
      </w:r>
      <w:r w:rsidRPr="00234EB5">
        <w:rPr>
          <w:rtl/>
        </w:rPr>
        <w:t>يقول</w:t>
      </w:r>
      <w:r w:rsidR="00BF125B">
        <w:rPr>
          <w:rtl/>
        </w:rPr>
        <w:t xml:space="preserve">: </w:t>
      </w:r>
      <w:r w:rsidRPr="00234EB5">
        <w:rPr>
          <w:rtl/>
        </w:rPr>
        <w:t>تفرّقت أمّة موسى على إحدى وسبعين ملّة</w:t>
      </w:r>
      <w:r w:rsidR="00BF125B">
        <w:rPr>
          <w:rtl/>
        </w:rPr>
        <w:t xml:space="preserve">، </w:t>
      </w:r>
      <w:r w:rsidRPr="00234EB5">
        <w:rPr>
          <w:rtl/>
        </w:rPr>
        <w:t xml:space="preserve">سبعون منها في النّار وواحدة في الجنّة. وتفرّقت أمّة عيسى على اثنتين </w:t>
      </w:r>
      <w:r w:rsidRPr="00DD1030">
        <w:rPr>
          <w:rStyle w:val="libFootnotenumChar"/>
          <w:rtl/>
        </w:rPr>
        <w:t>(5)</w:t>
      </w:r>
      <w:r w:rsidRPr="00234EB5">
        <w:rPr>
          <w:rtl/>
        </w:rPr>
        <w:t xml:space="preserve"> وسبعين فرقة</w:t>
      </w:r>
      <w:r w:rsidR="00BF125B">
        <w:rPr>
          <w:rtl/>
        </w:rPr>
        <w:t xml:space="preserve">، </w:t>
      </w:r>
      <w:r w:rsidRPr="00234EB5">
        <w:rPr>
          <w:rtl/>
        </w:rPr>
        <w:t>إحدى وسبعون فرقة في النّار وواحدة في الجنّة. وتعلو أمّتي على الفرقتين جميعا بملّة</w:t>
      </w:r>
      <w:r w:rsidR="00BF125B">
        <w:rPr>
          <w:rtl/>
        </w:rPr>
        <w:t xml:space="preserve">، </w:t>
      </w:r>
      <w:r w:rsidRPr="00234EB5">
        <w:rPr>
          <w:rtl/>
        </w:rPr>
        <w:t>واحدة في الجنّة وثنتان وسبعون في النّار.</w:t>
      </w:r>
    </w:p>
    <w:p w:rsidR="00EB73B5" w:rsidRPr="00234EB5" w:rsidRDefault="00EB73B5" w:rsidP="00B960EB">
      <w:pPr>
        <w:pStyle w:val="libNormal"/>
        <w:rPr>
          <w:rtl/>
        </w:rPr>
      </w:pPr>
      <w:r w:rsidRPr="00234EB5">
        <w:rPr>
          <w:rtl/>
        </w:rPr>
        <w:t>قالوا</w:t>
      </w:r>
      <w:r w:rsidR="00BF125B">
        <w:rPr>
          <w:rtl/>
        </w:rPr>
        <w:t xml:space="preserve">: </w:t>
      </w:r>
      <w:r w:rsidRPr="00234EB5">
        <w:rPr>
          <w:rtl/>
        </w:rPr>
        <w:t>من هم يا رسول الله</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413</w:t>
      </w:r>
      <w:r w:rsidR="00BF125B">
        <w:rPr>
          <w:rtl/>
        </w:rPr>
        <w:t xml:space="preserve">، </w:t>
      </w:r>
      <w:r w:rsidRPr="00234EB5">
        <w:rPr>
          <w:rtl/>
        </w:rPr>
        <w:t>ح 5</w:t>
      </w:r>
      <w:r w:rsidR="00BF125B">
        <w:rPr>
          <w:rtl/>
        </w:rPr>
        <w:t xml:space="preserve">، </w:t>
      </w:r>
      <w:r w:rsidRPr="00234EB5">
        <w:rPr>
          <w:rtl/>
        </w:rPr>
        <w:t>وتفسير العياشي 1 / 330</w:t>
      </w:r>
      <w:r w:rsidR="00BF125B">
        <w:rPr>
          <w:rtl/>
        </w:rPr>
        <w:t xml:space="preserve">، </w:t>
      </w:r>
      <w:r w:rsidRPr="00234EB5">
        <w:rPr>
          <w:rtl/>
        </w:rPr>
        <w:t>ح 149</w:t>
      </w:r>
      <w:r>
        <w:rPr>
          <w:rtl/>
        </w:rPr>
        <w:t>.</w:t>
      </w:r>
    </w:p>
    <w:p w:rsidR="00EB73B5" w:rsidRPr="00234EB5" w:rsidRDefault="00EB73B5" w:rsidP="00464ED5">
      <w:pPr>
        <w:pStyle w:val="libFootnote0"/>
        <w:rPr>
          <w:rtl/>
        </w:rPr>
      </w:pPr>
      <w:r>
        <w:rPr>
          <w:rtl/>
        </w:rPr>
        <w:t>(</w:t>
      </w:r>
      <w:r w:rsidRPr="00234EB5">
        <w:rPr>
          <w:rtl/>
        </w:rPr>
        <w:t>2) تفسير القمي 1 / 171</w:t>
      </w:r>
      <w:r>
        <w:rPr>
          <w:rtl/>
        </w:rPr>
        <w:t>.</w:t>
      </w:r>
    </w:p>
    <w:p w:rsidR="00EB73B5" w:rsidRPr="00234EB5" w:rsidRDefault="00EB73B5" w:rsidP="00464ED5">
      <w:pPr>
        <w:pStyle w:val="libFootnote0"/>
        <w:rPr>
          <w:rtl/>
        </w:rPr>
      </w:pPr>
      <w:r>
        <w:rPr>
          <w:rtl/>
        </w:rPr>
        <w:t>(</w:t>
      </w:r>
      <w:r w:rsidRPr="00234EB5">
        <w:rPr>
          <w:rtl/>
        </w:rPr>
        <w:t>3) نفس المصدر 1 / 171</w:t>
      </w:r>
      <w:r>
        <w:rPr>
          <w:rtl/>
        </w:rPr>
        <w:t>.</w:t>
      </w:r>
    </w:p>
    <w:p w:rsidR="00EB73B5" w:rsidRPr="00234EB5" w:rsidRDefault="00EB73B5" w:rsidP="00464ED5">
      <w:pPr>
        <w:pStyle w:val="libFootnote0"/>
        <w:rPr>
          <w:rtl/>
        </w:rPr>
      </w:pPr>
      <w:r>
        <w:rPr>
          <w:rtl/>
        </w:rPr>
        <w:t>(</w:t>
      </w:r>
      <w:r w:rsidRPr="00234EB5">
        <w:rPr>
          <w:rtl/>
        </w:rPr>
        <w:t>4) تفسير العياشي 1 / 331</w:t>
      </w:r>
      <w:r w:rsidR="00BF125B">
        <w:rPr>
          <w:rtl/>
        </w:rPr>
        <w:t xml:space="preserve">، </w:t>
      </w:r>
      <w:r w:rsidRPr="00234EB5">
        <w:rPr>
          <w:rtl/>
        </w:rPr>
        <w:t>ح 151</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اثنين</w:t>
      </w:r>
      <w:r>
        <w:rPr>
          <w:rtl/>
        </w:rPr>
        <w:t>.</w:t>
      </w:r>
    </w:p>
    <w:p w:rsidR="00EB73B5" w:rsidRPr="00234EB5" w:rsidRDefault="00EB73B5" w:rsidP="00E94EBE">
      <w:pPr>
        <w:pStyle w:val="libNormal0"/>
        <w:rPr>
          <w:rtl/>
        </w:rPr>
      </w:pPr>
      <w:r>
        <w:rPr>
          <w:rtl/>
        </w:rPr>
        <w:br w:type="page"/>
      </w:r>
      <w:r w:rsidRPr="00234EB5">
        <w:rPr>
          <w:rtl/>
        </w:rPr>
        <w:lastRenderedPageBreak/>
        <w:t>قال</w:t>
      </w:r>
      <w:r w:rsidR="00BF125B">
        <w:rPr>
          <w:rtl/>
        </w:rPr>
        <w:t xml:space="preserve">: </w:t>
      </w:r>
      <w:r w:rsidRPr="00234EB5">
        <w:rPr>
          <w:rtl/>
        </w:rPr>
        <w:t xml:space="preserve">الجماعات. </w:t>
      </w:r>
      <w:r>
        <w:rPr>
          <w:rtl/>
        </w:rPr>
        <w:t>[</w:t>
      </w:r>
      <w:r w:rsidRPr="00234EB5">
        <w:rPr>
          <w:rtl/>
        </w:rPr>
        <w:t>الجماعات</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234EB5">
        <w:rPr>
          <w:rtl/>
        </w:rPr>
        <w:t xml:space="preserve">قال يعقوب بن يزيد </w:t>
      </w:r>
      <w:r w:rsidRPr="00DD1030">
        <w:rPr>
          <w:rStyle w:val="libFootnotenumChar"/>
          <w:rtl/>
        </w:rPr>
        <w:t>(2)</w:t>
      </w:r>
      <w:r w:rsidR="00BF125B">
        <w:rPr>
          <w:rtl/>
        </w:rPr>
        <w:t xml:space="preserve">: </w:t>
      </w:r>
      <w:r w:rsidRPr="00234EB5">
        <w:rPr>
          <w:rtl/>
        </w:rPr>
        <w:t>كان عليّ بن أبي طالب إذا حدّث هذا الحديث عن رسول الله</w:t>
      </w:r>
      <w:r>
        <w:rPr>
          <w:rtl/>
        </w:rPr>
        <w:t xml:space="preserve"> ـ </w:t>
      </w:r>
      <w:r w:rsidRPr="00234EB5">
        <w:rPr>
          <w:rtl/>
        </w:rPr>
        <w:t>صلّى الله عليه وآله</w:t>
      </w:r>
      <w:r>
        <w:rPr>
          <w:rtl/>
        </w:rPr>
        <w:t xml:space="preserve"> ـ </w:t>
      </w:r>
      <w:r w:rsidRPr="00234EB5">
        <w:rPr>
          <w:rtl/>
        </w:rPr>
        <w:t>تلا فيه قرآنا</w:t>
      </w:r>
      <w:r w:rsidR="00BF125B">
        <w:rPr>
          <w:rtl/>
        </w:rPr>
        <w:t xml:space="preserve">: </w:t>
      </w:r>
      <w:r w:rsidRPr="004B022A">
        <w:rPr>
          <w:rStyle w:val="libAlaemChar"/>
          <w:rtl/>
        </w:rPr>
        <w:t>(</w:t>
      </w:r>
      <w:r w:rsidRPr="004B022A">
        <w:rPr>
          <w:rStyle w:val="libAieChar"/>
          <w:rtl/>
        </w:rPr>
        <w:t>وَلَوْ أَنَّ أَهْلَ الْكِتابِ آمَنُوا وَاتَّقَوْا لَكَفَّرْنا عَنْهُمْ سَيِّئاتِهِمْ</w:t>
      </w:r>
      <w:r w:rsidRPr="004B022A">
        <w:rPr>
          <w:rStyle w:val="libAlaemChar"/>
          <w:rtl/>
        </w:rPr>
        <w:t>)</w:t>
      </w:r>
      <w:r w:rsidR="000D116E">
        <w:rPr>
          <w:rtl/>
        </w:rPr>
        <w:t xml:space="preserve"> إلى</w:t>
      </w:r>
      <w:r w:rsidR="00BD3F78">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ساءَ ما يَعْمَلُونَ</w:t>
      </w:r>
      <w:r w:rsidRPr="004B022A">
        <w:rPr>
          <w:rStyle w:val="libAlaemChar"/>
          <w:rtl/>
        </w:rPr>
        <w:t>)</w:t>
      </w:r>
      <w:r>
        <w:rPr>
          <w:rtl/>
        </w:rPr>
        <w:t>.</w:t>
      </w:r>
      <w:r w:rsidRPr="00234EB5">
        <w:rPr>
          <w:rtl/>
        </w:rPr>
        <w:t xml:space="preserve"> وتلا</w:t>
      </w:r>
      <w:r>
        <w:rPr>
          <w:rtl/>
        </w:rPr>
        <w:t xml:space="preserve"> ـ </w:t>
      </w:r>
      <w:r w:rsidRPr="00234EB5">
        <w:rPr>
          <w:rtl/>
        </w:rPr>
        <w:t>أيضا</w:t>
      </w:r>
      <w:r>
        <w:rPr>
          <w:rtl/>
        </w:rPr>
        <w:t xml:space="preserve"> ـ</w:t>
      </w:r>
      <w:r w:rsidR="00BF125B">
        <w:rPr>
          <w:rtl/>
        </w:rPr>
        <w:t xml:space="preserve">: </w:t>
      </w:r>
      <w:r w:rsidRPr="004B022A">
        <w:rPr>
          <w:rStyle w:val="libAlaemChar"/>
          <w:rtl/>
        </w:rPr>
        <w:t>(</w:t>
      </w:r>
      <w:r w:rsidRPr="004B022A">
        <w:rPr>
          <w:rStyle w:val="libAieChar"/>
          <w:rtl/>
        </w:rPr>
        <w:t>وَمِمَّنْ خَلَقْنا أُمَّةٌ يَهْدُونَ بِالْحَقِّ وَبِهِ يَعْدِلُونَ</w:t>
      </w:r>
      <w:r w:rsidRPr="004B022A">
        <w:rPr>
          <w:rStyle w:val="libAlaemChar"/>
          <w:rtl/>
        </w:rPr>
        <w:t>)</w:t>
      </w:r>
      <w:r w:rsidRPr="00234EB5">
        <w:rPr>
          <w:rtl/>
        </w:rPr>
        <w:t xml:space="preserve"> </w:t>
      </w:r>
      <w:r w:rsidRPr="00DD1030">
        <w:rPr>
          <w:rStyle w:val="libFootnotenumChar"/>
          <w:rtl/>
        </w:rPr>
        <w:t>(3)</w:t>
      </w:r>
      <w:r w:rsidR="00BF125B">
        <w:rPr>
          <w:rtl/>
        </w:rPr>
        <w:t xml:space="preserve">، </w:t>
      </w:r>
      <w:r w:rsidRPr="00234EB5">
        <w:rPr>
          <w:rtl/>
        </w:rPr>
        <w:t>يعني</w:t>
      </w:r>
      <w:r w:rsidR="00BF125B">
        <w:rPr>
          <w:rtl/>
        </w:rPr>
        <w:t xml:space="preserve">: </w:t>
      </w:r>
      <w:r w:rsidRPr="00234EB5">
        <w:rPr>
          <w:rtl/>
        </w:rPr>
        <w:t>أمّة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(4)</w:t>
      </w:r>
      <w:r w:rsidR="00BF125B">
        <w:rPr>
          <w:rtl/>
        </w:rPr>
        <w:t xml:space="preserve">: </w:t>
      </w:r>
      <w:r w:rsidRPr="00234EB5">
        <w:rPr>
          <w:rtl/>
        </w:rPr>
        <w:t xml:space="preserve">روى </w:t>
      </w:r>
      <w:r>
        <w:rPr>
          <w:rtl/>
        </w:rPr>
        <w:t>[</w:t>
      </w:r>
      <w:r w:rsidRPr="00234EB5">
        <w:rPr>
          <w:rtl/>
        </w:rPr>
        <w:t>الشّيخ الصّدوق</w:t>
      </w:r>
      <w:r>
        <w:rPr>
          <w:rtl/>
        </w:rPr>
        <w:t>]</w:t>
      </w:r>
      <w:r w:rsidRPr="00234EB5">
        <w:rPr>
          <w:rtl/>
        </w:rPr>
        <w:t xml:space="preserve"> </w:t>
      </w:r>
      <w:r w:rsidRPr="00DD1030">
        <w:rPr>
          <w:rStyle w:val="libFootnotenumChar"/>
          <w:rtl/>
        </w:rPr>
        <w:t>(5)</w:t>
      </w:r>
      <w:r w:rsidRPr="00234EB5">
        <w:rPr>
          <w:rtl/>
        </w:rPr>
        <w:t xml:space="preserve"> محمّد بن يعقوب</w:t>
      </w:r>
      <w:r w:rsidR="00BF125B">
        <w:rPr>
          <w:rtl/>
        </w:rPr>
        <w:t xml:space="preserve">، </w:t>
      </w:r>
      <w:r w:rsidRPr="00234EB5">
        <w:rPr>
          <w:rtl/>
        </w:rPr>
        <w:t>عن محمّد بن أحمد</w:t>
      </w:r>
      <w:r w:rsidR="00BF125B">
        <w:rPr>
          <w:rtl/>
        </w:rPr>
        <w:t xml:space="preserve">، </w:t>
      </w:r>
      <w:r w:rsidRPr="00234EB5">
        <w:rPr>
          <w:rtl/>
        </w:rPr>
        <w:t>عن سلمة بن الخطّاب</w:t>
      </w:r>
      <w:r w:rsidR="00BF125B">
        <w:rPr>
          <w:rtl/>
        </w:rPr>
        <w:t xml:space="preserve">، </w:t>
      </w:r>
      <w:r w:rsidRPr="00234EB5">
        <w:rPr>
          <w:rtl/>
        </w:rPr>
        <w:t xml:space="preserve">عن عليّ بن يوسف </w:t>
      </w:r>
      <w:r w:rsidRPr="00DD1030">
        <w:rPr>
          <w:rStyle w:val="libFootnotenumChar"/>
          <w:rtl/>
        </w:rPr>
        <w:t>(6)</w:t>
      </w:r>
      <w:r w:rsidR="00BF125B">
        <w:rPr>
          <w:rtl/>
        </w:rPr>
        <w:t xml:space="preserve">، </w:t>
      </w:r>
      <w:r w:rsidRPr="00234EB5">
        <w:rPr>
          <w:rtl/>
        </w:rPr>
        <w:t>عن العبّاس بن عامر</w:t>
      </w:r>
      <w:r w:rsidR="00BF125B">
        <w:rPr>
          <w:rtl/>
        </w:rPr>
        <w:t xml:space="preserve">، </w:t>
      </w:r>
      <w:r w:rsidRPr="00234EB5">
        <w:rPr>
          <w:rtl/>
        </w:rPr>
        <w:t xml:space="preserve">عن أحمد بن زريق الغمشاني </w:t>
      </w:r>
      <w:r w:rsidRPr="00DD1030">
        <w:rPr>
          <w:rStyle w:val="libFootnotenumChar"/>
          <w:rtl/>
        </w:rPr>
        <w:t>(7)</w:t>
      </w:r>
      <w:r w:rsidR="00BF125B">
        <w:rPr>
          <w:rtl/>
        </w:rPr>
        <w:t xml:space="preserve">، </w:t>
      </w:r>
      <w:r w:rsidRPr="00234EB5">
        <w:rPr>
          <w:rtl/>
        </w:rPr>
        <w:t>عن محمّد بن عبد الرّحمن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ولايتنا ولاية الله</w:t>
      </w:r>
      <w:r>
        <w:rPr>
          <w:rtl/>
        </w:rPr>
        <w:t xml:space="preserve"> ـ </w:t>
      </w:r>
      <w:r w:rsidRPr="00234EB5">
        <w:rPr>
          <w:rtl/>
        </w:rPr>
        <w:t>عزّ وجلّ</w:t>
      </w:r>
      <w:r>
        <w:rPr>
          <w:rtl/>
        </w:rPr>
        <w:t xml:space="preserve"> ـ </w:t>
      </w:r>
      <w:r w:rsidRPr="00234EB5">
        <w:rPr>
          <w:rtl/>
        </w:rPr>
        <w:t>لم يبعث الله نبيّا إلّا بها.</w:t>
      </w:r>
    </w:p>
    <w:p w:rsidR="00EB73B5" w:rsidRPr="00234EB5" w:rsidRDefault="00EB73B5" w:rsidP="00B960EB">
      <w:pPr>
        <w:pStyle w:val="libNormal"/>
        <w:rPr>
          <w:rtl/>
        </w:rPr>
      </w:pPr>
      <w:r>
        <w:rPr>
          <w:rtl/>
        </w:rPr>
        <w:t>و</w:t>
      </w:r>
      <w:r w:rsidRPr="00234EB5">
        <w:rPr>
          <w:rtl/>
        </w:rPr>
        <w:t>روى</w:t>
      </w:r>
      <w:r>
        <w:rPr>
          <w:rtl/>
        </w:rPr>
        <w:t xml:space="preserve"> ـ </w:t>
      </w:r>
      <w:r w:rsidRPr="00234EB5">
        <w:rPr>
          <w:rtl/>
        </w:rPr>
        <w:t>أيضا</w:t>
      </w:r>
      <w:r>
        <w:rPr>
          <w:rtl/>
        </w:rPr>
        <w:t xml:space="preserve"> ـ </w:t>
      </w:r>
      <w:r w:rsidRPr="00234EB5">
        <w:rPr>
          <w:rtl/>
        </w:rPr>
        <w:t xml:space="preserve">عن أحمد بن محمّد </w:t>
      </w:r>
      <w:r w:rsidRPr="00DD1030">
        <w:rPr>
          <w:rStyle w:val="libFootnotenumChar"/>
          <w:rtl/>
        </w:rPr>
        <w:t>(8)</w:t>
      </w:r>
      <w:r w:rsidRPr="00234EB5">
        <w:rPr>
          <w:rtl/>
        </w:rPr>
        <w:t xml:space="preserve"> عن الحسن بن محبوب</w:t>
      </w:r>
      <w:r w:rsidR="00BF125B">
        <w:rPr>
          <w:rtl/>
        </w:rPr>
        <w:t xml:space="preserve">، </w:t>
      </w:r>
      <w:r w:rsidRPr="00234EB5">
        <w:rPr>
          <w:rtl/>
        </w:rPr>
        <w:t>عن محمّد بن الفضل</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ولاية عليّ</w:t>
      </w:r>
      <w:r>
        <w:rPr>
          <w:rtl/>
        </w:rPr>
        <w:t xml:space="preserve"> ـ </w:t>
      </w:r>
      <w:r w:rsidRPr="00234EB5">
        <w:rPr>
          <w:rtl/>
        </w:rPr>
        <w:t>عليه السّلام</w:t>
      </w:r>
      <w:r>
        <w:rPr>
          <w:rtl/>
        </w:rPr>
        <w:t xml:space="preserve"> ـ </w:t>
      </w:r>
      <w:r w:rsidRPr="00234EB5">
        <w:rPr>
          <w:rtl/>
        </w:rPr>
        <w:t>مكتوبة في جميع صحف الأنبياء</w:t>
      </w:r>
      <w:r w:rsidR="00BF125B">
        <w:rPr>
          <w:rtl/>
        </w:rPr>
        <w:t xml:space="preserve">، </w:t>
      </w:r>
      <w:r w:rsidRPr="00234EB5">
        <w:rPr>
          <w:rtl/>
        </w:rPr>
        <w:t>ولم يبعث الأنبياء إلّا بنبوّة محمّد ووصيّه عليّ</w:t>
      </w:r>
      <w:r>
        <w:rPr>
          <w:rtl/>
        </w:rPr>
        <w:t xml:space="preserve"> ـ </w:t>
      </w:r>
      <w:r w:rsidRPr="00234EB5">
        <w:rPr>
          <w:rtl/>
        </w:rPr>
        <w:t>صلوات الله عليهما</w:t>
      </w:r>
      <w:r>
        <w:rPr>
          <w:rtl/>
        </w:rPr>
        <w:t xml:space="preserve"> ـ </w:t>
      </w:r>
      <w:r w:rsidRPr="00234EB5">
        <w:rPr>
          <w:rtl/>
        </w:rPr>
        <w:t>وقوله</w:t>
      </w:r>
      <w:r w:rsidR="00BF125B">
        <w:rPr>
          <w:rtl/>
        </w:rPr>
        <w:t xml:space="preserve">: </w:t>
      </w:r>
      <w:r w:rsidRPr="004B022A">
        <w:rPr>
          <w:rStyle w:val="libAlaemChar"/>
          <w:rtl/>
        </w:rPr>
        <w:t>(</w:t>
      </w:r>
      <w:r w:rsidRPr="004B022A">
        <w:rPr>
          <w:rStyle w:val="libAieChar"/>
          <w:rtl/>
        </w:rPr>
        <w:t>لَأَكَلُوا مِنْ فَوْقِهِمْ</w:t>
      </w:r>
      <w:r w:rsidRPr="004B022A">
        <w:rPr>
          <w:rStyle w:val="libAlaemChar"/>
          <w:rtl/>
        </w:rPr>
        <w:t>)</w:t>
      </w:r>
      <w:r w:rsidRPr="00234EB5">
        <w:rPr>
          <w:rtl/>
        </w:rPr>
        <w:t xml:space="preserve"> بإرسال السّماء عليهم مدرارا </w:t>
      </w:r>
      <w:r w:rsidRPr="004B022A">
        <w:rPr>
          <w:rStyle w:val="libAlaemChar"/>
          <w:rtl/>
        </w:rPr>
        <w:t>(</w:t>
      </w:r>
      <w:r w:rsidRPr="004B022A">
        <w:rPr>
          <w:rStyle w:val="libAieChar"/>
          <w:rtl/>
        </w:rPr>
        <w:t>وَمِنْ تَحْتِ أَرْجُلِهِمْ</w:t>
      </w:r>
      <w:r w:rsidRPr="004B022A">
        <w:rPr>
          <w:rStyle w:val="libAlaemChar"/>
          <w:rtl/>
        </w:rPr>
        <w:t>)</w:t>
      </w:r>
      <w:r w:rsidRPr="00234EB5">
        <w:rPr>
          <w:rtl/>
        </w:rPr>
        <w:t xml:space="preserve"> بإعطاء الأرض خيراتها وبركاتها. ومثله</w:t>
      </w:r>
      <w:r w:rsidR="00BF125B">
        <w:rPr>
          <w:rtl/>
        </w:rPr>
        <w:t xml:space="preserve">: </w:t>
      </w:r>
      <w:r w:rsidRPr="004B022A">
        <w:rPr>
          <w:rStyle w:val="libAlaemChar"/>
          <w:rtl/>
        </w:rPr>
        <w:t>(</w:t>
      </w:r>
      <w:r w:rsidRPr="004B022A">
        <w:rPr>
          <w:rStyle w:val="libAieChar"/>
          <w:rtl/>
        </w:rPr>
        <w:t>وَأَنْ لَوِ اسْتَقامُوا عَلَى الطَّرِيقَةِ لَأَسْقَيْناهُمْ ماءً غَدَقاً</w:t>
      </w:r>
      <w:r w:rsidRPr="004B022A">
        <w:rPr>
          <w:rStyle w:val="libAlaemChar"/>
          <w:rtl/>
        </w:rPr>
        <w:t>)</w:t>
      </w:r>
      <w:r>
        <w:rPr>
          <w:rtl/>
        </w:rPr>
        <w:t>]</w:t>
      </w:r>
      <w:r w:rsidRPr="00234EB5">
        <w:rPr>
          <w:rtl/>
        </w:rPr>
        <w:t xml:space="preserve">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الرَّسُولُ بَلِّغْ ما أُنْزِلَ إِلَيْكَ مِنْ رَبِّكَ</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في عليّ</w:t>
      </w:r>
      <w:r>
        <w:rPr>
          <w:rtl/>
        </w:rPr>
        <w:t xml:space="preserve"> ـ </w:t>
      </w:r>
      <w:r w:rsidRPr="00234EB5">
        <w:rPr>
          <w:rtl/>
        </w:rPr>
        <w:t>عليه السّلام</w:t>
      </w:r>
      <w:r>
        <w:rPr>
          <w:rtl/>
        </w:rPr>
        <w:t xml:space="preserve"> ـ </w:t>
      </w:r>
      <w:r w:rsidRPr="00234EB5">
        <w:rPr>
          <w:rtl/>
        </w:rPr>
        <w:t>فعنهم</w:t>
      </w:r>
      <w:r>
        <w:rPr>
          <w:rtl/>
        </w:rPr>
        <w:t xml:space="preserve"> ـ </w:t>
      </w:r>
      <w:r w:rsidRPr="00234EB5">
        <w:rPr>
          <w:rtl/>
        </w:rPr>
        <w:t>عليهم السّلام</w:t>
      </w:r>
      <w:r>
        <w:rPr>
          <w:rtl/>
        </w:rPr>
        <w:t xml:space="preserve"> ـ </w:t>
      </w:r>
      <w:r w:rsidRPr="00234EB5">
        <w:rPr>
          <w:rtl/>
        </w:rPr>
        <w:t>كذا نزلت.</w:t>
      </w:r>
    </w:p>
    <w:p w:rsidR="00EB73B5" w:rsidRPr="00234EB5" w:rsidRDefault="00EB73B5" w:rsidP="00B960EB">
      <w:pPr>
        <w:pStyle w:val="libNormal"/>
        <w:rPr>
          <w:rtl/>
        </w:rPr>
      </w:pPr>
      <w:r w:rsidRPr="004B022A">
        <w:rPr>
          <w:rStyle w:val="libAlaemChar"/>
          <w:rtl/>
        </w:rPr>
        <w:t>(</w:t>
      </w:r>
      <w:r w:rsidRPr="004B022A">
        <w:rPr>
          <w:rStyle w:val="libAieChar"/>
          <w:rtl/>
        </w:rPr>
        <w:t>وَإِنْ لَمْ تَفْعَلْ فَما بَلَّغْتَ رِسالَتَهُ</w:t>
      </w:r>
      <w:r w:rsidRPr="004B022A">
        <w:rPr>
          <w:rStyle w:val="libAlaemChar"/>
          <w:rtl/>
        </w:rPr>
        <w:t>)</w:t>
      </w:r>
      <w:r w:rsidR="00BF125B">
        <w:rPr>
          <w:rtl/>
        </w:rPr>
        <w:t xml:space="preserve">، </w:t>
      </w:r>
      <w:r w:rsidRPr="00234EB5">
        <w:rPr>
          <w:rtl/>
        </w:rPr>
        <w:t>أي</w:t>
      </w:r>
      <w:r w:rsidR="00BF125B">
        <w:rPr>
          <w:rtl/>
        </w:rPr>
        <w:t xml:space="preserve">: </w:t>
      </w:r>
      <w:r w:rsidRPr="00234EB5">
        <w:rPr>
          <w:rtl/>
        </w:rPr>
        <w:t>إن تركت تبليغ ما انزل إليك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يعقوب بن زيد</w:t>
      </w:r>
      <w:r>
        <w:rPr>
          <w:rtl/>
        </w:rPr>
        <w:t>.</w:t>
      </w:r>
    </w:p>
    <w:p w:rsidR="00EB73B5" w:rsidRPr="00234EB5" w:rsidRDefault="00EB73B5" w:rsidP="00464ED5">
      <w:pPr>
        <w:pStyle w:val="libFootnote0"/>
        <w:rPr>
          <w:rtl/>
        </w:rPr>
      </w:pPr>
      <w:r>
        <w:rPr>
          <w:rtl/>
        </w:rPr>
        <w:t>(</w:t>
      </w:r>
      <w:r w:rsidRPr="00234EB5">
        <w:rPr>
          <w:rtl/>
        </w:rPr>
        <w:t>3) الأعراف / 181</w:t>
      </w:r>
      <w:r>
        <w:rPr>
          <w:rtl/>
        </w:rPr>
        <w:t>.</w:t>
      </w:r>
    </w:p>
    <w:p w:rsidR="00EB73B5" w:rsidRPr="00234EB5" w:rsidRDefault="00EB73B5" w:rsidP="00464ED5">
      <w:pPr>
        <w:pStyle w:val="libFootnote0"/>
        <w:rPr>
          <w:rtl/>
        </w:rPr>
      </w:pPr>
      <w:r>
        <w:rPr>
          <w:rtl/>
        </w:rPr>
        <w:t>(</w:t>
      </w:r>
      <w:r w:rsidRPr="00234EB5">
        <w:rPr>
          <w:rtl/>
        </w:rPr>
        <w:t>4) تأويل الآيات الباهرة</w:t>
      </w:r>
      <w:r w:rsidR="00BF125B">
        <w:rPr>
          <w:rtl/>
        </w:rPr>
        <w:t xml:space="preserve">، </w:t>
      </w:r>
      <w:r w:rsidRPr="00234EB5">
        <w:rPr>
          <w:rtl/>
        </w:rPr>
        <w:t>مخطوط</w:t>
      </w:r>
      <w:r w:rsidR="00BF125B">
        <w:rPr>
          <w:rtl/>
        </w:rPr>
        <w:t xml:space="preserve">، </w:t>
      </w:r>
      <w:r w:rsidRPr="00234EB5">
        <w:rPr>
          <w:rtl/>
        </w:rPr>
        <w:t>ص 57</w:t>
      </w:r>
      <w:r>
        <w:rPr>
          <w:rtl/>
        </w:rPr>
        <w:t xml:space="preserve"> ـ </w:t>
      </w:r>
      <w:r w:rsidRPr="00234EB5">
        <w:rPr>
          <w:rtl/>
        </w:rPr>
        <w:t>58</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علي بن سيف</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«أحمد بن زرقا الغمشاني» ولعل الصواب</w:t>
      </w:r>
      <w:r w:rsidR="00BF125B">
        <w:rPr>
          <w:rtl/>
        </w:rPr>
        <w:t xml:space="preserve">: </w:t>
      </w:r>
      <w:r w:rsidRPr="00234EB5">
        <w:rPr>
          <w:rtl/>
        </w:rPr>
        <w:t>«احمد بن رزق الغشاني» ر</w:t>
      </w:r>
      <w:r>
        <w:rPr>
          <w:rtl/>
        </w:rPr>
        <w:t>.</w:t>
      </w:r>
      <w:r w:rsidRPr="00234EB5">
        <w:rPr>
          <w:rtl/>
        </w:rPr>
        <w:t xml:space="preserve"> تنقيح المقال 1 / 61</w:t>
      </w:r>
      <w:r w:rsidR="00BF125B">
        <w:rPr>
          <w:rtl/>
        </w:rPr>
        <w:t xml:space="preserve">، </w:t>
      </w:r>
      <w:r w:rsidRPr="00234EB5">
        <w:rPr>
          <w:rtl/>
        </w:rPr>
        <w:t>رقم 361</w:t>
      </w:r>
      <w:r>
        <w:rPr>
          <w:rtl/>
        </w:rPr>
        <w:t>.</w:t>
      </w:r>
    </w:p>
    <w:p w:rsidR="00EB73B5" w:rsidRPr="00234EB5" w:rsidRDefault="00EB73B5" w:rsidP="00464ED5">
      <w:pPr>
        <w:pStyle w:val="libFootnote0"/>
        <w:rPr>
          <w:rtl/>
        </w:rPr>
      </w:pPr>
      <w:r>
        <w:rPr>
          <w:rtl/>
        </w:rPr>
        <w:t>(</w:t>
      </w:r>
      <w:r w:rsidRPr="00234EB5">
        <w:rPr>
          <w:rtl/>
        </w:rPr>
        <w:t>8) نفس المصدر والموضع</w:t>
      </w:r>
      <w:r>
        <w:rPr>
          <w:rtl/>
        </w:rPr>
        <w:t>.</w:t>
      </w:r>
    </w:p>
    <w:p w:rsidR="00EB73B5" w:rsidRPr="00234EB5" w:rsidRDefault="00EB73B5" w:rsidP="00464ED5">
      <w:pPr>
        <w:pStyle w:val="libFootnote0"/>
        <w:rPr>
          <w:rtl/>
        </w:rPr>
      </w:pPr>
      <w:r>
        <w:rPr>
          <w:rtl/>
        </w:rPr>
        <w:t>(</w:t>
      </w:r>
      <w:r w:rsidRPr="00234EB5">
        <w:rPr>
          <w:rtl/>
        </w:rPr>
        <w:t>9) ما بين المعقوفتين ليس في أ</w:t>
      </w:r>
      <w:r>
        <w:rPr>
          <w:rtl/>
        </w:rPr>
        <w:t>.</w:t>
      </w:r>
    </w:p>
    <w:p w:rsidR="00EB73B5" w:rsidRPr="00234EB5" w:rsidRDefault="00EB73B5" w:rsidP="00E94EBE">
      <w:pPr>
        <w:pStyle w:val="libNormal0"/>
        <w:rPr>
          <w:rtl/>
        </w:rPr>
      </w:pPr>
      <w:r>
        <w:rPr>
          <w:rtl/>
        </w:rPr>
        <w:br w:type="page"/>
      </w:r>
      <w:r w:rsidRPr="00234EB5">
        <w:rPr>
          <w:rtl/>
        </w:rPr>
        <w:lastRenderedPageBreak/>
        <w:t>ولاية عليّ</w:t>
      </w:r>
      <w:r>
        <w:rPr>
          <w:rtl/>
        </w:rPr>
        <w:t xml:space="preserve"> ـ </w:t>
      </w:r>
      <w:r w:rsidRPr="00234EB5">
        <w:rPr>
          <w:rtl/>
        </w:rPr>
        <w:t>عليه السّلام</w:t>
      </w:r>
      <w:r>
        <w:rPr>
          <w:rtl/>
        </w:rPr>
        <w:t xml:space="preserve"> ـ </w:t>
      </w:r>
      <w:r w:rsidRPr="00234EB5">
        <w:rPr>
          <w:rtl/>
        </w:rPr>
        <w:t>وكتمته</w:t>
      </w:r>
      <w:r w:rsidR="00BF125B">
        <w:rPr>
          <w:rtl/>
        </w:rPr>
        <w:t xml:space="preserve">، </w:t>
      </w:r>
      <w:r w:rsidRPr="00234EB5">
        <w:rPr>
          <w:rtl/>
        </w:rPr>
        <w:t>كنت كأنّك لم تبلّغ شيئا من رسالات ربّك في استحقاق العقوبة.</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«رسالته» على التّوحيد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وَاللهُ يَعْصِمُكَ مِنَ النَّاسِ</w:t>
      </w:r>
      <w:r w:rsidRPr="004B022A">
        <w:rPr>
          <w:rStyle w:val="libAlaemChar"/>
          <w:rtl/>
        </w:rPr>
        <w:t>)</w:t>
      </w:r>
      <w:r w:rsidR="00BF125B">
        <w:rPr>
          <w:rtl/>
        </w:rPr>
        <w:t xml:space="preserve">: </w:t>
      </w:r>
      <w:r w:rsidRPr="00234EB5">
        <w:rPr>
          <w:rtl/>
        </w:rPr>
        <w:t>يمنعك من أن ينالوك بسوء.</w:t>
      </w:r>
    </w:p>
    <w:p w:rsidR="00EB73B5" w:rsidRPr="00234EB5" w:rsidRDefault="00EB73B5" w:rsidP="00B960EB">
      <w:pPr>
        <w:pStyle w:val="libNormal"/>
        <w:rPr>
          <w:rtl/>
        </w:rPr>
      </w:pPr>
      <w:r w:rsidRPr="004B022A">
        <w:rPr>
          <w:rStyle w:val="libAlaemChar"/>
          <w:rtl/>
        </w:rPr>
        <w:t>(</w:t>
      </w:r>
      <w:r w:rsidRPr="004B022A">
        <w:rPr>
          <w:rStyle w:val="libAieChar"/>
          <w:rtl/>
        </w:rPr>
        <w:t>إِنَّ اللهَ لا يَهْدِي الْقَوْمَ الْكافِرِينَ</w:t>
      </w:r>
      <w:r w:rsidRPr="004B022A">
        <w:rPr>
          <w:rStyle w:val="libAlaemChar"/>
          <w:rtl/>
        </w:rPr>
        <w:t>)</w:t>
      </w:r>
      <w:r w:rsidRPr="00234EB5">
        <w:rPr>
          <w:rtl/>
        </w:rPr>
        <w:t xml:space="preserve"> </w:t>
      </w:r>
      <w:r>
        <w:rPr>
          <w:rtl/>
        </w:rPr>
        <w:t>(</w:t>
      </w:r>
      <w:r w:rsidRPr="00234EB5">
        <w:rPr>
          <w:rtl/>
        </w:rPr>
        <w:t>67) :</w:t>
      </w:r>
    </w:p>
    <w:p w:rsidR="00EB73B5" w:rsidRPr="00234EB5" w:rsidRDefault="00EB73B5" w:rsidP="00B960EB">
      <w:pPr>
        <w:pStyle w:val="libNormal"/>
        <w:rPr>
          <w:rtl/>
        </w:rPr>
      </w:pPr>
      <w:r w:rsidRPr="00234EB5">
        <w:rPr>
          <w:rtl/>
        </w:rPr>
        <w:t xml:space="preserve">في الجوامع </w:t>
      </w:r>
      <w:r w:rsidRPr="00DD1030">
        <w:rPr>
          <w:rStyle w:val="libFootnotenumChar"/>
          <w:rtl/>
        </w:rPr>
        <w:t>(2)</w:t>
      </w:r>
      <w:r w:rsidR="00BF125B">
        <w:rPr>
          <w:rtl/>
        </w:rPr>
        <w:t xml:space="preserve">: </w:t>
      </w:r>
      <w:r w:rsidRPr="00234EB5">
        <w:rPr>
          <w:rtl/>
        </w:rPr>
        <w:t>عن ابن عبّاس وجابر بن عبد الله</w:t>
      </w:r>
      <w:r w:rsidR="00BF125B">
        <w:rPr>
          <w:rtl/>
        </w:rPr>
        <w:t xml:space="preserve">: </w:t>
      </w:r>
      <w:r w:rsidRPr="00234EB5">
        <w:rPr>
          <w:rtl/>
        </w:rPr>
        <w:t>أنّ الله أمر نبيّه</w:t>
      </w:r>
      <w:r>
        <w:rPr>
          <w:rtl/>
        </w:rPr>
        <w:t xml:space="preserve"> ـ </w:t>
      </w:r>
      <w:r w:rsidRPr="00234EB5">
        <w:rPr>
          <w:rtl/>
        </w:rPr>
        <w:t>صلّى الله عليه وآله</w:t>
      </w:r>
      <w:r>
        <w:rPr>
          <w:rtl/>
        </w:rPr>
        <w:t xml:space="preserve"> ـ </w:t>
      </w:r>
      <w:r w:rsidRPr="00234EB5">
        <w:rPr>
          <w:rtl/>
        </w:rPr>
        <w:t>أن ينصّب عليّا</w:t>
      </w:r>
      <w:r>
        <w:rPr>
          <w:rtl/>
        </w:rPr>
        <w:t xml:space="preserve"> ـ </w:t>
      </w:r>
      <w:r w:rsidRPr="00234EB5">
        <w:rPr>
          <w:rtl/>
        </w:rPr>
        <w:t>عليه السّلام</w:t>
      </w:r>
      <w:r>
        <w:rPr>
          <w:rtl/>
        </w:rPr>
        <w:t xml:space="preserve"> ـ </w:t>
      </w:r>
      <w:r w:rsidRPr="00234EB5">
        <w:rPr>
          <w:rtl/>
        </w:rPr>
        <w:t>للنّاس ويخبرهم بولايته</w:t>
      </w:r>
      <w:r w:rsidR="00BF125B">
        <w:rPr>
          <w:rtl/>
        </w:rPr>
        <w:t xml:space="preserve">، </w:t>
      </w:r>
      <w:r w:rsidRPr="00234EB5">
        <w:rPr>
          <w:rtl/>
        </w:rPr>
        <w:t>فتخوّف</w:t>
      </w:r>
      <w:r>
        <w:rPr>
          <w:rtl/>
        </w:rPr>
        <w:t xml:space="preserve"> ـ </w:t>
      </w:r>
      <w:r w:rsidRPr="00234EB5">
        <w:rPr>
          <w:rtl/>
        </w:rPr>
        <w:t>عليه السّلام</w:t>
      </w:r>
      <w:r>
        <w:rPr>
          <w:rtl/>
        </w:rPr>
        <w:t xml:space="preserve"> ـ </w:t>
      </w:r>
      <w:r w:rsidRPr="00234EB5">
        <w:rPr>
          <w:rtl/>
        </w:rPr>
        <w:t>أن يقولوا</w:t>
      </w:r>
      <w:r w:rsidR="00BF125B">
        <w:rPr>
          <w:rtl/>
        </w:rPr>
        <w:t xml:space="preserve">: </w:t>
      </w:r>
      <w:r w:rsidRPr="00234EB5">
        <w:rPr>
          <w:rtl/>
        </w:rPr>
        <w:t>حابى ابن عمّه. وأن يشقّ ذلك على جماعة من أصحابه</w:t>
      </w:r>
      <w:r w:rsidR="00BF125B">
        <w:rPr>
          <w:rtl/>
        </w:rPr>
        <w:t xml:space="preserve">، </w:t>
      </w:r>
      <w:r w:rsidRPr="00234EB5">
        <w:rPr>
          <w:rtl/>
        </w:rPr>
        <w:t>فنزلت هذه الآية. فأخذه بيده يوم غدير خمّ وقال</w:t>
      </w:r>
      <w:r w:rsidR="00BF125B">
        <w:rPr>
          <w:rtl/>
        </w:rPr>
        <w:t xml:space="preserve">: </w:t>
      </w:r>
      <w:r w:rsidRPr="00234EB5">
        <w:rPr>
          <w:rtl/>
        </w:rPr>
        <w:t>من كنت مولاه</w:t>
      </w:r>
      <w:r w:rsidR="00BF125B">
        <w:rPr>
          <w:rtl/>
        </w:rPr>
        <w:t xml:space="preserve">، </w:t>
      </w:r>
      <w:r w:rsidRPr="00234EB5">
        <w:rPr>
          <w:rtl/>
        </w:rPr>
        <w:t>فعليّ مولاه.</w:t>
      </w:r>
    </w:p>
    <w:p w:rsidR="00EB73B5" w:rsidRPr="00234EB5" w:rsidRDefault="00EB73B5" w:rsidP="00B960EB">
      <w:pPr>
        <w:pStyle w:val="libNormal"/>
        <w:rPr>
          <w:rtl/>
        </w:rPr>
      </w:pPr>
      <w:r>
        <w:rPr>
          <w:rtl/>
        </w:rPr>
        <w:t>[</w:t>
      </w:r>
      <w:r w:rsidRPr="00234EB5">
        <w:rPr>
          <w:rtl/>
        </w:rPr>
        <w:t>والعياشي</w:t>
      </w:r>
      <w:r w:rsidR="00BF125B">
        <w:rPr>
          <w:rtl/>
        </w:rPr>
        <w:t xml:space="preserve">، </w:t>
      </w:r>
      <w:r w:rsidRPr="00234EB5">
        <w:rPr>
          <w:rtl/>
        </w:rPr>
        <w:t>عنهما</w:t>
      </w:r>
      <w:r w:rsidR="00BF125B">
        <w:rPr>
          <w:rtl/>
        </w:rPr>
        <w:t xml:space="preserve">، </w:t>
      </w:r>
      <w:r w:rsidRPr="00234EB5">
        <w:rPr>
          <w:rtl/>
        </w:rPr>
        <w:t xml:space="preserve">ما في معناه </w:t>
      </w:r>
      <w:r w:rsidRPr="00DD1030">
        <w:rPr>
          <w:rStyle w:val="libFootnotenumChar"/>
          <w:rtl/>
        </w:rPr>
        <w:t>(3)</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Pr>
          <w:rtl/>
        </w:rPr>
        <w:t>و</w:t>
      </w:r>
      <w:r w:rsidRPr="00234EB5">
        <w:rPr>
          <w:rtl/>
        </w:rPr>
        <w:t xml:space="preserve">رواه في المجمع </w:t>
      </w:r>
      <w:r w:rsidRPr="00DD1030">
        <w:rPr>
          <w:rStyle w:val="libFootnotenumChar"/>
          <w:rtl/>
        </w:rPr>
        <w:t>(5)</w:t>
      </w:r>
      <w:r w:rsidR="00BF125B">
        <w:rPr>
          <w:rtl/>
        </w:rPr>
        <w:t xml:space="preserve">، </w:t>
      </w:r>
      <w:r w:rsidRPr="00234EB5">
        <w:rPr>
          <w:rtl/>
        </w:rPr>
        <w:t>عن الثعلبيّ والحسكانيّ وغيرهما من العامّة.</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Pr>
          <w:rtl/>
        </w:rPr>
        <w:t>[</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ومحمّد بن الحسين جميعا</w:t>
      </w:r>
      <w:r w:rsidR="00BF125B">
        <w:rPr>
          <w:rtl/>
        </w:rPr>
        <w:t xml:space="preserve">، </w:t>
      </w:r>
      <w:r w:rsidRPr="00234EB5">
        <w:rPr>
          <w:rtl/>
        </w:rPr>
        <w:t>عن محمّد بن إسماعيل بن بزيع</w:t>
      </w:r>
      <w:r w:rsidR="00BF125B">
        <w:rPr>
          <w:rtl/>
        </w:rPr>
        <w:t xml:space="preserve">، </w:t>
      </w:r>
      <w:r w:rsidRPr="00234EB5">
        <w:rPr>
          <w:rtl/>
        </w:rPr>
        <w:t>عن منصور بن يونس</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وذكر حديثا طويلا</w:t>
      </w:r>
      <w:r w:rsidR="00BF125B">
        <w:rPr>
          <w:rtl/>
        </w:rPr>
        <w:t xml:space="preserve">، </w:t>
      </w:r>
      <w:r w:rsidRPr="00234EB5">
        <w:rPr>
          <w:rtl/>
        </w:rPr>
        <w:t>وفيه يقول</w:t>
      </w:r>
      <w:r>
        <w:rPr>
          <w:rtl/>
        </w:rPr>
        <w:t xml:space="preserve"> ـ </w:t>
      </w:r>
      <w:r w:rsidRPr="00234EB5">
        <w:rPr>
          <w:rtl/>
        </w:rPr>
        <w:t>عليه السّلام</w:t>
      </w:r>
      <w:r>
        <w:rPr>
          <w:rtl/>
        </w:rPr>
        <w:t xml:space="preserve"> ـ </w:t>
      </w:r>
      <w:r w:rsidRPr="00234EB5">
        <w:rPr>
          <w:rtl/>
        </w:rPr>
        <w:t>:</w:t>
      </w:r>
      <w:r>
        <w:rPr>
          <w:rtl/>
        </w:rPr>
        <w:t>]</w:t>
      </w:r>
      <w:r w:rsidRPr="00234EB5">
        <w:rPr>
          <w:rtl/>
        </w:rPr>
        <w:t xml:space="preserve"> </w:t>
      </w:r>
      <w:r w:rsidRPr="00DD1030">
        <w:rPr>
          <w:rStyle w:val="libFootnotenumChar"/>
          <w:rtl/>
        </w:rPr>
        <w:t>(7)</w:t>
      </w:r>
      <w:r w:rsidRPr="00234EB5">
        <w:rPr>
          <w:rtl/>
        </w:rPr>
        <w:t xml:space="preserve"> ثمّ نزلت الولاية</w:t>
      </w:r>
      <w:r w:rsidR="00BF125B">
        <w:rPr>
          <w:rtl/>
        </w:rPr>
        <w:t xml:space="preserve">، </w:t>
      </w:r>
      <w:r w:rsidRPr="00234EB5">
        <w:rPr>
          <w:rtl/>
        </w:rPr>
        <w:t>وإنّما أتاه ذلك في يوم الجمعة بعرفة</w:t>
      </w:r>
      <w:r w:rsidR="00BF125B">
        <w:rPr>
          <w:rtl/>
        </w:rPr>
        <w:t xml:space="preserve">، </w:t>
      </w:r>
      <w:r w:rsidRPr="00234EB5">
        <w:rPr>
          <w:rtl/>
        </w:rPr>
        <w:t>أنزل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r>
        <w:rPr>
          <w:rtl/>
        </w:rPr>
        <w:t>.</w:t>
      </w:r>
      <w:r w:rsidRPr="00234EB5">
        <w:rPr>
          <w:rtl/>
        </w:rPr>
        <w:t xml:space="preserve"> وكان كمال الدّين بولاية عليّ بن أبي طالب</w:t>
      </w:r>
      <w:r>
        <w:rPr>
          <w:rtl/>
        </w:rPr>
        <w:t xml:space="preserve"> ـ </w:t>
      </w:r>
      <w:r w:rsidRPr="00234EB5">
        <w:rPr>
          <w:rtl/>
        </w:rPr>
        <w:t>صلوات الله عليه</w:t>
      </w:r>
      <w:r>
        <w:rPr>
          <w:rtl/>
        </w:rPr>
        <w:t xml:space="preserve"> ـ.</w:t>
      </w:r>
    </w:p>
    <w:p w:rsidR="00EB73B5" w:rsidRPr="00234EB5" w:rsidRDefault="00EB73B5" w:rsidP="00B960EB">
      <w:pPr>
        <w:pStyle w:val="libNormal"/>
        <w:rPr>
          <w:rtl/>
        </w:rPr>
      </w:pPr>
      <w:r w:rsidRPr="00234EB5">
        <w:rPr>
          <w:rtl/>
        </w:rPr>
        <w:t>فقال عند ذلك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أمّتي حديثو عهد بالجاهليّة</w:t>
      </w:r>
      <w:r w:rsidR="00BF125B">
        <w:rPr>
          <w:rtl/>
        </w:rPr>
        <w:t xml:space="preserve">، </w:t>
      </w:r>
      <w:r w:rsidRPr="00234EB5">
        <w:rPr>
          <w:rtl/>
        </w:rPr>
        <w:t>ومتى أخبرتهم بهذا في ابن عمّي يقول قائل ويقول قائل</w:t>
      </w:r>
      <w:r w:rsidR="00BF125B">
        <w:rPr>
          <w:rtl/>
        </w:rPr>
        <w:t xml:space="preserve">، </w:t>
      </w:r>
      <w:r w:rsidRPr="00234EB5">
        <w:rPr>
          <w:rtl/>
        </w:rPr>
        <w:t>فقلت في نفسي من غير أن ينطق به لساني</w:t>
      </w:r>
      <w:r w:rsidR="00BF125B">
        <w:rPr>
          <w:rtl/>
        </w:rPr>
        <w:t xml:space="preserve">، </w:t>
      </w:r>
      <w:r w:rsidRPr="00234EB5">
        <w:rPr>
          <w:rtl/>
        </w:rPr>
        <w:t>فأتتني عزيمة من الله بتلة أوعدني إن لم أبلّغ أن يعذّبني</w:t>
      </w:r>
      <w:r w:rsidR="00BF125B">
        <w:rPr>
          <w:rtl/>
        </w:rPr>
        <w:t xml:space="preserve">، </w:t>
      </w:r>
      <w:r w:rsidRPr="00234EB5">
        <w:rPr>
          <w:rtl/>
        </w:rPr>
        <w:t>فنزلت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1 / 222</w:t>
      </w:r>
      <w:r>
        <w:rPr>
          <w:rtl/>
        </w:rPr>
        <w:t>.</w:t>
      </w:r>
    </w:p>
    <w:p w:rsidR="00EB73B5" w:rsidRPr="00234EB5" w:rsidRDefault="00EB73B5" w:rsidP="00464ED5">
      <w:pPr>
        <w:pStyle w:val="libFootnote0"/>
        <w:rPr>
          <w:rtl/>
        </w:rPr>
      </w:pPr>
      <w:r>
        <w:rPr>
          <w:rtl/>
        </w:rPr>
        <w:t>(</w:t>
      </w:r>
      <w:r w:rsidRPr="00234EB5">
        <w:rPr>
          <w:rtl/>
        </w:rPr>
        <w:t>2) جوامع الجامع / 114</w:t>
      </w:r>
      <w:r>
        <w:rPr>
          <w:rtl/>
        </w:rPr>
        <w:t>.</w:t>
      </w:r>
    </w:p>
    <w:p w:rsidR="00EB73B5" w:rsidRPr="00234EB5" w:rsidRDefault="00EB73B5" w:rsidP="00464ED5">
      <w:pPr>
        <w:pStyle w:val="libFootnote0"/>
        <w:rPr>
          <w:rtl/>
        </w:rPr>
      </w:pPr>
      <w:r>
        <w:rPr>
          <w:rtl/>
        </w:rPr>
        <w:t>(</w:t>
      </w:r>
      <w:r w:rsidRPr="00234EB5">
        <w:rPr>
          <w:rtl/>
        </w:rPr>
        <w:t>3) تفسير العياشي 1 / 331</w:t>
      </w:r>
      <w:r w:rsidR="00BF125B">
        <w:rPr>
          <w:rtl/>
        </w:rPr>
        <w:t xml:space="preserve">، </w:t>
      </w:r>
      <w:r w:rsidRPr="00234EB5">
        <w:rPr>
          <w:rtl/>
        </w:rPr>
        <w:t>ح 152</w:t>
      </w:r>
      <w:r>
        <w:rPr>
          <w:rtl/>
        </w:rPr>
        <w:t>.</w:t>
      </w:r>
    </w:p>
    <w:p w:rsidR="00EB73B5" w:rsidRPr="00234EB5" w:rsidRDefault="00EB73B5" w:rsidP="00464ED5">
      <w:pPr>
        <w:pStyle w:val="libFootnote0"/>
        <w:rPr>
          <w:rtl/>
        </w:rPr>
      </w:pPr>
      <w:r>
        <w:rPr>
          <w:rtl/>
        </w:rPr>
        <w:t>(</w:t>
      </w:r>
      <w:r w:rsidRPr="00234EB5">
        <w:rPr>
          <w:rtl/>
        </w:rPr>
        <w:t>4) من أ</w:t>
      </w:r>
      <w:r>
        <w:rPr>
          <w:rtl/>
        </w:rPr>
        <w:t>.</w:t>
      </w:r>
    </w:p>
    <w:p w:rsidR="00EB73B5" w:rsidRPr="00234EB5" w:rsidRDefault="00EB73B5" w:rsidP="00464ED5">
      <w:pPr>
        <w:pStyle w:val="libFootnote0"/>
        <w:rPr>
          <w:rtl/>
        </w:rPr>
      </w:pPr>
      <w:r>
        <w:rPr>
          <w:rtl/>
        </w:rPr>
        <w:t>(</w:t>
      </w:r>
      <w:r w:rsidRPr="00234EB5">
        <w:rPr>
          <w:rtl/>
        </w:rPr>
        <w:t>5) مجمع البيان 2 / 223</w:t>
      </w:r>
      <w:r>
        <w:rPr>
          <w:rtl/>
        </w:rPr>
        <w:t>.</w:t>
      </w:r>
    </w:p>
    <w:p w:rsidR="00EB73B5" w:rsidRPr="00234EB5" w:rsidRDefault="00EB73B5" w:rsidP="00464ED5">
      <w:pPr>
        <w:pStyle w:val="libFootnote0"/>
        <w:rPr>
          <w:rtl/>
        </w:rPr>
      </w:pPr>
      <w:r>
        <w:rPr>
          <w:rtl/>
        </w:rPr>
        <w:t>(</w:t>
      </w:r>
      <w:r w:rsidRPr="00234EB5">
        <w:rPr>
          <w:rtl/>
        </w:rPr>
        <w:t>6) الكافي 1 / 290</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7) ليس في أ</w:t>
      </w:r>
      <w:r>
        <w:rPr>
          <w:rtl/>
        </w:rPr>
        <w:t>.</w:t>
      </w:r>
      <w:r w:rsidRPr="00234EB5">
        <w:rPr>
          <w:rtl/>
        </w:rPr>
        <w:t xml:space="preserve"> وفيه</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في حديث» بدلا</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يا أَيُّهَا الرَّسُولُ</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فأخذ رسول الله</w:t>
      </w:r>
      <w:r>
        <w:rPr>
          <w:rtl/>
        </w:rPr>
        <w:t xml:space="preserve"> ـ </w:t>
      </w:r>
      <w:r w:rsidRPr="00234EB5">
        <w:rPr>
          <w:rtl/>
        </w:rPr>
        <w:t>صلّى الله عليه وآله</w:t>
      </w:r>
      <w:r>
        <w:rPr>
          <w:rtl/>
        </w:rPr>
        <w:t xml:space="preserve"> ـ </w:t>
      </w:r>
      <w:r w:rsidRPr="00234EB5">
        <w:rPr>
          <w:rtl/>
        </w:rPr>
        <w:t>بيد عليّ فقال</w:t>
      </w:r>
      <w:r w:rsidR="00BF125B">
        <w:rPr>
          <w:rtl/>
        </w:rPr>
        <w:t xml:space="preserve">: </w:t>
      </w:r>
      <w:r w:rsidRPr="00234EB5">
        <w:rPr>
          <w:rtl/>
        </w:rPr>
        <w:t>يا أيّها النّاس</w:t>
      </w:r>
      <w:r w:rsidR="00BF125B">
        <w:rPr>
          <w:rtl/>
        </w:rPr>
        <w:t xml:space="preserve">، </w:t>
      </w:r>
      <w:r w:rsidRPr="00234EB5">
        <w:rPr>
          <w:rtl/>
        </w:rPr>
        <w:t>إنّه لم يكن نبيّ من الأنبياء ممّن كان قبلي إلّا وقد عمّره الله</w:t>
      </w:r>
      <w:r w:rsidR="00BF125B">
        <w:rPr>
          <w:rtl/>
        </w:rPr>
        <w:t xml:space="preserve">، </w:t>
      </w:r>
      <w:r w:rsidRPr="00234EB5">
        <w:rPr>
          <w:rtl/>
        </w:rPr>
        <w:t>ثمّ دعاه فأجابه. فأوشك أن أدعى</w:t>
      </w:r>
      <w:r w:rsidR="00BF125B">
        <w:rPr>
          <w:rtl/>
        </w:rPr>
        <w:t xml:space="preserve">، </w:t>
      </w:r>
      <w:r w:rsidRPr="00234EB5">
        <w:rPr>
          <w:rtl/>
        </w:rPr>
        <w:t>فأجيب. وأنا مسؤول</w:t>
      </w:r>
      <w:r w:rsidR="00BF125B">
        <w:rPr>
          <w:rtl/>
        </w:rPr>
        <w:t xml:space="preserve">، </w:t>
      </w:r>
      <w:r w:rsidRPr="00234EB5">
        <w:rPr>
          <w:rtl/>
        </w:rPr>
        <w:t>وأنتم مسؤولون. فما ذا أنتم قائلون</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نشهد أنّك قد بلّغت ونصحت وأدّيت ما عليك</w:t>
      </w:r>
      <w:r w:rsidR="00BF125B">
        <w:rPr>
          <w:rtl/>
        </w:rPr>
        <w:t xml:space="preserve">، </w:t>
      </w:r>
      <w:r w:rsidRPr="00234EB5">
        <w:rPr>
          <w:rtl/>
        </w:rPr>
        <w:t>فجزاك الله أفضل جزاء المرسلين.</w:t>
      </w:r>
    </w:p>
    <w:p w:rsidR="00EB73B5" w:rsidRPr="00234EB5" w:rsidRDefault="00EB73B5" w:rsidP="00B960EB">
      <w:pPr>
        <w:pStyle w:val="libNormal"/>
        <w:rPr>
          <w:rtl/>
        </w:rPr>
      </w:pPr>
      <w:r w:rsidRPr="00234EB5">
        <w:rPr>
          <w:rtl/>
        </w:rPr>
        <w:t>فقال</w:t>
      </w:r>
      <w:r w:rsidR="00BF125B">
        <w:rPr>
          <w:rtl/>
        </w:rPr>
        <w:t>:</w:t>
      </w:r>
      <w:r w:rsidR="000D116E">
        <w:rPr>
          <w:rtl/>
        </w:rPr>
        <w:t xml:space="preserve"> أللّهمّ</w:t>
      </w:r>
      <w:r w:rsidR="00BD3F78">
        <w:rPr>
          <w:rtl/>
        </w:rPr>
        <w:t xml:space="preserve"> </w:t>
      </w:r>
      <w:r w:rsidRPr="00234EB5">
        <w:rPr>
          <w:rtl/>
        </w:rPr>
        <w:t>اشهد</w:t>
      </w:r>
      <w:r>
        <w:rPr>
          <w:rtl/>
        </w:rPr>
        <w:t xml:space="preserve"> ـ </w:t>
      </w:r>
      <w:r w:rsidRPr="00234EB5">
        <w:rPr>
          <w:rtl/>
        </w:rPr>
        <w:t>ثلاث مرّات</w:t>
      </w:r>
      <w:r>
        <w:rPr>
          <w:rtl/>
        </w:rPr>
        <w:t xml:space="preserve"> ـ </w:t>
      </w:r>
      <w:r w:rsidRPr="00234EB5">
        <w:rPr>
          <w:rtl/>
        </w:rPr>
        <w:t>ثمّ قال</w:t>
      </w:r>
      <w:r w:rsidR="00BF125B">
        <w:rPr>
          <w:rtl/>
        </w:rPr>
        <w:t xml:space="preserve">: </w:t>
      </w:r>
      <w:r w:rsidRPr="00234EB5">
        <w:rPr>
          <w:rtl/>
        </w:rPr>
        <w:t>يا معشر المسلمين</w:t>
      </w:r>
      <w:r w:rsidR="00BF125B">
        <w:rPr>
          <w:rtl/>
        </w:rPr>
        <w:t xml:space="preserve">، </w:t>
      </w:r>
      <w:r w:rsidRPr="00234EB5">
        <w:rPr>
          <w:rtl/>
        </w:rPr>
        <w:t>هذا وليّكم من بعدي</w:t>
      </w:r>
      <w:r w:rsidR="00BF125B">
        <w:rPr>
          <w:rtl/>
        </w:rPr>
        <w:t xml:space="preserve">، </w:t>
      </w:r>
      <w:r w:rsidRPr="00234EB5">
        <w:rPr>
          <w:rtl/>
        </w:rPr>
        <w:t>فليبلّغ الشّاهد منكم الغائب.</w:t>
      </w:r>
    </w:p>
    <w:p w:rsidR="00EB73B5" w:rsidRPr="00234EB5" w:rsidRDefault="00EB73B5" w:rsidP="00B960EB">
      <w:pPr>
        <w:pStyle w:val="libNormal"/>
        <w:rPr>
          <w:rtl/>
        </w:rPr>
      </w:pP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كان والله عليّ أمين الله على خلقه</w:t>
      </w:r>
      <w:r w:rsidR="00BF125B">
        <w:rPr>
          <w:rtl/>
        </w:rPr>
        <w:t xml:space="preserve">، </w:t>
      </w:r>
      <w:r w:rsidRPr="00234EB5">
        <w:rPr>
          <w:rtl/>
        </w:rPr>
        <w:t>وغيبه</w:t>
      </w:r>
      <w:r w:rsidR="00BF125B">
        <w:rPr>
          <w:rtl/>
        </w:rPr>
        <w:t xml:space="preserve">، </w:t>
      </w:r>
      <w:r w:rsidRPr="00234EB5">
        <w:rPr>
          <w:rtl/>
        </w:rPr>
        <w:t>ودينه الّذي ارتضاه لنفسه.</w:t>
      </w:r>
    </w:p>
    <w:p w:rsidR="00EB73B5" w:rsidRPr="00234EB5" w:rsidRDefault="00EB73B5" w:rsidP="00B960EB">
      <w:pPr>
        <w:pStyle w:val="libNormal"/>
        <w:rPr>
          <w:rtl/>
        </w:rPr>
      </w:pPr>
      <w:r>
        <w:rPr>
          <w:rtl/>
        </w:rPr>
        <w:t>[</w:t>
      </w:r>
      <w:r w:rsidRPr="00234EB5">
        <w:rPr>
          <w:rtl/>
        </w:rPr>
        <w:t>عليّ بن إبراهيم</w:t>
      </w:r>
      <w:r w:rsidR="00BF125B">
        <w:rPr>
          <w:rtl/>
        </w:rPr>
        <w:t xml:space="preserve">، </w:t>
      </w:r>
      <w:r w:rsidRPr="00234EB5">
        <w:rPr>
          <w:rtl/>
        </w:rPr>
        <w:t xml:space="preserve">عن أبيه </w:t>
      </w:r>
      <w:r w:rsidRPr="00DD1030">
        <w:rPr>
          <w:rStyle w:val="libFootnotenumChar"/>
          <w:rtl/>
        </w:rPr>
        <w:t>(1)</w:t>
      </w:r>
      <w:r w:rsidR="00BF125B">
        <w:rPr>
          <w:rtl/>
        </w:rPr>
        <w:t xml:space="preserve">، </w:t>
      </w:r>
      <w:r w:rsidRPr="00234EB5">
        <w:rPr>
          <w:rtl/>
        </w:rPr>
        <w:t>عن ابن أبي عمير</w:t>
      </w:r>
      <w:r w:rsidR="00BF125B">
        <w:rPr>
          <w:rtl/>
        </w:rPr>
        <w:t xml:space="preserve">، </w:t>
      </w:r>
      <w:r w:rsidRPr="00234EB5">
        <w:rPr>
          <w:rtl/>
        </w:rPr>
        <w:t>عن عمر بن أذينة</w:t>
      </w:r>
      <w:r w:rsidR="00BF125B">
        <w:rPr>
          <w:rtl/>
        </w:rPr>
        <w:t xml:space="preserve">، </w:t>
      </w:r>
      <w:r w:rsidRPr="00234EB5">
        <w:rPr>
          <w:rtl/>
        </w:rPr>
        <w:t>عن زرارة والفضيل بن يسار وبكير بن أعين ومحمّد بن مسلم وبريد بن معاوية وأبي الجارود جميعا</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(2)</w:t>
      </w:r>
      <w:r w:rsidRPr="00234EB5">
        <w:rPr>
          <w:rtl/>
        </w:rPr>
        <w:t xml:space="preserve"> قال</w:t>
      </w:r>
      <w:r w:rsidR="00BF125B">
        <w:rPr>
          <w:rtl/>
        </w:rPr>
        <w:t xml:space="preserve">: </w:t>
      </w:r>
      <w:r w:rsidRPr="00234EB5">
        <w:rPr>
          <w:rtl/>
        </w:rPr>
        <w:t>أمر الله</w:t>
      </w:r>
      <w:r>
        <w:rPr>
          <w:rtl/>
        </w:rPr>
        <w:t xml:space="preserve"> ـ </w:t>
      </w:r>
      <w:r w:rsidRPr="00234EB5">
        <w:rPr>
          <w:rtl/>
        </w:rPr>
        <w:t>عزّ وجلّ</w:t>
      </w:r>
      <w:r>
        <w:rPr>
          <w:rtl/>
        </w:rPr>
        <w:t xml:space="preserve"> ـ </w:t>
      </w:r>
      <w:r w:rsidRPr="00234EB5">
        <w:rPr>
          <w:rtl/>
        </w:rPr>
        <w:t xml:space="preserve">رسوله </w:t>
      </w:r>
      <w:r w:rsidRPr="00DD1030">
        <w:rPr>
          <w:rStyle w:val="libFootnotenumChar"/>
          <w:rtl/>
        </w:rPr>
        <w:t>(3)</w:t>
      </w:r>
      <w:r w:rsidRPr="00234EB5">
        <w:rPr>
          <w:rtl/>
        </w:rPr>
        <w:t xml:space="preserve"> بولاية عليّ</w:t>
      </w:r>
      <w:r>
        <w:rPr>
          <w:rtl/>
        </w:rPr>
        <w:t xml:space="preserve"> ـ </w:t>
      </w:r>
      <w:r w:rsidRPr="00234EB5">
        <w:rPr>
          <w:rtl/>
        </w:rPr>
        <w:t>عليه السّلام</w:t>
      </w:r>
      <w:r>
        <w:rPr>
          <w:rtl/>
        </w:rPr>
        <w:t xml:space="preserve"> ـ </w:t>
      </w:r>
      <w:r w:rsidRPr="00234EB5">
        <w:rPr>
          <w:rtl/>
        </w:rPr>
        <w:t>وأنزل عليه</w:t>
      </w:r>
      <w:r w:rsidR="00BF125B">
        <w:rPr>
          <w:rtl/>
        </w:rPr>
        <w:t xml:space="preserve">: </w:t>
      </w:r>
      <w:r w:rsidRPr="004B022A">
        <w:rPr>
          <w:rStyle w:val="libAlaemChar"/>
          <w:rtl/>
        </w:rPr>
        <w:t>(</w:t>
      </w:r>
      <w:r w:rsidRPr="004B022A">
        <w:rPr>
          <w:rStyle w:val="libAieChar"/>
          <w:rtl/>
        </w:rPr>
        <w:t>إِنَّما وَلِيُّكُمُ اللهُ وَرَسُولُهُ</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وفرض ولاية أولي الأمر</w:t>
      </w:r>
      <w:r w:rsidR="00BF125B">
        <w:rPr>
          <w:rtl/>
        </w:rPr>
        <w:t xml:space="preserve">، </w:t>
      </w:r>
      <w:r w:rsidRPr="00234EB5">
        <w:rPr>
          <w:rtl/>
        </w:rPr>
        <w:t>فلم يدروا ما هي. فأمر الله محمّدا</w:t>
      </w:r>
      <w:r>
        <w:rPr>
          <w:rtl/>
        </w:rPr>
        <w:t xml:space="preserve"> ـ </w:t>
      </w:r>
      <w:r w:rsidRPr="00234EB5">
        <w:rPr>
          <w:rtl/>
        </w:rPr>
        <w:t>صلّى الله عليه وآله</w:t>
      </w:r>
      <w:r>
        <w:rPr>
          <w:rtl/>
        </w:rPr>
        <w:t xml:space="preserve"> ـ </w:t>
      </w:r>
      <w:r w:rsidRPr="00234EB5">
        <w:rPr>
          <w:rtl/>
        </w:rPr>
        <w:t>أن يفسّر لهم الصّلاة والزّكاة والصّوم والحجّ. فلمّا أتاه ذلك من الله</w:t>
      </w:r>
      <w:r w:rsidR="00BF125B">
        <w:rPr>
          <w:rtl/>
        </w:rPr>
        <w:t xml:space="preserve">، </w:t>
      </w:r>
      <w:r w:rsidRPr="00234EB5">
        <w:rPr>
          <w:rtl/>
        </w:rPr>
        <w:t>ضاق بذلك صدر رسول الله</w:t>
      </w:r>
      <w:r>
        <w:rPr>
          <w:rtl/>
        </w:rPr>
        <w:t xml:space="preserve"> ـ </w:t>
      </w:r>
      <w:r w:rsidRPr="00234EB5">
        <w:rPr>
          <w:rtl/>
        </w:rPr>
        <w:t>صلّى الله عليه وآله</w:t>
      </w:r>
      <w:r>
        <w:rPr>
          <w:rtl/>
        </w:rPr>
        <w:t xml:space="preserve"> ـ </w:t>
      </w:r>
      <w:r w:rsidRPr="00234EB5">
        <w:rPr>
          <w:rtl/>
        </w:rPr>
        <w:t>وتخوّف أن يرتدّوا عن دينهم</w:t>
      </w:r>
      <w:r w:rsidR="00BF125B">
        <w:rPr>
          <w:rtl/>
        </w:rPr>
        <w:t xml:space="preserve">، </w:t>
      </w:r>
      <w:r w:rsidRPr="00234EB5">
        <w:rPr>
          <w:rtl/>
        </w:rPr>
        <w:t>وأن يكذّبوه. فضاق صدره وراجع ربّه</w:t>
      </w:r>
      <w:r>
        <w:rPr>
          <w:rtl/>
        </w:rPr>
        <w:t xml:space="preserve"> ـ </w:t>
      </w:r>
      <w:r w:rsidRPr="00234EB5">
        <w:rPr>
          <w:rtl/>
        </w:rPr>
        <w:t>عزّ وجلّ</w:t>
      </w:r>
      <w:r>
        <w:rPr>
          <w:rtl/>
        </w:rPr>
        <w:t xml:space="preserve"> ـ </w:t>
      </w:r>
      <w:r w:rsidRPr="00234EB5">
        <w:rPr>
          <w:rtl/>
        </w:rPr>
        <w:t>فأوحى الله</w:t>
      </w:r>
      <w:r>
        <w:rPr>
          <w:rtl/>
        </w:rPr>
        <w:t xml:space="preserve"> ـ </w:t>
      </w:r>
      <w:r w:rsidRPr="00234EB5">
        <w:rPr>
          <w:rtl/>
        </w:rPr>
        <w:t>عزّ وجلّ</w:t>
      </w:r>
      <w:r>
        <w:rPr>
          <w:rtl/>
        </w:rPr>
        <w:t xml:space="preserve"> ـ </w:t>
      </w:r>
      <w:r w:rsidRPr="00234EB5">
        <w:rPr>
          <w:rtl/>
        </w:rPr>
        <w:t>إليه</w:t>
      </w:r>
      <w:r w:rsidR="00BF125B">
        <w:rPr>
          <w:rtl/>
        </w:rPr>
        <w:t xml:space="preserve">: </w:t>
      </w:r>
      <w:r w:rsidRPr="004B022A">
        <w:rPr>
          <w:rStyle w:val="libAlaemChar"/>
          <w:rtl/>
        </w:rPr>
        <w:t>(</w:t>
      </w:r>
      <w:r w:rsidRPr="004B022A">
        <w:rPr>
          <w:rStyle w:val="libAieChar"/>
          <w:rtl/>
        </w:rPr>
        <w:t>يا أَيُّهَا الرَّسُولُ</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فصدع بأمر الله</w:t>
      </w:r>
      <w:r>
        <w:rPr>
          <w:rtl/>
        </w:rPr>
        <w:t xml:space="preserve"> ـ </w:t>
      </w:r>
      <w:r w:rsidRPr="00234EB5">
        <w:rPr>
          <w:rtl/>
        </w:rPr>
        <w:t>تعالى ذكره</w:t>
      </w:r>
      <w:r>
        <w:rPr>
          <w:rtl/>
        </w:rPr>
        <w:t xml:space="preserve"> ـ </w:t>
      </w:r>
      <w:r w:rsidRPr="00234EB5">
        <w:rPr>
          <w:rtl/>
        </w:rPr>
        <w:t>فقام بولاية عليّ</w:t>
      </w:r>
      <w:r>
        <w:rPr>
          <w:rtl/>
        </w:rPr>
        <w:t xml:space="preserve"> ـ </w:t>
      </w:r>
      <w:r w:rsidRPr="00234EB5">
        <w:rPr>
          <w:rtl/>
        </w:rPr>
        <w:t>عليه السّلام</w:t>
      </w:r>
      <w:r>
        <w:rPr>
          <w:rtl/>
        </w:rPr>
        <w:t xml:space="preserve"> ـ </w:t>
      </w:r>
      <w:r w:rsidRPr="00234EB5">
        <w:rPr>
          <w:rtl/>
        </w:rPr>
        <w:t>يوم غدير خمّ فنادى الصّلاة جامعة. وأمر النّاس أن يبلّغ الشّاهد الغائب.</w:t>
      </w:r>
    </w:p>
    <w:p w:rsidR="00EB73B5" w:rsidRPr="00234EB5" w:rsidRDefault="00EB73B5" w:rsidP="00B960EB">
      <w:pPr>
        <w:pStyle w:val="libNormal"/>
        <w:rPr>
          <w:rtl/>
        </w:rPr>
      </w:pP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وكانت الفريضة تنزل بعد الفريضة الأخرى</w:t>
      </w:r>
      <w:r w:rsidR="00BF125B">
        <w:rPr>
          <w:rtl/>
        </w:rPr>
        <w:t xml:space="preserve">، </w:t>
      </w:r>
      <w:r w:rsidRPr="00234EB5">
        <w:rPr>
          <w:rtl/>
        </w:rPr>
        <w:t>وكان الولاية آخر الفرائض. فأنزل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الْيَوْمَ أَكْمَلْتُ لَكُمْ دِينَكُمْ وَأَتْمَمْتُ عَلَيْكُمْ نِعْمَتِي</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289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E94EBE">
      <w:pPr>
        <w:pStyle w:val="libNormal0"/>
        <w:rPr>
          <w:rtl/>
        </w:rPr>
      </w:pPr>
      <w:r>
        <w:rPr>
          <w:rtl/>
        </w:rPr>
        <w:br w:type="page"/>
      </w:r>
      <w:r w:rsidRPr="00234EB5">
        <w:rPr>
          <w:rtl/>
        </w:rPr>
        <w:lastRenderedPageBreak/>
        <w:t>. قال</w:t>
      </w:r>
      <w:r w:rsidR="00BF125B">
        <w:rPr>
          <w:rtl/>
        </w:rPr>
        <w:t xml:space="preserve">: </w:t>
      </w:r>
      <w:r w:rsidRPr="00234EB5">
        <w:rPr>
          <w:rtl/>
        </w:rPr>
        <w:t>يقول الله</w:t>
      </w:r>
      <w:r>
        <w:rPr>
          <w:rtl/>
        </w:rPr>
        <w:t xml:space="preserve"> ـ </w:t>
      </w:r>
      <w:r w:rsidRPr="00234EB5">
        <w:rPr>
          <w:rtl/>
        </w:rPr>
        <w:t>عزّ وجلّ</w:t>
      </w:r>
      <w:r>
        <w:rPr>
          <w:rtl/>
        </w:rPr>
        <w:t xml:space="preserve"> ـ</w:t>
      </w:r>
      <w:r w:rsidR="00BF125B">
        <w:rPr>
          <w:rtl/>
        </w:rPr>
        <w:t xml:space="preserve">: </w:t>
      </w:r>
      <w:r w:rsidRPr="00234EB5">
        <w:rPr>
          <w:rtl/>
        </w:rPr>
        <w:t>لا أنزل عليكم بعدها فريضة</w:t>
      </w:r>
      <w:r w:rsidR="00BF125B">
        <w:rPr>
          <w:rtl/>
        </w:rPr>
        <w:t xml:space="preserve">، </w:t>
      </w:r>
      <w:r w:rsidRPr="00234EB5">
        <w:rPr>
          <w:rtl/>
        </w:rPr>
        <w:t>قد أكملت لكم الفرائض.</w:t>
      </w:r>
    </w:p>
    <w:p w:rsidR="00EB73B5" w:rsidRPr="00234EB5" w:rsidRDefault="00EB73B5" w:rsidP="00B960EB">
      <w:pPr>
        <w:pStyle w:val="libNormal"/>
        <w:rPr>
          <w:rtl/>
        </w:rPr>
      </w:pPr>
      <w:r>
        <w:rPr>
          <w:rtl/>
        </w:rPr>
        <w:t>[</w:t>
      </w:r>
      <w:r w:rsidRPr="00234EB5">
        <w:rPr>
          <w:rtl/>
        </w:rPr>
        <w:t>محمّد بن الحسين وغيره</w:t>
      </w:r>
      <w:r w:rsidR="00BF125B">
        <w:rPr>
          <w:rtl/>
        </w:rPr>
        <w:t xml:space="preserve">، </w:t>
      </w:r>
      <w:r w:rsidRPr="00234EB5">
        <w:rPr>
          <w:rtl/>
        </w:rPr>
        <w:t xml:space="preserve">عن سهل </w:t>
      </w:r>
      <w:r w:rsidRPr="00DD1030">
        <w:rPr>
          <w:rStyle w:val="libFootnotenumChar"/>
          <w:rtl/>
        </w:rPr>
        <w:t>(1)</w:t>
      </w:r>
      <w:r w:rsidR="00BF125B">
        <w:rPr>
          <w:rtl/>
        </w:rPr>
        <w:t xml:space="preserve">، </w:t>
      </w:r>
      <w:r w:rsidRPr="00234EB5">
        <w:rPr>
          <w:rtl/>
        </w:rPr>
        <w:t>عن محمّد بن عيسى ومحمّد بن يحيى ومحمّد بن الحسين جميعا عن محمّد بن سنان</w:t>
      </w:r>
      <w:r w:rsidR="00BF125B">
        <w:rPr>
          <w:rtl/>
        </w:rPr>
        <w:t xml:space="preserve">، </w:t>
      </w:r>
      <w:r w:rsidRPr="00234EB5">
        <w:rPr>
          <w:rtl/>
        </w:rPr>
        <w:t>عن إسماعيل بن جابر</w:t>
      </w:r>
      <w:r w:rsidR="00BF125B">
        <w:rPr>
          <w:rtl/>
        </w:rPr>
        <w:t xml:space="preserve">، </w:t>
      </w:r>
      <w:r w:rsidRPr="00234EB5">
        <w:rPr>
          <w:rtl/>
        </w:rPr>
        <w:t>وعبد الكريم بن عمرو</w:t>
      </w:r>
      <w:r w:rsidR="00BF125B">
        <w:rPr>
          <w:rtl/>
        </w:rPr>
        <w:t xml:space="preserve">، </w:t>
      </w:r>
      <w:r w:rsidRPr="00234EB5">
        <w:rPr>
          <w:rtl/>
        </w:rPr>
        <w:t>عن عبد الحميد بن أبي الدّيلم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يقول فيه</w:t>
      </w:r>
      <w:r>
        <w:rPr>
          <w:rtl/>
        </w:rPr>
        <w:t xml:space="preserve"> ـ </w:t>
      </w:r>
      <w:r w:rsidRPr="00234EB5">
        <w:rPr>
          <w:rtl/>
        </w:rPr>
        <w:t>عليه السّلام</w:t>
      </w:r>
      <w:r>
        <w:rPr>
          <w:rtl/>
        </w:rPr>
        <w:t xml:space="preserve"> ـ</w:t>
      </w:r>
      <w:r w:rsidR="00BF125B">
        <w:rPr>
          <w:rtl/>
        </w:rPr>
        <w:t xml:space="preserve">: </w:t>
      </w:r>
      <w:r w:rsidRPr="00234EB5">
        <w:rPr>
          <w:rtl/>
        </w:rPr>
        <w:t>فلمّا رجع رسول الله</w:t>
      </w:r>
      <w:r>
        <w:rPr>
          <w:rtl/>
        </w:rPr>
        <w:t xml:space="preserve"> ـ </w:t>
      </w:r>
      <w:r w:rsidRPr="00234EB5">
        <w:rPr>
          <w:rtl/>
        </w:rPr>
        <w:t>صلّى الله عليه وآله</w:t>
      </w:r>
      <w:r>
        <w:rPr>
          <w:rtl/>
        </w:rPr>
        <w:t xml:space="preserve"> ـ </w:t>
      </w:r>
      <w:r w:rsidRPr="00234EB5">
        <w:rPr>
          <w:rtl/>
        </w:rPr>
        <w:t>من حجّة الوداع نزل عليه جبرئيل</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 إِنَّ اللهَ لا يَهْدِي الْقَوْمَ الْكافِرِينَ</w:t>
      </w:r>
      <w:r w:rsidRPr="004B022A">
        <w:rPr>
          <w:rStyle w:val="libAlaemChar"/>
          <w:rtl/>
        </w:rPr>
        <w:t>)</w:t>
      </w:r>
      <w:r w:rsidRPr="00234EB5">
        <w:rPr>
          <w:rtl/>
        </w:rPr>
        <w:t xml:space="preserve"> فنادى النّاس</w:t>
      </w:r>
      <w:r w:rsidR="00BF125B">
        <w:rPr>
          <w:rtl/>
        </w:rPr>
        <w:t xml:space="preserve">، </w:t>
      </w:r>
      <w:r w:rsidRPr="00234EB5">
        <w:rPr>
          <w:rtl/>
        </w:rPr>
        <w:t>فاجتمعوا. وأمر بسمرات فقمّ شوكهنّ. ثمّ قال</w:t>
      </w:r>
      <w:r>
        <w:rPr>
          <w:rtl/>
        </w:rPr>
        <w:t xml:space="preserve"> ـ </w:t>
      </w:r>
      <w:r w:rsidRPr="00234EB5">
        <w:rPr>
          <w:rtl/>
        </w:rPr>
        <w:t>صلّى الله عليه وآله</w:t>
      </w:r>
      <w:r>
        <w:rPr>
          <w:rtl/>
        </w:rPr>
        <w:t xml:space="preserve"> ـ</w:t>
      </w:r>
      <w:r w:rsidR="00BF125B">
        <w:rPr>
          <w:rtl/>
        </w:rPr>
        <w:t xml:space="preserve">: </w:t>
      </w:r>
      <w:r w:rsidRPr="00234EB5">
        <w:rPr>
          <w:rtl/>
        </w:rPr>
        <w:t>يا أيّها النّاس</w:t>
      </w:r>
      <w:r w:rsidR="00BF125B">
        <w:rPr>
          <w:rtl/>
        </w:rPr>
        <w:t xml:space="preserve">، </w:t>
      </w:r>
      <w:r w:rsidRPr="00234EB5">
        <w:rPr>
          <w:rtl/>
        </w:rPr>
        <w:t>من وليّكم وأولى النّاس بكم من أنفسكم</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الله ورسوله.</w:t>
      </w:r>
    </w:p>
    <w:p w:rsidR="00EB73B5" w:rsidRPr="00234EB5" w:rsidRDefault="00EB73B5" w:rsidP="00B960EB">
      <w:pPr>
        <w:pStyle w:val="libNormal"/>
        <w:rPr>
          <w:rtl/>
        </w:rPr>
      </w:pPr>
      <w:r w:rsidRPr="00234EB5">
        <w:rPr>
          <w:rtl/>
        </w:rPr>
        <w:t>فقال</w:t>
      </w:r>
      <w:r w:rsidR="00BF125B">
        <w:rPr>
          <w:rtl/>
        </w:rPr>
        <w:t xml:space="preserve">: </w:t>
      </w:r>
      <w:r w:rsidRPr="00234EB5">
        <w:rPr>
          <w:rtl/>
        </w:rPr>
        <w:t>من كنت مولاه فعليّ مولاه</w:t>
      </w:r>
      <w:r w:rsidR="00BF125B">
        <w:rPr>
          <w:rtl/>
        </w:rPr>
        <w:t>،</w:t>
      </w:r>
      <w:r w:rsidR="000D116E">
        <w:rPr>
          <w:rtl/>
        </w:rPr>
        <w:t xml:space="preserve"> أللّهمّ</w:t>
      </w:r>
      <w:r w:rsidR="00BD3F78">
        <w:rPr>
          <w:rtl/>
        </w:rPr>
        <w:t xml:space="preserve"> </w:t>
      </w:r>
      <w:r w:rsidRPr="00234EB5">
        <w:rPr>
          <w:rtl/>
        </w:rPr>
        <w:t>وال من والاه وعاد من عاداه</w:t>
      </w:r>
      <w:r>
        <w:rPr>
          <w:rtl/>
        </w:rPr>
        <w:t xml:space="preserve"> ـ </w:t>
      </w:r>
      <w:r w:rsidRPr="00234EB5">
        <w:rPr>
          <w:rtl/>
        </w:rPr>
        <w:t>ثلاث مرّات</w:t>
      </w:r>
      <w:r>
        <w:rPr>
          <w:rtl/>
        </w:rPr>
        <w:t xml:space="preserve"> ـ </w:t>
      </w:r>
      <w:r w:rsidRPr="00234EB5">
        <w:rPr>
          <w:rtl/>
        </w:rPr>
        <w:t>فوقعت حسكة النّفاق في قلوب القوم وقالوا</w:t>
      </w:r>
      <w:r w:rsidR="00BF125B">
        <w:rPr>
          <w:rtl/>
        </w:rPr>
        <w:t xml:space="preserve">: </w:t>
      </w:r>
      <w:r w:rsidRPr="00234EB5">
        <w:rPr>
          <w:rtl/>
        </w:rPr>
        <w:t>وما أنزل الله</w:t>
      </w:r>
      <w:r>
        <w:rPr>
          <w:rtl/>
        </w:rPr>
        <w:t xml:space="preserve"> ـ </w:t>
      </w:r>
      <w:r w:rsidRPr="00234EB5">
        <w:rPr>
          <w:rtl/>
        </w:rPr>
        <w:t>جلّ ذكره</w:t>
      </w:r>
      <w:r>
        <w:rPr>
          <w:rtl/>
        </w:rPr>
        <w:t xml:space="preserve"> ـ </w:t>
      </w:r>
      <w:r w:rsidRPr="00234EB5">
        <w:rPr>
          <w:rtl/>
        </w:rPr>
        <w:t>هذا على محمّد قطّ</w:t>
      </w:r>
      <w:r w:rsidR="00BF125B">
        <w:rPr>
          <w:rtl/>
        </w:rPr>
        <w:t xml:space="preserve">، </w:t>
      </w:r>
      <w:r w:rsidRPr="00234EB5">
        <w:rPr>
          <w:rtl/>
        </w:rPr>
        <w:t>وما يريد إلّا أن يرفع بضبع ابن عمّه.</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(3)</w:t>
      </w:r>
      <w:r w:rsidRPr="00234EB5">
        <w:rPr>
          <w:rtl/>
        </w:rPr>
        <w:t xml:space="preserve"> </w:t>
      </w:r>
      <w:r>
        <w:rPr>
          <w:rtl/>
        </w:rPr>
        <w:t>[</w:t>
      </w:r>
      <w:r w:rsidRPr="00234EB5">
        <w:rPr>
          <w:rtl/>
        </w:rPr>
        <w:t>للطّبرسيّ</w:t>
      </w:r>
      <w:r>
        <w:rPr>
          <w:rtl/>
        </w:rPr>
        <w:t xml:space="preserve"> ـ </w:t>
      </w:r>
      <w:r w:rsidRPr="00234EB5">
        <w:rPr>
          <w:rtl/>
        </w:rPr>
        <w:t>رحمه الله</w:t>
      </w:r>
      <w:r>
        <w:rPr>
          <w:rtl/>
        </w:rPr>
        <w:t xml:space="preserve"> ـ </w:t>
      </w:r>
      <w:r w:rsidRPr="00234EB5">
        <w:rPr>
          <w:rtl/>
        </w:rPr>
        <w:t>بإسناده</w:t>
      </w:r>
      <w:r w:rsidR="000D116E">
        <w:rPr>
          <w:rtl/>
        </w:rPr>
        <w:t xml:space="preserve"> إلى</w:t>
      </w:r>
      <w:r w:rsidR="00BD3F78">
        <w:rPr>
          <w:rtl/>
        </w:rPr>
        <w:t xml:space="preserve"> </w:t>
      </w:r>
      <w:r w:rsidRPr="00234EB5">
        <w:rPr>
          <w:rtl/>
        </w:rPr>
        <w:t>محمّد بن عليّ الباقر</w:t>
      </w:r>
      <w:r>
        <w:rPr>
          <w:rtl/>
        </w:rPr>
        <w:t xml:space="preserve"> ـ]</w:t>
      </w:r>
      <w:r w:rsidRPr="00234EB5">
        <w:rPr>
          <w:rtl/>
        </w:rPr>
        <w:t xml:space="preserve"> </w:t>
      </w:r>
      <w:r w:rsidRPr="00DD1030">
        <w:rPr>
          <w:rStyle w:val="libFootnotenumChar"/>
          <w:rtl/>
        </w:rPr>
        <w:t>(4)</w:t>
      </w:r>
      <w:r w:rsidRPr="00234EB5">
        <w:rPr>
          <w:rtl/>
        </w:rPr>
        <w:t xml:space="preserve"> عليه السّلام</w:t>
      </w:r>
      <w:r>
        <w:rPr>
          <w:rtl/>
        </w:rPr>
        <w:t xml:space="preserve"> ـ </w:t>
      </w:r>
      <w:r w:rsidRPr="00234EB5">
        <w:rPr>
          <w:rtl/>
        </w:rPr>
        <w:t>أنّه قال</w:t>
      </w:r>
      <w:r w:rsidR="00BF125B">
        <w:rPr>
          <w:rtl/>
        </w:rPr>
        <w:t xml:space="preserve">: </w:t>
      </w:r>
      <w:r w:rsidRPr="00234EB5">
        <w:rPr>
          <w:rtl/>
        </w:rPr>
        <w:t>حجّ رسول الله</w:t>
      </w:r>
      <w:r>
        <w:rPr>
          <w:rtl/>
        </w:rPr>
        <w:t xml:space="preserve"> ـ </w:t>
      </w:r>
      <w:r w:rsidRPr="00234EB5">
        <w:rPr>
          <w:rtl/>
        </w:rPr>
        <w:t>صلّى الله عليه وآله</w:t>
      </w:r>
      <w:r>
        <w:rPr>
          <w:rtl/>
        </w:rPr>
        <w:t xml:space="preserve"> ـ </w:t>
      </w:r>
      <w:r w:rsidRPr="00234EB5">
        <w:rPr>
          <w:rtl/>
        </w:rPr>
        <w:t>من المدينة</w:t>
      </w:r>
      <w:r w:rsidR="00BF125B">
        <w:rPr>
          <w:rtl/>
        </w:rPr>
        <w:t xml:space="preserve">، </w:t>
      </w:r>
      <w:r w:rsidRPr="00234EB5">
        <w:rPr>
          <w:rtl/>
        </w:rPr>
        <w:t>وقد بلّغ جميع الشّرائع قومه غير الحجّ والولاية. فأتاه جبرئيل</w:t>
      </w:r>
      <w:r>
        <w:rPr>
          <w:rtl/>
        </w:rPr>
        <w:t xml:space="preserve"> ـ </w:t>
      </w:r>
      <w:r w:rsidRPr="00234EB5">
        <w:rPr>
          <w:rtl/>
        </w:rPr>
        <w:t>عليه السّلام</w:t>
      </w:r>
      <w:r>
        <w:rPr>
          <w:rtl/>
        </w:rPr>
        <w:t xml:space="preserve"> ـ </w:t>
      </w:r>
      <w:r w:rsidRPr="00234EB5">
        <w:rPr>
          <w:rtl/>
        </w:rPr>
        <w:t>فقال له</w:t>
      </w:r>
      <w:r w:rsidR="00BF125B">
        <w:rPr>
          <w:rtl/>
        </w:rPr>
        <w:t xml:space="preserve">: </w:t>
      </w:r>
      <w:r w:rsidRPr="00234EB5">
        <w:rPr>
          <w:rtl/>
        </w:rPr>
        <w:t>يا محمّد</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يقرئك السّلام ويقول لك</w:t>
      </w:r>
      <w:r w:rsidR="00BF125B">
        <w:rPr>
          <w:rtl/>
        </w:rPr>
        <w:t xml:space="preserve">: </w:t>
      </w:r>
      <w:r w:rsidRPr="00234EB5">
        <w:rPr>
          <w:rtl/>
        </w:rPr>
        <w:t>إنّي لم أقبض نبيّا من أنبيائي ولا رسولا من رسلي</w:t>
      </w:r>
      <w:r w:rsidR="00BF125B">
        <w:rPr>
          <w:rtl/>
        </w:rPr>
        <w:t xml:space="preserve">، </w:t>
      </w:r>
      <w:r w:rsidRPr="00234EB5">
        <w:rPr>
          <w:rtl/>
        </w:rPr>
        <w:t>إلّا بعد إكمال ديني وتأكيد حجّتي</w:t>
      </w:r>
      <w:r w:rsidR="00BF125B">
        <w:rPr>
          <w:rtl/>
        </w:rPr>
        <w:t xml:space="preserve">، </w:t>
      </w:r>
      <w:r w:rsidRPr="00234EB5">
        <w:rPr>
          <w:rtl/>
        </w:rPr>
        <w:t>وقد بقي عليك من ذلك فريضتان ممّا يحتاج أن تبلّغهما قومك</w:t>
      </w:r>
      <w:r w:rsidR="00BF125B">
        <w:rPr>
          <w:rtl/>
        </w:rPr>
        <w:t xml:space="preserve">: </w:t>
      </w:r>
      <w:r w:rsidRPr="00234EB5">
        <w:rPr>
          <w:rtl/>
        </w:rPr>
        <w:t>فريضة الحجّ وفريضة الولاية والخلافة من بعدك. فإنّي لم أخل أرضي من حجّة ولن أخليها أبدا. فإنّ الله يأمرك أن تبلّغ قومك الحجّ</w:t>
      </w:r>
      <w:r w:rsidR="00BF125B">
        <w:rPr>
          <w:rtl/>
        </w:rPr>
        <w:t xml:space="preserve">، </w:t>
      </w:r>
      <w:r w:rsidRPr="00234EB5">
        <w:rPr>
          <w:rtl/>
        </w:rPr>
        <w:t>تحجّ ويحجّ معك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295</w:t>
      </w:r>
      <w:r w:rsidR="00BF125B">
        <w:rPr>
          <w:rtl/>
        </w:rPr>
        <w:t xml:space="preserve">، </w:t>
      </w:r>
      <w:r w:rsidRPr="00234EB5">
        <w:rPr>
          <w:rtl/>
        </w:rPr>
        <w:t>ضمن حديث أوّله في ص 293</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الاحتجاج 1 / 66</w:t>
      </w:r>
      <w:r>
        <w:rPr>
          <w:rtl/>
        </w:rPr>
        <w:t xml:space="preserve"> ـ </w:t>
      </w:r>
      <w:r w:rsidRPr="00234EB5">
        <w:rPr>
          <w:rtl/>
        </w:rPr>
        <w:t>86</w:t>
      </w:r>
      <w:r>
        <w:rPr>
          <w:rtl/>
        </w:rPr>
        <w:t>.</w:t>
      </w:r>
    </w:p>
    <w:p w:rsidR="00EB73B5" w:rsidRPr="00234EB5" w:rsidRDefault="00EB73B5" w:rsidP="00464ED5">
      <w:pPr>
        <w:pStyle w:val="libFootnote0"/>
        <w:rPr>
          <w:rtl/>
        </w:rPr>
      </w:pPr>
      <w:r>
        <w:rPr>
          <w:rtl/>
        </w:rPr>
        <w:t>(</w:t>
      </w:r>
      <w:r w:rsidRPr="00234EB5">
        <w:rPr>
          <w:rtl/>
        </w:rPr>
        <w:t>4) ليس في أ</w:t>
      </w:r>
      <w:r>
        <w:rPr>
          <w:rtl/>
        </w:rPr>
        <w:t>.</w:t>
      </w:r>
      <w:r w:rsidRPr="00234EB5">
        <w:rPr>
          <w:rtl/>
        </w:rPr>
        <w:t xml:space="preserve"> وفيه</w:t>
      </w:r>
      <w:r w:rsidR="00BF125B">
        <w:rPr>
          <w:rtl/>
        </w:rPr>
        <w:t xml:space="preserve">: </w:t>
      </w:r>
      <w:r w:rsidRPr="00234EB5">
        <w:rPr>
          <w:rtl/>
        </w:rPr>
        <w:t>«عنه» بدلا</w:t>
      </w:r>
      <w:r>
        <w:rPr>
          <w:rtl/>
        </w:rPr>
        <w:t>.</w:t>
      </w:r>
    </w:p>
    <w:p w:rsidR="00EB73B5" w:rsidRPr="00234EB5" w:rsidRDefault="00EB73B5" w:rsidP="00E94EBE">
      <w:pPr>
        <w:pStyle w:val="libNormal0"/>
        <w:rPr>
          <w:rtl/>
        </w:rPr>
      </w:pPr>
      <w:r>
        <w:rPr>
          <w:rtl/>
        </w:rPr>
        <w:br w:type="page"/>
      </w:r>
      <w:r w:rsidRPr="00234EB5">
        <w:rPr>
          <w:rtl/>
        </w:rPr>
        <w:lastRenderedPageBreak/>
        <w:t xml:space="preserve">كلّ </w:t>
      </w:r>
      <w:r w:rsidRPr="00DD1030">
        <w:rPr>
          <w:rStyle w:val="libFootnotenumChar"/>
          <w:rtl/>
        </w:rPr>
        <w:t>(1)</w:t>
      </w:r>
      <w:r w:rsidRPr="00234EB5">
        <w:rPr>
          <w:rtl/>
        </w:rPr>
        <w:t xml:space="preserve"> من استطاع إليه سبيلا من أهل الحضر والأطراف والأعراب</w:t>
      </w:r>
      <w:r w:rsidR="00BF125B">
        <w:rPr>
          <w:rtl/>
        </w:rPr>
        <w:t xml:space="preserve">، </w:t>
      </w:r>
      <w:r w:rsidRPr="00234EB5">
        <w:rPr>
          <w:rtl/>
        </w:rPr>
        <w:t>وتعلّمهم من معالم حجتهم مثل ما علّمتهم من صلاتهم وزكاتهم وصيامهم</w:t>
      </w:r>
      <w:r w:rsidR="00BF125B">
        <w:rPr>
          <w:rtl/>
        </w:rPr>
        <w:t xml:space="preserve">، </w:t>
      </w:r>
      <w:r w:rsidRPr="00234EB5">
        <w:rPr>
          <w:rtl/>
        </w:rPr>
        <w:t>وتوقفهم من ذلك على مثال الّذي أوقفتهم عليه من جميع ما بلّغتهم من الشّرائع.</w:t>
      </w:r>
    </w:p>
    <w:p w:rsidR="00EB73B5" w:rsidRPr="00234EB5" w:rsidRDefault="00EB73B5" w:rsidP="00B960EB">
      <w:pPr>
        <w:pStyle w:val="libNormal"/>
        <w:rPr>
          <w:rtl/>
        </w:rPr>
      </w:pPr>
      <w:r w:rsidRPr="00234EB5">
        <w:rPr>
          <w:rtl/>
        </w:rPr>
        <w:t>فنادى منادي رسول الله</w:t>
      </w:r>
      <w:r>
        <w:rPr>
          <w:rtl/>
        </w:rPr>
        <w:t xml:space="preserve"> ـ </w:t>
      </w:r>
      <w:r w:rsidRPr="00234EB5">
        <w:rPr>
          <w:rtl/>
        </w:rPr>
        <w:t>صلّى الله عليه وآله</w:t>
      </w:r>
      <w:r>
        <w:rPr>
          <w:rtl/>
        </w:rPr>
        <w:t xml:space="preserve"> ـ </w:t>
      </w:r>
      <w:r w:rsidRPr="00234EB5">
        <w:rPr>
          <w:rtl/>
        </w:rPr>
        <w:t>في النّاس</w:t>
      </w:r>
      <w:r w:rsidR="00BF125B">
        <w:rPr>
          <w:rtl/>
        </w:rPr>
        <w:t xml:space="preserve">: </w:t>
      </w:r>
      <w:r w:rsidRPr="00234EB5">
        <w:rPr>
          <w:rtl/>
        </w:rPr>
        <w:t>ألا إنّ رسول الله</w:t>
      </w:r>
      <w:r>
        <w:rPr>
          <w:rtl/>
        </w:rPr>
        <w:t xml:space="preserve"> ـ </w:t>
      </w:r>
      <w:r w:rsidRPr="00234EB5">
        <w:rPr>
          <w:rtl/>
        </w:rPr>
        <w:t>صلّى الله عليه وآله</w:t>
      </w:r>
      <w:r>
        <w:rPr>
          <w:rtl/>
        </w:rPr>
        <w:t xml:space="preserve"> ـ </w:t>
      </w:r>
      <w:r w:rsidRPr="00234EB5">
        <w:rPr>
          <w:rtl/>
        </w:rPr>
        <w:t>يريد الحجّ</w:t>
      </w:r>
      <w:r w:rsidR="00BF125B">
        <w:rPr>
          <w:rtl/>
        </w:rPr>
        <w:t xml:space="preserve">، </w:t>
      </w:r>
      <w:r w:rsidRPr="00234EB5">
        <w:rPr>
          <w:rtl/>
        </w:rPr>
        <w:t>وأن يعلّمكم من ذلك مثل الّذي علّمكم من شرائع دينكم</w:t>
      </w:r>
      <w:r w:rsidR="00BF125B">
        <w:rPr>
          <w:rtl/>
        </w:rPr>
        <w:t xml:space="preserve">، </w:t>
      </w:r>
      <w:r w:rsidRPr="00234EB5">
        <w:rPr>
          <w:rtl/>
        </w:rPr>
        <w:t xml:space="preserve">ويوقفكم من ذلك على ما أوقفكم عليه من غيره. فخرج </w:t>
      </w:r>
      <w:r>
        <w:rPr>
          <w:rtl/>
        </w:rPr>
        <w:t>[</w:t>
      </w:r>
      <w:r w:rsidRPr="00234EB5">
        <w:rPr>
          <w:rtl/>
        </w:rPr>
        <w:t>رسول الله</w:t>
      </w:r>
      <w:r>
        <w:rPr>
          <w:rtl/>
        </w:rPr>
        <w:t>]</w:t>
      </w:r>
      <w:r w:rsidRPr="00234EB5">
        <w:rPr>
          <w:rtl/>
        </w:rPr>
        <w:t xml:space="preserve"> </w:t>
      </w:r>
      <w:r w:rsidRPr="00DD1030">
        <w:rPr>
          <w:rStyle w:val="libFootnotenumChar"/>
          <w:rtl/>
        </w:rPr>
        <w:t>(2)</w:t>
      </w:r>
      <w:r>
        <w:rPr>
          <w:rtl/>
        </w:rPr>
        <w:t xml:space="preserve"> ـ </w:t>
      </w:r>
      <w:r w:rsidRPr="00234EB5">
        <w:rPr>
          <w:rtl/>
        </w:rPr>
        <w:t>صلّى الله عليه وآله</w:t>
      </w:r>
      <w:r>
        <w:rPr>
          <w:rtl/>
        </w:rPr>
        <w:t xml:space="preserve"> ـ </w:t>
      </w:r>
      <w:r w:rsidRPr="00234EB5">
        <w:rPr>
          <w:rtl/>
        </w:rPr>
        <w:t>وخرج معه النّاس</w:t>
      </w:r>
      <w:r w:rsidR="00BF125B">
        <w:rPr>
          <w:rtl/>
        </w:rPr>
        <w:t xml:space="preserve">، </w:t>
      </w:r>
      <w:r w:rsidRPr="00234EB5">
        <w:rPr>
          <w:rtl/>
        </w:rPr>
        <w:t>وأصغوا إليه لينظروا ما يصنع فيصنعوا مثله</w:t>
      </w:r>
      <w:r w:rsidR="00BF125B">
        <w:rPr>
          <w:rtl/>
        </w:rPr>
        <w:t xml:space="preserve">، </w:t>
      </w:r>
      <w:r w:rsidRPr="00234EB5">
        <w:rPr>
          <w:rtl/>
        </w:rPr>
        <w:t>فحجّ بهم. وبلغ من حجّ مع رسول الله</w:t>
      </w:r>
      <w:r>
        <w:rPr>
          <w:rtl/>
        </w:rPr>
        <w:t xml:space="preserve"> ـ </w:t>
      </w:r>
      <w:r w:rsidRPr="00234EB5">
        <w:rPr>
          <w:rtl/>
        </w:rPr>
        <w:t>صلّى الله عليه وآله</w:t>
      </w:r>
      <w:r>
        <w:rPr>
          <w:rtl/>
        </w:rPr>
        <w:t xml:space="preserve"> ـ </w:t>
      </w:r>
      <w:r w:rsidRPr="00234EB5">
        <w:rPr>
          <w:rtl/>
        </w:rPr>
        <w:t>من أهل المدينة وأهل الأطراف والأعراب</w:t>
      </w:r>
      <w:r w:rsidR="00BF125B">
        <w:rPr>
          <w:rtl/>
        </w:rPr>
        <w:t xml:space="preserve">، </w:t>
      </w:r>
      <w:r w:rsidRPr="00234EB5">
        <w:rPr>
          <w:rtl/>
        </w:rPr>
        <w:t>سبعين ألف إنسان أو يزيدون</w:t>
      </w:r>
      <w:r w:rsidR="00BF125B">
        <w:rPr>
          <w:rtl/>
        </w:rPr>
        <w:t xml:space="preserve">، </w:t>
      </w:r>
      <w:r w:rsidRPr="00234EB5">
        <w:rPr>
          <w:rtl/>
        </w:rPr>
        <w:t>على نحو عدد أصحاب موسى</w:t>
      </w:r>
      <w:r>
        <w:rPr>
          <w:rtl/>
        </w:rPr>
        <w:t xml:space="preserve"> ـ </w:t>
      </w:r>
      <w:r w:rsidRPr="00234EB5">
        <w:rPr>
          <w:rtl/>
        </w:rPr>
        <w:t>عليه السّلام</w:t>
      </w:r>
      <w:r>
        <w:rPr>
          <w:rtl/>
        </w:rPr>
        <w:t xml:space="preserve"> ـ </w:t>
      </w:r>
      <w:r w:rsidRPr="00234EB5">
        <w:rPr>
          <w:rtl/>
        </w:rPr>
        <w:t>السّبعين ألف الّذين أخذ عليهم بيعة هارون</w:t>
      </w:r>
      <w:r>
        <w:rPr>
          <w:rtl/>
        </w:rPr>
        <w:t xml:space="preserve"> ـ </w:t>
      </w:r>
      <w:r w:rsidRPr="00234EB5">
        <w:rPr>
          <w:rtl/>
        </w:rPr>
        <w:t>عليه السّلام</w:t>
      </w:r>
      <w:r>
        <w:rPr>
          <w:rtl/>
        </w:rPr>
        <w:t xml:space="preserve"> ـ </w:t>
      </w:r>
      <w:r w:rsidRPr="00234EB5">
        <w:rPr>
          <w:rtl/>
        </w:rPr>
        <w:t xml:space="preserve">فنكثوا واتّبعوا العجل والسّامريّ. وكذلك </w:t>
      </w:r>
      <w:r>
        <w:rPr>
          <w:rtl/>
        </w:rPr>
        <w:t>[</w:t>
      </w:r>
      <w:r w:rsidRPr="00234EB5">
        <w:rPr>
          <w:rtl/>
        </w:rPr>
        <w:t>أخذ</w:t>
      </w:r>
      <w:r>
        <w:rPr>
          <w:rtl/>
        </w:rPr>
        <w:t>]</w:t>
      </w:r>
      <w:r w:rsidRPr="00234EB5">
        <w:rPr>
          <w:rtl/>
        </w:rPr>
        <w:t xml:space="preserve"> </w:t>
      </w:r>
      <w:r w:rsidRPr="00DD1030">
        <w:rPr>
          <w:rStyle w:val="libFootnotenumChar"/>
          <w:rtl/>
        </w:rPr>
        <w:t>(3)</w:t>
      </w:r>
      <w:r w:rsidRPr="00234EB5">
        <w:rPr>
          <w:rtl/>
        </w:rPr>
        <w:t xml:space="preserve"> رسول الله</w:t>
      </w:r>
      <w:r>
        <w:rPr>
          <w:rtl/>
        </w:rPr>
        <w:t xml:space="preserve"> ـ </w:t>
      </w:r>
      <w:r w:rsidRPr="00234EB5">
        <w:rPr>
          <w:rtl/>
        </w:rPr>
        <w:t>صلّى الله عليه وآله</w:t>
      </w:r>
      <w:r>
        <w:rPr>
          <w:rtl/>
        </w:rPr>
        <w:t xml:space="preserve"> ـ </w:t>
      </w:r>
      <w:r w:rsidRPr="00234EB5">
        <w:rPr>
          <w:rtl/>
        </w:rPr>
        <w:t xml:space="preserve">البيعة </w:t>
      </w:r>
      <w:r w:rsidRPr="00DD1030">
        <w:rPr>
          <w:rStyle w:val="libFootnotenumChar"/>
          <w:rtl/>
        </w:rPr>
        <w:t>(4)</w:t>
      </w:r>
      <w:r w:rsidRPr="00234EB5">
        <w:rPr>
          <w:rtl/>
        </w:rPr>
        <w:t xml:space="preserve"> لعليّ بن أبي طالب</w:t>
      </w:r>
      <w:r>
        <w:rPr>
          <w:rtl/>
        </w:rPr>
        <w:t xml:space="preserve"> ـ </w:t>
      </w:r>
      <w:r w:rsidRPr="00234EB5">
        <w:rPr>
          <w:rtl/>
        </w:rPr>
        <w:t>عليه السّلام</w:t>
      </w:r>
      <w:r>
        <w:rPr>
          <w:rtl/>
        </w:rPr>
        <w:t xml:space="preserve"> ـ </w:t>
      </w:r>
      <w:r w:rsidRPr="00234EB5">
        <w:rPr>
          <w:rtl/>
        </w:rPr>
        <w:t>بالخلافة على عدد أصحاب موسى</w:t>
      </w:r>
      <w:r>
        <w:rPr>
          <w:rtl/>
        </w:rPr>
        <w:t xml:space="preserve"> ـ </w:t>
      </w:r>
      <w:r w:rsidRPr="00234EB5">
        <w:rPr>
          <w:rtl/>
        </w:rPr>
        <w:t>عليه السّلام</w:t>
      </w:r>
      <w:r>
        <w:rPr>
          <w:rtl/>
        </w:rPr>
        <w:t xml:space="preserve"> ـ </w:t>
      </w:r>
      <w:r w:rsidRPr="00234EB5">
        <w:rPr>
          <w:rtl/>
        </w:rPr>
        <w:t xml:space="preserve">فنكثوا البيعة واتّبعوا العجل </w:t>
      </w:r>
      <w:r>
        <w:rPr>
          <w:rtl/>
        </w:rPr>
        <w:t>[</w:t>
      </w:r>
      <w:r w:rsidRPr="00234EB5">
        <w:rPr>
          <w:rtl/>
        </w:rPr>
        <w:t>السّامريّ</w:t>
      </w:r>
      <w:r>
        <w:rPr>
          <w:rtl/>
        </w:rPr>
        <w:t>]</w:t>
      </w:r>
      <w:r w:rsidRPr="00234EB5">
        <w:rPr>
          <w:rtl/>
        </w:rPr>
        <w:t xml:space="preserve"> </w:t>
      </w:r>
      <w:r w:rsidRPr="00DD1030">
        <w:rPr>
          <w:rStyle w:val="libFootnotenumChar"/>
          <w:rtl/>
        </w:rPr>
        <w:t>(5)</w:t>
      </w:r>
      <w:r w:rsidRPr="00234EB5">
        <w:rPr>
          <w:rtl/>
        </w:rPr>
        <w:t xml:space="preserve"> سنّة بسنّة</w:t>
      </w:r>
      <w:r w:rsidR="00BF125B">
        <w:rPr>
          <w:rtl/>
        </w:rPr>
        <w:t xml:space="preserve">، </w:t>
      </w:r>
      <w:r w:rsidRPr="00234EB5">
        <w:rPr>
          <w:rtl/>
        </w:rPr>
        <w:t>ومثلا بمثل. واتّصلت التّلبية ما بين مكّة والمدينة.</w:t>
      </w:r>
    </w:p>
    <w:p w:rsidR="00EB73B5" w:rsidRPr="00234EB5" w:rsidRDefault="00EB73B5" w:rsidP="00B960EB">
      <w:pPr>
        <w:pStyle w:val="libNormal"/>
        <w:rPr>
          <w:rtl/>
        </w:rPr>
      </w:pPr>
      <w:r w:rsidRPr="00234EB5">
        <w:rPr>
          <w:rtl/>
        </w:rPr>
        <w:t>فلمّا وقف بالموقف أتاه جبرئيل</w:t>
      </w:r>
      <w:r>
        <w:rPr>
          <w:rtl/>
        </w:rPr>
        <w:t xml:space="preserve"> ـ </w:t>
      </w:r>
      <w:r w:rsidRPr="00234EB5">
        <w:rPr>
          <w:rtl/>
        </w:rPr>
        <w:t>عليه السّلام</w:t>
      </w:r>
      <w:r>
        <w:rPr>
          <w:rtl/>
        </w:rPr>
        <w:t xml:space="preserve"> ـ </w:t>
      </w:r>
      <w:r w:rsidRPr="00234EB5">
        <w:rPr>
          <w:rtl/>
        </w:rPr>
        <w:t>عن الله</w:t>
      </w:r>
      <w:r>
        <w:rPr>
          <w:rtl/>
        </w:rPr>
        <w:t xml:space="preserve"> ـ </w:t>
      </w:r>
      <w:r w:rsidRPr="00234EB5">
        <w:rPr>
          <w:rtl/>
        </w:rPr>
        <w:t>تعالى</w:t>
      </w:r>
      <w:r>
        <w:rPr>
          <w:rtl/>
        </w:rPr>
        <w:t xml:space="preserve"> ـ </w:t>
      </w:r>
      <w:r w:rsidRPr="00234EB5">
        <w:rPr>
          <w:rtl/>
        </w:rPr>
        <w:t>فقال :</w:t>
      </w:r>
    </w:p>
    <w:p w:rsidR="00EB73B5" w:rsidRPr="00234EB5" w:rsidRDefault="00EB73B5" w:rsidP="00B960EB">
      <w:pPr>
        <w:pStyle w:val="libNormal"/>
        <w:rPr>
          <w:rtl/>
        </w:rPr>
      </w:pPr>
      <w:r w:rsidRPr="00234EB5">
        <w:rPr>
          <w:rtl/>
        </w:rPr>
        <w:t>يا محمّد إنّ الله</w:t>
      </w:r>
      <w:r>
        <w:rPr>
          <w:rtl/>
        </w:rPr>
        <w:t xml:space="preserve"> ـ </w:t>
      </w:r>
      <w:r w:rsidRPr="00234EB5">
        <w:rPr>
          <w:rtl/>
        </w:rPr>
        <w:t>عزّ وجلّ</w:t>
      </w:r>
      <w:r>
        <w:rPr>
          <w:rtl/>
        </w:rPr>
        <w:t xml:space="preserve"> ـ </w:t>
      </w:r>
      <w:r w:rsidRPr="00234EB5">
        <w:rPr>
          <w:rtl/>
        </w:rPr>
        <w:t>يقرئك السّلام</w:t>
      </w:r>
      <w:r w:rsidR="00BF125B">
        <w:rPr>
          <w:rtl/>
        </w:rPr>
        <w:t xml:space="preserve">، </w:t>
      </w:r>
      <w:r w:rsidRPr="00234EB5">
        <w:rPr>
          <w:rtl/>
        </w:rPr>
        <w:t>ويقول لك</w:t>
      </w:r>
      <w:r w:rsidR="00BF125B">
        <w:rPr>
          <w:rtl/>
        </w:rPr>
        <w:t xml:space="preserve">: </w:t>
      </w:r>
      <w:r w:rsidRPr="00234EB5">
        <w:rPr>
          <w:rtl/>
        </w:rPr>
        <w:t>إنّه قد دنا أجلك ومدّتك وأنا مستقدمك على ما لا بدّ منه ولا عنه محيص. فاعهد عهدك</w:t>
      </w:r>
      <w:r w:rsidR="00BF125B">
        <w:rPr>
          <w:rtl/>
        </w:rPr>
        <w:t xml:space="preserve">، </w:t>
      </w:r>
      <w:r w:rsidRPr="00234EB5">
        <w:rPr>
          <w:rtl/>
        </w:rPr>
        <w:t>وقدّم وصيّتك</w:t>
      </w:r>
      <w:r w:rsidR="00BF125B">
        <w:rPr>
          <w:rtl/>
        </w:rPr>
        <w:t xml:space="preserve">، </w:t>
      </w:r>
      <w:r w:rsidRPr="00234EB5">
        <w:rPr>
          <w:rtl/>
        </w:rPr>
        <w:t>واعمد</w:t>
      </w:r>
      <w:r w:rsidR="000D116E">
        <w:rPr>
          <w:rtl/>
        </w:rPr>
        <w:t xml:space="preserve"> إلى</w:t>
      </w:r>
      <w:r w:rsidR="00BD3F78">
        <w:rPr>
          <w:rtl/>
        </w:rPr>
        <w:t xml:space="preserve"> </w:t>
      </w:r>
      <w:r w:rsidRPr="00234EB5">
        <w:rPr>
          <w:rtl/>
        </w:rPr>
        <w:t>ما عندك من العلم وميراث علوم الأنبياء من قبلك والسّلاح والتّابوت وجميع ما عندك من آيات الأنبياء</w:t>
      </w:r>
      <w:r>
        <w:rPr>
          <w:rtl/>
        </w:rPr>
        <w:t xml:space="preserve"> ـ </w:t>
      </w:r>
      <w:r w:rsidRPr="00234EB5">
        <w:rPr>
          <w:rtl/>
        </w:rPr>
        <w:t>عليهم السّلام</w:t>
      </w:r>
      <w:r>
        <w:rPr>
          <w:rtl/>
        </w:rPr>
        <w:t xml:space="preserve"> ـ </w:t>
      </w:r>
      <w:r w:rsidRPr="00234EB5">
        <w:rPr>
          <w:rtl/>
        </w:rPr>
        <w:t xml:space="preserve">فسلّمها </w:t>
      </w:r>
      <w:r w:rsidRPr="00DD1030">
        <w:rPr>
          <w:rStyle w:val="libFootnotenumChar"/>
          <w:rtl/>
        </w:rPr>
        <w:t>(6)</w:t>
      </w:r>
      <w:r w:rsidR="000D116E">
        <w:rPr>
          <w:rtl/>
        </w:rPr>
        <w:t xml:space="preserve"> إلى</w:t>
      </w:r>
      <w:r w:rsidR="00BD3F78">
        <w:rPr>
          <w:rtl/>
        </w:rPr>
        <w:t xml:space="preserve"> </w:t>
      </w:r>
      <w:r w:rsidRPr="00234EB5">
        <w:rPr>
          <w:rtl/>
        </w:rPr>
        <w:t>وصيّك وخليفتك من بعدك حجّتي البالغة على خلقي عليّ بن أبي طالب</w:t>
      </w:r>
      <w:r>
        <w:rPr>
          <w:rtl/>
        </w:rPr>
        <w:t xml:space="preserve"> ـ </w:t>
      </w:r>
      <w:r w:rsidRPr="00234EB5">
        <w:rPr>
          <w:rtl/>
        </w:rPr>
        <w:t>عليه السّلام</w:t>
      </w:r>
      <w:r>
        <w:rPr>
          <w:rtl/>
        </w:rPr>
        <w:t xml:space="preserve"> ـ.</w:t>
      </w:r>
      <w:r w:rsidRPr="00234EB5">
        <w:rPr>
          <w:rtl/>
        </w:rPr>
        <w:t xml:space="preserve"> فأقمه للنّاس علما. وجدّد عهده وميثاقه وبيعته. وذكّرهم ما أخذت عليهم من بيعتي وميثاقي الّذي واثقتهم به وعهدي الّذي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ليس في المصدر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النسخ</w:t>
      </w:r>
      <w:r w:rsidR="00BF125B">
        <w:rPr>
          <w:rtl/>
        </w:rPr>
        <w:t xml:space="preserve">: </w:t>
      </w:r>
      <w:r w:rsidRPr="00234EB5">
        <w:rPr>
          <w:rtl/>
        </w:rPr>
        <w:t>أخذ البيعة</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فسلّمه</w:t>
      </w:r>
      <w:r>
        <w:rPr>
          <w:rtl/>
        </w:rPr>
        <w:t>.</w:t>
      </w:r>
    </w:p>
    <w:p w:rsidR="00EB73B5" w:rsidRPr="00234EB5" w:rsidRDefault="00EB73B5" w:rsidP="00E94EBE">
      <w:pPr>
        <w:pStyle w:val="libNormal0"/>
        <w:rPr>
          <w:rtl/>
        </w:rPr>
      </w:pPr>
      <w:r>
        <w:rPr>
          <w:rtl/>
        </w:rPr>
        <w:br w:type="page"/>
      </w:r>
      <w:r w:rsidRPr="00234EB5">
        <w:rPr>
          <w:rtl/>
        </w:rPr>
        <w:lastRenderedPageBreak/>
        <w:t>عهدت إليهم من ولاية وليّي ومولاهم ومولى كلّ مؤمن ومؤمنة عليّ بن أبي طالب</w:t>
      </w:r>
      <w:r>
        <w:rPr>
          <w:rtl/>
        </w:rPr>
        <w:t xml:space="preserve"> ـ </w:t>
      </w:r>
      <w:r w:rsidRPr="00234EB5">
        <w:rPr>
          <w:rtl/>
        </w:rPr>
        <w:t>عليه السّلام</w:t>
      </w:r>
      <w:r>
        <w:rPr>
          <w:rtl/>
        </w:rPr>
        <w:t xml:space="preserve"> ـ.</w:t>
      </w:r>
      <w:r w:rsidRPr="00234EB5">
        <w:rPr>
          <w:rtl/>
        </w:rPr>
        <w:t xml:space="preserve"> فإنّي لم أقبض نبيّا من الأنبياء</w:t>
      </w:r>
      <w:r w:rsidR="00BF125B">
        <w:rPr>
          <w:rtl/>
        </w:rPr>
        <w:t xml:space="preserve">، </w:t>
      </w:r>
      <w:r w:rsidRPr="00234EB5">
        <w:rPr>
          <w:rtl/>
        </w:rPr>
        <w:t xml:space="preserve">إلّا من بعد إكمال ديني </w:t>
      </w:r>
      <w:r w:rsidRPr="00DD1030">
        <w:rPr>
          <w:rStyle w:val="libFootnotenumChar"/>
          <w:rtl/>
        </w:rPr>
        <w:t>(1)</w:t>
      </w:r>
      <w:r w:rsidRPr="00234EB5">
        <w:rPr>
          <w:rtl/>
        </w:rPr>
        <w:t xml:space="preserve"> وإتمام نعمتي بولاية أوليائي ومعاداة أعدائي. وذلك كمال توحيدي وديني وإتمام نعمتي على خلقي</w:t>
      </w:r>
      <w:r w:rsidR="00BF125B">
        <w:rPr>
          <w:rtl/>
        </w:rPr>
        <w:t xml:space="preserve">، </w:t>
      </w:r>
      <w:r w:rsidRPr="00234EB5">
        <w:rPr>
          <w:rtl/>
        </w:rPr>
        <w:t xml:space="preserve">باتّباع وليّي وطاعته. وذلك أنّي لا أترك أرضي بغير </w:t>
      </w:r>
      <w:r>
        <w:rPr>
          <w:rtl/>
        </w:rPr>
        <w:t>[</w:t>
      </w:r>
      <w:r w:rsidRPr="00234EB5">
        <w:rPr>
          <w:rtl/>
        </w:rPr>
        <w:t>وليّ ولا</w:t>
      </w:r>
      <w:r>
        <w:rPr>
          <w:rtl/>
        </w:rPr>
        <w:t>]</w:t>
      </w:r>
      <w:r w:rsidRPr="00234EB5">
        <w:rPr>
          <w:rtl/>
        </w:rPr>
        <w:t xml:space="preserve"> </w:t>
      </w:r>
      <w:r w:rsidRPr="00DD1030">
        <w:rPr>
          <w:rStyle w:val="libFootnotenumChar"/>
          <w:rtl/>
        </w:rPr>
        <w:t>(2)</w:t>
      </w:r>
      <w:r w:rsidRPr="00234EB5">
        <w:rPr>
          <w:rtl/>
        </w:rPr>
        <w:t xml:space="preserve"> قيّم</w:t>
      </w:r>
      <w:r w:rsidR="00BF125B">
        <w:rPr>
          <w:rtl/>
        </w:rPr>
        <w:t xml:space="preserve">، </w:t>
      </w:r>
      <w:r w:rsidRPr="00234EB5">
        <w:rPr>
          <w:rtl/>
        </w:rPr>
        <w:t xml:space="preserve">ليكون حجّة لي على خلقي. ف </w:t>
      </w:r>
      <w:r w:rsidRPr="004B022A">
        <w:rPr>
          <w:rStyle w:val="libAlaemChar"/>
          <w:rtl/>
        </w:rPr>
        <w:t>(</w:t>
      </w:r>
      <w:r w:rsidRPr="004B022A">
        <w:rPr>
          <w:rStyle w:val="libAieChar"/>
          <w:rtl/>
        </w:rPr>
        <w:t>الْيَوْمَ أَكْمَلْتُ لَكُمْ دِينَكُمْ</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w:t>
      </w:r>
      <w:r w:rsidRPr="00DD1030">
        <w:rPr>
          <w:rStyle w:val="libFootnotenumChar"/>
          <w:rtl/>
        </w:rPr>
        <w:t>(3)</w:t>
      </w:r>
      <w:r w:rsidRPr="00234EB5">
        <w:rPr>
          <w:rtl/>
        </w:rPr>
        <w:t xml:space="preserve"> بولاية وليّي ومولى كلّ مؤمن ومؤمنة. عليّ عبدي</w:t>
      </w:r>
      <w:r w:rsidR="00BF125B">
        <w:rPr>
          <w:rtl/>
        </w:rPr>
        <w:t xml:space="preserve">، </w:t>
      </w:r>
      <w:r w:rsidRPr="00234EB5">
        <w:rPr>
          <w:rtl/>
        </w:rPr>
        <w:t>ووصي نّبييّ</w:t>
      </w:r>
      <w:r w:rsidR="00BF125B">
        <w:rPr>
          <w:rtl/>
        </w:rPr>
        <w:t xml:space="preserve">، </w:t>
      </w:r>
      <w:r w:rsidRPr="00234EB5">
        <w:rPr>
          <w:rtl/>
        </w:rPr>
        <w:t>والخليفة من بعده</w:t>
      </w:r>
      <w:r w:rsidR="00BF125B">
        <w:rPr>
          <w:rtl/>
        </w:rPr>
        <w:t xml:space="preserve">، </w:t>
      </w:r>
      <w:r w:rsidRPr="00234EB5">
        <w:rPr>
          <w:rtl/>
        </w:rPr>
        <w:t>وحجّتي البالغة على خلقي مقرون طاعته بطاعة محمّد نبيّي ومقرون طاعته مع طاعة محمّد بطاعتي. من أطاعه فقد أطاعني</w:t>
      </w:r>
      <w:r w:rsidR="00BF125B">
        <w:rPr>
          <w:rtl/>
        </w:rPr>
        <w:t xml:space="preserve">، </w:t>
      </w:r>
      <w:r w:rsidRPr="00234EB5">
        <w:rPr>
          <w:rtl/>
        </w:rPr>
        <w:t>ومن عصاه فقد عصاني. جعلته علما بيني وبين خلقي</w:t>
      </w:r>
      <w:r w:rsidR="00BF125B">
        <w:rPr>
          <w:rtl/>
        </w:rPr>
        <w:t xml:space="preserve">، </w:t>
      </w:r>
      <w:r w:rsidRPr="00234EB5">
        <w:rPr>
          <w:rtl/>
        </w:rPr>
        <w:t>من عرفه كان مؤمنا</w:t>
      </w:r>
      <w:r w:rsidR="00BF125B">
        <w:rPr>
          <w:rtl/>
        </w:rPr>
        <w:t xml:space="preserve">، </w:t>
      </w:r>
      <w:r w:rsidRPr="00234EB5">
        <w:rPr>
          <w:rtl/>
        </w:rPr>
        <w:t>ومن أنكره كان كافرا</w:t>
      </w:r>
      <w:r w:rsidR="00BF125B">
        <w:rPr>
          <w:rtl/>
        </w:rPr>
        <w:t xml:space="preserve">، </w:t>
      </w:r>
      <w:r w:rsidRPr="00234EB5">
        <w:rPr>
          <w:rtl/>
        </w:rPr>
        <w:t>ومن أشرك ببيعته كان مشركا</w:t>
      </w:r>
      <w:r w:rsidR="00BF125B">
        <w:rPr>
          <w:rtl/>
        </w:rPr>
        <w:t xml:space="preserve">، </w:t>
      </w:r>
      <w:r w:rsidRPr="00234EB5">
        <w:rPr>
          <w:rtl/>
        </w:rPr>
        <w:t>ومن لقيني بولايته دخل الجنّة</w:t>
      </w:r>
      <w:r w:rsidR="00BF125B">
        <w:rPr>
          <w:rtl/>
        </w:rPr>
        <w:t xml:space="preserve">، </w:t>
      </w:r>
      <w:r w:rsidRPr="00234EB5">
        <w:rPr>
          <w:rtl/>
        </w:rPr>
        <w:t>ومن لقيني بعداوته دخل النّار. فأقم يا محمّد عليّا علما</w:t>
      </w:r>
      <w:r w:rsidR="00BF125B">
        <w:rPr>
          <w:rtl/>
        </w:rPr>
        <w:t xml:space="preserve">، </w:t>
      </w:r>
      <w:r w:rsidRPr="00234EB5">
        <w:rPr>
          <w:rtl/>
        </w:rPr>
        <w:t>وخذ عليهم البيعة</w:t>
      </w:r>
      <w:r w:rsidR="00BF125B">
        <w:rPr>
          <w:rtl/>
        </w:rPr>
        <w:t xml:space="preserve">، </w:t>
      </w:r>
      <w:r w:rsidRPr="00234EB5">
        <w:rPr>
          <w:rtl/>
        </w:rPr>
        <w:t xml:space="preserve">وجدد عليهم </w:t>
      </w:r>
      <w:r w:rsidRPr="00DD1030">
        <w:rPr>
          <w:rStyle w:val="libFootnotenumChar"/>
          <w:rtl/>
        </w:rPr>
        <w:t>(4)</w:t>
      </w:r>
      <w:r w:rsidRPr="00234EB5">
        <w:rPr>
          <w:rtl/>
        </w:rPr>
        <w:t xml:space="preserve"> عهدي وميثاقي لهم الّذي واثقتهم عليه. فإنّي قابضك</w:t>
      </w:r>
      <w:r w:rsidR="00D83786">
        <w:rPr>
          <w:rtl/>
        </w:rPr>
        <w:t xml:space="preserve"> إلى </w:t>
      </w:r>
      <w:r w:rsidRPr="00234EB5">
        <w:rPr>
          <w:rtl/>
        </w:rPr>
        <w:t>ومستقدمك عليّ.</w:t>
      </w:r>
    </w:p>
    <w:p w:rsidR="00EB73B5" w:rsidRPr="00234EB5" w:rsidRDefault="00EB73B5" w:rsidP="00B960EB">
      <w:pPr>
        <w:pStyle w:val="libNormal"/>
        <w:rPr>
          <w:rtl/>
        </w:rPr>
      </w:pPr>
      <w:r w:rsidRPr="00234EB5">
        <w:rPr>
          <w:rtl/>
        </w:rPr>
        <w:t>فخشي رسول الله</w:t>
      </w:r>
      <w:r>
        <w:rPr>
          <w:rtl/>
        </w:rPr>
        <w:t xml:space="preserve"> ـ </w:t>
      </w:r>
      <w:r w:rsidRPr="00234EB5">
        <w:rPr>
          <w:rtl/>
        </w:rPr>
        <w:t>صلّى الله عليه وآله</w:t>
      </w:r>
      <w:r>
        <w:rPr>
          <w:rtl/>
        </w:rPr>
        <w:t xml:space="preserve"> ـ </w:t>
      </w:r>
      <w:r w:rsidRPr="00234EB5">
        <w:rPr>
          <w:rtl/>
        </w:rPr>
        <w:t>قومه وأهل النّفاق والشّقاق</w:t>
      </w:r>
      <w:r w:rsidR="00BF125B">
        <w:rPr>
          <w:rtl/>
        </w:rPr>
        <w:t xml:space="preserve">، </w:t>
      </w:r>
      <w:r w:rsidRPr="00234EB5">
        <w:rPr>
          <w:rtl/>
        </w:rPr>
        <w:t xml:space="preserve">أن يتفرّقوا ويرجعوا جاهليّة </w:t>
      </w:r>
      <w:r w:rsidRPr="00DD1030">
        <w:rPr>
          <w:rStyle w:val="libFootnotenumChar"/>
          <w:rtl/>
        </w:rPr>
        <w:t>(5)</w:t>
      </w:r>
      <w:r w:rsidRPr="00234EB5">
        <w:rPr>
          <w:rtl/>
        </w:rPr>
        <w:t xml:space="preserve"> لما عرف من عداوتهم ولما تنطوي عليه أنفسهم لعليّ</w:t>
      </w:r>
      <w:r>
        <w:rPr>
          <w:rtl/>
        </w:rPr>
        <w:t xml:space="preserve"> ـ </w:t>
      </w:r>
      <w:r w:rsidRPr="00234EB5">
        <w:rPr>
          <w:rtl/>
        </w:rPr>
        <w:t>عليه السّلام</w:t>
      </w:r>
      <w:r>
        <w:rPr>
          <w:rtl/>
        </w:rPr>
        <w:t xml:space="preserve"> ـ </w:t>
      </w:r>
      <w:r w:rsidRPr="00234EB5">
        <w:rPr>
          <w:rtl/>
        </w:rPr>
        <w:t xml:space="preserve">من العداوة والبغضاء </w:t>
      </w:r>
      <w:r w:rsidRPr="00DD1030">
        <w:rPr>
          <w:rStyle w:val="libFootnotenumChar"/>
          <w:rtl/>
        </w:rPr>
        <w:t>(6)</w:t>
      </w:r>
      <w:r>
        <w:rPr>
          <w:rtl/>
        </w:rPr>
        <w:t>.</w:t>
      </w:r>
      <w:r w:rsidRPr="00234EB5">
        <w:rPr>
          <w:rtl/>
        </w:rPr>
        <w:t xml:space="preserve"> وسأل جبرئيل</w:t>
      </w:r>
      <w:r>
        <w:rPr>
          <w:rtl/>
        </w:rPr>
        <w:t xml:space="preserve"> ـ </w:t>
      </w:r>
      <w:r w:rsidRPr="00234EB5">
        <w:rPr>
          <w:rtl/>
        </w:rPr>
        <w:t>عليه السّلام</w:t>
      </w:r>
      <w:r>
        <w:rPr>
          <w:rtl/>
        </w:rPr>
        <w:t xml:space="preserve"> ـ </w:t>
      </w:r>
      <w:r w:rsidRPr="00234EB5">
        <w:rPr>
          <w:rtl/>
        </w:rPr>
        <w:t>أن يسأل ربّه العصمة من النّاس</w:t>
      </w:r>
      <w:r w:rsidR="00BF125B">
        <w:rPr>
          <w:rtl/>
        </w:rPr>
        <w:t xml:space="preserve">، </w:t>
      </w:r>
      <w:r w:rsidRPr="00234EB5">
        <w:rPr>
          <w:rtl/>
        </w:rPr>
        <w:t>وانتظر أن يأتيه جبرئيل بالعصمة من النّاس عن الله</w:t>
      </w:r>
      <w:r>
        <w:rPr>
          <w:rtl/>
        </w:rPr>
        <w:t xml:space="preserve"> ـ </w:t>
      </w:r>
      <w:r w:rsidRPr="00234EB5">
        <w:rPr>
          <w:rtl/>
        </w:rPr>
        <w:t>جلّ اسمه</w:t>
      </w:r>
      <w:r>
        <w:rPr>
          <w:rtl/>
        </w:rPr>
        <w:t xml:space="preserve"> ـ </w:t>
      </w:r>
      <w:r w:rsidRPr="00234EB5">
        <w:rPr>
          <w:rtl/>
        </w:rPr>
        <w:t>فأخّر ذلك</w:t>
      </w:r>
      <w:r w:rsidR="000D116E">
        <w:rPr>
          <w:rtl/>
        </w:rPr>
        <w:t xml:space="preserve"> إلى</w:t>
      </w:r>
      <w:r w:rsidR="00BD3F78">
        <w:rPr>
          <w:rtl/>
        </w:rPr>
        <w:t xml:space="preserve"> </w:t>
      </w:r>
      <w:r w:rsidRPr="00234EB5">
        <w:rPr>
          <w:rtl/>
        </w:rPr>
        <w:t>أن بلغ مسجد الخيف. فأتاه جبرئيل</w:t>
      </w:r>
      <w:r>
        <w:rPr>
          <w:rtl/>
        </w:rPr>
        <w:t xml:space="preserve"> ـ </w:t>
      </w:r>
      <w:r w:rsidRPr="00234EB5">
        <w:rPr>
          <w:rtl/>
        </w:rPr>
        <w:t>عليه السّلام</w:t>
      </w:r>
      <w:r>
        <w:rPr>
          <w:rtl/>
        </w:rPr>
        <w:t xml:space="preserve"> ـ </w:t>
      </w:r>
      <w:r w:rsidRPr="00234EB5">
        <w:rPr>
          <w:rtl/>
        </w:rPr>
        <w:t>في مسجد الخيف. فأمره أن يعهد عهده</w:t>
      </w:r>
      <w:r w:rsidR="00BF125B">
        <w:rPr>
          <w:rtl/>
        </w:rPr>
        <w:t xml:space="preserve">، </w:t>
      </w:r>
      <w:r w:rsidRPr="00234EB5">
        <w:rPr>
          <w:rtl/>
        </w:rPr>
        <w:t xml:space="preserve">ويقيم عليّا </w:t>
      </w:r>
      <w:r>
        <w:rPr>
          <w:rtl/>
        </w:rPr>
        <w:t>[</w:t>
      </w:r>
      <w:r w:rsidRPr="00234EB5">
        <w:rPr>
          <w:rtl/>
        </w:rPr>
        <w:t>علما</w:t>
      </w:r>
      <w:r>
        <w:rPr>
          <w:rtl/>
        </w:rPr>
        <w:t>]</w:t>
      </w:r>
      <w:r w:rsidRPr="00234EB5">
        <w:rPr>
          <w:rtl/>
        </w:rPr>
        <w:t xml:space="preserve"> </w:t>
      </w:r>
      <w:r w:rsidRPr="00DD1030">
        <w:rPr>
          <w:rStyle w:val="libFootnotenumChar"/>
          <w:rtl/>
        </w:rPr>
        <w:t>(7)</w:t>
      </w:r>
      <w:r w:rsidRPr="00234EB5">
        <w:rPr>
          <w:rtl/>
        </w:rPr>
        <w:t xml:space="preserve"> للنّاس </w:t>
      </w:r>
      <w:r>
        <w:rPr>
          <w:rtl/>
        </w:rPr>
        <w:t>[</w:t>
      </w:r>
      <w:r w:rsidRPr="00234EB5">
        <w:rPr>
          <w:rtl/>
        </w:rPr>
        <w:t>يهتدون به.</w:t>
      </w:r>
      <w:r>
        <w:rPr>
          <w:rtl/>
        </w:rPr>
        <w:t>]</w:t>
      </w:r>
      <w:r w:rsidRPr="00234EB5">
        <w:rPr>
          <w:rtl/>
        </w:rPr>
        <w:t xml:space="preserve"> </w:t>
      </w:r>
      <w:r w:rsidRPr="00DD1030">
        <w:rPr>
          <w:rStyle w:val="libFootnotenumChar"/>
          <w:rtl/>
        </w:rPr>
        <w:t>(8)</w:t>
      </w:r>
      <w:r w:rsidRPr="00234EB5">
        <w:rPr>
          <w:rtl/>
        </w:rPr>
        <w:t xml:space="preserve"> ولم يأته بالعصمة من الله</w:t>
      </w:r>
      <w:r>
        <w:rPr>
          <w:rtl/>
        </w:rPr>
        <w:t xml:space="preserve"> ـ </w:t>
      </w:r>
      <w:r w:rsidRPr="00234EB5">
        <w:rPr>
          <w:rtl/>
        </w:rPr>
        <w:t>جلّ جلاله</w:t>
      </w:r>
      <w:r>
        <w:rPr>
          <w:rtl/>
        </w:rPr>
        <w:t xml:space="preserve"> ـ </w:t>
      </w:r>
      <w:r w:rsidRPr="00234EB5">
        <w:rPr>
          <w:rtl/>
        </w:rPr>
        <w:t>بالذي أراد</w:t>
      </w:r>
      <w:r w:rsidR="00BF125B">
        <w:rPr>
          <w:rtl/>
        </w:rPr>
        <w:t xml:space="preserve">، </w:t>
      </w:r>
      <w:r w:rsidRPr="00234EB5">
        <w:rPr>
          <w:rtl/>
        </w:rPr>
        <w:t xml:space="preserve">حتّى بلغ </w:t>
      </w:r>
      <w:r w:rsidRPr="00DD1030">
        <w:rPr>
          <w:rStyle w:val="libFootnotenumChar"/>
          <w:rtl/>
        </w:rPr>
        <w:t>(9)</w:t>
      </w:r>
      <w:r w:rsidRPr="00234EB5">
        <w:rPr>
          <w:rtl/>
        </w:rPr>
        <w:t xml:space="preserve"> كراع الغميم بين مكّة والمدينة. فأتاه جبرئيل</w:t>
      </w:r>
      <w:r>
        <w:rPr>
          <w:rtl/>
        </w:rPr>
        <w:t xml:space="preserve"> ـ </w:t>
      </w:r>
      <w:r w:rsidRPr="00234EB5">
        <w:rPr>
          <w:rtl/>
        </w:rPr>
        <w:t>عليه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إكمال ديني وحجتي</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ذكر في المصدر الآية بطولها بدل «الآية</w:t>
      </w:r>
      <w:r>
        <w:rPr>
          <w:rtl/>
        </w:rPr>
        <w:t>.</w:t>
      </w:r>
      <w:r w:rsidRPr="00234EB5">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w:t>
      </w:r>
      <w:r w:rsidR="000D116E">
        <w:rPr>
          <w:rtl/>
        </w:rPr>
        <w:t xml:space="preserve"> إلى</w:t>
      </w:r>
      <w:r w:rsidR="00BD3F78">
        <w:rPr>
          <w:rtl/>
        </w:rPr>
        <w:t xml:space="preserve"> </w:t>
      </w:r>
      <w:r w:rsidRPr="00234EB5">
        <w:rPr>
          <w:rtl/>
        </w:rPr>
        <w:t>جاهلية</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«البغضة» بدل «العداوة والبغضاء»</w:t>
      </w:r>
      <w:r>
        <w:rPr>
          <w:rtl/>
        </w:rPr>
        <w:t>.</w:t>
      </w:r>
    </w:p>
    <w:p w:rsidR="00EB73B5" w:rsidRPr="009C7299" w:rsidRDefault="00EB73B5" w:rsidP="00464ED5">
      <w:pPr>
        <w:pStyle w:val="libFootnote0"/>
        <w:rPr>
          <w:rtl/>
        </w:rPr>
      </w:pPr>
      <w:r w:rsidRPr="009C7299">
        <w:rPr>
          <w:rtl/>
        </w:rPr>
        <w:t>(</w:t>
      </w:r>
      <w:r>
        <w:rPr>
          <w:rtl/>
        </w:rPr>
        <w:t xml:space="preserve">7 و 8) </w:t>
      </w:r>
      <w:r w:rsidRPr="009C7299">
        <w:rPr>
          <w:rtl/>
        </w:rPr>
        <w:t>من المصدر.</w:t>
      </w:r>
    </w:p>
    <w:p w:rsidR="00EB73B5" w:rsidRPr="00234EB5" w:rsidRDefault="00EB73B5" w:rsidP="00464ED5">
      <w:pPr>
        <w:pStyle w:val="libFootnote0"/>
        <w:rPr>
          <w:rtl/>
        </w:rPr>
      </w:pPr>
      <w:r>
        <w:rPr>
          <w:rtl/>
        </w:rPr>
        <w:t>(</w:t>
      </w:r>
      <w:r w:rsidRPr="00234EB5">
        <w:rPr>
          <w:rtl/>
        </w:rPr>
        <w:t>9) هكذا في المصدر</w:t>
      </w:r>
      <w:r>
        <w:rPr>
          <w:rtl/>
        </w:rPr>
        <w:t>.</w:t>
      </w:r>
      <w:r w:rsidRPr="00234EB5">
        <w:rPr>
          <w:rtl/>
        </w:rPr>
        <w:t xml:space="preserve"> وفي النسخ</w:t>
      </w:r>
      <w:r w:rsidR="00BF125B">
        <w:rPr>
          <w:rtl/>
        </w:rPr>
        <w:t xml:space="preserve">: </w:t>
      </w:r>
      <w:r w:rsidRPr="00234EB5">
        <w:rPr>
          <w:rtl/>
        </w:rPr>
        <w:t>أتى</w:t>
      </w:r>
      <w:r>
        <w:rPr>
          <w:rtl/>
        </w:rPr>
        <w:t>.</w:t>
      </w:r>
    </w:p>
    <w:p w:rsidR="00EB73B5" w:rsidRPr="00234EB5" w:rsidRDefault="00EB73B5" w:rsidP="00E94EBE">
      <w:pPr>
        <w:pStyle w:val="libNormal0"/>
        <w:rPr>
          <w:rtl/>
        </w:rPr>
      </w:pPr>
      <w:r>
        <w:rPr>
          <w:rtl/>
        </w:rPr>
        <w:br w:type="page"/>
      </w:r>
      <w:r w:rsidRPr="00234EB5">
        <w:rPr>
          <w:rtl/>
        </w:rPr>
        <w:lastRenderedPageBreak/>
        <w:t>السلام</w:t>
      </w:r>
      <w:r>
        <w:rPr>
          <w:rtl/>
        </w:rPr>
        <w:t xml:space="preserve"> ـ </w:t>
      </w:r>
      <w:r w:rsidRPr="00234EB5">
        <w:rPr>
          <w:rtl/>
        </w:rPr>
        <w:t xml:space="preserve">وأمره بالّذي أتاه به من قبل الله </w:t>
      </w:r>
      <w:r w:rsidRPr="00DD1030">
        <w:rPr>
          <w:rStyle w:val="libFootnotenumChar"/>
          <w:rtl/>
        </w:rPr>
        <w:t>(1)</w:t>
      </w:r>
      <w:r w:rsidR="00BF125B">
        <w:rPr>
          <w:rtl/>
        </w:rPr>
        <w:t xml:space="preserve">، </w:t>
      </w:r>
      <w:r w:rsidRPr="00234EB5">
        <w:rPr>
          <w:rtl/>
        </w:rPr>
        <w:t>ولم يأته بالعصمة.</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جبرئيل</w:t>
      </w:r>
      <w:r w:rsidR="00BF125B">
        <w:rPr>
          <w:rtl/>
        </w:rPr>
        <w:t xml:space="preserve">، </w:t>
      </w:r>
      <w:r w:rsidRPr="00234EB5">
        <w:rPr>
          <w:rtl/>
        </w:rPr>
        <w:t>إنّي أخشى قومي أن يكذّبوني</w:t>
      </w:r>
      <w:r w:rsidR="00BF125B">
        <w:rPr>
          <w:rtl/>
        </w:rPr>
        <w:t xml:space="preserve">، </w:t>
      </w:r>
      <w:r w:rsidRPr="00234EB5">
        <w:rPr>
          <w:rtl/>
        </w:rPr>
        <w:t xml:space="preserve">ولا يقبلوا قولي في علي </w:t>
      </w:r>
      <w:r w:rsidRPr="00DD1030">
        <w:rPr>
          <w:rStyle w:val="libFootnotenumChar"/>
          <w:rtl/>
        </w:rPr>
        <w:t>(2)</w:t>
      </w:r>
      <w:r>
        <w:rPr>
          <w:rtl/>
        </w:rPr>
        <w:t>.</w:t>
      </w:r>
    </w:p>
    <w:p w:rsidR="00EB73B5" w:rsidRPr="00234EB5" w:rsidRDefault="00EB73B5" w:rsidP="00B960EB">
      <w:pPr>
        <w:pStyle w:val="libNormal"/>
        <w:rPr>
          <w:rtl/>
        </w:rPr>
      </w:pPr>
      <w:r w:rsidRPr="00234EB5">
        <w:rPr>
          <w:rtl/>
        </w:rPr>
        <w:t>فرحل</w:t>
      </w:r>
      <w:r w:rsidR="00BF125B">
        <w:rPr>
          <w:rtl/>
        </w:rPr>
        <w:t xml:space="preserve">، </w:t>
      </w:r>
      <w:r w:rsidRPr="00234EB5">
        <w:rPr>
          <w:rtl/>
        </w:rPr>
        <w:t>فلمّا بلغ غدير خمّ قبل الجحفة بثلاثة أميال أتاه جبريل</w:t>
      </w:r>
      <w:r>
        <w:rPr>
          <w:rtl/>
        </w:rPr>
        <w:t xml:space="preserve"> ـ </w:t>
      </w:r>
      <w:r w:rsidRPr="00234EB5">
        <w:rPr>
          <w:rtl/>
        </w:rPr>
        <w:t>عليه السّلام</w:t>
      </w:r>
      <w:r>
        <w:rPr>
          <w:rtl/>
        </w:rPr>
        <w:t xml:space="preserve"> ـ </w:t>
      </w:r>
      <w:r w:rsidRPr="00234EB5">
        <w:rPr>
          <w:rtl/>
        </w:rPr>
        <w:t xml:space="preserve">على خمس ساعات مضت من النّهار بالزّجر والانتهار </w:t>
      </w:r>
      <w:r w:rsidRPr="00DD1030">
        <w:rPr>
          <w:rStyle w:val="libFootnotenumChar"/>
          <w:rtl/>
        </w:rPr>
        <w:t>(3)</w:t>
      </w:r>
      <w:r w:rsidRPr="00234EB5">
        <w:rPr>
          <w:rtl/>
        </w:rPr>
        <w:t xml:space="preserve"> والعصمة من الناس.</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محمّد</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يقرئك السّلام</w:t>
      </w:r>
      <w:r w:rsidR="00BF125B">
        <w:rPr>
          <w:rtl/>
        </w:rPr>
        <w:t xml:space="preserve">، </w:t>
      </w:r>
      <w:r w:rsidRPr="00234EB5">
        <w:rPr>
          <w:rtl/>
        </w:rPr>
        <w:t>ويقول لك</w:t>
      </w:r>
      <w:r w:rsidR="00BF125B">
        <w:rPr>
          <w:rtl/>
        </w:rPr>
        <w:t xml:space="preserve">: </w:t>
      </w:r>
      <w:r w:rsidRPr="004B022A">
        <w:rPr>
          <w:rStyle w:val="libAlaemChar"/>
          <w:rtl/>
        </w:rPr>
        <w:t>(</w:t>
      </w:r>
      <w:r w:rsidRPr="004B022A">
        <w:rPr>
          <w:rStyle w:val="libAieChar"/>
          <w:rtl/>
        </w:rPr>
        <w:t>يا أَيُّهَا الرَّسُولُ بَلِّغْ ما أُنْزِلَ إِلَيْكَ مِنْ رَبِّكَ</w:t>
      </w:r>
      <w:r w:rsidRPr="004B022A">
        <w:rPr>
          <w:rStyle w:val="libAlaemChar"/>
          <w:rtl/>
        </w:rPr>
        <w:t>)</w:t>
      </w:r>
      <w:r w:rsidRPr="00234EB5">
        <w:rPr>
          <w:rtl/>
        </w:rPr>
        <w:t xml:space="preserve"> في عليّ </w:t>
      </w:r>
      <w:r w:rsidRPr="004B022A">
        <w:rPr>
          <w:rStyle w:val="libAlaemChar"/>
          <w:rtl/>
        </w:rPr>
        <w:t>(</w:t>
      </w:r>
      <w:r w:rsidRPr="004B022A">
        <w:rPr>
          <w:rStyle w:val="libAieChar"/>
          <w:rtl/>
        </w:rPr>
        <w:t>وَإِنْ لَمْ تَفْعَلْ فَما بَلَّغْتَ رِسالَتَهُ وَاللهُ يَعْصِمُكَ مِنَ النَّاسِ</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كان أوائلهم قريب </w:t>
      </w:r>
      <w:r w:rsidRPr="00DD1030">
        <w:rPr>
          <w:rStyle w:val="libFootnotenumChar"/>
          <w:rtl/>
        </w:rPr>
        <w:t>(4)</w:t>
      </w:r>
      <w:r w:rsidRPr="00234EB5">
        <w:rPr>
          <w:rtl/>
        </w:rPr>
        <w:t xml:space="preserve"> من الجحفة. فأمر </w:t>
      </w:r>
      <w:r w:rsidRPr="00DD1030">
        <w:rPr>
          <w:rStyle w:val="libFootnotenumChar"/>
          <w:rtl/>
        </w:rPr>
        <w:t>(5)</w:t>
      </w:r>
      <w:r w:rsidRPr="00234EB5">
        <w:rPr>
          <w:rtl/>
        </w:rPr>
        <w:t xml:space="preserve"> بأن يردّ من تقدّم منهم</w:t>
      </w:r>
      <w:r w:rsidR="00BF125B">
        <w:rPr>
          <w:rtl/>
        </w:rPr>
        <w:t xml:space="preserve">، </w:t>
      </w:r>
      <w:r w:rsidRPr="00234EB5">
        <w:rPr>
          <w:rtl/>
        </w:rPr>
        <w:t xml:space="preserve">ويحبس </w:t>
      </w:r>
      <w:r w:rsidRPr="00DD1030">
        <w:rPr>
          <w:rStyle w:val="libFootnotenumChar"/>
          <w:rtl/>
        </w:rPr>
        <w:t>(6)</w:t>
      </w:r>
      <w:r w:rsidRPr="00234EB5">
        <w:rPr>
          <w:rtl/>
        </w:rPr>
        <w:t xml:space="preserve"> من تأخّر عنهم في ذلك المكان</w:t>
      </w:r>
      <w:r w:rsidR="00BF125B">
        <w:rPr>
          <w:rtl/>
        </w:rPr>
        <w:t xml:space="preserve">، </w:t>
      </w:r>
      <w:r w:rsidRPr="00234EB5">
        <w:rPr>
          <w:rtl/>
        </w:rPr>
        <w:t xml:space="preserve">ليقيم عليا للنّاس </w:t>
      </w:r>
      <w:r w:rsidRPr="00DD1030">
        <w:rPr>
          <w:rStyle w:val="libFootnotenumChar"/>
          <w:rtl/>
        </w:rPr>
        <w:t>(7)</w:t>
      </w:r>
      <w:r w:rsidR="00BF125B">
        <w:rPr>
          <w:rtl/>
        </w:rPr>
        <w:t xml:space="preserve">، </w:t>
      </w:r>
      <w:r w:rsidRPr="00234EB5">
        <w:rPr>
          <w:rtl/>
        </w:rPr>
        <w:t>ويبلّغهم ما أنزل الله</w:t>
      </w:r>
      <w:r>
        <w:rPr>
          <w:rtl/>
        </w:rPr>
        <w:t xml:space="preserve"> ـ </w:t>
      </w:r>
      <w:r w:rsidRPr="00234EB5">
        <w:rPr>
          <w:rtl/>
        </w:rPr>
        <w:t>تعالى</w:t>
      </w:r>
      <w:r>
        <w:rPr>
          <w:rtl/>
        </w:rPr>
        <w:t xml:space="preserve"> ـ </w:t>
      </w:r>
      <w:r w:rsidRPr="00234EB5">
        <w:rPr>
          <w:rtl/>
        </w:rPr>
        <w:t>في عليّ</w:t>
      </w:r>
      <w:r>
        <w:rPr>
          <w:rtl/>
        </w:rPr>
        <w:t xml:space="preserve"> ـ </w:t>
      </w:r>
      <w:r w:rsidRPr="00234EB5">
        <w:rPr>
          <w:rtl/>
        </w:rPr>
        <w:t>عليه السّلام</w:t>
      </w:r>
      <w:r>
        <w:rPr>
          <w:rtl/>
        </w:rPr>
        <w:t xml:space="preserve"> ـ </w:t>
      </w:r>
      <w:r w:rsidRPr="00234EB5">
        <w:rPr>
          <w:rtl/>
        </w:rPr>
        <w:t>وأخبره بأنّ الله</w:t>
      </w:r>
      <w:r>
        <w:rPr>
          <w:rtl/>
        </w:rPr>
        <w:t xml:space="preserve"> ـ </w:t>
      </w:r>
      <w:r w:rsidRPr="00234EB5">
        <w:rPr>
          <w:rtl/>
        </w:rPr>
        <w:t>عزّ وجلّ</w:t>
      </w:r>
      <w:r>
        <w:rPr>
          <w:rtl/>
        </w:rPr>
        <w:t xml:space="preserve"> ـ </w:t>
      </w:r>
      <w:r w:rsidRPr="00234EB5">
        <w:rPr>
          <w:rtl/>
        </w:rPr>
        <w:t>قد عصمه من النّاس.</w:t>
      </w:r>
    </w:p>
    <w:p w:rsidR="00EB73B5" w:rsidRPr="00234EB5" w:rsidRDefault="00EB73B5" w:rsidP="00B960EB">
      <w:pPr>
        <w:pStyle w:val="libNormal"/>
        <w:rPr>
          <w:rtl/>
        </w:rPr>
      </w:pPr>
      <w:r w:rsidRPr="00234EB5">
        <w:rPr>
          <w:rtl/>
        </w:rPr>
        <w:t>فأمر رسول الله</w:t>
      </w:r>
      <w:r>
        <w:rPr>
          <w:rtl/>
        </w:rPr>
        <w:t xml:space="preserve"> ـ </w:t>
      </w:r>
      <w:r w:rsidRPr="00234EB5">
        <w:rPr>
          <w:rtl/>
        </w:rPr>
        <w:t>صلّى الله عليه وآله</w:t>
      </w:r>
      <w:r>
        <w:rPr>
          <w:rtl/>
        </w:rPr>
        <w:t xml:space="preserve"> ـ </w:t>
      </w:r>
      <w:r w:rsidRPr="00234EB5">
        <w:rPr>
          <w:rtl/>
        </w:rPr>
        <w:t>عند ما جاءته العصمة مناديا ينادي في النّاس بالصّلاة جامعة</w:t>
      </w:r>
      <w:r w:rsidR="00BF125B">
        <w:rPr>
          <w:rtl/>
        </w:rPr>
        <w:t xml:space="preserve">، </w:t>
      </w:r>
      <w:r w:rsidRPr="00234EB5">
        <w:rPr>
          <w:rtl/>
        </w:rPr>
        <w:t>ويرد من تقدّم منهم</w:t>
      </w:r>
      <w:r w:rsidR="00BF125B">
        <w:rPr>
          <w:rtl/>
        </w:rPr>
        <w:t xml:space="preserve">، </w:t>
      </w:r>
      <w:r w:rsidRPr="00234EB5">
        <w:rPr>
          <w:rtl/>
        </w:rPr>
        <w:t>ويحبس من تأخّر. فتنحّى عن يمين الطّريق</w:t>
      </w:r>
      <w:r w:rsidR="000D116E">
        <w:rPr>
          <w:rtl/>
        </w:rPr>
        <w:t xml:space="preserve"> إلى</w:t>
      </w:r>
      <w:r w:rsidR="00BD3F78">
        <w:rPr>
          <w:rtl/>
        </w:rPr>
        <w:t xml:space="preserve"> </w:t>
      </w:r>
      <w:r w:rsidRPr="00234EB5">
        <w:rPr>
          <w:rtl/>
        </w:rPr>
        <w:t>جنب مسجد الغدير</w:t>
      </w:r>
      <w:r w:rsidR="00BF125B">
        <w:rPr>
          <w:rtl/>
        </w:rPr>
        <w:t xml:space="preserve">، </w:t>
      </w:r>
      <w:r w:rsidRPr="00234EB5">
        <w:rPr>
          <w:rtl/>
        </w:rPr>
        <w:t>أمره بذلك جبرئيل</w:t>
      </w:r>
      <w:r>
        <w:rPr>
          <w:rtl/>
        </w:rPr>
        <w:t xml:space="preserve"> ـ </w:t>
      </w:r>
      <w:r w:rsidRPr="00234EB5">
        <w:rPr>
          <w:rtl/>
        </w:rPr>
        <w:t>عليه السّلام</w:t>
      </w:r>
      <w:r>
        <w:rPr>
          <w:rtl/>
        </w:rPr>
        <w:t xml:space="preserve"> ـ </w:t>
      </w:r>
      <w:r w:rsidRPr="00234EB5">
        <w:rPr>
          <w:rtl/>
        </w:rPr>
        <w:t>عن الله</w:t>
      </w:r>
      <w:r>
        <w:rPr>
          <w:rtl/>
        </w:rPr>
        <w:t xml:space="preserve"> ـ </w:t>
      </w:r>
      <w:r w:rsidRPr="00234EB5">
        <w:rPr>
          <w:rtl/>
        </w:rPr>
        <w:t>عزّ وجلّ</w:t>
      </w:r>
      <w:r>
        <w:rPr>
          <w:rtl/>
        </w:rPr>
        <w:t xml:space="preserve"> ـ و [</w:t>
      </w:r>
      <w:r w:rsidRPr="00234EB5">
        <w:rPr>
          <w:rtl/>
        </w:rPr>
        <w:t>كان</w:t>
      </w:r>
      <w:r>
        <w:rPr>
          <w:rtl/>
        </w:rPr>
        <w:t>]</w:t>
      </w:r>
      <w:r w:rsidRPr="00234EB5">
        <w:rPr>
          <w:rtl/>
        </w:rPr>
        <w:t xml:space="preserve"> في الموضع سلمات</w:t>
      </w:r>
      <w:r w:rsidR="00BF125B">
        <w:rPr>
          <w:rtl/>
        </w:rPr>
        <w:t xml:space="preserve">، </w:t>
      </w:r>
      <w:r w:rsidRPr="00234EB5">
        <w:rPr>
          <w:rtl/>
        </w:rPr>
        <w:t>فأمر رسول الله</w:t>
      </w:r>
      <w:r>
        <w:rPr>
          <w:rtl/>
        </w:rPr>
        <w:t xml:space="preserve"> ـ </w:t>
      </w:r>
      <w:r w:rsidRPr="00234EB5">
        <w:rPr>
          <w:rtl/>
        </w:rPr>
        <w:t>صلّى الله عليه وآله</w:t>
      </w:r>
      <w:r>
        <w:rPr>
          <w:rtl/>
        </w:rPr>
        <w:t xml:space="preserve"> ـ </w:t>
      </w:r>
      <w:r w:rsidRPr="00234EB5">
        <w:rPr>
          <w:rtl/>
        </w:rPr>
        <w:t>أن يقمّ ما تحتهنّ وينصب له أحجار كهيئة المنبر ليشرف على النّاس. فتراجع النّاس</w:t>
      </w:r>
      <w:r w:rsidR="00BF125B">
        <w:rPr>
          <w:rtl/>
        </w:rPr>
        <w:t xml:space="preserve">، </w:t>
      </w:r>
      <w:r w:rsidRPr="00234EB5">
        <w:rPr>
          <w:rtl/>
        </w:rPr>
        <w:t>واحتبس أواخرهم في ذلك المكان لا يزالون.</w:t>
      </w:r>
    </w:p>
    <w:p w:rsidR="00EB73B5" w:rsidRPr="00234EB5" w:rsidRDefault="00EB73B5" w:rsidP="00B960EB">
      <w:pPr>
        <w:pStyle w:val="libNormal"/>
        <w:rPr>
          <w:rtl/>
        </w:rPr>
      </w:pPr>
      <w:r w:rsidRPr="00234EB5">
        <w:rPr>
          <w:rtl/>
        </w:rPr>
        <w:t>فقام رسول الله</w:t>
      </w:r>
      <w:r>
        <w:rPr>
          <w:rtl/>
        </w:rPr>
        <w:t xml:space="preserve"> ـ </w:t>
      </w:r>
      <w:r w:rsidRPr="00234EB5">
        <w:rPr>
          <w:rtl/>
        </w:rPr>
        <w:t>صلّى الله عليه وآله</w:t>
      </w:r>
      <w:r>
        <w:rPr>
          <w:rtl/>
        </w:rPr>
        <w:t xml:space="preserve"> ـ </w:t>
      </w:r>
      <w:r w:rsidRPr="00234EB5">
        <w:rPr>
          <w:rtl/>
        </w:rPr>
        <w:t>فوق تلك الأحجار. ثمّ حمد الله</w:t>
      </w:r>
      <w:r>
        <w:rPr>
          <w:rtl/>
        </w:rPr>
        <w:t xml:space="preserve"> ـ </w:t>
      </w:r>
      <w:r w:rsidRPr="00234EB5">
        <w:rPr>
          <w:rtl/>
        </w:rPr>
        <w:t>تعالى</w:t>
      </w:r>
      <w:r>
        <w:rPr>
          <w:rtl/>
        </w:rPr>
        <w:t xml:space="preserve"> ـ </w:t>
      </w:r>
      <w:r w:rsidRPr="00234EB5">
        <w:rPr>
          <w:rtl/>
        </w:rPr>
        <w:t>وأثنى عليه. فقال</w:t>
      </w:r>
      <w:r w:rsidR="00BF125B">
        <w:rPr>
          <w:rtl/>
        </w:rPr>
        <w:t xml:space="preserve">: </w:t>
      </w:r>
      <w:r w:rsidRPr="00234EB5">
        <w:rPr>
          <w:rtl/>
        </w:rPr>
        <w:t>الحمد لله الّذي علا في توحّده</w:t>
      </w:r>
      <w:r w:rsidR="00BF125B">
        <w:rPr>
          <w:rtl/>
        </w:rPr>
        <w:t xml:space="preserve">، </w:t>
      </w:r>
      <w:r w:rsidRPr="00234EB5">
        <w:rPr>
          <w:rtl/>
        </w:rPr>
        <w:t>ودنا في تفرّده</w:t>
      </w:r>
      <w:r w:rsidR="00BF125B">
        <w:rPr>
          <w:rtl/>
        </w:rPr>
        <w:t xml:space="preserve">، </w:t>
      </w:r>
      <w:r w:rsidRPr="00234EB5">
        <w:rPr>
          <w:rtl/>
        </w:rPr>
        <w:t>وجلّ في سلطانه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«أتاه فيه قبل الله» بدل «أتاه به من قبل الله</w:t>
      </w:r>
      <w:r>
        <w:rPr>
          <w:rtl/>
        </w:rPr>
        <w:t>.</w:t>
      </w:r>
      <w:r w:rsidRPr="00234EB5">
        <w:rPr>
          <w:rtl/>
        </w:rPr>
        <w:t>»</w:t>
      </w:r>
    </w:p>
    <w:p w:rsidR="00EB73B5" w:rsidRPr="00234EB5" w:rsidRDefault="00EB73B5" w:rsidP="00464ED5">
      <w:pPr>
        <w:pStyle w:val="libFootnote0"/>
        <w:rPr>
          <w:rtl/>
        </w:rPr>
      </w:pPr>
      <w:r>
        <w:rPr>
          <w:rtl/>
        </w:rPr>
        <w:t>(</w:t>
      </w:r>
      <w:r w:rsidRPr="00234EB5">
        <w:rPr>
          <w:rtl/>
        </w:rPr>
        <w:t>2) يوجد في المصدر بعد هذه العبارة</w:t>
      </w:r>
      <w:r w:rsidR="00BF125B">
        <w:rPr>
          <w:rtl/>
        </w:rPr>
        <w:t xml:space="preserve">: </w:t>
      </w:r>
      <w:r>
        <w:rPr>
          <w:rtl/>
        </w:rPr>
        <w:t>[</w:t>
      </w:r>
      <w:r w:rsidRPr="00234EB5">
        <w:rPr>
          <w:rtl/>
        </w:rPr>
        <w:t>فسأل جبرئيل كما سأل بنزول آية العصمة فأخّره ذلك</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الانتهاء</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قربت</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فأمره</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علما للناس</w:t>
      </w:r>
      <w:r>
        <w:rPr>
          <w:rtl/>
        </w:rPr>
        <w:t>.</w:t>
      </w:r>
    </w:p>
    <w:p w:rsidR="00EB73B5" w:rsidRPr="00234EB5" w:rsidRDefault="00EB73B5" w:rsidP="00E94EBE">
      <w:pPr>
        <w:pStyle w:val="libNormal0"/>
        <w:rPr>
          <w:rtl/>
        </w:rPr>
      </w:pPr>
      <w:r>
        <w:rPr>
          <w:rtl/>
        </w:rPr>
        <w:br w:type="page"/>
      </w:r>
      <w:r>
        <w:rPr>
          <w:rtl/>
        </w:rPr>
        <w:lastRenderedPageBreak/>
        <w:t>و</w:t>
      </w:r>
      <w:r w:rsidRPr="00234EB5">
        <w:rPr>
          <w:rtl/>
        </w:rPr>
        <w:t>يحيي</w:t>
      </w:r>
      <w:r w:rsidR="00BF125B">
        <w:rPr>
          <w:rtl/>
        </w:rPr>
        <w:t xml:space="preserve">، </w:t>
      </w:r>
      <w:r w:rsidRPr="00234EB5">
        <w:rPr>
          <w:rtl/>
        </w:rPr>
        <w:t>ويفقر ويغني</w:t>
      </w:r>
      <w:r w:rsidR="00BF125B">
        <w:rPr>
          <w:rtl/>
        </w:rPr>
        <w:t xml:space="preserve">، </w:t>
      </w:r>
      <w:r w:rsidRPr="00234EB5">
        <w:rPr>
          <w:rtl/>
        </w:rPr>
        <w:t xml:space="preserve">ويضحك ويبكي </w:t>
      </w:r>
      <w:r>
        <w:rPr>
          <w:rtl/>
        </w:rPr>
        <w:t>[</w:t>
      </w:r>
      <w:r w:rsidRPr="00234EB5">
        <w:rPr>
          <w:rtl/>
        </w:rPr>
        <w:t>ويدني ويقصي</w:t>
      </w:r>
      <w:r>
        <w:rPr>
          <w:rtl/>
        </w:rPr>
        <w:t>]</w:t>
      </w:r>
      <w:r w:rsidRPr="00234EB5">
        <w:rPr>
          <w:rtl/>
        </w:rPr>
        <w:t xml:space="preserve"> </w:t>
      </w:r>
      <w:r w:rsidRPr="00DD1030">
        <w:rPr>
          <w:rStyle w:val="libFootnotenumChar"/>
          <w:rtl/>
        </w:rPr>
        <w:t>(1)</w:t>
      </w:r>
      <w:r w:rsidRPr="00234EB5">
        <w:rPr>
          <w:rtl/>
        </w:rPr>
        <w:t xml:space="preserve"> ويمنع ويؤتي. له الملك وله الحمد</w:t>
      </w:r>
      <w:r w:rsidR="00BF125B">
        <w:rPr>
          <w:rtl/>
        </w:rPr>
        <w:t xml:space="preserve">، </w:t>
      </w:r>
      <w:r w:rsidRPr="00234EB5">
        <w:rPr>
          <w:rtl/>
        </w:rPr>
        <w:t>بيده الخير</w:t>
      </w:r>
      <w:r w:rsidR="00BF125B">
        <w:rPr>
          <w:rtl/>
        </w:rPr>
        <w:t xml:space="preserve">، </w:t>
      </w:r>
      <w:r w:rsidRPr="00234EB5">
        <w:rPr>
          <w:rtl/>
        </w:rPr>
        <w:t>وهو على كلّ شيء قدير. يولج اللّيل في النّهار</w:t>
      </w:r>
      <w:r w:rsidR="00BF125B">
        <w:rPr>
          <w:rtl/>
        </w:rPr>
        <w:t xml:space="preserve">، </w:t>
      </w:r>
      <w:r w:rsidRPr="00234EB5">
        <w:rPr>
          <w:rtl/>
        </w:rPr>
        <w:t xml:space="preserve">ويولج النّهار في اللّيل. لا إله إلّا هو العزيز الغفّار. مجيب الدّعاء </w:t>
      </w:r>
      <w:r w:rsidRPr="00DD1030">
        <w:rPr>
          <w:rStyle w:val="libFootnotenumChar"/>
          <w:rtl/>
        </w:rPr>
        <w:t>(2)</w:t>
      </w:r>
      <w:r w:rsidR="00BF125B">
        <w:rPr>
          <w:rtl/>
        </w:rPr>
        <w:t xml:space="preserve">، </w:t>
      </w:r>
      <w:r w:rsidRPr="00234EB5">
        <w:rPr>
          <w:rtl/>
        </w:rPr>
        <w:t>ومجزل العطاء. محصي الأنفاس</w:t>
      </w:r>
      <w:r w:rsidR="00BF125B">
        <w:rPr>
          <w:rtl/>
        </w:rPr>
        <w:t xml:space="preserve">، </w:t>
      </w:r>
      <w:r w:rsidRPr="00234EB5">
        <w:rPr>
          <w:rtl/>
        </w:rPr>
        <w:t>وربّ الجنّة والنّاس. لا يشتكل عليه شيء</w:t>
      </w:r>
      <w:r w:rsidR="00BF125B">
        <w:rPr>
          <w:rtl/>
        </w:rPr>
        <w:t xml:space="preserve">، </w:t>
      </w:r>
      <w:r w:rsidRPr="00234EB5">
        <w:rPr>
          <w:rtl/>
        </w:rPr>
        <w:t>ولا يضجره صراخ المستصرخين</w:t>
      </w:r>
      <w:r w:rsidR="00BF125B">
        <w:rPr>
          <w:rtl/>
        </w:rPr>
        <w:t xml:space="preserve">، </w:t>
      </w:r>
      <w:r w:rsidRPr="00234EB5">
        <w:rPr>
          <w:rtl/>
        </w:rPr>
        <w:t>ولا يبرمه إلحاح الملحّين. العاصم للصّالحين</w:t>
      </w:r>
      <w:r w:rsidR="00BF125B">
        <w:rPr>
          <w:rtl/>
        </w:rPr>
        <w:t xml:space="preserve">، </w:t>
      </w:r>
      <w:r w:rsidRPr="00234EB5">
        <w:rPr>
          <w:rtl/>
        </w:rPr>
        <w:t>والموفّق للمفلحين</w:t>
      </w:r>
      <w:r w:rsidR="00BF125B">
        <w:rPr>
          <w:rtl/>
        </w:rPr>
        <w:t xml:space="preserve">، </w:t>
      </w:r>
      <w:r w:rsidRPr="00234EB5">
        <w:rPr>
          <w:rtl/>
        </w:rPr>
        <w:t xml:space="preserve">ومولى العالمين. الّذي استحقّ من كلّ </w:t>
      </w:r>
      <w:r>
        <w:rPr>
          <w:rtl/>
        </w:rPr>
        <w:t>[</w:t>
      </w:r>
      <w:r w:rsidRPr="00234EB5">
        <w:rPr>
          <w:rtl/>
        </w:rPr>
        <w:t>من</w:t>
      </w:r>
      <w:r>
        <w:rPr>
          <w:rtl/>
        </w:rPr>
        <w:t>]</w:t>
      </w:r>
      <w:r w:rsidRPr="00234EB5">
        <w:rPr>
          <w:rtl/>
        </w:rPr>
        <w:t xml:space="preserve"> </w:t>
      </w:r>
      <w:r w:rsidRPr="00DD1030">
        <w:rPr>
          <w:rStyle w:val="libFootnotenumChar"/>
          <w:rtl/>
        </w:rPr>
        <w:t>(3)</w:t>
      </w:r>
      <w:r w:rsidRPr="00234EB5">
        <w:rPr>
          <w:rtl/>
        </w:rPr>
        <w:t xml:space="preserve"> خلق أن يشكره ويحمده.</w:t>
      </w:r>
    </w:p>
    <w:p w:rsidR="00EB73B5" w:rsidRPr="00234EB5" w:rsidRDefault="00EB73B5" w:rsidP="00B960EB">
      <w:pPr>
        <w:pStyle w:val="libNormal"/>
        <w:rPr>
          <w:rtl/>
        </w:rPr>
      </w:pPr>
      <w:r>
        <w:rPr>
          <w:rtl/>
        </w:rPr>
        <w:t>[</w:t>
      </w:r>
      <w:r w:rsidRPr="00234EB5">
        <w:rPr>
          <w:rtl/>
        </w:rPr>
        <w:t>أحمده</w:t>
      </w:r>
      <w:r>
        <w:rPr>
          <w:rtl/>
        </w:rPr>
        <w:t>]</w:t>
      </w:r>
      <w:r w:rsidRPr="00234EB5">
        <w:rPr>
          <w:rtl/>
        </w:rPr>
        <w:t xml:space="preserve"> </w:t>
      </w:r>
      <w:r w:rsidRPr="00DD1030">
        <w:rPr>
          <w:rStyle w:val="libFootnotenumChar"/>
          <w:rtl/>
        </w:rPr>
        <w:t>(4)</w:t>
      </w:r>
      <w:r w:rsidRPr="00234EB5">
        <w:rPr>
          <w:rtl/>
        </w:rPr>
        <w:t xml:space="preserve"> على السّرّاء والضّرّاء والشّدّة والرّخاء. وأؤمن به وبملائكته وكتبه ورسله. أسمع أمره. وأطيع وأبادر</w:t>
      </w:r>
      <w:r w:rsidR="000D116E">
        <w:rPr>
          <w:rtl/>
        </w:rPr>
        <w:t xml:space="preserve"> إلى</w:t>
      </w:r>
      <w:r w:rsidR="00BD3F78">
        <w:rPr>
          <w:rtl/>
        </w:rPr>
        <w:t xml:space="preserve"> </w:t>
      </w:r>
      <w:r w:rsidRPr="00234EB5">
        <w:rPr>
          <w:rtl/>
        </w:rPr>
        <w:t>كلّ ما يرضاه</w:t>
      </w:r>
      <w:r w:rsidR="00BF125B">
        <w:rPr>
          <w:rtl/>
        </w:rPr>
        <w:t xml:space="preserve">، </w:t>
      </w:r>
      <w:r w:rsidRPr="00234EB5">
        <w:rPr>
          <w:rtl/>
        </w:rPr>
        <w:t xml:space="preserve">وأستسلم لقضائه رغبة في طاعته وخوفا من عقوبته لأنّه الله الّذي لا يؤمن مكره ولا يخاف جوره. </w:t>
      </w:r>
      <w:r>
        <w:rPr>
          <w:rtl/>
        </w:rPr>
        <w:t>[</w:t>
      </w:r>
      <w:r w:rsidRPr="00234EB5">
        <w:rPr>
          <w:rtl/>
        </w:rPr>
        <w:t xml:space="preserve">و] </w:t>
      </w:r>
      <w:r w:rsidRPr="00DD1030">
        <w:rPr>
          <w:rStyle w:val="libFootnotenumChar"/>
          <w:rtl/>
        </w:rPr>
        <w:t>(5)</w:t>
      </w:r>
      <w:r w:rsidRPr="00234EB5">
        <w:rPr>
          <w:rtl/>
        </w:rPr>
        <w:t xml:space="preserve"> أقرّ له على نفسي بالعبوديّة</w:t>
      </w:r>
      <w:r w:rsidR="00BF125B">
        <w:rPr>
          <w:rtl/>
        </w:rPr>
        <w:t xml:space="preserve">، </w:t>
      </w:r>
      <w:r w:rsidRPr="00234EB5">
        <w:rPr>
          <w:rtl/>
        </w:rPr>
        <w:t>وأشهد له بالرّبوبيّة. وأؤدّي ما أوحي إليّ</w:t>
      </w:r>
      <w:r w:rsidR="00BF125B">
        <w:rPr>
          <w:rtl/>
        </w:rPr>
        <w:t xml:space="preserve">، </w:t>
      </w:r>
      <w:r w:rsidRPr="00234EB5">
        <w:rPr>
          <w:rtl/>
        </w:rPr>
        <w:t>حذرا من أن أفعل فتحلّ بي منه قارعة</w:t>
      </w:r>
      <w:r w:rsidR="00BF125B">
        <w:rPr>
          <w:rtl/>
        </w:rPr>
        <w:t xml:space="preserve">، </w:t>
      </w:r>
      <w:r w:rsidRPr="00234EB5">
        <w:rPr>
          <w:rtl/>
        </w:rPr>
        <w:t>لا يدفعها عنّي أحد وإن عظمت حيلته. لا إله إلّا هو</w:t>
      </w:r>
      <w:r w:rsidR="00BF125B">
        <w:rPr>
          <w:rtl/>
        </w:rPr>
        <w:t xml:space="preserve">، </w:t>
      </w:r>
      <w:r w:rsidRPr="00234EB5">
        <w:rPr>
          <w:rtl/>
        </w:rPr>
        <w:t>لأنّه قد أعلمني أنّي إن لم أبلّغ ما أنزل</w:t>
      </w:r>
      <w:r w:rsidR="00D83786">
        <w:rPr>
          <w:rtl/>
        </w:rPr>
        <w:t xml:space="preserve"> إلى </w:t>
      </w:r>
      <w:r w:rsidRPr="00234EB5">
        <w:rPr>
          <w:rtl/>
        </w:rPr>
        <w:t>فما بلّغت رسالته. وقد ضمن لي</w:t>
      </w:r>
      <w:r>
        <w:rPr>
          <w:rtl/>
        </w:rPr>
        <w:t xml:space="preserve"> ـ </w:t>
      </w:r>
      <w:r w:rsidRPr="00234EB5">
        <w:rPr>
          <w:rtl/>
        </w:rPr>
        <w:t>تبارك وتعالى</w:t>
      </w:r>
      <w:r>
        <w:rPr>
          <w:rtl/>
        </w:rPr>
        <w:t xml:space="preserve"> ـ </w:t>
      </w:r>
      <w:r w:rsidRPr="00234EB5">
        <w:rPr>
          <w:rtl/>
        </w:rPr>
        <w:t xml:space="preserve">العصمة. وهو </w:t>
      </w:r>
      <w:r>
        <w:rPr>
          <w:rtl/>
        </w:rPr>
        <w:t>[</w:t>
      </w:r>
      <w:r w:rsidRPr="00234EB5">
        <w:rPr>
          <w:rtl/>
        </w:rPr>
        <w:t>الله</w:t>
      </w:r>
      <w:r>
        <w:rPr>
          <w:rtl/>
        </w:rPr>
        <w:t>]</w:t>
      </w:r>
      <w:r w:rsidRPr="00234EB5">
        <w:rPr>
          <w:rtl/>
        </w:rPr>
        <w:t xml:space="preserve"> </w:t>
      </w:r>
      <w:r w:rsidRPr="00DD1030">
        <w:rPr>
          <w:rStyle w:val="libFootnotenumChar"/>
          <w:rtl/>
        </w:rPr>
        <w:t>(6)</w:t>
      </w:r>
      <w:r w:rsidRPr="00234EB5">
        <w:rPr>
          <w:rtl/>
        </w:rPr>
        <w:t xml:space="preserve"> الكافي الكريم. فأوحى إليّ</w:t>
      </w:r>
      <w:r w:rsidR="00BF125B">
        <w:rPr>
          <w:rtl/>
        </w:rPr>
        <w:t xml:space="preserve">: </w:t>
      </w:r>
      <w:r w:rsidRPr="004B022A">
        <w:rPr>
          <w:rStyle w:val="libAlaemChar"/>
          <w:rtl/>
        </w:rPr>
        <w:t>(</w:t>
      </w:r>
      <w:r w:rsidRPr="004B022A">
        <w:rPr>
          <w:rStyle w:val="libAieChar"/>
          <w:rtl/>
        </w:rPr>
        <w:t>بِسْمِ اللهِ الرَّحْمنِ الرَّحِيمِ*</w:t>
      </w:r>
      <w:r w:rsidRPr="004B022A">
        <w:rPr>
          <w:rStyle w:val="libAlaemChar"/>
          <w:rtl/>
        </w:rPr>
        <w:t>)</w:t>
      </w:r>
      <w:r w:rsidR="00BF125B">
        <w:rPr>
          <w:rtl/>
        </w:rPr>
        <w:t xml:space="preserve">، </w:t>
      </w:r>
      <w:r w:rsidRPr="004B022A">
        <w:rPr>
          <w:rStyle w:val="libAlaemChar"/>
          <w:rtl/>
        </w:rPr>
        <w:t>(</w:t>
      </w:r>
      <w:r w:rsidRPr="004B022A">
        <w:rPr>
          <w:rStyle w:val="libAieChar"/>
          <w:rtl/>
        </w:rPr>
        <w:t>يا أَيُّهَا الرَّسُولُ بَلِّغْ ما أُنْزِلَ إِلَيْكَ مِنْ رَبِّكَ</w:t>
      </w:r>
      <w:r w:rsidRPr="004B022A">
        <w:rPr>
          <w:rStyle w:val="libAlaemChar"/>
          <w:rtl/>
        </w:rPr>
        <w:t>)</w:t>
      </w:r>
      <w:r w:rsidRPr="00234EB5">
        <w:rPr>
          <w:rtl/>
        </w:rPr>
        <w:t xml:space="preserve"> في علي </w:t>
      </w:r>
      <w:r w:rsidRPr="00DD1030">
        <w:rPr>
          <w:rStyle w:val="libFootnotenumChar"/>
          <w:rtl/>
        </w:rPr>
        <w:t>(7)</w:t>
      </w:r>
      <w:r w:rsidRPr="00234EB5">
        <w:rPr>
          <w:rtl/>
        </w:rPr>
        <w:t xml:space="preserve"> </w:t>
      </w:r>
      <w:r w:rsidRPr="004B022A">
        <w:rPr>
          <w:rStyle w:val="libAlaemChar"/>
          <w:rtl/>
        </w:rPr>
        <w:t>(</w:t>
      </w:r>
      <w:r w:rsidRPr="004B022A">
        <w:rPr>
          <w:rStyle w:val="libAieChar"/>
          <w:rtl/>
        </w:rPr>
        <w:t>وَإِنْ لَمْ تَفْعَلْ فَما بَلَّغْتَ رِسالَتَهُ وَاللهُ يَعْصِمُكَ مِنَ النَّاسِ</w:t>
      </w:r>
      <w:r w:rsidRPr="004B022A">
        <w:rPr>
          <w:rStyle w:val="libAlaemChar"/>
          <w:rtl/>
        </w:rPr>
        <w:t>)</w:t>
      </w:r>
      <w:r>
        <w:rPr>
          <w:rtl/>
        </w:rPr>
        <w:t>.</w:t>
      </w:r>
    </w:p>
    <w:p w:rsidR="00EB73B5" w:rsidRDefault="00EB73B5" w:rsidP="00B960EB">
      <w:pPr>
        <w:pStyle w:val="libNormal"/>
        <w:rPr>
          <w:rtl/>
        </w:rPr>
      </w:pPr>
      <w:r w:rsidRPr="00234EB5">
        <w:rPr>
          <w:rtl/>
        </w:rPr>
        <w:t>معاشر النّاس</w:t>
      </w:r>
      <w:r w:rsidR="00BF125B">
        <w:rPr>
          <w:rtl/>
        </w:rPr>
        <w:t xml:space="preserve">، </w:t>
      </w:r>
      <w:r w:rsidRPr="00234EB5">
        <w:rPr>
          <w:rtl/>
        </w:rPr>
        <w:t>ما قصّرت في تبليغ ما أنزل الله</w:t>
      </w:r>
      <w:r>
        <w:rPr>
          <w:rtl/>
        </w:rPr>
        <w:t xml:space="preserve"> ـ </w:t>
      </w:r>
      <w:r w:rsidRPr="00234EB5">
        <w:rPr>
          <w:rtl/>
        </w:rPr>
        <w:t>تعالى</w:t>
      </w:r>
      <w:r>
        <w:rPr>
          <w:rtl/>
        </w:rPr>
        <w:t xml:space="preserve"> ـ</w:t>
      </w:r>
      <w:r w:rsidR="00D83786">
        <w:rPr>
          <w:rtl/>
        </w:rPr>
        <w:t xml:space="preserve"> إلى </w:t>
      </w:r>
      <w:r w:rsidRPr="00DD1030">
        <w:rPr>
          <w:rStyle w:val="libFootnotenumChar"/>
          <w:rtl/>
        </w:rPr>
        <w:t>(8)</w:t>
      </w:r>
      <w:r>
        <w:rPr>
          <w:rtl/>
        </w:rPr>
        <w:t>.</w:t>
      </w:r>
      <w:r w:rsidRPr="00234EB5">
        <w:rPr>
          <w:rtl/>
        </w:rPr>
        <w:t xml:space="preserve"> وأنا مبيّن لكم سبب نزول هذه الآية</w:t>
      </w:r>
      <w:r w:rsidR="00BF125B">
        <w:rPr>
          <w:rtl/>
        </w:rPr>
        <w:t xml:space="preserve">: </w:t>
      </w:r>
      <w:r w:rsidRPr="00234EB5">
        <w:rPr>
          <w:rtl/>
        </w:rPr>
        <w:t>إنّ جبرئيل</w:t>
      </w:r>
      <w:r>
        <w:rPr>
          <w:rtl/>
        </w:rPr>
        <w:t xml:space="preserve"> ـ </w:t>
      </w:r>
      <w:r w:rsidRPr="00234EB5">
        <w:rPr>
          <w:rtl/>
        </w:rPr>
        <w:t>عليه السّلام</w:t>
      </w:r>
      <w:r>
        <w:rPr>
          <w:rtl/>
        </w:rPr>
        <w:t xml:space="preserve"> ـ </w:t>
      </w:r>
      <w:r w:rsidRPr="00234EB5">
        <w:rPr>
          <w:rtl/>
        </w:rPr>
        <w:t>هبط</w:t>
      </w:r>
      <w:r w:rsidR="00D83786">
        <w:rPr>
          <w:rtl/>
        </w:rPr>
        <w:t xml:space="preserve"> إلى </w:t>
      </w:r>
      <w:r w:rsidRPr="00234EB5">
        <w:rPr>
          <w:rtl/>
        </w:rPr>
        <w:t>مرارا ثلاثا يأمرني عن السّلام ربّي وهو السّلام</w:t>
      </w:r>
      <w:r w:rsidR="00BF125B">
        <w:rPr>
          <w:rtl/>
        </w:rPr>
        <w:t xml:space="preserve">، </w:t>
      </w:r>
      <w:r w:rsidRPr="00234EB5">
        <w:rPr>
          <w:rtl/>
        </w:rPr>
        <w:t>أن أقوم في هذا المشهد</w:t>
      </w:r>
      <w:r w:rsidR="00BF125B">
        <w:rPr>
          <w:rtl/>
        </w:rPr>
        <w:t xml:space="preserve">، </w:t>
      </w:r>
      <w:r w:rsidRPr="00234EB5">
        <w:rPr>
          <w:rtl/>
        </w:rPr>
        <w:t>فأعلم كلّ أبيض وأسود</w:t>
      </w:r>
      <w:r w:rsidR="00BF125B">
        <w:rPr>
          <w:rtl/>
        </w:rPr>
        <w:t xml:space="preserve">، </w:t>
      </w:r>
      <w:r w:rsidRPr="00234EB5">
        <w:rPr>
          <w:rtl/>
        </w:rPr>
        <w:t>أنّ عليّ بن أبي طالب أخي ووصيّي وخليفتي والإمام من بعدي</w:t>
      </w:r>
      <w:r w:rsidR="00BF125B">
        <w:rPr>
          <w:rtl/>
        </w:rPr>
        <w:t xml:space="preserve">، </w:t>
      </w:r>
      <w:r w:rsidRPr="00234EB5">
        <w:rPr>
          <w:rtl/>
        </w:rPr>
        <w:t>الّذي محلّه منّي محلّ هارون من موسى إلّا أنّه لا نبيّ بعدي</w:t>
      </w:r>
      <w:r w:rsidR="00BF125B">
        <w:rPr>
          <w:rtl/>
        </w:rPr>
        <w:t xml:space="preserve">، </w:t>
      </w:r>
      <w:r w:rsidRPr="00234EB5">
        <w:rPr>
          <w:rtl/>
        </w:rPr>
        <w:t>وهو وليّكم بعد الله ورسوله. وقد أنزل الله</w:t>
      </w:r>
      <w:r>
        <w:rPr>
          <w:rtl/>
        </w:rPr>
        <w:t xml:space="preserve"> ـ </w:t>
      </w:r>
      <w:r w:rsidRPr="00234EB5">
        <w:rPr>
          <w:rtl/>
        </w:rPr>
        <w:t>تبارك وتعالى</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مستجيب الدعاء</w:t>
      </w:r>
      <w:r>
        <w:rPr>
          <w:rtl/>
        </w:rPr>
        <w:t>.</w:t>
      </w:r>
    </w:p>
    <w:p w:rsidR="00EB73B5" w:rsidRPr="009C7299" w:rsidRDefault="00EB73B5" w:rsidP="00464ED5">
      <w:pPr>
        <w:pStyle w:val="libFootnote0"/>
        <w:rPr>
          <w:rtl/>
        </w:rPr>
      </w:pPr>
      <w:r w:rsidRPr="009C7299">
        <w:rPr>
          <w:rFonts w:hint="cs"/>
          <w:rtl/>
        </w:rPr>
        <w:t>(</w:t>
      </w:r>
      <w:r w:rsidRPr="009C7299">
        <w:rPr>
          <w:rtl/>
        </w:rPr>
        <w:t xml:space="preserve">3 </w:t>
      </w:r>
      <w:r>
        <w:rPr>
          <w:rtl/>
        </w:rPr>
        <w:t>و 4</w:t>
      </w:r>
      <w:r w:rsidRPr="009C7299">
        <w:rPr>
          <w:rtl/>
        </w:rPr>
        <w:t xml:space="preserve"> </w:t>
      </w:r>
      <w:r>
        <w:rPr>
          <w:rtl/>
        </w:rPr>
        <w:t xml:space="preserve">و 5) </w:t>
      </w:r>
      <w:r w:rsidRPr="009C7299">
        <w:rPr>
          <w:rtl/>
        </w:rPr>
        <w:t>من المصدر.</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يوجد في المصدر بعد هذه العبارة</w:t>
      </w:r>
      <w:r w:rsidR="00BF125B">
        <w:rPr>
          <w:rtl/>
        </w:rPr>
        <w:t xml:space="preserve">: </w:t>
      </w:r>
      <w:r>
        <w:rPr>
          <w:rtl/>
        </w:rPr>
        <w:t>[</w:t>
      </w:r>
      <w:r w:rsidRPr="00234EB5">
        <w:rPr>
          <w:rtl/>
        </w:rPr>
        <w:t>يعني في الخلافة لعليّ بن أبي طالب</w:t>
      </w:r>
      <w:r>
        <w:rPr>
          <w:rtl/>
        </w:rPr>
        <w:t xml:space="preserve"> 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«أنزله» بدل «أنزل الله تعالى إليّ</w:t>
      </w:r>
      <w:r>
        <w:rPr>
          <w:rtl/>
        </w:rPr>
        <w:t>.</w:t>
      </w:r>
      <w:r w:rsidRPr="00234EB5">
        <w:rPr>
          <w:rtl/>
        </w:rPr>
        <w:t>»</w:t>
      </w:r>
    </w:p>
    <w:p w:rsidR="00EB73B5" w:rsidRPr="00234EB5" w:rsidRDefault="00EB73B5" w:rsidP="00E94EBE">
      <w:pPr>
        <w:pStyle w:val="libNormal0"/>
        <w:rPr>
          <w:rtl/>
        </w:rPr>
      </w:pPr>
      <w:r>
        <w:rPr>
          <w:rtl/>
        </w:rPr>
        <w:br w:type="page"/>
      </w:r>
      <w:r>
        <w:rPr>
          <w:rtl/>
        </w:rPr>
        <w:lastRenderedPageBreak/>
        <w:t>و</w:t>
      </w:r>
      <w:r w:rsidRPr="00234EB5">
        <w:rPr>
          <w:rtl/>
        </w:rPr>
        <w:t>عظم في أركانه</w:t>
      </w:r>
      <w:r w:rsidR="00BF125B">
        <w:rPr>
          <w:rtl/>
        </w:rPr>
        <w:t xml:space="preserve">، </w:t>
      </w:r>
      <w:r w:rsidRPr="00234EB5">
        <w:rPr>
          <w:rtl/>
        </w:rPr>
        <w:t>وأحاط بكلّ شيء علما وهو في مكانه</w:t>
      </w:r>
      <w:r w:rsidR="00BF125B">
        <w:rPr>
          <w:rtl/>
        </w:rPr>
        <w:t xml:space="preserve">، </w:t>
      </w:r>
      <w:r w:rsidRPr="00234EB5">
        <w:rPr>
          <w:rtl/>
        </w:rPr>
        <w:t>وقهر جميع الخلق بقدرته وبرهانه</w:t>
      </w:r>
      <w:r w:rsidR="00BF125B">
        <w:rPr>
          <w:rtl/>
        </w:rPr>
        <w:t xml:space="preserve">، </w:t>
      </w:r>
      <w:r w:rsidRPr="00234EB5">
        <w:rPr>
          <w:rtl/>
        </w:rPr>
        <w:t>مجيدا لم يزل محمودا</w:t>
      </w:r>
      <w:r w:rsidR="00BF125B">
        <w:rPr>
          <w:rtl/>
        </w:rPr>
        <w:t xml:space="preserve">، </w:t>
      </w:r>
      <w:r w:rsidRPr="00234EB5">
        <w:rPr>
          <w:rtl/>
        </w:rPr>
        <w:t>لا يزال بارئ المسموكات</w:t>
      </w:r>
      <w:r w:rsidR="00BF125B">
        <w:rPr>
          <w:rtl/>
        </w:rPr>
        <w:t xml:space="preserve">، </w:t>
      </w:r>
      <w:r w:rsidRPr="00234EB5">
        <w:rPr>
          <w:rtl/>
        </w:rPr>
        <w:t>وداحي المدحوّات</w:t>
      </w:r>
      <w:r w:rsidR="00BF125B">
        <w:rPr>
          <w:rtl/>
        </w:rPr>
        <w:t xml:space="preserve">، </w:t>
      </w:r>
      <w:r w:rsidRPr="00234EB5">
        <w:rPr>
          <w:rtl/>
        </w:rPr>
        <w:t xml:space="preserve">وجبّار الأرضين والسّموات. سبّوح قدّوس </w:t>
      </w:r>
      <w:r w:rsidRPr="00DD1030">
        <w:rPr>
          <w:rStyle w:val="libFootnotenumChar"/>
          <w:rtl/>
        </w:rPr>
        <w:t>(1)</w:t>
      </w:r>
      <w:r w:rsidRPr="00234EB5">
        <w:rPr>
          <w:rtl/>
        </w:rPr>
        <w:t xml:space="preserve"> ربّ الملائكة والرّوح. متفضّل على جميع من برأه</w:t>
      </w:r>
      <w:r w:rsidR="00BF125B">
        <w:rPr>
          <w:rtl/>
        </w:rPr>
        <w:t xml:space="preserve">، </w:t>
      </w:r>
      <w:r w:rsidRPr="00234EB5">
        <w:rPr>
          <w:rtl/>
        </w:rPr>
        <w:t xml:space="preserve">متطوّل على من أنشأه. </w:t>
      </w:r>
      <w:r w:rsidRPr="00DD1030">
        <w:rPr>
          <w:rStyle w:val="libFootnotenumChar"/>
          <w:rtl/>
        </w:rPr>
        <w:t>(2)</w:t>
      </w:r>
      <w:r w:rsidRPr="00234EB5">
        <w:rPr>
          <w:rtl/>
        </w:rPr>
        <w:t xml:space="preserve"> يلحظ كلّ عين</w:t>
      </w:r>
      <w:r w:rsidR="00BF125B">
        <w:rPr>
          <w:rtl/>
        </w:rPr>
        <w:t xml:space="preserve">، </w:t>
      </w:r>
      <w:r w:rsidRPr="00234EB5">
        <w:rPr>
          <w:rtl/>
        </w:rPr>
        <w:t xml:space="preserve">والعيون لا تراه. كريم حليم ذو أناة. قد وسع كلّ شيء برحمته </w:t>
      </w:r>
      <w:r w:rsidRPr="00DD1030">
        <w:rPr>
          <w:rStyle w:val="libFootnotenumChar"/>
          <w:rtl/>
        </w:rPr>
        <w:t>(3)</w:t>
      </w:r>
      <w:r w:rsidR="00BF125B">
        <w:rPr>
          <w:rtl/>
        </w:rPr>
        <w:t xml:space="preserve">، </w:t>
      </w:r>
      <w:r w:rsidRPr="00234EB5">
        <w:rPr>
          <w:rtl/>
        </w:rPr>
        <w:t>ومنّ عليهم بنعمته. لا يعجل بانتقامه</w:t>
      </w:r>
      <w:r w:rsidR="00BF125B">
        <w:rPr>
          <w:rtl/>
        </w:rPr>
        <w:t xml:space="preserve">، </w:t>
      </w:r>
      <w:r w:rsidRPr="00234EB5">
        <w:rPr>
          <w:rtl/>
        </w:rPr>
        <w:t>ولا يبادر إليهم بما استحقّوا من عذابه. قد فهم السّرائر</w:t>
      </w:r>
      <w:r w:rsidR="00BF125B">
        <w:rPr>
          <w:rtl/>
        </w:rPr>
        <w:t xml:space="preserve">، </w:t>
      </w:r>
      <w:r w:rsidRPr="00234EB5">
        <w:rPr>
          <w:rtl/>
        </w:rPr>
        <w:t>وعلم الضّمائر</w:t>
      </w:r>
      <w:r w:rsidR="00BF125B">
        <w:rPr>
          <w:rtl/>
        </w:rPr>
        <w:t xml:space="preserve">، </w:t>
      </w:r>
      <w:r w:rsidRPr="00234EB5">
        <w:rPr>
          <w:rtl/>
        </w:rPr>
        <w:t>ولم تخف عليه المكنونات</w:t>
      </w:r>
      <w:r w:rsidR="00BF125B">
        <w:rPr>
          <w:rtl/>
        </w:rPr>
        <w:t xml:space="preserve">، </w:t>
      </w:r>
      <w:r w:rsidRPr="00234EB5">
        <w:rPr>
          <w:rtl/>
        </w:rPr>
        <w:t>ولا اشتبهت عليه الخفيّات. له الإحاطة بكلّ شيء</w:t>
      </w:r>
      <w:r w:rsidR="00BF125B">
        <w:rPr>
          <w:rtl/>
        </w:rPr>
        <w:t xml:space="preserve">، </w:t>
      </w:r>
      <w:r w:rsidRPr="00234EB5">
        <w:rPr>
          <w:rtl/>
        </w:rPr>
        <w:t>والغلبة على كلّ شيء</w:t>
      </w:r>
      <w:r w:rsidR="00BF125B">
        <w:rPr>
          <w:rtl/>
        </w:rPr>
        <w:t xml:space="preserve">، </w:t>
      </w:r>
      <w:r w:rsidRPr="00234EB5">
        <w:rPr>
          <w:rtl/>
        </w:rPr>
        <w:t>والقوّة في كلّ شيء</w:t>
      </w:r>
      <w:r w:rsidR="00BF125B">
        <w:rPr>
          <w:rtl/>
        </w:rPr>
        <w:t xml:space="preserve">، </w:t>
      </w:r>
      <w:r w:rsidRPr="00234EB5">
        <w:rPr>
          <w:rtl/>
        </w:rPr>
        <w:t>والقدرة على كلّ شيء. ليس مثله شيء</w:t>
      </w:r>
      <w:r w:rsidR="00BF125B">
        <w:rPr>
          <w:rtl/>
        </w:rPr>
        <w:t xml:space="preserve">، </w:t>
      </w:r>
      <w:r w:rsidRPr="00234EB5">
        <w:rPr>
          <w:rtl/>
        </w:rPr>
        <w:t>وهو منشئ الشيء حين لا شيء. دائم قائم بالقسط</w:t>
      </w:r>
      <w:r w:rsidR="00BF125B">
        <w:rPr>
          <w:rtl/>
        </w:rPr>
        <w:t xml:space="preserve">، </w:t>
      </w:r>
      <w:r w:rsidRPr="00234EB5">
        <w:rPr>
          <w:rtl/>
        </w:rPr>
        <w:t>لا إله إلّا هو العزيز الحكيم. جلّ عن أن تدركه الأبصار</w:t>
      </w:r>
      <w:r w:rsidR="00BF125B">
        <w:rPr>
          <w:rtl/>
        </w:rPr>
        <w:t xml:space="preserve">، </w:t>
      </w:r>
      <w:r w:rsidRPr="00234EB5">
        <w:rPr>
          <w:rtl/>
        </w:rPr>
        <w:t>وهو يدرك الأبصار</w:t>
      </w:r>
      <w:r w:rsidR="00BF125B">
        <w:rPr>
          <w:rtl/>
        </w:rPr>
        <w:t xml:space="preserve">، </w:t>
      </w:r>
      <w:r w:rsidRPr="00234EB5">
        <w:rPr>
          <w:rtl/>
        </w:rPr>
        <w:t>وهو اللّطيف الخبير. لا يلحق أحد وصفه من معاينة</w:t>
      </w:r>
      <w:r w:rsidR="00BF125B">
        <w:rPr>
          <w:rtl/>
        </w:rPr>
        <w:t xml:space="preserve">، </w:t>
      </w:r>
      <w:r w:rsidRPr="00234EB5">
        <w:rPr>
          <w:rtl/>
        </w:rPr>
        <w:t>ولا يجد أحد كيف هو من سرّ وعلانية إلّا بما دلّ</w:t>
      </w:r>
      <w:r>
        <w:rPr>
          <w:rtl/>
        </w:rPr>
        <w:t xml:space="preserve"> ـ </w:t>
      </w:r>
      <w:r w:rsidRPr="00234EB5">
        <w:rPr>
          <w:rtl/>
        </w:rPr>
        <w:t>عزّ وجلّ</w:t>
      </w:r>
      <w:r>
        <w:rPr>
          <w:rtl/>
        </w:rPr>
        <w:t xml:space="preserve"> ـ </w:t>
      </w:r>
      <w:r w:rsidRPr="00234EB5">
        <w:rPr>
          <w:rtl/>
        </w:rPr>
        <w:t>على نفسه.</w:t>
      </w:r>
    </w:p>
    <w:p w:rsidR="00EB73B5" w:rsidRPr="00234EB5" w:rsidRDefault="00EB73B5" w:rsidP="00B960EB">
      <w:pPr>
        <w:pStyle w:val="libNormal"/>
        <w:rPr>
          <w:rtl/>
        </w:rPr>
      </w:pPr>
      <w:r>
        <w:rPr>
          <w:rtl/>
        </w:rPr>
        <w:t>و</w:t>
      </w:r>
      <w:r w:rsidRPr="00234EB5">
        <w:rPr>
          <w:rtl/>
        </w:rPr>
        <w:t>أشهد أنّه الله الّذي ملأ الدّهر قدسه</w:t>
      </w:r>
      <w:r w:rsidR="00BF125B">
        <w:rPr>
          <w:rtl/>
        </w:rPr>
        <w:t xml:space="preserve">، </w:t>
      </w:r>
      <w:r w:rsidRPr="00234EB5">
        <w:rPr>
          <w:rtl/>
        </w:rPr>
        <w:t>والّذي يغشى الأبد نوره</w:t>
      </w:r>
      <w:r w:rsidR="00BF125B">
        <w:rPr>
          <w:rtl/>
        </w:rPr>
        <w:t xml:space="preserve">، </w:t>
      </w:r>
      <w:r w:rsidRPr="00234EB5">
        <w:rPr>
          <w:rtl/>
        </w:rPr>
        <w:t>والّذي ينفذ أمره بلا مشاورة مشير ولا معه شريك في تقدير ولا تفاوت في تدبير. صوّر ما أبدع على غير مثال</w:t>
      </w:r>
      <w:r w:rsidR="00BF125B">
        <w:rPr>
          <w:rtl/>
        </w:rPr>
        <w:t xml:space="preserve">، </w:t>
      </w:r>
      <w:r w:rsidRPr="00234EB5">
        <w:rPr>
          <w:rtl/>
        </w:rPr>
        <w:t>وخلق ما خلق بلا معونة من أحد ولا تكلّف ولا احتيال. أنشأها فكانت</w:t>
      </w:r>
      <w:r w:rsidR="00BF125B">
        <w:rPr>
          <w:rtl/>
        </w:rPr>
        <w:t xml:space="preserve">، </w:t>
      </w:r>
      <w:r w:rsidRPr="00234EB5">
        <w:rPr>
          <w:rtl/>
        </w:rPr>
        <w:t>وبرأها فبانت. فهو الله الّذي لا إله إلّا هو</w:t>
      </w:r>
      <w:r w:rsidR="00BF125B">
        <w:rPr>
          <w:rtl/>
        </w:rPr>
        <w:t xml:space="preserve">، </w:t>
      </w:r>
      <w:r w:rsidRPr="00234EB5">
        <w:rPr>
          <w:rtl/>
        </w:rPr>
        <w:t>المتقن الصّنعة</w:t>
      </w:r>
      <w:r w:rsidR="00BF125B">
        <w:rPr>
          <w:rtl/>
        </w:rPr>
        <w:t xml:space="preserve">، </w:t>
      </w:r>
      <w:r w:rsidRPr="00234EB5">
        <w:rPr>
          <w:rtl/>
        </w:rPr>
        <w:t>الحسن الصّنيعة</w:t>
      </w:r>
      <w:r w:rsidR="00BF125B">
        <w:rPr>
          <w:rtl/>
        </w:rPr>
        <w:t xml:space="preserve">، </w:t>
      </w:r>
      <w:r w:rsidRPr="00234EB5">
        <w:rPr>
          <w:rtl/>
        </w:rPr>
        <w:t>العدل الّذي لا يجور</w:t>
      </w:r>
      <w:r w:rsidR="00BF125B">
        <w:rPr>
          <w:rtl/>
        </w:rPr>
        <w:t xml:space="preserve">، </w:t>
      </w:r>
      <w:r w:rsidRPr="00234EB5">
        <w:rPr>
          <w:rtl/>
        </w:rPr>
        <w:t>والأكرم الّذي ترجع إليه الأمور.</w:t>
      </w:r>
    </w:p>
    <w:p w:rsidR="00EB73B5" w:rsidRPr="00234EB5" w:rsidRDefault="00EB73B5" w:rsidP="00B960EB">
      <w:pPr>
        <w:pStyle w:val="libNormal"/>
        <w:rPr>
          <w:rtl/>
        </w:rPr>
      </w:pPr>
      <w:r>
        <w:rPr>
          <w:rtl/>
        </w:rPr>
        <w:t>و</w:t>
      </w:r>
      <w:r w:rsidRPr="00234EB5">
        <w:rPr>
          <w:rtl/>
        </w:rPr>
        <w:t>أشهد أنّه الّذي تواضع كلّ شيء لقدرته</w:t>
      </w:r>
      <w:r w:rsidR="00BF125B">
        <w:rPr>
          <w:rtl/>
        </w:rPr>
        <w:t xml:space="preserve">، </w:t>
      </w:r>
      <w:r w:rsidRPr="00234EB5">
        <w:rPr>
          <w:rtl/>
        </w:rPr>
        <w:t xml:space="preserve">وخضع كلّ شيء لهيبته. مالك الأملاك </w:t>
      </w:r>
      <w:r w:rsidRPr="00DD1030">
        <w:rPr>
          <w:rStyle w:val="libFootnotenumChar"/>
          <w:rtl/>
        </w:rPr>
        <w:t>(4)</w:t>
      </w:r>
      <w:r w:rsidR="00BF125B">
        <w:rPr>
          <w:rtl/>
        </w:rPr>
        <w:t xml:space="preserve">، </w:t>
      </w:r>
      <w:r w:rsidRPr="00234EB5">
        <w:rPr>
          <w:rtl/>
        </w:rPr>
        <w:t>ومفلك الأفلاك</w:t>
      </w:r>
      <w:r w:rsidR="00BF125B">
        <w:rPr>
          <w:rtl/>
        </w:rPr>
        <w:t xml:space="preserve">، </w:t>
      </w:r>
      <w:r w:rsidRPr="00234EB5">
        <w:rPr>
          <w:rtl/>
        </w:rPr>
        <w:t>ومسخّر الشّمس والقمر كلّ يجري لأجل مسمّى. يكوّر اللّيل على النّهار ويكوّر النّهار على اللّيل</w:t>
      </w:r>
      <w:r w:rsidR="00BF125B">
        <w:rPr>
          <w:rtl/>
        </w:rPr>
        <w:t xml:space="preserve">، </w:t>
      </w:r>
      <w:r w:rsidRPr="00234EB5">
        <w:rPr>
          <w:rtl/>
        </w:rPr>
        <w:t>يطلبه حثيثا. قاصم كلّ جبّار عنيد</w:t>
      </w:r>
      <w:r w:rsidR="00BF125B">
        <w:rPr>
          <w:rtl/>
        </w:rPr>
        <w:t xml:space="preserve">، </w:t>
      </w:r>
      <w:r w:rsidRPr="00234EB5">
        <w:rPr>
          <w:rtl/>
        </w:rPr>
        <w:t>ومهلك كلّ شيطان مريد. لم يكن معه ضدّ ولا ندّ. أحد صمد</w:t>
      </w:r>
      <w:r w:rsidR="00BF125B">
        <w:rPr>
          <w:rtl/>
        </w:rPr>
        <w:t xml:space="preserve">، </w:t>
      </w:r>
      <w:r w:rsidRPr="00234EB5">
        <w:rPr>
          <w:rtl/>
        </w:rPr>
        <w:t>لم يلد ولم يولد</w:t>
      </w:r>
      <w:r w:rsidR="00BF125B">
        <w:rPr>
          <w:rtl/>
        </w:rPr>
        <w:t xml:space="preserve">، </w:t>
      </w:r>
      <w:r w:rsidRPr="00234EB5">
        <w:rPr>
          <w:rtl/>
        </w:rPr>
        <w:t>ولم يكن له كفوا أحد. إله واحد</w:t>
      </w:r>
      <w:r w:rsidR="00BF125B">
        <w:rPr>
          <w:rtl/>
        </w:rPr>
        <w:t xml:space="preserve">، </w:t>
      </w:r>
      <w:r w:rsidRPr="00234EB5">
        <w:rPr>
          <w:rtl/>
        </w:rPr>
        <w:t>وربّ ماجد. يشاء فيمضي</w:t>
      </w:r>
      <w:r w:rsidR="00BF125B">
        <w:rPr>
          <w:rtl/>
        </w:rPr>
        <w:t xml:space="preserve">، </w:t>
      </w:r>
      <w:r w:rsidRPr="00234EB5">
        <w:rPr>
          <w:rtl/>
        </w:rPr>
        <w:t>ويريد فيقضي</w:t>
      </w:r>
      <w:r w:rsidR="00BF125B">
        <w:rPr>
          <w:rtl/>
        </w:rPr>
        <w:t xml:space="preserve">، </w:t>
      </w:r>
      <w:r w:rsidRPr="00234EB5">
        <w:rPr>
          <w:rtl/>
        </w:rPr>
        <w:t>ويعلم فيحصي</w:t>
      </w:r>
      <w:r w:rsidR="00BF125B">
        <w:rPr>
          <w:rtl/>
        </w:rPr>
        <w:t xml:space="preserve">، </w:t>
      </w:r>
      <w:r w:rsidRPr="00234EB5">
        <w:rPr>
          <w:rtl/>
        </w:rPr>
        <w:t>ويميت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قدّوس سبّوح</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أدناه</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رحمته</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ملك الأملاك</w:t>
      </w:r>
      <w:r>
        <w:rPr>
          <w:rtl/>
        </w:rPr>
        <w:t>.</w:t>
      </w:r>
    </w:p>
    <w:p w:rsidR="00EB73B5" w:rsidRPr="00234EB5" w:rsidRDefault="00EB73B5" w:rsidP="00E94EBE">
      <w:pPr>
        <w:pStyle w:val="libNormal0"/>
        <w:rPr>
          <w:rtl/>
        </w:rPr>
      </w:pPr>
      <w:r>
        <w:rPr>
          <w:rtl/>
        </w:rPr>
        <w:br w:type="page"/>
      </w:r>
      <w:r w:rsidRPr="00234EB5">
        <w:rPr>
          <w:rtl/>
        </w:rPr>
        <w:lastRenderedPageBreak/>
        <w:t xml:space="preserve">عليّ بذلك آية من كتابه </w:t>
      </w:r>
      <w:r w:rsidRPr="00DD1030">
        <w:rPr>
          <w:rStyle w:val="libFootnotenumChar"/>
          <w:rtl/>
        </w:rPr>
        <w:t>(1)</w:t>
      </w:r>
      <w:r w:rsidR="00BF125B">
        <w:rPr>
          <w:rtl/>
        </w:rPr>
        <w:t xml:space="preserve">: </w:t>
      </w:r>
      <w:r w:rsidRPr="004B022A">
        <w:rPr>
          <w:rStyle w:val="libAlaemChar"/>
          <w:rtl/>
        </w:rPr>
        <w:t>(</w:t>
      </w:r>
      <w:r w:rsidRPr="004B022A">
        <w:rPr>
          <w:rStyle w:val="libAieChar"/>
          <w:rtl/>
        </w:rPr>
        <w:t>إِنَّما وَلِيُّكُمُ اللهُ وَرَسُولُهُ وَالَّذِينَ آمَنُوا الَّذِينَ يُقِيمُونَ الصَّلاةَ وَيُؤْتُونَ الزَّكاةَ وَهُمْ راكِعُونَ</w:t>
      </w:r>
      <w:r w:rsidRPr="004B022A">
        <w:rPr>
          <w:rStyle w:val="libAlaemChar"/>
          <w:rtl/>
        </w:rPr>
        <w:t>)</w:t>
      </w:r>
      <w:r w:rsidRPr="00234EB5">
        <w:rPr>
          <w:rtl/>
        </w:rPr>
        <w:t xml:space="preserve"> وعليّ بن أبي طالب أقام الصّلاة وآتى الزّكاة وهو راكع</w:t>
      </w:r>
      <w:r w:rsidR="00BF125B">
        <w:rPr>
          <w:rtl/>
        </w:rPr>
        <w:t xml:space="preserve">، </w:t>
      </w:r>
      <w:r w:rsidRPr="00234EB5">
        <w:rPr>
          <w:rtl/>
        </w:rPr>
        <w:t>يريد الله</w:t>
      </w:r>
      <w:r>
        <w:rPr>
          <w:rtl/>
        </w:rPr>
        <w:t xml:space="preserve"> ـ </w:t>
      </w:r>
      <w:r w:rsidRPr="00234EB5">
        <w:rPr>
          <w:rtl/>
        </w:rPr>
        <w:t>عزّ وجلّ</w:t>
      </w:r>
      <w:r>
        <w:rPr>
          <w:rtl/>
        </w:rPr>
        <w:t xml:space="preserve"> ـ </w:t>
      </w:r>
      <w:r w:rsidRPr="00234EB5">
        <w:rPr>
          <w:rtl/>
        </w:rPr>
        <w:t>في كلّ حال.</w:t>
      </w:r>
    </w:p>
    <w:p w:rsidR="00EB73B5" w:rsidRPr="00234EB5" w:rsidRDefault="00EB73B5" w:rsidP="00B960EB">
      <w:pPr>
        <w:pStyle w:val="libNormal"/>
        <w:rPr>
          <w:rtl/>
        </w:rPr>
      </w:pPr>
      <w:r>
        <w:rPr>
          <w:rtl/>
        </w:rPr>
        <w:t>و</w:t>
      </w:r>
      <w:r w:rsidRPr="00234EB5">
        <w:rPr>
          <w:rtl/>
        </w:rPr>
        <w:t>سألت جبرئيل</w:t>
      </w:r>
      <w:r>
        <w:rPr>
          <w:rtl/>
        </w:rPr>
        <w:t xml:space="preserve"> ـ </w:t>
      </w:r>
      <w:r w:rsidRPr="00234EB5">
        <w:rPr>
          <w:rtl/>
        </w:rPr>
        <w:t>عليه السّلام</w:t>
      </w:r>
      <w:r>
        <w:rPr>
          <w:rtl/>
        </w:rPr>
        <w:t xml:space="preserve"> ـ </w:t>
      </w:r>
      <w:r w:rsidRPr="00234EB5">
        <w:rPr>
          <w:rtl/>
        </w:rPr>
        <w:t>أن يستعفي لي عن تبليغ ذلك إليكم</w:t>
      </w:r>
      <w:r>
        <w:rPr>
          <w:rtl/>
        </w:rPr>
        <w:t xml:space="preserve"> ـ </w:t>
      </w:r>
      <w:r w:rsidRPr="00234EB5">
        <w:rPr>
          <w:rtl/>
        </w:rPr>
        <w:t>أيّها النّاس</w:t>
      </w:r>
      <w:r>
        <w:rPr>
          <w:rtl/>
        </w:rPr>
        <w:t xml:space="preserve"> ـ </w:t>
      </w:r>
      <w:r w:rsidRPr="00234EB5">
        <w:rPr>
          <w:rtl/>
        </w:rPr>
        <w:t>لعلمي بقلّة المتّقين</w:t>
      </w:r>
      <w:r w:rsidR="00BF125B">
        <w:rPr>
          <w:rtl/>
        </w:rPr>
        <w:t xml:space="preserve">، </w:t>
      </w:r>
      <w:r w:rsidRPr="00234EB5">
        <w:rPr>
          <w:rtl/>
        </w:rPr>
        <w:t>وكثرة المنافقين</w:t>
      </w:r>
      <w:r w:rsidR="00BF125B">
        <w:rPr>
          <w:rtl/>
        </w:rPr>
        <w:t xml:space="preserve">، </w:t>
      </w:r>
      <w:r w:rsidRPr="00234EB5">
        <w:rPr>
          <w:rtl/>
        </w:rPr>
        <w:t>وإدغال الآثمين</w:t>
      </w:r>
      <w:r w:rsidR="00BF125B">
        <w:rPr>
          <w:rtl/>
        </w:rPr>
        <w:t xml:space="preserve">، </w:t>
      </w:r>
      <w:r w:rsidRPr="00234EB5">
        <w:rPr>
          <w:rtl/>
        </w:rPr>
        <w:t>وختل المستهزئين بالإسلام. الّذين وصفهم الله في كتابه</w:t>
      </w:r>
      <w:r w:rsidR="00BF125B">
        <w:rPr>
          <w:rtl/>
        </w:rPr>
        <w:t xml:space="preserve">، </w:t>
      </w:r>
      <w:r w:rsidRPr="00234EB5">
        <w:rPr>
          <w:rtl/>
        </w:rPr>
        <w:t>بأنّهم يقولون بألسنتهم ما ليس في قلوبهم ويحسبونه هيّنا وهو عند الله عظيم. وكثرة أذاهم لي في غير مرّة حتّى سمّوني</w:t>
      </w:r>
      <w:r w:rsidR="00BF125B">
        <w:rPr>
          <w:rtl/>
        </w:rPr>
        <w:t xml:space="preserve">: </w:t>
      </w:r>
      <w:r w:rsidRPr="00234EB5">
        <w:rPr>
          <w:rtl/>
        </w:rPr>
        <w:t>أذنا.</w:t>
      </w:r>
    </w:p>
    <w:p w:rsidR="00EB73B5" w:rsidRPr="00234EB5" w:rsidRDefault="00EB73B5" w:rsidP="00B960EB">
      <w:pPr>
        <w:pStyle w:val="libNormal"/>
        <w:rPr>
          <w:rtl/>
        </w:rPr>
      </w:pPr>
      <w:r>
        <w:rPr>
          <w:rtl/>
        </w:rPr>
        <w:t>و</w:t>
      </w:r>
      <w:r w:rsidRPr="00234EB5">
        <w:rPr>
          <w:rtl/>
        </w:rPr>
        <w:t>زعموا أنّي كذلك لكثرة ملازمته إيّاي وإقبالي عليه</w:t>
      </w:r>
      <w:r w:rsidR="00BF125B">
        <w:rPr>
          <w:rtl/>
        </w:rPr>
        <w:t xml:space="preserve">، </w:t>
      </w:r>
      <w:r w:rsidRPr="00234EB5">
        <w:rPr>
          <w:rtl/>
        </w:rPr>
        <w:t>حتّى أنزل الله</w:t>
      </w:r>
      <w:r>
        <w:rPr>
          <w:rtl/>
        </w:rPr>
        <w:t xml:space="preserve"> ـ </w:t>
      </w:r>
      <w:r w:rsidRPr="00234EB5">
        <w:rPr>
          <w:rtl/>
        </w:rPr>
        <w:t>عزّ وجلّ</w:t>
      </w:r>
      <w:r>
        <w:rPr>
          <w:rtl/>
        </w:rPr>
        <w:t xml:space="preserve"> ـ </w:t>
      </w:r>
      <w:r w:rsidRPr="00234EB5">
        <w:rPr>
          <w:rtl/>
        </w:rPr>
        <w:t xml:space="preserve">في ذلك قرآنا </w:t>
      </w:r>
      <w:r w:rsidRPr="00DD1030">
        <w:rPr>
          <w:rStyle w:val="libFootnotenumChar"/>
          <w:rtl/>
        </w:rPr>
        <w:t>(2)</w:t>
      </w:r>
      <w:r w:rsidR="00BF125B">
        <w:rPr>
          <w:rtl/>
        </w:rPr>
        <w:t xml:space="preserve">: </w:t>
      </w:r>
      <w:r w:rsidRPr="004B022A">
        <w:rPr>
          <w:rStyle w:val="libAlaemChar"/>
          <w:rtl/>
        </w:rPr>
        <w:t>(</w:t>
      </w:r>
      <w:r w:rsidRPr="004B022A">
        <w:rPr>
          <w:rStyle w:val="libAieChar"/>
          <w:rtl/>
        </w:rPr>
        <w:t>وَمِنْهُمُ الَّذِينَ يُؤْذُونَ النَّبِيَّ وَيَقُولُونَ هُوَ أُذُنٌ قُلْ أُذُنُ</w:t>
      </w:r>
      <w:r w:rsidRPr="004B022A">
        <w:rPr>
          <w:rStyle w:val="libAlaemChar"/>
          <w:rtl/>
        </w:rPr>
        <w:t>)</w:t>
      </w:r>
      <w:r w:rsidRPr="00234EB5">
        <w:rPr>
          <w:rtl/>
        </w:rPr>
        <w:t xml:space="preserve"> على الّذين يزعمون أنّه أذن </w:t>
      </w:r>
      <w:r w:rsidRPr="004B022A">
        <w:rPr>
          <w:rStyle w:val="libAlaemChar"/>
          <w:rtl/>
        </w:rPr>
        <w:t>(</w:t>
      </w:r>
      <w:r w:rsidRPr="004B022A">
        <w:rPr>
          <w:rStyle w:val="libAieChar"/>
          <w:rtl/>
        </w:rPr>
        <w:t>خَيْرٌ لَكُمْ</w:t>
      </w:r>
      <w:r w:rsidRPr="004B022A">
        <w:rPr>
          <w:rStyle w:val="libAlaemChar"/>
          <w:rtl/>
        </w:rPr>
        <w:t>)</w:t>
      </w:r>
      <w:r>
        <w:rPr>
          <w:rtl/>
        </w:rPr>
        <w:t>.</w:t>
      </w:r>
      <w:r w:rsidRPr="00234EB5">
        <w:rPr>
          <w:rtl/>
        </w:rPr>
        <w:t xml:space="preserve"> </w:t>
      </w:r>
      <w:r>
        <w:rPr>
          <w:rtl/>
        </w:rPr>
        <w:t>(</w:t>
      </w:r>
      <w:r w:rsidRPr="00234EB5">
        <w:rPr>
          <w:rtl/>
        </w:rPr>
        <w:t>الآية</w:t>
      </w:r>
      <w:r>
        <w:rPr>
          <w:rtl/>
        </w:rPr>
        <w:t>)</w:t>
      </w:r>
      <w:r w:rsidRPr="00234EB5">
        <w:rPr>
          <w:rtl/>
        </w:rPr>
        <w:t xml:space="preserve"> ولو شئت أن أسمّي بأسمائهم لسمّيت</w:t>
      </w:r>
      <w:r w:rsidR="00BF125B">
        <w:rPr>
          <w:rtl/>
        </w:rPr>
        <w:t xml:space="preserve">، </w:t>
      </w:r>
      <w:r w:rsidRPr="00234EB5">
        <w:rPr>
          <w:rtl/>
        </w:rPr>
        <w:t>وأن أومئ إليهم بأعيانهم لأومأت</w:t>
      </w:r>
      <w:r w:rsidR="00BF125B">
        <w:rPr>
          <w:rtl/>
        </w:rPr>
        <w:t xml:space="preserve">، </w:t>
      </w:r>
      <w:r w:rsidRPr="00234EB5">
        <w:rPr>
          <w:rtl/>
        </w:rPr>
        <w:t>وأن أدلّ عليهم لدللت. ولكنّي</w:t>
      </w:r>
      <w:r>
        <w:rPr>
          <w:rtl/>
        </w:rPr>
        <w:t xml:space="preserve"> ـ </w:t>
      </w:r>
      <w:r w:rsidRPr="00234EB5">
        <w:rPr>
          <w:rtl/>
        </w:rPr>
        <w:t>والله</w:t>
      </w:r>
      <w:r>
        <w:rPr>
          <w:rtl/>
        </w:rPr>
        <w:t xml:space="preserve"> ـ </w:t>
      </w:r>
      <w:r w:rsidRPr="00234EB5">
        <w:rPr>
          <w:rtl/>
        </w:rPr>
        <w:t>في أمورهم قد تكرّمت. وكلّ ذلك لا يرضى الله منّي إلّا أن أبلغ ما أنزل إليّ. ثمّ تلا</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يا أَيُّهَا الرَّسُولُ بَلِّغْ ما أُنْزِلَ إِلَيْكَ مِنْ رَبِّكَ</w:t>
      </w:r>
      <w:r w:rsidRPr="004B022A">
        <w:rPr>
          <w:rStyle w:val="libAlaemChar"/>
          <w:rtl/>
        </w:rPr>
        <w:t>)</w:t>
      </w:r>
      <w:r>
        <w:rPr>
          <w:rtl/>
        </w:rPr>
        <w:t xml:space="preserve"> ـ </w:t>
      </w:r>
      <w:r w:rsidRPr="00234EB5">
        <w:rPr>
          <w:rtl/>
        </w:rPr>
        <w:t>في علي</w:t>
      </w:r>
      <w:r>
        <w:rPr>
          <w:rtl/>
        </w:rPr>
        <w:t xml:space="preserve"> ـ </w:t>
      </w:r>
      <w:r w:rsidRPr="004B022A">
        <w:rPr>
          <w:rStyle w:val="libAlaemChar"/>
          <w:rtl/>
        </w:rPr>
        <w:t>(</w:t>
      </w:r>
      <w:r w:rsidRPr="004B022A">
        <w:rPr>
          <w:rStyle w:val="libAieChar"/>
          <w:rtl/>
        </w:rPr>
        <w:t>وَإِنْ لَمْ تَفْعَلْ فَما بَلَّغْتَ رِسالَتَهُ وَاللهُ يَعْصِمُكَ مِنَ النَّاسِ</w:t>
      </w:r>
      <w:r w:rsidRPr="004B022A">
        <w:rPr>
          <w:rStyle w:val="libAlaemChar"/>
          <w:rtl/>
        </w:rPr>
        <w:t>)</w:t>
      </w:r>
      <w:r>
        <w:rPr>
          <w:rtl/>
        </w:rPr>
        <w:t>.</w:t>
      </w:r>
    </w:p>
    <w:p w:rsidR="00EB73B5" w:rsidRPr="00234EB5" w:rsidRDefault="00EB73B5" w:rsidP="00B960EB">
      <w:pPr>
        <w:pStyle w:val="libNormal"/>
        <w:rPr>
          <w:rtl/>
        </w:rPr>
      </w:pPr>
      <w:r w:rsidRPr="00234EB5">
        <w:rPr>
          <w:rtl/>
        </w:rPr>
        <w:t>فاعلموا معاشر النّاس</w:t>
      </w:r>
      <w:r w:rsidR="00BF125B">
        <w:rPr>
          <w:rtl/>
        </w:rPr>
        <w:t xml:space="preserve">، </w:t>
      </w:r>
      <w:r w:rsidRPr="00234EB5">
        <w:rPr>
          <w:rtl/>
        </w:rPr>
        <w:t>أنّ الله قد نصّبه لكم وليّا وإماما. مفترضا طاعته</w:t>
      </w:r>
      <w:r w:rsidR="00BF125B">
        <w:rPr>
          <w:rtl/>
        </w:rPr>
        <w:t xml:space="preserve">، </w:t>
      </w:r>
      <w:r w:rsidRPr="00234EB5">
        <w:rPr>
          <w:rtl/>
        </w:rPr>
        <w:t>على المهاجرين والأنصار</w:t>
      </w:r>
      <w:r w:rsidR="00BF125B">
        <w:rPr>
          <w:rtl/>
        </w:rPr>
        <w:t xml:space="preserve">، </w:t>
      </w:r>
      <w:r w:rsidRPr="00234EB5">
        <w:rPr>
          <w:rtl/>
        </w:rPr>
        <w:t>وعلى التّابعين لهم بإحسان</w:t>
      </w:r>
      <w:r w:rsidR="00BF125B">
        <w:rPr>
          <w:rtl/>
        </w:rPr>
        <w:t xml:space="preserve">، </w:t>
      </w:r>
      <w:r w:rsidRPr="00234EB5">
        <w:rPr>
          <w:rtl/>
        </w:rPr>
        <w:t>وعلى البادي والحاضر</w:t>
      </w:r>
      <w:r w:rsidR="00BF125B">
        <w:rPr>
          <w:rtl/>
        </w:rPr>
        <w:t xml:space="preserve">، </w:t>
      </w:r>
      <w:r w:rsidRPr="00234EB5">
        <w:rPr>
          <w:rtl/>
        </w:rPr>
        <w:t>وعلى الأعجميّ والعربيّ والحر والمملوك والصّغير والكبير</w:t>
      </w:r>
      <w:r w:rsidR="00BF125B">
        <w:rPr>
          <w:rtl/>
        </w:rPr>
        <w:t xml:space="preserve">، </w:t>
      </w:r>
      <w:r w:rsidRPr="00234EB5">
        <w:rPr>
          <w:rtl/>
        </w:rPr>
        <w:t>وعلى الأبيض والأسود</w:t>
      </w:r>
      <w:r w:rsidR="00BF125B">
        <w:rPr>
          <w:rtl/>
        </w:rPr>
        <w:t xml:space="preserve">، </w:t>
      </w:r>
      <w:r w:rsidRPr="00234EB5">
        <w:rPr>
          <w:rtl/>
        </w:rPr>
        <w:t>وعلى كلّ موحّد ماض حكمه جائز قوله نافذ أمره. ملعون من خالفه</w:t>
      </w:r>
      <w:r w:rsidR="00BF125B">
        <w:rPr>
          <w:rtl/>
        </w:rPr>
        <w:t xml:space="preserve">، </w:t>
      </w:r>
      <w:r w:rsidRPr="00234EB5">
        <w:rPr>
          <w:rtl/>
        </w:rPr>
        <w:t xml:space="preserve">مرحوم من تبعه. ومن صدّقه </w:t>
      </w:r>
      <w:r w:rsidRPr="00DD1030">
        <w:rPr>
          <w:rStyle w:val="libFootnotenumChar"/>
          <w:rtl/>
        </w:rPr>
        <w:t>(3)</w:t>
      </w:r>
      <w:r w:rsidRPr="00234EB5">
        <w:rPr>
          <w:rtl/>
        </w:rPr>
        <w:t xml:space="preserve"> فقد غفر الله له ولمن سمع منه وأطاع له.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إنّه آخر مقام أقومه في هذا المشهد. فاسمعوا وأطيعوا</w:t>
      </w:r>
      <w:r w:rsidR="00BF125B">
        <w:rPr>
          <w:rtl/>
        </w:rPr>
        <w:t xml:space="preserve">، </w:t>
      </w:r>
      <w:r w:rsidRPr="00234EB5">
        <w:rPr>
          <w:rtl/>
        </w:rPr>
        <w:t>وانقادوا لأمر ربّكم. فإنّ الله</w:t>
      </w:r>
      <w:r>
        <w:rPr>
          <w:rtl/>
        </w:rPr>
        <w:t xml:space="preserve"> ـ </w:t>
      </w:r>
      <w:r w:rsidRPr="00234EB5">
        <w:rPr>
          <w:rtl/>
        </w:rPr>
        <w:t>عزّ وجلّ</w:t>
      </w:r>
      <w:r>
        <w:rPr>
          <w:rtl/>
        </w:rPr>
        <w:t xml:space="preserve"> ـ </w:t>
      </w:r>
      <w:r w:rsidRPr="00234EB5">
        <w:rPr>
          <w:rtl/>
        </w:rPr>
        <w:t xml:space="preserve">هو ربّكم ووليّكم </w:t>
      </w:r>
      <w:r w:rsidRPr="00DD1030">
        <w:rPr>
          <w:rStyle w:val="libFootnotenumChar"/>
          <w:rtl/>
        </w:rPr>
        <w:t>(4)</w:t>
      </w:r>
      <w:r w:rsidRPr="00234EB5">
        <w:rPr>
          <w:rtl/>
        </w:rPr>
        <w:t xml:space="preserve"> وإلهكم</w:t>
      </w:r>
      <w:r w:rsidR="00BF125B">
        <w:rPr>
          <w:rtl/>
        </w:rPr>
        <w:t xml:space="preserve">، </w:t>
      </w:r>
      <w:r w:rsidRPr="00234EB5">
        <w:rPr>
          <w:rtl/>
        </w:rPr>
        <w:t>ثمّ من دونه محمّد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المائدة / 55</w:t>
      </w:r>
      <w:r>
        <w:rPr>
          <w:rtl/>
        </w:rPr>
        <w:t>.</w:t>
      </w:r>
    </w:p>
    <w:p w:rsidR="00EB73B5" w:rsidRPr="00234EB5" w:rsidRDefault="00EB73B5" w:rsidP="00464ED5">
      <w:pPr>
        <w:pStyle w:val="libFootnote0"/>
        <w:rPr>
          <w:rtl/>
        </w:rPr>
      </w:pPr>
      <w:r>
        <w:rPr>
          <w:rtl/>
        </w:rPr>
        <w:t>(</w:t>
      </w:r>
      <w:r w:rsidRPr="00234EB5">
        <w:rPr>
          <w:rtl/>
        </w:rPr>
        <w:t>2) التوبة / 61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«مؤمن من صدّقه» بدل «ومن صدّقه</w:t>
      </w:r>
      <w:r>
        <w:rPr>
          <w:rtl/>
        </w:rPr>
        <w:t>.</w:t>
      </w:r>
      <w:r w:rsidRPr="00234EB5">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«مولاكم» بدل «ربّكم ووليّكم</w:t>
      </w:r>
      <w:r>
        <w:rPr>
          <w:rtl/>
        </w:rPr>
        <w:t>.</w:t>
      </w:r>
      <w:r w:rsidRPr="00234EB5">
        <w:rPr>
          <w:rtl/>
        </w:rPr>
        <w:t>»</w:t>
      </w:r>
    </w:p>
    <w:p w:rsidR="00EB73B5" w:rsidRPr="00234EB5" w:rsidRDefault="00EB73B5" w:rsidP="00E94EBE">
      <w:pPr>
        <w:pStyle w:val="libNormal0"/>
        <w:rPr>
          <w:rtl/>
        </w:rPr>
      </w:pPr>
      <w:r>
        <w:rPr>
          <w:rtl/>
        </w:rPr>
        <w:br w:type="page"/>
      </w:r>
      <w:r w:rsidRPr="00234EB5">
        <w:rPr>
          <w:rtl/>
        </w:rPr>
        <w:lastRenderedPageBreak/>
        <w:t xml:space="preserve">وليكم </w:t>
      </w:r>
      <w:r w:rsidRPr="00DD1030">
        <w:rPr>
          <w:rStyle w:val="libFootnotenumChar"/>
          <w:rtl/>
        </w:rPr>
        <w:t>(1)</w:t>
      </w:r>
      <w:r w:rsidRPr="00234EB5">
        <w:rPr>
          <w:rtl/>
        </w:rPr>
        <w:t xml:space="preserve"> القائم المخاطب لكم</w:t>
      </w:r>
      <w:r w:rsidR="00BF125B">
        <w:rPr>
          <w:rtl/>
        </w:rPr>
        <w:t xml:space="preserve">، </w:t>
      </w:r>
      <w:r w:rsidRPr="00234EB5">
        <w:rPr>
          <w:rtl/>
        </w:rPr>
        <w:t xml:space="preserve">ثمّ من بعدي عليّ وليّكم وإمامكم بأمر الله </w:t>
      </w:r>
      <w:r w:rsidRPr="00DD1030">
        <w:rPr>
          <w:rStyle w:val="libFootnotenumChar"/>
          <w:rtl/>
        </w:rPr>
        <w:t>(2)</w:t>
      </w:r>
      <w:r w:rsidRPr="00234EB5">
        <w:rPr>
          <w:rtl/>
        </w:rPr>
        <w:t xml:space="preserve"> ربّكم</w:t>
      </w:r>
      <w:r w:rsidR="00BF125B">
        <w:rPr>
          <w:rtl/>
        </w:rPr>
        <w:t xml:space="preserve">، </w:t>
      </w:r>
      <w:r w:rsidRPr="00234EB5">
        <w:rPr>
          <w:rtl/>
        </w:rPr>
        <w:t>ثم الإمامة في ذريّتي من ولده</w:t>
      </w:r>
      <w:r w:rsidR="000D116E">
        <w:rPr>
          <w:rtl/>
        </w:rPr>
        <w:t xml:space="preserve"> إلى</w:t>
      </w:r>
      <w:r w:rsidR="00BD3F78">
        <w:rPr>
          <w:rtl/>
        </w:rPr>
        <w:t xml:space="preserve"> </w:t>
      </w:r>
      <w:r w:rsidRPr="00234EB5">
        <w:rPr>
          <w:rtl/>
        </w:rPr>
        <w:t xml:space="preserve">يوم </w:t>
      </w:r>
      <w:r>
        <w:rPr>
          <w:rtl/>
        </w:rPr>
        <w:t>[</w:t>
      </w:r>
      <w:r w:rsidRPr="00234EB5">
        <w:rPr>
          <w:rtl/>
        </w:rPr>
        <w:t>القيامة</w:t>
      </w:r>
      <w:r w:rsidR="00BF125B">
        <w:rPr>
          <w:rtl/>
        </w:rPr>
        <w:t xml:space="preserve">، </w:t>
      </w:r>
      <w:r w:rsidRPr="00234EB5">
        <w:rPr>
          <w:rtl/>
        </w:rPr>
        <w:t>يوم</w:t>
      </w:r>
      <w:r>
        <w:rPr>
          <w:rtl/>
        </w:rPr>
        <w:t>]</w:t>
      </w:r>
      <w:r w:rsidRPr="00234EB5">
        <w:rPr>
          <w:rtl/>
        </w:rPr>
        <w:t xml:space="preserve"> </w:t>
      </w:r>
      <w:r w:rsidRPr="00DD1030">
        <w:rPr>
          <w:rStyle w:val="libFootnotenumChar"/>
          <w:rtl/>
        </w:rPr>
        <w:t>(3)</w:t>
      </w:r>
      <w:r w:rsidRPr="00234EB5">
        <w:rPr>
          <w:rtl/>
        </w:rPr>
        <w:t xml:space="preserve"> تلقون الله ورسوله. لا حلال إلّا ما أحلّه الله</w:t>
      </w:r>
      <w:r w:rsidR="00BF125B">
        <w:rPr>
          <w:rtl/>
        </w:rPr>
        <w:t xml:space="preserve">، </w:t>
      </w:r>
      <w:r w:rsidRPr="00234EB5">
        <w:rPr>
          <w:rtl/>
        </w:rPr>
        <w:t>ولا حرام إلّا ما حرّمه الله. عرّفني الحلال والحرام</w:t>
      </w:r>
      <w:r w:rsidR="00BF125B">
        <w:rPr>
          <w:rtl/>
        </w:rPr>
        <w:t xml:space="preserve">، </w:t>
      </w:r>
      <w:r w:rsidRPr="00234EB5">
        <w:rPr>
          <w:rtl/>
        </w:rPr>
        <w:t>وأنا أمضيت بما علّمني ربّي من كتابه وحلاله وحرامه إليه.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ما من علم إلّا وقد أحصاه الله فيّ</w:t>
      </w:r>
      <w:r w:rsidR="00BF125B">
        <w:rPr>
          <w:rtl/>
        </w:rPr>
        <w:t xml:space="preserve">، </w:t>
      </w:r>
      <w:r w:rsidRPr="00234EB5">
        <w:rPr>
          <w:rtl/>
        </w:rPr>
        <w:t xml:space="preserve">وكلّ علم علمته </w:t>
      </w:r>
      <w:r w:rsidRPr="00DD1030">
        <w:rPr>
          <w:rStyle w:val="libFootnotenumChar"/>
          <w:rtl/>
        </w:rPr>
        <w:t>(4)</w:t>
      </w:r>
      <w:r w:rsidRPr="00234EB5">
        <w:rPr>
          <w:rtl/>
        </w:rPr>
        <w:t xml:space="preserve"> فقد أحصيته في علي </w:t>
      </w:r>
      <w:r w:rsidRPr="00DD1030">
        <w:rPr>
          <w:rStyle w:val="libFootnotenumChar"/>
          <w:rtl/>
        </w:rPr>
        <w:t>(5)</w:t>
      </w:r>
      <w:r w:rsidRPr="00234EB5">
        <w:rPr>
          <w:rtl/>
        </w:rPr>
        <w:t xml:space="preserve"> إمام المتّقين. ما من علم</w:t>
      </w:r>
      <w:r w:rsidR="00BF125B">
        <w:rPr>
          <w:rtl/>
        </w:rPr>
        <w:t xml:space="preserve">، </w:t>
      </w:r>
      <w:r w:rsidRPr="00234EB5">
        <w:rPr>
          <w:rtl/>
        </w:rPr>
        <w:t xml:space="preserve">إلّا </w:t>
      </w:r>
      <w:r>
        <w:rPr>
          <w:rtl/>
        </w:rPr>
        <w:t>[</w:t>
      </w:r>
      <w:r w:rsidRPr="00234EB5">
        <w:rPr>
          <w:rtl/>
        </w:rPr>
        <w:t>وقد</w:t>
      </w:r>
      <w:r>
        <w:rPr>
          <w:rtl/>
        </w:rPr>
        <w:t>]</w:t>
      </w:r>
      <w:r w:rsidRPr="00234EB5">
        <w:rPr>
          <w:rtl/>
        </w:rPr>
        <w:t xml:space="preserve"> </w:t>
      </w:r>
      <w:r w:rsidRPr="00DD1030">
        <w:rPr>
          <w:rStyle w:val="libFootnotenumChar"/>
          <w:rtl/>
        </w:rPr>
        <w:t>(6)</w:t>
      </w:r>
      <w:r w:rsidRPr="00234EB5">
        <w:rPr>
          <w:rtl/>
        </w:rPr>
        <w:t xml:space="preserve"> علّمته عليّا. وهو الإمام المبين.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لا تضلّوا عنه</w:t>
      </w:r>
      <w:r w:rsidR="00BF125B">
        <w:rPr>
          <w:rtl/>
        </w:rPr>
        <w:t xml:space="preserve">، </w:t>
      </w:r>
      <w:r w:rsidRPr="00234EB5">
        <w:rPr>
          <w:rtl/>
        </w:rPr>
        <w:t>ولا تنفروا منه</w:t>
      </w:r>
      <w:r w:rsidR="00BF125B">
        <w:rPr>
          <w:rtl/>
        </w:rPr>
        <w:t xml:space="preserve">، </w:t>
      </w:r>
      <w:r w:rsidRPr="00234EB5">
        <w:rPr>
          <w:rtl/>
        </w:rPr>
        <w:t xml:space="preserve">ولا تستنكفوا </w:t>
      </w:r>
      <w:r w:rsidRPr="00DD1030">
        <w:rPr>
          <w:rStyle w:val="libFootnotenumChar"/>
          <w:rtl/>
        </w:rPr>
        <w:t>(7)</w:t>
      </w:r>
      <w:r w:rsidRPr="00234EB5">
        <w:rPr>
          <w:rtl/>
        </w:rPr>
        <w:t xml:space="preserve"> من ولايته. فهو الّذي يهدي</w:t>
      </w:r>
      <w:r w:rsidR="000D116E">
        <w:rPr>
          <w:rtl/>
        </w:rPr>
        <w:t xml:space="preserve"> إلى</w:t>
      </w:r>
      <w:r w:rsidR="00BD3F78">
        <w:rPr>
          <w:rtl/>
        </w:rPr>
        <w:t xml:space="preserve"> </w:t>
      </w:r>
      <w:r w:rsidRPr="00234EB5">
        <w:rPr>
          <w:rtl/>
        </w:rPr>
        <w:t>الحقّ ويعمل به</w:t>
      </w:r>
      <w:r w:rsidR="00BF125B">
        <w:rPr>
          <w:rtl/>
        </w:rPr>
        <w:t xml:space="preserve">، </w:t>
      </w:r>
      <w:r w:rsidRPr="00234EB5">
        <w:rPr>
          <w:rtl/>
        </w:rPr>
        <w:t>ويزهق الباطل وينهى عنه</w:t>
      </w:r>
      <w:r w:rsidR="00BF125B">
        <w:rPr>
          <w:rtl/>
        </w:rPr>
        <w:t xml:space="preserve">، </w:t>
      </w:r>
      <w:r w:rsidRPr="00234EB5">
        <w:rPr>
          <w:rtl/>
        </w:rPr>
        <w:t>ولا تأخذه في الله لومة لائم. ثمّ أنّه أوّل من آمن بالله ورسوله</w:t>
      </w:r>
      <w:r w:rsidR="00BF125B">
        <w:rPr>
          <w:rtl/>
        </w:rPr>
        <w:t xml:space="preserve">، </w:t>
      </w:r>
      <w:r>
        <w:rPr>
          <w:rtl/>
        </w:rPr>
        <w:t>و [</w:t>
      </w:r>
      <w:r w:rsidRPr="00234EB5">
        <w:rPr>
          <w:rtl/>
        </w:rPr>
        <w:t>هو</w:t>
      </w:r>
      <w:r>
        <w:rPr>
          <w:rtl/>
        </w:rPr>
        <w:t>]</w:t>
      </w:r>
      <w:r w:rsidRPr="00234EB5">
        <w:rPr>
          <w:rtl/>
        </w:rPr>
        <w:t xml:space="preserve"> </w:t>
      </w:r>
      <w:r w:rsidRPr="00DD1030">
        <w:rPr>
          <w:rStyle w:val="libFootnotenumChar"/>
          <w:rtl/>
        </w:rPr>
        <w:t>(8)</w:t>
      </w:r>
      <w:r w:rsidRPr="00234EB5">
        <w:rPr>
          <w:rtl/>
        </w:rPr>
        <w:t xml:space="preserve"> الذي فدى رسول الله </w:t>
      </w:r>
      <w:r w:rsidRPr="00DD1030">
        <w:rPr>
          <w:rStyle w:val="libFootnotenumChar"/>
          <w:rtl/>
        </w:rPr>
        <w:t>(9)</w:t>
      </w:r>
      <w:r w:rsidRPr="00234EB5">
        <w:rPr>
          <w:rtl/>
        </w:rPr>
        <w:t xml:space="preserve"> بنفسه</w:t>
      </w:r>
      <w:r w:rsidR="00BF125B">
        <w:rPr>
          <w:rtl/>
        </w:rPr>
        <w:t xml:space="preserve">، </w:t>
      </w:r>
      <w:r>
        <w:rPr>
          <w:rtl/>
        </w:rPr>
        <w:t>و [</w:t>
      </w:r>
      <w:r w:rsidRPr="00234EB5">
        <w:rPr>
          <w:rtl/>
        </w:rPr>
        <w:t>هو</w:t>
      </w:r>
      <w:r>
        <w:rPr>
          <w:rtl/>
        </w:rPr>
        <w:t>]</w:t>
      </w:r>
      <w:r w:rsidRPr="00234EB5">
        <w:rPr>
          <w:rtl/>
        </w:rPr>
        <w:t xml:space="preserve"> </w:t>
      </w:r>
      <w:r w:rsidRPr="00DD1030">
        <w:rPr>
          <w:rStyle w:val="libFootnotenumChar"/>
          <w:rtl/>
        </w:rPr>
        <w:t>(10)</w:t>
      </w:r>
      <w:r w:rsidRPr="00234EB5">
        <w:rPr>
          <w:rtl/>
        </w:rPr>
        <w:t xml:space="preserve"> الّذي كان مع رسول الله ولا أحد يعبد الله مع رسوله من الرّجال غيره.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فضّلوه فقد فضّله الله</w:t>
      </w:r>
      <w:r w:rsidR="00BF125B">
        <w:rPr>
          <w:rtl/>
        </w:rPr>
        <w:t xml:space="preserve">، </w:t>
      </w:r>
      <w:r w:rsidRPr="00234EB5">
        <w:rPr>
          <w:rtl/>
        </w:rPr>
        <w:t>واقبلوه فقد نصّبه الله.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إنّه إمام من الله. ولن يتوب الله على أحد أنكر ولايته</w:t>
      </w:r>
      <w:r w:rsidR="00BF125B">
        <w:rPr>
          <w:rtl/>
        </w:rPr>
        <w:t xml:space="preserve">، </w:t>
      </w:r>
      <w:r w:rsidRPr="00234EB5">
        <w:rPr>
          <w:rtl/>
        </w:rPr>
        <w:t>ولن يغفر الله له حتما</w:t>
      </w:r>
      <w:r w:rsidR="00BF125B">
        <w:rPr>
          <w:rtl/>
        </w:rPr>
        <w:t xml:space="preserve">، </w:t>
      </w:r>
      <w:r w:rsidRPr="00234EB5">
        <w:rPr>
          <w:rtl/>
        </w:rPr>
        <w:t>على الله أن يفعل ذلك بمن خالف أمره فيه</w:t>
      </w:r>
      <w:r w:rsidR="00BF125B">
        <w:rPr>
          <w:rtl/>
        </w:rPr>
        <w:t xml:space="preserve">، </w:t>
      </w:r>
      <w:r w:rsidRPr="00234EB5">
        <w:rPr>
          <w:rtl/>
        </w:rPr>
        <w:t xml:space="preserve">وأن يعذبه عذابا نكرا </w:t>
      </w:r>
      <w:r w:rsidRPr="00DD1030">
        <w:rPr>
          <w:rStyle w:val="libFootnotenumChar"/>
          <w:rtl/>
        </w:rPr>
        <w:t>(11)</w:t>
      </w:r>
      <w:r w:rsidRPr="00234EB5">
        <w:rPr>
          <w:rtl/>
        </w:rPr>
        <w:t xml:space="preserve"> أبد الآباد ودهر الدّهور «فاحذروا أن تخالفوه فتصلوا نارا وقودها الناس والحجارة اعدّت للكافرين»</w:t>
      </w:r>
      <w:r>
        <w:rPr>
          <w:rtl/>
        </w:rPr>
        <w:t>.</w:t>
      </w:r>
      <w:r w:rsidRPr="00234EB5">
        <w:rPr>
          <w:rtl/>
        </w:rPr>
        <w:t xml:space="preserve"> </w:t>
      </w:r>
      <w:r w:rsidRPr="00DD1030">
        <w:rPr>
          <w:rStyle w:val="libFootnotenumChar"/>
          <w:rtl/>
        </w:rPr>
        <w:t>(12)</w:t>
      </w:r>
      <w:r w:rsidRPr="00234EB5">
        <w:rPr>
          <w:rtl/>
        </w:rPr>
        <w:t xml:space="preserve"> أيّها النّاس</w:t>
      </w:r>
      <w:r w:rsidR="00BF125B">
        <w:rPr>
          <w:rtl/>
        </w:rPr>
        <w:t xml:space="preserve">، </w:t>
      </w:r>
      <w:r w:rsidRPr="00234EB5">
        <w:rPr>
          <w:rtl/>
        </w:rPr>
        <w:t>بي</w:t>
      </w:r>
      <w:r>
        <w:rPr>
          <w:rtl/>
        </w:rPr>
        <w:t xml:space="preserve"> ـ </w:t>
      </w:r>
      <w:r w:rsidRPr="00234EB5">
        <w:rPr>
          <w:rtl/>
        </w:rPr>
        <w:t>والله</w:t>
      </w:r>
      <w:r>
        <w:rPr>
          <w:rtl/>
        </w:rPr>
        <w:t xml:space="preserve"> ـ </w:t>
      </w:r>
      <w:r w:rsidRPr="00234EB5">
        <w:rPr>
          <w:rtl/>
        </w:rPr>
        <w:t>بشّر الأوّلون من النّبيّين والمرسلين. وأنا خاتم الأنبياء والمرسلين</w:t>
      </w:r>
      <w:r w:rsidR="00BF125B">
        <w:rPr>
          <w:rtl/>
        </w:rPr>
        <w:t xml:space="preserve">، </w:t>
      </w:r>
      <w:r w:rsidRPr="00234EB5">
        <w:rPr>
          <w:rtl/>
        </w:rPr>
        <w:t>والحجّة على جميع المخلوقين من أهل السّماوات والأرضين. فمن شكّ في ذلك فهو كافر</w:t>
      </w:r>
      <w:r w:rsidR="00BF125B">
        <w:rPr>
          <w:rtl/>
        </w:rPr>
        <w:t xml:space="preserve">، </w:t>
      </w:r>
      <w:r w:rsidRPr="00234EB5">
        <w:rPr>
          <w:rtl/>
        </w:rPr>
        <w:t>كفر الجاهليّة الأولى. ومن شكّ في شيء من قولي هذا فقد شك في الكلّ منه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«رسوله محمد ولي» بدل «محمد وليكم</w:t>
      </w:r>
      <w:r>
        <w:rPr>
          <w:rtl/>
        </w:rPr>
        <w:t>.</w:t>
      </w:r>
      <w:r w:rsidRPr="00234EB5">
        <w:rPr>
          <w:rtl/>
        </w:rPr>
        <w:t>»</w:t>
      </w:r>
    </w:p>
    <w:p w:rsidR="00EB73B5" w:rsidRPr="009C7299" w:rsidRDefault="00EB73B5" w:rsidP="00464ED5">
      <w:pPr>
        <w:pStyle w:val="libFootnote0"/>
        <w:rPr>
          <w:rtl/>
        </w:rPr>
      </w:pPr>
      <w:r>
        <w:rPr>
          <w:rFonts w:hint="cs"/>
          <w:rtl/>
        </w:rPr>
        <w:t>(</w:t>
      </w:r>
      <w:r w:rsidRPr="009C7299">
        <w:rPr>
          <w:rtl/>
        </w:rPr>
        <w:t xml:space="preserve">2 </w:t>
      </w:r>
      <w:r>
        <w:rPr>
          <w:rtl/>
        </w:rPr>
        <w:t xml:space="preserve">و 3) </w:t>
      </w:r>
      <w:r w:rsidRPr="009C7299">
        <w:rPr>
          <w:rtl/>
        </w:rPr>
        <w:t>ليس في المصدر.</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علمت</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ليس في المصدر.</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ولا تستكبروا</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رسوله</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عذابا شديدا نكرا</w:t>
      </w:r>
      <w:r>
        <w:rPr>
          <w:rtl/>
        </w:rPr>
        <w:t>.</w:t>
      </w:r>
    </w:p>
    <w:p w:rsidR="00EB73B5" w:rsidRPr="00234EB5" w:rsidRDefault="00EB73B5" w:rsidP="00464ED5">
      <w:pPr>
        <w:pStyle w:val="libFootnote0"/>
        <w:rPr>
          <w:rtl/>
        </w:rPr>
      </w:pPr>
      <w:r>
        <w:rPr>
          <w:rtl/>
        </w:rPr>
        <w:t>(</w:t>
      </w:r>
      <w:r w:rsidRPr="00234EB5">
        <w:rPr>
          <w:rtl/>
        </w:rPr>
        <w:t>12) إشارة</w:t>
      </w:r>
      <w:r w:rsidR="000D116E">
        <w:rPr>
          <w:rtl/>
        </w:rPr>
        <w:t xml:space="preserve"> إلى</w:t>
      </w:r>
      <w:r w:rsidR="00BD3F78">
        <w:rPr>
          <w:rtl/>
        </w:rPr>
        <w:t xml:space="preserve"> </w:t>
      </w:r>
      <w:r w:rsidRPr="00234EB5">
        <w:rPr>
          <w:rtl/>
        </w:rPr>
        <w:t>آية 24</w:t>
      </w:r>
      <w:r w:rsidR="00BF125B">
        <w:rPr>
          <w:rtl/>
        </w:rPr>
        <w:t xml:space="preserve">، </w:t>
      </w:r>
      <w:r w:rsidRPr="00234EB5">
        <w:rPr>
          <w:rtl/>
        </w:rPr>
        <w:t>من سورة البقرة</w:t>
      </w:r>
      <w:r>
        <w:rPr>
          <w:rtl/>
        </w:rPr>
        <w:t>.</w:t>
      </w:r>
    </w:p>
    <w:p w:rsidR="00EB73B5" w:rsidRPr="00234EB5" w:rsidRDefault="00EB73B5" w:rsidP="00E94EBE">
      <w:pPr>
        <w:pStyle w:val="libNormal0"/>
        <w:rPr>
          <w:rtl/>
        </w:rPr>
      </w:pPr>
      <w:r>
        <w:rPr>
          <w:rtl/>
        </w:rPr>
        <w:br w:type="page"/>
      </w:r>
      <w:r>
        <w:rPr>
          <w:rtl/>
        </w:rPr>
        <w:lastRenderedPageBreak/>
        <w:t>و</w:t>
      </w:r>
      <w:r w:rsidRPr="00234EB5">
        <w:rPr>
          <w:rtl/>
        </w:rPr>
        <w:t xml:space="preserve">الشّاكّ في الكلّ </w:t>
      </w:r>
      <w:r w:rsidRPr="00DD1030">
        <w:rPr>
          <w:rStyle w:val="libFootnotenumChar"/>
          <w:rtl/>
        </w:rPr>
        <w:t>(1)</w:t>
      </w:r>
      <w:r w:rsidRPr="00234EB5">
        <w:rPr>
          <w:rtl/>
        </w:rPr>
        <w:t xml:space="preserve"> فله النّار.</w:t>
      </w:r>
    </w:p>
    <w:p w:rsidR="00EB73B5" w:rsidRPr="00234EB5" w:rsidRDefault="00EB73B5" w:rsidP="00B960EB">
      <w:pPr>
        <w:pStyle w:val="libNormal"/>
        <w:rPr>
          <w:rtl/>
        </w:rPr>
      </w:pPr>
      <w:r>
        <w:rPr>
          <w:rtl/>
        </w:rPr>
        <w:t>[</w:t>
      </w:r>
      <w:r w:rsidRPr="00234EB5">
        <w:rPr>
          <w:rtl/>
        </w:rPr>
        <w:t>معاشر النّاس</w:t>
      </w:r>
      <w:r w:rsidR="00BF125B">
        <w:rPr>
          <w:rtl/>
        </w:rPr>
        <w:t xml:space="preserve">، </w:t>
      </w:r>
      <w:r w:rsidRPr="00234EB5">
        <w:rPr>
          <w:rtl/>
        </w:rPr>
        <w:t>حباني الله بهذه الفضيلة منّا منه عليّ</w:t>
      </w:r>
      <w:r w:rsidR="00BF125B">
        <w:rPr>
          <w:rtl/>
        </w:rPr>
        <w:t xml:space="preserve">، </w:t>
      </w:r>
      <w:r w:rsidRPr="00234EB5">
        <w:rPr>
          <w:rtl/>
        </w:rPr>
        <w:t>وإحسانا منه إليّ. ولا إله إلّا هو له الحمد منّي أبد الآبدين ودهر الدّاهرين على كلّ حال.</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فضّلوا عليّا</w:t>
      </w:r>
      <w:r w:rsidR="00BF125B">
        <w:rPr>
          <w:rtl/>
        </w:rPr>
        <w:t xml:space="preserve">، </w:t>
      </w:r>
      <w:r w:rsidRPr="00234EB5">
        <w:rPr>
          <w:rtl/>
        </w:rPr>
        <w:t>فإنّه أفضل النّاس بعدي من ذكر وأنثى</w:t>
      </w:r>
      <w:r w:rsidR="00BF125B">
        <w:rPr>
          <w:rtl/>
        </w:rPr>
        <w:t xml:space="preserve">، </w:t>
      </w:r>
      <w:r w:rsidRPr="00234EB5">
        <w:rPr>
          <w:rtl/>
        </w:rPr>
        <w:t>بنا أنزل الله الرّزق وبقي الخلق</w:t>
      </w:r>
      <w:r w:rsidR="00BF125B">
        <w:rPr>
          <w:rtl/>
        </w:rPr>
        <w:t xml:space="preserve">، </w:t>
      </w:r>
      <w:r w:rsidRPr="00234EB5">
        <w:rPr>
          <w:rtl/>
        </w:rPr>
        <w:t>ملعون ملعون</w:t>
      </w:r>
      <w:r w:rsidR="00BF125B">
        <w:rPr>
          <w:rtl/>
        </w:rPr>
        <w:t xml:space="preserve">، </w:t>
      </w:r>
      <w:r w:rsidRPr="00234EB5">
        <w:rPr>
          <w:rtl/>
        </w:rPr>
        <w:t>مغضوب مغضوب من ردّ قولي هذا ولم يوافقه. ألا إنّ جبرئيل خبّرني عن الله</w:t>
      </w:r>
      <w:r>
        <w:rPr>
          <w:rtl/>
        </w:rPr>
        <w:t xml:space="preserve"> ـ </w:t>
      </w:r>
      <w:r w:rsidRPr="00234EB5">
        <w:rPr>
          <w:rtl/>
        </w:rPr>
        <w:t>تعالى</w:t>
      </w:r>
      <w:r>
        <w:rPr>
          <w:rtl/>
        </w:rPr>
        <w:t xml:space="preserve"> ـ </w:t>
      </w:r>
      <w:r w:rsidRPr="00234EB5">
        <w:rPr>
          <w:rtl/>
        </w:rPr>
        <w:t>بذلك ويقول</w:t>
      </w:r>
      <w:r w:rsidR="00BF125B">
        <w:rPr>
          <w:rtl/>
        </w:rPr>
        <w:t xml:space="preserve">: </w:t>
      </w:r>
      <w:r w:rsidRPr="00234EB5">
        <w:rPr>
          <w:rtl/>
        </w:rPr>
        <w:t>من عادى عليّا ولم يتولّه</w:t>
      </w:r>
      <w:r w:rsidR="00BF125B">
        <w:rPr>
          <w:rtl/>
        </w:rPr>
        <w:t xml:space="preserve">، </w:t>
      </w:r>
      <w:r w:rsidRPr="00234EB5">
        <w:rPr>
          <w:rtl/>
        </w:rPr>
        <w:t xml:space="preserve">فعليه لعنتي وغضبي </w:t>
      </w:r>
      <w:r w:rsidRPr="004B022A">
        <w:rPr>
          <w:rStyle w:val="libAlaemChar"/>
          <w:rtl/>
        </w:rPr>
        <w:t>(</w:t>
      </w:r>
      <w:r w:rsidRPr="004B022A">
        <w:rPr>
          <w:rStyle w:val="libAieChar"/>
          <w:rtl/>
        </w:rPr>
        <w:t>وَلْتَنْظُرْ نَفْسٌ ما قَدَّمَتْ لِغَدٍ</w:t>
      </w:r>
      <w:r w:rsidRPr="004B022A">
        <w:rPr>
          <w:rStyle w:val="libAlaemChar"/>
          <w:rtl/>
        </w:rPr>
        <w:t>)</w:t>
      </w:r>
      <w:r w:rsidRPr="00234EB5">
        <w:rPr>
          <w:rtl/>
        </w:rPr>
        <w:t xml:space="preserve"> </w:t>
      </w:r>
      <w:r w:rsidRPr="00DD1030">
        <w:rPr>
          <w:rStyle w:val="libFootnotenumChar"/>
          <w:rtl/>
        </w:rPr>
        <w:t>(3)</w:t>
      </w:r>
      <w:r w:rsidRPr="00234EB5">
        <w:rPr>
          <w:rtl/>
        </w:rPr>
        <w:t xml:space="preserve"> واتّقوا الله أن تخالفوه</w:t>
      </w:r>
      <w:r w:rsidR="00BF125B">
        <w:rPr>
          <w:rtl/>
        </w:rPr>
        <w:t xml:space="preserve">، </w:t>
      </w:r>
      <w:r w:rsidRPr="00234EB5">
        <w:rPr>
          <w:rtl/>
        </w:rPr>
        <w:t>فتزلّ قدم بعد ثبوتها</w:t>
      </w:r>
      <w:r w:rsidR="00BF125B">
        <w:rPr>
          <w:rtl/>
        </w:rPr>
        <w:t xml:space="preserve">، </w:t>
      </w:r>
      <w:r w:rsidRPr="00234EB5">
        <w:rPr>
          <w:rtl/>
        </w:rPr>
        <w:t>إنّ الله خبير بما تعلمون.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إنّه جنب الله الّذي نزل </w:t>
      </w:r>
      <w:r w:rsidRPr="00DD1030">
        <w:rPr>
          <w:rStyle w:val="libFootnotenumChar"/>
          <w:rtl/>
        </w:rPr>
        <w:t>(4)</w:t>
      </w:r>
      <w:r w:rsidRPr="00234EB5">
        <w:rPr>
          <w:rtl/>
        </w:rPr>
        <w:t xml:space="preserve"> في كتابه </w:t>
      </w:r>
      <w:r>
        <w:rPr>
          <w:rtl/>
        </w:rPr>
        <w:t>[</w:t>
      </w:r>
      <w:r w:rsidRPr="00234EB5">
        <w:rPr>
          <w:rtl/>
        </w:rPr>
        <w:t xml:space="preserve">فقال تعالى </w:t>
      </w:r>
      <w:r w:rsidRPr="00DD1030">
        <w:rPr>
          <w:rStyle w:val="libFootnotenumChar"/>
          <w:rtl/>
        </w:rPr>
        <w:t>(5)</w:t>
      </w:r>
      <w:r w:rsidR="00BF125B">
        <w:rPr>
          <w:rtl/>
        </w:rPr>
        <w:t xml:space="preserve">: </w:t>
      </w:r>
      <w:r w:rsidRPr="004B022A">
        <w:rPr>
          <w:rStyle w:val="libAlaemChar"/>
          <w:rtl/>
        </w:rPr>
        <w:t>(</w:t>
      </w:r>
      <w:r w:rsidRPr="004B022A">
        <w:rPr>
          <w:rStyle w:val="libAieChar"/>
          <w:rtl/>
        </w:rPr>
        <w:t>أَنْ تَقُولَ نَفْسٌ]</w:t>
      </w:r>
      <w:r w:rsidRPr="004B022A">
        <w:rPr>
          <w:rStyle w:val="libAlaemChar"/>
          <w:rtl/>
        </w:rPr>
        <w:t>)</w:t>
      </w:r>
      <w:r w:rsidRPr="00234EB5">
        <w:rPr>
          <w:rtl/>
        </w:rPr>
        <w:t xml:space="preserve"> </w:t>
      </w:r>
      <w:r w:rsidRPr="00DD1030">
        <w:rPr>
          <w:rStyle w:val="libFootnotenumChar"/>
          <w:rtl/>
        </w:rPr>
        <w:t>(6)</w:t>
      </w:r>
      <w:r w:rsidRPr="00234EB5">
        <w:rPr>
          <w:rtl/>
        </w:rPr>
        <w:t xml:space="preserve"> </w:t>
      </w:r>
      <w:r w:rsidRPr="004B022A">
        <w:rPr>
          <w:rStyle w:val="libAlaemChar"/>
          <w:rtl/>
        </w:rPr>
        <w:t>(</w:t>
      </w:r>
      <w:r w:rsidRPr="004B022A">
        <w:rPr>
          <w:rStyle w:val="libAieChar"/>
          <w:rtl/>
        </w:rPr>
        <w:t>يا حَسْرَتى عَلى ما فَرَّطْتُ فِي جَنْبِ اللهِ</w:t>
      </w:r>
      <w:r w:rsidRPr="004B022A">
        <w:rPr>
          <w:rStyle w:val="libAlaemChar"/>
          <w:rtl/>
        </w:rPr>
        <w:t>)</w:t>
      </w:r>
      <w:r>
        <w:rPr>
          <w:rtl/>
        </w:rPr>
        <w:t xml:space="preserve"> ..</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تدبّروا القرآن</w:t>
      </w:r>
      <w:r w:rsidR="00BF125B">
        <w:rPr>
          <w:rtl/>
        </w:rPr>
        <w:t xml:space="preserve">، </w:t>
      </w:r>
      <w:r w:rsidRPr="00234EB5">
        <w:rPr>
          <w:rtl/>
        </w:rPr>
        <w:t>وافهموا آياته</w:t>
      </w:r>
      <w:r w:rsidR="00BF125B">
        <w:rPr>
          <w:rtl/>
        </w:rPr>
        <w:t xml:space="preserve">، </w:t>
      </w:r>
      <w:r w:rsidRPr="00234EB5">
        <w:rPr>
          <w:rtl/>
        </w:rPr>
        <w:t>وانظروا</w:t>
      </w:r>
      <w:r w:rsidR="000D116E">
        <w:rPr>
          <w:rtl/>
        </w:rPr>
        <w:t xml:space="preserve"> إلى</w:t>
      </w:r>
      <w:r w:rsidR="00BD3F78">
        <w:rPr>
          <w:rtl/>
        </w:rPr>
        <w:t xml:space="preserve"> </w:t>
      </w:r>
      <w:r w:rsidRPr="00234EB5">
        <w:rPr>
          <w:rtl/>
        </w:rPr>
        <w:t>محكماته</w:t>
      </w:r>
      <w:r w:rsidR="00BF125B">
        <w:rPr>
          <w:rtl/>
        </w:rPr>
        <w:t xml:space="preserve">، </w:t>
      </w:r>
      <w:r w:rsidRPr="00234EB5">
        <w:rPr>
          <w:rtl/>
        </w:rPr>
        <w:t xml:space="preserve">ولا تتّبعوا متشابهه. فو الله لن يبيّن </w:t>
      </w:r>
      <w:r w:rsidRPr="00DD1030">
        <w:rPr>
          <w:rStyle w:val="libFootnotenumChar"/>
          <w:rtl/>
        </w:rPr>
        <w:t>(7)</w:t>
      </w:r>
      <w:r w:rsidRPr="00234EB5">
        <w:rPr>
          <w:rtl/>
        </w:rPr>
        <w:t xml:space="preserve"> لكم زواجره ولا يوضّح لكم تفسيره</w:t>
      </w:r>
      <w:r w:rsidR="00BF125B">
        <w:rPr>
          <w:rtl/>
        </w:rPr>
        <w:t xml:space="preserve">، </w:t>
      </w:r>
      <w:r w:rsidRPr="00234EB5">
        <w:rPr>
          <w:rtl/>
        </w:rPr>
        <w:t>إلّا الّذي أنا آخذ بيده ومصعده</w:t>
      </w:r>
      <w:r w:rsidR="00D83786">
        <w:rPr>
          <w:rtl/>
        </w:rPr>
        <w:t xml:space="preserve"> إلى </w:t>
      </w:r>
      <w:r w:rsidRPr="00234EB5">
        <w:rPr>
          <w:rtl/>
        </w:rPr>
        <w:t>وشائل بعضده ومعلمكم</w:t>
      </w:r>
      <w:r w:rsidR="00BF125B">
        <w:rPr>
          <w:rtl/>
        </w:rPr>
        <w:t xml:space="preserve">: </w:t>
      </w:r>
      <w:r w:rsidRPr="00234EB5">
        <w:rPr>
          <w:rtl/>
        </w:rPr>
        <w:t>ألا من كنت مولاه فهذا عليّ مولاه. وهو عليّ بن أبي طالب أخي ووصيّي. وموالاته من الله</w:t>
      </w:r>
      <w:r>
        <w:rPr>
          <w:rtl/>
        </w:rPr>
        <w:t xml:space="preserve"> ـ </w:t>
      </w:r>
      <w:r w:rsidRPr="00234EB5">
        <w:rPr>
          <w:rtl/>
        </w:rPr>
        <w:t>عزّ وجلّ</w:t>
      </w:r>
      <w:r>
        <w:rPr>
          <w:rtl/>
        </w:rPr>
        <w:t xml:space="preserve"> ـ </w:t>
      </w:r>
      <w:r w:rsidRPr="00234EB5">
        <w:rPr>
          <w:rtl/>
        </w:rPr>
        <w:t>أنزلها عليّ.</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 عليّا والطّيّبين من ولدي هم الثّقل الأصغر</w:t>
      </w:r>
      <w:r w:rsidR="00BF125B">
        <w:rPr>
          <w:rtl/>
        </w:rPr>
        <w:t xml:space="preserve">، </w:t>
      </w:r>
      <w:r w:rsidRPr="00234EB5">
        <w:rPr>
          <w:rtl/>
        </w:rPr>
        <w:t>والقرآن هو الثّقل الأكبر</w:t>
      </w:r>
      <w:r w:rsidR="00BF125B">
        <w:rPr>
          <w:rtl/>
        </w:rPr>
        <w:t xml:space="preserve">: </w:t>
      </w:r>
      <w:r w:rsidRPr="00234EB5">
        <w:rPr>
          <w:rtl/>
        </w:rPr>
        <w:t>فكلّ واحد منبئ عن صاحبه وموافق له. لن يفترقا حتّى يردا عليّ الحوض. هم أمناء الله في خلقه</w:t>
      </w:r>
      <w:r w:rsidR="00BF125B">
        <w:rPr>
          <w:rtl/>
        </w:rPr>
        <w:t xml:space="preserve">، </w:t>
      </w:r>
      <w:r w:rsidRPr="00234EB5">
        <w:rPr>
          <w:rtl/>
        </w:rPr>
        <w:t xml:space="preserve">وحكّامه </w:t>
      </w:r>
      <w:r w:rsidRPr="00DD1030">
        <w:rPr>
          <w:rStyle w:val="libFootnotenumChar"/>
          <w:rtl/>
        </w:rPr>
        <w:t>(8)</w:t>
      </w:r>
      <w:r w:rsidRPr="00234EB5">
        <w:rPr>
          <w:rtl/>
        </w:rPr>
        <w:t xml:space="preserve"> في أرضه. </w:t>
      </w:r>
      <w:r>
        <w:rPr>
          <w:rtl/>
        </w:rPr>
        <w:t>[</w:t>
      </w:r>
      <w:r w:rsidRPr="00234EB5">
        <w:rPr>
          <w:rtl/>
        </w:rPr>
        <w:t>ألا وقد أدّيت</w:t>
      </w:r>
      <w:r w:rsidR="00BF125B">
        <w:rPr>
          <w:rtl/>
        </w:rPr>
        <w:t xml:space="preserve">، </w:t>
      </w:r>
      <w:r w:rsidRPr="00234EB5">
        <w:rPr>
          <w:rtl/>
        </w:rPr>
        <w:t>ألا وقد بلّغت ،</w:t>
      </w:r>
      <w:r>
        <w:rPr>
          <w:rtl/>
        </w:rPr>
        <w:t>]</w:t>
      </w:r>
      <w:r w:rsidRPr="00234EB5">
        <w:rPr>
          <w:rtl/>
        </w:rPr>
        <w:t xml:space="preserve"> </w:t>
      </w:r>
      <w:r w:rsidRPr="00DD1030">
        <w:rPr>
          <w:rStyle w:val="libFootnotenumChar"/>
          <w:rtl/>
        </w:rPr>
        <w:t>(9)</w:t>
      </w:r>
      <w:r w:rsidRPr="00234EB5">
        <w:rPr>
          <w:rtl/>
        </w:rPr>
        <w:t xml:space="preserve"> ألا وقد أسمعت</w:t>
      </w:r>
      <w:r w:rsidR="00BF125B">
        <w:rPr>
          <w:rtl/>
        </w:rPr>
        <w:t xml:space="preserve">، </w:t>
      </w:r>
      <w:r w:rsidRPr="00234EB5">
        <w:rPr>
          <w:rtl/>
        </w:rPr>
        <w:t>ألا وقد أوضحت</w:t>
      </w:r>
      <w:r w:rsidR="00BF125B">
        <w:rPr>
          <w:rtl/>
        </w:rPr>
        <w:t xml:space="preserve">، </w:t>
      </w:r>
      <w:r w:rsidRPr="00234EB5">
        <w:rPr>
          <w:rtl/>
        </w:rPr>
        <w:t>ألا وإنّ الله</w:t>
      </w:r>
      <w:r>
        <w:rPr>
          <w:rtl/>
        </w:rPr>
        <w:t xml:space="preserve"> ـ </w:t>
      </w:r>
      <w:r w:rsidRPr="00234EB5">
        <w:rPr>
          <w:rtl/>
        </w:rPr>
        <w:t>عزّ وجلّ</w:t>
      </w:r>
      <w:r>
        <w:rPr>
          <w:rtl/>
        </w:rPr>
        <w:t xml:space="preserve"> ـ </w:t>
      </w:r>
      <w:r w:rsidRPr="00234EB5">
        <w:rPr>
          <w:rtl/>
        </w:rPr>
        <w:t>قال وأنا قلت عن الله</w:t>
      </w:r>
      <w:r>
        <w:rPr>
          <w:rtl/>
        </w:rPr>
        <w:t xml:space="preserve"> ـ </w:t>
      </w:r>
      <w:r w:rsidRPr="00234EB5">
        <w:rPr>
          <w:rtl/>
        </w:rPr>
        <w:t>عزّ وجلّ</w:t>
      </w:r>
      <w:r>
        <w:rPr>
          <w:rtl/>
        </w:rPr>
        <w:t xml:space="preserve"> ـ </w:t>
      </w:r>
      <w:r w:rsidRPr="00234EB5">
        <w:rPr>
          <w:rtl/>
        </w:rPr>
        <w:t>ألا إنّه ليس أمير المؤمنين غير أخي هذا</w:t>
      </w:r>
      <w:r w:rsidR="00BF125B">
        <w:rPr>
          <w:rtl/>
        </w:rPr>
        <w:t xml:space="preserve">، </w:t>
      </w:r>
      <w:r w:rsidRPr="00234EB5">
        <w:rPr>
          <w:rtl/>
        </w:rPr>
        <w:t>ولا تحلّ إمرة المؤمنين بعدي لأحد غيره. ثمّ ضرب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في ذلك</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الحشر / 18</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ذكر</w:t>
      </w:r>
      <w:r>
        <w:rPr>
          <w:rtl/>
        </w:rPr>
        <w:t>.</w:t>
      </w:r>
    </w:p>
    <w:p w:rsidR="00EB73B5" w:rsidRPr="00234EB5" w:rsidRDefault="00EB73B5" w:rsidP="00464ED5">
      <w:pPr>
        <w:pStyle w:val="libFootnote0"/>
        <w:rPr>
          <w:rtl/>
        </w:rPr>
      </w:pPr>
      <w:r>
        <w:rPr>
          <w:rtl/>
        </w:rPr>
        <w:t>(</w:t>
      </w:r>
      <w:r w:rsidRPr="00234EB5">
        <w:rPr>
          <w:rtl/>
        </w:rPr>
        <w:t>5) الزمر / 56</w:t>
      </w:r>
      <w:r>
        <w:rPr>
          <w:rtl/>
        </w:rPr>
        <w:t>.</w:t>
      </w:r>
    </w:p>
    <w:p w:rsidR="00EB73B5" w:rsidRPr="00234EB5" w:rsidRDefault="00EB73B5" w:rsidP="00464ED5">
      <w:pPr>
        <w:pStyle w:val="libFootnote0"/>
        <w:rPr>
          <w:rtl/>
        </w:rPr>
      </w:pPr>
      <w:r>
        <w:rPr>
          <w:rtl/>
        </w:rPr>
        <w:t>(</w:t>
      </w:r>
      <w:r w:rsidRPr="00234EB5">
        <w:rPr>
          <w:rtl/>
        </w:rPr>
        <w:t>6) ليس في 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لئن يبيّن</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حكمائه</w:t>
      </w:r>
      <w:r>
        <w:rPr>
          <w:rtl/>
        </w:rPr>
        <w:t>.</w:t>
      </w:r>
    </w:p>
    <w:p w:rsidR="00EB73B5" w:rsidRPr="00234EB5" w:rsidRDefault="00EB73B5" w:rsidP="00464ED5">
      <w:pPr>
        <w:pStyle w:val="libFootnote0"/>
        <w:rPr>
          <w:rtl/>
        </w:rPr>
      </w:pPr>
      <w:r>
        <w:rPr>
          <w:rtl/>
        </w:rPr>
        <w:t>(</w:t>
      </w:r>
      <w:r w:rsidRPr="00234EB5">
        <w:rPr>
          <w:rtl/>
        </w:rPr>
        <w:t>9) ليس في أ</w:t>
      </w:r>
      <w:r>
        <w:rPr>
          <w:rtl/>
        </w:rPr>
        <w:t>.</w:t>
      </w:r>
    </w:p>
    <w:p w:rsidR="00EB73B5" w:rsidRPr="00234EB5" w:rsidRDefault="00EB73B5" w:rsidP="00E94EBE">
      <w:pPr>
        <w:pStyle w:val="libNormal0"/>
        <w:rPr>
          <w:rtl/>
        </w:rPr>
      </w:pPr>
      <w:r>
        <w:rPr>
          <w:rtl/>
        </w:rPr>
        <w:br w:type="page"/>
      </w:r>
      <w:r w:rsidRPr="00234EB5">
        <w:rPr>
          <w:rtl/>
        </w:rPr>
        <w:lastRenderedPageBreak/>
        <w:t>بيده</w:t>
      </w:r>
      <w:r w:rsidR="000D116E">
        <w:rPr>
          <w:rtl/>
        </w:rPr>
        <w:t xml:space="preserve"> إلى</w:t>
      </w:r>
      <w:r w:rsidR="00BD3F78">
        <w:rPr>
          <w:rtl/>
        </w:rPr>
        <w:t xml:space="preserve"> </w:t>
      </w:r>
      <w:r w:rsidRPr="00234EB5">
        <w:rPr>
          <w:rtl/>
        </w:rPr>
        <w:t>عضده</w:t>
      </w:r>
      <w:r w:rsidR="00BF125B">
        <w:rPr>
          <w:rtl/>
        </w:rPr>
        <w:t xml:space="preserve">، </w:t>
      </w:r>
      <w:r w:rsidRPr="00234EB5">
        <w:rPr>
          <w:rtl/>
        </w:rPr>
        <w:t>فرفعه. وكان منذ أوّل ما صعد رسول الله</w:t>
      </w:r>
      <w:r>
        <w:rPr>
          <w:rtl/>
        </w:rPr>
        <w:t xml:space="preserve"> ـ </w:t>
      </w:r>
      <w:r w:rsidRPr="00234EB5">
        <w:rPr>
          <w:rtl/>
        </w:rPr>
        <w:t>صلّى الله عليه وآله</w:t>
      </w:r>
      <w:r>
        <w:rPr>
          <w:rtl/>
        </w:rPr>
        <w:t xml:space="preserve"> ـ </w:t>
      </w:r>
      <w:r w:rsidRPr="00234EB5">
        <w:rPr>
          <w:rtl/>
        </w:rPr>
        <w:t>مثال عليّا حتّى صارت رجله مع ركبة رسول الله</w:t>
      </w:r>
      <w:r>
        <w:rPr>
          <w:rtl/>
        </w:rPr>
        <w:t xml:space="preserve"> ـ </w:t>
      </w:r>
      <w:r w:rsidRPr="00234EB5">
        <w:rPr>
          <w:rtl/>
        </w:rPr>
        <w:t>صلّى الله عليه وآله</w:t>
      </w:r>
      <w:r>
        <w:rPr>
          <w:rtl/>
        </w:rPr>
        <w:t xml:space="preserve"> ـ.</w:t>
      </w:r>
    </w:p>
    <w:p w:rsidR="00EB73B5" w:rsidRPr="00234EB5" w:rsidRDefault="00EB73B5" w:rsidP="00A24065">
      <w:pPr>
        <w:pStyle w:val="libNormal"/>
        <w:rPr>
          <w:rtl/>
        </w:rPr>
      </w:pPr>
      <w:r w:rsidRPr="00234EB5">
        <w:rPr>
          <w:rtl/>
        </w:rPr>
        <w:t>ثمّ قال</w:t>
      </w:r>
      <w:r w:rsidR="00BF125B">
        <w:rPr>
          <w:rtl/>
        </w:rPr>
        <w:t xml:space="preserve">: </w:t>
      </w:r>
      <w:r w:rsidRPr="00234EB5">
        <w:rPr>
          <w:rtl/>
        </w:rPr>
        <w:t>معاشر النّاس</w:t>
      </w:r>
      <w:r w:rsidR="00BF125B">
        <w:rPr>
          <w:rtl/>
        </w:rPr>
        <w:t xml:space="preserve">، </w:t>
      </w:r>
      <w:r w:rsidRPr="00234EB5">
        <w:rPr>
          <w:rtl/>
        </w:rPr>
        <w:t>هذا عليّ أخي ووصيّي وواعي علمي</w:t>
      </w:r>
      <w:r w:rsidR="00BF125B">
        <w:rPr>
          <w:rtl/>
        </w:rPr>
        <w:t xml:space="preserve">، </w:t>
      </w:r>
      <w:r w:rsidRPr="00234EB5">
        <w:rPr>
          <w:rtl/>
        </w:rPr>
        <w:t>وخليفتي على أمّتي وعلى تفسير كتاب الله</w:t>
      </w:r>
      <w:r>
        <w:rPr>
          <w:rtl/>
        </w:rPr>
        <w:t xml:space="preserve"> ـ </w:t>
      </w:r>
      <w:r w:rsidRPr="00234EB5">
        <w:rPr>
          <w:rtl/>
        </w:rPr>
        <w:t>عزّ وجلّ</w:t>
      </w:r>
      <w:r>
        <w:rPr>
          <w:rtl/>
        </w:rPr>
        <w:t xml:space="preserve"> ـ </w:t>
      </w:r>
      <w:r w:rsidRPr="00234EB5">
        <w:rPr>
          <w:rtl/>
        </w:rPr>
        <w:t>والدّاعي إليه</w:t>
      </w:r>
      <w:r w:rsidR="00BF125B">
        <w:rPr>
          <w:rtl/>
        </w:rPr>
        <w:t xml:space="preserve">، </w:t>
      </w:r>
      <w:r w:rsidRPr="00234EB5">
        <w:rPr>
          <w:rtl/>
        </w:rPr>
        <w:t>والعامل بما يرضاه</w:t>
      </w:r>
      <w:r w:rsidR="00BF125B">
        <w:rPr>
          <w:rtl/>
        </w:rPr>
        <w:t xml:space="preserve">، </w:t>
      </w:r>
      <w:r w:rsidRPr="00234EB5">
        <w:rPr>
          <w:rtl/>
        </w:rPr>
        <w:t>والمحارب لأعدائه</w:t>
      </w:r>
      <w:r w:rsidR="00BF125B">
        <w:rPr>
          <w:rtl/>
        </w:rPr>
        <w:t xml:space="preserve">، </w:t>
      </w:r>
      <w:r w:rsidRPr="00234EB5">
        <w:rPr>
          <w:rtl/>
        </w:rPr>
        <w:t>والموالي على طاعته</w:t>
      </w:r>
      <w:r w:rsidR="00BF125B">
        <w:rPr>
          <w:rtl/>
        </w:rPr>
        <w:t xml:space="preserve">، </w:t>
      </w:r>
      <w:r w:rsidRPr="00234EB5">
        <w:rPr>
          <w:rtl/>
        </w:rPr>
        <w:t>والنّاهي عن معصيته. خليفة رسول الله</w:t>
      </w:r>
      <w:r w:rsidR="00BF125B">
        <w:rPr>
          <w:rtl/>
        </w:rPr>
        <w:t xml:space="preserve">، </w:t>
      </w:r>
      <w:r w:rsidRPr="00234EB5">
        <w:rPr>
          <w:rtl/>
        </w:rPr>
        <w:t>وأمير المؤمنين</w:t>
      </w:r>
      <w:r w:rsidR="00BF125B">
        <w:rPr>
          <w:rtl/>
        </w:rPr>
        <w:t xml:space="preserve">، </w:t>
      </w:r>
      <w:r w:rsidRPr="00234EB5">
        <w:rPr>
          <w:rtl/>
        </w:rPr>
        <w:t>والإمام الهادي</w:t>
      </w:r>
      <w:r w:rsidR="00BF125B">
        <w:rPr>
          <w:rtl/>
        </w:rPr>
        <w:t xml:space="preserve">، </w:t>
      </w:r>
      <w:r w:rsidRPr="00234EB5">
        <w:rPr>
          <w:rtl/>
        </w:rPr>
        <w:t>وقاتل النّاكثين والقاسطين والمارقين بأمر الله. أقول</w:t>
      </w:r>
      <w:r w:rsidR="00BF125B">
        <w:rPr>
          <w:rtl/>
        </w:rPr>
        <w:t xml:space="preserve">: </w:t>
      </w:r>
      <w:r w:rsidRPr="00234EB5">
        <w:rPr>
          <w:rtl/>
        </w:rPr>
        <w:t xml:space="preserve">ما يبدّل القول لديّ </w:t>
      </w:r>
      <w:r>
        <w:rPr>
          <w:rtl/>
        </w:rPr>
        <w:t>[</w:t>
      </w:r>
      <w:r w:rsidRPr="00234EB5">
        <w:rPr>
          <w:rtl/>
        </w:rPr>
        <w:t xml:space="preserve">بأمر الله </w:t>
      </w:r>
      <w:r w:rsidRPr="00DD1030">
        <w:rPr>
          <w:rStyle w:val="libFootnotenumChar"/>
          <w:rtl/>
        </w:rPr>
        <w:t>(1)</w:t>
      </w:r>
      <w:r w:rsidRPr="00234EB5">
        <w:rPr>
          <w:rtl/>
        </w:rPr>
        <w:t xml:space="preserve"> ربّي. أقول</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وال من والاه</w:t>
      </w:r>
      <w:r w:rsidR="00BF125B">
        <w:rPr>
          <w:rtl/>
        </w:rPr>
        <w:t xml:space="preserve">، </w:t>
      </w:r>
      <w:r w:rsidRPr="00234EB5">
        <w:rPr>
          <w:rtl/>
        </w:rPr>
        <w:t>وعاد من عاداه</w:t>
      </w:r>
      <w:r w:rsidR="00BF125B">
        <w:rPr>
          <w:rtl/>
        </w:rPr>
        <w:t xml:space="preserve">، </w:t>
      </w:r>
      <w:r w:rsidRPr="00234EB5">
        <w:rPr>
          <w:rtl/>
        </w:rPr>
        <w:t>والعن من أنكره</w:t>
      </w:r>
      <w:r w:rsidR="00BF125B">
        <w:rPr>
          <w:rtl/>
        </w:rPr>
        <w:t xml:space="preserve">، </w:t>
      </w:r>
      <w:r w:rsidRPr="00234EB5">
        <w:rPr>
          <w:rtl/>
        </w:rPr>
        <w:t>واغضب</w:t>
      </w:r>
      <w:r>
        <w:rPr>
          <w:rtl/>
        </w:rPr>
        <w:t>]</w:t>
      </w:r>
      <w:r w:rsidRPr="00234EB5">
        <w:rPr>
          <w:rtl/>
        </w:rPr>
        <w:t xml:space="preserve"> </w:t>
      </w:r>
      <w:r w:rsidRPr="00DD1030">
        <w:rPr>
          <w:rStyle w:val="libFootnotenumChar"/>
          <w:rtl/>
        </w:rPr>
        <w:t>(2)</w:t>
      </w:r>
      <w:r w:rsidRPr="00234EB5">
        <w:rPr>
          <w:rtl/>
        </w:rPr>
        <w:t xml:space="preserve"> على من جحد حقّه.</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 xml:space="preserve">إنّك أنزلت عليّ أنّ الإمامة </w:t>
      </w:r>
      <w:r>
        <w:rPr>
          <w:rtl/>
        </w:rPr>
        <w:t>[</w:t>
      </w:r>
      <w:r w:rsidRPr="00234EB5">
        <w:rPr>
          <w:rtl/>
        </w:rPr>
        <w:t>بعدي</w:t>
      </w:r>
      <w:r>
        <w:rPr>
          <w:rtl/>
        </w:rPr>
        <w:t>]</w:t>
      </w:r>
      <w:r w:rsidRPr="00234EB5">
        <w:rPr>
          <w:rtl/>
        </w:rPr>
        <w:t xml:space="preserve"> </w:t>
      </w:r>
      <w:r w:rsidRPr="00DD1030">
        <w:rPr>
          <w:rStyle w:val="libFootnotenumChar"/>
          <w:rtl/>
        </w:rPr>
        <w:t>(3)</w:t>
      </w:r>
      <w:r w:rsidRPr="00234EB5">
        <w:rPr>
          <w:rtl/>
        </w:rPr>
        <w:t xml:space="preserve"> لعليّ وليّك</w:t>
      </w:r>
      <w:r w:rsidR="00BF125B">
        <w:rPr>
          <w:rtl/>
        </w:rPr>
        <w:t xml:space="preserve">، </w:t>
      </w:r>
      <w:r w:rsidRPr="00234EB5">
        <w:rPr>
          <w:rtl/>
        </w:rPr>
        <w:t>عند تبياني ذلك ونصبي إيّاه</w:t>
      </w:r>
      <w:r w:rsidR="00BF125B">
        <w:rPr>
          <w:rtl/>
        </w:rPr>
        <w:t xml:space="preserve">، </w:t>
      </w:r>
      <w:r w:rsidRPr="00234EB5">
        <w:rPr>
          <w:rtl/>
        </w:rPr>
        <w:t xml:space="preserve">بما أكملت لعبادك من دينهم وأتممت عليهم نعمتك </w:t>
      </w:r>
      <w:r w:rsidRPr="00DD1030">
        <w:rPr>
          <w:rStyle w:val="libFootnotenumChar"/>
          <w:rtl/>
        </w:rPr>
        <w:t>(4)</w:t>
      </w:r>
      <w:r w:rsidRPr="00234EB5">
        <w:rPr>
          <w:rtl/>
        </w:rPr>
        <w:t xml:space="preserve"> ورضيت لهم الإسلام دينا</w:t>
      </w:r>
      <w:r w:rsidR="00BF125B">
        <w:rPr>
          <w:rtl/>
        </w:rPr>
        <w:t xml:space="preserve">، </w:t>
      </w:r>
      <w:r w:rsidRPr="00234EB5">
        <w:rPr>
          <w:rtl/>
        </w:rPr>
        <w:t xml:space="preserve">فقلت </w:t>
      </w:r>
      <w:r w:rsidRPr="00DD1030">
        <w:rPr>
          <w:rStyle w:val="libFootnotenumChar"/>
          <w:rtl/>
        </w:rPr>
        <w:t>(5)</w:t>
      </w:r>
      <w:r w:rsidR="00BF125B">
        <w:rPr>
          <w:rtl/>
        </w:rPr>
        <w:t xml:space="preserve">: </w:t>
      </w:r>
      <w:r w:rsidRPr="004B022A">
        <w:rPr>
          <w:rStyle w:val="libAlaemChar"/>
          <w:rtl/>
        </w:rPr>
        <w:t>(</w:t>
      </w:r>
      <w:r w:rsidRPr="004B022A">
        <w:rPr>
          <w:rStyle w:val="libAieChar"/>
          <w:rtl/>
        </w:rPr>
        <w:t>وَمَنْ يَبْتَغِ غَيْرَ الْإِسْلامِ دِيناً فَلَنْ يُقْبَلَ مِنْهُ وَهُوَ فِي الْآخِرَةِ مِنَ الْخاسِرِينَ</w:t>
      </w:r>
      <w:r w:rsidRPr="004B022A">
        <w:rPr>
          <w:rStyle w:val="libAlaemChar"/>
          <w:rtl/>
        </w:rPr>
        <w:t>)</w:t>
      </w:r>
      <w:r>
        <w:rPr>
          <w:rtl/>
        </w:rPr>
        <w:t>.</w:t>
      </w:r>
      <w:r w:rsidR="000D116E">
        <w:rPr>
          <w:rtl/>
        </w:rPr>
        <w:t xml:space="preserve"> أللّهمّ</w:t>
      </w:r>
      <w:r w:rsidR="00BD3F78">
        <w:rPr>
          <w:rtl/>
        </w:rPr>
        <w:t xml:space="preserve"> </w:t>
      </w:r>
      <w:r w:rsidRPr="00234EB5">
        <w:rPr>
          <w:rtl/>
        </w:rPr>
        <w:t>إنّي</w:t>
      </w:r>
      <w:r>
        <w:rPr>
          <w:rFonts w:hint="cs"/>
          <w:rtl/>
        </w:rPr>
        <w:t xml:space="preserve"> </w:t>
      </w:r>
      <w:r w:rsidRPr="00234EB5">
        <w:rPr>
          <w:rtl/>
        </w:rPr>
        <w:t xml:space="preserve">أشهدك </w:t>
      </w:r>
      <w:r>
        <w:rPr>
          <w:rtl/>
        </w:rPr>
        <w:t>[</w:t>
      </w:r>
      <w:r w:rsidRPr="00234EB5">
        <w:rPr>
          <w:rtl/>
        </w:rPr>
        <w:t>وكفى بك شهيدا</w:t>
      </w:r>
      <w:r>
        <w:rPr>
          <w:rtl/>
        </w:rPr>
        <w:t>]</w:t>
      </w:r>
      <w:r w:rsidRPr="00234EB5">
        <w:rPr>
          <w:rtl/>
        </w:rPr>
        <w:t xml:space="preserve"> </w:t>
      </w:r>
      <w:r w:rsidRPr="00DD1030">
        <w:rPr>
          <w:rStyle w:val="libFootnotenumChar"/>
          <w:rtl/>
        </w:rPr>
        <w:t>(6)</w:t>
      </w:r>
      <w:r w:rsidRPr="00234EB5">
        <w:rPr>
          <w:rtl/>
        </w:rPr>
        <w:t xml:space="preserve"> أنّي قد بلّغت.</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إنّما أكمل الله</w:t>
      </w:r>
      <w:r>
        <w:rPr>
          <w:rtl/>
        </w:rPr>
        <w:t xml:space="preserve"> ـ </w:t>
      </w:r>
      <w:r w:rsidRPr="00234EB5">
        <w:rPr>
          <w:rtl/>
        </w:rPr>
        <w:t>عزّ وجلّ</w:t>
      </w:r>
      <w:r>
        <w:rPr>
          <w:rtl/>
        </w:rPr>
        <w:t xml:space="preserve"> ـ </w:t>
      </w:r>
      <w:r w:rsidRPr="00DD1030">
        <w:rPr>
          <w:rStyle w:val="libFootnotenumChar"/>
          <w:rtl/>
        </w:rPr>
        <w:t>(7)</w:t>
      </w:r>
      <w:r w:rsidRPr="00234EB5">
        <w:rPr>
          <w:rtl/>
        </w:rPr>
        <w:t xml:space="preserve"> دينكم بإمامته. فمن لم يأتمّ به وبمن يقوم مقامه من ولدي من صلبه</w:t>
      </w:r>
      <w:r w:rsidR="000D116E">
        <w:rPr>
          <w:rtl/>
        </w:rPr>
        <w:t xml:space="preserve"> إلى</w:t>
      </w:r>
      <w:r w:rsidR="00BD3F78">
        <w:rPr>
          <w:rtl/>
        </w:rPr>
        <w:t xml:space="preserve"> </w:t>
      </w:r>
      <w:r w:rsidRPr="00234EB5">
        <w:rPr>
          <w:rtl/>
        </w:rPr>
        <w:t>يوم القيامة والعرض على الله</w:t>
      </w:r>
      <w:r>
        <w:rPr>
          <w:rtl/>
        </w:rPr>
        <w:t xml:space="preserve"> ـ </w:t>
      </w:r>
      <w:r w:rsidRPr="00234EB5">
        <w:rPr>
          <w:rtl/>
        </w:rPr>
        <w:t>عزّ وجلّ</w:t>
      </w:r>
      <w:r>
        <w:rPr>
          <w:rtl/>
        </w:rPr>
        <w:t xml:space="preserve"> ـ </w:t>
      </w:r>
      <w:r w:rsidRPr="00234EB5">
        <w:rPr>
          <w:rtl/>
        </w:rPr>
        <w:t xml:space="preserve">فأولئك الّذين حبطت أعمالهم وفي النّار هم </w:t>
      </w:r>
      <w:r>
        <w:rPr>
          <w:rtl/>
        </w:rPr>
        <w:t>[</w:t>
      </w:r>
      <w:r w:rsidRPr="00234EB5">
        <w:rPr>
          <w:rtl/>
        </w:rPr>
        <w:t>فيها</w:t>
      </w:r>
      <w:r>
        <w:rPr>
          <w:rtl/>
        </w:rPr>
        <w:t>]</w:t>
      </w:r>
      <w:r w:rsidRPr="00234EB5">
        <w:rPr>
          <w:rtl/>
        </w:rPr>
        <w:t xml:space="preserve"> </w:t>
      </w:r>
      <w:r w:rsidRPr="00DD1030">
        <w:rPr>
          <w:rStyle w:val="libFootnotenumChar"/>
          <w:rtl/>
        </w:rPr>
        <w:t>(8)</w:t>
      </w:r>
      <w:r w:rsidRPr="00234EB5">
        <w:rPr>
          <w:rtl/>
        </w:rPr>
        <w:t xml:space="preserve"> خالدون لا يخفّف الله </w:t>
      </w:r>
      <w:r w:rsidRPr="00DD1030">
        <w:rPr>
          <w:rStyle w:val="libFootnotenumChar"/>
          <w:rtl/>
        </w:rPr>
        <w:t>(9)</w:t>
      </w:r>
      <w:r w:rsidRPr="00234EB5">
        <w:rPr>
          <w:rtl/>
        </w:rPr>
        <w:t xml:space="preserve"> عنهم العذاب ولا هم ينظرون.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هذا عليّ أنصركم لي</w:t>
      </w:r>
      <w:r w:rsidR="00BF125B">
        <w:rPr>
          <w:rtl/>
        </w:rPr>
        <w:t xml:space="preserve">، </w:t>
      </w:r>
      <w:r w:rsidRPr="00234EB5">
        <w:rPr>
          <w:rtl/>
        </w:rPr>
        <w:t>وأحقّكم بي</w:t>
      </w:r>
      <w:r w:rsidR="00BF125B">
        <w:rPr>
          <w:rtl/>
        </w:rPr>
        <w:t xml:space="preserve">، </w:t>
      </w:r>
      <w:r w:rsidRPr="00234EB5">
        <w:rPr>
          <w:rtl/>
        </w:rPr>
        <w:t>وأقربكم إليّ</w:t>
      </w:r>
      <w:r w:rsidR="00BF125B">
        <w:rPr>
          <w:rtl/>
        </w:rPr>
        <w:t xml:space="preserve">، </w:t>
      </w:r>
      <w:r w:rsidRPr="00234EB5">
        <w:rPr>
          <w:rtl/>
        </w:rPr>
        <w:t>وأعزّكم عليّ. والله</w:t>
      </w:r>
      <w:r>
        <w:rPr>
          <w:rtl/>
        </w:rPr>
        <w:t xml:space="preserve"> ـ </w:t>
      </w:r>
      <w:r w:rsidRPr="00234EB5">
        <w:rPr>
          <w:rtl/>
        </w:rPr>
        <w:t>عزّ وجلّ</w:t>
      </w:r>
      <w:r>
        <w:rPr>
          <w:rtl/>
        </w:rPr>
        <w:t xml:space="preserve"> ـ </w:t>
      </w:r>
      <w:r w:rsidRPr="00234EB5">
        <w:rPr>
          <w:rtl/>
        </w:rPr>
        <w:t>وأنا عنه راضيان. وما نزلت آية رضى إلّا فيه</w:t>
      </w:r>
      <w:r w:rsidR="00BF125B">
        <w:rPr>
          <w:rtl/>
        </w:rPr>
        <w:t xml:space="preserve">، </w:t>
      </w:r>
      <w:r w:rsidRPr="00234EB5">
        <w:rPr>
          <w:rtl/>
        </w:rPr>
        <w:t>وما خاطب الله الّذين آمنوا إلّا بدأ به</w:t>
      </w:r>
      <w:r w:rsidR="00BF125B">
        <w:rPr>
          <w:rtl/>
        </w:rPr>
        <w:t xml:space="preserve">، </w:t>
      </w:r>
      <w:r w:rsidRPr="00234EB5">
        <w:rPr>
          <w:rtl/>
        </w:rPr>
        <w:t xml:space="preserve">ولا نزلت آية مدح في القرآن إلّا فيه. ولا شهد الله </w:t>
      </w:r>
      <w:r w:rsidRPr="00DD1030">
        <w:rPr>
          <w:rStyle w:val="libFootnotenumChar"/>
          <w:rtl/>
        </w:rPr>
        <w:t>(10)</w:t>
      </w:r>
      <w:r w:rsidRPr="00234EB5">
        <w:rPr>
          <w:rtl/>
        </w:rPr>
        <w:t xml:space="preserve"> بالجنّة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بنعمتك</w:t>
      </w:r>
      <w:r>
        <w:rPr>
          <w:rtl/>
        </w:rPr>
        <w:t>.</w:t>
      </w:r>
    </w:p>
    <w:p w:rsidR="00EB73B5" w:rsidRPr="00234EB5" w:rsidRDefault="00EB73B5" w:rsidP="00464ED5">
      <w:pPr>
        <w:pStyle w:val="libFootnote0"/>
        <w:rPr>
          <w:rtl/>
        </w:rPr>
      </w:pPr>
      <w:r>
        <w:rPr>
          <w:rtl/>
        </w:rPr>
        <w:t>(</w:t>
      </w:r>
      <w:r w:rsidRPr="00234EB5">
        <w:rPr>
          <w:rtl/>
        </w:rPr>
        <w:t>5) آل عمران / 85</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الله</w:t>
      </w:r>
      <w:r>
        <w:rPr>
          <w:rtl/>
        </w:rPr>
        <w:t xml:space="preserve"> ـ </w:t>
      </w:r>
      <w:r w:rsidRPr="00234EB5">
        <w:rPr>
          <w:rtl/>
        </w:rPr>
        <w:t>عزّ وجلّ</w:t>
      </w:r>
      <w:r>
        <w:rPr>
          <w:rtl/>
        </w:rPr>
        <w:t xml:space="preserve"> ـ </w:t>
      </w:r>
      <w:r w:rsidRPr="00234EB5">
        <w:rPr>
          <w:rtl/>
        </w:rPr>
        <w:t>أكمل</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9C7299" w:rsidRDefault="00EB73B5" w:rsidP="00464ED5">
      <w:pPr>
        <w:pStyle w:val="libFootnote0"/>
        <w:rPr>
          <w:rtl/>
        </w:rPr>
      </w:pPr>
      <w:r w:rsidRPr="009C7299">
        <w:rPr>
          <w:rtl/>
        </w:rPr>
        <w:t>(</w:t>
      </w:r>
      <w:r>
        <w:rPr>
          <w:rtl/>
        </w:rPr>
        <w:t>9 و 1</w:t>
      </w:r>
      <w:r w:rsidRPr="009C7299">
        <w:rPr>
          <w:rtl/>
        </w:rPr>
        <w:t>0</w:t>
      </w:r>
      <w:r>
        <w:rPr>
          <w:rtl/>
        </w:rPr>
        <w:t xml:space="preserve">) </w:t>
      </w:r>
      <w:r w:rsidRPr="009C7299">
        <w:rPr>
          <w:rtl/>
        </w:rPr>
        <w:t>ليس في المصدر.</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هَلْ أَتى عَلَى الْإِنْسانِ</w:t>
      </w:r>
      <w:r w:rsidRPr="004B022A">
        <w:rPr>
          <w:rStyle w:val="libAlaemChar"/>
          <w:rtl/>
        </w:rPr>
        <w:t>)</w:t>
      </w:r>
      <w:r>
        <w:rPr>
          <w:rtl/>
        </w:rPr>
        <w:t>.</w:t>
      </w:r>
      <w:r w:rsidRPr="00234EB5">
        <w:rPr>
          <w:rtl/>
        </w:rPr>
        <w:t xml:space="preserve"> </w:t>
      </w:r>
      <w:r w:rsidRPr="00DD1030">
        <w:rPr>
          <w:rStyle w:val="libFootnotenumChar"/>
          <w:rtl/>
        </w:rPr>
        <w:t>(1)</w:t>
      </w:r>
      <w:r w:rsidRPr="00234EB5">
        <w:rPr>
          <w:rtl/>
        </w:rPr>
        <w:t xml:space="preserve"> إلّا له</w:t>
      </w:r>
      <w:r w:rsidR="00BF125B">
        <w:rPr>
          <w:rtl/>
        </w:rPr>
        <w:t xml:space="preserve">، </w:t>
      </w:r>
      <w:r w:rsidRPr="00234EB5">
        <w:rPr>
          <w:rtl/>
        </w:rPr>
        <w:t xml:space="preserve">ولا أنزلها في سواه </w:t>
      </w:r>
      <w:r>
        <w:rPr>
          <w:rtl/>
        </w:rPr>
        <w:t>[</w:t>
      </w:r>
      <w:r w:rsidRPr="00234EB5">
        <w:rPr>
          <w:rtl/>
        </w:rPr>
        <w:t>، ولا مدح بها غيره.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هو ناصر دين الله</w:t>
      </w:r>
      <w:r w:rsidR="00BF125B">
        <w:rPr>
          <w:rtl/>
        </w:rPr>
        <w:t xml:space="preserve">، </w:t>
      </w:r>
      <w:r w:rsidRPr="00234EB5">
        <w:rPr>
          <w:rtl/>
        </w:rPr>
        <w:t>والمجادل عن رسول الله</w:t>
      </w:r>
      <w:r w:rsidR="00BF125B">
        <w:rPr>
          <w:rtl/>
        </w:rPr>
        <w:t xml:space="preserve">، </w:t>
      </w:r>
      <w:r w:rsidRPr="00234EB5">
        <w:rPr>
          <w:rtl/>
        </w:rPr>
        <w:t>وهو التّقي النّقي الهادي المهديّ</w:t>
      </w:r>
      <w:r>
        <w:rPr>
          <w:rtl/>
        </w:rPr>
        <w:t>]</w:t>
      </w:r>
      <w:r w:rsidRPr="00234EB5">
        <w:rPr>
          <w:rtl/>
        </w:rPr>
        <w:t xml:space="preserve"> </w:t>
      </w:r>
      <w:r w:rsidRPr="00DD1030">
        <w:rPr>
          <w:rStyle w:val="libFootnotenumChar"/>
          <w:rtl/>
        </w:rPr>
        <w:t>(2)</w:t>
      </w:r>
      <w:r w:rsidRPr="00234EB5">
        <w:rPr>
          <w:rtl/>
        </w:rPr>
        <w:t xml:space="preserve"> نبيّكم خير نبيّ</w:t>
      </w:r>
      <w:r w:rsidR="00BF125B">
        <w:rPr>
          <w:rtl/>
        </w:rPr>
        <w:t xml:space="preserve">، </w:t>
      </w:r>
      <w:r w:rsidRPr="00234EB5">
        <w:rPr>
          <w:rtl/>
        </w:rPr>
        <w:t>ووصيّكم خير وصيّ</w:t>
      </w:r>
      <w:r w:rsidR="00BF125B">
        <w:rPr>
          <w:rtl/>
        </w:rPr>
        <w:t xml:space="preserve">، </w:t>
      </w:r>
      <w:r w:rsidRPr="00234EB5">
        <w:rPr>
          <w:rtl/>
        </w:rPr>
        <w:t>وبنوه خير الأوصياء.</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ذرّيّة كلّ نبيّ من صلبه</w:t>
      </w:r>
      <w:r w:rsidR="00BF125B">
        <w:rPr>
          <w:rtl/>
        </w:rPr>
        <w:t xml:space="preserve">، </w:t>
      </w:r>
      <w:r w:rsidRPr="00234EB5">
        <w:rPr>
          <w:rtl/>
        </w:rPr>
        <w:t>وذرّيّتي من صلب عليّ.</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 إبليس أخرج آدم من الجنّة بالحسد</w:t>
      </w:r>
      <w:r w:rsidR="00BF125B">
        <w:rPr>
          <w:rtl/>
        </w:rPr>
        <w:t xml:space="preserve">، </w:t>
      </w:r>
      <w:r w:rsidRPr="00234EB5">
        <w:rPr>
          <w:rtl/>
        </w:rPr>
        <w:t>فلا تحسدوه فتحبط أعمالكم وتزلّ أقدامكم. فإنّ آدم</w:t>
      </w:r>
      <w:r>
        <w:rPr>
          <w:rtl/>
        </w:rPr>
        <w:t xml:space="preserve"> ـ </w:t>
      </w:r>
      <w:r w:rsidRPr="00234EB5">
        <w:rPr>
          <w:rtl/>
        </w:rPr>
        <w:t>عليه السّلام</w:t>
      </w:r>
      <w:r>
        <w:rPr>
          <w:rtl/>
        </w:rPr>
        <w:t xml:space="preserve"> ـ </w:t>
      </w:r>
      <w:r w:rsidRPr="00234EB5">
        <w:rPr>
          <w:rtl/>
        </w:rPr>
        <w:t>أهبط</w:t>
      </w:r>
      <w:r w:rsidR="000D116E">
        <w:rPr>
          <w:rtl/>
        </w:rPr>
        <w:t xml:space="preserve"> إلى</w:t>
      </w:r>
      <w:r w:rsidR="00BD3F78">
        <w:rPr>
          <w:rtl/>
        </w:rPr>
        <w:t xml:space="preserve"> </w:t>
      </w:r>
      <w:r w:rsidRPr="00234EB5">
        <w:rPr>
          <w:rtl/>
        </w:rPr>
        <w:t>الأرض بخطيئة واحدة وهو صفوة الله</w:t>
      </w:r>
      <w:r>
        <w:rPr>
          <w:rtl/>
        </w:rPr>
        <w:t xml:space="preserve"> ـ </w:t>
      </w:r>
      <w:r w:rsidRPr="00234EB5">
        <w:rPr>
          <w:rtl/>
        </w:rPr>
        <w:t>عزّ وجلّ</w:t>
      </w:r>
      <w:r>
        <w:rPr>
          <w:rtl/>
        </w:rPr>
        <w:t xml:space="preserve"> ـ </w:t>
      </w:r>
      <w:r w:rsidRPr="00234EB5">
        <w:rPr>
          <w:rtl/>
        </w:rPr>
        <w:t>فكيف بكم وأنتم أنتم</w:t>
      </w:r>
      <w:r>
        <w:rPr>
          <w:rtl/>
        </w:rPr>
        <w:t>؟</w:t>
      </w:r>
      <w:r w:rsidRPr="00234EB5">
        <w:rPr>
          <w:rtl/>
        </w:rPr>
        <w:t xml:space="preserve"> ومنكم أعداء الله. ألا إنّه لا يبعض عليّا إلّا شقي</w:t>
      </w:r>
      <w:r w:rsidR="00BF125B">
        <w:rPr>
          <w:rtl/>
        </w:rPr>
        <w:t xml:space="preserve">، </w:t>
      </w:r>
      <w:r w:rsidRPr="00234EB5">
        <w:rPr>
          <w:rtl/>
        </w:rPr>
        <w:t>ولا يتولّى عليّا إلّا نقيّ</w:t>
      </w:r>
      <w:r w:rsidR="00BF125B">
        <w:rPr>
          <w:rtl/>
        </w:rPr>
        <w:t xml:space="preserve">، </w:t>
      </w:r>
      <w:r w:rsidRPr="00234EB5">
        <w:rPr>
          <w:rtl/>
        </w:rPr>
        <w:t>ولا يؤمن به إلّا مؤمن مخلص. وفي عليّ</w:t>
      </w:r>
      <w:r>
        <w:rPr>
          <w:rtl/>
        </w:rPr>
        <w:t xml:space="preserve"> ـ </w:t>
      </w:r>
      <w:r w:rsidRPr="00234EB5">
        <w:rPr>
          <w:rtl/>
        </w:rPr>
        <w:t>والله</w:t>
      </w:r>
      <w:r>
        <w:rPr>
          <w:rtl/>
        </w:rPr>
        <w:t xml:space="preserve"> ـ </w:t>
      </w:r>
      <w:r w:rsidRPr="00234EB5">
        <w:rPr>
          <w:rtl/>
        </w:rPr>
        <w:t>أنزلت سورة العصر</w:t>
      </w:r>
      <w:r w:rsidR="00BF125B">
        <w:rPr>
          <w:rtl/>
        </w:rPr>
        <w:t xml:space="preserve">: </w:t>
      </w:r>
      <w:r w:rsidRPr="004B022A">
        <w:rPr>
          <w:rStyle w:val="libAlaemChar"/>
          <w:rtl/>
        </w:rPr>
        <w:t>(</w:t>
      </w:r>
      <w:r w:rsidRPr="004B022A">
        <w:rPr>
          <w:rStyle w:val="libAieChar"/>
          <w:rtl/>
        </w:rPr>
        <w:t>بِسْمِ اللهِ الرَّحْمنِ الرَّحِيمِ</w:t>
      </w:r>
      <w:r w:rsidR="00BF125B">
        <w:rPr>
          <w:rStyle w:val="libAieChar"/>
          <w:rtl/>
        </w:rPr>
        <w:t xml:space="preserve">، </w:t>
      </w:r>
      <w:r w:rsidRPr="004B022A">
        <w:rPr>
          <w:rStyle w:val="libAieChar"/>
          <w:rtl/>
        </w:rPr>
        <w:t>وَالْعَصْرِ</w:t>
      </w:r>
      <w:r w:rsidRPr="004B022A">
        <w:rPr>
          <w:rStyle w:val="libAlaemChar"/>
          <w:rtl/>
        </w:rPr>
        <w:t>)</w:t>
      </w:r>
      <w:r w:rsidR="000D116E">
        <w:rPr>
          <w:rtl/>
        </w:rPr>
        <w:t xml:space="preserve"> إلى</w:t>
      </w:r>
      <w:r w:rsidR="00BD3F78">
        <w:rPr>
          <w:rtl/>
        </w:rPr>
        <w:t xml:space="preserve"> </w:t>
      </w:r>
      <w:r w:rsidRPr="00234EB5">
        <w:rPr>
          <w:rtl/>
        </w:rPr>
        <w:t>آخره.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قد استشهدت الله وبلّغتكم رسالتي </w:t>
      </w:r>
      <w:r w:rsidRPr="004B022A">
        <w:rPr>
          <w:rStyle w:val="libAlaemChar"/>
          <w:rtl/>
        </w:rPr>
        <w:t>(</w:t>
      </w:r>
      <w:r w:rsidRPr="004B022A">
        <w:rPr>
          <w:rStyle w:val="libAieChar"/>
          <w:rtl/>
        </w:rPr>
        <w:t>وَما عَلَى الرَّسُولِ إِلَّا الْبَلاغُ الْمُبِينُ</w:t>
      </w:r>
      <w:r w:rsidRPr="004B022A">
        <w:rPr>
          <w:rStyle w:val="libAlaemChar"/>
          <w:rtl/>
        </w:rPr>
        <w:t>)</w:t>
      </w:r>
      <w:r w:rsidRPr="00234EB5">
        <w:rPr>
          <w:rtl/>
        </w:rPr>
        <w:t xml:space="preserve"> </w:t>
      </w:r>
      <w:r w:rsidRPr="00DD1030">
        <w:rPr>
          <w:rStyle w:val="libFootnotenumChar"/>
          <w:rtl/>
        </w:rPr>
        <w:t>(3)</w:t>
      </w:r>
      <w:r>
        <w:rPr>
          <w:rtl/>
        </w:rPr>
        <w:t xml:space="preserve"> ..</w:t>
      </w:r>
    </w:p>
    <w:p w:rsidR="00EB73B5" w:rsidRPr="00234EB5" w:rsidRDefault="00EB73B5" w:rsidP="00B960EB">
      <w:pPr>
        <w:pStyle w:val="libNormal"/>
        <w:rPr>
          <w:rtl/>
        </w:rPr>
      </w:pPr>
      <w:r w:rsidRPr="00234EB5">
        <w:rPr>
          <w:rtl/>
        </w:rPr>
        <w:t>معاشر النّاس</w:t>
      </w:r>
      <w:r w:rsidR="00BF125B">
        <w:rPr>
          <w:rtl/>
        </w:rPr>
        <w:t xml:space="preserve">، </w:t>
      </w:r>
      <w:r w:rsidRPr="004B022A">
        <w:rPr>
          <w:rStyle w:val="libAlaemChar"/>
          <w:rtl/>
        </w:rPr>
        <w:t>(</w:t>
      </w:r>
      <w:r w:rsidRPr="004B022A">
        <w:rPr>
          <w:rStyle w:val="libAieChar"/>
          <w:rtl/>
        </w:rPr>
        <w:t>اتَّقُوا اللهَ حَقَّ تُقاتِهِ وَلا تَمُوتُنَّ إِلَّا وَأَنْتُمْ مُسْلِمُونَ</w:t>
      </w:r>
      <w:r w:rsidRPr="004B022A">
        <w:rPr>
          <w:rStyle w:val="libAlaemChar"/>
          <w:rtl/>
        </w:rPr>
        <w:t>)</w:t>
      </w:r>
      <w:r w:rsidRPr="00234EB5">
        <w:rPr>
          <w:rtl/>
        </w:rPr>
        <w:t xml:space="preserve"> </w:t>
      </w:r>
      <w:r w:rsidRPr="00DD1030">
        <w:rPr>
          <w:rStyle w:val="libFootnotenumChar"/>
          <w:rtl/>
        </w:rPr>
        <w:t>(4)</w:t>
      </w:r>
      <w:r>
        <w:rPr>
          <w:rtl/>
        </w:rPr>
        <w:t xml:space="preserve"> ..</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«آمنوا بالله ورسوله والنّور الّذي أنزل معه </w:t>
      </w:r>
      <w:r w:rsidRPr="00DD1030">
        <w:rPr>
          <w:rStyle w:val="libFootnotenumChar"/>
          <w:rtl/>
        </w:rPr>
        <w:t>(5)</w:t>
      </w:r>
      <w:r w:rsidRPr="00234EB5">
        <w:rPr>
          <w:rtl/>
        </w:rPr>
        <w:t>»</w:t>
      </w:r>
      <w:r>
        <w:rPr>
          <w:rtl/>
        </w:rPr>
        <w:t>.</w:t>
      </w:r>
      <w:r w:rsidRPr="00234EB5">
        <w:rPr>
          <w:rtl/>
        </w:rPr>
        <w:t xml:space="preserve"> «من قبل أن نطمس وجوها فنردّها على أدبارها </w:t>
      </w:r>
      <w:r w:rsidRPr="00DD1030">
        <w:rPr>
          <w:rStyle w:val="libFootnotenumChar"/>
          <w:rtl/>
        </w:rPr>
        <w:t>(6)</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النّور من الله</w:t>
      </w:r>
      <w:r>
        <w:rPr>
          <w:rtl/>
        </w:rPr>
        <w:t xml:space="preserve"> ـ </w:t>
      </w:r>
      <w:r w:rsidRPr="00234EB5">
        <w:rPr>
          <w:rtl/>
        </w:rPr>
        <w:t>عزّ وجلّ</w:t>
      </w:r>
      <w:r>
        <w:rPr>
          <w:rtl/>
        </w:rPr>
        <w:t xml:space="preserve"> ـ </w:t>
      </w:r>
      <w:r w:rsidRPr="00234EB5">
        <w:rPr>
          <w:rtl/>
        </w:rPr>
        <w:t>فيّ</w:t>
      </w:r>
      <w:r w:rsidR="00BF125B">
        <w:rPr>
          <w:rtl/>
        </w:rPr>
        <w:t xml:space="preserve">، </w:t>
      </w:r>
      <w:r w:rsidRPr="00234EB5">
        <w:rPr>
          <w:rtl/>
        </w:rPr>
        <w:t xml:space="preserve">ثمّ مسلوك </w:t>
      </w:r>
      <w:r w:rsidRPr="00DD1030">
        <w:rPr>
          <w:rStyle w:val="libFootnotenumChar"/>
          <w:rtl/>
        </w:rPr>
        <w:t>(7)</w:t>
      </w:r>
      <w:r w:rsidRPr="00234EB5">
        <w:rPr>
          <w:rtl/>
        </w:rPr>
        <w:t xml:space="preserve"> في عليّ</w:t>
      </w:r>
      <w:r>
        <w:rPr>
          <w:rtl/>
        </w:rPr>
        <w:t xml:space="preserve"> ـ </w:t>
      </w:r>
      <w:r w:rsidRPr="00234EB5">
        <w:rPr>
          <w:rtl/>
        </w:rPr>
        <w:t>عليه السّلام</w:t>
      </w:r>
      <w:r>
        <w:rPr>
          <w:rtl/>
        </w:rPr>
        <w:t xml:space="preserve"> ـ </w:t>
      </w:r>
      <w:r w:rsidRPr="00234EB5">
        <w:rPr>
          <w:rtl/>
        </w:rPr>
        <w:t>ثمّ في النّسل منه</w:t>
      </w:r>
      <w:r w:rsidR="000D116E">
        <w:rPr>
          <w:rtl/>
        </w:rPr>
        <w:t xml:space="preserve"> إلى</w:t>
      </w:r>
      <w:r w:rsidR="00BD3F78">
        <w:rPr>
          <w:rtl/>
        </w:rPr>
        <w:t xml:space="preserve"> </w:t>
      </w:r>
      <w:r w:rsidRPr="00234EB5">
        <w:rPr>
          <w:rtl/>
        </w:rPr>
        <w:t>القائم المهديّ</w:t>
      </w:r>
      <w:r w:rsidR="00BF125B">
        <w:rPr>
          <w:rtl/>
        </w:rPr>
        <w:t xml:space="preserve">، </w:t>
      </w:r>
      <w:r w:rsidRPr="00234EB5">
        <w:rPr>
          <w:rtl/>
        </w:rPr>
        <w:t>الّذي يأخذ بحقّ الله وبكلّ حقّ هو لنا. لأنّ الله</w:t>
      </w:r>
      <w:r>
        <w:rPr>
          <w:rtl/>
        </w:rPr>
        <w:t xml:space="preserve"> ـ </w:t>
      </w:r>
      <w:r w:rsidRPr="00234EB5">
        <w:rPr>
          <w:rtl/>
        </w:rPr>
        <w:t>عزّ وجلّ</w:t>
      </w:r>
      <w:r>
        <w:rPr>
          <w:rtl/>
        </w:rPr>
        <w:t xml:space="preserve"> ـ </w:t>
      </w:r>
      <w:r w:rsidRPr="00234EB5">
        <w:rPr>
          <w:rtl/>
        </w:rPr>
        <w:t>قد جعلنا حجّة على المقصّرين والمعاندين والمخالفين والخائنين والآثمين والظّالمين من جميع العالمين.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إنّي أنذركم «أنّي رسول الله إليكم قد خلت من قبلي الرّسل </w:t>
      </w:r>
      <w:r>
        <w:rPr>
          <w:rtl/>
        </w:rPr>
        <w:t>أ</w:t>
      </w:r>
      <w:r w:rsidRPr="00234EB5">
        <w:rPr>
          <w:rtl/>
        </w:rPr>
        <w:t>فإن متّ أو قتلت انقلبتم على أعقابكم ومن ينقلب على عقبيه فلن يضرّ الله شيئا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وهي سورة الإنسان </w:t>
      </w:r>
      <w:r>
        <w:rPr>
          <w:rtl/>
        </w:rPr>
        <w:t>(</w:t>
      </w:r>
      <w:r w:rsidRPr="00234EB5">
        <w:rPr>
          <w:rtl/>
        </w:rPr>
        <w:t>76)</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المائدة / 99</w:t>
      </w:r>
      <w:r>
        <w:rPr>
          <w:rtl/>
        </w:rPr>
        <w:t>.</w:t>
      </w:r>
    </w:p>
    <w:p w:rsidR="00EB73B5" w:rsidRPr="00234EB5" w:rsidRDefault="00EB73B5" w:rsidP="00464ED5">
      <w:pPr>
        <w:pStyle w:val="libFootnote0"/>
        <w:rPr>
          <w:rtl/>
        </w:rPr>
      </w:pPr>
      <w:r>
        <w:rPr>
          <w:rtl/>
        </w:rPr>
        <w:t>(</w:t>
      </w:r>
      <w:r w:rsidRPr="00234EB5">
        <w:rPr>
          <w:rtl/>
        </w:rPr>
        <w:t>4) آل عمران / 102</w:t>
      </w:r>
      <w:r>
        <w:rPr>
          <w:rtl/>
        </w:rPr>
        <w:t>.</w:t>
      </w:r>
    </w:p>
    <w:p w:rsidR="00EB73B5" w:rsidRPr="00234EB5" w:rsidRDefault="00EB73B5" w:rsidP="00464ED5">
      <w:pPr>
        <w:pStyle w:val="libFootnote0"/>
        <w:rPr>
          <w:rtl/>
        </w:rPr>
      </w:pPr>
      <w:r>
        <w:rPr>
          <w:rtl/>
        </w:rPr>
        <w:t>(</w:t>
      </w:r>
      <w:r w:rsidRPr="00234EB5">
        <w:rPr>
          <w:rtl/>
        </w:rPr>
        <w:t>5) إشارة</w:t>
      </w:r>
      <w:r w:rsidR="000D116E">
        <w:rPr>
          <w:rtl/>
        </w:rPr>
        <w:t xml:space="preserve"> إلى</w:t>
      </w:r>
      <w:r w:rsidR="00BD3F78">
        <w:rPr>
          <w:rtl/>
        </w:rPr>
        <w:t xml:space="preserve"> </w:t>
      </w:r>
      <w:r w:rsidRPr="00234EB5">
        <w:rPr>
          <w:rtl/>
        </w:rPr>
        <w:t>آية 8</w:t>
      </w:r>
      <w:r w:rsidR="00BF125B">
        <w:rPr>
          <w:rtl/>
        </w:rPr>
        <w:t xml:space="preserve">، </w:t>
      </w:r>
      <w:r w:rsidRPr="00234EB5">
        <w:rPr>
          <w:rtl/>
        </w:rPr>
        <w:t>من سورة التغابن</w:t>
      </w:r>
      <w:r>
        <w:rPr>
          <w:rtl/>
        </w:rPr>
        <w:t>.</w:t>
      </w:r>
    </w:p>
    <w:p w:rsidR="00EB73B5" w:rsidRPr="00234EB5" w:rsidRDefault="00EB73B5" w:rsidP="00464ED5">
      <w:pPr>
        <w:pStyle w:val="libFootnote0"/>
        <w:rPr>
          <w:rtl/>
        </w:rPr>
      </w:pPr>
      <w:r>
        <w:rPr>
          <w:rtl/>
        </w:rPr>
        <w:t>(</w:t>
      </w:r>
      <w:r w:rsidRPr="00234EB5">
        <w:rPr>
          <w:rtl/>
        </w:rPr>
        <w:t>6) إشارة</w:t>
      </w:r>
      <w:r w:rsidR="000D116E">
        <w:rPr>
          <w:rtl/>
        </w:rPr>
        <w:t xml:space="preserve"> إلى</w:t>
      </w:r>
      <w:r w:rsidR="00BD3F78">
        <w:rPr>
          <w:rtl/>
        </w:rPr>
        <w:t xml:space="preserve"> </w:t>
      </w:r>
      <w:r w:rsidRPr="00234EB5">
        <w:rPr>
          <w:rtl/>
        </w:rPr>
        <w:t>آية 47</w:t>
      </w:r>
      <w:r w:rsidR="00BF125B">
        <w:rPr>
          <w:rtl/>
        </w:rPr>
        <w:t xml:space="preserve">، </w:t>
      </w:r>
      <w:r w:rsidRPr="00234EB5">
        <w:rPr>
          <w:rtl/>
        </w:rPr>
        <w:t>من سورة النساء</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مسلوك ثم</w:t>
      </w:r>
      <w:r>
        <w:rPr>
          <w:rtl/>
        </w:rPr>
        <w:t>.</w:t>
      </w:r>
    </w:p>
    <w:p w:rsidR="00EB73B5" w:rsidRPr="00234EB5" w:rsidRDefault="00EB73B5" w:rsidP="00E94EBE">
      <w:pPr>
        <w:pStyle w:val="libNormal0"/>
        <w:rPr>
          <w:rtl/>
        </w:rPr>
      </w:pPr>
      <w:r>
        <w:rPr>
          <w:rtl/>
        </w:rPr>
        <w:br w:type="page"/>
      </w:r>
      <w:r>
        <w:rPr>
          <w:rtl/>
        </w:rPr>
        <w:lastRenderedPageBreak/>
        <w:t>و</w:t>
      </w:r>
      <w:r w:rsidRPr="00234EB5">
        <w:rPr>
          <w:rtl/>
        </w:rPr>
        <w:t xml:space="preserve">سيجزي الله الشّاكرين </w:t>
      </w:r>
      <w:r w:rsidRPr="00DD1030">
        <w:rPr>
          <w:rStyle w:val="libFootnotenumChar"/>
          <w:rtl/>
        </w:rPr>
        <w:t>(1)</w:t>
      </w:r>
      <w:r>
        <w:rPr>
          <w:rtl/>
        </w:rPr>
        <w:t>.</w:t>
      </w:r>
      <w:r w:rsidRPr="00234EB5">
        <w:rPr>
          <w:rtl/>
        </w:rPr>
        <w:t xml:space="preserve">» ألا وإنّ عليّا </w:t>
      </w:r>
      <w:r>
        <w:rPr>
          <w:rtl/>
        </w:rPr>
        <w:t>[</w:t>
      </w:r>
      <w:r w:rsidRPr="00234EB5">
        <w:rPr>
          <w:rtl/>
        </w:rPr>
        <w:t>هو</w:t>
      </w:r>
      <w:r>
        <w:rPr>
          <w:rtl/>
        </w:rPr>
        <w:t>]</w:t>
      </w:r>
      <w:r w:rsidRPr="00234EB5">
        <w:rPr>
          <w:rtl/>
        </w:rPr>
        <w:t xml:space="preserve"> </w:t>
      </w:r>
      <w:r w:rsidRPr="00DD1030">
        <w:rPr>
          <w:rStyle w:val="libFootnotenumChar"/>
          <w:rtl/>
        </w:rPr>
        <w:t>(2)</w:t>
      </w:r>
      <w:r w:rsidRPr="00234EB5">
        <w:rPr>
          <w:rtl/>
        </w:rPr>
        <w:t xml:space="preserve"> الموصوف بالصّبر والشّكر</w:t>
      </w:r>
      <w:r w:rsidR="00BF125B">
        <w:rPr>
          <w:rtl/>
        </w:rPr>
        <w:t xml:space="preserve">، </w:t>
      </w:r>
      <w:r w:rsidRPr="00234EB5">
        <w:rPr>
          <w:rtl/>
        </w:rPr>
        <w:t>ثمّ من بعده ولدي من صلبه.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«لا تمنّوا على الله تعالى إسلامكم </w:t>
      </w:r>
      <w:r w:rsidRPr="00DD1030">
        <w:rPr>
          <w:rStyle w:val="libFootnotenumChar"/>
          <w:rtl/>
        </w:rPr>
        <w:t>(3)</w:t>
      </w:r>
      <w:r w:rsidRPr="00234EB5">
        <w:rPr>
          <w:rtl/>
        </w:rPr>
        <w:t xml:space="preserve">» فيسخط عليكم ويصيبكم بعذاب من عنده «إنّه لبالمرصاد </w:t>
      </w:r>
      <w:r w:rsidRPr="00DD1030">
        <w:rPr>
          <w:rStyle w:val="libFootnotenumChar"/>
          <w:rtl/>
        </w:rPr>
        <w:t>(4)</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Pr>
          <w:rtl/>
        </w:rPr>
        <w:t>[</w:t>
      </w:r>
      <w:r w:rsidRPr="00234EB5">
        <w:rPr>
          <w:rtl/>
        </w:rPr>
        <w:t>، إنّه</w:t>
      </w:r>
      <w:r>
        <w:rPr>
          <w:rtl/>
        </w:rPr>
        <w:t>]</w:t>
      </w:r>
      <w:r w:rsidRPr="00234EB5">
        <w:rPr>
          <w:rtl/>
        </w:rPr>
        <w:t xml:space="preserve"> سيكون من بعدي أئمّة يدعون</w:t>
      </w:r>
      <w:r w:rsidR="000D116E">
        <w:rPr>
          <w:rtl/>
        </w:rPr>
        <w:t xml:space="preserve"> إلى</w:t>
      </w:r>
      <w:r w:rsidR="00BD3F78">
        <w:rPr>
          <w:rtl/>
        </w:rPr>
        <w:t xml:space="preserve"> </w:t>
      </w:r>
      <w:r w:rsidRPr="00234EB5">
        <w:rPr>
          <w:rtl/>
        </w:rPr>
        <w:t>النّار</w:t>
      </w:r>
      <w:r w:rsidR="00BF125B">
        <w:rPr>
          <w:rtl/>
        </w:rPr>
        <w:t xml:space="preserve">، </w:t>
      </w:r>
      <w:r w:rsidRPr="00234EB5">
        <w:rPr>
          <w:rtl/>
        </w:rPr>
        <w:t>ويوم القيامة لا ينصرون.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 الله وأنا بريئان منهم.</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إنّهم وأشياعهم وأتباعهم وأنصارهم في الدّرك الأسفل من النّار</w:t>
      </w:r>
      <w:r w:rsidR="00BF125B">
        <w:rPr>
          <w:rtl/>
        </w:rPr>
        <w:t xml:space="preserve">، </w:t>
      </w:r>
      <w:r w:rsidRPr="00234EB5">
        <w:rPr>
          <w:rtl/>
        </w:rPr>
        <w:t>ولبئس مثوى المتكبّرين. ألا إنّهم أصحاب الصّحيفة</w:t>
      </w:r>
      <w:r w:rsidR="00BF125B">
        <w:rPr>
          <w:rtl/>
        </w:rPr>
        <w:t xml:space="preserve">، </w:t>
      </w:r>
      <w:r w:rsidRPr="00234EB5">
        <w:rPr>
          <w:rtl/>
        </w:rPr>
        <w:t>فلينظر أحدكم في صحيفته.</w:t>
      </w:r>
    </w:p>
    <w:p w:rsidR="00EB73B5" w:rsidRPr="00234EB5" w:rsidRDefault="00EB73B5" w:rsidP="00B960EB">
      <w:pPr>
        <w:pStyle w:val="libNormal"/>
        <w:rPr>
          <w:rtl/>
        </w:rPr>
      </w:pPr>
      <w:r w:rsidRPr="00234EB5">
        <w:rPr>
          <w:rtl/>
        </w:rPr>
        <w:t>قال</w:t>
      </w:r>
      <w:r w:rsidR="00BF125B">
        <w:rPr>
          <w:rtl/>
        </w:rPr>
        <w:t xml:space="preserve">: </w:t>
      </w:r>
      <w:r w:rsidRPr="00234EB5">
        <w:rPr>
          <w:rtl/>
        </w:rPr>
        <w:t>فذهب على النّاس</w:t>
      </w:r>
      <w:r>
        <w:rPr>
          <w:rtl/>
        </w:rPr>
        <w:t xml:space="preserve"> ـ </w:t>
      </w:r>
      <w:r w:rsidRPr="00234EB5">
        <w:rPr>
          <w:rtl/>
        </w:rPr>
        <w:t>إلّا شر ذمة منهم</w:t>
      </w:r>
      <w:r>
        <w:rPr>
          <w:rtl/>
        </w:rPr>
        <w:t xml:space="preserve"> ـ </w:t>
      </w:r>
      <w:r w:rsidRPr="00234EB5">
        <w:rPr>
          <w:rtl/>
        </w:rPr>
        <w:t>أمر الصّحيفة.</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إنّي أدعها إمامة ووراثة في عقبي</w:t>
      </w:r>
      <w:r w:rsidR="000D116E">
        <w:rPr>
          <w:rtl/>
        </w:rPr>
        <w:t xml:space="preserve"> إلى</w:t>
      </w:r>
      <w:r w:rsidR="00BD3F78">
        <w:rPr>
          <w:rtl/>
        </w:rPr>
        <w:t xml:space="preserve"> </w:t>
      </w:r>
      <w:r w:rsidRPr="00234EB5">
        <w:rPr>
          <w:rtl/>
        </w:rPr>
        <w:t>يوم القيامة. وقد بلّغت ما أمرت بتبليغه حجّة على كلّ حاضر وغائب</w:t>
      </w:r>
      <w:r w:rsidR="00BF125B">
        <w:rPr>
          <w:rtl/>
        </w:rPr>
        <w:t xml:space="preserve">، </w:t>
      </w:r>
      <w:r w:rsidRPr="00234EB5">
        <w:rPr>
          <w:rtl/>
        </w:rPr>
        <w:t>وعلى كلّ أحد</w:t>
      </w:r>
      <w:r w:rsidR="00BF125B">
        <w:rPr>
          <w:rtl/>
        </w:rPr>
        <w:t xml:space="preserve">، </w:t>
      </w:r>
      <w:r w:rsidRPr="00234EB5">
        <w:rPr>
          <w:rtl/>
        </w:rPr>
        <w:t>وممّن شهد أو لم يشهد</w:t>
      </w:r>
      <w:r w:rsidR="00BF125B">
        <w:rPr>
          <w:rtl/>
        </w:rPr>
        <w:t xml:space="preserve">، </w:t>
      </w:r>
      <w:r w:rsidRPr="00234EB5">
        <w:rPr>
          <w:rtl/>
        </w:rPr>
        <w:t>ولد أو لم يولد. فليبلّغ الحاضر الغائب</w:t>
      </w:r>
      <w:r w:rsidR="00BF125B">
        <w:rPr>
          <w:rtl/>
        </w:rPr>
        <w:t xml:space="preserve">، </w:t>
      </w:r>
      <w:r w:rsidRPr="00234EB5">
        <w:rPr>
          <w:rtl/>
        </w:rPr>
        <w:t>والوالد الولد</w:t>
      </w:r>
      <w:r w:rsidR="000D116E">
        <w:rPr>
          <w:rtl/>
        </w:rPr>
        <w:t xml:space="preserve"> إلى</w:t>
      </w:r>
      <w:r w:rsidR="00BD3F78">
        <w:rPr>
          <w:rtl/>
        </w:rPr>
        <w:t xml:space="preserve"> </w:t>
      </w:r>
      <w:r w:rsidRPr="00234EB5">
        <w:rPr>
          <w:rtl/>
        </w:rPr>
        <w:t>يوم القيامة. وسيجعلونها ملكا واغتصابا. ألا لعن الله الغاصبين والمغتصبين. وعندها سنفرغ لكم أيّها الثّقلان فيرسل عليكما شواظ من نار ونحاس فلا تنتصران.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 xml:space="preserve">لم يكن يذركم على ما أنتم عليه حتّى يميز الخبيث من الطّيّب وما كان الله ليطلعكم على الغيب </w:t>
      </w:r>
      <w:r w:rsidRPr="00DD1030">
        <w:rPr>
          <w:rStyle w:val="libFootnotenumChar"/>
          <w:rtl/>
        </w:rPr>
        <w:t>(5)</w:t>
      </w:r>
      <w:r>
        <w:rPr>
          <w:rtl/>
        </w:rPr>
        <w:t>.</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«إنّه ما من قرية إلّا والله مهلكها بتكذيبها </w:t>
      </w:r>
      <w:r w:rsidRPr="00DD1030">
        <w:rPr>
          <w:rStyle w:val="libFootnotenumChar"/>
          <w:rtl/>
        </w:rPr>
        <w:t>(6)</w:t>
      </w:r>
      <w:r w:rsidRPr="00234EB5">
        <w:rPr>
          <w:rtl/>
        </w:rPr>
        <w:t xml:space="preserve">» «وكذلك يهلك القرى وهي ظالمة» </w:t>
      </w:r>
      <w:r w:rsidRPr="00DD1030">
        <w:rPr>
          <w:rStyle w:val="libFootnotenumChar"/>
          <w:rtl/>
        </w:rPr>
        <w:t>(7)</w:t>
      </w:r>
      <w:r w:rsidRPr="00234EB5">
        <w:rPr>
          <w:rtl/>
        </w:rPr>
        <w:t xml:space="preserve"> كما ذكر الله</w:t>
      </w:r>
      <w:r>
        <w:rPr>
          <w:rtl/>
        </w:rPr>
        <w:t xml:space="preserve"> ـ </w:t>
      </w:r>
      <w:r w:rsidRPr="00234EB5">
        <w:rPr>
          <w:rtl/>
        </w:rPr>
        <w:t>تعالى</w:t>
      </w:r>
      <w:r>
        <w:rPr>
          <w:rtl/>
        </w:rPr>
        <w:t xml:space="preserve"> ـ </w:t>
      </w:r>
      <w:r w:rsidRPr="00234EB5">
        <w:rPr>
          <w:rtl/>
        </w:rPr>
        <w:t>وهذا إمامكم ووليّكم. وهو مواعيد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إشارة</w:t>
      </w:r>
      <w:r w:rsidR="000D116E">
        <w:rPr>
          <w:rtl/>
        </w:rPr>
        <w:t xml:space="preserve"> إلى</w:t>
      </w:r>
      <w:r w:rsidR="00BD3F78">
        <w:rPr>
          <w:rtl/>
        </w:rPr>
        <w:t xml:space="preserve"> </w:t>
      </w:r>
      <w:r w:rsidRPr="00234EB5">
        <w:rPr>
          <w:rtl/>
        </w:rPr>
        <w:t>آية 144</w:t>
      </w:r>
      <w:r w:rsidR="00BF125B">
        <w:rPr>
          <w:rtl/>
        </w:rPr>
        <w:t xml:space="preserve">، </w:t>
      </w:r>
      <w:r w:rsidRPr="00234EB5">
        <w:rPr>
          <w:rtl/>
        </w:rPr>
        <w:t>من سورة آل عمران</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إشارة</w:t>
      </w:r>
      <w:r w:rsidR="000D116E">
        <w:rPr>
          <w:rtl/>
        </w:rPr>
        <w:t xml:space="preserve"> إلى</w:t>
      </w:r>
      <w:r w:rsidR="00BD3F78">
        <w:rPr>
          <w:rtl/>
        </w:rPr>
        <w:t xml:space="preserve"> </w:t>
      </w:r>
      <w:r w:rsidRPr="00234EB5">
        <w:rPr>
          <w:rtl/>
        </w:rPr>
        <w:t>آية 17</w:t>
      </w:r>
      <w:r w:rsidR="00BF125B">
        <w:rPr>
          <w:rtl/>
        </w:rPr>
        <w:t xml:space="preserve">، </w:t>
      </w:r>
      <w:r w:rsidRPr="00234EB5">
        <w:rPr>
          <w:rtl/>
        </w:rPr>
        <w:t>من سورة الحجرات</w:t>
      </w:r>
      <w:r>
        <w:rPr>
          <w:rtl/>
        </w:rPr>
        <w:t>.</w:t>
      </w:r>
    </w:p>
    <w:p w:rsidR="00EB73B5" w:rsidRPr="00234EB5" w:rsidRDefault="00EB73B5" w:rsidP="00464ED5">
      <w:pPr>
        <w:pStyle w:val="libFootnote0"/>
        <w:rPr>
          <w:rtl/>
        </w:rPr>
      </w:pPr>
      <w:r>
        <w:rPr>
          <w:rtl/>
        </w:rPr>
        <w:t>(</w:t>
      </w:r>
      <w:r w:rsidRPr="00234EB5">
        <w:rPr>
          <w:rtl/>
        </w:rPr>
        <w:t>4) إشاره</w:t>
      </w:r>
      <w:r w:rsidR="000D116E">
        <w:rPr>
          <w:rtl/>
        </w:rPr>
        <w:t xml:space="preserve"> إلى</w:t>
      </w:r>
      <w:r w:rsidR="00BD3F78">
        <w:rPr>
          <w:rtl/>
        </w:rPr>
        <w:t xml:space="preserve"> </w:t>
      </w:r>
      <w:r w:rsidRPr="00234EB5">
        <w:rPr>
          <w:rtl/>
        </w:rPr>
        <w:t>آية 14</w:t>
      </w:r>
      <w:r w:rsidR="00BF125B">
        <w:rPr>
          <w:rtl/>
        </w:rPr>
        <w:t xml:space="preserve">، </w:t>
      </w:r>
      <w:r w:rsidRPr="00234EB5">
        <w:rPr>
          <w:rtl/>
        </w:rPr>
        <w:t>من سورة الفجر</w:t>
      </w:r>
      <w:r>
        <w:rPr>
          <w:rtl/>
        </w:rPr>
        <w:t>.</w:t>
      </w:r>
    </w:p>
    <w:p w:rsidR="00EB73B5" w:rsidRPr="00234EB5" w:rsidRDefault="00EB73B5" w:rsidP="00464ED5">
      <w:pPr>
        <w:pStyle w:val="libFootnote0"/>
        <w:rPr>
          <w:rtl/>
        </w:rPr>
      </w:pPr>
      <w:r>
        <w:rPr>
          <w:rtl/>
        </w:rPr>
        <w:t>(</w:t>
      </w:r>
      <w:r w:rsidRPr="00234EB5">
        <w:rPr>
          <w:rtl/>
        </w:rPr>
        <w:t>5) إشارة</w:t>
      </w:r>
      <w:r w:rsidR="000D116E">
        <w:rPr>
          <w:rtl/>
        </w:rPr>
        <w:t xml:space="preserve"> إلى</w:t>
      </w:r>
      <w:r w:rsidR="00BD3F78">
        <w:rPr>
          <w:rtl/>
        </w:rPr>
        <w:t xml:space="preserve"> </w:t>
      </w:r>
      <w:r w:rsidRPr="00234EB5">
        <w:rPr>
          <w:rtl/>
        </w:rPr>
        <w:t>آية 179</w:t>
      </w:r>
      <w:r w:rsidR="00BF125B">
        <w:rPr>
          <w:rtl/>
        </w:rPr>
        <w:t xml:space="preserve">، </w:t>
      </w:r>
      <w:r w:rsidRPr="00234EB5">
        <w:rPr>
          <w:rtl/>
        </w:rPr>
        <w:t>من سورة آل عمران</w:t>
      </w:r>
      <w:r>
        <w:rPr>
          <w:rtl/>
        </w:rPr>
        <w:t>.</w:t>
      </w:r>
    </w:p>
    <w:p w:rsidR="00EB73B5" w:rsidRPr="00234EB5" w:rsidRDefault="00EB73B5" w:rsidP="00464ED5">
      <w:pPr>
        <w:pStyle w:val="libFootnote0"/>
        <w:rPr>
          <w:rtl/>
        </w:rPr>
      </w:pPr>
      <w:r>
        <w:rPr>
          <w:rtl/>
        </w:rPr>
        <w:t>(</w:t>
      </w:r>
      <w:r w:rsidRPr="00234EB5">
        <w:rPr>
          <w:rtl/>
        </w:rPr>
        <w:t>6) إشارة</w:t>
      </w:r>
      <w:r w:rsidR="000D116E">
        <w:rPr>
          <w:rtl/>
        </w:rPr>
        <w:t xml:space="preserve"> إلى</w:t>
      </w:r>
      <w:r w:rsidR="00BD3F78">
        <w:rPr>
          <w:rtl/>
        </w:rPr>
        <w:t xml:space="preserve"> </w:t>
      </w:r>
      <w:r w:rsidRPr="00234EB5">
        <w:rPr>
          <w:rtl/>
        </w:rPr>
        <w:t>آية 208</w:t>
      </w:r>
      <w:r w:rsidR="00BF125B">
        <w:rPr>
          <w:rtl/>
        </w:rPr>
        <w:t xml:space="preserve">، </w:t>
      </w:r>
      <w:r w:rsidRPr="00234EB5">
        <w:rPr>
          <w:rtl/>
        </w:rPr>
        <w:t>من سورة الشعراء</w:t>
      </w:r>
      <w:r>
        <w:rPr>
          <w:rtl/>
        </w:rPr>
        <w:t>.</w:t>
      </w:r>
    </w:p>
    <w:p w:rsidR="00EB73B5" w:rsidRPr="00234EB5" w:rsidRDefault="00EB73B5" w:rsidP="00464ED5">
      <w:pPr>
        <w:pStyle w:val="libFootnote0"/>
        <w:rPr>
          <w:rtl/>
        </w:rPr>
      </w:pPr>
      <w:r>
        <w:rPr>
          <w:rtl/>
        </w:rPr>
        <w:t>(</w:t>
      </w:r>
      <w:r w:rsidRPr="00234EB5">
        <w:rPr>
          <w:rtl/>
        </w:rPr>
        <w:t>7) إشارة</w:t>
      </w:r>
      <w:r w:rsidR="000D116E">
        <w:rPr>
          <w:rtl/>
        </w:rPr>
        <w:t xml:space="preserve"> إلى</w:t>
      </w:r>
      <w:r w:rsidR="00BD3F78">
        <w:rPr>
          <w:rtl/>
        </w:rPr>
        <w:t xml:space="preserve"> </w:t>
      </w:r>
      <w:r w:rsidRPr="00234EB5">
        <w:rPr>
          <w:rtl/>
        </w:rPr>
        <w:t>آية 11</w:t>
      </w:r>
      <w:r w:rsidR="00BF125B">
        <w:rPr>
          <w:rtl/>
        </w:rPr>
        <w:t xml:space="preserve">، </w:t>
      </w:r>
      <w:r w:rsidRPr="00234EB5">
        <w:rPr>
          <w:rtl/>
        </w:rPr>
        <w:t>من سورة الأنبياء وآية 45</w:t>
      </w:r>
      <w:r w:rsidR="00BF125B">
        <w:rPr>
          <w:rtl/>
        </w:rPr>
        <w:t xml:space="preserve">، </w:t>
      </w:r>
      <w:r w:rsidRPr="00234EB5">
        <w:rPr>
          <w:rtl/>
        </w:rPr>
        <w:t>من سورة الحج</w:t>
      </w:r>
      <w:r>
        <w:rPr>
          <w:rtl/>
        </w:rPr>
        <w:t>.</w:t>
      </w:r>
    </w:p>
    <w:p w:rsidR="00EB73B5" w:rsidRPr="00234EB5" w:rsidRDefault="00EB73B5" w:rsidP="00B960EB">
      <w:pPr>
        <w:pStyle w:val="libNormal"/>
        <w:rPr>
          <w:rtl/>
        </w:rPr>
      </w:pPr>
      <w:r>
        <w:rPr>
          <w:rtl/>
        </w:rPr>
        <w:br w:type="page"/>
      </w:r>
      <w:r>
        <w:rPr>
          <w:rtl/>
        </w:rPr>
        <w:lastRenderedPageBreak/>
        <w:t>و</w:t>
      </w:r>
      <w:r w:rsidRPr="00234EB5">
        <w:rPr>
          <w:rtl/>
        </w:rPr>
        <w:t>الله يصدق ما وعده.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قد ضلّ قبلكم أكثر الأوّلين. والله لقد أهلك الأوّلين</w:t>
      </w:r>
      <w:r w:rsidR="00BF125B">
        <w:rPr>
          <w:rtl/>
        </w:rPr>
        <w:t xml:space="preserve">، </w:t>
      </w:r>
      <w:r w:rsidRPr="00234EB5">
        <w:rPr>
          <w:rtl/>
        </w:rPr>
        <w:t>وهو مهلك الآخرين [</w:t>
      </w:r>
      <w:r>
        <w:rPr>
          <w:rtl/>
        </w:rPr>
        <w:t>.</w:t>
      </w:r>
      <w:r w:rsidRPr="00234EB5">
        <w:rPr>
          <w:rtl/>
        </w:rPr>
        <w:t xml:space="preserve"> قال الله تعالى </w:t>
      </w:r>
      <w:r w:rsidRPr="00DD1030">
        <w:rPr>
          <w:rStyle w:val="libFootnotenumChar"/>
          <w:rtl/>
        </w:rPr>
        <w:t>(1)</w:t>
      </w:r>
      <w:r w:rsidR="00BF125B">
        <w:rPr>
          <w:rtl/>
        </w:rPr>
        <w:t xml:space="preserve">: </w:t>
      </w:r>
      <w:r w:rsidRPr="004B022A">
        <w:rPr>
          <w:rStyle w:val="libAlaemChar"/>
          <w:rtl/>
        </w:rPr>
        <w:t>(</w:t>
      </w:r>
      <w:r w:rsidRPr="004B022A">
        <w:rPr>
          <w:rStyle w:val="libAieChar"/>
          <w:rtl/>
        </w:rPr>
        <w:t>أَلَمْ نُهْلِكِ الْأَوَّلِينَ ثُمَّ نُتْبِعُهُمُ الْآخِرِينَ كَذلِكَ نَفْعَلُ بِالْمُجْرِمِينَ وَيْلٌ يَوْمَئِذٍ لِلْمُكَذِّبِينَ</w:t>
      </w:r>
      <w:r w:rsidRPr="004B022A">
        <w:rPr>
          <w:rStyle w:val="libAlaemChar"/>
          <w:rtl/>
        </w:rPr>
        <w:t>)</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إنّ الله قد أمرني ونهاني</w:t>
      </w:r>
      <w:r w:rsidR="00BF125B">
        <w:rPr>
          <w:rtl/>
        </w:rPr>
        <w:t xml:space="preserve">، </w:t>
      </w:r>
      <w:r w:rsidRPr="00234EB5">
        <w:rPr>
          <w:rtl/>
        </w:rPr>
        <w:t>وقد أمرت عليّا ونهيته فعلم الأمر والنّهي من ربّه</w:t>
      </w:r>
      <w:r>
        <w:rPr>
          <w:rtl/>
        </w:rPr>
        <w:t xml:space="preserve"> ـ </w:t>
      </w:r>
      <w:r w:rsidRPr="00234EB5">
        <w:rPr>
          <w:rtl/>
        </w:rPr>
        <w:t>عزّ وجلّ</w:t>
      </w:r>
      <w:r>
        <w:rPr>
          <w:rtl/>
        </w:rPr>
        <w:t xml:space="preserve"> ـ </w:t>
      </w:r>
      <w:r w:rsidRPr="00234EB5">
        <w:rPr>
          <w:rtl/>
        </w:rPr>
        <w:t>فاسمعوا لأمره تسلموا</w:t>
      </w:r>
      <w:r w:rsidR="00BF125B">
        <w:rPr>
          <w:rtl/>
        </w:rPr>
        <w:t xml:space="preserve">، </w:t>
      </w:r>
      <w:r w:rsidRPr="00234EB5">
        <w:rPr>
          <w:rtl/>
        </w:rPr>
        <w:t>وأطيعوه تهتدوا</w:t>
      </w:r>
      <w:r w:rsidR="00BF125B">
        <w:rPr>
          <w:rtl/>
        </w:rPr>
        <w:t xml:space="preserve">، </w:t>
      </w:r>
      <w:r w:rsidRPr="00234EB5">
        <w:rPr>
          <w:rtl/>
        </w:rPr>
        <w:t>وانتهوا لنهيه ترشدوا</w:t>
      </w:r>
      <w:r w:rsidR="00BF125B">
        <w:rPr>
          <w:rtl/>
        </w:rPr>
        <w:t xml:space="preserve">، </w:t>
      </w:r>
      <w:r w:rsidRPr="00234EB5">
        <w:rPr>
          <w:rtl/>
        </w:rPr>
        <w:t>وصيروا</w:t>
      </w:r>
      <w:r w:rsidR="000D116E">
        <w:rPr>
          <w:rtl/>
        </w:rPr>
        <w:t xml:space="preserve"> إلى</w:t>
      </w:r>
      <w:r w:rsidR="00BD3F78">
        <w:rPr>
          <w:rtl/>
        </w:rPr>
        <w:t xml:space="preserve"> </w:t>
      </w:r>
      <w:r w:rsidRPr="00234EB5">
        <w:rPr>
          <w:rtl/>
        </w:rPr>
        <w:t>مراده ولا تتفرّق بكم السّبل عن سبيله.</w:t>
      </w:r>
    </w:p>
    <w:p w:rsidR="00EB73B5" w:rsidRPr="00234EB5" w:rsidRDefault="00EB73B5" w:rsidP="00B960EB">
      <w:pPr>
        <w:pStyle w:val="libNormal"/>
        <w:rPr>
          <w:rtl/>
        </w:rPr>
      </w:pPr>
      <w:r>
        <w:rPr>
          <w:rtl/>
        </w:rPr>
        <w:t>[</w:t>
      </w:r>
      <w:r w:rsidRPr="00234EB5">
        <w:rPr>
          <w:rtl/>
        </w:rPr>
        <w:t>معاشر النّاس ،</w:t>
      </w:r>
      <w:r>
        <w:rPr>
          <w:rtl/>
        </w:rPr>
        <w:t>]</w:t>
      </w:r>
      <w:r w:rsidRPr="00234EB5">
        <w:rPr>
          <w:rtl/>
        </w:rPr>
        <w:t xml:space="preserve"> </w:t>
      </w:r>
      <w:r w:rsidRPr="00DD1030">
        <w:rPr>
          <w:rStyle w:val="libFootnotenumChar"/>
          <w:rtl/>
        </w:rPr>
        <w:t>(3)</w:t>
      </w:r>
      <w:r w:rsidRPr="00234EB5">
        <w:rPr>
          <w:rtl/>
        </w:rPr>
        <w:t xml:space="preserve"> أنا صراط الله المستقيم الّذي أمركم باتّباعه</w:t>
      </w:r>
      <w:r w:rsidR="00BF125B">
        <w:rPr>
          <w:rtl/>
        </w:rPr>
        <w:t xml:space="preserve">، </w:t>
      </w:r>
      <w:r w:rsidRPr="00234EB5">
        <w:rPr>
          <w:rtl/>
        </w:rPr>
        <w:t>ثمّ عليّ من بعدي</w:t>
      </w:r>
      <w:r w:rsidR="00BF125B">
        <w:rPr>
          <w:rtl/>
        </w:rPr>
        <w:t xml:space="preserve">، </w:t>
      </w:r>
      <w:r w:rsidRPr="00234EB5">
        <w:rPr>
          <w:rtl/>
        </w:rPr>
        <w:t xml:space="preserve">ثمّ ولدي من صلبه. أئمّة يهدون بالحقّ </w:t>
      </w:r>
      <w:r w:rsidRPr="00DD1030">
        <w:rPr>
          <w:rStyle w:val="libFootnotenumChar"/>
          <w:rtl/>
        </w:rPr>
        <w:t>(4)</w:t>
      </w:r>
      <w:r w:rsidRPr="00234EB5">
        <w:rPr>
          <w:rtl/>
        </w:rPr>
        <w:t xml:space="preserve"> وبه يعدلون. ثمّ قرأ</w:t>
      </w:r>
      <w:r>
        <w:rPr>
          <w:rtl/>
        </w:rPr>
        <w:t xml:space="preserve"> ـ </w:t>
      </w:r>
      <w:r w:rsidRPr="00234EB5">
        <w:rPr>
          <w:rtl/>
        </w:rPr>
        <w:t>صلّى الله عليه وآله وسلم</w:t>
      </w:r>
      <w:r>
        <w:rPr>
          <w:rtl/>
        </w:rPr>
        <w:t xml:space="preserve"> ـ </w:t>
      </w:r>
      <w:r w:rsidRPr="004B022A">
        <w:rPr>
          <w:rStyle w:val="libAlaemChar"/>
          <w:rtl/>
        </w:rPr>
        <w:t>(</w:t>
      </w:r>
      <w:r w:rsidRPr="004B022A">
        <w:rPr>
          <w:rStyle w:val="libAieChar"/>
          <w:rtl/>
        </w:rPr>
        <w:t>الْحَمْدُ لِلَّهِ رَبِّ الْعالَمِينَ</w:t>
      </w:r>
      <w:r w:rsidRPr="004B022A">
        <w:rPr>
          <w:rStyle w:val="libAlaemChar"/>
          <w:rtl/>
        </w:rPr>
        <w:t>)</w:t>
      </w:r>
      <w:r w:rsidR="000D116E">
        <w:rPr>
          <w:rtl/>
        </w:rPr>
        <w:t xml:space="preserve"> إلى</w:t>
      </w:r>
      <w:r w:rsidR="00BD3F78">
        <w:rPr>
          <w:rtl/>
        </w:rPr>
        <w:t xml:space="preserve"> </w:t>
      </w:r>
      <w:r w:rsidRPr="00234EB5">
        <w:rPr>
          <w:rtl/>
        </w:rPr>
        <w:t>آخرها. وقال</w:t>
      </w:r>
      <w:r w:rsidR="00BF125B">
        <w:rPr>
          <w:rtl/>
        </w:rPr>
        <w:t xml:space="preserve">: </w:t>
      </w:r>
      <w:r w:rsidRPr="00234EB5">
        <w:rPr>
          <w:rtl/>
        </w:rPr>
        <w:t>فيّ نزلت</w:t>
      </w:r>
      <w:r w:rsidR="00BF125B">
        <w:rPr>
          <w:rtl/>
        </w:rPr>
        <w:t xml:space="preserve">، </w:t>
      </w:r>
      <w:r w:rsidRPr="00234EB5">
        <w:rPr>
          <w:rtl/>
        </w:rPr>
        <w:t>وفيهم نزلت</w:t>
      </w:r>
      <w:r w:rsidR="00BF125B">
        <w:rPr>
          <w:rtl/>
        </w:rPr>
        <w:t xml:space="preserve">، </w:t>
      </w:r>
      <w:r w:rsidRPr="00234EB5">
        <w:rPr>
          <w:rtl/>
        </w:rPr>
        <w:t>ولهم عمّت</w:t>
      </w:r>
      <w:r w:rsidR="00BF125B">
        <w:rPr>
          <w:rtl/>
        </w:rPr>
        <w:t xml:space="preserve">، </w:t>
      </w:r>
      <w:r w:rsidRPr="00234EB5">
        <w:rPr>
          <w:rtl/>
        </w:rPr>
        <w:t>وإيّاهم خصّت</w:t>
      </w:r>
      <w:r w:rsidR="00BF125B">
        <w:rPr>
          <w:rtl/>
        </w:rPr>
        <w:t xml:space="preserve">، </w:t>
      </w:r>
      <w:r w:rsidRPr="00234EB5">
        <w:rPr>
          <w:rtl/>
        </w:rPr>
        <w:t xml:space="preserve">أولئك «أولياء الله لا خوف عليهم ولا هم يحزنون </w:t>
      </w:r>
      <w:r w:rsidRPr="00DD1030">
        <w:rPr>
          <w:rStyle w:val="libFootnotenumChar"/>
          <w:rtl/>
        </w:rPr>
        <w:t>(5)</w:t>
      </w:r>
      <w:r>
        <w:rPr>
          <w:rtl/>
        </w:rPr>
        <w:t>.</w:t>
      </w:r>
      <w:r w:rsidRPr="00234EB5">
        <w:rPr>
          <w:rtl/>
        </w:rPr>
        <w:t xml:space="preserve">» ألا إن </w:t>
      </w:r>
      <w:r w:rsidRPr="004B022A">
        <w:rPr>
          <w:rStyle w:val="libAlaemChar"/>
          <w:rtl/>
        </w:rPr>
        <w:t>(</w:t>
      </w:r>
      <w:r w:rsidRPr="004B022A">
        <w:rPr>
          <w:rStyle w:val="libAieChar"/>
          <w:rtl/>
        </w:rPr>
        <w:t>حِزْبَ اللهِ هُمُ الْغالِبُونَ</w:t>
      </w:r>
      <w:r w:rsidRPr="004B022A">
        <w:rPr>
          <w:rStyle w:val="libAlaemChar"/>
          <w:rtl/>
        </w:rPr>
        <w:t>)</w:t>
      </w:r>
      <w:r w:rsidRPr="00234EB5">
        <w:rPr>
          <w:rtl/>
        </w:rPr>
        <w:t xml:space="preserve"> </w:t>
      </w:r>
      <w:r w:rsidRPr="00DD1030">
        <w:rPr>
          <w:rStyle w:val="libFootnotenumChar"/>
          <w:rtl/>
        </w:rPr>
        <w:t>(6)</w:t>
      </w:r>
      <w:r>
        <w:rPr>
          <w:rtl/>
        </w:rPr>
        <w:t>.</w:t>
      </w:r>
      <w:r w:rsidRPr="00234EB5">
        <w:rPr>
          <w:rtl/>
        </w:rPr>
        <w:t xml:space="preserve"> ألا إنّ أعداء عليّ هم أهل الشّقاق </w:t>
      </w:r>
      <w:r>
        <w:rPr>
          <w:rtl/>
        </w:rPr>
        <w:t>[</w:t>
      </w:r>
      <w:r w:rsidRPr="00234EB5">
        <w:rPr>
          <w:rtl/>
        </w:rPr>
        <w:t>والنّفاق والحادون</w:t>
      </w:r>
      <w:r w:rsidR="00BF125B">
        <w:rPr>
          <w:rtl/>
        </w:rPr>
        <w:t xml:space="preserve">، </w:t>
      </w:r>
      <w:r w:rsidRPr="00234EB5">
        <w:rPr>
          <w:rtl/>
        </w:rPr>
        <w:t>وهم</w:t>
      </w:r>
      <w:r>
        <w:rPr>
          <w:rtl/>
        </w:rPr>
        <w:t>]</w:t>
      </w:r>
      <w:r w:rsidRPr="00234EB5">
        <w:rPr>
          <w:rtl/>
        </w:rPr>
        <w:t xml:space="preserve"> </w:t>
      </w:r>
      <w:r w:rsidRPr="00DD1030">
        <w:rPr>
          <w:rStyle w:val="libFootnotenumChar"/>
          <w:rtl/>
        </w:rPr>
        <w:t>(7)</w:t>
      </w:r>
      <w:r w:rsidRPr="00234EB5">
        <w:rPr>
          <w:rtl/>
        </w:rPr>
        <w:t xml:space="preserve"> العادون وإخوان الشّياطين الّذين يوحي بعضهم</w:t>
      </w:r>
      <w:r w:rsidR="000D116E">
        <w:rPr>
          <w:rtl/>
        </w:rPr>
        <w:t xml:space="preserve"> إلى</w:t>
      </w:r>
      <w:r w:rsidR="00BD3F78">
        <w:rPr>
          <w:rtl/>
        </w:rPr>
        <w:t xml:space="preserve"> </w:t>
      </w:r>
      <w:r w:rsidRPr="00234EB5">
        <w:rPr>
          <w:rtl/>
        </w:rPr>
        <w:t xml:space="preserve">بعض زخرف القول غرورا </w:t>
      </w:r>
      <w:r w:rsidRPr="00DD1030">
        <w:rPr>
          <w:rStyle w:val="libFootnotenumChar"/>
          <w:rtl/>
        </w:rPr>
        <w:t>(8)</w:t>
      </w:r>
      <w:r>
        <w:rPr>
          <w:rtl/>
        </w:rPr>
        <w:t>.</w:t>
      </w:r>
    </w:p>
    <w:p w:rsidR="00EB73B5" w:rsidRPr="00234EB5" w:rsidRDefault="00EB73B5" w:rsidP="00B960EB">
      <w:pPr>
        <w:pStyle w:val="libNormal"/>
        <w:rPr>
          <w:rtl/>
        </w:rPr>
      </w:pPr>
      <w:r w:rsidRPr="00234EB5">
        <w:rPr>
          <w:rtl/>
        </w:rPr>
        <w:t>ألا إنّ أولياءهم المؤمنون</w:t>
      </w:r>
      <w:r w:rsidR="00BF125B">
        <w:rPr>
          <w:rtl/>
        </w:rPr>
        <w:t xml:space="preserve">، </w:t>
      </w:r>
      <w:r w:rsidRPr="00234EB5">
        <w:rPr>
          <w:rtl/>
        </w:rPr>
        <w:t>الّذين ذكرهم الله في كتابه فقال</w:t>
      </w:r>
      <w:r>
        <w:rPr>
          <w:rtl/>
        </w:rPr>
        <w:t xml:space="preserve"> ـ </w:t>
      </w:r>
      <w:r w:rsidRPr="00234EB5">
        <w:rPr>
          <w:rtl/>
        </w:rPr>
        <w:t>عزّ وجلّ</w:t>
      </w:r>
      <w:r>
        <w:rPr>
          <w:rtl/>
        </w:rPr>
        <w:t xml:space="preserve"> ـ </w:t>
      </w:r>
      <w:r w:rsidRPr="00DD1030">
        <w:rPr>
          <w:rStyle w:val="libFootnotenumChar"/>
          <w:rtl/>
        </w:rPr>
        <w:t>(9)</w:t>
      </w:r>
      <w:r w:rsidR="00BF125B">
        <w:rPr>
          <w:rtl/>
        </w:rPr>
        <w:t xml:space="preserve">: </w:t>
      </w:r>
      <w:r w:rsidRPr="004B022A">
        <w:rPr>
          <w:rStyle w:val="libAlaemChar"/>
          <w:rtl/>
        </w:rPr>
        <w:t>(</w:t>
      </w:r>
      <w:r w:rsidRPr="004B022A">
        <w:rPr>
          <w:rStyle w:val="libAieChar"/>
          <w:rtl/>
        </w:rPr>
        <w:t>لا تَجِدُ قَوْماً يُؤْمِنُونَ بِاللهِ وَالْيَوْمِ الْآخِرِ يُوادُّونَ مَنْ حَادَّ اللهَ وَرَسُولَهُ</w:t>
      </w:r>
      <w:r w:rsidRPr="004B022A">
        <w:rPr>
          <w:rStyle w:val="libAlaemChar"/>
          <w:rtl/>
        </w:rPr>
        <w:t>)</w:t>
      </w:r>
      <w:r w:rsidRPr="00234EB5">
        <w:rPr>
          <w:rtl/>
        </w:rPr>
        <w:t xml:space="preserve"> </w:t>
      </w:r>
      <w:r>
        <w:rPr>
          <w:rtl/>
        </w:rPr>
        <w:t>(</w:t>
      </w:r>
      <w:r w:rsidRPr="00234EB5">
        <w:rPr>
          <w:rtl/>
        </w:rPr>
        <w:t>إلى آخر الآية.</w:t>
      </w:r>
      <w:r>
        <w:rPr>
          <w:rtl/>
        </w:rPr>
        <w:t>)</w:t>
      </w:r>
      <w:r w:rsidRPr="00234EB5">
        <w:rPr>
          <w:rtl/>
        </w:rPr>
        <w:t xml:space="preserve"> ألا إنّ أولياءهم الّذين وصفهم الله</w:t>
      </w:r>
      <w:r>
        <w:rPr>
          <w:rtl/>
        </w:rPr>
        <w:t xml:space="preserve"> ـ </w:t>
      </w:r>
      <w:r w:rsidRPr="00234EB5">
        <w:rPr>
          <w:rtl/>
        </w:rPr>
        <w:t>عزّ وجلّ</w:t>
      </w:r>
      <w:r>
        <w:rPr>
          <w:rtl/>
        </w:rPr>
        <w:t xml:space="preserve"> ـ </w:t>
      </w:r>
      <w:r w:rsidRPr="00234EB5">
        <w:rPr>
          <w:rtl/>
        </w:rPr>
        <w:t xml:space="preserve">فقال </w:t>
      </w:r>
      <w:r w:rsidRPr="00DD1030">
        <w:rPr>
          <w:rStyle w:val="libFootnotenumChar"/>
          <w:rtl/>
        </w:rPr>
        <w:t>(10)</w:t>
      </w:r>
      <w:r w:rsidR="00BF125B">
        <w:rPr>
          <w:rtl/>
        </w:rPr>
        <w:t xml:space="preserve">: </w:t>
      </w: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Pr>
          <w:rtl/>
        </w:rPr>
        <w:t>.</w:t>
      </w:r>
      <w:r w:rsidRPr="00234EB5">
        <w:rPr>
          <w:rtl/>
        </w:rPr>
        <w:t xml:space="preserve"> ألا إنّ </w:t>
      </w:r>
      <w:r>
        <w:rPr>
          <w:rtl/>
        </w:rPr>
        <w:t>[</w:t>
      </w:r>
      <w:r w:rsidRPr="00234EB5">
        <w:rPr>
          <w:rtl/>
        </w:rPr>
        <w:t>الّذين وصفهم الله</w:t>
      </w:r>
      <w:r>
        <w:rPr>
          <w:rtl/>
        </w:rPr>
        <w:t xml:space="preserve"> ـ </w:t>
      </w:r>
      <w:r w:rsidRPr="00234EB5">
        <w:rPr>
          <w:rtl/>
        </w:rPr>
        <w:t>عزّ وجلّ</w:t>
      </w:r>
      <w:r>
        <w:rPr>
          <w:rtl/>
        </w:rPr>
        <w:t xml:space="preserve"> ـ </w:t>
      </w:r>
      <w:r w:rsidRPr="00234EB5">
        <w:rPr>
          <w:rtl/>
        </w:rPr>
        <w:t xml:space="preserve">فقال </w:t>
      </w:r>
      <w:r w:rsidRPr="00DD1030">
        <w:rPr>
          <w:rStyle w:val="libFootnotenumChar"/>
          <w:rtl/>
        </w:rPr>
        <w:t>(11)</w:t>
      </w:r>
      <w:r w:rsidRPr="00234EB5">
        <w:rPr>
          <w:rtl/>
        </w:rPr>
        <w:t xml:space="preserve"> :</w:t>
      </w:r>
      <w:r>
        <w:rPr>
          <w:rtl/>
        </w:rPr>
        <w:t>]</w:t>
      </w:r>
      <w:r w:rsidRPr="00234EB5">
        <w:rPr>
          <w:rtl/>
        </w:rPr>
        <w:t xml:space="preserve"> </w:t>
      </w:r>
      <w:r w:rsidRPr="00DD1030">
        <w:rPr>
          <w:rStyle w:val="libFootnotenumChar"/>
          <w:rtl/>
        </w:rPr>
        <w:t>(12)</w:t>
      </w:r>
      <w:r w:rsidRPr="00234EB5">
        <w:rPr>
          <w:rtl/>
        </w:rPr>
        <w:t xml:space="preserve"> الّذين يدخلون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المرسلات / 16</w:t>
      </w:r>
      <w:r>
        <w:rPr>
          <w:rtl/>
        </w:rPr>
        <w:t xml:space="preserve"> ـ </w:t>
      </w:r>
      <w:r w:rsidRPr="00234EB5">
        <w:rPr>
          <w:rtl/>
        </w:rPr>
        <w:t>19</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w:t>
      </w:r>
      <w:r w:rsidR="000D116E">
        <w:rPr>
          <w:rtl/>
        </w:rPr>
        <w:t xml:space="preserve"> إلى</w:t>
      </w:r>
      <w:r w:rsidR="00BD3F78">
        <w:rPr>
          <w:rtl/>
        </w:rPr>
        <w:t xml:space="preserve"> </w:t>
      </w:r>
      <w:r w:rsidRPr="00234EB5">
        <w:rPr>
          <w:rtl/>
        </w:rPr>
        <w:t>الحق</w:t>
      </w:r>
      <w:r>
        <w:rPr>
          <w:rtl/>
        </w:rPr>
        <w:t>.</w:t>
      </w:r>
    </w:p>
    <w:p w:rsidR="00EB73B5" w:rsidRPr="00234EB5" w:rsidRDefault="00EB73B5" w:rsidP="00464ED5">
      <w:pPr>
        <w:pStyle w:val="libFootnote0"/>
        <w:rPr>
          <w:rtl/>
        </w:rPr>
      </w:pPr>
      <w:r>
        <w:rPr>
          <w:rtl/>
        </w:rPr>
        <w:t>(</w:t>
      </w:r>
      <w:r w:rsidRPr="00234EB5">
        <w:rPr>
          <w:rtl/>
        </w:rPr>
        <w:t>5) إشارة</w:t>
      </w:r>
      <w:r w:rsidR="000D116E">
        <w:rPr>
          <w:rtl/>
        </w:rPr>
        <w:t xml:space="preserve"> إلى</w:t>
      </w:r>
      <w:r w:rsidR="00BD3F78">
        <w:rPr>
          <w:rtl/>
        </w:rPr>
        <w:t xml:space="preserve"> </w:t>
      </w:r>
      <w:r w:rsidRPr="00234EB5">
        <w:rPr>
          <w:rtl/>
        </w:rPr>
        <w:t>آية 62</w:t>
      </w:r>
      <w:r w:rsidR="00BF125B">
        <w:rPr>
          <w:rtl/>
        </w:rPr>
        <w:t xml:space="preserve">، </w:t>
      </w:r>
      <w:r w:rsidRPr="00234EB5">
        <w:rPr>
          <w:rtl/>
        </w:rPr>
        <w:t>من سورة يونس</w:t>
      </w:r>
      <w:r>
        <w:rPr>
          <w:rtl/>
        </w:rPr>
        <w:t>.</w:t>
      </w:r>
    </w:p>
    <w:p w:rsidR="00EB73B5" w:rsidRPr="00234EB5" w:rsidRDefault="00EB73B5" w:rsidP="00464ED5">
      <w:pPr>
        <w:pStyle w:val="libFootnote0"/>
        <w:rPr>
          <w:rtl/>
        </w:rPr>
      </w:pPr>
      <w:r>
        <w:rPr>
          <w:rtl/>
        </w:rPr>
        <w:t>(</w:t>
      </w:r>
      <w:r w:rsidRPr="00234EB5">
        <w:rPr>
          <w:rtl/>
        </w:rPr>
        <w:t>6) المجادلة / 22</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إشارة</w:t>
      </w:r>
      <w:r w:rsidR="000D116E">
        <w:rPr>
          <w:rtl/>
        </w:rPr>
        <w:t xml:space="preserve"> إلى</w:t>
      </w:r>
      <w:r w:rsidR="00BD3F78">
        <w:rPr>
          <w:rtl/>
        </w:rPr>
        <w:t xml:space="preserve"> </w:t>
      </w:r>
      <w:r w:rsidRPr="00234EB5">
        <w:rPr>
          <w:rtl/>
        </w:rPr>
        <w:t>آية 112</w:t>
      </w:r>
      <w:r w:rsidR="00BF125B">
        <w:rPr>
          <w:rtl/>
        </w:rPr>
        <w:t xml:space="preserve">، </w:t>
      </w:r>
      <w:r w:rsidRPr="00234EB5">
        <w:rPr>
          <w:rtl/>
        </w:rPr>
        <w:t>من سورة الانعام</w:t>
      </w:r>
      <w:r>
        <w:rPr>
          <w:rtl/>
        </w:rPr>
        <w:t>.</w:t>
      </w:r>
    </w:p>
    <w:p w:rsidR="00EB73B5" w:rsidRPr="00234EB5" w:rsidRDefault="00EB73B5" w:rsidP="00464ED5">
      <w:pPr>
        <w:pStyle w:val="libFootnote0"/>
        <w:rPr>
          <w:rtl/>
        </w:rPr>
      </w:pPr>
      <w:r>
        <w:rPr>
          <w:rtl/>
        </w:rPr>
        <w:t>(</w:t>
      </w:r>
      <w:r w:rsidRPr="00234EB5">
        <w:rPr>
          <w:rtl/>
        </w:rPr>
        <w:t>9) المجادلة / 22</w:t>
      </w:r>
      <w:r>
        <w:rPr>
          <w:rtl/>
        </w:rPr>
        <w:t>.</w:t>
      </w:r>
    </w:p>
    <w:p w:rsidR="00EB73B5" w:rsidRPr="00234EB5" w:rsidRDefault="00EB73B5" w:rsidP="00464ED5">
      <w:pPr>
        <w:pStyle w:val="libFootnote0"/>
        <w:rPr>
          <w:rtl/>
        </w:rPr>
      </w:pPr>
      <w:r>
        <w:rPr>
          <w:rtl/>
        </w:rPr>
        <w:t>(</w:t>
      </w:r>
      <w:r w:rsidRPr="00234EB5">
        <w:rPr>
          <w:rtl/>
        </w:rPr>
        <w:t>10) الأنعام / 82</w:t>
      </w:r>
      <w:r>
        <w:rPr>
          <w:rtl/>
        </w:rPr>
        <w:t>.</w:t>
      </w:r>
    </w:p>
    <w:p w:rsidR="00EB73B5" w:rsidRPr="00234EB5" w:rsidRDefault="00EB73B5" w:rsidP="00464ED5">
      <w:pPr>
        <w:pStyle w:val="libFootnote0"/>
        <w:rPr>
          <w:rtl/>
        </w:rPr>
      </w:pPr>
      <w:r>
        <w:rPr>
          <w:rtl/>
        </w:rPr>
        <w:t>(</w:t>
      </w:r>
      <w:r w:rsidRPr="00234EB5">
        <w:rPr>
          <w:rtl/>
        </w:rPr>
        <w:t>11) إشارة</w:t>
      </w:r>
      <w:r w:rsidR="000D116E">
        <w:rPr>
          <w:rtl/>
        </w:rPr>
        <w:t xml:space="preserve"> إلى</w:t>
      </w:r>
      <w:r w:rsidR="00BD3F78">
        <w:rPr>
          <w:rtl/>
        </w:rPr>
        <w:t xml:space="preserve"> </w:t>
      </w:r>
      <w:r w:rsidRPr="00234EB5">
        <w:rPr>
          <w:rtl/>
        </w:rPr>
        <w:t>آية 46</w:t>
      </w:r>
      <w:r w:rsidR="00BF125B">
        <w:rPr>
          <w:rtl/>
        </w:rPr>
        <w:t xml:space="preserve">، </w:t>
      </w:r>
      <w:r w:rsidRPr="00234EB5">
        <w:rPr>
          <w:rtl/>
        </w:rPr>
        <w:t>من سورة الحجر</w:t>
      </w:r>
      <w:r>
        <w:rPr>
          <w:rtl/>
        </w:rPr>
        <w:t>.</w:t>
      </w:r>
    </w:p>
    <w:p w:rsidR="00EB73B5" w:rsidRPr="00234EB5" w:rsidRDefault="00EB73B5" w:rsidP="00464ED5">
      <w:pPr>
        <w:pStyle w:val="libFootnote0"/>
        <w:rPr>
          <w:rtl/>
        </w:rPr>
      </w:pPr>
      <w:r>
        <w:rPr>
          <w:rtl/>
        </w:rPr>
        <w:t>(</w:t>
      </w:r>
      <w:r w:rsidRPr="00234EB5">
        <w:rPr>
          <w:rtl/>
        </w:rPr>
        <w:t>12) من المصدر</w:t>
      </w:r>
      <w:r>
        <w:rPr>
          <w:rtl/>
        </w:rPr>
        <w:t>.</w:t>
      </w:r>
    </w:p>
    <w:p w:rsidR="00EB73B5" w:rsidRPr="00234EB5" w:rsidRDefault="00EB73B5" w:rsidP="00E94EBE">
      <w:pPr>
        <w:pStyle w:val="libNormal0"/>
        <w:rPr>
          <w:rtl/>
        </w:rPr>
      </w:pPr>
      <w:r>
        <w:rPr>
          <w:rtl/>
        </w:rPr>
        <w:br w:type="page"/>
      </w:r>
      <w:r w:rsidRPr="00234EB5">
        <w:rPr>
          <w:rtl/>
        </w:rPr>
        <w:lastRenderedPageBreak/>
        <w:t xml:space="preserve">الجنّة آمنين «وتتلقّاهم الملائكة بالتّسليم أن طبتم فادخلوها خالدين </w:t>
      </w:r>
      <w:r w:rsidRPr="00DD1030">
        <w:rPr>
          <w:rStyle w:val="libFootnotenumChar"/>
          <w:rtl/>
        </w:rPr>
        <w:t>(1)</w:t>
      </w:r>
      <w:r w:rsidRPr="00234EB5">
        <w:rPr>
          <w:rtl/>
        </w:rPr>
        <w:t xml:space="preserve">» ألا إنّ أولياءهم الّذين قال </w:t>
      </w:r>
      <w:r>
        <w:rPr>
          <w:rtl/>
        </w:rPr>
        <w:t>[</w:t>
      </w:r>
      <w:r w:rsidRPr="00234EB5">
        <w:rPr>
          <w:rtl/>
        </w:rPr>
        <w:t>لهم</w:t>
      </w:r>
      <w:r>
        <w:rPr>
          <w:rtl/>
        </w:rPr>
        <w:t>]</w:t>
      </w:r>
      <w:r w:rsidRPr="00234EB5">
        <w:rPr>
          <w:rtl/>
        </w:rPr>
        <w:t xml:space="preserve"> </w:t>
      </w:r>
      <w:r w:rsidRPr="00DD1030">
        <w:rPr>
          <w:rStyle w:val="libFootnotenumChar"/>
          <w:rtl/>
        </w:rPr>
        <w:t>(2)</w:t>
      </w:r>
      <w:r>
        <w:rPr>
          <w:rtl/>
        </w:rPr>
        <w:t xml:space="preserve"> ـ </w:t>
      </w:r>
      <w:r w:rsidRPr="00234EB5">
        <w:rPr>
          <w:rtl/>
        </w:rPr>
        <w:t>عزّ وجلّ</w:t>
      </w:r>
      <w:r>
        <w:rPr>
          <w:rtl/>
        </w:rPr>
        <w:t xml:space="preserve"> ـ </w:t>
      </w:r>
      <w:r w:rsidRPr="00DD1030">
        <w:rPr>
          <w:rStyle w:val="libFootnotenumChar"/>
          <w:rtl/>
        </w:rPr>
        <w:t>(3)</w:t>
      </w:r>
      <w:r w:rsidR="00BF125B">
        <w:rPr>
          <w:rtl/>
        </w:rPr>
        <w:t xml:space="preserve">: </w:t>
      </w:r>
      <w:r w:rsidRPr="004B022A">
        <w:rPr>
          <w:rStyle w:val="libAlaemChar"/>
          <w:rtl/>
        </w:rPr>
        <w:t>(</w:t>
      </w:r>
      <w:r w:rsidRPr="004B022A">
        <w:rPr>
          <w:rStyle w:val="libAieChar"/>
          <w:rtl/>
        </w:rPr>
        <w:t>يَدْخُلُونَ الْجَنَّةَ [يُرْزَقُونَ فِيها]</w:t>
      </w:r>
      <w:r w:rsidRPr="004B022A">
        <w:rPr>
          <w:rStyle w:val="libAlaemChar"/>
          <w:rtl/>
        </w:rPr>
        <w:t>)</w:t>
      </w:r>
      <w:r w:rsidRPr="00234EB5">
        <w:rPr>
          <w:rtl/>
        </w:rPr>
        <w:t xml:space="preserve"> </w:t>
      </w:r>
      <w:r w:rsidRPr="00DD1030">
        <w:rPr>
          <w:rStyle w:val="libFootnotenumChar"/>
          <w:rtl/>
        </w:rPr>
        <w:t>(4)</w:t>
      </w:r>
      <w:r w:rsidRPr="00234EB5">
        <w:rPr>
          <w:rtl/>
        </w:rPr>
        <w:t xml:space="preserve"> </w:t>
      </w:r>
      <w:r w:rsidRPr="004B022A">
        <w:rPr>
          <w:rStyle w:val="libAlaemChar"/>
          <w:rtl/>
        </w:rPr>
        <w:t>(</w:t>
      </w:r>
      <w:r w:rsidRPr="004B022A">
        <w:rPr>
          <w:rStyle w:val="libAieChar"/>
          <w:rtl/>
        </w:rPr>
        <w:t>بِغَيْرِ حِسابٍ</w:t>
      </w:r>
      <w:r w:rsidRPr="004B022A">
        <w:rPr>
          <w:rStyle w:val="libAlaemChar"/>
          <w:rtl/>
        </w:rPr>
        <w:t>)</w:t>
      </w:r>
      <w:r w:rsidRPr="00234EB5">
        <w:rPr>
          <w:rtl/>
        </w:rPr>
        <w:t xml:space="preserve"> ألا إنّ أعداءهم الّذين يصلون سعيرا </w:t>
      </w:r>
      <w:r w:rsidRPr="00DD1030">
        <w:rPr>
          <w:rStyle w:val="libFootnotenumChar"/>
          <w:rtl/>
        </w:rPr>
        <w:t>(5)</w:t>
      </w:r>
      <w:r>
        <w:rPr>
          <w:rtl/>
        </w:rPr>
        <w:t>.</w:t>
      </w:r>
      <w:r w:rsidRPr="00234EB5">
        <w:rPr>
          <w:rtl/>
        </w:rPr>
        <w:t xml:space="preserve"> ألا إنّ أعداءهم الّذين يسمعون «لجهنم شهيقا وهي تفور </w:t>
      </w:r>
      <w:r w:rsidRPr="00DD1030">
        <w:rPr>
          <w:rStyle w:val="libFootnotenumChar"/>
          <w:rtl/>
        </w:rPr>
        <w:t>(6)</w:t>
      </w:r>
      <w:r w:rsidRPr="00234EB5">
        <w:rPr>
          <w:rtl/>
        </w:rPr>
        <w:t xml:space="preserve">» «ولها زفير» </w:t>
      </w:r>
      <w:r w:rsidRPr="00DD1030">
        <w:rPr>
          <w:rStyle w:val="libFootnotenumChar"/>
          <w:rtl/>
        </w:rPr>
        <w:t>(7)</w:t>
      </w:r>
      <w:r w:rsidRPr="00234EB5">
        <w:rPr>
          <w:rtl/>
        </w:rPr>
        <w:t xml:space="preserve"> </w:t>
      </w:r>
      <w:r>
        <w:rPr>
          <w:rtl/>
        </w:rPr>
        <w:t>[</w:t>
      </w:r>
      <w:r w:rsidRPr="00234EB5">
        <w:rPr>
          <w:rtl/>
        </w:rPr>
        <w:t xml:space="preserve">ألا إن أعداءهم الذين قال الله فيهم </w:t>
      </w:r>
      <w:r w:rsidRPr="00DD1030">
        <w:rPr>
          <w:rStyle w:val="libFootnotenumChar"/>
          <w:rtl/>
        </w:rPr>
        <w:t>(8)</w:t>
      </w:r>
      <w:r w:rsidRPr="00234EB5">
        <w:rPr>
          <w:rtl/>
        </w:rPr>
        <w:t xml:space="preserve"> :</w:t>
      </w:r>
      <w:r>
        <w:rPr>
          <w:rtl/>
        </w:rPr>
        <w:t>]</w:t>
      </w:r>
      <w:r w:rsidRPr="00234EB5">
        <w:rPr>
          <w:rtl/>
        </w:rPr>
        <w:t xml:space="preserve"> </w:t>
      </w:r>
      <w:r w:rsidRPr="00DD1030">
        <w:rPr>
          <w:rStyle w:val="libFootnotenumChar"/>
          <w:rtl/>
        </w:rPr>
        <w:t>(9)</w:t>
      </w:r>
      <w:r w:rsidRPr="00234EB5">
        <w:rPr>
          <w:rtl/>
        </w:rPr>
        <w:t xml:space="preserve"> </w:t>
      </w:r>
      <w:r w:rsidRPr="004B022A">
        <w:rPr>
          <w:rStyle w:val="libAlaemChar"/>
          <w:rtl/>
        </w:rPr>
        <w:t>(</w:t>
      </w:r>
      <w:r w:rsidRPr="004B022A">
        <w:rPr>
          <w:rStyle w:val="libAieChar"/>
          <w:rtl/>
        </w:rPr>
        <w:t>كُلَّما دَخَلَتْ أُمَّةٌ لَعَنَتْ أُخْتَها</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ألا إنّ أعداءهم الّذين قال الله</w:t>
      </w:r>
      <w:r>
        <w:rPr>
          <w:rtl/>
        </w:rPr>
        <w:t xml:space="preserve"> ـ </w:t>
      </w:r>
      <w:r w:rsidRPr="00234EB5">
        <w:rPr>
          <w:rtl/>
        </w:rPr>
        <w:t>عزّ وجلّ</w:t>
      </w:r>
      <w:r>
        <w:rPr>
          <w:rtl/>
        </w:rPr>
        <w:t xml:space="preserve"> ـ </w:t>
      </w:r>
      <w:r w:rsidRPr="00DD1030">
        <w:rPr>
          <w:rStyle w:val="libFootnotenumChar"/>
          <w:rtl/>
        </w:rPr>
        <w:t>(10)</w:t>
      </w:r>
      <w:r>
        <w:rPr>
          <w:rtl/>
        </w:rPr>
        <w:t>.</w:t>
      </w:r>
      <w:r w:rsidRPr="00234EB5">
        <w:rPr>
          <w:rtl/>
        </w:rPr>
        <w:t xml:space="preserve"> </w:t>
      </w:r>
      <w:r w:rsidRPr="004B022A">
        <w:rPr>
          <w:rStyle w:val="libAlaemChar"/>
          <w:rtl/>
        </w:rPr>
        <w:t>(</w:t>
      </w:r>
      <w:r w:rsidRPr="004B022A">
        <w:rPr>
          <w:rStyle w:val="libAieChar"/>
          <w:rtl/>
        </w:rPr>
        <w:t>كُلَّما أُلْقِيَ فِيها فَوْجٌ سَأَلَهُمْ خَزَنَتُها أَلَمْ يَأْتِكُمْ نَذِيرٌ</w:t>
      </w:r>
      <w:r w:rsidRPr="004B022A">
        <w:rPr>
          <w:rStyle w:val="libAlaemChar"/>
          <w:rtl/>
        </w:rPr>
        <w:t>)</w:t>
      </w:r>
      <w:r w:rsidRPr="00234EB5">
        <w:rPr>
          <w:rtl/>
        </w:rPr>
        <w:t xml:space="preserve"> </w:t>
      </w:r>
      <w:r w:rsidRPr="00DD1030">
        <w:rPr>
          <w:rStyle w:val="libFootnotenumChar"/>
          <w:rtl/>
        </w:rPr>
        <w:t>(11)</w:t>
      </w:r>
      <w:r w:rsidRPr="00234EB5">
        <w:rPr>
          <w:rtl/>
        </w:rPr>
        <w:t xml:space="preserve"> </w:t>
      </w:r>
      <w:r>
        <w:rPr>
          <w:rtl/>
        </w:rPr>
        <w:t>(</w:t>
      </w:r>
      <w:r w:rsidRPr="00234EB5">
        <w:rPr>
          <w:rtl/>
        </w:rPr>
        <w:t>الآية</w:t>
      </w:r>
      <w:r>
        <w:rPr>
          <w:rtl/>
        </w:rPr>
        <w:t>)</w:t>
      </w:r>
      <w:r w:rsidRPr="00234EB5">
        <w:rPr>
          <w:rtl/>
        </w:rPr>
        <w:t xml:space="preserve"> إنّ أولياءهم </w:t>
      </w:r>
      <w:r w:rsidRPr="004B022A">
        <w:rPr>
          <w:rStyle w:val="libAlaemChar"/>
          <w:rtl/>
        </w:rPr>
        <w:t>(</w:t>
      </w:r>
      <w:r w:rsidRPr="004B022A">
        <w:rPr>
          <w:rStyle w:val="libAieChar"/>
          <w:rtl/>
        </w:rPr>
        <w:t>الَّذِينَ يَخْشَوْنَ رَبَّهُمْ بِالْغَيْبِ لَهُمْ مَغْفِرَةٌ وَأَجْرٌ كَبِيرٌ</w:t>
      </w:r>
      <w:r w:rsidRPr="004B022A">
        <w:rPr>
          <w:rStyle w:val="libAlaemChar"/>
          <w:rtl/>
        </w:rPr>
        <w:t>)</w:t>
      </w:r>
      <w:r w:rsidRPr="00234EB5">
        <w:rPr>
          <w:rtl/>
        </w:rPr>
        <w:t xml:space="preserve"> </w:t>
      </w:r>
      <w:r w:rsidRPr="00DD1030">
        <w:rPr>
          <w:rStyle w:val="libFootnotenumChar"/>
          <w:rtl/>
        </w:rPr>
        <w:t>(12)</w:t>
      </w:r>
      <w:r>
        <w:rPr>
          <w:rtl/>
        </w:rPr>
        <w:t xml:space="preserve"> ..</w:t>
      </w:r>
    </w:p>
    <w:p w:rsidR="00EB73B5" w:rsidRPr="00234EB5" w:rsidRDefault="00EB73B5" w:rsidP="00B960EB">
      <w:pPr>
        <w:pStyle w:val="libNormal"/>
        <w:rPr>
          <w:rtl/>
        </w:rPr>
      </w:pPr>
      <w:r w:rsidRPr="00234EB5">
        <w:rPr>
          <w:rtl/>
        </w:rPr>
        <w:t>معاشر النّاس شتّان ما بين السّعير والجنّة. عدوّنا من ذمّه الله ولعنه</w:t>
      </w:r>
      <w:r w:rsidR="00BF125B">
        <w:rPr>
          <w:rtl/>
        </w:rPr>
        <w:t xml:space="preserve">، </w:t>
      </w:r>
      <w:r w:rsidRPr="00234EB5">
        <w:rPr>
          <w:rtl/>
        </w:rPr>
        <w:t>ووليّنا من أحبّه الله ومدحه.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ألا «وإنّي منذر</w:t>
      </w:r>
      <w:r w:rsidR="00BF125B">
        <w:rPr>
          <w:rtl/>
        </w:rPr>
        <w:t xml:space="preserve">، </w:t>
      </w:r>
      <w:r w:rsidRPr="00234EB5">
        <w:rPr>
          <w:rtl/>
        </w:rPr>
        <w:t xml:space="preserve">وعليّ هاد </w:t>
      </w:r>
      <w:r w:rsidRPr="00DD1030">
        <w:rPr>
          <w:rStyle w:val="libFootnotenumChar"/>
          <w:rtl/>
        </w:rPr>
        <w:t>(13)</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إنّي نبيّ وعليّ وصيّي. ألا أنّ خاتم الأئمّة منّا القائم المهديّ </w:t>
      </w:r>
      <w:r>
        <w:rPr>
          <w:rtl/>
        </w:rPr>
        <w:t>[</w:t>
      </w:r>
      <w:r w:rsidRPr="00234EB5">
        <w:rPr>
          <w:rtl/>
        </w:rPr>
        <w:t>صلوات الله عليه.</w:t>
      </w:r>
      <w:r>
        <w:rPr>
          <w:rtl/>
        </w:rPr>
        <w:t>]</w:t>
      </w:r>
      <w:r w:rsidRPr="00234EB5">
        <w:rPr>
          <w:rtl/>
        </w:rPr>
        <w:t xml:space="preserve"> </w:t>
      </w:r>
      <w:r w:rsidRPr="00DD1030">
        <w:rPr>
          <w:rStyle w:val="libFootnotenumChar"/>
          <w:rtl/>
        </w:rPr>
        <w:t>(14)</w:t>
      </w:r>
      <w:r w:rsidRPr="00234EB5">
        <w:rPr>
          <w:rtl/>
        </w:rPr>
        <w:t xml:space="preserve"> ألا إنّه الظّاهر على الدّين. ألا إنّه المنتقم من الظّالمين. ألا إنّه فاتح الحصون وهادمها. ألا إنّه قاتل كلّ قبيلة من أهل الشّرك. ألا أنّه مدرك بكلّ ثأر لأولياء الله</w:t>
      </w:r>
      <w:r>
        <w:rPr>
          <w:rtl/>
        </w:rPr>
        <w:t xml:space="preserve"> ـ </w:t>
      </w:r>
      <w:r w:rsidRPr="00234EB5">
        <w:rPr>
          <w:rtl/>
        </w:rPr>
        <w:t>عزّ وجلّ</w:t>
      </w:r>
      <w:r>
        <w:rPr>
          <w:rtl/>
        </w:rPr>
        <w:t xml:space="preserve"> ـ.</w:t>
      </w:r>
      <w:r w:rsidRPr="00234EB5">
        <w:rPr>
          <w:rtl/>
        </w:rPr>
        <w:t xml:space="preserve"> ألا إنّه ناصر دين الله</w:t>
      </w:r>
      <w:r>
        <w:rPr>
          <w:rtl/>
        </w:rPr>
        <w:t xml:space="preserve"> ـ </w:t>
      </w:r>
      <w:r w:rsidRPr="00234EB5">
        <w:rPr>
          <w:rtl/>
        </w:rPr>
        <w:t>عزّ وجلّ</w:t>
      </w:r>
      <w:r>
        <w:rPr>
          <w:rtl/>
        </w:rPr>
        <w:t xml:space="preserve"> ـ </w:t>
      </w:r>
      <w:r w:rsidRPr="00DD1030">
        <w:rPr>
          <w:rStyle w:val="libFootnotenumChar"/>
          <w:rtl/>
        </w:rPr>
        <w:t>(15)</w:t>
      </w:r>
      <w:r>
        <w:rPr>
          <w:rtl/>
        </w:rPr>
        <w:t>.</w:t>
      </w:r>
      <w:r w:rsidRPr="00234EB5">
        <w:rPr>
          <w:rtl/>
        </w:rPr>
        <w:t xml:space="preserve"> ألا إنّه الغرّاف في بحر عميق.</w:t>
      </w:r>
    </w:p>
    <w:p w:rsidR="00EB73B5" w:rsidRPr="00234EB5" w:rsidRDefault="00EB73B5" w:rsidP="00B960EB">
      <w:pPr>
        <w:pStyle w:val="libNormal"/>
        <w:rPr>
          <w:rtl/>
        </w:rPr>
      </w:pPr>
      <w:r w:rsidRPr="00234EB5">
        <w:rPr>
          <w:rtl/>
        </w:rPr>
        <w:t>ألا إنّه يسم كلّ ذي فضل بفضله</w:t>
      </w:r>
      <w:r w:rsidR="00BF125B">
        <w:rPr>
          <w:rtl/>
        </w:rPr>
        <w:t xml:space="preserve">، </w:t>
      </w:r>
      <w:r w:rsidRPr="00234EB5">
        <w:rPr>
          <w:rtl/>
        </w:rPr>
        <w:t>وكلّ ذي جهل بجهله. ألا إنّه خيرة الله ومختاره. ألا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إشارة</w:t>
      </w:r>
      <w:r w:rsidR="000D116E">
        <w:rPr>
          <w:rtl/>
        </w:rPr>
        <w:t xml:space="preserve"> إلى</w:t>
      </w:r>
      <w:r w:rsidR="00BD3F78">
        <w:rPr>
          <w:rtl/>
        </w:rPr>
        <w:t xml:space="preserve"> </w:t>
      </w:r>
      <w:r w:rsidRPr="00234EB5">
        <w:rPr>
          <w:rtl/>
        </w:rPr>
        <w:t>آية 102</w:t>
      </w:r>
      <w:r>
        <w:rPr>
          <w:rtl/>
        </w:rPr>
        <w:t xml:space="preserve"> ـ </w:t>
      </w:r>
      <w:r w:rsidRPr="00234EB5">
        <w:rPr>
          <w:rtl/>
        </w:rPr>
        <w:t>103</w:t>
      </w:r>
      <w:r w:rsidR="00BF125B">
        <w:rPr>
          <w:rtl/>
        </w:rPr>
        <w:t xml:space="preserve">، </w:t>
      </w:r>
      <w:r w:rsidRPr="00234EB5">
        <w:rPr>
          <w:rtl/>
        </w:rPr>
        <w:t>من سورة الأنبياء</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الزمر / 40</w:t>
      </w:r>
      <w:r>
        <w:rPr>
          <w:rtl/>
        </w:rPr>
        <w:t>.</w:t>
      </w:r>
    </w:p>
    <w:p w:rsidR="00EB73B5" w:rsidRPr="00234EB5" w:rsidRDefault="00EB73B5" w:rsidP="00464ED5">
      <w:pPr>
        <w:pStyle w:val="libFootnote0"/>
        <w:rPr>
          <w:rtl/>
        </w:rPr>
      </w:pPr>
      <w:r>
        <w:rPr>
          <w:rtl/>
        </w:rPr>
        <w:t>(</w:t>
      </w:r>
      <w:r w:rsidRPr="00234EB5">
        <w:rPr>
          <w:rtl/>
        </w:rPr>
        <w:t>4) من القرآن المجيد</w:t>
      </w:r>
      <w:r>
        <w:rPr>
          <w:rtl/>
        </w:rPr>
        <w:t>.</w:t>
      </w:r>
    </w:p>
    <w:p w:rsidR="00EB73B5" w:rsidRPr="00234EB5" w:rsidRDefault="00EB73B5" w:rsidP="00464ED5">
      <w:pPr>
        <w:pStyle w:val="libFootnote0"/>
        <w:rPr>
          <w:rtl/>
        </w:rPr>
      </w:pPr>
      <w:r>
        <w:rPr>
          <w:rtl/>
        </w:rPr>
        <w:t>(</w:t>
      </w:r>
      <w:r w:rsidRPr="00234EB5">
        <w:rPr>
          <w:rtl/>
        </w:rPr>
        <w:t>5) لعل إشارته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آية 12</w:t>
      </w:r>
      <w:r w:rsidR="00BF125B">
        <w:rPr>
          <w:rtl/>
        </w:rPr>
        <w:t xml:space="preserve">، </w:t>
      </w:r>
      <w:r w:rsidRPr="00234EB5">
        <w:rPr>
          <w:rtl/>
        </w:rPr>
        <w:t>من سورة الانشقاق</w:t>
      </w:r>
      <w:r>
        <w:rPr>
          <w:rtl/>
        </w:rPr>
        <w:t>.</w:t>
      </w:r>
    </w:p>
    <w:p w:rsidR="00EB73B5" w:rsidRPr="00234EB5" w:rsidRDefault="00EB73B5" w:rsidP="00464ED5">
      <w:pPr>
        <w:pStyle w:val="libFootnote0"/>
        <w:rPr>
          <w:rtl/>
        </w:rPr>
      </w:pPr>
      <w:r>
        <w:rPr>
          <w:rtl/>
        </w:rPr>
        <w:t>(</w:t>
      </w:r>
      <w:r w:rsidRPr="00234EB5">
        <w:rPr>
          <w:rtl/>
        </w:rPr>
        <w:t>6) إشارة</w:t>
      </w:r>
      <w:r w:rsidR="000D116E">
        <w:rPr>
          <w:rtl/>
        </w:rPr>
        <w:t xml:space="preserve"> إلى</w:t>
      </w:r>
      <w:r w:rsidR="00BD3F78">
        <w:rPr>
          <w:rtl/>
        </w:rPr>
        <w:t xml:space="preserve"> </w:t>
      </w:r>
      <w:r w:rsidRPr="00234EB5">
        <w:rPr>
          <w:rtl/>
        </w:rPr>
        <w:t>آية 7</w:t>
      </w:r>
      <w:r w:rsidR="00BF125B">
        <w:rPr>
          <w:rtl/>
        </w:rPr>
        <w:t xml:space="preserve">، </w:t>
      </w:r>
      <w:r w:rsidRPr="00234EB5">
        <w:rPr>
          <w:rtl/>
        </w:rPr>
        <w:t>من سورة الملك</w:t>
      </w:r>
      <w:r>
        <w:rPr>
          <w:rtl/>
        </w:rPr>
        <w:t>.</w:t>
      </w:r>
    </w:p>
    <w:p w:rsidR="00EB73B5" w:rsidRPr="00234EB5" w:rsidRDefault="00EB73B5" w:rsidP="00464ED5">
      <w:pPr>
        <w:pStyle w:val="libFootnote0"/>
        <w:rPr>
          <w:rtl/>
        </w:rPr>
      </w:pPr>
      <w:r>
        <w:rPr>
          <w:rtl/>
        </w:rPr>
        <w:t>(</w:t>
      </w:r>
      <w:r w:rsidRPr="00234EB5">
        <w:rPr>
          <w:rtl/>
        </w:rPr>
        <w:t>7) إشارة</w:t>
      </w:r>
      <w:r w:rsidR="000D116E">
        <w:rPr>
          <w:rtl/>
        </w:rPr>
        <w:t xml:space="preserve"> إلى</w:t>
      </w:r>
      <w:r w:rsidR="00BD3F78">
        <w:rPr>
          <w:rtl/>
        </w:rPr>
        <w:t xml:space="preserve"> </w:t>
      </w:r>
      <w:r w:rsidRPr="00234EB5">
        <w:rPr>
          <w:rtl/>
        </w:rPr>
        <w:t>آية 106</w:t>
      </w:r>
      <w:r w:rsidR="00BF125B">
        <w:rPr>
          <w:rtl/>
        </w:rPr>
        <w:t xml:space="preserve">، </w:t>
      </w:r>
      <w:r w:rsidRPr="00234EB5">
        <w:rPr>
          <w:rtl/>
        </w:rPr>
        <w:t>من سورة هود</w:t>
      </w:r>
      <w:r>
        <w:rPr>
          <w:rtl/>
        </w:rPr>
        <w:t>.</w:t>
      </w:r>
    </w:p>
    <w:p w:rsidR="00EB73B5" w:rsidRPr="00234EB5" w:rsidRDefault="00EB73B5" w:rsidP="00464ED5">
      <w:pPr>
        <w:pStyle w:val="libFootnote0"/>
        <w:rPr>
          <w:rtl/>
        </w:rPr>
      </w:pPr>
      <w:r>
        <w:rPr>
          <w:rtl/>
        </w:rPr>
        <w:t>(</w:t>
      </w:r>
      <w:r w:rsidRPr="00234EB5">
        <w:rPr>
          <w:rtl/>
        </w:rPr>
        <w:t>8) الأعراف / 38</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464ED5">
      <w:pPr>
        <w:pStyle w:val="libFootnote0"/>
        <w:rPr>
          <w:rtl/>
        </w:rPr>
      </w:pPr>
      <w:r>
        <w:rPr>
          <w:rtl/>
        </w:rPr>
        <w:t>(</w:t>
      </w:r>
      <w:r w:rsidRPr="00234EB5">
        <w:rPr>
          <w:rtl/>
        </w:rPr>
        <w:t>10) الملك / 8</w:t>
      </w:r>
      <w:r>
        <w:rPr>
          <w:rtl/>
        </w:rPr>
        <w:t>.</w:t>
      </w:r>
    </w:p>
    <w:p w:rsidR="00EB73B5" w:rsidRPr="00234EB5" w:rsidRDefault="00EB73B5" w:rsidP="00464ED5">
      <w:pPr>
        <w:pStyle w:val="libFootnote0"/>
        <w:rPr>
          <w:rtl/>
        </w:rPr>
      </w:pPr>
      <w:r>
        <w:rPr>
          <w:rtl/>
        </w:rPr>
        <w:t>(</w:t>
      </w:r>
      <w:r w:rsidRPr="00234EB5">
        <w:rPr>
          <w:rtl/>
        </w:rPr>
        <w:t>11) المصدر</w:t>
      </w:r>
      <w:r w:rsidR="00BF125B">
        <w:rPr>
          <w:rtl/>
        </w:rPr>
        <w:t>:</w:t>
      </w:r>
      <w:r w:rsidR="000D116E">
        <w:rPr>
          <w:rtl/>
        </w:rPr>
        <w:t xml:space="preserve"> إلى</w:t>
      </w:r>
      <w:r w:rsidR="00BD3F78">
        <w:rPr>
          <w:rtl/>
        </w:rPr>
        <w:t xml:space="preserve"> </w:t>
      </w:r>
      <w:r w:rsidRPr="00234EB5">
        <w:rPr>
          <w:rtl/>
        </w:rPr>
        <w:t>قوله تعالى «في ضلال مبين</w:t>
      </w:r>
      <w:r>
        <w:rPr>
          <w:rtl/>
        </w:rPr>
        <w:t>.</w:t>
      </w:r>
      <w:r w:rsidRPr="00234EB5">
        <w:rPr>
          <w:rtl/>
        </w:rPr>
        <w:t>»</w:t>
      </w:r>
    </w:p>
    <w:p w:rsidR="00EB73B5" w:rsidRPr="00234EB5" w:rsidRDefault="00EB73B5" w:rsidP="00464ED5">
      <w:pPr>
        <w:pStyle w:val="libFootnote0"/>
        <w:rPr>
          <w:rtl/>
        </w:rPr>
      </w:pPr>
      <w:r>
        <w:rPr>
          <w:rtl/>
        </w:rPr>
        <w:t>(</w:t>
      </w:r>
      <w:r w:rsidRPr="00234EB5">
        <w:rPr>
          <w:rtl/>
        </w:rPr>
        <w:t>12) الملك / 12</w:t>
      </w:r>
      <w:r>
        <w:rPr>
          <w:rtl/>
        </w:rPr>
        <w:t>.</w:t>
      </w:r>
    </w:p>
    <w:p w:rsidR="00EB73B5" w:rsidRPr="00234EB5" w:rsidRDefault="00EB73B5" w:rsidP="00464ED5">
      <w:pPr>
        <w:pStyle w:val="libFootnote0"/>
        <w:rPr>
          <w:rtl/>
        </w:rPr>
      </w:pPr>
      <w:r>
        <w:rPr>
          <w:rtl/>
        </w:rPr>
        <w:t>(</w:t>
      </w:r>
      <w:r w:rsidRPr="00234EB5">
        <w:rPr>
          <w:rtl/>
        </w:rPr>
        <w:t>13) إشارة</w:t>
      </w:r>
      <w:r w:rsidR="000D116E">
        <w:rPr>
          <w:rtl/>
        </w:rPr>
        <w:t xml:space="preserve"> إلى</w:t>
      </w:r>
      <w:r w:rsidR="00BD3F78">
        <w:rPr>
          <w:rtl/>
        </w:rPr>
        <w:t xml:space="preserve"> </w:t>
      </w:r>
      <w:r w:rsidRPr="00234EB5">
        <w:rPr>
          <w:rtl/>
        </w:rPr>
        <w:t>آية 7</w:t>
      </w:r>
      <w:r w:rsidR="00BF125B">
        <w:rPr>
          <w:rtl/>
        </w:rPr>
        <w:t xml:space="preserve">، </w:t>
      </w:r>
      <w:r w:rsidRPr="00234EB5">
        <w:rPr>
          <w:rtl/>
        </w:rPr>
        <w:t>من سورة الرعد</w:t>
      </w:r>
      <w:r>
        <w:rPr>
          <w:rtl/>
        </w:rPr>
        <w:t>.</w:t>
      </w:r>
    </w:p>
    <w:p w:rsidR="00EB73B5" w:rsidRPr="00234EB5" w:rsidRDefault="00EB73B5" w:rsidP="00464ED5">
      <w:pPr>
        <w:pStyle w:val="libFootnote0"/>
        <w:rPr>
          <w:rtl/>
        </w:rPr>
      </w:pPr>
      <w:r>
        <w:rPr>
          <w:rtl/>
        </w:rPr>
        <w:t>(</w:t>
      </w:r>
      <w:r w:rsidRPr="00234EB5">
        <w:rPr>
          <w:rtl/>
        </w:rPr>
        <w:t>14) ليس في المصدر</w:t>
      </w:r>
      <w:r>
        <w:rPr>
          <w:rtl/>
        </w:rPr>
        <w:t>.</w:t>
      </w:r>
    </w:p>
    <w:p w:rsidR="00EB73B5" w:rsidRPr="00234EB5" w:rsidRDefault="00EB73B5" w:rsidP="00464ED5">
      <w:pPr>
        <w:pStyle w:val="libFootnote0"/>
        <w:rPr>
          <w:rtl/>
        </w:rPr>
      </w:pPr>
      <w:r>
        <w:rPr>
          <w:rtl/>
        </w:rPr>
        <w:t>(</w:t>
      </w:r>
      <w:r w:rsidRPr="00234EB5">
        <w:rPr>
          <w:rtl/>
        </w:rPr>
        <w:t>15) المصدر</w:t>
      </w:r>
      <w:r w:rsidR="00BF125B">
        <w:rPr>
          <w:rtl/>
        </w:rPr>
        <w:t xml:space="preserve">: </w:t>
      </w:r>
      <w:r w:rsidRPr="00234EB5">
        <w:rPr>
          <w:rtl/>
        </w:rPr>
        <w:t>الناصر لدين دين الله</w:t>
      </w:r>
      <w:r>
        <w:rPr>
          <w:rtl/>
        </w:rPr>
        <w:t xml:space="preserve"> ـ </w:t>
      </w:r>
      <w:r w:rsidRPr="00234EB5">
        <w:rPr>
          <w:rtl/>
        </w:rPr>
        <w:t>عزّ وجلّ</w:t>
      </w:r>
      <w:r>
        <w:rPr>
          <w:rtl/>
        </w:rPr>
        <w:t xml:space="preserve"> ـ.</w:t>
      </w:r>
    </w:p>
    <w:p w:rsidR="00EB73B5" w:rsidRPr="00234EB5" w:rsidRDefault="00EB73B5" w:rsidP="00E94EBE">
      <w:pPr>
        <w:pStyle w:val="libNormal0"/>
        <w:rPr>
          <w:rtl/>
        </w:rPr>
      </w:pPr>
      <w:r>
        <w:rPr>
          <w:rtl/>
        </w:rPr>
        <w:br w:type="page"/>
      </w:r>
      <w:r w:rsidRPr="00234EB5">
        <w:rPr>
          <w:rtl/>
        </w:rPr>
        <w:lastRenderedPageBreak/>
        <w:t>إنّه وارث كلّ علم</w:t>
      </w:r>
      <w:r w:rsidR="00BF125B">
        <w:rPr>
          <w:rtl/>
        </w:rPr>
        <w:t xml:space="preserve">، </w:t>
      </w:r>
      <w:r w:rsidRPr="00234EB5">
        <w:rPr>
          <w:rtl/>
        </w:rPr>
        <w:t>والمحيط به. ألا إنّه المخبر عن ربّه</w:t>
      </w:r>
      <w:r>
        <w:rPr>
          <w:rtl/>
        </w:rPr>
        <w:t xml:space="preserve"> ـ </w:t>
      </w:r>
      <w:r w:rsidRPr="00234EB5">
        <w:rPr>
          <w:rtl/>
        </w:rPr>
        <w:t>عزّ وجلّ</w:t>
      </w:r>
      <w:r>
        <w:rPr>
          <w:rtl/>
        </w:rPr>
        <w:t xml:space="preserve"> ـ </w:t>
      </w:r>
      <w:r w:rsidRPr="00234EB5">
        <w:rPr>
          <w:rtl/>
        </w:rPr>
        <w:t>المنبّه بأمر إيمانه. ألا إنّه الرّشيد السّديد. ألا إنّه المفوّض إليه. ألا إنّه قد بشّر به من سلف بين يديه. ألا إنّه الباقي حجّة ولا حجّة بعده</w:t>
      </w:r>
      <w:r w:rsidR="00BF125B">
        <w:rPr>
          <w:rtl/>
        </w:rPr>
        <w:t xml:space="preserve">، </w:t>
      </w:r>
      <w:r w:rsidRPr="00234EB5">
        <w:rPr>
          <w:rtl/>
        </w:rPr>
        <w:t>ولا حقّ إلّا معه</w:t>
      </w:r>
      <w:r w:rsidR="00BF125B">
        <w:rPr>
          <w:rtl/>
        </w:rPr>
        <w:t xml:space="preserve">، </w:t>
      </w:r>
      <w:r w:rsidRPr="00234EB5">
        <w:rPr>
          <w:rtl/>
        </w:rPr>
        <w:t>ولا نور إلّا عنده. ألا إنّه لا غالب له</w:t>
      </w:r>
      <w:r w:rsidR="00BF125B">
        <w:rPr>
          <w:rtl/>
        </w:rPr>
        <w:t xml:space="preserve">، </w:t>
      </w:r>
      <w:r w:rsidRPr="00234EB5">
        <w:rPr>
          <w:rtl/>
        </w:rPr>
        <w:t>ولا منصور عليه. ألا إنّه وليّ الله في أرضه</w:t>
      </w:r>
      <w:r w:rsidR="00BF125B">
        <w:rPr>
          <w:rtl/>
        </w:rPr>
        <w:t xml:space="preserve">، </w:t>
      </w:r>
      <w:r w:rsidRPr="00234EB5">
        <w:rPr>
          <w:rtl/>
        </w:rPr>
        <w:t>وحكمه في خلقه</w:t>
      </w:r>
      <w:r w:rsidR="00BF125B">
        <w:rPr>
          <w:rtl/>
        </w:rPr>
        <w:t xml:space="preserve">، </w:t>
      </w:r>
      <w:r w:rsidRPr="00234EB5">
        <w:rPr>
          <w:rtl/>
        </w:rPr>
        <w:t>وأمينه في سرّه وعلانيته.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قد بيّنت لكم وأفهمتكم</w:t>
      </w:r>
      <w:r w:rsidR="00BF125B">
        <w:rPr>
          <w:rtl/>
        </w:rPr>
        <w:t xml:space="preserve">، </w:t>
      </w:r>
      <w:r w:rsidRPr="00234EB5">
        <w:rPr>
          <w:rtl/>
        </w:rPr>
        <w:t>وهذا عليّ يفهمكم بعدي. ألا وإنّي عند انقضاء خطبتي أدعوكم</w:t>
      </w:r>
      <w:r w:rsidR="000D116E">
        <w:rPr>
          <w:rtl/>
        </w:rPr>
        <w:t xml:space="preserve"> إلى</w:t>
      </w:r>
      <w:r w:rsidR="00BD3F78">
        <w:rPr>
          <w:rtl/>
        </w:rPr>
        <w:t xml:space="preserve"> </w:t>
      </w:r>
      <w:r w:rsidRPr="00234EB5">
        <w:rPr>
          <w:rtl/>
        </w:rPr>
        <w:t>مصافحتي على بيعته والإقرار به</w:t>
      </w:r>
      <w:r w:rsidR="00BF125B">
        <w:rPr>
          <w:rtl/>
        </w:rPr>
        <w:t xml:space="preserve">، </w:t>
      </w:r>
      <w:r w:rsidRPr="00234EB5">
        <w:rPr>
          <w:rtl/>
        </w:rPr>
        <w:t>ثمّ مصافحته من بعدي. ألا وإنّي قد بايعت الله</w:t>
      </w:r>
      <w:r w:rsidR="00BF125B">
        <w:rPr>
          <w:rtl/>
        </w:rPr>
        <w:t xml:space="preserve">، </w:t>
      </w:r>
      <w:r w:rsidRPr="00234EB5">
        <w:rPr>
          <w:rtl/>
        </w:rPr>
        <w:t>وعليّ قد بايعني</w:t>
      </w:r>
      <w:r w:rsidR="00BF125B">
        <w:rPr>
          <w:rtl/>
        </w:rPr>
        <w:t xml:space="preserve">، </w:t>
      </w:r>
      <w:r w:rsidRPr="00234EB5">
        <w:rPr>
          <w:rtl/>
        </w:rPr>
        <w:t>وأنا آخذكم بالبيعة له عن الله</w:t>
      </w:r>
      <w:r>
        <w:rPr>
          <w:rtl/>
        </w:rPr>
        <w:t xml:space="preserve"> ـ </w:t>
      </w:r>
      <w:r w:rsidRPr="00234EB5">
        <w:rPr>
          <w:rtl/>
        </w:rPr>
        <w:t>عزّ وجلّ</w:t>
      </w:r>
      <w:r>
        <w:rPr>
          <w:rtl/>
        </w:rPr>
        <w:t xml:space="preserve"> ـ </w:t>
      </w:r>
      <w:r w:rsidRPr="004B022A">
        <w:rPr>
          <w:rStyle w:val="libAlaemChar"/>
          <w:rtl/>
        </w:rPr>
        <w:t>(</w:t>
      </w:r>
      <w:r w:rsidRPr="004B022A">
        <w:rPr>
          <w:rStyle w:val="libAieChar"/>
          <w:rtl/>
        </w:rPr>
        <w:t>فَمَنْ نَكَثَ فَإِنَّما يَنْكُثُ عَلى نَفْسِهِ</w:t>
      </w:r>
      <w:r w:rsidRPr="004B022A">
        <w:rPr>
          <w:rStyle w:val="libAlaemChar"/>
          <w:rtl/>
        </w:rPr>
        <w:t>)</w:t>
      </w:r>
      <w:r w:rsidRPr="00234EB5">
        <w:rPr>
          <w:rtl/>
        </w:rPr>
        <w:t xml:space="preserve"> </w:t>
      </w:r>
      <w:r w:rsidRPr="00DD1030">
        <w:rPr>
          <w:rStyle w:val="libFootnotenumChar"/>
          <w:rtl/>
        </w:rPr>
        <w:t>(1)</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 xml:space="preserve">معاشر النّاس </w:t>
      </w:r>
      <w:r w:rsidRPr="004B022A">
        <w:rPr>
          <w:rStyle w:val="libAlaemChar"/>
          <w:rtl/>
        </w:rPr>
        <w:t>(</w:t>
      </w:r>
      <w:r w:rsidRPr="004B022A">
        <w:rPr>
          <w:rStyle w:val="libAieChar"/>
          <w:rtl/>
        </w:rPr>
        <w:t>إِنَّ الصَّفا وَالْمَرْوَةَ</w:t>
      </w:r>
      <w:r w:rsidRPr="004B022A">
        <w:rPr>
          <w:rStyle w:val="libAlaemChar"/>
          <w:rtl/>
        </w:rPr>
        <w:t>)</w:t>
      </w:r>
      <w:r w:rsidRPr="00234EB5">
        <w:rPr>
          <w:rtl/>
        </w:rPr>
        <w:t xml:space="preserve"> </w:t>
      </w:r>
      <w:r w:rsidRPr="00DD1030">
        <w:rPr>
          <w:rStyle w:val="libFootnotenumChar"/>
          <w:rtl/>
        </w:rPr>
        <w:t>(2)</w:t>
      </w:r>
      <w:r w:rsidRPr="00234EB5">
        <w:rPr>
          <w:rtl/>
        </w:rPr>
        <w:t xml:space="preserve"> </w:t>
      </w:r>
      <w:r w:rsidRPr="004B022A">
        <w:rPr>
          <w:rStyle w:val="libAlaemChar"/>
          <w:rtl/>
        </w:rPr>
        <w:t>(</w:t>
      </w:r>
      <w:r w:rsidRPr="004B022A">
        <w:rPr>
          <w:rStyle w:val="libAieChar"/>
          <w:rtl/>
        </w:rPr>
        <w:t>مِنْ شَعائِرِ اللهِ فَمَنْ حَجَّ الْبَيْتَ أَوِ اعْتَمَرَ</w:t>
      </w:r>
      <w:r w:rsidRPr="004B022A">
        <w:rPr>
          <w:rStyle w:val="libAlaemChar"/>
          <w:rtl/>
        </w:rPr>
        <w:t>)</w:t>
      </w:r>
      <w:r w:rsidRPr="00234EB5">
        <w:rPr>
          <w:rtl/>
        </w:rPr>
        <w:t xml:space="preserve"> </w:t>
      </w:r>
      <w:r w:rsidRPr="00DD1030">
        <w:rPr>
          <w:rStyle w:val="libFootnotenumChar"/>
          <w:rtl/>
        </w:rPr>
        <w:t>(3)</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حجوا البيت</w:t>
      </w:r>
      <w:r w:rsidR="00BF125B">
        <w:rPr>
          <w:rtl/>
        </w:rPr>
        <w:t xml:space="preserve">، </w:t>
      </w:r>
      <w:r w:rsidRPr="00234EB5">
        <w:rPr>
          <w:rtl/>
        </w:rPr>
        <w:t xml:space="preserve">فما ورده أهل بيت </w:t>
      </w:r>
      <w:r w:rsidRPr="00DD1030">
        <w:rPr>
          <w:rStyle w:val="libFootnotenumChar"/>
          <w:rtl/>
        </w:rPr>
        <w:t>(4)</w:t>
      </w:r>
      <w:r w:rsidRPr="00234EB5">
        <w:rPr>
          <w:rtl/>
        </w:rPr>
        <w:t xml:space="preserve"> إلّا استغنوا</w:t>
      </w:r>
      <w:r w:rsidR="00BF125B">
        <w:rPr>
          <w:rtl/>
        </w:rPr>
        <w:t xml:space="preserve">، </w:t>
      </w:r>
      <w:r w:rsidRPr="00234EB5">
        <w:rPr>
          <w:rtl/>
        </w:rPr>
        <w:t>ولا تخلّفوا عنه إلّا افتقروا.</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ما وقف بالموقف مؤمن إلّا غفر الله له ما سلف من ذنبه</w:t>
      </w:r>
      <w:r w:rsidR="000D116E">
        <w:rPr>
          <w:rtl/>
        </w:rPr>
        <w:t xml:space="preserve"> إلى</w:t>
      </w:r>
      <w:r w:rsidR="00BD3F78">
        <w:rPr>
          <w:rtl/>
        </w:rPr>
        <w:t xml:space="preserve"> </w:t>
      </w:r>
      <w:r w:rsidRPr="00234EB5">
        <w:rPr>
          <w:rtl/>
        </w:rPr>
        <w:t>وقته ذلك</w:t>
      </w:r>
      <w:r w:rsidR="00BF125B">
        <w:rPr>
          <w:rtl/>
        </w:rPr>
        <w:t xml:space="preserve">، </w:t>
      </w:r>
      <w:r w:rsidRPr="00234EB5">
        <w:rPr>
          <w:rtl/>
        </w:rPr>
        <w:t>فإذا انقضت حجّته استؤنف عمله.</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الحجّاج معانون ونفقاتهم مختلفة</w:t>
      </w:r>
      <w:r w:rsidR="00BF125B">
        <w:rPr>
          <w:rtl/>
        </w:rPr>
        <w:t xml:space="preserve">، </w:t>
      </w:r>
      <w:r w:rsidRPr="00234EB5">
        <w:rPr>
          <w:rtl/>
        </w:rPr>
        <w:t>والله لا يضيع أجر المحسنين.</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حجّوا البيت بكمال الدّين والتّفقّه</w:t>
      </w:r>
      <w:r w:rsidR="00BF125B">
        <w:rPr>
          <w:rtl/>
        </w:rPr>
        <w:t xml:space="preserve">، </w:t>
      </w:r>
      <w:r w:rsidRPr="00234EB5">
        <w:rPr>
          <w:rtl/>
        </w:rPr>
        <w:t>ولا تنصرفوا عن المشاهد إلّا بتوبة وإقلاع.</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أقيموا الصّلاة وآتوا الزّكاة كما أمركم الله</w:t>
      </w:r>
      <w:r>
        <w:rPr>
          <w:rtl/>
        </w:rPr>
        <w:t xml:space="preserve"> ـ </w:t>
      </w:r>
      <w:r w:rsidRPr="00234EB5">
        <w:rPr>
          <w:rtl/>
        </w:rPr>
        <w:t>عزّ وجلّ</w:t>
      </w:r>
      <w:r>
        <w:rPr>
          <w:rtl/>
        </w:rPr>
        <w:t xml:space="preserve"> ـ </w:t>
      </w:r>
      <w:r w:rsidRPr="00234EB5">
        <w:rPr>
          <w:rtl/>
        </w:rPr>
        <w:t>لئن طال عليكم الأمد فقصّرتم أو نسيتم</w:t>
      </w:r>
      <w:r w:rsidR="00BF125B">
        <w:rPr>
          <w:rtl/>
        </w:rPr>
        <w:t xml:space="preserve">، </w:t>
      </w:r>
      <w:r w:rsidRPr="00234EB5">
        <w:rPr>
          <w:rtl/>
        </w:rPr>
        <w:t>فعليّ وليّكم ومبيّن لكم. الّذي نصّبه الله</w:t>
      </w:r>
      <w:r>
        <w:rPr>
          <w:rtl/>
        </w:rPr>
        <w:t xml:space="preserve"> ـ </w:t>
      </w:r>
      <w:r w:rsidRPr="00234EB5">
        <w:rPr>
          <w:rtl/>
        </w:rPr>
        <w:t>عزّ وجلّ</w:t>
      </w:r>
      <w:r>
        <w:rPr>
          <w:rtl/>
        </w:rPr>
        <w:t xml:space="preserve"> ـ </w:t>
      </w:r>
      <w:r w:rsidRPr="00234EB5">
        <w:rPr>
          <w:rtl/>
        </w:rPr>
        <w:t>بعدي</w:t>
      </w:r>
      <w:r w:rsidR="00BF125B">
        <w:rPr>
          <w:rtl/>
        </w:rPr>
        <w:t xml:space="preserve">، </w:t>
      </w:r>
      <w:r w:rsidRPr="00234EB5">
        <w:rPr>
          <w:rtl/>
        </w:rPr>
        <w:t>ومن خلّفه الله منّي وأنا منه</w:t>
      </w:r>
      <w:r w:rsidR="00BF125B">
        <w:rPr>
          <w:rtl/>
        </w:rPr>
        <w:t xml:space="preserve">، </w:t>
      </w:r>
      <w:r w:rsidRPr="00234EB5">
        <w:rPr>
          <w:rtl/>
        </w:rPr>
        <w:t>يخبركم بما تسألون منه ويبيّن لكم ما لا تعلمون. ألا إنّ الحلال والحرام أكثر من أن أحصيهما أو أعرّفهما</w:t>
      </w:r>
      <w:r w:rsidR="00BF125B">
        <w:rPr>
          <w:rtl/>
        </w:rPr>
        <w:t xml:space="preserve">، </w:t>
      </w:r>
      <w:r w:rsidRPr="00234EB5">
        <w:rPr>
          <w:rtl/>
        </w:rPr>
        <w:t>فآمر بالحلال وأنهى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الفتح / 10</w:t>
      </w:r>
      <w:r>
        <w:rPr>
          <w:rtl/>
        </w:rPr>
        <w:t>.</w:t>
      </w:r>
    </w:p>
    <w:p w:rsidR="00EB73B5" w:rsidRPr="00234EB5" w:rsidRDefault="00EB73B5" w:rsidP="00464ED5">
      <w:pPr>
        <w:pStyle w:val="libFootnote0"/>
        <w:rPr>
          <w:rtl/>
        </w:rPr>
      </w:pPr>
      <w:r>
        <w:rPr>
          <w:rtl/>
        </w:rPr>
        <w:t>(</w:t>
      </w:r>
      <w:r w:rsidRPr="00234EB5">
        <w:rPr>
          <w:rtl/>
        </w:rPr>
        <w:t>2) المصدر والنسخ</w:t>
      </w:r>
      <w:r w:rsidR="00BF125B">
        <w:rPr>
          <w:rtl/>
        </w:rPr>
        <w:t xml:space="preserve">: </w:t>
      </w:r>
      <w:r w:rsidRPr="00234EB5">
        <w:rPr>
          <w:rtl/>
        </w:rPr>
        <w:t>المروة والعمرة</w:t>
      </w:r>
      <w:r>
        <w:rPr>
          <w:rtl/>
        </w:rPr>
        <w:t>.</w:t>
      </w:r>
    </w:p>
    <w:p w:rsidR="00EB73B5" w:rsidRPr="00234EB5" w:rsidRDefault="00EB73B5" w:rsidP="00464ED5">
      <w:pPr>
        <w:pStyle w:val="libFootnote0"/>
        <w:rPr>
          <w:rtl/>
        </w:rPr>
      </w:pPr>
      <w:r>
        <w:rPr>
          <w:rtl/>
        </w:rPr>
        <w:t>(</w:t>
      </w:r>
      <w:r w:rsidRPr="00234EB5">
        <w:rPr>
          <w:rtl/>
        </w:rPr>
        <w:t>3) البقرة / 158</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أهل البيت</w:t>
      </w:r>
      <w:r>
        <w:rPr>
          <w:rtl/>
        </w:rPr>
        <w:t>.</w:t>
      </w:r>
    </w:p>
    <w:p w:rsidR="00EB73B5" w:rsidRPr="00234EB5" w:rsidRDefault="00EB73B5" w:rsidP="00E94EBE">
      <w:pPr>
        <w:pStyle w:val="libNormal0"/>
        <w:rPr>
          <w:rtl/>
        </w:rPr>
      </w:pPr>
      <w:r>
        <w:rPr>
          <w:rtl/>
        </w:rPr>
        <w:br w:type="page"/>
      </w:r>
      <w:r w:rsidRPr="00234EB5">
        <w:rPr>
          <w:rtl/>
        </w:rPr>
        <w:lastRenderedPageBreak/>
        <w:t xml:space="preserve">عن الحرام في مقام واحد. فأمرت أن آخذ البيعة منكم </w:t>
      </w:r>
      <w:r w:rsidRPr="00DD1030">
        <w:rPr>
          <w:rStyle w:val="libFootnotenumChar"/>
          <w:rtl/>
        </w:rPr>
        <w:t>(1)</w:t>
      </w:r>
      <w:r w:rsidRPr="00234EB5">
        <w:rPr>
          <w:rtl/>
        </w:rPr>
        <w:t xml:space="preserve"> والصّفقة لكم بقبول ما جئت به عن الله</w:t>
      </w:r>
      <w:r>
        <w:rPr>
          <w:rtl/>
        </w:rPr>
        <w:t xml:space="preserve"> ـ </w:t>
      </w:r>
      <w:r w:rsidRPr="00234EB5">
        <w:rPr>
          <w:rtl/>
        </w:rPr>
        <w:t>عزّ وجلّ</w:t>
      </w:r>
      <w:r>
        <w:rPr>
          <w:rtl/>
        </w:rPr>
        <w:t xml:space="preserve"> ـ </w:t>
      </w:r>
      <w:r w:rsidRPr="00234EB5">
        <w:rPr>
          <w:rtl/>
        </w:rPr>
        <w:t>في علي أمير المؤمنين والأئمّة من بعده</w:t>
      </w:r>
      <w:r w:rsidR="00BF125B">
        <w:rPr>
          <w:rtl/>
        </w:rPr>
        <w:t xml:space="preserve">، </w:t>
      </w:r>
      <w:r w:rsidRPr="00234EB5">
        <w:rPr>
          <w:rtl/>
        </w:rPr>
        <w:t>الّذين هم منّي. ومنه أئمّة قائمة منهم المهديّ</w:t>
      </w:r>
      <w:r w:rsidR="000D116E">
        <w:rPr>
          <w:rtl/>
        </w:rPr>
        <w:t xml:space="preserve"> إلى</w:t>
      </w:r>
      <w:r w:rsidR="00BD3F78">
        <w:rPr>
          <w:rtl/>
        </w:rPr>
        <w:t xml:space="preserve"> </w:t>
      </w:r>
      <w:r w:rsidRPr="00234EB5">
        <w:rPr>
          <w:rtl/>
        </w:rPr>
        <w:t>يوم القيامة</w:t>
      </w:r>
      <w:r w:rsidR="00BF125B">
        <w:rPr>
          <w:rtl/>
        </w:rPr>
        <w:t xml:space="preserve">، </w:t>
      </w:r>
      <w:r w:rsidRPr="00234EB5">
        <w:rPr>
          <w:rtl/>
        </w:rPr>
        <w:t>الّذي يقضي بالحقّ.</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وكلّ حلال دللتكم عليه وكلّ </w:t>
      </w:r>
      <w:r w:rsidRPr="00DD1030">
        <w:rPr>
          <w:rStyle w:val="libFootnotenumChar"/>
          <w:rtl/>
        </w:rPr>
        <w:t>(2)</w:t>
      </w:r>
      <w:r w:rsidRPr="00234EB5">
        <w:rPr>
          <w:rtl/>
        </w:rPr>
        <w:t xml:space="preserve"> حرام نهيتكم عنه</w:t>
      </w:r>
      <w:r w:rsidR="00BF125B">
        <w:rPr>
          <w:rtl/>
        </w:rPr>
        <w:t xml:space="preserve">، </w:t>
      </w:r>
      <w:r w:rsidRPr="00234EB5">
        <w:rPr>
          <w:rtl/>
        </w:rPr>
        <w:t>فإني لم أرجع عن ذلك ولم أبدّل. ألا فاذكروا ذلك</w:t>
      </w:r>
      <w:r w:rsidR="00BF125B">
        <w:rPr>
          <w:rtl/>
        </w:rPr>
        <w:t xml:space="preserve">، </w:t>
      </w:r>
      <w:r w:rsidRPr="00234EB5">
        <w:rPr>
          <w:rtl/>
        </w:rPr>
        <w:t>واحفظوه</w:t>
      </w:r>
      <w:r w:rsidR="00BF125B">
        <w:rPr>
          <w:rtl/>
        </w:rPr>
        <w:t xml:space="preserve">، </w:t>
      </w:r>
      <w:r w:rsidRPr="00234EB5">
        <w:rPr>
          <w:rtl/>
        </w:rPr>
        <w:t>وتواصوا به</w:t>
      </w:r>
      <w:r w:rsidR="00BF125B">
        <w:rPr>
          <w:rtl/>
        </w:rPr>
        <w:t xml:space="preserve">، </w:t>
      </w:r>
      <w:r w:rsidRPr="00234EB5">
        <w:rPr>
          <w:rtl/>
        </w:rPr>
        <w:t>ولا تبدّلوه ولا تغيّروه. ألا وإنّي أجدّد القول</w:t>
      </w:r>
      <w:r w:rsidR="00BF125B">
        <w:rPr>
          <w:rtl/>
        </w:rPr>
        <w:t xml:space="preserve">، </w:t>
      </w:r>
      <w:r w:rsidRPr="00234EB5">
        <w:rPr>
          <w:rtl/>
        </w:rPr>
        <w:t xml:space="preserve">ألا فأقيموا الصّلاة وآتوا الزّكاة وأمروا بالمعروف وانهوا عن المنكر. ألا وإنّ رأس الأمر بالمعروف </w:t>
      </w:r>
      <w:r>
        <w:rPr>
          <w:rtl/>
        </w:rPr>
        <w:t>[</w:t>
      </w:r>
      <w:r w:rsidRPr="00234EB5">
        <w:rPr>
          <w:rtl/>
        </w:rPr>
        <w:t>والنّهي عن المنكر ،</w:t>
      </w:r>
      <w:r>
        <w:rPr>
          <w:rtl/>
        </w:rPr>
        <w:t>]</w:t>
      </w:r>
      <w:r w:rsidRPr="00234EB5">
        <w:rPr>
          <w:rtl/>
        </w:rPr>
        <w:t xml:space="preserve"> </w:t>
      </w:r>
      <w:r w:rsidRPr="00DD1030">
        <w:rPr>
          <w:rStyle w:val="libFootnotenumChar"/>
          <w:rtl/>
        </w:rPr>
        <w:t>(3)</w:t>
      </w:r>
      <w:r w:rsidRPr="00234EB5">
        <w:rPr>
          <w:rtl/>
        </w:rPr>
        <w:t xml:space="preserve"> أن تنتهوا</w:t>
      </w:r>
      <w:r w:rsidR="000D116E">
        <w:rPr>
          <w:rtl/>
        </w:rPr>
        <w:t xml:space="preserve"> إلى</w:t>
      </w:r>
      <w:r w:rsidR="00BD3F78">
        <w:rPr>
          <w:rtl/>
        </w:rPr>
        <w:t xml:space="preserve"> </w:t>
      </w:r>
      <w:r w:rsidRPr="00234EB5">
        <w:rPr>
          <w:rtl/>
        </w:rPr>
        <w:t>قولي وتبلّغوه من لم يحضره وتأمروه بقبوله وتنهوه عن مخالفته</w:t>
      </w:r>
      <w:r w:rsidR="00BF125B">
        <w:rPr>
          <w:rtl/>
        </w:rPr>
        <w:t xml:space="preserve">، </w:t>
      </w:r>
      <w:r w:rsidRPr="00234EB5">
        <w:rPr>
          <w:rtl/>
        </w:rPr>
        <w:t>فإنّه أمر من الله</w:t>
      </w:r>
      <w:r>
        <w:rPr>
          <w:rtl/>
        </w:rPr>
        <w:t xml:space="preserve"> ـ </w:t>
      </w:r>
      <w:r w:rsidRPr="00234EB5">
        <w:rPr>
          <w:rtl/>
        </w:rPr>
        <w:t>عزّ وجلّ</w:t>
      </w:r>
      <w:r>
        <w:rPr>
          <w:rtl/>
        </w:rPr>
        <w:t xml:space="preserve"> ـ </w:t>
      </w:r>
      <w:r w:rsidRPr="00234EB5">
        <w:rPr>
          <w:rtl/>
        </w:rPr>
        <w:t>ومنّي. ولا أمر بمعروف ولا نهي عن منكر. إلّا مع إمام معصوم.</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القرآن يعرّفكم أنّ الأئمّة من بعده ولده</w:t>
      </w:r>
      <w:r w:rsidR="00BF125B">
        <w:rPr>
          <w:rtl/>
        </w:rPr>
        <w:t xml:space="preserve">، </w:t>
      </w:r>
      <w:r w:rsidRPr="00234EB5">
        <w:rPr>
          <w:rtl/>
        </w:rPr>
        <w:t xml:space="preserve">وعرّفتكم أنّهم </w:t>
      </w:r>
      <w:r w:rsidRPr="00DD1030">
        <w:rPr>
          <w:rStyle w:val="libFootnotenumChar"/>
          <w:rtl/>
        </w:rPr>
        <w:t>(4)</w:t>
      </w:r>
      <w:r w:rsidRPr="00234EB5">
        <w:rPr>
          <w:rtl/>
        </w:rPr>
        <w:t xml:space="preserve"> منّي ومنه. حيث يقول الله</w:t>
      </w:r>
      <w:r>
        <w:rPr>
          <w:rtl/>
        </w:rPr>
        <w:t xml:space="preserve"> ـ </w:t>
      </w:r>
      <w:r w:rsidRPr="00234EB5">
        <w:rPr>
          <w:rtl/>
        </w:rPr>
        <w:t>عزّ وجلّ</w:t>
      </w:r>
      <w:r>
        <w:rPr>
          <w:rtl/>
        </w:rPr>
        <w:t xml:space="preserve"> ـ [</w:t>
      </w:r>
      <w:r w:rsidRPr="00234EB5">
        <w:rPr>
          <w:rtl/>
        </w:rPr>
        <w:t xml:space="preserve">في كتابه </w:t>
      </w:r>
      <w:r w:rsidRPr="00DD1030">
        <w:rPr>
          <w:rStyle w:val="libFootnotenumChar"/>
          <w:rtl/>
        </w:rPr>
        <w:t>(5)</w:t>
      </w:r>
      <w:r w:rsidRPr="00234EB5">
        <w:rPr>
          <w:rtl/>
        </w:rPr>
        <w:t xml:space="preserve"> :</w:t>
      </w:r>
      <w:r>
        <w:rPr>
          <w:rtl/>
        </w:rPr>
        <w:t>]</w:t>
      </w:r>
      <w:r w:rsidRPr="00234EB5">
        <w:rPr>
          <w:rtl/>
        </w:rPr>
        <w:t xml:space="preserve"> </w:t>
      </w:r>
      <w:r w:rsidRPr="00DD1030">
        <w:rPr>
          <w:rStyle w:val="libFootnotenumChar"/>
          <w:rtl/>
        </w:rPr>
        <w:t>(6)</w:t>
      </w:r>
      <w:r w:rsidRPr="00234EB5">
        <w:rPr>
          <w:rtl/>
        </w:rPr>
        <w:t xml:space="preserve"> </w:t>
      </w:r>
      <w:r w:rsidRPr="004B022A">
        <w:rPr>
          <w:rStyle w:val="libAlaemChar"/>
          <w:rtl/>
        </w:rPr>
        <w:t>(</w:t>
      </w:r>
      <w:r w:rsidRPr="004B022A">
        <w:rPr>
          <w:rStyle w:val="libAieChar"/>
          <w:rtl/>
        </w:rPr>
        <w:t>وَجَعَلَها كَلِمَةً باقِيَةً فِي عَقِبِهِ</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قلت</w:t>
      </w:r>
      <w:r w:rsidR="00BF125B">
        <w:rPr>
          <w:rtl/>
        </w:rPr>
        <w:t xml:space="preserve">: </w:t>
      </w:r>
      <w:r w:rsidRPr="00234EB5">
        <w:rPr>
          <w:rtl/>
        </w:rPr>
        <w:t>لن تضلّوا ما إن تمسكتم بهما.</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التّقوى. التّقوى. احذروا السّاعة كما قال الله</w:t>
      </w:r>
      <w:r>
        <w:rPr>
          <w:rtl/>
        </w:rPr>
        <w:t xml:space="preserve"> ـ </w:t>
      </w:r>
      <w:r w:rsidRPr="00234EB5">
        <w:rPr>
          <w:rtl/>
        </w:rPr>
        <w:t>تعالى</w:t>
      </w:r>
      <w:r>
        <w:rPr>
          <w:rtl/>
        </w:rPr>
        <w:t xml:space="preserve"> ـ </w:t>
      </w:r>
      <w:r w:rsidRPr="00DD1030">
        <w:rPr>
          <w:rStyle w:val="libFootnotenumChar"/>
          <w:rtl/>
        </w:rPr>
        <w:t>(7)</w:t>
      </w:r>
      <w:r w:rsidRPr="00234EB5">
        <w:rPr>
          <w:rtl/>
        </w:rPr>
        <w:t xml:space="preserve"> :</w:t>
      </w:r>
    </w:p>
    <w:p w:rsidR="00EB73B5" w:rsidRPr="00234EB5" w:rsidRDefault="00EB73B5" w:rsidP="00B960EB">
      <w:pPr>
        <w:pStyle w:val="libNormal"/>
        <w:rPr>
          <w:rtl/>
        </w:rPr>
      </w:pPr>
      <w:r w:rsidRPr="004B022A">
        <w:rPr>
          <w:rStyle w:val="libAlaemChar"/>
          <w:rtl/>
        </w:rPr>
        <w:t>(</w:t>
      </w:r>
      <w:r w:rsidRPr="004B022A">
        <w:rPr>
          <w:rStyle w:val="libAieChar"/>
          <w:rtl/>
        </w:rPr>
        <w:t>إِنَّ زَلْزَلَةَ السَّاعَةِ شَيْءٌ عَظِيمٌ</w:t>
      </w:r>
      <w:r w:rsidRPr="004B022A">
        <w:rPr>
          <w:rStyle w:val="libAlaemChar"/>
          <w:rtl/>
        </w:rPr>
        <w:t>)</w:t>
      </w:r>
      <w:r>
        <w:rPr>
          <w:rtl/>
        </w:rPr>
        <w:t>.</w:t>
      </w:r>
      <w:r w:rsidRPr="00234EB5">
        <w:rPr>
          <w:rtl/>
        </w:rPr>
        <w:t xml:space="preserve"> اذكروا الممات والحساب</w:t>
      </w:r>
      <w:r w:rsidR="00BF125B">
        <w:rPr>
          <w:rtl/>
        </w:rPr>
        <w:t xml:space="preserve">، </w:t>
      </w:r>
      <w:r w:rsidRPr="00234EB5">
        <w:rPr>
          <w:rtl/>
        </w:rPr>
        <w:t>والموازين والمحاسبة بين يدي ربّ العالمين</w:t>
      </w:r>
      <w:r w:rsidR="00BF125B">
        <w:rPr>
          <w:rtl/>
        </w:rPr>
        <w:t xml:space="preserve">، </w:t>
      </w:r>
      <w:r w:rsidRPr="00234EB5">
        <w:rPr>
          <w:rtl/>
        </w:rPr>
        <w:t>والثّواب والعقاب. فمن جاء بالحسنة أثيب</w:t>
      </w:r>
      <w:r w:rsidR="00BF125B">
        <w:rPr>
          <w:rtl/>
        </w:rPr>
        <w:t xml:space="preserve">، </w:t>
      </w:r>
      <w:r w:rsidRPr="00234EB5">
        <w:rPr>
          <w:rtl/>
        </w:rPr>
        <w:t>ومن جاء بالسّيّئة فليس له في الجنان نصيب.</w:t>
      </w:r>
    </w:p>
    <w:p w:rsidR="00EB73B5" w:rsidRDefault="00EB73B5" w:rsidP="00B960EB">
      <w:pPr>
        <w:pStyle w:val="libNormal"/>
        <w:rPr>
          <w:rtl/>
        </w:rPr>
      </w:pPr>
      <w:r w:rsidRPr="00234EB5">
        <w:rPr>
          <w:rtl/>
        </w:rPr>
        <w:t>معاشر النّاس</w:t>
      </w:r>
      <w:r w:rsidR="00BF125B">
        <w:rPr>
          <w:rtl/>
        </w:rPr>
        <w:t xml:space="preserve">، </w:t>
      </w:r>
      <w:r w:rsidRPr="00234EB5">
        <w:rPr>
          <w:rtl/>
        </w:rPr>
        <w:t>إنّكم أكثر من أن تصافقوني بكفّ واحدة</w:t>
      </w:r>
      <w:r w:rsidR="00BF125B">
        <w:rPr>
          <w:rtl/>
        </w:rPr>
        <w:t xml:space="preserve">، </w:t>
      </w:r>
      <w:r w:rsidRPr="00234EB5">
        <w:rPr>
          <w:rtl/>
        </w:rPr>
        <w:t>وقد أمرني الله</w:t>
      </w:r>
      <w:r>
        <w:rPr>
          <w:rtl/>
        </w:rPr>
        <w:t xml:space="preserve"> ـ </w:t>
      </w:r>
      <w:r w:rsidRPr="00234EB5">
        <w:rPr>
          <w:rtl/>
        </w:rPr>
        <w:t>عزّ وجلّ</w:t>
      </w:r>
      <w:r>
        <w:rPr>
          <w:rtl/>
        </w:rPr>
        <w:t xml:space="preserve"> ـ </w:t>
      </w:r>
      <w:r w:rsidRPr="00234EB5">
        <w:rPr>
          <w:rtl/>
        </w:rPr>
        <w:t>أن آخذ من ألسنتكم الإقرار بما عقدت لعليّ من إمرة المؤمنين ومن جاء بعده من الأئمّة منّي ومنه</w:t>
      </w:r>
      <w:r w:rsidR="00BF125B">
        <w:rPr>
          <w:rtl/>
        </w:rPr>
        <w:t xml:space="preserve">، </w:t>
      </w:r>
      <w:r w:rsidRPr="00234EB5">
        <w:rPr>
          <w:rtl/>
        </w:rPr>
        <w:t>على ما أعلمتكم أنّ ذرّيّتي من صلبه. فقولوا بأجمعكم</w:t>
      </w:r>
      <w:r w:rsidR="00BF125B">
        <w:rPr>
          <w:rtl/>
        </w:rPr>
        <w:t xml:space="preserve">: </w:t>
      </w:r>
      <w:r w:rsidRPr="00234EB5">
        <w:rPr>
          <w:rtl/>
        </w:rPr>
        <w:t>إنّا سامعون مطيعون</w:t>
      </w:r>
      <w:r w:rsidR="00BF125B">
        <w:rPr>
          <w:rtl/>
        </w:rPr>
        <w:t xml:space="preserve">، </w:t>
      </w:r>
      <w:r w:rsidRPr="00234EB5">
        <w:rPr>
          <w:rtl/>
        </w:rPr>
        <w:t xml:space="preserve">راضون منقادون لما </w:t>
      </w:r>
      <w:r w:rsidRPr="00DD1030">
        <w:rPr>
          <w:rStyle w:val="libFootnotenumChar"/>
          <w:rtl/>
        </w:rPr>
        <w:t>(8)</w:t>
      </w:r>
      <w:r w:rsidRPr="00234EB5">
        <w:rPr>
          <w:rtl/>
        </w:rPr>
        <w:t xml:space="preserve"> بلّغت عن ربّنا وربّك في أمر عليّ</w:t>
      </w:r>
      <w:r>
        <w:rPr>
          <w:rtl/>
        </w:rPr>
        <w:t xml:space="preserve"> ـ </w:t>
      </w:r>
      <w:r w:rsidRPr="00234EB5">
        <w:rPr>
          <w:rtl/>
        </w:rPr>
        <w:t>صلوات الله عليه</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عليكم</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«أو» بدل «وكلّ»</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أنّه</w:t>
      </w:r>
      <w:r>
        <w:rPr>
          <w:rtl/>
        </w:rPr>
        <w:t>.</w:t>
      </w:r>
    </w:p>
    <w:p w:rsidR="00EB73B5" w:rsidRPr="00234EB5" w:rsidRDefault="00EB73B5" w:rsidP="00464ED5">
      <w:pPr>
        <w:pStyle w:val="libFootnote0"/>
        <w:rPr>
          <w:rtl/>
        </w:rPr>
      </w:pPr>
      <w:r>
        <w:rPr>
          <w:rtl/>
        </w:rPr>
        <w:t>(</w:t>
      </w:r>
      <w:r w:rsidRPr="00234EB5">
        <w:rPr>
          <w:rtl/>
        </w:rPr>
        <w:t>5) الزخرف / 28</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الحج / 1</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بما</w:t>
      </w:r>
      <w:r>
        <w:rPr>
          <w:rtl/>
        </w:rPr>
        <w:t>.</w:t>
      </w:r>
    </w:p>
    <w:p w:rsidR="00EB73B5" w:rsidRPr="00234EB5" w:rsidRDefault="00EB73B5" w:rsidP="00E94EBE">
      <w:pPr>
        <w:pStyle w:val="libNormal0"/>
        <w:rPr>
          <w:rtl/>
        </w:rPr>
      </w:pPr>
      <w:r>
        <w:rPr>
          <w:rtl/>
        </w:rPr>
        <w:br w:type="page"/>
      </w:r>
      <w:r>
        <w:rPr>
          <w:rtl/>
        </w:rPr>
        <w:lastRenderedPageBreak/>
        <w:t>و</w:t>
      </w:r>
      <w:r w:rsidRPr="00234EB5">
        <w:rPr>
          <w:rtl/>
        </w:rPr>
        <w:t>أمر ولده من صلبه من الأئمّة</w:t>
      </w:r>
      <w:r w:rsidR="00BF125B">
        <w:rPr>
          <w:rtl/>
        </w:rPr>
        <w:t xml:space="preserve">، </w:t>
      </w:r>
      <w:r w:rsidRPr="00234EB5">
        <w:rPr>
          <w:rtl/>
        </w:rPr>
        <w:t>نبايعك على ذلك بقلوبنا وأنفسنا وألسنتنا وأيدينا</w:t>
      </w:r>
      <w:r w:rsidR="00BF125B">
        <w:rPr>
          <w:rtl/>
        </w:rPr>
        <w:t xml:space="preserve">، </w:t>
      </w:r>
      <w:r w:rsidRPr="00234EB5">
        <w:rPr>
          <w:rtl/>
        </w:rPr>
        <w:t>على ذلك نحيى ونموت ونبعث</w:t>
      </w:r>
      <w:r w:rsidR="00BF125B">
        <w:rPr>
          <w:rtl/>
        </w:rPr>
        <w:t xml:space="preserve">، </w:t>
      </w:r>
      <w:r w:rsidRPr="00234EB5">
        <w:rPr>
          <w:rtl/>
        </w:rPr>
        <w:t>ولا نغيّر ولا نبدّل ولا نشكّ ولا نرتاب</w:t>
      </w:r>
      <w:r w:rsidR="00BF125B">
        <w:rPr>
          <w:rtl/>
        </w:rPr>
        <w:t xml:space="preserve">، </w:t>
      </w:r>
      <w:r w:rsidRPr="00234EB5">
        <w:rPr>
          <w:rtl/>
        </w:rPr>
        <w:t>ولا نرجع عن عهد</w:t>
      </w:r>
      <w:r w:rsidR="00BF125B">
        <w:rPr>
          <w:rtl/>
        </w:rPr>
        <w:t xml:space="preserve">، </w:t>
      </w:r>
      <w:r w:rsidRPr="00234EB5">
        <w:rPr>
          <w:rtl/>
        </w:rPr>
        <w:t>ولا ننقض الميثاق</w:t>
      </w:r>
      <w:r w:rsidR="00BF125B">
        <w:rPr>
          <w:rtl/>
        </w:rPr>
        <w:t xml:space="preserve">، </w:t>
      </w:r>
      <w:r w:rsidRPr="00234EB5">
        <w:rPr>
          <w:rtl/>
        </w:rPr>
        <w:t>ونطيع الله ونطيعك وعليا أمير المؤمنين وولده الأئمّة الّذين ذكرتهم من ذرّيّتك من صلبه بعد الحسن والحسين</w:t>
      </w:r>
      <w:r w:rsidR="00BF125B">
        <w:rPr>
          <w:rtl/>
        </w:rPr>
        <w:t xml:space="preserve">، </w:t>
      </w:r>
      <w:r w:rsidRPr="00234EB5">
        <w:rPr>
          <w:rtl/>
        </w:rPr>
        <w:t>اللّذين قد عرّفتكم مكانهما منّي ومحلّهما عندي ومنزلتهما من ربّي</w:t>
      </w:r>
      <w:r>
        <w:rPr>
          <w:rtl/>
        </w:rPr>
        <w:t xml:space="preserve"> ـ </w:t>
      </w:r>
      <w:r w:rsidRPr="00234EB5">
        <w:rPr>
          <w:rtl/>
        </w:rPr>
        <w:t>عزّ وجلّ</w:t>
      </w:r>
      <w:r>
        <w:rPr>
          <w:rtl/>
        </w:rPr>
        <w:t xml:space="preserve"> ـ </w:t>
      </w:r>
      <w:r w:rsidRPr="00234EB5">
        <w:rPr>
          <w:rtl/>
        </w:rPr>
        <w:t>فقد أدّيت ذلك إليكم</w:t>
      </w:r>
      <w:r w:rsidR="00BF125B">
        <w:rPr>
          <w:rtl/>
        </w:rPr>
        <w:t xml:space="preserve">، </w:t>
      </w:r>
      <w:r w:rsidRPr="00234EB5">
        <w:rPr>
          <w:rtl/>
        </w:rPr>
        <w:t>وأنّهما سيّدا شباب أهل الجنّة</w:t>
      </w:r>
      <w:r w:rsidR="00BF125B">
        <w:rPr>
          <w:rtl/>
        </w:rPr>
        <w:t xml:space="preserve">، </w:t>
      </w:r>
      <w:r w:rsidRPr="00234EB5">
        <w:rPr>
          <w:rtl/>
        </w:rPr>
        <w:t>وأنّهما الإمامان بعد أبيهما عليّ</w:t>
      </w:r>
      <w:r w:rsidR="00BF125B">
        <w:rPr>
          <w:rtl/>
        </w:rPr>
        <w:t xml:space="preserve">، </w:t>
      </w:r>
      <w:r w:rsidRPr="00234EB5">
        <w:rPr>
          <w:rtl/>
        </w:rPr>
        <w:t>وأنا أبوهما قبله. وقولوا</w:t>
      </w:r>
      <w:r w:rsidR="00BF125B">
        <w:rPr>
          <w:rtl/>
        </w:rPr>
        <w:t xml:space="preserve">: </w:t>
      </w:r>
      <w:r w:rsidRPr="00234EB5">
        <w:rPr>
          <w:rtl/>
        </w:rPr>
        <w:t>أطعنا الله بذلك وإيّاك وعليّا والحسن والحسين والأئمّة الّذين ذكرت عهدا وميثاقا</w:t>
      </w:r>
      <w:r w:rsidR="00BF125B">
        <w:rPr>
          <w:rtl/>
        </w:rPr>
        <w:t xml:space="preserve">، </w:t>
      </w:r>
      <w:r w:rsidRPr="00234EB5">
        <w:rPr>
          <w:rtl/>
        </w:rPr>
        <w:t>مأخوذا لأمير المؤمنين من قلوبنا وأنفسنا وألسنتنا ومصافقة أيدينا من أدركهما بيده وأقرّ بهما بلسانه ولا نبتغي بذلك بدلا ولا نرى من أنفسنا عنه حولا أبدا. أشهدنا الله وكفى بالله شهيدا</w:t>
      </w:r>
      <w:r w:rsidR="00BF125B">
        <w:rPr>
          <w:rtl/>
        </w:rPr>
        <w:t xml:space="preserve">، </w:t>
      </w:r>
      <w:r w:rsidRPr="00234EB5">
        <w:rPr>
          <w:rtl/>
        </w:rPr>
        <w:t>وأنت علينا به شهيد</w:t>
      </w:r>
      <w:r w:rsidR="00BF125B">
        <w:rPr>
          <w:rtl/>
        </w:rPr>
        <w:t xml:space="preserve">، </w:t>
      </w:r>
      <w:r w:rsidRPr="00234EB5">
        <w:rPr>
          <w:rtl/>
        </w:rPr>
        <w:t>وكلّ من أطاع ممّن ظهر واستتر</w:t>
      </w:r>
      <w:r w:rsidR="00BF125B">
        <w:rPr>
          <w:rtl/>
        </w:rPr>
        <w:t xml:space="preserve">، </w:t>
      </w:r>
      <w:r w:rsidRPr="00234EB5">
        <w:rPr>
          <w:rtl/>
        </w:rPr>
        <w:t>وملائكة الله وجنوده وعبيده</w:t>
      </w:r>
      <w:r w:rsidR="00BF125B">
        <w:rPr>
          <w:rtl/>
        </w:rPr>
        <w:t xml:space="preserve">، </w:t>
      </w:r>
      <w:r w:rsidRPr="00234EB5">
        <w:rPr>
          <w:rtl/>
        </w:rPr>
        <w:t>والله أكبر من كلّ شهيد.</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ما تقولون</w:t>
      </w:r>
      <w:r>
        <w:rPr>
          <w:rtl/>
        </w:rPr>
        <w:t>؟</w:t>
      </w:r>
      <w:r w:rsidRPr="00234EB5">
        <w:rPr>
          <w:rtl/>
        </w:rPr>
        <w:t xml:space="preserve"> فإنّ الله يعلم كلّ صوت</w:t>
      </w:r>
      <w:r w:rsidR="00BF125B">
        <w:rPr>
          <w:rtl/>
        </w:rPr>
        <w:t xml:space="preserve">، </w:t>
      </w:r>
      <w:r w:rsidRPr="00234EB5">
        <w:rPr>
          <w:rtl/>
        </w:rPr>
        <w:t xml:space="preserve">وخافية كلّ نفس </w:t>
      </w:r>
      <w:r w:rsidRPr="004B022A">
        <w:rPr>
          <w:rStyle w:val="libAlaemChar"/>
          <w:rtl/>
        </w:rPr>
        <w:t>(</w:t>
      </w:r>
      <w:r w:rsidRPr="004B022A">
        <w:rPr>
          <w:rStyle w:val="libAieChar"/>
          <w:rtl/>
        </w:rPr>
        <w:t>فَمَنِ اهْتَدى فَلِنَفْسِهِ وَمَنْ ضَلَّ فَإِنَّما يَضِلُّ عَلَيْها</w:t>
      </w:r>
      <w:r w:rsidRPr="004B022A">
        <w:rPr>
          <w:rStyle w:val="libAlaemChar"/>
          <w:rtl/>
        </w:rPr>
        <w:t>)</w:t>
      </w:r>
      <w:r w:rsidRPr="00234EB5">
        <w:rPr>
          <w:rtl/>
        </w:rPr>
        <w:t xml:space="preserve"> </w:t>
      </w:r>
      <w:r w:rsidRPr="00DD1030">
        <w:rPr>
          <w:rStyle w:val="libFootnotenumChar"/>
          <w:rtl/>
        </w:rPr>
        <w:t>(1)</w:t>
      </w:r>
      <w:r w:rsidRPr="00234EB5">
        <w:rPr>
          <w:rtl/>
        </w:rPr>
        <w:t xml:space="preserve"> «ومن بايع فإنّما يبايع الله</w:t>
      </w:r>
      <w:r>
        <w:rPr>
          <w:rtl/>
        </w:rPr>
        <w:t xml:space="preserve"> ـ </w:t>
      </w:r>
      <w:r w:rsidRPr="00234EB5">
        <w:rPr>
          <w:rtl/>
        </w:rPr>
        <w:t>عزّ وجلّ</w:t>
      </w:r>
      <w:r>
        <w:rPr>
          <w:rtl/>
        </w:rPr>
        <w:t xml:space="preserve"> ـ </w:t>
      </w:r>
      <w:r w:rsidRPr="00234EB5">
        <w:rPr>
          <w:rtl/>
        </w:rPr>
        <w:t xml:space="preserve">يد الله فوق أيديهم </w:t>
      </w:r>
      <w:r w:rsidRPr="00DD1030">
        <w:rPr>
          <w:rStyle w:val="libFootnotenumChar"/>
          <w:rtl/>
        </w:rPr>
        <w:t>(2)</w:t>
      </w:r>
      <w:r>
        <w:rPr>
          <w:rtl/>
        </w:rPr>
        <w:t>.</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فاتّقوا الله وبايعوا عليّا أمير المؤمنين والحسن والحسين والأئمّة</w:t>
      </w:r>
      <w:r w:rsidR="00BF125B">
        <w:rPr>
          <w:rtl/>
        </w:rPr>
        <w:t xml:space="preserve">، </w:t>
      </w:r>
      <w:r w:rsidRPr="00234EB5">
        <w:rPr>
          <w:rtl/>
        </w:rPr>
        <w:t xml:space="preserve">كلمة </w:t>
      </w:r>
      <w:r>
        <w:rPr>
          <w:rtl/>
        </w:rPr>
        <w:t>[</w:t>
      </w:r>
      <w:r w:rsidRPr="00234EB5">
        <w:rPr>
          <w:rtl/>
        </w:rPr>
        <w:t>طيّبة</w:t>
      </w:r>
      <w:r>
        <w:rPr>
          <w:rtl/>
        </w:rPr>
        <w:t>]</w:t>
      </w:r>
      <w:r w:rsidRPr="00234EB5">
        <w:rPr>
          <w:rtl/>
        </w:rPr>
        <w:t xml:space="preserve"> </w:t>
      </w:r>
      <w:r w:rsidRPr="00DD1030">
        <w:rPr>
          <w:rStyle w:val="libFootnotenumChar"/>
          <w:rtl/>
        </w:rPr>
        <w:t>(3)</w:t>
      </w:r>
      <w:r w:rsidRPr="00234EB5">
        <w:rPr>
          <w:rtl/>
        </w:rPr>
        <w:t xml:space="preserve"> باقية. يهلك الله من غدر</w:t>
      </w:r>
      <w:r w:rsidR="00BF125B">
        <w:rPr>
          <w:rtl/>
        </w:rPr>
        <w:t xml:space="preserve">، </w:t>
      </w:r>
      <w:r w:rsidRPr="00234EB5">
        <w:rPr>
          <w:rtl/>
        </w:rPr>
        <w:t xml:space="preserve">ويرحم الله من وفي </w:t>
      </w:r>
      <w:r w:rsidRPr="004B022A">
        <w:rPr>
          <w:rStyle w:val="libAlaemChar"/>
          <w:rtl/>
        </w:rPr>
        <w:t>(</w:t>
      </w:r>
      <w:r w:rsidRPr="004B022A">
        <w:rPr>
          <w:rStyle w:val="libAieChar"/>
          <w:rtl/>
        </w:rPr>
        <w:t>فَمَنْ نَكَثَ فَإِنَّما يَنْكُثُ عَلى نَفْسِهِ</w:t>
      </w:r>
      <w:r w:rsidRPr="004B022A">
        <w:rPr>
          <w:rStyle w:val="libAlaemChar"/>
          <w:rtl/>
        </w:rPr>
        <w:t>)</w:t>
      </w:r>
      <w:r>
        <w:rPr>
          <w:rtl/>
        </w:rPr>
        <w:t>.</w:t>
      </w:r>
      <w:r w:rsidRPr="00234EB5">
        <w:rPr>
          <w:rtl/>
        </w:rPr>
        <w:t xml:space="preserve"> </w:t>
      </w:r>
      <w:r w:rsidRPr="00DD1030">
        <w:rPr>
          <w:rStyle w:val="libFootnotenumChar"/>
          <w:rtl/>
        </w:rPr>
        <w:t>(4)</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قولوا الّذي قلت لكم</w:t>
      </w:r>
      <w:r w:rsidR="00BF125B">
        <w:rPr>
          <w:rtl/>
        </w:rPr>
        <w:t xml:space="preserve">، </w:t>
      </w:r>
      <w:r w:rsidRPr="00234EB5">
        <w:rPr>
          <w:rtl/>
        </w:rPr>
        <w:t>وسلّموا على عليّ بإمرة المؤمنين وقولوا :</w:t>
      </w:r>
    </w:p>
    <w:p w:rsidR="00EB73B5" w:rsidRPr="00234EB5" w:rsidRDefault="00EB73B5" w:rsidP="00B960EB">
      <w:pPr>
        <w:pStyle w:val="libNormal"/>
        <w:rPr>
          <w:rtl/>
        </w:rPr>
      </w:pPr>
      <w:r w:rsidRPr="004B022A">
        <w:rPr>
          <w:rStyle w:val="libAlaemChar"/>
          <w:rtl/>
        </w:rPr>
        <w:t>(</w:t>
      </w:r>
      <w:r w:rsidRPr="004B022A">
        <w:rPr>
          <w:rStyle w:val="libAieChar"/>
          <w:rtl/>
        </w:rPr>
        <w:t>سَمِعْنا وَأَطَعْنا غُفْرانَكَ رَبَّنا وَإِلَيْكَ الْمَصِيرُ</w:t>
      </w:r>
      <w:r w:rsidRPr="004B022A">
        <w:rPr>
          <w:rStyle w:val="libAlaemChar"/>
          <w:rtl/>
        </w:rPr>
        <w:t>)</w:t>
      </w:r>
      <w:r w:rsidRPr="00234EB5">
        <w:rPr>
          <w:rtl/>
        </w:rPr>
        <w:t xml:space="preserve"> </w:t>
      </w:r>
      <w:r w:rsidRPr="00DD1030">
        <w:rPr>
          <w:rStyle w:val="libFootnotenumChar"/>
          <w:rtl/>
        </w:rPr>
        <w:t>(5)</w:t>
      </w:r>
      <w:r w:rsidRPr="00234EB5">
        <w:rPr>
          <w:rtl/>
        </w:rPr>
        <w:t xml:space="preserve"> وقولوا</w:t>
      </w:r>
      <w:r w:rsidR="00BF125B">
        <w:rPr>
          <w:rtl/>
        </w:rPr>
        <w:t xml:space="preserve">: </w:t>
      </w:r>
      <w:r w:rsidRPr="004B022A">
        <w:rPr>
          <w:rStyle w:val="libAlaemChar"/>
          <w:rtl/>
        </w:rPr>
        <w:t>(</w:t>
      </w:r>
      <w:r w:rsidRPr="004B022A">
        <w:rPr>
          <w:rStyle w:val="libAieChar"/>
          <w:rtl/>
        </w:rPr>
        <w:t>الْحَمْدُ لِلَّهِ الَّذِي هَدانا لِهذا وَما كُنَّا لِنَهْتَدِيَ لَوْ لا أَنْ هَدانَا اللهُ</w:t>
      </w:r>
      <w:r w:rsidRPr="004B022A">
        <w:rPr>
          <w:rStyle w:val="libAlaemChar"/>
          <w:rtl/>
        </w:rPr>
        <w:t>)</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Pr>
          <w:rtl/>
        </w:rPr>
        <w:t>[</w:t>
      </w:r>
      <w:r w:rsidRPr="00234EB5">
        <w:rPr>
          <w:rtl/>
        </w:rPr>
        <w:t>معاشر النّاس</w:t>
      </w:r>
      <w:r w:rsidR="00BF125B">
        <w:rPr>
          <w:rtl/>
        </w:rPr>
        <w:t xml:space="preserve">، </w:t>
      </w:r>
      <w:r w:rsidRPr="00234EB5">
        <w:rPr>
          <w:rtl/>
        </w:rPr>
        <w:t>إنّ فضائل عليّ بن أبي طالب عند الله</w:t>
      </w:r>
      <w:r>
        <w:rPr>
          <w:rtl/>
        </w:rPr>
        <w:t xml:space="preserve"> ـ </w:t>
      </w:r>
      <w:r w:rsidRPr="00234EB5">
        <w:rPr>
          <w:rtl/>
        </w:rPr>
        <w:t>عزّ وجلّ</w:t>
      </w:r>
      <w:r>
        <w:rPr>
          <w:rtl/>
        </w:rPr>
        <w:t xml:space="preserve"> ـ </w:t>
      </w:r>
      <w:r w:rsidRPr="00234EB5">
        <w:rPr>
          <w:rtl/>
        </w:rPr>
        <w:t>وقد أنزلها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الزمر / 39</w:t>
      </w:r>
      <w:r>
        <w:rPr>
          <w:rtl/>
        </w:rPr>
        <w:t>.</w:t>
      </w:r>
    </w:p>
    <w:p w:rsidR="00EB73B5" w:rsidRPr="00234EB5" w:rsidRDefault="00EB73B5" w:rsidP="00464ED5">
      <w:pPr>
        <w:pStyle w:val="libFootnote0"/>
        <w:rPr>
          <w:rtl/>
        </w:rPr>
      </w:pPr>
      <w:r>
        <w:rPr>
          <w:rtl/>
        </w:rPr>
        <w:t>(</w:t>
      </w:r>
      <w:r w:rsidRPr="00234EB5">
        <w:rPr>
          <w:rtl/>
        </w:rPr>
        <w:t>2) إشارة</w:t>
      </w:r>
      <w:r w:rsidR="000D116E">
        <w:rPr>
          <w:rtl/>
        </w:rPr>
        <w:t xml:space="preserve"> إلى</w:t>
      </w:r>
      <w:r w:rsidR="00BD3F78">
        <w:rPr>
          <w:rtl/>
        </w:rPr>
        <w:t xml:space="preserve"> </w:t>
      </w:r>
      <w:r w:rsidRPr="00234EB5">
        <w:rPr>
          <w:rtl/>
        </w:rPr>
        <w:t>آية 10</w:t>
      </w:r>
      <w:r w:rsidR="00BF125B">
        <w:rPr>
          <w:rtl/>
        </w:rPr>
        <w:t xml:space="preserve">، </w:t>
      </w:r>
      <w:r w:rsidRPr="00234EB5">
        <w:rPr>
          <w:rtl/>
        </w:rPr>
        <w:t>من سورة الفتح</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الفتح / 10</w:t>
      </w:r>
      <w:r>
        <w:rPr>
          <w:rtl/>
        </w:rPr>
        <w:t>.</w:t>
      </w:r>
    </w:p>
    <w:p w:rsidR="00EB73B5" w:rsidRPr="00234EB5" w:rsidRDefault="00EB73B5" w:rsidP="00464ED5">
      <w:pPr>
        <w:pStyle w:val="libFootnote0"/>
        <w:rPr>
          <w:rtl/>
        </w:rPr>
      </w:pPr>
      <w:r>
        <w:rPr>
          <w:rtl/>
        </w:rPr>
        <w:t>(</w:t>
      </w:r>
      <w:r w:rsidRPr="00234EB5">
        <w:rPr>
          <w:rtl/>
        </w:rPr>
        <w:t>5) البقرة / 285</w:t>
      </w:r>
      <w:r>
        <w:rPr>
          <w:rtl/>
        </w:rPr>
        <w:t>.</w:t>
      </w:r>
    </w:p>
    <w:p w:rsidR="00EB73B5" w:rsidRPr="00234EB5" w:rsidRDefault="00EB73B5" w:rsidP="00464ED5">
      <w:pPr>
        <w:pStyle w:val="libFootnote0"/>
        <w:rPr>
          <w:rtl/>
        </w:rPr>
      </w:pPr>
      <w:r>
        <w:rPr>
          <w:rtl/>
        </w:rPr>
        <w:t>(</w:t>
      </w:r>
      <w:r w:rsidRPr="00234EB5">
        <w:rPr>
          <w:rtl/>
        </w:rPr>
        <w:t>6) الأعراف / 43</w:t>
      </w:r>
      <w:r>
        <w:rPr>
          <w:rtl/>
        </w:rPr>
        <w:t>.</w:t>
      </w:r>
    </w:p>
    <w:p w:rsidR="00EB73B5" w:rsidRPr="00234EB5" w:rsidRDefault="00EB73B5" w:rsidP="00E94EBE">
      <w:pPr>
        <w:pStyle w:val="libNormal0"/>
        <w:rPr>
          <w:rtl/>
        </w:rPr>
      </w:pPr>
      <w:r>
        <w:rPr>
          <w:rtl/>
        </w:rPr>
        <w:br w:type="page"/>
      </w:r>
      <w:r w:rsidRPr="00234EB5">
        <w:rPr>
          <w:rtl/>
        </w:rPr>
        <w:lastRenderedPageBreak/>
        <w:t>في القرآن أكثر من أن أحصيها في مكان واحد</w:t>
      </w:r>
      <w:r w:rsidR="00BF125B">
        <w:rPr>
          <w:rtl/>
        </w:rPr>
        <w:t xml:space="preserve">، </w:t>
      </w:r>
      <w:r w:rsidRPr="00234EB5">
        <w:rPr>
          <w:rtl/>
        </w:rPr>
        <w:t>فمن أبناكم بها وعرّفها فصدّقوه.</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«من يطع الله ورسوله وعليّا والأئمّة الّذين ذكرتهم فقد فاز فوزا عظيما </w:t>
      </w:r>
      <w:r w:rsidRPr="00DD1030">
        <w:rPr>
          <w:rStyle w:val="libFootnotenumChar"/>
          <w:rtl/>
        </w:rPr>
        <w:t>(2)</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السّابقون </w:t>
      </w:r>
      <w:r w:rsidRPr="00DD1030">
        <w:rPr>
          <w:rStyle w:val="libFootnotenumChar"/>
          <w:rtl/>
        </w:rPr>
        <w:t>(4)</w:t>
      </w:r>
      <w:r w:rsidR="000D116E">
        <w:rPr>
          <w:rtl/>
        </w:rPr>
        <w:t xml:space="preserve"> إلى</w:t>
      </w:r>
      <w:r w:rsidR="00BD3F78">
        <w:rPr>
          <w:rtl/>
        </w:rPr>
        <w:t xml:space="preserve"> </w:t>
      </w:r>
      <w:r w:rsidRPr="00234EB5">
        <w:rPr>
          <w:rtl/>
        </w:rPr>
        <w:t xml:space="preserve">مبايعته وموالاته والتّسليم عليه بإمرة المؤمنين «أولئك هم الفائزون في جنّات النّعيم </w:t>
      </w:r>
      <w:r w:rsidRPr="00DD1030">
        <w:rPr>
          <w:rStyle w:val="libFootnotenumChar"/>
          <w:rtl/>
        </w:rPr>
        <w:t>(5)</w:t>
      </w:r>
      <w:r w:rsidRPr="00234EB5">
        <w:rPr>
          <w:rtl/>
        </w:rPr>
        <w:t>»</w:t>
      </w:r>
      <w:r>
        <w:rPr>
          <w:rtl/>
        </w:rPr>
        <w:t>.</w:t>
      </w:r>
    </w:p>
    <w:p w:rsidR="00EB73B5" w:rsidRPr="00234EB5" w:rsidRDefault="00EB73B5" w:rsidP="00B960EB">
      <w:pPr>
        <w:pStyle w:val="libNormal"/>
        <w:rPr>
          <w:rtl/>
        </w:rPr>
      </w:pPr>
      <w:r w:rsidRPr="00234EB5">
        <w:rPr>
          <w:rtl/>
        </w:rPr>
        <w:t>معاشر النّاس</w:t>
      </w:r>
      <w:r w:rsidR="00BF125B">
        <w:rPr>
          <w:rtl/>
        </w:rPr>
        <w:t xml:space="preserve">، </w:t>
      </w:r>
      <w:r w:rsidRPr="00234EB5">
        <w:rPr>
          <w:rtl/>
        </w:rPr>
        <w:t xml:space="preserve">قولوا ما يرضى الله به عنكم من القول «فإن تكفروا أنتم ومن في الأرض جميعا فلن يضرّوا الله شيئا.» </w:t>
      </w:r>
      <w:r w:rsidRPr="00DD1030">
        <w:rPr>
          <w:rStyle w:val="libFootnotenumChar"/>
          <w:rtl/>
        </w:rPr>
        <w:t>(6)</w:t>
      </w:r>
      <w:r w:rsidR="000D116E">
        <w:rPr>
          <w:rtl/>
        </w:rPr>
        <w:t xml:space="preserve"> أللّهمّ</w:t>
      </w:r>
      <w:r w:rsidR="00BD3F78">
        <w:rPr>
          <w:rtl/>
        </w:rPr>
        <w:t xml:space="preserve"> </w:t>
      </w:r>
      <w:r w:rsidRPr="00234EB5">
        <w:rPr>
          <w:rtl/>
        </w:rPr>
        <w:t xml:space="preserve">اغفر للمؤمنين </w:t>
      </w:r>
      <w:r>
        <w:rPr>
          <w:rtl/>
        </w:rPr>
        <w:t>[</w:t>
      </w:r>
      <w:r w:rsidRPr="00234EB5">
        <w:rPr>
          <w:rtl/>
        </w:rPr>
        <w:t>والمؤمنات</w:t>
      </w:r>
      <w:r>
        <w:rPr>
          <w:rtl/>
        </w:rPr>
        <w:t>]</w:t>
      </w:r>
      <w:r w:rsidRPr="00234EB5">
        <w:rPr>
          <w:rtl/>
        </w:rPr>
        <w:t xml:space="preserve"> </w:t>
      </w:r>
      <w:r w:rsidRPr="00DD1030">
        <w:rPr>
          <w:rStyle w:val="libFootnotenumChar"/>
          <w:rtl/>
        </w:rPr>
        <w:t>(7)</w:t>
      </w:r>
      <w:r w:rsidRPr="00234EB5">
        <w:rPr>
          <w:rtl/>
        </w:rPr>
        <w:t xml:space="preserve"> واغضب على الكافرين </w:t>
      </w:r>
      <w:r>
        <w:rPr>
          <w:rtl/>
        </w:rPr>
        <w:t>[</w:t>
      </w:r>
      <w:r w:rsidRPr="00234EB5">
        <w:rPr>
          <w:rtl/>
        </w:rPr>
        <w:t>والكافرات</w:t>
      </w:r>
      <w:r>
        <w:rPr>
          <w:rtl/>
        </w:rPr>
        <w:t>]</w:t>
      </w:r>
      <w:r w:rsidRPr="00234EB5">
        <w:rPr>
          <w:rtl/>
        </w:rPr>
        <w:t xml:space="preserve"> </w:t>
      </w:r>
      <w:r w:rsidRPr="00DD1030">
        <w:rPr>
          <w:rStyle w:val="libFootnotenumChar"/>
          <w:rtl/>
        </w:rPr>
        <w:t>(8)</w:t>
      </w:r>
      <w:r w:rsidRPr="00234EB5">
        <w:rPr>
          <w:rtl/>
        </w:rPr>
        <w:t xml:space="preserve"> والحمد لله ربّ العالمين.</w:t>
      </w:r>
    </w:p>
    <w:p w:rsidR="00EB73B5" w:rsidRPr="00234EB5" w:rsidRDefault="00EB73B5" w:rsidP="00B960EB">
      <w:pPr>
        <w:pStyle w:val="libNormal"/>
        <w:rPr>
          <w:rtl/>
        </w:rPr>
      </w:pPr>
      <w:r w:rsidRPr="00234EB5">
        <w:rPr>
          <w:rtl/>
        </w:rPr>
        <w:t>فناداه القوم</w:t>
      </w:r>
      <w:r w:rsidR="00BF125B">
        <w:rPr>
          <w:rtl/>
        </w:rPr>
        <w:t xml:space="preserve">: </w:t>
      </w:r>
      <w:r w:rsidRPr="00234EB5">
        <w:rPr>
          <w:rtl/>
        </w:rPr>
        <w:t xml:space="preserve">نعم </w:t>
      </w:r>
      <w:r w:rsidRPr="00DD1030">
        <w:rPr>
          <w:rStyle w:val="libFootnotenumChar"/>
          <w:rtl/>
        </w:rPr>
        <w:t>(9)</w:t>
      </w:r>
      <w:r w:rsidR="00BF125B">
        <w:rPr>
          <w:rtl/>
        </w:rPr>
        <w:t xml:space="preserve">، </w:t>
      </w:r>
      <w:r w:rsidRPr="00234EB5">
        <w:rPr>
          <w:rtl/>
        </w:rPr>
        <w:t>سمعنا وأطعنا على أمر الله وأمر رسوله بقلوبنا وألسنتنا وأيدينا. وتداكّوا على رسول الله</w:t>
      </w:r>
      <w:r>
        <w:rPr>
          <w:rtl/>
        </w:rPr>
        <w:t xml:space="preserve"> ـ </w:t>
      </w:r>
      <w:r w:rsidRPr="00234EB5">
        <w:rPr>
          <w:rtl/>
        </w:rPr>
        <w:t>صلّى الله عليه وآله</w:t>
      </w:r>
      <w:r>
        <w:rPr>
          <w:rtl/>
        </w:rPr>
        <w:t xml:space="preserve"> ـ </w:t>
      </w:r>
      <w:r w:rsidRPr="00234EB5">
        <w:rPr>
          <w:rtl/>
        </w:rPr>
        <w:t>وعلى عليّ فصافقوا بأيديهم. فكان أوّل من صافق رسول الله</w:t>
      </w:r>
      <w:r>
        <w:rPr>
          <w:rtl/>
        </w:rPr>
        <w:t xml:space="preserve"> ـ </w:t>
      </w:r>
      <w:r w:rsidRPr="00234EB5">
        <w:rPr>
          <w:rtl/>
        </w:rPr>
        <w:t>صلّى الله عليه وآله</w:t>
      </w:r>
      <w:r>
        <w:rPr>
          <w:rtl/>
        </w:rPr>
        <w:t xml:space="preserve"> ـ</w:t>
      </w:r>
      <w:r w:rsidR="000B2E85">
        <w:rPr>
          <w:rtl/>
        </w:rPr>
        <w:t xml:space="preserve"> الاوّل </w:t>
      </w:r>
      <w:r w:rsidRPr="00234EB5">
        <w:rPr>
          <w:rtl/>
        </w:rPr>
        <w:t>والثّاني والثّالث والرّابع والخامس</w:t>
      </w:r>
      <w:r w:rsidR="00BF125B">
        <w:rPr>
          <w:rtl/>
        </w:rPr>
        <w:t xml:space="preserve">، </w:t>
      </w:r>
      <w:r w:rsidRPr="00234EB5">
        <w:rPr>
          <w:rtl/>
        </w:rPr>
        <w:t>وباقي المهاجرين والأنصار</w:t>
      </w:r>
      <w:r w:rsidR="00BF125B">
        <w:rPr>
          <w:rtl/>
        </w:rPr>
        <w:t xml:space="preserve">، </w:t>
      </w:r>
      <w:r w:rsidRPr="00234EB5">
        <w:rPr>
          <w:rtl/>
        </w:rPr>
        <w:t>وباقي النّاس على طبقاتهم وقدر منازلهم</w:t>
      </w:r>
      <w:r w:rsidR="000D116E">
        <w:rPr>
          <w:rtl/>
        </w:rPr>
        <w:t xml:space="preserve"> إلى</w:t>
      </w:r>
      <w:r w:rsidR="00BD3F78">
        <w:rPr>
          <w:rtl/>
        </w:rPr>
        <w:t xml:space="preserve"> </w:t>
      </w:r>
      <w:r w:rsidRPr="00234EB5">
        <w:rPr>
          <w:rtl/>
        </w:rPr>
        <w:t xml:space="preserve">أن صلّيت المغرب </w:t>
      </w:r>
      <w:r w:rsidRPr="00DD1030">
        <w:rPr>
          <w:rStyle w:val="libFootnotenumChar"/>
          <w:rtl/>
        </w:rPr>
        <w:t>(10)</w:t>
      </w:r>
      <w:r w:rsidRPr="00234EB5">
        <w:rPr>
          <w:rtl/>
        </w:rPr>
        <w:t xml:space="preserve"> والعتمة في وقت واحد. وواصلوا </w:t>
      </w:r>
      <w:r w:rsidRPr="00DD1030">
        <w:rPr>
          <w:rStyle w:val="libFootnotenumChar"/>
          <w:rtl/>
        </w:rPr>
        <w:t>(11)</w:t>
      </w:r>
      <w:r w:rsidRPr="00234EB5">
        <w:rPr>
          <w:rtl/>
        </w:rPr>
        <w:t xml:space="preserve"> البيعة والمصافقة ثلاثا</w:t>
      </w:r>
      <w:r w:rsidR="00BF125B">
        <w:rPr>
          <w:rtl/>
        </w:rPr>
        <w:t xml:space="preserve">، </w:t>
      </w:r>
      <w:r w:rsidRPr="00234EB5">
        <w:rPr>
          <w:rtl/>
        </w:rPr>
        <w:t>ورسول الله</w:t>
      </w:r>
      <w:r>
        <w:rPr>
          <w:rtl/>
        </w:rPr>
        <w:t xml:space="preserve"> ـ </w:t>
      </w:r>
      <w:r w:rsidRPr="00234EB5">
        <w:rPr>
          <w:rtl/>
        </w:rPr>
        <w:t>صلّى الله عليه وآله</w:t>
      </w:r>
      <w:r>
        <w:rPr>
          <w:rtl/>
        </w:rPr>
        <w:t xml:space="preserve"> ـ </w:t>
      </w:r>
      <w:r w:rsidRPr="00234EB5">
        <w:rPr>
          <w:rtl/>
        </w:rPr>
        <w:t>يقول كلّما بايع قوم</w:t>
      </w:r>
      <w:r w:rsidR="00BF125B">
        <w:rPr>
          <w:rtl/>
        </w:rPr>
        <w:t xml:space="preserve">: </w:t>
      </w:r>
      <w:r w:rsidRPr="00234EB5">
        <w:rPr>
          <w:rtl/>
        </w:rPr>
        <w:t>الحمد لله الّذي فضّلنا على جميع العالمين. وصارت المصافقة سنّة ورسما. وربّما يستعملها من ليس له حقّ فيها.</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(12)</w:t>
      </w:r>
      <w:r w:rsidRPr="00234EB5">
        <w:rPr>
          <w:rtl/>
        </w:rPr>
        <w:t xml:space="preserve"> قال</w:t>
      </w:r>
      <w:r w:rsidR="00BF125B">
        <w:rPr>
          <w:rtl/>
        </w:rPr>
        <w:t xml:space="preserve">: </w:t>
      </w:r>
      <w:r w:rsidRPr="00234EB5">
        <w:rPr>
          <w:rtl/>
        </w:rPr>
        <w:t>نزلت هذه الآية في منصرف رسول الله</w:t>
      </w:r>
      <w:r>
        <w:rPr>
          <w:rtl/>
        </w:rPr>
        <w:t xml:space="preserve"> ـ </w:t>
      </w:r>
      <w:r w:rsidRPr="00234EB5">
        <w:rPr>
          <w:rtl/>
        </w:rPr>
        <w:t>صلّى الله عليه وآله</w:t>
      </w:r>
      <w:r>
        <w:rPr>
          <w:rtl/>
        </w:rPr>
        <w:t xml:space="preserve"> ـ </w:t>
      </w:r>
      <w:r w:rsidRPr="00234EB5">
        <w:rPr>
          <w:rtl/>
        </w:rPr>
        <w:t>من حجّة الوداع. وحجّ رسول الله حجّة الوداع لتمام عشر حجج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234EB5" w:rsidRDefault="00EB73B5" w:rsidP="00464ED5">
      <w:pPr>
        <w:pStyle w:val="libFootnote0"/>
        <w:rPr>
          <w:rtl/>
        </w:rPr>
      </w:pPr>
      <w:r>
        <w:rPr>
          <w:rtl/>
        </w:rPr>
        <w:t>(</w:t>
      </w:r>
      <w:r w:rsidRPr="00234EB5">
        <w:rPr>
          <w:rtl/>
        </w:rPr>
        <w:t>2) هكذا في ر وهامش الأصل بدلا</w:t>
      </w:r>
      <w:r>
        <w:rPr>
          <w:rtl/>
        </w:rPr>
        <w:t>.</w:t>
      </w:r>
      <w:r w:rsidRPr="00234EB5">
        <w:rPr>
          <w:rtl/>
        </w:rPr>
        <w:t xml:space="preserve"> وفي سائر النسخ والمصدر</w:t>
      </w:r>
      <w:r w:rsidR="00BF125B">
        <w:rPr>
          <w:rtl/>
        </w:rPr>
        <w:t xml:space="preserve">: </w:t>
      </w:r>
      <w:r w:rsidRPr="00234EB5">
        <w:rPr>
          <w:rtl/>
        </w:rPr>
        <w:t>مبينا</w:t>
      </w:r>
      <w:r>
        <w:rPr>
          <w:rtl/>
        </w:rPr>
        <w:t>.</w:t>
      </w:r>
    </w:p>
    <w:p w:rsidR="00EB73B5" w:rsidRPr="00234EB5" w:rsidRDefault="00EB73B5" w:rsidP="00464ED5">
      <w:pPr>
        <w:pStyle w:val="libFootnote0"/>
        <w:rPr>
          <w:rtl/>
        </w:rPr>
      </w:pPr>
      <w:r>
        <w:rPr>
          <w:rtl/>
        </w:rPr>
        <w:t>(</w:t>
      </w:r>
      <w:r w:rsidRPr="00234EB5">
        <w:rPr>
          <w:rtl/>
        </w:rPr>
        <w:t>3) إشارة</w:t>
      </w:r>
      <w:r w:rsidR="000D116E">
        <w:rPr>
          <w:rtl/>
        </w:rPr>
        <w:t xml:space="preserve"> إلى</w:t>
      </w:r>
      <w:r w:rsidR="00BD3F78">
        <w:rPr>
          <w:rtl/>
        </w:rPr>
        <w:t xml:space="preserve"> </w:t>
      </w:r>
      <w:r w:rsidRPr="00234EB5">
        <w:rPr>
          <w:rtl/>
        </w:rPr>
        <w:t>آية 72</w:t>
      </w:r>
      <w:r w:rsidR="00BF125B">
        <w:rPr>
          <w:rtl/>
        </w:rPr>
        <w:t xml:space="preserve">، </w:t>
      </w:r>
      <w:r w:rsidRPr="00234EB5">
        <w:rPr>
          <w:rtl/>
        </w:rPr>
        <w:t>من سورة النساء</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السابقون السابقون</w:t>
      </w:r>
      <w:r>
        <w:rPr>
          <w:rtl/>
        </w:rPr>
        <w:t>.</w:t>
      </w:r>
    </w:p>
    <w:p w:rsidR="00EB73B5" w:rsidRPr="00234EB5" w:rsidRDefault="00EB73B5" w:rsidP="00464ED5">
      <w:pPr>
        <w:pStyle w:val="libFootnote0"/>
        <w:rPr>
          <w:rtl/>
        </w:rPr>
      </w:pPr>
      <w:r>
        <w:rPr>
          <w:rtl/>
        </w:rPr>
        <w:t>(</w:t>
      </w:r>
      <w:r w:rsidRPr="00234EB5">
        <w:rPr>
          <w:rtl/>
        </w:rPr>
        <w:t>5) إشارة</w:t>
      </w:r>
      <w:r w:rsidR="000D116E">
        <w:rPr>
          <w:rtl/>
        </w:rPr>
        <w:t xml:space="preserve"> إلى</w:t>
      </w:r>
      <w:r w:rsidR="00BD3F78">
        <w:rPr>
          <w:rtl/>
        </w:rPr>
        <w:t xml:space="preserve"> </w:t>
      </w:r>
      <w:r w:rsidRPr="00234EB5">
        <w:rPr>
          <w:rtl/>
        </w:rPr>
        <w:t>آيتي 20</w:t>
      </w:r>
      <w:r>
        <w:rPr>
          <w:rtl/>
        </w:rPr>
        <w:t xml:space="preserve"> ـ </w:t>
      </w:r>
      <w:r w:rsidRPr="00234EB5">
        <w:rPr>
          <w:rtl/>
        </w:rPr>
        <w:t>21</w:t>
      </w:r>
      <w:r w:rsidR="00BF125B">
        <w:rPr>
          <w:rtl/>
        </w:rPr>
        <w:t xml:space="preserve">، </w:t>
      </w:r>
      <w:r w:rsidRPr="00234EB5">
        <w:rPr>
          <w:rtl/>
        </w:rPr>
        <w:t>من سورة التوبة</w:t>
      </w:r>
      <w:r>
        <w:rPr>
          <w:rtl/>
        </w:rPr>
        <w:t>.</w:t>
      </w:r>
    </w:p>
    <w:p w:rsidR="00EB73B5" w:rsidRPr="00234EB5" w:rsidRDefault="00EB73B5" w:rsidP="00464ED5">
      <w:pPr>
        <w:pStyle w:val="libFootnote0"/>
        <w:rPr>
          <w:rtl/>
        </w:rPr>
      </w:pPr>
      <w:r>
        <w:rPr>
          <w:rtl/>
        </w:rPr>
        <w:t>(</w:t>
      </w:r>
      <w:r w:rsidRPr="00234EB5">
        <w:rPr>
          <w:rtl/>
        </w:rPr>
        <w:t>6) إشارة</w:t>
      </w:r>
      <w:r w:rsidR="000D116E">
        <w:rPr>
          <w:rtl/>
        </w:rPr>
        <w:t xml:space="preserve"> إلى</w:t>
      </w:r>
      <w:r w:rsidR="00BD3F78">
        <w:rPr>
          <w:rtl/>
        </w:rPr>
        <w:t xml:space="preserve"> </w:t>
      </w:r>
      <w:r w:rsidRPr="00234EB5">
        <w:rPr>
          <w:rtl/>
        </w:rPr>
        <w:t>آيتي 176</w:t>
      </w:r>
      <w:r>
        <w:rPr>
          <w:rtl/>
        </w:rPr>
        <w:t xml:space="preserve"> ـ </w:t>
      </w:r>
      <w:r w:rsidRPr="00234EB5">
        <w:rPr>
          <w:rtl/>
        </w:rPr>
        <w:t>177</w:t>
      </w:r>
      <w:r w:rsidR="00BF125B">
        <w:rPr>
          <w:rtl/>
        </w:rPr>
        <w:t xml:space="preserve">، </w:t>
      </w:r>
      <w:r w:rsidRPr="00234EB5">
        <w:rPr>
          <w:rtl/>
        </w:rPr>
        <w:t>من سورة آل عمران</w:t>
      </w:r>
      <w:r>
        <w:rPr>
          <w:rtl/>
        </w:rPr>
        <w:t>.</w:t>
      </w:r>
    </w:p>
    <w:p w:rsidR="00EB73B5" w:rsidRPr="009C7299" w:rsidRDefault="00EB73B5" w:rsidP="00464ED5">
      <w:pPr>
        <w:pStyle w:val="libFootnote0"/>
        <w:rPr>
          <w:rtl/>
        </w:rPr>
      </w:pPr>
      <w:r w:rsidRPr="009C7299">
        <w:rPr>
          <w:rFonts w:hint="cs"/>
          <w:rtl/>
        </w:rPr>
        <w:t>(</w:t>
      </w:r>
      <w:r w:rsidRPr="009C7299">
        <w:rPr>
          <w:rtl/>
        </w:rPr>
        <w:t xml:space="preserve">7 </w:t>
      </w:r>
      <w:r>
        <w:rPr>
          <w:rtl/>
        </w:rPr>
        <w:t>و 8</w:t>
      </w:r>
      <w:r w:rsidRPr="009C7299">
        <w:rPr>
          <w:rtl/>
        </w:rPr>
        <w:t xml:space="preserve"> </w:t>
      </w:r>
      <w:r>
        <w:rPr>
          <w:rtl/>
        </w:rPr>
        <w:t xml:space="preserve">و 9) </w:t>
      </w:r>
      <w:r w:rsidRPr="009C7299">
        <w:rPr>
          <w:rtl/>
        </w:rPr>
        <w:t>ليس في المصدر.</w:t>
      </w:r>
    </w:p>
    <w:p w:rsidR="00EB73B5" w:rsidRPr="00234EB5" w:rsidRDefault="00EB73B5" w:rsidP="00464ED5">
      <w:pPr>
        <w:pStyle w:val="libFootnote0"/>
        <w:rPr>
          <w:rtl/>
        </w:rPr>
      </w:pPr>
      <w:r>
        <w:rPr>
          <w:rtl/>
        </w:rPr>
        <w:t>(</w:t>
      </w:r>
      <w:r w:rsidRPr="00234EB5">
        <w:rPr>
          <w:rtl/>
        </w:rPr>
        <w:t>10) هكذا في المصدر</w:t>
      </w:r>
      <w:r>
        <w:rPr>
          <w:rtl/>
        </w:rPr>
        <w:t>.</w:t>
      </w:r>
      <w:r w:rsidRPr="00234EB5">
        <w:rPr>
          <w:rtl/>
        </w:rPr>
        <w:t xml:space="preserve"> وفي النسخ</w:t>
      </w:r>
      <w:r w:rsidR="00BF125B">
        <w:rPr>
          <w:rtl/>
        </w:rPr>
        <w:t xml:space="preserve">: </w:t>
      </w:r>
      <w:r w:rsidRPr="00234EB5">
        <w:rPr>
          <w:rtl/>
        </w:rPr>
        <w:t>العشاء</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وصلوا</w:t>
      </w:r>
      <w:r>
        <w:rPr>
          <w:rtl/>
        </w:rPr>
        <w:t>.</w:t>
      </w:r>
    </w:p>
    <w:p w:rsidR="00EB73B5" w:rsidRPr="00234EB5" w:rsidRDefault="00EB73B5" w:rsidP="00464ED5">
      <w:pPr>
        <w:pStyle w:val="libFootnote0"/>
        <w:rPr>
          <w:rtl/>
        </w:rPr>
      </w:pPr>
      <w:r>
        <w:rPr>
          <w:rtl/>
        </w:rPr>
        <w:t>(</w:t>
      </w:r>
      <w:r w:rsidRPr="00234EB5">
        <w:rPr>
          <w:rtl/>
        </w:rPr>
        <w:t>12) تفسير القمي 1 / 171</w:t>
      </w:r>
      <w:r>
        <w:rPr>
          <w:rtl/>
        </w:rPr>
        <w:t xml:space="preserve"> ـ </w:t>
      </w:r>
      <w:r w:rsidRPr="00234EB5">
        <w:rPr>
          <w:rtl/>
        </w:rPr>
        <w:t>175</w:t>
      </w:r>
      <w:r>
        <w:rPr>
          <w:rtl/>
        </w:rPr>
        <w:t>.</w:t>
      </w:r>
    </w:p>
    <w:p w:rsidR="00EB73B5" w:rsidRPr="00234EB5" w:rsidRDefault="00EB73B5" w:rsidP="00E94EBE">
      <w:pPr>
        <w:pStyle w:val="libNormal0"/>
        <w:rPr>
          <w:rtl/>
        </w:rPr>
      </w:pPr>
      <w:r>
        <w:rPr>
          <w:rtl/>
        </w:rPr>
        <w:br w:type="page"/>
      </w:r>
      <w:r w:rsidRPr="00234EB5">
        <w:rPr>
          <w:rtl/>
        </w:rPr>
        <w:lastRenderedPageBreak/>
        <w:t xml:space="preserve">مقدمه المدينة. وكان من قوله </w:t>
      </w:r>
      <w:r>
        <w:rPr>
          <w:rtl/>
        </w:rPr>
        <w:t>[</w:t>
      </w:r>
      <w:r w:rsidRPr="00234EB5">
        <w:rPr>
          <w:rtl/>
        </w:rPr>
        <w:t>في خطبته</w:t>
      </w:r>
      <w:r>
        <w:rPr>
          <w:rtl/>
        </w:rPr>
        <w:t>]</w:t>
      </w:r>
      <w:r w:rsidRPr="00234EB5">
        <w:rPr>
          <w:rtl/>
        </w:rPr>
        <w:t xml:space="preserve"> </w:t>
      </w:r>
      <w:r w:rsidRPr="00DD1030">
        <w:rPr>
          <w:rStyle w:val="libFootnotenumChar"/>
          <w:rtl/>
        </w:rPr>
        <w:t>(1)</w:t>
      </w:r>
      <w:r w:rsidRPr="00234EB5">
        <w:rPr>
          <w:rtl/>
        </w:rPr>
        <w:t xml:space="preserve"> بمنى</w:t>
      </w:r>
      <w:r w:rsidR="00BF125B">
        <w:rPr>
          <w:rtl/>
        </w:rPr>
        <w:t xml:space="preserve">، </w:t>
      </w:r>
      <w:r w:rsidRPr="00234EB5">
        <w:rPr>
          <w:rtl/>
        </w:rPr>
        <w:t>أن</w:t>
      </w:r>
      <w:r w:rsidR="00A24065">
        <w:rPr>
          <w:rFonts w:hint="cs"/>
          <w:rtl/>
        </w:rPr>
        <w:t>ْ</w:t>
      </w:r>
      <w:r w:rsidRPr="00234EB5">
        <w:rPr>
          <w:rtl/>
        </w:rPr>
        <w:t xml:space="preserve"> حمد الله وأثنى عليه</w:t>
      </w:r>
      <w:r w:rsidR="00BF125B">
        <w:rPr>
          <w:rtl/>
        </w:rPr>
        <w:t xml:space="preserve">، </w:t>
      </w:r>
      <w:r w:rsidRPr="00234EB5">
        <w:rPr>
          <w:rtl/>
        </w:rPr>
        <w:t>ثمّ قال</w:t>
      </w:r>
      <w:r w:rsidR="00BF125B">
        <w:rPr>
          <w:rtl/>
        </w:rPr>
        <w:t xml:space="preserve">: </w:t>
      </w:r>
      <w:r w:rsidRPr="00234EB5">
        <w:rPr>
          <w:rtl/>
        </w:rPr>
        <w:t>أيّها النّاس</w:t>
      </w:r>
      <w:r w:rsidR="00BF125B">
        <w:rPr>
          <w:rtl/>
        </w:rPr>
        <w:t xml:space="preserve">، </w:t>
      </w:r>
      <w:r w:rsidRPr="00234EB5">
        <w:rPr>
          <w:rtl/>
        </w:rPr>
        <w:t>اسمعوا قولي واعقلوه عنّي</w:t>
      </w:r>
      <w:r w:rsidR="00BF125B">
        <w:rPr>
          <w:rtl/>
        </w:rPr>
        <w:t xml:space="preserve">، </w:t>
      </w:r>
      <w:r w:rsidRPr="00234EB5">
        <w:rPr>
          <w:rtl/>
        </w:rPr>
        <w:t>فإنّي لا أدري لعلّي لا ألقاكم بعد عامي هذا.</w:t>
      </w:r>
    </w:p>
    <w:p w:rsidR="00EB73B5" w:rsidRPr="00234EB5" w:rsidRDefault="00EB73B5" w:rsidP="00B960EB">
      <w:pPr>
        <w:pStyle w:val="libNormal"/>
        <w:rPr>
          <w:rtl/>
        </w:rPr>
      </w:pPr>
      <w:r w:rsidRPr="00234EB5">
        <w:rPr>
          <w:rtl/>
        </w:rPr>
        <w:t>ثمّ قال</w:t>
      </w:r>
      <w:r w:rsidR="00BF125B">
        <w:rPr>
          <w:rtl/>
        </w:rPr>
        <w:t xml:space="preserve">: </w:t>
      </w:r>
      <w:r w:rsidRPr="00234EB5">
        <w:rPr>
          <w:rtl/>
        </w:rPr>
        <w:t>هل تعلمون أيّ يوم أعظم حرمة</w:t>
      </w:r>
      <w:r>
        <w:rPr>
          <w:rtl/>
        </w:rPr>
        <w:t>؟</w:t>
      </w:r>
    </w:p>
    <w:p w:rsidR="00EB73B5" w:rsidRPr="00234EB5" w:rsidRDefault="00EB73B5" w:rsidP="00B960EB">
      <w:pPr>
        <w:pStyle w:val="libNormal"/>
        <w:rPr>
          <w:rtl/>
        </w:rPr>
      </w:pPr>
      <w:r w:rsidRPr="00234EB5">
        <w:rPr>
          <w:rtl/>
        </w:rPr>
        <w:t>قال النّاس</w:t>
      </w:r>
      <w:r w:rsidR="00BF125B">
        <w:rPr>
          <w:rtl/>
        </w:rPr>
        <w:t xml:space="preserve">: </w:t>
      </w:r>
      <w:r w:rsidRPr="00234EB5">
        <w:rPr>
          <w:rtl/>
        </w:rPr>
        <w:t>هذا اليوم.</w:t>
      </w:r>
    </w:p>
    <w:p w:rsidR="00EB73B5" w:rsidRPr="00234EB5" w:rsidRDefault="00EB73B5" w:rsidP="00B960EB">
      <w:pPr>
        <w:pStyle w:val="libNormal"/>
        <w:rPr>
          <w:rtl/>
        </w:rPr>
      </w:pPr>
      <w:r w:rsidRPr="00234EB5">
        <w:rPr>
          <w:rtl/>
        </w:rPr>
        <w:t>قال</w:t>
      </w:r>
      <w:r w:rsidR="00BF125B">
        <w:rPr>
          <w:rtl/>
        </w:rPr>
        <w:t xml:space="preserve">: </w:t>
      </w:r>
      <w:r w:rsidRPr="00234EB5">
        <w:rPr>
          <w:rtl/>
        </w:rPr>
        <w:t>فأيّ شهر</w:t>
      </w:r>
      <w:r>
        <w:rPr>
          <w:rtl/>
        </w:rPr>
        <w:t>؟</w:t>
      </w:r>
    </w:p>
    <w:p w:rsidR="00EB73B5" w:rsidRPr="00234EB5" w:rsidRDefault="00EB73B5" w:rsidP="00B960EB">
      <w:pPr>
        <w:pStyle w:val="libNormal"/>
        <w:rPr>
          <w:rtl/>
        </w:rPr>
      </w:pPr>
      <w:r w:rsidRPr="00234EB5">
        <w:rPr>
          <w:rtl/>
        </w:rPr>
        <w:t>قال النّاس</w:t>
      </w:r>
      <w:r w:rsidR="00BF125B">
        <w:rPr>
          <w:rtl/>
        </w:rPr>
        <w:t xml:space="preserve">: </w:t>
      </w:r>
      <w:r w:rsidRPr="00234EB5">
        <w:rPr>
          <w:rtl/>
        </w:rPr>
        <w:t xml:space="preserve">هذا الشّهر </w:t>
      </w:r>
      <w:r w:rsidRPr="00DD1030">
        <w:rPr>
          <w:rStyle w:val="libFootnotenumChar"/>
          <w:rtl/>
        </w:rPr>
        <w:t>(2)</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وأيّ بلد أعظم حرمة</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بلدنا هذا.</w:t>
      </w:r>
    </w:p>
    <w:p w:rsidR="00EB73B5" w:rsidRPr="00234EB5" w:rsidRDefault="00EB73B5" w:rsidP="00B960EB">
      <w:pPr>
        <w:pStyle w:val="libNormal"/>
        <w:rPr>
          <w:rtl/>
        </w:rPr>
      </w:pPr>
      <w:r w:rsidRPr="00234EB5">
        <w:rPr>
          <w:rtl/>
        </w:rPr>
        <w:t>قال</w:t>
      </w:r>
      <w:r w:rsidR="00BF125B">
        <w:rPr>
          <w:rtl/>
        </w:rPr>
        <w:t xml:space="preserve">: </w:t>
      </w:r>
      <w:r w:rsidRPr="00234EB5">
        <w:rPr>
          <w:rtl/>
        </w:rPr>
        <w:t>فإنّ دماءكم وأموالكم وأعراضكم عليكم حرام</w:t>
      </w:r>
      <w:r w:rsidR="00BF125B">
        <w:rPr>
          <w:rtl/>
        </w:rPr>
        <w:t xml:space="preserve">، </w:t>
      </w:r>
      <w:r w:rsidRPr="00234EB5">
        <w:rPr>
          <w:rtl/>
        </w:rPr>
        <w:t>كحرمة يومكم هذا في شهركم هذا</w:t>
      </w:r>
      <w:r w:rsidR="000D116E">
        <w:rPr>
          <w:rtl/>
        </w:rPr>
        <w:t xml:space="preserve"> إلى</w:t>
      </w:r>
      <w:r w:rsidR="00BD3F78">
        <w:rPr>
          <w:rtl/>
        </w:rPr>
        <w:t xml:space="preserve"> </w:t>
      </w:r>
      <w:r w:rsidRPr="00234EB5">
        <w:rPr>
          <w:rtl/>
        </w:rPr>
        <w:t>يوم تلقون ربّكم فيسألكم عن أعمالكم. ألا هل بلّغت أيّها النّاس</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أشهد. ثمّ قال</w:t>
      </w:r>
      <w:r w:rsidR="00BF125B">
        <w:rPr>
          <w:rtl/>
        </w:rPr>
        <w:t xml:space="preserve">: </w:t>
      </w:r>
      <w:r w:rsidRPr="00234EB5">
        <w:rPr>
          <w:rtl/>
        </w:rPr>
        <w:t xml:space="preserve">ألا وكلّ مأثرة أو بدعة </w:t>
      </w:r>
      <w:r w:rsidRPr="00DD1030">
        <w:rPr>
          <w:rStyle w:val="libFootnotenumChar"/>
          <w:rtl/>
        </w:rPr>
        <w:t>(3)</w:t>
      </w:r>
      <w:r w:rsidRPr="00234EB5">
        <w:rPr>
          <w:rtl/>
        </w:rPr>
        <w:t xml:space="preserve"> كانت في الجاهليّة أو دم أو مال</w:t>
      </w:r>
      <w:r w:rsidR="00BF125B">
        <w:rPr>
          <w:rtl/>
        </w:rPr>
        <w:t xml:space="preserve">، </w:t>
      </w:r>
      <w:r w:rsidRPr="00234EB5">
        <w:rPr>
          <w:rtl/>
        </w:rPr>
        <w:t>فهو تحت قدمي هاتين. ليس أحدكم أكرم من أحد إلّا بالتّقوى. ألا هل بلّغت</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اشهد. ثمّ قال</w:t>
      </w:r>
      <w:r w:rsidR="00BF125B">
        <w:rPr>
          <w:rtl/>
        </w:rPr>
        <w:t xml:space="preserve">: </w:t>
      </w:r>
      <w:r w:rsidRPr="00234EB5">
        <w:rPr>
          <w:rtl/>
        </w:rPr>
        <w:t>ألا وكلّ ربا كان في الجاهليّة فهو موضوع</w:t>
      </w:r>
      <w:r w:rsidR="00BF125B">
        <w:rPr>
          <w:rtl/>
        </w:rPr>
        <w:t xml:space="preserve">، </w:t>
      </w:r>
      <w:r w:rsidRPr="00234EB5">
        <w:rPr>
          <w:rtl/>
        </w:rPr>
        <w:t>وأوّل موضوع منه ربا العبّاس بن عبد المطلب. ألا وكلّ دم كان في الجاهليّة فهو موضوع</w:t>
      </w:r>
      <w:r w:rsidR="00BF125B">
        <w:rPr>
          <w:rtl/>
        </w:rPr>
        <w:t xml:space="preserve">، </w:t>
      </w:r>
      <w:r w:rsidRPr="00234EB5">
        <w:rPr>
          <w:rtl/>
        </w:rPr>
        <w:t>وأول موضوع منه دم ربيعة. ألا هل بلّغت</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اشهد. ثمّ قال</w:t>
      </w:r>
      <w:r w:rsidR="00BF125B">
        <w:rPr>
          <w:rtl/>
        </w:rPr>
        <w:t xml:space="preserve">: </w:t>
      </w:r>
      <w:r w:rsidRPr="00234EB5">
        <w:rPr>
          <w:rtl/>
        </w:rPr>
        <w:t>ألا وإنّ الشّيطان قد يئس أن يعبد بأرضكم هذه</w:t>
      </w:r>
      <w:r w:rsidR="00BF125B">
        <w:rPr>
          <w:rtl/>
        </w:rPr>
        <w:t xml:space="preserve">، </w:t>
      </w:r>
      <w:r w:rsidRPr="00234EB5">
        <w:rPr>
          <w:rtl/>
        </w:rPr>
        <w:t>ولكنّه راض بما تحتقرون من أعمالكم. ألا وإنّه إذا أطيع فقد عبد. ألا أيّها النّاس</w:t>
      </w:r>
      <w:r w:rsidR="00BF125B">
        <w:rPr>
          <w:rtl/>
        </w:rPr>
        <w:t xml:space="preserve">، </w:t>
      </w:r>
      <w:r w:rsidRPr="00234EB5">
        <w:rPr>
          <w:rtl/>
        </w:rPr>
        <w:t>إنّ المسلم أخ المسلم حقّا</w:t>
      </w:r>
      <w:r w:rsidR="00BF125B">
        <w:rPr>
          <w:rtl/>
        </w:rPr>
        <w:t xml:space="preserve">، </w:t>
      </w:r>
      <w:r w:rsidRPr="00234EB5">
        <w:rPr>
          <w:rtl/>
        </w:rPr>
        <w:t>ولا يحلّ لامرئ مسلم دم امرئ مسلم وماله إلّا ما أعطاه بطيبة نفس منه. وإنّي أمرت أن أقاتل النّاس حتّى يقولوا</w:t>
      </w:r>
      <w:r w:rsidR="00BF125B">
        <w:rPr>
          <w:rtl/>
        </w:rPr>
        <w:t xml:space="preserve">: </w:t>
      </w:r>
      <w:r w:rsidRPr="00234EB5">
        <w:rPr>
          <w:rtl/>
        </w:rPr>
        <w:t>لا إله إلّا الله. فإذا قالوها فقد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بدع</w:t>
      </w:r>
      <w:r>
        <w:rPr>
          <w:rtl/>
        </w:rPr>
        <w:t>.</w:t>
      </w:r>
    </w:p>
    <w:p w:rsidR="00EB73B5" w:rsidRPr="00234EB5" w:rsidRDefault="00EB73B5" w:rsidP="00E94EBE">
      <w:pPr>
        <w:pStyle w:val="libNormal0"/>
        <w:rPr>
          <w:rtl/>
        </w:rPr>
      </w:pPr>
      <w:r>
        <w:rPr>
          <w:rtl/>
        </w:rPr>
        <w:br w:type="page"/>
      </w:r>
      <w:r w:rsidRPr="00234EB5">
        <w:rPr>
          <w:rtl/>
        </w:rPr>
        <w:lastRenderedPageBreak/>
        <w:t>عصموا منّي دماءهم وأموالهم إلّا بحقّها</w:t>
      </w:r>
      <w:r w:rsidR="00BF125B">
        <w:rPr>
          <w:rtl/>
        </w:rPr>
        <w:t xml:space="preserve">، </w:t>
      </w:r>
      <w:r w:rsidRPr="00234EB5">
        <w:rPr>
          <w:rtl/>
        </w:rPr>
        <w:t>وحسابهم على الله ألا هل بلّغت أيّها النّاس</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أشهد. ثمّ قال</w:t>
      </w:r>
      <w:r w:rsidR="00BF125B">
        <w:rPr>
          <w:rtl/>
        </w:rPr>
        <w:t xml:space="preserve">: </w:t>
      </w:r>
      <w:r w:rsidRPr="00234EB5">
        <w:rPr>
          <w:rtl/>
        </w:rPr>
        <w:t>أيّها النّاس</w:t>
      </w:r>
      <w:r w:rsidR="00BF125B">
        <w:rPr>
          <w:rtl/>
        </w:rPr>
        <w:t xml:space="preserve">، </w:t>
      </w:r>
      <w:r w:rsidRPr="00234EB5">
        <w:rPr>
          <w:rtl/>
        </w:rPr>
        <w:t>احفظوا قولي تنتفعوا به بعدي</w:t>
      </w:r>
      <w:r w:rsidR="00BF125B">
        <w:rPr>
          <w:rtl/>
        </w:rPr>
        <w:t xml:space="preserve">، </w:t>
      </w:r>
      <w:r w:rsidRPr="00234EB5">
        <w:rPr>
          <w:rtl/>
        </w:rPr>
        <w:t xml:space="preserve">وافقهوه </w:t>
      </w:r>
      <w:r w:rsidRPr="00DD1030">
        <w:rPr>
          <w:rStyle w:val="libFootnotenumChar"/>
          <w:rtl/>
        </w:rPr>
        <w:t>(1)</w:t>
      </w:r>
      <w:r w:rsidRPr="00234EB5">
        <w:rPr>
          <w:rtl/>
        </w:rPr>
        <w:t xml:space="preserve"> تنتعشوا. لا ترجعوا بعدي كفّارا يضرب بعضكم رقاب بعض بالسّيف على الدّنيا</w:t>
      </w:r>
      <w:r w:rsidR="00BF125B">
        <w:rPr>
          <w:rtl/>
        </w:rPr>
        <w:t xml:space="preserve">، </w:t>
      </w:r>
      <w:r w:rsidRPr="00234EB5">
        <w:rPr>
          <w:rtl/>
        </w:rPr>
        <w:t xml:space="preserve">فإن أنتم </w:t>
      </w:r>
      <w:r w:rsidRPr="00DD1030">
        <w:rPr>
          <w:rStyle w:val="libFootnotenumChar"/>
          <w:rtl/>
        </w:rPr>
        <w:t>(2)</w:t>
      </w:r>
      <w:r w:rsidRPr="00234EB5">
        <w:rPr>
          <w:rtl/>
        </w:rPr>
        <w:t xml:space="preserve"> فعلتم ذلك</w:t>
      </w:r>
      <w:r>
        <w:rPr>
          <w:rtl/>
        </w:rPr>
        <w:t xml:space="preserve"> ـ </w:t>
      </w:r>
      <w:r w:rsidRPr="00234EB5">
        <w:rPr>
          <w:rtl/>
        </w:rPr>
        <w:t>ولتفعلنّ</w:t>
      </w:r>
      <w:r>
        <w:rPr>
          <w:rtl/>
        </w:rPr>
        <w:t xml:space="preserve"> ـ </w:t>
      </w:r>
      <w:r w:rsidRPr="00234EB5">
        <w:rPr>
          <w:rtl/>
        </w:rPr>
        <w:t>لتجدوني في كتيبة بين جبرئيل وميكائيل أضرب وجوهكم بالسّيف. ثمّ التفت عن يمينه وسكت ساعة. ثمّ قال</w:t>
      </w:r>
      <w:r w:rsidR="00BF125B">
        <w:rPr>
          <w:rtl/>
        </w:rPr>
        <w:t xml:space="preserve">: </w:t>
      </w:r>
      <w:r w:rsidRPr="00234EB5">
        <w:rPr>
          <w:rtl/>
        </w:rPr>
        <w:t>إن شاء الله</w:t>
      </w:r>
      <w:r w:rsidR="00BF125B">
        <w:rPr>
          <w:rtl/>
        </w:rPr>
        <w:t xml:space="preserve">، </w:t>
      </w:r>
      <w:r w:rsidRPr="00234EB5">
        <w:rPr>
          <w:rtl/>
        </w:rPr>
        <w:t>أو عليّ بن أبي طالب.</w:t>
      </w:r>
    </w:p>
    <w:p w:rsidR="00EB73B5" w:rsidRPr="00234EB5" w:rsidRDefault="00EB73B5" w:rsidP="00B960EB">
      <w:pPr>
        <w:pStyle w:val="libNormal"/>
        <w:rPr>
          <w:rtl/>
        </w:rPr>
      </w:pPr>
      <w:r w:rsidRPr="00234EB5">
        <w:rPr>
          <w:rtl/>
        </w:rPr>
        <w:t>ثمّ قال</w:t>
      </w:r>
      <w:r w:rsidR="00BF125B">
        <w:rPr>
          <w:rtl/>
        </w:rPr>
        <w:t xml:space="preserve">: </w:t>
      </w:r>
      <w:r w:rsidRPr="00234EB5">
        <w:rPr>
          <w:rtl/>
        </w:rPr>
        <w:t>ألا وإنّي قد تركت فيكم أمرين. إن أخذتم بهما لن تضلّوا</w:t>
      </w:r>
      <w:r w:rsidR="00BF125B">
        <w:rPr>
          <w:rtl/>
        </w:rPr>
        <w:t xml:space="preserve">: </w:t>
      </w:r>
      <w:r w:rsidRPr="00234EB5">
        <w:rPr>
          <w:rtl/>
        </w:rPr>
        <w:t>كتاب الله وعترتي أهل بيتي. فإنّه نبّأني اللّطيف الخبير</w:t>
      </w:r>
      <w:r w:rsidR="00BF125B">
        <w:rPr>
          <w:rtl/>
        </w:rPr>
        <w:t xml:space="preserve">، </w:t>
      </w:r>
      <w:r w:rsidRPr="00234EB5">
        <w:rPr>
          <w:rtl/>
        </w:rPr>
        <w:t>أنّهما لن يفترقا حتّى يردا عليّ الحوض. ألا فمن اعتصم بهما فقد نجا</w:t>
      </w:r>
      <w:r w:rsidR="00BF125B">
        <w:rPr>
          <w:rtl/>
        </w:rPr>
        <w:t xml:space="preserve">، </w:t>
      </w:r>
      <w:r w:rsidRPr="00234EB5">
        <w:rPr>
          <w:rtl/>
        </w:rPr>
        <w:t>ومن خالفهما فقد هلك ألا هل بلّغت</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اشهد. ثمّ قال</w:t>
      </w:r>
      <w:r w:rsidR="00BF125B">
        <w:rPr>
          <w:rtl/>
        </w:rPr>
        <w:t xml:space="preserve">: </w:t>
      </w:r>
      <w:r w:rsidRPr="00234EB5">
        <w:rPr>
          <w:rtl/>
        </w:rPr>
        <w:t xml:space="preserve">ألا وإنّه سيرد عليّ الحوض منكم رجال فيعرفون </w:t>
      </w:r>
      <w:r w:rsidRPr="00DD1030">
        <w:rPr>
          <w:rStyle w:val="libFootnotenumChar"/>
          <w:rtl/>
        </w:rPr>
        <w:t>(3)</w:t>
      </w:r>
      <w:r w:rsidRPr="00234EB5">
        <w:rPr>
          <w:rtl/>
        </w:rPr>
        <w:t xml:space="preserve"> فيدفعون عنّي</w:t>
      </w:r>
      <w:r w:rsidR="00BF125B">
        <w:rPr>
          <w:rtl/>
        </w:rPr>
        <w:t xml:space="preserve">، </w:t>
      </w:r>
      <w:r w:rsidRPr="00234EB5">
        <w:rPr>
          <w:rtl/>
        </w:rPr>
        <w:t>فأقول</w:t>
      </w:r>
      <w:r w:rsidR="00BF125B">
        <w:rPr>
          <w:rtl/>
        </w:rPr>
        <w:t xml:space="preserve">: </w:t>
      </w:r>
      <w:r w:rsidRPr="00234EB5">
        <w:rPr>
          <w:rtl/>
        </w:rPr>
        <w:t>يا ربّ أصحابي. فيقال</w:t>
      </w:r>
      <w:r w:rsidR="00BF125B">
        <w:rPr>
          <w:rtl/>
        </w:rPr>
        <w:t xml:space="preserve">: </w:t>
      </w:r>
      <w:r w:rsidRPr="00234EB5">
        <w:rPr>
          <w:rtl/>
        </w:rPr>
        <w:t>يا محمّد</w:t>
      </w:r>
      <w:r w:rsidR="00BF125B">
        <w:rPr>
          <w:rtl/>
        </w:rPr>
        <w:t xml:space="preserve">، </w:t>
      </w:r>
      <w:r w:rsidRPr="00234EB5">
        <w:rPr>
          <w:rtl/>
        </w:rPr>
        <w:t>إنّهم قد أحدثوا بعدك وغيّروا سنّتك. فأقول</w:t>
      </w:r>
      <w:r w:rsidR="00BF125B">
        <w:rPr>
          <w:rtl/>
        </w:rPr>
        <w:t xml:space="preserve">: </w:t>
      </w:r>
      <w:r w:rsidRPr="00234EB5">
        <w:rPr>
          <w:rtl/>
        </w:rPr>
        <w:t>سحقا سحقا.</w:t>
      </w:r>
    </w:p>
    <w:p w:rsidR="00EB73B5" w:rsidRPr="00234EB5" w:rsidRDefault="00EB73B5" w:rsidP="00B960EB">
      <w:pPr>
        <w:pStyle w:val="libNormal"/>
        <w:rPr>
          <w:rtl/>
        </w:rPr>
      </w:pPr>
      <w:r w:rsidRPr="00234EB5">
        <w:rPr>
          <w:rtl/>
        </w:rPr>
        <w:t>فلمّا كان آخر يوم من أيّام التّشريق</w:t>
      </w:r>
      <w:r w:rsidR="00BF125B">
        <w:rPr>
          <w:rtl/>
        </w:rPr>
        <w:t xml:space="preserve">، </w:t>
      </w:r>
      <w:r w:rsidRPr="00234EB5">
        <w:rPr>
          <w:rtl/>
        </w:rPr>
        <w:t>أنزل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إِذا جاءَ نَصْرُ اللهِ وَالْفَتْحُ</w:t>
      </w:r>
      <w:r w:rsidRPr="004B022A">
        <w:rPr>
          <w:rStyle w:val="libAlaemChar"/>
          <w:rtl/>
        </w:rPr>
        <w:t>)</w:t>
      </w:r>
      <w:r>
        <w:rPr>
          <w:rtl/>
        </w:rPr>
        <w:t>.</w:t>
      </w:r>
      <w:r w:rsidRPr="00234EB5">
        <w:rPr>
          <w:rtl/>
        </w:rPr>
        <w:t xml:space="preserve"> 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نعيت</w:t>
      </w:r>
      <w:r w:rsidR="00D83786">
        <w:rPr>
          <w:rtl/>
        </w:rPr>
        <w:t xml:space="preserve"> إلى </w:t>
      </w:r>
      <w:r w:rsidRPr="00234EB5">
        <w:rPr>
          <w:rtl/>
        </w:rPr>
        <w:t>نفسي. ثمّ نادى الصّلاة جامعة في مسجد الخيف</w:t>
      </w:r>
      <w:r w:rsidR="00BF125B">
        <w:rPr>
          <w:rtl/>
        </w:rPr>
        <w:t xml:space="preserve">، </w:t>
      </w:r>
      <w:r w:rsidRPr="00234EB5">
        <w:rPr>
          <w:rtl/>
        </w:rPr>
        <w:t>فاجتمع النّاس. فحمد الله وأثنى عليه</w:t>
      </w:r>
      <w:r w:rsidR="00BF125B">
        <w:rPr>
          <w:rtl/>
        </w:rPr>
        <w:t xml:space="preserve">، </w:t>
      </w:r>
      <w:r w:rsidRPr="00234EB5">
        <w:rPr>
          <w:rtl/>
        </w:rPr>
        <w:t>ثمّ قال</w:t>
      </w:r>
      <w:r w:rsidR="00BF125B">
        <w:rPr>
          <w:rtl/>
        </w:rPr>
        <w:t xml:space="preserve">: </w:t>
      </w:r>
      <w:r w:rsidRPr="00234EB5">
        <w:rPr>
          <w:rtl/>
        </w:rPr>
        <w:t>نصر الله امرأ سمع مقالتي فوعاها</w:t>
      </w:r>
      <w:r w:rsidR="00BF125B">
        <w:rPr>
          <w:rtl/>
        </w:rPr>
        <w:t xml:space="preserve">، </w:t>
      </w:r>
      <w:r w:rsidRPr="00234EB5">
        <w:rPr>
          <w:rtl/>
        </w:rPr>
        <w:t xml:space="preserve">وبلغها من </w:t>
      </w:r>
      <w:r w:rsidRPr="00DD1030">
        <w:rPr>
          <w:rStyle w:val="libFootnotenumChar"/>
          <w:rtl/>
        </w:rPr>
        <w:t>(4)</w:t>
      </w:r>
      <w:r w:rsidRPr="00234EB5">
        <w:rPr>
          <w:rtl/>
        </w:rPr>
        <w:t xml:space="preserve"> لم يسمعها. فربّ حامل فقه غير فقيه</w:t>
      </w:r>
      <w:r w:rsidR="00BF125B">
        <w:rPr>
          <w:rtl/>
        </w:rPr>
        <w:t xml:space="preserve">، </w:t>
      </w:r>
      <w:r w:rsidRPr="00234EB5">
        <w:rPr>
          <w:rtl/>
        </w:rPr>
        <w:t>وربّ حامل فقه</w:t>
      </w:r>
      <w:r w:rsidR="000D116E">
        <w:rPr>
          <w:rtl/>
        </w:rPr>
        <w:t xml:space="preserve"> إلى</w:t>
      </w:r>
      <w:r w:rsidR="00BD3F78">
        <w:rPr>
          <w:rtl/>
        </w:rPr>
        <w:t xml:space="preserve"> </w:t>
      </w:r>
      <w:r w:rsidRPr="00234EB5">
        <w:rPr>
          <w:rtl/>
        </w:rPr>
        <w:t>من هو أفقه منه. ثلاث لا يغلّ عليهنّ قلب امرئ مسلم</w:t>
      </w:r>
      <w:r w:rsidR="00BF125B">
        <w:rPr>
          <w:rtl/>
        </w:rPr>
        <w:t xml:space="preserve">: </w:t>
      </w:r>
      <w:r w:rsidRPr="00234EB5">
        <w:rPr>
          <w:rtl/>
        </w:rPr>
        <w:t>إخلاص العمل لله</w:t>
      </w:r>
      <w:r w:rsidR="00BF125B">
        <w:rPr>
          <w:rtl/>
        </w:rPr>
        <w:t xml:space="preserve">، </w:t>
      </w:r>
      <w:r w:rsidRPr="00234EB5">
        <w:rPr>
          <w:rtl/>
        </w:rPr>
        <w:t>والنّصيحة لأئمّة المسلمين</w:t>
      </w:r>
      <w:r w:rsidR="00BF125B">
        <w:rPr>
          <w:rtl/>
        </w:rPr>
        <w:t xml:space="preserve">، </w:t>
      </w:r>
      <w:r w:rsidRPr="00234EB5">
        <w:rPr>
          <w:rtl/>
        </w:rPr>
        <w:t>ولزوم جماعتهم فإنّ دعوته محيطة من ورائهم. المؤمنون إخوة تتكافأ دماؤهم</w:t>
      </w:r>
      <w:r w:rsidR="00BF125B">
        <w:rPr>
          <w:rtl/>
        </w:rPr>
        <w:t xml:space="preserve">، </w:t>
      </w:r>
      <w:r w:rsidRPr="00234EB5">
        <w:rPr>
          <w:rtl/>
        </w:rPr>
        <w:t>يسعى بذمّتهم أدناهم</w:t>
      </w:r>
      <w:r w:rsidR="00BF125B">
        <w:rPr>
          <w:rtl/>
        </w:rPr>
        <w:t xml:space="preserve">، </w:t>
      </w:r>
      <w:r w:rsidRPr="00234EB5">
        <w:rPr>
          <w:rtl/>
        </w:rPr>
        <w:t>وهم يد على من سواهم.</w:t>
      </w:r>
    </w:p>
    <w:p w:rsidR="00EB73B5" w:rsidRPr="00234EB5" w:rsidRDefault="00EB73B5" w:rsidP="00B960EB">
      <w:pPr>
        <w:pStyle w:val="libNormal"/>
        <w:rPr>
          <w:rtl/>
        </w:rPr>
      </w:pPr>
      <w:r w:rsidRPr="00234EB5">
        <w:rPr>
          <w:rtl/>
        </w:rPr>
        <w:t>أيّها النّاس</w:t>
      </w:r>
      <w:r w:rsidR="00BF125B">
        <w:rPr>
          <w:rtl/>
        </w:rPr>
        <w:t xml:space="preserve">، </w:t>
      </w:r>
      <w:r w:rsidRPr="00234EB5">
        <w:rPr>
          <w:rtl/>
        </w:rPr>
        <w:t>إنّي تارك فيكم الثّقلين.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وافهموه</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لمن</w:t>
      </w:r>
      <w:r>
        <w:rPr>
          <w:rtl/>
        </w:rPr>
        <w:t>.</w:t>
      </w:r>
    </w:p>
    <w:p w:rsidR="00EB73B5" w:rsidRPr="00234EB5" w:rsidRDefault="00EB73B5" w:rsidP="00B960EB">
      <w:pPr>
        <w:pStyle w:val="libNormal"/>
        <w:rPr>
          <w:rtl/>
        </w:rPr>
      </w:pPr>
      <w:r>
        <w:rPr>
          <w:rtl/>
        </w:rPr>
        <w:br w:type="page"/>
      </w:r>
      <w:r w:rsidRPr="00234EB5">
        <w:rPr>
          <w:rtl/>
        </w:rPr>
        <w:lastRenderedPageBreak/>
        <w:t>قالوا</w:t>
      </w:r>
      <w:r w:rsidR="00BF125B">
        <w:rPr>
          <w:rtl/>
        </w:rPr>
        <w:t xml:space="preserve">: </w:t>
      </w:r>
      <w:r w:rsidRPr="00234EB5">
        <w:rPr>
          <w:rtl/>
        </w:rPr>
        <w:t>يا رسول الله</w:t>
      </w:r>
      <w:r w:rsidR="00BF125B">
        <w:rPr>
          <w:rtl/>
        </w:rPr>
        <w:t xml:space="preserve">، </w:t>
      </w:r>
      <w:r w:rsidRPr="00234EB5">
        <w:rPr>
          <w:rtl/>
        </w:rPr>
        <w:t>وما الثّقلان</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كتاب الله وعترتي أهل بيتي. فإنّه قد نبّأني اللّطيف الخبير</w:t>
      </w:r>
      <w:r w:rsidR="00BF125B">
        <w:rPr>
          <w:rtl/>
        </w:rPr>
        <w:t xml:space="preserve">، </w:t>
      </w:r>
      <w:r w:rsidRPr="00234EB5">
        <w:rPr>
          <w:rtl/>
        </w:rPr>
        <w:t>أنّهما لن يفترقا حتّى يردا عليّ الحوض</w:t>
      </w:r>
      <w:r w:rsidR="00BF125B">
        <w:rPr>
          <w:rtl/>
        </w:rPr>
        <w:t xml:space="preserve">، </w:t>
      </w:r>
      <w:r w:rsidRPr="00234EB5">
        <w:rPr>
          <w:rtl/>
        </w:rPr>
        <w:t>كاصبعيّ هاتين</w:t>
      </w:r>
      <w:r>
        <w:rPr>
          <w:rtl/>
        </w:rPr>
        <w:t xml:space="preserve"> ـ </w:t>
      </w:r>
      <w:r w:rsidRPr="00234EB5">
        <w:rPr>
          <w:rtl/>
        </w:rPr>
        <w:t>وجمع بين سبّابتيه</w:t>
      </w:r>
      <w:r>
        <w:rPr>
          <w:rtl/>
        </w:rPr>
        <w:t xml:space="preserve"> ـ </w:t>
      </w:r>
      <w:r w:rsidRPr="00234EB5">
        <w:rPr>
          <w:rtl/>
        </w:rPr>
        <w:t>ولا أقول</w:t>
      </w:r>
      <w:r w:rsidR="00BF125B">
        <w:rPr>
          <w:rtl/>
        </w:rPr>
        <w:t xml:space="preserve">: </w:t>
      </w:r>
      <w:r w:rsidRPr="00234EB5">
        <w:rPr>
          <w:rtl/>
        </w:rPr>
        <w:t>كهاتين</w:t>
      </w:r>
      <w:r>
        <w:rPr>
          <w:rtl/>
        </w:rPr>
        <w:t xml:space="preserve"> ـ </w:t>
      </w:r>
      <w:r w:rsidRPr="00234EB5">
        <w:rPr>
          <w:rtl/>
        </w:rPr>
        <w:t>وجمع بين سبّابته والوسطى</w:t>
      </w:r>
      <w:r>
        <w:rPr>
          <w:rtl/>
        </w:rPr>
        <w:t xml:space="preserve"> ـ </w:t>
      </w:r>
      <w:r w:rsidRPr="00234EB5">
        <w:rPr>
          <w:rtl/>
        </w:rPr>
        <w:t>فيتفضّل هذه على هذه.</w:t>
      </w:r>
    </w:p>
    <w:p w:rsidR="00EB73B5" w:rsidRPr="00234EB5" w:rsidRDefault="00EB73B5" w:rsidP="00B960EB">
      <w:pPr>
        <w:pStyle w:val="libNormal"/>
        <w:rPr>
          <w:rtl/>
        </w:rPr>
      </w:pPr>
      <w:r w:rsidRPr="00234EB5">
        <w:rPr>
          <w:rtl/>
        </w:rPr>
        <w:t>فاجتمع قوم من أصحابه وقالوا</w:t>
      </w:r>
      <w:r w:rsidR="00BF125B">
        <w:rPr>
          <w:rtl/>
        </w:rPr>
        <w:t xml:space="preserve">: </w:t>
      </w:r>
      <w:r w:rsidRPr="00234EB5">
        <w:rPr>
          <w:rtl/>
        </w:rPr>
        <w:t>يريد محمّد أن يجل الإمامة في أهل بيته. فخرج منهم أربعة نفر</w:t>
      </w:r>
      <w:r w:rsidR="000D116E">
        <w:rPr>
          <w:rtl/>
        </w:rPr>
        <w:t xml:space="preserve"> إلى</w:t>
      </w:r>
      <w:r w:rsidR="00BD3F78">
        <w:rPr>
          <w:rtl/>
        </w:rPr>
        <w:t xml:space="preserve"> </w:t>
      </w:r>
      <w:r w:rsidRPr="00234EB5">
        <w:rPr>
          <w:rtl/>
        </w:rPr>
        <w:t>مكّة</w:t>
      </w:r>
      <w:r w:rsidR="00BF125B">
        <w:rPr>
          <w:rtl/>
        </w:rPr>
        <w:t xml:space="preserve">، </w:t>
      </w:r>
      <w:r w:rsidRPr="00234EB5">
        <w:rPr>
          <w:rtl/>
        </w:rPr>
        <w:t>ودخلوا الكعبة وتعاهدوا وتعاقدوا</w:t>
      </w:r>
      <w:r w:rsidR="00BF125B">
        <w:rPr>
          <w:rtl/>
        </w:rPr>
        <w:t xml:space="preserve">، </w:t>
      </w:r>
      <w:r w:rsidRPr="00234EB5">
        <w:rPr>
          <w:rtl/>
        </w:rPr>
        <w:t>وكتبوا فيما بينهم كتابا :</w:t>
      </w:r>
    </w:p>
    <w:p w:rsidR="00EB73B5" w:rsidRPr="00234EB5" w:rsidRDefault="00EB73B5" w:rsidP="00B960EB">
      <w:pPr>
        <w:pStyle w:val="libNormal"/>
        <w:rPr>
          <w:rtl/>
        </w:rPr>
      </w:pPr>
      <w:r w:rsidRPr="00234EB5">
        <w:rPr>
          <w:rtl/>
        </w:rPr>
        <w:t xml:space="preserve">إن أمات الله محمّدا أو قتله </w:t>
      </w:r>
      <w:r w:rsidRPr="00DD1030">
        <w:rPr>
          <w:rStyle w:val="libFootnotenumChar"/>
          <w:rtl/>
        </w:rPr>
        <w:t>(1)</w:t>
      </w:r>
      <w:r w:rsidR="00BF125B">
        <w:rPr>
          <w:rtl/>
        </w:rPr>
        <w:t xml:space="preserve">، </w:t>
      </w:r>
      <w:r w:rsidRPr="00234EB5">
        <w:rPr>
          <w:rtl/>
        </w:rPr>
        <w:t xml:space="preserve">أن لا يردّوا هذا الأمر في أهل بيته أبدا. فأنزل الله على نبيّه في ذلك </w:t>
      </w:r>
      <w:r w:rsidRPr="00DD1030">
        <w:rPr>
          <w:rStyle w:val="libFootnotenumChar"/>
          <w:rtl/>
        </w:rPr>
        <w:t>(2)</w:t>
      </w:r>
      <w:r w:rsidR="00BF125B">
        <w:rPr>
          <w:rtl/>
        </w:rPr>
        <w:t xml:space="preserve">: </w:t>
      </w:r>
      <w:r w:rsidRPr="004B022A">
        <w:rPr>
          <w:rStyle w:val="libAlaemChar"/>
          <w:rtl/>
        </w:rPr>
        <w:t>(</w:t>
      </w:r>
      <w:r w:rsidRPr="004B022A">
        <w:rPr>
          <w:rStyle w:val="libAieChar"/>
          <w:rtl/>
        </w:rPr>
        <w:t>أَمْ أَبْرَمُوا أَمْراً فَإِنَّا مُبْرِمُونَ أَمْ يَحْسَبُونَ أَنَّا لا نَسْمَعُ سِرَّهُمْ وَنَجْواهُمْ بَلى وَرُسُلُنا لَدَيْهِمْ يَكْتُبُونَ</w:t>
      </w:r>
      <w:r w:rsidRPr="004B022A">
        <w:rPr>
          <w:rStyle w:val="libAlaemChar"/>
          <w:rtl/>
        </w:rPr>
        <w:t>)</w:t>
      </w:r>
      <w:r>
        <w:rPr>
          <w:rtl/>
        </w:rPr>
        <w:t>.</w:t>
      </w:r>
      <w:r w:rsidRPr="00234EB5">
        <w:rPr>
          <w:rtl/>
        </w:rPr>
        <w:t xml:space="preserve"> فخرج رسول الله</w:t>
      </w:r>
      <w:r>
        <w:rPr>
          <w:rtl/>
        </w:rPr>
        <w:t xml:space="preserve"> ـ </w:t>
      </w:r>
      <w:r w:rsidRPr="00234EB5">
        <w:rPr>
          <w:rtl/>
        </w:rPr>
        <w:t>صلّى الله عليه وآله</w:t>
      </w:r>
      <w:r>
        <w:rPr>
          <w:rtl/>
        </w:rPr>
        <w:t xml:space="preserve"> ـ </w:t>
      </w:r>
      <w:r w:rsidRPr="00234EB5">
        <w:rPr>
          <w:rtl/>
        </w:rPr>
        <w:t>من مكّة يريد المدينة</w:t>
      </w:r>
      <w:r w:rsidR="00BF125B">
        <w:rPr>
          <w:rtl/>
        </w:rPr>
        <w:t xml:space="preserve">، </w:t>
      </w:r>
      <w:r w:rsidRPr="00234EB5">
        <w:rPr>
          <w:rtl/>
        </w:rPr>
        <w:t>حتّى نزل منزلا يقال له</w:t>
      </w:r>
      <w:r w:rsidR="00BF125B">
        <w:rPr>
          <w:rtl/>
        </w:rPr>
        <w:t xml:space="preserve">: </w:t>
      </w:r>
      <w:r w:rsidRPr="00234EB5">
        <w:rPr>
          <w:rtl/>
        </w:rPr>
        <w:t>غدير خمّ. وقد علّم النّاس مناسكهم وأو عز إليهم وصيّته</w:t>
      </w:r>
      <w:r w:rsidR="00BF125B">
        <w:rPr>
          <w:rtl/>
        </w:rPr>
        <w:t xml:space="preserve">، </w:t>
      </w:r>
      <w:r w:rsidRPr="00234EB5">
        <w:rPr>
          <w:rtl/>
        </w:rPr>
        <w:t>إذ أنزل الله عليه هذه الآية</w:t>
      </w:r>
      <w:r w:rsidR="00BF125B">
        <w:rPr>
          <w:rtl/>
        </w:rPr>
        <w:t xml:space="preserve">: </w:t>
      </w:r>
      <w:r w:rsidRPr="004B022A">
        <w:rPr>
          <w:rStyle w:val="libAlaemChar"/>
          <w:rtl/>
        </w:rPr>
        <w:t>(</w:t>
      </w:r>
      <w:r w:rsidRPr="004B022A">
        <w:rPr>
          <w:rStyle w:val="libAieChar"/>
          <w:rtl/>
        </w:rPr>
        <w:t>يا أَيُّهَا الرَّسُولُ بَلِّغْ ما أُنْزِلَ إِلَيْكَ مِنْ رَبِّكَ</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فقام رسول الله</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 xml:space="preserve">تهديد ووعيد. فحمد الله </w:t>
      </w:r>
      <w:r w:rsidRPr="00DD1030">
        <w:rPr>
          <w:rStyle w:val="libFootnotenumChar"/>
          <w:rtl/>
        </w:rPr>
        <w:t>(3)</w:t>
      </w:r>
      <w:r w:rsidRPr="00234EB5">
        <w:rPr>
          <w:rtl/>
        </w:rPr>
        <w:t xml:space="preserve"> وأثنى عليه</w:t>
      </w:r>
      <w:r w:rsidR="00BF125B">
        <w:rPr>
          <w:rtl/>
        </w:rPr>
        <w:t xml:space="preserve">، </w:t>
      </w:r>
      <w:r w:rsidRPr="00234EB5">
        <w:rPr>
          <w:rtl/>
        </w:rPr>
        <w:t>ثمّ قال :</w:t>
      </w:r>
    </w:p>
    <w:p w:rsidR="00EB73B5" w:rsidRPr="00234EB5" w:rsidRDefault="00EB73B5" w:rsidP="00B960EB">
      <w:pPr>
        <w:pStyle w:val="libNormal"/>
        <w:rPr>
          <w:rtl/>
        </w:rPr>
      </w:pPr>
      <w:r w:rsidRPr="00234EB5">
        <w:rPr>
          <w:rtl/>
        </w:rPr>
        <w:t>أيّها النّاس</w:t>
      </w:r>
      <w:r w:rsidR="00BF125B">
        <w:rPr>
          <w:rtl/>
        </w:rPr>
        <w:t xml:space="preserve">، </w:t>
      </w:r>
      <w:r w:rsidRPr="00234EB5">
        <w:rPr>
          <w:rtl/>
        </w:rPr>
        <w:t>هل تعلمون من وليّكم</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 والله ورسوله.</w:t>
      </w:r>
    </w:p>
    <w:p w:rsidR="00EB73B5" w:rsidRPr="00234EB5" w:rsidRDefault="00EB73B5" w:rsidP="00B960EB">
      <w:pPr>
        <w:pStyle w:val="libNormal"/>
        <w:rPr>
          <w:rtl/>
        </w:rPr>
      </w:pPr>
      <w:r w:rsidRPr="00234EB5">
        <w:rPr>
          <w:rtl/>
        </w:rPr>
        <w:t>قال</w:t>
      </w:r>
      <w:r w:rsidR="00BF125B">
        <w:rPr>
          <w:rtl/>
        </w:rPr>
        <w:t xml:space="preserve">: </w:t>
      </w:r>
      <w:r w:rsidRPr="00234EB5">
        <w:rPr>
          <w:rtl/>
        </w:rPr>
        <w:t>ألستم تعلمون أنّي أولى بكم من أنفسكم</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w:t>
      </w:r>
      <w:r w:rsidR="000D116E">
        <w:rPr>
          <w:rtl/>
        </w:rPr>
        <w:t xml:space="preserve"> أللّهمّ</w:t>
      </w:r>
      <w:r w:rsidR="00BD3F78">
        <w:rPr>
          <w:rtl/>
        </w:rPr>
        <w:t xml:space="preserve"> </w:t>
      </w:r>
      <w:r w:rsidRPr="00234EB5">
        <w:rPr>
          <w:rtl/>
        </w:rPr>
        <w:t>أشهد. فأعاد ذلك عليهم ثلاثا. كلّ ذلك يقول مثل قوله</w:t>
      </w:r>
      <w:r w:rsidR="000B2E85">
        <w:rPr>
          <w:rtl/>
        </w:rPr>
        <w:t xml:space="preserve"> الاوّل</w:t>
      </w:r>
      <w:r w:rsidR="00BF125B">
        <w:rPr>
          <w:rtl/>
        </w:rPr>
        <w:t xml:space="preserve">، </w:t>
      </w:r>
      <w:r w:rsidRPr="00234EB5">
        <w:rPr>
          <w:rtl/>
        </w:rPr>
        <w:t>ويقول النّاس كذلك</w:t>
      </w:r>
      <w:r w:rsidR="00BF125B">
        <w:rPr>
          <w:rtl/>
        </w:rPr>
        <w:t xml:space="preserve">، </w:t>
      </w:r>
      <w:r w:rsidRPr="00234EB5">
        <w:rPr>
          <w:rtl/>
        </w:rPr>
        <w:t>ويقول</w:t>
      </w:r>
      <w:r w:rsidR="00BF125B">
        <w:rPr>
          <w:rtl/>
        </w:rPr>
        <w:t>:</w:t>
      </w:r>
      <w:r w:rsidR="000D116E">
        <w:rPr>
          <w:rtl/>
        </w:rPr>
        <w:t xml:space="preserve"> أللّهمّ</w:t>
      </w:r>
      <w:r w:rsidR="00BD3F78">
        <w:rPr>
          <w:rtl/>
        </w:rPr>
        <w:t xml:space="preserve"> </w:t>
      </w:r>
      <w:r w:rsidRPr="00234EB5">
        <w:rPr>
          <w:rtl/>
        </w:rPr>
        <w:t>اشهد.</w:t>
      </w:r>
    </w:p>
    <w:p w:rsidR="00EB73B5" w:rsidRPr="00234EB5" w:rsidRDefault="00EB73B5" w:rsidP="00B960EB">
      <w:pPr>
        <w:pStyle w:val="libNormal"/>
        <w:rPr>
          <w:rtl/>
        </w:rPr>
      </w:pPr>
      <w:r w:rsidRPr="00234EB5">
        <w:rPr>
          <w:rtl/>
        </w:rPr>
        <w:t>ثمّ أخذ بيد أمير المؤمنين</w:t>
      </w:r>
      <w:r>
        <w:rPr>
          <w:rtl/>
        </w:rPr>
        <w:t xml:space="preserve"> ـ </w:t>
      </w:r>
      <w:r w:rsidRPr="00234EB5">
        <w:rPr>
          <w:rtl/>
        </w:rPr>
        <w:t>عليه السّلام</w:t>
      </w:r>
      <w:r>
        <w:rPr>
          <w:rtl/>
        </w:rPr>
        <w:t xml:space="preserve"> ـ </w:t>
      </w:r>
      <w:r w:rsidRPr="00234EB5">
        <w:rPr>
          <w:rtl/>
        </w:rPr>
        <w:t>فرفعه حتّى بدا للنّاس بياض إبطيه. ثمّ قال</w:t>
      </w:r>
      <w:r w:rsidR="00BF125B">
        <w:rPr>
          <w:rtl/>
        </w:rPr>
        <w:t xml:space="preserve">: </w:t>
      </w:r>
      <w:r w:rsidRPr="00234EB5">
        <w:rPr>
          <w:rtl/>
        </w:rPr>
        <w:t xml:space="preserve">ألا من كنت مولاه </w:t>
      </w:r>
      <w:r>
        <w:rPr>
          <w:rtl/>
        </w:rPr>
        <w:t>[</w:t>
      </w:r>
      <w:r w:rsidRPr="00234EB5">
        <w:rPr>
          <w:rtl/>
        </w:rPr>
        <w:t>فهذا عليّ مولاه.</w:t>
      </w:r>
      <w:r>
        <w:rPr>
          <w:rtl/>
        </w:rPr>
        <w:t>]</w:t>
      </w:r>
      <w:r w:rsidRPr="00234EB5">
        <w:rPr>
          <w:rtl/>
        </w:rPr>
        <w:t xml:space="preserve"> </w:t>
      </w:r>
      <w:r w:rsidRPr="00DD1030">
        <w:rPr>
          <w:rStyle w:val="libFootnotenumChar"/>
          <w:rtl/>
        </w:rPr>
        <w:t>(4)</w:t>
      </w:r>
      <w:r w:rsidR="000D116E">
        <w:rPr>
          <w:rtl/>
        </w:rPr>
        <w:t xml:space="preserve"> أللّهمّ</w:t>
      </w:r>
      <w:r w:rsidR="00BD3F78">
        <w:rPr>
          <w:rtl/>
        </w:rPr>
        <w:t xml:space="preserve"> </w:t>
      </w:r>
      <w:r w:rsidRPr="00234EB5">
        <w:rPr>
          <w:rtl/>
        </w:rPr>
        <w:t>وال من والاه</w:t>
      </w:r>
      <w:r w:rsidR="00BF125B">
        <w:rPr>
          <w:rtl/>
        </w:rPr>
        <w:t xml:space="preserve">، </w:t>
      </w:r>
      <w:r w:rsidRPr="00234EB5">
        <w:rPr>
          <w:rtl/>
        </w:rPr>
        <w:t>وعاد من عاداه</w:t>
      </w:r>
      <w:r w:rsidR="00BF125B">
        <w:rPr>
          <w:rtl/>
        </w:rPr>
        <w:t xml:space="preserve">، </w:t>
      </w:r>
      <w:r w:rsidRPr="00234EB5">
        <w:rPr>
          <w:rtl/>
        </w:rPr>
        <w:t>وانصر من نصره</w:t>
      </w:r>
      <w:r w:rsidR="00BF125B">
        <w:rPr>
          <w:rtl/>
        </w:rPr>
        <w:t xml:space="preserve">، </w:t>
      </w:r>
      <w:r w:rsidRPr="00234EB5">
        <w:rPr>
          <w:rtl/>
        </w:rPr>
        <w:t>واخذل من خذله</w:t>
      </w:r>
      <w:r w:rsidR="00BF125B">
        <w:rPr>
          <w:rtl/>
        </w:rPr>
        <w:t xml:space="preserve">، </w:t>
      </w:r>
      <w:r w:rsidRPr="00234EB5">
        <w:rPr>
          <w:rtl/>
        </w:rPr>
        <w:t xml:space="preserve">وأحبّ من أحبّه. ثمّ </w:t>
      </w:r>
      <w:r>
        <w:rPr>
          <w:rtl/>
        </w:rPr>
        <w:t>[</w:t>
      </w:r>
      <w:r w:rsidRPr="00234EB5">
        <w:rPr>
          <w:rtl/>
        </w:rPr>
        <w:t>رفع رأسه</w:t>
      </w:r>
      <w:r w:rsidR="000D116E">
        <w:rPr>
          <w:rtl/>
        </w:rPr>
        <w:t xml:space="preserve"> إلى</w:t>
      </w:r>
      <w:r w:rsidR="00BD3F78">
        <w:rPr>
          <w:rtl/>
        </w:rPr>
        <w:t xml:space="preserve"> </w:t>
      </w:r>
      <w:r w:rsidRPr="00234EB5">
        <w:rPr>
          <w:rtl/>
        </w:rPr>
        <w:t>السّماء</w:t>
      </w:r>
      <w:r>
        <w:rPr>
          <w:rtl/>
        </w:rPr>
        <w:t>]</w:t>
      </w:r>
      <w:r w:rsidRPr="00234EB5">
        <w:rPr>
          <w:rtl/>
        </w:rPr>
        <w:t xml:space="preserve"> </w:t>
      </w:r>
      <w:r w:rsidRPr="00DD1030">
        <w:rPr>
          <w:rStyle w:val="libFootnotenumChar"/>
          <w:rtl/>
        </w:rPr>
        <w:t>(5)</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«مات محمّد أو قتل» بدل «أمات الله محمدا أو قتله</w:t>
      </w:r>
      <w:r>
        <w:rPr>
          <w:rtl/>
        </w:rPr>
        <w:t>.</w:t>
      </w:r>
      <w:r w:rsidRPr="00234EB5">
        <w:rPr>
          <w:rtl/>
        </w:rPr>
        <w:t>»</w:t>
      </w:r>
    </w:p>
    <w:p w:rsidR="00EB73B5" w:rsidRPr="00234EB5" w:rsidRDefault="00EB73B5" w:rsidP="00464ED5">
      <w:pPr>
        <w:pStyle w:val="libFootnote0"/>
        <w:rPr>
          <w:rtl/>
        </w:rPr>
      </w:pPr>
      <w:r>
        <w:rPr>
          <w:rtl/>
        </w:rPr>
        <w:t>(</w:t>
      </w:r>
      <w:r w:rsidRPr="00234EB5">
        <w:rPr>
          <w:rtl/>
        </w:rPr>
        <w:t>2) الزخرف / 79</w:t>
      </w:r>
      <w:r>
        <w:rPr>
          <w:rtl/>
        </w:rPr>
        <w:t xml:space="preserve"> ـ </w:t>
      </w:r>
      <w:r w:rsidRPr="00234EB5">
        <w:rPr>
          <w:rtl/>
        </w:rPr>
        <w:t>80</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«بعد أن حمد الله» بدل «تهديد ووعيد فحمد الله</w:t>
      </w:r>
      <w:r>
        <w:rPr>
          <w:rtl/>
        </w:rPr>
        <w:t>.</w:t>
      </w:r>
      <w:r w:rsidRPr="00234EB5">
        <w:rPr>
          <w:rtl/>
        </w:rPr>
        <w:t>»</w:t>
      </w:r>
    </w:p>
    <w:p w:rsidR="00EB73B5" w:rsidRPr="009C7299" w:rsidRDefault="00EB73B5" w:rsidP="00464ED5">
      <w:pPr>
        <w:pStyle w:val="libFootnote0"/>
        <w:rPr>
          <w:rtl/>
        </w:rPr>
      </w:pPr>
      <w:r w:rsidRPr="009C7299">
        <w:rPr>
          <w:rtl/>
        </w:rPr>
        <w:t>(</w:t>
      </w:r>
      <w:r>
        <w:rPr>
          <w:rtl/>
        </w:rPr>
        <w:t xml:space="preserve">4 و 5) </w:t>
      </w:r>
      <w:r w:rsidRPr="009C7299">
        <w:rPr>
          <w:rtl/>
        </w:rPr>
        <w:t>ليس في أ.</w:t>
      </w:r>
    </w:p>
    <w:p w:rsidR="00EB73B5" w:rsidRPr="00234EB5" w:rsidRDefault="00EB73B5" w:rsidP="00E94EBE">
      <w:pPr>
        <w:pStyle w:val="libNormal0"/>
        <w:rPr>
          <w:rtl/>
        </w:rPr>
      </w:pPr>
      <w:r>
        <w:rPr>
          <w:rtl/>
        </w:rPr>
        <w:br w:type="page"/>
      </w:r>
      <w:r w:rsidRPr="00234EB5">
        <w:rPr>
          <w:rtl/>
        </w:rPr>
        <w:lastRenderedPageBreak/>
        <w:t>فقال</w:t>
      </w:r>
      <w:r w:rsidR="00BF125B">
        <w:rPr>
          <w:rtl/>
        </w:rPr>
        <w:t>:</w:t>
      </w:r>
      <w:r w:rsidR="000D116E">
        <w:rPr>
          <w:rtl/>
        </w:rPr>
        <w:t xml:space="preserve"> أللّهمّ</w:t>
      </w:r>
      <w:r w:rsidR="00BD3F78">
        <w:rPr>
          <w:rtl/>
        </w:rPr>
        <w:t xml:space="preserve"> </w:t>
      </w:r>
      <w:r w:rsidRPr="00234EB5">
        <w:rPr>
          <w:rtl/>
        </w:rPr>
        <w:t>أشهد عليهم</w:t>
      </w:r>
      <w:r w:rsidR="00BF125B">
        <w:rPr>
          <w:rtl/>
        </w:rPr>
        <w:t xml:space="preserve">، </w:t>
      </w:r>
      <w:r w:rsidRPr="00234EB5">
        <w:rPr>
          <w:rtl/>
        </w:rPr>
        <w:t>وأنا من الشاهدين.</w:t>
      </w:r>
    </w:p>
    <w:p w:rsidR="00EB73B5" w:rsidRPr="00234EB5" w:rsidRDefault="00EB73B5" w:rsidP="00B960EB">
      <w:pPr>
        <w:pStyle w:val="libNormal"/>
        <w:rPr>
          <w:rtl/>
        </w:rPr>
      </w:pPr>
      <w:r w:rsidRPr="00234EB5">
        <w:rPr>
          <w:rtl/>
        </w:rPr>
        <w:t xml:space="preserve">فاستفهمه عمر من بين أصحابه </w:t>
      </w:r>
      <w:r w:rsidRPr="00DD1030">
        <w:rPr>
          <w:rStyle w:val="libFootnotenumChar"/>
          <w:rtl/>
        </w:rPr>
        <w:t>(1)</w:t>
      </w:r>
      <w:r w:rsidR="00BF125B">
        <w:rPr>
          <w:rtl/>
        </w:rPr>
        <w:t xml:space="preserve">، </w:t>
      </w:r>
      <w:r w:rsidRPr="00234EB5">
        <w:rPr>
          <w:rtl/>
        </w:rPr>
        <w:t>فقال</w:t>
      </w:r>
      <w:r w:rsidR="00BF125B">
        <w:rPr>
          <w:rtl/>
        </w:rPr>
        <w:t xml:space="preserve">: </w:t>
      </w:r>
      <w:r w:rsidRPr="00234EB5">
        <w:rPr>
          <w:rtl/>
        </w:rPr>
        <w:t>يا رسول الله</w:t>
      </w:r>
      <w:r w:rsidR="00BF125B">
        <w:rPr>
          <w:rtl/>
        </w:rPr>
        <w:t xml:space="preserve">، </w:t>
      </w:r>
      <w:r w:rsidRPr="00234EB5">
        <w:rPr>
          <w:rtl/>
        </w:rPr>
        <w:t xml:space="preserve">هذا من الله أو </w:t>
      </w:r>
      <w:r w:rsidRPr="00DD1030">
        <w:rPr>
          <w:rStyle w:val="libFootnotenumChar"/>
          <w:rtl/>
        </w:rPr>
        <w:t>(2)</w:t>
      </w:r>
      <w:r w:rsidRPr="00234EB5">
        <w:rPr>
          <w:rtl/>
        </w:rPr>
        <w:t xml:space="preserve"> من رسوله</w:t>
      </w:r>
      <w:r>
        <w:rPr>
          <w:rtl/>
        </w:rPr>
        <w:t>؟</w:t>
      </w:r>
    </w:p>
    <w:p w:rsidR="00EB73B5" w:rsidRPr="00234EB5" w:rsidRDefault="00EB73B5" w:rsidP="00B960EB">
      <w:pPr>
        <w:pStyle w:val="libNormal"/>
        <w:rPr>
          <w:rtl/>
        </w:rPr>
      </w:pPr>
      <w:r w:rsidRPr="00234EB5">
        <w:rPr>
          <w:rtl/>
        </w:rPr>
        <w:t>فقال رسول الله</w:t>
      </w:r>
      <w:r w:rsidR="00BF125B">
        <w:rPr>
          <w:rtl/>
        </w:rPr>
        <w:t xml:space="preserve">: </w:t>
      </w:r>
      <w:r w:rsidRPr="00234EB5">
        <w:rPr>
          <w:rtl/>
        </w:rPr>
        <w:t>نعم</w:t>
      </w:r>
      <w:r w:rsidR="00BF125B">
        <w:rPr>
          <w:rtl/>
        </w:rPr>
        <w:t xml:space="preserve">، </w:t>
      </w:r>
      <w:r w:rsidRPr="00234EB5">
        <w:rPr>
          <w:rtl/>
        </w:rPr>
        <w:t>من الله ومن رسوله. إنّه أمير المؤمنين</w:t>
      </w:r>
      <w:r w:rsidR="00BF125B">
        <w:rPr>
          <w:rtl/>
        </w:rPr>
        <w:t xml:space="preserve">، </w:t>
      </w:r>
      <w:r w:rsidRPr="00234EB5">
        <w:rPr>
          <w:rtl/>
        </w:rPr>
        <w:t>وإمام المتّقين</w:t>
      </w:r>
      <w:r w:rsidR="00BF125B">
        <w:rPr>
          <w:rtl/>
        </w:rPr>
        <w:t xml:space="preserve">، </w:t>
      </w:r>
      <w:r w:rsidRPr="00234EB5">
        <w:rPr>
          <w:rtl/>
        </w:rPr>
        <w:t>وقائد الغرّ المحجّلين</w:t>
      </w:r>
      <w:r w:rsidR="00BF125B">
        <w:rPr>
          <w:rtl/>
        </w:rPr>
        <w:t xml:space="preserve">، </w:t>
      </w:r>
      <w:r w:rsidRPr="00234EB5">
        <w:rPr>
          <w:rtl/>
        </w:rPr>
        <w:t>يقعده الله يوم القيامة على الصّراط فيدخل أولياءه الجنة وأعداءه النّار.</w:t>
      </w:r>
    </w:p>
    <w:p w:rsidR="00EB73B5" w:rsidRPr="00234EB5" w:rsidRDefault="00EB73B5" w:rsidP="00B960EB">
      <w:pPr>
        <w:pStyle w:val="libNormal"/>
        <w:rPr>
          <w:rtl/>
        </w:rPr>
      </w:pPr>
      <w:r w:rsidRPr="00234EB5">
        <w:rPr>
          <w:rtl/>
        </w:rPr>
        <w:t>فقال أصحابه الّذين ارتدّوا بعده</w:t>
      </w:r>
      <w:r w:rsidR="00BF125B">
        <w:rPr>
          <w:rtl/>
        </w:rPr>
        <w:t xml:space="preserve">: </w:t>
      </w:r>
      <w:r w:rsidRPr="00234EB5">
        <w:rPr>
          <w:rtl/>
        </w:rPr>
        <w:t>قد قال محمّد في مسجد الخيف ما قال وقال هاهنا ما قال. وإن رجع</w:t>
      </w:r>
      <w:r w:rsidR="000D116E">
        <w:rPr>
          <w:rtl/>
        </w:rPr>
        <w:t xml:space="preserve"> إلى</w:t>
      </w:r>
      <w:r w:rsidR="00BD3F78">
        <w:rPr>
          <w:rtl/>
        </w:rPr>
        <w:t xml:space="preserve"> </w:t>
      </w:r>
      <w:r w:rsidRPr="00234EB5">
        <w:rPr>
          <w:rtl/>
        </w:rPr>
        <w:t>المدينة يأخذنا بالبيعة له. فاجتمع أربعة عشر نفرا وتآمروا على قتل رسول الله</w:t>
      </w:r>
      <w:r>
        <w:rPr>
          <w:rtl/>
        </w:rPr>
        <w:t xml:space="preserve"> ـ </w:t>
      </w:r>
      <w:r w:rsidRPr="00234EB5">
        <w:rPr>
          <w:rtl/>
        </w:rPr>
        <w:t>صلّى الله عليه وآله</w:t>
      </w:r>
      <w:r>
        <w:rPr>
          <w:rtl/>
        </w:rPr>
        <w:t xml:space="preserve"> ـ </w:t>
      </w:r>
      <w:r w:rsidRPr="00234EB5">
        <w:rPr>
          <w:rtl/>
        </w:rPr>
        <w:t>وقعدوا له في العقبة</w:t>
      </w:r>
      <w:r>
        <w:rPr>
          <w:rtl/>
        </w:rPr>
        <w:t xml:space="preserve"> ـ </w:t>
      </w:r>
      <w:r w:rsidRPr="00234EB5">
        <w:rPr>
          <w:rtl/>
        </w:rPr>
        <w:t xml:space="preserve">وهي عقبة حرشي </w:t>
      </w:r>
      <w:r w:rsidRPr="00DD1030">
        <w:rPr>
          <w:rStyle w:val="libFootnotenumChar"/>
          <w:rtl/>
        </w:rPr>
        <w:t>(3)</w:t>
      </w:r>
      <w:r w:rsidRPr="00234EB5">
        <w:rPr>
          <w:rtl/>
        </w:rPr>
        <w:t xml:space="preserve"> بين الجحفة والأبواء</w:t>
      </w:r>
      <w:r>
        <w:rPr>
          <w:rtl/>
        </w:rPr>
        <w:t xml:space="preserve"> ـ </w:t>
      </w:r>
      <w:r w:rsidRPr="00234EB5">
        <w:rPr>
          <w:rtl/>
        </w:rPr>
        <w:t>فقعدوا</w:t>
      </w:r>
      <w:r w:rsidR="00BF125B">
        <w:rPr>
          <w:rtl/>
        </w:rPr>
        <w:t xml:space="preserve">، </w:t>
      </w:r>
      <w:r w:rsidRPr="00234EB5">
        <w:rPr>
          <w:rtl/>
        </w:rPr>
        <w:t>سبعة عن يمين العقبة وسبعة عن يسارها</w:t>
      </w:r>
      <w:r w:rsidR="00BF125B">
        <w:rPr>
          <w:rtl/>
        </w:rPr>
        <w:t xml:space="preserve">، </w:t>
      </w:r>
      <w:r w:rsidRPr="00234EB5">
        <w:rPr>
          <w:rtl/>
        </w:rPr>
        <w:t>لينفّروا ناقة رسول الله</w:t>
      </w:r>
      <w:r>
        <w:rPr>
          <w:rtl/>
        </w:rPr>
        <w:t xml:space="preserve"> ـ </w:t>
      </w:r>
      <w:r w:rsidRPr="00234EB5">
        <w:rPr>
          <w:rtl/>
        </w:rPr>
        <w:t>صلّى الله عليه وآله</w:t>
      </w:r>
      <w:r>
        <w:rPr>
          <w:rtl/>
        </w:rPr>
        <w:t xml:space="preserve"> ـ </w:t>
      </w:r>
      <w:r w:rsidRPr="00234EB5">
        <w:rPr>
          <w:rtl/>
        </w:rPr>
        <w:t>فلما جنّ اللّيل تقدّم رسول الله</w:t>
      </w:r>
      <w:r>
        <w:rPr>
          <w:rtl/>
        </w:rPr>
        <w:t xml:space="preserve"> ـ </w:t>
      </w:r>
      <w:r w:rsidRPr="00234EB5">
        <w:rPr>
          <w:rtl/>
        </w:rPr>
        <w:t>صلّى الله عليه وآله</w:t>
      </w:r>
      <w:r>
        <w:rPr>
          <w:rtl/>
        </w:rPr>
        <w:t xml:space="preserve"> ـ </w:t>
      </w:r>
      <w:r w:rsidRPr="00234EB5">
        <w:rPr>
          <w:rtl/>
        </w:rPr>
        <w:t>في تلك اللّيلة العسكر فأقبل ينعس على ناقته</w:t>
      </w:r>
      <w:r w:rsidR="00BF125B">
        <w:rPr>
          <w:rtl/>
        </w:rPr>
        <w:t xml:space="preserve">، </w:t>
      </w:r>
      <w:r w:rsidRPr="00234EB5">
        <w:rPr>
          <w:rtl/>
        </w:rPr>
        <w:t>فلمّا دنا من العقبة ناداه جبرئيل</w:t>
      </w:r>
      <w:r w:rsidR="00BF125B">
        <w:rPr>
          <w:rtl/>
        </w:rPr>
        <w:t xml:space="preserve">: </w:t>
      </w:r>
      <w:r w:rsidRPr="00234EB5">
        <w:rPr>
          <w:rtl/>
        </w:rPr>
        <w:t>يا محمّد</w:t>
      </w:r>
      <w:r w:rsidR="00BF125B">
        <w:rPr>
          <w:rtl/>
        </w:rPr>
        <w:t xml:space="preserve">، </w:t>
      </w:r>
      <w:r w:rsidRPr="00234EB5">
        <w:rPr>
          <w:rtl/>
        </w:rPr>
        <w:t xml:space="preserve">إنّ فلانا وفلانا وفلانا </w:t>
      </w:r>
      <w:r w:rsidRPr="00DD1030">
        <w:rPr>
          <w:rStyle w:val="libFootnotenumChar"/>
          <w:rtl/>
        </w:rPr>
        <w:t>(4)</w:t>
      </w:r>
      <w:r w:rsidRPr="00234EB5">
        <w:rPr>
          <w:rtl/>
        </w:rPr>
        <w:t xml:space="preserve"> قد قعدوا لك. فنظر رسول الله</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من هذا خلفي</w:t>
      </w:r>
      <w:r>
        <w:rPr>
          <w:rtl/>
        </w:rPr>
        <w:t>؟</w:t>
      </w:r>
    </w:p>
    <w:p w:rsidR="00EB73B5" w:rsidRPr="00234EB5" w:rsidRDefault="00EB73B5" w:rsidP="00B960EB">
      <w:pPr>
        <w:pStyle w:val="libNormal"/>
        <w:rPr>
          <w:rtl/>
        </w:rPr>
      </w:pPr>
      <w:r w:rsidRPr="00234EB5">
        <w:rPr>
          <w:rtl/>
        </w:rPr>
        <w:t>فقال حذيفة بن اليمان</w:t>
      </w:r>
      <w:r w:rsidR="00BF125B">
        <w:rPr>
          <w:rtl/>
        </w:rPr>
        <w:t xml:space="preserve">: </w:t>
      </w:r>
      <w:r w:rsidRPr="00234EB5">
        <w:rPr>
          <w:rtl/>
        </w:rPr>
        <w:t>أنا حذيفة بن اليمان</w:t>
      </w:r>
      <w:r w:rsidR="00BF125B">
        <w:rPr>
          <w:rtl/>
        </w:rPr>
        <w:t xml:space="preserve">، </w:t>
      </w:r>
      <w:r w:rsidRPr="00234EB5">
        <w:rPr>
          <w:rtl/>
        </w:rPr>
        <w:t>يا رسول الله.</w:t>
      </w:r>
    </w:p>
    <w:p w:rsidR="00EB73B5" w:rsidRPr="00234EB5" w:rsidRDefault="00EB73B5" w:rsidP="00B960EB">
      <w:pPr>
        <w:pStyle w:val="libNormal"/>
        <w:rPr>
          <w:rtl/>
        </w:rPr>
      </w:pPr>
      <w:r w:rsidRPr="00234EB5">
        <w:rPr>
          <w:rtl/>
        </w:rPr>
        <w:t>قال</w:t>
      </w:r>
      <w:r w:rsidR="00BF125B">
        <w:rPr>
          <w:rtl/>
        </w:rPr>
        <w:t xml:space="preserve">: </w:t>
      </w:r>
      <w:r w:rsidRPr="00234EB5">
        <w:rPr>
          <w:rtl/>
        </w:rPr>
        <w:t>سمعت ما سمعت</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 xml:space="preserve">: </w:t>
      </w:r>
      <w:r w:rsidRPr="00234EB5">
        <w:rPr>
          <w:rtl/>
        </w:rPr>
        <w:t>فاكتم. ثمّ دنا رسول الله</w:t>
      </w:r>
      <w:r>
        <w:rPr>
          <w:rtl/>
        </w:rPr>
        <w:t xml:space="preserve"> ـ </w:t>
      </w:r>
      <w:r w:rsidRPr="00234EB5">
        <w:rPr>
          <w:rtl/>
        </w:rPr>
        <w:t>صلّى الله عليه وآله</w:t>
      </w:r>
      <w:r>
        <w:rPr>
          <w:rtl/>
        </w:rPr>
        <w:t xml:space="preserve"> ـ </w:t>
      </w:r>
      <w:r w:rsidRPr="00234EB5">
        <w:rPr>
          <w:rtl/>
        </w:rPr>
        <w:t>منهم فناداهم بأسمائهم</w:t>
      </w:r>
      <w:r w:rsidR="00BF125B">
        <w:rPr>
          <w:rtl/>
        </w:rPr>
        <w:t xml:space="preserve">، </w:t>
      </w:r>
      <w:r w:rsidRPr="00234EB5">
        <w:rPr>
          <w:rtl/>
        </w:rPr>
        <w:t>فلمّا سمعوا نداء رسول الله</w:t>
      </w:r>
      <w:r>
        <w:rPr>
          <w:rtl/>
        </w:rPr>
        <w:t xml:space="preserve"> ـ </w:t>
      </w:r>
      <w:r w:rsidRPr="00234EB5">
        <w:rPr>
          <w:rtl/>
        </w:rPr>
        <w:t>صلّى الله عليه وآله</w:t>
      </w:r>
      <w:r>
        <w:rPr>
          <w:rtl/>
        </w:rPr>
        <w:t xml:space="preserve"> ـ </w:t>
      </w:r>
      <w:r w:rsidRPr="00234EB5">
        <w:rPr>
          <w:rtl/>
        </w:rPr>
        <w:t>فرّوا ودخلوا في غمار النّاس</w:t>
      </w:r>
      <w:r w:rsidR="00BF125B">
        <w:rPr>
          <w:rtl/>
        </w:rPr>
        <w:t xml:space="preserve">، </w:t>
      </w:r>
      <w:r w:rsidRPr="00234EB5">
        <w:rPr>
          <w:rtl/>
        </w:rPr>
        <w:t>وقد كانوا عقلوا رواحلهم فتركوها</w:t>
      </w:r>
      <w:r w:rsidR="00BF125B">
        <w:rPr>
          <w:rtl/>
        </w:rPr>
        <w:t xml:space="preserve">، </w:t>
      </w:r>
      <w:r w:rsidRPr="00234EB5">
        <w:rPr>
          <w:rtl/>
        </w:rPr>
        <w:t>ولحق النّاس برسول الله</w:t>
      </w:r>
      <w:r>
        <w:rPr>
          <w:rtl/>
        </w:rPr>
        <w:t xml:space="preserve"> ـ </w:t>
      </w:r>
      <w:r w:rsidRPr="00234EB5">
        <w:rPr>
          <w:rtl/>
        </w:rPr>
        <w:t>صلّى الله عليه وآله</w:t>
      </w:r>
      <w:r>
        <w:rPr>
          <w:rtl/>
        </w:rPr>
        <w:t xml:space="preserve"> ـ </w:t>
      </w:r>
      <w:r w:rsidRPr="00234EB5">
        <w:rPr>
          <w:rtl/>
        </w:rPr>
        <w:t>وطلبوهم</w:t>
      </w:r>
      <w:r w:rsidR="00BF125B">
        <w:rPr>
          <w:rtl/>
        </w:rPr>
        <w:t xml:space="preserve">، </w:t>
      </w:r>
      <w:r w:rsidRPr="00234EB5">
        <w:rPr>
          <w:rtl/>
        </w:rPr>
        <w:t>وانتهى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رواحلهم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فقام من بين أصحابه</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 بدل «أو»</w:t>
      </w:r>
      <w:r>
        <w:rPr>
          <w:rtl/>
        </w:rPr>
        <w:t>.</w:t>
      </w:r>
    </w:p>
    <w:p w:rsidR="00EB73B5" w:rsidRPr="00234EB5" w:rsidRDefault="00EB73B5" w:rsidP="00464ED5">
      <w:pPr>
        <w:pStyle w:val="libFootnote0"/>
        <w:rPr>
          <w:rtl/>
        </w:rPr>
      </w:pPr>
      <w:r>
        <w:rPr>
          <w:rtl/>
        </w:rPr>
        <w:t>(</w:t>
      </w:r>
      <w:r w:rsidRPr="00234EB5">
        <w:rPr>
          <w:rtl/>
        </w:rPr>
        <w:t>3) النسخ والمصدر</w:t>
      </w:r>
      <w:r w:rsidR="00BF125B">
        <w:rPr>
          <w:rtl/>
        </w:rPr>
        <w:t xml:space="preserve">: </w:t>
      </w:r>
      <w:r w:rsidRPr="00234EB5">
        <w:rPr>
          <w:rtl/>
        </w:rPr>
        <w:t>هرشي</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E94EBE">
      <w:pPr>
        <w:pStyle w:val="libNormal0"/>
        <w:rPr>
          <w:rtl/>
        </w:rPr>
      </w:pPr>
      <w:r>
        <w:rPr>
          <w:rtl/>
        </w:rPr>
        <w:br w:type="page"/>
      </w:r>
      <w:r w:rsidRPr="00234EB5">
        <w:rPr>
          <w:rtl/>
        </w:rPr>
        <w:lastRenderedPageBreak/>
        <w:t xml:space="preserve">فعرفهم </w:t>
      </w:r>
      <w:r w:rsidRPr="00DD1030">
        <w:rPr>
          <w:rStyle w:val="libFootnotenumChar"/>
          <w:rtl/>
        </w:rPr>
        <w:t>(1)</w:t>
      </w:r>
      <w:r>
        <w:rPr>
          <w:rtl/>
        </w:rPr>
        <w:t>.</w:t>
      </w:r>
      <w:r w:rsidRPr="00234EB5">
        <w:rPr>
          <w:rtl/>
        </w:rPr>
        <w:t xml:space="preserve"> فلمّا نزل قال</w:t>
      </w:r>
      <w:r w:rsidR="00BF125B">
        <w:rPr>
          <w:rtl/>
        </w:rPr>
        <w:t xml:space="preserve">: </w:t>
      </w:r>
      <w:r w:rsidRPr="00234EB5">
        <w:rPr>
          <w:rtl/>
        </w:rPr>
        <w:t xml:space="preserve">ما بال أقوام تحالفوا في الكعبة «إن أمات الله محمّدا </w:t>
      </w:r>
      <w:r w:rsidRPr="00DD1030">
        <w:rPr>
          <w:rStyle w:val="libFootnotenumChar"/>
          <w:rtl/>
        </w:rPr>
        <w:t>(2)</w:t>
      </w:r>
      <w:r w:rsidRPr="00234EB5">
        <w:rPr>
          <w:rtl/>
        </w:rPr>
        <w:t xml:space="preserve"> أو قتله </w:t>
      </w:r>
      <w:r w:rsidRPr="00DD1030">
        <w:rPr>
          <w:rStyle w:val="libFootnotenumChar"/>
          <w:rtl/>
        </w:rPr>
        <w:t>(3)</w:t>
      </w:r>
      <w:r w:rsidRPr="00234EB5">
        <w:rPr>
          <w:rtl/>
        </w:rPr>
        <w:t xml:space="preserve"> أن لا يردّوا هذا الأمر في أهل بيته أبدا.»</w:t>
      </w:r>
      <w:r>
        <w:rPr>
          <w:rtl/>
        </w:rPr>
        <w:t>.</w:t>
      </w:r>
    </w:p>
    <w:p w:rsidR="00EB73B5" w:rsidRPr="00234EB5" w:rsidRDefault="00EB73B5" w:rsidP="00B960EB">
      <w:pPr>
        <w:pStyle w:val="libNormal"/>
        <w:rPr>
          <w:rtl/>
        </w:rPr>
      </w:pPr>
      <w:r w:rsidRPr="00234EB5">
        <w:rPr>
          <w:rtl/>
        </w:rPr>
        <w:t>فجاءوا</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فحلفوا</w:t>
      </w:r>
      <w:r w:rsidR="00BF125B">
        <w:rPr>
          <w:rtl/>
        </w:rPr>
        <w:t xml:space="preserve">، </w:t>
      </w:r>
      <w:r w:rsidRPr="00234EB5">
        <w:rPr>
          <w:rtl/>
        </w:rPr>
        <w:t xml:space="preserve">أنّهم لم يقولوا من ذلك شيئا ولم يريدوه ولم يهمّوا بشيء في رسول الله </w:t>
      </w:r>
      <w:r w:rsidRPr="00DD1030">
        <w:rPr>
          <w:rStyle w:val="libFootnotenumChar"/>
          <w:rtl/>
        </w:rPr>
        <w:t>(4)</w:t>
      </w:r>
      <w:r>
        <w:rPr>
          <w:rtl/>
        </w:rPr>
        <w:t>.</w:t>
      </w:r>
      <w:r w:rsidRPr="00234EB5">
        <w:rPr>
          <w:rtl/>
        </w:rPr>
        <w:t xml:space="preserve"> فأنزل الله </w:t>
      </w:r>
      <w:r w:rsidRPr="00DD1030">
        <w:rPr>
          <w:rStyle w:val="libFootnotenumChar"/>
          <w:rtl/>
        </w:rPr>
        <w:t>(5)</w:t>
      </w:r>
      <w:r w:rsidR="00BF125B">
        <w:rPr>
          <w:rtl/>
        </w:rPr>
        <w:t xml:space="preserve">: </w:t>
      </w:r>
      <w:r w:rsidRPr="004B022A">
        <w:rPr>
          <w:rStyle w:val="libAlaemChar"/>
          <w:rtl/>
        </w:rPr>
        <w:t>(</w:t>
      </w:r>
      <w:r w:rsidRPr="004B022A">
        <w:rPr>
          <w:rStyle w:val="libAieChar"/>
          <w:rtl/>
        </w:rPr>
        <w:t>يَحْلِفُونَ بِاللهِ ما قالُوا</w:t>
      </w:r>
      <w:r w:rsidRPr="004B022A">
        <w:rPr>
          <w:rStyle w:val="libAlaemChar"/>
          <w:rtl/>
        </w:rPr>
        <w:t>)</w:t>
      </w:r>
      <w:r w:rsidRPr="00234EB5">
        <w:rPr>
          <w:rtl/>
        </w:rPr>
        <w:t xml:space="preserve"> أن لا يردّوا هذا الأمر في أهل بيت رسول الله </w:t>
      </w:r>
      <w:r w:rsidRPr="004B022A">
        <w:rPr>
          <w:rStyle w:val="libAlaemChar"/>
          <w:rtl/>
        </w:rPr>
        <w:t>(</w:t>
      </w:r>
      <w:r w:rsidRPr="004B022A">
        <w:rPr>
          <w:rStyle w:val="libAieChar"/>
          <w:rtl/>
        </w:rPr>
        <w:t>وَلَقَدْ قالُوا كَلِمَةَ الْكُفْرِ وَكَفَرُوا بَعْدَ إِسْلامِهِمْ وَهَمُّوا بِما لَمْ يَنالُوا</w:t>
      </w:r>
      <w:r w:rsidRPr="004B022A">
        <w:rPr>
          <w:rStyle w:val="libAlaemChar"/>
          <w:rtl/>
        </w:rPr>
        <w:t>)</w:t>
      </w:r>
      <w:r w:rsidRPr="00234EB5">
        <w:rPr>
          <w:rtl/>
        </w:rPr>
        <w:t xml:space="preserve"> </w:t>
      </w:r>
      <w:r w:rsidRPr="00DD1030">
        <w:rPr>
          <w:rStyle w:val="libFootnotenumChar"/>
          <w:rtl/>
        </w:rPr>
        <w:t>(6)</w:t>
      </w:r>
      <w:r w:rsidRPr="00234EB5">
        <w:rPr>
          <w:rtl/>
        </w:rPr>
        <w:t xml:space="preserve"> من قتل رسول الله</w:t>
      </w:r>
      <w:r>
        <w:rPr>
          <w:rtl/>
        </w:rPr>
        <w:t xml:space="preserve"> ـ </w:t>
      </w:r>
      <w:r w:rsidRPr="00234EB5">
        <w:rPr>
          <w:rtl/>
        </w:rPr>
        <w:t>صلّى الله عليه وآله</w:t>
      </w:r>
      <w:r>
        <w:rPr>
          <w:rtl/>
        </w:rPr>
        <w:t xml:space="preserve"> ـ </w:t>
      </w:r>
      <w:r w:rsidRPr="004B022A">
        <w:rPr>
          <w:rStyle w:val="libAlaemChar"/>
          <w:rtl/>
        </w:rPr>
        <w:t>(</w:t>
      </w:r>
      <w:r w:rsidRPr="004B022A">
        <w:rPr>
          <w:rStyle w:val="libAieChar"/>
          <w:rtl/>
        </w:rPr>
        <w:t>وَما نَقَمُوا إِلَّا أَنْ أَغْناهُمُ اللهُ وَرَسُولُهُ مِنْ فَضْلِهِ فَإِنْ يَتُوبُوا يَكُ خَيْراً لَهُمْ وَإِنْ يَتَوَلَّوْا يُعَذِّبْهُمُ اللهُ عَذاباً أَلِيماً فِي الدُّنْيا وَالْآخِرَةِ وَما لَهُمْ فِي الْأَرْضِ مِنْ وَلِيٍّ وَلا نَصِيرٍ</w:t>
      </w:r>
      <w:r w:rsidRPr="004B022A">
        <w:rPr>
          <w:rStyle w:val="libAlaemChar"/>
          <w:rtl/>
        </w:rPr>
        <w:t>)</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sidRPr="00234EB5">
        <w:rPr>
          <w:rtl/>
        </w:rPr>
        <w:t>فرجع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المدينة</w:t>
      </w:r>
      <w:r w:rsidR="00BF125B">
        <w:rPr>
          <w:rtl/>
        </w:rPr>
        <w:t xml:space="preserve">، </w:t>
      </w:r>
      <w:r w:rsidRPr="00234EB5">
        <w:rPr>
          <w:rtl/>
        </w:rPr>
        <w:t xml:space="preserve">وبقي فيها المحرّم </w:t>
      </w:r>
      <w:r w:rsidRPr="00DD1030">
        <w:rPr>
          <w:rStyle w:val="libFootnotenumChar"/>
          <w:rtl/>
        </w:rPr>
        <w:t>(8)</w:t>
      </w:r>
      <w:r w:rsidRPr="00234EB5">
        <w:rPr>
          <w:rtl/>
        </w:rPr>
        <w:t xml:space="preserve"> والنّصف من صفر لا يشتكي شيئا</w:t>
      </w:r>
      <w:r w:rsidR="00BF125B">
        <w:rPr>
          <w:rtl/>
        </w:rPr>
        <w:t xml:space="preserve">: </w:t>
      </w:r>
      <w:r w:rsidRPr="00234EB5">
        <w:rPr>
          <w:rtl/>
        </w:rPr>
        <w:t>ثمّ ابتدأ به الوجع الّذي توفّي فيه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Pr>
          <w:rtl/>
        </w:rPr>
        <w:t>[</w:t>
      </w:r>
      <w:r w:rsidRPr="00234EB5">
        <w:rPr>
          <w:rtl/>
        </w:rPr>
        <w:t xml:space="preserve">فحدثني أبي </w:t>
      </w:r>
      <w:r w:rsidRPr="00DD1030">
        <w:rPr>
          <w:rStyle w:val="libFootnotenumChar"/>
          <w:rtl/>
        </w:rPr>
        <w:t>(9)</w:t>
      </w:r>
      <w:r w:rsidR="00BF125B">
        <w:rPr>
          <w:rtl/>
        </w:rPr>
        <w:t xml:space="preserve">، </w:t>
      </w:r>
      <w:r w:rsidRPr="00234EB5">
        <w:rPr>
          <w:rtl/>
        </w:rPr>
        <w:t>عن مسلم بن خالد</w:t>
      </w:r>
      <w:r w:rsidR="00BF125B">
        <w:rPr>
          <w:rtl/>
        </w:rPr>
        <w:t xml:space="preserve">، </w:t>
      </w:r>
      <w:r w:rsidRPr="00234EB5">
        <w:rPr>
          <w:rtl/>
        </w:rPr>
        <w:t>عن محمّد بن جابر</w:t>
      </w:r>
      <w:r w:rsidR="00BF125B">
        <w:rPr>
          <w:rtl/>
        </w:rPr>
        <w:t xml:space="preserve">، </w:t>
      </w:r>
      <w:r w:rsidRPr="00234EB5">
        <w:rPr>
          <w:rtl/>
        </w:rPr>
        <w:t>عن ابن مسعود قال :</w:t>
      </w:r>
    </w:p>
    <w:p w:rsidR="00EB73B5" w:rsidRPr="00234EB5" w:rsidRDefault="00EB73B5" w:rsidP="000D116E">
      <w:pPr>
        <w:pStyle w:val="libNormal"/>
        <w:rPr>
          <w:rtl/>
        </w:rPr>
      </w:pPr>
      <w:r w:rsidRPr="00234EB5">
        <w:rPr>
          <w:rtl/>
        </w:rPr>
        <w:t>قال لي رسول الله</w:t>
      </w:r>
      <w:r>
        <w:rPr>
          <w:rtl/>
        </w:rPr>
        <w:t xml:space="preserve"> ـ </w:t>
      </w:r>
      <w:r w:rsidRPr="00234EB5">
        <w:rPr>
          <w:rtl/>
        </w:rPr>
        <w:t>صلّى الله عليه وآله</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رجع من حجّة الوداع</w:t>
      </w:r>
      <w:r w:rsidR="00BF125B">
        <w:rPr>
          <w:rtl/>
        </w:rPr>
        <w:t xml:space="preserve">: </w:t>
      </w:r>
      <w:r w:rsidRPr="00234EB5">
        <w:rPr>
          <w:rtl/>
        </w:rPr>
        <w:t>يا ابن مسعود</w:t>
      </w:r>
      <w:r w:rsidR="00BF125B">
        <w:rPr>
          <w:rtl/>
        </w:rPr>
        <w:t xml:space="preserve">، </w:t>
      </w:r>
      <w:r w:rsidRPr="00234EB5">
        <w:rPr>
          <w:rtl/>
        </w:rPr>
        <w:t>قد قرب الأجل ونعيت</w:t>
      </w:r>
      <w:r w:rsidR="00D83786">
        <w:rPr>
          <w:rtl/>
        </w:rPr>
        <w:t xml:space="preserve"> إلى </w:t>
      </w:r>
      <w:r w:rsidRPr="00234EB5">
        <w:rPr>
          <w:rtl/>
        </w:rPr>
        <w:t>نفسي</w:t>
      </w:r>
      <w:r w:rsidR="00BF125B">
        <w:rPr>
          <w:rtl/>
        </w:rPr>
        <w:t xml:space="preserve">، </w:t>
      </w:r>
      <w:r w:rsidRPr="00234EB5">
        <w:rPr>
          <w:rtl/>
        </w:rPr>
        <w:t>فمن لذلك بعدي</w:t>
      </w:r>
      <w:r>
        <w:rPr>
          <w:rtl/>
        </w:rPr>
        <w:t>؟</w:t>
      </w:r>
      <w:r w:rsidRPr="00234EB5">
        <w:rPr>
          <w:rtl/>
        </w:rPr>
        <w:t xml:space="preserve"> فأقبلت أعدّ عليه رجلا رجلا</w:t>
      </w:r>
      <w:r w:rsidR="00BF125B">
        <w:rPr>
          <w:rtl/>
        </w:rPr>
        <w:t xml:space="preserve">، </w:t>
      </w:r>
      <w:r w:rsidRPr="00234EB5">
        <w:rPr>
          <w:rtl/>
        </w:rPr>
        <w:t>فبكى رسول الله</w:t>
      </w:r>
      <w:r>
        <w:rPr>
          <w:rtl/>
        </w:rPr>
        <w:t xml:space="preserve"> ـ </w:t>
      </w:r>
      <w:r w:rsidRPr="00234EB5">
        <w:rPr>
          <w:rtl/>
        </w:rPr>
        <w:t>صلّى الله عليه وآله</w:t>
      </w:r>
      <w:r>
        <w:rPr>
          <w:rtl/>
        </w:rPr>
        <w:t xml:space="preserve"> ـ </w:t>
      </w:r>
      <w:r w:rsidRPr="00234EB5">
        <w:rPr>
          <w:rtl/>
        </w:rPr>
        <w:t>ثمّ قال</w:t>
      </w:r>
      <w:r w:rsidR="00BF125B">
        <w:rPr>
          <w:rtl/>
        </w:rPr>
        <w:t xml:space="preserve">: </w:t>
      </w:r>
      <w:r w:rsidRPr="00234EB5">
        <w:rPr>
          <w:rtl/>
        </w:rPr>
        <w:t>ثكلتك الثّواكل</w:t>
      </w:r>
      <w:r w:rsidR="00BF125B">
        <w:rPr>
          <w:rtl/>
        </w:rPr>
        <w:t xml:space="preserve">، </w:t>
      </w:r>
      <w:r w:rsidRPr="00234EB5">
        <w:rPr>
          <w:rtl/>
        </w:rPr>
        <w:t xml:space="preserve">فأين أنت </w:t>
      </w:r>
      <w:r>
        <w:rPr>
          <w:rtl/>
        </w:rPr>
        <w:t>[</w:t>
      </w:r>
      <w:r w:rsidRPr="00234EB5">
        <w:rPr>
          <w:rtl/>
        </w:rPr>
        <w:t>عن</w:t>
      </w:r>
      <w:r>
        <w:rPr>
          <w:rtl/>
        </w:rPr>
        <w:t>]</w:t>
      </w:r>
      <w:r w:rsidRPr="00234EB5">
        <w:rPr>
          <w:rtl/>
        </w:rPr>
        <w:t xml:space="preserve"> </w:t>
      </w:r>
      <w:r w:rsidRPr="00DD1030">
        <w:rPr>
          <w:rStyle w:val="libFootnotenumChar"/>
          <w:rtl/>
        </w:rPr>
        <w:t>(10)</w:t>
      </w:r>
      <w:r w:rsidRPr="00234EB5">
        <w:rPr>
          <w:rtl/>
        </w:rPr>
        <w:t xml:space="preserve"> عليّ بن أبي طالب</w:t>
      </w:r>
      <w:r w:rsidR="00BF125B">
        <w:rPr>
          <w:rtl/>
        </w:rPr>
        <w:t xml:space="preserve">، </w:t>
      </w:r>
      <w:r w:rsidRPr="00234EB5">
        <w:rPr>
          <w:rtl/>
        </w:rPr>
        <w:t xml:space="preserve">لم </w:t>
      </w:r>
      <w:r>
        <w:rPr>
          <w:rtl/>
        </w:rPr>
        <w:t>[</w:t>
      </w:r>
      <w:r w:rsidRPr="00234EB5">
        <w:rPr>
          <w:rtl/>
        </w:rPr>
        <w:t>لا</w:t>
      </w:r>
      <w:r>
        <w:rPr>
          <w:rtl/>
        </w:rPr>
        <w:t>]</w:t>
      </w:r>
      <w:r w:rsidRPr="00234EB5">
        <w:rPr>
          <w:rtl/>
        </w:rPr>
        <w:t xml:space="preserve"> </w:t>
      </w:r>
      <w:r w:rsidRPr="00DD1030">
        <w:rPr>
          <w:rStyle w:val="libFootnotenumChar"/>
          <w:rtl/>
        </w:rPr>
        <w:t>(11)</w:t>
      </w:r>
      <w:r w:rsidRPr="00234EB5">
        <w:rPr>
          <w:rtl/>
        </w:rPr>
        <w:t xml:space="preserve"> تقدمه على الخلق أجمعين</w:t>
      </w:r>
      <w:r>
        <w:rPr>
          <w:rtl/>
        </w:rPr>
        <w:t>؟</w:t>
      </w:r>
      <w:r w:rsidRPr="00234EB5">
        <w:rPr>
          <w:rtl/>
        </w:rPr>
        <w:t xml:space="preserve"> يا ابن مسعود</w:t>
      </w:r>
      <w:r w:rsidR="00BF125B">
        <w:rPr>
          <w:rtl/>
        </w:rPr>
        <w:t xml:space="preserve">، </w:t>
      </w:r>
      <w:r w:rsidRPr="00234EB5">
        <w:rPr>
          <w:rtl/>
        </w:rPr>
        <w:t>إنّه إذا كان يوم القيامة رفعت لهذه الأمّة أعلام</w:t>
      </w:r>
      <w:r w:rsidR="00BF125B">
        <w:rPr>
          <w:rtl/>
        </w:rPr>
        <w:t xml:space="preserve">، </w:t>
      </w:r>
      <w:r w:rsidRPr="00234EB5">
        <w:rPr>
          <w:rtl/>
        </w:rPr>
        <w:t>فأوّل الأعلام لوائي الأعظم مع عليّ بن أبي طالب والنّاس جميعا تحت لوائي</w:t>
      </w:r>
      <w:r w:rsidR="00BF125B">
        <w:rPr>
          <w:rtl/>
        </w:rPr>
        <w:t xml:space="preserve">، </w:t>
      </w:r>
      <w:r w:rsidRPr="00234EB5">
        <w:rPr>
          <w:rtl/>
        </w:rPr>
        <w:t>ينادي مناد</w:t>
      </w:r>
      <w:r w:rsidR="00BF125B">
        <w:rPr>
          <w:rtl/>
        </w:rPr>
        <w:t xml:space="preserve">، </w:t>
      </w:r>
      <w:r w:rsidRPr="00234EB5">
        <w:rPr>
          <w:rtl/>
        </w:rPr>
        <w:t>هذا الفضل يا ابن أبي طالب.</w:t>
      </w:r>
    </w:p>
    <w:p w:rsidR="00EB73B5" w:rsidRPr="00234EB5" w:rsidRDefault="00EB73B5" w:rsidP="00B960EB">
      <w:pPr>
        <w:pStyle w:val="libNormal"/>
        <w:rPr>
          <w:rtl/>
        </w:rPr>
      </w:pPr>
      <w:r w:rsidRPr="00234EB5">
        <w:rPr>
          <w:rtl/>
        </w:rPr>
        <w:t xml:space="preserve">حدّثني أبي </w:t>
      </w:r>
      <w:r w:rsidRPr="00DD1030">
        <w:rPr>
          <w:rStyle w:val="libFootnotenumChar"/>
          <w:rtl/>
        </w:rPr>
        <w:t>(12)</w:t>
      </w:r>
      <w:r w:rsidRPr="00234EB5">
        <w:rPr>
          <w:rtl/>
        </w:rPr>
        <w:t xml:space="preserve"> عن ابن أبي عمير</w:t>
      </w:r>
      <w:r w:rsidR="00BF125B">
        <w:rPr>
          <w:rtl/>
        </w:rPr>
        <w:t xml:space="preserve">، </w:t>
      </w:r>
      <w:r w:rsidRPr="00234EB5">
        <w:rPr>
          <w:rtl/>
        </w:rPr>
        <w:t>عن ابن سنان</w:t>
      </w:r>
      <w:r w:rsidR="00BF125B">
        <w:rPr>
          <w:rtl/>
        </w:rPr>
        <w:t xml:space="preserve">، </w:t>
      </w:r>
      <w:r w:rsidRPr="00234EB5">
        <w:rPr>
          <w:rtl/>
        </w:rPr>
        <w:t>عن أبي عبد الله</w:t>
      </w:r>
    </w:p>
    <w:p w:rsidR="00EB73B5" w:rsidRPr="00234EB5" w:rsidRDefault="00EB73B5" w:rsidP="000C4C7B">
      <w:pPr>
        <w:pStyle w:val="libLine"/>
        <w:rPr>
          <w:rtl/>
        </w:rPr>
      </w:pPr>
      <w:r w:rsidRPr="00234EB5">
        <w:rPr>
          <w:rtl/>
        </w:rPr>
        <w:t>__________________</w:t>
      </w:r>
    </w:p>
    <w:p w:rsidR="00EB73B5" w:rsidRPr="009C7299" w:rsidRDefault="00EB73B5" w:rsidP="00464ED5">
      <w:pPr>
        <w:pStyle w:val="libFootnote0"/>
        <w:rPr>
          <w:rtl/>
        </w:rPr>
      </w:pPr>
      <w:r>
        <w:rPr>
          <w:rtl/>
        </w:rPr>
        <w:t>(</w:t>
      </w:r>
      <w:r w:rsidRPr="00234EB5">
        <w:rPr>
          <w:rtl/>
        </w:rPr>
        <w:t>1) المصدر</w:t>
      </w:r>
      <w:r w:rsidR="00BF125B">
        <w:rPr>
          <w:rtl/>
        </w:rPr>
        <w:t xml:space="preserve">: </w:t>
      </w:r>
      <w:r w:rsidRPr="00234EB5">
        <w:rPr>
          <w:rtl/>
        </w:rPr>
        <w:t xml:space="preserve">«فعرفهم» </w:t>
      </w:r>
      <w:r>
        <w:rPr>
          <w:rtl/>
        </w:rPr>
        <w:t>أ</w:t>
      </w:r>
      <w:r w:rsidRPr="00234EB5">
        <w:rPr>
          <w:rtl/>
        </w:rPr>
        <w:t>: فعرفها</w:t>
      </w:r>
      <w:r>
        <w:rPr>
          <w:rtl/>
        </w:rPr>
        <w:t>.</w:t>
      </w:r>
      <w:r>
        <w:rPr>
          <w:rFonts w:hint="cs"/>
          <w:rtl/>
        </w:rPr>
        <w:t xml:space="preserve"> </w:t>
      </w:r>
      <w:r w:rsidRPr="009C7299">
        <w:rPr>
          <w:rtl/>
        </w:rPr>
        <w:t xml:space="preserve">هكذا في المصدر. وفي </w:t>
      </w:r>
      <w:r>
        <w:rPr>
          <w:rtl/>
        </w:rPr>
        <w:t>أ</w:t>
      </w:r>
      <w:r w:rsidRPr="009C7299">
        <w:rPr>
          <w:rtl/>
        </w:rPr>
        <w:t>: «فعرفها.» وفي سائر النسخ</w:t>
      </w:r>
      <w:r w:rsidR="00BF125B">
        <w:rPr>
          <w:rtl/>
        </w:rPr>
        <w:t xml:space="preserve">: </w:t>
      </w:r>
      <w:r w:rsidRPr="009C7299">
        <w:rPr>
          <w:rtl/>
        </w:rPr>
        <w:t>فوقها.</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مات محمد</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قتل</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«ولم يكتموا شيئا من رسول الله» بدل «ولم يهمّوا بشيء في رسول الله»</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التوبة / 74.</w:t>
      </w:r>
    </w:p>
    <w:p w:rsidR="00EB73B5" w:rsidRPr="00234EB5" w:rsidRDefault="00EB73B5" w:rsidP="00464ED5">
      <w:pPr>
        <w:pStyle w:val="libFootnote0"/>
        <w:rPr>
          <w:rtl/>
        </w:rPr>
      </w:pPr>
      <w:r>
        <w:rPr>
          <w:rtl/>
        </w:rPr>
        <w:t>(</w:t>
      </w:r>
      <w:r w:rsidRPr="00234EB5">
        <w:rPr>
          <w:rtl/>
        </w:rPr>
        <w:t>7) التوبة / 74</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وبقي بها محرم</w:t>
      </w:r>
      <w:r>
        <w:rPr>
          <w:rtl/>
        </w:rPr>
        <w:t>.</w:t>
      </w:r>
    </w:p>
    <w:p w:rsidR="00EB73B5" w:rsidRPr="00234EB5" w:rsidRDefault="00EB73B5" w:rsidP="00464ED5">
      <w:pPr>
        <w:pStyle w:val="libFootnote0"/>
        <w:rPr>
          <w:rtl/>
        </w:rPr>
      </w:pPr>
      <w:r>
        <w:rPr>
          <w:rtl/>
        </w:rPr>
        <w:t>(</w:t>
      </w:r>
      <w:r w:rsidRPr="00234EB5">
        <w:rPr>
          <w:rtl/>
        </w:rPr>
        <w:t>9) نفس المصدر 1 / 175</w:t>
      </w:r>
      <w:r>
        <w:rPr>
          <w:rtl/>
        </w:rPr>
        <w:t>.</w:t>
      </w:r>
    </w:p>
    <w:p w:rsidR="00EB73B5" w:rsidRPr="009C7299" w:rsidRDefault="00EB73B5" w:rsidP="00464ED5">
      <w:pPr>
        <w:pStyle w:val="libFootnote0"/>
        <w:rPr>
          <w:rtl/>
        </w:rPr>
      </w:pPr>
      <w:r w:rsidRPr="009C7299">
        <w:rPr>
          <w:rtl/>
        </w:rPr>
        <w:t>(1</w:t>
      </w:r>
      <w:r>
        <w:rPr>
          <w:rtl/>
        </w:rPr>
        <w:t>0 و 1</w:t>
      </w:r>
      <w:r w:rsidRPr="009C7299">
        <w:rPr>
          <w:rtl/>
        </w:rPr>
        <w:t>1</w:t>
      </w:r>
      <w:r>
        <w:rPr>
          <w:rtl/>
        </w:rPr>
        <w:t xml:space="preserve">) </w:t>
      </w:r>
      <w:r w:rsidRPr="009C7299">
        <w:rPr>
          <w:rtl/>
        </w:rPr>
        <w:t>من المصدر.</w:t>
      </w:r>
    </w:p>
    <w:p w:rsidR="00EB73B5" w:rsidRPr="00234EB5" w:rsidRDefault="00EB73B5" w:rsidP="00464ED5">
      <w:pPr>
        <w:pStyle w:val="libFootnote0"/>
        <w:rPr>
          <w:rtl/>
        </w:rPr>
      </w:pPr>
      <w:r>
        <w:rPr>
          <w:rtl/>
        </w:rPr>
        <w:t>(</w:t>
      </w:r>
      <w:r w:rsidRPr="00234EB5">
        <w:rPr>
          <w:rtl/>
        </w:rPr>
        <w:t>12) نفس المصدر 2 / 201</w:t>
      </w:r>
      <w:r>
        <w:rPr>
          <w:rtl/>
        </w:rPr>
        <w:t>.</w:t>
      </w:r>
    </w:p>
    <w:p w:rsidR="00EB73B5" w:rsidRPr="00234EB5" w:rsidRDefault="00EB73B5" w:rsidP="00C57C3F">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أمر الله نبيّه</w:t>
      </w:r>
      <w:r>
        <w:rPr>
          <w:rtl/>
        </w:rPr>
        <w:t xml:space="preserve"> ـ </w:t>
      </w:r>
      <w:r w:rsidRPr="00234EB5">
        <w:rPr>
          <w:rtl/>
        </w:rPr>
        <w:t>صلّى الله عليه وآله</w:t>
      </w:r>
      <w:r>
        <w:rPr>
          <w:rtl/>
        </w:rPr>
        <w:t xml:space="preserve"> ـ </w:t>
      </w:r>
      <w:r w:rsidRPr="00234EB5">
        <w:rPr>
          <w:rtl/>
        </w:rPr>
        <w:t>أن ينصّب أمير المؤمنين</w:t>
      </w:r>
      <w:r>
        <w:rPr>
          <w:rtl/>
        </w:rPr>
        <w:t xml:space="preserve"> ـ </w:t>
      </w:r>
      <w:r w:rsidRPr="00234EB5">
        <w:rPr>
          <w:rtl/>
        </w:rPr>
        <w:t>عليه السّلام</w:t>
      </w:r>
      <w:r>
        <w:rPr>
          <w:rtl/>
        </w:rPr>
        <w:t xml:space="preserve"> ـ </w:t>
      </w:r>
      <w:r w:rsidRPr="00234EB5">
        <w:rPr>
          <w:rtl/>
        </w:rPr>
        <w:t>للنّاس في قوله</w:t>
      </w:r>
      <w:r w:rsidR="00BF125B">
        <w:rPr>
          <w:rtl/>
        </w:rPr>
        <w:t xml:space="preserve">: </w:t>
      </w:r>
      <w:r w:rsidRPr="00234EB5">
        <w:rPr>
          <w:rtl/>
        </w:rPr>
        <w:t>«يا أيّها الرّسول بلّغ ما أنزل إليك من ربّك في عليّ.» بغدير خمّ</w:t>
      </w:r>
      <w:r w:rsidR="00BF125B">
        <w:rPr>
          <w:rtl/>
        </w:rPr>
        <w:t xml:space="preserve">، </w:t>
      </w:r>
      <w:r w:rsidRPr="00234EB5">
        <w:rPr>
          <w:rtl/>
        </w:rPr>
        <w:t>فقال</w:t>
      </w:r>
      <w:r w:rsidR="00BF125B">
        <w:rPr>
          <w:rtl/>
        </w:rPr>
        <w:t xml:space="preserve">: </w:t>
      </w:r>
      <w:r w:rsidRPr="00234EB5">
        <w:rPr>
          <w:rtl/>
        </w:rPr>
        <w:t>من كنت مولاه فعليّ مولاه. فجاءت الأبالسة</w:t>
      </w:r>
      <w:r w:rsidR="000D116E">
        <w:rPr>
          <w:rtl/>
        </w:rPr>
        <w:t xml:space="preserve"> إلى</w:t>
      </w:r>
      <w:r w:rsidR="00BD3F78">
        <w:rPr>
          <w:rtl/>
        </w:rPr>
        <w:t xml:space="preserve"> </w:t>
      </w:r>
      <w:r w:rsidRPr="00234EB5">
        <w:rPr>
          <w:rtl/>
        </w:rPr>
        <w:t>إبليس الأكبر وحثّوا التّراب على رؤوسهم.</w:t>
      </w:r>
    </w:p>
    <w:p w:rsidR="00EB73B5" w:rsidRPr="00234EB5" w:rsidRDefault="00EB73B5" w:rsidP="00B960EB">
      <w:pPr>
        <w:pStyle w:val="libNormal"/>
        <w:rPr>
          <w:rtl/>
        </w:rPr>
      </w:pPr>
      <w:r w:rsidRPr="00234EB5">
        <w:rPr>
          <w:rtl/>
        </w:rPr>
        <w:t xml:space="preserve">فقال </w:t>
      </w:r>
      <w:r>
        <w:rPr>
          <w:rtl/>
        </w:rPr>
        <w:t>[</w:t>
      </w:r>
      <w:r w:rsidRPr="00234EB5">
        <w:rPr>
          <w:rtl/>
        </w:rPr>
        <w:t>لهم</w:t>
      </w:r>
      <w:r>
        <w:rPr>
          <w:rtl/>
        </w:rPr>
        <w:t>]</w:t>
      </w:r>
      <w:r w:rsidRPr="00234EB5">
        <w:rPr>
          <w:rtl/>
        </w:rPr>
        <w:t xml:space="preserve"> </w:t>
      </w:r>
      <w:r w:rsidRPr="00DD1030">
        <w:rPr>
          <w:rStyle w:val="libFootnotenumChar"/>
          <w:rtl/>
        </w:rPr>
        <w:t>(1)</w:t>
      </w:r>
      <w:r w:rsidRPr="00234EB5">
        <w:rPr>
          <w:rtl/>
        </w:rPr>
        <w:t xml:space="preserve"> إبليس</w:t>
      </w:r>
      <w:r w:rsidR="00BF125B">
        <w:rPr>
          <w:rtl/>
        </w:rPr>
        <w:t xml:space="preserve">: </w:t>
      </w:r>
      <w:r w:rsidRPr="00234EB5">
        <w:rPr>
          <w:rtl/>
        </w:rPr>
        <w:t>ما لكم</w:t>
      </w:r>
      <w:r>
        <w:rPr>
          <w:rtl/>
        </w:rPr>
        <w:t>؟</w:t>
      </w:r>
      <w:r w:rsidRPr="00234EB5">
        <w:rPr>
          <w:rtl/>
        </w:rPr>
        <w:t xml:space="preserve"> فقالوا</w:t>
      </w:r>
      <w:r w:rsidR="00BF125B">
        <w:rPr>
          <w:rtl/>
        </w:rPr>
        <w:t xml:space="preserve">: </w:t>
      </w:r>
      <w:r w:rsidRPr="00234EB5">
        <w:rPr>
          <w:rtl/>
        </w:rPr>
        <w:t xml:space="preserve">إنّ هذا الرّجل </w:t>
      </w:r>
      <w:r>
        <w:rPr>
          <w:rtl/>
        </w:rPr>
        <w:t>[</w:t>
      </w:r>
      <w:r w:rsidRPr="00234EB5">
        <w:rPr>
          <w:rtl/>
        </w:rPr>
        <w:t>قد</w:t>
      </w:r>
      <w:r>
        <w:rPr>
          <w:rtl/>
        </w:rPr>
        <w:t>]</w:t>
      </w:r>
      <w:r w:rsidRPr="00234EB5">
        <w:rPr>
          <w:rtl/>
        </w:rPr>
        <w:t xml:space="preserve"> </w:t>
      </w:r>
      <w:r w:rsidRPr="00DD1030">
        <w:rPr>
          <w:rStyle w:val="libFootnotenumChar"/>
          <w:rtl/>
        </w:rPr>
        <w:t>(2)</w:t>
      </w:r>
      <w:r w:rsidRPr="00234EB5">
        <w:rPr>
          <w:rtl/>
        </w:rPr>
        <w:t xml:space="preserve"> عقد اليوم عقدة لا يحلّها شيء</w:t>
      </w:r>
      <w:r w:rsidR="000D116E">
        <w:rPr>
          <w:rtl/>
        </w:rPr>
        <w:t xml:space="preserve"> إلى</w:t>
      </w:r>
      <w:r w:rsidR="00BD3F78">
        <w:rPr>
          <w:rtl/>
        </w:rPr>
        <w:t xml:space="preserve"> </w:t>
      </w:r>
      <w:r w:rsidRPr="00234EB5">
        <w:rPr>
          <w:rtl/>
        </w:rPr>
        <w:t>يوم القيامة. فقال لهم إبليس</w:t>
      </w:r>
      <w:r w:rsidR="00BF125B">
        <w:rPr>
          <w:rtl/>
        </w:rPr>
        <w:t xml:space="preserve">: </w:t>
      </w:r>
      <w:r w:rsidRPr="00234EB5">
        <w:rPr>
          <w:rtl/>
        </w:rPr>
        <w:t>كلا</w:t>
      </w:r>
      <w:r w:rsidR="00BF125B">
        <w:rPr>
          <w:rtl/>
        </w:rPr>
        <w:t xml:space="preserve">، </w:t>
      </w:r>
      <w:r w:rsidRPr="00234EB5">
        <w:rPr>
          <w:rtl/>
        </w:rPr>
        <w:t xml:space="preserve">إنّ الّذين حوله قد وعدوني فيه عدة لن يخلفوني. فأنزل الله على نبيّه </w:t>
      </w:r>
      <w:r w:rsidRPr="00DD1030">
        <w:rPr>
          <w:rStyle w:val="libFootnotenumChar"/>
          <w:rtl/>
        </w:rPr>
        <w:t>(3)</w:t>
      </w:r>
      <w:r w:rsidR="00BF125B">
        <w:rPr>
          <w:rtl/>
        </w:rPr>
        <w:t xml:space="preserve">: </w:t>
      </w:r>
      <w:r w:rsidRPr="004B022A">
        <w:rPr>
          <w:rStyle w:val="libAlaemChar"/>
          <w:rtl/>
        </w:rPr>
        <w:t>(</w:t>
      </w:r>
      <w:r w:rsidRPr="004B022A">
        <w:rPr>
          <w:rStyle w:val="libAieChar"/>
          <w:rtl/>
        </w:rPr>
        <w:t>وَلَقَدْ صَدَّقَ عَلَيْهِمْ إِبْلِيسُ ظَنَّهُ</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(4)</w:t>
      </w:r>
      <w:r w:rsidR="00BF125B">
        <w:rPr>
          <w:rtl/>
        </w:rPr>
        <w:t xml:space="preserve">: </w:t>
      </w:r>
      <w:r w:rsidRPr="00234EB5">
        <w:rPr>
          <w:rtl/>
        </w:rPr>
        <w:t>حدّثنا الحاكم أبو عليّ الحسين بن أحمد البيهقيّ قال :</w:t>
      </w:r>
    </w:p>
    <w:p w:rsidR="00EB73B5" w:rsidRPr="00234EB5" w:rsidRDefault="00EB73B5" w:rsidP="00B960EB">
      <w:pPr>
        <w:pStyle w:val="libNormal"/>
        <w:rPr>
          <w:rtl/>
        </w:rPr>
      </w:pPr>
      <w:r w:rsidRPr="00234EB5">
        <w:rPr>
          <w:rtl/>
        </w:rPr>
        <w:t>حدّثني محمّد بن يحيى الصّوليّ قال</w:t>
      </w:r>
      <w:r w:rsidR="00BF125B">
        <w:rPr>
          <w:rtl/>
        </w:rPr>
        <w:t xml:space="preserve">: </w:t>
      </w:r>
      <w:r w:rsidRPr="00234EB5">
        <w:rPr>
          <w:rtl/>
        </w:rPr>
        <w:t>حدّثني سهل بن القاسم النّوشجانيّ قال</w:t>
      </w:r>
      <w:r w:rsidR="00BF125B">
        <w:rPr>
          <w:rtl/>
        </w:rPr>
        <w:t xml:space="preserve">: </w:t>
      </w:r>
      <w:r w:rsidRPr="00234EB5">
        <w:rPr>
          <w:rtl/>
        </w:rPr>
        <w:t>قال رجل للرّضا</w:t>
      </w:r>
      <w:r>
        <w:rPr>
          <w:rtl/>
        </w:rPr>
        <w:t xml:space="preserve"> ـ </w:t>
      </w:r>
      <w:r w:rsidRPr="00234EB5">
        <w:rPr>
          <w:rtl/>
        </w:rPr>
        <w:t>عليه السّلام</w:t>
      </w:r>
      <w:r>
        <w:rPr>
          <w:rtl/>
        </w:rPr>
        <w:t xml:space="preserve"> ـ</w:t>
      </w:r>
      <w:r w:rsidR="00BF125B">
        <w:rPr>
          <w:rtl/>
        </w:rPr>
        <w:t xml:space="preserve">: </w:t>
      </w:r>
      <w:r w:rsidRPr="00234EB5">
        <w:rPr>
          <w:rtl/>
        </w:rPr>
        <w:t>يا ابن رسول الله</w:t>
      </w:r>
      <w:r w:rsidR="00BF125B">
        <w:rPr>
          <w:rtl/>
        </w:rPr>
        <w:t xml:space="preserve">، </w:t>
      </w:r>
      <w:r w:rsidRPr="00234EB5">
        <w:rPr>
          <w:rtl/>
        </w:rPr>
        <w:t>إنّه يروى عن عروة بن الزّبير أنّه قال</w:t>
      </w:r>
      <w:r w:rsidR="00BF125B">
        <w:rPr>
          <w:rtl/>
        </w:rPr>
        <w:t xml:space="preserve">: </w:t>
      </w:r>
      <w:r w:rsidRPr="00234EB5">
        <w:rPr>
          <w:rtl/>
        </w:rPr>
        <w:t>توفّي النّبيّ</w:t>
      </w:r>
      <w:r>
        <w:rPr>
          <w:rtl/>
        </w:rPr>
        <w:t xml:space="preserve"> ـ </w:t>
      </w:r>
      <w:r w:rsidRPr="00234EB5">
        <w:rPr>
          <w:rtl/>
        </w:rPr>
        <w:t>صلّى الله عليه وآله</w:t>
      </w:r>
      <w:r>
        <w:rPr>
          <w:rtl/>
        </w:rPr>
        <w:t xml:space="preserve"> ـ </w:t>
      </w:r>
      <w:r w:rsidRPr="00234EB5">
        <w:rPr>
          <w:rtl/>
        </w:rPr>
        <w:t>وهو في تقيّة.</w:t>
      </w:r>
    </w:p>
    <w:p w:rsidR="00EB73B5" w:rsidRPr="00234EB5" w:rsidRDefault="00EB73B5" w:rsidP="00B960EB">
      <w:pPr>
        <w:pStyle w:val="libNormal"/>
        <w:rPr>
          <w:rtl/>
        </w:rPr>
      </w:pPr>
      <w:r w:rsidRPr="00234EB5">
        <w:rPr>
          <w:rtl/>
        </w:rPr>
        <w:t>فقال</w:t>
      </w:r>
      <w:r w:rsidR="00BF125B">
        <w:rPr>
          <w:rtl/>
        </w:rPr>
        <w:t xml:space="preserve">: </w:t>
      </w:r>
      <w:r w:rsidRPr="00234EB5">
        <w:rPr>
          <w:rtl/>
        </w:rPr>
        <w:t>أمّا بعد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w:t>
      </w:r>
      <w:r w:rsidRPr="004B022A">
        <w:rPr>
          <w:rStyle w:val="libAlaemChar"/>
          <w:rtl/>
        </w:rPr>
        <w:t>)</w:t>
      </w:r>
      <w:r>
        <w:rPr>
          <w:rtl/>
        </w:rPr>
        <w:t>.</w:t>
      </w:r>
      <w:r w:rsidRPr="00234EB5">
        <w:rPr>
          <w:rtl/>
        </w:rPr>
        <w:t xml:space="preserve"> فإنّه أزال كلّ تقيّة بضمان الله</w:t>
      </w:r>
      <w:r>
        <w:rPr>
          <w:rtl/>
        </w:rPr>
        <w:t xml:space="preserve"> ـ </w:t>
      </w:r>
      <w:r w:rsidRPr="00234EB5">
        <w:rPr>
          <w:rtl/>
        </w:rPr>
        <w:t>عزّ وجلّ</w:t>
      </w:r>
      <w:r>
        <w:rPr>
          <w:rtl/>
        </w:rPr>
        <w:t xml:space="preserve"> ـ </w:t>
      </w:r>
      <w:r w:rsidRPr="00234EB5">
        <w:rPr>
          <w:rtl/>
        </w:rPr>
        <w:t>وبيّن أمر الله</w:t>
      </w:r>
      <w:r w:rsidR="00BF125B">
        <w:rPr>
          <w:rtl/>
        </w:rPr>
        <w:t xml:space="preserve">، </w:t>
      </w:r>
      <w:r w:rsidRPr="00234EB5">
        <w:rPr>
          <w:rtl/>
        </w:rPr>
        <w:t>ولكنّ قريش فعلت ما اشتهت بعده. وأمّا قبل نزول هذه الآية</w:t>
      </w:r>
      <w:r w:rsidR="00BF125B">
        <w:rPr>
          <w:rtl/>
        </w:rPr>
        <w:t xml:space="preserve">، </w:t>
      </w:r>
      <w:r w:rsidRPr="00234EB5">
        <w:rPr>
          <w:rtl/>
        </w:rPr>
        <w:t>فلعلّه.</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(5)</w:t>
      </w:r>
      <w:r w:rsidR="00BF125B">
        <w:rPr>
          <w:rtl/>
        </w:rPr>
        <w:t xml:space="preserve">، </w:t>
      </w:r>
      <w:r w:rsidRPr="00234EB5">
        <w:rPr>
          <w:rtl/>
        </w:rPr>
        <w:t>في الدّعاء بعد صلاة الغدير</w:t>
      </w:r>
      <w:r w:rsidR="00BF125B">
        <w:rPr>
          <w:rtl/>
        </w:rPr>
        <w:t xml:space="preserve">، </w:t>
      </w:r>
      <w:r w:rsidRPr="00234EB5">
        <w:rPr>
          <w:rtl/>
        </w:rPr>
        <w:t>المسند</w:t>
      </w:r>
      <w:r w:rsidR="000D116E">
        <w:rPr>
          <w:rtl/>
        </w:rPr>
        <w:t xml:space="preserve"> إلى</w:t>
      </w:r>
      <w:r w:rsidR="00BD3F78">
        <w:rPr>
          <w:rtl/>
        </w:rPr>
        <w:t xml:space="preserve"> </w:t>
      </w:r>
      <w:r w:rsidRPr="00234EB5">
        <w:rPr>
          <w:rtl/>
        </w:rPr>
        <w:t>الصّادق</w:t>
      </w:r>
      <w:r>
        <w:rPr>
          <w:rtl/>
        </w:rPr>
        <w:t xml:space="preserve"> ـ </w:t>
      </w:r>
      <w:r w:rsidRPr="00234EB5">
        <w:rPr>
          <w:rtl/>
        </w:rPr>
        <w:t>عليه السّلام</w:t>
      </w:r>
      <w:r>
        <w:rPr>
          <w:rtl/>
        </w:rPr>
        <w:t xml:space="preserve"> ـ</w:t>
      </w:r>
      <w:r w:rsidR="00BF125B">
        <w:rPr>
          <w:rtl/>
        </w:rPr>
        <w:t xml:space="preserve">: </w:t>
      </w:r>
      <w:r w:rsidRPr="00234EB5">
        <w:rPr>
          <w:rtl/>
        </w:rPr>
        <w:t>ربّنا</w:t>
      </w:r>
      <w:r w:rsidR="00BF125B">
        <w:rPr>
          <w:rtl/>
        </w:rPr>
        <w:t xml:space="preserve">، </w:t>
      </w:r>
      <w:r w:rsidRPr="00234EB5">
        <w:rPr>
          <w:rtl/>
        </w:rPr>
        <w:t xml:space="preserve">إنّنا سمعنا بالنّداء </w:t>
      </w:r>
      <w:r w:rsidRPr="00DD1030">
        <w:rPr>
          <w:rStyle w:val="libFootnotenumChar"/>
          <w:rtl/>
        </w:rPr>
        <w:t>(6)</w:t>
      </w:r>
      <w:r w:rsidR="00BF125B">
        <w:rPr>
          <w:rtl/>
        </w:rPr>
        <w:t xml:space="preserve">، </w:t>
      </w:r>
      <w:r w:rsidRPr="00234EB5">
        <w:rPr>
          <w:rtl/>
        </w:rPr>
        <w:t>وصدّقنا المنادي رسول الله</w:t>
      </w:r>
      <w:r>
        <w:rPr>
          <w:rtl/>
        </w:rPr>
        <w:t xml:space="preserve"> ـ </w:t>
      </w:r>
      <w:r w:rsidRPr="00234EB5">
        <w:rPr>
          <w:rtl/>
        </w:rPr>
        <w:t>صلّى الله عليه وآله</w:t>
      </w:r>
      <w:r>
        <w:rPr>
          <w:rtl/>
        </w:rPr>
        <w:t xml:space="preserve"> ـ [</w:t>
      </w:r>
      <w:r w:rsidRPr="00234EB5">
        <w:rPr>
          <w:rtl/>
        </w:rPr>
        <w:t>إذ</w:t>
      </w:r>
      <w:r>
        <w:rPr>
          <w:rtl/>
        </w:rPr>
        <w:t>]</w:t>
      </w:r>
      <w:r w:rsidRPr="00234EB5">
        <w:rPr>
          <w:rtl/>
        </w:rPr>
        <w:t xml:space="preserve"> </w:t>
      </w:r>
      <w:r w:rsidRPr="00DD1030">
        <w:rPr>
          <w:rStyle w:val="libFootnotenumChar"/>
          <w:rtl/>
        </w:rPr>
        <w:t>(7)</w:t>
      </w:r>
      <w:r w:rsidRPr="00234EB5">
        <w:rPr>
          <w:rtl/>
        </w:rPr>
        <w:t xml:space="preserve"> نادى بنداء عنك بالّذي أمرته به</w:t>
      </w:r>
      <w:r w:rsidR="00BF125B">
        <w:rPr>
          <w:rtl/>
        </w:rPr>
        <w:t xml:space="preserve">، </w:t>
      </w:r>
      <w:r w:rsidRPr="00234EB5">
        <w:rPr>
          <w:rtl/>
        </w:rPr>
        <w:t>أن يبلّغ ما أنزلت إليه من ولاية وليّ أمرك</w:t>
      </w:r>
      <w:r w:rsidR="00BF125B">
        <w:rPr>
          <w:rtl/>
        </w:rPr>
        <w:t xml:space="preserve">، </w:t>
      </w:r>
      <w:r w:rsidRPr="00234EB5">
        <w:rPr>
          <w:rtl/>
        </w:rPr>
        <w:t>فحذّرته وأنذرته إن لم يبلّغ أن تسخط عليه</w:t>
      </w:r>
      <w:r w:rsidR="00BF125B">
        <w:rPr>
          <w:rtl/>
        </w:rPr>
        <w:t xml:space="preserve">، </w:t>
      </w:r>
      <w:r w:rsidRPr="00234EB5">
        <w:rPr>
          <w:rtl/>
        </w:rPr>
        <w:t>وإنّه إن بلّغ رسالاتك عصمته من النّاس. فنادى مبلّغا وحيك ورسالاتك</w:t>
      </w:r>
      <w:r w:rsidR="00BF125B">
        <w:rPr>
          <w:rtl/>
        </w:rPr>
        <w:t xml:space="preserve">: </w:t>
      </w:r>
      <w:r w:rsidRPr="00234EB5">
        <w:rPr>
          <w:rtl/>
        </w:rPr>
        <w:t>ألا من كنت مولاه فعليّ مولاه</w:t>
      </w:r>
      <w:r w:rsidR="00BF125B">
        <w:rPr>
          <w:rtl/>
        </w:rPr>
        <w:t xml:space="preserve">، </w:t>
      </w:r>
      <w:r w:rsidRPr="00234EB5">
        <w:rPr>
          <w:rtl/>
        </w:rPr>
        <w:t>ومن كنت وليّه فعليّ وليّه</w:t>
      </w:r>
      <w:r w:rsidR="00BF125B">
        <w:rPr>
          <w:rtl/>
        </w:rPr>
        <w:t xml:space="preserve">، </w:t>
      </w:r>
      <w:r w:rsidRPr="00234EB5">
        <w:rPr>
          <w:rtl/>
        </w:rPr>
        <w:t>ومن كنت نبيّه فعليّ</w:t>
      </w:r>
      <w:r w:rsidR="000D116E">
        <w:rPr>
          <w:rFonts w:hint="cs"/>
          <w:rtl/>
        </w:rPr>
        <w:t>ٌ</w:t>
      </w:r>
      <w:r w:rsidRPr="00234EB5">
        <w:rPr>
          <w:rtl/>
        </w:rPr>
        <w:t xml:space="preserve"> أميره.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من المصدر</w:t>
      </w:r>
      <w:r>
        <w:rPr>
          <w:rtl/>
        </w:rPr>
        <w:t>.</w:t>
      </w:r>
    </w:p>
    <w:p w:rsidR="00EB73B5" w:rsidRPr="00234EB5" w:rsidRDefault="00EB73B5" w:rsidP="00464ED5">
      <w:pPr>
        <w:pStyle w:val="libFootnote0"/>
        <w:rPr>
          <w:rtl/>
        </w:rPr>
      </w:pPr>
      <w:r>
        <w:rPr>
          <w:rtl/>
        </w:rPr>
        <w:t>(</w:t>
      </w:r>
      <w:r w:rsidRPr="00234EB5">
        <w:rPr>
          <w:rtl/>
        </w:rPr>
        <w:t>3) سبأ / 20</w:t>
      </w:r>
      <w:r>
        <w:rPr>
          <w:rtl/>
        </w:rPr>
        <w:t>.</w:t>
      </w:r>
    </w:p>
    <w:p w:rsidR="00EB73B5" w:rsidRPr="00234EB5" w:rsidRDefault="00EB73B5" w:rsidP="00464ED5">
      <w:pPr>
        <w:pStyle w:val="libFootnote0"/>
        <w:rPr>
          <w:rtl/>
        </w:rPr>
      </w:pPr>
      <w:r>
        <w:rPr>
          <w:rtl/>
        </w:rPr>
        <w:t>(</w:t>
      </w:r>
      <w:r w:rsidRPr="00234EB5">
        <w:rPr>
          <w:rtl/>
        </w:rPr>
        <w:t>4) عيون أخبار الرضا</w:t>
      </w:r>
      <w:r>
        <w:rPr>
          <w:rtl/>
        </w:rPr>
        <w:t xml:space="preserve"> ـ </w:t>
      </w:r>
      <w:r w:rsidRPr="00234EB5">
        <w:rPr>
          <w:rtl/>
        </w:rPr>
        <w:t>عليه السّلام</w:t>
      </w:r>
      <w:r>
        <w:rPr>
          <w:rtl/>
        </w:rPr>
        <w:t xml:space="preserve"> ـ </w:t>
      </w:r>
      <w:r w:rsidRPr="00234EB5">
        <w:rPr>
          <w:rtl/>
        </w:rPr>
        <w:t>2 / 130</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5) تهذيب الأحكام 3 / 144</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بالمنادي</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أمالي الصّدوق </w:t>
      </w:r>
      <w:r w:rsidRPr="00DD1030">
        <w:rPr>
          <w:rStyle w:val="libFootnotenumChar"/>
          <w:rtl/>
        </w:rPr>
        <w:t>(1)</w:t>
      </w:r>
      <w:r w:rsidR="00BF125B">
        <w:rPr>
          <w:rtl/>
        </w:rPr>
        <w:t xml:space="preserve">، </w:t>
      </w:r>
      <w:r w:rsidRPr="00234EB5">
        <w:rPr>
          <w:rtl/>
        </w:rPr>
        <w:t>بإسناده</w:t>
      </w:r>
      <w:r w:rsidR="00D83786">
        <w:rPr>
          <w:rtl/>
        </w:rPr>
        <w:t xml:space="preserve"> إلى </w:t>
      </w:r>
      <w:r w:rsidRPr="00234EB5">
        <w:rPr>
          <w:rtl/>
        </w:rPr>
        <w:t>النّبيّ</w:t>
      </w:r>
      <w:r>
        <w:rPr>
          <w:rtl/>
        </w:rPr>
        <w:t xml:space="preserve"> ـ </w:t>
      </w:r>
      <w:r w:rsidRPr="00234EB5">
        <w:rPr>
          <w:rtl/>
        </w:rPr>
        <w:t>صلّى الله عليه وآله</w:t>
      </w:r>
      <w:r>
        <w:rPr>
          <w:rtl/>
        </w:rPr>
        <w:t xml:space="preserve"> ـ </w:t>
      </w:r>
      <w:r w:rsidRPr="00234EB5">
        <w:rPr>
          <w:rtl/>
        </w:rPr>
        <w:t>حديث طويل</w:t>
      </w:r>
      <w:r w:rsidR="00BF125B">
        <w:rPr>
          <w:rtl/>
        </w:rPr>
        <w:t xml:space="preserve">، </w:t>
      </w:r>
      <w:r w:rsidRPr="00234EB5">
        <w:rPr>
          <w:rtl/>
        </w:rPr>
        <w:t>يقول فيه لعليّ</w:t>
      </w:r>
      <w:r>
        <w:rPr>
          <w:rtl/>
        </w:rPr>
        <w:t xml:space="preserve"> ـ </w:t>
      </w:r>
      <w:r w:rsidRPr="00234EB5">
        <w:rPr>
          <w:rtl/>
        </w:rPr>
        <w:t>عليه السّلام</w:t>
      </w:r>
      <w:r>
        <w:rPr>
          <w:rtl/>
        </w:rPr>
        <w:t xml:space="preserve"> ـ</w:t>
      </w:r>
      <w:r w:rsidR="00BF125B">
        <w:rPr>
          <w:rtl/>
        </w:rPr>
        <w:t xml:space="preserve">: </w:t>
      </w:r>
      <w:r w:rsidRPr="00234EB5">
        <w:rPr>
          <w:rtl/>
        </w:rPr>
        <w:t>ولقد 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يا أَيُّهَا الرَّسُولُ بَلِّغْ ما أُنْزِلَ إِلَيْكَ مِنْ رَبِّكَ</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في ولايتك يا عليّ. </w:t>
      </w:r>
      <w:r w:rsidRPr="004B022A">
        <w:rPr>
          <w:rStyle w:val="libAlaemChar"/>
          <w:rtl/>
        </w:rPr>
        <w:t>(</w:t>
      </w:r>
      <w:r w:rsidRPr="004B022A">
        <w:rPr>
          <w:rStyle w:val="libAieChar"/>
          <w:rtl/>
        </w:rPr>
        <w:t>وَإِنْ لَمْ تَفْعَلْ فَما بَلَّغْتَ رِسالَتَهُ</w:t>
      </w:r>
      <w:r w:rsidRPr="004B022A">
        <w:rPr>
          <w:rStyle w:val="libAlaemChar"/>
          <w:rtl/>
        </w:rPr>
        <w:t>)</w:t>
      </w:r>
      <w:r w:rsidRPr="00234EB5">
        <w:rPr>
          <w:rtl/>
        </w:rPr>
        <w:t xml:space="preserve"> ولو لم أبلّغ ما أمرت به من ولايتك لحبط عملي.</w:t>
      </w:r>
    </w:p>
    <w:p w:rsidR="00EB73B5" w:rsidRPr="00234EB5" w:rsidRDefault="00EB73B5" w:rsidP="00B960EB">
      <w:pPr>
        <w:pStyle w:val="libNormal"/>
        <w:rPr>
          <w:rtl/>
        </w:rPr>
      </w:pPr>
      <w:r>
        <w:rPr>
          <w:rtl/>
        </w:rPr>
        <w:t>و</w:t>
      </w:r>
      <w:r w:rsidRPr="00234EB5">
        <w:rPr>
          <w:rtl/>
        </w:rPr>
        <w:t xml:space="preserve">في تفسير فرات بن إبراهيم الكوفي </w:t>
      </w:r>
      <w:r w:rsidRPr="00DD1030">
        <w:rPr>
          <w:rStyle w:val="libFootnotenumChar"/>
          <w:rtl/>
        </w:rPr>
        <w:t>(2)</w:t>
      </w:r>
      <w:r w:rsidRPr="00234EB5">
        <w:rPr>
          <w:rtl/>
        </w:rPr>
        <w:t xml:space="preserve"> قال</w:t>
      </w:r>
      <w:r w:rsidR="00BF125B">
        <w:rPr>
          <w:rtl/>
        </w:rPr>
        <w:t xml:space="preserve">: </w:t>
      </w:r>
      <w:r w:rsidRPr="00234EB5">
        <w:rPr>
          <w:rtl/>
        </w:rPr>
        <w:t>حدّثنا الحسين بن الحكم معنعنا</w:t>
      </w:r>
      <w:r w:rsidR="00BF125B">
        <w:rPr>
          <w:rtl/>
        </w:rPr>
        <w:t xml:space="preserve">، </w:t>
      </w:r>
      <w:r w:rsidRPr="00234EB5">
        <w:rPr>
          <w:rtl/>
        </w:rPr>
        <w:t>عن عبد الله بن عطا قال</w:t>
      </w:r>
      <w:r w:rsidR="00BF125B">
        <w:rPr>
          <w:rtl/>
        </w:rPr>
        <w:t xml:space="preserve">: </w:t>
      </w:r>
      <w:r w:rsidRPr="00234EB5">
        <w:rPr>
          <w:rtl/>
        </w:rPr>
        <w:t>كنت جالسا عند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أوحى الله</w:t>
      </w:r>
      <w:r w:rsidR="000D116E">
        <w:rPr>
          <w:rtl/>
        </w:rPr>
        <w:t xml:space="preserve"> إلى</w:t>
      </w:r>
      <w:r w:rsidR="00BD3F78">
        <w:rPr>
          <w:rtl/>
        </w:rPr>
        <w:t xml:space="preserve"> </w:t>
      </w:r>
      <w:r w:rsidRPr="00234EB5">
        <w:rPr>
          <w:rtl/>
        </w:rPr>
        <w:t>النّبيّ</w:t>
      </w:r>
      <w:r>
        <w:rPr>
          <w:rtl/>
        </w:rPr>
        <w:t xml:space="preserve"> ـ </w:t>
      </w:r>
      <w:r w:rsidRPr="00234EB5">
        <w:rPr>
          <w:rtl/>
        </w:rPr>
        <w:t>صلّى الله عليه وآله</w:t>
      </w:r>
      <w:r>
        <w:rPr>
          <w:rtl/>
        </w:rPr>
        <w:t xml:space="preserve"> ـ </w:t>
      </w:r>
      <w:r w:rsidRPr="00234EB5">
        <w:rPr>
          <w:rtl/>
        </w:rPr>
        <w:t>قل للنّاس</w:t>
      </w:r>
      <w:r w:rsidR="00BF125B">
        <w:rPr>
          <w:rtl/>
        </w:rPr>
        <w:t xml:space="preserve">: </w:t>
      </w:r>
      <w:r w:rsidRPr="00234EB5">
        <w:rPr>
          <w:rtl/>
        </w:rPr>
        <w:t>من كنت مولاه فعليّ مولاه. فأبلغ بذلك وخاف النّاس</w:t>
      </w:r>
      <w:r w:rsidR="00BF125B">
        <w:rPr>
          <w:rtl/>
        </w:rPr>
        <w:t xml:space="preserve">، </w:t>
      </w:r>
      <w:r w:rsidRPr="00234EB5">
        <w:rPr>
          <w:rtl/>
        </w:rPr>
        <w:t>فأوحى الله إليه</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w:t>
      </w:r>
      <w:r w:rsidRPr="004B022A">
        <w:rPr>
          <w:rStyle w:val="libAlaemChar"/>
          <w:rtl/>
        </w:rPr>
        <w:t>)</w:t>
      </w:r>
      <w:r>
        <w:rPr>
          <w:rtl/>
        </w:rPr>
        <w:t>.</w:t>
      </w:r>
      <w:r w:rsidRPr="00234EB5">
        <w:rPr>
          <w:rtl/>
        </w:rPr>
        <w:t xml:space="preserve"> فأخذ يد عليّ بن أبي طالب</w:t>
      </w:r>
      <w:r>
        <w:rPr>
          <w:rtl/>
        </w:rPr>
        <w:t xml:space="preserve"> ـ </w:t>
      </w:r>
      <w:r w:rsidRPr="00234EB5">
        <w:rPr>
          <w:rtl/>
        </w:rPr>
        <w:t>عليه السّلام</w:t>
      </w:r>
      <w:r>
        <w:rPr>
          <w:rtl/>
        </w:rPr>
        <w:t xml:space="preserve"> ـ </w:t>
      </w:r>
      <w:r w:rsidRPr="00234EB5">
        <w:rPr>
          <w:rtl/>
        </w:rPr>
        <w:t>يوم الغدير وقال</w:t>
      </w:r>
      <w:r w:rsidR="00BF125B">
        <w:rPr>
          <w:rtl/>
        </w:rPr>
        <w:t xml:space="preserve">: </w:t>
      </w:r>
      <w:r w:rsidRPr="00234EB5">
        <w:rPr>
          <w:rtl/>
        </w:rPr>
        <w:t>من كنت مولاه فعليّ مولاه.</w:t>
      </w:r>
    </w:p>
    <w:p w:rsidR="00EB73B5" w:rsidRPr="00234EB5" w:rsidRDefault="00EB73B5" w:rsidP="00C57C3F">
      <w:pPr>
        <w:pStyle w:val="libNormal"/>
        <w:rPr>
          <w:rtl/>
        </w:rPr>
      </w:pPr>
      <w:r>
        <w:rPr>
          <w:rtl/>
        </w:rPr>
        <w:t>و</w:t>
      </w:r>
      <w:r w:rsidRPr="00234EB5">
        <w:rPr>
          <w:rtl/>
        </w:rPr>
        <w:t xml:space="preserve">في شرح الآيات الباهرة </w:t>
      </w:r>
      <w:r w:rsidRPr="00DD1030">
        <w:rPr>
          <w:rStyle w:val="libFootnotenumChar"/>
          <w:rtl/>
        </w:rPr>
        <w:t>(3)</w:t>
      </w:r>
      <w:r w:rsidR="00BF125B">
        <w:rPr>
          <w:rtl/>
        </w:rPr>
        <w:t xml:space="preserve">: </w:t>
      </w:r>
      <w:r w:rsidRPr="00234EB5">
        <w:rPr>
          <w:rtl/>
        </w:rPr>
        <w:t>روى الشّيخ الصّدوق محمّد بن بابويه القمّي</w:t>
      </w:r>
      <w:r>
        <w:rPr>
          <w:rtl/>
        </w:rPr>
        <w:t xml:space="preserve"> ـ </w:t>
      </w:r>
      <w:r w:rsidRPr="00234EB5">
        <w:rPr>
          <w:rtl/>
        </w:rPr>
        <w:t>رحمه الله</w:t>
      </w:r>
      <w:r>
        <w:rPr>
          <w:rtl/>
        </w:rPr>
        <w:t xml:space="preserve"> ـ </w:t>
      </w:r>
      <w:r w:rsidRPr="00234EB5">
        <w:rPr>
          <w:rtl/>
        </w:rPr>
        <w:t xml:space="preserve">في أماليه حديثا صحيحا لطيفا يتضمّن قصّة الغدير مختصرة </w:t>
      </w:r>
      <w:r w:rsidRPr="00DD1030">
        <w:rPr>
          <w:rStyle w:val="libFootnotenumChar"/>
          <w:rtl/>
        </w:rPr>
        <w:t>(4)</w:t>
      </w:r>
      <w:r w:rsidRPr="00234EB5">
        <w:rPr>
          <w:rtl/>
        </w:rPr>
        <w:t xml:space="preserve"> قال</w:t>
      </w:r>
      <w:r w:rsidR="00BF125B">
        <w:rPr>
          <w:rtl/>
        </w:rPr>
        <w:t xml:space="preserve">: </w:t>
      </w:r>
      <w:r w:rsidRPr="00234EB5">
        <w:rPr>
          <w:rtl/>
        </w:rPr>
        <w:t>حدّثني أبي</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حدّثنا سعد بن عبد الله</w:t>
      </w:r>
      <w:r w:rsidR="00BF125B">
        <w:rPr>
          <w:rtl/>
        </w:rPr>
        <w:t xml:space="preserve">، </w:t>
      </w:r>
      <w:r w:rsidRPr="00234EB5">
        <w:rPr>
          <w:rtl/>
        </w:rPr>
        <w:t>عن أحمد بن عبد الله البرقيّ</w:t>
      </w:r>
      <w:r w:rsidR="00BF125B">
        <w:rPr>
          <w:rtl/>
        </w:rPr>
        <w:t xml:space="preserve">، </w:t>
      </w:r>
      <w:r w:rsidRPr="00234EB5">
        <w:rPr>
          <w:rtl/>
        </w:rPr>
        <w:t>عن أبيه</w:t>
      </w:r>
      <w:r w:rsidR="00BF125B">
        <w:rPr>
          <w:rtl/>
        </w:rPr>
        <w:t xml:space="preserve">، </w:t>
      </w:r>
      <w:r w:rsidRPr="00234EB5">
        <w:rPr>
          <w:rtl/>
        </w:rPr>
        <w:t xml:space="preserve">عن خلف بن حمّاد </w:t>
      </w:r>
      <w:r w:rsidRPr="00DD1030">
        <w:rPr>
          <w:rStyle w:val="libFootnotenumChar"/>
          <w:rtl/>
        </w:rPr>
        <w:t>(5)</w:t>
      </w:r>
      <w:r w:rsidR="00BF125B">
        <w:rPr>
          <w:rtl/>
        </w:rPr>
        <w:t xml:space="preserve">، </w:t>
      </w:r>
      <w:r w:rsidRPr="00234EB5">
        <w:rPr>
          <w:rtl/>
        </w:rPr>
        <w:t>عن أبي الحسن العبديّ</w:t>
      </w:r>
      <w:r w:rsidR="00BF125B">
        <w:rPr>
          <w:rtl/>
        </w:rPr>
        <w:t xml:space="preserve">، </w:t>
      </w:r>
      <w:r w:rsidRPr="00234EB5">
        <w:rPr>
          <w:rtl/>
        </w:rPr>
        <w:t>عن سليمان الأعمش</w:t>
      </w:r>
      <w:r w:rsidR="00BF125B">
        <w:rPr>
          <w:rtl/>
        </w:rPr>
        <w:t xml:space="preserve">، </w:t>
      </w:r>
      <w:r w:rsidRPr="00234EB5">
        <w:rPr>
          <w:rtl/>
        </w:rPr>
        <w:t xml:space="preserve">عن عباءة بن ربعي </w:t>
      </w:r>
      <w:r w:rsidRPr="00DD1030">
        <w:rPr>
          <w:rStyle w:val="libFootnotenumChar"/>
          <w:rtl/>
        </w:rPr>
        <w:t>(6)</w:t>
      </w:r>
      <w:r w:rsidR="00BF125B">
        <w:rPr>
          <w:rtl/>
        </w:rPr>
        <w:t xml:space="preserve">، </w:t>
      </w:r>
      <w:r w:rsidRPr="00234EB5">
        <w:rPr>
          <w:rtl/>
        </w:rPr>
        <w:t xml:space="preserve">عن عبد الله بن عبّاس </w:t>
      </w:r>
      <w:r>
        <w:rPr>
          <w:rtl/>
        </w:rPr>
        <w:t>[</w:t>
      </w:r>
      <w:r w:rsidRPr="00234EB5">
        <w:rPr>
          <w:rtl/>
        </w:rPr>
        <w:t>قال :</w:t>
      </w:r>
      <w:r>
        <w:rPr>
          <w:rtl/>
        </w:rPr>
        <w:t>]</w:t>
      </w:r>
      <w:r w:rsidRPr="00234EB5">
        <w:rPr>
          <w:rtl/>
        </w:rPr>
        <w:t xml:space="preserve"> </w:t>
      </w:r>
      <w:r w:rsidRPr="00DD1030">
        <w:rPr>
          <w:rStyle w:val="libFootnotenumChar"/>
          <w:rtl/>
        </w:rPr>
        <w:t>(7)</w:t>
      </w:r>
      <w:r w:rsidRPr="00234EB5">
        <w:rPr>
          <w:rtl/>
        </w:rPr>
        <w:t xml:space="preserve"> إنّ رسول الله</w:t>
      </w:r>
      <w:r>
        <w:rPr>
          <w:rtl/>
        </w:rPr>
        <w:t xml:space="preserve"> ـ </w:t>
      </w:r>
      <w:r w:rsidRPr="00234EB5">
        <w:rPr>
          <w:rtl/>
        </w:rPr>
        <w:t>صلّى الله عليه وآله</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00C57C3F">
        <w:rPr>
          <w:rFonts w:hint="cs"/>
          <w:rtl/>
        </w:rPr>
        <w:t>أ</w:t>
      </w:r>
      <w:r w:rsidRPr="00234EB5">
        <w:rPr>
          <w:rtl/>
        </w:rPr>
        <w:t>سري به</w:t>
      </w:r>
      <w:r w:rsidR="000D116E">
        <w:rPr>
          <w:rtl/>
        </w:rPr>
        <w:t xml:space="preserve"> إلى</w:t>
      </w:r>
      <w:r w:rsidR="00BD3F78">
        <w:rPr>
          <w:rtl/>
        </w:rPr>
        <w:t xml:space="preserve"> </w:t>
      </w:r>
      <w:r w:rsidRPr="00234EB5">
        <w:rPr>
          <w:rtl/>
        </w:rPr>
        <w:t xml:space="preserve">السّماء انتهى به </w:t>
      </w:r>
      <w:r>
        <w:rPr>
          <w:rtl/>
        </w:rPr>
        <w:t>[</w:t>
      </w:r>
      <w:r w:rsidRPr="00234EB5">
        <w:rPr>
          <w:rtl/>
        </w:rPr>
        <w:t>جبرئيل</w:t>
      </w:r>
      <w:r w:rsidR="000D116E">
        <w:rPr>
          <w:rtl/>
        </w:rPr>
        <w:t xml:space="preserve"> إلى</w:t>
      </w:r>
      <w:r w:rsidR="00BD3F78">
        <w:rPr>
          <w:rtl/>
        </w:rPr>
        <w:t xml:space="preserve"> </w:t>
      </w:r>
      <w:r w:rsidRPr="00234EB5">
        <w:rPr>
          <w:rtl/>
        </w:rPr>
        <w:t>نهر يقال له</w:t>
      </w:r>
      <w:r w:rsidR="00BF125B">
        <w:rPr>
          <w:rtl/>
        </w:rPr>
        <w:t xml:space="preserve">: </w:t>
      </w:r>
      <w:r w:rsidRPr="00234EB5">
        <w:rPr>
          <w:rtl/>
        </w:rPr>
        <w:t>النّور. وهو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وَجَعَلَ الظُّلُماتِ وَالنُّورَ</w:t>
      </w:r>
      <w:r w:rsidRPr="004B022A">
        <w:rPr>
          <w:rStyle w:val="libAlaemChar"/>
          <w:rtl/>
        </w:rPr>
        <w:t>)</w:t>
      </w:r>
      <w:r>
        <w:rPr>
          <w:rtl/>
        </w:rPr>
        <w:t>.</w:t>
      </w:r>
      <w:r w:rsidRPr="00234EB5">
        <w:rPr>
          <w:rtl/>
        </w:rPr>
        <w:t xml:space="preserve"> فلمّا انتهى به</w:t>
      </w:r>
      <w:r>
        <w:rPr>
          <w:rtl/>
        </w:rPr>
        <w:t>]</w:t>
      </w:r>
      <w:r w:rsidRPr="00234EB5">
        <w:rPr>
          <w:rtl/>
        </w:rPr>
        <w:t xml:space="preserve"> </w:t>
      </w:r>
      <w:r w:rsidRPr="00DD1030">
        <w:rPr>
          <w:rStyle w:val="libFootnotenumChar"/>
          <w:rtl/>
        </w:rPr>
        <w:t>(8)</w:t>
      </w:r>
      <w:r w:rsidR="000D116E">
        <w:rPr>
          <w:rtl/>
        </w:rPr>
        <w:t xml:space="preserve"> إلى</w:t>
      </w:r>
      <w:r w:rsidR="00BD3F78">
        <w:rPr>
          <w:rtl/>
        </w:rPr>
        <w:t xml:space="preserve"> </w:t>
      </w:r>
      <w:r w:rsidRPr="00234EB5">
        <w:rPr>
          <w:rtl/>
        </w:rPr>
        <w:t>ذلك النّهر فقال له جبرئيل</w:t>
      </w:r>
      <w:r w:rsidR="00BF125B">
        <w:rPr>
          <w:rtl/>
        </w:rPr>
        <w:t xml:space="preserve">: </w:t>
      </w:r>
      <w:r w:rsidRPr="00234EB5">
        <w:rPr>
          <w:rtl/>
        </w:rPr>
        <w:t>يا محمّد</w:t>
      </w:r>
      <w:r w:rsidR="00BF125B">
        <w:rPr>
          <w:rtl/>
        </w:rPr>
        <w:t xml:space="preserve">، </w:t>
      </w:r>
      <w:r w:rsidRPr="00234EB5">
        <w:rPr>
          <w:rtl/>
        </w:rPr>
        <w:t>أعبر على بركة الله</w:t>
      </w:r>
      <w:r>
        <w:rPr>
          <w:rtl/>
        </w:rPr>
        <w:t xml:space="preserve"> ـ </w:t>
      </w:r>
      <w:r w:rsidRPr="00234EB5">
        <w:rPr>
          <w:rtl/>
        </w:rPr>
        <w:t>عزّ وجلّ</w:t>
      </w:r>
      <w:r>
        <w:rPr>
          <w:rtl/>
        </w:rPr>
        <w:t xml:space="preserve"> ـ </w:t>
      </w:r>
      <w:r w:rsidRPr="00234EB5">
        <w:rPr>
          <w:rtl/>
        </w:rPr>
        <w:t>فقد نوّر الله لك بصرك</w:t>
      </w:r>
      <w:r w:rsidR="00BF125B">
        <w:rPr>
          <w:rtl/>
        </w:rPr>
        <w:t xml:space="preserve">، </w:t>
      </w:r>
      <w:r w:rsidRPr="00234EB5">
        <w:rPr>
          <w:rtl/>
        </w:rPr>
        <w:t>ومدّ 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أمالي الصدوق / 400</w:t>
      </w:r>
      <w:r w:rsidR="00BF125B">
        <w:rPr>
          <w:rtl/>
        </w:rPr>
        <w:t xml:space="preserve">، </w:t>
      </w:r>
      <w:r w:rsidRPr="00234EB5">
        <w:rPr>
          <w:rtl/>
        </w:rPr>
        <w:t>في ذيل حديث</w:t>
      </w:r>
      <w:r>
        <w:rPr>
          <w:rtl/>
        </w:rPr>
        <w:t>.</w:t>
      </w:r>
    </w:p>
    <w:p w:rsidR="00EB73B5" w:rsidRPr="00234EB5" w:rsidRDefault="00EB73B5" w:rsidP="00464ED5">
      <w:pPr>
        <w:pStyle w:val="libFootnote0"/>
        <w:rPr>
          <w:rtl/>
        </w:rPr>
      </w:pPr>
      <w:r>
        <w:rPr>
          <w:rtl/>
        </w:rPr>
        <w:t>(</w:t>
      </w:r>
      <w:r w:rsidRPr="00234EB5">
        <w:rPr>
          <w:rtl/>
        </w:rPr>
        <w:t>2) تفسير فرات / 36</w:t>
      </w:r>
      <w:r>
        <w:rPr>
          <w:rtl/>
        </w:rPr>
        <w:t>.</w:t>
      </w:r>
    </w:p>
    <w:p w:rsidR="00EB73B5" w:rsidRPr="00234EB5" w:rsidRDefault="00EB73B5" w:rsidP="00464ED5">
      <w:pPr>
        <w:pStyle w:val="libFootnote0"/>
        <w:rPr>
          <w:rtl/>
        </w:rPr>
      </w:pPr>
      <w:r>
        <w:rPr>
          <w:rtl/>
        </w:rPr>
        <w:t>(</w:t>
      </w:r>
      <w:r w:rsidRPr="00234EB5">
        <w:rPr>
          <w:rtl/>
        </w:rPr>
        <w:t>3) تأويل الآيات الباهرة</w:t>
      </w:r>
      <w:r w:rsidR="00BF125B">
        <w:rPr>
          <w:rtl/>
        </w:rPr>
        <w:t xml:space="preserve">، </w:t>
      </w:r>
      <w:r w:rsidRPr="00234EB5">
        <w:rPr>
          <w:rtl/>
        </w:rPr>
        <w:t>مخطوط</w:t>
      </w:r>
      <w:r w:rsidR="00BF125B">
        <w:rPr>
          <w:rtl/>
        </w:rPr>
        <w:t xml:space="preserve">، </w:t>
      </w:r>
      <w:r w:rsidRPr="00234EB5">
        <w:rPr>
          <w:rtl/>
        </w:rPr>
        <w:t>ص 58</w:t>
      </w:r>
      <w:r>
        <w:rPr>
          <w:rtl/>
        </w:rPr>
        <w:t xml:space="preserve"> ـ </w:t>
      </w:r>
      <w:r w:rsidRPr="00234EB5">
        <w:rPr>
          <w:rtl/>
        </w:rPr>
        <w:t>59</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مختصرا</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الخلف بن حمّاد</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«عناية بن ربيع» وهي خطأ</w:t>
      </w:r>
      <w:r>
        <w:rPr>
          <w:rtl/>
        </w:rPr>
        <w:t>.</w:t>
      </w:r>
      <w:r w:rsidRPr="00234EB5">
        <w:rPr>
          <w:rtl/>
        </w:rPr>
        <w:t xml:space="preserve"> ر</w:t>
      </w:r>
      <w:r>
        <w:rPr>
          <w:rtl/>
        </w:rPr>
        <w:t>.</w:t>
      </w:r>
      <w:r w:rsidRPr="00234EB5">
        <w:rPr>
          <w:rtl/>
        </w:rPr>
        <w:t xml:space="preserve"> تنقيح المقال 2 / 125</w:t>
      </w:r>
      <w:r w:rsidR="00BF125B">
        <w:rPr>
          <w:rtl/>
        </w:rPr>
        <w:t xml:space="preserve">، </w:t>
      </w:r>
      <w:r w:rsidRPr="00234EB5">
        <w:rPr>
          <w:rtl/>
        </w:rPr>
        <w:t>رقم 6190 ونفس المصدر والمجلد</w:t>
      </w:r>
      <w:r w:rsidR="00BF125B">
        <w:rPr>
          <w:rtl/>
        </w:rPr>
        <w:t xml:space="preserve">، </w:t>
      </w:r>
      <w:r w:rsidRPr="00234EB5">
        <w:rPr>
          <w:rtl/>
        </w:rPr>
        <w:t>ص 131</w:t>
      </w:r>
      <w:r w:rsidR="00BF125B">
        <w:rPr>
          <w:rtl/>
        </w:rPr>
        <w:t xml:space="preserve">، </w:t>
      </w:r>
      <w:r w:rsidRPr="00234EB5">
        <w:rPr>
          <w:rtl/>
        </w:rPr>
        <w:t>رقم 6252</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E94EBE">
      <w:pPr>
        <w:pStyle w:val="libNormal0"/>
        <w:rPr>
          <w:rtl/>
        </w:rPr>
      </w:pPr>
      <w:r>
        <w:rPr>
          <w:rtl/>
        </w:rPr>
        <w:br w:type="page"/>
      </w:r>
      <w:r w:rsidRPr="00234EB5">
        <w:rPr>
          <w:rtl/>
        </w:rPr>
        <w:lastRenderedPageBreak/>
        <w:t>أمامك. فإنّ هذا نهر لم يعبره أحد لا ملك مقرّب أو نبيّ مرسل</w:t>
      </w:r>
      <w:r w:rsidR="00BF125B">
        <w:rPr>
          <w:rtl/>
        </w:rPr>
        <w:t xml:space="preserve">، </w:t>
      </w:r>
      <w:r w:rsidRPr="00234EB5">
        <w:rPr>
          <w:rtl/>
        </w:rPr>
        <w:t xml:space="preserve">غير أنّ لي في كلّ </w:t>
      </w:r>
      <w:r>
        <w:rPr>
          <w:rtl/>
        </w:rPr>
        <w:t>[</w:t>
      </w:r>
      <w:r w:rsidRPr="00234EB5">
        <w:rPr>
          <w:rtl/>
        </w:rPr>
        <w:t>يوم</w:t>
      </w:r>
      <w:r>
        <w:rPr>
          <w:rtl/>
        </w:rPr>
        <w:t>]</w:t>
      </w:r>
      <w:r w:rsidRPr="00234EB5">
        <w:rPr>
          <w:rtl/>
        </w:rPr>
        <w:t xml:space="preserve"> </w:t>
      </w:r>
      <w:r w:rsidRPr="00DD1030">
        <w:rPr>
          <w:rStyle w:val="libFootnotenumChar"/>
          <w:rtl/>
        </w:rPr>
        <w:t>(1)</w:t>
      </w:r>
      <w:r w:rsidRPr="00234EB5">
        <w:rPr>
          <w:rtl/>
        </w:rPr>
        <w:t xml:space="preserve"> اغتماسة فيه فأخرج </w:t>
      </w:r>
      <w:r w:rsidRPr="00DD1030">
        <w:rPr>
          <w:rStyle w:val="libFootnotenumChar"/>
          <w:rtl/>
        </w:rPr>
        <w:t>(2)</w:t>
      </w:r>
      <w:r w:rsidRPr="00234EB5">
        <w:rPr>
          <w:rtl/>
        </w:rPr>
        <w:t xml:space="preserve"> منه فأنفض أجنحتي</w:t>
      </w:r>
      <w:r w:rsidR="00BF125B">
        <w:rPr>
          <w:rtl/>
        </w:rPr>
        <w:t xml:space="preserve">، </w:t>
      </w:r>
      <w:r w:rsidRPr="00234EB5">
        <w:rPr>
          <w:rtl/>
        </w:rPr>
        <w:t>فليس من قطرة تقطر من أجنحتي إلّا خلق الله</w:t>
      </w:r>
      <w:r>
        <w:rPr>
          <w:rtl/>
        </w:rPr>
        <w:t xml:space="preserve"> ـ </w:t>
      </w:r>
      <w:r w:rsidRPr="00234EB5">
        <w:rPr>
          <w:rtl/>
        </w:rPr>
        <w:t>تبارك وتعالى</w:t>
      </w:r>
      <w:r>
        <w:rPr>
          <w:rtl/>
        </w:rPr>
        <w:t xml:space="preserve"> ـ </w:t>
      </w:r>
      <w:r w:rsidRPr="00234EB5">
        <w:rPr>
          <w:rtl/>
        </w:rPr>
        <w:t>منها ملكا مقرّبا</w:t>
      </w:r>
      <w:r w:rsidR="00BF125B">
        <w:rPr>
          <w:rtl/>
        </w:rPr>
        <w:t xml:space="preserve">، </w:t>
      </w:r>
      <w:r w:rsidRPr="00234EB5">
        <w:rPr>
          <w:rtl/>
        </w:rPr>
        <w:t>له عشرون ألف وجه وأربعون ألف لسان</w:t>
      </w:r>
      <w:r w:rsidR="00BF125B">
        <w:rPr>
          <w:rtl/>
        </w:rPr>
        <w:t xml:space="preserve">، </w:t>
      </w:r>
      <w:r w:rsidRPr="00234EB5">
        <w:rPr>
          <w:rtl/>
        </w:rPr>
        <w:t>كلّ لسان بلفظ ولغة لا يفقهها اللّسان الآخر. فعبر رسول الله</w:t>
      </w:r>
      <w:r>
        <w:rPr>
          <w:rtl/>
        </w:rPr>
        <w:t xml:space="preserve"> ـ </w:t>
      </w:r>
      <w:r w:rsidRPr="00234EB5">
        <w:rPr>
          <w:rtl/>
        </w:rPr>
        <w:t>صلّى الله عليه وآله</w:t>
      </w:r>
      <w:r>
        <w:rPr>
          <w:rtl/>
        </w:rPr>
        <w:t xml:space="preserve"> ـ </w:t>
      </w:r>
      <w:r w:rsidRPr="00234EB5">
        <w:rPr>
          <w:rtl/>
        </w:rPr>
        <w:t>حتّى انتهى</w:t>
      </w:r>
      <w:r w:rsidR="000D116E">
        <w:rPr>
          <w:rtl/>
        </w:rPr>
        <w:t xml:space="preserve"> إلى</w:t>
      </w:r>
      <w:r w:rsidR="00BD3F78">
        <w:rPr>
          <w:rtl/>
        </w:rPr>
        <w:t xml:space="preserve"> </w:t>
      </w:r>
      <w:r w:rsidRPr="00234EB5">
        <w:rPr>
          <w:rtl/>
        </w:rPr>
        <w:t>الحجب. والحجب خمسمائة حجاب. من الحجاب</w:t>
      </w:r>
      <w:r w:rsidR="000D116E">
        <w:rPr>
          <w:rtl/>
        </w:rPr>
        <w:t xml:space="preserve"> إلى</w:t>
      </w:r>
      <w:r w:rsidR="00BD3F78">
        <w:rPr>
          <w:rtl/>
        </w:rPr>
        <w:t xml:space="preserve"> </w:t>
      </w:r>
      <w:r w:rsidRPr="00234EB5">
        <w:rPr>
          <w:rtl/>
        </w:rPr>
        <w:t>الحجاب سيرة خمسمائة عام. ثمّ قال له جبرئيل</w:t>
      </w:r>
      <w:r w:rsidR="00BF125B">
        <w:rPr>
          <w:rtl/>
        </w:rPr>
        <w:t xml:space="preserve">: </w:t>
      </w:r>
      <w:r w:rsidRPr="00234EB5">
        <w:rPr>
          <w:rtl/>
        </w:rPr>
        <w:t>تقدّم يا محمّد.</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يا جبرئيل</w:t>
      </w:r>
      <w:r w:rsidR="00BF125B">
        <w:rPr>
          <w:rtl/>
        </w:rPr>
        <w:t xml:space="preserve">، </w:t>
      </w:r>
      <w:r w:rsidRPr="00234EB5">
        <w:rPr>
          <w:rtl/>
        </w:rPr>
        <w:t>ولم لا تكون معي</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ليس لي أن أجوز </w:t>
      </w:r>
      <w:r>
        <w:rPr>
          <w:rtl/>
        </w:rPr>
        <w:t>[</w:t>
      </w:r>
      <w:r w:rsidRPr="00234EB5">
        <w:rPr>
          <w:rtl/>
        </w:rPr>
        <w:t>هذا</w:t>
      </w:r>
      <w:r>
        <w:rPr>
          <w:rtl/>
        </w:rPr>
        <w:t>]</w:t>
      </w:r>
      <w:r w:rsidRPr="00234EB5">
        <w:rPr>
          <w:rtl/>
        </w:rPr>
        <w:t xml:space="preserve"> </w:t>
      </w:r>
      <w:r w:rsidRPr="00DD1030">
        <w:rPr>
          <w:rStyle w:val="libFootnotenumChar"/>
          <w:rtl/>
        </w:rPr>
        <w:t>(3)</w:t>
      </w:r>
      <w:r w:rsidRPr="00234EB5">
        <w:rPr>
          <w:rtl/>
        </w:rPr>
        <w:t xml:space="preserve"> المكان. فتقدّم رسول الله</w:t>
      </w:r>
      <w:r>
        <w:rPr>
          <w:rtl/>
        </w:rPr>
        <w:t xml:space="preserve"> ـ </w:t>
      </w:r>
      <w:r w:rsidRPr="00234EB5">
        <w:rPr>
          <w:rtl/>
        </w:rPr>
        <w:t>صلّى الله عليه وآله</w:t>
      </w:r>
      <w:r>
        <w:rPr>
          <w:rtl/>
        </w:rPr>
        <w:t xml:space="preserve"> ـ </w:t>
      </w:r>
      <w:r w:rsidRPr="00234EB5">
        <w:rPr>
          <w:rtl/>
        </w:rPr>
        <w:t>ما شاء الله أن يتقدّم</w:t>
      </w:r>
      <w:r w:rsidR="00BF125B">
        <w:rPr>
          <w:rtl/>
        </w:rPr>
        <w:t xml:space="preserve">، </w:t>
      </w:r>
      <w:r w:rsidRPr="00234EB5">
        <w:rPr>
          <w:rtl/>
        </w:rPr>
        <w:t>حتّى سمع ما قال الرّب</w:t>
      </w:r>
      <w:r>
        <w:rPr>
          <w:rtl/>
        </w:rPr>
        <w:t xml:space="preserve"> ـ </w:t>
      </w:r>
      <w:r w:rsidRPr="00234EB5">
        <w:rPr>
          <w:rtl/>
        </w:rPr>
        <w:t>تبارك وتعالى</w:t>
      </w:r>
      <w:r>
        <w:rPr>
          <w:rtl/>
        </w:rPr>
        <w:t xml:space="preserve"> ـ </w:t>
      </w:r>
      <w:r w:rsidRPr="00234EB5">
        <w:rPr>
          <w:rtl/>
        </w:rPr>
        <w:t>أنا المحمود</w:t>
      </w:r>
      <w:r w:rsidR="00BF125B">
        <w:rPr>
          <w:rtl/>
        </w:rPr>
        <w:t xml:space="preserve">، </w:t>
      </w:r>
      <w:r w:rsidRPr="00234EB5">
        <w:rPr>
          <w:rtl/>
        </w:rPr>
        <w:t>وأنت محمّد. شققت أسمك من اسمي. فمن وصلك وصلته. ومن قطعك بتتّه. انزل</w:t>
      </w:r>
      <w:r w:rsidR="000D116E">
        <w:rPr>
          <w:rtl/>
        </w:rPr>
        <w:t xml:space="preserve"> إلى</w:t>
      </w:r>
      <w:r w:rsidR="00BD3F78">
        <w:rPr>
          <w:rtl/>
        </w:rPr>
        <w:t xml:space="preserve"> </w:t>
      </w:r>
      <w:r w:rsidRPr="00234EB5">
        <w:rPr>
          <w:rtl/>
        </w:rPr>
        <w:t>عبادي</w:t>
      </w:r>
      <w:r w:rsidR="00BF125B">
        <w:rPr>
          <w:rtl/>
        </w:rPr>
        <w:t xml:space="preserve">، </w:t>
      </w:r>
      <w:r w:rsidRPr="00234EB5">
        <w:rPr>
          <w:rtl/>
        </w:rPr>
        <w:t>فأخبرهم بكرامتي إيّاك. وإنّي لم ابعث نبيّا إلّا جعلت له وزيرا. وإنّك رسولي</w:t>
      </w:r>
      <w:r w:rsidR="00BF125B">
        <w:rPr>
          <w:rtl/>
        </w:rPr>
        <w:t xml:space="preserve">، </w:t>
      </w:r>
      <w:r w:rsidRPr="00234EB5">
        <w:rPr>
          <w:rtl/>
        </w:rPr>
        <w:t>وإنّ عليّا وزيرك.</w:t>
      </w:r>
    </w:p>
    <w:p w:rsidR="00EB73B5" w:rsidRPr="00234EB5" w:rsidRDefault="00EB73B5" w:rsidP="00B960EB">
      <w:pPr>
        <w:pStyle w:val="libNormal"/>
        <w:rPr>
          <w:rtl/>
        </w:rPr>
      </w:pPr>
      <w:r w:rsidRPr="00234EB5">
        <w:rPr>
          <w:rtl/>
        </w:rPr>
        <w:t>فهبط رسول الله</w:t>
      </w:r>
      <w:r>
        <w:rPr>
          <w:rtl/>
        </w:rPr>
        <w:t xml:space="preserve"> ـ </w:t>
      </w:r>
      <w:r w:rsidRPr="00234EB5">
        <w:rPr>
          <w:rtl/>
        </w:rPr>
        <w:t>صلّى الله عليه وآله</w:t>
      </w:r>
      <w:r>
        <w:rPr>
          <w:rtl/>
        </w:rPr>
        <w:t xml:space="preserve"> ـ </w:t>
      </w:r>
      <w:r w:rsidRPr="00234EB5">
        <w:rPr>
          <w:rtl/>
        </w:rPr>
        <w:t>فكره أن يحدّث النّاس بشيء كراهة أن يتهموه. لأنّهم كانوا حديثي عهد بالجاهليّة. حتّى مضى لذلك ستّة أيّام</w:t>
      </w:r>
      <w:r w:rsidR="00BF125B">
        <w:rPr>
          <w:rtl/>
        </w:rPr>
        <w:t xml:space="preserve">، </w:t>
      </w:r>
      <w:r w:rsidRPr="00234EB5">
        <w:rPr>
          <w:rtl/>
        </w:rPr>
        <w:t>فأنزل الله</w:t>
      </w:r>
      <w:r>
        <w:rPr>
          <w:rtl/>
        </w:rPr>
        <w:t xml:space="preserve"> ـ </w:t>
      </w:r>
      <w:r w:rsidRPr="00234EB5">
        <w:rPr>
          <w:rtl/>
        </w:rPr>
        <w:t xml:space="preserve">تبارك وتعالى </w:t>
      </w:r>
      <w:r w:rsidRPr="00DD1030">
        <w:rPr>
          <w:rStyle w:val="libFootnotenumChar"/>
          <w:rtl/>
        </w:rPr>
        <w:t>(4)</w:t>
      </w:r>
      <w:r>
        <w:rPr>
          <w:rtl/>
        </w:rPr>
        <w:t xml:space="preserve"> ـ</w:t>
      </w:r>
      <w:r w:rsidR="00BF125B">
        <w:rPr>
          <w:rtl/>
        </w:rPr>
        <w:t xml:space="preserve">: </w:t>
      </w:r>
      <w:r w:rsidRPr="004B022A">
        <w:rPr>
          <w:rStyle w:val="libAlaemChar"/>
          <w:rtl/>
        </w:rPr>
        <w:t>(</w:t>
      </w:r>
      <w:r w:rsidRPr="004B022A">
        <w:rPr>
          <w:rStyle w:val="libAieChar"/>
          <w:rtl/>
        </w:rPr>
        <w:t>فَلَعَلَّكَ تارِكٌ بَعْضَ ما يُوحى إِلَيْكَ وَضائِقٌ بِهِ صَدْرُكَ</w:t>
      </w:r>
      <w:r w:rsidRPr="004B022A">
        <w:rPr>
          <w:rStyle w:val="libAlaemChar"/>
          <w:rtl/>
        </w:rPr>
        <w:t>)</w:t>
      </w:r>
      <w:r>
        <w:rPr>
          <w:rtl/>
        </w:rPr>
        <w:t>.</w:t>
      </w:r>
      <w:r w:rsidRPr="00234EB5">
        <w:rPr>
          <w:rtl/>
        </w:rPr>
        <w:t xml:space="preserve"> فاحتمل رسول الله</w:t>
      </w:r>
      <w:r>
        <w:rPr>
          <w:rtl/>
        </w:rPr>
        <w:t xml:space="preserve"> ـ </w:t>
      </w:r>
      <w:r w:rsidRPr="00234EB5">
        <w:rPr>
          <w:rtl/>
        </w:rPr>
        <w:t>صلّى الله عليه وآله</w:t>
      </w:r>
      <w:r>
        <w:rPr>
          <w:rtl/>
        </w:rPr>
        <w:t xml:space="preserve"> ـ </w:t>
      </w:r>
      <w:r w:rsidRPr="00234EB5">
        <w:rPr>
          <w:rtl/>
        </w:rPr>
        <w:t>ذلك حتّى كان اليوم الثامن</w:t>
      </w:r>
      <w:r w:rsidR="00BF125B">
        <w:rPr>
          <w:rtl/>
        </w:rPr>
        <w:t xml:space="preserve">، </w:t>
      </w:r>
      <w:r w:rsidRPr="00234EB5">
        <w:rPr>
          <w:rtl/>
        </w:rPr>
        <w:t>فأنزل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يا أَيُّهَا الرَّسُولُ بَلِّغْ ما أُنْزِلَ إِلَيْكَ مِنْ رَبِّكَ وَإِنْ لَمْ تَفْعَلْ فَما بَلَّغْتَ رِسالَتَهُ وَاللهُ يَعْصِمُكَ مِنَ النَّاسِ</w:t>
      </w:r>
      <w:r w:rsidRPr="004B022A">
        <w:rPr>
          <w:rStyle w:val="libAlaemChar"/>
          <w:rtl/>
        </w:rPr>
        <w:t>)</w:t>
      </w:r>
      <w:r>
        <w:rPr>
          <w:rtl/>
        </w:rPr>
        <w:t xml:space="preserve"> ..</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تهديد بعد وعيد</w:t>
      </w:r>
      <w:r w:rsidR="00BF125B">
        <w:rPr>
          <w:rtl/>
        </w:rPr>
        <w:t xml:space="preserve">، </w:t>
      </w:r>
      <w:r w:rsidRPr="00234EB5">
        <w:rPr>
          <w:rtl/>
        </w:rPr>
        <w:t xml:space="preserve">لأمضينّ </w:t>
      </w:r>
      <w:r w:rsidRPr="00DD1030">
        <w:rPr>
          <w:rStyle w:val="libFootnotenumChar"/>
          <w:rtl/>
        </w:rPr>
        <w:t>(5)</w:t>
      </w:r>
      <w:r w:rsidRPr="00234EB5">
        <w:rPr>
          <w:rtl/>
        </w:rPr>
        <w:t xml:space="preserve"> أمر ربّي.</w:t>
      </w:r>
    </w:p>
    <w:p w:rsidR="00EB73B5" w:rsidRPr="00234EB5" w:rsidRDefault="00EB73B5" w:rsidP="00B960EB">
      <w:pPr>
        <w:pStyle w:val="libNormal"/>
        <w:rPr>
          <w:rtl/>
        </w:rPr>
      </w:pPr>
      <w:r w:rsidRPr="00234EB5">
        <w:rPr>
          <w:rtl/>
        </w:rPr>
        <w:t>فإنّ يتّهموني ويكذّبوني</w:t>
      </w:r>
      <w:r w:rsidR="00BF125B">
        <w:rPr>
          <w:rtl/>
        </w:rPr>
        <w:t xml:space="preserve">، </w:t>
      </w:r>
      <w:r w:rsidRPr="00234EB5">
        <w:rPr>
          <w:rtl/>
        </w:rPr>
        <w:t>أهون عليّ من أن يعاقبني العقوبة الموجعة في الدّنيا والآخرة.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«اغتمس فيه اغتماسه أخرج» بدل «اغتماسه فيه فأخرج</w:t>
      </w:r>
      <w:r>
        <w:rPr>
          <w:rtl/>
        </w:rPr>
        <w:t>.</w:t>
      </w:r>
      <w:r w:rsidRPr="00234EB5">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هود / 12</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لأمضي</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وسلّم جبرئيل على عليّ</w:t>
      </w:r>
      <w:r>
        <w:rPr>
          <w:rtl/>
        </w:rPr>
        <w:t xml:space="preserve"> ـ </w:t>
      </w:r>
      <w:r w:rsidRPr="00234EB5">
        <w:rPr>
          <w:rtl/>
        </w:rPr>
        <w:t>عليه السّلام</w:t>
      </w:r>
      <w:r>
        <w:rPr>
          <w:rtl/>
        </w:rPr>
        <w:t xml:space="preserve"> ـ </w:t>
      </w:r>
      <w:r w:rsidRPr="00234EB5">
        <w:rPr>
          <w:rtl/>
        </w:rPr>
        <w:t>بإمرة المؤمنين.</w:t>
      </w:r>
    </w:p>
    <w:p w:rsidR="00EB73B5" w:rsidRPr="00234EB5" w:rsidRDefault="00EB73B5" w:rsidP="00B960EB">
      <w:pPr>
        <w:pStyle w:val="libNormal"/>
        <w:rPr>
          <w:rtl/>
        </w:rPr>
      </w:pPr>
      <w:r w:rsidRPr="00234EB5">
        <w:rPr>
          <w:rtl/>
        </w:rPr>
        <w:t>فقال عليّ</w:t>
      </w:r>
      <w:r>
        <w:rPr>
          <w:rtl/>
        </w:rPr>
        <w:t xml:space="preserve"> ـ </w:t>
      </w:r>
      <w:r w:rsidRPr="00234EB5">
        <w:rPr>
          <w:rtl/>
        </w:rPr>
        <w:t>عليه السّلام</w:t>
      </w:r>
      <w:r>
        <w:rPr>
          <w:rtl/>
        </w:rPr>
        <w:t xml:space="preserve"> ـ</w:t>
      </w:r>
      <w:r w:rsidR="00BF125B">
        <w:rPr>
          <w:rtl/>
        </w:rPr>
        <w:t xml:space="preserve">: </w:t>
      </w:r>
      <w:r w:rsidRPr="00234EB5">
        <w:rPr>
          <w:rtl/>
        </w:rPr>
        <w:t>يا رسول الله</w:t>
      </w:r>
      <w:r w:rsidR="00BF125B">
        <w:rPr>
          <w:rtl/>
        </w:rPr>
        <w:t xml:space="preserve">، </w:t>
      </w:r>
      <w:r w:rsidRPr="00234EB5">
        <w:rPr>
          <w:rtl/>
        </w:rPr>
        <w:t>أسمع الكلام ولا أحسّ الرّؤية.</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عليّ</w:t>
      </w:r>
      <w:r w:rsidR="00BF125B">
        <w:rPr>
          <w:rtl/>
        </w:rPr>
        <w:t xml:space="preserve">، </w:t>
      </w:r>
      <w:r w:rsidRPr="00234EB5">
        <w:rPr>
          <w:rtl/>
        </w:rPr>
        <w:t>هذا جبرئيل أتاني من قبل ربّي بتصديق ما وعدني. ثمّ أمر رسول الله</w:t>
      </w:r>
      <w:r>
        <w:rPr>
          <w:rtl/>
        </w:rPr>
        <w:t xml:space="preserve"> ـ </w:t>
      </w:r>
      <w:r w:rsidRPr="00234EB5">
        <w:rPr>
          <w:rtl/>
        </w:rPr>
        <w:t>صلّى الله عليه وآله</w:t>
      </w:r>
      <w:r>
        <w:rPr>
          <w:rtl/>
        </w:rPr>
        <w:t xml:space="preserve"> ـ </w:t>
      </w:r>
      <w:r w:rsidRPr="00234EB5">
        <w:rPr>
          <w:rtl/>
        </w:rPr>
        <w:t>رجلا فرجلا من أصحابه</w:t>
      </w:r>
      <w:r w:rsidR="00BF125B">
        <w:rPr>
          <w:rtl/>
        </w:rPr>
        <w:t xml:space="preserve">، </w:t>
      </w:r>
      <w:r w:rsidRPr="00234EB5">
        <w:rPr>
          <w:rtl/>
        </w:rPr>
        <w:t>أن يسلّموا عليه بإمرة المؤمنين ثمّ قال</w:t>
      </w:r>
      <w:r w:rsidR="00BF125B">
        <w:rPr>
          <w:rtl/>
        </w:rPr>
        <w:t xml:space="preserve">: </w:t>
      </w:r>
      <w:r w:rsidRPr="00234EB5">
        <w:rPr>
          <w:rtl/>
        </w:rPr>
        <w:t>يا بلال</w:t>
      </w:r>
      <w:r w:rsidR="00BF125B">
        <w:rPr>
          <w:rtl/>
        </w:rPr>
        <w:t xml:space="preserve">، </w:t>
      </w:r>
      <w:r w:rsidRPr="00234EB5">
        <w:rPr>
          <w:rtl/>
        </w:rPr>
        <w:t>ناد في النّاس أن لا يبقى أحد إلّا عليل إلّا خرج</w:t>
      </w:r>
      <w:r w:rsidR="000D116E">
        <w:rPr>
          <w:rtl/>
        </w:rPr>
        <w:t xml:space="preserve"> إلى</w:t>
      </w:r>
      <w:r w:rsidR="00BD3F78">
        <w:rPr>
          <w:rtl/>
        </w:rPr>
        <w:t xml:space="preserve"> </w:t>
      </w:r>
      <w:r w:rsidRPr="00234EB5">
        <w:rPr>
          <w:rtl/>
        </w:rPr>
        <w:t>غدير خمّ.</w:t>
      </w:r>
    </w:p>
    <w:p w:rsidR="00EB73B5" w:rsidRPr="00234EB5" w:rsidRDefault="00EB73B5" w:rsidP="00B960EB">
      <w:pPr>
        <w:pStyle w:val="libNormal"/>
        <w:rPr>
          <w:rtl/>
        </w:rPr>
      </w:pPr>
      <w:r w:rsidRPr="00234EB5">
        <w:rPr>
          <w:rtl/>
        </w:rPr>
        <w:t>فلمّا كان من الغد</w:t>
      </w:r>
      <w:r w:rsidR="00BF125B">
        <w:rPr>
          <w:rtl/>
        </w:rPr>
        <w:t xml:space="preserve">، </w:t>
      </w:r>
      <w:r w:rsidRPr="00234EB5">
        <w:rPr>
          <w:rtl/>
        </w:rPr>
        <w:t>خرج رسول الله</w:t>
      </w:r>
      <w:r>
        <w:rPr>
          <w:rtl/>
        </w:rPr>
        <w:t xml:space="preserve"> ـ </w:t>
      </w:r>
      <w:r w:rsidRPr="00234EB5">
        <w:rPr>
          <w:rtl/>
        </w:rPr>
        <w:t>صلّى الله عليه وآله</w:t>
      </w:r>
      <w:r>
        <w:rPr>
          <w:rtl/>
        </w:rPr>
        <w:t xml:space="preserve"> ـ </w:t>
      </w:r>
      <w:r w:rsidRPr="00234EB5">
        <w:rPr>
          <w:rtl/>
        </w:rPr>
        <w:t>بجماعة من أصحابه. فحمد الله وأثنى عليه</w:t>
      </w:r>
      <w:r w:rsidR="00BF125B">
        <w:rPr>
          <w:rtl/>
        </w:rPr>
        <w:t xml:space="preserve">، </w:t>
      </w:r>
      <w:r w:rsidRPr="00234EB5">
        <w:rPr>
          <w:rtl/>
        </w:rPr>
        <w:t>ثمّ قال</w:t>
      </w:r>
      <w:r w:rsidR="00BF125B">
        <w:rPr>
          <w:rtl/>
        </w:rPr>
        <w:t xml:space="preserve">: </w:t>
      </w:r>
      <w:r w:rsidRPr="00234EB5">
        <w:rPr>
          <w:rtl/>
        </w:rPr>
        <w:t>أيّها النّاس</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أرسلني إليكم برسالة. وإنّي ضقت بها ذرعا</w:t>
      </w:r>
      <w:r w:rsidR="00BF125B">
        <w:rPr>
          <w:rtl/>
        </w:rPr>
        <w:t xml:space="preserve">، </w:t>
      </w:r>
      <w:r w:rsidRPr="00234EB5">
        <w:rPr>
          <w:rtl/>
        </w:rPr>
        <w:t xml:space="preserve">مخافة أن تتّهموني وتكذّبوني </w:t>
      </w:r>
      <w:r w:rsidRPr="00DD1030">
        <w:rPr>
          <w:rStyle w:val="libFootnotenumChar"/>
          <w:rtl/>
        </w:rPr>
        <w:t>(1)</w:t>
      </w:r>
      <w:r>
        <w:rPr>
          <w:rtl/>
        </w:rPr>
        <w:t>.</w:t>
      </w:r>
      <w:r w:rsidRPr="00234EB5">
        <w:rPr>
          <w:rtl/>
        </w:rPr>
        <w:t xml:space="preserve"> فأنزل الله</w:t>
      </w:r>
      <w:r>
        <w:rPr>
          <w:rtl/>
        </w:rPr>
        <w:t xml:space="preserve"> ـ </w:t>
      </w:r>
      <w:r w:rsidRPr="00234EB5">
        <w:rPr>
          <w:rtl/>
        </w:rPr>
        <w:t>تعالى</w:t>
      </w:r>
      <w:r>
        <w:rPr>
          <w:rtl/>
        </w:rPr>
        <w:t xml:space="preserve"> ـ </w:t>
      </w:r>
      <w:r w:rsidRPr="00234EB5">
        <w:rPr>
          <w:rtl/>
        </w:rPr>
        <w:t>وعيدا بعد وعيد. فكان تكذيبكم إيّاي</w:t>
      </w:r>
      <w:r w:rsidR="00BF125B">
        <w:rPr>
          <w:rtl/>
        </w:rPr>
        <w:t xml:space="preserve">، </w:t>
      </w:r>
      <w:r w:rsidRPr="00234EB5">
        <w:rPr>
          <w:rtl/>
        </w:rPr>
        <w:t>أيسر عليّ من عقوبة الله إيّاي. إنّ الله</w:t>
      </w:r>
      <w:r>
        <w:rPr>
          <w:rtl/>
        </w:rPr>
        <w:t xml:space="preserve"> ـ </w:t>
      </w:r>
      <w:r w:rsidRPr="00234EB5">
        <w:rPr>
          <w:rtl/>
        </w:rPr>
        <w:t>تبارك وتعالى</w:t>
      </w:r>
      <w:r>
        <w:rPr>
          <w:rtl/>
        </w:rPr>
        <w:t xml:space="preserve"> ـ </w:t>
      </w:r>
      <w:r w:rsidRPr="00234EB5">
        <w:rPr>
          <w:rtl/>
        </w:rPr>
        <w:t>أسرى بي وأسمعني</w:t>
      </w:r>
      <w:r w:rsidR="00BF125B">
        <w:rPr>
          <w:rtl/>
        </w:rPr>
        <w:t xml:space="preserve">، </w:t>
      </w:r>
      <w:r w:rsidRPr="00234EB5">
        <w:rPr>
          <w:rtl/>
        </w:rPr>
        <w:t>وقال</w:t>
      </w:r>
      <w:r w:rsidR="00BF125B">
        <w:rPr>
          <w:rtl/>
        </w:rPr>
        <w:t xml:space="preserve">: </w:t>
      </w:r>
      <w:r w:rsidRPr="00234EB5">
        <w:rPr>
          <w:rtl/>
        </w:rPr>
        <w:t>يا محمّد</w:t>
      </w:r>
      <w:r w:rsidR="00BF125B">
        <w:rPr>
          <w:rtl/>
        </w:rPr>
        <w:t xml:space="preserve">، </w:t>
      </w:r>
      <w:r w:rsidRPr="00234EB5">
        <w:rPr>
          <w:rtl/>
        </w:rPr>
        <w:t>أنا المحمود</w:t>
      </w:r>
      <w:r w:rsidR="00BF125B">
        <w:rPr>
          <w:rtl/>
        </w:rPr>
        <w:t xml:space="preserve">، </w:t>
      </w:r>
      <w:r w:rsidRPr="00234EB5">
        <w:rPr>
          <w:rtl/>
        </w:rPr>
        <w:t>وأنت محمّد.</w:t>
      </w:r>
    </w:p>
    <w:p w:rsidR="00EB73B5" w:rsidRPr="00234EB5" w:rsidRDefault="00EB73B5" w:rsidP="00D83786">
      <w:pPr>
        <w:pStyle w:val="libNormal"/>
        <w:rPr>
          <w:rtl/>
        </w:rPr>
      </w:pPr>
      <w:r w:rsidRPr="00234EB5">
        <w:rPr>
          <w:rtl/>
        </w:rPr>
        <w:t xml:space="preserve">شققت اسمك من اسمي. فمن وصلك وصلته. ومن قطعك بتتّه. </w:t>
      </w:r>
      <w:r w:rsidR="00D83786">
        <w:rPr>
          <w:rFonts w:hint="cs"/>
          <w:rtl/>
        </w:rPr>
        <w:t>أ</w:t>
      </w:r>
      <w:r w:rsidRPr="00234EB5">
        <w:rPr>
          <w:rtl/>
        </w:rPr>
        <w:t>نزل</w:t>
      </w:r>
      <w:r w:rsidR="000D116E">
        <w:rPr>
          <w:rtl/>
        </w:rPr>
        <w:t xml:space="preserve"> إلى</w:t>
      </w:r>
      <w:r w:rsidR="00BD3F78">
        <w:rPr>
          <w:rtl/>
        </w:rPr>
        <w:t xml:space="preserve"> </w:t>
      </w:r>
      <w:r w:rsidRPr="00234EB5">
        <w:rPr>
          <w:rtl/>
        </w:rPr>
        <w:t>عبادي</w:t>
      </w:r>
      <w:r w:rsidR="00BF125B">
        <w:rPr>
          <w:rtl/>
        </w:rPr>
        <w:t xml:space="preserve">، </w:t>
      </w:r>
      <w:r w:rsidRPr="00234EB5">
        <w:rPr>
          <w:rtl/>
        </w:rPr>
        <w:t>فأخبرهم بكرامتي إيّاك. وإنّي لم أبعث نبيّا إلّا جعلت له وزيرا. وإنّك رسولي</w:t>
      </w:r>
      <w:r w:rsidR="00BF125B">
        <w:rPr>
          <w:rtl/>
        </w:rPr>
        <w:t xml:space="preserve">، </w:t>
      </w:r>
      <w:r w:rsidRPr="00234EB5">
        <w:rPr>
          <w:rtl/>
        </w:rPr>
        <w:t>وإنّ عليّا وزيرك.</w:t>
      </w:r>
    </w:p>
    <w:p w:rsidR="00EB73B5" w:rsidRPr="00234EB5" w:rsidRDefault="00EB73B5" w:rsidP="00B960EB">
      <w:pPr>
        <w:pStyle w:val="libNormal"/>
        <w:rPr>
          <w:rtl/>
        </w:rPr>
      </w:pPr>
      <w:r w:rsidRPr="00234EB5">
        <w:rPr>
          <w:rtl/>
        </w:rPr>
        <w:t>ثمّ أخذ</w:t>
      </w:r>
      <w:r>
        <w:rPr>
          <w:rtl/>
        </w:rPr>
        <w:t xml:space="preserve"> ـ </w:t>
      </w:r>
      <w:r w:rsidRPr="00234EB5">
        <w:rPr>
          <w:rtl/>
        </w:rPr>
        <w:t>عليه السّلام</w:t>
      </w:r>
      <w:r>
        <w:rPr>
          <w:rtl/>
        </w:rPr>
        <w:t xml:space="preserve"> ـ </w:t>
      </w:r>
      <w:r w:rsidRPr="00234EB5">
        <w:rPr>
          <w:rtl/>
        </w:rPr>
        <w:t>بيد عليّ</w:t>
      </w:r>
      <w:r>
        <w:rPr>
          <w:rtl/>
        </w:rPr>
        <w:t xml:space="preserve"> ـ </w:t>
      </w:r>
      <w:r w:rsidRPr="00234EB5">
        <w:rPr>
          <w:rtl/>
        </w:rPr>
        <w:t>عليه السّلام</w:t>
      </w:r>
      <w:r>
        <w:rPr>
          <w:rtl/>
        </w:rPr>
        <w:t xml:space="preserve"> ـ </w:t>
      </w:r>
      <w:r w:rsidRPr="00234EB5">
        <w:rPr>
          <w:rtl/>
        </w:rPr>
        <w:t>فرفعها حتّى نظر النّاس بياض إبطيهما</w:t>
      </w:r>
      <w:r w:rsidR="00BF125B">
        <w:rPr>
          <w:rtl/>
        </w:rPr>
        <w:t xml:space="preserve">، </w:t>
      </w:r>
      <w:r w:rsidRPr="00234EB5">
        <w:rPr>
          <w:rtl/>
        </w:rPr>
        <w:t>ولم ير قبل ذلك. ثمّ قال</w:t>
      </w:r>
      <w:r w:rsidR="00BF125B">
        <w:rPr>
          <w:rtl/>
        </w:rPr>
        <w:t xml:space="preserve">: </w:t>
      </w:r>
      <w:r w:rsidRPr="00234EB5">
        <w:rPr>
          <w:rtl/>
        </w:rPr>
        <w:t>أيّها النّاس</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مولاي وأنا مولى المؤمنين. من كنت مولاه فعليّ مولاه.</w:t>
      </w:r>
      <w:r w:rsidR="000D116E">
        <w:rPr>
          <w:rtl/>
        </w:rPr>
        <w:t xml:space="preserve"> أللّهمّ</w:t>
      </w:r>
      <w:r w:rsidR="00BD3F78">
        <w:rPr>
          <w:rtl/>
        </w:rPr>
        <w:t xml:space="preserve"> </w:t>
      </w:r>
      <w:r w:rsidRPr="00234EB5">
        <w:rPr>
          <w:rtl/>
        </w:rPr>
        <w:t>وال من والاه</w:t>
      </w:r>
      <w:r w:rsidR="00BF125B">
        <w:rPr>
          <w:rtl/>
        </w:rPr>
        <w:t xml:space="preserve">، </w:t>
      </w:r>
      <w:r w:rsidRPr="00234EB5">
        <w:rPr>
          <w:rtl/>
        </w:rPr>
        <w:t>وعاد من عاداه</w:t>
      </w:r>
      <w:r w:rsidR="00BF125B">
        <w:rPr>
          <w:rtl/>
        </w:rPr>
        <w:t xml:space="preserve">، </w:t>
      </w:r>
      <w:r w:rsidRPr="00234EB5">
        <w:rPr>
          <w:rtl/>
        </w:rPr>
        <w:t>وانصر من نصره</w:t>
      </w:r>
      <w:r w:rsidR="00BF125B">
        <w:rPr>
          <w:rtl/>
        </w:rPr>
        <w:t xml:space="preserve">، </w:t>
      </w:r>
      <w:r w:rsidRPr="00234EB5">
        <w:rPr>
          <w:rtl/>
        </w:rPr>
        <w:t>واخذل من خذله.</w:t>
      </w:r>
    </w:p>
    <w:p w:rsidR="00EB73B5" w:rsidRPr="00234EB5" w:rsidRDefault="00EB73B5" w:rsidP="00B960EB">
      <w:pPr>
        <w:pStyle w:val="libNormal"/>
        <w:rPr>
          <w:rtl/>
        </w:rPr>
      </w:pPr>
      <w:r w:rsidRPr="00234EB5">
        <w:rPr>
          <w:rtl/>
        </w:rPr>
        <w:t>فقال الشّكّاك والمنافقون الّذين في قلوبهم مرض</w:t>
      </w:r>
      <w:r w:rsidR="00BF125B">
        <w:rPr>
          <w:rtl/>
        </w:rPr>
        <w:t xml:space="preserve">: </w:t>
      </w:r>
      <w:r w:rsidRPr="00234EB5">
        <w:rPr>
          <w:rtl/>
        </w:rPr>
        <w:t>نبرأ</w:t>
      </w:r>
      <w:r w:rsidR="000D116E">
        <w:rPr>
          <w:rtl/>
        </w:rPr>
        <w:t xml:space="preserve"> إلى</w:t>
      </w:r>
      <w:r w:rsidR="00BD3F78">
        <w:rPr>
          <w:rtl/>
        </w:rPr>
        <w:t xml:space="preserve"> </w:t>
      </w:r>
      <w:r w:rsidRPr="00234EB5">
        <w:rPr>
          <w:rtl/>
        </w:rPr>
        <w:t xml:space="preserve">الله من مقاله ليس بحتم </w:t>
      </w:r>
      <w:r w:rsidRPr="00DD1030">
        <w:rPr>
          <w:rStyle w:val="libFootnotenumChar"/>
          <w:rtl/>
        </w:rPr>
        <w:t>(2)</w:t>
      </w:r>
      <w:r w:rsidR="00BF125B">
        <w:rPr>
          <w:rtl/>
        </w:rPr>
        <w:t xml:space="preserve">، </w:t>
      </w:r>
      <w:r w:rsidRPr="00234EB5">
        <w:rPr>
          <w:rtl/>
        </w:rPr>
        <w:t>ولا نرضى أن يكون عليّ وزيره</w:t>
      </w:r>
      <w:r w:rsidR="00BF125B">
        <w:rPr>
          <w:rtl/>
        </w:rPr>
        <w:t xml:space="preserve">، </w:t>
      </w:r>
      <w:r w:rsidRPr="00234EB5">
        <w:rPr>
          <w:rtl/>
        </w:rPr>
        <w:t>وهذه منه عصبيّة.</w:t>
      </w:r>
    </w:p>
    <w:p w:rsidR="00EB73B5" w:rsidRPr="00234EB5" w:rsidRDefault="00EB73B5" w:rsidP="00B960EB">
      <w:pPr>
        <w:pStyle w:val="libNormal"/>
        <w:rPr>
          <w:rtl/>
        </w:rPr>
      </w:pPr>
      <w:r w:rsidRPr="00234EB5">
        <w:rPr>
          <w:rtl/>
        </w:rPr>
        <w:t>فقال سلمان والمقداد وأبو ذرّ وعمّار بن ياسر</w:t>
      </w:r>
      <w:r w:rsidR="00BF125B">
        <w:rPr>
          <w:rtl/>
        </w:rPr>
        <w:t xml:space="preserve">: </w:t>
      </w:r>
      <w:r w:rsidRPr="00234EB5">
        <w:rPr>
          <w:rtl/>
        </w:rPr>
        <w:t>والله ما برحنا العرصة حتّى نزلت هذه الآية</w:t>
      </w:r>
      <w:r w:rsidR="00BF125B">
        <w:rPr>
          <w:rtl/>
        </w:rPr>
        <w:t xml:space="preserve">: </w:t>
      </w:r>
      <w:r w:rsidRPr="004B022A">
        <w:rPr>
          <w:rStyle w:val="libAlaemChar"/>
          <w:rtl/>
        </w:rPr>
        <w:t>(</w:t>
      </w:r>
      <w:r w:rsidRPr="004B022A">
        <w:rPr>
          <w:rStyle w:val="libAieChar"/>
          <w:rtl/>
        </w:rPr>
        <w:t>الْيَوْمَ أَكْمَلْتُ لَكُمْ دِينَكُمْ وَأَتْمَمْتُ عَلَيْكُمْ نِعْمَتِي وَرَضِيتُ لَكُمُ الْإِسْلامَ دِيناً</w:t>
      </w:r>
      <w:r w:rsidRPr="004B022A">
        <w:rPr>
          <w:rStyle w:val="libAlaemChar"/>
          <w:rtl/>
        </w:rPr>
        <w:t>)</w:t>
      </w:r>
      <w:r>
        <w:rPr>
          <w:rtl/>
        </w:rPr>
        <w:t>.</w:t>
      </w:r>
      <w:r w:rsidRPr="00234EB5">
        <w:rPr>
          <w:rtl/>
        </w:rPr>
        <w:t xml:space="preserve"> فكرّر رسول الله</w:t>
      </w:r>
      <w:r>
        <w:rPr>
          <w:rtl/>
        </w:rPr>
        <w:t xml:space="preserve"> ـ </w:t>
      </w:r>
      <w:r w:rsidRPr="00234EB5">
        <w:rPr>
          <w:rtl/>
        </w:rPr>
        <w:t>صلّى الله عليه وآله</w:t>
      </w:r>
      <w:r>
        <w:rPr>
          <w:rtl/>
        </w:rPr>
        <w:t xml:space="preserve"> ـ </w:t>
      </w:r>
      <w:r w:rsidRPr="00234EB5">
        <w:rPr>
          <w:rtl/>
        </w:rPr>
        <w:t>ثلاثا</w:t>
      </w:r>
      <w:r w:rsidR="00BF125B">
        <w:rPr>
          <w:rtl/>
        </w:rPr>
        <w:t xml:space="preserve">، </w:t>
      </w:r>
      <w:r w:rsidRPr="00234EB5">
        <w:rPr>
          <w:rtl/>
        </w:rPr>
        <w:t>ثمّ قال</w:t>
      </w:r>
      <w:r w:rsidR="00BF125B">
        <w:rPr>
          <w:rtl/>
        </w:rPr>
        <w:t xml:space="preserve">: </w:t>
      </w:r>
      <w:r w:rsidRPr="00234EB5">
        <w:rPr>
          <w:rtl/>
        </w:rPr>
        <w:t>إنّ كمال الدّين وتمام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يتّهموني ويكذّبوني</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«مقالته لم تختم» بدل «مقاله ليس بحتم</w:t>
      </w:r>
      <w:r>
        <w:rPr>
          <w:rtl/>
        </w:rPr>
        <w:t>.</w:t>
      </w:r>
      <w:r w:rsidRPr="00234EB5">
        <w:rPr>
          <w:rtl/>
        </w:rPr>
        <w:t>»</w:t>
      </w:r>
    </w:p>
    <w:p w:rsidR="00EB73B5" w:rsidRPr="00234EB5" w:rsidRDefault="00EB73B5" w:rsidP="00E94EBE">
      <w:pPr>
        <w:pStyle w:val="libNormal0"/>
        <w:rPr>
          <w:rtl/>
        </w:rPr>
      </w:pPr>
      <w:r>
        <w:rPr>
          <w:rtl/>
        </w:rPr>
        <w:br w:type="page"/>
      </w:r>
      <w:r w:rsidRPr="00234EB5">
        <w:rPr>
          <w:rtl/>
        </w:rPr>
        <w:lastRenderedPageBreak/>
        <w:t>النّعمة ورضى الرّبّ برسالتي إليكم</w:t>
      </w:r>
      <w:r w:rsidR="00BF125B">
        <w:rPr>
          <w:rtl/>
        </w:rPr>
        <w:t xml:space="preserve">، </w:t>
      </w:r>
      <w:r w:rsidRPr="00234EB5">
        <w:rPr>
          <w:rtl/>
        </w:rPr>
        <w:t>وبالولاية بعدي لعليّ بن أبي طالب</w:t>
      </w:r>
      <w:r>
        <w:rPr>
          <w:rtl/>
        </w:rPr>
        <w:t xml:space="preserve"> ـ </w:t>
      </w:r>
      <w:r w:rsidRPr="00234EB5">
        <w:rPr>
          <w:rtl/>
        </w:rPr>
        <w:t>صلوات الله عليهما وعلى ذرّيّتهما</w:t>
      </w:r>
      <w:r>
        <w:rPr>
          <w:rtl/>
        </w:rPr>
        <w:t xml:space="preserve"> ـ </w:t>
      </w:r>
      <w:r w:rsidRPr="00234EB5">
        <w:rPr>
          <w:rtl/>
        </w:rPr>
        <w:t xml:space="preserve">ما دامت المشارق والمغارب وهبت الجنوب </w:t>
      </w:r>
      <w:r>
        <w:rPr>
          <w:rtl/>
        </w:rPr>
        <w:t>[</w:t>
      </w:r>
      <w:r w:rsidRPr="00234EB5">
        <w:rPr>
          <w:rtl/>
        </w:rPr>
        <w:t>والشّمال</w:t>
      </w:r>
      <w:r>
        <w:rPr>
          <w:rtl/>
        </w:rPr>
        <w:t>]</w:t>
      </w:r>
      <w:r w:rsidRPr="00234EB5">
        <w:rPr>
          <w:rtl/>
        </w:rPr>
        <w:t xml:space="preserve"> </w:t>
      </w:r>
      <w:r w:rsidRPr="00DD1030">
        <w:rPr>
          <w:rStyle w:val="libFootnotenumChar"/>
          <w:rtl/>
        </w:rPr>
        <w:t>(1)</w:t>
      </w:r>
      <w:r w:rsidRPr="00234EB5">
        <w:rPr>
          <w:rtl/>
        </w:rPr>
        <w:t xml:space="preserve"> وثارت السّحاب.</w:t>
      </w:r>
      <w:r>
        <w:rPr>
          <w:rtl/>
        </w:rPr>
        <w:t>]</w:t>
      </w:r>
      <w:r w:rsidRPr="00234EB5">
        <w:rPr>
          <w:rtl/>
        </w:rPr>
        <w:t xml:space="preserve"> </w:t>
      </w:r>
      <w:r w:rsidRPr="00DD1030">
        <w:rPr>
          <w:rStyle w:val="libFootnotenumChar"/>
          <w:rtl/>
        </w:rPr>
        <w:t>(2)</w:t>
      </w:r>
      <w:r>
        <w:rPr>
          <w:rtl/>
        </w:rPr>
        <w:t>.</w:t>
      </w:r>
    </w:p>
    <w:p w:rsidR="00EB73B5" w:rsidRPr="00234EB5" w:rsidRDefault="00EB73B5" w:rsidP="00C57C3F">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روي أنّ النّبيّ</w:t>
      </w:r>
      <w:r>
        <w:rPr>
          <w:rtl/>
        </w:rPr>
        <w:t xml:space="preserve"> ـ </w:t>
      </w:r>
      <w:r w:rsidRPr="00234EB5">
        <w:rPr>
          <w:rtl/>
        </w:rPr>
        <w:t>صلّى الله عليه وآله</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 هذه الآية قال لحرّاس من أصحابه يحرسونه</w:t>
      </w:r>
      <w:r w:rsidR="00BF125B">
        <w:rPr>
          <w:rtl/>
        </w:rPr>
        <w:t xml:space="preserve">: </w:t>
      </w:r>
      <w:r w:rsidRPr="00234EB5">
        <w:rPr>
          <w:rtl/>
        </w:rPr>
        <w:t>الحقوا بملاحقكم</w:t>
      </w:r>
      <w:r w:rsidR="00BF125B">
        <w:rPr>
          <w:rtl/>
        </w:rPr>
        <w:t xml:space="preserve">، </w:t>
      </w:r>
      <w:r w:rsidRPr="00234EB5">
        <w:rPr>
          <w:rtl/>
        </w:rPr>
        <w:t>فإنّ الله</w:t>
      </w:r>
      <w:r>
        <w:rPr>
          <w:rtl/>
        </w:rPr>
        <w:t xml:space="preserve"> ـ </w:t>
      </w:r>
      <w:r w:rsidRPr="00234EB5">
        <w:rPr>
          <w:rtl/>
        </w:rPr>
        <w:t>تعالى</w:t>
      </w:r>
      <w:r>
        <w:rPr>
          <w:rtl/>
        </w:rPr>
        <w:t xml:space="preserve"> ـ </w:t>
      </w:r>
      <w:r w:rsidRPr="00234EB5">
        <w:rPr>
          <w:rtl/>
        </w:rPr>
        <w:t>عصمني من النّاس.</w:t>
      </w:r>
    </w:p>
    <w:p w:rsidR="00EB73B5" w:rsidRPr="00234EB5" w:rsidRDefault="00EB73B5" w:rsidP="00B960EB">
      <w:pPr>
        <w:pStyle w:val="libNormal"/>
        <w:rPr>
          <w:rtl/>
        </w:rPr>
      </w:pPr>
      <w:r w:rsidRPr="004B022A">
        <w:rPr>
          <w:rStyle w:val="libAlaemChar"/>
          <w:rtl/>
        </w:rPr>
        <w:t>(</w:t>
      </w:r>
      <w:r w:rsidRPr="004B022A">
        <w:rPr>
          <w:rStyle w:val="libAieChar"/>
          <w:rtl/>
        </w:rPr>
        <w:t>قُلْ يا أَهْلَ الْكِتابِ لَسْتُمْ عَلى شَيْءٍ</w:t>
      </w:r>
      <w:r w:rsidRPr="004B022A">
        <w:rPr>
          <w:rStyle w:val="libAlaemChar"/>
          <w:rtl/>
        </w:rPr>
        <w:t>)</w:t>
      </w:r>
      <w:r w:rsidR="00BF125B">
        <w:rPr>
          <w:rtl/>
        </w:rPr>
        <w:t xml:space="preserve">، </w:t>
      </w:r>
      <w:r w:rsidRPr="00234EB5">
        <w:rPr>
          <w:rtl/>
        </w:rPr>
        <w:t>أي دين يعتدّ به</w:t>
      </w:r>
      <w:r w:rsidR="00BF125B">
        <w:rPr>
          <w:rtl/>
        </w:rPr>
        <w:t xml:space="preserve">، </w:t>
      </w:r>
      <w:r w:rsidRPr="00234EB5">
        <w:rPr>
          <w:rtl/>
        </w:rPr>
        <w:t>ويصحّ أن يسمّى شيئا</w:t>
      </w:r>
      <w:r w:rsidR="00BF125B">
        <w:rPr>
          <w:rtl/>
        </w:rPr>
        <w:t xml:space="preserve">، </w:t>
      </w:r>
      <w:r w:rsidRPr="00234EB5">
        <w:rPr>
          <w:rtl/>
        </w:rPr>
        <w:t>لبطلانه وفساده.</w:t>
      </w:r>
    </w:p>
    <w:p w:rsidR="00EB73B5" w:rsidRPr="00234EB5" w:rsidRDefault="00EB73B5" w:rsidP="00B960EB">
      <w:pPr>
        <w:pStyle w:val="libNormal"/>
        <w:rPr>
          <w:rtl/>
        </w:rPr>
      </w:pPr>
      <w:r w:rsidRPr="004B022A">
        <w:rPr>
          <w:rStyle w:val="libAlaemChar"/>
          <w:rtl/>
        </w:rPr>
        <w:t>(</w:t>
      </w:r>
      <w:r w:rsidRPr="004B022A">
        <w:rPr>
          <w:rStyle w:val="libAieChar"/>
          <w:rtl/>
        </w:rPr>
        <w:t>حَتَّى تُقِيمُوا التَّوْراةَ وَالْإِنْجِيلَ وَما أُنْزِلَ إِلَيْكُمْ مِنْ رَبِّكُمْ</w:t>
      </w:r>
      <w:r w:rsidRPr="004B022A">
        <w:rPr>
          <w:rStyle w:val="libAlaemChar"/>
          <w:rtl/>
        </w:rPr>
        <w:t>)</w:t>
      </w:r>
      <w:r w:rsidR="00BF125B">
        <w:rPr>
          <w:rtl/>
        </w:rPr>
        <w:t xml:space="preserve">: </w:t>
      </w:r>
      <w:r w:rsidRPr="00234EB5">
        <w:rPr>
          <w:rtl/>
        </w:rPr>
        <w:t>ومن إقامتهما الإيمان. بمحمّد</w:t>
      </w:r>
      <w:r w:rsidR="00BF125B">
        <w:rPr>
          <w:rtl/>
        </w:rPr>
        <w:t xml:space="preserve">، </w:t>
      </w:r>
      <w:r w:rsidRPr="00234EB5">
        <w:rPr>
          <w:rtl/>
        </w:rPr>
        <w:t>الإذعان لحكمه. والمراد</w:t>
      </w:r>
      <w:r w:rsidR="00BF125B">
        <w:rPr>
          <w:rtl/>
        </w:rPr>
        <w:t xml:space="preserve">، </w:t>
      </w:r>
      <w:r w:rsidRPr="00234EB5">
        <w:rPr>
          <w:rtl/>
        </w:rPr>
        <w:t>إقامة أصولها</w:t>
      </w:r>
      <w:r w:rsidR="00BF125B">
        <w:rPr>
          <w:rtl/>
        </w:rPr>
        <w:t xml:space="preserve">، </w:t>
      </w:r>
      <w:r w:rsidRPr="00234EB5">
        <w:rPr>
          <w:rtl/>
        </w:rPr>
        <w:t>وما لم ينسخ من فروعها.</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(4)</w:t>
      </w:r>
      <w:r w:rsidR="00BF125B">
        <w:rPr>
          <w:rtl/>
        </w:rPr>
        <w:t xml:space="preserve">: </w:t>
      </w:r>
      <w:r w:rsidRPr="00234EB5">
        <w:rPr>
          <w:rtl/>
        </w:rPr>
        <w:t>قال ابن عباس</w:t>
      </w:r>
      <w:r w:rsidR="00BF125B">
        <w:rPr>
          <w:rtl/>
        </w:rPr>
        <w:t xml:space="preserve">: </w:t>
      </w:r>
      <w:r w:rsidRPr="00234EB5">
        <w:rPr>
          <w:rtl/>
        </w:rPr>
        <w:t>جاء جماعة من اليهود</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فقالوا</w:t>
      </w:r>
      <w:r w:rsidR="00BF125B">
        <w:rPr>
          <w:rtl/>
        </w:rPr>
        <w:t xml:space="preserve">: </w:t>
      </w:r>
      <w:r>
        <w:rPr>
          <w:rtl/>
        </w:rPr>
        <w:t>أ</w:t>
      </w:r>
      <w:r w:rsidRPr="00234EB5">
        <w:rPr>
          <w:rtl/>
        </w:rPr>
        <w:t xml:space="preserve">لست </w:t>
      </w:r>
      <w:r w:rsidRPr="00DD1030">
        <w:rPr>
          <w:rStyle w:val="libFootnotenumChar"/>
          <w:rtl/>
        </w:rPr>
        <w:t>(5)</w:t>
      </w:r>
      <w:r w:rsidRPr="00234EB5">
        <w:rPr>
          <w:rtl/>
        </w:rPr>
        <w:t xml:space="preserve"> تقول التّوراة من عند الله</w:t>
      </w:r>
      <w:r>
        <w:rPr>
          <w:rtl/>
        </w:rPr>
        <w:t>؟</w:t>
      </w:r>
      <w:r w:rsidRPr="00234EB5">
        <w:rPr>
          <w:rtl/>
        </w:rPr>
        <w:t xml:space="preserve"> قال</w:t>
      </w:r>
      <w:r w:rsidR="00BF125B">
        <w:rPr>
          <w:rtl/>
        </w:rPr>
        <w:t xml:space="preserve">: </w:t>
      </w:r>
      <w:r w:rsidRPr="00234EB5">
        <w:rPr>
          <w:rtl/>
        </w:rPr>
        <w:t>بلى. قالوا</w:t>
      </w:r>
      <w:r w:rsidR="00BF125B">
        <w:rPr>
          <w:rtl/>
        </w:rPr>
        <w:t xml:space="preserve">: </w:t>
      </w:r>
      <w:r w:rsidRPr="00234EB5">
        <w:rPr>
          <w:rtl/>
        </w:rPr>
        <w:t>نؤمن بها ولا نؤمن بما عداها. فنزلت الآية.</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(6)</w:t>
      </w:r>
      <w:r w:rsidR="00BF125B">
        <w:rPr>
          <w:rtl/>
        </w:rPr>
        <w:t xml:space="preserve">: </w:t>
      </w:r>
      <w:r w:rsidRPr="00234EB5">
        <w:rPr>
          <w:rtl/>
        </w:rPr>
        <w:t>عن حمران بن أعين</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هو ولاية 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وَلَيَزِيدَنَّ كَثِيراً مِنْهُمْ ما أُنْزِلَ إِلَيْكَ مِنْ رَبِّكَ طُغْياناً وَكُفْراً فَلا تَأْسَ عَلَى الْقَوْمِ الْكافِرِينَ</w:t>
      </w:r>
      <w:r w:rsidRPr="004B022A">
        <w:rPr>
          <w:rStyle w:val="libAlaemChar"/>
          <w:rtl/>
        </w:rPr>
        <w:t>)</w:t>
      </w:r>
      <w:r w:rsidRPr="00234EB5">
        <w:rPr>
          <w:rtl/>
        </w:rPr>
        <w:t xml:space="preserve"> </w:t>
      </w:r>
      <w:r>
        <w:rPr>
          <w:rtl/>
        </w:rPr>
        <w:t>(</w:t>
      </w:r>
      <w:r w:rsidRPr="00234EB5">
        <w:rPr>
          <w:rtl/>
        </w:rPr>
        <w:t>68)</w:t>
      </w:r>
      <w:r w:rsidR="00BF125B">
        <w:rPr>
          <w:rtl/>
        </w:rPr>
        <w:t xml:space="preserve">: </w:t>
      </w:r>
      <w:r w:rsidRPr="00234EB5">
        <w:rPr>
          <w:rtl/>
        </w:rPr>
        <w:t>فلا تحزن عليهم</w:t>
      </w:r>
      <w:r w:rsidR="00BF125B">
        <w:rPr>
          <w:rtl/>
        </w:rPr>
        <w:t xml:space="preserve">، </w:t>
      </w:r>
      <w:r w:rsidRPr="00234EB5">
        <w:rPr>
          <w:rtl/>
        </w:rPr>
        <w:t>لزيادة طغيانهم وكفرهم بما تبلّغه إليهم.</w:t>
      </w:r>
    </w:p>
    <w:p w:rsidR="00EB73B5" w:rsidRPr="00234EB5" w:rsidRDefault="00EB73B5" w:rsidP="00B960EB">
      <w:pPr>
        <w:pStyle w:val="libNormal"/>
        <w:rPr>
          <w:rtl/>
        </w:rPr>
      </w:pPr>
      <w:r w:rsidRPr="00234EB5">
        <w:rPr>
          <w:rtl/>
        </w:rPr>
        <w:t>فإنّ ضرر ذلك لاحق بهم لا يتخطّاهم</w:t>
      </w:r>
      <w:r w:rsidR="00BF125B">
        <w:rPr>
          <w:rtl/>
        </w:rPr>
        <w:t xml:space="preserve">، </w:t>
      </w:r>
      <w:r w:rsidRPr="00234EB5">
        <w:rPr>
          <w:rtl/>
        </w:rPr>
        <w:t>وفي المؤمنين مندوحة عنهم.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مجمع البيان 2 / 224</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هكذا في أو المصدر</w:t>
      </w:r>
      <w:r>
        <w:rPr>
          <w:rtl/>
        </w:rPr>
        <w:t>.</w:t>
      </w:r>
      <w:r w:rsidRPr="00234EB5">
        <w:rPr>
          <w:rtl/>
        </w:rPr>
        <w:t xml:space="preserve"> وفي سائر النسخ</w:t>
      </w:r>
      <w:r w:rsidR="00BF125B">
        <w:rPr>
          <w:rtl/>
        </w:rPr>
        <w:t xml:space="preserve">: </w:t>
      </w:r>
      <w:r w:rsidRPr="00234EB5">
        <w:rPr>
          <w:rtl/>
        </w:rPr>
        <w:t>أنت</w:t>
      </w:r>
      <w:r>
        <w:rPr>
          <w:rtl/>
        </w:rPr>
        <w:t>.</w:t>
      </w:r>
    </w:p>
    <w:p w:rsidR="00EB73B5" w:rsidRPr="00234EB5" w:rsidRDefault="00EB73B5" w:rsidP="00464ED5">
      <w:pPr>
        <w:pStyle w:val="libFootnote0"/>
        <w:rPr>
          <w:rtl/>
        </w:rPr>
      </w:pPr>
      <w:r>
        <w:rPr>
          <w:rtl/>
        </w:rPr>
        <w:t>(</w:t>
      </w:r>
      <w:r w:rsidRPr="00234EB5">
        <w:rPr>
          <w:rtl/>
        </w:rPr>
        <w:t>6) تفسير العياشي 1 / 334</w:t>
      </w:r>
      <w:r w:rsidR="00BF125B">
        <w:rPr>
          <w:rtl/>
        </w:rPr>
        <w:t xml:space="preserve">، </w:t>
      </w:r>
      <w:r w:rsidRPr="00234EB5">
        <w:rPr>
          <w:rtl/>
        </w:rPr>
        <w:t>ح 156</w:t>
      </w:r>
      <w:r>
        <w:rPr>
          <w:rtl/>
        </w:rPr>
        <w:t>.</w:t>
      </w:r>
      <w:r w:rsidRPr="00234EB5">
        <w:rPr>
          <w:rtl/>
        </w:rPr>
        <w:t xml:space="preserve"> وفيه ذكر نفس الآية بين «عن أبي جعفر</w:t>
      </w:r>
      <w:r>
        <w:rPr>
          <w:rtl/>
        </w:rPr>
        <w:t xml:space="preserve"> ـ </w:t>
      </w:r>
      <w:r w:rsidRPr="00234EB5">
        <w:rPr>
          <w:rtl/>
        </w:rPr>
        <w:t>عليه السّلام</w:t>
      </w:r>
      <w:r>
        <w:rPr>
          <w:rtl/>
        </w:rPr>
        <w:t xml:space="preserve"> ـ</w:t>
      </w:r>
      <w:r w:rsidRPr="00234EB5">
        <w:rPr>
          <w:rtl/>
        </w:rPr>
        <w:t xml:space="preserve">» </w:t>
      </w:r>
      <w:r>
        <w:rPr>
          <w:rtl/>
        </w:rPr>
        <w:t>و «</w:t>
      </w:r>
      <w:r w:rsidRPr="00234EB5">
        <w:rPr>
          <w:rtl/>
        </w:rPr>
        <w:t>قال»</w:t>
      </w:r>
      <w:r w:rsidR="00BF125B">
        <w:rPr>
          <w:rtl/>
        </w:rPr>
        <w:t xml:space="preserve">، </w:t>
      </w:r>
      <w:r w:rsidRPr="00234EB5">
        <w:rPr>
          <w:rtl/>
        </w:rPr>
        <w:t>مصدّراً ب «في قول الله»</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إِنَّ الَّذِينَ آمَنُوا وَالَّذِينَ هادُوا وَالصَّابِئُونَ وَالنَّصارى</w:t>
      </w:r>
      <w:r w:rsidRPr="004B022A">
        <w:rPr>
          <w:rStyle w:val="libAlaemChar"/>
          <w:rtl/>
        </w:rPr>
        <w:t>)</w:t>
      </w:r>
      <w:r w:rsidR="00BF125B">
        <w:rPr>
          <w:rtl/>
        </w:rPr>
        <w:t xml:space="preserve">: </w:t>
      </w:r>
      <w:r w:rsidRPr="00234EB5">
        <w:rPr>
          <w:rtl/>
        </w:rPr>
        <w:t>سبق تفسيره في سورة البقرة.</w:t>
      </w:r>
    </w:p>
    <w:p w:rsidR="00EB73B5" w:rsidRPr="00234EB5" w:rsidRDefault="00EB73B5" w:rsidP="00B960EB">
      <w:pPr>
        <w:pStyle w:val="libNormal"/>
        <w:rPr>
          <w:rtl/>
        </w:rPr>
      </w:pPr>
      <w:r w:rsidRPr="00234EB5">
        <w:rPr>
          <w:rtl/>
        </w:rPr>
        <w:t>«والصّائبون» رفع على الابتداء</w:t>
      </w:r>
      <w:r w:rsidR="00BF125B">
        <w:rPr>
          <w:rtl/>
        </w:rPr>
        <w:t xml:space="preserve">، </w:t>
      </w:r>
      <w:r w:rsidRPr="00234EB5">
        <w:rPr>
          <w:rtl/>
        </w:rPr>
        <w:t>وخبره محذوف. والنّيّة به</w:t>
      </w:r>
      <w:r w:rsidR="00BF125B">
        <w:rPr>
          <w:rtl/>
        </w:rPr>
        <w:t xml:space="preserve">، </w:t>
      </w:r>
      <w:r w:rsidRPr="00234EB5">
        <w:rPr>
          <w:rtl/>
        </w:rPr>
        <w:t>التّأخير عمّا في حيّز «إنّ»</w:t>
      </w:r>
      <w:r>
        <w:rPr>
          <w:rtl/>
        </w:rPr>
        <w:t>.</w:t>
      </w:r>
      <w:r w:rsidRPr="00234EB5">
        <w:rPr>
          <w:rtl/>
        </w:rPr>
        <w:t xml:space="preserve"> والتّقدير</w:t>
      </w:r>
      <w:r w:rsidR="00BF125B">
        <w:rPr>
          <w:rtl/>
        </w:rPr>
        <w:t xml:space="preserve">: </w:t>
      </w:r>
      <w:r w:rsidRPr="00234EB5">
        <w:rPr>
          <w:rtl/>
        </w:rPr>
        <w:t>إنّ الّذين آمنوا والّذين هادوا والنّصارى حكمهم كذا</w:t>
      </w:r>
      <w:r w:rsidR="00BF125B">
        <w:rPr>
          <w:rtl/>
        </w:rPr>
        <w:t xml:space="preserve">، </w:t>
      </w:r>
      <w:r w:rsidRPr="00234EB5">
        <w:rPr>
          <w:rtl/>
        </w:rPr>
        <w:t>والصّابئون كذلك</w:t>
      </w:r>
      <w:r w:rsidR="00BF125B">
        <w:rPr>
          <w:rtl/>
        </w:rPr>
        <w:t xml:space="preserve">، </w:t>
      </w:r>
      <w:r w:rsidRPr="00234EB5">
        <w:rPr>
          <w:rtl/>
        </w:rPr>
        <w:t>كقوله :</w:t>
      </w:r>
    </w:p>
    <w:p w:rsidR="00EB73B5" w:rsidRDefault="00EB73B5" w:rsidP="00D04CDE">
      <w:pPr>
        <w:pStyle w:val="libPoemCenter"/>
        <w:rPr>
          <w:rtl/>
        </w:rPr>
      </w:pPr>
      <w:r w:rsidRPr="00234EB5">
        <w:rPr>
          <w:rtl/>
        </w:rPr>
        <w:t>فإنّي وقيا ربها لغريب</w:t>
      </w:r>
    </w:p>
    <w:p w:rsidR="00EB73B5" w:rsidRPr="00234EB5" w:rsidRDefault="00EB73B5" w:rsidP="00B960EB">
      <w:pPr>
        <w:pStyle w:val="libNormal"/>
        <w:rPr>
          <w:rtl/>
        </w:rPr>
      </w:pPr>
      <w:r w:rsidRPr="00234EB5">
        <w:rPr>
          <w:rtl/>
        </w:rPr>
        <w:t>وقوله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Pr>
                <w:rtl/>
              </w:rPr>
              <w:t>و</w:t>
            </w:r>
            <w:r w:rsidRPr="00234EB5">
              <w:rPr>
                <w:rtl/>
              </w:rPr>
              <w:t xml:space="preserve">إلّا فاعلموا أنّا وأنتم </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بغاة ما بقينا في شقاق </w:t>
            </w:r>
            <w:r w:rsidRPr="00193ADE">
              <w:rPr>
                <w:rStyle w:val="libPoemTiniCharChar"/>
                <w:rtl/>
              </w:rPr>
              <w:br/>
              <w:t> </w:t>
            </w:r>
          </w:p>
        </w:tc>
      </w:tr>
    </w:tbl>
    <w:p w:rsidR="00EB73B5" w:rsidRPr="00234EB5" w:rsidRDefault="00EB73B5" w:rsidP="00C57C3F">
      <w:pPr>
        <w:pStyle w:val="libNormal"/>
        <w:rPr>
          <w:rtl/>
        </w:rPr>
      </w:pPr>
      <w:r w:rsidRPr="00234EB5">
        <w:rPr>
          <w:rtl/>
        </w:rPr>
        <w:t>وهو كاعتراض</w:t>
      </w:r>
      <w:r w:rsidR="00BF125B">
        <w:rPr>
          <w:rtl/>
        </w:rPr>
        <w:t xml:space="preserve">، </w:t>
      </w:r>
      <w:r w:rsidRPr="00234EB5">
        <w:rPr>
          <w:rtl/>
        </w:rPr>
        <w:t>دلّ به على 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 الصّابئون مع ظهور ضلالهم وميلهم عن الأديان كلّها يتاب عليهم</w:t>
      </w:r>
      <w:r>
        <w:rPr>
          <w:rtl/>
        </w:rPr>
        <w:t xml:space="preserve"> ـ </w:t>
      </w:r>
      <w:r w:rsidRPr="00234EB5">
        <w:rPr>
          <w:rtl/>
        </w:rPr>
        <w:t>إن صحّ منهم الإيمان والعمل الصّالح</w:t>
      </w:r>
      <w:r>
        <w:rPr>
          <w:rtl/>
        </w:rPr>
        <w:t xml:space="preserve"> ـ </w:t>
      </w:r>
      <w:r w:rsidRPr="00234EB5">
        <w:rPr>
          <w:rtl/>
        </w:rPr>
        <w:t>كان غيرهم أولى بذلك. ويجوز أن يكون «والنّصارى» معطوفا عليه</w:t>
      </w:r>
      <w:r w:rsidR="00BF125B">
        <w:rPr>
          <w:rtl/>
        </w:rPr>
        <w:t xml:space="preserve">، </w:t>
      </w:r>
      <w:r>
        <w:rPr>
          <w:rtl/>
        </w:rPr>
        <w:t>و «</w:t>
      </w:r>
      <w:r w:rsidRPr="00234EB5">
        <w:rPr>
          <w:rtl/>
        </w:rPr>
        <w:t>من آمن» خبرهما وخبر «إنّ» مقدّر</w:t>
      </w:r>
      <w:r w:rsidR="00BF125B">
        <w:rPr>
          <w:rtl/>
        </w:rPr>
        <w:t xml:space="preserve">، </w:t>
      </w:r>
      <w:r w:rsidRPr="00234EB5">
        <w:rPr>
          <w:rtl/>
        </w:rPr>
        <w:t>دلّ عليه ما بعده. 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نحن بما عندنا وأنت بما</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عندك راض والرّأي مختلف </w:t>
            </w:r>
            <w:r w:rsidRPr="00193ADE">
              <w:rPr>
                <w:rStyle w:val="libPoemTiniCharChar"/>
                <w:rtl/>
              </w:rPr>
              <w:br/>
              <w:t> </w:t>
            </w:r>
          </w:p>
        </w:tc>
      </w:tr>
    </w:tbl>
    <w:p w:rsidR="00EB73B5" w:rsidRPr="00234EB5" w:rsidRDefault="00EB73B5" w:rsidP="00B960EB">
      <w:pPr>
        <w:pStyle w:val="libNormal"/>
        <w:rPr>
          <w:rtl/>
        </w:rPr>
      </w:pPr>
      <w:r w:rsidRPr="00234EB5">
        <w:rPr>
          <w:rtl/>
        </w:rPr>
        <w:t>ولا يجوز عطفه على محلّ «إنّ» واسمها</w:t>
      </w:r>
      <w:r w:rsidR="00BF125B">
        <w:rPr>
          <w:rtl/>
        </w:rPr>
        <w:t xml:space="preserve">، </w:t>
      </w:r>
      <w:r w:rsidRPr="00234EB5">
        <w:rPr>
          <w:rtl/>
        </w:rPr>
        <w:t>فإنّه مشروط بالفراغ من الخبر. إذ لو عطف عليه قبله</w:t>
      </w:r>
      <w:r w:rsidR="00BF125B">
        <w:rPr>
          <w:rtl/>
        </w:rPr>
        <w:t xml:space="preserve">، </w:t>
      </w:r>
      <w:r w:rsidRPr="00234EB5">
        <w:rPr>
          <w:rtl/>
        </w:rPr>
        <w:t>كان الخبر خبر المبتدأ وخبر «إنّ» معا</w:t>
      </w:r>
      <w:r w:rsidR="00BF125B">
        <w:rPr>
          <w:rtl/>
        </w:rPr>
        <w:t xml:space="preserve">، </w:t>
      </w:r>
      <w:r w:rsidRPr="00234EB5">
        <w:rPr>
          <w:rtl/>
        </w:rPr>
        <w:t>فيجتمع عليه عاملان. ولا على الضّمير في «هادوا» لعدم التّأكيد والفصل. ولا يوجب كون الصّابئين هودا.</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«إن»</w:t>
      </w:r>
      <w:r w:rsidR="00BF125B">
        <w:rPr>
          <w:rtl/>
        </w:rPr>
        <w:t xml:space="preserve">، </w:t>
      </w:r>
      <w:r w:rsidRPr="00234EB5">
        <w:rPr>
          <w:rtl/>
        </w:rPr>
        <w:t>بمعنى</w:t>
      </w:r>
      <w:r w:rsidR="00BF125B">
        <w:rPr>
          <w:rtl/>
        </w:rPr>
        <w:t xml:space="preserve">: </w:t>
      </w:r>
      <w:r w:rsidRPr="00234EB5">
        <w:rPr>
          <w:rtl/>
        </w:rPr>
        <w:t>نعم. وما بعد ما في موضع الرّفع</w:t>
      </w:r>
      <w:r w:rsidR="00BF125B">
        <w:rPr>
          <w:rtl/>
        </w:rPr>
        <w:t xml:space="preserve">، </w:t>
      </w:r>
      <w:r w:rsidRPr="00234EB5">
        <w:rPr>
          <w:rtl/>
        </w:rPr>
        <w:t>بالابتداء. وقيل :</w:t>
      </w:r>
    </w:p>
    <w:p w:rsidR="00EB73B5" w:rsidRPr="00234EB5" w:rsidRDefault="00EB73B5" w:rsidP="00B960EB">
      <w:pPr>
        <w:pStyle w:val="libNormal"/>
        <w:rPr>
          <w:rtl/>
        </w:rPr>
      </w:pPr>
      <w:r w:rsidRPr="00234EB5">
        <w:rPr>
          <w:rtl/>
        </w:rPr>
        <w:t>«والصّابئون» منصوب بالفتحة. وذلك كما جوّز بالياء</w:t>
      </w:r>
      <w:r w:rsidR="00BF125B">
        <w:rPr>
          <w:rtl/>
        </w:rPr>
        <w:t xml:space="preserve">، </w:t>
      </w:r>
      <w:r w:rsidRPr="00234EB5">
        <w:rPr>
          <w:rtl/>
        </w:rPr>
        <w:t>جوّز بالواو.</w:t>
      </w:r>
    </w:p>
    <w:p w:rsidR="00EB73B5" w:rsidRPr="00234EB5" w:rsidRDefault="00EB73B5" w:rsidP="00B960EB">
      <w:pPr>
        <w:pStyle w:val="libNormal"/>
        <w:rPr>
          <w:rtl/>
        </w:rPr>
      </w:pPr>
      <w:r w:rsidRPr="004B022A">
        <w:rPr>
          <w:rStyle w:val="libAlaemChar"/>
          <w:rtl/>
        </w:rPr>
        <w:t>(</w:t>
      </w:r>
      <w:r w:rsidRPr="004B022A">
        <w:rPr>
          <w:rStyle w:val="libAieChar"/>
          <w:rtl/>
        </w:rPr>
        <w:t>مَنْ آمَنَ بِاللهِ وَالْيَوْمِ الْآخِرِ وَعَمِلَ صالِحاً</w:t>
      </w:r>
      <w:r w:rsidRPr="004B022A">
        <w:rPr>
          <w:rStyle w:val="libAlaemChar"/>
          <w:rtl/>
        </w:rPr>
        <w:t>)</w:t>
      </w:r>
      <w:r w:rsidR="00BF125B">
        <w:rPr>
          <w:rtl/>
        </w:rPr>
        <w:t xml:space="preserve">: </w:t>
      </w:r>
      <w:r w:rsidRPr="00234EB5">
        <w:rPr>
          <w:rtl/>
        </w:rPr>
        <w:t>في محلّ الرّفع</w:t>
      </w:r>
      <w:r w:rsidR="00BF125B">
        <w:rPr>
          <w:rtl/>
        </w:rPr>
        <w:t xml:space="preserve">، </w:t>
      </w:r>
      <w:r w:rsidRPr="00234EB5">
        <w:rPr>
          <w:rtl/>
        </w:rPr>
        <w:t>بالابتداء.</w:t>
      </w:r>
    </w:p>
    <w:p w:rsidR="00EB73B5" w:rsidRPr="00234EB5" w:rsidRDefault="00EB73B5" w:rsidP="00B960EB">
      <w:pPr>
        <w:pStyle w:val="libNormal"/>
        <w:rPr>
          <w:rtl/>
        </w:rPr>
      </w:pPr>
      <w:r w:rsidRPr="00234EB5">
        <w:rPr>
          <w:rtl/>
        </w:rPr>
        <w:t>وخبره.</w:t>
      </w:r>
    </w:p>
    <w:p w:rsidR="00EB73B5" w:rsidRPr="00234EB5" w:rsidRDefault="00EB73B5" w:rsidP="00B960EB">
      <w:pPr>
        <w:pStyle w:val="libNormal"/>
        <w:rPr>
          <w:rtl/>
        </w:rPr>
      </w:pPr>
      <w:r w:rsidRPr="004B022A">
        <w:rPr>
          <w:rStyle w:val="libAlaemChar"/>
          <w:rtl/>
        </w:rPr>
        <w:t>(</w:t>
      </w:r>
      <w:r w:rsidRPr="004B022A">
        <w:rPr>
          <w:rStyle w:val="libAieChar"/>
          <w:rtl/>
        </w:rPr>
        <w:t>فَلا خَوْفٌ عَلَيْهِمْ وَلا هُمْ يَحْزَنُونَ</w:t>
      </w:r>
      <w:r w:rsidRPr="004B022A">
        <w:rPr>
          <w:rStyle w:val="libAlaemChar"/>
          <w:rtl/>
        </w:rPr>
        <w:t>)</w:t>
      </w:r>
      <w:r w:rsidRPr="00234EB5">
        <w:rPr>
          <w:rtl/>
        </w:rPr>
        <w:t xml:space="preserve"> </w:t>
      </w:r>
      <w:r>
        <w:rPr>
          <w:rtl/>
        </w:rPr>
        <w:t>(</w:t>
      </w:r>
      <w:r w:rsidRPr="00234EB5">
        <w:rPr>
          <w:rtl/>
        </w:rPr>
        <w:t>69) :</w:t>
      </w:r>
    </w:p>
    <w:p w:rsidR="00EB73B5" w:rsidRPr="00234EB5" w:rsidRDefault="00EB73B5" w:rsidP="00B960EB">
      <w:pPr>
        <w:pStyle w:val="libNormal"/>
        <w:rPr>
          <w:rtl/>
        </w:rPr>
      </w:pPr>
      <w:r w:rsidRPr="00234EB5">
        <w:rPr>
          <w:rtl/>
        </w:rPr>
        <w:t>والجملة</w:t>
      </w:r>
      <w:r w:rsidR="00BF125B">
        <w:rPr>
          <w:rtl/>
        </w:rPr>
        <w:t xml:space="preserve">، </w:t>
      </w:r>
      <w:r w:rsidRPr="00234EB5">
        <w:rPr>
          <w:rtl/>
        </w:rPr>
        <w:t>خبر «إنّ»</w:t>
      </w:r>
      <w:r>
        <w:rPr>
          <w:rtl/>
        </w:rPr>
        <w:t>.</w:t>
      </w:r>
      <w:r w:rsidRPr="00234EB5">
        <w:rPr>
          <w:rtl/>
        </w:rPr>
        <w:t xml:space="preserve"> أو خبر المبتدأ</w:t>
      </w:r>
      <w:r w:rsidR="00BF125B">
        <w:rPr>
          <w:rtl/>
        </w:rPr>
        <w:t xml:space="preserve">، </w:t>
      </w:r>
      <w:r w:rsidRPr="00234EB5">
        <w:rPr>
          <w:rtl/>
        </w:rPr>
        <w:t>كما مرّ. والرّاجع محذوف</w:t>
      </w:r>
      <w:r w:rsidR="00BF125B">
        <w:rPr>
          <w:rtl/>
        </w:rPr>
        <w:t xml:space="preserve">، </w:t>
      </w:r>
      <w:r w:rsidRPr="00234EB5">
        <w:rPr>
          <w:rtl/>
        </w:rPr>
        <w:t>أي</w:t>
      </w:r>
      <w:r w:rsidR="00BF125B">
        <w:rPr>
          <w:rtl/>
        </w:rPr>
        <w:t xml:space="preserve">: </w:t>
      </w:r>
      <w:r w:rsidRPr="00234EB5">
        <w:rPr>
          <w:rtl/>
        </w:rPr>
        <w:t>من آمن منهم. أو النّصب على البدل من</w:t>
      </w:r>
      <w:r w:rsidR="00BF125B">
        <w:rPr>
          <w:rtl/>
        </w:rPr>
        <w:t xml:space="preserve"> إسم </w:t>
      </w:r>
      <w:r w:rsidRPr="00234EB5">
        <w:rPr>
          <w:rtl/>
        </w:rPr>
        <w:t>«إنّ» وما عطف عليه.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285</w:t>
      </w:r>
      <w:r>
        <w:rPr>
          <w:rtl/>
        </w:rPr>
        <w:t>.</w:t>
      </w:r>
    </w:p>
    <w:p w:rsidR="00EB73B5" w:rsidRPr="00234EB5" w:rsidRDefault="00EB73B5" w:rsidP="00B960EB">
      <w:pPr>
        <w:pStyle w:val="libNormal"/>
        <w:rPr>
          <w:rtl/>
        </w:rPr>
      </w:pPr>
      <w:r>
        <w:rPr>
          <w:rtl/>
        </w:rPr>
        <w:br w:type="page"/>
      </w:r>
      <w:r w:rsidRPr="00234EB5">
        <w:rPr>
          <w:rtl/>
        </w:rPr>
        <w:lastRenderedPageBreak/>
        <w:t>وقرئ</w:t>
      </w:r>
      <w:r w:rsidR="00BF125B">
        <w:rPr>
          <w:rtl/>
        </w:rPr>
        <w:t xml:space="preserve">: </w:t>
      </w:r>
      <w:r w:rsidRPr="00234EB5">
        <w:rPr>
          <w:rtl/>
        </w:rPr>
        <w:t>«والصّابئين»</w:t>
      </w:r>
      <w:r>
        <w:rPr>
          <w:rtl/>
        </w:rPr>
        <w:t>.</w:t>
      </w:r>
      <w:r w:rsidRPr="00234EB5">
        <w:rPr>
          <w:rtl/>
        </w:rPr>
        <w:t xml:space="preserve"> وهو الظّاهر. «والصّابيون» بقلب الهمزة ياء.</w:t>
      </w:r>
    </w:p>
    <w:p w:rsidR="00EB73B5" w:rsidRPr="00234EB5" w:rsidRDefault="00EB73B5" w:rsidP="00B960EB">
      <w:pPr>
        <w:pStyle w:val="libNormal"/>
        <w:rPr>
          <w:rtl/>
        </w:rPr>
      </w:pPr>
      <w:r w:rsidRPr="00234EB5">
        <w:rPr>
          <w:rtl/>
        </w:rPr>
        <w:t>«والصّابون» بحذفها. من صبأ</w:t>
      </w:r>
      <w:r w:rsidR="00BF125B">
        <w:rPr>
          <w:rtl/>
        </w:rPr>
        <w:t xml:space="preserve">، </w:t>
      </w:r>
      <w:r w:rsidRPr="00234EB5">
        <w:rPr>
          <w:rtl/>
        </w:rPr>
        <w:t>بإبدال الهمزة ألفا. أو من صبوت</w:t>
      </w:r>
      <w:r w:rsidR="00BF125B">
        <w:rPr>
          <w:rtl/>
        </w:rPr>
        <w:t xml:space="preserve">، </w:t>
      </w:r>
      <w:r w:rsidRPr="00234EB5">
        <w:rPr>
          <w:rtl/>
        </w:rPr>
        <w:t>لأنّهم صبوا</w:t>
      </w:r>
      <w:r w:rsidR="000D116E">
        <w:rPr>
          <w:rtl/>
        </w:rPr>
        <w:t xml:space="preserve"> إلى</w:t>
      </w:r>
      <w:r w:rsidR="00BD3F78">
        <w:rPr>
          <w:rtl/>
        </w:rPr>
        <w:t xml:space="preserve"> </w:t>
      </w:r>
      <w:r w:rsidRPr="00234EB5">
        <w:rPr>
          <w:rtl/>
        </w:rPr>
        <w:t xml:space="preserve">اتّباع الشّهوات ولم يتّبعوا شرعا ولا عقلا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لَقَدْ أَخَذْنا مِيثاقَ بَنِي إِسْرائِيلَ وَأَرْسَلْنا إِلَيْهِمْ رُسُلاً</w:t>
      </w:r>
      <w:r w:rsidRPr="004B022A">
        <w:rPr>
          <w:rStyle w:val="libAlaemChar"/>
          <w:rtl/>
        </w:rPr>
        <w:t>)</w:t>
      </w:r>
      <w:r w:rsidR="00BF125B">
        <w:rPr>
          <w:rtl/>
        </w:rPr>
        <w:t xml:space="preserve">: </w:t>
      </w:r>
      <w:r w:rsidRPr="00234EB5">
        <w:rPr>
          <w:rtl/>
        </w:rPr>
        <w:t>ليذكّروهم</w:t>
      </w:r>
      <w:r w:rsidR="00BF125B">
        <w:rPr>
          <w:rtl/>
        </w:rPr>
        <w:t xml:space="preserve">، </w:t>
      </w:r>
      <w:r w:rsidRPr="00234EB5">
        <w:rPr>
          <w:rtl/>
        </w:rPr>
        <w:t>وليبيّنوا لهم أمر دينهم.</w:t>
      </w:r>
    </w:p>
    <w:p w:rsidR="00EB73B5" w:rsidRPr="00234EB5" w:rsidRDefault="00EB73B5" w:rsidP="00B960EB">
      <w:pPr>
        <w:pStyle w:val="libNormal"/>
        <w:rPr>
          <w:rtl/>
        </w:rPr>
      </w:pPr>
      <w:r w:rsidRPr="004B022A">
        <w:rPr>
          <w:rStyle w:val="libAlaemChar"/>
          <w:rtl/>
        </w:rPr>
        <w:t>(</w:t>
      </w:r>
      <w:r w:rsidRPr="004B022A">
        <w:rPr>
          <w:rStyle w:val="libAieChar"/>
          <w:rtl/>
        </w:rPr>
        <w:t>كُلَّما جاءَهُمْ رَسُولٌ بِما لا تَهْوى أَنْفُسُهُمْ</w:t>
      </w:r>
      <w:r w:rsidRPr="004B022A">
        <w:rPr>
          <w:rStyle w:val="libAlaemChar"/>
          <w:rtl/>
        </w:rPr>
        <w:t>)</w:t>
      </w:r>
      <w:r w:rsidR="00BF125B">
        <w:rPr>
          <w:rtl/>
        </w:rPr>
        <w:t xml:space="preserve">: </w:t>
      </w:r>
      <w:r w:rsidRPr="00234EB5">
        <w:rPr>
          <w:rtl/>
        </w:rPr>
        <w:t>بما يخالف هواهم من الشّرائع</w:t>
      </w:r>
      <w:r w:rsidR="00BF125B">
        <w:rPr>
          <w:rtl/>
        </w:rPr>
        <w:t xml:space="preserve">، </w:t>
      </w:r>
      <w:r w:rsidRPr="00234EB5">
        <w:rPr>
          <w:rtl/>
        </w:rPr>
        <w:t>وميثاق التّكاليف.</w:t>
      </w:r>
    </w:p>
    <w:p w:rsidR="00EB73B5" w:rsidRPr="00234EB5" w:rsidRDefault="00EB73B5" w:rsidP="00B960EB">
      <w:pPr>
        <w:pStyle w:val="libNormal"/>
        <w:rPr>
          <w:rtl/>
        </w:rPr>
      </w:pPr>
      <w:r w:rsidRPr="004B022A">
        <w:rPr>
          <w:rStyle w:val="libAlaemChar"/>
          <w:rtl/>
        </w:rPr>
        <w:t>(</w:t>
      </w:r>
      <w:r w:rsidRPr="004B022A">
        <w:rPr>
          <w:rStyle w:val="libAieChar"/>
          <w:rtl/>
        </w:rPr>
        <w:t>فَرِيقاً كَذَّبُوا وَفَرِيقاً يَقْتُلُونَ</w:t>
      </w:r>
      <w:r w:rsidRPr="004B022A">
        <w:rPr>
          <w:rStyle w:val="libAlaemChar"/>
          <w:rtl/>
        </w:rPr>
        <w:t>)</w:t>
      </w:r>
      <w:r w:rsidRPr="00234EB5">
        <w:rPr>
          <w:rtl/>
        </w:rPr>
        <w:t xml:space="preserve"> </w:t>
      </w:r>
      <w:r>
        <w:rPr>
          <w:rtl/>
        </w:rPr>
        <w:t>(</w:t>
      </w:r>
      <w:r w:rsidRPr="00234EB5">
        <w:rPr>
          <w:rtl/>
        </w:rPr>
        <w:t>70)</w:t>
      </w:r>
      <w:r w:rsidR="00BF125B">
        <w:rPr>
          <w:rtl/>
        </w:rPr>
        <w:t xml:space="preserve">: </w:t>
      </w:r>
      <w:r w:rsidRPr="00234EB5">
        <w:rPr>
          <w:rtl/>
        </w:rPr>
        <w:t>جواب الشّرط. والجملة صفة «رسلا»</w:t>
      </w:r>
      <w:r>
        <w:rPr>
          <w:rtl/>
        </w:rPr>
        <w:t>.</w:t>
      </w:r>
      <w:r w:rsidRPr="00234EB5">
        <w:rPr>
          <w:rtl/>
        </w:rPr>
        <w:t xml:space="preserve"> والرّاجع محذوف</w:t>
      </w:r>
      <w:r w:rsidR="00BF125B">
        <w:rPr>
          <w:rtl/>
        </w:rPr>
        <w:t xml:space="preserve">، </w:t>
      </w:r>
      <w:r w:rsidRPr="00234EB5">
        <w:rPr>
          <w:rtl/>
        </w:rPr>
        <w:t>أي</w:t>
      </w:r>
      <w:r w:rsidR="00BF125B">
        <w:rPr>
          <w:rtl/>
        </w:rPr>
        <w:t xml:space="preserve">: </w:t>
      </w:r>
      <w:r w:rsidRPr="00234EB5">
        <w:rPr>
          <w:rtl/>
        </w:rPr>
        <w:t>رسول منهم.</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الجواب محذوف</w:t>
      </w:r>
      <w:r w:rsidR="00BF125B">
        <w:rPr>
          <w:rtl/>
        </w:rPr>
        <w:t xml:space="preserve">، </w:t>
      </w:r>
      <w:r w:rsidRPr="00234EB5">
        <w:rPr>
          <w:rtl/>
        </w:rPr>
        <w:t>دلّ عليه ذلك. وهو استئناف. وإنّما جيء «بيقتلون» موضع «قتلوا» على حكاية الحال الماضية</w:t>
      </w:r>
      <w:r w:rsidR="00BF125B">
        <w:rPr>
          <w:rtl/>
        </w:rPr>
        <w:t xml:space="preserve">، </w:t>
      </w:r>
      <w:r w:rsidRPr="00234EB5">
        <w:rPr>
          <w:rtl/>
        </w:rPr>
        <w:t>استحضارا لها</w:t>
      </w:r>
      <w:r w:rsidR="00BF125B">
        <w:rPr>
          <w:rtl/>
        </w:rPr>
        <w:t xml:space="preserve">، </w:t>
      </w:r>
      <w:r w:rsidRPr="00234EB5">
        <w:rPr>
          <w:rtl/>
        </w:rPr>
        <w:t>واستفظاعا للقتل</w:t>
      </w:r>
      <w:r w:rsidR="00BF125B">
        <w:rPr>
          <w:rtl/>
        </w:rPr>
        <w:t xml:space="preserve">، </w:t>
      </w:r>
      <w:r w:rsidRPr="00234EB5">
        <w:rPr>
          <w:rtl/>
        </w:rPr>
        <w:t>وتنبيها على أنّ ذلك من ديدنهم ماضيا ومستقبلا</w:t>
      </w:r>
      <w:r w:rsidR="00BF125B">
        <w:rPr>
          <w:rtl/>
        </w:rPr>
        <w:t xml:space="preserve">، </w:t>
      </w:r>
      <w:r w:rsidRPr="00234EB5">
        <w:rPr>
          <w:rtl/>
        </w:rPr>
        <w:t>ومحافظة على رؤوس الآي.</w:t>
      </w:r>
    </w:p>
    <w:p w:rsidR="00EB73B5" w:rsidRPr="00234EB5" w:rsidRDefault="00EB73B5" w:rsidP="00B960EB">
      <w:pPr>
        <w:pStyle w:val="libNormal"/>
        <w:rPr>
          <w:rtl/>
        </w:rPr>
      </w:pPr>
      <w:r w:rsidRPr="004B022A">
        <w:rPr>
          <w:rStyle w:val="libAlaemChar"/>
          <w:rtl/>
        </w:rPr>
        <w:t>(</w:t>
      </w:r>
      <w:r w:rsidRPr="004B022A">
        <w:rPr>
          <w:rStyle w:val="libAieChar"/>
          <w:rtl/>
        </w:rPr>
        <w:t>وَحَسِبُوا أَلَّا تَكُونَ فِتْنَةٌ</w:t>
      </w:r>
      <w:r w:rsidRPr="004B022A">
        <w:rPr>
          <w:rStyle w:val="libAlaemChar"/>
          <w:rtl/>
        </w:rPr>
        <w:t>)</w:t>
      </w:r>
      <w:r w:rsidR="00BF125B">
        <w:rPr>
          <w:rtl/>
        </w:rPr>
        <w:t xml:space="preserve">، </w:t>
      </w:r>
      <w:r w:rsidRPr="00234EB5">
        <w:rPr>
          <w:rtl/>
        </w:rPr>
        <w:t>أي</w:t>
      </w:r>
      <w:r w:rsidR="00BF125B">
        <w:rPr>
          <w:rtl/>
        </w:rPr>
        <w:t xml:space="preserve">: </w:t>
      </w:r>
      <w:r w:rsidRPr="00234EB5">
        <w:rPr>
          <w:rtl/>
        </w:rPr>
        <w:t>وحسب بنو إسرائيل</w:t>
      </w:r>
      <w:r w:rsidR="00BF125B">
        <w:rPr>
          <w:rtl/>
        </w:rPr>
        <w:t xml:space="preserve">، </w:t>
      </w:r>
      <w:r w:rsidRPr="00234EB5">
        <w:rPr>
          <w:rtl/>
        </w:rPr>
        <w:t>أن لا يصيبهم بلاء وعذاب بقتل الأنبياء وتكذيبهم.</w:t>
      </w:r>
    </w:p>
    <w:p w:rsidR="00EB73B5" w:rsidRPr="00234EB5" w:rsidRDefault="00EB73B5" w:rsidP="00B960EB">
      <w:pPr>
        <w:pStyle w:val="libNormal"/>
        <w:rPr>
          <w:rtl/>
        </w:rPr>
      </w:pPr>
      <w:r w:rsidRPr="00234EB5">
        <w:rPr>
          <w:rtl/>
        </w:rPr>
        <w:t>وقرأ أبو عمرو وحمزة والكسائيّ ويعقوب</w:t>
      </w:r>
      <w:r w:rsidR="00BF125B">
        <w:rPr>
          <w:rtl/>
        </w:rPr>
        <w:t xml:space="preserve">: </w:t>
      </w:r>
      <w:r w:rsidRPr="00234EB5">
        <w:rPr>
          <w:rtl/>
        </w:rPr>
        <w:t>«لا تكون» بالرّفع</w:t>
      </w:r>
      <w:r w:rsidR="00BF125B">
        <w:rPr>
          <w:rtl/>
        </w:rPr>
        <w:t xml:space="preserve">، </w:t>
      </w:r>
      <w:r w:rsidRPr="00234EB5">
        <w:rPr>
          <w:rtl/>
        </w:rPr>
        <w:t>على أنّ «أن» هي المخفّفة من الثّقيلة. وأصله</w:t>
      </w:r>
      <w:r w:rsidR="00BF125B">
        <w:rPr>
          <w:rtl/>
        </w:rPr>
        <w:t xml:space="preserve">: </w:t>
      </w:r>
      <w:r w:rsidRPr="00234EB5">
        <w:rPr>
          <w:rtl/>
        </w:rPr>
        <w:t>أنّه لا تكون فتنة. وإدخال فعل الحسبان عليها وهي للتّحقيق</w:t>
      </w:r>
      <w:r w:rsidR="00BF125B">
        <w:rPr>
          <w:rtl/>
        </w:rPr>
        <w:t xml:space="preserve">، </w:t>
      </w:r>
      <w:r w:rsidRPr="00234EB5">
        <w:rPr>
          <w:rtl/>
        </w:rPr>
        <w:t>تنزيل له منزلة العلم لتمكّنه في قلوبهم. أو «أن» بما في حيّزها</w:t>
      </w:r>
      <w:r w:rsidR="00BF125B">
        <w:rPr>
          <w:rtl/>
        </w:rPr>
        <w:t xml:space="preserve">، </w:t>
      </w:r>
      <w:r w:rsidRPr="00234EB5">
        <w:rPr>
          <w:rtl/>
        </w:rPr>
        <w:t xml:space="preserve">سادّ مسدّ مفعولية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فَعَمُوا</w:t>
      </w:r>
      <w:r w:rsidRPr="004B022A">
        <w:rPr>
          <w:rStyle w:val="libAlaemChar"/>
          <w:rtl/>
        </w:rPr>
        <w:t>)</w:t>
      </w:r>
      <w:r w:rsidR="00BF125B">
        <w:rPr>
          <w:rtl/>
        </w:rPr>
        <w:t xml:space="preserve">: </w:t>
      </w:r>
      <w:r w:rsidRPr="00234EB5">
        <w:rPr>
          <w:rtl/>
        </w:rPr>
        <w:t>عن الدّين</w:t>
      </w:r>
      <w:r w:rsidR="00BF125B">
        <w:rPr>
          <w:rtl/>
        </w:rPr>
        <w:t xml:space="preserve">، </w:t>
      </w:r>
      <w:r w:rsidRPr="00234EB5">
        <w:rPr>
          <w:rtl/>
        </w:rPr>
        <w:t>والدّلائل</w:t>
      </w:r>
      <w:r w:rsidR="00BF125B">
        <w:rPr>
          <w:rtl/>
        </w:rPr>
        <w:t xml:space="preserve">، </w:t>
      </w:r>
      <w:r w:rsidRPr="00234EB5">
        <w:rPr>
          <w:rtl/>
        </w:rPr>
        <w:t>والهدى.</w:t>
      </w:r>
    </w:p>
    <w:p w:rsidR="00EB73B5" w:rsidRPr="00234EB5" w:rsidRDefault="00EB73B5" w:rsidP="00B960EB">
      <w:pPr>
        <w:pStyle w:val="libNormal"/>
        <w:rPr>
          <w:rtl/>
        </w:rPr>
      </w:pPr>
      <w:r w:rsidRPr="004B022A">
        <w:rPr>
          <w:rStyle w:val="libAlaemChar"/>
          <w:rtl/>
        </w:rPr>
        <w:t>(</w:t>
      </w:r>
      <w:r w:rsidRPr="004B022A">
        <w:rPr>
          <w:rStyle w:val="libAieChar"/>
          <w:rtl/>
        </w:rPr>
        <w:t>وَصَمُّوا</w:t>
      </w:r>
      <w:r w:rsidRPr="004B022A">
        <w:rPr>
          <w:rStyle w:val="libAlaemChar"/>
          <w:rtl/>
        </w:rPr>
        <w:t>)</w:t>
      </w:r>
      <w:r w:rsidR="00BF125B">
        <w:rPr>
          <w:rtl/>
        </w:rPr>
        <w:t xml:space="preserve">: </w:t>
      </w:r>
      <w:r w:rsidRPr="00234EB5">
        <w:rPr>
          <w:rtl/>
        </w:rPr>
        <w:t>عن استماع الحقّ. كما فعلوا حين عبدوا العجل.</w:t>
      </w:r>
    </w:p>
    <w:p w:rsidR="00EB73B5" w:rsidRPr="00234EB5" w:rsidRDefault="00EB73B5" w:rsidP="00B960EB">
      <w:pPr>
        <w:pStyle w:val="libNormal"/>
        <w:rPr>
          <w:rtl/>
        </w:rPr>
      </w:pPr>
      <w:r w:rsidRPr="004B022A">
        <w:rPr>
          <w:rStyle w:val="libAlaemChar"/>
          <w:rtl/>
        </w:rPr>
        <w:t>(</w:t>
      </w:r>
      <w:r w:rsidRPr="004B022A">
        <w:rPr>
          <w:rStyle w:val="libAieChar"/>
          <w:rtl/>
        </w:rPr>
        <w:t>ثُمَّ تابَ اللهُ عَلَيْهِمْ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ثمّ تابوا فتاب الله عليهم.</w:t>
      </w:r>
    </w:p>
    <w:p w:rsidR="00EB73B5" w:rsidRPr="00234EB5" w:rsidRDefault="00EB73B5" w:rsidP="00B960EB">
      <w:pPr>
        <w:pStyle w:val="libNormal"/>
        <w:rPr>
          <w:rtl/>
        </w:rPr>
      </w:pPr>
      <w:r w:rsidRPr="004B022A">
        <w:rPr>
          <w:rStyle w:val="libAlaemChar"/>
          <w:rtl/>
        </w:rPr>
        <w:t>(</w:t>
      </w:r>
      <w:r w:rsidRPr="004B022A">
        <w:rPr>
          <w:rStyle w:val="libAieChar"/>
          <w:rtl/>
        </w:rPr>
        <w:t>ثُمَّ عَمُوا وَصَمُّوا</w:t>
      </w:r>
      <w:r w:rsidRPr="004B022A">
        <w:rPr>
          <w:rStyle w:val="libAlaemChar"/>
          <w:rtl/>
        </w:rPr>
        <w:t>)</w:t>
      </w:r>
      <w:r w:rsidR="00BF125B">
        <w:rPr>
          <w:rtl/>
        </w:rPr>
        <w:t xml:space="preserve">: </w:t>
      </w:r>
      <w:r w:rsidRPr="00234EB5">
        <w:rPr>
          <w:rtl/>
        </w:rPr>
        <w:t>كرّة أخرى.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نفس المصدر 1 / 285</w:t>
      </w:r>
      <w:r>
        <w:rPr>
          <w:rtl/>
        </w:rPr>
        <w:t xml:space="preserve"> ـ </w:t>
      </w:r>
      <w:r w:rsidRPr="00234EB5">
        <w:rPr>
          <w:rtl/>
        </w:rPr>
        <w:t>286</w:t>
      </w:r>
      <w:r>
        <w:rPr>
          <w:rtl/>
        </w:rPr>
        <w:t>.</w:t>
      </w:r>
    </w:p>
    <w:p w:rsidR="00EB73B5" w:rsidRPr="00234EB5" w:rsidRDefault="00EB73B5" w:rsidP="00464ED5">
      <w:pPr>
        <w:pStyle w:val="libFootnote0"/>
        <w:rPr>
          <w:rtl/>
        </w:rPr>
      </w:pPr>
      <w:r>
        <w:rPr>
          <w:rtl/>
        </w:rPr>
        <w:t>(</w:t>
      </w:r>
      <w:r w:rsidRPr="00234EB5">
        <w:rPr>
          <w:rtl/>
        </w:rPr>
        <w:t>3) نفس المصدر 1 / 286</w:t>
      </w:r>
      <w:r>
        <w:rPr>
          <w:rtl/>
        </w:rPr>
        <w:t>.</w:t>
      </w:r>
    </w:p>
    <w:p w:rsidR="00EB73B5" w:rsidRPr="00234EB5" w:rsidRDefault="00EB73B5" w:rsidP="00B960EB">
      <w:pPr>
        <w:pStyle w:val="libNormal"/>
        <w:rPr>
          <w:rtl/>
        </w:rPr>
      </w:pPr>
      <w:r>
        <w:rPr>
          <w:rtl/>
        </w:rPr>
        <w:br w:type="page"/>
      </w:r>
      <w:r w:rsidRPr="00234EB5">
        <w:rPr>
          <w:rtl/>
        </w:rPr>
        <w:lastRenderedPageBreak/>
        <w:t>وقرئ</w:t>
      </w:r>
      <w:r w:rsidR="00BF125B">
        <w:rPr>
          <w:rtl/>
        </w:rPr>
        <w:t xml:space="preserve">، </w:t>
      </w:r>
      <w:r w:rsidRPr="00234EB5">
        <w:rPr>
          <w:rtl/>
        </w:rPr>
        <w:t>بالضّمّ فيهما</w:t>
      </w:r>
      <w:r w:rsidR="00BF125B">
        <w:rPr>
          <w:rtl/>
        </w:rPr>
        <w:t xml:space="preserve">، </w:t>
      </w:r>
      <w:r w:rsidRPr="00234EB5">
        <w:rPr>
          <w:rtl/>
        </w:rPr>
        <w:t>على أنّ الله أعماهم وصمّهم</w:t>
      </w:r>
      <w:r w:rsidR="00BF125B">
        <w:rPr>
          <w:rtl/>
        </w:rPr>
        <w:t xml:space="preserve">، </w:t>
      </w:r>
      <w:r w:rsidRPr="00234EB5">
        <w:rPr>
          <w:rtl/>
        </w:rPr>
        <w:t>أي</w:t>
      </w:r>
      <w:r w:rsidR="00BF125B">
        <w:rPr>
          <w:rtl/>
        </w:rPr>
        <w:t xml:space="preserve">: </w:t>
      </w:r>
      <w:r w:rsidRPr="00234EB5">
        <w:rPr>
          <w:rtl/>
        </w:rPr>
        <w:t>رماهم بالعمى والصّمّ. وهو قليل. واللّغة الفاشية</w:t>
      </w:r>
      <w:r w:rsidR="00BF125B">
        <w:rPr>
          <w:rtl/>
        </w:rPr>
        <w:t xml:space="preserve">: </w:t>
      </w:r>
      <w:r w:rsidRPr="00234EB5">
        <w:rPr>
          <w:rtl/>
        </w:rPr>
        <w:t xml:space="preserve">أعمى وأصمّ. </w:t>
      </w:r>
      <w:r w:rsidRPr="00DD1030">
        <w:rPr>
          <w:rStyle w:val="libFootnotenumChar"/>
          <w:rtl/>
        </w:rPr>
        <w:t>(1)</w:t>
      </w:r>
      <w:r w:rsidRPr="00234EB5">
        <w:rPr>
          <w:rtl/>
        </w:rPr>
        <w:t xml:space="preserve"> </w:t>
      </w:r>
      <w:r w:rsidRPr="004B022A">
        <w:rPr>
          <w:rStyle w:val="libAlaemChar"/>
          <w:rtl/>
        </w:rPr>
        <w:t>(</w:t>
      </w:r>
      <w:r w:rsidRPr="004B022A">
        <w:rPr>
          <w:rStyle w:val="libAieChar"/>
          <w:rtl/>
        </w:rPr>
        <w:t>كَثِيرٌ مِنْهُمْ</w:t>
      </w:r>
      <w:r w:rsidRPr="004B022A">
        <w:rPr>
          <w:rStyle w:val="libAlaemChar"/>
          <w:rtl/>
        </w:rPr>
        <w:t>)</w:t>
      </w:r>
      <w:r w:rsidR="00BF125B">
        <w:rPr>
          <w:rtl/>
        </w:rPr>
        <w:t xml:space="preserve">: </w:t>
      </w:r>
      <w:r w:rsidRPr="00234EB5">
        <w:rPr>
          <w:rtl/>
        </w:rPr>
        <w:t>بدل من الضّمير. أو فاعل</w:t>
      </w:r>
      <w:r w:rsidR="00BF125B">
        <w:rPr>
          <w:rtl/>
        </w:rPr>
        <w:t xml:space="preserve">، </w:t>
      </w:r>
      <w:r w:rsidRPr="00234EB5">
        <w:rPr>
          <w:rtl/>
        </w:rPr>
        <w:t>والواو علامة الجمع</w:t>
      </w:r>
      <w:r w:rsidR="00BF125B">
        <w:rPr>
          <w:rtl/>
        </w:rPr>
        <w:t xml:space="preserve">، </w:t>
      </w:r>
      <w:r w:rsidRPr="00234EB5">
        <w:rPr>
          <w:rtl/>
        </w:rPr>
        <w:t>كقولهم</w:t>
      </w:r>
      <w:r w:rsidR="00BF125B">
        <w:rPr>
          <w:rtl/>
        </w:rPr>
        <w:t xml:space="preserve">: </w:t>
      </w:r>
      <w:r w:rsidRPr="00234EB5">
        <w:rPr>
          <w:rtl/>
        </w:rPr>
        <w:t>أكلوني البراغيث. أو خبر مبتدأ محذوف</w:t>
      </w:r>
      <w:r w:rsidR="00BF125B">
        <w:rPr>
          <w:rtl/>
        </w:rPr>
        <w:t xml:space="preserve">، </w:t>
      </w:r>
      <w:r w:rsidRPr="00234EB5">
        <w:rPr>
          <w:rtl/>
        </w:rPr>
        <w:t>أي</w:t>
      </w:r>
      <w:r w:rsidR="00BF125B">
        <w:rPr>
          <w:rtl/>
        </w:rPr>
        <w:t xml:space="preserve">: </w:t>
      </w:r>
      <w:r w:rsidRPr="00234EB5">
        <w:rPr>
          <w:rtl/>
        </w:rPr>
        <w:t>العمى والصّمّ كثير منهم.</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مبتدأ</w:t>
      </w:r>
      <w:r w:rsidR="00BF125B">
        <w:rPr>
          <w:rtl/>
        </w:rPr>
        <w:t xml:space="preserve">، </w:t>
      </w:r>
      <w:r w:rsidRPr="00234EB5">
        <w:rPr>
          <w:rtl/>
        </w:rPr>
        <w:t>والجملة قبله خبره. وهو ضعيف. لأنّ تقديم الخبر في مثله ممتنع.</w:t>
      </w:r>
    </w:p>
    <w:p w:rsidR="00EB73B5" w:rsidRPr="00234EB5" w:rsidRDefault="00EB73B5" w:rsidP="00B960EB">
      <w:pPr>
        <w:pStyle w:val="libNormal"/>
        <w:rPr>
          <w:rtl/>
        </w:rPr>
      </w:pPr>
      <w:r w:rsidRPr="004B022A">
        <w:rPr>
          <w:rStyle w:val="libAlaemChar"/>
          <w:rtl/>
        </w:rPr>
        <w:t>(</w:t>
      </w:r>
      <w:r w:rsidRPr="004B022A">
        <w:rPr>
          <w:rStyle w:val="libAieChar"/>
          <w:rtl/>
        </w:rPr>
        <w:t>وَاللهُ بَصِيرٌ بِما يَعْمَلُونَ</w:t>
      </w:r>
      <w:r w:rsidRPr="004B022A">
        <w:rPr>
          <w:rStyle w:val="libAlaemChar"/>
          <w:rtl/>
        </w:rPr>
        <w:t>)</w:t>
      </w:r>
      <w:r w:rsidRPr="00234EB5">
        <w:rPr>
          <w:rtl/>
        </w:rPr>
        <w:t xml:space="preserve"> </w:t>
      </w:r>
      <w:r>
        <w:rPr>
          <w:rtl/>
        </w:rPr>
        <w:t>(</w:t>
      </w:r>
      <w:r w:rsidRPr="00234EB5">
        <w:rPr>
          <w:rtl/>
        </w:rPr>
        <w:t>71)</w:t>
      </w:r>
      <w:r w:rsidR="00BF125B">
        <w:rPr>
          <w:rtl/>
        </w:rPr>
        <w:t xml:space="preserve">: </w:t>
      </w:r>
      <w:r w:rsidRPr="00234EB5">
        <w:rPr>
          <w:rtl/>
        </w:rPr>
        <w:t>فيجازيهم وفق أعمالهم.</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(3)</w:t>
      </w:r>
      <w:r w:rsidR="00BF125B">
        <w:rPr>
          <w:rtl/>
        </w:rPr>
        <w:t xml:space="preserve">: </w:t>
      </w:r>
      <w:r w:rsidRPr="00234EB5">
        <w:rPr>
          <w:rtl/>
        </w:rPr>
        <w:t>محمّد بن يحيى</w:t>
      </w:r>
      <w:r w:rsidR="00BF125B">
        <w:rPr>
          <w:rtl/>
        </w:rPr>
        <w:t xml:space="preserve">، </w:t>
      </w:r>
      <w:r w:rsidRPr="00234EB5">
        <w:rPr>
          <w:rtl/>
        </w:rPr>
        <w:t>عن أحمد بن محمّد بن عيسى</w:t>
      </w:r>
      <w:r w:rsidR="00BF125B">
        <w:rPr>
          <w:rtl/>
        </w:rPr>
        <w:t xml:space="preserve">، </w:t>
      </w:r>
      <w:r w:rsidRPr="00234EB5">
        <w:rPr>
          <w:rtl/>
        </w:rPr>
        <w:t>عن الحسين بن سعيد</w:t>
      </w:r>
      <w:r w:rsidR="00BF125B">
        <w:rPr>
          <w:rtl/>
        </w:rPr>
        <w:t xml:space="preserve">، </w:t>
      </w:r>
      <w:r w:rsidRPr="00234EB5">
        <w:rPr>
          <w:rtl/>
        </w:rPr>
        <w:t>عن محمّد بن الحصين</w:t>
      </w:r>
      <w:r w:rsidR="00BF125B">
        <w:rPr>
          <w:rtl/>
        </w:rPr>
        <w:t xml:space="preserve">، </w:t>
      </w:r>
      <w:r w:rsidRPr="00234EB5">
        <w:rPr>
          <w:rtl/>
        </w:rPr>
        <w:t>عن خالد بن يزيد القمّي</w:t>
      </w:r>
      <w:r w:rsidR="00BF125B">
        <w:rPr>
          <w:rtl/>
        </w:rPr>
        <w:t xml:space="preserve">، </w:t>
      </w:r>
      <w:r w:rsidRPr="00234EB5">
        <w:rPr>
          <w:rtl/>
        </w:rPr>
        <w:t>عن بعض أصحابه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وَحَسِبُوا أَلَّا تَكُونَ فِتْنَةٌ</w:t>
      </w:r>
      <w:r w:rsidRPr="004B022A">
        <w:rPr>
          <w:rStyle w:val="libAlaemChar"/>
          <w:rtl/>
        </w:rPr>
        <w:t>)</w:t>
      </w:r>
      <w:r w:rsidRPr="00234EB5">
        <w:rPr>
          <w:rtl/>
        </w:rPr>
        <w:t xml:space="preserve"> قال :</w:t>
      </w:r>
    </w:p>
    <w:p w:rsidR="00EB73B5" w:rsidRPr="00234EB5" w:rsidRDefault="00EB73B5" w:rsidP="00B960EB">
      <w:pPr>
        <w:pStyle w:val="libNormal"/>
        <w:rPr>
          <w:rtl/>
        </w:rPr>
      </w:pPr>
      <w:r w:rsidRPr="00234EB5">
        <w:rPr>
          <w:rtl/>
        </w:rPr>
        <w:t>حيث كان النّبيّ</w:t>
      </w:r>
      <w:r>
        <w:rPr>
          <w:rtl/>
        </w:rPr>
        <w:t xml:space="preserve"> ـ </w:t>
      </w:r>
      <w:r w:rsidRPr="00234EB5">
        <w:rPr>
          <w:rtl/>
        </w:rPr>
        <w:t>صلّى الله عليه وآله</w:t>
      </w:r>
      <w:r>
        <w:rPr>
          <w:rtl/>
        </w:rPr>
        <w:t xml:space="preserve"> ـ </w:t>
      </w:r>
      <w:r w:rsidRPr="00234EB5">
        <w:rPr>
          <w:rtl/>
        </w:rPr>
        <w:t>بين أظهرهم</w:t>
      </w:r>
      <w:r w:rsidR="00BF125B">
        <w:rPr>
          <w:rtl/>
        </w:rPr>
        <w:t xml:space="preserve">، </w:t>
      </w:r>
      <w:r w:rsidRPr="00234EB5">
        <w:rPr>
          <w:rtl/>
        </w:rPr>
        <w:t>فعموا وصمّوا حيث قبض رسول الله</w:t>
      </w:r>
      <w:r>
        <w:rPr>
          <w:rtl/>
        </w:rPr>
        <w:t xml:space="preserve"> ـ </w:t>
      </w:r>
      <w:r w:rsidRPr="00234EB5">
        <w:rPr>
          <w:rtl/>
        </w:rPr>
        <w:t>صلّى الله عليه وآله</w:t>
      </w:r>
      <w:r>
        <w:rPr>
          <w:rtl/>
        </w:rPr>
        <w:t xml:space="preserve"> ـ </w:t>
      </w:r>
      <w:r w:rsidRPr="00234EB5">
        <w:rPr>
          <w:rtl/>
        </w:rPr>
        <w:t>ثمّ تاب الله عليهم حيث قام أمير المؤمنين</w:t>
      </w:r>
      <w:r>
        <w:rPr>
          <w:rtl/>
        </w:rPr>
        <w:t xml:space="preserve"> ـ </w:t>
      </w:r>
      <w:r w:rsidRPr="00234EB5">
        <w:rPr>
          <w:rtl/>
        </w:rPr>
        <w:t>عليه السّلام</w:t>
      </w:r>
      <w:r>
        <w:rPr>
          <w:rtl/>
        </w:rPr>
        <w:t xml:space="preserve"> ـ </w:t>
      </w:r>
      <w:r w:rsidRPr="00234EB5">
        <w:rPr>
          <w:rtl/>
        </w:rPr>
        <w:t xml:space="preserve">ثمّ عموا </w:t>
      </w:r>
      <w:r w:rsidRPr="00DD1030">
        <w:rPr>
          <w:rStyle w:val="libFootnotenumChar"/>
          <w:rtl/>
        </w:rPr>
        <w:t>(4)</w:t>
      </w:r>
      <w:r w:rsidRPr="00234EB5">
        <w:rPr>
          <w:rtl/>
        </w:rPr>
        <w:t xml:space="preserve"> وصمّوا</w:t>
      </w:r>
      <w:r w:rsidR="000D116E">
        <w:rPr>
          <w:rtl/>
        </w:rPr>
        <w:t xml:space="preserve"> إلى</w:t>
      </w:r>
      <w:r w:rsidR="00BD3F78">
        <w:rPr>
          <w:rtl/>
        </w:rPr>
        <w:t xml:space="preserve"> </w:t>
      </w:r>
      <w:r w:rsidRPr="00234EB5">
        <w:rPr>
          <w:rtl/>
        </w:rPr>
        <w:t>السّاعة.</w:t>
      </w:r>
    </w:p>
    <w:p w:rsidR="00EB73B5" w:rsidRPr="00234EB5" w:rsidRDefault="00EB73B5" w:rsidP="00B960EB">
      <w:pPr>
        <w:pStyle w:val="libNormal"/>
        <w:rPr>
          <w:rtl/>
        </w:rPr>
      </w:pPr>
      <w:r w:rsidRPr="004B022A">
        <w:rPr>
          <w:rStyle w:val="libAlaemChar"/>
          <w:rtl/>
        </w:rPr>
        <w:t>(</w:t>
      </w:r>
      <w:r w:rsidRPr="004B022A">
        <w:rPr>
          <w:rStyle w:val="libAieChar"/>
          <w:rtl/>
        </w:rPr>
        <w:t>لَقَدْ كَفَرَ الَّذِينَ قالُوا إِنَّ اللهَ هُوَ الْمَسِيحُ ابْنُ مَرْيَمَ وَقالَ الْمَسِيحُ يا بَنِي إِسْرائِيلَ اعْبُدُوا اللهَ رَبِّي وَرَبَّكُمْ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إنّي عبد مربوب مثلكم</w:t>
      </w:r>
      <w:r w:rsidR="00BF125B">
        <w:rPr>
          <w:rtl/>
        </w:rPr>
        <w:t xml:space="preserve">، </w:t>
      </w:r>
      <w:r w:rsidRPr="00234EB5">
        <w:rPr>
          <w:rtl/>
        </w:rPr>
        <w:t>فاعبدوا خالقي وخالقكم.</w:t>
      </w:r>
    </w:p>
    <w:p w:rsidR="00EB73B5" w:rsidRPr="00234EB5" w:rsidRDefault="00EB73B5" w:rsidP="00B960EB">
      <w:pPr>
        <w:pStyle w:val="libNormal"/>
        <w:rPr>
          <w:rtl/>
        </w:rPr>
      </w:pPr>
      <w:r w:rsidRPr="004B022A">
        <w:rPr>
          <w:rStyle w:val="libAlaemChar"/>
          <w:rtl/>
        </w:rPr>
        <w:t>(</w:t>
      </w:r>
      <w:r w:rsidRPr="004B022A">
        <w:rPr>
          <w:rStyle w:val="libAieChar"/>
          <w:rtl/>
        </w:rPr>
        <w:t>إِنَّهُ مَنْ يُشْرِكْ بِاللهِ</w:t>
      </w:r>
      <w:r w:rsidRPr="004B022A">
        <w:rPr>
          <w:rStyle w:val="libAlaemChar"/>
          <w:rtl/>
        </w:rPr>
        <w:t>)</w:t>
      </w:r>
      <w:r w:rsidR="00BF125B">
        <w:rPr>
          <w:rtl/>
        </w:rPr>
        <w:t xml:space="preserve">: </w:t>
      </w:r>
      <w:r w:rsidRPr="00234EB5">
        <w:rPr>
          <w:rtl/>
        </w:rPr>
        <w:t>في عبادته. أو فيما يختصّ به من الصّفات والأفعال.</w:t>
      </w:r>
    </w:p>
    <w:p w:rsidR="00EB73B5" w:rsidRPr="00234EB5" w:rsidRDefault="00EB73B5" w:rsidP="00B960EB">
      <w:pPr>
        <w:pStyle w:val="libNormal"/>
        <w:rPr>
          <w:rtl/>
        </w:rPr>
      </w:pPr>
      <w:r w:rsidRPr="004B022A">
        <w:rPr>
          <w:rStyle w:val="libAlaemChar"/>
          <w:rtl/>
        </w:rPr>
        <w:t>(</w:t>
      </w:r>
      <w:r w:rsidRPr="004B022A">
        <w:rPr>
          <w:rStyle w:val="libAieChar"/>
          <w:rtl/>
        </w:rPr>
        <w:t>فَقَدْ حَرَّمَ اللهُ عَلَيْهِ الْجَنَّةَ</w:t>
      </w:r>
      <w:r w:rsidRPr="004B022A">
        <w:rPr>
          <w:rStyle w:val="libAlaemChar"/>
          <w:rtl/>
        </w:rPr>
        <w:t>)</w:t>
      </w:r>
      <w:r w:rsidR="00BF125B">
        <w:rPr>
          <w:rtl/>
        </w:rPr>
        <w:t xml:space="preserve">: </w:t>
      </w:r>
      <w:r w:rsidRPr="00234EB5">
        <w:rPr>
          <w:rtl/>
        </w:rPr>
        <w:t>يمنع دخولها</w:t>
      </w:r>
      <w:r w:rsidR="00BF125B">
        <w:rPr>
          <w:rtl/>
        </w:rPr>
        <w:t xml:space="preserve">، </w:t>
      </w:r>
      <w:r w:rsidRPr="00234EB5">
        <w:rPr>
          <w:rtl/>
        </w:rPr>
        <w:t>كما يمنع المحرّم عليه من المحرّم. فإنّها دار الموحّدين.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زرارة قال</w:t>
      </w:r>
      <w:r w:rsidR="00BF125B">
        <w:rPr>
          <w:rtl/>
        </w:rPr>
        <w:t xml:space="preserve">: </w:t>
      </w:r>
      <w:r w:rsidRPr="00234EB5">
        <w:rPr>
          <w:rtl/>
        </w:rPr>
        <w:t>كتبت</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مع بعض أصحابنا فيما يروي النّاس 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أنّه من أشرك بالله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نفس المصدر والموضع</w:t>
      </w:r>
      <w:r>
        <w:rPr>
          <w:rtl/>
        </w:rPr>
        <w:t>.</w:t>
      </w:r>
    </w:p>
    <w:p w:rsidR="00EB73B5" w:rsidRPr="00234EB5" w:rsidRDefault="00EB73B5" w:rsidP="00464ED5">
      <w:pPr>
        <w:pStyle w:val="libFootnote0"/>
        <w:rPr>
          <w:rtl/>
        </w:rPr>
      </w:pPr>
      <w:r>
        <w:rPr>
          <w:rtl/>
        </w:rPr>
        <w:t>(</w:t>
      </w:r>
      <w:r w:rsidRPr="00234EB5">
        <w:rPr>
          <w:rtl/>
        </w:rPr>
        <w:t>3) الكافي 8 / 199</w:t>
      </w:r>
      <w:r w:rsidR="00BF125B">
        <w:rPr>
          <w:rtl/>
        </w:rPr>
        <w:t xml:space="preserve">، </w:t>
      </w:r>
      <w:r w:rsidRPr="00234EB5">
        <w:rPr>
          <w:rtl/>
        </w:rPr>
        <w:t>ح 239</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قال</w:t>
      </w:r>
      <w:r w:rsidR="00BF125B">
        <w:rPr>
          <w:rtl/>
        </w:rPr>
        <w:t xml:space="preserve">: </w:t>
      </w:r>
      <w:r w:rsidRPr="00234EB5">
        <w:rPr>
          <w:rtl/>
        </w:rPr>
        <w:t>ثم عموا</w:t>
      </w:r>
      <w:r>
        <w:rPr>
          <w:rtl/>
        </w:rPr>
        <w:t>.</w:t>
      </w:r>
    </w:p>
    <w:p w:rsidR="00EB73B5" w:rsidRPr="00234EB5" w:rsidRDefault="00EB73B5" w:rsidP="00464ED5">
      <w:pPr>
        <w:pStyle w:val="libFootnote0"/>
        <w:rPr>
          <w:rtl/>
        </w:rPr>
      </w:pPr>
      <w:r>
        <w:rPr>
          <w:rtl/>
        </w:rPr>
        <w:t>(</w:t>
      </w:r>
      <w:r w:rsidRPr="00234EB5">
        <w:rPr>
          <w:rtl/>
        </w:rPr>
        <w:t>5) تفسير العياشي 1 / 335</w:t>
      </w:r>
      <w:r w:rsidR="00BF125B">
        <w:rPr>
          <w:rtl/>
        </w:rPr>
        <w:t xml:space="preserve">، </w:t>
      </w:r>
      <w:r w:rsidRPr="00234EB5">
        <w:rPr>
          <w:rtl/>
        </w:rPr>
        <w:t>ح 158</w:t>
      </w:r>
      <w:r>
        <w:rPr>
          <w:rtl/>
        </w:rPr>
        <w:t>.</w:t>
      </w:r>
    </w:p>
    <w:p w:rsidR="00EB73B5" w:rsidRPr="00234EB5" w:rsidRDefault="00EB73B5" w:rsidP="00E94EBE">
      <w:pPr>
        <w:pStyle w:val="libNormal0"/>
        <w:rPr>
          <w:rtl/>
        </w:rPr>
      </w:pPr>
      <w:r>
        <w:rPr>
          <w:rtl/>
        </w:rPr>
        <w:br w:type="page"/>
      </w:r>
      <w:r w:rsidRPr="00234EB5">
        <w:rPr>
          <w:rtl/>
        </w:rPr>
        <w:lastRenderedPageBreak/>
        <w:t>فقد وجبت له النّار. وأنّ من لم يشرك بالله فقد وجبت له الجنّة.</w:t>
      </w:r>
    </w:p>
    <w:p w:rsidR="00EB73B5" w:rsidRPr="00234EB5" w:rsidRDefault="00EB73B5" w:rsidP="00B960EB">
      <w:pPr>
        <w:pStyle w:val="libNormal"/>
        <w:rPr>
          <w:rtl/>
        </w:rPr>
      </w:pPr>
      <w:r w:rsidRPr="00234EB5">
        <w:rPr>
          <w:rtl/>
        </w:rPr>
        <w:t>أمّا من أشرك بالله</w:t>
      </w:r>
      <w:r w:rsidR="00BF125B">
        <w:rPr>
          <w:rtl/>
        </w:rPr>
        <w:t xml:space="preserve">، </w:t>
      </w:r>
      <w:r w:rsidRPr="00234EB5">
        <w:rPr>
          <w:rtl/>
        </w:rPr>
        <w:t>فهذا الشّرك البيّن. وهو قول الله</w:t>
      </w:r>
      <w:r w:rsidR="00BF125B">
        <w:rPr>
          <w:rtl/>
        </w:rPr>
        <w:t xml:space="preserve">: </w:t>
      </w:r>
      <w:r w:rsidRPr="004B022A">
        <w:rPr>
          <w:rStyle w:val="libAlaemChar"/>
          <w:rtl/>
        </w:rPr>
        <w:t>(</w:t>
      </w:r>
      <w:r w:rsidRPr="004B022A">
        <w:rPr>
          <w:rStyle w:val="libAieChar"/>
          <w:rtl/>
        </w:rPr>
        <w:t>مَنْ يُشْرِكْ بِاللهِ فَقَدْ حَرَّمَ اللهُ عَلَيْهِ الْجَنَّةَ</w:t>
      </w:r>
      <w:r w:rsidRPr="004B022A">
        <w:rPr>
          <w:rStyle w:val="libAlaemChar"/>
          <w:rtl/>
        </w:rPr>
        <w:t>)</w:t>
      </w:r>
      <w:r>
        <w:rPr>
          <w:rtl/>
        </w:rPr>
        <w:t>.</w:t>
      </w:r>
      <w:r w:rsidRPr="00234EB5">
        <w:rPr>
          <w:rtl/>
        </w:rPr>
        <w:t xml:space="preserve"> وأمّا قوله</w:t>
      </w:r>
      <w:r w:rsidR="00BF125B">
        <w:rPr>
          <w:rtl/>
        </w:rPr>
        <w:t xml:space="preserve">: </w:t>
      </w:r>
      <w:r w:rsidRPr="00234EB5">
        <w:rPr>
          <w:rtl/>
        </w:rPr>
        <w:t>«من لم يشرك بالله فقد وجبت له الجنّة» 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هاهنا النّظر</w:t>
      </w:r>
      <w:r w:rsidR="00BF125B">
        <w:rPr>
          <w:rtl/>
        </w:rPr>
        <w:t xml:space="preserve">، </w:t>
      </w:r>
      <w:r w:rsidRPr="00234EB5">
        <w:rPr>
          <w:rtl/>
        </w:rPr>
        <w:t>هو من لم يعص الله.</w:t>
      </w:r>
    </w:p>
    <w:p w:rsidR="00EB73B5" w:rsidRPr="00234EB5" w:rsidRDefault="00EB73B5" w:rsidP="00B960EB">
      <w:pPr>
        <w:pStyle w:val="libNormal"/>
        <w:rPr>
          <w:rtl/>
        </w:rPr>
      </w:pPr>
      <w:r w:rsidRPr="004B022A">
        <w:rPr>
          <w:rStyle w:val="libAlaemChar"/>
          <w:rtl/>
        </w:rPr>
        <w:t>(</w:t>
      </w:r>
      <w:r w:rsidRPr="004B022A">
        <w:rPr>
          <w:rStyle w:val="libAieChar"/>
          <w:rtl/>
        </w:rPr>
        <w:t>وَمَأْواهُ النَّارُ</w:t>
      </w:r>
      <w:r w:rsidRPr="004B022A">
        <w:rPr>
          <w:rStyle w:val="libAlaemChar"/>
          <w:rtl/>
        </w:rPr>
        <w:t>)</w:t>
      </w:r>
      <w:r w:rsidR="00BF125B">
        <w:rPr>
          <w:rtl/>
        </w:rPr>
        <w:t xml:space="preserve">: </w:t>
      </w:r>
      <w:r w:rsidRPr="00234EB5">
        <w:rPr>
          <w:rtl/>
        </w:rPr>
        <w:t>فإنّها المعدّة للمشركين.</w:t>
      </w:r>
    </w:p>
    <w:p w:rsidR="00EB73B5" w:rsidRPr="00234EB5" w:rsidRDefault="00EB73B5" w:rsidP="00B960EB">
      <w:pPr>
        <w:pStyle w:val="libNormal"/>
        <w:rPr>
          <w:rtl/>
        </w:rPr>
      </w:pPr>
      <w:r w:rsidRPr="004B022A">
        <w:rPr>
          <w:rStyle w:val="libAlaemChar"/>
          <w:rtl/>
        </w:rPr>
        <w:t>(</w:t>
      </w:r>
      <w:r w:rsidRPr="004B022A">
        <w:rPr>
          <w:rStyle w:val="libAieChar"/>
          <w:rtl/>
        </w:rPr>
        <w:t>وَما لِلظَّالِمِينَ مِنْ أَنْصارٍ</w:t>
      </w:r>
      <w:r w:rsidRPr="004B022A">
        <w:rPr>
          <w:rStyle w:val="libAlaemChar"/>
          <w:rtl/>
        </w:rPr>
        <w:t>)</w:t>
      </w:r>
      <w:r w:rsidRPr="00234EB5">
        <w:rPr>
          <w:rtl/>
        </w:rPr>
        <w:t xml:space="preserve"> </w:t>
      </w:r>
      <w:r>
        <w:rPr>
          <w:rtl/>
        </w:rPr>
        <w:t>(</w:t>
      </w:r>
      <w:r w:rsidRPr="00234EB5">
        <w:rPr>
          <w:rtl/>
        </w:rPr>
        <w:t>72)</w:t>
      </w:r>
      <w:r w:rsidR="00BF125B">
        <w:rPr>
          <w:rtl/>
        </w:rPr>
        <w:t xml:space="preserve">، </w:t>
      </w:r>
      <w:r w:rsidRPr="00234EB5">
        <w:rPr>
          <w:rtl/>
        </w:rPr>
        <w:t>أي</w:t>
      </w:r>
      <w:r w:rsidR="00BF125B">
        <w:rPr>
          <w:rtl/>
        </w:rPr>
        <w:t xml:space="preserve">: </w:t>
      </w:r>
      <w:r w:rsidRPr="00234EB5">
        <w:rPr>
          <w:rtl/>
        </w:rPr>
        <w:t>وما لهم أحد ينصرهم من النّار.</w:t>
      </w:r>
    </w:p>
    <w:p w:rsidR="00EB73B5" w:rsidRPr="00234EB5" w:rsidRDefault="00EB73B5" w:rsidP="00B960EB">
      <w:pPr>
        <w:pStyle w:val="libNormal"/>
        <w:rPr>
          <w:rtl/>
        </w:rPr>
      </w:pPr>
      <w:r w:rsidRPr="00234EB5">
        <w:rPr>
          <w:rtl/>
        </w:rPr>
        <w:t>فوضع الظّاهر موضع المضمر</w:t>
      </w:r>
      <w:r w:rsidR="00BF125B">
        <w:rPr>
          <w:rtl/>
        </w:rPr>
        <w:t xml:space="preserve">، </w:t>
      </w:r>
      <w:r w:rsidRPr="00234EB5">
        <w:rPr>
          <w:rtl/>
        </w:rPr>
        <w:t>تسجيلا على أنّهم ظلموا بالإشراك. وعدلوا عن طريق الحقّ. وهو يحتمل أن يكون من تمام كلام عيسى</w:t>
      </w:r>
      <w:r w:rsidR="00BF125B">
        <w:rPr>
          <w:rtl/>
        </w:rPr>
        <w:t xml:space="preserve">، </w:t>
      </w:r>
      <w:r w:rsidRPr="00234EB5">
        <w:rPr>
          <w:rtl/>
        </w:rPr>
        <w:t>وأن يكون من كلام الله. نبّه على أنّهم قالوا ذلك</w:t>
      </w:r>
      <w:r w:rsidR="00BF125B">
        <w:rPr>
          <w:rtl/>
        </w:rPr>
        <w:t xml:space="preserve">، </w:t>
      </w:r>
      <w:r w:rsidRPr="00234EB5">
        <w:rPr>
          <w:rtl/>
        </w:rPr>
        <w:t>تعظيما لعيسى وتقرّبا إليه. وهو معاديهم بذلك ومخاصمهم فيه</w:t>
      </w:r>
      <w:r w:rsidR="00BF125B">
        <w:rPr>
          <w:rtl/>
        </w:rPr>
        <w:t xml:space="preserve">، </w:t>
      </w:r>
      <w:r w:rsidRPr="00234EB5">
        <w:rPr>
          <w:rtl/>
        </w:rPr>
        <w:t>فما ظنّك بغيره.</w:t>
      </w:r>
    </w:p>
    <w:p w:rsidR="00EB73B5" w:rsidRPr="00234EB5" w:rsidRDefault="00EB73B5" w:rsidP="00B960EB">
      <w:pPr>
        <w:pStyle w:val="libNormal"/>
        <w:rPr>
          <w:rtl/>
        </w:rPr>
      </w:pPr>
      <w:r w:rsidRPr="004B022A">
        <w:rPr>
          <w:rStyle w:val="libAlaemChar"/>
          <w:rtl/>
        </w:rPr>
        <w:t>(</w:t>
      </w:r>
      <w:r w:rsidRPr="004B022A">
        <w:rPr>
          <w:rStyle w:val="libAieChar"/>
          <w:rtl/>
        </w:rPr>
        <w:t>لَقَدْ كَفَرَ الَّذِينَ قالُوا إِنَّ اللهَ ثالِثُ ثَلاثَةٍ</w:t>
      </w:r>
      <w:r w:rsidRPr="004B022A">
        <w:rPr>
          <w:rStyle w:val="libAlaemChar"/>
          <w:rtl/>
        </w:rPr>
        <w:t>)</w:t>
      </w:r>
      <w:r w:rsidR="00BF125B">
        <w:rPr>
          <w:rtl/>
        </w:rPr>
        <w:t xml:space="preserve">: </w:t>
      </w:r>
      <w:r w:rsidRPr="00234EB5">
        <w:rPr>
          <w:rtl/>
        </w:rPr>
        <w:t xml:space="preserve">قيل </w:t>
      </w:r>
      <w:r w:rsidRPr="00DD1030">
        <w:rPr>
          <w:rStyle w:val="libFootnotenumChar"/>
          <w:rtl/>
        </w:rPr>
        <w:t>(1)</w:t>
      </w:r>
      <w:r w:rsidR="00BF125B">
        <w:rPr>
          <w:rtl/>
        </w:rPr>
        <w:t xml:space="preserve">: </w:t>
      </w:r>
      <w:r w:rsidRPr="00234EB5">
        <w:rPr>
          <w:rtl/>
        </w:rPr>
        <w:t xml:space="preserve">القائلون بذلك </w:t>
      </w:r>
      <w:r w:rsidRPr="00DD1030">
        <w:rPr>
          <w:rStyle w:val="libFootnotenumChar"/>
          <w:rtl/>
        </w:rPr>
        <w:t>(2)</w:t>
      </w:r>
      <w:r w:rsidRPr="00234EB5">
        <w:rPr>
          <w:rtl/>
        </w:rPr>
        <w:t xml:space="preserve"> جمهور النّصارى </w:t>
      </w:r>
      <w:r>
        <w:rPr>
          <w:rtl/>
        </w:rPr>
        <w:t>[</w:t>
      </w:r>
      <w:r w:rsidRPr="00234EB5">
        <w:rPr>
          <w:rtl/>
        </w:rPr>
        <w:t>، من الماكانيّة واليعقوبيّة والنّسطوريّة. لأنّهم</w:t>
      </w:r>
      <w:r>
        <w:rPr>
          <w:rtl/>
        </w:rPr>
        <w:t>]</w:t>
      </w:r>
      <w:r w:rsidRPr="00234EB5">
        <w:rPr>
          <w:rtl/>
        </w:rPr>
        <w:t xml:space="preserve"> </w:t>
      </w:r>
      <w:r w:rsidRPr="00DD1030">
        <w:rPr>
          <w:rStyle w:val="libFootnotenumChar"/>
          <w:rtl/>
        </w:rPr>
        <w:t>(3)</w:t>
      </w:r>
      <w:r w:rsidRPr="00234EB5">
        <w:rPr>
          <w:rtl/>
        </w:rPr>
        <w:t xml:space="preserve"> يقولون</w:t>
      </w:r>
      <w:r w:rsidR="00BF125B">
        <w:rPr>
          <w:rtl/>
        </w:rPr>
        <w:t xml:space="preserve">: </w:t>
      </w:r>
      <w:r w:rsidRPr="00234EB5">
        <w:rPr>
          <w:rtl/>
        </w:rPr>
        <w:t>ثلاثة أقانيم جوهر واحد. أب</w:t>
      </w:r>
      <w:r w:rsidR="00BF125B">
        <w:rPr>
          <w:rtl/>
        </w:rPr>
        <w:t xml:space="preserve">، </w:t>
      </w:r>
      <w:r w:rsidRPr="00234EB5">
        <w:rPr>
          <w:rtl/>
        </w:rPr>
        <w:t>وابن</w:t>
      </w:r>
      <w:r w:rsidR="00BF125B">
        <w:rPr>
          <w:rtl/>
        </w:rPr>
        <w:t xml:space="preserve">، </w:t>
      </w:r>
      <w:r w:rsidRPr="00234EB5">
        <w:rPr>
          <w:rtl/>
        </w:rPr>
        <w:t>وروح القدس إله واحد. ولا يقولون</w:t>
      </w:r>
      <w:r w:rsidR="00BF125B">
        <w:rPr>
          <w:rtl/>
        </w:rPr>
        <w:t xml:space="preserve">: </w:t>
      </w:r>
      <w:r w:rsidRPr="00234EB5">
        <w:rPr>
          <w:rtl/>
        </w:rPr>
        <w:t xml:space="preserve">ثلاثة آلهة. ويمنعون من هذه العبارة. وإن كان يلزمهم </w:t>
      </w:r>
      <w:r>
        <w:rPr>
          <w:rtl/>
        </w:rPr>
        <w:t>[</w:t>
      </w:r>
      <w:r w:rsidRPr="00234EB5">
        <w:rPr>
          <w:rtl/>
        </w:rPr>
        <w:t>أن يقولوا</w:t>
      </w:r>
      <w:r w:rsidR="00BF125B">
        <w:rPr>
          <w:rtl/>
        </w:rPr>
        <w:t xml:space="preserve">: </w:t>
      </w:r>
      <w:r w:rsidRPr="00234EB5">
        <w:rPr>
          <w:rtl/>
        </w:rPr>
        <w:t>ثلاثة آلهة</w:t>
      </w:r>
      <w:r w:rsidR="00BF125B">
        <w:rPr>
          <w:rtl/>
        </w:rPr>
        <w:t xml:space="preserve">، </w:t>
      </w:r>
      <w:r w:rsidRPr="00234EB5">
        <w:rPr>
          <w:rtl/>
        </w:rPr>
        <w:t>فصحّ أن يحكى عنهم بالعبارة الّلازمة. وإنّما قلنا</w:t>
      </w:r>
      <w:r w:rsidR="00BF125B">
        <w:rPr>
          <w:rtl/>
        </w:rPr>
        <w:t xml:space="preserve">: </w:t>
      </w:r>
      <w:r w:rsidRPr="00234EB5">
        <w:rPr>
          <w:rtl/>
        </w:rPr>
        <w:t>إنّه يلزمهم</w:t>
      </w:r>
      <w:r>
        <w:rPr>
          <w:rtl/>
        </w:rPr>
        <w:t>]</w:t>
      </w:r>
      <w:r w:rsidRPr="00234EB5">
        <w:rPr>
          <w:rtl/>
        </w:rPr>
        <w:t xml:space="preserve"> </w:t>
      </w:r>
      <w:r w:rsidRPr="00DD1030">
        <w:rPr>
          <w:rStyle w:val="libFootnotenumChar"/>
          <w:rtl/>
        </w:rPr>
        <w:t>(4)</w:t>
      </w:r>
      <w:r w:rsidRPr="00234EB5">
        <w:rPr>
          <w:rtl/>
        </w:rPr>
        <w:t xml:space="preserve"> ذلك. لأنّهم يقولون</w:t>
      </w:r>
      <w:r w:rsidR="00BF125B">
        <w:rPr>
          <w:rtl/>
        </w:rPr>
        <w:t xml:space="preserve">: </w:t>
      </w:r>
      <w:r w:rsidRPr="00234EB5">
        <w:rPr>
          <w:rtl/>
        </w:rPr>
        <w:t>الابن إله</w:t>
      </w:r>
      <w:r w:rsidR="00BF125B">
        <w:rPr>
          <w:rtl/>
        </w:rPr>
        <w:t xml:space="preserve">، </w:t>
      </w:r>
      <w:r w:rsidRPr="00234EB5">
        <w:rPr>
          <w:rtl/>
        </w:rPr>
        <w:t>والأب إله</w:t>
      </w:r>
      <w:r w:rsidR="00BF125B">
        <w:rPr>
          <w:rtl/>
        </w:rPr>
        <w:t xml:space="preserve">، </w:t>
      </w:r>
      <w:r w:rsidRPr="00234EB5">
        <w:rPr>
          <w:rtl/>
        </w:rPr>
        <w:t>وروح القدس إله</w:t>
      </w:r>
      <w:r w:rsidR="00BF125B">
        <w:rPr>
          <w:rtl/>
        </w:rPr>
        <w:t xml:space="preserve">، </w:t>
      </w:r>
      <w:r w:rsidRPr="00234EB5">
        <w:rPr>
          <w:rtl/>
        </w:rPr>
        <w:t>والابن ليس هو الأب.</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وفي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حديث</w:t>
      </w:r>
      <w:r w:rsidR="00BF125B">
        <w:rPr>
          <w:rtl/>
        </w:rPr>
        <w:t xml:space="preserve">: </w:t>
      </w:r>
      <w:r w:rsidRPr="00234EB5">
        <w:rPr>
          <w:rtl/>
        </w:rPr>
        <w:t>أمّا المسيح فعصوه وعظّموه في أنفسهم</w:t>
      </w:r>
      <w:r w:rsidR="00BF125B">
        <w:rPr>
          <w:rtl/>
        </w:rPr>
        <w:t xml:space="preserve">، </w:t>
      </w:r>
      <w:r w:rsidRPr="00234EB5">
        <w:rPr>
          <w:rtl/>
        </w:rPr>
        <w:t>حتّى زعموا أنّه إله وأنّه ابن الله. وطائفة منهم قالوا</w:t>
      </w:r>
      <w:r w:rsidR="00BF125B">
        <w:rPr>
          <w:rtl/>
        </w:rPr>
        <w:t xml:space="preserve">: </w:t>
      </w:r>
      <w:r w:rsidRPr="00234EB5">
        <w:rPr>
          <w:rtl/>
        </w:rPr>
        <w:t>ثالث ثلاثة. وطائفة منهم قالوا</w:t>
      </w:r>
      <w:r w:rsidR="00BF125B">
        <w:rPr>
          <w:rtl/>
        </w:rPr>
        <w:t xml:space="preserve">: </w:t>
      </w:r>
      <w:r w:rsidRPr="00234EB5">
        <w:rPr>
          <w:rtl/>
        </w:rPr>
        <w:t>هو الله.</w:t>
      </w:r>
    </w:p>
    <w:p w:rsidR="00EB73B5" w:rsidRPr="00234EB5" w:rsidRDefault="00EB73B5" w:rsidP="00B960EB">
      <w:pPr>
        <w:pStyle w:val="libNormal"/>
        <w:rPr>
          <w:rtl/>
        </w:rPr>
      </w:pPr>
      <w:r w:rsidRPr="004B022A">
        <w:rPr>
          <w:rStyle w:val="libAlaemChar"/>
          <w:rtl/>
        </w:rPr>
        <w:t>(</w:t>
      </w:r>
      <w:r w:rsidRPr="004B022A">
        <w:rPr>
          <w:rStyle w:val="libAieChar"/>
          <w:rtl/>
        </w:rPr>
        <w:t>وَما مِنْ إِلهٍ إِلَّا إِلهٌ واحِدٌ</w:t>
      </w:r>
      <w:r w:rsidRPr="004B022A">
        <w:rPr>
          <w:rStyle w:val="libAlaemChar"/>
          <w:rtl/>
        </w:rPr>
        <w:t>)</w:t>
      </w:r>
      <w:r w:rsidR="00BF125B">
        <w:rPr>
          <w:rtl/>
        </w:rPr>
        <w:t xml:space="preserve">: </w:t>
      </w:r>
      <w:r w:rsidRPr="00234EB5">
        <w:rPr>
          <w:rtl/>
        </w:rPr>
        <w:t>وما في الوجود ذات واجب مستحقّ للعبادة</w:t>
      </w:r>
      <w:r>
        <w:rPr>
          <w:rtl/>
        </w:rPr>
        <w:t xml:space="preserve"> ـ </w:t>
      </w:r>
      <w:r w:rsidRPr="00234EB5">
        <w:rPr>
          <w:rtl/>
        </w:rPr>
        <w:t>من حيث أنّه مبدأ جميع الموجودات</w:t>
      </w:r>
      <w:r>
        <w:rPr>
          <w:rtl/>
        </w:rPr>
        <w:t xml:space="preserve"> ـ </w:t>
      </w:r>
      <w:r w:rsidRPr="00234EB5">
        <w:rPr>
          <w:rtl/>
        </w:rPr>
        <w:t>إلّا إله واحد. موصوف بالوحدانيّة</w:t>
      </w:r>
      <w:r w:rsidR="00BF125B">
        <w:rPr>
          <w:rtl/>
        </w:rPr>
        <w:t xml:space="preserve">، </w:t>
      </w:r>
      <w:r w:rsidRPr="00234EB5">
        <w:rPr>
          <w:rtl/>
        </w:rPr>
        <w:t>متعال عن قبول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228</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بهذه المقالة</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تفسير القمي 1 / 289</w:t>
      </w:r>
      <w:r>
        <w:rPr>
          <w:rtl/>
        </w:rPr>
        <w:t>.</w:t>
      </w:r>
    </w:p>
    <w:p w:rsidR="00EB73B5" w:rsidRPr="00234EB5" w:rsidRDefault="00EB73B5" w:rsidP="00E94EBE">
      <w:pPr>
        <w:pStyle w:val="libNormal0"/>
        <w:rPr>
          <w:rtl/>
        </w:rPr>
      </w:pPr>
      <w:r>
        <w:rPr>
          <w:rtl/>
        </w:rPr>
        <w:br w:type="page"/>
      </w:r>
      <w:r w:rsidRPr="00234EB5">
        <w:rPr>
          <w:rtl/>
        </w:rPr>
        <w:lastRenderedPageBreak/>
        <w:t xml:space="preserve">الشّركة. </w:t>
      </w:r>
      <w:r>
        <w:rPr>
          <w:rtl/>
        </w:rPr>
        <w:t>و «</w:t>
      </w:r>
      <w:r w:rsidRPr="00234EB5">
        <w:rPr>
          <w:rtl/>
        </w:rPr>
        <w:t>من» مزيدة</w:t>
      </w:r>
      <w:r w:rsidR="00BF125B">
        <w:rPr>
          <w:rtl/>
        </w:rPr>
        <w:t xml:space="preserve">، </w:t>
      </w:r>
      <w:r w:rsidRPr="00234EB5">
        <w:rPr>
          <w:rtl/>
        </w:rPr>
        <w:t>للاستغراق.</w:t>
      </w:r>
    </w:p>
    <w:p w:rsidR="00EB73B5" w:rsidRPr="00234EB5" w:rsidRDefault="00EB73B5" w:rsidP="00B960EB">
      <w:pPr>
        <w:pStyle w:val="libNormal"/>
        <w:rPr>
          <w:rtl/>
        </w:rPr>
      </w:pPr>
      <w:r w:rsidRPr="004B022A">
        <w:rPr>
          <w:rStyle w:val="libAlaemChar"/>
          <w:rtl/>
        </w:rPr>
        <w:t>(</w:t>
      </w:r>
      <w:r w:rsidRPr="004B022A">
        <w:rPr>
          <w:rStyle w:val="libAieChar"/>
          <w:rtl/>
        </w:rPr>
        <w:t>وَإِنْ لَمْ يَنْتَهُوا عَمَّا يَقُولُونَ</w:t>
      </w:r>
      <w:r w:rsidRPr="004B022A">
        <w:rPr>
          <w:rStyle w:val="libAlaemChar"/>
          <w:rtl/>
        </w:rPr>
        <w:t>)</w:t>
      </w:r>
      <w:r w:rsidR="00BF125B">
        <w:rPr>
          <w:rtl/>
        </w:rPr>
        <w:t xml:space="preserve">: </w:t>
      </w:r>
      <w:r w:rsidRPr="00234EB5">
        <w:rPr>
          <w:rtl/>
        </w:rPr>
        <w:t>ولم يوحّدوا.</w:t>
      </w:r>
    </w:p>
    <w:p w:rsidR="00EB73B5" w:rsidRPr="00234EB5" w:rsidRDefault="00EB73B5" w:rsidP="00B960EB">
      <w:pPr>
        <w:pStyle w:val="libNormal"/>
        <w:rPr>
          <w:rtl/>
        </w:rPr>
      </w:pPr>
      <w:r w:rsidRPr="004B022A">
        <w:rPr>
          <w:rStyle w:val="libAlaemChar"/>
          <w:rtl/>
        </w:rPr>
        <w:t>(</w:t>
      </w:r>
      <w:r w:rsidRPr="004B022A">
        <w:rPr>
          <w:rStyle w:val="libAieChar"/>
          <w:rtl/>
        </w:rPr>
        <w:t>لَيَمَسَّنَّ الَّذِينَ كَفَرُوا مِنْهُمْ عَذابٌ أَلِيمٌ</w:t>
      </w:r>
      <w:r w:rsidRPr="004B022A">
        <w:rPr>
          <w:rStyle w:val="libAlaemChar"/>
          <w:rtl/>
        </w:rPr>
        <w:t>)</w:t>
      </w:r>
      <w:r w:rsidRPr="00234EB5">
        <w:rPr>
          <w:rtl/>
        </w:rPr>
        <w:t xml:space="preserve"> </w:t>
      </w:r>
      <w:r>
        <w:rPr>
          <w:rtl/>
        </w:rPr>
        <w:t>(</w:t>
      </w:r>
      <w:r w:rsidRPr="00234EB5">
        <w:rPr>
          <w:rtl/>
        </w:rPr>
        <w:t>73)</w:t>
      </w:r>
      <w:r w:rsidR="00BF125B">
        <w:rPr>
          <w:rtl/>
        </w:rPr>
        <w:t xml:space="preserve">، </w:t>
      </w:r>
      <w:r w:rsidRPr="00234EB5">
        <w:rPr>
          <w:rtl/>
        </w:rPr>
        <w:t>أي</w:t>
      </w:r>
      <w:r w:rsidR="00BF125B">
        <w:rPr>
          <w:rtl/>
        </w:rPr>
        <w:t xml:space="preserve">: </w:t>
      </w:r>
      <w:r w:rsidRPr="00234EB5">
        <w:rPr>
          <w:rtl/>
        </w:rPr>
        <w:t>ليمسّنّ الّذين بقوا منهم على الكفر. أو ليمسّنّ الّذين كفروا من النّصارى. وضعه موضع «ليمسّنّهم» تكريرا للشّهادة على كفرهم</w:t>
      </w:r>
      <w:r w:rsidR="00BF125B">
        <w:rPr>
          <w:rtl/>
        </w:rPr>
        <w:t xml:space="preserve">، </w:t>
      </w:r>
      <w:r w:rsidRPr="00234EB5">
        <w:rPr>
          <w:rtl/>
        </w:rPr>
        <w:t>وتنبيها على أنّ العذاب على من أدام على الكفر ولم ينقلع عنه. ولذلك عقّبه بقوله :</w:t>
      </w:r>
    </w:p>
    <w:p w:rsidR="00EB73B5" w:rsidRPr="00234EB5" w:rsidRDefault="00EB73B5" w:rsidP="00B960EB">
      <w:pPr>
        <w:pStyle w:val="libNormal"/>
        <w:rPr>
          <w:rtl/>
        </w:rPr>
      </w:pPr>
      <w:r w:rsidRPr="004B022A">
        <w:rPr>
          <w:rStyle w:val="libAlaemChar"/>
          <w:rtl/>
        </w:rPr>
        <w:t>(</w:t>
      </w:r>
      <w:r w:rsidRPr="004B022A">
        <w:rPr>
          <w:rStyle w:val="libAieChar"/>
          <w:rtl/>
        </w:rPr>
        <w:t>أَفَلا يَتُوبُونَ</w:t>
      </w:r>
      <w:r w:rsidR="000D116E">
        <w:rPr>
          <w:rStyle w:val="libAieChar"/>
          <w:rtl/>
        </w:rPr>
        <w:t xml:space="preserve"> إلى</w:t>
      </w:r>
      <w:r w:rsidR="00BD3F78">
        <w:rPr>
          <w:rStyle w:val="libAieChar"/>
          <w:rtl/>
        </w:rPr>
        <w:t xml:space="preserve"> </w:t>
      </w:r>
      <w:r w:rsidRPr="004B022A">
        <w:rPr>
          <w:rStyle w:val="libAieChar"/>
          <w:rtl/>
        </w:rPr>
        <w:t>اللهِ وَيَسْتَغْفِرُونَهُ</w:t>
      </w:r>
      <w:r w:rsidRPr="004B022A">
        <w:rPr>
          <w:rStyle w:val="libAlaemChar"/>
          <w:rtl/>
        </w:rPr>
        <w:t>)</w:t>
      </w:r>
      <w:r w:rsidR="00BF125B">
        <w:rPr>
          <w:rtl/>
        </w:rPr>
        <w:t xml:space="preserve">، </w:t>
      </w:r>
      <w:r w:rsidRPr="00234EB5">
        <w:rPr>
          <w:rtl/>
        </w:rPr>
        <w:t>أي</w:t>
      </w:r>
      <w:r w:rsidR="00BF125B">
        <w:rPr>
          <w:rtl/>
        </w:rPr>
        <w:t xml:space="preserve">: </w:t>
      </w:r>
      <w:r w:rsidRPr="00234EB5">
        <w:rPr>
          <w:rtl/>
        </w:rPr>
        <w:t>ألا يتوبون بالانتهاء عن تلك العقائد والأقوال الزّائغة</w:t>
      </w:r>
      <w:r w:rsidR="00BF125B">
        <w:rPr>
          <w:rtl/>
        </w:rPr>
        <w:t xml:space="preserve">، </w:t>
      </w:r>
      <w:r w:rsidRPr="00234EB5">
        <w:rPr>
          <w:rtl/>
        </w:rPr>
        <w:t>ويستغفرون بالتّوحيد والتّنزيه عن الاتّحاد والحلول بعد هذا التّقرير والتّهديد.</w:t>
      </w:r>
    </w:p>
    <w:p w:rsidR="00EB73B5" w:rsidRPr="00234EB5" w:rsidRDefault="00EB73B5" w:rsidP="00B960EB">
      <w:pPr>
        <w:pStyle w:val="libNormal"/>
        <w:rPr>
          <w:rtl/>
        </w:rPr>
      </w:pPr>
      <w:r w:rsidRPr="004B022A">
        <w:rPr>
          <w:rStyle w:val="libAlaemChar"/>
          <w:rtl/>
        </w:rPr>
        <w:t>(</w:t>
      </w:r>
      <w:r w:rsidRPr="004B022A">
        <w:rPr>
          <w:rStyle w:val="libAieChar"/>
          <w:rtl/>
        </w:rPr>
        <w:t>وَاللهُ غَفُورٌ رَحِيمٌ</w:t>
      </w:r>
      <w:r w:rsidRPr="004B022A">
        <w:rPr>
          <w:rStyle w:val="libAlaemChar"/>
          <w:rtl/>
        </w:rPr>
        <w:t>)</w:t>
      </w:r>
      <w:r w:rsidRPr="00234EB5">
        <w:rPr>
          <w:rtl/>
        </w:rPr>
        <w:t xml:space="preserve"> </w:t>
      </w:r>
      <w:r>
        <w:rPr>
          <w:rtl/>
        </w:rPr>
        <w:t>(</w:t>
      </w:r>
      <w:r w:rsidRPr="00234EB5">
        <w:rPr>
          <w:rtl/>
        </w:rPr>
        <w:t>74)</w:t>
      </w:r>
      <w:r w:rsidR="00BF125B">
        <w:rPr>
          <w:rtl/>
        </w:rPr>
        <w:t xml:space="preserve">: </w:t>
      </w:r>
      <w:r w:rsidRPr="00234EB5">
        <w:rPr>
          <w:rtl/>
        </w:rPr>
        <w:t>يغفر لهم</w:t>
      </w:r>
      <w:r w:rsidR="00BF125B">
        <w:rPr>
          <w:rtl/>
        </w:rPr>
        <w:t xml:space="preserve">، </w:t>
      </w:r>
      <w:r w:rsidRPr="00234EB5">
        <w:rPr>
          <w:rtl/>
        </w:rPr>
        <w:t>ويمنحهم من فضله إن تابوا. وفي هذا الاستفهام</w:t>
      </w:r>
      <w:r w:rsidR="00BF125B">
        <w:rPr>
          <w:rtl/>
        </w:rPr>
        <w:t xml:space="preserve">، </w:t>
      </w:r>
      <w:r w:rsidRPr="00234EB5">
        <w:rPr>
          <w:rtl/>
        </w:rPr>
        <w:t>تعجّب من إصرارهم.</w:t>
      </w:r>
    </w:p>
    <w:p w:rsidR="00EB73B5" w:rsidRPr="00234EB5" w:rsidRDefault="00EB73B5" w:rsidP="00B960EB">
      <w:pPr>
        <w:pStyle w:val="libNormal"/>
        <w:rPr>
          <w:rtl/>
        </w:rPr>
      </w:pPr>
      <w:r w:rsidRPr="004B022A">
        <w:rPr>
          <w:rStyle w:val="libAlaemChar"/>
          <w:rtl/>
        </w:rPr>
        <w:t>(</w:t>
      </w:r>
      <w:r w:rsidRPr="004B022A">
        <w:rPr>
          <w:rStyle w:val="libAieChar"/>
          <w:rtl/>
        </w:rPr>
        <w:t>مَا الْمَسِيحُ ابْنُ مَرْيَمَ إِلَّا رَسُولٌ قَدْ خَلَتْ مِنْ قَبْلِهِ الرُّسُلُ</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هو إلّا رسول كالرّسل قبله. خصّه الله بآيات كما خصّهم بها. فإن أحيا الموتى على يده</w:t>
      </w:r>
      <w:r w:rsidR="00BF125B">
        <w:rPr>
          <w:rtl/>
        </w:rPr>
        <w:t xml:space="preserve">، </w:t>
      </w:r>
      <w:r w:rsidRPr="00234EB5">
        <w:rPr>
          <w:rtl/>
        </w:rPr>
        <w:t>فقد أحيا العصا وجعلها حيّة تسعى على يد موسى. وهو أعجب. وإن خلقه من غير أب</w:t>
      </w:r>
      <w:r w:rsidR="00BF125B">
        <w:rPr>
          <w:rtl/>
        </w:rPr>
        <w:t xml:space="preserve">، </w:t>
      </w:r>
      <w:r w:rsidRPr="00234EB5">
        <w:rPr>
          <w:rtl/>
        </w:rPr>
        <w:t>فقد خلق آدم من غير أب وأمّ. وهو أغرب.</w:t>
      </w:r>
    </w:p>
    <w:p w:rsidR="00EB73B5" w:rsidRPr="00234EB5" w:rsidRDefault="00EB73B5" w:rsidP="00B960EB">
      <w:pPr>
        <w:pStyle w:val="libNormal"/>
        <w:rPr>
          <w:rtl/>
        </w:rPr>
      </w:pPr>
      <w:r w:rsidRPr="004B022A">
        <w:rPr>
          <w:rStyle w:val="libAlaemChar"/>
          <w:rtl/>
        </w:rPr>
        <w:t>(</w:t>
      </w:r>
      <w:r w:rsidRPr="004B022A">
        <w:rPr>
          <w:rStyle w:val="libAieChar"/>
          <w:rtl/>
        </w:rPr>
        <w:t>وَأُمُّهُ صِدِّيقَةٌ</w:t>
      </w:r>
      <w:r w:rsidRPr="004B022A">
        <w:rPr>
          <w:rStyle w:val="libAlaemChar"/>
          <w:rtl/>
        </w:rPr>
        <w:t>)</w:t>
      </w:r>
      <w:r w:rsidR="00BF125B">
        <w:rPr>
          <w:rtl/>
        </w:rPr>
        <w:t xml:space="preserve">: </w:t>
      </w:r>
      <w:r w:rsidRPr="00234EB5">
        <w:rPr>
          <w:rtl/>
        </w:rPr>
        <w:t>كسائر النّساء</w:t>
      </w:r>
      <w:r w:rsidR="00BF125B">
        <w:rPr>
          <w:rtl/>
        </w:rPr>
        <w:t xml:space="preserve">، </w:t>
      </w:r>
      <w:r w:rsidRPr="00234EB5">
        <w:rPr>
          <w:rtl/>
        </w:rPr>
        <w:t>الّلاتي يلازمن الصّدق.</w:t>
      </w:r>
    </w:p>
    <w:p w:rsidR="00EB73B5" w:rsidRPr="00234EB5" w:rsidRDefault="00EB73B5" w:rsidP="00B960EB">
      <w:pPr>
        <w:pStyle w:val="libNormal"/>
        <w:rPr>
          <w:rtl/>
        </w:rPr>
      </w:pPr>
      <w:r w:rsidRPr="004B022A">
        <w:rPr>
          <w:rStyle w:val="libAlaemChar"/>
          <w:rtl/>
        </w:rPr>
        <w:t>(</w:t>
      </w:r>
      <w:r w:rsidRPr="004B022A">
        <w:rPr>
          <w:rStyle w:val="libAieChar"/>
          <w:rtl/>
        </w:rPr>
        <w:t>كانا يَأْكُلانِ الطَّعامَ</w:t>
      </w:r>
      <w:r w:rsidRPr="004B022A">
        <w:rPr>
          <w:rStyle w:val="libAlaemChar"/>
          <w:rtl/>
        </w:rPr>
        <w:t>)</w:t>
      </w:r>
      <w:r w:rsidR="00BF125B">
        <w:rPr>
          <w:rtl/>
        </w:rPr>
        <w:t xml:space="preserve">: </w:t>
      </w:r>
      <w:r w:rsidRPr="00234EB5">
        <w:rPr>
          <w:rtl/>
        </w:rPr>
        <w:t>ويفتقران إليه افتقار الحيوانات.</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يعني</w:t>
      </w:r>
      <w:r w:rsidR="00BF125B">
        <w:rPr>
          <w:rtl/>
        </w:rPr>
        <w:t xml:space="preserve">: </w:t>
      </w:r>
      <w:r w:rsidRPr="00234EB5">
        <w:rPr>
          <w:rtl/>
        </w:rPr>
        <w:t>كانا يحدثان</w:t>
      </w:r>
      <w:r w:rsidR="00BF125B">
        <w:rPr>
          <w:rtl/>
        </w:rPr>
        <w:t xml:space="preserve">، </w:t>
      </w:r>
      <w:r w:rsidRPr="00234EB5">
        <w:rPr>
          <w:rtl/>
        </w:rPr>
        <w:t>فكنّى عن الحدث.</w:t>
      </w:r>
    </w:p>
    <w:p w:rsidR="00EB73B5" w:rsidRPr="00234EB5" w:rsidRDefault="00EB73B5" w:rsidP="00B960EB">
      <w:pPr>
        <w:pStyle w:val="libNormal"/>
        <w:rPr>
          <w:rtl/>
        </w:rPr>
      </w:pPr>
      <w:r>
        <w:rPr>
          <w:rtl/>
        </w:rPr>
        <w:t>و</w:t>
      </w:r>
      <w:r w:rsidRPr="00234EB5">
        <w:rPr>
          <w:rtl/>
        </w:rPr>
        <w:t>كلّ من أكل الطّعام يحدث.</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(2)</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في جواب الزّنديق الّذي قال له</w:t>
      </w:r>
      <w:r w:rsidR="00BF125B">
        <w:rPr>
          <w:rtl/>
        </w:rPr>
        <w:t xml:space="preserve">: </w:t>
      </w:r>
      <w:r w:rsidRPr="00234EB5">
        <w:rPr>
          <w:rtl/>
        </w:rPr>
        <w:t>لو لا ما في القرآن من الاختلاف والتّناقض لدخلت في دينكم. ثمّ ذكر من ذلك</w:t>
      </w:r>
      <w:r w:rsidR="00BF125B">
        <w:rPr>
          <w:rtl/>
        </w:rPr>
        <w:t xml:space="preserve">، </w:t>
      </w:r>
      <w:r w:rsidRPr="00234EB5">
        <w:rPr>
          <w:rtl/>
        </w:rPr>
        <w:t>أنّ الله شهر هفوات أنبيائه</w:t>
      </w:r>
      <w:r w:rsidR="00BF125B">
        <w:rPr>
          <w:rtl/>
        </w:rPr>
        <w:t xml:space="preserve">، </w:t>
      </w:r>
      <w:r w:rsidRPr="00234EB5">
        <w:rPr>
          <w:rtl/>
        </w:rPr>
        <w:t>وكنّى عن أسماء أعدائه.</w:t>
      </w:r>
    </w:p>
    <w:p w:rsidR="00EB73B5" w:rsidRPr="00234EB5" w:rsidRDefault="00EB73B5" w:rsidP="00B960EB">
      <w:pPr>
        <w:pStyle w:val="libNormal"/>
        <w:rPr>
          <w:rtl/>
        </w:rPr>
      </w:pP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وأمّا هفوات الأنبياء</w:t>
      </w:r>
      <w:r>
        <w:rPr>
          <w:rtl/>
        </w:rPr>
        <w:t xml:space="preserve"> ـ </w:t>
      </w:r>
      <w:r w:rsidRPr="00234EB5">
        <w:rPr>
          <w:rtl/>
        </w:rPr>
        <w:t>عليهم السّلام</w:t>
      </w:r>
      <w:r>
        <w:rPr>
          <w:rtl/>
        </w:rPr>
        <w:t xml:space="preserve"> ـ </w:t>
      </w:r>
      <w:r w:rsidRPr="00234EB5">
        <w:rPr>
          <w:rtl/>
        </w:rPr>
        <w:t>وما بيّنه الله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176</w:t>
      </w:r>
      <w:r>
        <w:rPr>
          <w:rtl/>
        </w:rPr>
        <w:t>.</w:t>
      </w:r>
    </w:p>
    <w:p w:rsidR="00EB73B5" w:rsidRPr="00234EB5" w:rsidRDefault="00EB73B5" w:rsidP="00464ED5">
      <w:pPr>
        <w:pStyle w:val="libFootnote0"/>
        <w:rPr>
          <w:rtl/>
        </w:rPr>
      </w:pPr>
      <w:r>
        <w:rPr>
          <w:rtl/>
        </w:rPr>
        <w:t>(</w:t>
      </w:r>
      <w:r w:rsidRPr="00234EB5">
        <w:rPr>
          <w:rtl/>
        </w:rPr>
        <w:t>2) الاحتجاج 1 / 370</w:t>
      </w:r>
      <w:r>
        <w:rPr>
          <w:rtl/>
        </w:rPr>
        <w:t>.</w:t>
      </w:r>
    </w:p>
    <w:p w:rsidR="00EB73B5" w:rsidRPr="00234EB5" w:rsidRDefault="00EB73B5" w:rsidP="00E94EBE">
      <w:pPr>
        <w:pStyle w:val="libNormal0"/>
        <w:rPr>
          <w:rtl/>
        </w:rPr>
      </w:pPr>
      <w:r>
        <w:rPr>
          <w:rtl/>
        </w:rPr>
        <w:br w:type="page"/>
      </w:r>
      <w:r w:rsidRPr="00234EB5">
        <w:rPr>
          <w:rtl/>
        </w:rPr>
        <w:lastRenderedPageBreak/>
        <w:t>كتابه</w:t>
      </w:r>
      <w:r w:rsidR="00BF125B">
        <w:rPr>
          <w:rtl/>
        </w:rPr>
        <w:t xml:space="preserve">، </w:t>
      </w:r>
      <w:r w:rsidRPr="00234EB5">
        <w:rPr>
          <w:rtl/>
        </w:rPr>
        <w:t>فإنّ ذلك</w:t>
      </w:r>
      <w:r w:rsidR="00BF125B">
        <w:rPr>
          <w:rtl/>
        </w:rPr>
        <w:t xml:space="preserve">، </w:t>
      </w:r>
      <w:r w:rsidRPr="00234EB5">
        <w:rPr>
          <w:rtl/>
        </w:rPr>
        <w:t>من أدلّ الدّلائل على حكمة الله</w:t>
      </w:r>
      <w:r>
        <w:rPr>
          <w:rtl/>
        </w:rPr>
        <w:t xml:space="preserve"> ـ </w:t>
      </w:r>
      <w:r w:rsidRPr="00234EB5">
        <w:rPr>
          <w:rtl/>
        </w:rPr>
        <w:t>عزّ وجلّ</w:t>
      </w:r>
      <w:r>
        <w:rPr>
          <w:rtl/>
        </w:rPr>
        <w:t xml:space="preserve"> ـ </w:t>
      </w:r>
      <w:r w:rsidRPr="00234EB5">
        <w:rPr>
          <w:rtl/>
        </w:rPr>
        <w:t>الباهرة وقدرته القاهرة وعزّته الظّاهرة. لأنّه علم أنّ براهين الأنبياء</w:t>
      </w:r>
      <w:r>
        <w:rPr>
          <w:rtl/>
        </w:rPr>
        <w:t xml:space="preserve"> ـ </w:t>
      </w:r>
      <w:r w:rsidRPr="00234EB5">
        <w:rPr>
          <w:rtl/>
        </w:rPr>
        <w:t>عليه السّلام</w:t>
      </w:r>
      <w:r>
        <w:rPr>
          <w:rtl/>
        </w:rPr>
        <w:t xml:space="preserve"> ـ </w:t>
      </w:r>
      <w:r w:rsidRPr="00234EB5">
        <w:rPr>
          <w:rtl/>
        </w:rPr>
        <w:t>تكبر في صدور أممهم</w:t>
      </w:r>
      <w:r w:rsidR="00BF125B">
        <w:rPr>
          <w:rtl/>
        </w:rPr>
        <w:t xml:space="preserve">، </w:t>
      </w:r>
      <w:r w:rsidRPr="00234EB5">
        <w:rPr>
          <w:rtl/>
        </w:rPr>
        <w:t>وأنّ منهم من يتّخذ بعضهم إلها كالّذي كان من النّصارى في ابن مريم. فذكرها</w:t>
      </w:r>
      <w:r w:rsidR="00BF125B">
        <w:rPr>
          <w:rtl/>
        </w:rPr>
        <w:t xml:space="preserve">، </w:t>
      </w:r>
      <w:r w:rsidRPr="00234EB5">
        <w:rPr>
          <w:rtl/>
        </w:rPr>
        <w:t xml:space="preserve">دلالة على تخلّفهم عن الكمال الّذي تفرّد </w:t>
      </w:r>
      <w:r w:rsidRPr="00DD1030">
        <w:rPr>
          <w:rStyle w:val="libFootnotenumChar"/>
          <w:rtl/>
        </w:rPr>
        <w:t>(1)</w:t>
      </w:r>
      <w:r w:rsidRPr="00234EB5">
        <w:rPr>
          <w:rtl/>
        </w:rPr>
        <w:t xml:space="preserve"> به</w:t>
      </w:r>
      <w:r>
        <w:rPr>
          <w:rtl/>
        </w:rPr>
        <w:t xml:space="preserve"> ـ </w:t>
      </w:r>
      <w:r w:rsidRPr="00234EB5">
        <w:rPr>
          <w:rtl/>
        </w:rPr>
        <w:t>عزّ وجلّ</w:t>
      </w:r>
      <w:r>
        <w:rPr>
          <w:rtl/>
        </w:rPr>
        <w:t xml:space="preserve"> ـ </w:t>
      </w:r>
      <w:r w:rsidRPr="00234EB5">
        <w:rPr>
          <w:rtl/>
        </w:rPr>
        <w:t>ألم تسمع</w:t>
      </w:r>
      <w:r w:rsidR="000D116E">
        <w:rPr>
          <w:rtl/>
        </w:rPr>
        <w:t xml:space="preserve"> إلى</w:t>
      </w:r>
      <w:r w:rsidR="00BD3F78">
        <w:rPr>
          <w:rtl/>
        </w:rPr>
        <w:t xml:space="preserve"> </w:t>
      </w:r>
      <w:r w:rsidRPr="00234EB5">
        <w:rPr>
          <w:rtl/>
        </w:rPr>
        <w:t>قوله في صفة عيسى</w:t>
      </w:r>
      <w:r w:rsidR="00BF125B">
        <w:rPr>
          <w:rtl/>
        </w:rPr>
        <w:t xml:space="preserve">، </w:t>
      </w:r>
      <w:r w:rsidRPr="00234EB5">
        <w:rPr>
          <w:rtl/>
        </w:rPr>
        <w:t>حيث قال فيه وفي أمّه</w:t>
      </w:r>
      <w:r w:rsidR="00BF125B">
        <w:rPr>
          <w:rtl/>
        </w:rPr>
        <w:t xml:space="preserve">: </w:t>
      </w:r>
      <w:r w:rsidRPr="004B022A">
        <w:rPr>
          <w:rStyle w:val="libAlaemChar"/>
          <w:rtl/>
        </w:rPr>
        <w:t>(</w:t>
      </w:r>
      <w:r w:rsidRPr="004B022A">
        <w:rPr>
          <w:rStyle w:val="libAieChar"/>
          <w:rtl/>
        </w:rPr>
        <w:t>كانا يَأْكُلانِ الطَّعامَ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من أكل الطّعام كان له ثقل. ومن كان له ثقل فهو بعيد ممّا ادعته النّصارى لابن مريم.</w:t>
      </w:r>
    </w:p>
    <w:p w:rsidR="00EB73B5" w:rsidRPr="00234EB5" w:rsidRDefault="00EB73B5" w:rsidP="00B960EB">
      <w:pPr>
        <w:pStyle w:val="libNormal"/>
        <w:rPr>
          <w:rtl/>
        </w:rPr>
      </w:pPr>
      <w:r w:rsidRPr="00234EB5">
        <w:rPr>
          <w:rtl/>
        </w:rPr>
        <w:t>واعلم</w:t>
      </w:r>
      <w:r w:rsidR="00BF125B">
        <w:rPr>
          <w:rtl/>
        </w:rPr>
        <w:t xml:space="preserve">، </w:t>
      </w:r>
      <w:r w:rsidRPr="00234EB5">
        <w:rPr>
          <w:rtl/>
        </w:rPr>
        <w:t>أنّه</w:t>
      </w:r>
      <w:r>
        <w:rPr>
          <w:rtl/>
        </w:rPr>
        <w:t xml:space="preserve"> ـ </w:t>
      </w:r>
      <w:r w:rsidRPr="00234EB5">
        <w:rPr>
          <w:rtl/>
        </w:rPr>
        <w:t>تعالى</w:t>
      </w:r>
      <w:r>
        <w:rPr>
          <w:rtl/>
        </w:rPr>
        <w:t xml:space="preserve"> ـ </w:t>
      </w:r>
      <w:r w:rsidRPr="00234EB5">
        <w:rPr>
          <w:rtl/>
        </w:rPr>
        <w:t>بيّن أوّلا أقصى ما لهما من كمال. ودلّ على أنّه لا يوجب لهما الألوهيّة</w:t>
      </w:r>
      <w:r w:rsidR="00BF125B">
        <w:rPr>
          <w:rtl/>
        </w:rPr>
        <w:t xml:space="preserve">، </w:t>
      </w:r>
      <w:r w:rsidRPr="00234EB5">
        <w:rPr>
          <w:rtl/>
        </w:rPr>
        <w:t>لأنّ كثيرا من النّاس يشاركهما في مثله. ثمّ نبّه على نقصهما</w:t>
      </w:r>
      <w:r w:rsidR="00BF125B">
        <w:rPr>
          <w:rtl/>
        </w:rPr>
        <w:t xml:space="preserve">، </w:t>
      </w:r>
      <w:r w:rsidRPr="00234EB5">
        <w:rPr>
          <w:rtl/>
        </w:rPr>
        <w:t>وذكر ما ينافي الرّبوبيّة ويقتضي أن يكونا من عداد المركّبات الكائنة الفاسدة. ثمّ عجب ممّن يدّعي الرّبوبيّة لهما مع أمثال هذه الأدلّة الظّاهرة</w:t>
      </w:r>
      <w:r w:rsidR="00BF125B">
        <w:rPr>
          <w:rtl/>
        </w:rPr>
        <w:t xml:space="preserve">، </w:t>
      </w:r>
      <w:r w:rsidRPr="00234EB5">
        <w:rPr>
          <w:rtl/>
        </w:rPr>
        <w:t>فقال :</w:t>
      </w:r>
    </w:p>
    <w:p w:rsidR="00EB73B5" w:rsidRPr="00234EB5" w:rsidRDefault="00EB73B5" w:rsidP="00B960EB">
      <w:pPr>
        <w:pStyle w:val="libNormal"/>
        <w:rPr>
          <w:rtl/>
        </w:rPr>
      </w:pPr>
      <w:r w:rsidRPr="004B022A">
        <w:rPr>
          <w:rStyle w:val="libAlaemChar"/>
          <w:rtl/>
        </w:rPr>
        <w:t>(</w:t>
      </w:r>
      <w:r w:rsidRPr="004B022A">
        <w:rPr>
          <w:rStyle w:val="libAieChar"/>
          <w:rtl/>
        </w:rPr>
        <w:t>انْظُرْ كَيْفَ نُبَيِّنُ لَهُمُ الْآياتِ ثُمَّ انْظُرْ أَنَّى يُؤْفَكُونَ</w:t>
      </w:r>
      <w:r w:rsidRPr="004B022A">
        <w:rPr>
          <w:rStyle w:val="libAlaemChar"/>
          <w:rtl/>
        </w:rPr>
        <w:t>)</w:t>
      </w:r>
      <w:r w:rsidRPr="00234EB5">
        <w:rPr>
          <w:rtl/>
        </w:rPr>
        <w:t xml:space="preserve"> </w:t>
      </w:r>
      <w:r>
        <w:rPr>
          <w:rtl/>
        </w:rPr>
        <w:t>(</w:t>
      </w:r>
      <w:r w:rsidRPr="00234EB5">
        <w:rPr>
          <w:rtl/>
        </w:rPr>
        <w:t>75)</w:t>
      </w:r>
      <w:r w:rsidR="00BF125B">
        <w:rPr>
          <w:rtl/>
        </w:rPr>
        <w:t xml:space="preserve">: </w:t>
      </w:r>
      <w:r w:rsidRPr="00234EB5">
        <w:rPr>
          <w:rtl/>
        </w:rPr>
        <w:t>كيف يصرفون عن استماع الحقّ وتأمّله.</w:t>
      </w:r>
    </w:p>
    <w:p w:rsidR="00EB73B5" w:rsidRPr="00234EB5" w:rsidRDefault="00EB73B5" w:rsidP="00B960EB">
      <w:pPr>
        <w:pStyle w:val="libNormal"/>
        <w:rPr>
          <w:rtl/>
        </w:rPr>
      </w:pPr>
      <w:r>
        <w:rPr>
          <w:rtl/>
        </w:rPr>
        <w:t>و «</w:t>
      </w:r>
      <w:r w:rsidRPr="00234EB5">
        <w:rPr>
          <w:rtl/>
        </w:rPr>
        <w:t>ثم» لتفاوت ما بين العجبين</w:t>
      </w:r>
      <w:r w:rsidR="00BF125B">
        <w:rPr>
          <w:rtl/>
        </w:rPr>
        <w:t xml:space="preserve">، </w:t>
      </w:r>
      <w:r w:rsidRPr="00234EB5">
        <w:rPr>
          <w:rtl/>
        </w:rPr>
        <w:t>أي</w:t>
      </w:r>
      <w:r w:rsidR="00BF125B">
        <w:rPr>
          <w:rtl/>
        </w:rPr>
        <w:t xml:space="preserve">: </w:t>
      </w:r>
      <w:r w:rsidRPr="00234EB5">
        <w:rPr>
          <w:rtl/>
        </w:rPr>
        <w:t>إنّ بياننا للآيات عجب. وإعراضهم عنها أعجب.</w:t>
      </w:r>
    </w:p>
    <w:p w:rsidR="00EB73B5" w:rsidRPr="00234EB5" w:rsidRDefault="00EB73B5" w:rsidP="00B960EB">
      <w:pPr>
        <w:pStyle w:val="libNormal"/>
        <w:rPr>
          <w:rtl/>
        </w:rPr>
      </w:pPr>
      <w:r w:rsidRPr="00234EB5">
        <w:rPr>
          <w:rtl/>
        </w:rPr>
        <w:t>«</w:t>
      </w:r>
      <w:r w:rsidRPr="004B022A">
        <w:rPr>
          <w:rStyle w:val="libAlaemChar"/>
          <w:rtl/>
        </w:rPr>
        <w:t>(</w:t>
      </w:r>
      <w:r w:rsidRPr="004B022A">
        <w:rPr>
          <w:rStyle w:val="libAieChar"/>
          <w:rtl/>
        </w:rPr>
        <w:t>قُلْ أَتَعْبُدُونَ مِنْ دُونِ اللهِ ما لا يَمْلِكُ لَكُمْ ضَرًّا وَلا نَفْعاً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عيسى.</w:t>
      </w:r>
    </w:p>
    <w:p w:rsidR="00EB73B5" w:rsidRPr="00234EB5" w:rsidRDefault="00EB73B5" w:rsidP="00B960EB">
      <w:pPr>
        <w:pStyle w:val="libNormal"/>
        <w:rPr>
          <w:rtl/>
        </w:rPr>
      </w:pPr>
      <w:r w:rsidRPr="00234EB5">
        <w:rPr>
          <w:rtl/>
        </w:rPr>
        <w:t>وهو وإن ملك ذلك بتمليك الله إيّاه</w:t>
      </w:r>
      <w:r w:rsidR="00BF125B">
        <w:rPr>
          <w:rtl/>
        </w:rPr>
        <w:t xml:space="preserve">، </w:t>
      </w:r>
      <w:r w:rsidRPr="00234EB5">
        <w:rPr>
          <w:rtl/>
        </w:rPr>
        <w:t>لا يملكه من ذاته. ولا يملك مثل ما يضر الله به من البلايا والمصائب</w:t>
      </w:r>
      <w:r w:rsidR="00BF125B">
        <w:rPr>
          <w:rtl/>
        </w:rPr>
        <w:t xml:space="preserve">، </w:t>
      </w:r>
      <w:r w:rsidRPr="00234EB5">
        <w:rPr>
          <w:rtl/>
        </w:rPr>
        <w:t>وما ينفع به من الصّحّة والسّعة.</w:t>
      </w:r>
    </w:p>
    <w:p w:rsidR="00EB73B5" w:rsidRPr="00234EB5" w:rsidRDefault="00EB73B5" w:rsidP="00B960EB">
      <w:pPr>
        <w:pStyle w:val="libNormal"/>
        <w:rPr>
          <w:rtl/>
        </w:rPr>
      </w:pPr>
      <w:r w:rsidRPr="00234EB5">
        <w:rPr>
          <w:rtl/>
        </w:rPr>
        <w:t>وإنّما قال</w:t>
      </w:r>
      <w:r w:rsidR="00BF125B">
        <w:rPr>
          <w:rtl/>
        </w:rPr>
        <w:t xml:space="preserve">: </w:t>
      </w:r>
      <w:r w:rsidRPr="00234EB5">
        <w:rPr>
          <w:rtl/>
        </w:rPr>
        <w:t>«ما» نظرا</w:t>
      </w:r>
      <w:r w:rsidR="000D116E">
        <w:rPr>
          <w:rtl/>
        </w:rPr>
        <w:t xml:space="preserve"> إلى</w:t>
      </w:r>
      <w:r w:rsidR="00BD3F78">
        <w:rPr>
          <w:rtl/>
        </w:rPr>
        <w:t xml:space="preserve"> </w:t>
      </w:r>
      <w:r w:rsidRPr="00234EB5">
        <w:rPr>
          <w:rtl/>
        </w:rPr>
        <w:t>ما هو عليه في ذاته</w:t>
      </w:r>
      <w:r w:rsidR="00BF125B">
        <w:rPr>
          <w:rtl/>
        </w:rPr>
        <w:t xml:space="preserve">، </w:t>
      </w:r>
      <w:r w:rsidRPr="00234EB5">
        <w:rPr>
          <w:rtl/>
        </w:rPr>
        <w:t>توطئة لنفي القدرة عنه رأسا</w:t>
      </w:r>
      <w:r w:rsidR="00BF125B">
        <w:rPr>
          <w:rtl/>
        </w:rPr>
        <w:t xml:space="preserve">، </w:t>
      </w:r>
      <w:r w:rsidRPr="00234EB5">
        <w:rPr>
          <w:rtl/>
        </w:rPr>
        <w:t>وتنبيها على أنّه من هذا الجنس. ومن كان له حقيقة تقبل المجانسة والمشاركة</w:t>
      </w:r>
      <w:r w:rsidR="00BF125B">
        <w:rPr>
          <w:rtl/>
        </w:rPr>
        <w:t xml:space="preserve">، </w:t>
      </w:r>
      <w:r w:rsidRPr="00234EB5">
        <w:rPr>
          <w:rtl/>
        </w:rPr>
        <w:t>فبمعزل عن الألوهيّة.</w:t>
      </w:r>
    </w:p>
    <w:p w:rsidR="00EB73B5" w:rsidRPr="00234EB5" w:rsidRDefault="00EB73B5" w:rsidP="00B960EB">
      <w:pPr>
        <w:pStyle w:val="libNormal"/>
        <w:rPr>
          <w:rtl/>
        </w:rPr>
      </w:pPr>
      <w:r w:rsidRPr="00234EB5">
        <w:rPr>
          <w:rtl/>
        </w:rPr>
        <w:t>وإنّما قدّم الضّرّ</w:t>
      </w:r>
      <w:r w:rsidR="00BF125B">
        <w:rPr>
          <w:rtl/>
        </w:rPr>
        <w:t xml:space="preserve">، </w:t>
      </w:r>
      <w:r w:rsidRPr="00234EB5">
        <w:rPr>
          <w:rtl/>
        </w:rPr>
        <w:t>لأنّ التّحرّز عنه أهمّ من تحرّي النّفع.</w:t>
      </w:r>
    </w:p>
    <w:p w:rsidR="00EB73B5" w:rsidRPr="00234EB5" w:rsidRDefault="00EB73B5" w:rsidP="00B960EB">
      <w:pPr>
        <w:pStyle w:val="libNormal"/>
        <w:rPr>
          <w:rtl/>
        </w:rPr>
      </w:pPr>
      <w:r w:rsidRPr="004B022A">
        <w:rPr>
          <w:rStyle w:val="libAlaemChar"/>
          <w:rtl/>
        </w:rPr>
        <w:t>(</w:t>
      </w:r>
      <w:r w:rsidRPr="004B022A">
        <w:rPr>
          <w:rStyle w:val="libAieChar"/>
          <w:rtl/>
        </w:rPr>
        <w:t>وَاللهُ هُوَ السَّمِيعُ الْعَلِيمُ</w:t>
      </w:r>
      <w:r w:rsidRPr="004B022A">
        <w:rPr>
          <w:rStyle w:val="libAlaemChar"/>
          <w:rtl/>
        </w:rPr>
        <w:t>)</w:t>
      </w:r>
      <w:r w:rsidRPr="00234EB5">
        <w:rPr>
          <w:rtl/>
        </w:rPr>
        <w:t xml:space="preserve"> </w:t>
      </w:r>
      <w:r>
        <w:rPr>
          <w:rtl/>
        </w:rPr>
        <w:t>(</w:t>
      </w:r>
      <w:r w:rsidRPr="00234EB5">
        <w:rPr>
          <w:rtl/>
        </w:rPr>
        <w:t>76)</w:t>
      </w:r>
      <w:r w:rsidR="00BF125B">
        <w:rPr>
          <w:rtl/>
        </w:rPr>
        <w:t xml:space="preserve">: </w:t>
      </w:r>
      <w:r w:rsidRPr="00234EB5">
        <w:rPr>
          <w:rtl/>
        </w:rPr>
        <w:t>بالأقوال والعقائد. فيجازي عليها</w:t>
      </w:r>
      <w:r w:rsidR="00BF125B">
        <w:rPr>
          <w:rtl/>
        </w:rPr>
        <w:t xml:space="preserve">، </w:t>
      </w:r>
      <w:r w:rsidRPr="00234EB5">
        <w:rPr>
          <w:rtl/>
        </w:rPr>
        <w:t>إن خيرا فخير</w:t>
      </w:r>
      <w:r w:rsidR="00BF125B">
        <w:rPr>
          <w:rtl/>
        </w:rPr>
        <w:t xml:space="preserve">، </w:t>
      </w:r>
      <w:r w:rsidRPr="00234EB5">
        <w:rPr>
          <w:rtl/>
        </w:rPr>
        <w:t>وإن شرا فشرّ.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انفرد</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قُلْ يا أَهْلَ الْكِتابِ لا تَغْلُوا فِي دِينِكُمْ غَيْرَ الْحَقِ</w:t>
      </w:r>
      <w:r w:rsidRPr="004B022A">
        <w:rPr>
          <w:rStyle w:val="libAlaemChar"/>
          <w:rtl/>
        </w:rPr>
        <w:t>)</w:t>
      </w:r>
      <w:r w:rsidR="00BF125B">
        <w:rPr>
          <w:rtl/>
        </w:rPr>
        <w:t xml:space="preserve">، </w:t>
      </w:r>
      <w:r w:rsidRPr="00234EB5">
        <w:rPr>
          <w:rtl/>
        </w:rPr>
        <w:t>أي</w:t>
      </w:r>
      <w:r w:rsidR="00BF125B">
        <w:rPr>
          <w:rtl/>
        </w:rPr>
        <w:t xml:space="preserve">: </w:t>
      </w:r>
      <w:r w:rsidRPr="00234EB5">
        <w:rPr>
          <w:rtl/>
        </w:rPr>
        <w:t>غلوّا باطلا.</w:t>
      </w:r>
    </w:p>
    <w:p w:rsidR="00EB73B5" w:rsidRPr="00234EB5" w:rsidRDefault="00EB73B5" w:rsidP="00B960EB">
      <w:pPr>
        <w:pStyle w:val="libNormal"/>
        <w:rPr>
          <w:rtl/>
        </w:rPr>
      </w:pPr>
      <w:r w:rsidRPr="00234EB5">
        <w:rPr>
          <w:rtl/>
        </w:rPr>
        <w:t>فترفعوا عيسى</w:t>
      </w:r>
      <w:r w:rsidR="00D83786">
        <w:rPr>
          <w:rtl/>
        </w:rPr>
        <w:t xml:space="preserve"> إلى</w:t>
      </w:r>
      <w:r w:rsidR="000D116E">
        <w:rPr>
          <w:rtl/>
        </w:rPr>
        <w:t xml:space="preserve"> </w:t>
      </w:r>
      <w:r w:rsidRPr="00234EB5">
        <w:rPr>
          <w:rtl/>
        </w:rPr>
        <w:t>أن تدعوا له الألوهيّة</w:t>
      </w:r>
      <w:r w:rsidR="00BF125B">
        <w:rPr>
          <w:rtl/>
        </w:rPr>
        <w:t xml:space="preserve">، </w:t>
      </w:r>
      <w:r w:rsidRPr="00234EB5">
        <w:rPr>
          <w:rtl/>
        </w:rPr>
        <w:t xml:space="preserve">أو تضعوه وتزعموا أنّه لغير رشده. وقيل </w:t>
      </w:r>
      <w:r w:rsidRPr="00DD1030">
        <w:rPr>
          <w:rStyle w:val="libFootnotenumChar"/>
          <w:rtl/>
        </w:rPr>
        <w:t>(1)</w:t>
      </w:r>
      <w:r w:rsidRPr="00234EB5">
        <w:rPr>
          <w:rtl/>
        </w:rPr>
        <w:t xml:space="preserve"> :</w:t>
      </w:r>
    </w:p>
    <w:p w:rsidR="00EB73B5" w:rsidRPr="00234EB5" w:rsidRDefault="00EB73B5" w:rsidP="00B960EB">
      <w:pPr>
        <w:pStyle w:val="libNormal"/>
        <w:rPr>
          <w:rtl/>
        </w:rPr>
      </w:pPr>
      <w:r w:rsidRPr="00234EB5">
        <w:rPr>
          <w:rtl/>
        </w:rPr>
        <w:t>الخطاب للنّصارى خاصّة.</w:t>
      </w:r>
    </w:p>
    <w:p w:rsidR="00EB73B5" w:rsidRPr="00234EB5" w:rsidRDefault="00EB73B5" w:rsidP="00B960EB">
      <w:pPr>
        <w:pStyle w:val="libNormal"/>
        <w:rPr>
          <w:rtl/>
        </w:rPr>
      </w:pPr>
      <w:r w:rsidRPr="004B022A">
        <w:rPr>
          <w:rStyle w:val="libAlaemChar"/>
          <w:rtl/>
        </w:rPr>
        <w:t>(</w:t>
      </w:r>
      <w:r w:rsidRPr="004B022A">
        <w:rPr>
          <w:rStyle w:val="libAieChar"/>
          <w:rtl/>
        </w:rPr>
        <w:t>وَلا تَتَّبِعُوا أَهْواءَ قَوْمٍ قَدْ ضَلُّوا مِنْ قَبْلُ</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أسلافهم وأئمّتهم</w:t>
      </w:r>
      <w:r w:rsidR="00BF125B">
        <w:rPr>
          <w:rtl/>
        </w:rPr>
        <w:t xml:space="preserve">، </w:t>
      </w:r>
      <w:r w:rsidRPr="00234EB5">
        <w:rPr>
          <w:rtl/>
        </w:rPr>
        <w:t>الّذين ضلّوا قبل مبعث محمّد</w:t>
      </w:r>
      <w:r>
        <w:rPr>
          <w:rtl/>
        </w:rPr>
        <w:t xml:space="preserve"> ـ </w:t>
      </w:r>
      <w:r w:rsidRPr="00234EB5">
        <w:rPr>
          <w:rtl/>
        </w:rPr>
        <w:t>صلّى الله عليه وآله</w:t>
      </w:r>
      <w:r>
        <w:rPr>
          <w:rtl/>
        </w:rPr>
        <w:t xml:space="preserve"> ـ </w:t>
      </w:r>
      <w:r w:rsidRPr="00234EB5">
        <w:rPr>
          <w:rtl/>
        </w:rPr>
        <w:t>في شريعتهم.</w:t>
      </w:r>
    </w:p>
    <w:p w:rsidR="00EB73B5" w:rsidRPr="00234EB5" w:rsidRDefault="00EB73B5" w:rsidP="00B960EB">
      <w:pPr>
        <w:pStyle w:val="libNormal"/>
        <w:rPr>
          <w:rtl/>
        </w:rPr>
      </w:pPr>
      <w:r w:rsidRPr="004B022A">
        <w:rPr>
          <w:rStyle w:val="libAlaemChar"/>
          <w:rtl/>
        </w:rPr>
        <w:t>(</w:t>
      </w:r>
      <w:r w:rsidRPr="004B022A">
        <w:rPr>
          <w:rStyle w:val="libAieChar"/>
          <w:rtl/>
        </w:rPr>
        <w:t>وَأَضَلُّوا كَثِيراً</w:t>
      </w:r>
      <w:r w:rsidRPr="004B022A">
        <w:rPr>
          <w:rStyle w:val="libAlaemChar"/>
          <w:rtl/>
        </w:rPr>
        <w:t>)</w:t>
      </w:r>
      <w:r w:rsidR="00BF125B">
        <w:rPr>
          <w:rtl/>
        </w:rPr>
        <w:t xml:space="preserve">: </w:t>
      </w:r>
      <w:r w:rsidRPr="00234EB5">
        <w:rPr>
          <w:rtl/>
        </w:rPr>
        <w:t>ممّن شايعهم على بدعهم وضلالهم.</w:t>
      </w:r>
    </w:p>
    <w:p w:rsidR="00EB73B5" w:rsidRPr="00234EB5" w:rsidRDefault="00EB73B5" w:rsidP="00B960EB">
      <w:pPr>
        <w:pStyle w:val="libNormal"/>
        <w:rPr>
          <w:rtl/>
        </w:rPr>
      </w:pPr>
      <w:r w:rsidRPr="004B022A">
        <w:rPr>
          <w:rStyle w:val="libAlaemChar"/>
          <w:rtl/>
        </w:rPr>
        <w:t>(</w:t>
      </w:r>
      <w:r w:rsidRPr="004B022A">
        <w:rPr>
          <w:rStyle w:val="libAieChar"/>
          <w:rtl/>
        </w:rPr>
        <w:t>وَضَلُّوا عَنْ سَواءِ السَّبِيلِ</w:t>
      </w:r>
      <w:r w:rsidRPr="004B022A">
        <w:rPr>
          <w:rStyle w:val="libAlaemChar"/>
          <w:rtl/>
        </w:rPr>
        <w:t>)</w:t>
      </w:r>
      <w:r w:rsidRPr="00234EB5">
        <w:rPr>
          <w:rtl/>
        </w:rPr>
        <w:t xml:space="preserve"> </w:t>
      </w:r>
      <w:r>
        <w:rPr>
          <w:rtl/>
        </w:rPr>
        <w:t>(</w:t>
      </w:r>
      <w:r w:rsidRPr="00234EB5">
        <w:rPr>
          <w:rtl/>
        </w:rPr>
        <w:t>77)</w:t>
      </w:r>
      <w:r w:rsidR="00BF125B">
        <w:rPr>
          <w:rtl/>
        </w:rPr>
        <w:t xml:space="preserve">: </w:t>
      </w:r>
      <w:r w:rsidRPr="00234EB5">
        <w:rPr>
          <w:rtl/>
        </w:rPr>
        <w:t>عن قصد السّبيل</w:t>
      </w:r>
      <w:r>
        <w:rPr>
          <w:rtl/>
        </w:rPr>
        <w:t xml:space="preserve"> ـ </w:t>
      </w:r>
      <w:r w:rsidRPr="00234EB5">
        <w:rPr>
          <w:rtl/>
        </w:rPr>
        <w:t>الّذي هو الإسلام</w:t>
      </w:r>
      <w:r>
        <w:rPr>
          <w:rtl/>
        </w:rPr>
        <w:t xml:space="preserve"> ـ </w:t>
      </w:r>
      <w:r w:rsidRPr="00234EB5">
        <w:rPr>
          <w:rtl/>
        </w:rPr>
        <w:t>بعد مبعثه</w:t>
      </w:r>
      <w:r w:rsidR="000D116E">
        <w:rPr>
          <w:rtl/>
        </w:rPr>
        <w:t xml:space="preserve"> إلى</w:t>
      </w:r>
      <w:r w:rsidR="00BD3F78">
        <w:rPr>
          <w:rtl/>
        </w:rPr>
        <w:t xml:space="preserve"> </w:t>
      </w:r>
      <w:r w:rsidRPr="00234EB5">
        <w:rPr>
          <w:rtl/>
        </w:rPr>
        <w:t>أن كذّبوه وبغوا عليه.</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000B2E85">
        <w:rPr>
          <w:rtl/>
        </w:rPr>
        <w:t>الاوّل</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ضلالهم عن مقتضى العقل. والثّاني</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ضلالهم عمّا جاء به الشّرع.</w:t>
      </w:r>
    </w:p>
    <w:p w:rsidR="00EB73B5" w:rsidRPr="00234EB5" w:rsidRDefault="00EB73B5" w:rsidP="00B960EB">
      <w:pPr>
        <w:pStyle w:val="libNormal"/>
        <w:rPr>
          <w:rtl/>
        </w:rPr>
      </w:pPr>
      <w:r w:rsidRPr="004B022A">
        <w:rPr>
          <w:rStyle w:val="libAlaemChar"/>
          <w:rtl/>
        </w:rPr>
        <w:t>(</w:t>
      </w:r>
      <w:r w:rsidRPr="004B022A">
        <w:rPr>
          <w:rStyle w:val="libAieChar"/>
          <w:rtl/>
        </w:rPr>
        <w:t>لُعِنَ الَّذِينَ كَفَرُوا مِنْ بَنِي إِسْرائِيلَ عَلى لِسانِ داوُدَ وَعِيسَى ابْنِ مَرْيَمَ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في روضة الكافي </w:t>
      </w:r>
      <w:r w:rsidRPr="00DD1030">
        <w:rPr>
          <w:rStyle w:val="libFootnotenumChar"/>
          <w:rtl/>
        </w:rPr>
        <w:t>(3)</w:t>
      </w:r>
      <w:r w:rsidR="00BF125B">
        <w:rPr>
          <w:rtl/>
        </w:rPr>
        <w:t xml:space="preserve">: </w:t>
      </w:r>
      <w:r w:rsidRPr="00234EB5">
        <w:rPr>
          <w:rtl/>
        </w:rPr>
        <w:t>عدّة من أصحابنا</w:t>
      </w:r>
      <w:r w:rsidR="00BF125B">
        <w:rPr>
          <w:rtl/>
        </w:rPr>
        <w:t xml:space="preserve">، </w:t>
      </w:r>
      <w:r w:rsidRPr="00234EB5">
        <w:rPr>
          <w:rtl/>
        </w:rPr>
        <w:t>عن سهل بن زياد</w:t>
      </w:r>
      <w:r w:rsidR="00BF125B">
        <w:rPr>
          <w:rtl/>
        </w:rPr>
        <w:t xml:space="preserve">، </w:t>
      </w:r>
      <w:r w:rsidRPr="00234EB5">
        <w:rPr>
          <w:rtl/>
        </w:rPr>
        <w:t>عن ابن محبوب</w:t>
      </w:r>
      <w:r w:rsidR="00BF125B">
        <w:rPr>
          <w:rtl/>
        </w:rPr>
        <w:t xml:space="preserve">، </w:t>
      </w:r>
      <w:r w:rsidRPr="00234EB5">
        <w:rPr>
          <w:rtl/>
        </w:rPr>
        <w:t xml:space="preserve">عن ابن رئاب </w:t>
      </w:r>
      <w:r w:rsidRPr="00DD1030">
        <w:rPr>
          <w:rStyle w:val="libFootnotenumChar"/>
          <w:rtl/>
        </w:rPr>
        <w:t>(4)</w:t>
      </w:r>
      <w:r w:rsidR="00BF125B">
        <w:rPr>
          <w:rtl/>
        </w:rPr>
        <w:t xml:space="preserve">، </w:t>
      </w:r>
      <w:r w:rsidRPr="00234EB5">
        <w:rPr>
          <w:rtl/>
        </w:rPr>
        <w:t>عن أبي عبيدة الحذّاء</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لُعِنَ الَّذِينَ كَفَرُوا مِنْ بَنِي إِسْرائِيلَ عَلى لِسانِ داوُدَ وَعِيسَى ابْنِ مَرْيَمَ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الخنازير</w:t>
      </w:r>
      <w:r w:rsidR="00BF125B">
        <w:rPr>
          <w:rtl/>
        </w:rPr>
        <w:t xml:space="preserve">، </w:t>
      </w:r>
      <w:r w:rsidRPr="00234EB5">
        <w:rPr>
          <w:rtl/>
        </w:rPr>
        <w:t>على لسان داود. والقردة</w:t>
      </w:r>
      <w:r w:rsidR="00BF125B">
        <w:rPr>
          <w:rtl/>
        </w:rPr>
        <w:t xml:space="preserve">، </w:t>
      </w:r>
      <w:r w:rsidRPr="00234EB5">
        <w:rPr>
          <w:rtl/>
        </w:rPr>
        <w:t>على لسان عيسى بن مريم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رواه عليّ بن إبراهيم في تفسيره </w:t>
      </w:r>
      <w:r w:rsidRPr="00DD1030">
        <w:rPr>
          <w:rStyle w:val="libFootnotenumChar"/>
          <w:rtl/>
        </w:rPr>
        <w:t>(5)</w:t>
      </w:r>
      <w:r w:rsidRPr="00234EB5">
        <w:rPr>
          <w:rtl/>
        </w:rPr>
        <w:t xml:space="preserve"> بطريق آخر عن الصّادق</w:t>
      </w:r>
      <w:r>
        <w:rPr>
          <w:rtl/>
        </w:rPr>
        <w:t xml:space="preserve"> ـ </w:t>
      </w:r>
      <w:r w:rsidRPr="00234EB5">
        <w:rPr>
          <w:rtl/>
        </w:rPr>
        <w:t>عليه السّلام</w:t>
      </w:r>
      <w:r>
        <w:rPr>
          <w:rtl/>
        </w:rPr>
        <w:t xml:space="preserve"> ـ.</w:t>
      </w:r>
    </w:p>
    <w:p w:rsidR="00EB73B5" w:rsidRPr="00234EB5" w:rsidRDefault="00EB73B5" w:rsidP="00A24065">
      <w:pPr>
        <w:pStyle w:val="libNormal"/>
        <w:rPr>
          <w:rtl/>
        </w:rPr>
      </w:pPr>
      <w:r w:rsidRPr="00234EB5">
        <w:rPr>
          <w:rtl/>
        </w:rPr>
        <w:t xml:space="preserve">في مجمع البيان </w:t>
      </w:r>
      <w:r w:rsidRPr="00DD1030">
        <w:rPr>
          <w:rStyle w:val="libFootnotenumChar"/>
          <w:rtl/>
        </w:rPr>
        <w:t>(6)</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أمّا داود</w:t>
      </w:r>
      <w:r w:rsidR="00BF125B">
        <w:rPr>
          <w:rtl/>
        </w:rPr>
        <w:t xml:space="preserve">، </w:t>
      </w:r>
      <w:r w:rsidRPr="00234EB5">
        <w:rPr>
          <w:rtl/>
        </w:rPr>
        <w:t>فإنّه لعن أهل أيلة</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اعتدوا في سبتهم. وكان اعتداؤهم في زمانه. فقال</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ألبسهم اللّعنة مثل الرّداء</w:t>
      </w:r>
      <w:r w:rsidR="00BF125B">
        <w:rPr>
          <w:rtl/>
        </w:rPr>
        <w:t xml:space="preserve">، </w:t>
      </w:r>
      <w:r w:rsidRPr="00234EB5">
        <w:rPr>
          <w:rtl/>
        </w:rPr>
        <w:t>ومثل المنطقة على الحقوين. فمسخهم الله قردة. وأمّا عيسى</w:t>
      </w:r>
      <w:r w:rsidR="00BF125B">
        <w:rPr>
          <w:rtl/>
        </w:rPr>
        <w:t xml:space="preserve">، </w:t>
      </w:r>
      <w:r w:rsidRPr="00234EB5">
        <w:rPr>
          <w:rtl/>
        </w:rPr>
        <w:t>فإنّه لعن الّذين أنزلت عليهم المائدة</w:t>
      </w:r>
      <w:r w:rsidR="00BF125B">
        <w:rPr>
          <w:rtl/>
        </w:rPr>
        <w:t xml:space="preserve">، </w:t>
      </w:r>
      <w:r w:rsidRPr="00234EB5">
        <w:rPr>
          <w:rtl/>
        </w:rPr>
        <w:t>ثمّ كفروا بعد ذلك.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287</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الكافي 8 / 200</w:t>
      </w:r>
      <w:r w:rsidR="00BF125B">
        <w:rPr>
          <w:rtl/>
        </w:rPr>
        <w:t xml:space="preserve">، </w:t>
      </w:r>
      <w:r w:rsidRPr="00234EB5">
        <w:rPr>
          <w:rtl/>
        </w:rPr>
        <w:t>240</w:t>
      </w:r>
      <w:r>
        <w:rPr>
          <w:rtl/>
        </w:rPr>
        <w:t>.</w:t>
      </w:r>
    </w:p>
    <w:p w:rsidR="00EB73B5" w:rsidRPr="00234EB5" w:rsidRDefault="00EB73B5" w:rsidP="00464ED5">
      <w:pPr>
        <w:pStyle w:val="libFootnote0"/>
        <w:rPr>
          <w:rtl/>
        </w:rPr>
      </w:pPr>
      <w:r>
        <w:rPr>
          <w:rtl/>
        </w:rPr>
        <w:t>(</w:t>
      </w:r>
      <w:r w:rsidRPr="00234EB5">
        <w:rPr>
          <w:rtl/>
        </w:rPr>
        <w:t>4) ر</w:t>
      </w:r>
      <w:r w:rsidR="00BF125B">
        <w:rPr>
          <w:rtl/>
        </w:rPr>
        <w:t xml:space="preserve">: </w:t>
      </w:r>
      <w:r w:rsidRPr="00234EB5">
        <w:rPr>
          <w:rtl/>
        </w:rPr>
        <w:t>ابن رباب</w:t>
      </w:r>
      <w:r>
        <w:rPr>
          <w:rtl/>
        </w:rPr>
        <w:t>.</w:t>
      </w:r>
    </w:p>
    <w:p w:rsidR="00EB73B5" w:rsidRPr="00234EB5" w:rsidRDefault="00EB73B5" w:rsidP="00464ED5">
      <w:pPr>
        <w:pStyle w:val="libFootnote0"/>
        <w:rPr>
          <w:rtl/>
        </w:rPr>
      </w:pPr>
      <w:r>
        <w:rPr>
          <w:rtl/>
        </w:rPr>
        <w:t>(</w:t>
      </w:r>
      <w:r w:rsidRPr="00234EB5">
        <w:rPr>
          <w:rtl/>
        </w:rPr>
        <w:t>5) تفسير القمي 1 / 176</w:t>
      </w:r>
      <w:r>
        <w:rPr>
          <w:rtl/>
        </w:rPr>
        <w:t>.</w:t>
      </w:r>
    </w:p>
    <w:p w:rsidR="00EB73B5" w:rsidRPr="00234EB5" w:rsidRDefault="00EB73B5" w:rsidP="00464ED5">
      <w:pPr>
        <w:pStyle w:val="libFootnote0"/>
        <w:rPr>
          <w:rtl/>
        </w:rPr>
      </w:pPr>
      <w:r>
        <w:rPr>
          <w:rtl/>
        </w:rPr>
        <w:t>(</w:t>
      </w:r>
      <w:r w:rsidRPr="00234EB5">
        <w:rPr>
          <w:rtl/>
        </w:rPr>
        <w:t>6) مجمع البيان 2 / 231</w:t>
      </w:r>
      <w:r>
        <w:rPr>
          <w:rtl/>
        </w:rPr>
        <w:t>.</w:t>
      </w:r>
    </w:p>
    <w:p w:rsidR="00EB73B5" w:rsidRPr="00234EB5" w:rsidRDefault="00EB73B5" w:rsidP="00A24065">
      <w:pPr>
        <w:pStyle w:val="libNormal"/>
        <w:rPr>
          <w:rtl/>
        </w:rPr>
      </w:pPr>
      <w:r>
        <w:rPr>
          <w:rtl/>
        </w:rPr>
        <w:br w:type="page"/>
      </w:r>
      <w:r>
        <w:rPr>
          <w:rtl/>
        </w:rPr>
        <w:lastRenderedPageBreak/>
        <w:t>و</w:t>
      </w:r>
      <w:r w:rsidRPr="00234EB5">
        <w:rPr>
          <w:rtl/>
        </w:rPr>
        <w:t xml:space="preserve">رواه في الجوامع </w:t>
      </w:r>
      <w:r w:rsidRPr="00DD1030">
        <w:rPr>
          <w:rStyle w:val="libFootnotenumChar"/>
          <w:rtl/>
        </w:rPr>
        <w:t>(1)</w:t>
      </w:r>
      <w:r w:rsidRPr="00234EB5">
        <w:rPr>
          <w:rtl/>
        </w:rPr>
        <w:t xml:space="preserve"> مقطوعا وزاد</w:t>
      </w:r>
      <w:r w:rsidR="00BF125B">
        <w:rPr>
          <w:rtl/>
        </w:rPr>
        <w:t xml:space="preserve">: </w:t>
      </w:r>
      <w:r w:rsidRPr="00234EB5">
        <w:rPr>
          <w:rtl/>
        </w:rPr>
        <w:t>فقال عيسى</w:t>
      </w:r>
      <w:r>
        <w:rPr>
          <w:rtl/>
        </w:rPr>
        <w:t xml:space="preserve"> ـ </w:t>
      </w:r>
      <w:r w:rsidRPr="00234EB5">
        <w:rPr>
          <w:rtl/>
        </w:rPr>
        <w:t>عليه السّلام</w:t>
      </w:r>
      <w:r>
        <w:rPr>
          <w:rtl/>
        </w:rPr>
        <w:t xml:space="preserve"> ـ</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عذّب من كفر بعد ما أكل من المائدة عذابا لا تعذّبه أحدا من العالمين</w:t>
      </w:r>
      <w:r w:rsidR="00BF125B">
        <w:rPr>
          <w:rtl/>
        </w:rPr>
        <w:t xml:space="preserve">، </w:t>
      </w:r>
      <w:r w:rsidRPr="00234EB5">
        <w:rPr>
          <w:rtl/>
        </w:rPr>
        <w:t>والعنهم كما لعنت أصحاب السّبت. فصاروا خنازير. وكانوا خمسة آلاف رجل.</w:t>
      </w:r>
    </w:p>
    <w:p w:rsidR="00EB73B5" w:rsidRPr="00234EB5" w:rsidRDefault="00EB73B5" w:rsidP="00B960EB">
      <w:pPr>
        <w:pStyle w:val="libNormal"/>
        <w:rPr>
          <w:rtl/>
        </w:rPr>
      </w:pPr>
      <w:r w:rsidRPr="004B022A">
        <w:rPr>
          <w:rStyle w:val="libAlaemChar"/>
          <w:rtl/>
        </w:rPr>
        <w:t>(</w:t>
      </w:r>
      <w:r w:rsidRPr="004B022A">
        <w:rPr>
          <w:rStyle w:val="libAieChar"/>
          <w:rtl/>
        </w:rPr>
        <w:t>ذلِكَ بِما عَصَوْا وَكانُوا يَعْتَدُونَ</w:t>
      </w:r>
      <w:r w:rsidRPr="004B022A">
        <w:rPr>
          <w:rStyle w:val="libAlaemChar"/>
          <w:rtl/>
        </w:rPr>
        <w:t>)</w:t>
      </w:r>
      <w:r w:rsidRPr="00234EB5">
        <w:rPr>
          <w:rtl/>
        </w:rPr>
        <w:t xml:space="preserve"> </w:t>
      </w:r>
      <w:r>
        <w:rPr>
          <w:rtl/>
        </w:rPr>
        <w:t>(</w:t>
      </w:r>
      <w:r w:rsidRPr="00234EB5">
        <w:rPr>
          <w:rtl/>
        </w:rPr>
        <w:t>78)</w:t>
      </w:r>
      <w:r w:rsidR="00BF125B">
        <w:rPr>
          <w:rtl/>
        </w:rPr>
        <w:t xml:space="preserve">، </w:t>
      </w:r>
      <w:r w:rsidRPr="00234EB5">
        <w:rPr>
          <w:rtl/>
        </w:rPr>
        <w:t>أي</w:t>
      </w:r>
      <w:r w:rsidR="00BF125B">
        <w:rPr>
          <w:rtl/>
        </w:rPr>
        <w:t xml:space="preserve">: </w:t>
      </w:r>
      <w:r w:rsidRPr="00234EB5">
        <w:rPr>
          <w:rtl/>
        </w:rPr>
        <w:t>ذلك اللّعن الشّنيع المقتضي للمسخ</w:t>
      </w:r>
      <w:r w:rsidR="00BF125B">
        <w:rPr>
          <w:rtl/>
        </w:rPr>
        <w:t xml:space="preserve">، </w:t>
      </w:r>
      <w:r w:rsidRPr="00234EB5">
        <w:rPr>
          <w:rtl/>
        </w:rPr>
        <w:t>بسبب عصيانهم واعتدائهم ما حرّم عليهم.</w:t>
      </w:r>
    </w:p>
    <w:p w:rsidR="00EB73B5" w:rsidRPr="00234EB5" w:rsidRDefault="00EB73B5" w:rsidP="00B960EB">
      <w:pPr>
        <w:pStyle w:val="libNormal"/>
        <w:rPr>
          <w:rtl/>
        </w:rPr>
      </w:pPr>
      <w:r w:rsidRPr="004B022A">
        <w:rPr>
          <w:rStyle w:val="libAlaemChar"/>
          <w:rtl/>
        </w:rPr>
        <w:t>(</w:t>
      </w:r>
      <w:r w:rsidRPr="004B022A">
        <w:rPr>
          <w:rStyle w:val="libAieChar"/>
          <w:rtl/>
        </w:rPr>
        <w:t>كانُوا لا يَتَناهَوْنَ عَنْ مُنكَرٍ فَعَلُوهُ</w:t>
      </w:r>
      <w:r w:rsidRPr="004B022A">
        <w:rPr>
          <w:rStyle w:val="libAlaemChar"/>
          <w:rtl/>
        </w:rPr>
        <w:t>)</w:t>
      </w:r>
      <w:r w:rsidR="00BF125B">
        <w:rPr>
          <w:rtl/>
        </w:rPr>
        <w:t xml:space="preserve">: </w:t>
      </w:r>
      <w:r w:rsidRPr="00234EB5">
        <w:rPr>
          <w:rtl/>
        </w:rPr>
        <w:t>هذا بيان عصيانهم واعتدائهم</w:t>
      </w:r>
      <w:r w:rsidR="00BF125B">
        <w:rPr>
          <w:rtl/>
        </w:rPr>
        <w:t xml:space="preserve">، </w:t>
      </w:r>
      <w:r w:rsidRPr="00234EB5">
        <w:rPr>
          <w:rtl/>
        </w:rPr>
        <w:t>يعني</w:t>
      </w:r>
      <w:r w:rsidR="00BF125B">
        <w:rPr>
          <w:rtl/>
        </w:rPr>
        <w:t xml:space="preserve">: </w:t>
      </w:r>
      <w:r w:rsidRPr="00234EB5">
        <w:rPr>
          <w:rtl/>
        </w:rPr>
        <w:t>أي</w:t>
      </w:r>
      <w:r w:rsidR="00BF125B">
        <w:rPr>
          <w:rtl/>
        </w:rPr>
        <w:t xml:space="preserve">: </w:t>
      </w:r>
      <w:r w:rsidRPr="00234EB5">
        <w:rPr>
          <w:rtl/>
        </w:rPr>
        <w:t>لا ينهى بعضهم بعضا عن معاودة منكر فعلوه. أو عن مثل منكر فعلوه. أو عن منكر أرادوا فعله. وتهيّؤوا له. أو لا ينتهون عنه</w:t>
      </w:r>
      <w:r w:rsidR="00BF125B">
        <w:rPr>
          <w:rtl/>
        </w:rPr>
        <w:t xml:space="preserve">، </w:t>
      </w:r>
      <w:r w:rsidRPr="00234EB5">
        <w:rPr>
          <w:rtl/>
        </w:rPr>
        <w:t>من قولهم</w:t>
      </w:r>
      <w:r w:rsidR="00BF125B">
        <w:rPr>
          <w:rtl/>
        </w:rPr>
        <w:t xml:space="preserve">: </w:t>
      </w:r>
      <w:r w:rsidRPr="00234EB5">
        <w:rPr>
          <w:rtl/>
        </w:rPr>
        <w:t>تناهى عن الأمر وانتهى عنه :</w:t>
      </w:r>
    </w:p>
    <w:p w:rsidR="00EB73B5" w:rsidRPr="00234EB5" w:rsidRDefault="00EB73B5" w:rsidP="00B960EB">
      <w:pPr>
        <w:pStyle w:val="libNormal"/>
        <w:rPr>
          <w:rtl/>
        </w:rPr>
      </w:pPr>
      <w:r w:rsidRPr="00234EB5">
        <w:rPr>
          <w:rtl/>
        </w:rPr>
        <w:t>إذا امتنع.</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كانوا يأكلون لحم الخنزير ويشربون الخمور ويأتون النّساء أيّام حيضهنّ.</w:t>
      </w:r>
    </w:p>
    <w:p w:rsidR="00EB73B5" w:rsidRPr="00234EB5" w:rsidRDefault="00EB73B5" w:rsidP="00C57C3F">
      <w:pPr>
        <w:pStyle w:val="libNormal"/>
        <w:rPr>
          <w:rtl/>
        </w:rPr>
      </w:pPr>
      <w:r>
        <w:rPr>
          <w:rtl/>
        </w:rPr>
        <w:t>و</w:t>
      </w:r>
      <w:r w:rsidRPr="00234EB5">
        <w:rPr>
          <w:rtl/>
        </w:rPr>
        <w:t xml:space="preserve">في ثواب الأعمال </w:t>
      </w:r>
      <w:r w:rsidRPr="00DD1030">
        <w:rPr>
          <w:rStyle w:val="libFootnotenumChar"/>
          <w:rtl/>
        </w:rPr>
        <w:t>(3)</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وقع التّقصير في بني إسرائيل</w:t>
      </w:r>
      <w:r w:rsidR="00BF125B">
        <w:rPr>
          <w:rtl/>
        </w:rPr>
        <w:t xml:space="preserve">، </w:t>
      </w:r>
      <w:r w:rsidRPr="00234EB5">
        <w:rPr>
          <w:rtl/>
        </w:rPr>
        <w:t xml:space="preserve">جعل الرّجل منهم يرى أخاه على الذّنب </w:t>
      </w:r>
      <w:r w:rsidRPr="00DD1030">
        <w:rPr>
          <w:rStyle w:val="libFootnotenumChar"/>
          <w:rtl/>
        </w:rPr>
        <w:t>(4)</w:t>
      </w:r>
      <w:r w:rsidRPr="00234EB5">
        <w:rPr>
          <w:rtl/>
        </w:rPr>
        <w:t xml:space="preserve"> فينهاه</w:t>
      </w:r>
      <w:r w:rsidR="00BF125B">
        <w:rPr>
          <w:rtl/>
        </w:rPr>
        <w:t xml:space="preserve">، </w:t>
      </w:r>
      <w:r w:rsidRPr="00234EB5">
        <w:rPr>
          <w:rtl/>
        </w:rPr>
        <w:t xml:space="preserve">فلا ينتهي. فلا يمنعه ذلك من </w:t>
      </w:r>
      <w:r w:rsidRPr="00DD1030">
        <w:rPr>
          <w:rStyle w:val="libFootnotenumChar"/>
          <w:rtl/>
        </w:rPr>
        <w:t>(5)</w:t>
      </w:r>
      <w:r w:rsidRPr="00234EB5">
        <w:rPr>
          <w:rtl/>
        </w:rPr>
        <w:t xml:space="preserve"> أن يكون أكيله وجليسه وشريبه</w:t>
      </w:r>
      <w:r w:rsidR="00BF125B">
        <w:rPr>
          <w:rtl/>
        </w:rPr>
        <w:t xml:space="preserve">، </w:t>
      </w:r>
      <w:r w:rsidRPr="00234EB5">
        <w:rPr>
          <w:rtl/>
        </w:rPr>
        <w:t>حتّى ضرب الله قلوب بعضهم ببعض. ونزل فيهم القرآن</w:t>
      </w:r>
      <w:r w:rsidR="00BF125B">
        <w:rPr>
          <w:rtl/>
        </w:rPr>
        <w:t xml:space="preserve">، </w:t>
      </w:r>
      <w:r w:rsidRPr="00234EB5">
        <w:rPr>
          <w:rtl/>
        </w:rPr>
        <w:t>حيث يقول</w:t>
      </w:r>
      <w:r>
        <w:rPr>
          <w:rtl/>
        </w:rPr>
        <w:t xml:space="preserve"> ـ </w:t>
      </w:r>
      <w:r w:rsidRPr="00234EB5">
        <w:rPr>
          <w:rtl/>
        </w:rPr>
        <w:t>جلّ وعزّ</w:t>
      </w:r>
      <w:r>
        <w:rPr>
          <w:rtl/>
        </w:rPr>
        <w:t xml:space="preserve"> ـ</w:t>
      </w:r>
      <w:r w:rsidR="00BF125B">
        <w:rPr>
          <w:rtl/>
        </w:rPr>
        <w:t xml:space="preserve">: </w:t>
      </w:r>
      <w:r w:rsidRPr="004B022A">
        <w:rPr>
          <w:rStyle w:val="libAlaemChar"/>
          <w:rtl/>
        </w:rPr>
        <w:t>(</w:t>
      </w:r>
      <w:r w:rsidRPr="004B022A">
        <w:rPr>
          <w:rStyle w:val="libAieChar"/>
          <w:rtl/>
        </w:rPr>
        <w:t>لُعِنَ الَّذِينَ كَفَرُوا</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 [</w:t>
      </w:r>
      <w:r w:rsidRPr="00234EB5">
        <w:rPr>
          <w:rtl/>
        </w:rPr>
        <w:t>في تفسير</w:t>
      </w:r>
      <w:r>
        <w:rPr>
          <w:rtl/>
        </w:rPr>
        <w:t>]</w:t>
      </w:r>
      <w:r w:rsidRPr="00234EB5">
        <w:rPr>
          <w:rtl/>
        </w:rPr>
        <w:t xml:space="preserve"> </w:t>
      </w:r>
      <w:r w:rsidRPr="00DD1030">
        <w:rPr>
          <w:rStyle w:val="libFootnotenumChar"/>
          <w:rtl/>
        </w:rPr>
        <w:t>(6)</w:t>
      </w:r>
      <w:r w:rsidRPr="00234EB5">
        <w:rPr>
          <w:rtl/>
        </w:rPr>
        <w:t xml:space="preserve"> العيّاشي </w:t>
      </w:r>
      <w:r w:rsidRPr="00DD1030">
        <w:rPr>
          <w:rStyle w:val="libFootnotenumChar"/>
          <w:rtl/>
        </w:rPr>
        <w:t>(7)</w:t>
      </w:r>
      <w:r w:rsidR="00BF125B">
        <w:rPr>
          <w:rtl/>
        </w:rPr>
        <w:t xml:space="preserve">: </w:t>
      </w:r>
      <w:r>
        <w:rPr>
          <w:rtl/>
        </w:rPr>
        <w:t>[</w:t>
      </w:r>
      <w:r w:rsidRPr="00234EB5">
        <w:rPr>
          <w:rtl/>
        </w:rPr>
        <w:t>عن محمد بن الهيثم التّميميّ ،</w:t>
      </w:r>
      <w:r>
        <w:rPr>
          <w:rtl/>
        </w:rPr>
        <w:t>]</w:t>
      </w:r>
      <w:r w:rsidRPr="00234EB5">
        <w:rPr>
          <w:rtl/>
        </w:rPr>
        <w:t xml:space="preserve"> </w:t>
      </w:r>
      <w:r w:rsidRPr="00DD1030">
        <w:rPr>
          <w:rStyle w:val="libFootnotenumChar"/>
          <w:rtl/>
        </w:rPr>
        <w:t>(8)</w:t>
      </w:r>
      <w:r w:rsidRPr="00234EB5">
        <w:rPr>
          <w:rtl/>
        </w:rPr>
        <w:t xml:space="preserve"> 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أما أنّهم لم يكونوا يدخلون مداخلهم ولا يجلسون مجالسهم</w:t>
      </w:r>
      <w:r w:rsidR="00BF125B">
        <w:rPr>
          <w:rtl/>
        </w:rPr>
        <w:t xml:space="preserve">، </w:t>
      </w:r>
      <w:r w:rsidRPr="00234EB5">
        <w:rPr>
          <w:rtl/>
        </w:rPr>
        <w:t xml:space="preserve">ولكن كانوا إذا لقوهم </w:t>
      </w:r>
      <w:r>
        <w:rPr>
          <w:rtl/>
        </w:rPr>
        <w:t>[</w:t>
      </w:r>
      <w:r w:rsidRPr="00234EB5">
        <w:rPr>
          <w:rtl/>
        </w:rPr>
        <w:t xml:space="preserve">ضحكوا في وجوههم و] </w:t>
      </w:r>
      <w:r w:rsidRPr="00DD1030">
        <w:rPr>
          <w:rStyle w:val="libFootnotenumChar"/>
          <w:rtl/>
        </w:rPr>
        <w:t>(9)</w:t>
      </w:r>
      <w:r w:rsidRPr="00234EB5">
        <w:rPr>
          <w:rtl/>
        </w:rPr>
        <w:t xml:space="preserve"> آنسوا بهم.</w:t>
      </w:r>
    </w:p>
    <w:p w:rsidR="00EB73B5" w:rsidRPr="00234EB5" w:rsidRDefault="00EB73B5" w:rsidP="00B960EB">
      <w:pPr>
        <w:pStyle w:val="libNormal"/>
        <w:rPr>
          <w:rtl/>
        </w:rPr>
      </w:pPr>
      <w:r w:rsidRPr="004B022A">
        <w:rPr>
          <w:rStyle w:val="libAlaemChar"/>
          <w:rtl/>
        </w:rPr>
        <w:t>(</w:t>
      </w:r>
      <w:r w:rsidRPr="004B022A">
        <w:rPr>
          <w:rStyle w:val="libAieChar"/>
          <w:rtl/>
        </w:rPr>
        <w:t>لَبِئْسَ ما كانُوا يَفْعَلُونَ</w:t>
      </w:r>
      <w:r w:rsidRPr="004B022A">
        <w:rPr>
          <w:rStyle w:val="libAlaemChar"/>
          <w:rtl/>
        </w:rPr>
        <w:t>)</w:t>
      </w:r>
      <w:r w:rsidRPr="00234EB5">
        <w:rPr>
          <w:rtl/>
        </w:rPr>
        <w:t xml:space="preserve"> </w:t>
      </w:r>
      <w:r>
        <w:rPr>
          <w:rtl/>
        </w:rPr>
        <w:t>(</w:t>
      </w:r>
      <w:r w:rsidRPr="00234EB5">
        <w:rPr>
          <w:rtl/>
        </w:rPr>
        <w:t>79)</w:t>
      </w:r>
      <w:r w:rsidR="00BF125B">
        <w:rPr>
          <w:rtl/>
        </w:rPr>
        <w:t xml:space="preserve">: </w:t>
      </w:r>
      <w:r w:rsidRPr="00234EB5">
        <w:rPr>
          <w:rtl/>
        </w:rPr>
        <w:t>تعجيب من سوء فعلهم</w:t>
      </w:r>
      <w:r w:rsidR="00BF125B">
        <w:rPr>
          <w:rtl/>
        </w:rPr>
        <w:t xml:space="preserve">، </w:t>
      </w:r>
      <w:r w:rsidRPr="00234EB5">
        <w:rPr>
          <w:rtl/>
        </w:rPr>
        <w:t>مؤكّد بالقسم.</w:t>
      </w:r>
    </w:p>
    <w:p w:rsidR="00EB73B5" w:rsidRPr="00234EB5" w:rsidRDefault="00EB73B5" w:rsidP="00B960EB">
      <w:pPr>
        <w:pStyle w:val="libNormal"/>
        <w:rPr>
          <w:rtl/>
        </w:rPr>
      </w:pPr>
      <w:r w:rsidRPr="004B022A">
        <w:rPr>
          <w:rStyle w:val="libAlaemChar"/>
          <w:rtl/>
        </w:rPr>
        <w:t>(</w:t>
      </w:r>
      <w:r w:rsidRPr="004B022A">
        <w:rPr>
          <w:rStyle w:val="libAieChar"/>
          <w:rtl/>
        </w:rPr>
        <w:t>تَرى كَثِيراً مِنْهُمْ</w:t>
      </w:r>
      <w:r w:rsidRPr="004B022A">
        <w:rPr>
          <w:rStyle w:val="libAlaemChar"/>
          <w:rtl/>
        </w:rPr>
        <w:t>)</w:t>
      </w:r>
      <w:r w:rsidR="00BF125B">
        <w:rPr>
          <w:rtl/>
        </w:rPr>
        <w:t xml:space="preserve">: </w:t>
      </w:r>
      <w:r w:rsidRPr="00234EB5">
        <w:rPr>
          <w:rtl/>
        </w:rPr>
        <w:t>من أهل الكتاب.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جوامع الجامع / 116</w:t>
      </w:r>
      <w:r>
        <w:rPr>
          <w:rtl/>
        </w:rPr>
        <w:t>.</w:t>
      </w:r>
    </w:p>
    <w:p w:rsidR="00EB73B5" w:rsidRPr="00234EB5" w:rsidRDefault="00EB73B5" w:rsidP="00464ED5">
      <w:pPr>
        <w:pStyle w:val="libFootnote0"/>
        <w:rPr>
          <w:rtl/>
        </w:rPr>
      </w:pPr>
      <w:r>
        <w:rPr>
          <w:rtl/>
        </w:rPr>
        <w:t>(</w:t>
      </w:r>
      <w:r w:rsidRPr="00234EB5">
        <w:rPr>
          <w:rtl/>
        </w:rPr>
        <w:t>2) تفسير القمي 1 / 176</w:t>
      </w:r>
      <w:r>
        <w:rPr>
          <w:rtl/>
        </w:rPr>
        <w:t>.</w:t>
      </w:r>
    </w:p>
    <w:p w:rsidR="00EB73B5" w:rsidRPr="00234EB5" w:rsidRDefault="00EB73B5" w:rsidP="00464ED5">
      <w:pPr>
        <w:pStyle w:val="libFootnote0"/>
        <w:rPr>
          <w:rtl/>
        </w:rPr>
      </w:pPr>
      <w:r>
        <w:rPr>
          <w:rtl/>
        </w:rPr>
        <w:t>(</w:t>
      </w:r>
      <w:r w:rsidRPr="00234EB5">
        <w:rPr>
          <w:rtl/>
        </w:rPr>
        <w:t>3) ثواب الأعمال / 311</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في الذنب</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9C7299" w:rsidRDefault="00EB73B5" w:rsidP="00464ED5">
      <w:pPr>
        <w:pStyle w:val="libFootnote0"/>
        <w:rPr>
          <w:rtl/>
        </w:rPr>
      </w:pPr>
      <w:r w:rsidRPr="009C7299">
        <w:rPr>
          <w:rtl/>
        </w:rPr>
        <w:t>(</w:t>
      </w:r>
      <w:r>
        <w:rPr>
          <w:rtl/>
        </w:rPr>
        <w:t xml:space="preserve">6 و 8) </w:t>
      </w:r>
      <w:r w:rsidRPr="009C7299">
        <w:rPr>
          <w:rtl/>
        </w:rPr>
        <w:t>ليس في أ.</w:t>
      </w:r>
    </w:p>
    <w:p w:rsidR="00EB73B5" w:rsidRPr="00234EB5" w:rsidRDefault="00EB73B5" w:rsidP="00464ED5">
      <w:pPr>
        <w:pStyle w:val="libFootnote0"/>
        <w:rPr>
          <w:rtl/>
        </w:rPr>
      </w:pPr>
      <w:r>
        <w:rPr>
          <w:rtl/>
        </w:rPr>
        <w:t>(</w:t>
      </w:r>
      <w:r w:rsidRPr="00234EB5">
        <w:rPr>
          <w:rtl/>
        </w:rPr>
        <w:t>7) تفسير العياشي 1 / 335</w:t>
      </w:r>
      <w:r w:rsidR="00BF125B">
        <w:rPr>
          <w:rtl/>
        </w:rPr>
        <w:t xml:space="preserve">، </w:t>
      </w:r>
      <w:r w:rsidRPr="00234EB5">
        <w:rPr>
          <w:rtl/>
        </w:rPr>
        <w:t>ح 161</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يَتَوَلَّوْنَ الَّذِينَ كَفَرُوا</w:t>
      </w:r>
      <w:r w:rsidRPr="004B022A">
        <w:rPr>
          <w:rStyle w:val="libAlaemChar"/>
          <w:rtl/>
        </w:rPr>
        <w:t>)</w:t>
      </w:r>
      <w:r w:rsidR="00BF125B">
        <w:rPr>
          <w:rtl/>
        </w:rPr>
        <w:t xml:space="preserve">: </w:t>
      </w:r>
      <w:r w:rsidRPr="00234EB5">
        <w:rPr>
          <w:rtl/>
        </w:rPr>
        <w:t>يوالون المشركين</w:t>
      </w:r>
      <w:r w:rsidR="00BF125B">
        <w:rPr>
          <w:rtl/>
        </w:rPr>
        <w:t xml:space="preserve">، </w:t>
      </w:r>
      <w:r w:rsidRPr="00234EB5">
        <w:rPr>
          <w:rtl/>
        </w:rPr>
        <w:t>بغضا لرسول الله والمؤمنين.</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 xml:space="preserve">حدّثني </w:t>
      </w:r>
      <w:r>
        <w:rPr>
          <w:rtl/>
        </w:rPr>
        <w:t>[</w:t>
      </w:r>
      <w:r w:rsidRPr="00234EB5">
        <w:rPr>
          <w:rtl/>
        </w:rPr>
        <w:t>أبي قال</w:t>
      </w:r>
      <w:r w:rsidR="00BF125B">
        <w:rPr>
          <w:rtl/>
        </w:rPr>
        <w:t xml:space="preserve">: </w:t>
      </w:r>
      <w:r w:rsidRPr="00234EB5">
        <w:rPr>
          <w:rtl/>
        </w:rPr>
        <w:t>حدّثني</w:t>
      </w:r>
      <w:r>
        <w:rPr>
          <w:rtl/>
        </w:rPr>
        <w:t>]</w:t>
      </w:r>
      <w:r w:rsidRPr="00234EB5">
        <w:rPr>
          <w:rtl/>
        </w:rPr>
        <w:t xml:space="preserve"> </w:t>
      </w:r>
      <w:r w:rsidRPr="00DD1030">
        <w:rPr>
          <w:rStyle w:val="libFootnotenumChar"/>
          <w:rtl/>
        </w:rPr>
        <w:t>(2)</w:t>
      </w:r>
      <w:r w:rsidRPr="00234EB5">
        <w:rPr>
          <w:rtl/>
        </w:rPr>
        <w:t xml:space="preserve"> </w:t>
      </w:r>
      <w:r>
        <w:rPr>
          <w:rtl/>
        </w:rPr>
        <w:t>[</w:t>
      </w:r>
      <w:r w:rsidRPr="00234EB5">
        <w:rPr>
          <w:rtl/>
        </w:rPr>
        <w:t>هارون</w:t>
      </w:r>
      <w:r>
        <w:rPr>
          <w:rtl/>
        </w:rPr>
        <w:t>]</w:t>
      </w:r>
      <w:r w:rsidRPr="00234EB5">
        <w:rPr>
          <w:rtl/>
        </w:rPr>
        <w:t xml:space="preserve"> </w:t>
      </w:r>
      <w:r w:rsidRPr="00DD1030">
        <w:rPr>
          <w:rStyle w:val="libFootnotenumChar"/>
          <w:rtl/>
        </w:rPr>
        <w:t>(3)</w:t>
      </w:r>
      <w:r w:rsidRPr="00234EB5">
        <w:rPr>
          <w:rtl/>
        </w:rPr>
        <w:t xml:space="preserve"> ابن مسلم</w:t>
      </w:r>
      <w:r w:rsidR="00BF125B">
        <w:rPr>
          <w:rtl/>
        </w:rPr>
        <w:t xml:space="preserve">، </w:t>
      </w:r>
      <w:r w:rsidRPr="00234EB5">
        <w:rPr>
          <w:rtl/>
        </w:rPr>
        <w:t>عن مسعدة بن صدقة قال</w:t>
      </w:r>
      <w:r w:rsidR="00BF125B">
        <w:rPr>
          <w:rtl/>
        </w:rPr>
        <w:t xml:space="preserve">: </w:t>
      </w:r>
      <w:r w:rsidRPr="00234EB5">
        <w:rPr>
          <w:rtl/>
        </w:rPr>
        <w:t>سأل رجل أبا عبد الله</w:t>
      </w:r>
      <w:r>
        <w:rPr>
          <w:rtl/>
        </w:rPr>
        <w:t xml:space="preserve"> ـ </w:t>
      </w:r>
      <w:r w:rsidRPr="00234EB5">
        <w:rPr>
          <w:rtl/>
        </w:rPr>
        <w:t>عليه السّلام</w:t>
      </w:r>
      <w:r>
        <w:rPr>
          <w:rtl/>
        </w:rPr>
        <w:t xml:space="preserve"> ـ </w:t>
      </w:r>
      <w:r w:rsidRPr="00234EB5">
        <w:rPr>
          <w:rtl/>
        </w:rPr>
        <w:t xml:space="preserve">عن قوم من الشّيعة يدخلون في أعمال السّلطان ويعملون لهم ويحبّونهم </w:t>
      </w:r>
      <w:r w:rsidRPr="00DD1030">
        <w:rPr>
          <w:rStyle w:val="libFootnotenumChar"/>
          <w:rtl/>
        </w:rPr>
        <w:t>(4)</w:t>
      </w:r>
      <w:r w:rsidRPr="00234EB5">
        <w:rPr>
          <w:rtl/>
        </w:rPr>
        <w:t xml:space="preserve"> ويوالونهم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ليس هم من الشّيعة</w:t>
      </w:r>
      <w:r w:rsidR="00BF125B">
        <w:rPr>
          <w:rtl/>
        </w:rPr>
        <w:t xml:space="preserve">، </w:t>
      </w:r>
      <w:r w:rsidRPr="00234EB5">
        <w:rPr>
          <w:rtl/>
        </w:rPr>
        <w:t>لكنّهم من أولئك. ثمّ قرأ</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لُعِنَ الَّذِينَ كَفَرُوا [مِنْ بَنِي إِسْرائِيلَ عَلى لِسانِ داوُدَ وَعِيسَى ابْنِ مَرْيَمَ</w:t>
      </w:r>
      <w:r w:rsidRPr="004B022A">
        <w:rPr>
          <w:rStyle w:val="libAlaemChar"/>
          <w:rtl/>
        </w:rPr>
        <w:t>)</w:t>
      </w:r>
      <w:r>
        <w:rPr>
          <w:rtl/>
        </w:rPr>
        <w:t>]</w:t>
      </w:r>
      <w:r w:rsidRPr="00234EB5">
        <w:rPr>
          <w:rtl/>
        </w:rPr>
        <w:t xml:space="preserve"> </w:t>
      </w:r>
      <w:r w:rsidRPr="00DD1030">
        <w:rPr>
          <w:rStyle w:val="libFootnotenumChar"/>
          <w:rtl/>
        </w:rPr>
        <w:t>(5)</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(6)</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يتولّون الملوك الجبّارين ويزيّنون لهم أهواءهم</w:t>
      </w:r>
      <w:r w:rsidR="00BF125B">
        <w:rPr>
          <w:rtl/>
        </w:rPr>
        <w:t xml:space="preserve">، </w:t>
      </w:r>
      <w:r w:rsidRPr="00234EB5">
        <w:rPr>
          <w:rtl/>
        </w:rPr>
        <w:t>ليصيبوا من دنياهم.</w:t>
      </w:r>
    </w:p>
    <w:p w:rsidR="00EB73B5" w:rsidRPr="00234EB5" w:rsidRDefault="00EB73B5" w:rsidP="00B960EB">
      <w:pPr>
        <w:pStyle w:val="libNormal"/>
        <w:rPr>
          <w:rtl/>
        </w:rPr>
      </w:pPr>
      <w:r w:rsidRPr="004B022A">
        <w:rPr>
          <w:rStyle w:val="libAlaemChar"/>
          <w:rtl/>
        </w:rPr>
        <w:t>(</w:t>
      </w:r>
      <w:r w:rsidRPr="004B022A">
        <w:rPr>
          <w:rStyle w:val="libAieChar"/>
          <w:rtl/>
        </w:rPr>
        <w:t>لَبِئْسَ ما قَدَّمَتْ لَهُمْ أَنْفُسُهُمْ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لبئس شيئا قدّموه</w:t>
      </w:r>
      <w:r w:rsidR="00BF125B">
        <w:rPr>
          <w:rtl/>
        </w:rPr>
        <w:t xml:space="preserve">، </w:t>
      </w:r>
      <w:r w:rsidRPr="00234EB5">
        <w:rPr>
          <w:rtl/>
        </w:rPr>
        <w:t>ليردوا عليه يوم القيامة.</w:t>
      </w:r>
    </w:p>
    <w:p w:rsidR="00EB73B5" w:rsidRPr="00234EB5" w:rsidRDefault="00EB73B5" w:rsidP="00B960EB">
      <w:pPr>
        <w:pStyle w:val="libNormal"/>
        <w:rPr>
          <w:rtl/>
        </w:rPr>
      </w:pPr>
      <w:r w:rsidRPr="004B022A">
        <w:rPr>
          <w:rStyle w:val="libAlaemChar"/>
          <w:rtl/>
        </w:rPr>
        <w:t>(</w:t>
      </w:r>
      <w:r w:rsidRPr="004B022A">
        <w:rPr>
          <w:rStyle w:val="libAieChar"/>
          <w:rtl/>
        </w:rPr>
        <w:t>أَنْ سَخِطَ اللهُ عَلَيْهِمْ وَفِي الْعَذابِ هُمْ خالِدُونَ</w:t>
      </w:r>
      <w:r w:rsidRPr="004B022A">
        <w:rPr>
          <w:rStyle w:val="libAlaemChar"/>
          <w:rtl/>
        </w:rPr>
        <w:t>)</w:t>
      </w:r>
      <w:r w:rsidRPr="00234EB5">
        <w:rPr>
          <w:rtl/>
        </w:rPr>
        <w:t xml:space="preserve"> </w:t>
      </w:r>
      <w:r>
        <w:rPr>
          <w:rtl/>
        </w:rPr>
        <w:t>(</w:t>
      </w:r>
      <w:r w:rsidRPr="00234EB5">
        <w:rPr>
          <w:rtl/>
        </w:rPr>
        <w:t>80)</w:t>
      </w:r>
      <w:r w:rsidR="00BF125B">
        <w:rPr>
          <w:rtl/>
        </w:rPr>
        <w:t xml:space="preserve">: </w:t>
      </w:r>
      <w:r w:rsidRPr="00234EB5">
        <w:rPr>
          <w:rtl/>
        </w:rPr>
        <w:t>هو المخصوص بالذّمّ</w:t>
      </w:r>
      <w:r w:rsidR="00BF125B">
        <w:rPr>
          <w:rtl/>
        </w:rPr>
        <w:t xml:space="preserve">، </w:t>
      </w:r>
      <w:r w:rsidRPr="00234EB5">
        <w:rPr>
          <w:rtl/>
        </w:rPr>
        <w:t>والمعنى</w:t>
      </w:r>
      <w:r w:rsidR="00BF125B">
        <w:rPr>
          <w:rtl/>
        </w:rPr>
        <w:t xml:space="preserve">: </w:t>
      </w:r>
      <w:r w:rsidRPr="00234EB5">
        <w:rPr>
          <w:rtl/>
        </w:rPr>
        <w:t>موجب سخط الله والخلود في العذاب. أو علّة الذّمّ والمخصوص محذوف</w:t>
      </w:r>
      <w:r w:rsidR="00BF125B">
        <w:rPr>
          <w:rtl/>
        </w:rPr>
        <w:t xml:space="preserve">، </w:t>
      </w:r>
      <w:r w:rsidRPr="00234EB5">
        <w:rPr>
          <w:rtl/>
        </w:rPr>
        <w:t>أي</w:t>
      </w:r>
      <w:r w:rsidR="00BF125B">
        <w:rPr>
          <w:rtl/>
        </w:rPr>
        <w:t xml:space="preserve">: </w:t>
      </w:r>
      <w:r w:rsidRPr="00234EB5">
        <w:rPr>
          <w:rtl/>
        </w:rPr>
        <w:t>لبئس شيئا ذلك</w:t>
      </w:r>
      <w:r w:rsidR="00BF125B">
        <w:rPr>
          <w:rtl/>
        </w:rPr>
        <w:t xml:space="preserve">، </w:t>
      </w:r>
      <w:r w:rsidRPr="00234EB5">
        <w:rPr>
          <w:rtl/>
        </w:rPr>
        <w:t>لأنّه كسبهم السّخط والخلود.</w:t>
      </w:r>
    </w:p>
    <w:p w:rsidR="00EB73B5" w:rsidRPr="00234EB5" w:rsidRDefault="00EB73B5" w:rsidP="00B960EB">
      <w:pPr>
        <w:pStyle w:val="libNormal"/>
        <w:rPr>
          <w:rtl/>
        </w:rPr>
      </w:pPr>
      <w:r w:rsidRPr="004B022A">
        <w:rPr>
          <w:rStyle w:val="libAlaemChar"/>
          <w:rtl/>
        </w:rPr>
        <w:t>(</w:t>
      </w:r>
      <w:r w:rsidRPr="004B022A">
        <w:rPr>
          <w:rStyle w:val="libAieChar"/>
          <w:rtl/>
        </w:rPr>
        <w:t>وَلَوْ كانُوا يُؤْمِنُونَ بِاللهِ وَالنَّبِيِ</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نبيّهم. وإن كانت الآية في المنافقين</w:t>
      </w:r>
      <w:r w:rsidR="00BF125B">
        <w:rPr>
          <w:rtl/>
        </w:rPr>
        <w:t xml:space="preserve">، </w:t>
      </w:r>
      <w:r w:rsidRPr="00234EB5">
        <w:rPr>
          <w:rtl/>
        </w:rPr>
        <w:t>فالمراد نبيّنا</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وَما أُنْزِلَ إِلَيْهِ مَا اتَّخَذُوهُمْ أَوْلِياءَ</w:t>
      </w:r>
      <w:r w:rsidRPr="004B022A">
        <w:rPr>
          <w:rStyle w:val="libAlaemChar"/>
          <w:rtl/>
        </w:rPr>
        <w:t>)</w:t>
      </w:r>
      <w:r w:rsidR="00BF125B">
        <w:rPr>
          <w:rtl/>
        </w:rPr>
        <w:t xml:space="preserve">: </w:t>
      </w:r>
      <w:r w:rsidRPr="00234EB5">
        <w:rPr>
          <w:rtl/>
        </w:rPr>
        <w:t>إذ الإيمان يمنع ذلك.</w:t>
      </w:r>
    </w:p>
    <w:p w:rsidR="00EB73B5" w:rsidRPr="00234EB5" w:rsidRDefault="00EB73B5" w:rsidP="00B960EB">
      <w:pPr>
        <w:pStyle w:val="libNormal"/>
        <w:rPr>
          <w:rtl/>
        </w:rPr>
      </w:pPr>
      <w:r w:rsidRPr="004B022A">
        <w:rPr>
          <w:rStyle w:val="libAlaemChar"/>
          <w:rtl/>
        </w:rPr>
        <w:t>(</w:t>
      </w:r>
      <w:r w:rsidRPr="004B022A">
        <w:rPr>
          <w:rStyle w:val="libAieChar"/>
          <w:rtl/>
        </w:rPr>
        <w:t>وَلكِنَّ كَثِيراً مِنْهُمْ فاسِقُونَ</w:t>
      </w:r>
      <w:r w:rsidRPr="004B022A">
        <w:rPr>
          <w:rStyle w:val="libAlaemChar"/>
          <w:rtl/>
        </w:rPr>
        <w:t>)</w:t>
      </w:r>
      <w:r w:rsidRPr="00234EB5">
        <w:rPr>
          <w:rtl/>
        </w:rPr>
        <w:t xml:space="preserve"> </w:t>
      </w:r>
      <w:r>
        <w:rPr>
          <w:rtl/>
        </w:rPr>
        <w:t>(</w:t>
      </w:r>
      <w:r w:rsidRPr="00234EB5">
        <w:rPr>
          <w:rtl/>
        </w:rPr>
        <w:t>81)</w:t>
      </w:r>
      <w:r w:rsidR="00BF125B">
        <w:rPr>
          <w:rtl/>
        </w:rPr>
        <w:t xml:space="preserve">: </w:t>
      </w:r>
      <w:r w:rsidRPr="00234EB5">
        <w:rPr>
          <w:rtl/>
        </w:rPr>
        <w:t>خارجون عن دينهم. أو متمرّدون في نفاقهم.</w:t>
      </w:r>
    </w:p>
    <w:p w:rsidR="00EB73B5" w:rsidRPr="00234EB5" w:rsidRDefault="00EB73B5" w:rsidP="00B960EB">
      <w:pPr>
        <w:pStyle w:val="libNormal"/>
        <w:rPr>
          <w:rtl/>
        </w:rPr>
      </w:pPr>
      <w:r>
        <w:rPr>
          <w:rtl/>
        </w:rPr>
        <w:t>[</w:t>
      </w:r>
      <w:r w:rsidRPr="00234EB5">
        <w:rPr>
          <w:rtl/>
        </w:rPr>
        <w:t xml:space="preserve">وفي تفسير عليّ بن إبراهيم </w:t>
      </w:r>
      <w:r w:rsidRPr="00DD1030">
        <w:rPr>
          <w:rStyle w:val="libFootnotenumChar"/>
          <w:rtl/>
        </w:rPr>
        <w:t>(7)</w:t>
      </w:r>
      <w:r w:rsidRPr="00234EB5">
        <w:rPr>
          <w:rtl/>
        </w:rPr>
        <w:t xml:space="preserve"> متّصلا بقوله</w:t>
      </w:r>
      <w:r w:rsidR="00BF125B">
        <w:rPr>
          <w:rtl/>
        </w:rPr>
        <w:t xml:space="preserve">: </w:t>
      </w:r>
      <w:r w:rsidRPr="004B022A">
        <w:rPr>
          <w:rStyle w:val="libAlaemChar"/>
          <w:rtl/>
        </w:rPr>
        <w:t>(</w:t>
      </w:r>
      <w:r w:rsidRPr="004B022A">
        <w:rPr>
          <w:rStyle w:val="libAieChar"/>
          <w:rtl/>
        </w:rPr>
        <w:t>وَعِيسَى ابْنِ مَرْيَمَ</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وَلكِنَّ كَثِيراً مِنْهُمْ فاسِقُونَ</w:t>
      </w:r>
      <w:r w:rsidRPr="004B022A">
        <w:rPr>
          <w:rStyle w:val="libAlaemChar"/>
          <w:rtl/>
        </w:rPr>
        <w:t>)</w:t>
      </w:r>
      <w:r>
        <w:rPr>
          <w:rtl/>
        </w:rPr>
        <w:t>.</w:t>
      </w:r>
      <w:r w:rsidRPr="00234EB5">
        <w:rPr>
          <w:rtl/>
        </w:rPr>
        <w:t xml:space="preserve"> قال الخنازير</w:t>
      </w:r>
      <w:r w:rsidR="00BF125B">
        <w:rPr>
          <w:rtl/>
        </w:rPr>
        <w:t xml:space="preserve">، </w:t>
      </w:r>
      <w:r w:rsidRPr="00234EB5">
        <w:rPr>
          <w:rtl/>
        </w:rPr>
        <w:t>على لسان داود. والقردة</w:t>
      </w:r>
      <w:r w:rsidR="00BF125B">
        <w:rPr>
          <w:rtl/>
        </w:rPr>
        <w:t xml:space="preserve">، </w:t>
      </w:r>
      <w:r w:rsidRPr="00234EB5">
        <w:rPr>
          <w:rtl/>
        </w:rPr>
        <w:t>على لسان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176</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يحبّون لهم</w:t>
      </w:r>
      <w:r>
        <w:rPr>
          <w:rtl/>
        </w:rPr>
        <w:t>.</w:t>
      </w:r>
    </w:p>
    <w:p w:rsidR="00EB73B5" w:rsidRPr="00234EB5" w:rsidRDefault="00EB73B5" w:rsidP="00464ED5">
      <w:pPr>
        <w:pStyle w:val="libFootnote0"/>
        <w:rPr>
          <w:rtl/>
        </w:rPr>
      </w:pPr>
      <w:r>
        <w:rPr>
          <w:rtl/>
        </w:rPr>
        <w:t>(</w:t>
      </w:r>
      <w:r w:rsidRPr="00234EB5">
        <w:rPr>
          <w:rtl/>
        </w:rPr>
        <w:t>5) ليس في أ</w:t>
      </w:r>
      <w:r>
        <w:rPr>
          <w:rtl/>
        </w:rPr>
        <w:t>.</w:t>
      </w:r>
    </w:p>
    <w:p w:rsidR="00EB73B5" w:rsidRPr="00234EB5" w:rsidRDefault="00EB73B5" w:rsidP="00464ED5">
      <w:pPr>
        <w:pStyle w:val="libFootnote0"/>
        <w:rPr>
          <w:rtl/>
        </w:rPr>
      </w:pPr>
      <w:r>
        <w:rPr>
          <w:rtl/>
        </w:rPr>
        <w:t>(</w:t>
      </w:r>
      <w:r w:rsidRPr="00234EB5">
        <w:rPr>
          <w:rtl/>
        </w:rPr>
        <w:t>6) مجمع البيان 2 / 232</w:t>
      </w:r>
      <w:r>
        <w:rPr>
          <w:rtl/>
        </w:rPr>
        <w:t>.</w:t>
      </w:r>
    </w:p>
    <w:p w:rsidR="00EB73B5" w:rsidRPr="00234EB5" w:rsidRDefault="00EB73B5" w:rsidP="00464ED5">
      <w:pPr>
        <w:pStyle w:val="libFootnote0"/>
        <w:rPr>
          <w:rtl/>
        </w:rPr>
      </w:pPr>
      <w:r>
        <w:rPr>
          <w:rtl/>
        </w:rPr>
        <w:t>(</w:t>
      </w:r>
      <w:r w:rsidRPr="00234EB5">
        <w:rPr>
          <w:rtl/>
        </w:rPr>
        <w:t>7) تفسير القمي 1 / 176</w:t>
      </w:r>
      <w:r>
        <w:rPr>
          <w:rtl/>
        </w:rPr>
        <w:t>.</w:t>
      </w:r>
    </w:p>
    <w:p w:rsidR="00EB73B5" w:rsidRPr="00234EB5" w:rsidRDefault="00EB73B5" w:rsidP="00E94EBE">
      <w:pPr>
        <w:pStyle w:val="libNormal0"/>
        <w:rPr>
          <w:rtl/>
        </w:rPr>
      </w:pPr>
      <w:r>
        <w:rPr>
          <w:rtl/>
        </w:rPr>
        <w:br w:type="page"/>
      </w:r>
      <w:r w:rsidRPr="00234EB5">
        <w:rPr>
          <w:rtl/>
        </w:rPr>
        <w:lastRenderedPageBreak/>
        <w:t>عيسى.</w:t>
      </w:r>
    </w:p>
    <w:p w:rsidR="00EB73B5" w:rsidRPr="00234EB5" w:rsidRDefault="00EB73B5" w:rsidP="00C57C3F">
      <w:pPr>
        <w:pStyle w:val="libNormal"/>
        <w:rPr>
          <w:rtl/>
        </w:rPr>
      </w:pPr>
      <w:r w:rsidRPr="00234EB5">
        <w:rPr>
          <w:rtl/>
        </w:rPr>
        <w:t xml:space="preserve">حدّثني الحسين بن عبد الله السّكيني </w:t>
      </w:r>
      <w:r w:rsidRPr="00DD1030">
        <w:rPr>
          <w:rStyle w:val="libFootnotenumChar"/>
          <w:rtl/>
        </w:rPr>
        <w:t>(1)</w:t>
      </w:r>
      <w:r w:rsidR="00BF125B">
        <w:rPr>
          <w:rtl/>
        </w:rPr>
        <w:t xml:space="preserve">، </w:t>
      </w:r>
      <w:r w:rsidRPr="00234EB5">
        <w:rPr>
          <w:rtl/>
        </w:rPr>
        <w:t>عن أبي سعيد البجلّي</w:t>
      </w:r>
      <w:r w:rsidR="00BF125B">
        <w:rPr>
          <w:rtl/>
        </w:rPr>
        <w:t xml:space="preserve">، </w:t>
      </w:r>
      <w:r w:rsidRPr="00234EB5">
        <w:rPr>
          <w:rtl/>
        </w:rPr>
        <w:t>عن عبد الملك بن هارون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DD1030">
        <w:rPr>
          <w:rStyle w:val="libFootnotenumChar"/>
          <w:rtl/>
        </w:rPr>
        <w:t>(2)</w:t>
      </w:r>
      <w:r w:rsidRPr="00234EB5">
        <w:rPr>
          <w:rtl/>
        </w:rPr>
        <w:t xml:space="preserve">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بلغ أمير المؤمنين</w:t>
      </w:r>
      <w:r>
        <w:rPr>
          <w:rtl/>
        </w:rPr>
        <w:t xml:space="preserve"> ـ </w:t>
      </w:r>
      <w:r w:rsidRPr="00234EB5">
        <w:rPr>
          <w:rtl/>
        </w:rPr>
        <w:t>عليه السّلام</w:t>
      </w:r>
      <w:r>
        <w:rPr>
          <w:rtl/>
        </w:rPr>
        <w:t xml:space="preserve"> ـ </w:t>
      </w:r>
      <w:r w:rsidRPr="00234EB5">
        <w:rPr>
          <w:rtl/>
        </w:rPr>
        <w:t>أمر معاوية وأنّه في مائة ألف.</w:t>
      </w:r>
    </w:p>
    <w:p w:rsidR="00EB73B5" w:rsidRPr="00234EB5" w:rsidRDefault="00EB73B5" w:rsidP="00B960EB">
      <w:pPr>
        <w:pStyle w:val="libNormal"/>
        <w:rPr>
          <w:rtl/>
        </w:rPr>
      </w:pPr>
      <w:r w:rsidRPr="00234EB5">
        <w:rPr>
          <w:rtl/>
        </w:rPr>
        <w:t>قال</w:t>
      </w:r>
      <w:r w:rsidR="00BF125B">
        <w:rPr>
          <w:rtl/>
        </w:rPr>
        <w:t xml:space="preserve">: </w:t>
      </w:r>
      <w:r w:rsidRPr="00234EB5">
        <w:rPr>
          <w:rtl/>
        </w:rPr>
        <w:t>من أيّ القوم</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من أهل الشّام.</w:t>
      </w:r>
    </w:p>
    <w:p w:rsidR="00EB73B5" w:rsidRPr="00234EB5" w:rsidRDefault="00EB73B5" w:rsidP="00B960EB">
      <w:pPr>
        <w:pStyle w:val="libNormal"/>
        <w:rPr>
          <w:rtl/>
        </w:rPr>
      </w:pPr>
      <w:r w:rsidRPr="00234EB5">
        <w:rPr>
          <w:rtl/>
        </w:rPr>
        <w:t>قال</w:t>
      </w:r>
      <w:r w:rsidR="00BF125B">
        <w:rPr>
          <w:rtl/>
        </w:rPr>
        <w:t xml:space="preserve">: </w:t>
      </w:r>
      <w:r w:rsidRPr="00234EB5">
        <w:rPr>
          <w:rtl/>
        </w:rPr>
        <w:t>لا تقولوا</w:t>
      </w:r>
      <w:r w:rsidR="00BF125B">
        <w:rPr>
          <w:rtl/>
        </w:rPr>
        <w:t xml:space="preserve">: </w:t>
      </w:r>
      <w:r w:rsidRPr="00234EB5">
        <w:rPr>
          <w:rtl/>
        </w:rPr>
        <w:t>من أهل الشّام</w:t>
      </w:r>
      <w:r w:rsidR="00BF125B">
        <w:rPr>
          <w:rtl/>
        </w:rPr>
        <w:t xml:space="preserve">، </w:t>
      </w:r>
      <w:r w:rsidRPr="00234EB5">
        <w:rPr>
          <w:rtl/>
        </w:rPr>
        <w:t>ولكن قولوا</w:t>
      </w:r>
      <w:r w:rsidR="00BF125B">
        <w:rPr>
          <w:rtl/>
        </w:rPr>
        <w:t xml:space="preserve">: </w:t>
      </w:r>
      <w:r w:rsidRPr="00234EB5">
        <w:rPr>
          <w:rtl/>
        </w:rPr>
        <w:t xml:space="preserve">من أهل الشّؤم. هم من أبناء مصر </w:t>
      </w:r>
      <w:r w:rsidRPr="00DD1030">
        <w:rPr>
          <w:rStyle w:val="libFootnotenumChar"/>
          <w:rtl/>
        </w:rPr>
        <w:t>(3)</w:t>
      </w:r>
      <w:r>
        <w:rPr>
          <w:rtl/>
        </w:rPr>
        <w:t>.</w:t>
      </w:r>
      <w:r w:rsidRPr="00234EB5">
        <w:rPr>
          <w:rtl/>
        </w:rPr>
        <w:t xml:space="preserve"> لعنوا على لسان داود</w:t>
      </w:r>
      <w:r w:rsidR="00BF125B">
        <w:rPr>
          <w:rtl/>
        </w:rPr>
        <w:t xml:space="preserve">، </w:t>
      </w:r>
      <w:r w:rsidRPr="00234EB5">
        <w:rPr>
          <w:rtl/>
        </w:rPr>
        <w:t>فجعل الله منهم القردة والخنازير.</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لَتَجِدَنَّ أَشَدَّ النَّاسِ عَداوَةً لِلَّذِينَ آمَنُوا الْيَهُودَ وَالَّذِينَ أَشْرَكُوا</w:t>
      </w:r>
      <w:r w:rsidRPr="004B022A">
        <w:rPr>
          <w:rStyle w:val="libAlaemChar"/>
          <w:rtl/>
        </w:rPr>
        <w:t>)</w:t>
      </w:r>
      <w:r w:rsidR="00BF125B">
        <w:rPr>
          <w:rtl/>
        </w:rPr>
        <w:t xml:space="preserve">: </w:t>
      </w:r>
      <w:r w:rsidRPr="00234EB5">
        <w:rPr>
          <w:rtl/>
        </w:rPr>
        <w:t>لشدّة شكّهم</w:t>
      </w:r>
      <w:r w:rsidR="00BF125B">
        <w:rPr>
          <w:rtl/>
        </w:rPr>
        <w:t xml:space="preserve">، </w:t>
      </w:r>
      <w:r w:rsidRPr="00234EB5">
        <w:rPr>
          <w:rtl/>
        </w:rPr>
        <w:t>وتضاعف كفرهم</w:t>
      </w:r>
      <w:r w:rsidR="00BF125B">
        <w:rPr>
          <w:rtl/>
        </w:rPr>
        <w:t xml:space="preserve">، </w:t>
      </w:r>
      <w:r w:rsidRPr="00234EB5">
        <w:rPr>
          <w:rtl/>
        </w:rPr>
        <w:t>وانهماكهم في اتّباع الهوى</w:t>
      </w:r>
      <w:r w:rsidR="00BF125B">
        <w:rPr>
          <w:rtl/>
        </w:rPr>
        <w:t xml:space="preserve">، </w:t>
      </w:r>
      <w:r w:rsidRPr="00234EB5">
        <w:rPr>
          <w:rtl/>
        </w:rPr>
        <w:t>وركونهم</w:t>
      </w:r>
      <w:r w:rsidR="000D116E">
        <w:rPr>
          <w:rtl/>
        </w:rPr>
        <w:t xml:space="preserve"> إلى</w:t>
      </w:r>
      <w:r w:rsidR="00BD3F78">
        <w:rPr>
          <w:rtl/>
        </w:rPr>
        <w:t xml:space="preserve"> </w:t>
      </w:r>
      <w:r w:rsidRPr="00234EB5">
        <w:rPr>
          <w:rtl/>
        </w:rPr>
        <w:t>التّقليد</w:t>
      </w:r>
      <w:r w:rsidR="00BF125B">
        <w:rPr>
          <w:rtl/>
        </w:rPr>
        <w:t xml:space="preserve">، </w:t>
      </w:r>
      <w:r w:rsidRPr="00234EB5">
        <w:rPr>
          <w:rtl/>
        </w:rPr>
        <w:t>وبعدهم عن التّحقيق</w:t>
      </w:r>
      <w:r w:rsidR="00BF125B">
        <w:rPr>
          <w:rtl/>
        </w:rPr>
        <w:t xml:space="preserve">، </w:t>
      </w:r>
      <w:r w:rsidRPr="00234EB5">
        <w:rPr>
          <w:rtl/>
        </w:rPr>
        <w:t>وتمرّنهم على تكذيب الأنبياء ومعاداتهم.</w:t>
      </w:r>
    </w:p>
    <w:p w:rsidR="00EB73B5" w:rsidRPr="00234EB5" w:rsidRDefault="00EB73B5" w:rsidP="00B960EB">
      <w:pPr>
        <w:pStyle w:val="libNormal"/>
        <w:rPr>
          <w:rtl/>
        </w:rPr>
      </w:pPr>
      <w:r w:rsidRPr="004B022A">
        <w:rPr>
          <w:rStyle w:val="libAlaemChar"/>
          <w:rtl/>
        </w:rPr>
        <w:t>(</w:t>
      </w:r>
      <w:r w:rsidRPr="004B022A">
        <w:rPr>
          <w:rStyle w:val="libAieChar"/>
          <w:rtl/>
        </w:rPr>
        <w:t>وَلَتَجِدَنَّ أَقْرَبَهُمْ مَوَدَّةً لِلَّذِينَ آمَنُوا الَّذِينَ قالُوا إِنَّا نَصارى</w:t>
      </w:r>
      <w:r w:rsidRPr="004B022A">
        <w:rPr>
          <w:rStyle w:val="libAlaemChar"/>
          <w:rtl/>
        </w:rPr>
        <w:t>)</w:t>
      </w:r>
      <w:r w:rsidR="00BF125B">
        <w:rPr>
          <w:rtl/>
        </w:rPr>
        <w:t xml:space="preserve">: </w:t>
      </w:r>
      <w:r w:rsidRPr="00234EB5">
        <w:rPr>
          <w:rtl/>
        </w:rPr>
        <w:t>للين جانبهم</w:t>
      </w:r>
      <w:r w:rsidR="00BF125B">
        <w:rPr>
          <w:rtl/>
        </w:rPr>
        <w:t xml:space="preserve">، </w:t>
      </w:r>
      <w:r w:rsidRPr="00234EB5">
        <w:rPr>
          <w:rtl/>
        </w:rPr>
        <w:t>ورقّة قلوبهم</w:t>
      </w:r>
      <w:r w:rsidR="00BF125B">
        <w:rPr>
          <w:rtl/>
        </w:rPr>
        <w:t xml:space="preserve">، </w:t>
      </w:r>
      <w:r w:rsidRPr="00234EB5">
        <w:rPr>
          <w:rtl/>
        </w:rPr>
        <w:t>وقلّة حرصهم على الدّنيا</w:t>
      </w:r>
      <w:r w:rsidR="00BF125B">
        <w:rPr>
          <w:rtl/>
        </w:rPr>
        <w:t xml:space="preserve">، </w:t>
      </w:r>
      <w:r w:rsidRPr="00234EB5">
        <w:rPr>
          <w:rtl/>
        </w:rPr>
        <w:t>وكثرة اهتمامهم بالعلم والعمل.</w:t>
      </w:r>
    </w:p>
    <w:p w:rsidR="00EB73B5" w:rsidRPr="00234EB5" w:rsidRDefault="00EB73B5" w:rsidP="00B960EB">
      <w:pPr>
        <w:pStyle w:val="libNormal"/>
        <w:rPr>
          <w:rtl/>
        </w:rPr>
      </w:pPr>
      <w:r w:rsidRPr="004B022A">
        <w:rPr>
          <w:rStyle w:val="libAlaemChar"/>
          <w:rtl/>
        </w:rPr>
        <w:t>(</w:t>
      </w:r>
      <w:r w:rsidRPr="004B022A">
        <w:rPr>
          <w:rStyle w:val="libAieChar"/>
          <w:rtl/>
        </w:rPr>
        <w:t>ذلِكَ بِأَنَّ مِنْهُمْ قِسِّيسِينَ وَرُهْباناً وَأَنَّهُمْ لا يَسْتَكْبِرُونَ</w:t>
      </w:r>
      <w:r w:rsidRPr="004B022A">
        <w:rPr>
          <w:rStyle w:val="libAlaemChar"/>
          <w:rtl/>
        </w:rPr>
        <w:t>)</w:t>
      </w:r>
      <w:r w:rsidRPr="00234EB5">
        <w:rPr>
          <w:rtl/>
        </w:rPr>
        <w:t xml:space="preserve"> </w:t>
      </w:r>
      <w:r>
        <w:rPr>
          <w:rtl/>
        </w:rPr>
        <w:t>(</w:t>
      </w:r>
      <w:r w:rsidRPr="00234EB5">
        <w:rPr>
          <w:rtl/>
        </w:rPr>
        <w:t>82)</w:t>
      </w:r>
      <w:r w:rsidR="00BF125B">
        <w:rPr>
          <w:rtl/>
        </w:rPr>
        <w:t xml:space="preserve">: </w:t>
      </w:r>
      <w:r w:rsidRPr="00234EB5">
        <w:rPr>
          <w:rtl/>
        </w:rPr>
        <w:t>عن قبول الحقّ إذا فهموه. أو يتواضعون ولا يتكبّرون.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مروان</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ذكر النّصارى وعداوتهم</w:t>
      </w:r>
      <w:r w:rsidR="00BF125B">
        <w:rPr>
          <w:rtl/>
        </w:rPr>
        <w:t xml:space="preserve">، </w:t>
      </w:r>
      <w:r w:rsidRPr="00234EB5">
        <w:rPr>
          <w:rtl/>
        </w:rPr>
        <w:t>فقال</w:t>
      </w:r>
      <w:r w:rsidR="00BF125B">
        <w:rPr>
          <w:rtl/>
        </w:rPr>
        <w:t xml:space="preserve">: </w:t>
      </w:r>
      <w:r w:rsidRPr="00234EB5">
        <w:rPr>
          <w:rtl/>
        </w:rPr>
        <w:t>قول الله</w:t>
      </w:r>
      <w:r w:rsidR="00BF125B">
        <w:rPr>
          <w:rtl/>
        </w:rPr>
        <w:t xml:space="preserve">: </w:t>
      </w:r>
      <w:r w:rsidRPr="004B022A">
        <w:rPr>
          <w:rStyle w:val="libAlaemChar"/>
          <w:rtl/>
        </w:rPr>
        <w:t>(</w:t>
      </w:r>
      <w:r w:rsidRPr="004B022A">
        <w:rPr>
          <w:rStyle w:val="libAieChar"/>
          <w:rtl/>
        </w:rPr>
        <w:t>ذلِكَ بِأَنَّ مِنْهُمْ قِسِّيسِينَ وَرُهْباناً وَأَنَّهُمْ لا يَسْتَكْبِرُونَ</w:t>
      </w:r>
      <w:r w:rsidRPr="004B022A">
        <w:rPr>
          <w:rStyle w:val="libAlaemChar"/>
          <w:rtl/>
        </w:rPr>
        <w:t>)</w:t>
      </w:r>
      <w:r>
        <w:rPr>
          <w:rtl/>
        </w:rPr>
        <w:t>.</w:t>
      </w:r>
      <w:r w:rsidRPr="00234EB5">
        <w:rPr>
          <w:rtl/>
        </w:rPr>
        <w:t xml:space="preserve"> قال</w:t>
      </w:r>
      <w:r w:rsidR="00BF125B">
        <w:rPr>
          <w:rtl/>
        </w:rPr>
        <w:t xml:space="preserve">: </w:t>
      </w:r>
      <w:r w:rsidRPr="00234EB5">
        <w:rPr>
          <w:rtl/>
        </w:rPr>
        <w:t>أولئك كانوا بين عيسى</w:t>
      </w:r>
      <w:r>
        <w:rPr>
          <w:rtl/>
        </w:rPr>
        <w:t xml:space="preserve"> ـ </w:t>
      </w:r>
      <w:r w:rsidRPr="00234EB5">
        <w:rPr>
          <w:rtl/>
        </w:rPr>
        <w:t>عليه السّلام</w:t>
      </w:r>
      <w:r>
        <w:rPr>
          <w:rtl/>
        </w:rPr>
        <w:t xml:space="preserve"> ـ </w:t>
      </w:r>
      <w:r w:rsidRPr="00234EB5">
        <w:rPr>
          <w:rtl/>
        </w:rPr>
        <w:t>ومحمّد</w:t>
      </w:r>
      <w:r>
        <w:rPr>
          <w:rtl/>
        </w:rPr>
        <w:t xml:space="preserve"> ـ </w:t>
      </w:r>
      <w:r w:rsidRPr="00234EB5">
        <w:rPr>
          <w:rtl/>
        </w:rPr>
        <w:t>صلّى الله عليه وآله</w:t>
      </w:r>
      <w:r>
        <w:rPr>
          <w:rtl/>
        </w:rPr>
        <w:t xml:space="preserve"> ـ </w:t>
      </w:r>
      <w:r w:rsidRPr="00234EB5">
        <w:rPr>
          <w:rtl/>
        </w:rPr>
        <w:t>وينتظرون مجيء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وَإِذا سَمِعُوا ما أُنْزِلَ</w:t>
      </w:r>
      <w:r w:rsidR="000D116E">
        <w:rPr>
          <w:rStyle w:val="libAieChar"/>
          <w:rtl/>
        </w:rPr>
        <w:t xml:space="preserve"> إلى</w:t>
      </w:r>
      <w:r w:rsidR="00BD3F78">
        <w:rPr>
          <w:rStyle w:val="libAieChar"/>
          <w:rtl/>
        </w:rPr>
        <w:t xml:space="preserve"> </w:t>
      </w:r>
      <w:r w:rsidRPr="004B022A">
        <w:rPr>
          <w:rStyle w:val="libAieChar"/>
          <w:rtl/>
        </w:rPr>
        <w:t>الرَّسُولِ تَرى أَعْيُنَهُمْ تَفِيضُ مِنَ الدَّمْعِ</w:t>
      </w:r>
      <w:r w:rsidRPr="004B022A">
        <w:rPr>
          <w:rStyle w:val="libAlaemChar"/>
          <w:rtl/>
        </w:rPr>
        <w:t>)</w:t>
      </w:r>
      <w:r w:rsidR="00BF125B">
        <w:rPr>
          <w:rtl/>
        </w:rPr>
        <w:t xml:space="preserve">: </w:t>
      </w:r>
      <w:r w:rsidRPr="00234EB5">
        <w:rPr>
          <w:rtl/>
        </w:rPr>
        <w:t>عطف</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2 / 268</w:t>
      </w:r>
      <w:r>
        <w:rPr>
          <w:rtl/>
        </w:rPr>
        <w:t>.</w:t>
      </w:r>
    </w:p>
    <w:p w:rsidR="00EB73B5" w:rsidRPr="00234EB5" w:rsidRDefault="00EB73B5" w:rsidP="00464ED5">
      <w:pPr>
        <w:pStyle w:val="libFootnote0"/>
        <w:rPr>
          <w:rtl/>
        </w:rPr>
      </w:pPr>
      <w:r>
        <w:rPr>
          <w:rtl/>
        </w:rPr>
        <w:t>(</w:t>
      </w:r>
      <w:r w:rsidRPr="00234EB5">
        <w:rPr>
          <w:rtl/>
        </w:rPr>
        <w:t>2) يوجد في المصدر بعد هذه العبارة</w:t>
      </w:r>
      <w:r w:rsidR="00BF125B">
        <w:rPr>
          <w:rtl/>
        </w:rPr>
        <w:t xml:space="preserve">: </w:t>
      </w:r>
      <w:r w:rsidRPr="00234EB5">
        <w:rPr>
          <w:rtl/>
        </w:rPr>
        <w:t>عن آبائه</w:t>
      </w:r>
      <w:r>
        <w:rPr>
          <w:rtl/>
        </w:rPr>
        <w:t xml:space="preserve"> ـ </w:t>
      </w:r>
      <w:r w:rsidRPr="00234EB5">
        <w:rPr>
          <w:rtl/>
        </w:rPr>
        <w:t>عليهم السلام</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مضر</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تفسير العياشي 1 / 335</w:t>
      </w:r>
      <w:r>
        <w:rPr>
          <w:rtl/>
        </w:rPr>
        <w:t xml:space="preserve"> ـ </w:t>
      </w:r>
      <w:r w:rsidRPr="00234EB5">
        <w:rPr>
          <w:rtl/>
        </w:rPr>
        <w:t>336</w:t>
      </w:r>
      <w:r w:rsidR="00BF125B">
        <w:rPr>
          <w:rtl/>
        </w:rPr>
        <w:t xml:space="preserve">، </w:t>
      </w:r>
      <w:r w:rsidRPr="00234EB5">
        <w:rPr>
          <w:rtl/>
        </w:rPr>
        <w:t>ح 162</w:t>
      </w:r>
      <w:r>
        <w:rPr>
          <w:rtl/>
        </w:rPr>
        <w:t>.</w:t>
      </w:r>
    </w:p>
    <w:p w:rsidR="00EB73B5" w:rsidRPr="00234EB5" w:rsidRDefault="00EB73B5" w:rsidP="00E94EBE">
      <w:pPr>
        <w:pStyle w:val="libNormal0"/>
        <w:rPr>
          <w:rtl/>
        </w:rPr>
      </w:pPr>
      <w:r>
        <w:rPr>
          <w:rtl/>
        </w:rPr>
        <w:br w:type="page"/>
      </w:r>
      <w:r w:rsidRPr="00234EB5">
        <w:rPr>
          <w:rtl/>
        </w:rPr>
        <w:lastRenderedPageBreak/>
        <w:t>على «لا يستكبرون.» وهو بيان لرقّة قلوبهم</w:t>
      </w:r>
      <w:r w:rsidR="00BF125B">
        <w:rPr>
          <w:rtl/>
        </w:rPr>
        <w:t xml:space="preserve">، </w:t>
      </w:r>
      <w:r w:rsidRPr="00234EB5">
        <w:rPr>
          <w:rtl/>
        </w:rPr>
        <w:t>وشدّة خشيتهم</w:t>
      </w:r>
      <w:r w:rsidR="00BF125B">
        <w:rPr>
          <w:rtl/>
        </w:rPr>
        <w:t xml:space="preserve">، </w:t>
      </w:r>
      <w:r w:rsidRPr="00234EB5">
        <w:rPr>
          <w:rtl/>
        </w:rPr>
        <w:t>ومسارعتهم</w:t>
      </w:r>
      <w:r w:rsidR="000D116E">
        <w:rPr>
          <w:rtl/>
        </w:rPr>
        <w:t xml:space="preserve"> إلى</w:t>
      </w:r>
      <w:r w:rsidR="00BD3F78">
        <w:rPr>
          <w:rtl/>
        </w:rPr>
        <w:t xml:space="preserve"> </w:t>
      </w:r>
      <w:r w:rsidRPr="00234EB5">
        <w:rPr>
          <w:rtl/>
        </w:rPr>
        <w:t>قبول الحقّ</w:t>
      </w:r>
      <w:r w:rsidR="00BF125B">
        <w:rPr>
          <w:rtl/>
        </w:rPr>
        <w:t xml:space="preserve">، </w:t>
      </w:r>
      <w:r w:rsidRPr="00234EB5">
        <w:rPr>
          <w:rtl/>
        </w:rPr>
        <w:t>وعدم تأبّيهم عنه.</w:t>
      </w:r>
    </w:p>
    <w:p w:rsidR="00EB73B5" w:rsidRPr="00234EB5" w:rsidRDefault="00EB73B5" w:rsidP="00B960EB">
      <w:pPr>
        <w:pStyle w:val="libNormal"/>
        <w:rPr>
          <w:rtl/>
        </w:rPr>
      </w:pPr>
      <w:r w:rsidRPr="00234EB5">
        <w:rPr>
          <w:rtl/>
        </w:rPr>
        <w:t>والفيض</w:t>
      </w:r>
      <w:r w:rsidR="00BF125B">
        <w:rPr>
          <w:rtl/>
        </w:rPr>
        <w:t xml:space="preserve">: </w:t>
      </w:r>
      <w:r w:rsidRPr="00234EB5">
        <w:rPr>
          <w:rtl/>
        </w:rPr>
        <w:t>انصباب عن امتلاء. فوضع موضع الامتلاء</w:t>
      </w:r>
      <w:r w:rsidR="00BF125B">
        <w:rPr>
          <w:rtl/>
        </w:rPr>
        <w:t xml:space="preserve">، </w:t>
      </w:r>
      <w:r w:rsidRPr="00234EB5">
        <w:rPr>
          <w:rtl/>
        </w:rPr>
        <w:t>للمبالغة. أو جعلت أعينهم من فرط البكاء</w:t>
      </w:r>
      <w:r w:rsidR="00BF125B">
        <w:rPr>
          <w:rtl/>
        </w:rPr>
        <w:t xml:space="preserve">، </w:t>
      </w:r>
      <w:r w:rsidRPr="00234EB5">
        <w:rPr>
          <w:rtl/>
        </w:rPr>
        <w:t>كأنّها تفيض بأنفسها.</w:t>
      </w:r>
    </w:p>
    <w:p w:rsidR="00EB73B5" w:rsidRPr="00234EB5" w:rsidRDefault="00EB73B5" w:rsidP="00B960EB">
      <w:pPr>
        <w:pStyle w:val="libNormal"/>
        <w:rPr>
          <w:rtl/>
        </w:rPr>
      </w:pPr>
      <w:r w:rsidRPr="004B022A">
        <w:rPr>
          <w:rStyle w:val="libAlaemChar"/>
          <w:rtl/>
        </w:rPr>
        <w:t>(</w:t>
      </w:r>
      <w:r w:rsidRPr="004B022A">
        <w:rPr>
          <w:rStyle w:val="libAieChar"/>
          <w:rtl/>
        </w:rPr>
        <w:t>مِمَّا عَرَفُوا مِنَ الْحَقِ</w:t>
      </w:r>
      <w:r w:rsidRPr="004B022A">
        <w:rPr>
          <w:rStyle w:val="libAlaemChar"/>
          <w:rtl/>
        </w:rPr>
        <w:t>)</w:t>
      </w:r>
      <w:r w:rsidR="00BF125B">
        <w:rPr>
          <w:rtl/>
        </w:rPr>
        <w:t xml:space="preserve">: </w:t>
      </w:r>
      <w:r w:rsidRPr="00234EB5">
        <w:rPr>
          <w:rtl/>
        </w:rPr>
        <w:t>«من» الأولى</w:t>
      </w:r>
      <w:r w:rsidR="00BF125B">
        <w:rPr>
          <w:rtl/>
        </w:rPr>
        <w:t xml:space="preserve">، </w:t>
      </w:r>
      <w:r w:rsidRPr="00234EB5">
        <w:rPr>
          <w:rtl/>
        </w:rPr>
        <w:t>للابتداء.</w:t>
      </w:r>
    </w:p>
    <w:p w:rsidR="00EB73B5" w:rsidRPr="00234EB5" w:rsidRDefault="00EB73B5" w:rsidP="00B960EB">
      <w:pPr>
        <w:pStyle w:val="libNormal"/>
        <w:rPr>
          <w:rtl/>
        </w:rPr>
      </w:pPr>
      <w:r w:rsidRPr="00234EB5">
        <w:rPr>
          <w:rtl/>
        </w:rPr>
        <w:t>والثّانية</w:t>
      </w:r>
      <w:r w:rsidR="00BF125B">
        <w:rPr>
          <w:rtl/>
        </w:rPr>
        <w:t xml:space="preserve">، </w:t>
      </w:r>
      <w:r w:rsidRPr="00234EB5">
        <w:rPr>
          <w:rtl/>
        </w:rPr>
        <w:t>لتبين «ما عرفوا»</w:t>
      </w:r>
      <w:r>
        <w:rPr>
          <w:rtl/>
        </w:rPr>
        <w:t>.</w:t>
      </w:r>
      <w:r w:rsidRPr="00234EB5">
        <w:rPr>
          <w:rtl/>
        </w:rPr>
        <w:t xml:space="preserve"> أو للتّبعيض</w:t>
      </w:r>
      <w:r w:rsidR="00BF125B">
        <w:rPr>
          <w:rtl/>
        </w:rPr>
        <w:t xml:space="preserve">، </w:t>
      </w:r>
      <w:r w:rsidRPr="00234EB5">
        <w:rPr>
          <w:rtl/>
        </w:rPr>
        <w:t>فإنّه بعض الحقّ</w:t>
      </w:r>
      <w:r w:rsidR="00BF125B">
        <w:rPr>
          <w:rtl/>
        </w:rPr>
        <w:t xml:space="preserve">، </w:t>
      </w:r>
      <w:r w:rsidRPr="00234EB5">
        <w:rPr>
          <w:rtl/>
        </w:rPr>
        <w:t>والمعنى بأنّهم عرفوا بعض الحقّ فأبكاهم</w:t>
      </w:r>
      <w:r w:rsidR="00BF125B">
        <w:rPr>
          <w:rtl/>
        </w:rPr>
        <w:t xml:space="preserve">، </w:t>
      </w:r>
      <w:r w:rsidRPr="00234EB5">
        <w:rPr>
          <w:rtl/>
        </w:rPr>
        <w:t>فكيف إذا عرفوا كلّه.</w:t>
      </w:r>
    </w:p>
    <w:p w:rsidR="00EB73B5" w:rsidRPr="00234EB5" w:rsidRDefault="00EB73B5" w:rsidP="00B960EB">
      <w:pPr>
        <w:pStyle w:val="libNormal"/>
        <w:rPr>
          <w:rtl/>
        </w:rPr>
      </w:pPr>
      <w:r w:rsidRPr="004B022A">
        <w:rPr>
          <w:rStyle w:val="libAlaemChar"/>
          <w:rtl/>
        </w:rPr>
        <w:t>(</w:t>
      </w:r>
      <w:r w:rsidRPr="004B022A">
        <w:rPr>
          <w:rStyle w:val="libAieChar"/>
          <w:rtl/>
        </w:rPr>
        <w:t>يَقُولُونَ رَبَّنا آمَنَّا</w:t>
      </w:r>
      <w:r w:rsidRPr="004B022A">
        <w:rPr>
          <w:rStyle w:val="libAlaemChar"/>
          <w:rtl/>
        </w:rPr>
        <w:t>)</w:t>
      </w:r>
      <w:r w:rsidR="00BF125B">
        <w:rPr>
          <w:rtl/>
        </w:rPr>
        <w:t xml:space="preserve">: </w:t>
      </w:r>
      <w:r w:rsidRPr="00234EB5">
        <w:rPr>
          <w:rtl/>
        </w:rPr>
        <w:t>بذلك. أو بمحمّد.</w:t>
      </w:r>
    </w:p>
    <w:p w:rsidR="00EB73B5" w:rsidRPr="00234EB5" w:rsidRDefault="00EB73B5" w:rsidP="00B960EB">
      <w:pPr>
        <w:pStyle w:val="libNormal"/>
        <w:rPr>
          <w:rtl/>
        </w:rPr>
      </w:pPr>
      <w:r w:rsidRPr="004B022A">
        <w:rPr>
          <w:rStyle w:val="libAlaemChar"/>
          <w:rtl/>
        </w:rPr>
        <w:t>(</w:t>
      </w:r>
      <w:r w:rsidRPr="004B022A">
        <w:rPr>
          <w:rStyle w:val="libAieChar"/>
          <w:rtl/>
        </w:rPr>
        <w:t>فَاكْتُبْنا مَعَ الشَّاهِدِينَ</w:t>
      </w:r>
      <w:r w:rsidRPr="004B022A">
        <w:rPr>
          <w:rStyle w:val="libAlaemChar"/>
          <w:rtl/>
        </w:rPr>
        <w:t>)</w:t>
      </w:r>
      <w:r w:rsidRPr="00234EB5">
        <w:rPr>
          <w:rtl/>
        </w:rPr>
        <w:t xml:space="preserve"> </w:t>
      </w:r>
      <w:r>
        <w:rPr>
          <w:rtl/>
        </w:rPr>
        <w:t>(</w:t>
      </w:r>
      <w:r w:rsidRPr="00234EB5">
        <w:rPr>
          <w:rtl/>
        </w:rPr>
        <w:t>83)</w:t>
      </w:r>
      <w:r w:rsidR="00BF125B">
        <w:rPr>
          <w:rtl/>
        </w:rPr>
        <w:t xml:space="preserve">: </w:t>
      </w:r>
      <w:r w:rsidRPr="00234EB5">
        <w:rPr>
          <w:rtl/>
        </w:rPr>
        <w:t>من الّذين شهدوا بأنّه حقّ. أو بنبوّته. أو من أمّته</w:t>
      </w:r>
      <w:r w:rsidR="00BF125B">
        <w:rPr>
          <w:rtl/>
        </w:rPr>
        <w:t xml:space="preserve">، </w:t>
      </w:r>
      <w:r w:rsidRPr="00234EB5">
        <w:rPr>
          <w:rtl/>
        </w:rPr>
        <w:t>الّذين هم شهداء على الأمم يوم القيامة.</w:t>
      </w:r>
    </w:p>
    <w:p w:rsidR="00EB73B5" w:rsidRPr="00234EB5" w:rsidRDefault="00EB73B5" w:rsidP="00B960EB">
      <w:pPr>
        <w:pStyle w:val="libNormal"/>
        <w:rPr>
          <w:rtl/>
        </w:rPr>
      </w:pPr>
      <w:r w:rsidRPr="004B022A">
        <w:rPr>
          <w:rStyle w:val="libAlaemChar"/>
          <w:rtl/>
        </w:rPr>
        <w:t>(</w:t>
      </w:r>
      <w:r w:rsidRPr="004B022A">
        <w:rPr>
          <w:rStyle w:val="libAieChar"/>
          <w:rtl/>
        </w:rPr>
        <w:t>وَما لَنا لا نُؤْمِنُ بِاللهِ وَما جاءَنا مِنَ الْحَقِّ وَنَطْمَعُ أَنْ يُدْخِلَنا رَبُّنا مَعَ الْقَوْمِ الصَّالِحِينَ</w:t>
      </w:r>
      <w:r w:rsidRPr="004B022A">
        <w:rPr>
          <w:rStyle w:val="libAlaemChar"/>
          <w:rtl/>
        </w:rPr>
        <w:t>)</w:t>
      </w:r>
      <w:r w:rsidRPr="00234EB5">
        <w:rPr>
          <w:rtl/>
        </w:rPr>
        <w:t xml:space="preserve"> </w:t>
      </w:r>
      <w:r>
        <w:rPr>
          <w:rtl/>
        </w:rPr>
        <w:t>(</w:t>
      </w:r>
      <w:r w:rsidRPr="00234EB5">
        <w:rPr>
          <w:rtl/>
        </w:rPr>
        <w:t>84)</w:t>
      </w:r>
      <w:r w:rsidR="00BF125B">
        <w:rPr>
          <w:rtl/>
        </w:rPr>
        <w:t xml:space="preserve">: </w:t>
      </w:r>
      <w:r w:rsidRPr="00234EB5">
        <w:rPr>
          <w:rtl/>
        </w:rPr>
        <w:t>استفهام إنكار واستبعاد لانتفاء الإيمان مع قيام الدّاعي</w:t>
      </w:r>
      <w:r w:rsidR="00BF125B">
        <w:rPr>
          <w:rtl/>
        </w:rPr>
        <w:t xml:space="preserve">، </w:t>
      </w:r>
      <w:r w:rsidRPr="00234EB5">
        <w:rPr>
          <w:rtl/>
        </w:rPr>
        <w:t>وهو الطّمع في الانخراط مع الصّالحين والدّخول مداخلهم. أو جواب سائل قال</w:t>
      </w:r>
      <w:r w:rsidR="00BF125B">
        <w:rPr>
          <w:rtl/>
        </w:rPr>
        <w:t xml:space="preserve">: </w:t>
      </w:r>
      <w:r w:rsidRPr="00234EB5">
        <w:rPr>
          <w:rtl/>
        </w:rPr>
        <w:t>لم آمنتم ولا نؤمن</w:t>
      </w:r>
      <w:r>
        <w:rPr>
          <w:rtl/>
        </w:rPr>
        <w:t>؟</w:t>
      </w:r>
      <w:r w:rsidRPr="00234EB5">
        <w:rPr>
          <w:rtl/>
        </w:rPr>
        <w:t xml:space="preserve"> حال من الضّمير.</w:t>
      </w:r>
    </w:p>
    <w:p w:rsidR="00EB73B5" w:rsidRPr="00234EB5" w:rsidRDefault="00EB73B5" w:rsidP="00B960EB">
      <w:pPr>
        <w:pStyle w:val="libNormal"/>
        <w:rPr>
          <w:rtl/>
        </w:rPr>
      </w:pPr>
      <w:r w:rsidRPr="00234EB5">
        <w:rPr>
          <w:rtl/>
        </w:rPr>
        <w:t>والعامل ما في «الّلام» من معنى الفعل</w:t>
      </w:r>
      <w:r w:rsidR="00BF125B">
        <w:rPr>
          <w:rtl/>
        </w:rPr>
        <w:t xml:space="preserve">، </w:t>
      </w:r>
      <w:r w:rsidRPr="00234EB5">
        <w:rPr>
          <w:rtl/>
        </w:rPr>
        <w:t>أي</w:t>
      </w:r>
      <w:r w:rsidR="00BF125B">
        <w:rPr>
          <w:rtl/>
        </w:rPr>
        <w:t xml:space="preserve">: </w:t>
      </w:r>
      <w:r w:rsidRPr="00234EB5">
        <w:rPr>
          <w:rtl/>
        </w:rPr>
        <w:t>أيّ شيء حصل لنا غير مؤمنين بالله</w:t>
      </w:r>
      <w:r w:rsidR="00BF125B">
        <w:rPr>
          <w:rtl/>
        </w:rPr>
        <w:t xml:space="preserve">، </w:t>
      </w:r>
      <w:r w:rsidRPr="00234EB5">
        <w:rPr>
          <w:rtl/>
        </w:rPr>
        <w:t>أي</w:t>
      </w:r>
      <w:r w:rsidR="00BF125B">
        <w:rPr>
          <w:rtl/>
        </w:rPr>
        <w:t xml:space="preserve">: </w:t>
      </w:r>
      <w:r w:rsidRPr="00234EB5">
        <w:rPr>
          <w:rtl/>
        </w:rPr>
        <w:t>بوحدانيّته</w:t>
      </w:r>
      <w:r>
        <w:rPr>
          <w:rtl/>
        </w:rPr>
        <w:t xml:space="preserve"> ـ </w:t>
      </w:r>
      <w:r w:rsidRPr="00234EB5">
        <w:rPr>
          <w:rtl/>
        </w:rPr>
        <w:t>فإنّهم كانوا مثلّثين</w:t>
      </w:r>
      <w:r>
        <w:rPr>
          <w:rtl/>
        </w:rPr>
        <w:t xml:space="preserve"> ـ </w:t>
      </w:r>
      <w:r w:rsidRPr="00234EB5">
        <w:rPr>
          <w:rtl/>
        </w:rPr>
        <w:t>أو بكتابه ورسوله</w:t>
      </w:r>
      <w:r w:rsidR="00BF125B">
        <w:rPr>
          <w:rtl/>
        </w:rPr>
        <w:t xml:space="preserve">، </w:t>
      </w:r>
      <w:r w:rsidRPr="00234EB5">
        <w:rPr>
          <w:rtl/>
        </w:rPr>
        <w:t>فإنّ الإيمان بهما إيمان به حقيقة. وذكره توطئة وتعظيما.</w:t>
      </w:r>
    </w:p>
    <w:p w:rsidR="00EB73B5" w:rsidRPr="00234EB5" w:rsidRDefault="00EB73B5" w:rsidP="00B960EB">
      <w:pPr>
        <w:pStyle w:val="libNormal"/>
        <w:rPr>
          <w:rtl/>
        </w:rPr>
      </w:pPr>
      <w:r w:rsidRPr="00234EB5">
        <w:rPr>
          <w:rtl/>
        </w:rPr>
        <w:t>«ونطمع» عطف على «نؤمن»</w:t>
      </w:r>
      <w:r>
        <w:rPr>
          <w:rtl/>
        </w:rPr>
        <w:t>.</w:t>
      </w:r>
      <w:r w:rsidRPr="00234EB5">
        <w:rPr>
          <w:rtl/>
        </w:rPr>
        <w:t xml:space="preserve"> أو خبر محذوف</w:t>
      </w:r>
      <w:r w:rsidR="00BF125B">
        <w:rPr>
          <w:rtl/>
        </w:rPr>
        <w:t xml:space="preserve">، </w:t>
      </w:r>
      <w:r w:rsidRPr="00234EB5">
        <w:rPr>
          <w:rtl/>
        </w:rPr>
        <w:t>والواو للحال</w:t>
      </w:r>
      <w:r w:rsidR="00BF125B">
        <w:rPr>
          <w:rtl/>
        </w:rPr>
        <w:t xml:space="preserve">، </w:t>
      </w:r>
      <w:r w:rsidRPr="00234EB5">
        <w:rPr>
          <w:rtl/>
        </w:rPr>
        <w:t>أي</w:t>
      </w:r>
      <w:r w:rsidR="00BF125B">
        <w:rPr>
          <w:rtl/>
        </w:rPr>
        <w:t xml:space="preserve">: </w:t>
      </w:r>
      <w:r w:rsidRPr="00234EB5">
        <w:rPr>
          <w:rtl/>
        </w:rPr>
        <w:t>ونحن نطمع. والعامل فيها</w:t>
      </w:r>
      <w:r w:rsidR="00BF125B">
        <w:rPr>
          <w:rtl/>
        </w:rPr>
        <w:t xml:space="preserve">، </w:t>
      </w:r>
      <w:r w:rsidRPr="00234EB5">
        <w:rPr>
          <w:rtl/>
        </w:rPr>
        <w:t>عامل الأولى مقيّدا بها. أو «نؤمن»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فَأَثابَهُمُ اللهُ بِما قالُوا</w:t>
      </w:r>
      <w:r w:rsidRPr="004B022A">
        <w:rPr>
          <w:rStyle w:val="libAlaemChar"/>
          <w:rtl/>
        </w:rPr>
        <w:t>)</w:t>
      </w:r>
      <w:r w:rsidRPr="00234EB5">
        <w:rPr>
          <w:rtl/>
        </w:rPr>
        <w:t xml:space="preserve"> أي</w:t>
      </w:r>
      <w:r w:rsidR="00BF125B">
        <w:rPr>
          <w:rtl/>
        </w:rPr>
        <w:t xml:space="preserve">: </w:t>
      </w:r>
      <w:r w:rsidRPr="00234EB5">
        <w:rPr>
          <w:rtl/>
        </w:rPr>
        <w:t>من اعتقاد. من قولك</w:t>
      </w:r>
      <w:r w:rsidR="00BF125B">
        <w:rPr>
          <w:rtl/>
        </w:rPr>
        <w:t xml:space="preserve">: </w:t>
      </w:r>
      <w:r w:rsidRPr="00234EB5">
        <w:rPr>
          <w:rtl/>
        </w:rPr>
        <w:t>هذا قول فلان</w:t>
      </w:r>
      <w:r w:rsidR="00BF125B">
        <w:rPr>
          <w:rtl/>
        </w:rPr>
        <w:t xml:space="preserve">، </w:t>
      </w:r>
      <w:r w:rsidRPr="00234EB5">
        <w:rPr>
          <w:rtl/>
        </w:rPr>
        <w:t>أي :</w:t>
      </w:r>
    </w:p>
    <w:p w:rsidR="00EB73B5" w:rsidRPr="00234EB5" w:rsidRDefault="00EB73B5" w:rsidP="00B960EB">
      <w:pPr>
        <w:pStyle w:val="libNormal"/>
        <w:rPr>
          <w:rtl/>
        </w:rPr>
      </w:pPr>
      <w:r w:rsidRPr="00234EB5">
        <w:rPr>
          <w:rtl/>
        </w:rPr>
        <w:t>معتقده.</w:t>
      </w:r>
    </w:p>
    <w:p w:rsidR="00EB73B5" w:rsidRPr="00234EB5" w:rsidRDefault="00EB73B5" w:rsidP="00B960EB">
      <w:pPr>
        <w:pStyle w:val="libNormal"/>
        <w:rPr>
          <w:rtl/>
        </w:rPr>
      </w:pPr>
      <w:r w:rsidRPr="004B022A">
        <w:rPr>
          <w:rStyle w:val="libAlaemChar"/>
          <w:rtl/>
        </w:rPr>
        <w:t>(</w:t>
      </w:r>
      <w:r w:rsidRPr="004B022A">
        <w:rPr>
          <w:rStyle w:val="libAieChar"/>
          <w:rtl/>
        </w:rPr>
        <w:t>جَنَّاتٍ تَجْرِي مِنْ تَحْتِهَا الْأَنْهارُ خالِدِينَ فِيها وَذلِكَ جَزاءُ الْمُحْسِنِينَ</w:t>
      </w:r>
      <w:r w:rsidRPr="004B022A">
        <w:rPr>
          <w:rStyle w:val="libAlaemChar"/>
          <w:rtl/>
        </w:rPr>
        <w:t>)</w:t>
      </w:r>
      <w:r w:rsidRPr="00234EB5">
        <w:rPr>
          <w:rtl/>
        </w:rPr>
        <w:t xml:space="preserve"> </w:t>
      </w:r>
      <w:r>
        <w:rPr>
          <w:rtl/>
        </w:rPr>
        <w:t>(</w:t>
      </w:r>
      <w:r w:rsidRPr="00234EB5">
        <w:rPr>
          <w:rtl/>
        </w:rPr>
        <w:t>85)</w:t>
      </w:r>
      <w:r w:rsidR="00BF125B">
        <w:rPr>
          <w:rtl/>
        </w:rPr>
        <w:t xml:space="preserve">: </w:t>
      </w:r>
      <w:r w:rsidRPr="00234EB5">
        <w:rPr>
          <w:rtl/>
        </w:rPr>
        <w:t>الّذين أحسنوا النّظر والعمل. أو الّذين اعتادوا الإحسان في الأمور.</w:t>
      </w:r>
    </w:p>
    <w:p w:rsidR="00EB73B5" w:rsidRPr="00234EB5" w:rsidRDefault="00EB73B5" w:rsidP="00C57C3F">
      <w:pPr>
        <w:pStyle w:val="libNormal"/>
        <w:rPr>
          <w:rtl/>
        </w:rPr>
      </w:pPr>
      <w:r>
        <w:rPr>
          <w:rtl/>
        </w:rPr>
        <w:br w:type="page"/>
      </w:r>
      <w:r w:rsidRPr="00234EB5">
        <w:rPr>
          <w:rtl/>
        </w:rPr>
        <w:lastRenderedPageBreak/>
        <w:t xml:space="preserve">في تفسير عليّ بن إبراهيم </w:t>
      </w:r>
      <w:r w:rsidRPr="00DD1030">
        <w:rPr>
          <w:rStyle w:val="libFootnotenumChar"/>
          <w:rtl/>
        </w:rPr>
        <w:t>(1)</w:t>
      </w:r>
      <w:r w:rsidR="00BF125B">
        <w:rPr>
          <w:rtl/>
        </w:rPr>
        <w:t xml:space="preserve">: </w:t>
      </w:r>
      <w:r>
        <w:rPr>
          <w:rtl/>
        </w:rPr>
        <w:t>[</w:t>
      </w:r>
      <w:r w:rsidRPr="00234EB5">
        <w:rPr>
          <w:rtl/>
        </w:rPr>
        <w:t>كان سبب نزولها</w:t>
      </w:r>
      <w:r>
        <w:rPr>
          <w:rtl/>
        </w:rPr>
        <w:t>]</w:t>
      </w:r>
      <w:r w:rsidRPr="00234EB5">
        <w:rPr>
          <w:rtl/>
        </w:rPr>
        <w:t xml:space="preserve"> </w:t>
      </w:r>
      <w:r w:rsidRPr="00DD1030">
        <w:rPr>
          <w:rStyle w:val="libFootnotenumChar"/>
          <w:rtl/>
        </w:rPr>
        <w:t>(2)</w:t>
      </w:r>
      <w:r w:rsidRPr="00234EB5">
        <w:rPr>
          <w:rtl/>
        </w:rPr>
        <w:t xml:space="preserve"> 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اشتدّت قريش في أذى رسول الله</w:t>
      </w:r>
      <w:r>
        <w:rPr>
          <w:rtl/>
        </w:rPr>
        <w:t xml:space="preserve"> ـ </w:t>
      </w:r>
      <w:r w:rsidRPr="00234EB5">
        <w:rPr>
          <w:rtl/>
        </w:rPr>
        <w:t>صلّى الله عليه وآله</w:t>
      </w:r>
      <w:r>
        <w:rPr>
          <w:rtl/>
        </w:rPr>
        <w:t xml:space="preserve"> ـ </w:t>
      </w:r>
      <w:r w:rsidRPr="00234EB5">
        <w:rPr>
          <w:rtl/>
        </w:rPr>
        <w:t>وأصحابه الّذين آمنوا به بمكّة قبل الهجرة</w:t>
      </w:r>
      <w:r w:rsidR="00BF125B">
        <w:rPr>
          <w:rtl/>
        </w:rPr>
        <w:t xml:space="preserve">، </w:t>
      </w:r>
      <w:r w:rsidRPr="00234EB5">
        <w:rPr>
          <w:rtl/>
        </w:rPr>
        <w:t>أمرهم رسول الله</w:t>
      </w:r>
      <w:r>
        <w:rPr>
          <w:rtl/>
        </w:rPr>
        <w:t xml:space="preserve"> ـ </w:t>
      </w:r>
      <w:r w:rsidRPr="00234EB5">
        <w:rPr>
          <w:rtl/>
        </w:rPr>
        <w:t>صلّى الله عليه وآله</w:t>
      </w:r>
      <w:r>
        <w:rPr>
          <w:rtl/>
        </w:rPr>
        <w:t xml:space="preserve"> ـ </w:t>
      </w:r>
      <w:r w:rsidRPr="00234EB5">
        <w:rPr>
          <w:rtl/>
        </w:rPr>
        <w:t>أن يخرجوا</w:t>
      </w:r>
      <w:r w:rsidR="000D116E">
        <w:rPr>
          <w:rtl/>
        </w:rPr>
        <w:t xml:space="preserve"> إلى</w:t>
      </w:r>
      <w:r w:rsidR="00BD3F78">
        <w:rPr>
          <w:rtl/>
        </w:rPr>
        <w:t xml:space="preserve"> </w:t>
      </w:r>
      <w:r w:rsidRPr="00234EB5">
        <w:rPr>
          <w:rtl/>
        </w:rPr>
        <w:t>الحبشة. وأمر جعفر بن أبي طالب أن يخرج معهم. فخرج جعفر ومعه سبعون رجلا من المسلمين</w:t>
      </w:r>
      <w:r w:rsidR="00BF125B">
        <w:rPr>
          <w:rtl/>
        </w:rPr>
        <w:t xml:space="preserve">، </w:t>
      </w:r>
      <w:r w:rsidRPr="00234EB5">
        <w:rPr>
          <w:rtl/>
        </w:rPr>
        <w:t xml:space="preserve">حتّى ركبوا البحر. فلمّا بلغ قريشا </w:t>
      </w:r>
      <w:r w:rsidRPr="00DD1030">
        <w:rPr>
          <w:rStyle w:val="libFootnotenumChar"/>
          <w:rtl/>
        </w:rPr>
        <w:t>(3)</w:t>
      </w:r>
      <w:r w:rsidRPr="00234EB5">
        <w:rPr>
          <w:rtl/>
        </w:rPr>
        <w:t xml:space="preserve"> خروجهم</w:t>
      </w:r>
      <w:r w:rsidR="00BF125B">
        <w:rPr>
          <w:rtl/>
        </w:rPr>
        <w:t xml:space="preserve">، </w:t>
      </w:r>
      <w:r w:rsidRPr="00234EB5">
        <w:rPr>
          <w:rtl/>
        </w:rPr>
        <w:t>بعثوا عمرو بن العاص وعمارة بن الوليد</w:t>
      </w:r>
      <w:r w:rsidR="000D116E">
        <w:rPr>
          <w:rtl/>
        </w:rPr>
        <w:t xml:space="preserve"> إلى</w:t>
      </w:r>
      <w:r w:rsidR="00BD3F78">
        <w:rPr>
          <w:rtl/>
        </w:rPr>
        <w:t xml:space="preserve"> </w:t>
      </w:r>
      <w:r w:rsidRPr="00234EB5">
        <w:rPr>
          <w:rtl/>
        </w:rPr>
        <w:t xml:space="preserve">النّجاشي ليردّهم </w:t>
      </w:r>
      <w:r w:rsidRPr="00DD1030">
        <w:rPr>
          <w:rStyle w:val="libFootnotenumChar"/>
          <w:rtl/>
        </w:rPr>
        <w:t>(4)</w:t>
      </w:r>
      <w:r w:rsidRPr="00234EB5">
        <w:rPr>
          <w:rtl/>
        </w:rPr>
        <w:t xml:space="preserve"> إليهم. وكان عمرو وعمارة متعاديين</w:t>
      </w:r>
      <w:r w:rsidR="00BF125B">
        <w:rPr>
          <w:rtl/>
        </w:rPr>
        <w:t xml:space="preserve">، </w:t>
      </w:r>
      <w:r w:rsidRPr="00234EB5">
        <w:rPr>
          <w:rtl/>
        </w:rPr>
        <w:t>فقالت قريش</w:t>
      </w:r>
      <w:r w:rsidR="00BF125B">
        <w:rPr>
          <w:rtl/>
        </w:rPr>
        <w:t xml:space="preserve">: </w:t>
      </w:r>
      <w:r w:rsidRPr="00234EB5">
        <w:rPr>
          <w:rtl/>
        </w:rPr>
        <w:t>كيف نبعث رجلين متعاديين</w:t>
      </w:r>
      <w:r>
        <w:rPr>
          <w:rtl/>
        </w:rPr>
        <w:t>؟</w:t>
      </w:r>
      <w:r w:rsidRPr="00234EB5">
        <w:rPr>
          <w:rtl/>
        </w:rPr>
        <w:t xml:space="preserve"> فبرئت بنو مخزوم من جناية عمارة وبرئت بنو سهم من جناية عمرو بن العاص. فخرج عمارة وكان حسن الوجه شابّا مترفا</w:t>
      </w:r>
      <w:r w:rsidR="00BF125B">
        <w:rPr>
          <w:rtl/>
        </w:rPr>
        <w:t xml:space="preserve">، </w:t>
      </w:r>
      <w:r w:rsidRPr="00234EB5">
        <w:rPr>
          <w:rtl/>
        </w:rPr>
        <w:t>فأخرج عمرو بن العاص أهله معه. فلمّا ركبوا السّفينة</w:t>
      </w:r>
      <w:r w:rsidR="00BF125B">
        <w:rPr>
          <w:rtl/>
        </w:rPr>
        <w:t xml:space="preserve">، </w:t>
      </w:r>
      <w:r w:rsidRPr="00234EB5">
        <w:rPr>
          <w:rtl/>
        </w:rPr>
        <w:t>شربوا الخمر.</w:t>
      </w:r>
    </w:p>
    <w:p w:rsidR="00EB73B5" w:rsidRPr="00234EB5" w:rsidRDefault="00EB73B5" w:rsidP="00B960EB">
      <w:pPr>
        <w:pStyle w:val="libNormal"/>
        <w:rPr>
          <w:rtl/>
        </w:rPr>
      </w:pPr>
      <w:r w:rsidRPr="00234EB5">
        <w:rPr>
          <w:rtl/>
        </w:rPr>
        <w:t>فقال عمارة لعمرو بن العاص</w:t>
      </w:r>
      <w:r w:rsidR="00BF125B">
        <w:rPr>
          <w:rtl/>
        </w:rPr>
        <w:t xml:space="preserve">: </w:t>
      </w:r>
      <w:r w:rsidRPr="00234EB5">
        <w:rPr>
          <w:rtl/>
        </w:rPr>
        <w:t>قل لأهلك تقبّلني.</w:t>
      </w:r>
    </w:p>
    <w:p w:rsidR="00EB73B5" w:rsidRPr="00234EB5" w:rsidRDefault="00EB73B5" w:rsidP="00B960EB">
      <w:pPr>
        <w:pStyle w:val="libNormal"/>
        <w:rPr>
          <w:rtl/>
        </w:rPr>
      </w:pPr>
      <w:r w:rsidRPr="00234EB5">
        <w:rPr>
          <w:rtl/>
        </w:rPr>
        <w:t>فقال عمرو</w:t>
      </w:r>
      <w:r w:rsidR="00BF125B">
        <w:rPr>
          <w:rtl/>
        </w:rPr>
        <w:t xml:space="preserve">: </w:t>
      </w:r>
      <w:r>
        <w:rPr>
          <w:rtl/>
        </w:rPr>
        <w:t>أ</w:t>
      </w:r>
      <w:r w:rsidRPr="00234EB5">
        <w:rPr>
          <w:rtl/>
        </w:rPr>
        <w:t>يجوز هذا</w:t>
      </w:r>
      <w:r w:rsidR="00BF125B">
        <w:rPr>
          <w:rtl/>
        </w:rPr>
        <w:t xml:space="preserve">، </w:t>
      </w:r>
      <w:r w:rsidRPr="00234EB5">
        <w:rPr>
          <w:rtl/>
        </w:rPr>
        <w:t>سبحان الله</w:t>
      </w:r>
      <w:r>
        <w:rPr>
          <w:rtl/>
        </w:rPr>
        <w:t>؟</w:t>
      </w:r>
      <w:r w:rsidRPr="00234EB5">
        <w:rPr>
          <w:rtl/>
        </w:rPr>
        <w:t xml:space="preserve"> فسكت عمارة.</w:t>
      </w:r>
    </w:p>
    <w:p w:rsidR="00EB73B5" w:rsidRPr="00234EB5" w:rsidRDefault="00EB73B5" w:rsidP="00B960EB">
      <w:pPr>
        <w:pStyle w:val="libNormal"/>
        <w:rPr>
          <w:rtl/>
        </w:rPr>
      </w:pPr>
      <w:r w:rsidRPr="00234EB5">
        <w:rPr>
          <w:rtl/>
        </w:rPr>
        <w:t xml:space="preserve">فلمّا انتشى </w:t>
      </w:r>
      <w:r w:rsidRPr="00DD1030">
        <w:rPr>
          <w:rStyle w:val="libFootnotenumChar"/>
          <w:rtl/>
        </w:rPr>
        <w:t>(5)</w:t>
      </w:r>
      <w:r w:rsidRPr="00234EB5">
        <w:rPr>
          <w:rtl/>
        </w:rPr>
        <w:t xml:space="preserve"> عمرو وكان على صدر السّفينة دفعه عمارة وألقاه في البحر. فتشبّث عمرو بصدر السّفينة</w:t>
      </w:r>
      <w:r w:rsidR="00BF125B">
        <w:rPr>
          <w:rtl/>
        </w:rPr>
        <w:t xml:space="preserve">، </w:t>
      </w:r>
      <w:r w:rsidRPr="00234EB5">
        <w:rPr>
          <w:rtl/>
        </w:rPr>
        <w:t>وأدركوه فأخرجوه. فوردوا على النّجاشيّ</w:t>
      </w:r>
      <w:r w:rsidR="00BF125B">
        <w:rPr>
          <w:rtl/>
        </w:rPr>
        <w:t xml:space="preserve">، </w:t>
      </w:r>
      <w:r w:rsidRPr="00234EB5">
        <w:rPr>
          <w:rtl/>
        </w:rPr>
        <w:t>وقد كانوا حملوا إليه هدايا</w:t>
      </w:r>
      <w:r w:rsidR="00BF125B">
        <w:rPr>
          <w:rtl/>
        </w:rPr>
        <w:t xml:space="preserve">، </w:t>
      </w:r>
      <w:r w:rsidRPr="00234EB5">
        <w:rPr>
          <w:rtl/>
        </w:rPr>
        <w:t>فقبلها منهم.</w:t>
      </w:r>
    </w:p>
    <w:p w:rsidR="00EB73B5" w:rsidRPr="00234EB5" w:rsidRDefault="00EB73B5" w:rsidP="00B960EB">
      <w:pPr>
        <w:pStyle w:val="libNormal"/>
        <w:rPr>
          <w:rtl/>
        </w:rPr>
      </w:pPr>
      <w:r w:rsidRPr="00234EB5">
        <w:rPr>
          <w:rtl/>
        </w:rPr>
        <w:t>فقال عمرو بن العاص</w:t>
      </w:r>
      <w:r w:rsidR="00BF125B">
        <w:rPr>
          <w:rtl/>
        </w:rPr>
        <w:t xml:space="preserve">: </w:t>
      </w:r>
      <w:r w:rsidRPr="00234EB5">
        <w:rPr>
          <w:rtl/>
        </w:rPr>
        <w:t>أيّها الملك</w:t>
      </w:r>
      <w:r w:rsidR="00BF125B">
        <w:rPr>
          <w:rtl/>
        </w:rPr>
        <w:t xml:space="preserve">، </w:t>
      </w:r>
      <w:r w:rsidRPr="00234EB5">
        <w:rPr>
          <w:rtl/>
        </w:rPr>
        <w:t>إنّ قوما منّا خالفونا في ديننا وسبّوا آلهتنا وصاروا إليك</w:t>
      </w:r>
      <w:r w:rsidR="00BF125B">
        <w:rPr>
          <w:rtl/>
        </w:rPr>
        <w:t xml:space="preserve">، </w:t>
      </w:r>
      <w:r w:rsidRPr="00234EB5">
        <w:rPr>
          <w:rtl/>
        </w:rPr>
        <w:t>فردّهم إلينا.</w:t>
      </w:r>
    </w:p>
    <w:p w:rsidR="00EB73B5" w:rsidRPr="00234EB5" w:rsidRDefault="00EB73B5" w:rsidP="00B960EB">
      <w:pPr>
        <w:pStyle w:val="libNormal"/>
        <w:rPr>
          <w:rtl/>
        </w:rPr>
      </w:pPr>
      <w:r w:rsidRPr="00234EB5">
        <w:rPr>
          <w:rtl/>
        </w:rPr>
        <w:t>فبعث النّجاشي</w:t>
      </w:r>
      <w:r w:rsidR="000D116E">
        <w:rPr>
          <w:rtl/>
        </w:rPr>
        <w:t xml:space="preserve"> إلى</w:t>
      </w:r>
      <w:r w:rsidR="00BD3F78">
        <w:rPr>
          <w:rtl/>
        </w:rPr>
        <w:t xml:space="preserve"> </w:t>
      </w:r>
      <w:r w:rsidRPr="00234EB5">
        <w:rPr>
          <w:rtl/>
        </w:rPr>
        <w:t xml:space="preserve">جعفر فجاءه </w:t>
      </w:r>
      <w:r w:rsidRPr="00DD1030">
        <w:rPr>
          <w:rStyle w:val="libFootnotenumChar"/>
          <w:rtl/>
        </w:rPr>
        <w:t>(6)</w:t>
      </w:r>
      <w:r w:rsidR="00BF125B">
        <w:rPr>
          <w:rtl/>
        </w:rPr>
        <w:t xml:space="preserve">، </w:t>
      </w:r>
      <w:r w:rsidRPr="00234EB5">
        <w:rPr>
          <w:rtl/>
        </w:rPr>
        <w:t>فقال</w:t>
      </w:r>
      <w:r w:rsidR="00BF125B">
        <w:rPr>
          <w:rtl/>
        </w:rPr>
        <w:t xml:space="preserve">: </w:t>
      </w:r>
      <w:r w:rsidRPr="00234EB5">
        <w:rPr>
          <w:rtl/>
        </w:rPr>
        <w:t>يا جعفر</w:t>
      </w:r>
      <w:r w:rsidR="00BF125B">
        <w:rPr>
          <w:rtl/>
        </w:rPr>
        <w:t xml:space="preserve">، </w:t>
      </w:r>
      <w:r w:rsidRPr="00234EB5">
        <w:rPr>
          <w:rtl/>
        </w:rPr>
        <w:t>ما يقول هؤلاء</w:t>
      </w:r>
      <w:r>
        <w:rPr>
          <w:rtl/>
        </w:rPr>
        <w:t>؟</w:t>
      </w:r>
    </w:p>
    <w:p w:rsidR="00EB73B5" w:rsidRPr="00234EB5" w:rsidRDefault="00EB73B5" w:rsidP="00B960EB">
      <w:pPr>
        <w:pStyle w:val="libNormal"/>
        <w:rPr>
          <w:rtl/>
        </w:rPr>
      </w:pPr>
      <w:r w:rsidRPr="00234EB5">
        <w:rPr>
          <w:rtl/>
        </w:rPr>
        <w:t>فقال جعفر</w:t>
      </w:r>
      <w:r w:rsidR="00BF125B">
        <w:rPr>
          <w:rtl/>
        </w:rPr>
        <w:t xml:space="preserve">: </w:t>
      </w:r>
      <w:r w:rsidRPr="00234EB5">
        <w:rPr>
          <w:rtl/>
        </w:rPr>
        <w:t>أيّها الملك</w:t>
      </w:r>
      <w:r w:rsidR="00BF125B">
        <w:rPr>
          <w:rtl/>
        </w:rPr>
        <w:t xml:space="preserve">، </w:t>
      </w:r>
      <w:r w:rsidRPr="00234EB5">
        <w:rPr>
          <w:rtl/>
        </w:rPr>
        <w:t>وما يقولون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يسألون أن أردّكم إليهم.</w:t>
      </w:r>
    </w:p>
    <w:p w:rsidR="00EB73B5" w:rsidRPr="00234EB5" w:rsidRDefault="00EB73B5" w:rsidP="00B960EB">
      <w:pPr>
        <w:pStyle w:val="libNormal"/>
        <w:rPr>
          <w:rtl/>
        </w:rPr>
      </w:pPr>
      <w:r w:rsidRPr="00234EB5">
        <w:rPr>
          <w:rtl/>
        </w:rPr>
        <w:t>قال</w:t>
      </w:r>
      <w:r w:rsidR="00BF125B">
        <w:rPr>
          <w:rtl/>
        </w:rPr>
        <w:t xml:space="preserve">: </w:t>
      </w:r>
      <w:r w:rsidRPr="00234EB5">
        <w:rPr>
          <w:rtl/>
        </w:rPr>
        <w:t>أيّها الملك</w:t>
      </w:r>
      <w:r w:rsidR="00BF125B">
        <w:rPr>
          <w:rtl/>
        </w:rPr>
        <w:t xml:space="preserve">، </w:t>
      </w:r>
      <w:r w:rsidRPr="00234EB5">
        <w:rPr>
          <w:rtl/>
        </w:rPr>
        <w:t>سلهم</w:t>
      </w:r>
      <w:r w:rsidR="00BF125B">
        <w:rPr>
          <w:rtl/>
        </w:rPr>
        <w:t xml:space="preserve">، </w:t>
      </w:r>
      <w:r>
        <w:rPr>
          <w:rtl/>
        </w:rPr>
        <w:t>أ</w:t>
      </w:r>
      <w:r w:rsidRPr="00234EB5">
        <w:rPr>
          <w:rtl/>
        </w:rPr>
        <w:t>عبيد نحن لهم</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عمرو</w:t>
      </w:r>
      <w:r w:rsidR="00BF125B">
        <w:rPr>
          <w:rtl/>
        </w:rPr>
        <w:t xml:space="preserve">: </w:t>
      </w:r>
      <w:r w:rsidRPr="00234EB5">
        <w:rPr>
          <w:rtl/>
        </w:rPr>
        <w:t>لا</w:t>
      </w:r>
      <w:r w:rsidR="00BF125B">
        <w:rPr>
          <w:rtl/>
        </w:rPr>
        <w:t xml:space="preserve">، </w:t>
      </w:r>
      <w:r w:rsidRPr="00234EB5">
        <w:rPr>
          <w:rtl/>
        </w:rPr>
        <w:t>بل أحرار كرام.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176</w:t>
      </w:r>
      <w:r>
        <w:rPr>
          <w:rtl/>
        </w:rPr>
        <w:t>.</w:t>
      </w:r>
    </w:p>
    <w:p w:rsidR="00EB73B5" w:rsidRPr="00234EB5" w:rsidRDefault="00EB73B5" w:rsidP="00464ED5">
      <w:pPr>
        <w:pStyle w:val="libFootnote0"/>
        <w:rPr>
          <w:rtl/>
        </w:rPr>
      </w:pPr>
      <w:r>
        <w:rPr>
          <w:rtl/>
        </w:rPr>
        <w:t>(</w:t>
      </w:r>
      <w:r w:rsidRPr="00234EB5">
        <w:rPr>
          <w:rtl/>
        </w:rPr>
        <w:t>2) ليس في أ</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قريش</w:t>
      </w:r>
      <w:r>
        <w:rPr>
          <w:rtl/>
        </w:rPr>
        <w:t>.</w:t>
      </w:r>
    </w:p>
    <w:p w:rsidR="00EB73B5" w:rsidRPr="00234EB5" w:rsidRDefault="00EB73B5" w:rsidP="00464ED5">
      <w:pPr>
        <w:pStyle w:val="libFootnote0"/>
        <w:rPr>
          <w:rtl/>
        </w:rPr>
      </w:pPr>
      <w:r>
        <w:rPr>
          <w:rtl/>
        </w:rPr>
        <w:t>(</w:t>
      </w:r>
      <w:r w:rsidRPr="00234EB5">
        <w:rPr>
          <w:rtl/>
        </w:rPr>
        <w:t>4) روأ</w:t>
      </w:r>
      <w:r w:rsidR="00BF125B">
        <w:rPr>
          <w:rtl/>
        </w:rPr>
        <w:t xml:space="preserve">: </w:t>
      </w:r>
      <w:r w:rsidRPr="00234EB5">
        <w:rPr>
          <w:rtl/>
        </w:rPr>
        <w:t>يردّهم</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انتشأ</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فجاءوا به</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فسلهم</w:t>
      </w:r>
      <w:r w:rsidR="00BF125B">
        <w:rPr>
          <w:rtl/>
        </w:rPr>
        <w:t xml:space="preserve">، </w:t>
      </w:r>
      <w:r w:rsidRPr="00234EB5">
        <w:rPr>
          <w:rtl/>
        </w:rPr>
        <w:t xml:space="preserve">ألهم علينا ديون يطالبوننا </w:t>
      </w:r>
      <w:r w:rsidRPr="00DD1030">
        <w:rPr>
          <w:rStyle w:val="libFootnotenumChar"/>
          <w:rtl/>
        </w:rPr>
        <w:t>(1)</w:t>
      </w:r>
      <w:r w:rsidRPr="00234EB5">
        <w:rPr>
          <w:rtl/>
        </w:rPr>
        <w:t xml:space="preserve"> بها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w:t>
      </w:r>
      <w:r w:rsidR="00BF125B">
        <w:rPr>
          <w:rtl/>
        </w:rPr>
        <w:t xml:space="preserve">، </w:t>
      </w:r>
      <w:r w:rsidRPr="00234EB5">
        <w:rPr>
          <w:rtl/>
        </w:rPr>
        <w:t>ما لنا عليكم ديون.</w:t>
      </w:r>
    </w:p>
    <w:p w:rsidR="00EB73B5" w:rsidRPr="00234EB5" w:rsidRDefault="00EB73B5" w:rsidP="00B960EB">
      <w:pPr>
        <w:pStyle w:val="libNormal"/>
        <w:rPr>
          <w:rtl/>
        </w:rPr>
      </w:pPr>
      <w:r w:rsidRPr="00234EB5">
        <w:rPr>
          <w:rtl/>
        </w:rPr>
        <w:t>قال</w:t>
      </w:r>
      <w:r w:rsidR="00BF125B">
        <w:rPr>
          <w:rtl/>
        </w:rPr>
        <w:t xml:space="preserve">: </w:t>
      </w:r>
      <w:r w:rsidRPr="00234EB5">
        <w:rPr>
          <w:rtl/>
        </w:rPr>
        <w:t>فلكم في أعناقنا دماء تطالبوننا بها</w:t>
      </w:r>
      <w:r>
        <w:rPr>
          <w:rtl/>
        </w:rPr>
        <w:t>؟</w:t>
      </w:r>
    </w:p>
    <w:p w:rsidR="00EB73B5" w:rsidRPr="00234EB5" w:rsidRDefault="00EB73B5" w:rsidP="00B960EB">
      <w:pPr>
        <w:pStyle w:val="libNormal"/>
        <w:rPr>
          <w:rtl/>
        </w:rPr>
      </w:pPr>
      <w:r w:rsidRPr="00234EB5">
        <w:rPr>
          <w:rtl/>
        </w:rPr>
        <w:t>فقال عمرو</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فما تريدون منّا</w:t>
      </w:r>
      <w:r>
        <w:rPr>
          <w:rtl/>
        </w:rPr>
        <w:t>؟</w:t>
      </w:r>
      <w:r w:rsidRPr="00234EB5">
        <w:rPr>
          <w:rtl/>
        </w:rPr>
        <w:t xml:space="preserve"> آذيتمونا فخرجنا من بلادكم.</w:t>
      </w:r>
    </w:p>
    <w:p w:rsidR="00EB73B5" w:rsidRPr="00234EB5" w:rsidRDefault="00EB73B5" w:rsidP="00B960EB">
      <w:pPr>
        <w:pStyle w:val="libNormal"/>
        <w:rPr>
          <w:rtl/>
        </w:rPr>
      </w:pPr>
      <w:r w:rsidRPr="00234EB5">
        <w:rPr>
          <w:rtl/>
        </w:rPr>
        <w:t>فقال عمرو بن العاص</w:t>
      </w:r>
      <w:r w:rsidR="00BF125B">
        <w:rPr>
          <w:rtl/>
        </w:rPr>
        <w:t xml:space="preserve">: </w:t>
      </w:r>
      <w:r w:rsidRPr="00234EB5">
        <w:rPr>
          <w:rtl/>
        </w:rPr>
        <w:t>أيّها الملك</w:t>
      </w:r>
      <w:r w:rsidR="00BF125B">
        <w:rPr>
          <w:rtl/>
        </w:rPr>
        <w:t xml:space="preserve">، </w:t>
      </w:r>
      <w:r w:rsidRPr="00234EB5">
        <w:rPr>
          <w:rtl/>
        </w:rPr>
        <w:t>خالفونا في ديننا وسبّوا آلهتنا وأفسدوا شبابنا وفرّقوا جماعتنا</w:t>
      </w:r>
      <w:r w:rsidR="00BF125B">
        <w:rPr>
          <w:rtl/>
        </w:rPr>
        <w:t xml:space="preserve">، </w:t>
      </w:r>
      <w:r w:rsidRPr="00234EB5">
        <w:rPr>
          <w:rtl/>
        </w:rPr>
        <w:t>فردّهم إلينا لنجمع أمرنا.</w:t>
      </w:r>
    </w:p>
    <w:p w:rsidR="00EB73B5" w:rsidRPr="00234EB5" w:rsidRDefault="00EB73B5" w:rsidP="00B960EB">
      <w:pPr>
        <w:pStyle w:val="libNormal"/>
        <w:rPr>
          <w:rtl/>
        </w:rPr>
      </w:pPr>
      <w:r w:rsidRPr="00234EB5">
        <w:rPr>
          <w:rtl/>
        </w:rPr>
        <w:t>فقال جعفر</w:t>
      </w:r>
      <w:r w:rsidR="00BF125B">
        <w:rPr>
          <w:rtl/>
        </w:rPr>
        <w:t xml:space="preserve">: </w:t>
      </w:r>
      <w:r w:rsidRPr="00234EB5">
        <w:rPr>
          <w:rtl/>
        </w:rPr>
        <w:t>نعم أيّها الملك</w:t>
      </w:r>
      <w:r w:rsidR="00BF125B">
        <w:rPr>
          <w:rtl/>
        </w:rPr>
        <w:t xml:space="preserve">، </w:t>
      </w:r>
      <w:r w:rsidRPr="00234EB5">
        <w:rPr>
          <w:rtl/>
        </w:rPr>
        <w:t>خالفناهم. بعث الله فينا نبيّا</w:t>
      </w:r>
      <w:r w:rsidR="00BF125B">
        <w:rPr>
          <w:rtl/>
        </w:rPr>
        <w:t xml:space="preserve">، </w:t>
      </w:r>
      <w:r w:rsidRPr="00234EB5">
        <w:rPr>
          <w:rtl/>
        </w:rPr>
        <w:t>أمر بخلع الأنداد وترك الاستقسام بالأزلام</w:t>
      </w:r>
      <w:r w:rsidR="00BF125B">
        <w:rPr>
          <w:rtl/>
        </w:rPr>
        <w:t xml:space="preserve">، </w:t>
      </w:r>
      <w:r w:rsidRPr="00234EB5">
        <w:rPr>
          <w:rtl/>
        </w:rPr>
        <w:t>وأمرنا بالصّلاة والزّكاة</w:t>
      </w:r>
      <w:r w:rsidR="00BF125B">
        <w:rPr>
          <w:rtl/>
        </w:rPr>
        <w:t xml:space="preserve">، </w:t>
      </w:r>
      <w:r w:rsidRPr="00234EB5">
        <w:rPr>
          <w:rtl/>
        </w:rPr>
        <w:t xml:space="preserve">وحرّم الظّلم والجور وسفك الدّماء بغير حقّها والزّنا والرّبا والميتة والدّم </w:t>
      </w:r>
      <w:r>
        <w:rPr>
          <w:rtl/>
        </w:rPr>
        <w:t>[</w:t>
      </w:r>
      <w:r w:rsidRPr="00234EB5">
        <w:rPr>
          <w:rtl/>
        </w:rPr>
        <w:t>ولحم الخنزير ،</w:t>
      </w:r>
      <w:r>
        <w:rPr>
          <w:rtl/>
        </w:rPr>
        <w:t>]</w:t>
      </w:r>
      <w:r w:rsidRPr="00234EB5">
        <w:rPr>
          <w:rtl/>
        </w:rPr>
        <w:t xml:space="preserve"> </w:t>
      </w:r>
      <w:r w:rsidRPr="00DD1030">
        <w:rPr>
          <w:rStyle w:val="libFootnotenumChar"/>
          <w:rtl/>
        </w:rPr>
        <w:t>(2)</w:t>
      </w:r>
      <w:r w:rsidRPr="00234EB5">
        <w:rPr>
          <w:rtl/>
        </w:rPr>
        <w:t xml:space="preserve"> وأمرنا بالعدل والإحسان وإيتاء ذي القربى</w:t>
      </w:r>
      <w:r w:rsidR="00BF125B">
        <w:rPr>
          <w:rtl/>
        </w:rPr>
        <w:t xml:space="preserve">، </w:t>
      </w:r>
      <w:r w:rsidRPr="00234EB5">
        <w:rPr>
          <w:rtl/>
        </w:rPr>
        <w:t>وينهى عن الفحشاء والمنكر والبغي.</w:t>
      </w:r>
    </w:p>
    <w:p w:rsidR="00EB73B5" w:rsidRPr="00234EB5" w:rsidRDefault="00EB73B5" w:rsidP="00B960EB">
      <w:pPr>
        <w:pStyle w:val="libNormal"/>
        <w:rPr>
          <w:rtl/>
        </w:rPr>
      </w:pPr>
      <w:r w:rsidRPr="00234EB5">
        <w:rPr>
          <w:rtl/>
        </w:rPr>
        <w:t>فقال النّجاشيّ</w:t>
      </w:r>
      <w:r w:rsidR="00BF125B">
        <w:rPr>
          <w:rtl/>
        </w:rPr>
        <w:t xml:space="preserve">: </w:t>
      </w:r>
      <w:r w:rsidRPr="00234EB5">
        <w:rPr>
          <w:rtl/>
        </w:rPr>
        <w:t>بهذا بعث الله عيسى بن مريم. ثمّ قال النّجاشيّ</w:t>
      </w:r>
      <w:r w:rsidR="00BF125B">
        <w:rPr>
          <w:rtl/>
        </w:rPr>
        <w:t xml:space="preserve">: </w:t>
      </w:r>
      <w:r w:rsidRPr="00234EB5">
        <w:rPr>
          <w:rtl/>
        </w:rPr>
        <w:t>يا جعفر</w:t>
      </w:r>
      <w:r w:rsidR="00BF125B">
        <w:rPr>
          <w:rtl/>
        </w:rPr>
        <w:t xml:space="preserve">، </w:t>
      </w:r>
      <w:r w:rsidRPr="00234EB5">
        <w:rPr>
          <w:rtl/>
        </w:rPr>
        <w:t>هل تحفظ ممّا أنزل الله على نبيّك شيئا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 فقرأ عليه سورة مريم</w:t>
      </w:r>
      <w:r w:rsidR="00BF125B">
        <w:rPr>
          <w:rtl/>
        </w:rPr>
        <w:t xml:space="preserve">، </w:t>
      </w:r>
      <w:r w:rsidRPr="00234EB5">
        <w:rPr>
          <w:rtl/>
        </w:rPr>
        <w:t>فلمّا بلغ قوله</w:t>
      </w:r>
      <w:r w:rsidR="00BF125B">
        <w:rPr>
          <w:rtl/>
        </w:rPr>
        <w:t xml:space="preserve">: </w:t>
      </w:r>
      <w:r w:rsidRPr="004B022A">
        <w:rPr>
          <w:rStyle w:val="libAlaemChar"/>
          <w:rtl/>
        </w:rPr>
        <w:t>(</w:t>
      </w:r>
      <w:r w:rsidRPr="004B022A">
        <w:rPr>
          <w:rStyle w:val="libAieChar"/>
          <w:rtl/>
        </w:rPr>
        <w:t>وَهُزِّي إِلَيْكِ بِجِذْعِ النَّخْلَةِ تُساقِطْ عَلَيْكِ رُطَباً جَنِيًّا فَكُلِي وَاشْرَبِي وَقَرِّي عَيْناً</w:t>
      </w:r>
      <w:r w:rsidRPr="004B022A">
        <w:rPr>
          <w:rStyle w:val="libAlaemChar"/>
          <w:rtl/>
        </w:rPr>
        <w:t>)</w:t>
      </w:r>
      <w:r>
        <w:rPr>
          <w:rtl/>
        </w:rPr>
        <w:t>.</w:t>
      </w:r>
      <w:r w:rsidRPr="00234EB5">
        <w:rPr>
          <w:rtl/>
        </w:rPr>
        <w:t xml:space="preserve"> </w:t>
      </w:r>
      <w:r w:rsidRPr="00DD1030">
        <w:rPr>
          <w:rStyle w:val="libFootnotenumChar"/>
          <w:rtl/>
        </w:rPr>
        <w:t>(3)</w:t>
      </w:r>
      <w:r w:rsidRPr="00234EB5">
        <w:rPr>
          <w:rtl/>
        </w:rPr>
        <w:t xml:space="preserve"> فلمّا سمع النّجاشيّ بهذا</w:t>
      </w:r>
      <w:r w:rsidR="00BF125B">
        <w:rPr>
          <w:rtl/>
        </w:rPr>
        <w:t xml:space="preserve">، </w:t>
      </w:r>
      <w:r w:rsidRPr="00234EB5">
        <w:rPr>
          <w:rtl/>
        </w:rPr>
        <w:t>بكى بكاء شديدا وقال</w:t>
      </w:r>
      <w:r w:rsidR="00BF125B">
        <w:rPr>
          <w:rtl/>
        </w:rPr>
        <w:t xml:space="preserve">: </w:t>
      </w:r>
      <w:r w:rsidRPr="00234EB5">
        <w:rPr>
          <w:rtl/>
        </w:rPr>
        <w:t>هذا والله هو الحقّ.</w:t>
      </w:r>
    </w:p>
    <w:p w:rsidR="00EB73B5" w:rsidRPr="00234EB5" w:rsidRDefault="00EB73B5" w:rsidP="00B960EB">
      <w:pPr>
        <w:pStyle w:val="libNormal"/>
        <w:rPr>
          <w:rtl/>
        </w:rPr>
      </w:pPr>
      <w:r w:rsidRPr="00234EB5">
        <w:rPr>
          <w:rtl/>
        </w:rPr>
        <w:t>فقال عمرو بن العاص</w:t>
      </w:r>
      <w:r w:rsidR="00BF125B">
        <w:rPr>
          <w:rtl/>
        </w:rPr>
        <w:t xml:space="preserve">: </w:t>
      </w:r>
      <w:r w:rsidRPr="00234EB5">
        <w:rPr>
          <w:rtl/>
        </w:rPr>
        <w:t>أيّها الملك</w:t>
      </w:r>
      <w:r w:rsidR="00BF125B">
        <w:rPr>
          <w:rtl/>
        </w:rPr>
        <w:t xml:space="preserve">، </w:t>
      </w:r>
      <w:r w:rsidRPr="00234EB5">
        <w:rPr>
          <w:rtl/>
        </w:rPr>
        <w:t xml:space="preserve">إنّ هذا مخالف لنا </w:t>
      </w:r>
      <w:r w:rsidRPr="00DD1030">
        <w:rPr>
          <w:rStyle w:val="libFootnotenumChar"/>
          <w:rtl/>
        </w:rPr>
        <w:t>(4)</w:t>
      </w:r>
      <w:r w:rsidR="00BF125B">
        <w:rPr>
          <w:rtl/>
        </w:rPr>
        <w:t xml:space="preserve">، </w:t>
      </w:r>
      <w:r w:rsidRPr="00234EB5">
        <w:rPr>
          <w:rtl/>
        </w:rPr>
        <w:t>فردّه إلينا. فرفع النّجاشيّ يده فضرب بها وجه عمرو</w:t>
      </w:r>
      <w:r w:rsidR="00BF125B">
        <w:rPr>
          <w:rtl/>
        </w:rPr>
        <w:t xml:space="preserve">، </w:t>
      </w:r>
      <w:r w:rsidRPr="00234EB5">
        <w:rPr>
          <w:rtl/>
        </w:rPr>
        <w:t>ثمّ قال</w:t>
      </w:r>
      <w:r w:rsidR="00BF125B">
        <w:rPr>
          <w:rtl/>
        </w:rPr>
        <w:t xml:space="preserve">: </w:t>
      </w:r>
      <w:r w:rsidRPr="00234EB5">
        <w:rPr>
          <w:rtl/>
        </w:rPr>
        <w:t>اسكت</w:t>
      </w:r>
      <w:r w:rsidR="00BF125B">
        <w:rPr>
          <w:rtl/>
        </w:rPr>
        <w:t xml:space="preserve">، </w:t>
      </w:r>
      <w:r w:rsidRPr="00234EB5">
        <w:rPr>
          <w:rtl/>
        </w:rPr>
        <w:t>والله لئن ذكرته بسوء لأفقدنك نفسك.</w:t>
      </w:r>
    </w:p>
    <w:p w:rsidR="00EB73B5" w:rsidRPr="00234EB5" w:rsidRDefault="00EB73B5" w:rsidP="00B960EB">
      <w:pPr>
        <w:pStyle w:val="libNormal"/>
        <w:rPr>
          <w:rtl/>
        </w:rPr>
      </w:pPr>
      <w:r w:rsidRPr="00234EB5">
        <w:rPr>
          <w:rtl/>
        </w:rPr>
        <w:t>فقام عمرو بن العاص من عنده والدّماء تسيل على وجهه</w:t>
      </w:r>
      <w:r w:rsidR="00BF125B">
        <w:rPr>
          <w:rtl/>
        </w:rPr>
        <w:t xml:space="preserve">، </w:t>
      </w:r>
      <w:r w:rsidRPr="00234EB5">
        <w:rPr>
          <w:rtl/>
        </w:rPr>
        <w:t>وهو يقول</w:t>
      </w:r>
      <w:r w:rsidR="00BF125B">
        <w:rPr>
          <w:rtl/>
        </w:rPr>
        <w:t xml:space="preserve">: </w:t>
      </w:r>
      <w:r w:rsidRPr="00234EB5">
        <w:rPr>
          <w:rtl/>
        </w:rPr>
        <w:t>إن كان هذا كما تقول أيّها الملك</w:t>
      </w:r>
      <w:r w:rsidR="00BF125B">
        <w:rPr>
          <w:rtl/>
        </w:rPr>
        <w:t xml:space="preserve">، </w:t>
      </w:r>
      <w:r w:rsidRPr="00234EB5">
        <w:rPr>
          <w:rtl/>
        </w:rPr>
        <w:t>فإنّا لا نتعرّض 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أ</w:t>
      </w:r>
      <w:r>
        <w:rPr>
          <w:rtl/>
        </w:rPr>
        <w:t>.</w:t>
      </w:r>
      <w:r w:rsidRPr="00234EB5">
        <w:rPr>
          <w:rtl/>
        </w:rPr>
        <w:t xml:space="preserve"> وفي سائر النسخ والمصدر</w:t>
      </w:r>
      <w:r w:rsidR="00BF125B">
        <w:rPr>
          <w:rtl/>
        </w:rPr>
        <w:t xml:space="preserve">: </w:t>
      </w:r>
      <w:r w:rsidRPr="00234EB5">
        <w:rPr>
          <w:rtl/>
        </w:rPr>
        <w:t>يطالبون</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مريم / 25</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مخالفنا</w:t>
      </w:r>
      <w:r>
        <w:rPr>
          <w:rtl/>
        </w:rPr>
        <w:t>.</w:t>
      </w:r>
    </w:p>
    <w:p w:rsidR="00EB73B5" w:rsidRPr="00234EB5" w:rsidRDefault="00EB73B5" w:rsidP="00B960EB">
      <w:pPr>
        <w:pStyle w:val="libNormal"/>
        <w:rPr>
          <w:rtl/>
        </w:rPr>
      </w:pPr>
      <w:r>
        <w:rPr>
          <w:rtl/>
        </w:rPr>
        <w:br w:type="page"/>
      </w:r>
      <w:r>
        <w:rPr>
          <w:rtl/>
        </w:rPr>
        <w:lastRenderedPageBreak/>
        <w:t>و</w:t>
      </w:r>
      <w:r w:rsidRPr="00234EB5">
        <w:rPr>
          <w:rtl/>
        </w:rPr>
        <w:t>كانت على رأس النّجاشيّ وصيفة له</w:t>
      </w:r>
      <w:r w:rsidR="00BF125B">
        <w:rPr>
          <w:rtl/>
        </w:rPr>
        <w:t xml:space="preserve">، </w:t>
      </w:r>
      <w:r w:rsidRPr="00234EB5">
        <w:rPr>
          <w:rtl/>
        </w:rPr>
        <w:t>تذبّ عنه. فنظرت</w:t>
      </w:r>
      <w:r w:rsidR="000D116E">
        <w:rPr>
          <w:rtl/>
        </w:rPr>
        <w:t xml:space="preserve"> إلى</w:t>
      </w:r>
      <w:r w:rsidR="00BD3F78">
        <w:rPr>
          <w:rtl/>
        </w:rPr>
        <w:t xml:space="preserve"> </w:t>
      </w:r>
      <w:r w:rsidRPr="00234EB5">
        <w:rPr>
          <w:rtl/>
        </w:rPr>
        <w:t>عمارة بن الوليد</w:t>
      </w:r>
      <w:r>
        <w:rPr>
          <w:rtl/>
        </w:rPr>
        <w:t xml:space="preserve"> ـ </w:t>
      </w:r>
      <w:r w:rsidRPr="00234EB5">
        <w:rPr>
          <w:rtl/>
        </w:rPr>
        <w:t>وكان فتى جميلا</w:t>
      </w:r>
      <w:r>
        <w:rPr>
          <w:rtl/>
        </w:rPr>
        <w:t xml:space="preserve"> ـ </w:t>
      </w:r>
      <w:r w:rsidRPr="00234EB5">
        <w:rPr>
          <w:rtl/>
        </w:rPr>
        <w:t>فأحبّته. فلمّا رجع عمرو بن العاص</w:t>
      </w:r>
      <w:r w:rsidR="000D116E">
        <w:rPr>
          <w:rtl/>
        </w:rPr>
        <w:t xml:space="preserve"> إلى</w:t>
      </w:r>
      <w:r w:rsidR="00BD3F78">
        <w:rPr>
          <w:rtl/>
        </w:rPr>
        <w:t xml:space="preserve"> </w:t>
      </w:r>
      <w:r w:rsidRPr="00234EB5">
        <w:rPr>
          <w:rtl/>
        </w:rPr>
        <w:t>منزله</w:t>
      </w:r>
      <w:r w:rsidR="00BF125B">
        <w:rPr>
          <w:rtl/>
        </w:rPr>
        <w:t xml:space="preserve">، </w:t>
      </w:r>
      <w:r w:rsidRPr="00234EB5">
        <w:rPr>
          <w:rtl/>
        </w:rPr>
        <w:t>قال لعمارة</w:t>
      </w:r>
      <w:r w:rsidR="00BF125B">
        <w:rPr>
          <w:rtl/>
        </w:rPr>
        <w:t xml:space="preserve">: </w:t>
      </w:r>
      <w:r w:rsidRPr="00234EB5">
        <w:rPr>
          <w:rtl/>
        </w:rPr>
        <w:t xml:space="preserve">لو راسلت </w:t>
      </w:r>
      <w:r w:rsidRPr="00DD1030">
        <w:rPr>
          <w:rStyle w:val="libFootnotenumChar"/>
          <w:rtl/>
        </w:rPr>
        <w:t>(1)</w:t>
      </w:r>
      <w:r w:rsidRPr="00234EB5">
        <w:rPr>
          <w:rtl/>
        </w:rPr>
        <w:t xml:space="preserve"> جارية الملك. فراسلها</w:t>
      </w:r>
      <w:r w:rsidR="00BF125B">
        <w:rPr>
          <w:rtl/>
        </w:rPr>
        <w:t xml:space="preserve">، </w:t>
      </w:r>
      <w:r w:rsidRPr="00234EB5">
        <w:rPr>
          <w:rtl/>
        </w:rPr>
        <w:t>فأجابته. فقال عمرو</w:t>
      </w:r>
      <w:r w:rsidR="00BF125B">
        <w:rPr>
          <w:rtl/>
        </w:rPr>
        <w:t xml:space="preserve">: </w:t>
      </w:r>
      <w:r w:rsidRPr="00234EB5">
        <w:rPr>
          <w:rtl/>
        </w:rPr>
        <w:t>قل لها تبعث إليك من طيب الملك شيئا. فقال لها</w:t>
      </w:r>
      <w:r w:rsidR="00BF125B">
        <w:rPr>
          <w:rtl/>
        </w:rPr>
        <w:t xml:space="preserve">، </w:t>
      </w:r>
      <w:r w:rsidRPr="00234EB5">
        <w:rPr>
          <w:rtl/>
        </w:rPr>
        <w:t>فبعثت إليه. فأخذ عمرو من ذلك الطّيب</w:t>
      </w:r>
      <w:r>
        <w:rPr>
          <w:rtl/>
        </w:rPr>
        <w:t xml:space="preserve"> ـ </w:t>
      </w:r>
      <w:r w:rsidRPr="00234EB5">
        <w:rPr>
          <w:rtl/>
        </w:rPr>
        <w:t>وكان الّذي فعل به عمارة في قلبه حين ألقاه في البحر</w:t>
      </w:r>
      <w:r>
        <w:rPr>
          <w:rtl/>
        </w:rPr>
        <w:t xml:space="preserve"> ـ </w:t>
      </w:r>
      <w:r w:rsidRPr="00234EB5">
        <w:rPr>
          <w:rtl/>
        </w:rPr>
        <w:t>فأدخل الطّيب على النّجاشيّ</w:t>
      </w:r>
      <w:r w:rsidR="00BF125B">
        <w:rPr>
          <w:rtl/>
        </w:rPr>
        <w:t xml:space="preserve">، </w:t>
      </w:r>
      <w:r w:rsidRPr="00234EB5">
        <w:rPr>
          <w:rtl/>
        </w:rPr>
        <w:t>فقال</w:t>
      </w:r>
      <w:r w:rsidR="00BF125B">
        <w:rPr>
          <w:rtl/>
        </w:rPr>
        <w:t xml:space="preserve">: </w:t>
      </w:r>
      <w:r w:rsidRPr="00234EB5">
        <w:rPr>
          <w:rtl/>
        </w:rPr>
        <w:t>أيّها الملك</w:t>
      </w:r>
      <w:r w:rsidR="00BF125B">
        <w:rPr>
          <w:rtl/>
        </w:rPr>
        <w:t xml:space="preserve">، </w:t>
      </w:r>
      <w:r w:rsidRPr="00234EB5">
        <w:rPr>
          <w:rtl/>
        </w:rPr>
        <w:t>إنّ حرمة الملك عندنا</w:t>
      </w:r>
      <w:r w:rsidR="00BF125B">
        <w:rPr>
          <w:rtl/>
        </w:rPr>
        <w:t xml:space="preserve">، </w:t>
      </w:r>
      <w:r w:rsidRPr="00234EB5">
        <w:rPr>
          <w:rtl/>
        </w:rPr>
        <w:t xml:space="preserve">وطاعته علينا. وما يكرمنا </w:t>
      </w:r>
      <w:r w:rsidRPr="00DD1030">
        <w:rPr>
          <w:rStyle w:val="libFootnotenumChar"/>
          <w:rtl/>
        </w:rPr>
        <w:t>(2)</w:t>
      </w:r>
      <w:r w:rsidRPr="00234EB5">
        <w:rPr>
          <w:rtl/>
        </w:rPr>
        <w:t xml:space="preserve"> إذ دخلناه بلاده ونأمن فيه</w:t>
      </w:r>
      <w:r w:rsidR="00BF125B">
        <w:rPr>
          <w:rtl/>
        </w:rPr>
        <w:t xml:space="preserve">، </w:t>
      </w:r>
      <w:r w:rsidRPr="00234EB5">
        <w:rPr>
          <w:rtl/>
        </w:rPr>
        <w:t xml:space="preserve">أن لا نغشّه ولا نريبه. وإنّ صاحبي هذا الّذي معي قد راسل </w:t>
      </w:r>
      <w:r w:rsidRPr="00DD1030">
        <w:rPr>
          <w:rStyle w:val="libFootnotenumChar"/>
          <w:rtl/>
        </w:rPr>
        <w:t>(3)</w:t>
      </w:r>
      <w:r w:rsidRPr="00234EB5">
        <w:rPr>
          <w:rtl/>
        </w:rPr>
        <w:t xml:space="preserve"> حرمتك </w:t>
      </w:r>
      <w:r w:rsidRPr="00DD1030">
        <w:rPr>
          <w:rStyle w:val="libFootnotenumChar"/>
          <w:rtl/>
        </w:rPr>
        <w:t>(4)</w:t>
      </w:r>
      <w:r w:rsidRPr="00234EB5">
        <w:rPr>
          <w:rtl/>
        </w:rPr>
        <w:t xml:space="preserve"> وخدعها</w:t>
      </w:r>
      <w:r w:rsidR="00BF125B">
        <w:rPr>
          <w:rtl/>
        </w:rPr>
        <w:t xml:space="preserve">، </w:t>
      </w:r>
      <w:r w:rsidRPr="00234EB5">
        <w:rPr>
          <w:rtl/>
        </w:rPr>
        <w:t>وبعثت إليه من طيبك. ثمّ وضع الطّيب بين يديه.</w:t>
      </w:r>
    </w:p>
    <w:p w:rsidR="00EB73B5" w:rsidRPr="00234EB5" w:rsidRDefault="00EB73B5" w:rsidP="00B960EB">
      <w:pPr>
        <w:pStyle w:val="libNormal"/>
        <w:rPr>
          <w:rtl/>
        </w:rPr>
      </w:pPr>
      <w:r w:rsidRPr="00234EB5">
        <w:rPr>
          <w:rtl/>
        </w:rPr>
        <w:t>فغضب النّجاشيّ</w:t>
      </w:r>
      <w:r w:rsidR="00BF125B">
        <w:rPr>
          <w:rtl/>
        </w:rPr>
        <w:t xml:space="preserve">، </w:t>
      </w:r>
      <w:r w:rsidRPr="00234EB5">
        <w:rPr>
          <w:rtl/>
        </w:rPr>
        <w:t>وهمّ بقتل عمارة. ثمّ قال</w:t>
      </w:r>
      <w:r w:rsidR="00BF125B">
        <w:rPr>
          <w:rtl/>
        </w:rPr>
        <w:t xml:space="preserve">: </w:t>
      </w:r>
      <w:r w:rsidRPr="00234EB5">
        <w:rPr>
          <w:rtl/>
        </w:rPr>
        <w:t>لا يجوز قتله</w:t>
      </w:r>
      <w:r w:rsidR="00BF125B">
        <w:rPr>
          <w:rtl/>
        </w:rPr>
        <w:t xml:space="preserve">، </w:t>
      </w:r>
      <w:r w:rsidRPr="00234EB5">
        <w:rPr>
          <w:rtl/>
        </w:rPr>
        <w:t xml:space="preserve">فإنّهم دخلوا بلادي بأمان </w:t>
      </w:r>
      <w:r w:rsidRPr="00DD1030">
        <w:rPr>
          <w:rStyle w:val="libFootnotenumChar"/>
          <w:rtl/>
        </w:rPr>
        <w:t>(5)</w:t>
      </w:r>
      <w:r>
        <w:rPr>
          <w:rtl/>
        </w:rPr>
        <w:t>.</w:t>
      </w:r>
      <w:r w:rsidRPr="00234EB5">
        <w:rPr>
          <w:rtl/>
        </w:rPr>
        <w:t xml:space="preserve"> فدعا النّجاشي السّحرة فقال لهم</w:t>
      </w:r>
      <w:r w:rsidR="00BF125B">
        <w:rPr>
          <w:rtl/>
        </w:rPr>
        <w:t xml:space="preserve">: </w:t>
      </w:r>
      <w:r w:rsidRPr="00234EB5">
        <w:rPr>
          <w:rtl/>
        </w:rPr>
        <w:t>اعملوا به شيئا أشدّ عليه من القتل. فأخذوه ونفخوا في إحليله الزّئبق</w:t>
      </w:r>
      <w:r w:rsidR="00BF125B">
        <w:rPr>
          <w:rtl/>
        </w:rPr>
        <w:t xml:space="preserve">، </w:t>
      </w:r>
      <w:r w:rsidRPr="00234EB5">
        <w:rPr>
          <w:rtl/>
        </w:rPr>
        <w:t>فصار مع الوحوش يغدو ويروح. وكان لا يأنس بالنّاس.</w:t>
      </w:r>
    </w:p>
    <w:p w:rsidR="00EB73B5" w:rsidRPr="00234EB5" w:rsidRDefault="00EB73B5" w:rsidP="00B960EB">
      <w:pPr>
        <w:pStyle w:val="libNormal"/>
        <w:rPr>
          <w:rtl/>
        </w:rPr>
      </w:pPr>
      <w:r w:rsidRPr="00234EB5">
        <w:rPr>
          <w:rtl/>
        </w:rPr>
        <w:t>فبعثت قريش بعد ذلك</w:t>
      </w:r>
      <w:r w:rsidR="00BF125B">
        <w:rPr>
          <w:rtl/>
        </w:rPr>
        <w:t xml:space="preserve">، </w:t>
      </w:r>
      <w:r w:rsidRPr="00234EB5">
        <w:rPr>
          <w:rtl/>
        </w:rPr>
        <w:t>فكمنوا له في موضع حتّى ورد الماء مع الوحش فأخذوه. فما زال يضطرب في أيديهم ويصيح</w:t>
      </w:r>
      <w:r w:rsidR="00BF125B">
        <w:rPr>
          <w:rtl/>
        </w:rPr>
        <w:t xml:space="preserve">، </w:t>
      </w:r>
      <w:r w:rsidRPr="00234EB5">
        <w:rPr>
          <w:rtl/>
        </w:rPr>
        <w:t>حتّى مات.</w:t>
      </w:r>
    </w:p>
    <w:p w:rsidR="00EB73B5" w:rsidRPr="00234EB5" w:rsidRDefault="00EB73B5" w:rsidP="00B960EB">
      <w:pPr>
        <w:pStyle w:val="libNormal"/>
        <w:rPr>
          <w:rtl/>
        </w:rPr>
      </w:pPr>
      <w:r>
        <w:rPr>
          <w:rtl/>
        </w:rPr>
        <w:t>و</w:t>
      </w:r>
      <w:r w:rsidRPr="00234EB5">
        <w:rPr>
          <w:rtl/>
        </w:rPr>
        <w:t>رجع عمرو</w:t>
      </w:r>
      <w:r w:rsidR="000D116E">
        <w:rPr>
          <w:rtl/>
        </w:rPr>
        <w:t xml:space="preserve"> إلى</w:t>
      </w:r>
      <w:r w:rsidR="00BD3F78">
        <w:rPr>
          <w:rtl/>
        </w:rPr>
        <w:t xml:space="preserve"> </w:t>
      </w:r>
      <w:r w:rsidRPr="00234EB5">
        <w:rPr>
          <w:rtl/>
        </w:rPr>
        <w:t>قريش</w:t>
      </w:r>
      <w:r w:rsidR="00BF125B">
        <w:rPr>
          <w:rtl/>
        </w:rPr>
        <w:t xml:space="preserve">، </w:t>
      </w:r>
      <w:r w:rsidRPr="00234EB5">
        <w:rPr>
          <w:rtl/>
        </w:rPr>
        <w:t>فأخبرهم أنّ جعفر في أرض الحبشة في أكرم كرامة.</w:t>
      </w:r>
    </w:p>
    <w:p w:rsidR="00EB73B5" w:rsidRPr="00234EB5" w:rsidRDefault="00EB73B5" w:rsidP="00B960EB">
      <w:pPr>
        <w:pStyle w:val="libNormal"/>
        <w:rPr>
          <w:rtl/>
        </w:rPr>
      </w:pPr>
      <w:r w:rsidRPr="00234EB5">
        <w:rPr>
          <w:rtl/>
        </w:rPr>
        <w:t>فلم يزل بها حتّى هادن رسول الله</w:t>
      </w:r>
      <w:r>
        <w:rPr>
          <w:rtl/>
        </w:rPr>
        <w:t xml:space="preserve"> ـ </w:t>
      </w:r>
      <w:r w:rsidRPr="00234EB5">
        <w:rPr>
          <w:rtl/>
        </w:rPr>
        <w:t>صلّى الله عليه وآله</w:t>
      </w:r>
      <w:r>
        <w:rPr>
          <w:rtl/>
        </w:rPr>
        <w:t xml:space="preserve"> ـ </w:t>
      </w:r>
      <w:r w:rsidRPr="00234EB5">
        <w:rPr>
          <w:rtl/>
        </w:rPr>
        <w:t>قريشا وصالحهم</w:t>
      </w:r>
      <w:r w:rsidR="00BF125B">
        <w:rPr>
          <w:rtl/>
        </w:rPr>
        <w:t xml:space="preserve">، </w:t>
      </w:r>
      <w:r w:rsidRPr="00234EB5">
        <w:rPr>
          <w:rtl/>
        </w:rPr>
        <w:t>وفتح خيبر</w:t>
      </w:r>
      <w:r w:rsidR="00BF125B">
        <w:rPr>
          <w:rtl/>
        </w:rPr>
        <w:t xml:space="preserve">، </w:t>
      </w:r>
      <w:r w:rsidRPr="00234EB5">
        <w:rPr>
          <w:rtl/>
        </w:rPr>
        <w:t>فوافى بجميع من معه.</w:t>
      </w:r>
    </w:p>
    <w:p w:rsidR="00EB73B5" w:rsidRPr="00234EB5" w:rsidRDefault="00EB73B5" w:rsidP="00B960EB">
      <w:pPr>
        <w:pStyle w:val="libNormal"/>
        <w:rPr>
          <w:rtl/>
        </w:rPr>
      </w:pPr>
      <w:r>
        <w:rPr>
          <w:rtl/>
        </w:rPr>
        <w:t>و</w:t>
      </w:r>
      <w:r w:rsidRPr="00234EB5">
        <w:rPr>
          <w:rtl/>
        </w:rPr>
        <w:t>ولد لجعفر بالحبشة من أسماء بنت عميس عبد الله بن جعفر. وولد للنّجاشي ابن</w:t>
      </w:r>
      <w:r w:rsidR="00BF125B">
        <w:rPr>
          <w:rtl/>
        </w:rPr>
        <w:t xml:space="preserve">، </w:t>
      </w:r>
      <w:r w:rsidRPr="00234EB5">
        <w:rPr>
          <w:rtl/>
        </w:rPr>
        <w:t>فسمّاه النّجاشيّ محمّدا.</w:t>
      </w:r>
    </w:p>
    <w:p w:rsidR="00EB73B5" w:rsidRPr="00234EB5" w:rsidRDefault="00EB73B5" w:rsidP="00B960EB">
      <w:pPr>
        <w:pStyle w:val="libNormal"/>
        <w:rPr>
          <w:rtl/>
        </w:rPr>
      </w:pPr>
      <w:r>
        <w:rPr>
          <w:rtl/>
        </w:rPr>
        <w:t>و</w:t>
      </w:r>
      <w:r w:rsidRPr="00234EB5">
        <w:rPr>
          <w:rtl/>
        </w:rPr>
        <w:t>كانت أمّ حبيبة بنت أبي سفيان تحت عبد الله</w:t>
      </w:r>
      <w:r w:rsidR="00BF125B">
        <w:rPr>
          <w:rtl/>
        </w:rPr>
        <w:t xml:space="preserve">، </w:t>
      </w:r>
      <w:r w:rsidRPr="00234EB5">
        <w:rPr>
          <w:rtl/>
        </w:rPr>
        <w:t>فكتب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النّجاشي يخطب أمّ حبيب. فبعث إليها النّجاشيّ فخطبها لرسول الله</w:t>
      </w:r>
      <w:r>
        <w:rPr>
          <w:rtl/>
        </w:rPr>
        <w:t xml:space="preserve"> ـ </w:t>
      </w:r>
      <w:r w:rsidRPr="00234EB5">
        <w:rPr>
          <w:rtl/>
        </w:rPr>
        <w:t>صلّى الله عليه وآله</w:t>
      </w:r>
      <w:r>
        <w:rPr>
          <w:rtl/>
        </w:rPr>
        <w:t xml:space="preserve"> ـ </w:t>
      </w:r>
      <w:r w:rsidRPr="00234EB5">
        <w:rPr>
          <w:rtl/>
        </w:rPr>
        <w:t>فأجابته. فزوّجها منه</w:t>
      </w:r>
      <w:r w:rsidR="00BF125B">
        <w:rPr>
          <w:rtl/>
        </w:rPr>
        <w:t xml:space="preserve">، </w:t>
      </w:r>
      <w:r w:rsidRPr="00234EB5">
        <w:rPr>
          <w:rtl/>
        </w:rPr>
        <w:t>وأصدقها أربعمائة دينار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w:t>
      </w:r>
      <w:r>
        <w:rPr>
          <w:rtl/>
        </w:rPr>
        <w:t>أ</w:t>
      </w:r>
      <w:r w:rsidRPr="00234EB5">
        <w:rPr>
          <w:rtl/>
        </w:rPr>
        <w:t>: أرسلت</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ما يلزمنا</w:t>
      </w:r>
      <w:r>
        <w:rPr>
          <w:rtl/>
        </w:rPr>
        <w:t>.</w:t>
      </w:r>
    </w:p>
    <w:p w:rsidR="00EB73B5" w:rsidRPr="00234EB5" w:rsidRDefault="00EB73B5" w:rsidP="00464ED5">
      <w:pPr>
        <w:pStyle w:val="libFootnote0"/>
        <w:rPr>
          <w:rtl/>
        </w:rPr>
      </w:pPr>
      <w:r>
        <w:rPr>
          <w:rtl/>
        </w:rPr>
        <w:t>(</w:t>
      </w:r>
      <w:r w:rsidRPr="00234EB5">
        <w:rPr>
          <w:rtl/>
        </w:rPr>
        <w:t>3) روأ</w:t>
      </w:r>
      <w:r w:rsidR="00BF125B">
        <w:rPr>
          <w:rtl/>
        </w:rPr>
        <w:t xml:space="preserve">: </w:t>
      </w:r>
      <w:r w:rsidRPr="00234EB5">
        <w:rPr>
          <w:rtl/>
        </w:rPr>
        <w:t>أرسل</w:t>
      </w:r>
      <w:r>
        <w:rPr>
          <w:rtl/>
        </w:rPr>
        <w:t>.</w:t>
      </w:r>
    </w:p>
    <w:p w:rsidR="00EB73B5" w:rsidRPr="00234EB5" w:rsidRDefault="00EB73B5" w:rsidP="00464ED5">
      <w:pPr>
        <w:pStyle w:val="libFootnote0"/>
        <w:rPr>
          <w:rtl/>
        </w:rPr>
      </w:pPr>
      <w:r>
        <w:rPr>
          <w:rtl/>
        </w:rPr>
        <w:t>(</w:t>
      </w:r>
      <w:r w:rsidRPr="00234EB5">
        <w:rPr>
          <w:rtl/>
        </w:rPr>
        <w:t>4) المصدر</w:t>
      </w:r>
      <w:r w:rsidR="00BF125B">
        <w:rPr>
          <w:rtl/>
        </w:rPr>
        <w:t>:</w:t>
      </w:r>
      <w:r w:rsidR="000D116E">
        <w:rPr>
          <w:rtl/>
        </w:rPr>
        <w:t xml:space="preserve"> إلى</w:t>
      </w:r>
      <w:r w:rsidR="00BD3F78">
        <w:rPr>
          <w:rtl/>
        </w:rPr>
        <w:t xml:space="preserve"> </w:t>
      </w:r>
      <w:r w:rsidRPr="00234EB5">
        <w:rPr>
          <w:rtl/>
        </w:rPr>
        <w:t>حرمتك</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فأمان لهم</w:t>
      </w:r>
      <w:r>
        <w:rPr>
          <w:rtl/>
        </w:rPr>
        <w:t>.</w:t>
      </w:r>
    </w:p>
    <w:p w:rsidR="00EB73B5" w:rsidRPr="00234EB5" w:rsidRDefault="00EB73B5" w:rsidP="00E94EBE">
      <w:pPr>
        <w:pStyle w:val="libNormal0"/>
        <w:rPr>
          <w:rtl/>
        </w:rPr>
      </w:pPr>
      <w:r>
        <w:rPr>
          <w:rtl/>
        </w:rPr>
        <w:br w:type="page"/>
      </w:r>
      <w:r>
        <w:rPr>
          <w:rtl/>
        </w:rPr>
        <w:lastRenderedPageBreak/>
        <w:t>و</w:t>
      </w:r>
      <w:r w:rsidRPr="00234EB5">
        <w:rPr>
          <w:rtl/>
        </w:rPr>
        <w:t>ساقها عن رسول الله</w:t>
      </w:r>
      <w:r>
        <w:rPr>
          <w:rtl/>
        </w:rPr>
        <w:t xml:space="preserve"> ـ </w:t>
      </w:r>
      <w:r w:rsidRPr="00234EB5">
        <w:rPr>
          <w:rtl/>
        </w:rPr>
        <w:t>صلّى الله عليه وآله</w:t>
      </w:r>
      <w:r>
        <w:rPr>
          <w:rtl/>
        </w:rPr>
        <w:t xml:space="preserve"> ـ </w:t>
      </w:r>
      <w:r w:rsidRPr="00234EB5">
        <w:rPr>
          <w:rtl/>
        </w:rPr>
        <w:t>وبعث إليها بثياب وطيب كثير</w:t>
      </w:r>
      <w:r w:rsidR="00BF125B">
        <w:rPr>
          <w:rtl/>
        </w:rPr>
        <w:t xml:space="preserve">، </w:t>
      </w:r>
      <w:r w:rsidRPr="00234EB5">
        <w:rPr>
          <w:rtl/>
        </w:rPr>
        <w:t>وجهّزها</w:t>
      </w:r>
      <w:r w:rsidR="00BF125B">
        <w:rPr>
          <w:rtl/>
        </w:rPr>
        <w:t xml:space="preserve">، </w:t>
      </w:r>
      <w:r w:rsidRPr="00234EB5">
        <w:rPr>
          <w:rtl/>
        </w:rPr>
        <w:t>وبعثها</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وبعث إليها بمارية القبطيّة</w:t>
      </w:r>
      <w:r w:rsidR="00BF125B">
        <w:rPr>
          <w:rtl/>
        </w:rPr>
        <w:t xml:space="preserve">، </w:t>
      </w:r>
      <w:r w:rsidRPr="00234EB5">
        <w:rPr>
          <w:rtl/>
        </w:rPr>
        <w:t>أمّ إبراهيم.</w:t>
      </w:r>
    </w:p>
    <w:p w:rsidR="00EB73B5" w:rsidRPr="00234EB5" w:rsidRDefault="00EB73B5" w:rsidP="00B960EB">
      <w:pPr>
        <w:pStyle w:val="libNormal"/>
        <w:rPr>
          <w:rtl/>
        </w:rPr>
      </w:pPr>
      <w:r>
        <w:rPr>
          <w:rtl/>
        </w:rPr>
        <w:t>و</w:t>
      </w:r>
      <w:r w:rsidRPr="00234EB5">
        <w:rPr>
          <w:rtl/>
        </w:rPr>
        <w:t>بعث إليه بثياب وطيب وفرس. وبعث ثلاثين رجلا من القسّيسين فقال لهم</w:t>
      </w:r>
      <w:r w:rsidR="00BF125B">
        <w:rPr>
          <w:rtl/>
        </w:rPr>
        <w:t xml:space="preserve">: </w:t>
      </w:r>
      <w:r w:rsidRPr="00234EB5">
        <w:rPr>
          <w:rtl/>
        </w:rPr>
        <w:t>انظروا</w:t>
      </w:r>
      <w:r w:rsidR="000D116E">
        <w:rPr>
          <w:rtl/>
        </w:rPr>
        <w:t xml:space="preserve"> إلى</w:t>
      </w:r>
      <w:r w:rsidR="00BD3F78">
        <w:rPr>
          <w:rtl/>
        </w:rPr>
        <w:t xml:space="preserve"> </w:t>
      </w:r>
      <w:r w:rsidRPr="00234EB5">
        <w:rPr>
          <w:rtl/>
        </w:rPr>
        <w:t>كلامه</w:t>
      </w:r>
      <w:r w:rsidR="00BF125B">
        <w:rPr>
          <w:rtl/>
        </w:rPr>
        <w:t xml:space="preserve">، </w:t>
      </w:r>
      <w:r w:rsidRPr="00234EB5">
        <w:rPr>
          <w:rtl/>
        </w:rPr>
        <w:t>وإلى مقعده ومشربه ومصلاه.</w:t>
      </w:r>
    </w:p>
    <w:p w:rsidR="00EB73B5" w:rsidRPr="00234EB5" w:rsidRDefault="00EB73B5" w:rsidP="00B960EB">
      <w:pPr>
        <w:pStyle w:val="libNormal"/>
        <w:rPr>
          <w:rtl/>
        </w:rPr>
      </w:pPr>
      <w:r w:rsidRPr="00234EB5">
        <w:rPr>
          <w:rtl/>
        </w:rPr>
        <w:t>فلمّا وافوا المدينة</w:t>
      </w:r>
      <w:r w:rsidR="00BF125B">
        <w:rPr>
          <w:rtl/>
        </w:rPr>
        <w:t xml:space="preserve">، </w:t>
      </w:r>
      <w:r w:rsidRPr="00234EB5">
        <w:rPr>
          <w:rtl/>
        </w:rPr>
        <w:t>دعاهم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 xml:space="preserve">الإسلام. وقرأ عليهم القرآن وإذ قال الله </w:t>
      </w:r>
      <w:r w:rsidRPr="00DD1030">
        <w:rPr>
          <w:rStyle w:val="libFootnotenumChar"/>
          <w:rtl/>
        </w:rPr>
        <w:t>(1)</w:t>
      </w:r>
      <w:r w:rsidR="00BF125B">
        <w:rPr>
          <w:rtl/>
        </w:rPr>
        <w:t xml:space="preserve">: </w:t>
      </w:r>
      <w:r w:rsidRPr="004B022A">
        <w:rPr>
          <w:rStyle w:val="libAlaemChar"/>
          <w:rtl/>
        </w:rPr>
        <w:t>(</w:t>
      </w:r>
      <w:r w:rsidRPr="004B022A">
        <w:rPr>
          <w:rStyle w:val="libAieChar"/>
          <w:rtl/>
        </w:rPr>
        <w:t>يا عِيسَى ابْنَ مَرْيَمَ اذْكُرْ نِعْمَتِي</w:t>
      </w:r>
      <w:r w:rsidRPr="004B022A">
        <w:rPr>
          <w:rStyle w:val="libAlaemChar"/>
          <w:rtl/>
        </w:rPr>
        <w:t>)</w:t>
      </w:r>
      <w:r w:rsidRPr="00234EB5">
        <w:rPr>
          <w:rtl/>
        </w:rPr>
        <w:t xml:space="preserve"> </w:t>
      </w:r>
      <w:r>
        <w:rPr>
          <w:rtl/>
        </w:rPr>
        <w:t>[</w:t>
      </w:r>
      <w:r w:rsidRPr="00234EB5">
        <w:rPr>
          <w:rtl/>
        </w:rPr>
        <w:t>التي أنعمت</w:t>
      </w:r>
      <w:r>
        <w:rPr>
          <w:rtl/>
        </w:rPr>
        <w:t>]</w:t>
      </w:r>
      <w:r w:rsidRPr="00234EB5">
        <w:rPr>
          <w:rtl/>
        </w:rPr>
        <w:t xml:space="preserve"> </w:t>
      </w:r>
      <w:r w:rsidRPr="00DD1030">
        <w:rPr>
          <w:rStyle w:val="libFootnotenumChar"/>
          <w:rtl/>
        </w:rPr>
        <w:t>(2)</w:t>
      </w:r>
      <w:r w:rsidRPr="00234EB5">
        <w:rPr>
          <w:rtl/>
        </w:rPr>
        <w:t xml:space="preserve"> </w:t>
      </w:r>
      <w:r w:rsidRPr="004B022A">
        <w:rPr>
          <w:rStyle w:val="libAlaemChar"/>
          <w:rtl/>
        </w:rPr>
        <w:t>(</w:t>
      </w:r>
      <w:r w:rsidRPr="004B022A">
        <w:rPr>
          <w:rStyle w:val="libAieChar"/>
          <w:rtl/>
        </w:rPr>
        <w:t>عَلَيْكَ وَعَلى والِدَتِكَ</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فَقالَ الَّذِينَ كَفَرُوا مِنْهُمْ إِنْ هذا إِلَّا سِحْرٌ مُبِينٌ</w:t>
      </w:r>
      <w:r w:rsidRPr="004B022A">
        <w:rPr>
          <w:rStyle w:val="libAlaemChar"/>
          <w:rtl/>
        </w:rPr>
        <w:t>)</w:t>
      </w:r>
      <w:r w:rsidRPr="00234EB5">
        <w:rPr>
          <w:rtl/>
        </w:rPr>
        <w:t xml:space="preserve"> فلمّا سمعوا ذلك من رسول الله بكوا</w:t>
      </w:r>
      <w:r w:rsidR="00BF125B">
        <w:rPr>
          <w:rtl/>
        </w:rPr>
        <w:t xml:space="preserve">، </w:t>
      </w:r>
      <w:r w:rsidRPr="00234EB5">
        <w:rPr>
          <w:rtl/>
        </w:rPr>
        <w:t>وآمنوا. ورجعوا</w:t>
      </w:r>
      <w:r w:rsidR="000D116E">
        <w:rPr>
          <w:rtl/>
        </w:rPr>
        <w:t xml:space="preserve"> إلى</w:t>
      </w:r>
      <w:r w:rsidR="00BD3F78">
        <w:rPr>
          <w:rtl/>
        </w:rPr>
        <w:t xml:space="preserve"> </w:t>
      </w:r>
      <w:r w:rsidRPr="00234EB5">
        <w:rPr>
          <w:rtl/>
        </w:rPr>
        <w:t>النّجاشيّ</w:t>
      </w:r>
      <w:r w:rsidR="00BF125B">
        <w:rPr>
          <w:rtl/>
        </w:rPr>
        <w:t xml:space="preserve">، </w:t>
      </w:r>
      <w:r w:rsidRPr="00234EB5">
        <w:rPr>
          <w:rtl/>
        </w:rPr>
        <w:t>فأخبروه خبر رسول الله</w:t>
      </w:r>
      <w:r>
        <w:rPr>
          <w:rtl/>
        </w:rPr>
        <w:t xml:space="preserve"> ـ </w:t>
      </w:r>
      <w:r w:rsidRPr="00234EB5">
        <w:rPr>
          <w:rtl/>
        </w:rPr>
        <w:t>صلّى الله عليه وآله</w:t>
      </w:r>
      <w:r>
        <w:rPr>
          <w:rtl/>
        </w:rPr>
        <w:t xml:space="preserve"> ـ </w:t>
      </w:r>
      <w:r w:rsidRPr="00234EB5">
        <w:rPr>
          <w:rtl/>
        </w:rPr>
        <w:t>وقرأوا عليه ما قرأ عليهم</w:t>
      </w:r>
      <w:r w:rsidR="00BF125B">
        <w:rPr>
          <w:rtl/>
        </w:rPr>
        <w:t xml:space="preserve">، </w:t>
      </w:r>
      <w:r w:rsidRPr="00234EB5">
        <w:rPr>
          <w:rtl/>
        </w:rPr>
        <w:t>فبكى النّجاشيّ وبكى القسّيسون. وأسلم النّجاشيّ</w:t>
      </w:r>
      <w:r w:rsidR="00BF125B">
        <w:rPr>
          <w:rtl/>
        </w:rPr>
        <w:t xml:space="preserve">، </w:t>
      </w:r>
      <w:r w:rsidRPr="00234EB5">
        <w:rPr>
          <w:rtl/>
        </w:rPr>
        <w:t xml:space="preserve">ولم يظهر للحبشة إسلامه وخافهم على نفسه. وخرج من بلاد الحبشة يريد </w:t>
      </w:r>
      <w:r w:rsidRPr="00DD1030">
        <w:rPr>
          <w:rStyle w:val="libFootnotenumChar"/>
          <w:rtl/>
        </w:rPr>
        <w:t>(3)</w:t>
      </w:r>
      <w:r w:rsidRPr="00234EB5">
        <w:rPr>
          <w:rtl/>
        </w:rPr>
        <w:t xml:space="preserve"> النبيّ</w:t>
      </w:r>
      <w:r>
        <w:rPr>
          <w:rtl/>
        </w:rPr>
        <w:t xml:space="preserve"> ـ </w:t>
      </w:r>
      <w:r w:rsidRPr="00234EB5">
        <w:rPr>
          <w:rtl/>
        </w:rPr>
        <w:t>صلّى الله عليه وآله</w:t>
      </w:r>
      <w:r>
        <w:rPr>
          <w:rtl/>
        </w:rPr>
        <w:t xml:space="preserve"> ـ </w:t>
      </w:r>
      <w:r w:rsidRPr="00234EB5">
        <w:rPr>
          <w:rtl/>
        </w:rPr>
        <w:t>فلمّا عبر البحر</w:t>
      </w:r>
      <w:r w:rsidR="00BF125B">
        <w:rPr>
          <w:rtl/>
        </w:rPr>
        <w:t xml:space="preserve">، </w:t>
      </w:r>
      <w:r w:rsidRPr="00234EB5">
        <w:rPr>
          <w:rtl/>
        </w:rPr>
        <w:t xml:space="preserve">توفّي. فأنزل الله على رسوله </w:t>
      </w:r>
      <w:r w:rsidRPr="004B022A">
        <w:rPr>
          <w:rStyle w:val="libAlaemChar"/>
          <w:rtl/>
        </w:rPr>
        <w:t>(</w:t>
      </w:r>
      <w:r w:rsidRPr="004B022A">
        <w:rPr>
          <w:rStyle w:val="libAieChar"/>
          <w:rtl/>
        </w:rPr>
        <w:t>لَتَجِدَنَّ أَشَدَّ النَّاسِ عَداوَةً لِلَّذِينَ آمَنُوا الْيَهُودَ</w:t>
      </w:r>
      <w:r w:rsidRPr="004B022A">
        <w:rPr>
          <w:rStyle w:val="libAlaemChar"/>
          <w:rtl/>
        </w:rPr>
        <w:t>)</w:t>
      </w:r>
      <w:r w:rsidR="000D116E">
        <w:rPr>
          <w:rtl/>
        </w:rPr>
        <w:t xml:space="preserve"> إلى</w:t>
      </w:r>
      <w:r w:rsidR="00BD3F78">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وَذلِكَ جَزاءُ الْمُحْسِنِينَ</w:t>
      </w:r>
      <w:r w:rsidRPr="004B022A">
        <w:rPr>
          <w:rStyle w:val="libAlaemChar"/>
          <w:rtl/>
        </w:rPr>
        <w:t>)</w:t>
      </w:r>
      <w:r>
        <w:rPr>
          <w:rtl/>
        </w:rPr>
        <w:t xml:space="preserve"> ..</w:t>
      </w:r>
    </w:p>
    <w:p w:rsidR="00EB73B5" w:rsidRPr="00234EB5" w:rsidRDefault="00EB73B5" w:rsidP="00B960EB">
      <w:pPr>
        <w:pStyle w:val="libNormal"/>
        <w:rPr>
          <w:rtl/>
        </w:rPr>
      </w:pPr>
      <w:r w:rsidRPr="004B022A">
        <w:rPr>
          <w:rStyle w:val="libAlaemChar"/>
          <w:rtl/>
        </w:rPr>
        <w:t>(</w:t>
      </w:r>
      <w:r w:rsidRPr="004B022A">
        <w:rPr>
          <w:rStyle w:val="libAieChar"/>
          <w:rtl/>
        </w:rPr>
        <w:t>وَالَّذِينَ كَفَرُوا وَكَذَّبُوا بِآياتِنا أُولئِكَ أَصْحابُ الْجَحِيمِ</w:t>
      </w:r>
      <w:r w:rsidRPr="004B022A">
        <w:rPr>
          <w:rStyle w:val="libAlaemChar"/>
          <w:rtl/>
        </w:rPr>
        <w:t>)</w:t>
      </w:r>
      <w:r w:rsidRPr="00234EB5">
        <w:rPr>
          <w:rtl/>
        </w:rPr>
        <w:t xml:space="preserve"> </w:t>
      </w:r>
      <w:r>
        <w:rPr>
          <w:rtl/>
        </w:rPr>
        <w:t>(</w:t>
      </w:r>
      <w:r w:rsidRPr="00234EB5">
        <w:rPr>
          <w:rtl/>
        </w:rPr>
        <w:t>86) :</w:t>
      </w:r>
    </w:p>
    <w:p w:rsidR="00EB73B5" w:rsidRPr="00234EB5" w:rsidRDefault="00EB73B5" w:rsidP="00B960EB">
      <w:pPr>
        <w:pStyle w:val="libNormal"/>
        <w:rPr>
          <w:rtl/>
        </w:rPr>
      </w:pPr>
      <w:r w:rsidRPr="00234EB5">
        <w:rPr>
          <w:rtl/>
        </w:rPr>
        <w:t>عطف التّكذيب بآيات الله على الكفر. وهو ضرب منه. لأنّ القصد</w:t>
      </w:r>
      <w:r w:rsidR="000D116E">
        <w:rPr>
          <w:rtl/>
        </w:rPr>
        <w:t xml:space="preserve"> إلى</w:t>
      </w:r>
      <w:r w:rsidR="00BD3F78">
        <w:rPr>
          <w:rtl/>
        </w:rPr>
        <w:t xml:space="preserve"> </w:t>
      </w:r>
      <w:r w:rsidRPr="00234EB5">
        <w:rPr>
          <w:rtl/>
        </w:rPr>
        <w:t>بيان حال المكذّبين وذكرهم في معرض المصدّقين بها جمعا</w:t>
      </w:r>
      <w:r w:rsidR="00BF125B">
        <w:rPr>
          <w:rtl/>
        </w:rPr>
        <w:t xml:space="preserve">، </w:t>
      </w:r>
      <w:r w:rsidRPr="00234EB5">
        <w:rPr>
          <w:rtl/>
        </w:rPr>
        <w:t>بين التّرغيب والتّرهيب.</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تُحَرِّمُوا</w:t>
      </w:r>
      <w:r w:rsidRPr="004B022A">
        <w:rPr>
          <w:rStyle w:val="libAlaemChar"/>
          <w:rtl/>
        </w:rPr>
        <w:t>)</w:t>
      </w:r>
      <w:r w:rsidR="00BF125B">
        <w:rPr>
          <w:rtl/>
        </w:rPr>
        <w:t xml:space="preserve">: </w:t>
      </w:r>
      <w:r w:rsidRPr="00234EB5">
        <w:rPr>
          <w:rtl/>
        </w:rPr>
        <w:t>لا تمنعوا أنفسكم.</w:t>
      </w:r>
    </w:p>
    <w:p w:rsidR="00EB73B5" w:rsidRPr="00234EB5" w:rsidRDefault="00EB73B5" w:rsidP="00B960EB">
      <w:pPr>
        <w:pStyle w:val="libNormal"/>
        <w:rPr>
          <w:rtl/>
        </w:rPr>
      </w:pPr>
      <w:r w:rsidRPr="004B022A">
        <w:rPr>
          <w:rStyle w:val="libAlaemChar"/>
          <w:rtl/>
        </w:rPr>
        <w:t>(</w:t>
      </w:r>
      <w:r w:rsidRPr="004B022A">
        <w:rPr>
          <w:rStyle w:val="libAieChar"/>
          <w:rtl/>
        </w:rPr>
        <w:t>طَيِّباتِ ما أَحَلَّ اللهُ لَكُمْ</w:t>
      </w:r>
      <w:r w:rsidRPr="004B022A">
        <w:rPr>
          <w:rStyle w:val="libAlaemChar"/>
          <w:rtl/>
        </w:rPr>
        <w:t>)</w:t>
      </w:r>
      <w:r w:rsidR="00BF125B">
        <w:rPr>
          <w:rtl/>
        </w:rPr>
        <w:t xml:space="preserve">: </w:t>
      </w:r>
      <w:r w:rsidRPr="00234EB5">
        <w:rPr>
          <w:rtl/>
        </w:rPr>
        <w:t>ما طاب منه ولذّ.</w:t>
      </w:r>
    </w:p>
    <w:p w:rsidR="00EB73B5" w:rsidRPr="00234EB5" w:rsidRDefault="00EB73B5" w:rsidP="00C57C3F">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كأنّه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تضمّن ما قبله مدح النّصارى على ترهّبهم والحثّ على كسر النّفس ورفض الشّهوات</w:t>
      </w:r>
      <w:r w:rsidR="00BF125B">
        <w:rPr>
          <w:rtl/>
        </w:rPr>
        <w:t xml:space="preserve">، </w:t>
      </w:r>
      <w:r w:rsidRPr="00234EB5">
        <w:rPr>
          <w:rtl/>
        </w:rPr>
        <w:t>عقّبه بالنّهي عن الإفراط في ذلك والاعتداء عمّا حدّ الله بجعل الحلال حراما. فقال :</w:t>
      </w:r>
    </w:p>
    <w:p w:rsidR="00EB73B5" w:rsidRPr="00234EB5" w:rsidRDefault="00EB73B5" w:rsidP="00B960EB">
      <w:pPr>
        <w:pStyle w:val="libNormal"/>
        <w:rPr>
          <w:rtl/>
        </w:rPr>
      </w:pPr>
      <w:r w:rsidRPr="004B022A">
        <w:rPr>
          <w:rStyle w:val="libAlaemChar"/>
          <w:rtl/>
        </w:rPr>
        <w:t>(</w:t>
      </w:r>
      <w:r w:rsidRPr="004B022A">
        <w:rPr>
          <w:rStyle w:val="libAieChar"/>
          <w:rtl/>
        </w:rPr>
        <w:t>وَلا تَعْتَدُوا إِنَّ اللهَ لا يُحِبُّ الْمُعْتَدِينَ</w:t>
      </w:r>
      <w:r w:rsidRPr="004B022A">
        <w:rPr>
          <w:rStyle w:val="libAlaemChar"/>
          <w:rtl/>
        </w:rPr>
        <w:t>)</w:t>
      </w:r>
      <w:r w:rsidRPr="00234EB5">
        <w:rPr>
          <w:rtl/>
        </w:rPr>
        <w:t xml:space="preserve"> </w:t>
      </w:r>
      <w:r>
        <w:rPr>
          <w:rtl/>
        </w:rPr>
        <w:t>(</w:t>
      </w:r>
      <w:r w:rsidRPr="00234EB5">
        <w:rPr>
          <w:rtl/>
        </w:rPr>
        <w:t>87)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المائدة / 110</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إلى</w:t>
      </w:r>
      <w:r>
        <w:rPr>
          <w:rtl/>
        </w:rPr>
        <w:t>.</w:t>
      </w:r>
    </w:p>
    <w:p w:rsidR="00EB73B5" w:rsidRPr="00234EB5" w:rsidRDefault="00EB73B5" w:rsidP="00464ED5">
      <w:pPr>
        <w:pStyle w:val="libFootnote0"/>
        <w:rPr>
          <w:rtl/>
        </w:rPr>
      </w:pPr>
      <w:r>
        <w:rPr>
          <w:rtl/>
        </w:rPr>
        <w:t>(</w:t>
      </w:r>
      <w:r w:rsidRPr="00234EB5">
        <w:rPr>
          <w:rtl/>
        </w:rPr>
        <w:t>4) أنوار التنزيل 1 / 289</w:t>
      </w:r>
      <w:r>
        <w:rPr>
          <w:rtl/>
        </w:rPr>
        <w:t>.</w:t>
      </w:r>
    </w:p>
    <w:p w:rsidR="00EB73B5" w:rsidRPr="00234EB5" w:rsidRDefault="00EB73B5" w:rsidP="00E94EBE">
      <w:pPr>
        <w:pStyle w:val="libNormal0"/>
        <w:rPr>
          <w:rtl/>
        </w:rPr>
      </w:pPr>
      <w:r>
        <w:rPr>
          <w:rtl/>
        </w:rPr>
        <w:br w:type="page"/>
      </w:r>
      <w:r w:rsidRPr="00234EB5">
        <w:rPr>
          <w:rtl/>
        </w:rPr>
        <w:lastRenderedPageBreak/>
        <w:t xml:space="preserve">قيل </w:t>
      </w:r>
      <w:r w:rsidRPr="00DD1030">
        <w:rPr>
          <w:rStyle w:val="libFootnotenumChar"/>
          <w:rtl/>
        </w:rPr>
        <w:t>(1)</w:t>
      </w:r>
      <w:r w:rsidR="00BF125B">
        <w:rPr>
          <w:rtl/>
        </w:rPr>
        <w:t xml:space="preserve">: </w:t>
      </w:r>
      <w:r w:rsidRPr="00234EB5">
        <w:rPr>
          <w:rtl/>
        </w:rPr>
        <w:t>ويجوز أن يراد به</w:t>
      </w:r>
      <w:r w:rsidR="00BF125B">
        <w:rPr>
          <w:rtl/>
        </w:rPr>
        <w:t xml:space="preserve">: </w:t>
      </w:r>
      <w:r w:rsidRPr="00234EB5">
        <w:rPr>
          <w:rtl/>
        </w:rPr>
        <w:t>ولا تعتدوا ما أحلّ الله لكم</w:t>
      </w:r>
      <w:r w:rsidR="000D116E">
        <w:rPr>
          <w:rtl/>
        </w:rPr>
        <w:t xml:space="preserve"> إلى</w:t>
      </w:r>
      <w:r w:rsidR="00BD3F78">
        <w:rPr>
          <w:rtl/>
        </w:rPr>
        <w:t xml:space="preserve"> </w:t>
      </w:r>
      <w:r w:rsidRPr="00234EB5">
        <w:rPr>
          <w:rtl/>
        </w:rPr>
        <w:t>ما حرّم عليكم. فتكون الآية ناهية عن تحريم ما أحلّ وتحليل ما حرّم</w:t>
      </w:r>
      <w:r w:rsidR="00BF125B">
        <w:rPr>
          <w:rtl/>
        </w:rPr>
        <w:t xml:space="preserve">، </w:t>
      </w:r>
      <w:r w:rsidRPr="00234EB5">
        <w:rPr>
          <w:rtl/>
        </w:rPr>
        <w:t>داعية</w:t>
      </w:r>
      <w:r w:rsidR="000D116E">
        <w:rPr>
          <w:rtl/>
        </w:rPr>
        <w:t xml:space="preserve"> إلى</w:t>
      </w:r>
      <w:r w:rsidR="00BD3F78">
        <w:rPr>
          <w:rtl/>
        </w:rPr>
        <w:t xml:space="preserve"> </w:t>
      </w:r>
      <w:r w:rsidRPr="00234EB5">
        <w:rPr>
          <w:rtl/>
        </w:rPr>
        <w:t>القصد بينهما.</w:t>
      </w:r>
    </w:p>
    <w:p w:rsidR="00EB73B5" w:rsidRPr="00234EB5" w:rsidRDefault="00EB73B5" w:rsidP="00B960EB">
      <w:pPr>
        <w:pStyle w:val="libNormal"/>
        <w:rPr>
          <w:rtl/>
        </w:rPr>
      </w:pPr>
      <w:r w:rsidRPr="00234EB5">
        <w:rPr>
          <w:rtl/>
        </w:rPr>
        <w:t>وفيه</w:t>
      </w:r>
      <w:r w:rsidR="00BF125B">
        <w:rPr>
          <w:rtl/>
        </w:rPr>
        <w:t xml:space="preserve">: </w:t>
      </w:r>
      <w:r w:rsidRPr="00234EB5">
        <w:rPr>
          <w:rtl/>
        </w:rPr>
        <w:t>أنّه ينافيه ما روي في سبب نزوله. فإنّه</w:t>
      </w:r>
      <w:r>
        <w:rPr>
          <w:rFonts w:hint="cs"/>
          <w:rtl/>
        </w:rPr>
        <w:t xml:space="preserve"> </w:t>
      </w:r>
      <w:r w:rsidRPr="00234EB5">
        <w:rPr>
          <w:rtl/>
        </w:rPr>
        <w:t xml:space="preserve">قال عليّ بن إبراهيم في تفسيره </w:t>
      </w:r>
      <w:r w:rsidRPr="00DD1030">
        <w:rPr>
          <w:rStyle w:val="libFootnotenumChar"/>
          <w:rtl/>
        </w:rPr>
        <w:t>(2)</w:t>
      </w:r>
      <w:r w:rsidRPr="00234EB5">
        <w:rPr>
          <w:rtl/>
        </w:rPr>
        <w:t xml:space="preserve"> :</w:t>
      </w:r>
    </w:p>
    <w:p w:rsidR="00EB73B5" w:rsidRPr="00234EB5" w:rsidRDefault="00EB73B5" w:rsidP="00B960EB">
      <w:pPr>
        <w:pStyle w:val="libNormal"/>
        <w:rPr>
          <w:rtl/>
        </w:rPr>
      </w:pPr>
      <w:r w:rsidRPr="00234EB5">
        <w:rPr>
          <w:rtl/>
        </w:rPr>
        <w:t>حدّثني ابن أبي عمير</w:t>
      </w:r>
      <w:r w:rsidR="00BF125B">
        <w:rPr>
          <w:rtl/>
        </w:rPr>
        <w:t xml:space="preserve">، </w:t>
      </w:r>
      <w:r w:rsidRPr="00234EB5">
        <w:rPr>
          <w:rtl/>
        </w:rPr>
        <w:t>عن بعض رجاله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نزلت هذه الآية في أمير المؤمنين</w:t>
      </w:r>
      <w:r>
        <w:rPr>
          <w:rtl/>
        </w:rPr>
        <w:t xml:space="preserve"> ـ </w:t>
      </w:r>
      <w:r w:rsidRPr="00234EB5">
        <w:rPr>
          <w:rtl/>
        </w:rPr>
        <w:t>عليه السّلام</w:t>
      </w:r>
      <w:r>
        <w:rPr>
          <w:rtl/>
        </w:rPr>
        <w:t xml:space="preserve"> ـ </w:t>
      </w:r>
      <w:r w:rsidRPr="00234EB5">
        <w:rPr>
          <w:rtl/>
        </w:rPr>
        <w:t>وبلال وعثمان بن مظعون. فأمّا أمير المؤمنين</w:t>
      </w:r>
      <w:r w:rsidR="00BF125B">
        <w:rPr>
          <w:rtl/>
        </w:rPr>
        <w:t xml:space="preserve">، </w:t>
      </w:r>
      <w:r w:rsidRPr="00234EB5">
        <w:rPr>
          <w:rtl/>
        </w:rPr>
        <w:t>فحلف أن لا ينام باللّيل أبدا. وأمّا بلال</w:t>
      </w:r>
      <w:r w:rsidR="00BF125B">
        <w:rPr>
          <w:rtl/>
        </w:rPr>
        <w:t xml:space="preserve">، </w:t>
      </w:r>
      <w:r w:rsidRPr="00234EB5">
        <w:rPr>
          <w:rtl/>
        </w:rPr>
        <w:t>فحلف أن لا يفطر بالنّهار أبدا. وأمّا عثمان بن مظعون</w:t>
      </w:r>
      <w:r w:rsidR="00BF125B">
        <w:rPr>
          <w:rtl/>
        </w:rPr>
        <w:t xml:space="preserve">، </w:t>
      </w:r>
      <w:r w:rsidRPr="00234EB5">
        <w:rPr>
          <w:rtl/>
        </w:rPr>
        <w:t xml:space="preserve">فإنّه حلف أن لا ينكح أبدا. فدخلت امرأة عثمان على عائشة </w:t>
      </w:r>
      <w:r>
        <w:rPr>
          <w:rtl/>
        </w:rPr>
        <w:t>[</w:t>
      </w:r>
      <w:r w:rsidRPr="00234EB5">
        <w:rPr>
          <w:rtl/>
        </w:rPr>
        <w:t xml:space="preserve">وكانت امرأة </w:t>
      </w:r>
      <w:r w:rsidRPr="00DD1030">
        <w:rPr>
          <w:rStyle w:val="libFootnotenumChar"/>
          <w:rtl/>
        </w:rPr>
        <w:t>(3)</w:t>
      </w:r>
      <w:r w:rsidRPr="00234EB5">
        <w:rPr>
          <w:rtl/>
        </w:rPr>
        <w:t xml:space="preserve"> جميلة.</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فقالت عائشة</w:t>
      </w:r>
      <w:r w:rsidR="00BF125B">
        <w:rPr>
          <w:rtl/>
        </w:rPr>
        <w:t xml:space="preserve">: </w:t>
      </w:r>
      <w:r w:rsidRPr="00234EB5">
        <w:rPr>
          <w:rtl/>
        </w:rPr>
        <w:t>ما لي أراك متعطّلة</w:t>
      </w:r>
      <w:r>
        <w:rPr>
          <w:rtl/>
        </w:rPr>
        <w:t>؟</w:t>
      </w:r>
    </w:p>
    <w:p w:rsidR="00EB73B5" w:rsidRPr="00234EB5" w:rsidRDefault="00EB73B5" w:rsidP="00B960EB">
      <w:pPr>
        <w:pStyle w:val="libNormal"/>
        <w:rPr>
          <w:rtl/>
        </w:rPr>
      </w:pPr>
      <w:r w:rsidRPr="00234EB5">
        <w:rPr>
          <w:rtl/>
        </w:rPr>
        <w:t>فقالت</w:t>
      </w:r>
      <w:r w:rsidR="00BF125B">
        <w:rPr>
          <w:rtl/>
        </w:rPr>
        <w:t xml:space="preserve">: </w:t>
      </w:r>
      <w:r w:rsidRPr="00234EB5">
        <w:rPr>
          <w:rtl/>
        </w:rPr>
        <w:t>ولمن أتزيّن</w:t>
      </w:r>
      <w:r>
        <w:rPr>
          <w:rtl/>
        </w:rPr>
        <w:t>؟</w:t>
      </w:r>
      <w:r w:rsidRPr="00234EB5">
        <w:rPr>
          <w:rtl/>
        </w:rPr>
        <w:t xml:space="preserve"> فو الله</w:t>
      </w:r>
      <w:r w:rsidR="00BF125B">
        <w:rPr>
          <w:rtl/>
        </w:rPr>
        <w:t xml:space="preserve">، </w:t>
      </w:r>
      <w:r w:rsidRPr="00234EB5">
        <w:rPr>
          <w:rtl/>
        </w:rPr>
        <w:t>ما قربني زوجي منذ كذا وكذا. فإنّه قد ترهّب</w:t>
      </w:r>
      <w:r w:rsidR="00BF125B">
        <w:rPr>
          <w:rtl/>
        </w:rPr>
        <w:t xml:space="preserve">، </w:t>
      </w:r>
      <w:r w:rsidRPr="00234EB5">
        <w:rPr>
          <w:rtl/>
        </w:rPr>
        <w:t>ولبس المسوح</w:t>
      </w:r>
      <w:r w:rsidR="00BF125B">
        <w:rPr>
          <w:rtl/>
        </w:rPr>
        <w:t xml:space="preserve">، </w:t>
      </w:r>
      <w:r w:rsidRPr="00234EB5">
        <w:rPr>
          <w:rtl/>
        </w:rPr>
        <w:t>وزهد في الدّنيا.</w:t>
      </w:r>
    </w:p>
    <w:p w:rsidR="00EB73B5" w:rsidRPr="00234EB5" w:rsidRDefault="00EB73B5" w:rsidP="00B960EB">
      <w:pPr>
        <w:pStyle w:val="libNormal"/>
        <w:rPr>
          <w:rtl/>
        </w:rPr>
      </w:pPr>
      <w:r w:rsidRPr="00234EB5">
        <w:rPr>
          <w:rtl/>
        </w:rPr>
        <w:t>فلمّا دخل رسول الله</w:t>
      </w:r>
      <w:r>
        <w:rPr>
          <w:rtl/>
        </w:rPr>
        <w:t xml:space="preserve"> ـ </w:t>
      </w:r>
      <w:r w:rsidRPr="00234EB5">
        <w:rPr>
          <w:rtl/>
        </w:rPr>
        <w:t>صلّى الله عليه وآله</w:t>
      </w:r>
      <w:r>
        <w:rPr>
          <w:rtl/>
        </w:rPr>
        <w:t xml:space="preserve"> ـ </w:t>
      </w:r>
      <w:r w:rsidRPr="00234EB5">
        <w:rPr>
          <w:rtl/>
        </w:rPr>
        <w:t>أخبرته عائشة بذلك. فخرج</w:t>
      </w:r>
      <w:r w:rsidR="00BF125B">
        <w:rPr>
          <w:rtl/>
        </w:rPr>
        <w:t xml:space="preserve">، </w:t>
      </w:r>
      <w:r w:rsidRPr="00234EB5">
        <w:rPr>
          <w:rtl/>
        </w:rPr>
        <w:t>فنادى</w:t>
      </w:r>
      <w:r w:rsidR="00BF125B">
        <w:rPr>
          <w:rtl/>
        </w:rPr>
        <w:t xml:space="preserve">: </w:t>
      </w:r>
      <w:r w:rsidRPr="00234EB5">
        <w:rPr>
          <w:rtl/>
        </w:rPr>
        <w:t>الصّلاة جامعة. فاجتمع النّاس. وصعد المنبر فحمد الله وأثنى عليه. ثمّ قال :</w:t>
      </w:r>
    </w:p>
    <w:p w:rsidR="00EB73B5" w:rsidRPr="00234EB5" w:rsidRDefault="00EB73B5" w:rsidP="00B960EB">
      <w:pPr>
        <w:pStyle w:val="libNormal"/>
        <w:rPr>
          <w:rtl/>
        </w:rPr>
      </w:pPr>
      <w:r w:rsidRPr="00234EB5">
        <w:rPr>
          <w:rtl/>
        </w:rPr>
        <w:t>ما بال أقوام يحرّمون على أنفسهم الطّيّبات</w:t>
      </w:r>
      <w:r w:rsidR="00BF125B">
        <w:rPr>
          <w:rtl/>
        </w:rPr>
        <w:t xml:space="preserve">، </w:t>
      </w:r>
      <w:r w:rsidRPr="00234EB5">
        <w:rPr>
          <w:rtl/>
        </w:rPr>
        <w:t>إنّي أنام باللّيل وأنكح وأفطر بالنّهار. فمن رغب عن سنّتي</w:t>
      </w:r>
      <w:r w:rsidR="00BF125B">
        <w:rPr>
          <w:rtl/>
        </w:rPr>
        <w:t xml:space="preserve">، </w:t>
      </w:r>
      <w:r w:rsidRPr="00234EB5">
        <w:rPr>
          <w:rtl/>
        </w:rPr>
        <w:t>فليس منّي.</w:t>
      </w:r>
    </w:p>
    <w:p w:rsidR="00EB73B5" w:rsidRPr="00234EB5" w:rsidRDefault="00EB73B5" w:rsidP="00B960EB">
      <w:pPr>
        <w:pStyle w:val="libNormal"/>
        <w:rPr>
          <w:rtl/>
        </w:rPr>
      </w:pPr>
      <w:r w:rsidRPr="00234EB5">
        <w:rPr>
          <w:rtl/>
        </w:rPr>
        <w:t>فقام هؤلاء</w:t>
      </w:r>
      <w:r w:rsidR="00BF125B">
        <w:rPr>
          <w:rtl/>
        </w:rPr>
        <w:t xml:space="preserve">، </w:t>
      </w:r>
      <w:r w:rsidRPr="00234EB5">
        <w:rPr>
          <w:rtl/>
        </w:rPr>
        <w:t>فقالوا</w:t>
      </w:r>
      <w:r w:rsidR="00BF125B">
        <w:rPr>
          <w:rtl/>
        </w:rPr>
        <w:t xml:space="preserve">: </w:t>
      </w:r>
      <w:r w:rsidRPr="00234EB5">
        <w:rPr>
          <w:rtl/>
        </w:rPr>
        <w:t>يا رسول الله</w:t>
      </w:r>
      <w:r w:rsidR="00BF125B">
        <w:rPr>
          <w:rtl/>
        </w:rPr>
        <w:t xml:space="preserve">، </w:t>
      </w:r>
      <w:r w:rsidRPr="00234EB5">
        <w:rPr>
          <w:rtl/>
        </w:rPr>
        <w:t xml:space="preserve">فقد حلفنا على ذلك. فأنزل الله </w:t>
      </w:r>
      <w:r w:rsidRPr="004B022A">
        <w:rPr>
          <w:rStyle w:val="libAlaemChar"/>
          <w:rtl/>
        </w:rPr>
        <w:t>(</w:t>
      </w:r>
      <w:r w:rsidRPr="004B022A">
        <w:rPr>
          <w:rStyle w:val="libAieChar"/>
          <w:rtl/>
        </w:rPr>
        <w:t>لا يُؤاخِذُكُمُ</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واعلم</w:t>
      </w:r>
      <w:r w:rsidR="00BF125B">
        <w:rPr>
          <w:rtl/>
        </w:rPr>
        <w:t xml:space="preserve">، </w:t>
      </w:r>
      <w:r w:rsidRPr="00234EB5">
        <w:rPr>
          <w:rtl/>
        </w:rPr>
        <w:t xml:space="preserve">أنّه ليس في هذا الخطاب منقصة على المخاطب. ونظيره قوله </w:t>
      </w:r>
      <w:r w:rsidRPr="00DD1030">
        <w:rPr>
          <w:rStyle w:val="libFootnotenumChar"/>
          <w:rtl/>
        </w:rPr>
        <w:t>(5)</w:t>
      </w:r>
      <w:r w:rsidR="00BF125B">
        <w:rPr>
          <w:rtl/>
        </w:rPr>
        <w:t xml:space="preserve">: </w:t>
      </w:r>
      <w:r w:rsidRPr="004B022A">
        <w:rPr>
          <w:rStyle w:val="libAlaemChar"/>
          <w:rtl/>
        </w:rPr>
        <w:t>(</w:t>
      </w:r>
      <w:r w:rsidRPr="004B022A">
        <w:rPr>
          <w:rStyle w:val="libAieChar"/>
          <w:rtl/>
        </w:rPr>
        <w:t>يا أَيُّهَا النَّبِيُّ لِمَ تُحَرِّمُ ما أَحَلَّ اللهُ لَكَ</w:t>
      </w:r>
      <w:r w:rsidRPr="004B022A">
        <w:rPr>
          <w:rStyle w:val="libAlaemChar"/>
          <w:rtl/>
        </w:rPr>
        <w:t>)</w:t>
      </w:r>
      <w:r>
        <w:rPr>
          <w:rtl/>
        </w:rPr>
        <w:t>.</w:t>
      </w:r>
      <w:r w:rsidRPr="00234EB5">
        <w:rPr>
          <w:rtl/>
        </w:rPr>
        <w:t xml:space="preserve"> لأنّه من البيّن</w:t>
      </w:r>
      <w:r w:rsidR="00BF125B">
        <w:rPr>
          <w:rtl/>
        </w:rPr>
        <w:t xml:space="preserve">، </w:t>
      </w:r>
      <w:r w:rsidRPr="00234EB5">
        <w:rPr>
          <w:rtl/>
        </w:rPr>
        <w:t>أنّ منع النّفس عن النّوم باللّيل عبادة شريفة محبوبة عند الله</w:t>
      </w:r>
      <w:r w:rsidR="00BF125B">
        <w:rPr>
          <w:rtl/>
        </w:rPr>
        <w:t xml:space="preserve">، </w:t>
      </w:r>
      <w:r w:rsidRPr="00234EB5">
        <w:rPr>
          <w:rtl/>
        </w:rPr>
        <w:t>فالمنع منه لكمال الرّأفة والشّفقة</w:t>
      </w:r>
      <w:r w:rsidR="00BF125B">
        <w:rPr>
          <w:rtl/>
        </w:rPr>
        <w:t xml:space="preserve">، </w:t>
      </w:r>
      <w:r w:rsidRPr="00234EB5">
        <w:rPr>
          <w:rtl/>
        </w:rPr>
        <w:t>وإن كان المنع على سبيل المعاتبة.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تفسير القمي 1 / 179</w:t>
      </w:r>
      <w:r>
        <w:rPr>
          <w:rtl/>
        </w:rPr>
        <w:t>.</w:t>
      </w:r>
    </w:p>
    <w:p w:rsidR="00EB73B5" w:rsidRPr="00234EB5" w:rsidRDefault="00EB73B5" w:rsidP="00464ED5">
      <w:pPr>
        <w:pStyle w:val="libFootnote0"/>
        <w:rPr>
          <w:rtl/>
        </w:rPr>
      </w:pPr>
      <w:r>
        <w:rPr>
          <w:rtl/>
        </w:rPr>
        <w:t>(</w:t>
      </w:r>
      <w:r w:rsidRPr="00234EB5">
        <w:rPr>
          <w:rtl/>
        </w:rPr>
        <w:t>3) هكذا في المصدر</w:t>
      </w:r>
      <w:r w:rsidR="00BF125B">
        <w:rPr>
          <w:rtl/>
        </w:rPr>
        <w:t xml:space="preserve">، </w:t>
      </w:r>
      <w:r w:rsidRPr="00234EB5">
        <w:rPr>
          <w:rtl/>
        </w:rPr>
        <w:t>وفي النسخ</w:t>
      </w:r>
      <w:r w:rsidR="00BF125B">
        <w:rPr>
          <w:rtl/>
        </w:rPr>
        <w:t xml:space="preserve">: </w:t>
      </w:r>
      <w:r w:rsidRPr="00234EB5">
        <w:rPr>
          <w:rtl/>
        </w:rPr>
        <w:t>امرأته</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التحريم / 1</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الاحتجاج </w:t>
      </w:r>
      <w:r w:rsidRPr="00DD1030">
        <w:rPr>
          <w:rStyle w:val="libFootnotenumChar"/>
          <w:rtl/>
        </w:rPr>
        <w:t>(1)</w:t>
      </w:r>
      <w:r w:rsidR="00BF125B">
        <w:rPr>
          <w:rtl/>
        </w:rPr>
        <w:t xml:space="preserve">: </w:t>
      </w:r>
      <w:r w:rsidRPr="00234EB5">
        <w:rPr>
          <w:rtl/>
        </w:rPr>
        <w:t>عن الحسن بن عليّ</w:t>
      </w:r>
      <w:r>
        <w:rPr>
          <w:rtl/>
        </w:rPr>
        <w:t xml:space="preserve"> ـ </w:t>
      </w:r>
      <w:r w:rsidRPr="00234EB5">
        <w:rPr>
          <w:rtl/>
        </w:rPr>
        <w:t>عليه السّلام</w:t>
      </w:r>
      <w:r>
        <w:rPr>
          <w:rtl/>
        </w:rPr>
        <w:t xml:space="preserve"> ـ </w:t>
      </w:r>
      <w:r w:rsidRPr="00234EB5">
        <w:rPr>
          <w:rtl/>
        </w:rPr>
        <w:t>أنّه قال لمعاوية وأصحابه</w:t>
      </w:r>
      <w:r w:rsidR="00BF125B">
        <w:rPr>
          <w:rtl/>
        </w:rPr>
        <w:t xml:space="preserve">: </w:t>
      </w:r>
      <w:r w:rsidRPr="00234EB5">
        <w:rPr>
          <w:rtl/>
        </w:rPr>
        <w:t>أنشدكم بالله</w:t>
      </w:r>
      <w:r w:rsidR="00BF125B">
        <w:rPr>
          <w:rtl/>
        </w:rPr>
        <w:t xml:space="preserve">، </w:t>
      </w:r>
      <w:r>
        <w:rPr>
          <w:rtl/>
        </w:rPr>
        <w:t>أ</w:t>
      </w:r>
      <w:r w:rsidRPr="00234EB5">
        <w:rPr>
          <w:rtl/>
        </w:rPr>
        <w:t>تعلمون أنّ عليّا</w:t>
      </w:r>
      <w:r>
        <w:rPr>
          <w:rtl/>
        </w:rPr>
        <w:t xml:space="preserve"> ـ </w:t>
      </w:r>
      <w:r w:rsidRPr="00234EB5">
        <w:rPr>
          <w:rtl/>
        </w:rPr>
        <w:t>عليه السّلام</w:t>
      </w:r>
      <w:r>
        <w:rPr>
          <w:rtl/>
        </w:rPr>
        <w:t xml:space="preserve"> ـ </w:t>
      </w:r>
      <w:r w:rsidRPr="00234EB5">
        <w:rPr>
          <w:rtl/>
        </w:rPr>
        <w:t>أوّل من حرّم الشّهوات على نفسه من أصحاب رسول الله</w:t>
      </w:r>
      <w:r>
        <w:rPr>
          <w:rtl/>
        </w:rPr>
        <w:t xml:space="preserve"> ـ </w:t>
      </w:r>
      <w:r w:rsidRPr="00234EB5">
        <w:rPr>
          <w:rtl/>
        </w:rPr>
        <w:t>صلّى الله عليه وآله</w:t>
      </w:r>
      <w:r>
        <w:rPr>
          <w:rtl/>
        </w:rPr>
        <w:t xml:space="preserve"> ـ </w:t>
      </w:r>
      <w:r w:rsidRPr="00234EB5">
        <w:rPr>
          <w:rtl/>
        </w:rPr>
        <w:t xml:space="preserve">فأنزل الله </w:t>
      </w:r>
      <w:r w:rsidRPr="004B022A">
        <w:rPr>
          <w:rStyle w:val="libAlaemChar"/>
          <w:rtl/>
        </w:rPr>
        <w:t>(</w:t>
      </w:r>
      <w:r w:rsidRPr="004B022A">
        <w:rPr>
          <w:rStyle w:val="libAieChar"/>
          <w:rtl/>
        </w:rPr>
        <w:t>يا أَيُّهَا الَّذِينَ آمَنُوا لا تُحَرِّمُوا طَيِّباتِ ما أَحَلَّ اللهُ لَكُمْ</w:t>
      </w:r>
      <w:r w:rsidRPr="004B022A">
        <w:rPr>
          <w:rStyle w:val="libAlaemChar"/>
          <w:rtl/>
        </w:rPr>
        <w:t>)</w:t>
      </w:r>
      <w:r>
        <w:rPr>
          <w:rtl/>
        </w:rPr>
        <w:t xml:space="preserve"> ..</w:t>
      </w:r>
    </w:p>
    <w:p w:rsidR="00EB73B5" w:rsidRPr="00234EB5" w:rsidRDefault="00EB73B5" w:rsidP="00B960EB">
      <w:pPr>
        <w:pStyle w:val="libNormal"/>
        <w:rPr>
          <w:rtl/>
        </w:rPr>
      </w:pPr>
      <w:r w:rsidRPr="004B022A">
        <w:rPr>
          <w:rStyle w:val="libAlaemChar"/>
          <w:rtl/>
        </w:rPr>
        <w:t>(</w:t>
      </w:r>
      <w:r w:rsidRPr="004B022A">
        <w:rPr>
          <w:rStyle w:val="libAieChar"/>
          <w:rtl/>
        </w:rPr>
        <w:t>وَكُلُوا مِمَّا رَزَقَكُمُ اللهُ حَلالاً طَيِّباً</w:t>
      </w:r>
      <w:r w:rsidRPr="004B022A">
        <w:rPr>
          <w:rStyle w:val="libAlaemChar"/>
          <w:rtl/>
        </w:rPr>
        <w:t>)</w:t>
      </w:r>
      <w:r w:rsidR="00BF125B">
        <w:rPr>
          <w:rtl/>
        </w:rPr>
        <w:t xml:space="preserve">، </w:t>
      </w:r>
      <w:r w:rsidRPr="00234EB5">
        <w:rPr>
          <w:rtl/>
        </w:rPr>
        <w:t>أي</w:t>
      </w:r>
      <w:r w:rsidR="00BF125B">
        <w:rPr>
          <w:rtl/>
        </w:rPr>
        <w:t xml:space="preserve">: </w:t>
      </w:r>
      <w:r w:rsidRPr="00234EB5">
        <w:rPr>
          <w:rtl/>
        </w:rPr>
        <w:t>وكلوا ما حلّ لكم وطاب</w:t>
      </w:r>
      <w:r w:rsidR="00BF125B">
        <w:rPr>
          <w:rtl/>
        </w:rPr>
        <w:t xml:space="preserve">، </w:t>
      </w:r>
      <w:r w:rsidRPr="00234EB5">
        <w:rPr>
          <w:rtl/>
        </w:rPr>
        <w:t>ممّا رزقكم الله. فيكون «حلالا» مفعول «كلوا»</w:t>
      </w:r>
      <w:r>
        <w:rPr>
          <w:rtl/>
        </w:rPr>
        <w:t>.</w:t>
      </w:r>
      <w:r w:rsidRPr="00234EB5">
        <w:rPr>
          <w:rtl/>
        </w:rPr>
        <w:t xml:space="preserve"> </w:t>
      </w:r>
      <w:r>
        <w:rPr>
          <w:rtl/>
        </w:rPr>
        <w:t>و «</w:t>
      </w:r>
      <w:r w:rsidRPr="00234EB5">
        <w:rPr>
          <w:rtl/>
        </w:rPr>
        <w:t>ممّا» حال منه تقدّمت عليه</w:t>
      </w:r>
      <w:r w:rsidR="00BF125B">
        <w:rPr>
          <w:rtl/>
        </w:rPr>
        <w:t xml:space="preserve">، </w:t>
      </w:r>
      <w:r w:rsidRPr="00234EB5">
        <w:rPr>
          <w:rtl/>
        </w:rPr>
        <w:t>لأنّه نكرة. ويجوز أن تكون «من» ابتدائيّة</w:t>
      </w:r>
      <w:r w:rsidR="00BF125B">
        <w:rPr>
          <w:rtl/>
        </w:rPr>
        <w:t xml:space="preserve">، </w:t>
      </w:r>
      <w:r w:rsidRPr="00234EB5">
        <w:rPr>
          <w:rtl/>
        </w:rPr>
        <w:t>متعلّقة «بكلوا»</w:t>
      </w:r>
      <w:r>
        <w:rPr>
          <w:rtl/>
        </w:rPr>
        <w:t>.</w:t>
      </w:r>
    </w:p>
    <w:p w:rsidR="00EB73B5" w:rsidRPr="00234EB5" w:rsidRDefault="00EB73B5" w:rsidP="00B960EB">
      <w:pPr>
        <w:pStyle w:val="libNormal"/>
        <w:rPr>
          <w:rtl/>
        </w:rPr>
      </w:pPr>
      <w:r w:rsidRPr="00234EB5">
        <w:rPr>
          <w:rtl/>
        </w:rPr>
        <w:t>ويجوز أن تكون مفعولا</w:t>
      </w:r>
      <w:r w:rsidR="00BF125B">
        <w:rPr>
          <w:rtl/>
        </w:rPr>
        <w:t xml:space="preserve">، </w:t>
      </w:r>
      <w:r>
        <w:rPr>
          <w:rtl/>
        </w:rPr>
        <w:t>و «</w:t>
      </w:r>
      <w:r w:rsidRPr="00234EB5">
        <w:rPr>
          <w:rtl/>
        </w:rPr>
        <w:t>حلالا» حالا من الموصول</w:t>
      </w:r>
      <w:r w:rsidR="00BF125B">
        <w:rPr>
          <w:rtl/>
        </w:rPr>
        <w:t xml:space="preserve">، </w:t>
      </w:r>
      <w:r w:rsidRPr="00234EB5">
        <w:rPr>
          <w:rtl/>
        </w:rPr>
        <w:t>أو العائد المحذوف. أو صفة لمصدر محذوف</w:t>
      </w:r>
      <w:r w:rsidR="00BF125B">
        <w:rPr>
          <w:rtl/>
        </w:rPr>
        <w:t xml:space="preserve">، </w:t>
      </w:r>
      <w:r w:rsidRPr="00234EB5">
        <w:rPr>
          <w:rtl/>
        </w:rPr>
        <w:t>لأنّ «من» لا تزاد في الإثبات.</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(2)</w:t>
      </w:r>
      <w:r w:rsidR="00BF125B">
        <w:rPr>
          <w:rtl/>
        </w:rPr>
        <w:t xml:space="preserve">: </w:t>
      </w:r>
      <w:r w:rsidRPr="00234EB5">
        <w:rPr>
          <w:rtl/>
        </w:rPr>
        <w:t>وقد روي أنّ النّبيّ</w:t>
      </w:r>
      <w:r>
        <w:rPr>
          <w:rtl/>
        </w:rPr>
        <w:t xml:space="preserve"> ـ </w:t>
      </w:r>
      <w:r w:rsidRPr="00234EB5">
        <w:rPr>
          <w:rtl/>
        </w:rPr>
        <w:t>صلّى الله عليه وآله</w:t>
      </w:r>
      <w:r>
        <w:rPr>
          <w:rtl/>
        </w:rPr>
        <w:t xml:space="preserve"> ـ </w:t>
      </w:r>
      <w:r w:rsidRPr="00234EB5">
        <w:rPr>
          <w:rtl/>
        </w:rPr>
        <w:t>كان يأكل الدّجاج والفالوذ. وكان يعجبه الحلواء والعسل. وقال</w:t>
      </w:r>
      <w:r w:rsidR="00BF125B">
        <w:rPr>
          <w:rtl/>
        </w:rPr>
        <w:t xml:space="preserve">: </w:t>
      </w:r>
      <w:r w:rsidRPr="00234EB5">
        <w:rPr>
          <w:rtl/>
        </w:rPr>
        <w:t>إنّ المؤمن حلو يحبّ الحلاوة. وقال</w:t>
      </w:r>
      <w:r w:rsidR="00BF125B">
        <w:rPr>
          <w:rtl/>
        </w:rPr>
        <w:t xml:space="preserve">: </w:t>
      </w:r>
      <w:r w:rsidRPr="00234EB5">
        <w:rPr>
          <w:rtl/>
        </w:rPr>
        <w:t>إنّ المؤمن حلو يحبّ الحلاوة. وقال</w:t>
      </w:r>
      <w:r w:rsidR="00BF125B">
        <w:rPr>
          <w:rtl/>
        </w:rPr>
        <w:t xml:space="preserve">: </w:t>
      </w:r>
      <w:r w:rsidRPr="00234EB5">
        <w:rPr>
          <w:rtl/>
        </w:rPr>
        <w:t>في بطن المؤمن زاوية</w:t>
      </w:r>
      <w:r w:rsidR="00BF125B">
        <w:rPr>
          <w:rtl/>
        </w:rPr>
        <w:t xml:space="preserve">، </w:t>
      </w:r>
      <w:r w:rsidRPr="00234EB5">
        <w:rPr>
          <w:rtl/>
        </w:rPr>
        <w:t>لا يملؤها إلّا الحلواء.</w:t>
      </w:r>
    </w:p>
    <w:p w:rsidR="00EB73B5" w:rsidRPr="00234EB5" w:rsidRDefault="00EB73B5" w:rsidP="00B960EB">
      <w:pPr>
        <w:pStyle w:val="libNormal"/>
        <w:rPr>
          <w:rtl/>
        </w:rPr>
      </w:pPr>
      <w:r w:rsidRPr="004B022A">
        <w:rPr>
          <w:rStyle w:val="libAlaemChar"/>
          <w:rtl/>
        </w:rPr>
        <w:t>(</w:t>
      </w:r>
      <w:r w:rsidRPr="004B022A">
        <w:rPr>
          <w:rStyle w:val="libAieChar"/>
          <w:rtl/>
        </w:rPr>
        <w:t>وَاتَّقُوا اللهَ الَّذِي أَنْتُمْ بِهِ مُؤْمِنُونَ</w:t>
      </w:r>
      <w:r w:rsidRPr="004B022A">
        <w:rPr>
          <w:rStyle w:val="libAlaemChar"/>
          <w:rtl/>
        </w:rPr>
        <w:t>)</w:t>
      </w:r>
      <w:r w:rsidRPr="00234EB5">
        <w:rPr>
          <w:rtl/>
        </w:rPr>
        <w:t xml:space="preserve"> </w:t>
      </w:r>
      <w:r>
        <w:rPr>
          <w:rtl/>
        </w:rPr>
        <w:t>(</w:t>
      </w:r>
      <w:r w:rsidRPr="00234EB5">
        <w:rPr>
          <w:rtl/>
        </w:rPr>
        <w:t>88)</w:t>
      </w:r>
      <w:r w:rsidR="00BF125B">
        <w:rPr>
          <w:rtl/>
        </w:rPr>
        <w:t xml:space="preserve">: </w:t>
      </w:r>
      <w:r w:rsidRPr="00234EB5">
        <w:rPr>
          <w:rtl/>
        </w:rPr>
        <w:t>استدعاء</w:t>
      </w:r>
      <w:r w:rsidR="000D116E">
        <w:rPr>
          <w:rtl/>
        </w:rPr>
        <w:t xml:space="preserve"> إلى</w:t>
      </w:r>
      <w:r w:rsidR="00BD3F78">
        <w:rPr>
          <w:rtl/>
        </w:rPr>
        <w:t xml:space="preserve"> </w:t>
      </w:r>
      <w:r w:rsidRPr="00234EB5">
        <w:rPr>
          <w:rtl/>
        </w:rPr>
        <w:t>التّقوى بألطف الوجوه.</w:t>
      </w:r>
    </w:p>
    <w:p w:rsidR="00EB73B5" w:rsidRPr="00234EB5" w:rsidRDefault="00EB73B5" w:rsidP="00B960EB">
      <w:pPr>
        <w:pStyle w:val="libNormal"/>
        <w:rPr>
          <w:rtl/>
        </w:rPr>
      </w:pPr>
      <w:r w:rsidRPr="004B022A">
        <w:rPr>
          <w:rStyle w:val="libAlaemChar"/>
          <w:rtl/>
        </w:rPr>
        <w:t>(</w:t>
      </w:r>
      <w:r w:rsidRPr="004B022A">
        <w:rPr>
          <w:rStyle w:val="libAieChar"/>
          <w:rtl/>
        </w:rPr>
        <w:t>لا يُؤاخِذُكُمُ اللهُ بِاللَّغْوِ فِي أَيْمانِكُمْ</w:t>
      </w:r>
      <w:r w:rsidRPr="004B022A">
        <w:rPr>
          <w:rStyle w:val="libAlaemChar"/>
          <w:rtl/>
        </w:rPr>
        <w:t>)</w:t>
      </w:r>
      <w:r w:rsidR="00BF125B">
        <w:rPr>
          <w:rtl/>
        </w:rPr>
        <w:t xml:space="preserve">: </w:t>
      </w:r>
      <w:r w:rsidRPr="00234EB5">
        <w:rPr>
          <w:rtl/>
        </w:rPr>
        <w:t>هو ما يبدو من المرء بلا قصد.</w:t>
      </w:r>
    </w:p>
    <w:p w:rsidR="00EB73B5" w:rsidRPr="00234EB5" w:rsidRDefault="00EB73B5" w:rsidP="00B960EB">
      <w:pPr>
        <w:pStyle w:val="libNormal"/>
        <w:rPr>
          <w:rtl/>
        </w:rPr>
      </w:pPr>
      <w:r w:rsidRPr="00234EB5">
        <w:rPr>
          <w:rtl/>
        </w:rPr>
        <w:t>كقول الرّجل</w:t>
      </w:r>
      <w:r w:rsidR="00BF125B">
        <w:rPr>
          <w:rtl/>
        </w:rPr>
        <w:t xml:space="preserve">: </w:t>
      </w:r>
      <w:r w:rsidRPr="00234EB5">
        <w:rPr>
          <w:rtl/>
        </w:rPr>
        <w:t>لا والله</w:t>
      </w:r>
      <w:r w:rsidR="00BF125B">
        <w:rPr>
          <w:rtl/>
        </w:rPr>
        <w:t xml:space="preserve">، </w:t>
      </w:r>
      <w:r w:rsidRPr="00234EB5">
        <w:rPr>
          <w:rtl/>
        </w:rPr>
        <w:t>وبلى والله.</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(3)</w:t>
      </w:r>
      <w:r w:rsidR="00BF125B">
        <w:rPr>
          <w:rtl/>
        </w:rPr>
        <w:t xml:space="preserve">: </w:t>
      </w:r>
      <w:r w:rsidRPr="00234EB5">
        <w:rPr>
          <w:rtl/>
        </w:rPr>
        <w:t>روى أبو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هذه الآية قال</w:t>
      </w:r>
      <w:r w:rsidR="00BF125B">
        <w:rPr>
          <w:rtl/>
        </w:rPr>
        <w:t xml:space="preserve">: </w:t>
      </w:r>
      <w:r w:rsidRPr="00234EB5">
        <w:rPr>
          <w:rtl/>
        </w:rPr>
        <w:t>هو</w:t>
      </w:r>
      <w:r w:rsidR="00BF125B">
        <w:rPr>
          <w:rtl/>
        </w:rPr>
        <w:t xml:space="preserve">، </w:t>
      </w:r>
      <w:r w:rsidRPr="00234EB5">
        <w:rPr>
          <w:rtl/>
        </w:rPr>
        <w:t>لا والله. وبلى والله.</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(4)</w:t>
      </w:r>
      <w:r w:rsidR="00BF125B">
        <w:rPr>
          <w:rtl/>
        </w:rPr>
        <w:t xml:space="preserve">: </w:t>
      </w:r>
      <w:r w:rsidRPr="00234EB5">
        <w:rPr>
          <w:rtl/>
        </w:rPr>
        <w:t>عن أبي بصير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في هذه الآية</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الاحتجاج 1 / 407</w:t>
      </w:r>
      <w:r>
        <w:rPr>
          <w:rtl/>
        </w:rPr>
        <w:t>.</w:t>
      </w:r>
    </w:p>
    <w:p w:rsidR="00EB73B5" w:rsidRPr="00234EB5" w:rsidRDefault="00EB73B5" w:rsidP="00464ED5">
      <w:pPr>
        <w:pStyle w:val="libFootnote0"/>
        <w:rPr>
          <w:rtl/>
        </w:rPr>
      </w:pPr>
      <w:r>
        <w:rPr>
          <w:rtl/>
        </w:rPr>
        <w:t>(</w:t>
      </w:r>
      <w:r w:rsidRPr="00234EB5">
        <w:rPr>
          <w:rtl/>
        </w:rPr>
        <w:t>2) مجمع البيان 2 / 236</w:t>
      </w:r>
      <w:r>
        <w:rPr>
          <w:rtl/>
        </w:rPr>
        <w:t>.</w:t>
      </w:r>
    </w:p>
    <w:p w:rsidR="00EB73B5" w:rsidRPr="00234EB5" w:rsidRDefault="00EB73B5" w:rsidP="00464ED5">
      <w:pPr>
        <w:pStyle w:val="libFootnote0"/>
        <w:rPr>
          <w:rtl/>
        </w:rPr>
      </w:pPr>
      <w:r>
        <w:rPr>
          <w:rtl/>
        </w:rPr>
        <w:t>(</w:t>
      </w:r>
      <w:r w:rsidRPr="00234EB5">
        <w:rPr>
          <w:rtl/>
        </w:rPr>
        <w:t>3) من لا يحضره الفقيه 3 / 228</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4) تفسير العياشي 1 / 336</w:t>
      </w:r>
      <w:r w:rsidR="00BF125B">
        <w:rPr>
          <w:rtl/>
        </w:rPr>
        <w:t xml:space="preserve">، </w:t>
      </w:r>
      <w:r w:rsidRPr="00234EB5">
        <w:rPr>
          <w:rtl/>
        </w:rPr>
        <w:t>ح 163</w:t>
      </w:r>
      <w:r>
        <w:rPr>
          <w:rtl/>
        </w:rPr>
        <w:t>.</w:t>
      </w:r>
    </w:p>
    <w:p w:rsidR="00EB73B5" w:rsidRPr="00234EB5" w:rsidRDefault="00EB73B5" w:rsidP="00B960EB">
      <w:pPr>
        <w:pStyle w:val="libNormal"/>
        <w:rPr>
          <w:rtl/>
        </w:rPr>
      </w:pPr>
      <w:r w:rsidRPr="00DD1030">
        <w:rPr>
          <w:rStyle w:val="libFootnoteChar"/>
          <w:rtl/>
        </w:rPr>
        <w:t>وفيه</w:t>
      </w:r>
      <w:r w:rsidR="00BF125B">
        <w:rPr>
          <w:rStyle w:val="libFootnoteChar"/>
          <w:rtl/>
        </w:rPr>
        <w:t xml:space="preserve">: </w:t>
      </w:r>
      <w:r w:rsidRPr="00DD1030">
        <w:rPr>
          <w:rStyle w:val="libFootnoteChar"/>
          <w:rtl/>
        </w:rPr>
        <w:t>عن عبد الله بن سنان</w:t>
      </w:r>
      <w:r w:rsidR="00BF125B">
        <w:rPr>
          <w:rStyle w:val="libFootnoteChar"/>
          <w:rtl/>
        </w:rPr>
        <w:t xml:space="preserve">، </w:t>
      </w:r>
      <w:r w:rsidRPr="00DD1030">
        <w:rPr>
          <w:rStyle w:val="libFootnoteChar"/>
          <w:rtl/>
        </w:rPr>
        <w:t>عن أبي عبد الله ـ عليه السّلام ـ قال قول الله</w:t>
      </w:r>
      <w:r w:rsidR="00BF125B">
        <w:rPr>
          <w:rStyle w:val="libFootnoteChar"/>
          <w:rtl/>
        </w:rPr>
        <w:t xml:space="preserve">: </w:t>
      </w:r>
      <w:r w:rsidRPr="004B022A">
        <w:rPr>
          <w:rStyle w:val="libAlaemChar"/>
          <w:rtl/>
        </w:rPr>
        <w:t>(</w:t>
      </w:r>
      <w:r w:rsidRPr="00DC5DB1">
        <w:rPr>
          <w:rStyle w:val="libFootnoteAieChar"/>
          <w:rtl/>
        </w:rPr>
        <w:t>لا يُؤاخِذُكُمُ اللهُ بِاللَّغْوِ فِي أَيْمانِكُمْ</w:t>
      </w:r>
      <w:r w:rsidRPr="004B022A">
        <w:rPr>
          <w:rStyle w:val="libAlaemChar"/>
          <w:rtl/>
        </w:rPr>
        <w:t>)</w:t>
      </w:r>
      <w:r w:rsidRPr="00DD1030">
        <w:rPr>
          <w:rStyle w:val="libFootnoteChar"/>
          <w:rtl/>
        </w:rPr>
        <w:t xml:space="preserve"> قال</w:t>
      </w:r>
      <w:r w:rsidR="00BF125B">
        <w:rPr>
          <w:rStyle w:val="libFootnoteChar"/>
          <w:rtl/>
        </w:rPr>
        <w:t xml:space="preserve">: </w:t>
      </w:r>
      <w:r w:rsidRPr="00DD1030">
        <w:rPr>
          <w:rStyle w:val="libFootnoteChar"/>
          <w:rtl/>
        </w:rPr>
        <w:t>هو قول الرجل «لا والله» و «بلى والله» ولا يعقد قلبه على شيء.</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هو</w:t>
      </w:r>
      <w:r w:rsidR="00BF125B">
        <w:rPr>
          <w:rtl/>
        </w:rPr>
        <w:t xml:space="preserve">، </w:t>
      </w:r>
      <w:r w:rsidRPr="00234EB5">
        <w:rPr>
          <w:rtl/>
        </w:rPr>
        <w:t>لا والله. وبلى والله. وكلا والله ولا يعقد عليها</w:t>
      </w:r>
      <w:r>
        <w:rPr>
          <w:rtl/>
        </w:rPr>
        <w:t>]</w:t>
      </w:r>
      <w:r w:rsidRPr="00234EB5">
        <w:rPr>
          <w:rtl/>
        </w:rPr>
        <w:t xml:space="preserve"> </w:t>
      </w:r>
      <w:r w:rsidRPr="00DD1030">
        <w:rPr>
          <w:rStyle w:val="libFootnotenumChar"/>
          <w:rtl/>
        </w:rPr>
        <w:t>(1)</w:t>
      </w:r>
      <w:r w:rsidRPr="00234EB5">
        <w:rPr>
          <w:rtl/>
        </w:rPr>
        <w:t xml:space="preserve"> ولا يعقد على شيء.</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هارون بن مسلم</w:t>
      </w:r>
      <w:r w:rsidR="00BF125B">
        <w:rPr>
          <w:rtl/>
        </w:rPr>
        <w:t xml:space="preserve">، </w:t>
      </w:r>
      <w:r w:rsidRPr="00234EB5">
        <w:rPr>
          <w:rtl/>
        </w:rPr>
        <w:t>عن مسعدة بن صدقة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سمعته يقول في هذه الآية</w:t>
      </w:r>
      <w:r w:rsidR="00BF125B">
        <w:rPr>
          <w:rtl/>
        </w:rPr>
        <w:t xml:space="preserve">: </w:t>
      </w:r>
      <w:r w:rsidRPr="00234EB5">
        <w:rPr>
          <w:rtl/>
        </w:rPr>
        <w:t>قول الرّجل</w:t>
      </w:r>
      <w:r w:rsidR="00BF125B">
        <w:rPr>
          <w:rtl/>
        </w:rPr>
        <w:t xml:space="preserve">: </w:t>
      </w:r>
      <w:r w:rsidRPr="00234EB5">
        <w:rPr>
          <w:rtl/>
        </w:rPr>
        <w:t>لا والله</w:t>
      </w:r>
      <w:r w:rsidR="00BF125B">
        <w:rPr>
          <w:rtl/>
        </w:rPr>
        <w:t xml:space="preserve">، </w:t>
      </w:r>
      <w:r w:rsidRPr="00234EB5">
        <w:rPr>
          <w:rtl/>
        </w:rPr>
        <w:t>وبلى والله. ولا يعقد على شيء.</w:t>
      </w:r>
    </w:p>
    <w:p w:rsidR="00EB73B5" w:rsidRPr="00234EB5" w:rsidRDefault="00EB73B5" w:rsidP="00B960EB">
      <w:pPr>
        <w:pStyle w:val="libNormal"/>
        <w:rPr>
          <w:rtl/>
        </w:rPr>
      </w:pPr>
      <w:r w:rsidRPr="00234EB5">
        <w:rPr>
          <w:rtl/>
        </w:rPr>
        <w:t xml:space="preserve">أبو عليّ الأشعريّ </w:t>
      </w:r>
      <w:r w:rsidRPr="00DD1030">
        <w:rPr>
          <w:rStyle w:val="libFootnotenumChar"/>
          <w:rtl/>
        </w:rPr>
        <w:t>(3)</w:t>
      </w:r>
      <w:r w:rsidR="00BF125B">
        <w:rPr>
          <w:rtl/>
        </w:rPr>
        <w:t xml:space="preserve">: </w:t>
      </w:r>
      <w:r w:rsidRPr="00234EB5">
        <w:rPr>
          <w:rtl/>
        </w:rPr>
        <w:t>عن محمّد بن عبد الجبّار</w:t>
      </w:r>
      <w:r w:rsidR="00BF125B">
        <w:rPr>
          <w:rtl/>
        </w:rPr>
        <w:t xml:space="preserve">، </w:t>
      </w:r>
      <w:r w:rsidRPr="00234EB5">
        <w:rPr>
          <w:rtl/>
        </w:rPr>
        <w:t>عن محمّد بن إسماعيل</w:t>
      </w:r>
      <w:r w:rsidR="00BF125B">
        <w:rPr>
          <w:rtl/>
        </w:rPr>
        <w:t xml:space="preserve">، </w:t>
      </w:r>
      <w:r w:rsidRPr="00234EB5">
        <w:rPr>
          <w:rtl/>
        </w:rPr>
        <w:t>عن عليّ بن النّعمان</w:t>
      </w:r>
      <w:r w:rsidR="00BF125B">
        <w:rPr>
          <w:rtl/>
        </w:rPr>
        <w:t xml:space="preserve">، </w:t>
      </w:r>
      <w:r w:rsidRPr="00234EB5">
        <w:rPr>
          <w:rtl/>
        </w:rPr>
        <w:t>عن سعيد الأعرج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الرّجل يحلف على اليمين</w:t>
      </w:r>
      <w:r w:rsidR="00BF125B">
        <w:rPr>
          <w:rtl/>
        </w:rPr>
        <w:t xml:space="preserve">، </w:t>
      </w:r>
      <w:r w:rsidRPr="00234EB5">
        <w:rPr>
          <w:rtl/>
        </w:rPr>
        <w:t>فيرى ان تركها أفضل</w:t>
      </w:r>
      <w:r w:rsidR="00BF125B">
        <w:rPr>
          <w:rtl/>
        </w:rPr>
        <w:t xml:space="preserve">، </w:t>
      </w:r>
      <w:r w:rsidRPr="00234EB5">
        <w:rPr>
          <w:rtl/>
        </w:rPr>
        <w:t xml:space="preserve">وإن لم يتركها خشي أن يأثم. </w:t>
      </w:r>
      <w:r>
        <w:rPr>
          <w:rtl/>
        </w:rPr>
        <w:t>أ</w:t>
      </w:r>
      <w:r w:rsidRPr="00234EB5">
        <w:rPr>
          <w:rtl/>
        </w:rPr>
        <w:t>يتركها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سمعت قول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إذا رأيت خيرا من يمينك فدعها.</w:t>
      </w:r>
    </w:p>
    <w:p w:rsidR="00EB73B5" w:rsidRPr="00234EB5" w:rsidRDefault="00EB73B5" w:rsidP="00B960EB">
      <w:pPr>
        <w:pStyle w:val="libNormal"/>
        <w:rPr>
          <w:rtl/>
        </w:rPr>
      </w:pPr>
      <w:r>
        <w:rPr>
          <w:rtl/>
        </w:rPr>
        <w:t>[</w:t>
      </w: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(4)</w:t>
      </w:r>
      <w:r w:rsidR="00BF125B">
        <w:rPr>
          <w:rtl/>
        </w:rPr>
        <w:t xml:space="preserve">، </w:t>
      </w:r>
      <w:r w:rsidRPr="00234EB5">
        <w:rPr>
          <w:rtl/>
        </w:rPr>
        <w:t>عن محمّد بن سنان</w:t>
      </w:r>
      <w:r w:rsidR="00BF125B">
        <w:rPr>
          <w:rtl/>
        </w:rPr>
        <w:t xml:space="preserve">، </w:t>
      </w:r>
      <w:r w:rsidRPr="00234EB5">
        <w:rPr>
          <w:rtl/>
        </w:rPr>
        <w:t>عمّن رواه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حلف على يمين فرأى غيرها خيرا منها فأتى ذلك</w:t>
      </w:r>
      <w:r w:rsidR="00BF125B">
        <w:rPr>
          <w:rtl/>
        </w:rPr>
        <w:t xml:space="preserve">، </w:t>
      </w:r>
      <w:r w:rsidRPr="00234EB5">
        <w:rPr>
          <w:rtl/>
        </w:rPr>
        <w:t xml:space="preserve">فهو كفّارة يمينه وله حسنة. </w:t>
      </w:r>
      <w:r w:rsidRPr="00DD1030">
        <w:rPr>
          <w:rStyle w:val="libFootnotenumChar"/>
          <w:rtl/>
        </w:rPr>
        <w:t>(5)</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sidRPr="00234EB5">
        <w:rPr>
          <w:rtl/>
        </w:rPr>
        <w:t>ويمكن أن يراد باللّغو</w:t>
      </w:r>
      <w:r w:rsidR="00BF125B">
        <w:rPr>
          <w:rtl/>
        </w:rPr>
        <w:t xml:space="preserve">، </w:t>
      </w:r>
      <w:r w:rsidRPr="00234EB5">
        <w:rPr>
          <w:rtl/>
        </w:rPr>
        <w:t>ما يشمل هذا الأخير. ويكون جريانه فيما نقل</w:t>
      </w:r>
      <w:r w:rsidR="00BF125B">
        <w:rPr>
          <w:rtl/>
        </w:rPr>
        <w:t xml:space="preserve">، </w:t>
      </w:r>
      <w:r w:rsidRPr="00234EB5">
        <w:rPr>
          <w:rtl/>
        </w:rPr>
        <w:t>باعتبار هذا المعنى</w:t>
      </w:r>
      <w:r w:rsidR="00BF125B">
        <w:rPr>
          <w:rtl/>
        </w:rPr>
        <w:t xml:space="preserve">، </w:t>
      </w:r>
      <w:r>
        <w:rPr>
          <w:rtl/>
        </w:rPr>
        <w:t>و «</w:t>
      </w:r>
      <w:r w:rsidRPr="00234EB5">
        <w:rPr>
          <w:rtl/>
        </w:rPr>
        <w:t>في أيمانكم» صلة «يؤاخذكم»</w:t>
      </w:r>
      <w:r w:rsidR="00BF125B">
        <w:rPr>
          <w:rtl/>
        </w:rPr>
        <w:t xml:space="preserve">، </w:t>
      </w:r>
      <w:r w:rsidRPr="00234EB5">
        <w:rPr>
          <w:rtl/>
        </w:rPr>
        <w:t>أو «اللّغو»</w:t>
      </w:r>
      <w:r>
        <w:rPr>
          <w:rtl/>
        </w:rPr>
        <w:t>.</w:t>
      </w:r>
      <w:r w:rsidRPr="00234EB5">
        <w:rPr>
          <w:rtl/>
        </w:rPr>
        <w:t xml:space="preserve"> لأنّه مصدر</w:t>
      </w:r>
      <w:r w:rsidR="00BF125B">
        <w:rPr>
          <w:rtl/>
        </w:rPr>
        <w:t xml:space="preserve">، </w:t>
      </w:r>
      <w:r w:rsidRPr="00234EB5">
        <w:rPr>
          <w:rtl/>
        </w:rPr>
        <w:t>أو حال منه.</w:t>
      </w:r>
    </w:p>
    <w:p w:rsidR="00EB73B5" w:rsidRPr="00234EB5" w:rsidRDefault="00EB73B5" w:rsidP="00B960EB">
      <w:pPr>
        <w:pStyle w:val="libNormal"/>
        <w:rPr>
          <w:rtl/>
        </w:rPr>
      </w:pPr>
      <w:r w:rsidRPr="004B022A">
        <w:rPr>
          <w:rStyle w:val="libAlaemChar"/>
          <w:rtl/>
        </w:rPr>
        <w:t>(</w:t>
      </w:r>
      <w:r w:rsidRPr="004B022A">
        <w:rPr>
          <w:rStyle w:val="libAieChar"/>
          <w:rtl/>
        </w:rPr>
        <w:t>وَلكِنْ يُؤاخِذُكُمْ بِما عَقَّدْتُمُ الْأَيْمانَ</w:t>
      </w:r>
      <w:r w:rsidRPr="004B022A">
        <w:rPr>
          <w:rStyle w:val="libAlaemChar"/>
          <w:rtl/>
        </w:rPr>
        <w:t>)</w:t>
      </w:r>
      <w:r w:rsidR="00BF125B">
        <w:rPr>
          <w:rtl/>
        </w:rPr>
        <w:t xml:space="preserve">: </w:t>
      </w:r>
      <w:r w:rsidRPr="00234EB5">
        <w:rPr>
          <w:rtl/>
        </w:rPr>
        <w:t>بما وثّقتم الأيمان عليه بالقصد والنّيّة. والمعنى</w:t>
      </w:r>
      <w:r w:rsidR="00BF125B">
        <w:rPr>
          <w:rtl/>
        </w:rPr>
        <w:t xml:space="preserve">: </w:t>
      </w:r>
      <w:r w:rsidRPr="00234EB5">
        <w:rPr>
          <w:rtl/>
        </w:rPr>
        <w:t>ولكن يؤاخذكم بما عقدتم إذا حنثتم. أو بنكث ما عقّدتم. فحذف للعلم به.</w:t>
      </w:r>
    </w:p>
    <w:p w:rsidR="00EB73B5" w:rsidRPr="00234EB5" w:rsidRDefault="00EB73B5" w:rsidP="00B960EB">
      <w:pPr>
        <w:pStyle w:val="libNormal"/>
        <w:rPr>
          <w:rtl/>
        </w:rPr>
      </w:pPr>
      <w:r w:rsidRPr="00234EB5">
        <w:rPr>
          <w:rtl/>
        </w:rPr>
        <w:t xml:space="preserve">وقرأ حمزة والكسائيّ وابن عيّاش </w:t>
      </w:r>
      <w:r>
        <w:rPr>
          <w:rtl/>
        </w:rPr>
        <w:t>[</w:t>
      </w:r>
      <w:r w:rsidRPr="00234EB5">
        <w:rPr>
          <w:rtl/>
        </w:rPr>
        <w:t>عن عاصم</w:t>
      </w:r>
      <w:r w:rsidR="00BF125B">
        <w:rPr>
          <w:rtl/>
        </w:rPr>
        <w:t xml:space="preserve">: </w:t>
      </w:r>
      <w:r w:rsidRPr="00234EB5">
        <w:rPr>
          <w:rtl/>
        </w:rPr>
        <w:t>«</w:t>
      </w:r>
      <w:r>
        <w:rPr>
          <w:rtl/>
        </w:rPr>
        <w:t>]</w:t>
      </w:r>
      <w:r w:rsidRPr="00234EB5">
        <w:rPr>
          <w:rtl/>
        </w:rPr>
        <w:t xml:space="preserve"> </w:t>
      </w:r>
      <w:r w:rsidRPr="00DD1030">
        <w:rPr>
          <w:rStyle w:val="libFootnotenumChar"/>
          <w:rtl/>
        </w:rPr>
        <w:t>(7)</w:t>
      </w:r>
      <w:r w:rsidRPr="00234EB5">
        <w:rPr>
          <w:rtl/>
        </w:rPr>
        <w:t xml:space="preserve"> عقدتم» بالتّخفيف. وابن عامر برواية ابن ذكوان</w:t>
      </w:r>
      <w:r w:rsidR="00BF125B">
        <w:rPr>
          <w:rtl/>
        </w:rPr>
        <w:t xml:space="preserve">: </w:t>
      </w:r>
      <w:r w:rsidRPr="00234EB5">
        <w:rPr>
          <w:rtl/>
        </w:rPr>
        <w:t>«عاقدتم» وهو من فاعل</w:t>
      </w:r>
      <w:r w:rsidR="00BF125B">
        <w:rPr>
          <w:rtl/>
        </w:rPr>
        <w:t xml:space="preserve">، </w:t>
      </w:r>
      <w:r w:rsidRPr="00234EB5">
        <w:rPr>
          <w:rtl/>
        </w:rPr>
        <w:t>بمعنى</w:t>
      </w:r>
      <w:r w:rsidR="00BF125B">
        <w:rPr>
          <w:rtl/>
        </w:rPr>
        <w:t xml:space="preserve">: </w:t>
      </w:r>
      <w:r w:rsidRPr="00234EB5">
        <w:rPr>
          <w:rtl/>
        </w:rPr>
        <w:t xml:space="preserve">فعل </w:t>
      </w:r>
      <w:r w:rsidRPr="00DD1030">
        <w:rPr>
          <w:rStyle w:val="libFootnotenumChar"/>
          <w:rtl/>
        </w:rPr>
        <w:t>(8)</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الكافي 7 / 443</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نفس المصدر 7 / 444</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4) نفس المصدر 7 / 443</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5) «وله حسنة» من المصدر</w:t>
      </w:r>
      <w:r>
        <w:rPr>
          <w:rtl/>
        </w:rPr>
        <w:t>.</w:t>
      </w:r>
    </w:p>
    <w:p w:rsidR="00EB73B5" w:rsidRPr="00234EB5" w:rsidRDefault="00EB73B5" w:rsidP="00464ED5">
      <w:pPr>
        <w:pStyle w:val="libFootnote0"/>
        <w:rPr>
          <w:rtl/>
        </w:rPr>
      </w:pPr>
      <w:r>
        <w:rPr>
          <w:rtl/>
        </w:rPr>
        <w:t>(</w:t>
      </w:r>
      <w:r w:rsidRPr="00234EB5">
        <w:rPr>
          <w:rtl/>
        </w:rPr>
        <w:t>6) ليس في أ</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أنوار التنزيل 1 / 290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فَكَفَّارَتُهُ</w:t>
      </w:r>
      <w:r w:rsidRPr="004B022A">
        <w:rPr>
          <w:rStyle w:val="libAlaemChar"/>
          <w:rtl/>
        </w:rPr>
        <w:t>)</w:t>
      </w:r>
      <w:r w:rsidR="00BF125B">
        <w:rPr>
          <w:rtl/>
        </w:rPr>
        <w:t xml:space="preserve">: </w:t>
      </w:r>
      <w:r w:rsidRPr="00234EB5">
        <w:rPr>
          <w:rtl/>
        </w:rPr>
        <w:t>فكفّارة نكثه</w:t>
      </w:r>
      <w:r w:rsidR="00BF125B">
        <w:rPr>
          <w:rtl/>
        </w:rPr>
        <w:t xml:space="preserve">، </w:t>
      </w:r>
      <w:r w:rsidRPr="00234EB5">
        <w:rPr>
          <w:rtl/>
        </w:rPr>
        <w:t>أي</w:t>
      </w:r>
      <w:r w:rsidR="00BF125B">
        <w:rPr>
          <w:rtl/>
        </w:rPr>
        <w:t xml:space="preserve">: </w:t>
      </w:r>
      <w:r w:rsidRPr="00234EB5">
        <w:rPr>
          <w:rtl/>
        </w:rPr>
        <w:t>الفعل الّذي يذهب إثمه ويستره.</w:t>
      </w:r>
    </w:p>
    <w:p w:rsidR="00EB73B5" w:rsidRPr="00234EB5" w:rsidRDefault="00EB73B5" w:rsidP="00B960EB">
      <w:pPr>
        <w:pStyle w:val="libNormal"/>
        <w:rPr>
          <w:rtl/>
        </w:rPr>
      </w:pPr>
      <w:r w:rsidRPr="004B022A">
        <w:rPr>
          <w:rStyle w:val="libAlaemChar"/>
          <w:rtl/>
        </w:rPr>
        <w:t>(</w:t>
      </w:r>
      <w:r w:rsidRPr="004B022A">
        <w:rPr>
          <w:rStyle w:val="libAieChar"/>
          <w:rtl/>
        </w:rPr>
        <w:t>إِطْعامُ عَشَرَةِ مَساكِينَ مِنْ أَوْسَطِ ما تُطْعِمُونَ أَهْلِيكُمْ</w:t>
      </w:r>
      <w:r w:rsidRPr="004B022A">
        <w:rPr>
          <w:rStyle w:val="libAlaemChar"/>
          <w:rtl/>
        </w:rPr>
        <w:t>)</w:t>
      </w:r>
      <w:r w:rsidR="00BF125B">
        <w:rPr>
          <w:rtl/>
        </w:rPr>
        <w:t xml:space="preserve">: </w:t>
      </w:r>
      <w:r w:rsidRPr="00234EB5">
        <w:rPr>
          <w:rtl/>
        </w:rPr>
        <w:t>من أقصده في النّوع</w:t>
      </w:r>
      <w:r w:rsidR="00BF125B">
        <w:rPr>
          <w:rtl/>
        </w:rPr>
        <w:t xml:space="preserve">، </w:t>
      </w:r>
      <w:r w:rsidRPr="00234EB5">
        <w:rPr>
          <w:rtl/>
        </w:rPr>
        <w:t>أو القدر.</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(1)</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قرأ</w:t>
      </w:r>
      <w:r w:rsidR="00BF125B">
        <w:rPr>
          <w:rtl/>
        </w:rPr>
        <w:t xml:space="preserve">: </w:t>
      </w:r>
      <w:r w:rsidRPr="00234EB5">
        <w:rPr>
          <w:rtl/>
        </w:rPr>
        <w:t>«أهاليكم.»</w:t>
      </w:r>
      <w:r>
        <w:rPr>
          <w:rtl/>
        </w:rPr>
        <w:t>.</w:t>
      </w:r>
    </w:p>
    <w:p w:rsidR="00EB73B5" w:rsidRPr="00234EB5" w:rsidRDefault="00EB73B5" w:rsidP="00B960EB">
      <w:pPr>
        <w:pStyle w:val="libNormal"/>
        <w:rPr>
          <w:rtl/>
        </w:rPr>
      </w:pPr>
      <w:r w:rsidRPr="00234EB5">
        <w:rPr>
          <w:rtl/>
        </w:rPr>
        <w:t>ومحلّه النّصب</w:t>
      </w:r>
      <w:r w:rsidR="00BF125B">
        <w:rPr>
          <w:rtl/>
        </w:rPr>
        <w:t xml:space="preserve">، </w:t>
      </w:r>
      <w:r w:rsidRPr="00234EB5">
        <w:rPr>
          <w:rtl/>
        </w:rPr>
        <w:t>لأنّه صفة مفعول محذوف. تقديره</w:t>
      </w:r>
      <w:r w:rsidR="00BF125B">
        <w:rPr>
          <w:rtl/>
        </w:rPr>
        <w:t xml:space="preserve">: </w:t>
      </w:r>
      <w:r w:rsidRPr="00234EB5">
        <w:rPr>
          <w:rtl/>
        </w:rPr>
        <w:t>أن تطعموا عشرة مساكين طعاما من أوسط ما تطعمون. أو الرّفع على البدل من «إطعام»</w:t>
      </w:r>
      <w:r>
        <w:rPr>
          <w:rtl/>
        </w:rPr>
        <w:t>.</w:t>
      </w:r>
    </w:p>
    <w:p w:rsidR="00EB73B5" w:rsidRPr="00234EB5" w:rsidRDefault="00EB73B5" w:rsidP="00B960EB">
      <w:pPr>
        <w:pStyle w:val="libNormal"/>
        <w:rPr>
          <w:rtl/>
        </w:rPr>
      </w:pPr>
      <w:r w:rsidRPr="00234EB5">
        <w:rPr>
          <w:rtl/>
        </w:rPr>
        <w:t>وأهلون</w:t>
      </w:r>
      <w:r w:rsidR="00BF125B">
        <w:rPr>
          <w:rtl/>
        </w:rPr>
        <w:t xml:space="preserve">، </w:t>
      </w:r>
      <w:r w:rsidRPr="00234EB5">
        <w:rPr>
          <w:rtl/>
        </w:rPr>
        <w:t>كأرضون.</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عليّ بن حديد</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الإيمان ثلاث</w:t>
      </w:r>
      <w:r w:rsidR="00BF125B">
        <w:rPr>
          <w:rtl/>
        </w:rPr>
        <w:t xml:space="preserve">: </w:t>
      </w:r>
      <w:r w:rsidRPr="00234EB5">
        <w:rPr>
          <w:rtl/>
        </w:rPr>
        <w:t xml:space="preserve">يمين ليس فيها كفّارة </w:t>
      </w:r>
      <w:r>
        <w:rPr>
          <w:rtl/>
        </w:rPr>
        <w:t>[</w:t>
      </w:r>
      <w:r w:rsidRPr="00234EB5">
        <w:rPr>
          <w:rtl/>
        </w:rPr>
        <w:t>ويمين فيها كفّارة</w:t>
      </w:r>
      <w:r>
        <w:rPr>
          <w:rtl/>
        </w:rPr>
        <w:t>]</w:t>
      </w:r>
      <w:r w:rsidRPr="00234EB5">
        <w:rPr>
          <w:rtl/>
        </w:rPr>
        <w:t xml:space="preserve"> </w:t>
      </w:r>
      <w:r w:rsidRPr="00DD1030">
        <w:rPr>
          <w:rStyle w:val="libFootnotenumChar"/>
          <w:rtl/>
        </w:rPr>
        <w:t>(3)</w:t>
      </w:r>
      <w:r w:rsidRPr="00234EB5">
        <w:rPr>
          <w:rtl/>
        </w:rPr>
        <w:t xml:space="preserve"> ويمين غموس </w:t>
      </w:r>
      <w:r w:rsidRPr="00DD1030">
        <w:rPr>
          <w:rStyle w:val="libFootnotenumChar"/>
          <w:rtl/>
        </w:rPr>
        <w:t>(4)</w:t>
      </w:r>
      <w:r w:rsidRPr="00234EB5">
        <w:rPr>
          <w:rtl/>
        </w:rPr>
        <w:t xml:space="preserve"> توجب النّار. فاليمين الّتي ليس فيها كفّارة</w:t>
      </w:r>
      <w:r w:rsidR="00BF125B">
        <w:rPr>
          <w:rtl/>
        </w:rPr>
        <w:t xml:space="preserve">، </w:t>
      </w:r>
      <w:r w:rsidRPr="00234EB5">
        <w:rPr>
          <w:rtl/>
        </w:rPr>
        <w:t>الرّجل يحلف على باب برّ أن لا يفعله</w:t>
      </w:r>
      <w:r w:rsidR="00BF125B">
        <w:rPr>
          <w:rtl/>
        </w:rPr>
        <w:t xml:space="preserve">، </w:t>
      </w:r>
      <w:r w:rsidRPr="00234EB5">
        <w:rPr>
          <w:rtl/>
        </w:rPr>
        <w:t>فكفّارته أن يفعله. واليمين الّتي تجب فيها الكفّارة</w:t>
      </w:r>
      <w:r w:rsidR="00BF125B">
        <w:rPr>
          <w:rtl/>
        </w:rPr>
        <w:t xml:space="preserve">، </w:t>
      </w:r>
      <w:r w:rsidRPr="00234EB5">
        <w:rPr>
          <w:rtl/>
        </w:rPr>
        <w:t>الرّجل يحلف على باب معصية أن لا يفعله فيفعله</w:t>
      </w:r>
      <w:r w:rsidR="00BF125B">
        <w:rPr>
          <w:rtl/>
        </w:rPr>
        <w:t xml:space="preserve">، </w:t>
      </w:r>
      <w:r w:rsidRPr="00234EB5">
        <w:rPr>
          <w:rtl/>
        </w:rPr>
        <w:t>فتجب عليه الكفّارة. واليمين الغموس الّتي توجب النّار</w:t>
      </w:r>
      <w:r w:rsidR="00BF125B">
        <w:rPr>
          <w:rtl/>
        </w:rPr>
        <w:t xml:space="preserve">، </w:t>
      </w:r>
      <w:r w:rsidRPr="00234EB5">
        <w:rPr>
          <w:rtl/>
        </w:rPr>
        <w:t xml:space="preserve">الرّجل يحلف على حقّ امرئ مسلم </w:t>
      </w:r>
      <w:r>
        <w:rPr>
          <w:rtl/>
        </w:rPr>
        <w:t>[</w:t>
      </w:r>
      <w:r w:rsidRPr="00234EB5">
        <w:rPr>
          <w:rtl/>
        </w:rPr>
        <w:t>على حبس ماله.</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(6)</w:t>
      </w:r>
      <w:r w:rsidR="00BF125B">
        <w:rPr>
          <w:rtl/>
        </w:rPr>
        <w:t xml:space="preserve">، </w:t>
      </w:r>
      <w:r w:rsidRPr="00234EB5">
        <w:rPr>
          <w:rtl/>
        </w:rPr>
        <w:t>عن الحسين بن سعيد</w:t>
      </w:r>
      <w:r w:rsidR="00BF125B">
        <w:rPr>
          <w:rtl/>
        </w:rPr>
        <w:t xml:space="preserve">، </w:t>
      </w:r>
      <w:r w:rsidRPr="00234EB5">
        <w:rPr>
          <w:rtl/>
        </w:rPr>
        <w:t>عن فضالة بن أيّوب</w:t>
      </w:r>
      <w:r w:rsidR="00BF125B">
        <w:rPr>
          <w:rtl/>
        </w:rPr>
        <w:t xml:space="preserve">، </w:t>
      </w:r>
      <w:r w:rsidRPr="00234EB5">
        <w:rPr>
          <w:rtl/>
        </w:rPr>
        <w:t>عن ابن مسكان</w:t>
      </w:r>
      <w:r w:rsidR="00BF125B">
        <w:rPr>
          <w:rtl/>
        </w:rPr>
        <w:t xml:space="preserve">، </w:t>
      </w:r>
      <w:r w:rsidRPr="00234EB5">
        <w:rPr>
          <w:rtl/>
        </w:rPr>
        <w:t>عن حمزة بن حمران</w:t>
      </w:r>
      <w:r w:rsidR="00BF125B">
        <w:rPr>
          <w:rtl/>
        </w:rPr>
        <w:t xml:space="preserve">، </w:t>
      </w:r>
      <w:r w:rsidRPr="00234EB5">
        <w:rPr>
          <w:rtl/>
        </w:rPr>
        <w:t>عن زرارة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أيّ شيء الّذي فيه الكفّارة من الأيمان</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حلفت عليه ممّا فيه البرّ</w:t>
      </w:r>
      <w:r w:rsidR="00BF125B">
        <w:rPr>
          <w:rtl/>
        </w:rPr>
        <w:t xml:space="preserve">، </w:t>
      </w:r>
      <w:r w:rsidRPr="00234EB5">
        <w:rPr>
          <w:rtl/>
        </w:rPr>
        <w:t xml:space="preserve">فعليه </w:t>
      </w:r>
      <w:r w:rsidRPr="00DD1030">
        <w:rPr>
          <w:rStyle w:val="libFootnotenumChar"/>
          <w:rtl/>
        </w:rPr>
        <w:t>(7)</w:t>
      </w:r>
      <w:r w:rsidRPr="00234EB5">
        <w:rPr>
          <w:rtl/>
        </w:rPr>
        <w:t xml:space="preserve"> الكفّارة إذا لم تف به. وما حلفت عليه ممّا فيه المعصية</w:t>
      </w:r>
      <w:r w:rsidR="00BF125B">
        <w:rPr>
          <w:rtl/>
        </w:rPr>
        <w:t xml:space="preserve">، </w:t>
      </w:r>
      <w:r w:rsidRPr="00234EB5">
        <w:rPr>
          <w:rtl/>
        </w:rPr>
        <w:t xml:space="preserve">فليس عليك </w:t>
      </w:r>
      <w:r w:rsidRPr="00DD1030">
        <w:rPr>
          <w:rStyle w:val="libFootnotenumChar"/>
          <w:rtl/>
        </w:rPr>
        <w:t>(8)</w:t>
      </w:r>
      <w:r w:rsidRPr="00234EB5">
        <w:rPr>
          <w:rtl/>
        </w:rPr>
        <w:t xml:space="preserve"> فيه الكفّارة إذا رجعت عنه. وما كان سوى ذلك ممّا ليس فيه برّ ولا معصية</w:t>
      </w:r>
      <w:r w:rsidR="00BF125B">
        <w:rPr>
          <w:rtl/>
        </w:rPr>
        <w:t xml:space="preserve">، </w:t>
      </w:r>
      <w:r w:rsidRPr="00234EB5">
        <w:rPr>
          <w:rtl/>
        </w:rPr>
        <w:t>فليس بشيء.</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(9)</w:t>
      </w:r>
      <w:r w:rsidR="00BF125B">
        <w:rPr>
          <w:rtl/>
        </w:rPr>
        <w:t xml:space="preserve">، </w:t>
      </w:r>
      <w:r w:rsidRPr="00234EB5">
        <w:rPr>
          <w:rtl/>
        </w:rPr>
        <w:t>عن أحمد بن محمّد بن أبي نصر</w:t>
      </w:r>
      <w:r w:rsidR="00BF125B">
        <w:rPr>
          <w:rtl/>
        </w:rPr>
        <w:t xml:space="preserve">، </w:t>
      </w:r>
      <w:r w:rsidRPr="00234EB5">
        <w:rPr>
          <w:rtl/>
        </w:rPr>
        <w:t>عن أبي جميلة</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237</w:t>
      </w:r>
      <w:r>
        <w:rPr>
          <w:rtl/>
        </w:rPr>
        <w:t>.</w:t>
      </w:r>
    </w:p>
    <w:p w:rsidR="00EB73B5" w:rsidRPr="00234EB5" w:rsidRDefault="00EB73B5" w:rsidP="00464ED5">
      <w:pPr>
        <w:pStyle w:val="libFootnote0"/>
        <w:rPr>
          <w:rtl/>
        </w:rPr>
      </w:pPr>
      <w:r>
        <w:rPr>
          <w:rtl/>
        </w:rPr>
        <w:t>(</w:t>
      </w:r>
      <w:r w:rsidRPr="00234EB5">
        <w:rPr>
          <w:rtl/>
        </w:rPr>
        <w:t>2) الكافي 7 / 438</w:t>
      </w:r>
      <w:r>
        <w:rPr>
          <w:rtl/>
        </w:rPr>
        <w:t xml:space="preserve"> ـ </w:t>
      </w:r>
      <w:r w:rsidRPr="00234EB5">
        <w:rPr>
          <w:rtl/>
        </w:rPr>
        <w:t>439</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ليس في ر</w:t>
      </w:r>
      <w:r>
        <w:rPr>
          <w:rtl/>
        </w:rPr>
        <w:t>.</w:t>
      </w:r>
    </w:p>
    <w:p w:rsidR="00EB73B5" w:rsidRPr="00234EB5" w:rsidRDefault="00EB73B5" w:rsidP="00464ED5">
      <w:pPr>
        <w:pStyle w:val="libFootnote0"/>
        <w:rPr>
          <w:rtl/>
        </w:rPr>
      </w:pPr>
      <w:r>
        <w:rPr>
          <w:rtl/>
        </w:rPr>
        <w:t>(</w:t>
      </w:r>
      <w:r w:rsidRPr="00234EB5">
        <w:rPr>
          <w:rtl/>
        </w:rPr>
        <w:t>4) ليس في أ</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نفس المصدر 7 / 446</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7) هكذا في المصدر وأ</w:t>
      </w:r>
      <w:r>
        <w:rPr>
          <w:rtl/>
        </w:rPr>
        <w:t>.</w:t>
      </w:r>
      <w:r w:rsidRPr="00234EB5">
        <w:rPr>
          <w:rtl/>
        </w:rPr>
        <w:t xml:space="preserve"> وفي سائر النسخ</w:t>
      </w:r>
      <w:r w:rsidR="00BF125B">
        <w:rPr>
          <w:rtl/>
        </w:rPr>
        <w:t xml:space="preserve">: </w:t>
      </w:r>
      <w:r w:rsidRPr="00234EB5">
        <w:rPr>
          <w:rtl/>
        </w:rPr>
        <w:t>فعليك</w:t>
      </w:r>
      <w:r>
        <w:rPr>
          <w:rtl/>
        </w:rPr>
        <w:t>.</w:t>
      </w:r>
    </w:p>
    <w:p w:rsidR="00EB73B5" w:rsidRPr="00234EB5" w:rsidRDefault="00EB73B5" w:rsidP="00464ED5">
      <w:pPr>
        <w:pStyle w:val="libFootnote0"/>
        <w:rPr>
          <w:rtl/>
        </w:rPr>
      </w:pPr>
      <w:r>
        <w:rPr>
          <w:rtl/>
        </w:rPr>
        <w:t>(</w:t>
      </w:r>
      <w:r w:rsidRPr="00234EB5">
        <w:rPr>
          <w:rtl/>
        </w:rPr>
        <w:t>8) هكذا في المصدر وأ</w:t>
      </w:r>
      <w:r>
        <w:rPr>
          <w:rtl/>
        </w:rPr>
        <w:t>.</w:t>
      </w:r>
      <w:r w:rsidRPr="00234EB5">
        <w:rPr>
          <w:rtl/>
        </w:rPr>
        <w:t xml:space="preserve"> وفي سائر النسخ</w:t>
      </w:r>
      <w:r w:rsidR="00BF125B">
        <w:rPr>
          <w:rtl/>
        </w:rPr>
        <w:t xml:space="preserve">: </w:t>
      </w:r>
      <w:r w:rsidRPr="00234EB5">
        <w:rPr>
          <w:rtl/>
        </w:rPr>
        <w:t>عليه</w:t>
      </w:r>
      <w:r>
        <w:rPr>
          <w:rtl/>
        </w:rPr>
        <w:t>.</w:t>
      </w:r>
    </w:p>
    <w:p w:rsidR="00EB73B5" w:rsidRPr="00234EB5" w:rsidRDefault="00EB73B5" w:rsidP="00464ED5">
      <w:pPr>
        <w:pStyle w:val="libFootnote0"/>
        <w:rPr>
          <w:rtl/>
        </w:rPr>
      </w:pPr>
      <w:r>
        <w:rPr>
          <w:rtl/>
        </w:rPr>
        <w:t>(</w:t>
      </w:r>
      <w:r w:rsidRPr="00234EB5">
        <w:rPr>
          <w:rtl/>
        </w:rPr>
        <w:t>9) نفس المصدر 7 / 452</w:t>
      </w:r>
      <w:r w:rsidR="00BF125B">
        <w:rPr>
          <w:rtl/>
        </w:rPr>
        <w:t xml:space="preserve">، </w:t>
      </w:r>
      <w:r w:rsidRPr="00234EB5">
        <w:rPr>
          <w:rtl/>
        </w:rPr>
        <w:t>ح 5</w:t>
      </w:r>
      <w:r>
        <w:rPr>
          <w:rtl/>
        </w:rPr>
        <w:t>.</w:t>
      </w:r>
    </w:p>
    <w:p w:rsidR="00EB73B5" w:rsidRPr="00234EB5" w:rsidRDefault="00EB73B5" w:rsidP="00E94EBE">
      <w:pPr>
        <w:pStyle w:val="libNormal0"/>
        <w:rPr>
          <w:rtl/>
        </w:rPr>
      </w:pPr>
      <w:r>
        <w:rPr>
          <w:rtl/>
        </w:rPr>
        <w:br w:type="page"/>
      </w:r>
      <w:r w:rsidRPr="00234EB5">
        <w:rPr>
          <w:rtl/>
        </w:rPr>
        <w:lastRenderedPageBreak/>
        <w:t>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في كفّارة اليمين عتق رقبة. أو إطعام عشرة مساكين من أوسط ما تطعمون أهليكم. أو كسوتهم. والوسط</w:t>
      </w:r>
      <w:r w:rsidR="00BF125B">
        <w:rPr>
          <w:rtl/>
        </w:rPr>
        <w:t xml:space="preserve">، </w:t>
      </w:r>
      <w:r w:rsidRPr="00234EB5">
        <w:rPr>
          <w:rtl/>
        </w:rPr>
        <w:t xml:space="preserve">الخلّ والزّيت </w:t>
      </w:r>
      <w:r w:rsidRPr="00DD1030">
        <w:rPr>
          <w:rStyle w:val="libFootnotenumChar"/>
          <w:rtl/>
        </w:rPr>
        <w:t>(1)</w:t>
      </w:r>
      <w:r>
        <w:rPr>
          <w:rtl/>
        </w:rPr>
        <w:t>.</w:t>
      </w:r>
      <w:r w:rsidRPr="00234EB5">
        <w:rPr>
          <w:rtl/>
        </w:rPr>
        <w:t xml:space="preserve"> وأرفعه</w:t>
      </w:r>
      <w:r w:rsidR="00BF125B">
        <w:rPr>
          <w:rtl/>
        </w:rPr>
        <w:t xml:space="preserve">، </w:t>
      </w:r>
      <w:r w:rsidRPr="00234EB5">
        <w:rPr>
          <w:rtl/>
        </w:rPr>
        <w:t>الخبز واللّحم. والصّدقة</w:t>
      </w:r>
      <w:r w:rsidR="00BF125B">
        <w:rPr>
          <w:rtl/>
        </w:rPr>
        <w:t xml:space="preserve">، </w:t>
      </w:r>
      <w:r w:rsidRPr="00234EB5">
        <w:rPr>
          <w:rtl/>
        </w:rPr>
        <w:t>مدّ من حنطة لكلّ مسكين. والكسوة</w:t>
      </w:r>
      <w:r w:rsidR="00BF125B">
        <w:rPr>
          <w:rtl/>
        </w:rPr>
        <w:t xml:space="preserve">، </w:t>
      </w:r>
      <w:r w:rsidRPr="00234EB5">
        <w:rPr>
          <w:rtl/>
        </w:rPr>
        <w:t>ثوبان. فمن لم يجد فعليه الصّيام. يقول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فَمَنْ لَمْ يَجِدْ فَصِيامُ ثَلاثَةِ أَيَّامٍ</w:t>
      </w:r>
      <w:r w:rsidRPr="004B022A">
        <w:rPr>
          <w:rStyle w:val="libAlaemChar"/>
          <w:rtl/>
        </w:rPr>
        <w:t>)</w:t>
      </w:r>
      <w:r>
        <w:rPr>
          <w:rtl/>
        </w:rPr>
        <w:t xml:space="preserve"> ..</w:t>
      </w:r>
    </w:p>
    <w:p w:rsidR="00EB73B5" w:rsidRPr="00234EB5" w:rsidRDefault="00EB73B5" w:rsidP="00B960EB">
      <w:pPr>
        <w:pStyle w:val="libNormal"/>
        <w:rPr>
          <w:rtl/>
        </w:rPr>
      </w:pPr>
      <w:r w:rsidRPr="00234EB5">
        <w:rPr>
          <w:rtl/>
        </w:rPr>
        <w:t>عليّ</w:t>
      </w:r>
      <w:r w:rsidR="00BF125B">
        <w:rPr>
          <w:rtl/>
        </w:rPr>
        <w:t xml:space="preserve">، </w:t>
      </w:r>
      <w:r w:rsidRPr="00234EB5">
        <w:rPr>
          <w:rtl/>
        </w:rPr>
        <w:t xml:space="preserve">عن أبيه </w:t>
      </w:r>
      <w:r w:rsidRPr="00DD1030">
        <w:rPr>
          <w:rStyle w:val="libFootnotenumChar"/>
          <w:rtl/>
        </w:rPr>
        <w:t>(2)</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عمّن أخبره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وكلّ شيء في القرآن</w:t>
      </w:r>
      <w:r w:rsidR="00BF125B">
        <w:rPr>
          <w:rtl/>
        </w:rPr>
        <w:t xml:space="preserve">، </w:t>
      </w:r>
      <w:r w:rsidRPr="00DD1030">
        <w:rPr>
          <w:rStyle w:val="libFootnotenumChar"/>
          <w:rtl/>
        </w:rPr>
        <w:t>(3)</w:t>
      </w:r>
      <w:r w:rsidRPr="00234EB5">
        <w:rPr>
          <w:rtl/>
        </w:rPr>
        <w:t xml:space="preserve"> أو فصاحبه بالخيار يختار ما يشاء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أَوْ كِسْوَتُهُمْ</w:t>
      </w:r>
      <w:r w:rsidRPr="004B022A">
        <w:rPr>
          <w:rStyle w:val="libAlaemChar"/>
          <w:rtl/>
        </w:rPr>
        <w:t>)</w:t>
      </w:r>
      <w:r w:rsidR="00BF125B">
        <w:rPr>
          <w:rtl/>
        </w:rPr>
        <w:t xml:space="preserve">: </w:t>
      </w:r>
      <w:r w:rsidRPr="00234EB5">
        <w:rPr>
          <w:rtl/>
        </w:rPr>
        <w:t>عطف على «إطعام»</w:t>
      </w:r>
      <w:r>
        <w:rPr>
          <w:rtl/>
        </w:rPr>
        <w:t>.</w:t>
      </w:r>
      <w:r w:rsidRPr="00234EB5">
        <w:rPr>
          <w:rtl/>
        </w:rPr>
        <w:t xml:space="preserve"> أو «من أوسط» إن جعل بدلا. وهو ثوب يغطي العورة.</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ثوب جامع قميص. أو رداء. أو إزار.</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بضمّ الكاف. وهو لغة. </w:t>
      </w:r>
      <w:r>
        <w:rPr>
          <w:rtl/>
        </w:rPr>
        <w:t>[</w:t>
      </w:r>
      <w:r w:rsidRPr="00234EB5">
        <w:rPr>
          <w:rtl/>
        </w:rPr>
        <w:t>كقدوة في قدوة.</w:t>
      </w:r>
      <w:r>
        <w:rPr>
          <w:rtl/>
        </w:rPr>
        <w:t>]</w:t>
      </w:r>
      <w:r w:rsidRPr="00234EB5">
        <w:rPr>
          <w:rtl/>
        </w:rPr>
        <w:t xml:space="preserve"> </w:t>
      </w:r>
      <w:r w:rsidRPr="00DD1030">
        <w:rPr>
          <w:rStyle w:val="libFootnotenumChar"/>
          <w:rtl/>
        </w:rPr>
        <w:t>(6)</w:t>
      </w:r>
      <w:r w:rsidRPr="00234EB5">
        <w:rPr>
          <w:rtl/>
        </w:rPr>
        <w:t xml:space="preserve"> وكأسوتهم</w:t>
      </w:r>
      <w:r w:rsidR="00BF125B">
        <w:rPr>
          <w:rtl/>
        </w:rPr>
        <w:t xml:space="preserve">، </w:t>
      </w:r>
      <w:r w:rsidRPr="00234EB5">
        <w:rPr>
          <w:rtl/>
        </w:rPr>
        <w:t>بمعنى</w:t>
      </w:r>
      <w:r w:rsidR="00BF125B">
        <w:rPr>
          <w:rtl/>
        </w:rPr>
        <w:t xml:space="preserve">: </w:t>
      </w:r>
      <w:r w:rsidRPr="00234EB5">
        <w:rPr>
          <w:rtl/>
        </w:rPr>
        <w:t>أو كمثل ما تطعمون أهليكم إسرافا أو تقتيرا</w:t>
      </w:r>
      <w:r w:rsidR="00BF125B">
        <w:rPr>
          <w:rtl/>
        </w:rPr>
        <w:t xml:space="preserve">، </w:t>
      </w:r>
      <w:r w:rsidRPr="00234EB5">
        <w:rPr>
          <w:rtl/>
        </w:rPr>
        <w:t xml:space="preserve">تواسون بينهم وبينهم إن لم تطعموهم </w:t>
      </w:r>
      <w:r>
        <w:rPr>
          <w:rtl/>
        </w:rPr>
        <w:t>[</w:t>
      </w:r>
      <w:r w:rsidRPr="00234EB5">
        <w:rPr>
          <w:rtl/>
        </w:rPr>
        <w:t xml:space="preserve">الأوسط. </w:t>
      </w:r>
      <w:r>
        <w:rPr>
          <w:rtl/>
        </w:rPr>
        <w:t>و «</w:t>
      </w:r>
      <w:r w:rsidRPr="00234EB5">
        <w:rPr>
          <w:rtl/>
        </w:rPr>
        <w:t>الكاف» في محلّ رفع. وتقديره</w:t>
      </w:r>
      <w:r w:rsidR="00BF125B">
        <w:rPr>
          <w:rtl/>
        </w:rPr>
        <w:t xml:space="preserve">: </w:t>
      </w:r>
      <w:r w:rsidRPr="00234EB5">
        <w:rPr>
          <w:rtl/>
        </w:rPr>
        <w:t>أو إطعامهم</w:t>
      </w:r>
      <w:r>
        <w:rPr>
          <w:rtl/>
        </w:rPr>
        <w:t>]</w:t>
      </w:r>
      <w:r w:rsidRPr="00234EB5">
        <w:rPr>
          <w:rtl/>
        </w:rPr>
        <w:t xml:space="preserve"> </w:t>
      </w:r>
      <w:r w:rsidRPr="00DD1030">
        <w:rPr>
          <w:rStyle w:val="libFootnotenumChar"/>
          <w:rtl/>
        </w:rPr>
        <w:t>(7)</w:t>
      </w:r>
      <w:r w:rsidRPr="00234EB5">
        <w:rPr>
          <w:rtl/>
        </w:rPr>
        <w:t xml:space="preserve"> كأسوتهم </w:t>
      </w:r>
      <w:r w:rsidRPr="00DD1030">
        <w:rPr>
          <w:rStyle w:val="libFootnotenumChar"/>
          <w:rtl/>
        </w:rPr>
        <w:t>(8)</w:t>
      </w:r>
      <w:r>
        <w:rPr>
          <w:rtl/>
        </w:rPr>
        <w:t>.</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(9)</w:t>
      </w:r>
      <w:r w:rsidR="00BF125B">
        <w:rPr>
          <w:rtl/>
        </w:rPr>
        <w:t xml:space="preserve">: </w:t>
      </w:r>
      <w:r w:rsidRPr="004B022A">
        <w:rPr>
          <w:rStyle w:val="libAlaemChar"/>
          <w:rtl/>
        </w:rPr>
        <w:t>(</w:t>
      </w:r>
      <w:r w:rsidRPr="004B022A">
        <w:rPr>
          <w:rStyle w:val="libAieChar"/>
          <w:rtl/>
        </w:rPr>
        <w:t>أَوْ كِسْوَتُهُمْ</w:t>
      </w:r>
      <w:r w:rsidRPr="004B022A">
        <w:rPr>
          <w:rStyle w:val="libAlaemChar"/>
          <w:rtl/>
        </w:rPr>
        <w:t>)</w:t>
      </w:r>
      <w:r w:rsidRPr="00234EB5">
        <w:rPr>
          <w:rtl/>
        </w:rPr>
        <w:t xml:space="preserve"> الذي رواه أصحابنا</w:t>
      </w:r>
      <w:r w:rsidR="00BF125B">
        <w:rPr>
          <w:rtl/>
        </w:rPr>
        <w:t xml:space="preserve">: </w:t>
      </w:r>
      <w:r w:rsidRPr="00234EB5">
        <w:rPr>
          <w:rtl/>
        </w:rPr>
        <w:t>أنّ لكلّ واحد ثوبين</w:t>
      </w:r>
      <w:r w:rsidR="00BF125B">
        <w:rPr>
          <w:rtl/>
        </w:rPr>
        <w:t xml:space="preserve">، </w:t>
      </w:r>
      <w:r w:rsidRPr="00234EB5">
        <w:rPr>
          <w:rtl/>
        </w:rPr>
        <w:t>مئزرا وقميصا وعند الضّرورة</w:t>
      </w:r>
      <w:r w:rsidR="00BF125B">
        <w:rPr>
          <w:rtl/>
        </w:rPr>
        <w:t xml:space="preserve">، </w:t>
      </w:r>
      <w:r w:rsidRPr="00234EB5">
        <w:rPr>
          <w:rtl/>
        </w:rPr>
        <w:t>يجزئ قميص واحد.</w:t>
      </w:r>
    </w:p>
    <w:p w:rsidR="00EB73B5" w:rsidRPr="00234EB5" w:rsidRDefault="00EB73B5" w:rsidP="00B960EB">
      <w:pPr>
        <w:pStyle w:val="libNormal"/>
        <w:rPr>
          <w:rtl/>
        </w:rPr>
      </w:pPr>
      <w:r w:rsidRPr="004B022A">
        <w:rPr>
          <w:rStyle w:val="libAlaemChar"/>
          <w:rtl/>
        </w:rPr>
        <w:t>(</w:t>
      </w:r>
      <w:r w:rsidRPr="004B022A">
        <w:rPr>
          <w:rStyle w:val="libAieChar"/>
          <w:rtl/>
        </w:rPr>
        <w:t>أَوْ تَحْرِيرُ رَقَبَةٍ</w:t>
      </w:r>
      <w:r w:rsidRPr="004B022A">
        <w:rPr>
          <w:rStyle w:val="libAlaemChar"/>
          <w:rtl/>
        </w:rPr>
        <w:t>)</w:t>
      </w:r>
      <w:r w:rsidR="00BF125B">
        <w:rPr>
          <w:rtl/>
        </w:rPr>
        <w:t xml:space="preserve">: </w:t>
      </w:r>
      <w:r w:rsidRPr="00234EB5">
        <w:rPr>
          <w:rtl/>
        </w:rPr>
        <w:t>أو إعتاق إنسان.</w:t>
      </w:r>
    </w:p>
    <w:p w:rsidR="00EB73B5" w:rsidRPr="00234EB5" w:rsidRDefault="00EB73B5" w:rsidP="00B960EB">
      <w:pPr>
        <w:pStyle w:val="libNormal"/>
        <w:rPr>
          <w:rtl/>
        </w:rPr>
      </w:pPr>
      <w:r w:rsidRPr="004B022A">
        <w:rPr>
          <w:rStyle w:val="libAlaemChar"/>
          <w:rtl/>
        </w:rPr>
        <w:t>(</w:t>
      </w:r>
      <w:r w:rsidRPr="004B022A">
        <w:rPr>
          <w:rStyle w:val="libAieChar"/>
          <w:rtl/>
        </w:rPr>
        <w:t>فَمَنْ لَمْ يَجِدْ</w:t>
      </w:r>
      <w:r w:rsidRPr="004B022A">
        <w:rPr>
          <w:rStyle w:val="libAlaemChar"/>
          <w:rtl/>
        </w:rPr>
        <w:t>)</w:t>
      </w:r>
      <w:r w:rsidR="00BF125B">
        <w:rPr>
          <w:rtl/>
        </w:rPr>
        <w:t xml:space="preserve">: </w:t>
      </w:r>
      <w:r w:rsidRPr="00234EB5">
        <w:rPr>
          <w:rtl/>
        </w:rPr>
        <w:t>واحدا منها.</w:t>
      </w:r>
    </w:p>
    <w:p w:rsidR="00EB73B5" w:rsidRPr="00234EB5" w:rsidRDefault="00EB73B5" w:rsidP="00B960EB">
      <w:pPr>
        <w:pStyle w:val="libNormal"/>
        <w:rPr>
          <w:rtl/>
        </w:rPr>
      </w:pPr>
      <w:r w:rsidRPr="004B022A">
        <w:rPr>
          <w:rStyle w:val="libAlaemChar"/>
          <w:rtl/>
        </w:rPr>
        <w:t>(</w:t>
      </w:r>
      <w:r w:rsidRPr="004B022A">
        <w:rPr>
          <w:rStyle w:val="libAieChar"/>
          <w:rtl/>
        </w:rPr>
        <w:t>فَصِيامُ ثَلاثَةِ أَيَّامٍ</w:t>
      </w:r>
      <w:r w:rsidRPr="004B022A">
        <w:rPr>
          <w:rStyle w:val="libAlaemChar"/>
          <w:rtl/>
        </w:rPr>
        <w:t>)</w:t>
      </w:r>
      <w:r w:rsidR="00BF125B">
        <w:rPr>
          <w:rtl/>
        </w:rPr>
        <w:t xml:space="preserve">: </w:t>
      </w:r>
      <w:r w:rsidRPr="00234EB5">
        <w:rPr>
          <w:rtl/>
        </w:rPr>
        <w:t>فكفّارته صيام ثلاثة أيّام.</w:t>
      </w:r>
    </w:p>
    <w:p w:rsidR="00EB73B5" w:rsidRPr="00234EB5" w:rsidRDefault="00EB73B5" w:rsidP="00B960EB">
      <w:pPr>
        <w:pStyle w:val="libNormal"/>
        <w:rPr>
          <w:rtl/>
        </w:rPr>
      </w:pPr>
      <w:r w:rsidRPr="00234EB5">
        <w:rPr>
          <w:rtl/>
        </w:rPr>
        <w:t xml:space="preserve">في الكافي </w:t>
      </w:r>
      <w:r w:rsidRPr="00DD1030">
        <w:rPr>
          <w:rStyle w:val="libFootnotenumChar"/>
          <w:rtl/>
        </w:rPr>
        <w:t>(10)</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صفوان بن يحيى</w:t>
      </w:r>
      <w:r w:rsidR="00BF125B">
        <w:rPr>
          <w:rtl/>
        </w:rPr>
        <w:t xml:space="preserve">، </w:t>
      </w:r>
      <w:r w:rsidRPr="00234EB5">
        <w:rPr>
          <w:rtl/>
        </w:rPr>
        <w:t>عن إسحاق بن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الزيتون</w:t>
      </w:r>
      <w:r>
        <w:rPr>
          <w:rtl/>
        </w:rPr>
        <w:t>.</w:t>
      </w:r>
    </w:p>
    <w:p w:rsidR="00EB73B5" w:rsidRPr="00234EB5" w:rsidRDefault="00EB73B5" w:rsidP="00464ED5">
      <w:pPr>
        <w:pStyle w:val="libFootnote0"/>
        <w:rPr>
          <w:rtl/>
        </w:rPr>
      </w:pPr>
      <w:r>
        <w:rPr>
          <w:rtl/>
        </w:rPr>
        <w:t>(</w:t>
      </w:r>
      <w:r w:rsidRPr="00234EB5">
        <w:rPr>
          <w:rtl/>
        </w:rPr>
        <w:t>2) نفس المصدر 4 / 358</w:t>
      </w:r>
      <w:r w:rsidR="00BF125B">
        <w:rPr>
          <w:rtl/>
        </w:rPr>
        <w:t xml:space="preserve">، </w:t>
      </w:r>
      <w:r w:rsidRPr="00234EB5">
        <w:rPr>
          <w:rtl/>
        </w:rPr>
        <w:t>ح 2</w:t>
      </w:r>
      <w:r w:rsidR="00BF125B">
        <w:rPr>
          <w:rtl/>
        </w:rPr>
        <w:t xml:space="preserve">، </w:t>
      </w:r>
      <w:r w:rsidRPr="00234EB5">
        <w:rPr>
          <w:rtl/>
        </w:rPr>
        <w:t>قطعة منه</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«من القرآن»</w:t>
      </w:r>
      <w:r>
        <w:rPr>
          <w:rtl/>
        </w:rPr>
        <w:t>.</w:t>
      </w:r>
      <w:r w:rsidRPr="00234EB5">
        <w:rPr>
          <w:rtl/>
        </w:rPr>
        <w:t xml:space="preserve"> وقيل في هامشه</w:t>
      </w:r>
      <w:r w:rsidR="00BF125B">
        <w:rPr>
          <w:rtl/>
        </w:rPr>
        <w:t xml:space="preserve">: </w:t>
      </w:r>
      <w:r w:rsidRPr="00234EB5">
        <w:rPr>
          <w:rtl/>
        </w:rPr>
        <w:t>في بعض النسخ «في القرآن</w:t>
      </w:r>
      <w:r>
        <w:rPr>
          <w:rtl/>
        </w:rPr>
        <w:t>.</w:t>
      </w:r>
      <w:r w:rsidRPr="00234EB5">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ما شاء</w:t>
      </w:r>
      <w:r>
        <w:rPr>
          <w:rtl/>
        </w:rPr>
        <w:t>.</w:t>
      </w:r>
    </w:p>
    <w:p w:rsidR="00EB73B5" w:rsidRPr="00234EB5" w:rsidRDefault="00EB73B5" w:rsidP="00464ED5">
      <w:pPr>
        <w:pStyle w:val="libFootnote0"/>
        <w:rPr>
          <w:rtl/>
        </w:rPr>
      </w:pPr>
      <w:r>
        <w:rPr>
          <w:rtl/>
        </w:rPr>
        <w:t>(</w:t>
      </w:r>
      <w:r w:rsidRPr="00234EB5">
        <w:rPr>
          <w:rtl/>
        </w:rPr>
        <w:t>5) أنوار التنزيل 1 / 290</w:t>
      </w:r>
      <w:r>
        <w:rPr>
          <w:rtl/>
        </w:rPr>
        <w:t>.</w:t>
      </w:r>
    </w:p>
    <w:p w:rsidR="00EB73B5" w:rsidRPr="00234EB5" w:rsidRDefault="00EB73B5" w:rsidP="00464ED5">
      <w:pPr>
        <w:pStyle w:val="libFootnote0"/>
        <w:rPr>
          <w:rtl/>
        </w:rPr>
      </w:pPr>
      <w:r>
        <w:rPr>
          <w:rtl/>
        </w:rPr>
        <w:t>(</w:t>
      </w:r>
      <w:r w:rsidRPr="00234EB5">
        <w:rPr>
          <w:rtl/>
        </w:rPr>
        <w:t>6) ليس في أ</w:t>
      </w:r>
      <w:r>
        <w:rPr>
          <w:rtl/>
        </w:rPr>
        <w:t>.</w:t>
      </w:r>
      <w:r w:rsidRPr="00234EB5">
        <w:rPr>
          <w:rtl/>
        </w:rPr>
        <w:t xml:space="preserve"> وفي سائر النسخ</w:t>
      </w:r>
      <w:r w:rsidR="00BF125B">
        <w:rPr>
          <w:rtl/>
        </w:rPr>
        <w:t xml:space="preserve">: </w:t>
      </w:r>
      <w:r w:rsidRPr="00234EB5">
        <w:rPr>
          <w:rtl/>
        </w:rPr>
        <w:t>«كقدره في قدره</w:t>
      </w:r>
      <w:r>
        <w:rPr>
          <w:rtl/>
        </w:rPr>
        <w:t>.</w:t>
      </w:r>
      <w:r w:rsidRPr="00234EB5">
        <w:rPr>
          <w:rtl/>
        </w:rPr>
        <w:t>» وما أثبتناه في المتن موافق المصدر</w:t>
      </w:r>
      <w:r>
        <w:rPr>
          <w:rtl/>
        </w:rPr>
        <w:t>.</w:t>
      </w:r>
    </w:p>
    <w:p w:rsidR="00EB73B5" w:rsidRPr="00234EB5" w:rsidRDefault="00EB73B5" w:rsidP="00464ED5">
      <w:pPr>
        <w:pStyle w:val="libFootnote0"/>
        <w:rPr>
          <w:rtl/>
        </w:rPr>
      </w:pPr>
      <w:r>
        <w:rPr>
          <w:rtl/>
        </w:rPr>
        <w:t>(</w:t>
      </w:r>
      <w:r w:rsidRPr="00234EB5">
        <w:rPr>
          <w:rtl/>
        </w:rPr>
        <w:t>7) ليس في أ</w:t>
      </w:r>
      <w:r>
        <w:rPr>
          <w:rtl/>
        </w:rPr>
        <w:t>.</w:t>
      </w:r>
    </w:p>
    <w:p w:rsidR="00EB73B5" w:rsidRPr="00234EB5" w:rsidRDefault="00EB73B5" w:rsidP="00464ED5">
      <w:pPr>
        <w:pStyle w:val="libFootnote0"/>
        <w:rPr>
          <w:rtl/>
        </w:rPr>
      </w:pPr>
      <w:r>
        <w:rPr>
          <w:rtl/>
        </w:rPr>
        <w:t>(</w:t>
      </w:r>
      <w:r w:rsidRPr="00234EB5">
        <w:rPr>
          <w:rtl/>
        </w:rPr>
        <w:t>8) نفس المصدر والموضع</w:t>
      </w:r>
      <w:r>
        <w:rPr>
          <w:rtl/>
        </w:rPr>
        <w:t>.</w:t>
      </w:r>
    </w:p>
    <w:p w:rsidR="00EB73B5" w:rsidRPr="00234EB5" w:rsidRDefault="00EB73B5" w:rsidP="00464ED5">
      <w:pPr>
        <w:pStyle w:val="libFootnote0"/>
        <w:rPr>
          <w:rtl/>
        </w:rPr>
      </w:pPr>
      <w:r>
        <w:rPr>
          <w:rtl/>
        </w:rPr>
        <w:t>(</w:t>
      </w:r>
      <w:r w:rsidRPr="00234EB5">
        <w:rPr>
          <w:rtl/>
        </w:rPr>
        <w:t>9) مجمع البيان 2 / 238</w:t>
      </w:r>
      <w:r>
        <w:rPr>
          <w:rtl/>
        </w:rPr>
        <w:t>.</w:t>
      </w:r>
    </w:p>
    <w:p w:rsidR="00EB73B5" w:rsidRPr="00234EB5" w:rsidRDefault="00EB73B5" w:rsidP="00464ED5">
      <w:pPr>
        <w:pStyle w:val="libFootnote0"/>
        <w:rPr>
          <w:rtl/>
        </w:rPr>
      </w:pPr>
      <w:r>
        <w:rPr>
          <w:rtl/>
        </w:rPr>
        <w:t>(</w:t>
      </w:r>
      <w:r w:rsidRPr="00234EB5">
        <w:rPr>
          <w:rtl/>
        </w:rPr>
        <w:t>10) الكافي 7 / 452</w:t>
      </w:r>
      <w:r w:rsidR="00BF125B">
        <w:rPr>
          <w:rtl/>
        </w:rPr>
        <w:t xml:space="preserve">، </w:t>
      </w:r>
      <w:r w:rsidRPr="00234EB5">
        <w:rPr>
          <w:rtl/>
        </w:rPr>
        <w:t>ح 2</w:t>
      </w:r>
      <w:r>
        <w:rPr>
          <w:rtl/>
        </w:rPr>
        <w:t>.</w:t>
      </w:r>
    </w:p>
    <w:p w:rsidR="00EB73B5" w:rsidRPr="00234EB5" w:rsidRDefault="00EB73B5" w:rsidP="00E94EBE">
      <w:pPr>
        <w:pStyle w:val="libNormal0"/>
        <w:rPr>
          <w:rtl/>
        </w:rPr>
      </w:pPr>
      <w:r>
        <w:rPr>
          <w:rtl/>
        </w:rPr>
        <w:br w:type="page"/>
      </w:r>
      <w:r w:rsidRPr="00234EB5">
        <w:rPr>
          <w:rtl/>
        </w:rPr>
        <w:lastRenderedPageBreak/>
        <w:t>عمّار</w:t>
      </w:r>
      <w:r w:rsidR="00BF125B">
        <w:rPr>
          <w:rtl/>
        </w:rPr>
        <w:t xml:space="preserve">، </w:t>
      </w:r>
      <w:r w:rsidRPr="00234EB5">
        <w:rPr>
          <w:rtl/>
        </w:rPr>
        <w:t>عن أبي إبراهيم</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كفّارة اليمين في قوله</w:t>
      </w:r>
      <w:r w:rsidR="00BF125B">
        <w:rPr>
          <w:rtl/>
        </w:rPr>
        <w:t xml:space="preserve">: </w:t>
      </w:r>
      <w:r w:rsidRPr="004B022A">
        <w:rPr>
          <w:rStyle w:val="libAlaemChar"/>
          <w:rtl/>
        </w:rPr>
        <w:t>(</w:t>
      </w:r>
      <w:r w:rsidRPr="004B022A">
        <w:rPr>
          <w:rStyle w:val="libAieChar"/>
          <w:rtl/>
        </w:rPr>
        <w:t>فَمَنْ لَمْ يَجِدْ فَصِيامُ ثَلاثَةِ أَيَّامٍ</w:t>
      </w:r>
      <w:r w:rsidRPr="004B022A">
        <w:rPr>
          <w:rStyle w:val="libAlaemChar"/>
          <w:rtl/>
        </w:rPr>
        <w:t>)</w:t>
      </w:r>
      <w:r w:rsidRPr="00234EB5">
        <w:rPr>
          <w:rtl/>
        </w:rPr>
        <w:t xml:space="preserve"> ما حدّ من لم يجد</w:t>
      </w:r>
      <w:r w:rsidR="00BF125B">
        <w:rPr>
          <w:rtl/>
        </w:rPr>
        <w:t xml:space="preserve">، </w:t>
      </w:r>
      <w:r w:rsidRPr="00234EB5">
        <w:rPr>
          <w:rtl/>
        </w:rPr>
        <w:t>وأنّ الرّجل يسأل في كفّه وهو يجد</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إذا لم يكن عنده فضل عن قوت عياله</w:t>
      </w:r>
      <w:r w:rsidR="00BF125B">
        <w:rPr>
          <w:rtl/>
        </w:rPr>
        <w:t xml:space="preserve">، </w:t>
      </w:r>
      <w:r w:rsidRPr="00234EB5">
        <w:rPr>
          <w:rtl/>
        </w:rPr>
        <w:t>فهو ممّن لم يجد.</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(1)</w:t>
      </w:r>
      <w:r w:rsidR="00BF125B">
        <w:rPr>
          <w:rtl/>
        </w:rPr>
        <w:t xml:space="preserve">، </w:t>
      </w:r>
      <w:r w:rsidRPr="00234EB5">
        <w:rPr>
          <w:rtl/>
        </w:rPr>
        <w:t>عن ابن أبي عمير</w:t>
      </w:r>
      <w:r w:rsidR="00BF125B">
        <w:rPr>
          <w:rtl/>
        </w:rPr>
        <w:t xml:space="preserve">، </w:t>
      </w:r>
      <w:r w:rsidRPr="00234EB5">
        <w:rPr>
          <w:rtl/>
        </w:rPr>
        <w:t>عن عبد الله بن سنان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كلّ صوم يفرّق فيه</w:t>
      </w:r>
      <w:r w:rsidR="00BF125B">
        <w:rPr>
          <w:rtl/>
        </w:rPr>
        <w:t xml:space="preserve">، </w:t>
      </w:r>
      <w:r w:rsidRPr="00234EB5">
        <w:rPr>
          <w:rtl/>
        </w:rPr>
        <w:t>إلّا ثلاثة أيّام في كفّارة اليمين.</w:t>
      </w:r>
    </w:p>
    <w:p w:rsidR="00EB73B5" w:rsidRPr="00234EB5" w:rsidRDefault="00EB73B5" w:rsidP="00B960EB">
      <w:pPr>
        <w:pStyle w:val="libNormal"/>
        <w:rPr>
          <w:rtl/>
        </w:rPr>
      </w:pPr>
      <w:r>
        <w:rPr>
          <w:rtl/>
        </w:rPr>
        <w:t>و</w:t>
      </w:r>
      <w:r w:rsidRPr="00234EB5">
        <w:rPr>
          <w:rtl/>
        </w:rPr>
        <w:t>عنه</w:t>
      </w:r>
      <w:r w:rsidR="00BF125B">
        <w:rPr>
          <w:rtl/>
        </w:rPr>
        <w:t xml:space="preserve">، </w:t>
      </w:r>
      <w:r w:rsidRPr="00234EB5">
        <w:rPr>
          <w:rtl/>
        </w:rPr>
        <w:t xml:space="preserve">عن أبيه </w:t>
      </w:r>
      <w:r w:rsidRPr="00DD1030">
        <w:rPr>
          <w:rStyle w:val="libFootnotenumChar"/>
          <w:rtl/>
        </w:rPr>
        <w:t>(2)</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صيام ثلاثة أيّام في كفّارة اليمين متتابعات</w:t>
      </w:r>
      <w:r w:rsidR="00BF125B">
        <w:rPr>
          <w:rtl/>
        </w:rPr>
        <w:t xml:space="preserve">، </w:t>
      </w:r>
      <w:r w:rsidRPr="00234EB5">
        <w:rPr>
          <w:rtl/>
        </w:rPr>
        <w:t>لا يفصل بينهنّ.</w:t>
      </w:r>
    </w:p>
    <w:p w:rsidR="00EB73B5" w:rsidRPr="00234EB5" w:rsidRDefault="00EB73B5" w:rsidP="00B960EB">
      <w:pPr>
        <w:pStyle w:val="libNormal"/>
        <w:rPr>
          <w:rtl/>
        </w:rPr>
      </w:pPr>
      <w:r w:rsidRPr="00234EB5">
        <w:rPr>
          <w:rtl/>
        </w:rPr>
        <w:t>عدّة من أصحابنا</w:t>
      </w:r>
      <w:r w:rsidR="00BF125B">
        <w:rPr>
          <w:rtl/>
        </w:rPr>
        <w:t xml:space="preserve">، </w:t>
      </w:r>
      <w:r w:rsidRPr="00234EB5">
        <w:rPr>
          <w:rtl/>
        </w:rPr>
        <w:t xml:space="preserve">عن أحمد بن محمّد </w:t>
      </w:r>
      <w:r w:rsidRPr="00DD1030">
        <w:rPr>
          <w:rStyle w:val="libFootnotenumChar"/>
          <w:rtl/>
        </w:rPr>
        <w:t>(3)</w:t>
      </w:r>
      <w:r w:rsidR="00BF125B">
        <w:rPr>
          <w:rtl/>
        </w:rPr>
        <w:t xml:space="preserve">، </w:t>
      </w:r>
      <w:r w:rsidRPr="00234EB5">
        <w:rPr>
          <w:rtl/>
        </w:rPr>
        <w:t xml:space="preserve">عن الحسن بن عليّ الوشّاء </w:t>
      </w:r>
      <w:r>
        <w:rPr>
          <w:rtl/>
        </w:rPr>
        <w:t>[</w:t>
      </w:r>
      <w:r w:rsidRPr="00234EB5">
        <w:rPr>
          <w:rtl/>
        </w:rPr>
        <w:t>، عن أبان</w:t>
      </w:r>
      <w:r w:rsidR="00BF125B">
        <w:rPr>
          <w:rtl/>
        </w:rPr>
        <w:t xml:space="preserve">، </w:t>
      </w:r>
      <w:r w:rsidRPr="00234EB5">
        <w:rPr>
          <w:rtl/>
        </w:rPr>
        <w:t>عن الحسين بن زيد ،</w:t>
      </w:r>
      <w:r>
        <w:rPr>
          <w:rtl/>
        </w:rPr>
        <w:t>]</w:t>
      </w:r>
      <w:r w:rsidRPr="00234EB5">
        <w:rPr>
          <w:rtl/>
        </w:rPr>
        <w:t xml:space="preserve"> </w:t>
      </w:r>
      <w:r w:rsidRPr="00DD1030">
        <w:rPr>
          <w:rStyle w:val="libFootnotenumChar"/>
          <w:rtl/>
        </w:rPr>
        <w:t>(4)</w:t>
      </w:r>
      <w:r w:rsidRPr="00234EB5">
        <w:rPr>
          <w:rtl/>
        </w:rPr>
        <w:t xml:space="preserve"> عن الحسن بن يزيد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السّبعة الأيّام والثّلاثة الأيّام في الحجّ لا تفرّق. إنّما هي بمنزلة الثّلاثة الأيّام في اليمين.</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المذكورة.</w:t>
      </w:r>
    </w:p>
    <w:p w:rsidR="00EB73B5" w:rsidRPr="00234EB5" w:rsidRDefault="00EB73B5" w:rsidP="00B960EB">
      <w:pPr>
        <w:pStyle w:val="libNormal"/>
        <w:rPr>
          <w:rtl/>
        </w:rPr>
      </w:pPr>
      <w:r w:rsidRPr="004B022A">
        <w:rPr>
          <w:rStyle w:val="libAlaemChar"/>
          <w:rtl/>
        </w:rPr>
        <w:t>(</w:t>
      </w:r>
      <w:r w:rsidRPr="004B022A">
        <w:rPr>
          <w:rStyle w:val="libAieChar"/>
          <w:rtl/>
        </w:rPr>
        <w:t>كَفَّارَةُ أَيْمانِكُمْ إِذا حَلَفْتُمْ</w:t>
      </w:r>
      <w:r w:rsidRPr="004B022A">
        <w:rPr>
          <w:rStyle w:val="libAlaemChar"/>
          <w:rtl/>
        </w:rPr>
        <w:t>)</w:t>
      </w:r>
      <w:r w:rsidR="00BF125B">
        <w:rPr>
          <w:rtl/>
        </w:rPr>
        <w:t xml:space="preserve">: </w:t>
      </w:r>
      <w:r w:rsidRPr="00234EB5">
        <w:rPr>
          <w:rtl/>
        </w:rPr>
        <w:t>وحنثتم.</w:t>
      </w:r>
    </w:p>
    <w:p w:rsidR="00EB73B5" w:rsidRPr="00234EB5" w:rsidRDefault="00EB73B5" w:rsidP="00B960EB">
      <w:pPr>
        <w:pStyle w:val="libNormal"/>
        <w:rPr>
          <w:rtl/>
        </w:rPr>
      </w:pPr>
      <w:r w:rsidRPr="00234EB5">
        <w:rPr>
          <w:rtl/>
        </w:rPr>
        <w:t xml:space="preserve">في كتاب الخصال </w:t>
      </w:r>
      <w:r w:rsidRPr="00DD1030">
        <w:rPr>
          <w:rStyle w:val="libFootnotenumChar"/>
          <w:rtl/>
        </w:rPr>
        <w:t>(5)</w:t>
      </w:r>
      <w:r w:rsidR="00BF125B">
        <w:rPr>
          <w:rtl/>
        </w:rPr>
        <w:t xml:space="preserve">: </w:t>
      </w:r>
      <w:r w:rsidRPr="00234EB5">
        <w:rPr>
          <w:rtl/>
        </w:rPr>
        <w:t>عن الأعمش</w:t>
      </w:r>
      <w:r w:rsidR="00BF125B">
        <w:rPr>
          <w:rtl/>
        </w:rPr>
        <w:t xml:space="preserve">، </w:t>
      </w:r>
      <w:r w:rsidRPr="00234EB5">
        <w:rPr>
          <w:rtl/>
        </w:rPr>
        <w:t>عن جعفر بن محمّد</w:t>
      </w:r>
      <w:r>
        <w:rPr>
          <w:rtl/>
        </w:rPr>
        <w:t xml:space="preserve"> ـ </w:t>
      </w:r>
      <w:r w:rsidRPr="00234EB5">
        <w:rPr>
          <w:rtl/>
        </w:rPr>
        <w:t>عليهما السّلام</w:t>
      </w:r>
      <w:r>
        <w:rPr>
          <w:rtl/>
        </w:rPr>
        <w:t xml:space="preserve"> ـ </w:t>
      </w:r>
      <w:r w:rsidRPr="00234EB5">
        <w:rPr>
          <w:rtl/>
        </w:rPr>
        <w:t>قال :</w:t>
      </w:r>
    </w:p>
    <w:p w:rsidR="00EB73B5" w:rsidRPr="00234EB5" w:rsidRDefault="00EB73B5" w:rsidP="00B960EB">
      <w:pPr>
        <w:pStyle w:val="libNormal"/>
        <w:rPr>
          <w:rtl/>
        </w:rPr>
      </w:pPr>
      <w:r w:rsidRPr="00234EB5">
        <w:rPr>
          <w:rtl/>
        </w:rPr>
        <w:t>لا حنث ولا كفّارة على من حلف تقيّة</w:t>
      </w:r>
      <w:r w:rsidR="00BF125B">
        <w:rPr>
          <w:rtl/>
        </w:rPr>
        <w:t xml:space="preserve">، </w:t>
      </w:r>
      <w:r w:rsidRPr="00234EB5">
        <w:rPr>
          <w:rtl/>
        </w:rPr>
        <w:t>يدفع بذلك ظلما عن نفسه.</w:t>
      </w:r>
    </w:p>
    <w:p w:rsidR="00EB73B5" w:rsidRPr="00234EB5" w:rsidRDefault="00EB73B5" w:rsidP="00B960EB">
      <w:pPr>
        <w:pStyle w:val="libNormal"/>
        <w:rPr>
          <w:rtl/>
        </w:rPr>
      </w:pPr>
      <w:r>
        <w:rPr>
          <w:rtl/>
        </w:rPr>
        <w:t>و</w:t>
      </w:r>
      <w:r w:rsidRPr="00234EB5">
        <w:rPr>
          <w:rtl/>
        </w:rPr>
        <w:t>عن أمير المؤمنين</w:t>
      </w:r>
      <w:r>
        <w:rPr>
          <w:rtl/>
        </w:rPr>
        <w:t xml:space="preserve"> ـ </w:t>
      </w:r>
      <w:r w:rsidRPr="00234EB5">
        <w:rPr>
          <w:rtl/>
        </w:rPr>
        <w:t>عليه السّلام</w:t>
      </w:r>
      <w:r>
        <w:rPr>
          <w:rtl/>
        </w:rPr>
        <w:t xml:space="preserve"> ـ </w:t>
      </w:r>
      <w:r w:rsidRPr="00DD1030">
        <w:rPr>
          <w:rStyle w:val="libFootnotenumChar"/>
          <w:rtl/>
        </w:rPr>
        <w:t>(6)</w:t>
      </w:r>
      <w:r w:rsidRPr="00234EB5">
        <w:rPr>
          <w:rtl/>
        </w:rPr>
        <w:t xml:space="preserve"> قال</w:t>
      </w:r>
      <w:r w:rsidR="00BF125B">
        <w:rPr>
          <w:rtl/>
        </w:rPr>
        <w:t xml:space="preserve">: </w:t>
      </w:r>
      <w:r w:rsidRPr="00234EB5">
        <w:rPr>
          <w:rtl/>
        </w:rPr>
        <w:t>لا يمين لولد مع والده</w:t>
      </w:r>
      <w:r w:rsidR="00BF125B">
        <w:rPr>
          <w:rtl/>
        </w:rPr>
        <w:t xml:space="preserve">، </w:t>
      </w:r>
      <w:r w:rsidRPr="00234EB5">
        <w:rPr>
          <w:rtl/>
        </w:rPr>
        <w:t>ولا للمرأة مع زوجها.</w:t>
      </w:r>
    </w:p>
    <w:p w:rsidR="00EB73B5" w:rsidRPr="00234EB5" w:rsidRDefault="00EB73B5" w:rsidP="00B960EB">
      <w:pPr>
        <w:pStyle w:val="libNormal"/>
        <w:rPr>
          <w:rtl/>
        </w:rPr>
      </w:pPr>
      <w:r w:rsidRPr="004B022A">
        <w:rPr>
          <w:rStyle w:val="libAlaemChar"/>
          <w:rtl/>
        </w:rPr>
        <w:t>(</w:t>
      </w:r>
      <w:r w:rsidRPr="004B022A">
        <w:rPr>
          <w:rStyle w:val="libAieChar"/>
          <w:rtl/>
        </w:rPr>
        <w:t>وَاحْفَظُوا أَيْمانَكُمْ</w:t>
      </w:r>
      <w:r w:rsidRPr="004B022A">
        <w:rPr>
          <w:rStyle w:val="libAlaemChar"/>
          <w:rtl/>
        </w:rPr>
        <w:t>)</w:t>
      </w:r>
      <w:r w:rsidR="00BF125B">
        <w:rPr>
          <w:rtl/>
        </w:rPr>
        <w:t xml:space="preserve">: </w:t>
      </w:r>
      <w:r w:rsidRPr="00234EB5">
        <w:rPr>
          <w:rtl/>
        </w:rPr>
        <w:t>بأن تضنّوا بها</w:t>
      </w:r>
      <w:r w:rsidR="00BF125B">
        <w:rPr>
          <w:rtl/>
        </w:rPr>
        <w:t xml:space="preserve">، </w:t>
      </w:r>
      <w:r w:rsidRPr="00234EB5">
        <w:rPr>
          <w:rtl/>
        </w:rPr>
        <w:t>ولا تبذلوها لكلّ أمر. أو بأنّ تبرّوا فيها ما استطعتم</w:t>
      </w:r>
      <w:r w:rsidR="00BF125B">
        <w:rPr>
          <w:rtl/>
        </w:rPr>
        <w:t xml:space="preserve">، </w:t>
      </w:r>
      <w:r w:rsidRPr="00234EB5">
        <w:rPr>
          <w:rtl/>
        </w:rPr>
        <w:t>ولم يفت فيها خير. أو بأن تكفّروها إذا حنثتم.</w:t>
      </w:r>
    </w:p>
    <w:p w:rsidR="00EB73B5" w:rsidRPr="00234EB5" w:rsidRDefault="00EB73B5" w:rsidP="00B960EB">
      <w:pPr>
        <w:pStyle w:val="libNormal"/>
        <w:rPr>
          <w:rtl/>
        </w:rPr>
      </w:pPr>
      <w:r w:rsidRPr="004B022A">
        <w:rPr>
          <w:rStyle w:val="libAlaemChar"/>
          <w:rtl/>
        </w:rPr>
        <w:t>(</w:t>
      </w:r>
      <w:r w:rsidRPr="004B022A">
        <w:rPr>
          <w:rStyle w:val="libAieChar"/>
          <w:rtl/>
        </w:rPr>
        <w:t>كَذلِكَ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مثل ذلك البيان.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4 / 140</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3) نفس المصدر والموضع</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w:t>
      </w:r>
      <w:r>
        <w:rPr>
          <w:rtl/>
        </w:rPr>
        <w:t>أ</w:t>
      </w:r>
      <w:r w:rsidRPr="00234EB5">
        <w:rPr>
          <w:rtl/>
        </w:rPr>
        <w:t>: «الحسن بن زيد»</w:t>
      </w:r>
      <w:r>
        <w:rPr>
          <w:rtl/>
        </w:rPr>
        <w:t>.</w:t>
      </w:r>
    </w:p>
    <w:p w:rsidR="00EB73B5" w:rsidRPr="00234EB5" w:rsidRDefault="00EB73B5" w:rsidP="00DD1030">
      <w:pPr>
        <w:pStyle w:val="libFootnote"/>
        <w:rPr>
          <w:rtl/>
        </w:rPr>
      </w:pPr>
      <w:r w:rsidRPr="00234EB5">
        <w:rPr>
          <w:rtl/>
        </w:rPr>
        <w:t>وفي سائر النسخ</w:t>
      </w:r>
      <w:r w:rsidR="00BF125B">
        <w:rPr>
          <w:rtl/>
        </w:rPr>
        <w:t xml:space="preserve">: </w:t>
      </w:r>
      <w:r w:rsidRPr="00234EB5">
        <w:rPr>
          <w:rtl/>
        </w:rPr>
        <w:t>الحسين بن يزيد</w:t>
      </w:r>
      <w:r>
        <w:rPr>
          <w:rtl/>
        </w:rPr>
        <w:t>.</w:t>
      </w:r>
    </w:p>
    <w:p w:rsidR="00EB73B5" w:rsidRPr="00234EB5" w:rsidRDefault="00EB73B5" w:rsidP="00464ED5">
      <w:pPr>
        <w:pStyle w:val="libFootnote0"/>
        <w:rPr>
          <w:rtl/>
        </w:rPr>
      </w:pPr>
      <w:r>
        <w:rPr>
          <w:rtl/>
        </w:rPr>
        <w:t>(</w:t>
      </w:r>
      <w:r w:rsidRPr="00234EB5">
        <w:rPr>
          <w:rtl/>
        </w:rPr>
        <w:t>5) الخصال 2 / 607</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6) نفس المصدر 2 / 621</w:t>
      </w:r>
      <w:r w:rsidR="00BF125B">
        <w:rPr>
          <w:rtl/>
        </w:rPr>
        <w:t xml:space="preserve">، </w:t>
      </w:r>
      <w:r w:rsidRPr="00234EB5">
        <w:rPr>
          <w:rtl/>
        </w:rPr>
        <w:t>من حديث أربعمائة</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يُبَيِّنُ اللهُ لَكُمْ آياتِهِ</w:t>
      </w:r>
      <w:r w:rsidRPr="004B022A">
        <w:rPr>
          <w:rStyle w:val="libAlaemChar"/>
          <w:rtl/>
        </w:rPr>
        <w:t>)</w:t>
      </w:r>
      <w:r w:rsidR="00BF125B">
        <w:rPr>
          <w:rtl/>
        </w:rPr>
        <w:t xml:space="preserve">: </w:t>
      </w:r>
      <w:r w:rsidRPr="00234EB5">
        <w:rPr>
          <w:rtl/>
        </w:rPr>
        <w:t>أعلام شرائعه.</w:t>
      </w:r>
    </w:p>
    <w:p w:rsidR="00EB73B5" w:rsidRPr="00234EB5" w:rsidRDefault="00EB73B5" w:rsidP="00B960EB">
      <w:pPr>
        <w:pStyle w:val="libNormal"/>
        <w:rPr>
          <w:rtl/>
        </w:rPr>
      </w:pPr>
      <w:r w:rsidRPr="004B022A">
        <w:rPr>
          <w:rStyle w:val="libAlaemChar"/>
          <w:rtl/>
        </w:rPr>
        <w:t>(</w:t>
      </w:r>
      <w:r w:rsidRPr="004B022A">
        <w:rPr>
          <w:rStyle w:val="libAieChar"/>
          <w:rtl/>
        </w:rPr>
        <w:t>لَعَلَّكُمْ تَشْكُرُونَ</w:t>
      </w:r>
      <w:r w:rsidRPr="004B022A">
        <w:rPr>
          <w:rStyle w:val="libAlaemChar"/>
          <w:rtl/>
        </w:rPr>
        <w:t>)</w:t>
      </w:r>
      <w:r w:rsidRPr="00234EB5">
        <w:rPr>
          <w:rtl/>
        </w:rPr>
        <w:t xml:space="preserve"> </w:t>
      </w:r>
      <w:r>
        <w:rPr>
          <w:rtl/>
        </w:rPr>
        <w:t>(</w:t>
      </w:r>
      <w:r w:rsidRPr="00234EB5">
        <w:rPr>
          <w:rtl/>
        </w:rPr>
        <w:t>89)</w:t>
      </w:r>
      <w:r w:rsidR="00BF125B">
        <w:rPr>
          <w:rtl/>
        </w:rPr>
        <w:t xml:space="preserve">: </w:t>
      </w:r>
      <w:r w:rsidRPr="00234EB5">
        <w:rPr>
          <w:rtl/>
        </w:rPr>
        <w:t>نعمة التّعليم. أو نعمة الواجب شكرها. فإنّ مثل هذا التّبيين يسهّل لكم المخرج.</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إِنَّمَا الْخَمْرُ وَالْمَيْسِرُ وَالْأَنْصابُ</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الأصنام الّتي نصبت للعبادة.</w:t>
      </w:r>
    </w:p>
    <w:p w:rsidR="00EB73B5" w:rsidRPr="00234EB5" w:rsidRDefault="00EB73B5" w:rsidP="00B960EB">
      <w:pPr>
        <w:pStyle w:val="libNormal"/>
        <w:rPr>
          <w:rtl/>
        </w:rPr>
      </w:pPr>
      <w:r w:rsidRPr="004B022A">
        <w:rPr>
          <w:rStyle w:val="libAlaemChar"/>
          <w:rtl/>
        </w:rPr>
        <w:t>(</w:t>
      </w:r>
      <w:r w:rsidRPr="004B022A">
        <w:rPr>
          <w:rStyle w:val="libAieChar"/>
          <w:rtl/>
        </w:rPr>
        <w:t>وَالْأَزْلامُ</w:t>
      </w:r>
      <w:r w:rsidRPr="004B022A">
        <w:rPr>
          <w:rStyle w:val="libAlaemChar"/>
          <w:rtl/>
        </w:rPr>
        <w:t>)</w:t>
      </w:r>
      <w:r w:rsidR="00BF125B">
        <w:rPr>
          <w:rtl/>
        </w:rPr>
        <w:t xml:space="preserve">: </w:t>
      </w:r>
      <w:r w:rsidRPr="00234EB5">
        <w:rPr>
          <w:rtl/>
        </w:rPr>
        <w:t>سبق تفسيرها في أوّل السّورة.</w:t>
      </w:r>
    </w:p>
    <w:p w:rsidR="00EB73B5" w:rsidRPr="00234EB5" w:rsidRDefault="00EB73B5" w:rsidP="00B960EB">
      <w:pPr>
        <w:pStyle w:val="libNormal"/>
        <w:rPr>
          <w:rtl/>
        </w:rPr>
      </w:pPr>
      <w:r w:rsidRPr="004B022A">
        <w:rPr>
          <w:rStyle w:val="libAlaemChar"/>
          <w:rtl/>
        </w:rPr>
        <w:t>(</w:t>
      </w:r>
      <w:r w:rsidRPr="004B022A">
        <w:rPr>
          <w:rStyle w:val="libAieChar"/>
          <w:rtl/>
        </w:rPr>
        <w:t>رِجْسٌ</w:t>
      </w:r>
      <w:r w:rsidRPr="004B022A">
        <w:rPr>
          <w:rStyle w:val="libAlaemChar"/>
          <w:rtl/>
        </w:rPr>
        <w:t>)</w:t>
      </w:r>
      <w:r w:rsidR="00BF125B">
        <w:rPr>
          <w:rtl/>
        </w:rPr>
        <w:t xml:space="preserve">: </w:t>
      </w:r>
      <w:r w:rsidRPr="00234EB5">
        <w:rPr>
          <w:rtl/>
        </w:rPr>
        <w:t>قذر</w:t>
      </w:r>
      <w:r w:rsidR="00BF125B">
        <w:rPr>
          <w:rtl/>
        </w:rPr>
        <w:t xml:space="preserve">، </w:t>
      </w:r>
      <w:r w:rsidRPr="00234EB5">
        <w:rPr>
          <w:rtl/>
        </w:rPr>
        <w:t xml:space="preserve">تعاف عنه العقول. وأفرده </w:t>
      </w:r>
      <w:r w:rsidRPr="00DD1030">
        <w:rPr>
          <w:rStyle w:val="libFootnotenumChar"/>
          <w:rtl/>
        </w:rPr>
        <w:t>(1)</w:t>
      </w:r>
      <w:r w:rsidR="00BF125B">
        <w:rPr>
          <w:rtl/>
        </w:rPr>
        <w:t xml:space="preserve">، </w:t>
      </w:r>
      <w:r w:rsidRPr="00234EB5">
        <w:rPr>
          <w:rtl/>
        </w:rPr>
        <w:t>لأنّه خبر «للخمر» وخبر المعطوف محذوف. أو لمضاف محذوف</w:t>
      </w:r>
      <w:r w:rsidR="00BF125B">
        <w:rPr>
          <w:rtl/>
        </w:rPr>
        <w:t xml:space="preserve">، </w:t>
      </w:r>
      <w:r w:rsidRPr="00234EB5">
        <w:rPr>
          <w:rtl/>
        </w:rPr>
        <w:t>كأنّه قال</w:t>
      </w:r>
      <w:r w:rsidR="00BF125B">
        <w:rPr>
          <w:rtl/>
        </w:rPr>
        <w:t xml:space="preserve">: </w:t>
      </w:r>
      <w:r w:rsidRPr="00234EB5">
        <w:rPr>
          <w:rtl/>
        </w:rPr>
        <w:t>إنّما تعاطي الخمر والميسر رجس.</w:t>
      </w:r>
    </w:p>
    <w:p w:rsidR="00EB73B5" w:rsidRPr="00234EB5" w:rsidRDefault="00EB73B5" w:rsidP="00C57C3F">
      <w:pPr>
        <w:pStyle w:val="libNormal"/>
        <w:rPr>
          <w:rtl/>
        </w:rPr>
      </w:pPr>
      <w:r w:rsidRPr="00234EB5">
        <w:rPr>
          <w:rtl/>
        </w:rPr>
        <w:t xml:space="preserve">في الكافي </w:t>
      </w:r>
      <w:r w:rsidRPr="00DD1030">
        <w:rPr>
          <w:rStyle w:val="libFootnotenumChar"/>
          <w:rtl/>
        </w:rPr>
        <w:t>(2)</w:t>
      </w:r>
      <w:r w:rsidR="00BF125B">
        <w:rPr>
          <w:rtl/>
        </w:rPr>
        <w:t xml:space="preserve">: </w:t>
      </w:r>
      <w:r w:rsidRPr="00234EB5">
        <w:rPr>
          <w:rtl/>
        </w:rPr>
        <w:t>أبو عليّ الأشعريّ</w:t>
      </w:r>
      <w:r w:rsidR="00BF125B">
        <w:rPr>
          <w:rtl/>
        </w:rPr>
        <w:t xml:space="preserve">، </w:t>
      </w:r>
      <w:r w:rsidRPr="00234EB5">
        <w:rPr>
          <w:rtl/>
        </w:rPr>
        <w:t>عن محمّد بن عبد الجبّار</w:t>
      </w:r>
      <w:r w:rsidR="00BF125B">
        <w:rPr>
          <w:rtl/>
        </w:rPr>
        <w:t xml:space="preserve">، </w:t>
      </w:r>
      <w:r w:rsidRPr="00234EB5">
        <w:rPr>
          <w:rtl/>
        </w:rPr>
        <w:t>عن أحمد بن النّضر</w:t>
      </w:r>
      <w:r w:rsidR="00BF125B">
        <w:rPr>
          <w:rtl/>
        </w:rPr>
        <w:t xml:space="preserve">، </w:t>
      </w:r>
      <w:r w:rsidRPr="00234EB5">
        <w:rPr>
          <w:rtl/>
        </w:rPr>
        <w:t>عن عمرو بن شمر</w:t>
      </w:r>
      <w:r w:rsidR="00BF125B">
        <w:rPr>
          <w:rtl/>
        </w:rPr>
        <w:t xml:space="preserve">، </w:t>
      </w:r>
      <w:r w:rsidRPr="00234EB5">
        <w:rPr>
          <w:rtl/>
        </w:rPr>
        <w:t>عن جابر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أنزل الله</w:t>
      </w:r>
      <w:r>
        <w:rPr>
          <w:rtl/>
        </w:rPr>
        <w:t xml:space="preserve"> ـ </w:t>
      </w:r>
      <w:r w:rsidRPr="00234EB5">
        <w:rPr>
          <w:rtl/>
        </w:rPr>
        <w:t>عزّ وجلّ</w:t>
      </w:r>
      <w:r>
        <w:rPr>
          <w:rtl/>
        </w:rPr>
        <w:t xml:space="preserve"> ـ </w:t>
      </w:r>
      <w:r w:rsidRPr="00234EB5">
        <w:rPr>
          <w:rtl/>
        </w:rPr>
        <w:t>على رسول الله</w:t>
      </w:r>
      <w:r>
        <w:rPr>
          <w:rtl/>
        </w:rPr>
        <w:t xml:space="preserve"> ـ </w:t>
      </w:r>
      <w:r w:rsidRPr="00234EB5">
        <w:rPr>
          <w:rtl/>
        </w:rPr>
        <w:t>صلّى الله عليه وآله</w:t>
      </w:r>
      <w:r>
        <w:rPr>
          <w:rtl/>
        </w:rPr>
        <w:t xml:space="preserve"> ـ </w:t>
      </w:r>
      <w:r w:rsidRPr="00234EB5">
        <w:rPr>
          <w:rtl/>
        </w:rPr>
        <w:t>هذه الآية قيل</w:t>
      </w:r>
      <w:r w:rsidR="00BF125B">
        <w:rPr>
          <w:rtl/>
        </w:rPr>
        <w:t xml:space="preserve">: </w:t>
      </w:r>
      <w:r w:rsidRPr="00234EB5">
        <w:rPr>
          <w:rtl/>
        </w:rPr>
        <w:t>يا رسول الله</w:t>
      </w:r>
      <w:r w:rsidR="00BF125B">
        <w:rPr>
          <w:rtl/>
        </w:rPr>
        <w:t xml:space="preserve">، </w:t>
      </w:r>
      <w:r w:rsidRPr="00234EB5">
        <w:rPr>
          <w:rtl/>
        </w:rPr>
        <w:t>ما الميسر</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كلّ ما تقومر به</w:t>
      </w:r>
      <w:r w:rsidR="00BF125B">
        <w:rPr>
          <w:rtl/>
        </w:rPr>
        <w:t xml:space="preserve">، </w:t>
      </w:r>
      <w:r w:rsidRPr="00234EB5">
        <w:rPr>
          <w:rtl/>
        </w:rPr>
        <w:t>حتّى الكعاب والجوز.</w:t>
      </w:r>
    </w:p>
    <w:p w:rsidR="00EB73B5" w:rsidRPr="00234EB5" w:rsidRDefault="00EB73B5" w:rsidP="00B960EB">
      <w:pPr>
        <w:pStyle w:val="libNormal"/>
        <w:rPr>
          <w:rtl/>
        </w:rPr>
      </w:pPr>
      <w:r w:rsidRPr="00234EB5">
        <w:rPr>
          <w:rtl/>
        </w:rPr>
        <w:t>قيل</w:t>
      </w:r>
      <w:r w:rsidR="00BF125B">
        <w:rPr>
          <w:rtl/>
        </w:rPr>
        <w:t xml:space="preserve">: </w:t>
      </w:r>
      <w:r w:rsidRPr="00234EB5">
        <w:rPr>
          <w:rtl/>
        </w:rPr>
        <w:t>فما الأنصاب</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ما ذبحوه لآلهتهم.</w:t>
      </w:r>
    </w:p>
    <w:p w:rsidR="00EB73B5" w:rsidRPr="00234EB5" w:rsidRDefault="00EB73B5" w:rsidP="00B960EB">
      <w:pPr>
        <w:pStyle w:val="libNormal"/>
        <w:rPr>
          <w:rtl/>
        </w:rPr>
      </w:pPr>
      <w:r w:rsidRPr="00234EB5">
        <w:rPr>
          <w:rtl/>
        </w:rPr>
        <w:t>قيل</w:t>
      </w:r>
      <w:r w:rsidR="00BF125B">
        <w:rPr>
          <w:rtl/>
        </w:rPr>
        <w:t xml:space="preserve">: </w:t>
      </w:r>
      <w:r w:rsidRPr="00234EB5">
        <w:rPr>
          <w:rtl/>
        </w:rPr>
        <w:t>فما الأزلام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قداحهم الّتي يستقسمون بها.</w:t>
      </w:r>
    </w:p>
    <w:p w:rsidR="00EB73B5" w:rsidRPr="00234EB5" w:rsidRDefault="00EB73B5" w:rsidP="00B960EB">
      <w:pPr>
        <w:pStyle w:val="libNormal"/>
        <w:rPr>
          <w:rtl/>
        </w:rPr>
      </w:pPr>
      <w:r w:rsidRPr="004B022A">
        <w:rPr>
          <w:rStyle w:val="libAlaemChar"/>
          <w:rtl/>
        </w:rPr>
        <w:t>(</w:t>
      </w:r>
      <w:r w:rsidRPr="004B022A">
        <w:rPr>
          <w:rStyle w:val="libAieChar"/>
          <w:rtl/>
        </w:rPr>
        <w:t>مِنْ عَمَلِ الشَّيْطانِ</w:t>
      </w:r>
      <w:r w:rsidRPr="004B022A">
        <w:rPr>
          <w:rStyle w:val="libAlaemChar"/>
          <w:rtl/>
        </w:rPr>
        <w:t>)</w:t>
      </w:r>
      <w:r w:rsidR="00BF125B">
        <w:rPr>
          <w:rtl/>
        </w:rPr>
        <w:t xml:space="preserve">: </w:t>
      </w:r>
      <w:r w:rsidRPr="00234EB5">
        <w:rPr>
          <w:rtl/>
        </w:rPr>
        <w:t>لأنّه مسبّب عن تسويله وتزيينه.</w:t>
      </w:r>
    </w:p>
    <w:p w:rsidR="00EB73B5" w:rsidRPr="00234EB5" w:rsidRDefault="00EB73B5" w:rsidP="00B960EB">
      <w:pPr>
        <w:pStyle w:val="libNormal"/>
        <w:rPr>
          <w:rtl/>
        </w:rPr>
      </w:pPr>
      <w:r w:rsidRPr="004B022A">
        <w:rPr>
          <w:rStyle w:val="libAlaemChar"/>
          <w:rtl/>
        </w:rPr>
        <w:t>(</w:t>
      </w:r>
      <w:r w:rsidRPr="004B022A">
        <w:rPr>
          <w:rStyle w:val="libAieChar"/>
          <w:rtl/>
        </w:rPr>
        <w:t>فَاجْتَنِبُوهُ</w:t>
      </w:r>
      <w:r w:rsidRPr="004B022A">
        <w:rPr>
          <w:rStyle w:val="libAlaemChar"/>
          <w:rtl/>
        </w:rPr>
        <w:t>)</w:t>
      </w:r>
      <w:r w:rsidR="00BF125B">
        <w:rPr>
          <w:rtl/>
        </w:rPr>
        <w:t xml:space="preserve">: </w:t>
      </w:r>
      <w:r w:rsidRPr="00234EB5">
        <w:rPr>
          <w:rtl/>
        </w:rPr>
        <w:t>الضّمير «للرّجس»</w:t>
      </w:r>
      <w:r>
        <w:rPr>
          <w:rtl/>
        </w:rPr>
        <w:t>.</w:t>
      </w:r>
      <w:r w:rsidRPr="00234EB5">
        <w:rPr>
          <w:rtl/>
        </w:rPr>
        <w:t xml:space="preserve"> أو لما ذكر. أو للتعاطي.</w:t>
      </w:r>
    </w:p>
    <w:p w:rsidR="00EB73B5" w:rsidRPr="00234EB5" w:rsidRDefault="00EB73B5" w:rsidP="00B960EB">
      <w:pPr>
        <w:pStyle w:val="libNormal"/>
        <w:rPr>
          <w:rtl/>
        </w:rPr>
      </w:pPr>
      <w:r w:rsidRPr="004B022A">
        <w:rPr>
          <w:rStyle w:val="libAlaemChar"/>
          <w:rtl/>
        </w:rPr>
        <w:t>(</w:t>
      </w:r>
      <w:r w:rsidRPr="004B022A">
        <w:rPr>
          <w:rStyle w:val="libAieChar"/>
          <w:rtl/>
        </w:rPr>
        <w:t>لَعَلَّكُمْ تُفْلِحُونَ</w:t>
      </w:r>
      <w:r w:rsidRPr="004B022A">
        <w:rPr>
          <w:rStyle w:val="libAlaemChar"/>
          <w:rtl/>
        </w:rPr>
        <w:t>)</w:t>
      </w:r>
      <w:r w:rsidRPr="00234EB5">
        <w:rPr>
          <w:rtl/>
        </w:rPr>
        <w:t xml:space="preserve"> </w:t>
      </w:r>
      <w:r>
        <w:rPr>
          <w:rtl/>
        </w:rPr>
        <w:t>(</w:t>
      </w:r>
      <w:r w:rsidRPr="00234EB5">
        <w:rPr>
          <w:rtl/>
        </w:rPr>
        <w:t>90)</w:t>
      </w:r>
      <w:r w:rsidR="00BF125B">
        <w:rPr>
          <w:rtl/>
        </w:rPr>
        <w:t xml:space="preserve">: </w:t>
      </w:r>
      <w:r w:rsidRPr="00234EB5">
        <w:rPr>
          <w:rtl/>
        </w:rPr>
        <w:t>لكي تفلحوا بالاجتناب عنه. وفي تحريم الخمر والميسر في الآية ضروب من التّأكيد</w:t>
      </w:r>
      <w:r w:rsidR="00BF125B">
        <w:rPr>
          <w:rtl/>
        </w:rPr>
        <w:t xml:space="preserve">: </w:t>
      </w:r>
      <w:r w:rsidRPr="00234EB5">
        <w:rPr>
          <w:rtl/>
        </w:rPr>
        <w:t>تصدير الجملة بإنّما</w:t>
      </w:r>
      <w:r w:rsidR="00BF125B">
        <w:rPr>
          <w:rtl/>
        </w:rPr>
        <w:t xml:space="preserve">، </w:t>
      </w:r>
      <w:r w:rsidRPr="00234EB5">
        <w:rPr>
          <w:rtl/>
        </w:rPr>
        <w:t>وقرنهما بالأنصاب والأزلام</w:t>
      </w:r>
      <w:r w:rsidR="00BF125B">
        <w:rPr>
          <w:rtl/>
        </w:rPr>
        <w:t xml:space="preserve">، </w:t>
      </w:r>
      <w:r w:rsidRPr="00234EB5">
        <w:rPr>
          <w:rtl/>
        </w:rPr>
        <w:t>وتسميتهما رجسا</w:t>
      </w:r>
      <w:r w:rsidR="00BF125B">
        <w:rPr>
          <w:rtl/>
        </w:rPr>
        <w:t xml:space="preserve">، </w:t>
      </w:r>
      <w:r w:rsidRPr="00234EB5">
        <w:rPr>
          <w:rtl/>
        </w:rPr>
        <w:t>وجعلهما من عمل الشّيطان.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النسخ</w:t>
      </w:r>
      <w:r w:rsidR="00BF125B">
        <w:rPr>
          <w:rtl/>
        </w:rPr>
        <w:t xml:space="preserve">: </w:t>
      </w:r>
      <w:r w:rsidRPr="00234EB5">
        <w:rPr>
          <w:rtl/>
        </w:rPr>
        <w:t>«إفراده</w:t>
      </w:r>
      <w:r>
        <w:rPr>
          <w:rtl/>
        </w:rPr>
        <w:t>.</w:t>
      </w:r>
      <w:r w:rsidRPr="00234EB5">
        <w:rPr>
          <w:rtl/>
        </w:rPr>
        <w:t>» وما أثبتناه في المتن موافق أنوار التنزيل 1 / 290</w:t>
      </w:r>
      <w:r>
        <w:rPr>
          <w:rtl/>
        </w:rPr>
        <w:t>.</w:t>
      </w:r>
    </w:p>
    <w:p w:rsidR="00EB73B5" w:rsidRPr="00234EB5" w:rsidRDefault="00EB73B5" w:rsidP="00464ED5">
      <w:pPr>
        <w:pStyle w:val="libFootnote0"/>
        <w:rPr>
          <w:rtl/>
        </w:rPr>
      </w:pPr>
      <w:r>
        <w:rPr>
          <w:rtl/>
        </w:rPr>
        <w:t>(</w:t>
      </w:r>
      <w:r w:rsidRPr="00234EB5">
        <w:rPr>
          <w:rtl/>
        </w:rPr>
        <w:t>2) الكافي 5 / 122</w:t>
      </w:r>
      <w:r w:rsidR="00BF125B">
        <w:rPr>
          <w:rtl/>
        </w:rPr>
        <w:t xml:space="preserve">، </w:t>
      </w:r>
      <w:r w:rsidRPr="00234EB5">
        <w:rPr>
          <w:rtl/>
        </w:rPr>
        <w:t>ح 2</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وفي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234EB5">
        <w:rPr>
          <w:rtl/>
        </w:rPr>
        <w:t>أمّا الخمر</w:t>
      </w:r>
      <w:r w:rsidR="00BF125B">
        <w:rPr>
          <w:rtl/>
        </w:rPr>
        <w:t xml:space="preserve">، </w:t>
      </w:r>
      <w:r w:rsidRPr="00234EB5">
        <w:rPr>
          <w:rtl/>
        </w:rPr>
        <w:t xml:space="preserve">فكلّ مسكر من الشّراب إذا خمّر </w:t>
      </w:r>
      <w:r w:rsidRPr="00DD1030">
        <w:rPr>
          <w:rStyle w:val="libFootnotenumChar"/>
          <w:rtl/>
        </w:rPr>
        <w:t>(2)</w:t>
      </w:r>
      <w:r w:rsidRPr="00234EB5">
        <w:rPr>
          <w:rtl/>
        </w:rPr>
        <w:t xml:space="preserve"> فهو خمر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 xml:space="preserve">ما أسكر </w:t>
      </w:r>
      <w:r w:rsidRPr="00DD1030">
        <w:rPr>
          <w:rStyle w:val="libFootnotenumChar"/>
          <w:rtl/>
        </w:rPr>
        <w:t>(4)</w:t>
      </w:r>
      <w:r w:rsidRPr="00234EB5">
        <w:rPr>
          <w:rtl/>
        </w:rPr>
        <w:t xml:space="preserve"> كثيره فقليله </w:t>
      </w:r>
      <w:r w:rsidRPr="00DD1030">
        <w:rPr>
          <w:rStyle w:val="libFootnotenumChar"/>
          <w:rtl/>
        </w:rPr>
        <w:t>(5)</w:t>
      </w:r>
      <w:r w:rsidRPr="00234EB5">
        <w:rPr>
          <w:rtl/>
        </w:rPr>
        <w:t xml:space="preserve"> حرام. وذلك</w:t>
      </w:r>
      <w:r w:rsidR="00BF125B">
        <w:rPr>
          <w:rtl/>
        </w:rPr>
        <w:t xml:space="preserve">، </w:t>
      </w:r>
      <w:r w:rsidRPr="00234EB5">
        <w:rPr>
          <w:rtl/>
        </w:rPr>
        <w:t>أنّ أبا بكر شرب قبل أن يحرّم الخمر</w:t>
      </w:r>
      <w:r w:rsidR="00BF125B">
        <w:rPr>
          <w:rtl/>
        </w:rPr>
        <w:t xml:space="preserve">، </w:t>
      </w:r>
      <w:r w:rsidRPr="00234EB5">
        <w:rPr>
          <w:rtl/>
        </w:rPr>
        <w:t>فسكر.</w:t>
      </w:r>
    </w:p>
    <w:p w:rsidR="00EB73B5" w:rsidRPr="00234EB5" w:rsidRDefault="00EB73B5" w:rsidP="00A24065">
      <w:pPr>
        <w:pStyle w:val="libNormal"/>
        <w:rPr>
          <w:rtl/>
        </w:rPr>
      </w:pPr>
      <w:r w:rsidRPr="00234EB5">
        <w:rPr>
          <w:rtl/>
        </w:rPr>
        <w:t>فجعل يقول الشّعر</w:t>
      </w:r>
      <w:r w:rsidR="00BF125B">
        <w:rPr>
          <w:rtl/>
        </w:rPr>
        <w:t xml:space="preserve">، </w:t>
      </w:r>
      <w:r w:rsidRPr="00234EB5">
        <w:rPr>
          <w:rtl/>
        </w:rPr>
        <w:t>ويبكي على قتلى المشركين من أهل بدر. فسمع النّبيّ</w:t>
      </w:r>
      <w:r>
        <w:rPr>
          <w:rtl/>
        </w:rPr>
        <w:t xml:space="preserve"> ـ </w:t>
      </w:r>
      <w:r w:rsidRPr="00234EB5">
        <w:rPr>
          <w:rtl/>
        </w:rPr>
        <w:t>صلّى الله عليه وآله</w:t>
      </w:r>
      <w:r>
        <w:rPr>
          <w:rtl/>
        </w:rPr>
        <w:t xml:space="preserve"> ـ </w:t>
      </w:r>
      <w:r w:rsidRPr="00234EB5">
        <w:rPr>
          <w:rtl/>
        </w:rPr>
        <w:t>فقال</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A24065">
        <w:rPr>
          <w:rtl/>
        </w:rPr>
        <w:t xml:space="preserve"> </w:t>
      </w:r>
      <w:r w:rsidR="00BF125B">
        <w:rPr>
          <w:rtl/>
        </w:rPr>
        <w:t xml:space="preserve">، </w:t>
      </w:r>
      <w:r w:rsidRPr="00234EB5">
        <w:rPr>
          <w:rtl/>
        </w:rPr>
        <w:t>أمسك على لسانه. فأمسك على لسانه</w:t>
      </w:r>
      <w:r w:rsidR="00BF125B">
        <w:rPr>
          <w:rtl/>
        </w:rPr>
        <w:t xml:space="preserve">، </w:t>
      </w:r>
      <w:r w:rsidRPr="00234EB5">
        <w:rPr>
          <w:rtl/>
        </w:rPr>
        <w:t>فلم يتكلّم حتّى ذهب عنه السّكر. فأنزل الله تحريمها بعد ذلك. وإنّما كانت الخمر يوم حرّمت بالمدينة فضيخ البسر والتّمر. فلمّا نزل تحريمها</w:t>
      </w:r>
      <w:r w:rsidR="00BF125B">
        <w:rPr>
          <w:rtl/>
        </w:rPr>
        <w:t xml:space="preserve">، </w:t>
      </w:r>
      <w:r w:rsidRPr="00234EB5">
        <w:rPr>
          <w:rtl/>
        </w:rPr>
        <w:t>خرج رسول الله</w:t>
      </w:r>
      <w:r>
        <w:rPr>
          <w:rtl/>
        </w:rPr>
        <w:t xml:space="preserve"> ـ </w:t>
      </w:r>
      <w:r w:rsidRPr="00234EB5">
        <w:rPr>
          <w:rtl/>
        </w:rPr>
        <w:t>صلّى الله عليه وآله</w:t>
      </w:r>
      <w:r>
        <w:rPr>
          <w:rtl/>
        </w:rPr>
        <w:t xml:space="preserve"> ـ </w:t>
      </w:r>
      <w:r w:rsidRPr="00234EB5">
        <w:rPr>
          <w:rtl/>
        </w:rPr>
        <w:t xml:space="preserve">فقعد في المسجد </w:t>
      </w:r>
      <w:r w:rsidRPr="00DD1030">
        <w:rPr>
          <w:rStyle w:val="libFootnotenumChar"/>
          <w:rtl/>
        </w:rPr>
        <w:t>(6)</w:t>
      </w:r>
      <w:r>
        <w:rPr>
          <w:rtl/>
        </w:rPr>
        <w:t>.</w:t>
      </w:r>
      <w:r w:rsidRPr="00234EB5">
        <w:rPr>
          <w:rtl/>
        </w:rPr>
        <w:t xml:space="preserve"> ثمّ دعا بآنيتهم الّتي كانوا ينبذون فيها</w:t>
      </w:r>
      <w:r w:rsidR="00BF125B">
        <w:rPr>
          <w:rtl/>
        </w:rPr>
        <w:t xml:space="preserve">، </w:t>
      </w:r>
      <w:r w:rsidRPr="00234EB5">
        <w:rPr>
          <w:rtl/>
        </w:rPr>
        <w:t xml:space="preserve">فكفأها </w:t>
      </w:r>
      <w:r w:rsidRPr="00DD1030">
        <w:rPr>
          <w:rStyle w:val="libFootnotenumChar"/>
          <w:rtl/>
        </w:rPr>
        <w:t>(7)</w:t>
      </w:r>
      <w:r w:rsidRPr="00234EB5">
        <w:rPr>
          <w:rtl/>
        </w:rPr>
        <w:t xml:space="preserve"> كلّها وقال</w:t>
      </w:r>
      <w:r w:rsidR="00BF125B">
        <w:rPr>
          <w:rtl/>
        </w:rPr>
        <w:t xml:space="preserve">: </w:t>
      </w:r>
      <w:r w:rsidRPr="00234EB5">
        <w:rPr>
          <w:rtl/>
        </w:rPr>
        <w:t>هذه كلّها خمر</w:t>
      </w:r>
      <w:r w:rsidR="00BF125B">
        <w:rPr>
          <w:rtl/>
        </w:rPr>
        <w:t xml:space="preserve">، </w:t>
      </w:r>
      <w:r w:rsidRPr="00234EB5">
        <w:rPr>
          <w:rtl/>
        </w:rPr>
        <w:t>وقد حرّمها الله. فكان أكثر شيء كفئ من ذلك يومئذ من الأشربة</w:t>
      </w:r>
      <w:r w:rsidR="00BF125B">
        <w:rPr>
          <w:rtl/>
        </w:rPr>
        <w:t xml:space="preserve">، </w:t>
      </w:r>
      <w:r w:rsidRPr="00234EB5">
        <w:rPr>
          <w:rtl/>
        </w:rPr>
        <w:t>الفضيخ. ولا أعلم أكفئ يومئذ من خمر العنب بشيء</w:t>
      </w:r>
      <w:r w:rsidR="00BF125B">
        <w:rPr>
          <w:rtl/>
        </w:rPr>
        <w:t xml:space="preserve">، </w:t>
      </w:r>
      <w:r w:rsidRPr="00234EB5">
        <w:rPr>
          <w:rtl/>
        </w:rPr>
        <w:t>إلّا إناء واحدا كان فيه زبيب وتمر جميعا. فأمّا عصير العنب</w:t>
      </w:r>
      <w:r w:rsidR="00BF125B">
        <w:rPr>
          <w:rtl/>
        </w:rPr>
        <w:t xml:space="preserve">، </w:t>
      </w:r>
      <w:r w:rsidRPr="00234EB5">
        <w:rPr>
          <w:rtl/>
        </w:rPr>
        <w:t>فلم يكن يومئذ بالمدينة منه شيء. حرّم الله الخمر قليلها وكثيرها</w:t>
      </w:r>
      <w:r w:rsidR="00BF125B">
        <w:rPr>
          <w:rtl/>
        </w:rPr>
        <w:t xml:space="preserve">، </w:t>
      </w:r>
      <w:r w:rsidRPr="00234EB5">
        <w:rPr>
          <w:rtl/>
        </w:rPr>
        <w:t>وبيعها وشراءها والانتفاع بها.</w:t>
      </w:r>
    </w:p>
    <w:p w:rsidR="00EB73B5" w:rsidRPr="00234EB5" w:rsidRDefault="00EB73B5" w:rsidP="00B960EB">
      <w:pPr>
        <w:pStyle w:val="libNormal"/>
        <w:rPr>
          <w:rtl/>
        </w:rPr>
      </w:pPr>
      <w:r>
        <w:rPr>
          <w:rtl/>
        </w:rPr>
        <w:t>و</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شرب الخمر</w:t>
      </w:r>
      <w:r w:rsidR="00BF125B">
        <w:rPr>
          <w:rtl/>
        </w:rPr>
        <w:t xml:space="preserve">، </w:t>
      </w:r>
      <w:r w:rsidRPr="00234EB5">
        <w:rPr>
          <w:rtl/>
        </w:rPr>
        <w:t xml:space="preserve">فاجلدوه. فإن </w:t>
      </w:r>
      <w:r w:rsidRPr="00DD1030">
        <w:rPr>
          <w:rStyle w:val="libFootnotenumChar"/>
          <w:rtl/>
        </w:rPr>
        <w:t>(8)</w:t>
      </w:r>
      <w:r w:rsidRPr="00234EB5">
        <w:rPr>
          <w:rtl/>
        </w:rPr>
        <w:t xml:space="preserve"> عاد</w:t>
      </w:r>
      <w:r w:rsidR="00BF125B">
        <w:rPr>
          <w:rtl/>
        </w:rPr>
        <w:t xml:space="preserve">، </w:t>
      </w:r>
      <w:r w:rsidRPr="00234EB5">
        <w:rPr>
          <w:rtl/>
        </w:rPr>
        <w:t xml:space="preserve">فاجلدوه. فإن </w:t>
      </w:r>
      <w:r w:rsidRPr="00DD1030">
        <w:rPr>
          <w:rStyle w:val="libFootnotenumChar"/>
          <w:rtl/>
        </w:rPr>
        <w:t>(9)</w:t>
      </w:r>
      <w:r w:rsidRPr="00234EB5">
        <w:rPr>
          <w:rtl/>
        </w:rPr>
        <w:t xml:space="preserve"> عاد</w:t>
      </w:r>
      <w:r w:rsidR="00BF125B">
        <w:rPr>
          <w:rtl/>
        </w:rPr>
        <w:t xml:space="preserve">، </w:t>
      </w:r>
      <w:r w:rsidRPr="00234EB5">
        <w:rPr>
          <w:rtl/>
        </w:rPr>
        <w:t xml:space="preserve">فاجلدوه. فإن </w:t>
      </w:r>
      <w:r w:rsidRPr="00DD1030">
        <w:rPr>
          <w:rStyle w:val="libFootnotenumChar"/>
          <w:rtl/>
        </w:rPr>
        <w:t>(10)</w:t>
      </w:r>
      <w:r w:rsidRPr="00234EB5">
        <w:rPr>
          <w:rtl/>
        </w:rPr>
        <w:t xml:space="preserve"> عاد في الرّابعة</w:t>
      </w:r>
      <w:r w:rsidR="00BF125B">
        <w:rPr>
          <w:rtl/>
        </w:rPr>
        <w:t xml:space="preserve">، </w:t>
      </w:r>
      <w:r w:rsidRPr="00234EB5">
        <w:rPr>
          <w:rtl/>
        </w:rPr>
        <w:t>فاقتلوه. وقال</w:t>
      </w:r>
      <w:r w:rsidR="00BF125B">
        <w:rPr>
          <w:rtl/>
        </w:rPr>
        <w:t xml:space="preserve">: </w:t>
      </w:r>
      <w:r w:rsidRPr="00234EB5">
        <w:rPr>
          <w:rtl/>
        </w:rPr>
        <w:t>حقّ على الله أن يسقي من شرب الخمر</w:t>
      </w:r>
      <w:r w:rsidR="00BF125B">
        <w:rPr>
          <w:rtl/>
        </w:rPr>
        <w:t xml:space="preserve">، </w:t>
      </w:r>
      <w:r w:rsidRPr="00234EB5">
        <w:rPr>
          <w:rtl/>
        </w:rPr>
        <w:t>ممّا يخرج من فروج المومسات. والمومسات</w:t>
      </w:r>
      <w:r w:rsidR="00BF125B">
        <w:rPr>
          <w:rtl/>
        </w:rPr>
        <w:t xml:space="preserve">: </w:t>
      </w:r>
      <w:r w:rsidRPr="00234EB5">
        <w:rPr>
          <w:rtl/>
        </w:rPr>
        <w:t>الزّواني</w:t>
      </w:r>
      <w:r w:rsidR="00BF125B">
        <w:rPr>
          <w:rtl/>
        </w:rPr>
        <w:t xml:space="preserve">، </w:t>
      </w:r>
      <w:r w:rsidRPr="00234EB5">
        <w:rPr>
          <w:rtl/>
        </w:rPr>
        <w:t>يخرج من فروجهنّ صديد. والصّديد</w:t>
      </w:r>
      <w:r w:rsidR="00BF125B">
        <w:rPr>
          <w:rtl/>
        </w:rPr>
        <w:t xml:space="preserve">: </w:t>
      </w:r>
      <w:r w:rsidRPr="00234EB5">
        <w:rPr>
          <w:rtl/>
        </w:rPr>
        <w:t>قيح ودم غليظ مختلط</w:t>
      </w:r>
      <w:r w:rsidR="00BF125B">
        <w:rPr>
          <w:rtl/>
        </w:rPr>
        <w:t xml:space="preserve">، </w:t>
      </w:r>
      <w:r w:rsidRPr="00234EB5">
        <w:rPr>
          <w:rtl/>
        </w:rPr>
        <w:t>يؤذي أهل النّار حرّه ونتنه.</w:t>
      </w:r>
    </w:p>
    <w:p w:rsidR="00EB73B5" w:rsidRPr="00234EB5" w:rsidRDefault="00EB73B5" w:rsidP="00B960EB">
      <w:pPr>
        <w:pStyle w:val="libNormal"/>
        <w:rPr>
          <w:rtl/>
        </w:rPr>
      </w:pPr>
      <w:r>
        <w:rPr>
          <w:rtl/>
        </w:rPr>
        <w:t>و</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شرب الخمر</w:t>
      </w:r>
      <w:r w:rsidR="00BF125B">
        <w:rPr>
          <w:rtl/>
        </w:rPr>
        <w:t xml:space="preserve">، </w:t>
      </w:r>
      <w:r w:rsidRPr="00234EB5">
        <w:rPr>
          <w:rtl/>
        </w:rPr>
        <w:t xml:space="preserve">لم تقبل منه </w:t>
      </w:r>
      <w:r w:rsidRPr="00DD1030">
        <w:rPr>
          <w:rStyle w:val="libFootnotenumChar"/>
          <w:rtl/>
        </w:rPr>
        <w:t>(11)</w:t>
      </w:r>
      <w:r w:rsidRPr="00234EB5">
        <w:rPr>
          <w:rtl/>
        </w:rPr>
        <w:t xml:space="preserve"> صلاة أربعين ليلة. فإن عاد</w:t>
      </w:r>
      <w:r w:rsidR="00BF125B">
        <w:rPr>
          <w:rtl/>
        </w:rPr>
        <w:t xml:space="preserve">، </w:t>
      </w:r>
      <w:r w:rsidRPr="00234EB5">
        <w:rPr>
          <w:rtl/>
        </w:rPr>
        <w:t>فأربعين ليلة من يوم شربها. فإن مات في تلك الأربعين ليلة من غير توبة</w:t>
      </w:r>
      <w:r w:rsidR="00BF125B">
        <w:rPr>
          <w:rtl/>
        </w:rPr>
        <w:t xml:space="preserve">، </w:t>
      </w:r>
      <w:r w:rsidRPr="00234EB5">
        <w:rPr>
          <w:rtl/>
        </w:rPr>
        <w:t>سقاه الله يوم القيامة من طينة خبال. وسمّي المسجد الّذي قعد فيه رسول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180</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أخمر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حرام</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المسكر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وقليله</w:t>
      </w:r>
      <w:r>
        <w:rPr>
          <w:rtl/>
        </w:rPr>
        <w:t>.</w:t>
      </w:r>
    </w:p>
    <w:p w:rsidR="00EB73B5" w:rsidRPr="00234EB5" w:rsidRDefault="00EB73B5" w:rsidP="00464ED5">
      <w:pPr>
        <w:pStyle w:val="libFootnote0"/>
        <w:rPr>
          <w:rtl/>
        </w:rPr>
      </w:pPr>
      <w:r>
        <w:rPr>
          <w:rtl/>
        </w:rPr>
        <w:t>(</w:t>
      </w:r>
      <w:r w:rsidRPr="00234EB5">
        <w:rPr>
          <w:rtl/>
        </w:rPr>
        <w:t>6) هكذا في أ</w:t>
      </w:r>
      <w:r>
        <w:rPr>
          <w:rtl/>
        </w:rPr>
        <w:t>.</w:t>
      </w:r>
      <w:r w:rsidRPr="00234EB5">
        <w:rPr>
          <w:rtl/>
        </w:rPr>
        <w:t xml:space="preserve"> وفي سائر النسخ والمصدر</w:t>
      </w:r>
      <w:r w:rsidR="00BF125B">
        <w:rPr>
          <w:rtl/>
        </w:rPr>
        <w:t xml:space="preserve">: </w:t>
      </w:r>
      <w:r w:rsidRPr="00234EB5">
        <w:rPr>
          <w:rtl/>
        </w:rPr>
        <w:t>بالمسجد</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فأكفأها</w:t>
      </w:r>
      <w:r>
        <w:rPr>
          <w:rtl/>
        </w:rPr>
        <w:t>.</w:t>
      </w:r>
    </w:p>
    <w:p w:rsidR="00EB73B5" w:rsidRPr="009C7299" w:rsidRDefault="00EB73B5" w:rsidP="00464ED5">
      <w:pPr>
        <w:pStyle w:val="libFootnote0"/>
        <w:rPr>
          <w:rtl/>
        </w:rPr>
      </w:pPr>
      <w:r w:rsidRPr="009C7299">
        <w:rPr>
          <w:rFonts w:hint="cs"/>
          <w:rtl/>
        </w:rPr>
        <w:t>(</w:t>
      </w:r>
      <w:r w:rsidRPr="009C7299">
        <w:rPr>
          <w:rtl/>
        </w:rPr>
        <w:t xml:space="preserve">8 </w:t>
      </w:r>
      <w:r>
        <w:rPr>
          <w:rtl/>
        </w:rPr>
        <w:t>و 9</w:t>
      </w:r>
      <w:r w:rsidRPr="009C7299">
        <w:rPr>
          <w:rtl/>
        </w:rPr>
        <w:t xml:space="preserve"> </w:t>
      </w:r>
      <w:r>
        <w:rPr>
          <w:rtl/>
        </w:rPr>
        <w:t>و 1</w:t>
      </w:r>
      <w:r w:rsidRPr="009C7299">
        <w:rPr>
          <w:rtl/>
        </w:rPr>
        <w:t>0</w:t>
      </w:r>
      <w:r>
        <w:rPr>
          <w:rtl/>
        </w:rPr>
        <w:t xml:space="preserve">) </w:t>
      </w:r>
      <w:r w:rsidRPr="009C7299">
        <w:rPr>
          <w:rtl/>
        </w:rPr>
        <w:t>المصدر</w:t>
      </w:r>
      <w:r w:rsidR="00BF125B">
        <w:rPr>
          <w:rtl/>
        </w:rPr>
        <w:t xml:space="preserve">: </w:t>
      </w:r>
      <w:r w:rsidRPr="009C7299">
        <w:rPr>
          <w:rtl/>
        </w:rPr>
        <w:t>ومن.</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له</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صلّى الله عليه وآله</w:t>
      </w:r>
      <w:r>
        <w:rPr>
          <w:rtl/>
        </w:rPr>
        <w:t xml:space="preserve"> ـ </w:t>
      </w:r>
      <w:r w:rsidRPr="00234EB5">
        <w:rPr>
          <w:rtl/>
        </w:rPr>
        <w:t>يوم أكفئت الأشربة</w:t>
      </w:r>
      <w:r w:rsidR="00BF125B">
        <w:rPr>
          <w:rtl/>
        </w:rPr>
        <w:t xml:space="preserve">: </w:t>
      </w:r>
      <w:r w:rsidRPr="00234EB5">
        <w:rPr>
          <w:rtl/>
        </w:rPr>
        <w:t>مسجد الفضيخ يومئذ. لأنّه كان أكثر شيء أكفئ من الأشربة</w:t>
      </w:r>
      <w:r w:rsidR="00BF125B">
        <w:rPr>
          <w:rtl/>
        </w:rPr>
        <w:t xml:space="preserve">، </w:t>
      </w:r>
      <w:r w:rsidRPr="00234EB5">
        <w:rPr>
          <w:rtl/>
        </w:rPr>
        <w:t>الفضيخ.</w:t>
      </w:r>
    </w:p>
    <w:p w:rsidR="00EB73B5" w:rsidRPr="00234EB5" w:rsidRDefault="00EB73B5" w:rsidP="00B960EB">
      <w:pPr>
        <w:pStyle w:val="libNormal"/>
        <w:rPr>
          <w:rtl/>
        </w:rPr>
      </w:pPr>
      <w:r>
        <w:rPr>
          <w:rtl/>
        </w:rPr>
        <w:t>و</w:t>
      </w:r>
      <w:r w:rsidRPr="00234EB5">
        <w:rPr>
          <w:rtl/>
        </w:rPr>
        <w:t>أمّا الميسر</w:t>
      </w:r>
      <w:r w:rsidR="00BF125B">
        <w:rPr>
          <w:rtl/>
        </w:rPr>
        <w:t xml:space="preserve">، </w:t>
      </w:r>
      <w:r w:rsidRPr="00234EB5">
        <w:rPr>
          <w:rtl/>
        </w:rPr>
        <w:t>فالنّرد والشّطرنج. وكلّ قمار ميسر.</w:t>
      </w:r>
    </w:p>
    <w:p w:rsidR="00EB73B5" w:rsidRPr="00234EB5" w:rsidRDefault="00EB73B5" w:rsidP="00B960EB">
      <w:pPr>
        <w:pStyle w:val="libNormal"/>
        <w:rPr>
          <w:rtl/>
        </w:rPr>
      </w:pPr>
      <w:r>
        <w:rPr>
          <w:rtl/>
        </w:rPr>
        <w:t>و</w:t>
      </w:r>
      <w:r w:rsidRPr="00234EB5">
        <w:rPr>
          <w:rtl/>
        </w:rPr>
        <w:t>أمّا الأنصاب</w:t>
      </w:r>
      <w:r w:rsidR="00BF125B">
        <w:rPr>
          <w:rtl/>
        </w:rPr>
        <w:t xml:space="preserve">، </w:t>
      </w:r>
      <w:r w:rsidRPr="00234EB5">
        <w:rPr>
          <w:rtl/>
        </w:rPr>
        <w:t>فالأوثان الّتي كان يعبدها المشركون.</w:t>
      </w:r>
    </w:p>
    <w:p w:rsidR="00EB73B5" w:rsidRPr="00234EB5" w:rsidRDefault="00EB73B5" w:rsidP="00B960EB">
      <w:pPr>
        <w:pStyle w:val="libNormal"/>
        <w:rPr>
          <w:rtl/>
        </w:rPr>
      </w:pPr>
      <w:r>
        <w:rPr>
          <w:rtl/>
        </w:rPr>
        <w:t>و</w:t>
      </w:r>
      <w:r w:rsidRPr="00234EB5">
        <w:rPr>
          <w:rtl/>
        </w:rPr>
        <w:t>أمّا الأزلام</w:t>
      </w:r>
      <w:r w:rsidR="00BF125B">
        <w:rPr>
          <w:rtl/>
        </w:rPr>
        <w:t xml:space="preserve">، </w:t>
      </w:r>
      <w:r w:rsidRPr="00234EB5">
        <w:rPr>
          <w:rtl/>
        </w:rPr>
        <w:t xml:space="preserve">فالقداح الّتي كان </w:t>
      </w:r>
      <w:r w:rsidRPr="00DD1030">
        <w:rPr>
          <w:rStyle w:val="libFootnotenumChar"/>
          <w:rtl/>
        </w:rPr>
        <w:t>(1)</w:t>
      </w:r>
      <w:r w:rsidRPr="00234EB5">
        <w:rPr>
          <w:rtl/>
        </w:rPr>
        <w:t xml:space="preserve"> يستقسم بها مشركو العرب </w:t>
      </w:r>
      <w:r>
        <w:rPr>
          <w:rtl/>
        </w:rPr>
        <w:t>[</w:t>
      </w:r>
      <w:r w:rsidRPr="00234EB5">
        <w:rPr>
          <w:rtl/>
        </w:rPr>
        <w:t>في الأمور</w:t>
      </w:r>
      <w:r>
        <w:rPr>
          <w:rtl/>
        </w:rPr>
        <w:t>]</w:t>
      </w:r>
      <w:r w:rsidRPr="00234EB5">
        <w:rPr>
          <w:rtl/>
        </w:rPr>
        <w:t xml:space="preserve"> </w:t>
      </w:r>
      <w:r w:rsidRPr="00DD1030">
        <w:rPr>
          <w:rStyle w:val="libFootnotenumChar"/>
          <w:rtl/>
        </w:rPr>
        <w:t>(2)</w:t>
      </w:r>
      <w:r w:rsidRPr="00234EB5">
        <w:rPr>
          <w:rtl/>
        </w:rPr>
        <w:t xml:space="preserve"> في الجاهليّة. كلّ هذا</w:t>
      </w:r>
      <w:r w:rsidR="00BF125B">
        <w:rPr>
          <w:rtl/>
        </w:rPr>
        <w:t xml:space="preserve">، </w:t>
      </w:r>
      <w:r w:rsidRPr="00234EB5">
        <w:rPr>
          <w:rtl/>
        </w:rPr>
        <w:t>بيعه وشراؤه والانتفاع بشيء من هذا حرام من الله محرّم. وهو رجس من عمل الشّيطان. فقرن الله الخمر والميسر مع الأوثان.</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وقال الباقر</w:t>
      </w:r>
      <w:r>
        <w:rPr>
          <w:rtl/>
        </w:rPr>
        <w:t xml:space="preserve"> ـ </w:t>
      </w:r>
      <w:r w:rsidRPr="00234EB5">
        <w:rPr>
          <w:rtl/>
        </w:rPr>
        <w:t>عليه السّلام</w:t>
      </w:r>
      <w:r>
        <w:rPr>
          <w:rtl/>
        </w:rPr>
        <w:t xml:space="preserve"> ـ</w:t>
      </w:r>
      <w:r w:rsidR="00BF125B">
        <w:rPr>
          <w:rtl/>
        </w:rPr>
        <w:t xml:space="preserve">: </w:t>
      </w:r>
      <w:r w:rsidRPr="00234EB5">
        <w:rPr>
          <w:rtl/>
        </w:rPr>
        <w:t>يدخل في الميسر</w:t>
      </w:r>
      <w:r w:rsidR="00BF125B">
        <w:rPr>
          <w:rtl/>
        </w:rPr>
        <w:t xml:space="preserve">، </w:t>
      </w:r>
      <w:r w:rsidRPr="00234EB5">
        <w:rPr>
          <w:rtl/>
        </w:rPr>
        <w:t>اللّعب بالشّطرنج والنّرد وغير ذلك من أنواع القمار. حتّى أنّ لعب الصّبيان بالجوز</w:t>
      </w:r>
      <w:r w:rsidR="00BF125B">
        <w:rPr>
          <w:rtl/>
        </w:rPr>
        <w:t xml:space="preserve">، </w:t>
      </w:r>
      <w:r w:rsidRPr="00234EB5">
        <w:rPr>
          <w:rtl/>
        </w:rPr>
        <w:t>من القمار.</w:t>
      </w:r>
    </w:p>
    <w:p w:rsidR="00EB73B5" w:rsidRPr="00234EB5" w:rsidRDefault="00EB73B5" w:rsidP="00B960EB">
      <w:pPr>
        <w:pStyle w:val="libNormal"/>
        <w:rPr>
          <w:rtl/>
        </w:rPr>
      </w:pPr>
      <w:r w:rsidRPr="00234EB5">
        <w:rPr>
          <w:rtl/>
        </w:rPr>
        <w:t xml:space="preserve">وقال ابن عبّاس </w:t>
      </w:r>
      <w:r w:rsidRPr="00DD1030">
        <w:rPr>
          <w:rStyle w:val="libFootnotenumChar"/>
          <w:rtl/>
        </w:rPr>
        <w:t>(4)</w:t>
      </w:r>
      <w:r w:rsidR="00BF125B">
        <w:rPr>
          <w:rtl/>
        </w:rPr>
        <w:t xml:space="preserve">: </w:t>
      </w:r>
      <w:r w:rsidRPr="00234EB5">
        <w:rPr>
          <w:rtl/>
        </w:rPr>
        <w:t>يريد بالخمر</w:t>
      </w:r>
      <w:r w:rsidR="00BF125B">
        <w:rPr>
          <w:rtl/>
        </w:rPr>
        <w:t xml:space="preserve">، </w:t>
      </w:r>
      <w:r w:rsidRPr="00234EB5">
        <w:rPr>
          <w:rtl/>
        </w:rPr>
        <w:t>جميع الأشربة الّتي تسكر.</w:t>
      </w:r>
    </w:p>
    <w:p w:rsidR="00EB73B5" w:rsidRPr="00234EB5" w:rsidRDefault="00EB73B5" w:rsidP="00B960EB">
      <w:pPr>
        <w:pStyle w:val="libNormal"/>
        <w:rPr>
          <w:rtl/>
        </w:rPr>
      </w:pPr>
      <w:r>
        <w:rPr>
          <w:rtl/>
        </w:rPr>
        <w:t>و</w:t>
      </w:r>
      <w:r w:rsidRPr="00234EB5">
        <w:rPr>
          <w:rtl/>
        </w:rPr>
        <w:t>قد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الخمر من تسع </w:t>
      </w:r>
      <w:r w:rsidRPr="00DD1030">
        <w:rPr>
          <w:rStyle w:val="libFootnotenumChar"/>
          <w:rtl/>
        </w:rPr>
        <w:t>(5)</w:t>
      </w:r>
      <w:r w:rsidR="00BF125B">
        <w:rPr>
          <w:rtl/>
        </w:rPr>
        <w:t xml:space="preserve">: </w:t>
      </w:r>
      <w:r w:rsidRPr="00234EB5">
        <w:rPr>
          <w:rtl/>
        </w:rPr>
        <w:t xml:space="preserve">من البتع </w:t>
      </w:r>
      <w:r w:rsidRPr="00DD1030">
        <w:rPr>
          <w:rStyle w:val="libFootnotenumChar"/>
          <w:rtl/>
        </w:rPr>
        <w:t>(6)</w:t>
      </w:r>
      <w:r w:rsidRPr="00234EB5">
        <w:rPr>
          <w:rtl/>
        </w:rPr>
        <w:t xml:space="preserve"> وهو العسل</w:t>
      </w:r>
      <w:r w:rsidR="00BF125B">
        <w:rPr>
          <w:rtl/>
        </w:rPr>
        <w:t xml:space="preserve">، </w:t>
      </w:r>
      <w:r w:rsidRPr="00234EB5">
        <w:rPr>
          <w:rtl/>
        </w:rPr>
        <w:t>ومن العنب</w:t>
      </w:r>
      <w:r w:rsidR="00BF125B">
        <w:rPr>
          <w:rtl/>
        </w:rPr>
        <w:t xml:space="preserve">، </w:t>
      </w:r>
      <w:r w:rsidRPr="00234EB5">
        <w:rPr>
          <w:rtl/>
        </w:rPr>
        <w:t>ومن الزّبيب</w:t>
      </w:r>
      <w:r w:rsidR="00BF125B">
        <w:rPr>
          <w:rtl/>
        </w:rPr>
        <w:t xml:space="preserve">، </w:t>
      </w:r>
      <w:r w:rsidRPr="00234EB5">
        <w:rPr>
          <w:rtl/>
        </w:rPr>
        <w:t>ومن التّمر</w:t>
      </w:r>
      <w:r w:rsidR="00BF125B">
        <w:rPr>
          <w:rtl/>
        </w:rPr>
        <w:t xml:space="preserve">، </w:t>
      </w:r>
      <w:r w:rsidRPr="00234EB5">
        <w:rPr>
          <w:rtl/>
        </w:rPr>
        <w:t>ومن الحنطة</w:t>
      </w:r>
      <w:r w:rsidR="00BF125B">
        <w:rPr>
          <w:rtl/>
        </w:rPr>
        <w:t xml:space="preserve">، </w:t>
      </w:r>
      <w:r w:rsidRPr="00234EB5">
        <w:rPr>
          <w:rtl/>
        </w:rPr>
        <w:t>ومن الذّرة</w:t>
      </w:r>
      <w:r w:rsidR="00BF125B">
        <w:rPr>
          <w:rtl/>
        </w:rPr>
        <w:t xml:space="preserve">، </w:t>
      </w:r>
      <w:r w:rsidRPr="00234EB5">
        <w:rPr>
          <w:rtl/>
        </w:rPr>
        <w:t>ومن الشّعير</w:t>
      </w:r>
      <w:r w:rsidR="00BF125B">
        <w:rPr>
          <w:rtl/>
        </w:rPr>
        <w:t xml:space="preserve">، </w:t>
      </w:r>
      <w:r w:rsidRPr="00234EB5">
        <w:rPr>
          <w:rtl/>
        </w:rPr>
        <w:t>والسّلت.</w:t>
      </w:r>
    </w:p>
    <w:p w:rsidR="00EB73B5" w:rsidRPr="00234EB5" w:rsidRDefault="00EB73B5" w:rsidP="00B960EB">
      <w:pPr>
        <w:pStyle w:val="libNormal"/>
        <w:rPr>
          <w:rtl/>
        </w:rPr>
      </w:pPr>
      <w:r w:rsidRPr="00234EB5">
        <w:rPr>
          <w:rtl/>
        </w:rPr>
        <w:t>وقال</w:t>
      </w:r>
      <w:r w:rsidR="00BF125B">
        <w:rPr>
          <w:rtl/>
        </w:rPr>
        <w:t xml:space="preserve">: </w:t>
      </w:r>
      <w:r w:rsidRPr="00234EB5">
        <w:rPr>
          <w:rtl/>
        </w:rPr>
        <w:t>في الميسر</w:t>
      </w:r>
      <w:r w:rsidR="00BF125B">
        <w:rPr>
          <w:rtl/>
        </w:rPr>
        <w:t xml:space="preserve">، </w:t>
      </w:r>
      <w:r w:rsidRPr="00234EB5">
        <w:rPr>
          <w:rtl/>
        </w:rPr>
        <w:t xml:space="preserve">يريد القمار. وهو في أشياء كثيرة </w:t>
      </w:r>
      <w:r w:rsidRPr="00DD1030">
        <w:rPr>
          <w:rStyle w:val="libFootnotenumChar"/>
          <w:rtl/>
        </w:rPr>
        <w:t>(7)</w:t>
      </w:r>
      <w:r w:rsidRPr="00234EB5">
        <w:rPr>
          <w:rtl/>
        </w:rPr>
        <w:t xml:space="preserve"> </w:t>
      </w:r>
      <w:r>
        <w:rPr>
          <w:rtl/>
        </w:rPr>
        <w:t>(</w:t>
      </w:r>
      <w:r w:rsidRPr="00234EB5">
        <w:rPr>
          <w:rtl/>
        </w:rPr>
        <w:t>انتهى كلام ابن عباس</w:t>
      </w:r>
      <w:r>
        <w:rPr>
          <w:rtl/>
        </w:rPr>
        <w:t>).</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(8)</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الصّادق</w:t>
      </w:r>
      <w:r>
        <w:rPr>
          <w:rtl/>
        </w:rPr>
        <w:t xml:space="preserve"> ـ </w:t>
      </w:r>
      <w:r w:rsidRPr="00234EB5">
        <w:rPr>
          <w:rtl/>
        </w:rPr>
        <w:t>عليه السّلام</w:t>
      </w:r>
      <w:r>
        <w:rPr>
          <w:rtl/>
        </w:rPr>
        <w:t xml:space="preserve"> ـ </w:t>
      </w:r>
      <w:r w:rsidRPr="00234EB5">
        <w:rPr>
          <w:rtl/>
        </w:rPr>
        <w:t>أنّه قال في حديث طويل</w:t>
      </w:r>
      <w:r w:rsidR="00BF125B">
        <w:rPr>
          <w:rtl/>
        </w:rPr>
        <w:t xml:space="preserve">، </w:t>
      </w:r>
      <w:r w:rsidRPr="00234EB5">
        <w:rPr>
          <w:rtl/>
        </w:rPr>
        <w:t>في تعداد الكبائر وبيانها من كتاب الله</w:t>
      </w:r>
      <w:r w:rsidR="00BF125B">
        <w:rPr>
          <w:rtl/>
        </w:rPr>
        <w:t xml:space="preserve">: </w:t>
      </w:r>
      <w:r w:rsidRPr="00234EB5">
        <w:rPr>
          <w:rtl/>
        </w:rPr>
        <w:t>وشرب الخمر</w:t>
      </w:r>
      <w:r w:rsidR="00BF125B">
        <w:rPr>
          <w:rtl/>
        </w:rPr>
        <w:t xml:space="preserve">، </w:t>
      </w:r>
      <w:r w:rsidRPr="00234EB5">
        <w:rPr>
          <w:rtl/>
        </w:rPr>
        <w:t>لأنّ الله</w:t>
      </w:r>
      <w:r>
        <w:rPr>
          <w:rtl/>
        </w:rPr>
        <w:t xml:space="preserve"> ـ </w:t>
      </w:r>
      <w:r w:rsidRPr="00234EB5">
        <w:rPr>
          <w:rtl/>
        </w:rPr>
        <w:t>عزّ وجلّ</w:t>
      </w:r>
      <w:r>
        <w:rPr>
          <w:rtl/>
        </w:rPr>
        <w:t xml:space="preserve"> ـ </w:t>
      </w:r>
      <w:r w:rsidRPr="00234EB5">
        <w:rPr>
          <w:rtl/>
        </w:rPr>
        <w:t>عدل بها عبادة الأوثان.</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(9)</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الرّيّان بن الصّلت قال</w:t>
      </w:r>
      <w:r w:rsidR="00BF125B">
        <w:rPr>
          <w:rtl/>
        </w:rPr>
        <w:t xml:space="preserve">: </w:t>
      </w:r>
      <w:r w:rsidRPr="00234EB5">
        <w:rPr>
          <w:rtl/>
        </w:rPr>
        <w:t>سمعت الرّضا</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ما بعث الله</w:t>
      </w:r>
      <w:r>
        <w:rPr>
          <w:rtl/>
        </w:rPr>
        <w:t xml:space="preserve"> ـ </w:t>
      </w:r>
      <w:r w:rsidRPr="00234EB5">
        <w:rPr>
          <w:rtl/>
        </w:rPr>
        <w:t>عزّ وجلّ</w:t>
      </w:r>
      <w:r>
        <w:rPr>
          <w:rtl/>
        </w:rPr>
        <w:t xml:space="preserve"> ـ </w:t>
      </w:r>
      <w:r w:rsidRPr="00234EB5">
        <w:rPr>
          <w:rtl/>
        </w:rPr>
        <w:t>نبيّا إلّا بتحريم الخمر.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 والنسخ</w:t>
      </w:r>
      <w:r w:rsidR="00BF125B">
        <w:rPr>
          <w:rtl/>
        </w:rPr>
        <w:t xml:space="preserve">: </w:t>
      </w:r>
      <w:r w:rsidRPr="00234EB5">
        <w:rPr>
          <w:rtl/>
        </w:rPr>
        <w:t>كانت</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مجمع البيان 2 / 239</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قيل «تسع» وذكر «ثمانية»</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«التّبع»</w:t>
      </w:r>
      <w:r>
        <w:rPr>
          <w:rtl/>
        </w:rPr>
        <w:t>.</w:t>
      </w:r>
      <w:r w:rsidRPr="00234EB5">
        <w:rPr>
          <w:rtl/>
        </w:rPr>
        <w:t xml:space="preserve"> وفي النسخ</w:t>
      </w:r>
      <w:r w:rsidR="00BF125B">
        <w:rPr>
          <w:rtl/>
        </w:rPr>
        <w:t xml:space="preserve">: </w:t>
      </w:r>
      <w:r w:rsidRPr="00234EB5">
        <w:rPr>
          <w:rtl/>
        </w:rPr>
        <w:t>«التبغ»</w:t>
      </w:r>
      <w:r>
        <w:rPr>
          <w:rtl/>
        </w:rPr>
        <w:t>.</w:t>
      </w:r>
      <w:r w:rsidRPr="00234EB5">
        <w:rPr>
          <w:rtl/>
        </w:rPr>
        <w:t xml:space="preserve"> وهو نبات من الفصيلة الباذنجانية يستعمل تدخينا وسعوطا ومضغا</w:t>
      </w:r>
      <w:r>
        <w:rPr>
          <w:rtl/>
        </w:rPr>
        <w:t>.</w:t>
      </w:r>
      <w:r w:rsidRPr="00234EB5">
        <w:rPr>
          <w:rtl/>
        </w:rPr>
        <w:t xml:space="preserve"> ومنه نوع للزينة</w:t>
      </w:r>
      <w:r>
        <w:rPr>
          <w:rtl/>
        </w:rPr>
        <w:t>.</w:t>
      </w:r>
      <w:r w:rsidRPr="00234EB5">
        <w:rPr>
          <w:rtl/>
        </w:rPr>
        <w:t xml:space="preserve"> </w:t>
      </w:r>
      <w:r>
        <w:rPr>
          <w:rtl/>
        </w:rPr>
        <w:t>(</w:t>
      </w:r>
      <w:r w:rsidRPr="00234EB5">
        <w:rPr>
          <w:rtl/>
        </w:rPr>
        <w:t>المعجم الوسيط</w:t>
      </w:r>
      <w:r>
        <w:rPr>
          <w:rtl/>
        </w:rPr>
        <w:t>)</w:t>
      </w:r>
      <w:r w:rsidRPr="00234EB5">
        <w:rPr>
          <w:rtl/>
        </w:rPr>
        <w:t xml:space="preserve"> وأمّا «التبع» هو نبيذ العسل</w:t>
      </w:r>
      <w:r>
        <w:rPr>
          <w:rtl/>
        </w:rPr>
        <w:t>.</w:t>
      </w:r>
      <w:r w:rsidRPr="00234EB5">
        <w:rPr>
          <w:rtl/>
        </w:rPr>
        <w:t xml:space="preserve"> </w:t>
      </w:r>
      <w:r>
        <w:rPr>
          <w:rtl/>
        </w:rPr>
        <w:t>(</w:t>
      </w:r>
      <w:r w:rsidRPr="00234EB5">
        <w:rPr>
          <w:rtl/>
        </w:rPr>
        <w:t>ر</w:t>
      </w:r>
      <w:r>
        <w:rPr>
          <w:rtl/>
        </w:rPr>
        <w:t>.</w:t>
      </w:r>
      <w:r w:rsidRPr="00234EB5">
        <w:rPr>
          <w:rtl/>
        </w:rPr>
        <w:t xml:space="preserve"> نفس المصدر</w:t>
      </w:r>
      <w:r>
        <w:rPr>
          <w:rtl/>
        </w:rPr>
        <w:t>)</w:t>
      </w:r>
    </w:p>
    <w:p w:rsidR="00EB73B5" w:rsidRPr="00234EB5" w:rsidRDefault="00EB73B5" w:rsidP="00464ED5">
      <w:pPr>
        <w:pStyle w:val="libFootnote0"/>
        <w:rPr>
          <w:rtl/>
        </w:rPr>
      </w:pPr>
      <w:r>
        <w:rPr>
          <w:rtl/>
        </w:rPr>
        <w:t>(</w:t>
      </w:r>
      <w:r w:rsidRPr="00234EB5">
        <w:rPr>
          <w:rtl/>
        </w:rPr>
        <w:t>7) النسخ</w:t>
      </w:r>
      <w:r w:rsidR="00BF125B">
        <w:rPr>
          <w:rtl/>
        </w:rPr>
        <w:t xml:space="preserve">: </w:t>
      </w:r>
      <w:r w:rsidRPr="00234EB5">
        <w:rPr>
          <w:rtl/>
        </w:rPr>
        <w:t>«ونهى عن أشياء كثيره» بدل «وهو في أشياء كثيرة</w:t>
      </w:r>
      <w:r>
        <w:rPr>
          <w:rtl/>
        </w:rPr>
        <w:t>.</w:t>
      </w:r>
      <w:r w:rsidRPr="00234EB5">
        <w:rPr>
          <w:rtl/>
        </w:rPr>
        <w:t>»</w:t>
      </w:r>
    </w:p>
    <w:p w:rsidR="00EB73B5" w:rsidRPr="00234EB5" w:rsidRDefault="00EB73B5" w:rsidP="00464ED5">
      <w:pPr>
        <w:pStyle w:val="libFootnote0"/>
        <w:rPr>
          <w:rtl/>
        </w:rPr>
      </w:pPr>
      <w:r>
        <w:rPr>
          <w:rtl/>
        </w:rPr>
        <w:t>(</w:t>
      </w:r>
      <w:r w:rsidRPr="00234EB5">
        <w:rPr>
          <w:rtl/>
        </w:rPr>
        <w:t>8) من لا يحضره الفقيه 3 / 369</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9) عيون أخبار الرضا</w:t>
      </w:r>
      <w:r>
        <w:rPr>
          <w:rtl/>
        </w:rPr>
        <w:t xml:space="preserve"> ـ </w:t>
      </w:r>
      <w:r w:rsidRPr="00234EB5">
        <w:rPr>
          <w:rtl/>
        </w:rPr>
        <w:t>عليه السّلام</w:t>
      </w:r>
      <w:r>
        <w:rPr>
          <w:rtl/>
        </w:rPr>
        <w:t xml:space="preserve"> ـ </w:t>
      </w:r>
      <w:r w:rsidRPr="00234EB5">
        <w:rPr>
          <w:rtl/>
        </w:rPr>
        <w:t>2 / 14</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الخصال </w:t>
      </w:r>
      <w:r w:rsidRPr="00DD1030">
        <w:rPr>
          <w:rStyle w:val="libFootnotenumChar"/>
          <w:rtl/>
        </w:rPr>
        <w:t>(1)</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لعن رسول الله</w:t>
      </w:r>
      <w:r>
        <w:rPr>
          <w:rtl/>
        </w:rPr>
        <w:t xml:space="preserve"> ـ </w:t>
      </w:r>
      <w:r w:rsidRPr="00234EB5">
        <w:rPr>
          <w:rtl/>
        </w:rPr>
        <w:t>صلّى الله عليه وآله</w:t>
      </w:r>
      <w:r>
        <w:rPr>
          <w:rtl/>
        </w:rPr>
        <w:t xml:space="preserve"> ـ </w:t>
      </w:r>
      <w:r w:rsidRPr="00234EB5">
        <w:rPr>
          <w:rtl/>
        </w:rPr>
        <w:t>في الخمر عشرة</w:t>
      </w:r>
      <w:r w:rsidR="00BF125B">
        <w:rPr>
          <w:rtl/>
        </w:rPr>
        <w:t xml:space="preserve">: </w:t>
      </w:r>
      <w:r w:rsidRPr="00234EB5">
        <w:rPr>
          <w:rtl/>
        </w:rPr>
        <w:t>غارسها</w:t>
      </w:r>
      <w:r w:rsidR="00BF125B">
        <w:rPr>
          <w:rtl/>
        </w:rPr>
        <w:t xml:space="preserve">، </w:t>
      </w:r>
      <w:r w:rsidRPr="00234EB5">
        <w:rPr>
          <w:rtl/>
        </w:rPr>
        <w:t>وحارسها</w:t>
      </w:r>
      <w:r w:rsidR="00BF125B">
        <w:rPr>
          <w:rtl/>
        </w:rPr>
        <w:t xml:space="preserve">، </w:t>
      </w:r>
      <w:r w:rsidRPr="00234EB5">
        <w:rPr>
          <w:rtl/>
        </w:rPr>
        <w:t>وعاصرها</w:t>
      </w:r>
      <w:r w:rsidR="00BF125B">
        <w:rPr>
          <w:rtl/>
        </w:rPr>
        <w:t xml:space="preserve">، </w:t>
      </w:r>
      <w:r w:rsidRPr="00234EB5">
        <w:rPr>
          <w:rtl/>
        </w:rPr>
        <w:t>وشاربها</w:t>
      </w:r>
      <w:r w:rsidR="00BF125B">
        <w:rPr>
          <w:rtl/>
        </w:rPr>
        <w:t xml:space="preserve">، </w:t>
      </w:r>
      <w:r w:rsidRPr="00234EB5">
        <w:rPr>
          <w:rtl/>
        </w:rPr>
        <w:t>وساقيها</w:t>
      </w:r>
      <w:r w:rsidR="00BF125B">
        <w:rPr>
          <w:rtl/>
        </w:rPr>
        <w:t xml:space="preserve">، </w:t>
      </w:r>
      <w:r w:rsidRPr="00234EB5">
        <w:rPr>
          <w:rtl/>
        </w:rPr>
        <w:t>وحاملها</w:t>
      </w:r>
      <w:r w:rsidR="00BF125B">
        <w:rPr>
          <w:rtl/>
        </w:rPr>
        <w:t xml:space="preserve">، </w:t>
      </w:r>
      <w:r w:rsidRPr="00234EB5">
        <w:rPr>
          <w:rtl/>
        </w:rPr>
        <w:t>والمحمول إليه</w:t>
      </w:r>
      <w:r w:rsidR="00BF125B">
        <w:rPr>
          <w:rtl/>
        </w:rPr>
        <w:t xml:space="preserve">، </w:t>
      </w:r>
      <w:r w:rsidRPr="00234EB5">
        <w:rPr>
          <w:rtl/>
        </w:rPr>
        <w:t>وبائعها</w:t>
      </w:r>
      <w:r w:rsidR="00BF125B">
        <w:rPr>
          <w:rtl/>
        </w:rPr>
        <w:t xml:space="preserve">، </w:t>
      </w:r>
      <w:r w:rsidRPr="00234EB5">
        <w:rPr>
          <w:rtl/>
        </w:rPr>
        <w:t>ومشتريها</w:t>
      </w:r>
      <w:r w:rsidR="00BF125B">
        <w:rPr>
          <w:rtl/>
        </w:rPr>
        <w:t xml:space="preserve">، </w:t>
      </w:r>
      <w:r w:rsidRPr="00234EB5">
        <w:rPr>
          <w:rtl/>
        </w:rPr>
        <w:t>وآكل ثمنها.</w:t>
      </w:r>
    </w:p>
    <w:p w:rsidR="00EB73B5" w:rsidRPr="00234EB5" w:rsidRDefault="00EB73B5" w:rsidP="00B960EB">
      <w:pPr>
        <w:pStyle w:val="libNormal"/>
        <w:rPr>
          <w:rtl/>
        </w:rPr>
      </w:pPr>
      <w:r>
        <w:rPr>
          <w:rtl/>
        </w:rPr>
        <w:t>و</w:t>
      </w:r>
      <w:r w:rsidRPr="00234EB5">
        <w:rPr>
          <w:rtl/>
        </w:rPr>
        <w:t xml:space="preserve">عن الأعمش </w:t>
      </w:r>
      <w:r w:rsidRPr="00DD1030">
        <w:rPr>
          <w:rStyle w:val="libFootnotenumChar"/>
          <w:rtl/>
        </w:rPr>
        <w:t>(2)</w:t>
      </w:r>
      <w:r w:rsidR="00BF125B">
        <w:rPr>
          <w:rtl/>
        </w:rPr>
        <w:t xml:space="preserve">، </w:t>
      </w:r>
      <w:r w:rsidRPr="00234EB5">
        <w:rPr>
          <w:rtl/>
        </w:rPr>
        <w:t>عن جعفر بن محمّد</w:t>
      </w:r>
      <w:r>
        <w:rPr>
          <w:rtl/>
        </w:rPr>
        <w:t xml:space="preserve"> ـ </w:t>
      </w:r>
      <w:r w:rsidRPr="00234EB5">
        <w:rPr>
          <w:rtl/>
        </w:rPr>
        <w:t>عليهما السّلام</w:t>
      </w:r>
      <w:r>
        <w:rPr>
          <w:rtl/>
        </w:rPr>
        <w:t xml:space="preserve"> ـ </w:t>
      </w:r>
      <w:r w:rsidRPr="00234EB5">
        <w:rPr>
          <w:rtl/>
        </w:rPr>
        <w:t>أنّه قال في حديث</w:t>
      </w:r>
      <w:r w:rsidR="00BF125B">
        <w:rPr>
          <w:rtl/>
        </w:rPr>
        <w:t xml:space="preserve">: </w:t>
      </w:r>
      <w:r w:rsidRPr="00234EB5">
        <w:rPr>
          <w:rtl/>
        </w:rPr>
        <w:t>والبراءة من الأنصاب والأزلام وأئمّة الضّلال وقادة الجور كلّهم أوّلهم وآخرهم</w:t>
      </w:r>
      <w:r w:rsidR="00BF125B">
        <w:rPr>
          <w:rtl/>
        </w:rPr>
        <w:t xml:space="preserve">، </w:t>
      </w:r>
      <w:r w:rsidRPr="00234EB5">
        <w:rPr>
          <w:rtl/>
        </w:rPr>
        <w:t>واجبة.</w:t>
      </w:r>
    </w:p>
    <w:p w:rsidR="00EB73B5" w:rsidRPr="00234EB5" w:rsidRDefault="00EB73B5" w:rsidP="00B960EB">
      <w:pPr>
        <w:pStyle w:val="libNormal"/>
        <w:rPr>
          <w:rtl/>
        </w:rPr>
      </w:pPr>
      <w:r>
        <w:rPr>
          <w:rtl/>
        </w:rPr>
        <w:t>و</w:t>
      </w:r>
      <w:r w:rsidRPr="00234EB5">
        <w:rPr>
          <w:rtl/>
        </w:rPr>
        <w:t>في كتاب</w:t>
      </w:r>
      <w:r w:rsidR="00A85311">
        <w:rPr>
          <w:rtl/>
        </w:rPr>
        <w:t xml:space="preserve"> عيون الأخبار </w:t>
      </w:r>
      <w:r w:rsidRPr="00DD1030">
        <w:rPr>
          <w:rStyle w:val="libFootnotenumChar"/>
          <w:rtl/>
        </w:rPr>
        <w:t>(3)</w:t>
      </w:r>
      <w:r w:rsidRPr="00234EB5">
        <w:rPr>
          <w:rtl/>
        </w:rPr>
        <w:t xml:space="preserve"> في باب ما كتبه الرّضا</w:t>
      </w:r>
      <w:r>
        <w:rPr>
          <w:rtl/>
        </w:rPr>
        <w:t xml:space="preserve"> ـ </w:t>
      </w:r>
      <w:r w:rsidRPr="00234EB5">
        <w:rPr>
          <w:rtl/>
        </w:rPr>
        <w:t>عليه السّلام</w:t>
      </w:r>
      <w:r>
        <w:rPr>
          <w:rtl/>
        </w:rPr>
        <w:t xml:space="preserve"> ـ </w:t>
      </w:r>
      <w:r w:rsidRPr="00234EB5">
        <w:rPr>
          <w:rtl/>
        </w:rPr>
        <w:t>للمأمون من محض الإسلام وشرائع الدين</w:t>
      </w:r>
      <w:r w:rsidR="00BF125B">
        <w:rPr>
          <w:rtl/>
        </w:rPr>
        <w:t xml:space="preserve">: </w:t>
      </w:r>
      <w:r w:rsidRPr="00234EB5">
        <w:rPr>
          <w:rtl/>
        </w:rPr>
        <w:t>والبراءة من الأنصاب. «والأزلام» أئمّة الضّلالة.</w:t>
      </w:r>
    </w:p>
    <w:p w:rsidR="00EB73B5" w:rsidRPr="00234EB5" w:rsidRDefault="00EB73B5" w:rsidP="00B960EB">
      <w:pPr>
        <w:pStyle w:val="libNormal"/>
        <w:rPr>
          <w:rtl/>
        </w:rPr>
      </w:pPr>
      <w:r w:rsidRPr="004B022A">
        <w:rPr>
          <w:rStyle w:val="libAlaemChar"/>
          <w:rtl/>
        </w:rPr>
        <w:t>(</w:t>
      </w:r>
      <w:r w:rsidRPr="004B022A">
        <w:rPr>
          <w:rStyle w:val="libAieChar"/>
          <w:rtl/>
        </w:rPr>
        <w:t>إِنَّما يُرِيدُ الشَّيْطانُ أَنْ يُوقِعَ بَيْنَكُمُ الْعَداوَةَ وَالْبَغْضاءَ فِي الْخَمْرِ وَالْمَيْسِرِ وَيَصُدَّكُمْ عَنْ ذِكْرِ اللهِ وَعَنِ الصَّلاةِ فَهَلْ أَنْتُمْ مُنْتَهُونَ</w:t>
      </w:r>
      <w:r w:rsidRPr="004B022A">
        <w:rPr>
          <w:rStyle w:val="libAlaemChar"/>
          <w:rtl/>
        </w:rPr>
        <w:t>)</w:t>
      </w:r>
      <w:r w:rsidRPr="00234EB5">
        <w:rPr>
          <w:rtl/>
        </w:rPr>
        <w:t xml:space="preserve"> </w:t>
      </w:r>
      <w:r>
        <w:rPr>
          <w:rtl/>
        </w:rPr>
        <w:t>(</w:t>
      </w:r>
      <w:r w:rsidRPr="00234EB5">
        <w:rPr>
          <w:rtl/>
        </w:rPr>
        <w:t>91)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 xml:space="preserve">إنّما خصّ الخمر والميسر </w:t>
      </w:r>
      <w:r w:rsidRPr="00DD1030">
        <w:rPr>
          <w:rStyle w:val="libFootnotenumChar"/>
          <w:rtl/>
        </w:rPr>
        <w:t>(5)</w:t>
      </w:r>
      <w:r w:rsidRPr="00234EB5">
        <w:rPr>
          <w:rtl/>
        </w:rPr>
        <w:t xml:space="preserve"> بإعادة الذّكر وشرح ما فيهما من الوبال</w:t>
      </w:r>
      <w:r w:rsidR="00BF125B">
        <w:rPr>
          <w:rtl/>
        </w:rPr>
        <w:t xml:space="preserve">، </w:t>
      </w:r>
      <w:r w:rsidRPr="00234EB5">
        <w:rPr>
          <w:rtl/>
        </w:rPr>
        <w:t>تنبيها على أنّهما المقصود من البيان. وذكر الأنصاب والأزلام</w:t>
      </w:r>
      <w:r w:rsidR="00BF125B">
        <w:rPr>
          <w:rtl/>
        </w:rPr>
        <w:t xml:space="preserve">، </w:t>
      </w:r>
      <w:r w:rsidRPr="00234EB5">
        <w:rPr>
          <w:rtl/>
        </w:rPr>
        <w:t>للدّلالة على أنّهما مثلهما في الحرمة والشّرارة</w:t>
      </w:r>
      <w:r>
        <w:rPr>
          <w:rFonts w:hint="cs"/>
          <w:rtl/>
        </w:rPr>
        <w:t xml:space="preserve"> </w:t>
      </w:r>
      <w:r w:rsidRPr="00234EB5">
        <w:rPr>
          <w:rtl/>
        </w:rPr>
        <w:t xml:space="preserve">لقوله </w:t>
      </w:r>
      <w:r w:rsidRPr="00DD1030">
        <w:rPr>
          <w:rStyle w:val="libFootnotenumChar"/>
          <w:rtl/>
        </w:rPr>
        <w:t>(6)</w:t>
      </w:r>
      <w:r>
        <w:rPr>
          <w:rtl/>
        </w:rPr>
        <w:t xml:space="preserve"> ـ </w:t>
      </w:r>
      <w:r w:rsidRPr="00234EB5">
        <w:rPr>
          <w:rtl/>
        </w:rPr>
        <w:t>صلّى الله عليه وآله</w:t>
      </w:r>
      <w:r>
        <w:rPr>
          <w:rtl/>
        </w:rPr>
        <w:t xml:space="preserve"> ـ</w:t>
      </w:r>
      <w:r w:rsidR="00BF125B">
        <w:rPr>
          <w:rtl/>
        </w:rPr>
        <w:t xml:space="preserve">: </w:t>
      </w:r>
      <w:r w:rsidRPr="00234EB5">
        <w:rPr>
          <w:rtl/>
        </w:rPr>
        <w:t>شارب الخمر كعابد الوثن.</w:t>
      </w:r>
    </w:p>
    <w:p w:rsidR="00EB73B5" w:rsidRPr="00234EB5" w:rsidRDefault="00EB73B5" w:rsidP="00B960EB">
      <w:pPr>
        <w:pStyle w:val="libNormal"/>
        <w:rPr>
          <w:rtl/>
        </w:rPr>
      </w:pPr>
      <w:r w:rsidRPr="00234EB5">
        <w:rPr>
          <w:rtl/>
        </w:rPr>
        <w:t>وخصّ الصّلاة من الذّكر بالإفراد</w:t>
      </w:r>
      <w:r w:rsidR="00BF125B">
        <w:rPr>
          <w:rtl/>
        </w:rPr>
        <w:t xml:space="preserve">، </w:t>
      </w:r>
      <w:r w:rsidRPr="00234EB5">
        <w:rPr>
          <w:rtl/>
        </w:rPr>
        <w:t>للتّعظيم والإشعار. بأنّ الصّادّ عنها كالصّادّ عن الإيمان</w:t>
      </w:r>
      <w:r w:rsidR="00BF125B">
        <w:rPr>
          <w:rtl/>
        </w:rPr>
        <w:t xml:space="preserve">، </w:t>
      </w:r>
      <w:r w:rsidRPr="00234EB5">
        <w:rPr>
          <w:rtl/>
        </w:rPr>
        <w:t xml:space="preserve">من حيث أنّها عماده والفارق بينه وبين الكفر. ثم أعاد </w:t>
      </w:r>
      <w:r w:rsidRPr="00DD1030">
        <w:rPr>
          <w:rStyle w:val="libFootnotenumChar"/>
          <w:rtl/>
        </w:rPr>
        <w:t>(7)</w:t>
      </w:r>
      <w:r w:rsidRPr="00234EB5">
        <w:rPr>
          <w:rtl/>
        </w:rPr>
        <w:t xml:space="preserve"> الحثّ على الانتهاء بصيغة الاستفهام مرتّبا على ما تقدّم من أنواع الصّوارف</w:t>
      </w:r>
      <w:r w:rsidR="00BF125B">
        <w:rPr>
          <w:rtl/>
        </w:rPr>
        <w:t xml:space="preserve">، </w:t>
      </w:r>
      <w:r w:rsidRPr="00234EB5">
        <w:rPr>
          <w:rtl/>
        </w:rPr>
        <w:t>إيذانا بأنّ الأمر في المنع والتّحذير بلغ الغاية</w:t>
      </w:r>
      <w:r w:rsidR="00BF125B">
        <w:rPr>
          <w:rtl/>
        </w:rPr>
        <w:t xml:space="preserve">، </w:t>
      </w:r>
      <w:r w:rsidRPr="00234EB5">
        <w:rPr>
          <w:rtl/>
        </w:rPr>
        <w:t>وأنّ الأعذار قد انقطعت.</w:t>
      </w:r>
    </w:p>
    <w:p w:rsidR="00EB73B5" w:rsidRPr="00234EB5" w:rsidRDefault="00EB73B5" w:rsidP="00B960EB">
      <w:pPr>
        <w:pStyle w:val="libNormal"/>
        <w:rPr>
          <w:rtl/>
        </w:rPr>
      </w:pPr>
      <w:r>
        <w:rPr>
          <w:rtl/>
        </w:rPr>
        <w:t>[</w:t>
      </w:r>
      <w:r w:rsidRPr="00234EB5">
        <w:rPr>
          <w:rtl/>
        </w:rPr>
        <w:t xml:space="preserve">وفي الكافي </w:t>
      </w:r>
      <w:r w:rsidRPr="00DD1030">
        <w:rPr>
          <w:rStyle w:val="libFootnotenumChar"/>
          <w:rtl/>
        </w:rPr>
        <w:t>(8)</w:t>
      </w:r>
      <w:r w:rsidR="00BF125B">
        <w:rPr>
          <w:rtl/>
        </w:rPr>
        <w:t xml:space="preserve">: </w:t>
      </w:r>
      <w:r w:rsidRPr="00234EB5">
        <w:rPr>
          <w:rtl/>
        </w:rPr>
        <w:t>بعض أصحابنا مرسلا قال</w:t>
      </w:r>
      <w:r w:rsidR="00BF125B">
        <w:rPr>
          <w:rtl/>
        </w:rPr>
        <w:t xml:space="preserve">: </w:t>
      </w:r>
      <w:r w:rsidRPr="00234EB5">
        <w:rPr>
          <w:rtl/>
        </w:rPr>
        <w:t>إنّ أوّل ما نزل في تحريم الخمر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يَسْئَلُونَكَ عَنِ الْخَمْرِ وَالْمَيْسِرِ</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ثمّ أنزل الله آية أخرى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الخصال 2 / 444</w:t>
      </w:r>
      <w:r w:rsidR="00BF125B">
        <w:rPr>
          <w:rtl/>
        </w:rPr>
        <w:t xml:space="preserve">، </w:t>
      </w:r>
      <w:r w:rsidRPr="00234EB5">
        <w:rPr>
          <w:rtl/>
        </w:rPr>
        <w:t>ح 41</w:t>
      </w:r>
      <w:r>
        <w:rPr>
          <w:rtl/>
        </w:rPr>
        <w:t>.</w:t>
      </w:r>
    </w:p>
    <w:p w:rsidR="00EB73B5" w:rsidRPr="00234EB5" w:rsidRDefault="00EB73B5" w:rsidP="00464ED5">
      <w:pPr>
        <w:pStyle w:val="libFootnote0"/>
        <w:rPr>
          <w:rtl/>
        </w:rPr>
      </w:pPr>
      <w:r>
        <w:rPr>
          <w:rtl/>
        </w:rPr>
        <w:t>(</w:t>
      </w:r>
      <w:r w:rsidRPr="00234EB5">
        <w:rPr>
          <w:rtl/>
        </w:rPr>
        <w:t>2) نفس المصدر 2 / 607</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3) عيون أخبار الرضا</w:t>
      </w:r>
      <w:r>
        <w:rPr>
          <w:rtl/>
        </w:rPr>
        <w:t xml:space="preserve"> ـ </w:t>
      </w:r>
      <w:r w:rsidRPr="00234EB5">
        <w:rPr>
          <w:rtl/>
        </w:rPr>
        <w:t>عليه السلام</w:t>
      </w:r>
      <w:r>
        <w:rPr>
          <w:rtl/>
        </w:rPr>
        <w:t xml:space="preserve"> ـ </w:t>
      </w:r>
      <w:r w:rsidRPr="00234EB5">
        <w:rPr>
          <w:rtl/>
        </w:rPr>
        <w:t>2 / 126</w:t>
      </w:r>
      <w:r w:rsidR="00BF125B">
        <w:rPr>
          <w:rtl/>
        </w:rPr>
        <w:t xml:space="preserve">، </w:t>
      </w:r>
      <w:r w:rsidRPr="00234EB5">
        <w:rPr>
          <w:rtl/>
        </w:rPr>
        <w:t>ضمن حديث 1 الذي اوله في ص 121</w:t>
      </w:r>
      <w:r>
        <w:rPr>
          <w:rtl/>
        </w:rPr>
        <w:t>.</w:t>
      </w:r>
    </w:p>
    <w:p w:rsidR="00EB73B5" w:rsidRPr="00234EB5" w:rsidRDefault="00EB73B5" w:rsidP="00464ED5">
      <w:pPr>
        <w:pStyle w:val="libFootnote0"/>
        <w:rPr>
          <w:rtl/>
        </w:rPr>
      </w:pPr>
      <w:r>
        <w:rPr>
          <w:rtl/>
        </w:rPr>
        <w:t>(</w:t>
      </w:r>
      <w:r w:rsidRPr="00234EB5">
        <w:rPr>
          <w:rtl/>
        </w:rPr>
        <w:t>4) أنوار التنزيل 1 / 291</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خصهما</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كقول النبي</w:t>
      </w:r>
      <w:r>
        <w:rPr>
          <w:rtl/>
        </w:rPr>
        <w:t xml:space="preserve"> ـ </w:t>
      </w:r>
      <w:r w:rsidRPr="00234EB5">
        <w:rPr>
          <w:rtl/>
        </w:rPr>
        <w:t>صلى الله عليه وآله</w:t>
      </w:r>
      <w:r>
        <w:rPr>
          <w:rtl/>
        </w:rPr>
        <w:t xml:space="preserve"> ـ.</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أعار</w:t>
      </w:r>
      <w:r>
        <w:rPr>
          <w:rtl/>
        </w:rPr>
        <w:t>.</w:t>
      </w:r>
    </w:p>
    <w:p w:rsidR="00EB73B5" w:rsidRPr="00234EB5" w:rsidRDefault="00EB73B5" w:rsidP="00464ED5">
      <w:pPr>
        <w:pStyle w:val="libFootnote0"/>
        <w:rPr>
          <w:rtl/>
        </w:rPr>
      </w:pPr>
      <w:r>
        <w:rPr>
          <w:rtl/>
        </w:rPr>
        <w:t>(</w:t>
      </w:r>
      <w:r w:rsidRPr="00234EB5">
        <w:rPr>
          <w:rtl/>
        </w:rPr>
        <w:t>8) الكافي 6 / 406</w:t>
      </w:r>
      <w:r>
        <w:rPr>
          <w:rtl/>
        </w:rPr>
        <w:t xml:space="preserve"> ـ </w:t>
      </w:r>
      <w:r w:rsidRPr="00234EB5">
        <w:rPr>
          <w:rtl/>
        </w:rPr>
        <w:t>407</w:t>
      </w:r>
      <w:r w:rsidR="00BF125B">
        <w:rPr>
          <w:rtl/>
        </w:rPr>
        <w:t xml:space="preserve">، </w:t>
      </w:r>
      <w:r w:rsidRPr="00234EB5">
        <w:rPr>
          <w:rtl/>
        </w:rPr>
        <w:t>صدر حديث 2</w:t>
      </w:r>
      <w:r w:rsidR="00BF125B">
        <w:rPr>
          <w:rtl/>
        </w:rPr>
        <w:t xml:space="preserve">، </w:t>
      </w:r>
      <w:r w:rsidRPr="00234EB5">
        <w:rPr>
          <w:rtl/>
        </w:rPr>
        <w:t>مع إسقاط جملة من وسطه</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إِنَّمَا الْخَمْرُ وَالْمَيْسِرُ وَالْأَنْصابُ وَالْأَزْلامُ رِجْسٌ مِنْ عَمَلِ الشَّيْطانِ فَاجْتَنِبُوهُ لَعَلَّكُمْ تُفْلِحُونَ</w:t>
      </w:r>
      <w:r w:rsidRPr="004B022A">
        <w:rPr>
          <w:rStyle w:val="libAlaemChar"/>
          <w:rtl/>
        </w:rPr>
        <w:t>)</w:t>
      </w:r>
      <w:r>
        <w:rPr>
          <w:rtl/>
        </w:rPr>
        <w:t>.</w:t>
      </w:r>
      <w:r w:rsidRPr="00234EB5">
        <w:rPr>
          <w:rtl/>
        </w:rPr>
        <w:t xml:space="preserve"> وكانت هذه الآية أشدّ من الأولى</w:t>
      </w:r>
      <w:r w:rsidR="00BF125B">
        <w:rPr>
          <w:rtl/>
        </w:rPr>
        <w:t xml:space="preserve">، </w:t>
      </w:r>
      <w:r w:rsidRPr="00234EB5">
        <w:rPr>
          <w:rtl/>
        </w:rPr>
        <w:t>وأغلظ في التّحريم. ثمّ ثلّث بآية أخرى</w:t>
      </w:r>
      <w:r w:rsidR="00BF125B">
        <w:rPr>
          <w:rtl/>
        </w:rPr>
        <w:t xml:space="preserve">، </w:t>
      </w:r>
      <w:r w:rsidRPr="00234EB5">
        <w:rPr>
          <w:rtl/>
        </w:rPr>
        <w:t>فكانت أغلظ من الأولى والثّانية وأشدّ فقال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إِنَّما يُرِيدُ الشَّيْطانُ أَنْ يُوقِعَ بَيْنَكُمُ الْعَداوَةَ وَالْبَغْضاءَ فِي الْخَمْرِ وَالْمَيْسِرِ وَيَصُدَّكُمْ عَنْ ذِكْرِ اللهِ وَعَنِ الصَّلاةِ فَهَلْ أَنْتُمْ مُنْتَهُونَ</w:t>
      </w:r>
      <w:r w:rsidRPr="004B022A">
        <w:rPr>
          <w:rStyle w:val="libAlaemChar"/>
          <w:rtl/>
        </w:rPr>
        <w:t>)</w:t>
      </w:r>
      <w:r>
        <w:rPr>
          <w:rtl/>
        </w:rPr>
        <w:t>.</w:t>
      </w:r>
      <w:r w:rsidRPr="00234EB5">
        <w:rPr>
          <w:rtl/>
        </w:rPr>
        <w:t xml:space="preserve"> فأمر الله</w:t>
      </w:r>
      <w:r>
        <w:rPr>
          <w:rtl/>
        </w:rPr>
        <w:t xml:space="preserve"> ـ </w:t>
      </w:r>
      <w:r w:rsidRPr="00234EB5">
        <w:rPr>
          <w:rtl/>
        </w:rPr>
        <w:t>عزّ وجلّ</w:t>
      </w:r>
      <w:r>
        <w:rPr>
          <w:rtl/>
        </w:rPr>
        <w:t xml:space="preserve"> ـ </w:t>
      </w:r>
      <w:r w:rsidRPr="00234EB5">
        <w:rPr>
          <w:rtl/>
        </w:rPr>
        <w:t>باجتنابها</w:t>
      </w:r>
      <w:r w:rsidR="00BF125B">
        <w:rPr>
          <w:rtl/>
        </w:rPr>
        <w:t xml:space="preserve">، </w:t>
      </w:r>
      <w:r w:rsidRPr="00234EB5">
        <w:rPr>
          <w:rtl/>
        </w:rPr>
        <w:t>وفسّر عللها الّتي لها ومن أجلها حرّمها.</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وَأَطِيعُوا اللهَ وَأَطِيعُوا الرَّسُولَ</w:t>
      </w:r>
      <w:r w:rsidRPr="004B022A">
        <w:rPr>
          <w:rStyle w:val="libAlaemChar"/>
          <w:rtl/>
        </w:rPr>
        <w:t>)</w:t>
      </w:r>
      <w:r w:rsidR="00BF125B">
        <w:rPr>
          <w:rtl/>
        </w:rPr>
        <w:t xml:space="preserve">: </w:t>
      </w:r>
      <w:r w:rsidRPr="00234EB5">
        <w:rPr>
          <w:rtl/>
        </w:rPr>
        <w:t>فيما أمرا به.</w:t>
      </w:r>
    </w:p>
    <w:p w:rsidR="00EB73B5" w:rsidRPr="00234EB5" w:rsidRDefault="00EB73B5" w:rsidP="00B960EB">
      <w:pPr>
        <w:pStyle w:val="libNormal"/>
        <w:rPr>
          <w:rtl/>
        </w:rPr>
      </w:pPr>
      <w:r w:rsidRPr="004B022A">
        <w:rPr>
          <w:rStyle w:val="libAlaemChar"/>
          <w:rtl/>
        </w:rPr>
        <w:t>(</w:t>
      </w:r>
      <w:r w:rsidRPr="004B022A">
        <w:rPr>
          <w:rStyle w:val="libAieChar"/>
          <w:rtl/>
        </w:rPr>
        <w:t>وَاحْذَرُوا</w:t>
      </w:r>
      <w:r w:rsidRPr="004B022A">
        <w:rPr>
          <w:rStyle w:val="libAlaemChar"/>
          <w:rtl/>
        </w:rPr>
        <w:t>)</w:t>
      </w:r>
      <w:r w:rsidR="00BF125B">
        <w:rPr>
          <w:rtl/>
        </w:rPr>
        <w:t xml:space="preserve">: </w:t>
      </w:r>
      <w:r w:rsidRPr="00234EB5">
        <w:rPr>
          <w:rtl/>
        </w:rPr>
        <w:t>ما نهيا عنه. أو عن مخالفتهما.</w:t>
      </w:r>
    </w:p>
    <w:p w:rsidR="00EB73B5" w:rsidRPr="00234EB5" w:rsidRDefault="00EB73B5" w:rsidP="00B960EB">
      <w:pPr>
        <w:pStyle w:val="libNormal"/>
        <w:rPr>
          <w:rtl/>
        </w:rPr>
      </w:pPr>
      <w:r>
        <w:rPr>
          <w:rtl/>
        </w:rPr>
        <w:t>[</w:t>
      </w:r>
      <w:r w:rsidRPr="00234EB5">
        <w:rPr>
          <w:rtl/>
        </w:rPr>
        <w:t xml:space="preserve">وفي تفسير عليّ بن إبراهيم </w:t>
      </w:r>
      <w:r w:rsidRPr="00DD1030">
        <w:rPr>
          <w:rStyle w:val="libFootnotenumChar"/>
          <w:rtl/>
        </w:rPr>
        <w:t>(2)</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إنّه سيكون قوم يبيتون وهم على الله وشرب الخمر والغناء</w:t>
      </w:r>
      <w:r w:rsidR="00BF125B">
        <w:rPr>
          <w:rtl/>
        </w:rPr>
        <w:t xml:space="preserve">، </w:t>
      </w:r>
      <w:r w:rsidRPr="00234EB5">
        <w:rPr>
          <w:rtl/>
        </w:rPr>
        <w:t>فبيناهم كذلك إذ مسخوا من ليلتهم وأصبحوا قردة وخنازير. وهو قوله</w:t>
      </w:r>
      <w:r w:rsidR="00BF125B">
        <w:rPr>
          <w:rtl/>
        </w:rPr>
        <w:t xml:space="preserve">: </w:t>
      </w:r>
      <w:r w:rsidRPr="00234EB5">
        <w:rPr>
          <w:rtl/>
        </w:rPr>
        <w:t>واحذروا أن تعتدوا كما اعتدى أصحاب السّبت. فقد كان أملي لهم حتّى آثروا</w:t>
      </w:r>
      <w:r w:rsidR="00BF125B">
        <w:rPr>
          <w:rtl/>
        </w:rPr>
        <w:t xml:space="preserve">، </w:t>
      </w:r>
      <w:r w:rsidRPr="00234EB5">
        <w:rPr>
          <w:rtl/>
        </w:rPr>
        <w:t>و</w:t>
      </w:r>
      <w:r>
        <w:rPr>
          <w:rFonts w:hint="cs"/>
          <w:rtl/>
        </w:rPr>
        <w:t xml:space="preserve"> </w:t>
      </w:r>
      <w:r w:rsidRPr="00DD1030">
        <w:rPr>
          <w:rStyle w:val="libFootnotenumChar"/>
          <w:rtl/>
        </w:rPr>
        <w:t>(3)</w:t>
      </w:r>
      <w:r w:rsidRPr="00234EB5">
        <w:rPr>
          <w:rtl/>
        </w:rPr>
        <w:t xml:space="preserve"> قالوا</w:t>
      </w:r>
      <w:r w:rsidR="00BF125B">
        <w:rPr>
          <w:rtl/>
        </w:rPr>
        <w:t xml:space="preserve">: </w:t>
      </w:r>
      <w:r w:rsidRPr="00234EB5">
        <w:rPr>
          <w:rtl/>
        </w:rPr>
        <w:t>إنّ السّبت لنا حلال</w:t>
      </w:r>
      <w:r w:rsidR="00BF125B">
        <w:rPr>
          <w:rtl/>
        </w:rPr>
        <w:t xml:space="preserve">، </w:t>
      </w:r>
      <w:r w:rsidRPr="00234EB5">
        <w:rPr>
          <w:rtl/>
        </w:rPr>
        <w:t xml:space="preserve">وإنّما كان حرام على أوّلينا وكانوا </w:t>
      </w:r>
      <w:r w:rsidRPr="00DD1030">
        <w:rPr>
          <w:rStyle w:val="libFootnotenumChar"/>
          <w:rtl/>
        </w:rPr>
        <w:t>(4)</w:t>
      </w:r>
      <w:r w:rsidRPr="00234EB5">
        <w:rPr>
          <w:rtl/>
        </w:rPr>
        <w:t xml:space="preserve"> يعاقبون على استحلالهم السّبت</w:t>
      </w:r>
      <w:r w:rsidR="00BF125B">
        <w:rPr>
          <w:rtl/>
        </w:rPr>
        <w:t xml:space="preserve">، </w:t>
      </w:r>
      <w:r w:rsidRPr="00234EB5">
        <w:rPr>
          <w:rtl/>
        </w:rPr>
        <w:t>فأمّا نحن فليس علينا حرام</w:t>
      </w:r>
      <w:r w:rsidR="00BF125B">
        <w:rPr>
          <w:rtl/>
        </w:rPr>
        <w:t xml:space="preserve">، </w:t>
      </w:r>
      <w:r w:rsidRPr="00234EB5">
        <w:rPr>
          <w:rtl/>
        </w:rPr>
        <w:t>وما زلنا بخير منذ استحللناه وقد كثرت أموالنا وصحّت أجسامنا. ثمّ أخذهم الله ليلا وهم غافلون. فهو قوله</w:t>
      </w:r>
      <w:r w:rsidR="00BF125B">
        <w:rPr>
          <w:rtl/>
        </w:rPr>
        <w:t xml:space="preserve">: </w:t>
      </w:r>
      <w:r w:rsidRPr="00234EB5">
        <w:rPr>
          <w:rtl/>
        </w:rPr>
        <w:t>احذروا أن يحلّ بكم مثل ما حلّ بمن تعدّى وعصى.</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فَإِنْ تَوَلَّيْتُمْ فَاعْلَمُوا أَنَّما عَلى رَسُولِنَا الْبَلاغُ الْمُبِينُ</w:t>
      </w:r>
      <w:r w:rsidRPr="004B022A">
        <w:rPr>
          <w:rStyle w:val="libAlaemChar"/>
          <w:rtl/>
        </w:rPr>
        <w:t>)</w:t>
      </w:r>
      <w:r w:rsidRPr="00234EB5">
        <w:rPr>
          <w:rtl/>
        </w:rPr>
        <w:t xml:space="preserve"> </w:t>
      </w:r>
      <w:r>
        <w:rPr>
          <w:rtl/>
        </w:rPr>
        <w:t>(</w:t>
      </w:r>
      <w:r w:rsidRPr="00234EB5">
        <w:rPr>
          <w:rtl/>
        </w:rPr>
        <w:t>92)</w:t>
      </w:r>
      <w:r w:rsidR="00BF125B">
        <w:rPr>
          <w:rtl/>
        </w:rPr>
        <w:t xml:space="preserve">: </w:t>
      </w:r>
      <w:r w:rsidRPr="00234EB5">
        <w:rPr>
          <w:rtl/>
        </w:rPr>
        <w:t>فاعلموا أنّكم لا تضرّون الرّسول بتولّيكم</w:t>
      </w:r>
      <w:r w:rsidR="00BF125B">
        <w:rPr>
          <w:rtl/>
        </w:rPr>
        <w:t xml:space="preserve">، </w:t>
      </w:r>
      <w:r w:rsidRPr="00234EB5">
        <w:rPr>
          <w:rtl/>
        </w:rPr>
        <w:t>فإنّما عليه البلاغ وقد أدّى</w:t>
      </w:r>
      <w:r w:rsidR="00BF125B">
        <w:rPr>
          <w:rtl/>
        </w:rPr>
        <w:t xml:space="preserve">، </w:t>
      </w:r>
      <w:r w:rsidRPr="00234EB5">
        <w:rPr>
          <w:rtl/>
        </w:rPr>
        <w:t>وإنّما ضررتم به أنفسكم.</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ابن محبوب</w:t>
      </w:r>
      <w:r w:rsidR="00BF125B">
        <w:rPr>
          <w:rtl/>
        </w:rPr>
        <w:t xml:space="preserve">، </w:t>
      </w:r>
      <w:r w:rsidRPr="00234EB5">
        <w:rPr>
          <w:rtl/>
        </w:rPr>
        <w:t>عن الحسين بن نعيم الصّحّاف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أما والله</w:t>
      </w:r>
      <w:r w:rsidR="00BF125B">
        <w:rPr>
          <w:rtl/>
        </w:rPr>
        <w:t xml:space="preserve">، </w:t>
      </w:r>
      <w:r w:rsidRPr="00234EB5">
        <w:rPr>
          <w:rtl/>
        </w:rPr>
        <w:t>ما هلك من كان قبلكم وما هلك من هلك حتّى يقوم قائمنا</w:t>
      </w:r>
      <w:r w:rsidR="00BF125B">
        <w:rPr>
          <w:rtl/>
        </w:rPr>
        <w:t xml:space="preserve">، </w:t>
      </w:r>
      <w:r w:rsidRPr="00234EB5">
        <w:rPr>
          <w:rtl/>
        </w:rPr>
        <w:t>إلّا في ترك ولايتنا وجحود حقّنا. وما خرج رسول الله</w:t>
      </w:r>
      <w:r>
        <w:rPr>
          <w:rtl/>
        </w:rPr>
        <w:t xml:space="preserve"> ـ </w:t>
      </w:r>
      <w:r w:rsidRPr="00234EB5">
        <w:rPr>
          <w:rtl/>
        </w:rPr>
        <w:t>صلّى الله عليه وآله</w:t>
      </w:r>
      <w:r>
        <w:rPr>
          <w:rtl/>
        </w:rPr>
        <w:t xml:space="preserve"> ـ </w:t>
      </w:r>
      <w:r w:rsidRPr="00234EB5">
        <w:rPr>
          <w:rtl/>
        </w:rPr>
        <w:t>من الدّنيا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تفسير القمي 1 / 181</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«يزداد» بدل «آثروا و</w:t>
      </w:r>
      <w:r>
        <w:rPr>
          <w:rtl/>
        </w:rPr>
        <w:t>.</w:t>
      </w:r>
      <w:r w:rsidRPr="00234EB5">
        <w:rPr>
          <w:rtl/>
        </w:rPr>
        <w:t>»</w:t>
      </w:r>
    </w:p>
    <w:p w:rsidR="00EB73B5" w:rsidRPr="00234EB5" w:rsidRDefault="00EB73B5" w:rsidP="00464ED5">
      <w:pPr>
        <w:pStyle w:val="libFootnote0"/>
        <w:rPr>
          <w:rtl/>
        </w:rPr>
      </w:pPr>
      <w:r>
        <w:rPr>
          <w:rtl/>
        </w:rPr>
        <w:t>(</w:t>
      </w:r>
      <w:r w:rsidRPr="00234EB5">
        <w:rPr>
          <w:rtl/>
        </w:rPr>
        <w:t>4) النسخ</w:t>
      </w:r>
      <w:r w:rsidR="00BF125B">
        <w:rPr>
          <w:rtl/>
        </w:rPr>
        <w:t xml:space="preserve">: </w:t>
      </w:r>
      <w:r w:rsidRPr="00234EB5">
        <w:rPr>
          <w:rtl/>
        </w:rPr>
        <w:t>وكانوا كما اعتدى أصحاب السبت</w:t>
      </w:r>
      <w:r>
        <w:rPr>
          <w:rtl/>
        </w:rPr>
        <w:t>.</w:t>
      </w:r>
    </w:p>
    <w:p w:rsidR="00EB73B5" w:rsidRPr="00234EB5" w:rsidRDefault="00EB73B5" w:rsidP="00464ED5">
      <w:pPr>
        <w:pStyle w:val="libFootnote0"/>
        <w:rPr>
          <w:rtl/>
        </w:rPr>
      </w:pPr>
      <w:r>
        <w:rPr>
          <w:rtl/>
        </w:rPr>
        <w:t>(</w:t>
      </w:r>
      <w:r w:rsidRPr="00234EB5">
        <w:rPr>
          <w:rtl/>
        </w:rPr>
        <w:t>5) ما بين المعقوفتين</w:t>
      </w:r>
      <w:r>
        <w:rPr>
          <w:rtl/>
        </w:rPr>
        <w:t>.</w:t>
      </w:r>
      <w:r w:rsidRPr="00234EB5">
        <w:rPr>
          <w:rtl/>
        </w:rPr>
        <w:t xml:space="preserve"> ليس في أ</w:t>
      </w:r>
      <w:r>
        <w:rPr>
          <w:rtl/>
        </w:rPr>
        <w:t>.</w:t>
      </w:r>
    </w:p>
    <w:p w:rsidR="00EB73B5" w:rsidRPr="00234EB5" w:rsidRDefault="00EB73B5" w:rsidP="00464ED5">
      <w:pPr>
        <w:pStyle w:val="libFootnote0"/>
        <w:rPr>
          <w:rtl/>
        </w:rPr>
      </w:pPr>
      <w:r>
        <w:rPr>
          <w:rtl/>
        </w:rPr>
        <w:t>(</w:t>
      </w:r>
      <w:r w:rsidRPr="00234EB5">
        <w:rPr>
          <w:rtl/>
        </w:rPr>
        <w:t>6) الكافي 1 / 426</w:t>
      </w:r>
      <w:r w:rsidR="00BF125B">
        <w:rPr>
          <w:rtl/>
        </w:rPr>
        <w:t xml:space="preserve">، </w:t>
      </w:r>
      <w:r w:rsidRPr="00234EB5">
        <w:rPr>
          <w:rtl/>
        </w:rPr>
        <w:t>ح 74</w:t>
      </w:r>
      <w:r>
        <w:rPr>
          <w:rtl/>
        </w:rPr>
        <w:t>.</w:t>
      </w:r>
    </w:p>
    <w:p w:rsidR="00EB73B5" w:rsidRPr="00234EB5" w:rsidRDefault="00EB73B5" w:rsidP="00E94EBE">
      <w:pPr>
        <w:pStyle w:val="libNormal0"/>
        <w:rPr>
          <w:rtl/>
        </w:rPr>
      </w:pPr>
      <w:r>
        <w:rPr>
          <w:rtl/>
        </w:rPr>
        <w:br w:type="page"/>
      </w:r>
      <w:r w:rsidRPr="00234EB5">
        <w:rPr>
          <w:rtl/>
        </w:rPr>
        <w:lastRenderedPageBreak/>
        <w:t>حتّى ألزم رقاب هذه الأمّة حقّنا. والله يهدي من يشاء</w:t>
      </w:r>
      <w:r w:rsidR="000D116E">
        <w:rPr>
          <w:rtl/>
        </w:rPr>
        <w:t xml:space="preserve"> إلى</w:t>
      </w:r>
      <w:r w:rsidR="00BD3F78">
        <w:rPr>
          <w:rtl/>
        </w:rPr>
        <w:t xml:space="preserve"> </w:t>
      </w:r>
      <w:r w:rsidRPr="00234EB5">
        <w:rPr>
          <w:rtl/>
        </w:rPr>
        <w:t>صراط مستقيم.</w:t>
      </w:r>
    </w:p>
    <w:p w:rsidR="00EB73B5" w:rsidRPr="00234EB5" w:rsidRDefault="00EB73B5" w:rsidP="00B960EB">
      <w:pPr>
        <w:pStyle w:val="libNormal"/>
        <w:rPr>
          <w:rtl/>
        </w:rPr>
      </w:pPr>
      <w:r w:rsidRPr="004B022A">
        <w:rPr>
          <w:rStyle w:val="libAlaemChar"/>
          <w:rtl/>
        </w:rPr>
        <w:t>(</w:t>
      </w:r>
      <w:r w:rsidRPr="004B022A">
        <w:rPr>
          <w:rStyle w:val="libAieChar"/>
          <w:rtl/>
        </w:rPr>
        <w:t>لَيْسَ عَلَى الَّذِينَ آمَنُوا وَعَمِلُوا الصَّالِحاتِ جُناحٌ فِيما طَعِمُوا</w:t>
      </w:r>
      <w:r w:rsidRPr="004B022A">
        <w:rPr>
          <w:rStyle w:val="libAlaemChar"/>
          <w:rtl/>
        </w:rPr>
        <w:t>)</w:t>
      </w:r>
      <w:r w:rsidR="00BF125B">
        <w:rPr>
          <w:rtl/>
        </w:rPr>
        <w:t xml:space="preserve">: </w:t>
      </w:r>
      <w:r w:rsidRPr="00234EB5">
        <w:rPr>
          <w:rtl/>
        </w:rPr>
        <w:t>من المستلذّات</w:t>
      </w:r>
      <w:r w:rsidR="00BF125B">
        <w:rPr>
          <w:rtl/>
        </w:rPr>
        <w:t xml:space="preserve">، </w:t>
      </w:r>
      <w:r w:rsidRPr="00234EB5">
        <w:rPr>
          <w:rtl/>
        </w:rPr>
        <w:t>أكلا كان أو شربا. فإنّ الطّعم يعمّهما.</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(1)</w:t>
      </w:r>
      <w:r w:rsidR="00BF125B">
        <w:rPr>
          <w:rtl/>
        </w:rPr>
        <w:t xml:space="preserve">: </w:t>
      </w:r>
      <w:r w:rsidRPr="00234EB5">
        <w:rPr>
          <w:rtl/>
        </w:rPr>
        <w:t>في تفسير أهل البيت</w:t>
      </w:r>
      <w:r>
        <w:rPr>
          <w:rtl/>
        </w:rPr>
        <w:t xml:space="preserve"> ـ </w:t>
      </w:r>
      <w:r w:rsidRPr="00234EB5">
        <w:rPr>
          <w:rtl/>
        </w:rPr>
        <w:t>عليهم السّلام</w:t>
      </w:r>
      <w:r>
        <w:rPr>
          <w:rtl/>
        </w:rPr>
        <w:t xml:space="preserve"> ـ</w:t>
      </w:r>
      <w:r w:rsidR="00BF125B">
        <w:rPr>
          <w:rtl/>
        </w:rPr>
        <w:t xml:space="preserve">: </w:t>
      </w:r>
      <w:r w:rsidRPr="00234EB5">
        <w:rPr>
          <w:rtl/>
        </w:rPr>
        <w:t>فيما طعموا من الحلال.</w:t>
      </w:r>
    </w:p>
    <w:p w:rsidR="00EB73B5" w:rsidRPr="00234EB5" w:rsidRDefault="00EB73B5" w:rsidP="00B960EB">
      <w:pPr>
        <w:pStyle w:val="libNormal"/>
        <w:rPr>
          <w:rtl/>
        </w:rPr>
      </w:pPr>
      <w:r w:rsidRPr="004B022A">
        <w:rPr>
          <w:rStyle w:val="libAlaemChar"/>
          <w:rtl/>
        </w:rPr>
        <w:t>(</w:t>
      </w:r>
      <w:r w:rsidRPr="004B022A">
        <w:rPr>
          <w:rStyle w:val="libAieChar"/>
          <w:rtl/>
        </w:rPr>
        <w:t>إِذا مَا اتَّقَوْا</w:t>
      </w:r>
      <w:r w:rsidRPr="004B022A">
        <w:rPr>
          <w:rStyle w:val="libAlaemChar"/>
          <w:rtl/>
        </w:rPr>
        <w:t>)</w:t>
      </w:r>
      <w:r w:rsidR="00BF125B">
        <w:rPr>
          <w:rtl/>
        </w:rPr>
        <w:t xml:space="preserve">: </w:t>
      </w:r>
      <w:r w:rsidRPr="00234EB5">
        <w:rPr>
          <w:rtl/>
        </w:rPr>
        <w:t>المحرّم.</w:t>
      </w:r>
    </w:p>
    <w:p w:rsidR="00EB73B5" w:rsidRPr="00234EB5" w:rsidRDefault="00EB73B5" w:rsidP="00B960EB">
      <w:pPr>
        <w:pStyle w:val="libNormal"/>
        <w:rPr>
          <w:rtl/>
        </w:rPr>
      </w:pPr>
      <w:r w:rsidRPr="004B022A">
        <w:rPr>
          <w:rStyle w:val="libAlaemChar"/>
          <w:rtl/>
        </w:rPr>
        <w:t>(</w:t>
      </w:r>
      <w:r w:rsidRPr="004B022A">
        <w:rPr>
          <w:rStyle w:val="libAieChar"/>
          <w:rtl/>
        </w:rPr>
        <w:t>وَآمَنُوا</w:t>
      </w:r>
      <w:r w:rsidRPr="004B022A">
        <w:rPr>
          <w:rStyle w:val="libAlaemChar"/>
          <w:rtl/>
        </w:rPr>
        <w:t>)</w:t>
      </w:r>
      <w:r w:rsidR="00BF125B">
        <w:rPr>
          <w:rtl/>
        </w:rPr>
        <w:t xml:space="preserve">: </w:t>
      </w:r>
      <w:r w:rsidRPr="00234EB5">
        <w:rPr>
          <w:rtl/>
        </w:rPr>
        <w:t>بالله.</w:t>
      </w:r>
    </w:p>
    <w:p w:rsidR="00EB73B5" w:rsidRPr="00234EB5" w:rsidRDefault="00EB73B5" w:rsidP="00B960EB">
      <w:pPr>
        <w:pStyle w:val="libNormal"/>
        <w:rPr>
          <w:rtl/>
        </w:rPr>
      </w:pPr>
      <w:r w:rsidRPr="004B022A">
        <w:rPr>
          <w:rStyle w:val="libAlaemChar"/>
          <w:rtl/>
        </w:rPr>
        <w:t>(</w:t>
      </w:r>
      <w:r w:rsidRPr="004B022A">
        <w:rPr>
          <w:rStyle w:val="libAieChar"/>
          <w:rtl/>
        </w:rPr>
        <w:t>وَعَمِلُوا الصَّالِحاتِ ثُمَّ اتَّقَوْا</w:t>
      </w:r>
      <w:r w:rsidRPr="004B022A">
        <w:rPr>
          <w:rStyle w:val="libAlaemChar"/>
          <w:rtl/>
        </w:rPr>
        <w:t>)</w:t>
      </w:r>
      <w:r w:rsidR="00BF125B">
        <w:rPr>
          <w:rtl/>
        </w:rPr>
        <w:t xml:space="preserve">: </w:t>
      </w:r>
      <w:r w:rsidRPr="00234EB5">
        <w:rPr>
          <w:rtl/>
        </w:rPr>
        <w:t>الإشراك في العمل.</w:t>
      </w:r>
    </w:p>
    <w:p w:rsidR="00EB73B5" w:rsidRPr="00234EB5" w:rsidRDefault="00EB73B5" w:rsidP="00B960EB">
      <w:pPr>
        <w:pStyle w:val="libNormal"/>
        <w:rPr>
          <w:rtl/>
        </w:rPr>
      </w:pPr>
      <w:r w:rsidRPr="004B022A">
        <w:rPr>
          <w:rStyle w:val="libAlaemChar"/>
          <w:rtl/>
        </w:rPr>
        <w:t>(</w:t>
      </w:r>
      <w:r w:rsidRPr="004B022A">
        <w:rPr>
          <w:rStyle w:val="libAieChar"/>
          <w:rtl/>
        </w:rPr>
        <w:t>وَآمَنُوا</w:t>
      </w:r>
      <w:r w:rsidRPr="004B022A">
        <w:rPr>
          <w:rStyle w:val="libAlaemChar"/>
          <w:rtl/>
        </w:rPr>
        <w:t>)</w:t>
      </w:r>
      <w:r w:rsidR="00BF125B">
        <w:rPr>
          <w:rtl/>
        </w:rPr>
        <w:t xml:space="preserve">: </w:t>
      </w:r>
      <w:r w:rsidRPr="00234EB5">
        <w:rPr>
          <w:rtl/>
        </w:rPr>
        <w:t>إيمانا خالصا.</w:t>
      </w:r>
    </w:p>
    <w:p w:rsidR="00EB73B5" w:rsidRPr="00234EB5" w:rsidRDefault="00EB73B5" w:rsidP="00B960EB">
      <w:pPr>
        <w:pStyle w:val="libNormal"/>
        <w:rPr>
          <w:rtl/>
        </w:rPr>
      </w:pPr>
      <w:r w:rsidRPr="004B022A">
        <w:rPr>
          <w:rStyle w:val="libAlaemChar"/>
          <w:rtl/>
        </w:rPr>
        <w:t>(</w:t>
      </w:r>
      <w:r w:rsidRPr="004B022A">
        <w:rPr>
          <w:rStyle w:val="libAieChar"/>
          <w:rtl/>
        </w:rPr>
        <w:t>ثُمَّ اتَّقَوْا</w:t>
      </w:r>
      <w:r w:rsidRPr="004B022A">
        <w:rPr>
          <w:rStyle w:val="libAlaemChar"/>
          <w:rtl/>
        </w:rPr>
        <w:t>)</w:t>
      </w:r>
      <w:r w:rsidR="00BF125B">
        <w:rPr>
          <w:rtl/>
        </w:rPr>
        <w:t xml:space="preserve">: </w:t>
      </w:r>
      <w:r w:rsidRPr="00234EB5">
        <w:rPr>
          <w:rtl/>
        </w:rPr>
        <w:t xml:space="preserve">ثمّ ثبتوا </w:t>
      </w:r>
      <w:r w:rsidRPr="00DD1030">
        <w:rPr>
          <w:rStyle w:val="libFootnotenumChar"/>
          <w:rtl/>
        </w:rPr>
        <w:t>(2)</w:t>
      </w:r>
      <w:r w:rsidRPr="00234EB5">
        <w:rPr>
          <w:rtl/>
        </w:rPr>
        <w:t xml:space="preserve"> على اتّقاء المعاصي.</w:t>
      </w:r>
    </w:p>
    <w:p w:rsidR="00EB73B5" w:rsidRPr="00234EB5" w:rsidRDefault="00EB73B5" w:rsidP="00B960EB">
      <w:pPr>
        <w:pStyle w:val="libNormal"/>
        <w:rPr>
          <w:rtl/>
        </w:rPr>
      </w:pPr>
      <w:r w:rsidRPr="004B022A">
        <w:rPr>
          <w:rStyle w:val="libAlaemChar"/>
          <w:rtl/>
        </w:rPr>
        <w:t>(</w:t>
      </w:r>
      <w:r w:rsidRPr="004B022A">
        <w:rPr>
          <w:rStyle w:val="libAieChar"/>
          <w:rtl/>
        </w:rPr>
        <w:t>وَأَحْسَنُوا</w:t>
      </w:r>
      <w:r w:rsidRPr="004B022A">
        <w:rPr>
          <w:rStyle w:val="libAlaemChar"/>
          <w:rtl/>
        </w:rPr>
        <w:t>)</w:t>
      </w:r>
      <w:r w:rsidR="00BF125B">
        <w:rPr>
          <w:rtl/>
        </w:rPr>
        <w:t xml:space="preserve">: </w:t>
      </w:r>
      <w:r w:rsidRPr="00234EB5">
        <w:rPr>
          <w:rtl/>
        </w:rPr>
        <w:t>وتحرّوا الأعمال الجميلة</w:t>
      </w:r>
      <w:r w:rsidR="00BF125B">
        <w:rPr>
          <w:rtl/>
        </w:rPr>
        <w:t xml:space="preserve">، </w:t>
      </w:r>
      <w:r w:rsidRPr="00234EB5">
        <w:rPr>
          <w:rtl/>
        </w:rPr>
        <w:t>واشتغلوا بها.</w:t>
      </w:r>
    </w:p>
    <w:p w:rsidR="00EB73B5" w:rsidRPr="00234EB5" w:rsidRDefault="00EB73B5" w:rsidP="00C57C3F">
      <w:pPr>
        <w:pStyle w:val="libNormal"/>
        <w:rPr>
          <w:rtl/>
        </w:rPr>
      </w:pPr>
      <w:r w:rsidRPr="00234EB5">
        <w:rPr>
          <w:rtl/>
        </w:rPr>
        <w:t xml:space="preserve">وفي تفسير عليّ بن إبراهيم </w:t>
      </w:r>
      <w:r w:rsidRPr="00DD1030">
        <w:rPr>
          <w:rStyle w:val="libFootnotenumChar"/>
          <w:rtl/>
        </w:rPr>
        <w:t>(3)</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 تحريم الخمر والميسر والتّشديد في أمرهما</w:t>
      </w:r>
      <w:r w:rsidR="00BF125B">
        <w:rPr>
          <w:rtl/>
        </w:rPr>
        <w:t xml:space="preserve">، </w:t>
      </w:r>
      <w:r w:rsidRPr="00234EB5">
        <w:rPr>
          <w:rtl/>
        </w:rPr>
        <w:t>قال النّاس من المهاجرين والأنصار</w:t>
      </w:r>
      <w:r w:rsidR="00BF125B">
        <w:rPr>
          <w:rtl/>
        </w:rPr>
        <w:t xml:space="preserve">: </w:t>
      </w:r>
      <w:r w:rsidRPr="00234EB5">
        <w:rPr>
          <w:rtl/>
        </w:rPr>
        <w:t>يا رسول الله</w:t>
      </w:r>
      <w:r w:rsidR="00BF125B">
        <w:rPr>
          <w:rtl/>
        </w:rPr>
        <w:t xml:space="preserve">، </w:t>
      </w:r>
      <w:r w:rsidRPr="00234EB5">
        <w:rPr>
          <w:rtl/>
        </w:rPr>
        <w:t>قتل أصحابنا وهم يشربون الخمر</w:t>
      </w:r>
      <w:r w:rsidR="00BF125B">
        <w:rPr>
          <w:rtl/>
        </w:rPr>
        <w:t xml:space="preserve">، </w:t>
      </w:r>
      <w:r w:rsidRPr="00234EB5">
        <w:rPr>
          <w:rtl/>
        </w:rPr>
        <w:t>وقد سمّاه الله رجسا وجعله من عمل الشّيطان</w:t>
      </w:r>
      <w:r w:rsidR="00BF125B">
        <w:rPr>
          <w:rtl/>
        </w:rPr>
        <w:t xml:space="preserve">، </w:t>
      </w:r>
      <w:r w:rsidRPr="00234EB5">
        <w:rPr>
          <w:rtl/>
        </w:rPr>
        <w:t>وقد قلت ما قلت</w:t>
      </w:r>
      <w:r w:rsidR="00BF125B">
        <w:rPr>
          <w:rtl/>
        </w:rPr>
        <w:t xml:space="preserve">، </w:t>
      </w:r>
      <w:r>
        <w:rPr>
          <w:rtl/>
        </w:rPr>
        <w:t>أ</w:t>
      </w:r>
      <w:r w:rsidRPr="00234EB5">
        <w:rPr>
          <w:rtl/>
        </w:rPr>
        <w:t>فيضرّ أصحابنا ذلك شيئا بعد ما ماتوا</w:t>
      </w:r>
      <w:r>
        <w:rPr>
          <w:rtl/>
        </w:rPr>
        <w:t>؟</w:t>
      </w:r>
      <w:r w:rsidRPr="00234EB5">
        <w:rPr>
          <w:rtl/>
        </w:rPr>
        <w:t xml:space="preserve"> فأنزل الله هذه الآية. فهذا لمن مات أو قتل قبل تحريم الخمر. </w:t>
      </w:r>
      <w:r>
        <w:rPr>
          <w:rtl/>
        </w:rPr>
        <w:t>و «</w:t>
      </w:r>
      <w:r w:rsidRPr="00234EB5">
        <w:rPr>
          <w:rtl/>
        </w:rPr>
        <w:t>الجناح» هو الإثم على من شربها بعد التّحريم.</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4B022A">
        <w:rPr>
          <w:rStyle w:val="libAlaemChar"/>
          <w:rtl/>
        </w:rPr>
        <w:t>(</w:t>
      </w:r>
      <w:r w:rsidRPr="004B022A">
        <w:rPr>
          <w:rStyle w:val="libAieChar"/>
          <w:rtl/>
        </w:rPr>
        <w:t>فِيما طَعِمُوا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ممّا لم يحرّم عليهم. </w:t>
      </w:r>
      <w:r w:rsidRPr="004B022A">
        <w:rPr>
          <w:rStyle w:val="libAlaemChar"/>
          <w:rtl/>
        </w:rPr>
        <w:t>(</w:t>
      </w:r>
      <w:r w:rsidRPr="004B022A">
        <w:rPr>
          <w:rStyle w:val="libAieChar"/>
          <w:rtl/>
        </w:rPr>
        <w:t>إِذا مَا اتَّقَوْا</w:t>
      </w:r>
      <w:r w:rsidRPr="004B022A">
        <w:rPr>
          <w:rStyle w:val="libAlaemChar"/>
          <w:rtl/>
        </w:rPr>
        <w:t>)</w:t>
      </w:r>
      <w:r w:rsidR="00BF125B">
        <w:rPr>
          <w:rtl/>
        </w:rPr>
        <w:t xml:space="preserve">، </w:t>
      </w:r>
      <w:r w:rsidRPr="00234EB5">
        <w:rPr>
          <w:rtl/>
        </w:rPr>
        <w:t>أي :</w:t>
      </w:r>
    </w:p>
    <w:p w:rsidR="00EB73B5" w:rsidRPr="00234EB5" w:rsidRDefault="00EB73B5" w:rsidP="00B960EB">
      <w:pPr>
        <w:pStyle w:val="libNormal"/>
        <w:rPr>
          <w:rtl/>
        </w:rPr>
      </w:pPr>
      <w:r w:rsidRPr="00234EB5">
        <w:rPr>
          <w:rtl/>
        </w:rPr>
        <w:t xml:space="preserve">المحرّم. </w:t>
      </w:r>
      <w:r w:rsidRPr="004B022A">
        <w:rPr>
          <w:rStyle w:val="libAlaemChar"/>
          <w:rtl/>
        </w:rPr>
        <w:t>(</w:t>
      </w:r>
      <w:r w:rsidRPr="004B022A">
        <w:rPr>
          <w:rStyle w:val="libAieChar"/>
          <w:rtl/>
        </w:rPr>
        <w:t>وَآمَنُوا وَعَمِلُوا الصَّالِحاتِ</w:t>
      </w:r>
      <w:r w:rsidRPr="004B022A">
        <w:rPr>
          <w:rStyle w:val="libAlaemChar"/>
          <w:rtl/>
        </w:rPr>
        <w:t>)</w:t>
      </w:r>
      <w:r w:rsidR="00BF125B">
        <w:rPr>
          <w:rtl/>
        </w:rPr>
        <w:t xml:space="preserve">، </w:t>
      </w:r>
      <w:r w:rsidRPr="00234EB5">
        <w:rPr>
          <w:rtl/>
        </w:rPr>
        <w:t>أي</w:t>
      </w:r>
      <w:r w:rsidR="00BF125B">
        <w:rPr>
          <w:rtl/>
        </w:rPr>
        <w:t xml:space="preserve">: </w:t>
      </w:r>
      <w:r w:rsidRPr="00234EB5">
        <w:rPr>
          <w:rtl/>
        </w:rPr>
        <w:t>ثبتوا على الإيمان</w:t>
      </w:r>
      <w:r w:rsidR="00BF125B">
        <w:rPr>
          <w:rtl/>
        </w:rPr>
        <w:t xml:space="preserve">، </w:t>
      </w:r>
      <w:r w:rsidRPr="00234EB5">
        <w:rPr>
          <w:rtl/>
        </w:rPr>
        <w:t xml:space="preserve">والأعمال الصّالحة. </w:t>
      </w:r>
      <w:r w:rsidRPr="004B022A">
        <w:rPr>
          <w:rStyle w:val="libAlaemChar"/>
          <w:rtl/>
        </w:rPr>
        <w:t>(</w:t>
      </w:r>
      <w:r w:rsidRPr="004B022A">
        <w:rPr>
          <w:rStyle w:val="libAieChar"/>
          <w:rtl/>
        </w:rPr>
        <w:t>ثُمَّ اتَّقَوْا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حرّم عليهم بعد</w:t>
      </w:r>
      <w:r w:rsidR="00BF125B">
        <w:rPr>
          <w:rtl/>
        </w:rPr>
        <w:t xml:space="preserve">، </w:t>
      </w:r>
      <w:r w:rsidRPr="00234EB5">
        <w:rPr>
          <w:rtl/>
        </w:rPr>
        <w:t xml:space="preserve">كالخمر </w:t>
      </w:r>
      <w:r w:rsidRPr="004B022A">
        <w:rPr>
          <w:rStyle w:val="libAlaemChar"/>
          <w:rtl/>
        </w:rPr>
        <w:t>(</w:t>
      </w:r>
      <w:r w:rsidRPr="004B022A">
        <w:rPr>
          <w:rStyle w:val="libAieChar"/>
          <w:rtl/>
        </w:rPr>
        <w:t>وَآمَنُوا</w:t>
      </w:r>
      <w:r w:rsidRPr="004B022A">
        <w:rPr>
          <w:rStyle w:val="libAlaemChar"/>
          <w:rtl/>
        </w:rPr>
        <w:t>)</w:t>
      </w:r>
      <w:r w:rsidRPr="00234EB5">
        <w:rPr>
          <w:rtl/>
        </w:rPr>
        <w:t xml:space="preserve"> بتحريمه. </w:t>
      </w:r>
      <w:r w:rsidRPr="004B022A">
        <w:rPr>
          <w:rStyle w:val="libAlaemChar"/>
          <w:rtl/>
        </w:rPr>
        <w:t>(</w:t>
      </w:r>
      <w:r w:rsidRPr="004B022A">
        <w:rPr>
          <w:rStyle w:val="libAieChar"/>
          <w:rtl/>
        </w:rPr>
        <w:t>ثُمَّ اتَّقَوْا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استمرّوا وثبتوا على اتّقاء المعاصي. </w:t>
      </w:r>
      <w:r w:rsidRPr="004B022A">
        <w:rPr>
          <w:rStyle w:val="libAlaemChar"/>
          <w:rtl/>
        </w:rPr>
        <w:t>(</w:t>
      </w:r>
      <w:r w:rsidRPr="004B022A">
        <w:rPr>
          <w:rStyle w:val="libAieChar"/>
          <w:rtl/>
        </w:rPr>
        <w:t>وَأَحْسَنُوا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وتحرّوا الأعمال الجميلة واشتغلوا بها.</w:t>
      </w:r>
    </w:p>
    <w:p w:rsidR="00EB73B5" w:rsidRPr="00234EB5" w:rsidRDefault="00EB73B5" w:rsidP="00B960EB">
      <w:pPr>
        <w:pStyle w:val="libNormal"/>
        <w:rPr>
          <w:rtl/>
        </w:rPr>
      </w:pPr>
      <w:r w:rsidRPr="00234EB5">
        <w:rPr>
          <w:rtl/>
        </w:rPr>
        <w:t>وما ذكره عليّ بن إبراهيم موافق لهذا القول. وهما موافقان لمذهب العامّة. وقد سبق ما يدلّ على تحريم الخمر دائما</w:t>
      </w:r>
      <w:r w:rsidR="00BF125B">
        <w:rPr>
          <w:rtl/>
        </w:rPr>
        <w:t xml:space="preserve">، </w:t>
      </w:r>
      <w:r w:rsidRPr="00234EB5">
        <w:rPr>
          <w:rtl/>
        </w:rPr>
        <w:t>فإن ورد من طريق الخاصّة ما يدلّ على ما قاله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240</w:t>
      </w:r>
      <w:r>
        <w:rPr>
          <w:rtl/>
        </w:rPr>
        <w:t>.</w:t>
      </w:r>
    </w:p>
    <w:p w:rsidR="00EB73B5" w:rsidRPr="00234EB5" w:rsidRDefault="00EB73B5" w:rsidP="00464ED5">
      <w:pPr>
        <w:pStyle w:val="libFootnote0"/>
        <w:rPr>
          <w:rtl/>
        </w:rPr>
      </w:pPr>
      <w:r>
        <w:rPr>
          <w:rtl/>
        </w:rPr>
        <w:t>(</w:t>
      </w:r>
      <w:r w:rsidRPr="00234EB5">
        <w:rPr>
          <w:rtl/>
        </w:rPr>
        <w:t>2) هكذا في أ</w:t>
      </w:r>
      <w:r>
        <w:rPr>
          <w:rtl/>
        </w:rPr>
        <w:t>.</w:t>
      </w:r>
      <w:r w:rsidRPr="00234EB5">
        <w:rPr>
          <w:rtl/>
        </w:rPr>
        <w:t xml:space="preserve"> وفي سائر النسخ</w:t>
      </w:r>
      <w:r w:rsidR="00BF125B">
        <w:rPr>
          <w:rtl/>
        </w:rPr>
        <w:t xml:space="preserve">: </w:t>
      </w:r>
      <w:r w:rsidRPr="00234EB5">
        <w:rPr>
          <w:rtl/>
        </w:rPr>
        <w:t>تثبّتوا</w:t>
      </w:r>
      <w:r>
        <w:rPr>
          <w:rtl/>
        </w:rPr>
        <w:t>.</w:t>
      </w:r>
    </w:p>
    <w:p w:rsidR="00EB73B5" w:rsidRPr="00234EB5" w:rsidRDefault="00EB73B5" w:rsidP="00464ED5">
      <w:pPr>
        <w:pStyle w:val="libFootnote0"/>
        <w:rPr>
          <w:rtl/>
        </w:rPr>
      </w:pPr>
      <w:r>
        <w:rPr>
          <w:rtl/>
        </w:rPr>
        <w:t>(</w:t>
      </w:r>
      <w:r w:rsidRPr="00234EB5">
        <w:rPr>
          <w:rtl/>
        </w:rPr>
        <w:t>3) تفسير القمي 1 / 181</w:t>
      </w:r>
      <w:r>
        <w:rPr>
          <w:rtl/>
        </w:rPr>
        <w:t xml:space="preserve"> ـ </w:t>
      </w:r>
      <w:r w:rsidRPr="00234EB5">
        <w:rPr>
          <w:rtl/>
        </w:rPr>
        <w:t>182</w:t>
      </w:r>
      <w:r>
        <w:rPr>
          <w:rtl/>
        </w:rPr>
        <w:t>.</w:t>
      </w:r>
    </w:p>
    <w:p w:rsidR="00EB73B5" w:rsidRPr="00234EB5" w:rsidRDefault="00EB73B5" w:rsidP="00464ED5">
      <w:pPr>
        <w:pStyle w:val="libFootnote0"/>
        <w:rPr>
          <w:rtl/>
        </w:rPr>
      </w:pPr>
      <w:r>
        <w:rPr>
          <w:rtl/>
        </w:rPr>
        <w:t>(</w:t>
      </w:r>
      <w:r w:rsidRPr="00234EB5">
        <w:rPr>
          <w:rtl/>
        </w:rPr>
        <w:t>4) أنوار التنزيل 1 / 291</w:t>
      </w:r>
      <w:r w:rsidR="00BF125B">
        <w:rPr>
          <w:rtl/>
        </w:rPr>
        <w:t xml:space="preserve">، </w:t>
      </w:r>
      <w:r w:rsidRPr="00234EB5">
        <w:rPr>
          <w:rtl/>
        </w:rPr>
        <w:t>ببعض الاختلافات</w:t>
      </w:r>
      <w:r>
        <w:rPr>
          <w:rtl/>
        </w:rPr>
        <w:t>.</w:t>
      </w:r>
    </w:p>
    <w:p w:rsidR="00EB73B5" w:rsidRPr="00234EB5" w:rsidRDefault="00EB73B5" w:rsidP="00E94EBE">
      <w:pPr>
        <w:pStyle w:val="libNormal0"/>
        <w:rPr>
          <w:rtl/>
        </w:rPr>
      </w:pPr>
      <w:r>
        <w:rPr>
          <w:rtl/>
        </w:rPr>
        <w:br w:type="page"/>
      </w:r>
      <w:r w:rsidRPr="00234EB5">
        <w:rPr>
          <w:rtl/>
        </w:rPr>
        <w:lastRenderedPageBreak/>
        <w:t xml:space="preserve">عليّ بن إبراهيم كان محمولا على التّقيّة. قيل </w:t>
      </w:r>
      <w:r w:rsidRPr="00DD1030">
        <w:rPr>
          <w:rStyle w:val="libFootnotenumChar"/>
          <w:rtl/>
        </w:rPr>
        <w:t>(1)</w:t>
      </w:r>
      <w:r w:rsidR="00BF125B">
        <w:rPr>
          <w:rtl/>
        </w:rPr>
        <w:t xml:space="preserve">: </w:t>
      </w:r>
      <w:r w:rsidRPr="00234EB5">
        <w:rPr>
          <w:rtl/>
        </w:rPr>
        <w:t>ويحتمل أن يكون هذا التّكرير</w:t>
      </w:r>
      <w:r w:rsidR="00BF125B">
        <w:rPr>
          <w:rtl/>
        </w:rPr>
        <w:t xml:space="preserve">، </w:t>
      </w:r>
      <w:r w:rsidRPr="00234EB5">
        <w:rPr>
          <w:rtl/>
        </w:rPr>
        <w:t>باعتبار الأوقات الثّلاثة. أو باعتبار الحالات الثّلاث</w:t>
      </w:r>
      <w:r w:rsidR="00BF125B">
        <w:rPr>
          <w:rtl/>
        </w:rPr>
        <w:t xml:space="preserve">: </w:t>
      </w:r>
      <w:r w:rsidRPr="00234EB5">
        <w:rPr>
          <w:rtl/>
        </w:rPr>
        <w:t xml:space="preserve">استعمال الإنسان التقوى والإيمان بينه وبين نفسه </w:t>
      </w:r>
      <w:r>
        <w:rPr>
          <w:rtl/>
        </w:rPr>
        <w:t>[</w:t>
      </w:r>
      <w:r w:rsidRPr="00234EB5">
        <w:rPr>
          <w:rtl/>
        </w:rPr>
        <w:t>، وبينه</w:t>
      </w:r>
      <w:r>
        <w:rPr>
          <w:rtl/>
        </w:rPr>
        <w:t>]</w:t>
      </w:r>
      <w:r w:rsidRPr="00234EB5">
        <w:rPr>
          <w:rtl/>
        </w:rPr>
        <w:t xml:space="preserve"> </w:t>
      </w:r>
      <w:r w:rsidRPr="00DD1030">
        <w:rPr>
          <w:rStyle w:val="libFootnotenumChar"/>
          <w:rtl/>
        </w:rPr>
        <w:t>(2)</w:t>
      </w:r>
      <w:r w:rsidRPr="00234EB5">
        <w:rPr>
          <w:rtl/>
        </w:rPr>
        <w:t xml:space="preserve"> وبين النّاس</w:t>
      </w:r>
      <w:r w:rsidR="00BF125B">
        <w:rPr>
          <w:rtl/>
        </w:rPr>
        <w:t xml:space="preserve">، </w:t>
      </w:r>
      <w:r w:rsidRPr="00234EB5">
        <w:rPr>
          <w:rtl/>
        </w:rPr>
        <w:t>وبينه وبين الله. ولذلك بدّل الإيمان والإحسان في الكرّة الثّالثة</w:t>
      </w:r>
      <w:r w:rsidR="00BF125B">
        <w:rPr>
          <w:rtl/>
        </w:rPr>
        <w:t xml:space="preserve">، </w:t>
      </w:r>
      <w:r w:rsidRPr="00234EB5">
        <w:rPr>
          <w:rtl/>
        </w:rPr>
        <w:t>إشارة</w:t>
      </w:r>
      <w:r w:rsidR="000D116E">
        <w:rPr>
          <w:rtl/>
        </w:rPr>
        <w:t xml:space="preserve"> إلى</w:t>
      </w:r>
      <w:r w:rsidR="00BD3F78">
        <w:rPr>
          <w:rtl/>
        </w:rPr>
        <w:t xml:space="preserve"> </w:t>
      </w:r>
      <w:r w:rsidRPr="00234EB5">
        <w:rPr>
          <w:rtl/>
        </w:rPr>
        <w:t>ما قاله</w:t>
      </w:r>
      <w:r>
        <w:rPr>
          <w:rtl/>
        </w:rPr>
        <w:t xml:space="preserve"> ـ </w:t>
      </w:r>
      <w:r w:rsidRPr="00234EB5">
        <w:rPr>
          <w:rtl/>
        </w:rPr>
        <w:t>عليه السّلام</w:t>
      </w:r>
      <w:r>
        <w:rPr>
          <w:rtl/>
        </w:rPr>
        <w:t xml:space="preserve"> ـ </w:t>
      </w:r>
      <w:r w:rsidRPr="00234EB5">
        <w:rPr>
          <w:rtl/>
        </w:rPr>
        <w:t>في تفسيره. أو باعتبار المراتب الثّلاث :</w:t>
      </w:r>
    </w:p>
    <w:p w:rsidR="00EB73B5" w:rsidRPr="00234EB5" w:rsidRDefault="00EB73B5" w:rsidP="00B960EB">
      <w:pPr>
        <w:pStyle w:val="libNormal"/>
        <w:rPr>
          <w:rtl/>
        </w:rPr>
      </w:pPr>
      <w:r w:rsidRPr="00234EB5">
        <w:rPr>
          <w:rtl/>
        </w:rPr>
        <w:t>المبدأ</w:t>
      </w:r>
      <w:r w:rsidR="00BF125B">
        <w:rPr>
          <w:rtl/>
        </w:rPr>
        <w:t xml:space="preserve">، </w:t>
      </w:r>
      <w:r w:rsidRPr="00234EB5">
        <w:rPr>
          <w:rtl/>
        </w:rPr>
        <w:t>والوسط</w:t>
      </w:r>
      <w:r w:rsidR="00BF125B">
        <w:rPr>
          <w:rtl/>
        </w:rPr>
        <w:t xml:space="preserve">، </w:t>
      </w:r>
      <w:r w:rsidRPr="00234EB5">
        <w:rPr>
          <w:rtl/>
        </w:rPr>
        <w:t>والمنتهى. أو باعتبار ما يتّقى</w:t>
      </w:r>
      <w:r w:rsidR="00BF125B">
        <w:rPr>
          <w:rtl/>
        </w:rPr>
        <w:t xml:space="preserve">، </w:t>
      </w:r>
      <w:r w:rsidRPr="00234EB5">
        <w:rPr>
          <w:rtl/>
        </w:rPr>
        <w:t xml:space="preserve">فإنّه ينبغي أن يترك المحرّمات توقّيا من العذاب </w:t>
      </w:r>
      <w:r w:rsidRPr="00DD1030">
        <w:rPr>
          <w:rStyle w:val="libFootnotenumChar"/>
          <w:rtl/>
        </w:rPr>
        <w:t>(3)</w:t>
      </w:r>
      <w:r w:rsidR="00BF125B">
        <w:rPr>
          <w:rtl/>
        </w:rPr>
        <w:t xml:space="preserve">، </w:t>
      </w:r>
      <w:r w:rsidRPr="00234EB5">
        <w:rPr>
          <w:rtl/>
        </w:rPr>
        <w:t>والشّبهات تحرّزا عن الوقوع في الحرام</w:t>
      </w:r>
      <w:r w:rsidR="00BF125B">
        <w:rPr>
          <w:rtl/>
        </w:rPr>
        <w:t xml:space="preserve">، </w:t>
      </w:r>
      <w:r w:rsidRPr="00234EB5">
        <w:rPr>
          <w:rtl/>
        </w:rPr>
        <w:t>وبعض المباحات تحفّظا للنّفس عن الخمسّة وتهذيبا لها عن دنس الطّبيعة.</w:t>
      </w:r>
    </w:p>
    <w:p w:rsidR="00EB73B5" w:rsidRPr="00234EB5" w:rsidRDefault="00EB73B5" w:rsidP="00C57C3F">
      <w:pPr>
        <w:pStyle w:val="libNormal"/>
        <w:rPr>
          <w:rtl/>
        </w:rPr>
      </w:pPr>
      <w:r w:rsidRPr="00234EB5">
        <w:rPr>
          <w:rtl/>
        </w:rPr>
        <w:t>واعلم</w:t>
      </w:r>
      <w:r w:rsidR="00BF125B">
        <w:rPr>
          <w:rtl/>
        </w:rPr>
        <w:t xml:space="preserve">، </w:t>
      </w:r>
      <w:r w:rsidRPr="00234EB5">
        <w:rPr>
          <w:rtl/>
        </w:rPr>
        <w:t>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 لكلّ من الإيمان والتّقوى درجات ومنازل كما ورد عنهم</w:t>
      </w:r>
      <w:r>
        <w:rPr>
          <w:rtl/>
        </w:rPr>
        <w:t xml:space="preserve"> ـ </w:t>
      </w:r>
      <w:r w:rsidRPr="00234EB5">
        <w:rPr>
          <w:rtl/>
        </w:rPr>
        <w:t>عليهم السّلام</w:t>
      </w:r>
      <w:r>
        <w:rPr>
          <w:rtl/>
        </w:rPr>
        <w:t xml:space="preserve"> ـ </w:t>
      </w:r>
      <w:r w:rsidRPr="00234EB5">
        <w:rPr>
          <w:rtl/>
        </w:rPr>
        <w:t>لم يبعد أن يكون تكريرهما في الآية إشارة</w:t>
      </w:r>
      <w:r w:rsidR="000D116E">
        <w:rPr>
          <w:rtl/>
        </w:rPr>
        <w:t xml:space="preserve"> إلى</w:t>
      </w:r>
      <w:r w:rsidR="00BD3F78">
        <w:rPr>
          <w:rtl/>
        </w:rPr>
        <w:t xml:space="preserve"> </w:t>
      </w:r>
      <w:r w:rsidRPr="00234EB5">
        <w:rPr>
          <w:rtl/>
        </w:rPr>
        <w:t>تلك الدّرجات والمنازل.</w:t>
      </w:r>
    </w:p>
    <w:p w:rsidR="00EB73B5" w:rsidRPr="00234EB5" w:rsidRDefault="00EB73B5" w:rsidP="00B960EB">
      <w:pPr>
        <w:pStyle w:val="libNormal"/>
        <w:rPr>
          <w:rtl/>
        </w:rPr>
      </w:pPr>
      <w:r w:rsidRPr="00234EB5">
        <w:rPr>
          <w:rtl/>
        </w:rPr>
        <w:t xml:space="preserve">ففي الكافي </w:t>
      </w:r>
      <w:r w:rsidRPr="00DD1030">
        <w:rPr>
          <w:rStyle w:val="libFootnotenumChar"/>
          <w:rtl/>
        </w:rPr>
        <w:t>(4)</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للإيمان حالات ودرجات وطبقات ومنازل. فمنه التّامّ المنتهى تمامه</w:t>
      </w:r>
      <w:r w:rsidR="00BF125B">
        <w:rPr>
          <w:rtl/>
        </w:rPr>
        <w:t xml:space="preserve">، </w:t>
      </w:r>
      <w:r w:rsidRPr="00234EB5">
        <w:rPr>
          <w:rtl/>
        </w:rPr>
        <w:t>ومنه النّاقص البيّن نقصانه</w:t>
      </w:r>
      <w:r w:rsidR="00BF125B">
        <w:rPr>
          <w:rtl/>
        </w:rPr>
        <w:t xml:space="preserve">، </w:t>
      </w:r>
      <w:r w:rsidRPr="00234EB5">
        <w:rPr>
          <w:rtl/>
        </w:rPr>
        <w:t>ومنه الرّاجح الزّائد رجحانه.</w:t>
      </w:r>
    </w:p>
    <w:p w:rsidR="00EB73B5" w:rsidRPr="00234EB5" w:rsidRDefault="00EB73B5" w:rsidP="00B960EB">
      <w:pPr>
        <w:pStyle w:val="libNormal"/>
        <w:rPr>
          <w:rtl/>
        </w:rPr>
      </w:pPr>
      <w:r>
        <w:rPr>
          <w:rtl/>
        </w:rPr>
        <w:t>و</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إنّ المؤمنين على منازل. منهم على واحدة</w:t>
      </w:r>
      <w:r w:rsidR="00BF125B">
        <w:rPr>
          <w:rtl/>
        </w:rPr>
        <w:t xml:space="preserve">، </w:t>
      </w:r>
      <w:r w:rsidRPr="00234EB5">
        <w:rPr>
          <w:rtl/>
        </w:rPr>
        <w:t>ومنهم على اثنتين</w:t>
      </w:r>
      <w:r w:rsidR="00BF125B">
        <w:rPr>
          <w:rtl/>
        </w:rPr>
        <w:t xml:space="preserve">، </w:t>
      </w:r>
      <w:r w:rsidRPr="00234EB5">
        <w:rPr>
          <w:rtl/>
        </w:rPr>
        <w:t>ومنهم على ثلاث</w:t>
      </w:r>
      <w:r w:rsidR="00BF125B">
        <w:rPr>
          <w:rtl/>
        </w:rPr>
        <w:t xml:space="preserve">، </w:t>
      </w:r>
      <w:r w:rsidRPr="00234EB5">
        <w:rPr>
          <w:rtl/>
        </w:rPr>
        <w:t>ومنهم على أربع</w:t>
      </w:r>
      <w:r w:rsidR="00BF125B">
        <w:rPr>
          <w:rtl/>
        </w:rPr>
        <w:t xml:space="preserve">، </w:t>
      </w:r>
      <w:r w:rsidRPr="00234EB5">
        <w:rPr>
          <w:rtl/>
        </w:rPr>
        <w:t>ومنهم على خمس</w:t>
      </w:r>
      <w:r w:rsidR="00BF125B">
        <w:rPr>
          <w:rtl/>
        </w:rPr>
        <w:t xml:space="preserve">، </w:t>
      </w:r>
      <w:r w:rsidRPr="00234EB5">
        <w:rPr>
          <w:rtl/>
        </w:rPr>
        <w:t>ومنهم على ستّ</w:t>
      </w:r>
      <w:r w:rsidR="00BF125B">
        <w:rPr>
          <w:rtl/>
        </w:rPr>
        <w:t xml:space="preserve">، </w:t>
      </w:r>
      <w:r w:rsidRPr="00234EB5">
        <w:rPr>
          <w:rtl/>
        </w:rPr>
        <w:t>ومنهم على سبع. فلو ذهبت تحمل على صاحب الواحدة ثنتين لم يقو</w:t>
      </w:r>
      <w:r w:rsidR="00BF125B">
        <w:rPr>
          <w:rtl/>
        </w:rPr>
        <w:t xml:space="preserve">، </w:t>
      </w:r>
      <w:r w:rsidRPr="00234EB5">
        <w:rPr>
          <w:rtl/>
        </w:rPr>
        <w:t>وعلى صاحب الثّنتين ثلاثا لم يقو. وساق الحديث</w:t>
      </w:r>
      <w:r w:rsidR="00BF125B">
        <w:rPr>
          <w:rtl/>
        </w:rPr>
        <w:t xml:space="preserve">، </w:t>
      </w:r>
      <w:r w:rsidRPr="00234EB5">
        <w:rPr>
          <w:rtl/>
        </w:rPr>
        <w:t>ثمّ قال</w:t>
      </w:r>
      <w:r w:rsidR="00BF125B">
        <w:rPr>
          <w:rtl/>
        </w:rPr>
        <w:t xml:space="preserve">: </w:t>
      </w:r>
      <w:r w:rsidRPr="00234EB5">
        <w:rPr>
          <w:rtl/>
        </w:rPr>
        <w:t>وعلى هذه الدّرجات.</w:t>
      </w:r>
    </w:p>
    <w:p w:rsidR="00EB73B5" w:rsidRPr="00234EB5" w:rsidRDefault="00EB73B5" w:rsidP="00B960EB">
      <w:pPr>
        <w:pStyle w:val="libNormal"/>
        <w:rPr>
          <w:rtl/>
        </w:rPr>
      </w:pPr>
      <w:r>
        <w:rPr>
          <w:rtl/>
        </w:rPr>
        <w:t>و</w:t>
      </w:r>
      <w:r w:rsidRPr="00234EB5">
        <w:rPr>
          <w:rtl/>
        </w:rPr>
        <w:t xml:space="preserve">في مصباح الشّريعة </w:t>
      </w:r>
      <w:r w:rsidRPr="00DD1030">
        <w:rPr>
          <w:rStyle w:val="libFootnotenumChar"/>
          <w:rtl/>
        </w:rPr>
        <w:t>(5)</w:t>
      </w:r>
      <w:r w:rsidR="00BF125B">
        <w:rPr>
          <w:rtl/>
        </w:rPr>
        <w:t xml:space="preserve">، </w:t>
      </w:r>
      <w:r w:rsidRPr="00234EB5">
        <w:rPr>
          <w:rtl/>
        </w:rPr>
        <w:t>عنه</w:t>
      </w:r>
      <w:r>
        <w:rPr>
          <w:rtl/>
        </w:rPr>
        <w:t xml:space="preserve"> ـ </w:t>
      </w:r>
      <w:r w:rsidRPr="00234EB5">
        <w:rPr>
          <w:rtl/>
        </w:rPr>
        <w:t>عليه السّلام</w:t>
      </w:r>
      <w:r>
        <w:rPr>
          <w:rtl/>
        </w:rPr>
        <w:t xml:space="preserve"> ـ</w:t>
      </w:r>
      <w:r w:rsidR="00BF125B">
        <w:rPr>
          <w:rtl/>
        </w:rPr>
        <w:t xml:space="preserve">: </w:t>
      </w:r>
      <w:r w:rsidRPr="00234EB5">
        <w:rPr>
          <w:rtl/>
        </w:rPr>
        <w:t>التّقوى على ثلاثة أوجه</w:t>
      </w:r>
      <w:r w:rsidR="00BF125B">
        <w:rPr>
          <w:rtl/>
        </w:rPr>
        <w:t xml:space="preserve">: </w:t>
      </w:r>
      <w:r w:rsidRPr="00234EB5">
        <w:rPr>
          <w:rtl/>
        </w:rPr>
        <w:t xml:space="preserve">تقوى </w:t>
      </w:r>
      <w:r>
        <w:rPr>
          <w:rtl/>
        </w:rPr>
        <w:t>[</w:t>
      </w:r>
      <w:r w:rsidRPr="00234EB5">
        <w:rPr>
          <w:rtl/>
        </w:rPr>
        <w:t>بالله</w:t>
      </w:r>
      <w:r>
        <w:rPr>
          <w:rtl/>
        </w:rPr>
        <w:t>]</w:t>
      </w:r>
      <w:r w:rsidRPr="00234EB5">
        <w:rPr>
          <w:rtl/>
        </w:rPr>
        <w:t xml:space="preserve"> </w:t>
      </w:r>
      <w:r w:rsidRPr="00DD1030">
        <w:rPr>
          <w:rStyle w:val="libFootnotenumChar"/>
          <w:rtl/>
        </w:rPr>
        <w:t>(6)</w:t>
      </w:r>
      <w:r w:rsidRPr="00234EB5">
        <w:rPr>
          <w:rtl/>
        </w:rPr>
        <w:t xml:space="preserve"> في الله</w:t>
      </w:r>
      <w:r w:rsidR="00BF125B">
        <w:rPr>
          <w:rtl/>
        </w:rPr>
        <w:t xml:space="preserve">، </w:t>
      </w:r>
      <w:r w:rsidRPr="00234EB5">
        <w:rPr>
          <w:rtl/>
        </w:rPr>
        <w:t xml:space="preserve">وهو </w:t>
      </w:r>
      <w:r w:rsidRPr="00DD1030">
        <w:rPr>
          <w:rStyle w:val="libFootnotenumChar"/>
          <w:rtl/>
        </w:rPr>
        <w:t>(7)</w:t>
      </w:r>
      <w:r w:rsidRPr="00234EB5">
        <w:rPr>
          <w:rtl/>
        </w:rPr>
        <w:t xml:space="preserve"> ترك الحلال فضلا عن الشّبهة</w:t>
      </w:r>
      <w:r w:rsidR="00BF125B">
        <w:rPr>
          <w:rtl/>
        </w:rPr>
        <w:t xml:space="preserve">، </w:t>
      </w:r>
      <w:r w:rsidRPr="00234EB5">
        <w:rPr>
          <w:rtl/>
        </w:rPr>
        <w:t xml:space="preserve">وهو </w:t>
      </w:r>
      <w:r w:rsidRPr="00DD1030">
        <w:rPr>
          <w:rStyle w:val="libFootnotenumChar"/>
          <w:rtl/>
        </w:rPr>
        <w:t>(8)</w:t>
      </w:r>
      <w:r w:rsidRPr="00234EB5">
        <w:rPr>
          <w:rtl/>
        </w:rPr>
        <w:t xml:space="preserve"> تقوى خاصّ الخاصّ. وتقوى من الله</w:t>
      </w:r>
      <w:r w:rsidR="00BF125B">
        <w:rPr>
          <w:rtl/>
        </w:rPr>
        <w:t xml:space="preserve">، </w:t>
      </w:r>
      <w:r w:rsidRPr="00234EB5">
        <w:rPr>
          <w:rtl/>
        </w:rPr>
        <w:t xml:space="preserve">وهو </w:t>
      </w:r>
      <w:r w:rsidRPr="00DD1030">
        <w:rPr>
          <w:rStyle w:val="libFootnotenumChar"/>
          <w:rtl/>
        </w:rPr>
        <w:t>(9)</w:t>
      </w:r>
      <w:r w:rsidRPr="00234EB5">
        <w:rPr>
          <w:rtl/>
        </w:rPr>
        <w:t xml:space="preserve"> ترك الشّبهات فضلا عن الحرام</w:t>
      </w:r>
      <w:r w:rsidR="00BF125B">
        <w:rPr>
          <w:rtl/>
        </w:rPr>
        <w:t xml:space="preserve">، </w:t>
      </w:r>
      <w:r w:rsidRPr="00234EB5">
        <w:rPr>
          <w:rtl/>
        </w:rPr>
        <w:t>وهي تقوى الخاصّ. وتقوى من خوف</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العقاب</w:t>
      </w:r>
      <w:r>
        <w:rPr>
          <w:rtl/>
        </w:rPr>
        <w:t>.</w:t>
      </w:r>
    </w:p>
    <w:p w:rsidR="00EB73B5" w:rsidRPr="00234EB5" w:rsidRDefault="00EB73B5" w:rsidP="00464ED5">
      <w:pPr>
        <w:pStyle w:val="libFootnote0"/>
        <w:rPr>
          <w:rtl/>
        </w:rPr>
      </w:pPr>
      <w:r>
        <w:rPr>
          <w:rtl/>
        </w:rPr>
        <w:t>(</w:t>
      </w:r>
      <w:r w:rsidRPr="00234EB5">
        <w:rPr>
          <w:rtl/>
        </w:rPr>
        <w:t>4) الكافي 2 / 34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5) شرح فارسي مصباح الشريعة ومفتاح الحقيقة / 450</w:t>
      </w:r>
      <w:r>
        <w:rPr>
          <w:rtl/>
        </w:rPr>
        <w:t xml:space="preserve"> ـ </w:t>
      </w:r>
      <w:r w:rsidRPr="00234EB5">
        <w:rPr>
          <w:rtl/>
        </w:rPr>
        <w:t>453</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9C7299" w:rsidRDefault="00EB73B5" w:rsidP="00464ED5">
      <w:pPr>
        <w:pStyle w:val="libFootnote0"/>
        <w:rPr>
          <w:rtl/>
        </w:rPr>
      </w:pPr>
      <w:r w:rsidRPr="009C7299">
        <w:rPr>
          <w:rFonts w:hint="cs"/>
          <w:rtl/>
        </w:rPr>
        <w:t>(</w:t>
      </w:r>
      <w:r w:rsidRPr="009C7299">
        <w:rPr>
          <w:rtl/>
        </w:rPr>
        <w:t xml:space="preserve">7 </w:t>
      </w:r>
      <w:r>
        <w:rPr>
          <w:rtl/>
        </w:rPr>
        <w:t>و 8</w:t>
      </w:r>
      <w:r w:rsidRPr="009C7299">
        <w:rPr>
          <w:rtl/>
        </w:rPr>
        <w:t xml:space="preserve"> </w:t>
      </w:r>
      <w:r>
        <w:rPr>
          <w:rtl/>
        </w:rPr>
        <w:t xml:space="preserve">و 9) </w:t>
      </w:r>
      <w:r w:rsidRPr="009C7299">
        <w:rPr>
          <w:rtl/>
        </w:rPr>
        <w:t>هكذا في المصدر. وفي النسخ</w:t>
      </w:r>
      <w:r w:rsidR="00BF125B">
        <w:rPr>
          <w:rtl/>
        </w:rPr>
        <w:t xml:space="preserve">: </w:t>
      </w:r>
      <w:r w:rsidRPr="009C7299">
        <w:rPr>
          <w:rtl/>
        </w:rPr>
        <w:t>هي.</w:t>
      </w:r>
    </w:p>
    <w:p w:rsidR="00EB73B5" w:rsidRPr="00234EB5" w:rsidRDefault="00EB73B5" w:rsidP="00E94EBE">
      <w:pPr>
        <w:pStyle w:val="libNormal0"/>
        <w:rPr>
          <w:rtl/>
        </w:rPr>
      </w:pPr>
      <w:r>
        <w:rPr>
          <w:rtl/>
        </w:rPr>
        <w:br w:type="page"/>
      </w:r>
      <w:r w:rsidRPr="00234EB5">
        <w:rPr>
          <w:rtl/>
        </w:rPr>
        <w:lastRenderedPageBreak/>
        <w:t>النّار والعقاب</w:t>
      </w:r>
      <w:r w:rsidR="00BF125B">
        <w:rPr>
          <w:rtl/>
        </w:rPr>
        <w:t xml:space="preserve">، </w:t>
      </w:r>
      <w:r w:rsidRPr="00234EB5">
        <w:rPr>
          <w:rtl/>
        </w:rPr>
        <w:t xml:space="preserve">وهو </w:t>
      </w:r>
      <w:r w:rsidRPr="00DD1030">
        <w:rPr>
          <w:rStyle w:val="libFootnotenumChar"/>
          <w:rtl/>
        </w:rPr>
        <w:t>(1)</w:t>
      </w:r>
      <w:r w:rsidRPr="00234EB5">
        <w:rPr>
          <w:rtl/>
        </w:rPr>
        <w:t xml:space="preserve"> ترك الحرام</w:t>
      </w:r>
      <w:r w:rsidR="00BF125B">
        <w:rPr>
          <w:rtl/>
        </w:rPr>
        <w:t xml:space="preserve">، </w:t>
      </w:r>
      <w:r w:rsidRPr="00234EB5">
        <w:rPr>
          <w:rtl/>
        </w:rPr>
        <w:t xml:space="preserve">وهو </w:t>
      </w:r>
      <w:r w:rsidRPr="00DD1030">
        <w:rPr>
          <w:rStyle w:val="libFootnotenumChar"/>
          <w:rtl/>
        </w:rPr>
        <w:t>(2)</w:t>
      </w:r>
      <w:r w:rsidRPr="00234EB5">
        <w:rPr>
          <w:rtl/>
        </w:rPr>
        <w:t xml:space="preserve"> تقوى العامّ.</w:t>
      </w:r>
    </w:p>
    <w:p w:rsidR="00EB73B5" w:rsidRPr="00234EB5" w:rsidRDefault="00EB73B5" w:rsidP="00B960EB">
      <w:pPr>
        <w:pStyle w:val="libNormal"/>
        <w:rPr>
          <w:rtl/>
        </w:rPr>
      </w:pPr>
      <w:r>
        <w:rPr>
          <w:rtl/>
        </w:rPr>
        <w:t>و</w:t>
      </w:r>
      <w:r w:rsidRPr="00234EB5">
        <w:rPr>
          <w:rtl/>
        </w:rPr>
        <w:t>مثل التّقوى</w:t>
      </w:r>
      <w:r w:rsidR="00BF125B">
        <w:rPr>
          <w:rtl/>
        </w:rPr>
        <w:t xml:space="preserve">، </w:t>
      </w:r>
      <w:r w:rsidRPr="00234EB5">
        <w:rPr>
          <w:rtl/>
        </w:rPr>
        <w:t>كماء يجري في نهر. ومثل هذه الطّبقات الثّلاث في معنى التّقوى</w:t>
      </w:r>
      <w:r w:rsidR="00BF125B">
        <w:rPr>
          <w:rtl/>
        </w:rPr>
        <w:t xml:space="preserve">، </w:t>
      </w:r>
      <w:r w:rsidRPr="00234EB5">
        <w:rPr>
          <w:rtl/>
        </w:rPr>
        <w:t xml:space="preserve">كأشجار مغروسة على حافّة ذلك النّهر </w:t>
      </w:r>
      <w:r>
        <w:rPr>
          <w:rtl/>
        </w:rPr>
        <w:t>[</w:t>
      </w:r>
      <w:r w:rsidRPr="00234EB5">
        <w:rPr>
          <w:rtl/>
        </w:rPr>
        <w:t>من</w:t>
      </w:r>
      <w:r>
        <w:rPr>
          <w:rtl/>
        </w:rPr>
        <w:t>]</w:t>
      </w:r>
      <w:r w:rsidRPr="00234EB5">
        <w:rPr>
          <w:rtl/>
        </w:rPr>
        <w:t xml:space="preserve"> كلّ لون وجنس</w:t>
      </w:r>
      <w:r w:rsidR="00BF125B">
        <w:rPr>
          <w:rtl/>
        </w:rPr>
        <w:t xml:space="preserve">، </w:t>
      </w:r>
      <w:r w:rsidRPr="00234EB5">
        <w:rPr>
          <w:rtl/>
        </w:rPr>
        <w:t xml:space="preserve">وكلّ شجر </w:t>
      </w:r>
      <w:r w:rsidRPr="00DD1030">
        <w:rPr>
          <w:rStyle w:val="libFootnotenumChar"/>
          <w:rtl/>
        </w:rPr>
        <w:t>(3)</w:t>
      </w:r>
      <w:r w:rsidRPr="00234EB5">
        <w:rPr>
          <w:rtl/>
        </w:rPr>
        <w:t xml:space="preserve"> منها يستمصّ الماء من ذلك النّهر على قدر جوهره وطبعه </w:t>
      </w:r>
      <w:r w:rsidRPr="00DD1030">
        <w:rPr>
          <w:rStyle w:val="libFootnotenumChar"/>
          <w:rtl/>
        </w:rPr>
        <w:t>(4)</w:t>
      </w:r>
      <w:r w:rsidRPr="00234EB5">
        <w:rPr>
          <w:rtl/>
        </w:rPr>
        <w:t xml:space="preserve"> ولطافته وكثافته</w:t>
      </w:r>
      <w:r w:rsidR="00BF125B">
        <w:rPr>
          <w:rtl/>
        </w:rPr>
        <w:t xml:space="preserve">، </w:t>
      </w:r>
      <w:r w:rsidRPr="00234EB5">
        <w:rPr>
          <w:rtl/>
        </w:rPr>
        <w:t>ثمّ منافع الخلق من تلك الأشجار والثّمار على قدرها وقيمتها. قال الله</w:t>
      </w:r>
      <w:r>
        <w:rPr>
          <w:rtl/>
        </w:rPr>
        <w:t xml:space="preserve"> ـ </w:t>
      </w:r>
      <w:r w:rsidRPr="00234EB5">
        <w:rPr>
          <w:rtl/>
        </w:rPr>
        <w:t xml:space="preserve">تعالى </w:t>
      </w:r>
      <w:r w:rsidRPr="00DD1030">
        <w:rPr>
          <w:rStyle w:val="libFootnotenumChar"/>
          <w:rtl/>
        </w:rPr>
        <w:t>(5)</w:t>
      </w:r>
      <w:r>
        <w:rPr>
          <w:rtl/>
        </w:rPr>
        <w:t xml:space="preserve"> ـ</w:t>
      </w:r>
      <w:r w:rsidR="00BF125B">
        <w:rPr>
          <w:rtl/>
        </w:rPr>
        <w:t xml:space="preserve">: </w:t>
      </w:r>
      <w:r w:rsidRPr="004B022A">
        <w:rPr>
          <w:rStyle w:val="libAlaemChar"/>
          <w:rtl/>
        </w:rPr>
        <w:t>(</w:t>
      </w:r>
      <w:r w:rsidRPr="004B022A">
        <w:rPr>
          <w:rStyle w:val="libAieChar"/>
          <w:rtl/>
        </w:rPr>
        <w:t>صِنْوانٌ وَغَيْرُ صِنْوانٍ يُسْقى بِماءٍ واحِدٍ وَنُفَضِّلُ بَعْضَها عَلى بَعْضٍ فِي الْأُكُلِ</w:t>
      </w:r>
      <w:r w:rsidRPr="004B022A">
        <w:rPr>
          <w:rStyle w:val="libAlaemChar"/>
          <w:rtl/>
        </w:rPr>
        <w:t>)</w:t>
      </w:r>
      <w:r>
        <w:rPr>
          <w:rtl/>
        </w:rPr>
        <w:t xml:space="preserve"> ..</w:t>
      </w:r>
    </w:p>
    <w:p w:rsidR="00EB73B5" w:rsidRPr="00234EB5" w:rsidRDefault="00EB73B5" w:rsidP="00B960EB">
      <w:pPr>
        <w:pStyle w:val="libNormal"/>
        <w:rPr>
          <w:rtl/>
        </w:rPr>
      </w:pPr>
      <w:r w:rsidRPr="00234EB5">
        <w:rPr>
          <w:rtl/>
        </w:rPr>
        <w:t>فالتّقوى للطّاعات</w:t>
      </w:r>
      <w:r w:rsidR="00BF125B">
        <w:rPr>
          <w:rtl/>
        </w:rPr>
        <w:t xml:space="preserve">، </w:t>
      </w:r>
      <w:r w:rsidRPr="00234EB5">
        <w:rPr>
          <w:rtl/>
        </w:rPr>
        <w:t xml:space="preserve">كالماء للأشجار. ومثل طبائع الأشجار </w:t>
      </w:r>
      <w:r>
        <w:rPr>
          <w:rtl/>
        </w:rPr>
        <w:t>[</w:t>
      </w:r>
      <w:r w:rsidRPr="00234EB5">
        <w:rPr>
          <w:rtl/>
        </w:rPr>
        <w:t>والثّمار</w:t>
      </w:r>
      <w:r>
        <w:rPr>
          <w:rtl/>
        </w:rPr>
        <w:t>]</w:t>
      </w:r>
      <w:r w:rsidRPr="00234EB5">
        <w:rPr>
          <w:rtl/>
        </w:rPr>
        <w:t xml:space="preserve"> </w:t>
      </w:r>
      <w:r w:rsidRPr="00DD1030">
        <w:rPr>
          <w:rStyle w:val="libFootnotenumChar"/>
          <w:rtl/>
        </w:rPr>
        <w:t>(6)</w:t>
      </w:r>
      <w:r w:rsidRPr="00234EB5">
        <w:rPr>
          <w:rtl/>
        </w:rPr>
        <w:t xml:space="preserve"> في لونها وطعمها</w:t>
      </w:r>
      <w:r w:rsidR="00BF125B">
        <w:rPr>
          <w:rtl/>
        </w:rPr>
        <w:t xml:space="preserve">، </w:t>
      </w:r>
      <w:r w:rsidRPr="00234EB5">
        <w:rPr>
          <w:rtl/>
        </w:rPr>
        <w:t xml:space="preserve">مثل مقادير الإيمان. فمن كان أعلى درجة </w:t>
      </w:r>
      <w:r w:rsidRPr="00DD1030">
        <w:rPr>
          <w:rStyle w:val="libFootnotenumChar"/>
          <w:rtl/>
        </w:rPr>
        <w:t>(7)</w:t>
      </w:r>
      <w:r w:rsidRPr="00234EB5">
        <w:rPr>
          <w:rtl/>
        </w:rPr>
        <w:t xml:space="preserve"> في الإيمان وأصفى جوهرا بالروح</w:t>
      </w:r>
      <w:r w:rsidR="00BF125B">
        <w:rPr>
          <w:rtl/>
        </w:rPr>
        <w:t xml:space="preserve">، </w:t>
      </w:r>
      <w:r w:rsidRPr="00234EB5">
        <w:rPr>
          <w:rtl/>
        </w:rPr>
        <w:t xml:space="preserve">كان أتقى. </w:t>
      </w:r>
      <w:r>
        <w:rPr>
          <w:rtl/>
        </w:rPr>
        <w:t>[</w:t>
      </w:r>
      <w:r w:rsidRPr="00234EB5">
        <w:rPr>
          <w:rtl/>
        </w:rPr>
        <w:t>ومن كان أتقى ،</w:t>
      </w:r>
      <w:r>
        <w:rPr>
          <w:rtl/>
        </w:rPr>
        <w:t>]</w:t>
      </w:r>
      <w:r w:rsidRPr="00234EB5">
        <w:rPr>
          <w:rtl/>
        </w:rPr>
        <w:t xml:space="preserve"> </w:t>
      </w:r>
      <w:r w:rsidRPr="00DD1030">
        <w:rPr>
          <w:rStyle w:val="libFootnotenumChar"/>
          <w:rtl/>
        </w:rPr>
        <w:t>(8)</w:t>
      </w:r>
      <w:r w:rsidRPr="00234EB5">
        <w:rPr>
          <w:rtl/>
        </w:rPr>
        <w:t xml:space="preserve"> كانت عبادته أخلص وأطهر. ومن كان كذلك</w:t>
      </w:r>
      <w:r w:rsidR="00BF125B">
        <w:rPr>
          <w:rtl/>
        </w:rPr>
        <w:t xml:space="preserve">، </w:t>
      </w:r>
      <w:r w:rsidRPr="00234EB5">
        <w:rPr>
          <w:rtl/>
        </w:rPr>
        <w:t>كان من الله أقرب. وكلّ عبادة غير مؤسّسة على التّقوى</w:t>
      </w:r>
      <w:r w:rsidR="00BF125B">
        <w:rPr>
          <w:rtl/>
        </w:rPr>
        <w:t xml:space="preserve">، </w:t>
      </w:r>
      <w:r w:rsidRPr="00234EB5">
        <w:rPr>
          <w:rtl/>
        </w:rPr>
        <w:t>فهي هباء منثور. قال الله</w:t>
      </w:r>
      <w:r>
        <w:rPr>
          <w:rtl/>
        </w:rPr>
        <w:t xml:space="preserve"> ـ </w:t>
      </w:r>
      <w:r w:rsidRPr="00234EB5">
        <w:rPr>
          <w:rtl/>
        </w:rPr>
        <w:t xml:space="preserve">تعالى </w:t>
      </w:r>
      <w:r w:rsidRPr="00DD1030">
        <w:rPr>
          <w:rStyle w:val="libFootnotenumChar"/>
          <w:rtl/>
        </w:rPr>
        <w:t>(9)</w:t>
      </w:r>
      <w:r>
        <w:rPr>
          <w:rtl/>
        </w:rPr>
        <w:t xml:space="preserve"> ـ</w:t>
      </w:r>
      <w:r w:rsidR="00BF125B">
        <w:rPr>
          <w:rtl/>
        </w:rPr>
        <w:t xml:space="preserve">: </w:t>
      </w:r>
      <w:r w:rsidRPr="004B022A">
        <w:rPr>
          <w:rStyle w:val="libAlaemChar"/>
          <w:rtl/>
        </w:rPr>
        <w:t>(</w:t>
      </w:r>
      <w:r w:rsidRPr="004B022A">
        <w:rPr>
          <w:rStyle w:val="libAieChar"/>
          <w:rtl/>
        </w:rPr>
        <w:t>أَفَمَنْ أَسَّسَ بُنْيانَهُ عَلى تَقْوى مِنَ اللهِ وَرِضْوانٍ خَيْرٌ أَمْ مَنْ أَسَّسَ بُنْيانَهُ عَلى شَفا جُرُفٍ هارٍ فَانْهارَ بِهِ فِي نارِ جَهَنَّمَ</w:t>
      </w:r>
      <w:r w:rsidRPr="004B022A">
        <w:rPr>
          <w:rStyle w:val="libAlaemChar"/>
          <w:rtl/>
        </w:rPr>
        <w:t>)</w:t>
      </w:r>
      <w:r>
        <w:rPr>
          <w:rtl/>
        </w:rPr>
        <w:t>.</w:t>
      </w:r>
      <w:r w:rsidRPr="00234EB5">
        <w:rPr>
          <w:rtl/>
        </w:rPr>
        <w:t xml:space="preserve"> </w:t>
      </w:r>
      <w:r>
        <w:rPr>
          <w:rtl/>
        </w:rPr>
        <w:t>(</w:t>
      </w:r>
      <w:r w:rsidRPr="00234EB5">
        <w:rPr>
          <w:rtl/>
        </w:rPr>
        <w:t>انتهى كلامه</w:t>
      </w:r>
      <w:r>
        <w:rPr>
          <w:rtl/>
        </w:rPr>
        <w:t xml:space="preserve"> ـ </w:t>
      </w:r>
      <w:r w:rsidRPr="00234EB5">
        <w:rPr>
          <w:rtl/>
        </w:rPr>
        <w:t>صلوات الله عليه وسلامه</w:t>
      </w:r>
      <w:r>
        <w:rPr>
          <w:rtl/>
        </w:rPr>
        <w:t xml:space="preserve"> ـ.).</w:t>
      </w:r>
    </w:p>
    <w:p w:rsidR="00EB73B5" w:rsidRPr="00234EB5" w:rsidRDefault="00EB73B5" w:rsidP="00B960EB">
      <w:pPr>
        <w:pStyle w:val="libNormal"/>
        <w:rPr>
          <w:rtl/>
        </w:rPr>
      </w:pPr>
      <w:r w:rsidRPr="00234EB5">
        <w:rPr>
          <w:rtl/>
        </w:rPr>
        <w:t>بيان ذلك</w:t>
      </w:r>
      <w:r w:rsidR="00BF125B">
        <w:rPr>
          <w:rtl/>
        </w:rPr>
        <w:t xml:space="preserve">: </w:t>
      </w:r>
      <w:r w:rsidRPr="00234EB5">
        <w:rPr>
          <w:rtl/>
        </w:rPr>
        <w:t>أنّ أوائل درجات الإيمان تصديقا</w:t>
      </w:r>
      <w:r w:rsidR="00BF125B">
        <w:rPr>
          <w:rtl/>
        </w:rPr>
        <w:t xml:space="preserve">، </w:t>
      </w:r>
      <w:r w:rsidRPr="00234EB5">
        <w:rPr>
          <w:rtl/>
        </w:rPr>
        <w:t>مشوبة بالشّبهة والشّكوك على اختلاف مراتبها. ويمكن معها الشّرك</w:t>
      </w:r>
      <w:r w:rsidR="00BF125B">
        <w:rPr>
          <w:rtl/>
        </w:rPr>
        <w:t xml:space="preserve">، </w:t>
      </w:r>
      <w:r w:rsidRPr="00234EB5">
        <w:rPr>
          <w:rtl/>
        </w:rPr>
        <w:t>كما قال</w:t>
      </w:r>
      <w:r>
        <w:rPr>
          <w:rtl/>
        </w:rPr>
        <w:t xml:space="preserve"> ـ </w:t>
      </w:r>
      <w:r w:rsidRPr="00234EB5">
        <w:rPr>
          <w:rtl/>
        </w:rPr>
        <w:t>سبحانه</w:t>
      </w:r>
      <w:r>
        <w:rPr>
          <w:rtl/>
        </w:rPr>
        <w:t xml:space="preserve"> ـ </w:t>
      </w:r>
      <w:r w:rsidRPr="00DD1030">
        <w:rPr>
          <w:rStyle w:val="libFootnotenumChar"/>
          <w:rtl/>
        </w:rPr>
        <w:t>(10)</w:t>
      </w:r>
      <w:r w:rsidR="00BF125B">
        <w:rPr>
          <w:rtl/>
        </w:rPr>
        <w:t xml:space="preserve">: </w:t>
      </w:r>
      <w:r w:rsidRPr="004B022A">
        <w:rPr>
          <w:rStyle w:val="libAlaemChar"/>
          <w:rtl/>
        </w:rPr>
        <w:t>(</w:t>
      </w:r>
      <w:r w:rsidRPr="004B022A">
        <w:rPr>
          <w:rStyle w:val="libAieChar"/>
          <w:rtl/>
        </w:rPr>
        <w:t>وَما يُؤْمِنُ أَكْثَرُهُمْ بِاللهِ إِلَّا وَهُمْ مُشْرِكُونَ</w:t>
      </w:r>
      <w:r w:rsidRPr="004B022A">
        <w:rPr>
          <w:rStyle w:val="libAlaemChar"/>
          <w:rtl/>
        </w:rPr>
        <w:t>)</w:t>
      </w:r>
      <w:r>
        <w:rPr>
          <w:rtl/>
        </w:rPr>
        <w:t>.</w:t>
      </w:r>
      <w:r w:rsidRPr="00234EB5">
        <w:rPr>
          <w:rtl/>
        </w:rPr>
        <w:t xml:space="preserve"> ويعبّر عنها بالإسلام</w:t>
      </w:r>
      <w:r w:rsidR="00BF125B">
        <w:rPr>
          <w:rtl/>
        </w:rPr>
        <w:t xml:space="preserve">، </w:t>
      </w:r>
      <w:r w:rsidRPr="00234EB5">
        <w:rPr>
          <w:rtl/>
        </w:rPr>
        <w:t>كما قال الله</w:t>
      </w:r>
      <w:r>
        <w:rPr>
          <w:rtl/>
        </w:rPr>
        <w:t xml:space="preserve"> ـ </w:t>
      </w:r>
      <w:r w:rsidRPr="00234EB5">
        <w:rPr>
          <w:rtl/>
        </w:rPr>
        <w:t>عزّ وجلّ</w:t>
      </w:r>
      <w:r>
        <w:rPr>
          <w:rtl/>
        </w:rPr>
        <w:t xml:space="preserve"> ـ </w:t>
      </w:r>
      <w:r w:rsidRPr="00DD1030">
        <w:rPr>
          <w:rStyle w:val="libFootnotenumChar"/>
          <w:rtl/>
        </w:rPr>
        <w:t>(11)</w:t>
      </w:r>
      <w:r w:rsidR="00BF125B">
        <w:rPr>
          <w:rtl/>
        </w:rPr>
        <w:t xml:space="preserve">: </w:t>
      </w:r>
      <w:r w:rsidRPr="004B022A">
        <w:rPr>
          <w:rStyle w:val="libAlaemChar"/>
          <w:rtl/>
        </w:rPr>
        <w:t>(</w:t>
      </w:r>
      <w:r w:rsidRPr="004B022A">
        <w:rPr>
          <w:rStyle w:val="libAieChar"/>
          <w:rtl/>
        </w:rPr>
        <w:t>قالَتِ الْأَعْرابُ آمَنَّا قُلْ لَمْ تُؤْمِنُوا وَلكِنْ قُولُوا أَسْلَمْنا وَلَمَّا يَدْخُلِ الْإِيمانُ فِي قُلُوبِكُمْ</w:t>
      </w:r>
      <w:r w:rsidRPr="004B022A">
        <w:rPr>
          <w:rStyle w:val="libAlaemChar"/>
          <w:rtl/>
        </w:rPr>
        <w:t>)</w:t>
      </w:r>
      <w:r>
        <w:rPr>
          <w:rtl/>
        </w:rPr>
        <w:t xml:space="preserve"> ..</w:t>
      </w:r>
    </w:p>
    <w:p w:rsidR="00EB73B5" w:rsidRPr="00234EB5" w:rsidRDefault="00EB73B5" w:rsidP="00B960EB">
      <w:pPr>
        <w:pStyle w:val="libNormal"/>
        <w:rPr>
          <w:rtl/>
        </w:rPr>
      </w:pPr>
      <w:r w:rsidRPr="00234EB5">
        <w:rPr>
          <w:rtl/>
        </w:rPr>
        <w:t>والتّقوى المتقدّمة عليها</w:t>
      </w:r>
      <w:r w:rsidR="00BF125B">
        <w:rPr>
          <w:rtl/>
        </w:rPr>
        <w:t xml:space="preserve">، </w:t>
      </w:r>
      <w:r w:rsidRPr="00234EB5">
        <w:rPr>
          <w:rtl/>
        </w:rPr>
        <w:t>هي تقوى العامّ. وأوسطها تصديقات</w:t>
      </w:r>
      <w:r w:rsidR="00BF125B">
        <w:rPr>
          <w:rtl/>
        </w:rPr>
        <w:t xml:space="preserve">، </w:t>
      </w:r>
      <w:r w:rsidRPr="00234EB5">
        <w:rPr>
          <w:rtl/>
        </w:rPr>
        <w:t>لا يشوبها شكّ ولا شبهة كما قال</w:t>
      </w:r>
      <w:r>
        <w:rPr>
          <w:rtl/>
        </w:rPr>
        <w:t xml:space="preserve"> ـ </w:t>
      </w:r>
      <w:r w:rsidRPr="00234EB5">
        <w:rPr>
          <w:rtl/>
        </w:rPr>
        <w:t>عزّ وجلّ</w:t>
      </w:r>
      <w:r>
        <w:rPr>
          <w:rtl/>
        </w:rPr>
        <w:t xml:space="preserve"> ـ </w:t>
      </w:r>
      <w:r w:rsidRPr="00DD1030">
        <w:rPr>
          <w:rStyle w:val="libFootnotenumChar"/>
          <w:rtl/>
        </w:rPr>
        <w:t>(12)</w:t>
      </w:r>
      <w:r w:rsidR="00BF125B">
        <w:rPr>
          <w:rtl/>
        </w:rPr>
        <w:t xml:space="preserve">: </w:t>
      </w:r>
      <w:r w:rsidRPr="004B022A">
        <w:rPr>
          <w:rStyle w:val="libAlaemChar"/>
          <w:rtl/>
        </w:rPr>
        <w:t>(</w:t>
      </w:r>
      <w:r w:rsidRPr="004B022A">
        <w:rPr>
          <w:rStyle w:val="libAieChar"/>
          <w:rtl/>
        </w:rPr>
        <w:t>الَّذِينَ آمَنُوا بِاللهِ وَرَسُولِهِ ثُمَّ لَمْ يَرْتابُوا</w:t>
      </w:r>
      <w:r w:rsidRPr="004B022A">
        <w:rPr>
          <w:rStyle w:val="libAlaemChar"/>
          <w:rtl/>
        </w:rPr>
        <w:t>)</w:t>
      </w:r>
      <w:r w:rsidRPr="00234EB5">
        <w:rPr>
          <w:rtl/>
        </w:rPr>
        <w:t xml:space="preserve"> وأكثر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sidRPr="00234EB5">
        <w:rPr>
          <w:rtl/>
        </w:rPr>
        <w:t xml:space="preserve">1 </w:t>
      </w:r>
      <w:r>
        <w:rPr>
          <w:rtl/>
        </w:rPr>
        <w:t xml:space="preserve">و 2 ـ </w:t>
      </w:r>
      <w:r w:rsidRPr="00234EB5">
        <w:rPr>
          <w:rtl/>
        </w:rPr>
        <w:t>هكذا في المصدر</w:t>
      </w:r>
      <w:r>
        <w:rPr>
          <w:rtl/>
        </w:rPr>
        <w:t>.</w:t>
      </w:r>
      <w:r w:rsidRPr="00234EB5">
        <w:rPr>
          <w:rtl/>
        </w:rPr>
        <w:t xml:space="preserve"> وفي النسخ</w:t>
      </w:r>
      <w:r w:rsidR="00BF125B">
        <w:rPr>
          <w:rtl/>
        </w:rPr>
        <w:t xml:space="preserve">: </w:t>
      </w:r>
      <w:r w:rsidRPr="00234EB5">
        <w:rPr>
          <w:rtl/>
        </w:rPr>
        <w:t>هي</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كلّ شجرة</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طعمه</w:t>
      </w:r>
      <w:r>
        <w:rPr>
          <w:rtl/>
        </w:rPr>
        <w:t>.</w:t>
      </w:r>
    </w:p>
    <w:p w:rsidR="00EB73B5" w:rsidRPr="00234EB5" w:rsidRDefault="00EB73B5" w:rsidP="00464ED5">
      <w:pPr>
        <w:pStyle w:val="libFootnote0"/>
        <w:rPr>
          <w:rtl/>
        </w:rPr>
      </w:pPr>
      <w:r>
        <w:rPr>
          <w:rtl/>
        </w:rPr>
        <w:t>(</w:t>
      </w:r>
      <w:r w:rsidRPr="00234EB5">
        <w:rPr>
          <w:rtl/>
        </w:rPr>
        <w:t>5) الرعد / 4</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على درجة</w:t>
      </w:r>
      <w:r>
        <w:rPr>
          <w:rtl/>
        </w:rPr>
        <w:t>.</w:t>
      </w:r>
    </w:p>
    <w:p w:rsidR="00EB73B5" w:rsidRPr="00234EB5" w:rsidRDefault="00EB73B5" w:rsidP="00464ED5">
      <w:pPr>
        <w:pStyle w:val="libFootnote0"/>
        <w:rPr>
          <w:rtl/>
        </w:rPr>
      </w:pPr>
      <w:r>
        <w:rPr>
          <w:rtl/>
        </w:rPr>
        <w:t>(</w:t>
      </w:r>
      <w:r w:rsidRPr="00234EB5">
        <w:rPr>
          <w:rtl/>
        </w:rPr>
        <w:t>8) ليس في أ</w:t>
      </w:r>
      <w:r>
        <w:rPr>
          <w:rtl/>
        </w:rPr>
        <w:t>.</w:t>
      </w:r>
    </w:p>
    <w:p w:rsidR="00EB73B5" w:rsidRPr="00234EB5" w:rsidRDefault="00EB73B5" w:rsidP="00464ED5">
      <w:pPr>
        <w:pStyle w:val="libFootnote0"/>
        <w:rPr>
          <w:rtl/>
        </w:rPr>
      </w:pPr>
      <w:r>
        <w:rPr>
          <w:rtl/>
        </w:rPr>
        <w:t>(</w:t>
      </w:r>
      <w:r w:rsidRPr="00234EB5">
        <w:rPr>
          <w:rtl/>
        </w:rPr>
        <w:t>9) التوبة / 109</w:t>
      </w:r>
      <w:r>
        <w:rPr>
          <w:rtl/>
        </w:rPr>
        <w:t>.</w:t>
      </w:r>
    </w:p>
    <w:p w:rsidR="00EB73B5" w:rsidRPr="00234EB5" w:rsidRDefault="00EB73B5" w:rsidP="00464ED5">
      <w:pPr>
        <w:pStyle w:val="libFootnote0"/>
        <w:rPr>
          <w:rtl/>
        </w:rPr>
      </w:pPr>
      <w:r>
        <w:rPr>
          <w:rtl/>
        </w:rPr>
        <w:t>(</w:t>
      </w:r>
      <w:r w:rsidRPr="00234EB5">
        <w:rPr>
          <w:rtl/>
        </w:rPr>
        <w:t>10) يوسف / 106</w:t>
      </w:r>
      <w:r>
        <w:rPr>
          <w:rtl/>
        </w:rPr>
        <w:t>.</w:t>
      </w:r>
    </w:p>
    <w:p w:rsidR="00EB73B5" w:rsidRPr="00234EB5" w:rsidRDefault="00EB73B5" w:rsidP="00464ED5">
      <w:pPr>
        <w:pStyle w:val="libFootnote0"/>
        <w:rPr>
          <w:rtl/>
        </w:rPr>
      </w:pPr>
      <w:r>
        <w:rPr>
          <w:rtl/>
        </w:rPr>
        <w:t>(</w:t>
      </w:r>
      <w:r w:rsidRPr="00234EB5">
        <w:rPr>
          <w:rtl/>
        </w:rPr>
        <w:t>11) الحجرات / 14</w:t>
      </w:r>
      <w:r>
        <w:rPr>
          <w:rtl/>
        </w:rPr>
        <w:t>.</w:t>
      </w:r>
    </w:p>
    <w:p w:rsidR="00EB73B5" w:rsidRPr="00234EB5" w:rsidRDefault="00EB73B5" w:rsidP="00464ED5">
      <w:pPr>
        <w:pStyle w:val="libFootnote0"/>
        <w:rPr>
          <w:rtl/>
        </w:rPr>
      </w:pPr>
      <w:r>
        <w:rPr>
          <w:rtl/>
        </w:rPr>
        <w:t>(</w:t>
      </w:r>
      <w:r w:rsidRPr="00234EB5">
        <w:rPr>
          <w:rtl/>
        </w:rPr>
        <w:t>12) الحجرات / 15</w:t>
      </w:r>
      <w:r>
        <w:rPr>
          <w:rtl/>
        </w:rPr>
        <w:t>.</w:t>
      </w:r>
    </w:p>
    <w:p w:rsidR="00EB73B5" w:rsidRPr="00234EB5" w:rsidRDefault="00EB73B5" w:rsidP="00E94EBE">
      <w:pPr>
        <w:pStyle w:val="libNormal0"/>
        <w:rPr>
          <w:rtl/>
        </w:rPr>
      </w:pPr>
      <w:r>
        <w:rPr>
          <w:rtl/>
        </w:rPr>
        <w:br w:type="page"/>
      </w:r>
      <w:r w:rsidRPr="00234EB5">
        <w:rPr>
          <w:rtl/>
        </w:rPr>
        <w:lastRenderedPageBreak/>
        <w:t>إطلاق الإيمان عليها خاصّة</w:t>
      </w:r>
      <w:r w:rsidR="00BF125B">
        <w:rPr>
          <w:rtl/>
        </w:rPr>
        <w:t xml:space="preserve">، </w:t>
      </w:r>
      <w:r w:rsidRPr="00234EB5">
        <w:rPr>
          <w:rtl/>
        </w:rPr>
        <w:t>كما قال</w:t>
      </w:r>
      <w:r w:rsidR="00BF125B">
        <w:rPr>
          <w:rtl/>
        </w:rPr>
        <w:t xml:space="preserve">: </w:t>
      </w:r>
      <w:r w:rsidRPr="004B022A">
        <w:rPr>
          <w:rStyle w:val="libAlaemChar"/>
          <w:rtl/>
        </w:rPr>
        <w:t>(</w:t>
      </w:r>
      <w:r w:rsidRPr="004B022A">
        <w:rPr>
          <w:rStyle w:val="libAieChar"/>
          <w:rtl/>
        </w:rPr>
        <w:t>إِنَّمَا الْمُؤْمِنُونَ الَّذِينَ إِذا ذُكِرَ اللهُ وَجِلَتْ قُلُوبُهُمْ وَإِذا تُلِيَتْ عَلَيْهِمْ آياتُهُ زادَتْهُمْ إِيماناً وَعَلى رَبِّهِمْ يَتَوَكَّلُونَ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والتّقوى المتقدّمة عليها</w:t>
      </w:r>
      <w:r w:rsidR="00BF125B">
        <w:rPr>
          <w:rtl/>
        </w:rPr>
        <w:t xml:space="preserve">، </w:t>
      </w:r>
      <w:r w:rsidRPr="00234EB5">
        <w:rPr>
          <w:rtl/>
        </w:rPr>
        <w:t xml:space="preserve">هي تقوى الخاصّ. وأواخرها </w:t>
      </w:r>
      <w:r w:rsidRPr="00DD1030">
        <w:rPr>
          <w:rStyle w:val="libFootnotenumChar"/>
          <w:rtl/>
        </w:rPr>
        <w:t>(1)</w:t>
      </w:r>
      <w:r w:rsidR="00BF125B">
        <w:rPr>
          <w:rtl/>
        </w:rPr>
        <w:t xml:space="preserve">، </w:t>
      </w:r>
      <w:r w:rsidRPr="00234EB5">
        <w:rPr>
          <w:rtl/>
        </w:rPr>
        <w:t>تصديقات. كذلك مع إيقان كامل ومحبة كاملة لله</w:t>
      </w:r>
      <w:r>
        <w:rPr>
          <w:rtl/>
        </w:rPr>
        <w:t xml:space="preserve"> ـ </w:t>
      </w:r>
      <w:r w:rsidRPr="00234EB5">
        <w:rPr>
          <w:rtl/>
        </w:rPr>
        <w:t>عزّ وجلّ</w:t>
      </w:r>
      <w:r>
        <w:rPr>
          <w:rtl/>
        </w:rPr>
        <w:t xml:space="preserve"> ـ </w:t>
      </w:r>
      <w:r w:rsidRPr="00234EB5">
        <w:rPr>
          <w:rtl/>
        </w:rPr>
        <w:t xml:space="preserve">كما قال </w:t>
      </w:r>
      <w:r w:rsidRPr="00DD1030">
        <w:rPr>
          <w:rStyle w:val="libFootnotenumChar"/>
          <w:rtl/>
        </w:rPr>
        <w:t>(2)</w:t>
      </w:r>
      <w:r w:rsidR="00BF125B">
        <w:rPr>
          <w:rtl/>
        </w:rPr>
        <w:t xml:space="preserve">: </w:t>
      </w:r>
      <w:r w:rsidRPr="004B022A">
        <w:rPr>
          <w:rStyle w:val="libAlaemChar"/>
          <w:rtl/>
        </w:rPr>
        <w:t>(</w:t>
      </w:r>
      <w:r w:rsidRPr="004B022A">
        <w:rPr>
          <w:rStyle w:val="libAieChar"/>
          <w:rtl/>
        </w:rPr>
        <w:t>يُحِبُّهُمْ وَيُحِبُّونَهُ</w:t>
      </w:r>
      <w:r w:rsidRPr="004B022A">
        <w:rPr>
          <w:rStyle w:val="libAlaemChar"/>
          <w:rtl/>
        </w:rPr>
        <w:t>)</w:t>
      </w:r>
      <w:r w:rsidRPr="00234EB5">
        <w:rPr>
          <w:rtl/>
        </w:rPr>
        <w:t xml:space="preserve"> ويعبّر عنها تارة بالإحسان</w:t>
      </w:r>
      <w:r w:rsidR="00BF125B">
        <w:rPr>
          <w:rtl/>
        </w:rPr>
        <w:t xml:space="preserve">، </w:t>
      </w:r>
      <w:r w:rsidRPr="00234EB5">
        <w:rPr>
          <w:rtl/>
        </w:rPr>
        <w:t xml:space="preserve">كما ورد في الحديث النّبويّ </w:t>
      </w:r>
      <w:r w:rsidRPr="00DD1030">
        <w:rPr>
          <w:rStyle w:val="libFootnotenumChar"/>
          <w:rtl/>
        </w:rPr>
        <w:t>(3)</w:t>
      </w:r>
      <w:r w:rsidR="00BF125B">
        <w:rPr>
          <w:rtl/>
        </w:rPr>
        <w:t xml:space="preserve">: </w:t>
      </w:r>
      <w:r w:rsidRPr="00234EB5">
        <w:rPr>
          <w:rtl/>
        </w:rPr>
        <w:t>الإحسان أن تعبد الله كأنّك تراه.</w:t>
      </w:r>
    </w:p>
    <w:p w:rsidR="00EB73B5" w:rsidRPr="00234EB5" w:rsidRDefault="00EB73B5" w:rsidP="00B960EB">
      <w:pPr>
        <w:pStyle w:val="libNormal"/>
        <w:rPr>
          <w:rtl/>
        </w:rPr>
      </w:pPr>
      <w:r w:rsidRPr="00234EB5">
        <w:rPr>
          <w:rtl/>
        </w:rPr>
        <w:t>والأخرى بالإيقان</w:t>
      </w:r>
      <w:r w:rsidR="00BF125B">
        <w:rPr>
          <w:rtl/>
        </w:rPr>
        <w:t xml:space="preserve">، </w:t>
      </w:r>
      <w:r w:rsidRPr="00234EB5">
        <w:rPr>
          <w:rtl/>
        </w:rPr>
        <w:t xml:space="preserve">كما قال </w:t>
      </w:r>
      <w:r w:rsidRPr="00DD1030">
        <w:rPr>
          <w:rStyle w:val="libFootnotenumChar"/>
          <w:rtl/>
        </w:rPr>
        <w:t>(4)</w:t>
      </w:r>
      <w:r w:rsidR="00BF125B">
        <w:rPr>
          <w:rtl/>
        </w:rPr>
        <w:t xml:space="preserve">: </w:t>
      </w:r>
      <w:r w:rsidRPr="004B022A">
        <w:rPr>
          <w:rStyle w:val="libAlaemChar"/>
          <w:rtl/>
        </w:rPr>
        <w:t>(</w:t>
      </w:r>
      <w:r w:rsidRPr="004B022A">
        <w:rPr>
          <w:rStyle w:val="libAieChar"/>
          <w:rtl/>
        </w:rPr>
        <w:t>وَبِالْآخِرَةِ هُمْ يُوقِنُونَ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والتّقوى المقدّمة عليها</w:t>
      </w:r>
      <w:r w:rsidR="00BF125B">
        <w:rPr>
          <w:rtl/>
        </w:rPr>
        <w:t xml:space="preserve">، </w:t>
      </w:r>
      <w:r w:rsidRPr="00234EB5">
        <w:rPr>
          <w:rtl/>
        </w:rPr>
        <w:t>هي تقوى خاصّ الخاصّ. وإنّما قدّمت التّقوى على الإيمان</w:t>
      </w:r>
      <w:r w:rsidR="00BF125B">
        <w:rPr>
          <w:rtl/>
        </w:rPr>
        <w:t xml:space="preserve">، </w:t>
      </w:r>
      <w:r w:rsidRPr="00234EB5">
        <w:rPr>
          <w:rtl/>
        </w:rPr>
        <w:t>لأنّ الإيمان إنّما يتحصّل ويتقوّى بالتّقوى. لأنّها كلّما ازدادت</w:t>
      </w:r>
      <w:r w:rsidR="00BF125B">
        <w:rPr>
          <w:rtl/>
        </w:rPr>
        <w:t xml:space="preserve">، </w:t>
      </w:r>
      <w:r w:rsidRPr="00234EB5">
        <w:rPr>
          <w:rtl/>
        </w:rPr>
        <w:t>ازداد الإيمان بحسب ازديادها. وهذا لا ينافي تقدّم أصل الإيمان على التّقوى</w:t>
      </w:r>
      <w:r w:rsidR="00BF125B">
        <w:rPr>
          <w:rtl/>
        </w:rPr>
        <w:t xml:space="preserve">، </w:t>
      </w:r>
      <w:r w:rsidRPr="00234EB5">
        <w:rPr>
          <w:rtl/>
        </w:rPr>
        <w:t>بل ازديادها بحسب ازدياده</w:t>
      </w:r>
      <w:r>
        <w:rPr>
          <w:rtl/>
        </w:rPr>
        <w:t xml:space="preserve"> ـ </w:t>
      </w:r>
      <w:r w:rsidRPr="00234EB5">
        <w:rPr>
          <w:rtl/>
        </w:rPr>
        <w:t>أيضا</w:t>
      </w:r>
      <w:r>
        <w:rPr>
          <w:rtl/>
        </w:rPr>
        <w:t xml:space="preserve"> ـ </w:t>
      </w:r>
      <w:r w:rsidRPr="00234EB5">
        <w:rPr>
          <w:rtl/>
        </w:rPr>
        <w:t>لأنّ الدّرجة المتقدّمة لكلّ منها غير الدّرجة المتأخّرة. ومثل ذلك مثل من يمشي بسراج في ظلمة</w:t>
      </w:r>
      <w:r w:rsidR="00BF125B">
        <w:rPr>
          <w:rtl/>
        </w:rPr>
        <w:t xml:space="preserve">، </w:t>
      </w:r>
      <w:r w:rsidRPr="00234EB5">
        <w:rPr>
          <w:rtl/>
        </w:rPr>
        <w:t>فكلّما أضاء له من الطّريق قطعة مشى فيها. فيصير ذلك المشي سببا لإضاءة قطعة أخرى منه</w:t>
      </w:r>
      <w:r w:rsidR="00BF125B">
        <w:rPr>
          <w:rtl/>
        </w:rPr>
        <w:t xml:space="preserve">، </w:t>
      </w:r>
      <w:r w:rsidRPr="00234EB5">
        <w:rPr>
          <w:rtl/>
        </w:rPr>
        <w:t>وهكذا.</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(5)</w:t>
      </w:r>
      <w:r w:rsidRPr="00234EB5">
        <w:rPr>
          <w:rtl/>
        </w:rPr>
        <w:t xml:space="preserve"> </w:t>
      </w:r>
      <w:r>
        <w:rPr>
          <w:rtl/>
        </w:rPr>
        <w:t>[</w:t>
      </w:r>
      <w:r w:rsidRPr="00234EB5">
        <w:rPr>
          <w:rtl/>
        </w:rPr>
        <w:t>: يونس</w:t>
      </w:r>
      <w:r w:rsidR="00BF125B">
        <w:rPr>
          <w:rtl/>
        </w:rPr>
        <w:t xml:space="preserve">، </w:t>
      </w:r>
      <w:r w:rsidRPr="00234EB5">
        <w:rPr>
          <w:rtl/>
        </w:rPr>
        <w:t>عن عبد الله بن سنان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الحدّ في الخمر</w:t>
      </w:r>
      <w:r w:rsidR="00BF125B">
        <w:rPr>
          <w:rtl/>
        </w:rPr>
        <w:t xml:space="preserve">، </w:t>
      </w:r>
      <w:r w:rsidRPr="00234EB5">
        <w:rPr>
          <w:rtl/>
        </w:rPr>
        <w:t>إن شرب قليلا أو كثيرا.</w:t>
      </w:r>
    </w:p>
    <w:p w:rsidR="00EB73B5" w:rsidRPr="00234EB5" w:rsidRDefault="00EB73B5" w:rsidP="00B960EB">
      <w:pPr>
        <w:pStyle w:val="libNormal"/>
        <w:rPr>
          <w:rtl/>
        </w:rPr>
      </w:pPr>
      <w:r w:rsidRPr="00234EB5">
        <w:rPr>
          <w:rtl/>
        </w:rPr>
        <w:t>قال</w:t>
      </w:r>
      <w:r w:rsidR="00BF125B">
        <w:rPr>
          <w:rtl/>
        </w:rPr>
        <w:t xml:space="preserve">: </w:t>
      </w:r>
      <w:r w:rsidRPr="00234EB5">
        <w:rPr>
          <w:rtl/>
        </w:rPr>
        <w:t>ثمّ</w:t>
      </w:r>
      <w:r>
        <w:rPr>
          <w:rtl/>
        </w:rPr>
        <w:t>]</w:t>
      </w:r>
      <w:r w:rsidRPr="00234EB5">
        <w:rPr>
          <w:rtl/>
        </w:rPr>
        <w:t xml:space="preserve"> </w:t>
      </w:r>
      <w:r w:rsidRPr="00DD1030">
        <w:rPr>
          <w:rStyle w:val="libFootnotenumChar"/>
          <w:rtl/>
        </w:rPr>
        <w:t>(6)</w:t>
      </w:r>
      <w:r w:rsidRPr="00234EB5">
        <w:rPr>
          <w:rtl/>
        </w:rPr>
        <w:t xml:space="preserve"> قال</w:t>
      </w:r>
      <w:r w:rsidR="00BF125B">
        <w:rPr>
          <w:rtl/>
        </w:rPr>
        <w:t xml:space="preserve">: </w:t>
      </w:r>
      <w:r w:rsidRPr="00234EB5">
        <w:rPr>
          <w:rtl/>
        </w:rPr>
        <w:t>أتي عمر بقدامة بن مظعون</w:t>
      </w:r>
      <w:r w:rsidR="00BF125B">
        <w:rPr>
          <w:rtl/>
        </w:rPr>
        <w:t xml:space="preserve">، </w:t>
      </w:r>
      <w:r w:rsidRPr="00234EB5">
        <w:rPr>
          <w:rtl/>
        </w:rPr>
        <w:t>وقد شرب الخمر</w:t>
      </w:r>
      <w:r w:rsidR="00BF125B">
        <w:rPr>
          <w:rtl/>
        </w:rPr>
        <w:t xml:space="preserve">، </w:t>
      </w:r>
      <w:r w:rsidRPr="00234EB5">
        <w:rPr>
          <w:rtl/>
        </w:rPr>
        <w:t>وقامت عليه البيّنة. فسأل أمير المؤمنين</w:t>
      </w:r>
      <w:r>
        <w:rPr>
          <w:rtl/>
        </w:rPr>
        <w:t xml:space="preserve"> ـ </w:t>
      </w:r>
      <w:r w:rsidRPr="00234EB5">
        <w:rPr>
          <w:rtl/>
        </w:rPr>
        <w:t>عليه السّلام</w:t>
      </w:r>
      <w:r>
        <w:rPr>
          <w:rtl/>
        </w:rPr>
        <w:t xml:space="preserve"> ـ </w:t>
      </w:r>
      <w:r w:rsidRPr="00234EB5">
        <w:rPr>
          <w:rtl/>
        </w:rPr>
        <w:t>فأمره أن يجلد ثمانين.</w:t>
      </w:r>
    </w:p>
    <w:p w:rsidR="00EB73B5" w:rsidRPr="00234EB5" w:rsidRDefault="00EB73B5" w:rsidP="00B960EB">
      <w:pPr>
        <w:pStyle w:val="libNormal"/>
        <w:rPr>
          <w:rtl/>
        </w:rPr>
      </w:pPr>
      <w:r w:rsidRPr="00234EB5">
        <w:rPr>
          <w:rtl/>
        </w:rPr>
        <w:t>فقال قدامة</w:t>
      </w:r>
      <w:r w:rsidR="00BF125B">
        <w:rPr>
          <w:rtl/>
        </w:rPr>
        <w:t xml:space="preserve">: </w:t>
      </w:r>
      <w:r w:rsidRPr="00234EB5">
        <w:rPr>
          <w:rtl/>
        </w:rPr>
        <w:t>يا أمير المؤمنين</w:t>
      </w:r>
      <w:r w:rsidR="00BF125B">
        <w:rPr>
          <w:rtl/>
        </w:rPr>
        <w:t xml:space="preserve">، </w:t>
      </w:r>
      <w:r w:rsidRPr="00234EB5">
        <w:rPr>
          <w:rtl/>
        </w:rPr>
        <w:t xml:space="preserve">ليس عليّ حدّ. أنا من أهل هذه الآية </w:t>
      </w:r>
      <w:r w:rsidRPr="004B022A">
        <w:rPr>
          <w:rStyle w:val="libAlaemChar"/>
          <w:rtl/>
        </w:rPr>
        <w:t>(</w:t>
      </w:r>
      <w:r w:rsidRPr="004B022A">
        <w:rPr>
          <w:rStyle w:val="libAieChar"/>
          <w:rtl/>
        </w:rPr>
        <w:t>لَيْسَ عَلَى الَّذِينَ آمَنُوا وَعَمِلُوا الصَّالِحاتِ جُناحٌ فِيما طَعِمُوا</w:t>
      </w:r>
      <w:r w:rsidRPr="004B022A">
        <w:rPr>
          <w:rStyle w:val="libAlaemChar"/>
          <w:rtl/>
        </w:rPr>
        <w:t>)</w:t>
      </w:r>
      <w:r>
        <w:rPr>
          <w:rtl/>
        </w:rPr>
        <w:t xml:space="preserve"> ..</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عليّ</w:t>
      </w:r>
      <w:r>
        <w:rPr>
          <w:rtl/>
        </w:rPr>
        <w:t xml:space="preserve"> ـ </w:t>
      </w:r>
      <w:r w:rsidRPr="00234EB5">
        <w:rPr>
          <w:rtl/>
        </w:rPr>
        <w:t>عليه السّلام</w:t>
      </w:r>
      <w:r>
        <w:rPr>
          <w:rtl/>
        </w:rPr>
        <w:t xml:space="preserve"> ـ</w:t>
      </w:r>
      <w:r w:rsidR="00BF125B">
        <w:rPr>
          <w:rtl/>
        </w:rPr>
        <w:t xml:space="preserve">: </w:t>
      </w:r>
      <w:r w:rsidRPr="00234EB5">
        <w:rPr>
          <w:rtl/>
        </w:rPr>
        <w:t>لست من أهلها. إنّ طعام أهلها لهم حلال.</w:t>
      </w:r>
    </w:p>
    <w:p w:rsidR="00EB73B5" w:rsidRPr="00234EB5" w:rsidRDefault="00EB73B5" w:rsidP="00B960EB">
      <w:pPr>
        <w:pStyle w:val="libNormal"/>
        <w:rPr>
          <w:rtl/>
        </w:rPr>
      </w:pPr>
      <w:r w:rsidRPr="00234EB5">
        <w:rPr>
          <w:rtl/>
        </w:rPr>
        <w:t>ليس يأكلون ولا يشربون إلّا ما أحلّه الله لهم. ثمّ قال عليّ</w:t>
      </w:r>
      <w:r>
        <w:rPr>
          <w:rtl/>
        </w:rPr>
        <w:t xml:space="preserve"> ـ </w:t>
      </w:r>
      <w:r w:rsidRPr="00234EB5">
        <w:rPr>
          <w:rtl/>
        </w:rPr>
        <w:t>عليه السّلام</w:t>
      </w:r>
      <w:r>
        <w:rPr>
          <w:rtl/>
        </w:rPr>
        <w:t xml:space="preserve"> ـ</w:t>
      </w:r>
      <w:r w:rsidR="00BF125B">
        <w:rPr>
          <w:rtl/>
        </w:rPr>
        <w:t xml:space="preserve">: </w:t>
      </w:r>
      <w:r w:rsidRPr="00234EB5">
        <w:rPr>
          <w:rtl/>
        </w:rPr>
        <w:t>إنّ الشّارب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w:t>
      </w:r>
      <w:r>
        <w:rPr>
          <w:rtl/>
        </w:rPr>
        <w:t>أ</w:t>
      </w:r>
      <w:r w:rsidRPr="00234EB5">
        <w:rPr>
          <w:rtl/>
        </w:rPr>
        <w:t>: آخرها</w:t>
      </w:r>
      <w:r>
        <w:rPr>
          <w:rtl/>
        </w:rPr>
        <w:t>.</w:t>
      </w:r>
    </w:p>
    <w:p w:rsidR="00EB73B5" w:rsidRPr="00234EB5" w:rsidRDefault="00EB73B5" w:rsidP="00464ED5">
      <w:pPr>
        <w:pStyle w:val="libFootnote0"/>
        <w:rPr>
          <w:rtl/>
        </w:rPr>
      </w:pPr>
      <w:r>
        <w:rPr>
          <w:rtl/>
        </w:rPr>
        <w:t>(</w:t>
      </w:r>
      <w:r w:rsidRPr="00234EB5">
        <w:rPr>
          <w:rtl/>
        </w:rPr>
        <w:t>2) المائدة / 54</w:t>
      </w:r>
      <w:r>
        <w:rPr>
          <w:rtl/>
        </w:rPr>
        <w:t>.</w:t>
      </w:r>
    </w:p>
    <w:p w:rsidR="00EB73B5" w:rsidRPr="00234EB5" w:rsidRDefault="00EB73B5" w:rsidP="00464ED5">
      <w:pPr>
        <w:pStyle w:val="libFootnote0"/>
        <w:rPr>
          <w:rtl/>
        </w:rPr>
      </w:pPr>
      <w:r>
        <w:rPr>
          <w:rtl/>
        </w:rPr>
        <w:t>(</w:t>
      </w:r>
      <w:r w:rsidRPr="00234EB5">
        <w:rPr>
          <w:rtl/>
        </w:rPr>
        <w:t>3) مسند أحمد 4 / 129</w:t>
      </w:r>
      <w:r>
        <w:rPr>
          <w:rtl/>
        </w:rPr>
        <w:t>.</w:t>
      </w:r>
    </w:p>
    <w:p w:rsidR="00EB73B5" w:rsidRPr="00234EB5" w:rsidRDefault="00EB73B5" w:rsidP="00464ED5">
      <w:pPr>
        <w:pStyle w:val="libFootnote0"/>
        <w:rPr>
          <w:rtl/>
        </w:rPr>
      </w:pPr>
      <w:r>
        <w:rPr>
          <w:rtl/>
        </w:rPr>
        <w:t>(</w:t>
      </w:r>
      <w:r w:rsidRPr="00234EB5">
        <w:rPr>
          <w:rtl/>
        </w:rPr>
        <w:t>4) البقرة / 4</w:t>
      </w:r>
      <w:r>
        <w:rPr>
          <w:rtl/>
        </w:rPr>
        <w:t>.</w:t>
      </w:r>
    </w:p>
    <w:p w:rsidR="00EB73B5" w:rsidRPr="00234EB5" w:rsidRDefault="00EB73B5" w:rsidP="00464ED5">
      <w:pPr>
        <w:pStyle w:val="libFootnote0"/>
        <w:rPr>
          <w:rtl/>
        </w:rPr>
      </w:pPr>
      <w:r>
        <w:rPr>
          <w:rtl/>
        </w:rPr>
        <w:t>(</w:t>
      </w:r>
      <w:r w:rsidRPr="00234EB5">
        <w:rPr>
          <w:rtl/>
        </w:rPr>
        <w:t>5) الكافي 7 / 215</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6) ليس في أ</w:t>
      </w:r>
      <w:r>
        <w:rPr>
          <w:rtl/>
        </w:rPr>
        <w:t>.</w:t>
      </w:r>
      <w:r w:rsidRPr="00234EB5">
        <w:rPr>
          <w:rtl/>
        </w:rPr>
        <w:t xml:space="preserve"> وفيه</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Pr="00234EB5">
        <w:rPr>
          <w:rtl/>
        </w:rPr>
        <w:t>» بدلا</w:t>
      </w:r>
      <w:r>
        <w:rPr>
          <w:rtl/>
        </w:rPr>
        <w:t>.</w:t>
      </w:r>
    </w:p>
    <w:p w:rsidR="00EB73B5" w:rsidRPr="00234EB5" w:rsidRDefault="00EB73B5" w:rsidP="00E94EBE">
      <w:pPr>
        <w:pStyle w:val="libNormal0"/>
        <w:rPr>
          <w:rtl/>
        </w:rPr>
      </w:pPr>
      <w:r>
        <w:rPr>
          <w:rtl/>
        </w:rPr>
        <w:br w:type="page"/>
      </w:r>
      <w:r w:rsidRPr="00234EB5">
        <w:rPr>
          <w:rtl/>
        </w:rPr>
        <w:lastRenderedPageBreak/>
        <w:t>إذا شرب</w:t>
      </w:r>
      <w:r w:rsidR="00BF125B">
        <w:rPr>
          <w:rtl/>
        </w:rPr>
        <w:t xml:space="preserve">، </w:t>
      </w:r>
      <w:r w:rsidRPr="00234EB5">
        <w:rPr>
          <w:rtl/>
        </w:rPr>
        <w:t>لم يدر ما يأكل ولا ما يشرب. فأجلدوه ثمانين جلدة.</w:t>
      </w:r>
    </w:p>
    <w:p w:rsidR="00EB73B5" w:rsidRPr="00234EB5" w:rsidRDefault="00EB73B5" w:rsidP="00B960EB">
      <w:pPr>
        <w:pStyle w:val="libNormal"/>
        <w:rPr>
          <w:rtl/>
        </w:rPr>
      </w:pPr>
      <w:r>
        <w:rPr>
          <w:rtl/>
        </w:rPr>
        <w:t>[</w:t>
      </w:r>
      <w:r w:rsidRPr="004B022A">
        <w:rPr>
          <w:rStyle w:val="libAlaemChar"/>
          <w:rtl/>
        </w:rPr>
        <w:t>(</w:t>
      </w:r>
      <w:r w:rsidRPr="004B022A">
        <w:rPr>
          <w:rStyle w:val="libAieChar"/>
          <w:rtl/>
        </w:rPr>
        <w:t>وَاللهُ يُحِبُّ الْمُحْسِنِينَ</w:t>
      </w:r>
      <w:r w:rsidRPr="004B022A">
        <w:rPr>
          <w:rStyle w:val="libAlaemChar"/>
          <w:rtl/>
        </w:rPr>
        <w:t>)</w:t>
      </w:r>
      <w:r w:rsidRPr="00234EB5">
        <w:rPr>
          <w:rtl/>
        </w:rPr>
        <w:t xml:space="preserve"> </w:t>
      </w:r>
      <w:r>
        <w:rPr>
          <w:rtl/>
        </w:rPr>
        <w:t>(</w:t>
      </w:r>
      <w:r w:rsidRPr="00234EB5">
        <w:rPr>
          <w:rtl/>
        </w:rPr>
        <w:t>93)</w:t>
      </w:r>
      <w:r w:rsidR="00BF125B">
        <w:rPr>
          <w:rtl/>
        </w:rPr>
        <w:t xml:space="preserve">: </w:t>
      </w:r>
      <w:r w:rsidRPr="00234EB5">
        <w:rPr>
          <w:rtl/>
        </w:rPr>
        <w:t>ويجازيهم أحسن جزاء.</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لَيَبْلُوَنَّكُمُ اللهُ بِشَيْءٍ مِنَ الصَّيْدِ تَنالُهُ أَيْدِيكُمْ وَرِماحُكُمْ</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في حال إحرامكم.</w:t>
      </w:r>
    </w:p>
    <w:p w:rsidR="00EB73B5" w:rsidRPr="00234EB5" w:rsidRDefault="00EB73B5" w:rsidP="00B960EB">
      <w:pPr>
        <w:pStyle w:val="libNormal"/>
        <w:rPr>
          <w:rtl/>
        </w:rPr>
      </w:pPr>
      <w:r w:rsidRPr="00234EB5">
        <w:rPr>
          <w:rtl/>
        </w:rPr>
        <w:t>وفي تحقير «شيء» بالتّنكير</w:t>
      </w:r>
      <w:r w:rsidR="00BF125B">
        <w:rPr>
          <w:rtl/>
        </w:rPr>
        <w:t xml:space="preserve">، </w:t>
      </w:r>
      <w:r w:rsidRPr="00234EB5">
        <w:rPr>
          <w:rtl/>
        </w:rPr>
        <w:t>تنبيه على أنّه ليس من العظام الّتي تدحي الإقدام</w:t>
      </w:r>
      <w:r w:rsidR="00BF125B">
        <w:rPr>
          <w:rtl/>
        </w:rPr>
        <w:t xml:space="preserve">، </w:t>
      </w:r>
      <w:r w:rsidRPr="00234EB5">
        <w:rPr>
          <w:rtl/>
        </w:rPr>
        <w:t>كالابتلاء ببذل الأنفس والأموال. فمن لم يثبت عنده</w:t>
      </w:r>
      <w:r w:rsidR="00BF125B">
        <w:rPr>
          <w:rtl/>
        </w:rPr>
        <w:t xml:space="preserve">، </w:t>
      </w:r>
      <w:r w:rsidRPr="00234EB5">
        <w:rPr>
          <w:rtl/>
        </w:rPr>
        <w:t>فكيف يثبت عند ما هو أشدّ منه.</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(2)</w:t>
      </w:r>
      <w:r w:rsidRPr="00234EB5">
        <w:rPr>
          <w:rtl/>
        </w:rPr>
        <w:t xml:space="preserve"> قال</w:t>
      </w:r>
      <w:r w:rsidR="00BF125B">
        <w:rPr>
          <w:rtl/>
        </w:rPr>
        <w:t xml:space="preserve">: </w:t>
      </w:r>
      <w:r w:rsidRPr="00234EB5">
        <w:rPr>
          <w:rtl/>
        </w:rPr>
        <w:t>نزلت في غزوة الحديبية</w:t>
      </w:r>
      <w:r w:rsidR="00BF125B">
        <w:rPr>
          <w:rtl/>
        </w:rPr>
        <w:t xml:space="preserve">، </w:t>
      </w:r>
      <w:r w:rsidRPr="00234EB5">
        <w:rPr>
          <w:rtl/>
        </w:rPr>
        <w:t>جمع الله عليهم الصّيد فدخلوا بين رحالهم.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الحلبيّ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حشر عليهم الصّيد في كلّ مكان حتّى دنا منهم</w:t>
      </w:r>
      <w:r w:rsidR="00BF125B">
        <w:rPr>
          <w:rtl/>
        </w:rPr>
        <w:t xml:space="preserve">، </w:t>
      </w:r>
      <w:r w:rsidRPr="00234EB5">
        <w:rPr>
          <w:rtl/>
        </w:rPr>
        <w:t>ليبلوهم به.</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(4)</w:t>
      </w:r>
      <w:r w:rsidR="00BF125B">
        <w:rPr>
          <w:rtl/>
        </w:rPr>
        <w:t xml:space="preserve">، </w:t>
      </w:r>
      <w:r w:rsidRPr="00234EB5">
        <w:rPr>
          <w:rtl/>
        </w:rPr>
        <w:t>عن حمّاد بن عيسى</w:t>
      </w:r>
      <w:r w:rsidR="00BF125B">
        <w:rPr>
          <w:rtl/>
        </w:rPr>
        <w:t xml:space="preserve">، </w:t>
      </w:r>
      <w:r w:rsidRPr="00234EB5">
        <w:rPr>
          <w:rtl/>
        </w:rPr>
        <w:t>عن ابن أبي عمير</w:t>
      </w:r>
      <w:r w:rsidR="00BF125B">
        <w:rPr>
          <w:rtl/>
        </w:rPr>
        <w:t xml:space="preserve">، </w:t>
      </w:r>
      <w:r w:rsidRPr="00234EB5">
        <w:rPr>
          <w:rtl/>
        </w:rPr>
        <w:t>عن معاوية بن عمّار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حشرت لرسول الله</w:t>
      </w:r>
      <w:r>
        <w:rPr>
          <w:rtl/>
        </w:rPr>
        <w:t xml:space="preserve"> ـ </w:t>
      </w:r>
      <w:r w:rsidRPr="00234EB5">
        <w:rPr>
          <w:rtl/>
        </w:rPr>
        <w:t>صلّى الله عليه وآله</w:t>
      </w:r>
      <w:r>
        <w:rPr>
          <w:rtl/>
        </w:rPr>
        <w:t xml:space="preserve"> ـ </w:t>
      </w:r>
      <w:r w:rsidRPr="00234EB5">
        <w:rPr>
          <w:rtl/>
        </w:rPr>
        <w:t xml:space="preserve">في عمرة الحديبية </w:t>
      </w:r>
      <w:r w:rsidRPr="00DD1030">
        <w:rPr>
          <w:rStyle w:val="libFootnotenumChar"/>
          <w:rtl/>
        </w:rPr>
        <w:t>(5)</w:t>
      </w:r>
      <w:r w:rsidRPr="00234EB5">
        <w:rPr>
          <w:rtl/>
        </w:rPr>
        <w:t xml:space="preserve"> الوحوش</w:t>
      </w:r>
      <w:r w:rsidR="00BF125B">
        <w:rPr>
          <w:rtl/>
        </w:rPr>
        <w:t xml:space="preserve">، </w:t>
      </w:r>
      <w:r w:rsidRPr="00234EB5">
        <w:rPr>
          <w:rtl/>
        </w:rPr>
        <w:t>حتّى نالتها أيديهم ورماحهم.</w:t>
      </w:r>
    </w:p>
    <w:p w:rsidR="00EB73B5" w:rsidRPr="00234EB5" w:rsidRDefault="00EB73B5" w:rsidP="00B960EB">
      <w:pPr>
        <w:pStyle w:val="libNormal"/>
        <w:rPr>
          <w:rtl/>
        </w:rPr>
      </w:pPr>
      <w:r>
        <w:rPr>
          <w:rtl/>
        </w:rPr>
        <w:t>و</w:t>
      </w:r>
      <w:r w:rsidRPr="00234EB5">
        <w:rPr>
          <w:rtl/>
        </w:rPr>
        <w:t xml:space="preserve">في رواية </w:t>
      </w:r>
      <w:r w:rsidRPr="00DD1030">
        <w:rPr>
          <w:rStyle w:val="libFootnotenumChar"/>
          <w:rtl/>
        </w:rPr>
        <w:t>(6)</w:t>
      </w:r>
      <w:r w:rsidR="00BF125B">
        <w:rPr>
          <w:rtl/>
        </w:rPr>
        <w:t xml:space="preserve">: </w:t>
      </w:r>
      <w:r w:rsidRPr="00234EB5">
        <w:rPr>
          <w:rtl/>
        </w:rPr>
        <w:t>ما تناله الأيدي</w:t>
      </w:r>
      <w:r w:rsidR="00BF125B">
        <w:rPr>
          <w:rtl/>
        </w:rPr>
        <w:t xml:space="preserve">: </w:t>
      </w:r>
      <w:r w:rsidRPr="00234EB5">
        <w:rPr>
          <w:rtl/>
        </w:rPr>
        <w:t>البيض والفراخ. وما تناله الرّماح</w:t>
      </w:r>
      <w:r w:rsidR="00BF125B">
        <w:rPr>
          <w:rtl/>
        </w:rPr>
        <w:t xml:space="preserve">: </w:t>
      </w:r>
      <w:r w:rsidRPr="00234EB5">
        <w:rPr>
          <w:rtl/>
        </w:rPr>
        <w:t>فهو ما لا تصل إليه الأيدي.</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الّذي تناله الأيدي :</w:t>
      </w:r>
    </w:p>
    <w:p w:rsidR="00EB73B5" w:rsidRPr="00234EB5" w:rsidRDefault="00EB73B5" w:rsidP="00B960EB">
      <w:pPr>
        <w:pStyle w:val="libNormal"/>
        <w:rPr>
          <w:rtl/>
        </w:rPr>
      </w:pPr>
      <w:r w:rsidRPr="00234EB5">
        <w:rPr>
          <w:rtl/>
        </w:rPr>
        <w:t>فراخ الطّير</w:t>
      </w:r>
      <w:r w:rsidR="00BF125B">
        <w:rPr>
          <w:rtl/>
        </w:rPr>
        <w:t xml:space="preserve">، </w:t>
      </w:r>
      <w:r w:rsidRPr="00234EB5">
        <w:rPr>
          <w:rtl/>
        </w:rPr>
        <w:t>وصغار الوحش</w:t>
      </w:r>
      <w:r w:rsidR="00BF125B">
        <w:rPr>
          <w:rtl/>
        </w:rPr>
        <w:t xml:space="preserve">، </w:t>
      </w:r>
      <w:r w:rsidRPr="00234EB5">
        <w:rPr>
          <w:rtl/>
        </w:rPr>
        <w:t>والبيض. والّذي تناله الرّماح</w:t>
      </w:r>
      <w:r w:rsidR="00BF125B">
        <w:rPr>
          <w:rtl/>
        </w:rPr>
        <w:t xml:space="preserve">: </w:t>
      </w:r>
      <w:r w:rsidRPr="00234EB5">
        <w:rPr>
          <w:rtl/>
        </w:rPr>
        <w:t>الكبار من الصّيد.</w:t>
      </w:r>
    </w:p>
    <w:p w:rsidR="00EB73B5" w:rsidRPr="00234EB5" w:rsidRDefault="00EB73B5" w:rsidP="00B960EB">
      <w:pPr>
        <w:pStyle w:val="libNormal"/>
        <w:rPr>
          <w:rtl/>
        </w:rPr>
      </w:pPr>
      <w:r w:rsidRPr="004B022A">
        <w:rPr>
          <w:rStyle w:val="libAlaemChar"/>
          <w:rtl/>
        </w:rPr>
        <w:t>(</w:t>
      </w:r>
      <w:r w:rsidRPr="004B022A">
        <w:rPr>
          <w:rStyle w:val="libAieChar"/>
          <w:rtl/>
        </w:rPr>
        <w:t>لِيَعْلَمَ اللهُ مَنْ يَخافُهُ بِالْغَيْبِ</w:t>
      </w:r>
      <w:r w:rsidRPr="004B022A">
        <w:rPr>
          <w:rStyle w:val="libAlaemChar"/>
          <w:rtl/>
        </w:rPr>
        <w:t>)</w:t>
      </w:r>
      <w:r w:rsidR="00BF125B">
        <w:rPr>
          <w:rtl/>
        </w:rPr>
        <w:t xml:space="preserve">: </w:t>
      </w:r>
      <w:r w:rsidRPr="00234EB5">
        <w:rPr>
          <w:rtl/>
        </w:rPr>
        <w:t>ليتميّز الخائف من عقابه وهو غائب منتظر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w:t>
      </w:r>
      <w:r>
        <w:rPr>
          <w:rtl/>
        </w:rPr>
        <w:t>.</w:t>
      </w:r>
    </w:p>
    <w:p w:rsidR="00EB73B5" w:rsidRPr="00234EB5" w:rsidRDefault="00EB73B5" w:rsidP="00464ED5">
      <w:pPr>
        <w:pStyle w:val="libFootnote0"/>
        <w:rPr>
          <w:rtl/>
        </w:rPr>
      </w:pPr>
      <w:r>
        <w:rPr>
          <w:rtl/>
        </w:rPr>
        <w:t>(</w:t>
      </w:r>
      <w:r w:rsidRPr="00234EB5">
        <w:rPr>
          <w:rtl/>
        </w:rPr>
        <w:t>2) تفسير القمي 1 / 182</w:t>
      </w:r>
      <w:r>
        <w:rPr>
          <w:rtl/>
        </w:rPr>
        <w:t>.</w:t>
      </w:r>
    </w:p>
    <w:p w:rsidR="00EB73B5" w:rsidRPr="00234EB5" w:rsidRDefault="00EB73B5" w:rsidP="00464ED5">
      <w:pPr>
        <w:pStyle w:val="libFootnote0"/>
        <w:rPr>
          <w:rtl/>
        </w:rPr>
      </w:pPr>
      <w:r>
        <w:rPr>
          <w:rtl/>
        </w:rPr>
        <w:t>(</w:t>
      </w:r>
      <w:r w:rsidRPr="00234EB5">
        <w:rPr>
          <w:rtl/>
        </w:rPr>
        <w:t>3) الكافي 4 / 396</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 xml:space="preserve">5) </w:t>
      </w:r>
      <w:r>
        <w:rPr>
          <w:rtl/>
        </w:rPr>
        <w:t>أ</w:t>
      </w:r>
      <w:r w:rsidRPr="00234EB5">
        <w:rPr>
          <w:rtl/>
        </w:rPr>
        <w:t>: غزوة الحديبية</w:t>
      </w:r>
      <w:r>
        <w:rPr>
          <w:rtl/>
        </w:rPr>
        <w:t>.</w:t>
      </w:r>
    </w:p>
    <w:p w:rsidR="00EB73B5" w:rsidRPr="00234EB5" w:rsidRDefault="00EB73B5" w:rsidP="00464ED5">
      <w:pPr>
        <w:pStyle w:val="libFootnote0"/>
        <w:rPr>
          <w:rtl/>
        </w:rPr>
      </w:pPr>
      <w:r>
        <w:rPr>
          <w:rtl/>
        </w:rPr>
        <w:t>(</w:t>
      </w:r>
      <w:r w:rsidRPr="00234EB5">
        <w:rPr>
          <w:rtl/>
        </w:rPr>
        <w:t>6) نفس المصدر 4 / 397</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7) مجمع البيان 2 / 244</w:t>
      </w:r>
      <w:r>
        <w:rPr>
          <w:rtl/>
        </w:rPr>
        <w:t>.</w:t>
      </w:r>
    </w:p>
    <w:p w:rsidR="00EB73B5" w:rsidRPr="00234EB5" w:rsidRDefault="00EB73B5" w:rsidP="00E94EBE">
      <w:pPr>
        <w:pStyle w:val="libNormal0"/>
        <w:rPr>
          <w:rtl/>
        </w:rPr>
      </w:pPr>
      <w:r>
        <w:rPr>
          <w:rtl/>
        </w:rPr>
        <w:br w:type="page"/>
      </w:r>
      <w:r w:rsidRPr="00234EB5">
        <w:rPr>
          <w:rtl/>
        </w:rPr>
        <w:lastRenderedPageBreak/>
        <w:t>لقوّة إيمانه</w:t>
      </w:r>
      <w:r w:rsidR="00BF125B">
        <w:rPr>
          <w:rtl/>
        </w:rPr>
        <w:t xml:space="preserve">، </w:t>
      </w:r>
      <w:r w:rsidRPr="00234EB5">
        <w:rPr>
          <w:rtl/>
        </w:rPr>
        <w:t>ممّن لا يخافه لضعف قلبه وقلّة إيمانه. فذكر العلم</w:t>
      </w:r>
      <w:r w:rsidR="00BF125B">
        <w:rPr>
          <w:rtl/>
        </w:rPr>
        <w:t xml:space="preserve">، </w:t>
      </w:r>
      <w:r w:rsidRPr="00234EB5">
        <w:rPr>
          <w:rtl/>
        </w:rPr>
        <w:t>وأراد وقوع المعلوم وظهوره.</w:t>
      </w:r>
    </w:p>
    <w:p w:rsidR="00EB73B5" w:rsidRPr="00234EB5" w:rsidRDefault="00EB73B5" w:rsidP="00B960EB">
      <w:pPr>
        <w:pStyle w:val="libNormal"/>
        <w:rPr>
          <w:rtl/>
        </w:rPr>
      </w:pPr>
      <w:r w:rsidRPr="00234EB5">
        <w:rPr>
          <w:rtl/>
        </w:rPr>
        <w:t>أو تعلّق العلم.</w:t>
      </w:r>
    </w:p>
    <w:p w:rsidR="00EB73B5" w:rsidRPr="00234EB5" w:rsidRDefault="00EB73B5" w:rsidP="00B960EB">
      <w:pPr>
        <w:pStyle w:val="libNormal"/>
        <w:rPr>
          <w:rtl/>
        </w:rPr>
      </w:pPr>
      <w:r w:rsidRPr="004B022A">
        <w:rPr>
          <w:rStyle w:val="libAlaemChar"/>
          <w:rtl/>
        </w:rPr>
        <w:t>(</w:t>
      </w:r>
      <w:r w:rsidRPr="004B022A">
        <w:rPr>
          <w:rStyle w:val="libAieChar"/>
          <w:rtl/>
        </w:rPr>
        <w:t>فَمَنِ اعْتَدى بَعْدَ ذلِكَ</w:t>
      </w:r>
      <w:r w:rsidRPr="004B022A">
        <w:rPr>
          <w:rStyle w:val="libAlaemChar"/>
          <w:rtl/>
        </w:rPr>
        <w:t>)</w:t>
      </w:r>
      <w:r w:rsidR="00BF125B">
        <w:rPr>
          <w:rtl/>
        </w:rPr>
        <w:t xml:space="preserve">: </w:t>
      </w:r>
      <w:r w:rsidRPr="00234EB5">
        <w:rPr>
          <w:rtl/>
        </w:rPr>
        <w:t>الابتلاء.</w:t>
      </w:r>
    </w:p>
    <w:p w:rsidR="00EB73B5" w:rsidRPr="00234EB5" w:rsidRDefault="00EB73B5" w:rsidP="00B960EB">
      <w:pPr>
        <w:pStyle w:val="libNormal"/>
        <w:rPr>
          <w:rtl/>
        </w:rPr>
      </w:pPr>
      <w:r w:rsidRPr="004B022A">
        <w:rPr>
          <w:rStyle w:val="libAlaemChar"/>
          <w:rtl/>
        </w:rPr>
        <w:t>(</w:t>
      </w:r>
      <w:r w:rsidRPr="004B022A">
        <w:rPr>
          <w:rStyle w:val="libAieChar"/>
          <w:rtl/>
        </w:rPr>
        <w:t>فَلَهُ عَذابٌ أَلِيمٌ</w:t>
      </w:r>
      <w:r w:rsidRPr="004B022A">
        <w:rPr>
          <w:rStyle w:val="libAlaemChar"/>
          <w:rtl/>
        </w:rPr>
        <w:t>)</w:t>
      </w:r>
      <w:r w:rsidRPr="00234EB5">
        <w:rPr>
          <w:rtl/>
        </w:rPr>
        <w:t xml:space="preserve"> </w:t>
      </w:r>
      <w:r>
        <w:rPr>
          <w:rtl/>
        </w:rPr>
        <w:t>(</w:t>
      </w:r>
      <w:r w:rsidRPr="00234EB5">
        <w:rPr>
          <w:rtl/>
        </w:rPr>
        <w:t>94) :</w:t>
      </w:r>
    </w:p>
    <w:p w:rsidR="00EB73B5" w:rsidRPr="00234EB5" w:rsidRDefault="00EB73B5" w:rsidP="00B960EB">
      <w:pPr>
        <w:pStyle w:val="libNormal"/>
        <w:rPr>
          <w:rtl/>
        </w:rPr>
      </w:pPr>
      <w:r w:rsidRPr="00234EB5">
        <w:rPr>
          <w:rtl/>
        </w:rPr>
        <w:t>فإنّ من لا يملك نفسه في مثل ذلك ولا يراعي حكم الله فيه</w:t>
      </w:r>
      <w:r w:rsidR="00BF125B">
        <w:rPr>
          <w:rtl/>
        </w:rPr>
        <w:t xml:space="preserve">، </w:t>
      </w:r>
      <w:r w:rsidRPr="00234EB5">
        <w:rPr>
          <w:rtl/>
        </w:rPr>
        <w:t>فكيف به فيما تكون النّفس أميل إليه وأحرص عليه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تَقْتُلُوا الصَّيْدَ وَأَنْتُمْ حُرُمٌ</w:t>
      </w:r>
      <w:r w:rsidRPr="004B022A">
        <w:rPr>
          <w:rStyle w:val="libAlaemChar"/>
          <w:rtl/>
        </w:rPr>
        <w:t>)</w:t>
      </w:r>
      <w:r w:rsidR="00BF125B">
        <w:rPr>
          <w:rtl/>
        </w:rPr>
        <w:t xml:space="preserve">، </w:t>
      </w:r>
      <w:r w:rsidRPr="00234EB5">
        <w:rPr>
          <w:rtl/>
        </w:rPr>
        <w:t>أي</w:t>
      </w:r>
      <w:r w:rsidR="00BF125B">
        <w:rPr>
          <w:rtl/>
        </w:rPr>
        <w:t xml:space="preserve">: </w:t>
      </w:r>
      <w:r w:rsidRPr="00234EB5">
        <w:rPr>
          <w:rtl/>
        </w:rPr>
        <w:t>محرمون. جمع</w:t>
      </w:r>
      <w:r w:rsidR="00BF125B">
        <w:rPr>
          <w:rtl/>
        </w:rPr>
        <w:t xml:space="preserve">، </w:t>
      </w:r>
      <w:r w:rsidRPr="00234EB5">
        <w:rPr>
          <w:rtl/>
        </w:rPr>
        <w:t>حرام. كرداح</w:t>
      </w:r>
      <w:r w:rsidR="00BF125B">
        <w:rPr>
          <w:rtl/>
        </w:rPr>
        <w:t xml:space="preserve">، </w:t>
      </w:r>
      <w:r w:rsidRPr="00234EB5">
        <w:rPr>
          <w:rtl/>
        </w:rPr>
        <w:t>وردح. فذكر القتل دون الذّبح والذّكاة</w:t>
      </w:r>
      <w:r w:rsidR="00BF125B">
        <w:rPr>
          <w:rtl/>
        </w:rPr>
        <w:t xml:space="preserve">، </w:t>
      </w:r>
      <w:r w:rsidRPr="00234EB5">
        <w:rPr>
          <w:rtl/>
        </w:rPr>
        <w:t>للتّعميم.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(1)</w:t>
      </w:r>
      <w:r w:rsidR="00BF125B">
        <w:rPr>
          <w:rtl/>
        </w:rPr>
        <w:t xml:space="preserve">: </w:t>
      </w:r>
      <w:r w:rsidRPr="00234EB5">
        <w:rPr>
          <w:rtl/>
        </w:rPr>
        <w:t>عليّ</w:t>
      </w:r>
      <w:r w:rsidR="00BF125B">
        <w:rPr>
          <w:rtl/>
        </w:rPr>
        <w:t xml:space="preserve">، </w:t>
      </w:r>
      <w:r w:rsidRPr="00234EB5">
        <w:rPr>
          <w:rtl/>
        </w:rPr>
        <w:t>عن أبيه ومحمّد بن إسماعيل</w:t>
      </w:r>
      <w:r w:rsidR="00BF125B">
        <w:rPr>
          <w:rtl/>
        </w:rPr>
        <w:t xml:space="preserve">، </w:t>
      </w:r>
      <w:r w:rsidRPr="00234EB5">
        <w:rPr>
          <w:rtl/>
        </w:rPr>
        <w:t>عن الفضل بن شاذان جميعا</w:t>
      </w:r>
      <w:r w:rsidR="00BF125B">
        <w:rPr>
          <w:rtl/>
        </w:rPr>
        <w:t xml:space="preserve">، </w:t>
      </w:r>
      <w:r w:rsidRPr="00234EB5">
        <w:rPr>
          <w:rtl/>
        </w:rPr>
        <w:t>عن ابن أبي عمير وصفوان</w:t>
      </w:r>
      <w:r w:rsidR="00BF125B">
        <w:rPr>
          <w:rtl/>
        </w:rPr>
        <w:t xml:space="preserve">، </w:t>
      </w:r>
      <w:r w:rsidRPr="00234EB5">
        <w:rPr>
          <w:rtl/>
        </w:rPr>
        <w:t>عن معاوية بن عمّار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إذا أحرمت فاتّق قتل الدّوابّ كلّها</w:t>
      </w:r>
      <w:r w:rsidR="00BF125B">
        <w:rPr>
          <w:rtl/>
        </w:rPr>
        <w:t xml:space="preserve">، </w:t>
      </w:r>
      <w:r w:rsidRPr="00234EB5">
        <w:rPr>
          <w:rtl/>
        </w:rPr>
        <w:t xml:space="preserve">إلّا الأفعى والعقرب والفأرة. </w:t>
      </w:r>
      <w:r>
        <w:rPr>
          <w:rtl/>
        </w:rPr>
        <w:t>[</w:t>
      </w:r>
      <w:r w:rsidRPr="00234EB5">
        <w:rPr>
          <w:rtl/>
        </w:rPr>
        <w:t>فأمّا الفأرة ،</w:t>
      </w:r>
      <w:r>
        <w:rPr>
          <w:rtl/>
        </w:rPr>
        <w:t>]</w:t>
      </w:r>
      <w:r w:rsidRPr="00234EB5">
        <w:rPr>
          <w:rtl/>
        </w:rPr>
        <w:t xml:space="preserve"> </w:t>
      </w:r>
      <w:r w:rsidRPr="00DD1030">
        <w:rPr>
          <w:rStyle w:val="libFootnotenumChar"/>
          <w:rtl/>
        </w:rPr>
        <w:t>(2)</w:t>
      </w:r>
      <w:r w:rsidRPr="00234EB5">
        <w:rPr>
          <w:rtl/>
        </w:rPr>
        <w:t xml:space="preserve"> فإنّها توهي السّقاء وتضرم على أهل البيت. وأمّا العقرب</w:t>
      </w:r>
      <w:r w:rsidR="00BF125B">
        <w:rPr>
          <w:rtl/>
        </w:rPr>
        <w:t xml:space="preserve">، </w:t>
      </w:r>
      <w:r w:rsidRPr="00234EB5">
        <w:rPr>
          <w:rtl/>
        </w:rPr>
        <w:t>فإنّ النّبيّ</w:t>
      </w:r>
      <w:r>
        <w:rPr>
          <w:rtl/>
        </w:rPr>
        <w:t xml:space="preserve"> ـ </w:t>
      </w:r>
      <w:r w:rsidRPr="00234EB5">
        <w:rPr>
          <w:rtl/>
        </w:rPr>
        <w:t>صلّى الله عليه وآله</w:t>
      </w:r>
      <w:r>
        <w:rPr>
          <w:rtl/>
        </w:rPr>
        <w:t xml:space="preserve"> ـ </w:t>
      </w:r>
      <w:r w:rsidRPr="00234EB5">
        <w:rPr>
          <w:rtl/>
        </w:rPr>
        <w:t>مدّ يده</w:t>
      </w:r>
      <w:r w:rsidR="000D116E">
        <w:rPr>
          <w:rtl/>
        </w:rPr>
        <w:t xml:space="preserve"> إلى</w:t>
      </w:r>
      <w:r w:rsidR="00BD3F78">
        <w:rPr>
          <w:rtl/>
        </w:rPr>
        <w:t xml:space="preserve"> </w:t>
      </w:r>
      <w:r w:rsidRPr="00234EB5">
        <w:rPr>
          <w:rtl/>
        </w:rPr>
        <w:t>الجحر فلسعته عقرب فقال</w:t>
      </w:r>
      <w:r w:rsidR="00BF125B">
        <w:rPr>
          <w:rtl/>
        </w:rPr>
        <w:t xml:space="preserve">: </w:t>
      </w:r>
      <w:r w:rsidRPr="00234EB5">
        <w:rPr>
          <w:rtl/>
        </w:rPr>
        <w:t xml:space="preserve">لعنك الله لا برّا تدعين </w:t>
      </w:r>
      <w:r w:rsidRPr="00DD1030">
        <w:rPr>
          <w:rStyle w:val="libFootnotenumChar"/>
          <w:rtl/>
        </w:rPr>
        <w:t>(3)</w:t>
      </w:r>
      <w:r w:rsidRPr="00234EB5">
        <w:rPr>
          <w:rtl/>
        </w:rPr>
        <w:t xml:space="preserve"> ولا فاجرا. والحيّة إذا أرادتك فاقتلها</w:t>
      </w:r>
      <w:r w:rsidR="00BF125B">
        <w:rPr>
          <w:rtl/>
        </w:rPr>
        <w:t xml:space="preserve">، </w:t>
      </w:r>
      <w:r w:rsidRPr="00234EB5">
        <w:rPr>
          <w:rtl/>
        </w:rPr>
        <w:t>وإن لم تردك فلا تردها. والكلب العقور والسّبع إذا أراداك فاقتلهما</w:t>
      </w:r>
      <w:r w:rsidR="00BF125B">
        <w:rPr>
          <w:rtl/>
        </w:rPr>
        <w:t xml:space="preserve">، </w:t>
      </w:r>
      <w:r w:rsidRPr="00234EB5">
        <w:rPr>
          <w:rtl/>
        </w:rPr>
        <w:t>فإن لم يريداك فلا تردهما. والأسود الغدر فاقتله على كلّ حال. وارم الغراب رميّا والحدأة على ظهر بعيرك.</w:t>
      </w:r>
    </w:p>
    <w:p w:rsidR="00EB73B5" w:rsidRPr="00234EB5" w:rsidRDefault="00EB73B5" w:rsidP="00B960EB">
      <w:pPr>
        <w:pStyle w:val="libNormal"/>
        <w:rPr>
          <w:rtl/>
        </w:rPr>
      </w:pPr>
      <w:r>
        <w:rPr>
          <w:rtl/>
        </w:rPr>
        <w:t>و</w:t>
      </w:r>
      <w:r w:rsidRPr="00234EB5">
        <w:rPr>
          <w:rtl/>
        </w:rPr>
        <w:t>في التّهذيب</w:t>
      </w:r>
      <w:r w:rsidR="00BF125B">
        <w:rPr>
          <w:rtl/>
        </w:rPr>
        <w:t xml:space="preserve">، </w:t>
      </w:r>
      <w:r w:rsidRPr="00234EB5">
        <w:rPr>
          <w:rtl/>
        </w:rPr>
        <w:t xml:space="preserve">مثله </w:t>
      </w:r>
      <w:r w:rsidRPr="00DD1030">
        <w:rPr>
          <w:rStyle w:val="libFootnotenumChar"/>
          <w:rtl/>
        </w:rPr>
        <w:t>(4)</w:t>
      </w:r>
      <w:r>
        <w:rPr>
          <w:rtl/>
        </w:rPr>
        <w:t>.</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(5)</w:t>
      </w:r>
      <w:r w:rsidR="00BF125B">
        <w:rPr>
          <w:rtl/>
        </w:rPr>
        <w:t xml:space="preserve">، </w:t>
      </w:r>
      <w:r w:rsidRPr="00234EB5">
        <w:rPr>
          <w:rtl/>
        </w:rPr>
        <w:t>عن ابن أبي عمير</w:t>
      </w:r>
      <w:r w:rsidR="00BF125B">
        <w:rPr>
          <w:rtl/>
        </w:rPr>
        <w:t xml:space="preserve">، </w:t>
      </w:r>
      <w:r w:rsidRPr="00234EB5">
        <w:rPr>
          <w:rtl/>
        </w:rPr>
        <w:t>عن معاوية بن عمّار</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المحرم يصيد الطّير. قال</w:t>
      </w:r>
      <w:r w:rsidR="00BF125B">
        <w:rPr>
          <w:rtl/>
        </w:rPr>
        <w:t xml:space="preserve">: </w:t>
      </w:r>
      <w:r w:rsidRPr="00234EB5">
        <w:rPr>
          <w:rtl/>
        </w:rPr>
        <w:t>عليه الكفّارة في كلّ ما أصاب.</w:t>
      </w:r>
    </w:p>
    <w:p w:rsidR="00EB73B5" w:rsidRPr="00234EB5" w:rsidRDefault="00EB73B5" w:rsidP="00B960EB">
      <w:pPr>
        <w:pStyle w:val="libNormal"/>
        <w:rPr>
          <w:rtl/>
        </w:rPr>
      </w:pPr>
      <w:r w:rsidRPr="00234EB5">
        <w:rPr>
          <w:rtl/>
        </w:rPr>
        <w:t>عليّ</w:t>
      </w:r>
      <w:r w:rsidR="00BF125B">
        <w:rPr>
          <w:rtl/>
        </w:rPr>
        <w:t xml:space="preserve">، </w:t>
      </w:r>
      <w:r w:rsidRPr="00234EB5">
        <w:rPr>
          <w:rtl/>
        </w:rPr>
        <w:t xml:space="preserve">عن أبيه </w:t>
      </w:r>
      <w:r w:rsidRPr="00DD1030">
        <w:rPr>
          <w:rStyle w:val="libFootnotenumChar"/>
          <w:rtl/>
        </w:rPr>
        <w:t>(6)</w:t>
      </w:r>
      <w:r w:rsidR="00BF125B">
        <w:rPr>
          <w:rtl/>
        </w:rPr>
        <w:t xml:space="preserve">، </w:t>
      </w:r>
      <w:r w:rsidRPr="00234EB5">
        <w:rPr>
          <w:rtl/>
        </w:rPr>
        <w:t>عن ابن أبي عمير</w:t>
      </w:r>
      <w:r w:rsidR="00BF125B">
        <w:rPr>
          <w:rtl/>
        </w:rPr>
        <w:t xml:space="preserve">، </w:t>
      </w:r>
      <w:r w:rsidRPr="00234EB5">
        <w:rPr>
          <w:rtl/>
        </w:rPr>
        <w:t>عن حمّاد عن الحلبيّ</w:t>
      </w:r>
      <w:r w:rsidR="00BF125B">
        <w:rPr>
          <w:rtl/>
        </w:rPr>
        <w:t xml:space="preserve">، </w:t>
      </w:r>
      <w:r w:rsidRPr="00234EB5">
        <w:rPr>
          <w:rtl/>
        </w:rPr>
        <w:t>عن أبي عبد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4 / 363</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لا تدعين برّا</w:t>
      </w:r>
      <w:r>
        <w:rPr>
          <w:rtl/>
        </w:rPr>
        <w:t>.</w:t>
      </w:r>
    </w:p>
    <w:p w:rsidR="00EB73B5" w:rsidRPr="00234EB5" w:rsidRDefault="00EB73B5" w:rsidP="00464ED5">
      <w:pPr>
        <w:pStyle w:val="libFootnote0"/>
        <w:rPr>
          <w:rtl/>
        </w:rPr>
      </w:pPr>
      <w:r>
        <w:rPr>
          <w:rtl/>
        </w:rPr>
        <w:t>(</w:t>
      </w:r>
      <w:r w:rsidRPr="00234EB5">
        <w:rPr>
          <w:rtl/>
        </w:rPr>
        <w:t>4) تهذيب الأحكام 5 / 365</w:t>
      </w:r>
      <w:r w:rsidR="00BF125B">
        <w:rPr>
          <w:rtl/>
        </w:rPr>
        <w:t xml:space="preserve">، </w:t>
      </w:r>
      <w:r w:rsidRPr="00234EB5">
        <w:rPr>
          <w:rtl/>
        </w:rPr>
        <w:t>ح 186</w:t>
      </w:r>
      <w:r>
        <w:rPr>
          <w:rtl/>
        </w:rPr>
        <w:t>.</w:t>
      </w:r>
    </w:p>
    <w:p w:rsidR="00EB73B5" w:rsidRPr="00234EB5" w:rsidRDefault="00EB73B5" w:rsidP="00464ED5">
      <w:pPr>
        <w:pStyle w:val="libFootnote0"/>
        <w:rPr>
          <w:rtl/>
        </w:rPr>
      </w:pPr>
      <w:r>
        <w:rPr>
          <w:rtl/>
        </w:rPr>
        <w:t>(</w:t>
      </w:r>
      <w:r w:rsidRPr="00234EB5">
        <w:rPr>
          <w:rtl/>
        </w:rPr>
        <w:t>5) الكافي 4 / 394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6) نفس المصدر 4 / 363</w:t>
      </w:r>
      <w:r w:rsidR="00BF125B">
        <w:rPr>
          <w:rtl/>
        </w:rPr>
        <w:t xml:space="preserve">، </w:t>
      </w:r>
      <w:r w:rsidRPr="00234EB5">
        <w:rPr>
          <w:rtl/>
        </w:rPr>
        <w:t>ح 3</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قال</w:t>
      </w:r>
      <w:r w:rsidR="00BF125B">
        <w:rPr>
          <w:rtl/>
        </w:rPr>
        <w:t xml:space="preserve">: </w:t>
      </w:r>
      <w:r w:rsidRPr="00234EB5">
        <w:rPr>
          <w:rtl/>
        </w:rPr>
        <w:t>يقتل في الحرم والإحرام</w:t>
      </w:r>
      <w:r w:rsidR="00BF125B">
        <w:rPr>
          <w:rtl/>
        </w:rPr>
        <w:t xml:space="preserve">، </w:t>
      </w:r>
      <w:r w:rsidRPr="00234EB5">
        <w:rPr>
          <w:rtl/>
        </w:rPr>
        <w:t>الأفعى والأسود الغدر وكلّ حيّة سوء والعقرب والفأرة وهي الفويسقة. ويرجم الغراب والحدأة رجما. فإن عرض لك لصوص</w:t>
      </w:r>
      <w:r w:rsidR="00BF125B">
        <w:rPr>
          <w:rtl/>
        </w:rPr>
        <w:t xml:space="preserve">، </w:t>
      </w:r>
      <w:r w:rsidRPr="00234EB5">
        <w:rPr>
          <w:rtl/>
        </w:rPr>
        <w:t>امتنعت منهم.</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بن يحيى </w:t>
      </w:r>
      <w:r w:rsidRPr="00DD1030">
        <w:rPr>
          <w:rStyle w:val="libFootnotenumChar"/>
          <w:rtl/>
        </w:rPr>
        <w:t>(1)</w:t>
      </w:r>
      <w:r w:rsidR="00BF125B">
        <w:rPr>
          <w:rtl/>
        </w:rPr>
        <w:t xml:space="preserve">، </w:t>
      </w:r>
      <w:r w:rsidRPr="00234EB5">
        <w:rPr>
          <w:rtl/>
        </w:rPr>
        <w:t>عن غياث بن إبراهيم</w:t>
      </w:r>
      <w:r w:rsidR="00BF125B">
        <w:rPr>
          <w:rtl/>
        </w:rPr>
        <w:t xml:space="preserve">، </w:t>
      </w:r>
      <w:r w:rsidRPr="00234EB5">
        <w:rPr>
          <w:rtl/>
        </w:rPr>
        <w:t>عن أبيه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يقتل المحرم الزّنبور والنّسر والأسود الغدر والذّئب وما خاف أن يعدو عليه. وقال</w:t>
      </w:r>
      <w:r w:rsidR="00BF125B">
        <w:rPr>
          <w:rtl/>
        </w:rPr>
        <w:t xml:space="preserve">: </w:t>
      </w:r>
      <w:r w:rsidRPr="00234EB5">
        <w:rPr>
          <w:rtl/>
        </w:rPr>
        <w:t>الكلب العقور</w:t>
      </w:r>
      <w:r w:rsidR="00BF125B">
        <w:rPr>
          <w:rtl/>
        </w:rPr>
        <w:t xml:space="preserve">: </w:t>
      </w:r>
      <w:r w:rsidRPr="00234EB5">
        <w:rPr>
          <w:rtl/>
        </w:rPr>
        <w:t>هو الذّئب.</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(2)</w:t>
      </w:r>
      <w:r w:rsidR="00BF125B">
        <w:rPr>
          <w:rtl/>
        </w:rPr>
        <w:t xml:space="preserve">، </w:t>
      </w:r>
      <w:r w:rsidRPr="00234EB5">
        <w:rPr>
          <w:rtl/>
        </w:rPr>
        <w:t>عن حمّاد بن عيسى</w:t>
      </w:r>
      <w:r w:rsidR="00BF125B">
        <w:rPr>
          <w:rtl/>
        </w:rPr>
        <w:t xml:space="preserve">، </w:t>
      </w:r>
      <w:r w:rsidRPr="00234EB5">
        <w:rPr>
          <w:rtl/>
        </w:rPr>
        <w:t>عن حريز</w:t>
      </w:r>
      <w:r w:rsidR="00BF125B">
        <w:rPr>
          <w:rtl/>
        </w:rPr>
        <w:t xml:space="preserve">، </w:t>
      </w:r>
      <w:r w:rsidRPr="00234EB5">
        <w:rPr>
          <w:rtl/>
        </w:rPr>
        <w:t>عمّن أخبره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كلّما خاف المحرم على نفسه من السّباع والحيّات وغيرها</w:t>
      </w:r>
      <w:r w:rsidR="00BF125B">
        <w:rPr>
          <w:rtl/>
        </w:rPr>
        <w:t xml:space="preserve">، </w:t>
      </w:r>
      <w:r w:rsidRPr="00234EB5">
        <w:rPr>
          <w:rtl/>
        </w:rPr>
        <w:t>فليقتله. فان لم يردك</w:t>
      </w:r>
      <w:r w:rsidR="00BF125B">
        <w:rPr>
          <w:rtl/>
        </w:rPr>
        <w:t xml:space="preserve">، </w:t>
      </w:r>
      <w:r w:rsidRPr="00234EB5">
        <w:rPr>
          <w:rtl/>
        </w:rPr>
        <w:t>فلا ترده.</w:t>
      </w:r>
    </w:p>
    <w:p w:rsidR="00EB73B5" w:rsidRPr="00234EB5" w:rsidRDefault="00EB73B5" w:rsidP="00B960EB">
      <w:pPr>
        <w:pStyle w:val="libNormal"/>
        <w:rPr>
          <w:rtl/>
        </w:rPr>
      </w:pPr>
      <w:r w:rsidRPr="004B022A">
        <w:rPr>
          <w:rStyle w:val="libAlaemChar"/>
          <w:rtl/>
        </w:rPr>
        <w:t>(</w:t>
      </w:r>
      <w:r w:rsidRPr="004B022A">
        <w:rPr>
          <w:rStyle w:val="libAieChar"/>
          <w:rtl/>
        </w:rPr>
        <w:t>وَمَنْ قَتَلَهُ مِنْكُمْ مُتَعَمِّداً</w:t>
      </w:r>
      <w:r w:rsidRPr="004B022A">
        <w:rPr>
          <w:rStyle w:val="libAlaemChar"/>
          <w:rtl/>
        </w:rPr>
        <w:t>)</w:t>
      </w:r>
      <w:r w:rsidR="00BF125B">
        <w:rPr>
          <w:rtl/>
        </w:rPr>
        <w:t xml:space="preserve">: </w:t>
      </w:r>
      <w:r w:rsidRPr="00234EB5">
        <w:rPr>
          <w:rtl/>
        </w:rPr>
        <w:t>والتّقييد به</w:t>
      </w:r>
      <w:r w:rsidR="00BF125B">
        <w:rPr>
          <w:rtl/>
        </w:rPr>
        <w:t xml:space="preserve">، </w:t>
      </w:r>
      <w:r w:rsidRPr="00234EB5">
        <w:rPr>
          <w:rtl/>
        </w:rPr>
        <w:t xml:space="preserve">لأنّ الآية نزلت فيمن تعمّد على ما نقل </w:t>
      </w:r>
      <w:r w:rsidRPr="00DD1030">
        <w:rPr>
          <w:rStyle w:val="libFootnotenumChar"/>
          <w:rtl/>
        </w:rPr>
        <w:t>(3)</w:t>
      </w:r>
      <w:r w:rsidR="00BF125B">
        <w:rPr>
          <w:rtl/>
        </w:rPr>
        <w:t xml:space="preserve">: </w:t>
      </w:r>
      <w:r w:rsidRPr="00234EB5">
        <w:rPr>
          <w:rtl/>
        </w:rPr>
        <w:t xml:space="preserve">أنّه عنّ </w:t>
      </w:r>
      <w:r w:rsidRPr="00DD1030">
        <w:rPr>
          <w:rStyle w:val="libFootnotenumChar"/>
          <w:rtl/>
        </w:rPr>
        <w:t>(4)</w:t>
      </w:r>
      <w:r w:rsidRPr="00234EB5">
        <w:rPr>
          <w:rtl/>
        </w:rPr>
        <w:t xml:space="preserve"> لهم في عمرة الحديبية حمار وحش</w:t>
      </w:r>
      <w:r w:rsidR="00BF125B">
        <w:rPr>
          <w:rtl/>
        </w:rPr>
        <w:t xml:space="preserve">، </w:t>
      </w:r>
      <w:r w:rsidRPr="00234EB5">
        <w:rPr>
          <w:rtl/>
        </w:rPr>
        <w:t>فطعنه أبو اليسر برمحه فقتله. فنزلت.</w:t>
      </w:r>
    </w:p>
    <w:p w:rsidR="00EB73B5" w:rsidRPr="00234EB5" w:rsidRDefault="00EB73B5" w:rsidP="00B960EB">
      <w:pPr>
        <w:pStyle w:val="libNormal"/>
        <w:rPr>
          <w:rtl/>
        </w:rPr>
      </w:pPr>
      <w:r w:rsidRPr="00234EB5">
        <w:rPr>
          <w:rtl/>
        </w:rPr>
        <w:t>وليترتّب عليه قوله</w:t>
      </w:r>
      <w:r w:rsidR="00BF125B">
        <w:rPr>
          <w:rtl/>
        </w:rPr>
        <w:t xml:space="preserve">: </w:t>
      </w:r>
      <w:r w:rsidRPr="004B022A">
        <w:rPr>
          <w:rStyle w:val="libAlaemChar"/>
          <w:rtl/>
        </w:rPr>
        <w:t>(</w:t>
      </w:r>
      <w:r w:rsidRPr="004B022A">
        <w:rPr>
          <w:rStyle w:val="libAieChar"/>
          <w:rtl/>
        </w:rPr>
        <w:t>لِيَذُوقَ وَبالَ أَمْرِهِ</w:t>
      </w:r>
      <w:r w:rsidRPr="004B022A">
        <w:rPr>
          <w:rStyle w:val="libAlaemChar"/>
          <w:rtl/>
        </w:rPr>
        <w:t>)</w:t>
      </w:r>
      <w:r w:rsidRPr="00234EB5">
        <w:rPr>
          <w:rtl/>
        </w:rPr>
        <w:t xml:space="preserve"> </w:t>
      </w:r>
      <w:r w:rsidRPr="004B022A">
        <w:rPr>
          <w:rStyle w:val="libAlaemChar"/>
          <w:rtl/>
        </w:rPr>
        <w:t>(</w:t>
      </w:r>
      <w:r w:rsidRPr="004B022A">
        <w:rPr>
          <w:rStyle w:val="libAieChar"/>
          <w:rtl/>
        </w:rPr>
        <w:t>... وَمَنْ عادَ فَيَنْتَقِمُ اللهُ مِنْهُ</w:t>
      </w:r>
      <w:r w:rsidRPr="004B022A">
        <w:rPr>
          <w:rStyle w:val="libAlaemChar"/>
          <w:rtl/>
        </w:rPr>
        <w:t>)</w:t>
      </w:r>
      <w:r w:rsidRPr="00234EB5">
        <w:rPr>
          <w:rtl/>
        </w:rPr>
        <w:t xml:space="preserve"> لا لتقييد وجوب الجزاء. فإنّ إتلاف العامد والمخطئ والنّاسي</w:t>
      </w:r>
      <w:r w:rsidR="00BF125B">
        <w:rPr>
          <w:rtl/>
        </w:rPr>
        <w:t xml:space="preserve">، </w:t>
      </w:r>
      <w:r w:rsidRPr="00234EB5">
        <w:rPr>
          <w:rtl/>
        </w:rPr>
        <w:t>واحد في إيجاب الكفّارة.</w:t>
      </w:r>
    </w:p>
    <w:p w:rsidR="00EB73B5" w:rsidRDefault="00EB73B5" w:rsidP="00B960EB">
      <w:pPr>
        <w:pStyle w:val="libNormal"/>
        <w:rPr>
          <w:rtl/>
        </w:rPr>
      </w:pPr>
      <w:r w:rsidRPr="00234EB5">
        <w:rPr>
          <w:rtl/>
        </w:rPr>
        <w:t xml:space="preserve">في مجمع البيان </w:t>
      </w:r>
      <w:r w:rsidRPr="00DD1030">
        <w:rPr>
          <w:rStyle w:val="libFootnotenumChar"/>
          <w:rtl/>
        </w:rPr>
        <w:t>(5)</w:t>
      </w:r>
      <w:r w:rsidR="00BF125B">
        <w:rPr>
          <w:rtl/>
        </w:rPr>
        <w:t xml:space="preserve">: </w:t>
      </w:r>
      <w:r w:rsidRPr="00234EB5">
        <w:rPr>
          <w:rtl/>
        </w:rPr>
        <w:t>فأمّا إذا قتل الصّيد خطأ أو ناسيا</w:t>
      </w:r>
      <w:r w:rsidR="00BF125B">
        <w:rPr>
          <w:rtl/>
        </w:rPr>
        <w:t xml:space="preserve">، </w:t>
      </w:r>
      <w:r w:rsidRPr="00234EB5">
        <w:rPr>
          <w:rtl/>
        </w:rPr>
        <w:t>فهو كالمتعمّد في وجوب الجزاء عليه. وهو مذهب عامّة أهل التّفسير والعلم. وهو المرويّ عن أئمّتنا</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 xml:space="preserve">وكذا ما رواه عليّ بن إبراهيم في تفسيره </w:t>
      </w:r>
      <w:r w:rsidRPr="00DD1030">
        <w:rPr>
          <w:rStyle w:val="libFootnotenumChar"/>
          <w:rtl/>
        </w:rPr>
        <w:t>(6)</w:t>
      </w:r>
      <w:r w:rsidR="00BF125B">
        <w:rPr>
          <w:rtl/>
        </w:rPr>
        <w:t xml:space="preserve">، </w:t>
      </w:r>
      <w:r w:rsidRPr="00234EB5">
        <w:rPr>
          <w:rtl/>
        </w:rPr>
        <w:t>وسيأتي.</w:t>
      </w:r>
    </w:p>
    <w:p w:rsidR="00EB73B5" w:rsidRPr="00234EB5" w:rsidRDefault="00EB73B5" w:rsidP="00B960EB">
      <w:pPr>
        <w:pStyle w:val="libNormal"/>
        <w:rPr>
          <w:rtl/>
        </w:rPr>
      </w:pPr>
      <w:r w:rsidRPr="004B022A">
        <w:rPr>
          <w:rStyle w:val="libAlaemChar"/>
          <w:rtl/>
        </w:rPr>
        <w:t>(</w:t>
      </w:r>
      <w:r w:rsidRPr="004B022A">
        <w:rPr>
          <w:rStyle w:val="libAieChar"/>
          <w:rtl/>
        </w:rPr>
        <w:t>فَجَزاءٌ مِثْلُ ما قَتَلَ مِنَ النَّعَمِ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قرأ الكوفيّون ويعقوب</w:t>
      </w:r>
      <w:r w:rsidR="00BF125B">
        <w:rPr>
          <w:rtl/>
        </w:rPr>
        <w:t xml:space="preserve">، </w:t>
      </w:r>
      <w:r w:rsidRPr="00234EB5">
        <w:rPr>
          <w:rtl/>
        </w:rPr>
        <w:t xml:space="preserve">برفع «الجزاء» </w:t>
      </w:r>
      <w:r>
        <w:rPr>
          <w:rtl/>
        </w:rPr>
        <w:t>و «</w:t>
      </w:r>
      <w:r w:rsidRPr="00234EB5">
        <w:rPr>
          <w:rtl/>
        </w:rPr>
        <w:t>المثل»</w:t>
      </w:r>
      <w:r w:rsidR="00BF125B">
        <w:rPr>
          <w:rtl/>
        </w:rPr>
        <w:t xml:space="preserve">، </w:t>
      </w:r>
      <w:r w:rsidRPr="00234EB5">
        <w:rPr>
          <w:rtl/>
        </w:rPr>
        <w:t>بمعنى</w:t>
      </w:r>
      <w:r w:rsidR="00BF125B">
        <w:rPr>
          <w:rtl/>
        </w:rPr>
        <w:t xml:space="preserve">: </w:t>
      </w:r>
      <w:r w:rsidRPr="00234EB5">
        <w:rPr>
          <w:rtl/>
        </w:rPr>
        <w:t>فعليه</w:t>
      </w:r>
      <w:r w:rsidR="00BF125B">
        <w:rPr>
          <w:rtl/>
        </w:rPr>
        <w:t xml:space="preserve">، </w:t>
      </w:r>
      <w:r w:rsidRPr="00234EB5">
        <w:rPr>
          <w:rtl/>
        </w:rPr>
        <w:t>أي</w:t>
      </w:r>
      <w:r w:rsidR="00BF125B">
        <w:rPr>
          <w:rtl/>
        </w:rPr>
        <w:t xml:space="preserve">: </w:t>
      </w:r>
      <w:r w:rsidRPr="00234EB5">
        <w:rPr>
          <w:rtl/>
        </w:rPr>
        <w:t>فواجبه جزاء يماثل ما قتل من النّعم. وعلى هذا</w:t>
      </w:r>
      <w:r w:rsidR="00BF125B">
        <w:rPr>
          <w:rtl/>
        </w:rPr>
        <w:t xml:space="preserve">، </w:t>
      </w:r>
      <w:r w:rsidRPr="00234EB5">
        <w:rPr>
          <w:rtl/>
        </w:rPr>
        <w:t>لا يتعلّق الجارّ «بجزاء» للفصل بينهما بالصّفة. فإنّ متعلّق المصدر كالصّلة له. فلا يوصف ما لم يتمّ بها</w:t>
      </w:r>
      <w:r w:rsidR="00BF125B">
        <w:rPr>
          <w:rtl/>
        </w:rPr>
        <w:t xml:space="preserve">، </w:t>
      </w:r>
      <w:r w:rsidRPr="00234EB5">
        <w:rPr>
          <w:rtl/>
        </w:rPr>
        <w:t>وإنّما يكون صفته.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sidR="00BF125B">
        <w:rPr>
          <w:rtl/>
        </w:rPr>
        <w:t xml:space="preserve">، </w:t>
      </w:r>
      <w:r w:rsidRPr="00234EB5">
        <w:rPr>
          <w:rtl/>
        </w:rPr>
        <w:t>ح 4</w:t>
      </w:r>
      <w:r>
        <w:rPr>
          <w:rtl/>
        </w:rPr>
        <w:t xml:space="preserve"> ـ </w:t>
      </w:r>
      <w:r w:rsidRPr="00234EB5">
        <w:rPr>
          <w:rtl/>
        </w:rPr>
        <w:t>وفيه</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محمد بن يحيى</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أنوار التنزيل 1 / 292</w:t>
      </w:r>
      <w:r>
        <w:rPr>
          <w:rtl/>
        </w:rPr>
        <w:t>.</w:t>
      </w:r>
    </w:p>
    <w:p w:rsidR="00EB73B5" w:rsidRPr="00234EB5" w:rsidRDefault="00EB73B5" w:rsidP="00464ED5">
      <w:pPr>
        <w:pStyle w:val="libFootnote0"/>
        <w:rPr>
          <w:rtl/>
        </w:rPr>
      </w:pPr>
      <w:r>
        <w:rPr>
          <w:rtl/>
        </w:rPr>
        <w:t>(</w:t>
      </w:r>
      <w:r w:rsidRPr="00234EB5">
        <w:rPr>
          <w:rtl/>
        </w:rPr>
        <w:t>4) عنّ</w:t>
      </w:r>
      <w:r w:rsidR="00BF125B">
        <w:rPr>
          <w:rtl/>
        </w:rPr>
        <w:t xml:space="preserve">: </w:t>
      </w:r>
      <w:r w:rsidRPr="00234EB5">
        <w:rPr>
          <w:rtl/>
        </w:rPr>
        <w:t>ظهر</w:t>
      </w:r>
      <w:r>
        <w:rPr>
          <w:rtl/>
        </w:rPr>
        <w:t>.</w:t>
      </w:r>
    </w:p>
    <w:p w:rsidR="00EB73B5" w:rsidRPr="00234EB5" w:rsidRDefault="00EB73B5" w:rsidP="00464ED5">
      <w:pPr>
        <w:pStyle w:val="libFootnote0"/>
        <w:rPr>
          <w:rtl/>
        </w:rPr>
      </w:pPr>
      <w:r>
        <w:rPr>
          <w:rtl/>
        </w:rPr>
        <w:t>(</w:t>
      </w:r>
      <w:r w:rsidRPr="00234EB5">
        <w:rPr>
          <w:rtl/>
        </w:rPr>
        <w:t>5) مجمع البيان 2 / 244</w:t>
      </w:r>
      <w:r>
        <w:rPr>
          <w:rtl/>
        </w:rPr>
        <w:t>.</w:t>
      </w:r>
    </w:p>
    <w:p w:rsidR="00EB73B5" w:rsidRPr="00234EB5" w:rsidRDefault="00EB73B5" w:rsidP="00464ED5">
      <w:pPr>
        <w:pStyle w:val="libFootnote0"/>
        <w:rPr>
          <w:rtl/>
        </w:rPr>
      </w:pPr>
      <w:r>
        <w:rPr>
          <w:rtl/>
        </w:rPr>
        <w:t>(</w:t>
      </w:r>
      <w:r w:rsidRPr="00234EB5">
        <w:rPr>
          <w:rtl/>
        </w:rPr>
        <w:t>6) تفسير القمّي 1 / 182</w:t>
      </w:r>
      <w:r w:rsidR="00BF125B">
        <w:rPr>
          <w:rtl/>
        </w:rPr>
        <w:t xml:space="preserve">، </w:t>
      </w:r>
      <w:r w:rsidRPr="00234EB5">
        <w:rPr>
          <w:rtl/>
        </w:rPr>
        <w:t>باختلاف في اللفظ</w:t>
      </w:r>
      <w:r>
        <w:rPr>
          <w:rtl/>
        </w:rPr>
        <w:t>.</w:t>
      </w:r>
    </w:p>
    <w:p w:rsidR="00EB73B5" w:rsidRPr="00234EB5" w:rsidRDefault="00EB73B5" w:rsidP="00B960EB">
      <w:pPr>
        <w:pStyle w:val="libNormal"/>
        <w:rPr>
          <w:rtl/>
        </w:rPr>
      </w:pPr>
      <w:r>
        <w:rPr>
          <w:rtl/>
        </w:rPr>
        <w:br w:type="page"/>
      </w:r>
      <w:r w:rsidRPr="00234EB5">
        <w:rPr>
          <w:rtl/>
        </w:rPr>
        <w:lastRenderedPageBreak/>
        <w:t>وقرأ الباقون</w:t>
      </w:r>
      <w:r w:rsidR="00BF125B">
        <w:rPr>
          <w:rtl/>
        </w:rPr>
        <w:t xml:space="preserve">، </w:t>
      </w:r>
      <w:r w:rsidRPr="00234EB5">
        <w:rPr>
          <w:rtl/>
        </w:rPr>
        <w:t>على الإضافة</w:t>
      </w:r>
      <w:r w:rsidR="000D116E">
        <w:rPr>
          <w:rtl/>
        </w:rPr>
        <w:t xml:space="preserve"> إلى</w:t>
      </w:r>
      <w:r w:rsidR="00BD3F78">
        <w:rPr>
          <w:rtl/>
        </w:rPr>
        <w:t xml:space="preserve"> </w:t>
      </w:r>
      <w:r w:rsidRPr="00234EB5">
        <w:rPr>
          <w:rtl/>
        </w:rPr>
        <w:t>المفعول. وإقحام «مثل» كما في قولهم</w:t>
      </w:r>
      <w:r w:rsidR="00BF125B">
        <w:rPr>
          <w:rtl/>
        </w:rPr>
        <w:t xml:space="preserve">: </w:t>
      </w:r>
      <w:r w:rsidRPr="00234EB5">
        <w:rPr>
          <w:rtl/>
        </w:rPr>
        <w:t>مثلي لا يقول كذا</w:t>
      </w:r>
      <w:r w:rsidR="00BF125B">
        <w:rPr>
          <w:rtl/>
        </w:rPr>
        <w:t xml:space="preserve">، </w:t>
      </w:r>
      <w:r w:rsidRPr="00234EB5">
        <w:rPr>
          <w:rtl/>
        </w:rPr>
        <w:t>والمعنى</w:t>
      </w:r>
      <w:r w:rsidR="00BF125B">
        <w:rPr>
          <w:rtl/>
        </w:rPr>
        <w:t xml:space="preserve">: </w:t>
      </w:r>
      <w:r w:rsidRPr="00234EB5">
        <w:rPr>
          <w:rtl/>
        </w:rPr>
        <w:t>فعليه أن يجزئ مثل ما قتل. وقرئ</w:t>
      </w:r>
      <w:r w:rsidR="00BF125B">
        <w:rPr>
          <w:rtl/>
        </w:rPr>
        <w:t xml:space="preserve">: </w:t>
      </w:r>
      <w:r w:rsidRPr="00234EB5">
        <w:rPr>
          <w:rtl/>
        </w:rPr>
        <w:t>«فجزاء مثل ما قتل» بنصبهما على</w:t>
      </w:r>
      <w:r w:rsidR="00BF125B">
        <w:rPr>
          <w:rtl/>
        </w:rPr>
        <w:t xml:space="preserve">: </w:t>
      </w:r>
      <w:r w:rsidRPr="00234EB5">
        <w:rPr>
          <w:rtl/>
        </w:rPr>
        <w:t xml:space="preserve">فليجزئ جزاء. أو فعليه أن يجزئ جزاء يماثل ما قتل </w:t>
      </w:r>
      <w:r w:rsidRPr="00DD1030">
        <w:rPr>
          <w:rStyle w:val="libFootnotenumChar"/>
          <w:rtl/>
        </w:rPr>
        <w:t>(1)</w:t>
      </w:r>
      <w:r>
        <w:rPr>
          <w:rtl/>
        </w:rPr>
        <w:t>.</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(2)</w:t>
      </w:r>
      <w:r w:rsidR="00BF125B">
        <w:rPr>
          <w:rtl/>
        </w:rPr>
        <w:t xml:space="preserve">: </w:t>
      </w:r>
      <w:r w:rsidRPr="00234EB5">
        <w:rPr>
          <w:rtl/>
        </w:rPr>
        <w:t>اختلف في هذه المماثلة</w:t>
      </w:r>
      <w:r w:rsidR="00BF125B">
        <w:rPr>
          <w:rtl/>
        </w:rPr>
        <w:t xml:space="preserve">، </w:t>
      </w:r>
      <w:r>
        <w:rPr>
          <w:rtl/>
        </w:rPr>
        <w:t>أ</w:t>
      </w:r>
      <w:r w:rsidRPr="00234EB5">
        <w:rPr>
          <w:rtl/>
        </w:rPr>
        <w:t>هي في القيمة أو الخلقة</w:t>
      </w:r>
      <w:r>
        <w:rPr>
          <w:rtl/>
        </w:rPr>
        <w:t>؟</w:t>
      </w:r>
      <w:r w:rsidRPr="00234EB5">
        <w:rPr>
          <w:rtl/>
        </w:rPr>
        <w:t xml:space="preserve"> والّذي عليه معظم أهل التّفسير</w:t>
      </w:r>
      <w:r w:rsidR="00BF125B">
        <w:rPr>
          <w:rtl/>
        </w:rPr>
        <w:t xml:space="preserve">، </w:t>
      </w:r>
      <w:r w:rsidRPr="00234EB5">
        <w:rPr>
          <w:rtl/>
        </w:rPr>
        <w:t>أنّ المماثلة معتبرة في الخلقة. ففي النّعامة</w:t>
      </w:r>
      <w:r w:rsidR="00BF125B">
        <w:rPr>
          <w:rtl/>
        </w:rPr>
        <w:t xml:space="preserve">، </w:t>
      </w:r>
      <w:r w:rsidRPr="00234EB5">
        <w:rPr>
          <w:rtl/>
        </w:rPr>
        <w:t>بدنة. وفي حمار الوحش وشبهه</w:t>
      </w:r>
      <w:r w:rsidR="00BF125B">
        <w:rPr>
          <w:rtl/>
        </w:rPr>
        <w:t xml:space="preserve">، </w:t>
      </w:r>
      <w:r w:rsidRPr="00234EB5">
        <w:rPr>
          <w:rtl/>
        </w:rPr>
        <w:t>بقرة. وفي الظّبى والأرنب</w:t>
      </w:r>
      <w:r w:rsidR="00BF125B">
        <w:rPr>
          <w:rtl/>
        </w:rPr>
        <w:t xml:space="preserve">، </w:t>
      </w:r>
      <w:r w:rsidRPr="00234EB5">
        <w:rPr>
          <w:rtl/>
        </w:rPr>
        <w:t>شاة. وهو المرويّ عن أهل البيت</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 قال</w:t>
      </w:r>
      <w:r w:rsidR="00BF125B">
        <w:rPr>
          <w:rtl/>
        </w:rPr>
        <w:t xml:space="preserve">: </w:t>
      </w:r>
      <w:r w:rsidRPr="00234EB5">
        <w:rPr>
          <w:rtl/>
        </w:rPr>
        <w:t>من أصاب نعامة</w:t>
      </w:r>
      <w:r w:rsidR="00BF125B">
        <w:rPr>
          <w:rtl/>
        </w:rPr>
        <w:t xml:space="preserve">، </w:t>
      </w:r>
      <w:r w:rsidRPr="00234EB5">
        <w:rPr>
          <w:rtl/>
        </w:rPr>
        <w:t>فبدنة. ومن أصاب حمارا أو شبهه</w:t>
      </w:r>
      <w:r w:rsidR="00BF125B">
        <w:rPr>
          <w:rtl/>
        </w:rPr>
        <w:t xml:space="preserve">، </w:t>
      </w:r>
      <w:r w:rsidRPr="00234EB5">
        <w:rPr>
          <w:rtl/>
        </w:rPr>
        <w:t>فعليه بقرة. ومن أصاب ظبيا</w:t>
      </w:r>
      <w:r w:rsidR="00BF125B">
        <w:rPr>
          <w:rtl/>
        </w:rPr>
        <w:t xml:space="preserve">، </w:t>
      </w:r>
      <w:r w:rsidRPr="00234EB5">
        <w:rPr>
          <w:rtl/>
        </w:rPr>
        <w:t>فعليه شاة.</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(4)</w:t>
      </w:r>
      <w:r w:rsidR="00BF125B">
        <w:rPr>
          <w:rtl/>
        </w:rPr>
        <w:t xml:space="preserve">: </w:t>
      </w:r>
      <w:r w:rsidRPr="00234EB5">
        <w:rPr>
          <w:rtl/>
        </w:rPr>
        <w:t>الحسين بن سعيد</w:t>
      </w:r>
      <w:r w:rsidR="00BF125B">
        <w:rPr>
          <w:rtl/>
        </w:rPr>
        <w:t xml:space="preserve">، </w:t>
      </w:r>
      <w:r w:rsidRPr="00234EB5">
        <w:rPr>
          <w:rtl/>
        </w:rPr>
        <w:t>عن أبي الفضيل</w:t>
      </w:r>
      <w:r w:rsidR="00BF125B">
        <w:rPr>
          <w:rtl/>
        </w:rPr>
        <w:t xml:space="preserve">، </w:t>
      </w:r>
      <w:r w:rsidRPr="00234EB5">
        <w:rPr>
          <w:rtl/>
        </w:rPr>
        <w:t>عن أبي الصّباح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 الظّبي</w:t>
      </w:r>
      <w:r w:rsidR="00BF125B">
        <w:rPr>
          <w:rtl/>
        </w:rPr>
        <w:t xml:space="preserve">، </w:t>
      </w:r>
      <w:r w:rsidRPr="00234EB5">
        <w:rPr>
          <w:rtl/>
        </w:rPr>
        <w:t>شاة. وفي حمار وحش</w:t>
      </w:r>
      <w:r w:rsidR="00BF125B">
        <w:rPr>
          <w:rtl/>
        </w:rPr>
        <w:t xml:space="preserve">، </w:t>
      </w:r>
      <w:r w:rsidRPr="00234EB5">
        <w:rPr>
          <w:rtl/>
        </w:rPr>
        <w:t>بقرة</w:t>
      </w:r>
      <w:r w:rsidR="00BF125B">
        <w:rPr>
          <w:rtl/>
        </w:rPr>
        <w:t xml:space="preserve">، </w:t>
      </w:r>
      <w:r w:rsidRPr="00234EB5">
        <w:rPr>
          <w:rtl/>
        </w:rPr>
        <w:t>وفي النّعامة</w:t>
      </w:r>
      <w:r w:rsidR="00BF125B">
        <w:rPr>
          <w:rtl/>
        </w:rPr>
        <w:t xml:space="preserve">، </w:t>
      </w:r>
      <w:r w:rsidRPr="00234EB5">
        <w:rPr>
          <w:rtl/>
        </w:rPr>
        <w:t>جزور.</w:t>
      </w:r>
    </w:p>
    <w:p w:rsidR="00EB73B5" w:rsidRPr="00234EB5" w:rsidRDefault="00EB73B5" w:rsidP="00B960EB">
      <w:pPr>
        <w:pStyle w:val="libNormal"/>
        <w:rPr>
          <w:rtl/>
        </w:rPr>
      </w:pPr>
      <w:r>
        <w:rPr>
          <w:rtl/>
        </w:rPr>
        <w:t>و</w:t>
      </w:r>
      <w:r w:rsidRPr="00234EB5">
        <w:rPr>
          <w:rtl/>
        </w:rPr>
        <w:t xml:space="preserve">روي عنه </w:t>
      </w:r>
      <w:r w:rsidRPr="00DD1030">
        <w:rPr>
          <w:rStyle w:val="libFootnotenumChar"/>
          <w:rtl/>
        </w:rPr>
        <w:t>(5)</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هذه الآية قال</w:t>
      </w:r>
      <w:r w:rsidR="00BF125B">
        <w:rPr>
          <w:rtl/>
        </w:rPr>
        <w:t xml:space="preserve">: </w:t>
      </w:r>
      <w:r w:rsidRPr="00234EB5">
        <w:rPr>
          <w:rtl/>
        </w:rPr>
        <w:t>في النّعامة</w:t>
      </w:r>
      <w:r w:rsidR="00BF125B">
        <w:rPr>
          <w:rtl/>
        </w:rPr>
        <w:t xml:space="preserve">، </w:t>
      </w:r>
      <w:r w:rsidRPr="00234EB5">
        <w:rPr>
          <w:rtl/>
        </w:rPr>
        <w:t>بدنة. وفي حمار وحش</w:t>
      </w:r>
      <w:r w:rsidR="00BF125B">
        <w:rPr>
          <w:rtl/>
        </w:rPr>
        <w:t xml:space="preserve">، </w:t>
      </w:r>
      <w:r w:rsidRPr="00234EB5">
        <w:rPr>
          <w:rtl/>
        </w:rPr>
        <w:t xml:space="preserve">بقرة. </w:t>
      </w:r>
      <w:r>
        <w:rPr>
          <w:rtl/>
        </w:rPr>
        <w:t>[</w:t>
      </w:r>
      <w:r w:rsidRPr="00234EB5">
        <w:rPr>
          <w:rtl/>
        </w:rPr>
        <w:t>وفي الظّبي</w:t>
      </w:r>
      <w:r w:rsidR="00BF125B">
        <w:rPr>
          <w:rtl/>
        </w:rPr>
        <w:t xml:space="preserve">، </w:t>
      </w:r>
      <w:r w:rsidRPr="00234EB5">
        <w:rPr>
          <w:rtl/>
        </w:rPr>
        <w:t>شاة.</w:t>
      </w:r>
      <w:r>
        <w:rPr>
          <w:rtl/>
        </w:rPr>
        <w:t>]</w:t>
      </w:r>
      <w:r w:rsidRPr="00234EB5">
        <w:rPr>
          <w:rtl/>
        </w:rPr>
        <w:t xml:space="preserve"> </w:t>
      </w:r>
      <w:r w:rsidRPr="00DD1030">
        <w:rPr>
          <w:rStyle w:val="libFootnotenumChar"/>
          <w:rtl/>
        </w:rPr>
        <w:t>(6)</w:t>
      </w:r>
      <w:r w:rsidRPr="00234EB5">
        <w:rPr>
          <w:rtl/>
        </w:rPr>
        <w:t xml:space="preserve"> وفي البقرة</w:t>
      </w:r>
      <w:r w:rsidR="00BF125B">
        <w:rPr>
          <w:rtl/>
        </w:rPr>
        <w:t xml:space="preserve">، </w:t>
      </w:r>
      <w:r w:rsidRPr="00234EB5">
        <w:rPr>
          <w:rtl/>
        </w:rPr>
        <w:t>بقرة.</w:t>
      </w:r>
    </w:p>
    <w:p w:rsidR="00EB73B5" w:rsidRPr="00234EB5" w:rsidRDefault="00EB73B5" w:rsidP="00B960EB">
      <w:pPr>
        <w:pStyle w:val="libNormal"/>
        <w:rPr>
          <w:rtl/>
        </w:rPr>
      </w:pPr>
      <w:r w:rsidRPr="004B022A">
        <w:rPr>
          <w:rStyle w:val="libAlaemChar"/>
          <w:rtl/>
        </w:rPr>
        <w:t>(</w:t>
      </w:r>
      <w:r w:rsidRPr="004B022A">
        <w:rPr>
          <w:rStyle w:val="libAieChar"/>
          <w:rtl/>
        </w:rPr>
        <w:t>يَحْكُمُ بِهِ ذَوا عَدْلٍ مِنْكُمْ</w:t>
      </w:r>
      <w:r w:rsidRPr="004B022A">
        <w:rPr>
          <w:rStyle w:val="libAlaemChar"/>
          <w:rtl/>
        </w:rPr>
        <w:t>)</w:t>
      </w:r>
      <w:r w:rsidR="00BF125B">
        <w:rPr>
          <w:rtl/>
        </w:rPr>
        <w:t xml:space="preserve">: </w:t>
      </w:r>
      <w:r w:rsidRPr="00234EB5">
        <w:rPr>
          <w:rtl/>
        </w:rPr>
        <w:t>صفة «جزاء»</w:t>
      </w:r>
      <w:r>
        <w:rPr>
          <w:rtl/>
        </w:rPr>
        <w:t>.</w:t>
      </w:r>
    </w:p>
    <w:p w:rsidR="00EB73B5" w:rsidRPr="00234EB5" w:rsidRDefault="00EB73B5" w:rsidP="00B960EB">
      <w:pPr>
        <w:pStyle w:val="libNormal"/>
        <w:rPr>
          <w:rtl/>
        </w:rPr>
      </w:pPr>
      <w:r w:rsidRPr="00234EB5">
        <w:rPr>
          <w:rtl/>
        </w:rPr>
        <w:t>ويحتمل أن يكون حالا من الضّمير في «جزاء»</w:t>
      </w:r>
      <w:r>
        <w:rPr>
          <w:rtl/>
        </w:rPr>
        <w:t>.</w:t>
      </w:r>
      <w:r w:rsidRPr="00234EB5">
        <w:rPr>
          <w:rtl/>
        </w:rPr>
        <w:t xml:space="preserve"> أو منه إذا أضفته</w:t>
      </w:r>
      <w:r w:rsidR="00BF125B">
        <w:rPr>
          <w:rtl/>
        </w:rPr>
        <w:t xml:space="preserve">، </w:t>
      </w:r>
      <w:r w:rsidRPr="00234EB5">
        <w:rPr>
          <w:rtl/>
        </w:rPr>
        <w:t>أو وصفته ورفعته بخبر مقدّر</w:t>
      </w:r>
      <w:r w:rsidR="00BF125B">
        <w:rPr>
          <w:rtl/>
        </w:rPr>
        <w:t xml:space="preserve">: </w:t>
      </w:r>
      <w:r w:rsidRPr="00234EB5">
        <w:rPr>
          <w:rtl/>
        </w:rPr>
        <w:t>لمن.</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عن الباقر والصّادق</w:t>
      </w:r>
      <w:r>
        <w:rPr>
          <w:rtl/>
        </w:rPr>
        <w:t xml:space="preserve"> ـ </w:t>
      </w:r>
      <w:r w:rsidRPr="00234EB5">
        <w:rPr>
          <w:rtl/>
        </w:rPr>
        <w:t>عليهما السّلام</w:t>
      </w:r>
      <w:r>
        <w:rPr>
          <w:rtl/>
        </w:rPr>
        <w:t xml:space="preserve"> ـ</w:t>
      </w:r>
      <w:r w:rsidR="00BF125B">
        <w:rPr>
          <w:rtl/>
        </w:rPr>
        <w:t xml:space="preserve">: </w:t>
      </w:r>
      <w:r w:rsidRPr="00234EB5">
        <w:rPr>
          <w:rtl/>
        </w:rPr>
        <w:t>«ذو عدل.»</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292</w:t>
      </w:r>
      <w:r>
        <w:rPr>
          <w:rtl/>
        </w:rPr>
        <w:t>.</w:t>
      </w:r>
    </w:p>
    <w:p w:rsidR="00EB73B5" w:rsidRPr="00234EB5" w:rsidRDefault="00EB73B5" w:rsidP="00464ED5">
      <w:pPr>
        <w:pStyle w:val="libFootnote0"/>
        <w:rPr>
          <w:rtl/>
        </w:rPr>
      </w:pPr>
      <w:r>
        <w:rPr>
          <w:rtl/>
        </w:rPr>
        <w:t>(</w:t>
      </w:r>
      <w:r w:rsidRPr="00234EB5">
        <w:rPr>
          <w:rtl/>
        </w:rPr>
        <w:t>2) مجمع البيان 2 / 245</w:t>
      </w:r>
      <w:r>
        <w:rPr>
          <w:rtl/>
        </w:rPr>
        <w:t>.</w:t>
      </w:r>
    </w:p>
    <w:p w:rsidR="00EB73B5" w:rsidRPr="00234EB5" w:rsidRDefault="00EB73B5" w:rsidP="00464ED5">
      <w:pPr>
        <w:pStyle w:val="libFootnote0"/>
        <w:rPr>
          <w:rtl/>
        </w:rPr>
      </w:pPr>
      <w:r>
        <w:rPr>
          <w:rtl/>
        </w:rPr>
        <w:t>(</w:t>
      </w:r>
      <w:r w:rsidRPr="00234EB5">
        <w:rPr>
          <w:rtl/>
        </w:rPr>
        <w:t>3) تفسير العياشي 1 / 343</w:t>
      </w:r>
      <w:r w:rsidR="00BF125B">
        <w:rPr>
          <w:rtl/>
        </w:rPr>
        <w:t xml:space="preserve">، </w:t>
      </w:r>
      <w:r w:rsidRPr="00234EB5">
        <w:rPr>
          <w:rtl/>
        </w:rPr>
        <w:t>ح 195</w:t>
      </w:r>
      <w:r>
        <w:rPr>
          <w:rtl/>
        </w:rPr>
        <w:t>.</w:t>
      </w:r>
    </w:p>
    <w:p w:rsidR="00EB73B5" w:rsidRPr="00234EB5" w:rsidRDefault="00EB73B5" w:rsidP="00464ED5">
      <w:pPr>
        <w:pStyle w:val="libFootnote0"/>
        <w:rPr>
          <w:rtl/>
        </w:rPr>
      </w:pPr>
      <w:r>
        <w:rPr>
          <w:rtl/>
        </w:rPr>
        <w:t>(</w:t>
      </w:r>
      <w:r w:rsidRPr="00234EB5">
        <w:rPr>
          <w:rtl/>
        </w:rPr>
        <w:t>4) تهذيب الأحكام 5 / 341</w:t>
      </w:r>
      <w:r w:rsidR="00BF125B">
        <w:rPr>
          <w:rtl/>
        </w:rPr>
        <w:t xml:space="preserve">، </w:t>
      </w:r>
      <w:r w:rsidRPr="00234EB5">
        <w:rPr>
          <w:rtl/>
        </w:rPr>
        <w:t>ح 93</w:t>
      </w:r>
      <w:r>
        <w:rPr>
          <w:rtl/>
        </w:rPr>
        <w:t>.</w:t>
      </w:r>
    </w:p>
    <w:p w:rsidR="00EB73B5" w:rsidRPr="00234EB5" w:rsidRDefault="00EB73B5" w:rsidP="00464ED5">
      <w:pPr>
        <w:pStyle w:val="libFootnote0"/>
        <w:rPr>
          <w:rtl/>
        </w:rPr>
      </w:pPr>
      <w:r>
        <w:rPr>
          <w:rtl/>
        </w:rPr>
        <w:t>(</w:t>
      </w:r>
      <w:r w:rsidRPr="00234EB5">
        <w:rPr>
          <w:rtl/>
        </w:rPr>
        <w:t>5) نفس المصدر والموضع</w:t>
      </w:r>
      <w:r w:rsidR="00BF125B">
        <w:rPr>
          <w:rtl/>
        </w:rPr>
        <w:t xml:space="preserve">، </w:t>
      </w:r>
      <w:r w:rsidRPr="00234EB5">
        <w:rPr>
          <w:rtl/>
        </w:rPr>
        <w:t>ح 91</w:t>
      </w:r>
      <w:r>
        <w:rPr>
          <w:rtl/>
        </w:rPr>
        <w:t>.</w:t>
      </w:r>
    </w:p>
    <w:p w:rsidR="00EB73B5" w:rsidRPr="00234EB5" w:rsidRDefault="00EB73B5" w:rsidP="00464ED5">
      <w:pPr>
        <w:pStyle w:val="libFootnote0"/>
        <w:rPr>
          <w:rtl/>
        </w:rPr>
      </w:pPr>
      <w:r>
        <w:rPr>
          <w:rtl/>
        </w:rPr>
        <w:t>(</w:t>
      </w:r>
      <w:r w:rsidRPr="00234EB5">
        <w:rPr>
          <w:rtl/>
        </w:rPr>
        <w:t>6) ليس في أ</w:t>
      </w:r>
      <w:r>
        <w:rPr>
          <w:rtl/>
        </w:rPr>
        <w:t>.</w:t>
      </w:r>
    </w:p>
    <w:p w:rsidR="00EB73B5" w:rsidRPr="00234EB5" w:rsidRDefault="00EB73B5" w:rsidP="00464ED5">
      <w:pPr>
        <w:pStyle w:val="libFootnote0"/>
        <w:rPr>
          <w:rtl/>
        </w:rPr>
      </w:pPr>
      <w:r>
        <w:rPr>
          <w:rtl/>
        </w:rPr>
        <w:t>(</w:t>
      </w:r>
      <w:r w:rsidRPr="00234EB5">
        <w:rPr>
          <w:rtl/>
        </w:rPr>
        <w:t>7) مجمع البيان 2 / 243</w:t>
      </w:r>
      <w:r w:rsidR="00BF125B">
        <w:rPr>
          <w:rtl/>
        </w:rPr>
        <w:t xml:space="preserve">، </w:t>
      </w:r>
      <w:r w:rsidRPr="00234EB5">
        <w:rPr>
          <w:rtl/>
        </w:rPr>
        <w:t>والقطعة الأخيرة بلفظ آخر في ص 242</w:t>
      </w:r>
      <w:r w:rsidR="00BF125B">
        <w:rPr>
          <w:rtl/>
        </w:rPr>
        <w:t xml:space="preserve">، </w:t>
      </w:r>
      <w:r w:rsidRPr="00234EB5">
        <w:rPr>
          <w:rtl/>
        </w:rPr>
        <w:t>في ذيل فقرة «القراءة</w:t>
      </w:r>
      <w:r>
        <w:rPr>
          <w:rtl/>
        </w:rPr>
        <w:t>.</w:t>
      </w:r>
      <w:r w:rsidRPr="00234EB5">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عنهما</w:t>
      </w:r>
      <w:r w:rsidR="00BF125B">
        <w:rPr>
          <w:rtl/>
        </w:rPr>
        <w:t xml:space="preserve">، </w:t>
      </w:r>
      <w:r w:rsidRPr="00234EB5">
        <w:rPr>
          <w:rtl/>
        </w:rPr>
        <w:t xml:space="preserve">وفي روضته </w:t>
      </w:r>
      <w:r w:rsidRPr="00DD1030">
        <w:rPr>
          <w:rStyle w:val="libFootnotenumChar"/>
          <w:rtl/>
        </w:rPr>
        <w:t>(2)</w:t>
      </w:r>
      <w:r w:rsidR="00BF125B">
        <w:rPr>
          <w:rtl/>
        </w:rPr>
        <w:t xml:space="preserve">، </w:t>
      </w:r>
      <w:r w:rsidRPr="00234EB5">
        <w:rPr>
          <w:rtl/>
        </w:rPr>
        <w:t>عن أبي عبد الله</w:t>
      </w:r>
      <w:r w:rsidR="00BF125B">
        <w:rPr>
          <w:rtl/>
        </w:rPr>
        <w:t xml:space="preserve">، </w:t>
      </w:r>
      <w:r w:rsidRPr="00234EB5">
        <w:rPr>
          <w:rtl/>
        </w:rPr>
        <w:t xml:space="preserve">وفي تفسير العيّاشي </w:t>
      </w:r>
      <w:r w:rsidRPr="00DD1030">
        <w:rPr>
          <w:rStyle w:val="libFootnotenumChar"/>
          <w:rtl/>
        </w:rPr>
        <w:t>(3)</w:t>
      </w:r>
      <w:r w:rsidR="00BF125B">
        <w:rPr>
          <w:rtl/>
        </w:rPr>
        <w:t xml:space="preserve">، </w:t>
      </w:r>
      <w:r w:rsidRPr="00234EB5">
        <w:rPr>
          <w:rtl/>
        </w:rPr>
        <w:t>عن أبي جعفر</w:t>
      </w:r>
      <w:r>
        <w:rPr>
          <w:rtl/>
        </w:rPr>
        <w:t xml:space="preserve"> ـ </w:t>
      </w:r>
      <w:r w:rsidRPr="00234EB5">
        <w:rPr>
          <w:rtl/>
        </w:rPr>
        <w:t>عليهما السّلام</w:t>
      </w:r>
      <w:r>
        <w:rPr>
          <w:rtl/>
        </w:rPr>
        <w:t xml:space="preserve"> ـ</w:t>
      </w:r>
      <w:r w:rsidR="00BF125B">
        <w:rPr>
          <w:rtl/>
        </w:rPr>
        <w:t xml:space="preserve">: </w:t>
      </w:r>
      <w:r w:rsidRPr="00234EB5">
        <w:rPr>
          <w:rtl/>
        </w:rPr>
        <w:t>العدل</w:t>
      </w:r>
      <w:r w:rsidR="00BF125B">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والإمام من بعده. ثمّ قالا</w:t>
      </w:r>
      <w:r w:rsidR="00BF125B">
        <w:rPr>
          <w:rtl/>
        </w:rPr>
        <w:t xml:space="preserve">: </w:t>
      </w:r>
      <w:r w:rsidRPr="00234EB5">
        <w:rPr>
          <w:rtl/>
        </w:rPr>
        <w:t>هذا ممّا أخطأت به الكتّاب.</w:t>
      </w:r>
    </w:p>
    <w:p w:rsidR="00EB73B5" w:rsidRPr="00234EB5" w:rsidRDefault="00EB73B5" w:rsidP="00B960EB">
      <w:pPr>
        <w:pStyle w:val="libNormal"/>
        <w:rPr>
          <w:rtl/>
        </w:rPr>
      </w:pPr>
      <w:r>
        <w:rPr>
          <w:rtl/>
        </w:rPr>
        <w:t>و</w:t>
      </w:r>
      <w:r w:rsidRPr="00234EB5">
        <w:rPr>
          <w:rtl/>
        </w:rPr>
        <w:t xml:space="preserve">زاد العيّاشيّ في رواية </w:t>
      </w:r>
      <w:r w:rsidRPr="00DD1030">
        <w:rPr>
          <w:rStyle w:val="libFootnotenumChar"/>
          <w:rtl/>
        </w:rPr>
        <w:t>(4)</w:t>
      </w:r>
      <w:r w:rsidR="00BF125B">
        <w:rPr>
          <w:rtl/>
        </w:rPr>
        <w:t xml:space="preserve">: </w:t>
      </w:r>
      <w:r w:rsidRPr="00234EB5">
        <w:rPr>
          <w:rtl/>
        </w:rPr>
        <w:t>يعني</w:t>
      </w:r>
      <w:r w:rsidR="00BF125B">
        <w:rPr>
          <w:rtl/>
        </w:rPr>
        <w:t xml:space="preserve">: </w:t>
      </w:r>
      <w:r w:rsidRPr="00234EB5">
        <w:rPr>
          <w:rtl/>
        </w:rPr>
        <w:t>رجلا وحدا</w:t>
      </w:r>
      <w:r w:rsidR="00BF125B">
        <w:rPr>
          <w:rtl/>
        </w:rPr>
        <w:t xml:space="preserve">، </w:t>
      </w:r>
      <w:r w:rsidRPr="00234EB5">
        <w:rPr>
          <w:rtl/>
        </w:rPr>
        <w:t>يعني</w:t>
      </w:r>
      <w:r w:rsidR="00BF125B">
        <w:rPr>
          <w:rtl/>
        </w:rPr>
        <w:t xml:space="preserve">: </w:t>
      </w:r>
      <w:r w:rsidRPr="00234EB5">
        <w:rPr>
          <w:rtl/>
        </w:rPr>
        <w:t>الإمام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ومعنى قوله</w:t>
      </w:r>
      <w:r>
        <w:rPr>
          <w:rtl/>
        </w:rPr>
        <w:t xml:space="preserve"> ـ </w:t>
      </w:r>
      <w:r w:rsidRPr="00234EB5">
        <w:rPr>
          <w:rtl/>
        </w:rPr>
        <w:t>عليه السّلام</w:t>
      </w:r>
      <w:r>
        <w:rPr>
          <w:rtl/>
        </w:rPr>
        <w:t xml:space="preserve"> ـ</w:t>
      </w:r>
      <w:r w:rsidR="00BF125B">
        <w:rPr>
          <w:rtl/>
        </w:rPr>
        <w:t xml:space="preserve">: </w:t>
      </w:r>
      <w:r w:rsidRPr="00234EB5">
        <w:rPr>
          <w:rtl/>
        </w:rPr>
        <w:t>«هذا ممّا أخطأت به الكتّاب» أنّ رسم الألف في «ذوا عدل» من تصرّف نسّاخ القرآن وخطأ. والصّواب عدم نسخها. وذلك</w:t>
      </w:r>
      <w:r w:rsidR="00BF125B">
        <w:rPr>
          <w:rtl/>
        </w:rPr>
        <w:t xml:space="preserve">، </w:t>
      </w:r>
      <w:r w:rsidRPr="00234EB5">
        <w:rPr>
          <w:rtl/>
        </w:rPr>
        <w:t>لأنّه يفيد أنّ الحاكم اثنان. والحال</w:t>
      </w:r>
      <w:r w:rsidR="00BF125B">
        <w:rPr>
          <w:rtl/>
        </w:rPr>
        <w:t xml:space="preserve">، </w:t>
      </w:r>
      <w:r w:rsidRPr="00234EB5">
        <w:rPr>
          <w:rtl/>
        </w:rPr>
        <w:t>أنّه واحد. وهو الرّسول في زمانه. ثمّ كلّ إمام في زمانه</w:t>
      </w:r>
      <w:r w:rsidR="00BF125B">
        <w:rPr>
          <w:rtl/>
        </w:rPr>
        <w:t xml:space="preserve">، </w:t>
      </w:r>
      <w:r w:rsidRPr="00234EB5">
        <w:rPr>
          <w:rtl/>
        </w:rPr>
        <w:t>على سبيل البدل.</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(5)</w:t>
      </w:r>
      <w:r w:rsidR="00BF125B">
        <w:rPr>
          <w:rtl/>
        </w:rPr>
        <w:t xml:space="preserve">: </w:t>
      </w:r>
      <w:r w:rsidRPr="00234EB5">
        <w:rPr>
          <w:rtl/>
        </w:rPr>
        <w:t>محمّد بن الحسن الصّفّار</w:t>
      </w:r>
      <w:r w:rsidR="00BF125B">
        <w:rPr>
          <w:rtl/>
        </w:rPr>
        <w:t xml:space="preserve">، </w:t>
      </w:r>
      <w:r w:rsidRPr="00234EB5">
        <w:rPr>
          <w:rtl/>
        </w:rPr>
        <w:t>عن محمّد بن الحسين بن أبي الخطّاب</w:t>
      </w:r>
      <w:r w:rsidR="00BF125B">
        <w:rPr>
          <w:rtl/>
        </w:rPr>
        <w:t xml:space="preserve">، </w:t>
      </w:r>
      <w:r w:rsidRPr="00234EB5">
        <w:rPr>
          <w:rtl/>
        </w:rPr>
        <w:t>عن أحمد بن محمّد بن أبي نصر</w:t>
      </w:r>
      <w:r w:rsidR="00BF125B">
        <w:rPr>
          <w:rtl/>
        </w:rPr>
        <w:t xml:space="preserve">، </w:t>
      </w:r>
      <w:r w:rsidRPr="00234EB5">
        <w:rPr>
          <w:rtl/>
        </w:rPr>
        <w:t>عن حمّاد بن عثمان</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234EB5">
        <w:rPr>
          <w:rtl/>
        </w:rPr>
        <w:t>العدل</w:t>
      </w:r>
      <w:r w:rsidR="00BF125B">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والإمام من بعده يحكم به. وهو ذو عدل. فإذا علمت ما حكم به رسول الله</w:t>
      </w:r>
      <w:r>
        <w:rPr>
          <w:rtl/>
        </w:rPr>
        <w:t xml:space="preserve"> ـ </w:t>
      </w:r>
      <w:r w:rsidRPr="00234EB5">
        <w:rPr>
          <w:rtl/>
        </w:rPr>
        <w:t>صلّى الله عليه وآله</w:t>
      </w:r>
      <w:r>
        <w:rPr>
          <w:rtl/>
        </w:rPr>
        <w:t xml:space="preserve"> ـ </w:t>
      </w:r>
      <w:r w:rsidRPr="00234EB5">
        <w:rPr>
          <w:rtl/>
        </w:rPr>
        <w:t>والإمام</w:t>
      </w:r>
      <w:r w:rsidR="00BF125B">
        <w:rPr>
          <w:rtl/>
        </w:rPr>
        <w:t xml:space="preserve">، </w:t>
      </w:r>
      <w:r w:rsidRPr="00234EB5">
        <w:rPr>
          <w:rtl/>
        </w:rPr>
        <w:t>فحسبك ولا تسأل عنه.</w:t>
      </w:r>
    </w:p>
    <w:p w:rsidR="00EB73B5" w:rsidRPr="00234EB5" w:rsidRDefault="00EB73B5" w:rsidP="00B960EB">
      <w:pPr>
        <w:pStyle w:val="libNormal"/>
        <w:rPr>
          <w:rtl/>
        </w:rPr>
      </w:pPr>
      <w:r w:rsidRPr="00234EB5">
        <w:rPr>
          <w:rtl/>
        </w:rPr>
        <w:t>والوجه في الرّجوع</w:t>
      </w:r>
      <w:r w:rsidR="000D116E">
        <w:rPr>
          <w:rtl/>
        </w:rPr>
        <w:t xml:space="preserve"> إلى</w:t>
      </w:r>
      <w:r w:rsidR="00BD3F78">
        <w:rPr>
          <w:rtl/>
        </w:rPr>
        <w:t xml:space="preserve"> </w:t>
      </w:r>
      <w:r w:rsidRPr="00234EB5">
        <w:rPr>
          <w:rtl/>
        </w:rPr>
        <w:t>ذي العدل</w:t>
      </w:r>
      <w:r w:rsidR="00BF125B">
        <w:rPr>
          <w:rtl/>
        </w:rPr>
        <w:t xml:space="preserve">، </w:t>
      </w:r>
      <w:r w:rsidRPr="00234EB5">
        <w:rPr>
          <w:rtl/>
        </w:rPr>
        <w:t>أنّ الأنواع تتشابه كثيرا. فيحتاج تحقيق الماثلة الرّجوع إليه.</w:t>
      </w:r>
    </w:p>
    <w:p w:rsidR="00EB73B5" w:rsidRPr="00234EB5" w:rsidRDefault="00EB73B5" w:rsidP="00B960EB">
      <w:pPr>
        <w:pStyle w:val="libNormal"/>
        <w:rPr>
          <w:rtl/>
        </w:rPr>
      </w:pPr>
      <w:r w:rsidRPr="004B022A">
        <w:rPr>
          <w:rStyle w:val="libAlaemChar"/>
          <w:rtl/>
        </w:rPr>
        <w:t>(</w:t>
      </w:r>
      <w:r w:rsidRPr="004B022A">
        <w:rPr>
          <w:rStyle w:val="libAieChar"/>
          <w:rtl/>
        </w:rPr>
        <w:t>هَدْياً</w:t>
      </w:r>
      <w:r w:rsidRPr="004B022A">
        <w:rPr>
          <w:rStyle w:val="libAlaemChar"/>
          <w:rtl/>
        </w:rPr>
        <w:t>)</w:t>
      </w:r>
      <w:r w:rsidR="00BF125B">
        <w:rPr>
          <w:rtl/>
        </w:rPr>
        <w:t xml:space="preserve">: </w:t>
      </w:r>
      <w:r w:rsidRPr="00234EB5">
        <w:rPr>
          <w:rtl/>
        </w:rPr>
        <w:t>حال من الهاء في «به»</w:t>
      </w:r>
      <w:r>
        <w:rPr>
          <w:rtl/>
        </w:rPr>
        <w:t>.</w:t>
      </w:r>
      <w:r w:rsidRPr="00234EB5">
        <w:rPr>
          <w:rtl/>
        </w:rPr>
        <w:t xml:space="preserve"> أو من «جزاء» وإن نوّن</w:t>
      </w:r>
      <w:r w:rsidR="00BF125B">
        <w:rPr>
          <w:rtl/>
        </w:rPr>
        <w:t xml:space="preserve">، </w:t>
      </w:r>
      <w:r w:rsidRPr="00234EB5">
        <w:rPr>
          <w:rtl/>
        </w:rPr>
        <w:t>لتخصّصه بالصّلة. أو بدل عن «مثل» باعتبار محلّه</w:t>
      </w:r>
      <w:r w:rsidR="00BF125B">
        <w:rPr>
          <w:rtl/>
        </w:rPr>
        <w:t xml:space="preserve">، </w:t>
      </w:r>
      <w:r w:rsidRPr="00234EB5">
        <w:rPr>
          <w:rtl/>
        </w:rPr>
        <w:t>أو لفظه فيمن نصبه.</w:t>
      </w:r>
    </w:p>
    <w:p w:rsidR="00EB73B5" w:rsidRPr="00234EB5" w:rsidRDefault="00EB73B5" w:rsidP="00B960EB">
      <w:pPr>
        <w:pStyle w:val="libNormal"/>
        <w:rPr>
          <w:rtl/>
        </w:rPr>
      </w:pPr>
      <w:r w:rsidRPr="004B022A">
        <w:rPr>
          <w:rStyle w:val="libAlaemChar"/>
          <w:rtl/>
        </w:rPr>
        <w:t>(</w:t>
      </w:r>
      <w:r w:rsidRPr="004B022A">
        <w:rPr>
          <w:rStyle w:val="libAieChar"/>
          <w:rtl/>
        </w:rPr>
        <w:t>بالِغَ الْكَعْبَةِ</w:t>
      </w:r>
      <w:r w:rsidRPr="004B022A">
        <w:rPr>
          <w:rStyle w:val="libAlaemChar"/>
          <w:rtl/>
        </w:rPr>
        <w:t>)</w:t>
      </w:r>
      <w:r w:rsidR="00BF125B">
        <w:rPr>
          <w:rtl/>
        </w:rPr>
        <w:t xml:space="preserve">: </w:t>
      </w:r>
      <w:r w:rsidRPr="00234EB5">
        <w:rPr>
          <w:rtl/>
        </w:rPr>
        <w:t>وصف به «هديا» لأنّ إضافته لفظيّة.</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(6)</w:t>
      </w:r>
      <w:r w:rsidR="00BF125B">
        <w:rPr>
          <w:rtl/>
        </w:rPr>
        <w:t xml:space="preserve">: </w:t>
      </w:r>
      <w:r w:rsidRPr="00234EB5">
        <w:rPr>
          <w:rtl/>
        </w:rPr>
        <w:t>عدّة من أصحابنا</w:t>
      </w:r>
      <w:r w:rsidR="00BF125B">
        <w:rPr>
          <w:rtl/>
        </w:rPr>
        <w:t xml:space="preserve">، </w:t>
      </w:r>
      <w:r w:rsidRPr="00234EB5">
        <w:rPr>
          <w:rtl/>
        </w:rPr>
        <w:t>عن سهل بن زياد</w:t>
      </w:r>
      <w:r w:rsidR="00BF125B">
        <w:rPr>
          <w:rtl/>
        </w:rPr>
        <w:t xml:space="preserve">، </w:t>
      </w:r>
      <w:r w:rsidRPr="00234EB5">
        <w:rPr>
          <w:rtl/>
        </w:rPr>
        <w:t>عن أحمد بن محمّد</w:t>
      </w:r>
      <w:r w:rsidR="00BF125B">
        <w:rPr>
          <w:rtl/>
        </w:rPr>
        <w:t xml:space="preserve">، </w:t>
      </w:r>
      <w:r w:rsidRPr="00234EB5">
        <w:rPr>
          <w:rtl/>
        </w:rPr>
        <w:t>عن بعض رجاله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وجب عليه هدي في إحرامه</w:t>
      </w:r>
      <w:r w:rsidR="00BF125B">
        <w:rPr>
          <w:rtl/>
        </w:rPr>
        <w:t xml:space="preserve">، </w:t>
      </w:r>
      <w:r w:rsidRPr="00234EB5">
        <w:rPr>
          <w:rtl/>
        </w:rPr>
        <w:t>فله أن ينحره حيث شاء. إلّا فداء الصّيد</w:t>
      </w:r>
      <w:r w:rsidR="00BF125B">
        <w:rPr>
          <w:rtl/>
        </w:rPr>
        <w:t xml:space="preserve">، </w:t>
      </w:r>
      <w:r w:rsidRPr="00234EB5">
        <w:rPr>
          <w:rtl/>
        </w:rPr>
        <w:t>فإنّ الله</w:t>
      </w:r>
      <w:r>
        <w:rPr>
          <w:rtl/>
        </w:rPr>
        <w:t xml:space="preserve"> ـ </w:t>
      </w:r>
      <w:r w:rsidRPr="00234EB5">
        <w:rPr>
          <w:rtl/>
        </w:rPr>
        <w:t>تعالى</w:t>
      </w:r>
      <w:r>
        <w:rPr>
          <w:rtl/>
        </w:rPr>
        <w:t xml:space="preserve"> ـ </w:t>
      </w:r>
      <w:r w:rsidRPr="00234EB5">
        <w:rPr>
          <w:rtl/>
        </w:rPr>
        <w:t>يقول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4 / 396</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نفس المصدر 8 / 205</w:t>
      </w:r>
      <w:r w:rsidR="00BF125B">
        <w:rPr>
          <w:rtl/>
        </w:rPr>
        <w:t xml:space="preserve">، </w:t>
      </w:r>
      <w:r w:rsidRPr="00234EB5">
        <w:rPr>
          <w:rtl/>
        </w:rPr>
        <w:t>ح 247</w:t>
      </w:r>
      <w:r>
        <w:rPr>
          <w:rtl/>
        </w:rPr>
        <w:t>.</w:t>
      </w:r>
    </w:p>
    <w:p w:rsidR="00EB73B5" w:rsidRPr="00234EB5" w:rsidRDefault="00EB73B5" w:rsidP="00464ED5">
      <w:pPr>
        <w:pStyle w:val="libFootnote0"/>
        <w:rPr>
          <w:rtl/>
        </w:rPr>
      </w:pPr>
      <w:r>
        <w:rPr>
          <w:rtl/>
        </w:rPr>
        <w:t>(</w:t>
      </w:r>
      <w:r w:rsidRPr="00234EB5">
        <w:rPr>
          <w:rtl/>
        </w:rPr>
        <w:t>3) تفسير العياشي 1 / 344</w:t>
      </w:r>
      <w:r w:rsidR="00BF125B">
        <w:rPr>
          <w:rtl/>
        </w:rPr>
        <w:t xml:space="preserve">، </w:t>
      </w:r>
      <w:r w:rsidRPr="00234EB5">
        <w:rPr>
          <w:rtl/>
        </w:rPr>
        <w:t>ح 197</w:t>
      </w:r>
      <w:r>
        <w:rPr>
          <w:rtl/>
        </w:rPr>
        <w:t>.</w:t>
      </w:r>
    </w:p>
    <w:p w:rsidR="00EB73B5" w:rsidRPr="00234EB5" w:rsidRDefault="00EB73B5" w:rsidP="00464ED5">
      <w:pPr>
        <w:pStyle w:val="libFootnote0"/>
        <w:rPr>
          <w:rtl/>
        </w:rPr>
      </w:pPr>
      <w:r>
        <w:rPr>
          <w:rtl/>
        </w:rPr>
        <w:t>(</w:t>
      </w:r>
      <w:r w:rsidRPr="00234EB5">
        <w:rPr>
          <w:rtl/>
        </w:rPr>
        <w:t>4) نفس المصدر والموضع</w:t>
      </w:r>
      <w:r w:rsidR="00BF125B">
        <w:rPr>
          <w:rtl/>
        </w:rPr>
        <w:t xml:space="preserve">، </w:t>
      </w:r>
      <w:r w:rsidRPr="00234EB5">
        <w:rPr>
          <w:rtl/>
        </w:rPr>
        <w:t>ح 198</w:t>
      </w:r>
      <w:r>
        <w:rPr>
          <w:rtl/>
        </w:rPr>
        <w:t>.</w:t>
      </w:r>
    </w:p>
    <w:p w:rsidR="00EB73B5" w:rsidRPr="00234EB5" w:rsidRDefault="00EB73B5" w:rsidP="00464ED5">
      <w:pPr>
        <w:pStyle w:val="libFootnote0"/>
        <w:rPr>
          <w:rtl/>
        </w:rPr>
      </w:pPr>
      <w:r>
        <w:rPr>
          <w:rtl/>
        </w:rPr>
        <w:t>(</w:t>
      </w:r>
      <w:r w:rsidRPr="00234EB5">
        <w:rPr>
          <w:rtl/>
        </w:rPr>
        <w:t>5) تهذيب الأحكام 6 / 314</w:t>
      </w:r>
      <w:r w:rsidR="00BF125B">
        <w:rPr>
          <w:rtl/>
        </w:rPr>
        <w:t xml:space="preserve">، </w:t>
      </w:r>
      <w:r w:rsidRPr="00234EB5">
        <w:rPr>
          <w:rtl/>
        </w:rPr>
        <w:t>ح 867</w:t>
      </w:r>
      <w:r>
        <w:rPr>
          <w:rtl/>
        </w:rPr>
        <w:t>.</w:t>
      </w:r>
    </w:p>
    <w:p w:rsidR="00EB73B5" w:rsidRPr="00234EB5" w:rsidRDefault="00EB73B5" w:rsidP="00464ED5">
      <w:pPr>
        <w:pStyle w:val="libFootnote0"/>
        <w:rPr>
          <w:rtl/>
        </w:rPr>
      </w:pPr>
      <w:r>
        <w:rPr>
          <w:rtl/>
        </w:rPr>
        <w:t>(</w:t>
      </w:r>
      <w:r w:rsidRPr="00234EB5">
        <w:rPr>
          <w:rtl/>
        </w:rPr>
        <w:t>6) الكافي 4 / 384</w:t>
      </w:r>
      <w:r w:rsidR="00BF125B">
        <w:rPr>
          <w:rtl/>
        </w:rPr>
        <w:t xml:space="preserve">، </w:t>
      </w:r>
      <w:r w:rsidRPr="00234EB5">
        <w:rPr>
          <w:rtl/>
        </w:rPr>
        <w:t>ح 2</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هَدْياً بالِغَ الْكَعْبَةِ</w:t>
      </w:r>
      <w:r w:rsidRPr="004B022A">
        <w:rPr>
          <w:rStyle w:val="libAlaemChar"/>
          <w:rtl/>
        </w:rPr>
        <w:t>)</w:t>
      </w:r>
      <w:r>
        <w:rPr>
          <w:rtl/>
        </w:rPr>
        <w:t xml:space="preserve"> ..</w:t>
      </w:r>
    </w:p>
    <w:p w:rsidR="00EB73B5" w:rsidRPr="00234EB5" w:rsidRDefault="00EB73B5" w:rsidP="00B960EB">
      <w:pPr>
        <w:pStyle w:val="libNormal"/>
        <w:rPr>
          <w:rtl/>
        </w:rPr>
      </w:pPr>
      <w:r w:rsidRPr="00234EB5">
        <w:rPr>
          <w:rtl/>
        </w:rPr>
        <w:t>أبو عليّ الأشعريّ</w:t>
      </w:r>
      <w:r w:rsidR="00BF125B">
        <w:rPr>
          <w:rtl/>
        </w:rPr>
        <w:t xml:space="preserve">، </w:t>
      </w:r>
      <w:r w:rsidRPr="00234EB5">
        <w:rPr>
          <w:rtl/>
        </w:rPr>
        <w:t xml:space="preserve">عن محمّد بن عبد الجبّار </w:t>
      </w:r>
      <w:r w:rsidRPr="00DD1030">
        <w:rPr>
          <w:rStyle w:val="libFootnotenumChar"/>
          <w:rtl/>
        </w:rPr>
        <w:t>(1)</w:t>
      </w:r>
      <w:r w:rsidR="00BF125B">
        <w:rPr>
          <w:rtl/>
        </w:rPr>
        <w:t xml:space="preserve">، </w:t>
      </w:r>
      <w:r w:rsidRPr="00234EB5">
        <w:rPr>
          <w:rtl/>
        </w:rPr>
        <w:t>عن صفوان بن يحيى</w:t>
      </w:r>
      <w:r w:rsidR="00BF125B">
        <w:rPr>
          <w:rtl/>
        </w:rPr>
        <w:t xml:space="preserve">، </w:t>
      </w:r>
      <w:r w:rsidRPr="00234EB5">
        <w:rPr>
          <w:rtl/>
        </w:rPr>
        <w:t>عن عبد الله بن سنان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من وجب عليه فداء صيد أصابه وهو محرم</w:t>
      </w:r>
      <w:r w:rsidR="00BF125B">
        <w:rPr>
          <w:rtl/>
        </w:rPr>
        <w:t xml:space="preserve">، </w:t>
      </w:r>
      <w:r w:rsidRPr="00234EB5">
        <w:rPr>
          <w:rtl/>
        </w:rPr>
        <w:t>فإن كان حاجّا نحر هديه الّذي يجب عليه بمنى</w:t>
      </w:r>
      <w:r w:rsidR="00BF125B">
        <w:rPr>
          <w:rtl/>
        </w:rPr>
        <w:t xml:space="preserve">، </w:t>
      </w:r>
      <w:r w:rsidRPr="00234EB5">
        <w:rPr>
          <w:rtl/>
        </w:rPr>
        <w:t>وإن كان معتمرا نحر بمكّة قبالة الكعبة.</w:t>
      </w:r>
    </w:p>
    <w:p w:rsidR="00EB73B5" w:rsidRPr="00234EB5" w:rsidRDefault="00EB73B5" w:rsidP="00B960EB">
      <w:pPr>
        <w:pStyle w:val="libNormal"/>
        <w:rPr>
          <w:rtl/>
        </w:rPr>
      </w:pPr>
      <w:r>
        <w:rPr>
          <w:rtl/>
        </w:rPr>
        <w:t>و</w:t>
      </w:r>
      <w:r w:rsidRPr="00234EB5">
        <w:rPr>
          <w:rtl/>
        </w:rPr>
        <w:t>عن أبي جعفر</w:t>
      </w:r>
      <w:r>
        <w:rPr>
          <w:rtl/>
        </w:rPr>
        <w:t xml:space="preserve"> ـ </w:t>
      </w:r>
      <w:r w:rsidRPr="00234EB5">
        <w:rPr>
          <w:rtl/>
        </w:rPr>
        <w:t>عليه السّلام</w:t>
      </w:r>
      <w:r>
        <w:rPr>
          <w:rtl/>
        </w:rPr>
        <w:t xml:space="preserve"> ـ </w:t>
      </w:r>
      <w:r w:rsidRPr="00DD1030">
        <w:rPr>
          <w:rStyle w:val="libFootnotenumChar"/>
          <w:rtl/>
        </w:rPr>
        <w:t>(2)</w:t>
      </w:r>
      <w:r w:rsidRPr="00234EB5">
        <w:rPr>
          <w:rtl/>
        </w:rPr>
        <w:t xml:space="preserve"> مثله. وزاد</w:t>
      </w:r>
      <w:r w:rsidR="00BF125B">
        <w:rPr>
          <w:rtl/>
        </w:rPr>
        <w:t xml:space="preserve">: </w:t>
      </w:r>
      <w:r w:rsidRPr="00234EB5">
        <w:rPr>
          <w:rtl/>
        </w:rPr>
        <w:t>وإن شاء تركه</w:t>
      </w:r>
      <w:r w:rsidR="000D116E">
        <w:rPr>
          <w:rtl/>
        </w:rPr>
        <w:t xml:space="preserve"> إلى</w:t>
      </w:r>
      <w:r w:rsidR="00BD3F78">
        <w:rPr>
          <w:rtl/>
        </w:rPr>
        <w:t xml:space="preserve"> </w:t>
      </w:r>
      <w:r w:rsidRPr="00234EB5">
        <w:rPr>
          <w:rtl/>
        </w:rPr>
        <w:t>أن يقدم فيشتريه</w:t>
      </w:r>
      <w:r w:rsidR="00BF125B">
        <w:rPr>
          <w:rtl/>
        </w:rPr>
        <w:t xml:space="preserve">، </w:t>
      </w:r>
      <w:r w:rsidRPr="00234EB5">
        <w:rPr>
          <w:rtl/>
        </w:rPr>
        <w:t>فإنّه يجزئ عنه.</w:t>
      </w:r>
    </w:p>
    <w:p w:rsidR="00EB73B5" w:rsidRPr="00234EB5" w:rsidRDefault="00EB73B5" w:rsidP="00B960EB">
      <w:pPr>
        <w:pStyle w:val="libNormal"/>
        <w:rPr>
          <w:rtl/>
        </w:rPr>
      </w:pPr>
      <w:r w:rsidRPr="004B022A">
        <w:rPr>
          <w:rStyle w:val="libAlaemChar"/>
          <w:rtl/>
        </w:rPr>
        <w:t>(</w:t>
      </w:r>
      <w:r w:rsidRPr="004B022A">
        <w:rPr>
          <w:rStyle w:val="libAieChar"/>
          <w:rtl/>
        </w:rPr>
        <w:t>أَوْ كَفَّارَةٌ</w:t>
      </w:r>
      <w:r w:rsidRPr="004B022A">
        <w:rPr>
          <w:rStyle w:val="libAlaemChar"/>
          <w:rtl/>
        </w:rPr>
        <w:t>)</w:t>
      </w:r>
      <w:r w:rsidR="00BF125B">
        <w:rPr>
          <w:rtl/>
        </w:rPr>
        <w:t xml:space="preserve">: </w:t>
      </w:r>
      <w:r w:rsidRPr="00234EB5">
        <w:rPr>
          <w:rtl/>
        </w:rPr>
        <w:t>عطف على «جزاء» إن رفعته. وإن نصبته</w:t>
      </w:r>
      <w:r w:rsidR="00BF125B">
        <w:rPr>
          <w:rtl/>
        </w:rPr>
        <w:t xml:space="preserve">، </w:t>
      </w:r>
      <w:r w:rsidRPr="00234EB5">
        <w:rPr>
          <w:rtl/>
        </w:rPr>
        <w:t>فخبر محذوف.</w:t>
      </w:r>
    </w:p>
    <w:p w:rsidR="00EB73B5" w:rsidRPr="00234EB5" w:rsidRDefault="00EB73B5" w:rsidP="00B960EB">
      <w:pPr>
        <w:pStyle w:val="libNormal"/>
        <w:rPr>
          <w:rtl/>
        </w:rPr>
      </w:pPr>
      <w:r w:rsidRPr="004B022A">
        <w:rPr>
          <w:rStyle w:val="libAlaemChar"/>
          <w:rtl/>
        </w:rPr>
        <w:t>(</w:t>
      </w:r>
      <w:r w:rsidRPr="004B022A">
        <w:rPr>
          <w:rStyle w:val="libAieChar"/>
          <w:rtl/>
        </w:rPr>
        <w:t>طَعامُ مَساكِينَ</w:t>
      </w:r>
      <w:r w:rsidRPr="004B022A">
        <w:rPr>
          <w:rStyle w:val="libAlaemChar"/>
          <w:rtl/>
        </w:rPr>
        <w:t>)</w:t>
      </w:r>
      <w:r w:rsidR="00BF125B">
        <w:rPr>
          <w:rtl/>
        </w:rPr>
        <w:t xml:space="preserve">: </w:t>
      </w:r>
      <w:r w:rsidRPr="00234EB5">
        <w:rPr>
          <w:rtl/>
        </w:rPr>
        <w:t>عطف بيان. أو بدل منه. أو خبر مبتدأ محذوف</w:t>
      </w:r>
      <w:r w:rsidR="00BF125B">
        <w:rPr>
          <w:rtl/>
        </w:rPr>
        <w:t xml:space="preserve">، </w:t>
      </w:r>
      <w:r w:rsidRPr="00234EB5">
        <w:rPr>
          <w:rtl/>
        </w:rPr>
        <w:t>أي :</w:t>
      </w:r>
    </w:p>
    <w:p w:rsidR="00EB73B5" w:rsidRPr="00234EB5" w:rsidRDefault="00EB73B5" w:rsidP="00B960EB">
      <w:pPr>
        <w:pStyle w:val="libNormal"/>
        <w:rPr>
          <w:rtl/>
        </w:rPr>
      </w:pPr>
      <w:r w:rsidRPr="00234EB5">
        <w:rPr>
          <w:rtl/>
        </w:rPr>
        <w:t>هي طعام.</w:t>
      </w:r>
    </w:p>
    <w:p w:rsidR="00EB73B5" w:rsidRPr="00234EB5" w:rsidRDefault="00EB73B5" w:rsidP="00B960EB">
      <w:pPr>
        <w:pStyle w:val="libNormal"/>
        <w:rPr>
          <w:rtl/>
        </w:rPr>
      </w:pPr>
      <w:r w:rsidRPr="00234EB5">
        <w:rPr>
          <w:rtl/>
        </w:rPr>
        <w:t>وقرأ نافع وابن عامر</w:t>
      </w:r>
      <w:r w:rsidR="00BF125B">
        <w:rPr>
          <w:rtl/>
        </w:rPr>
        <w:t xml:space="preserve">، </w:t>
      </w:r>
      <w:r w:rsidRPr="00234EB5">
        <w:rPr>
          <w:rtl/>
        </w:rPr>
        <w:t>بالإضافة</w:t>
      </w:r>
      <w:r w:rsidR="00BF125B">
        <w:rPr>
          <w:rtl/>
        </w:rPr>
        <w:t xml:space="preserve">، </w:t>
      </w:r>
      <w:r w:rsidRPr="00234EB5">
        <w:rPr>
          <w:rtl/>
        </w:rPr>
        <w:t xml:space="preserve">للتّبيين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أَوْ عَدْلُ ذلِكَ صِياماً</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ساواه من الصّوم. وهو في الأصل مصدر</w:t>
      </w:r>
      <w:r w:rsidR="00BF125B">
        <w:rPr>
          <w:rtl/>
        </w:rPr>
        <w:t xml:space="preserve">، </w:t>
      </w:r>
      <w:r w:rsidRPr="00234EB5">
        <w:rPr>
          <w:rtl/>
        </w:rPr>
        <w:t>أطلق للمفعول.</w:t>
      </w:r>
    </w:p>
    <w:p w:rsidR="00EB73B5" w:rsidRPr="00234EB5" w:rsidRDefault="00EB73B5" w:rsidP="00B960EB">
      <w:pPr>
        <w:pStyle w:val="libNormal"/>
        <w:rPr>
          <w:rtl/>
        </w:rPr>
      </w:pPr>
      <w:r w:rsidRPr="00234EB5">
        <w:rPr>
          <w:rtl/>
        </w:rPr>
        <w:t>وقرئ</w:t>
      </w:r>
      <w:r w:rsidR="00BF125B">
        <w:rPr>
          <w:rtl/>
        </w:rPr>
        <w:t xml:space="preserve">، </w:t>
      </w:r>
      <w:r w:rsidRPr="00234EB5">
        <w:rPr>
          <w:rtl/>
        </w:rPr>
        <w:t>بكسر العين. وهو ما عدل بالشيء في المقدار</w:t>
      </w:r>
      <w:r w:rsidR="00BF125B">
        <w:rPr>
          <w:rtl/>
        </w:rPr>
        <w:t xml:space="preserve">، </w:t>
      </w:r>
      <w:r w:rsidRPr="00234EB5">
        <w:rPr>
          <w:rtl/>
        </w:rPr>
        <w:t>كعدلي الحمل. وذلك</w:t>
      </w:r>
      <w:r w:rsidR="00BF125B">
        <w:rPr>
          <w:rtl/>
        </w:rPr>
        <w:t xml:space="preserve">، </w:t>
      </w:r>
      <w:r w:rsidRPr="00234EB5">
        <w:rPr>
          <w:rtl/>
        </w:rPr>
        <w:t>إشارة</w:t>
      </w:r>
      <w:r w:rsidR="000D116E">
        <w:rPr>
          <w:rtl/>
        </w:rPr>
        <w:t xml:space="preserve"> إلى</w:t>
      </w:r>
      <w:r w:rsidR="00BD3F78">
        <w:rPr>
          <w:rtl/>
        </w:rPr>
        <w:t xml:space="preserve"> </w:t>
      </w:r>
      <w:r w:rsidRPr="00234EB5">
        <w:rPr>
          <w:rtl/>
        </w:rPr>
        <w:t xml:space="preserve">الطّعام. </w:t>
      </w:r>
      <w:r>
        <w:rPr>
          <w:rtl/>
        </w:rPr>
        <w:t>و «</w:t>
      </w:r>
      <w:r w:rsidRPr="00234EB5">
        <w:rPr>
          <w:rtl/>
        </w:rPr>
        <w:t>صياما» تمييز «للعدل»</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جميل</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محرم قتل نعامة. قال</w:t>
      </w:r>
      <w:r w:rsidR="00BF125B">
        <w:rPr>
          <w:rtl/>
        </w:rPr>
        <w:t xml:space="preserve">: </w:t>
      </w:r>
      <w:r w:rsidRPr="00234EB5">
        <w:rPr>
          <w:rtl/>
        </w:rPr>
        <w:t>عليه بدنة.</w:t>
      </w:r>
    </w:p>
    <w:p w:rsidR="00EB73B5" w:rsidRPr="00234EB5" w:rsidRDefault="00EB73B5" w:rsidP="00B960EB">
      <w:pPr>
        <w:pStyle w:val="libNormal"/>
        <w:rPr>
          <w:rtl/>
        </w:rPr>
      </w:pPr>
      <w:r w:rsidRPr="00234EB5">
        <w:rPr>
          <w:rtl/>
        </w:rPr>
        <w:t>فإن لم يجد فإطعام ستّين مسكينا. وإن كان قيمة البدنة أقل من إطعام ستّين مسكينا</w:t>
      </w:r>
      <w:r w:rsidR="00BF125B">
        <w:rPr>
          <w:rtl/>
        </w:rPr>
        <w:t xml:space="preserve">، </w:t>
      </w:r>
      <w:r w:rsidRPr="00234EB5">
        <w:rPr>
          <w:rtl/>
        </w:rPr>
        <w:t>لم يكن عليه إلّا قيمة البدنة.</w:t>
      </w:r>
    </w:p>
    <w:p w:rsidR="00EB73B5" w:rsidRPr="00234EB5" w:rsidRDefault="00EB73B5" w:rsidP="00B960EB">
      <w:pPr>
        <w:pStyle w:val="libNormal"/>
        <w:rPr>
          <w:rtl/>
        </w:rPr>
      </w:pPr>
      <w:r w:rsidRPr="00234EB5">
        <w:rPr>
          <w:rtl/>
        </w:rPr>
        <w:t>أحمد بن محمّد</w:t>
      </w:r>
      <w:r w:rsidR="00BF125B">
        <w:rPr>
          <w:rtl/>
        </w:rPr>
        <w:t xml:space="preserve">، </w:t>
      </w:r>
      <w:r w:rsidRPr="00234EB5">
        <w:rPr>
          <w:rtl/>
        </w:rPr>
        <w:t xml:space="preserve">عن الحسن بن عليّ بن فضّال </w:t>
      </w:r>
      <w:r w:rsidRPr="00DD1030">
        <w:rPr>
          <w:rStyle w:val="libFootnotenumChar"/>
          <w:rtl/>
        </w:rPr>
        <w:t>(5)</w:t>
      </w:r>
      <w:r w:rsidR="00BF125B">
        <w:rPr>
          <w:rtl/>
        </w:rPr>
        <w:t xml:space="preserve">، </w:t>
      </w:r>
      <w:r w:rsidRPr="00234EB5">
        <w:rPr>
          <w:rtl/>
        </w:rPr>
        <w:t>عن ابن بكير</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أَوْ عَدْلُ ذلِكَ صِياماً</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نفس المصدر والموضع</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3) أنوار التنزيل 1 / 292</w:t>
      </w:r>
      <w:r>
        <w:rPr>
          <w:rtl/>
        </w:rPr>
        <w:t>.</w:t>
      </w:r>
    </w:p>
    <w:p w:rsidR="00EB73B5" w:rsidRPr="00234EB5" w:rsidRDefault="00EB73B5" w:rsidP="00464ED5">
      <w:pPr>
        <w:pStyle w:val="libFootnote0"/>
        <w:rPr>
          <w:rtl/>
        </w:rPr>
      </w:pPr>
      <w:r>
        <w:rPr>
          <w:rtl/>
        </w:rPr>
        <w:t>(</w:t>
      </w:r>
      <w:r w:rsidRPr="00234EB5">
        <w:rPr>
          <w:rtl/>
        </w:rPr>
        <w:t>4) الكافي 4 / 386</w:t>
      </w:r>
      <w:r w:rsidR="00BF125B">
        <w:rPr>
          <w:rtl/>
        </w:rPr>
        <w:t xml:space="preserve">، </w:t>
      </w:r>
      <w:r w:rsidRPr="00234EB5">
        <w:rPr>
          <w:rtl/>
        </w:rPr>
        <w:t>ح 5</w:t>
      </w:r>
      <w:r w:rsidR="00BF125B">
        <w:rPr>
          <w:rtl/>
        </w:rPr>
        <w:t xml:space="preserve">، </w:t>
      </w:r>
      <w:r w:rsidRPr="00234EB5">
        <w:rPr>
          <w:rtl/>
        </w:rPr>
        <w:t>قطعة منه</w:t>
      </w:r>
      <w:r>
        <w:rPr>
          <w:rtl/>
        </w:rPr>
        <w:t>.</w:t>
      </w:r>
    </w:p>
    <w:p w:rsidR="00EB73B5" w:rsidRPr="00234EB5" w:rsidRDefault="00EB73B5" w:rsidP="00464ED5">
      <w:pPr>
        <w:pStyle w:val="libFootnote0"/>
        <w:rPr>
          <w:rtl/>
        </w:rPr>
      </w:pPr>
      <w:r>
        <w:rPr>
          <w:rtl/>
        </w:rPr>
        <w:t>(</w:t>
      </w:r>
      <w:r w:rsidRPr="00234EB5">
        <w:rPr>
          <w:rtl/>
        </w:rPr>
        <w:t>5) نفس المصدر</w:t>
      </w:r>
      <w:r>
        <w:rPr>
          <w:rtl/>
        </w:rPr>
        <w:t>.</w:t>
      </w:r>
    </w:p>
    <w:p w:rsidR="00EB73B5" w:rsidRPr="00234EB5" w:rsidRDefault="00EB73B5" w:rsidP="00E94EBE">
      <w:pPr>
        <w:pStyle w:val="libNormal0"/>
        <w:rPr>
          <w:rtl/>
        </w:rPr>
      </w:pPr>
      <w:r>
        <w:rPr>
          <w:rtl/>
        </w:rPr>
        <w:br w:type="page"/>
      </w:r>
      <w:r w:rsidRPr="00234EB5">
        <w:rPr>
          <w:rtl/>
        </w:rPr>
        <w:lastRenderedPageBreak/>
        <w:t>قال</w:t>
      </w:r>
      <w:r w:rsidR="00BF125B">
        <w:rPr>
          <w:rtl/>
        </w:rPr>
        <w:t xml:space="preserve">: </w:t>
      </w:r>
      <w:r w:rsidRPr="00234EB5">
        <w:rPr>
          <w:rtl/>
        </w:rPr>
        <w:t xml:space="preserve">يثمّن </w:t>
      </w:r>
      <w:r w:rsidRPr="00DD1030">
        <w:rPr>
          <w:rStyle w:val="libFootnotenumChar"/>
          <w:rtl/>
        </w:rPr>
        <w:t>(1)</w:t>
      </w:r>
      <w:r w:rsidRPr="00234EB5">
        <w:rPr>
          <w:rtl/>
        </w:rPr>
        <w:t xml:space="preserve"> قيمة الهدي طعاما</w:t>
      </w:r>
      <w:r w:rsidR="00BF125B">
        <w:rPr>
          <w:rtl/>
        </w:rPr>
        <w:t xml:space="preserve">، </w:t>
      </w:r>
      <w:r w:rsidRPr="00234EB5">
        <w:rPr>
          <w:rtl/>
        </w:rPr>
        <w:t xml:space="preserve">ثمّ يصوم لكلّ مدّ يوما. فإن </w:t>
      </w:r>
      <w:r w:rsidRPr="00DD1030">
        <w:rPr>
          <w:rStyle w:val="libFootnotenumChar"/>
          <w:rtl/>
        </w:rPr>
        <w:t>(2)</w:t>
      </w:r>
      <w:r w:rsidRPr="00234EB5">
        <w:rPr>
          <w:rtl/>
        </w:rPr>
        <w:t xml:space="preserve"> زادت الأمداد على شهرين</w:t>
      </w:r>
      <w:r w:rsidR="00BF125B">
        <w:rPr>
          <w:rtl/>
        </w:rPr>
        <w:t xml:space="preserve">، </w:t>
      </w:r>
      <w:r w:rsidRPr="00234EB5">
        <w:rPr>
          <w:rtl/>
        </w:rPr>
        <w:t>فليس عليه أكثر.</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(3)</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سئل عن محرم أصاب نعامة أو حمار وحش</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عليه بدنة.</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فإن لم يقدر على بدنة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فيطعم ستّين مسكينا.</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فإن لم يقدر على أن يتصدّق</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فليصم ثمانية عشر يوما</w:t>
      </w:r>
      <w:r w:rsidR="00BF125B">
        <w:rPr>
          <w:rtl/>
        </w:rPr>
        <w:t xml:space="preserve">، </w:t>
      </w:r>
      <w:r w:rsidRPr="00234EB5">
        <w:rPr>
          <w:rtl/>
        </w:rPr>
        <w:t>والصّدقة مدّ على كلّ مسكين.</w:t>
      </w:r>
    </w:p>
    <w:p w:rsidR="00EB73B5" w:rsidRPr="00234EB5" w:rsidRDefault="00EB73B5" w:rsidP="00B960EB">
      <w:pPr>
        <w:pStyle w:val="libNormal"/>
        <w:rPr>
          <w:rtl/>
        </w:rPr>
      </w:pPr>
      <w:r>
        <w:rPr>
          <w:rtl/>
        </w:rPr>
        <w:t>و</w:t>
      </w:r>
      <w:r w:rsidRPr="00234EB5">
        <w:rPr>
          <w:rtl/>
        </w:rPr>
        <w:t xml:space="preserve">سئل </w:t>
      </w:r>
      <w:r w:rsidRPr="00DD1030">
        <w:rPr>
          <w:rStyle w:val="libFootnotenumChar"/>
          <w:rtl/>
        </w:rPr>
        <w:t>(6)</w:t>
      </w:r>
      <w:r w:rsidRPr="00234EB5">
        <w:rPr>
          <w:rtl/>
        </w:rPr>
        <w:t xml:space="preserve"> عن محرم أصاب بقرة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عليه بقرة.</w:t>
      </w:r>
    </w:p>
    <w:p w:rsidR="00EB73B5" w:rsidRPr="00234EB5" w:rsidRDefault="00EB73B5" w:rsidP="00B960EB">
      <w:pPr>
        <w:pStyle w:val="libNormal"/>
        <w:rPr>
          <w:rtl/>
        </w:rPr>
      </w:pPr>
      <w:r w:rsidRPr="00234EB5">
        <w:rPr>
          <w:rtl/>
        </w:rPr>
        <w:t xml:space="preserve">قيل </w:t>
      </w:r>
      <w:r w:rsidRPr="00DD1030">
        <w:rPr>
          <w:rStyle w:val="libFootnotenumChar"/>
          <w:rtl/>
        </w:rPr>
        <w:t>(7)</w:t>
      </w:r>
      <w:r w:rsidR="00BF125B">
        <w:rPr>
          <w:rtl/>
        </w:rPr>
        <w:t xml:space="preserve">: </w:t>
      </w:r>
      <w:r w:rsidRPr="00234EB5">
        <w:rPr>
          <w:rtl/>
        </w:rPr>
        <w:t>فإن لم يقدر على بقرة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فليطعم ثلاثين مسكينا.</w:t>
      </w:r>
    </w:p>
    <w:p w:rsidR="00EB73B5" w:rsidRPr="00234EB5" w:rsidRDefault="00EB73B5" w:rsidP="00B960EB">
      <w:pPr>
        <w:pStyle w:val="libNormal"/>
        <w:rPr>
          <w:rtl/>
        </w:rPr>
      </w:pPr>
      <w:r w:rsidRPr="00234EB5">
        <w:rPr>
          <w:rtl/>
        </w:rPr>
        <w:t xml:space="preserve">قيل </w:t>
      </w:r>
      <w:r w:rsidRPr="00DD1030">
        <w:rPr>
          <w:rStyle w:val="libFootnotenumChar"/>
          <w:rtl/>
        </w:rPr>
        <w:t>(8)</w:t>
      </w:r>
      <w:r w:rsidR="00BF125B">
        <w:rPr>
          <w:rtl/>
        </w:rPr>
        <w:t xml:space="preserve">: </w:t>
      </w:r>
      <w:r w:rsidRPr="00234EB5">
        <w:rPr>
          <w:rtl/>
        </w:rPr>
        <w:t>فإن لم يقدر على أن يتصدّق</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فليصم تسعة أيّام.</w:t>
      </w:r>
    </w:p>
    <w:p w:rsidR="00EB73B5" w:rsidRPr="00234EB5" w:rsidRDefault="00EB73B5" w:rsidP="00B960EB">
      <w:pPr>
        <w:pStyle w:val="libNormal"/>
        <w:rPr>
          <w:rtl/>
        </w:rPr>
      </w:pPr>
      <w:r w:rsidRPr="00234EB5">
        <w:rPr>
          <w:rtl/>
        </w:rPr>
        <w:t xml:space="preserve">قيل </w:t>
      </w:r>
      <w:r w:rsidRPr="00DD1030">
        <w:rPr>
          <w:rStyle w:val="libFootnotenumChar"/>
          <w:rtl/>
        </w:rPr>
        <w:t>(9)</w:t>
      </w:r>
      <w:r w:rsidR="00BF125B">
        <w:rPr>
          <w:rtl/>
        </w:rPr>
        <w:t xml:space="preserve">: </w:t>
      </w:r>
      <w:r w:rsidRPr="00234EB5">
        <w:rPr>
          <w:rtl/>
        </w:rPr>
        <w:t>فإن أصاب ظبيا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عليه شاة.</w:t>
      </w:r>
    </w:p>
    <w:p w:rsidR="00EB73B5" w:rsidRPr="00234EB5" w:rsidRDefault="00EB73B5" w:rsidP="00B960EB">
      <w:pPr>
        <w:pStyle w:val="libNormal"/>
        <w:rPr>
          <w:rtl/>
        </w:rPr>
      </w:pPr>
      <w:r w:rsidRPr="00234EB5">
        <w:rPr>
          <w:rtl/>
        </w:rPr>
        <w:t xml:space="preserve">قيل </w:t>
      </w:r>
      <w:r w:rsidRPr="00DD1030">
        <w:rPr>
          <w:rStyle w:val="libFootnotenumChar"/>
          <w:rtl/>
        </w:rPr>
        <w:t>(10)</w:t>
      </w:r>
      <w:r w:rsidR="00BF125B">
        <w:rPr>
          <w:rtl/>
        </w:rPr>
        <w:t xml:space="preserve">: </w:t>
      </w:r>
      <w:r w:rsidRPr="00234EB5">
        <w:rPr>
          <w:rtl/>
        </w:rPr>
        <w:t>فإن لم يقدر</w:t>
      </w:r>
      <w:r>
        <w:rPr>
          <w:rtl/>
        </w:rPr>
        <w:t>؟</w:t>
      </w:r>
    </w:p>
    <w:p w:rsidR="00EB73B5" w:rsidRPr="00234EB5" w:rsidRDefault="00EB73B5" w:rsidP="00B960EB">
      <w:pPr>
        <w:pStyle w:val="libNormal"/>
        <w:rPr>
          <w:rtl/>
        </w:rPr>
      </w:pPr>
      <w:r>
        <w:rPr>
          <w:rtl/>
        </w:rPr>
        <w:t>[</w:t>
      </w:r>
      <w:r w:rsidRPr="00234EB5">
        <w:rPr>
          <w:rtl/>
        </w:rPr>
        <w:t>قال</w:t>
      </w:r>
      <w:r w:rsidR="00BF125B">
        <w:rPr>
          <w:rtl/>
        </w:rPr>
        <w:t xml:space="preserve">: </w:t>
      </w:r>
      <w:r w:rsidRPr="00234EB5">
        <w:rPr>
          <w:rtl/>
        </w:rPr>
        <w:t>فإطعام عشرة مساكين. فإن لم يجد ما يتصدّق به</w:t>
      </w:r>
      <w:r w:rsidR="00BF125B">
        <w:rPr>
          <w:rtl/>
        </w:rPr>
        <w:t xml:space="preserve">، </w:t>
      </w:r>
      <w:r w:rsidRPr="00234EB5">
        <w:rPr>
          <w:rtl/>
        </w:rPr>
        <w:t>فعليه صيام ثلاثة أيّام.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ثمن</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فإذا</w:t>
      </w:r>
      <w:r>
        <w:rPr>
          <w:rtl/>
        </w:rPr>
        <w:t>.</w:t>
      </w:r>
    </w:p>
    <w:p w:rsidR="00EB73B5" w:rsidRPr="00234EB5" w:rsidRDefault="00EB73B5" w:rsidP="00464ED5">
      <w:pPr>
        <w:pStyle w:val="libFootnote0"/>
        <w:rPr>
          <w:rtl/>
        </w:rPr>
      </w:pPr>
      <w:r>
        <w:rPr>
          <w:rtl/>
        </w:rPr>
        <w:t>(</w:t>
      </w:r>
      <w:r w:rsidRPr="00234EB5">
        <w:rPr>
          <w:rtl/>
        </w:rPr>
        <w:t>3) نفس المصدر 4 / 385</w:t>
      </w:r>
      <w:r w:rsidR="00BF125B">
        <w:rPr>
          <w:rtl/>
        </w:rPr>
        <w:t xml:space="preserve">، </w:t>
      </w:r>
      <w:r w:rsidRPr="00234EB5">
        <w:rPr>
          <w:rtl/>
        </w:rPr>
        <w:t>ح 1</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المصدر</w:t>
      </w:r>
      <w:r w:rsidR="00BF125B">
        <w:rPr>
          <w:rtl/>
        </w:rPr>
        <w:t xml:space="preserve">: </w:t>
      </w:r>
      <w:r w:rsidRPr="009C7299">
        <w:rPr>
          <w:rtl/>
        </w:rPr>
        <w:t>قلت.</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قال</w:t>
      </w:r>
      <w:r w:rsidR="00BF125B">
        <w:rPr>
          <w:rtl/>
        </w:rPr>
        <w:t xml:space="preserve">: </w:t>
      </w:r>
      <w:r w:rsidRPr="00234EB5">
        <w:rPr>
          <w:rtl/>
        </w:rPr>
        <w:t>وسألته</w:t>
      </w:r>
      <w:r>
        <w:rPr>
          <w:rtl/>
        </w:rPr>
        <w:t>.</w:t>
      </w:r>
    </w:p>
    <w:p w:rsidR="00EB73B5" w:rsidRPr="009C7299" w:rsidRDefault="00EB73B5" w:rsidP="00464ED5">
      <w:pPr>
        <w:pStyle w:val="libFootnote0"/>
        <w:rPr>
          <w:rtl/>
        </w:rPr>
      </w:pPr>
      <w:r w:rsidRPr="009C7299">
        <w:rPr>
          <w:rFonts w:hint="cs"/>
          <w:rtl/>
        </w:rPr>
        <w:t>(</w:t>
      </w:r>
      <w:r w:rsidRPr="009C7299">
        <w:rPr>
          <w:rtl/>
        </w:rPr>
        <w:t xml:space="preserve">7 </w:t>
      </w:r>
      <w:r>
        <w:rPr>
          <w:rtl/>
        </w:rPr>
        <w:t>و 8</w:t>
      </w:r>
      <w:r w:rsidRPr="009C7299">
        <w:rPr>
          <w:rtl/>
        </w:rPr>
        <w:t xml:space="preserve"> </w:t>
      </w:r>
      <w:r>
        <w:rPr>
          <w:rtl/>
        </w:rPr>
        <w:t>و 9</w:t>
      </w:r>
      <w:r w:rsidRPr="009C7299">
        <w:rPr>
          <w:rtl/>
        </w:rPr>
        <w:t xml:space="preserve"> </w:t>
      </w:r>
      <w:r>
        <w:rPr>
          <w:rtl/>
        </w:rPr>
        <w:t>و 1</w:t>
      </w:r>
      <w:r w:rsidRPr="009C7299">
        <w:rPr>
          <w:rtl/>
        </w:rPr>
        <w:t>0</w:t>
      </w:r>
      <w:r>
        <w:rPr>
          <w:rtl/>
        </w:rPr>
        <w:t xml:space="preserve">) </w:t>
      </w:r>
      <w:r w:rsidRPr="009C7299">
        <w:rPr>
          <w:rtl/>
        </w:rPr>
        <w:t>المصدر</w:t>
      </w:r>
      <w:r w:rsidR="00BF125B">
        <w:rPr>
          <w:rtl/>
        </w:rPr>
        <w:t xml:space="preserve">: </w:t>
      </w:r>
      <w:r w:rsidRPr="009C7299">
        <w:rPr>
          <w:rtl/>
        </w:rPr>
        <w:t>قلت.</w:t>
      </w:r>
    </w:p>
    <w:p w:rsidR="00EB73B5" w:rsidRPr="00234EB5" w:rsidRDefault="00EB73B5" w:rsidP="00B960EB">
      <w:pPr>
        <w:pStyle w:val="libNormal"/>
        <w:rPr>
          <w:rtl/>
        </w:rPr>
      </w:pPr>
      <w:r>
        <w:rPr>
          <w:rtl/>
        </w:rPr>
        <w:br w:type="page"/>
      </w:r>
      <w:r w:rsidRPr="00234EB5">
        <w:rPr>
          <w:rtl/>
        </w:rPr>
        <w:lastRenderedPageBreak/>
        <w:t>وما ذكر في هذا الخبر</w:t>
      </w:r>
      <w:r w:rsidR="00BF125B">
        <w:rPr>
          <w:rtl/>
        </w:rPr>
        <w:t xml:space="preserve">: </w:t>
      </w:r>
      <w:r w:rsidRPr="00234EB5">
        <w:rPr>
          <w:rtl/>
        </w:rPr>
        <w:t>«أنّه يصوم ثمانية عشر إن لم يقدر</w:t>
      </w:r>
      <w:r>
        <w:rPr>
          <w:rtl/>
        </w:rPr>
        <w:t>]</w:t>
      </w:r>
      <w:r w:rsidRPr="00234EB5">
        <w:rPr>
          <w:rtl/>
        </w:rPr>
        <w:t xml:space="preserve"> </w:t>
      </w:r>
      <w:r w:rsidRPr="00DD1030">
        <w:rPr>
          <w:rStyle w:val="libFootnotenumChar"/>
          <w:rtl/>
        </w:rPr>
        <w:t>(1)</w:t>
      </w:r>
      <w:r w:rsidRPr="00234EB5">
        <w:rPr>
          <w:rtl/>
        </w:rPr>
        <w:t xml:space="preserve"> على التّصدّق» محمول على أنّه</w:t>
      </w:r>
      <w:r w:rsidR="00BF125B">
        <w:rPr>
          <w:rtl/>
        </w:rPr>
        <w:t xml:space="preserve">، </w:t>
      </w:r>
      <w:r w:rsidRPr="00234EB5">
        <w:rPr>
          <w:rtl/>
        </w:rPr>
        <w:t>إذا لم يقدر على التّصدّق فصيام شهرين. أو الزّيادة على الثّمانية عشر على الاستحباب. حتّى يوافق ما في الخبر</w:t>
      </w:r>
      <w:r w:rsidR="000B2E85">
        <w:rPr>
          <w:rtl/>
        </w:rPr>
        <w:t xml:space="preserve"> الاوّل </w:t>
      </w:r>
      <w:r w:rsidRPr="00234EB5">
        <w:rPr>
          <w:rtl/>
        </w:rPr>
        <w:t>من أنّه</w:t>
      </w:r>
      <w:r w:rsidR="00BF125B">
        <w:rPr>
          <w:rtl/>
        </w:rPr>
        <w:t xml:space="preserve">: </w:t>
      </w:r>
      <w:r w:rsidRPr="00234EB5">
        <w:rPr>
          <w:rtl/>
        </w:rPr>
        <w:t>يصوم شهرين.</w:t>
      </w:r>
    </w:p>
    <w:p w:rsidR="00EB73B5" w:rsidRPr="00234EB5" w:rsidRDefault="00EB73B5" w:rsidP="00B960EB">
      <w:pPr>
        <w:pStyle w:val="libNormal"/>
        <w:rPr>
          <w:rtl/>
        </w:rPr>
      </w:pPr>
      <w:r>
        <w:rPr>
          <w:rtl/>
        </w:rPr>
        <w:t>و</w:t>
      </w:r>
      <w:r w:rsidRPr="00234EB5">
        <w:rPr>
          <w:rtl/>
        </w:rPr>
        <w:t>في من لا يحضره الفقيه</w:t>
      </w:r>
      <w:r w:rsidR="00BF125B">
        <w:rPr>
          <w:rtl/>
        </w:rPr>
        <w:t xml:space="preserve">، </w:t>
      </w:r>
      <w:r w:rsidRPr="00234EB5">
        <w:rPr>
          <w:rtl/>
        </w:rPr>
        <w:t xml:space="preserve">وتفسير عليّ بن إبراهيم </w:t>
      </w:r>
      <w:r w:rsidRPr="00DD1030">
        <w:rPr>
          <w:rStyle w:val="libFootnotenumChar"/>
          <w:rtl/>
        </w:rPr>
        <w:t>(2)</w:t>
      </w:r>
      <w:r w:rsidR="00BF125B">
        <w:rPr>
          <w:rtl/>
        </w:rPr>
        <w:t xml:space="preserve">، </w:t>
      </w:r>
      <w:r w:rsidRPr="00234EB5">
        <w:rPr>
          <w:rtl/>
        </w:rPr>
        <w:t>عن السّجّاد في حديث الزّهريّ</w:t>
      </w:r>
      <w:r w:rsidR="00BF125B">
        <w:rPr>
          <w:rtl/>
        </w:rPr>
        <w:t xml:space="preserve">: </w:t>
      </w:r>
      <w:r w:rsidRPr="00234EB5">
        <w:rPr>
          <w:rtl/>
        </w:rPr>
        <w:t>أو تدري كيف يكون عدل ذلك صياما</w:t>
      </w:r>
      <w:r w:rsidR="00BF125B">
        <w:rPr>
          <w:rtl/>
        </w:rPr>
        <w:t xml:space="preserve">، </w:t>
      </w:r>
      <w:r w:rsidRPr="00234EB5">
        <w:rPr>
          <w:rtl/>
        </w:rPr>
        <w:t>يا زهريّ</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 أدري.</w:t>
      </w:r>
    </w:p>
    <w:p w:rsidR="00EB73B5" w:rsidRPr="00234EB5" w:rsidRDefault="00EB73B5" w:rsidP="00B960EB">
      <w:pPr>
        <w:pStyle w:val="libNormal"/>
        <w:rPr>
          <w:rtl/>
        </w:rPr>
      </w:pPr>
      <w:r w:rsidRPr="00234EB5">
        <w:rPr>
          <w:rtl/>
        </w:rPr>
        <w:t>قال</w:t>
      </w:r>
      <w:r w:rsidR="00BF125B">
        <w:rPr>
          <w:rtl/>
        </w:rPr>
        <w:t xml:space="preserve">: </w:t>
      </w:r>
      <w:r w:rsidRPr="00234EB5">
        <w:rPr>
          <w:rtl/>
        </w:rPr>
        <w:t>يقوّم الصّيد قيمة</w:t>
      </w:r>
      <w:r w:rsidR="00BF125B">
        <w:rPr>
          <w:rtl/>
        </w:rPr>
        <w:t xml:space="preserve">، </w:t>
      </w:r>
      <w:r w:rsidRPr="00234EB5">
        <w:rPr>
          <w:rtl/>
        </w:rPr>
        <w:t>ثمّ تفضّ تلك القيمة على البرّ</w:t>
      </w:r>
      <w:r w:rsidR="00BF125B">
        <w:rPr>
          <w:rtl/>
        </w:rPr>
        <w:t xml:space="preserve">، </w:t>
      </w:r>
      <w:r w:rsidRPr="00234EB5">
        <w:rPr>
          <w:rtl/>
        </w:rPr>
        <w:t>ثمّ يكال ذلك البرّ أصواعا</w:t>
      </w:r>
      <w:r w:rsidR="00BF125B">
        <w:rPr>
          <w:rtl/>
        </w:rPr>
        <w:t xml:space="preserve">، </w:t>
      </w:r>
      <w:r w:rsidRPr="00234EB5">
        <w:rPr>
          <w:rtl/>
        </w:rPr>
        <w:t>فيصوم لكلّ نصف صاع يوما.</w:t>
      </w:r>
    </w:p>
    <w:p w:rsidR="00EB73B5" w:rsidRPr="00234EB5" w:rsidRDefault="00EB73B5" w:rsidP="00B960EB">
      <w:pPr>
        <w:pStyle w:val="libNormal"/>
        <w:rPr>
          <w:rtl/>
        </w:rPr>
      </w:pPr>
      <w:r w:rsidRPr="00234EB5">
        <w:rPr>
          <w:rtl/>
        </w:rPr>
        <w:t>وما يتراءى من المنافاة بين ما ذكر في هذا الخبر</w:t>
      </w:r>
      <w:r w:rsidR="00BF125B">
        <w:rPr>
          <w:rtl/>
        </w:rPr>
        <w:t xml:space="preserve">، </w:t>
      </w:r>
      <w:r w:rsidRPr="00234EB5">
        <w:rPr>
          <w:rtl/>
        </w:rPr>
        <w:t>الّذي ذكر فيه</w:t>
      </w:r>
      <w:r w:rsidR="00BF125B">
        <w:rPr>
          <w:rtl/>
        </w:rPr>
        <w:t xml:space="preserve">: </w:t>
      </w:r>
      <w:r w:rsidRPr="00234EB5">
        <w:rPr>
          <w:rtl/>
        </w:rPr>
        <w:t>«أنّه يصوم لكلّ مدّ يوما» محمول على أنّه يصوم شهرين. فربّما يساوي مدّا من البرّ من قيمة البدنة. وربّما يساوي مدّين.</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(3)</w:t>
      </w:r>
      <w:r w:rsidR="00BF125B">
        <w:rPr>
          <w:rtl/>
        </w:rPr>
        <w:t xml:space="preserve">: </w:t>
      </w:r>
      <w:r w:rsidRPr="00234EB5">
        <w:rPr>
          <w:rtl/>
        </w:rPr>
        <w:t>واختلفوا في هذه الكفّارات الثّلاث</w:t>
      </w:r>
      <w:r w:rsidR="00BF125B">
        <w:rPr>
          <w:rtl/>
        </w:rPr>
        <w:t xml:space="preserve">، </w:t>
      </w:r>
      <w:r w:rsidRPr="00234EB5">
        <w:rPr>
          <w:rtl/>
        </w:rPr>
        <w:t>فقيل</w:t>
      </w:r>
      <w:r w:rsidR="00BF125B">
        <w:rPr>
          <w:rtl/>
        </w:rPr>
        <w:t xml:space="preserve">: </w:t>
      </w:r>
      <w:r w:rsidRPr="00234EB5">
        <w:rPr>
          <w:rtl/>
        </w:rPr>
        <w:t>إنّها مرتّبة.</w:t>
      </w:r>
    </w:p>
    <w:p w:rsidR="00EB73B5" w:rsidRPr="00234EB5" w:rsidRDefault="00EB73B5" w:rsidP="00B960EB">
      <w:pPr>
        <w:pStyle w:val="libNormal"/>
        <w:rPr>
          <w:rtl/>
        </w:rPr>
      </w:pPr>
      <w:r w:rsidRPr="00234EB5">
        <w:rPr>
          <w:rtl/>
        </w:rPr>
        <w:t>وقيل</w:t>
      </w:r>
      <w:r w:rsidR="00BF125B">
        <w:rPr>
          <w:rtl/>
        </w:rPr>
        <w:t xml:space="preserve">: </w:t>
      </w:r>
      <w:r w:rsidRPr="00234EB5">
        <w:rPr>
          <w:rtl/>
        </w:rPr>
        <w:t>إنّها على التّخيير. وكلا القولين رواه أصحابنا.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(4)</w:t>
      </w:r>
      <w:r w:rsidR="00BF125B">
        <w:rPr>
          <w:rtl/>
        </w:rPr>
        <w:t xml:space="preserve">: </w:t>
      </w:r>
      <w:r w:rsidRPr="00234EB5">
        <w:rPr>
          <w:rtl/>
        </w:rPr>
        <w:t>عن أبي حمزة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كلّ شيء في القرآن</w:t>
      </w:r>
      <w:r w:rsidR="00BF125B">
        <w:rPr>
          <w:rtl/>
        </w:rPr>
        <w:t xml:space="preserve">، </w:t>
      </w:r>
      <w:r w:rsidRPr="00234EB5">
        <w:rPr>
          <w:rtl/>
        </w:rPr>
        <w:t>أو فصاحبه فيه بالخيار.</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(5)</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مثله. وزاد فيه</w:t>
      </w:r>
      <w:r w:rsidR="00BF125B">
        <w:rPr>
          <w:rtl/>
        </w:rPr>
        <w:t xml:space="preserve">: </w:t>
      </w:r>
      <w:r w:rsidRPr="00234EB5">
        <w:rPr>
          <w:rtl/>
        </w:rPr>
        <w:t>يختار ما يشاء.</w:t>
      </w:r>
    </w:p>
    <w:p w:rsidR="00EB73B5" w:rsidRPr="00234EB5" w:rsidRDefault="00EB73B5" w:rsidP="00B960EB">
      <w:pPr>
        <w:pStyle w:val="libNormal"/>
        <w:rPr>
          <w:rtl/>
        </w:rPr>
      </w:pPr>
      <w:r w:rsidRPr="00234EB5">
        <w:rPr>
          <w:rtl/>
        </w:rPr>
        <w:t>فوقع المنافاة</w:t>
      </w:r>
      <w:r w:rsidR="00BF125B">
        <w:rPr>
          <w:rtl/>
        </w:rPr>
        <w:t xml:space="preserve">، </w:t>
      </w:r>
      <w:r w:rsidRPr="00234EB5">
        <w:rPr>
          <w:rtl/>
        </w:rPr>
        <w:t>فمن ثمّ ذهب</w:t>
      </w:r>
      <w:r w:rsidR="000D116E">
        <w:rPr>
          <w:rtl/>
        </w:rPr>
        <w:t xml:space="preserve"> إلى</w:t>
      </w:r>
      <w:r w:rsidR="00BD3F78">
        <w:rPr>
          <w:rtl/>
        </w:rPr>
        <w:t xml:space="preserve"> </w:t>
      </w:r>
      <w:r w:rsidRPr="00234EB5">
        <w:rPr>
          <w:rtl/>
        </w:rPr>
        <w:t>كلّ قوم. ويمكن أن يقال في الجمع</w:t>
      </w:r>
      <w:r w:rsidR="00BF125B">
        <w:rPr>
          <w:rtl/>
        </w:rPr>
        <w:t xml:space="preserve">: </w:t>
      </w:r>
      <w:r w:rsidRPr="00234EB5">
        <w:rPr>
          <w:rtl/>
        </w:rPr>
        <w:t>إنّ المراد :</w:t>
      </w:r>
    </w:p>
    <w:p w:rsidR="00EB73B5" w:rsidRPr="00234EB5" w:rsidRDefault="00EB73B5" w:rsidP="00B960EB">
      <w:pPr>
        <w:pStyle w:val="libNormal"/>
        <w:rPr>
          <w:rtl/>
        </w:rPr>
      </w:pPr>
      <w:r w:rsidRPr="00234EB5">
        <w:rPr>
          <w:rtl/>
        </w:rPr>
        <w:t>أنّ كلّ ما في القرآن</w:t>
      </w:r>
      <w:r w:rsidR="00BF125B">
        <w:rPr>
          <w:rtl/>
        </w:rPr>
        <w:t xml:space="preserve">، </w:t>
      </w:r>
      <w:r w:rsidRPr="00234EB5">
        <w:rPr>
          <w:rtl/>
        </w:rPr>
        <w:t>أو فصاحبه بالخيار فيما لم يكن بيان من السّنّة. وأمّا ما كان فيه بيان</w:t>
      </w:r>
      <w:r w:rsidR="00BF125B">
        <w:rPr>
          <w:rtl/>
        </w:rPr>
        <w:t xml:space="preserve">، </w:t>
      </w:r>
      <w:r w:rsidRPr="00234EB5">
        <w:rPr>
          <w:rtl/>
        </w:rPr>
        <w:t>فمستثنى منه. فتأمّل.</w:t>
      </w:r>
    </w:p>
    <w:p w:rsidR="00EB73B5" w:rsidRPr="00234EB5" w:rsidRDefault="00EB73B5" w:rsidP="00B960EB">
      <w:pPr>
        <w:pStyle w:val="libNormal"/>
        <w:rPr>
          <w:rtl/>
        </w:rPr>
      </w:pPr>
      <w:r w:rsidRPr="004B022A">
        <w:rPr>
          <w:rStyle w:val="libAlaemChar"/>
          <w:rtl/>
        </w:rPr>
        <w:t>(</w:t>
      </w:r>
      <w:r w:rsidRPr="004B022A">
        <w:rPr>
          <w:rStyle w:val="libAieChar"/>
          <w:rtl/>
        </w:rPr>
        <w:t>لِيَذُوقَ وَبالَ أَمْرِهِ</w:t>
      </w:r>
      <w:r w:rsidRPr="004B022A">
        <w:rPr>
          <w:rStyle w:val="libAlaemChar"/>
          <w:rtl/>
        </w:rPr>
        <w:t>)</w:t>
      </w:r>
      <w:r w:rsidR="00BF125B">
        <w:rPr>
          <w:rtl/>
        </w:rPr>
        <w:t xml:space="preserve">: </w:t>
      </w:r>
      <w:r w:rsidRPr="00234EB5">
        <w:rPr>
          <w:rtl/>
        </w:rPr>
        <w:t>متعلّق بالمحذوف</w:t>
      </w:r>
      <w:r w:rsidR="00BF125B">
        <w:rPr>
          <w:rtl/>
        </w:rPr>
        <w:t xml:space="preserve">، </w:t>
      </w:r>
      <w:r w:rsidRPr="00234EB5">
        <w:rPr>
          <w:rtl/>
        </w:rPr>
        <w:t>أي</w:t>
      </w:r>
      <w:r w:rsidR="00BF125B">
        <w:rPr>
          <w:rtl/>
        </w:rPr>
        <w:t xml:space="preserve">: </w:t>
      </w:r>
      <w:r w:rsidRPr="00234EB5">
        <w:rPr>
          <w:rtl/>
        </w:rPr>
        <w:t>فعليه الجزاء</w:t>
      </w:r>
      <w:r w:rsidR="00BF125B">
        <w:rPr>
          <w:rtl/>
        </w:rPr>
        <w:t xml:space="preserve">، </w:t>
      </w:r>
      <w:r w:rsidRPr="00234EB5">
        <w:rPr>
          <w:rtl/>
        </w:rPr>
        <w:t>أو الطّعام ليذوق ثقل فعله وسوء عاقبة هتكه بحرمة الإحرام. أو الثّقل الشّديد على مخالفة أمر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أ</w:t>
      </w:r>
      <w:r>
        <w:rPr>
          <w:rtl/>
        </w:rPr>
        <w:t>.</w:t>
      </w:r>
    </w:p>
    <w:p w:rsidR="00EB73B5" w:rsidRPr="00234EB5" w:rsidRDefault="00EB73B5" w:rsidP="00464ED5">
      <w:pPr>
        <w:pStyle w:val="libFootnote0"/>
        <w:rPr>
          <w:rtl/>
        </w:rPr>
      </w:pPr>
      <w:r>
        <w:rPr>
          <w:rtl/>
        </w:rPr>
        <w:t>(</w:t>
      </w:r>
      <w:r w:rsidRPr="00234EB5">
        <w:rPr>
          <w:rtl/>
        </w:rPr>
        <w:t>2) من لا يحضره الفقيه 2 / 47</w:t>
      </w:r>
      <w:r w:rsidR="00BF125B">
        <w:rPr>
          <w:rtl/>
        </w:rPr>
        <w:t xml:space="preserve">، </w:t>
      </w:r>
      <w:r w:rsidRPr="00234EB5">
        <w:rPr>
          <w:rtl/>
        </w:rPr>
        <w:t>ضمن حديث 208</w:t>
      </w:r>
      <w:r w:rsidR="00BF125B">
        <w:rPr>
          <w:rtl/>
        </w:rPr>
        <w:t xml:space="preserve">، </w:t>
      </w:r>
      <w:r w:rsidRPr="00234EB5">
        <w:rPr>
          <w:rtl/>
        </w:rPr>
        <w:t>تفسير القمي 1 / 186</w:t>
      </w:r>
      <w:r>
        <w:rPr>
          <w:rtl/>
        </w:rPr>
        <w:t>.</w:t>
      </w:r>
    </w:p>
    <w:p w:rsidR="00EB73B5" w:rsidRPr="00234EB5" w:rsidRDefault="00EB73B5" w:rsidP="00464ED5">
      <w:pPr>
        <w:pStyle w:val="libFootnote0"/>
        <w:rPr>
          <w:rtl/>
        </w:rPr>
      </w:pPr>
      <w:r>
        <w:rPr>
          <w:rtl/>
        </w:rPr>
        <w:t>(</w:t>
      </w:r>
      <w:r w:rsidRPr="00234EB5">
        <w:rPr>
          <w:rtl/>
        </w:rPr>
        <w:t>3) مجمع البيان 2 / 245</w:t>
      </w:r>
      <w:r>
        <w:rPr>
          <w:rtl/>
        </w:rPr>
        <w:t>.</w:t>
      </w:r>
    </w:p>
    <w:p w:rsidR="00EB73B5" w:rsidRPr="00234EB5" w:rsidRDefault="00EB73B5" w:rsidP="00464ED5">
      <w:pPr>
        <w:pStyle w:val="libFootnote0"/>
        <w:rPr>
          <w:rtl/>
        </w:rPr>
      </w:pPr>
      <w:r>
        <w:rPr>
          <w:rtl/>
        </w:rPr>
        <w:t>(</w:t>
      </w:r>
      <w:r w:rsidRPr="00234EB5">
        <w:rPr>
          <w:rtl/>
        </w:rPr>
        <w:t>4) تفسير العياشي 1 / 338</w:t>
      </w:r>
      <w:r w:rsidR="00BF125B">
        <w:rPr>
          <w:rtl/>
        </w:rPr>
        <w:t xml:space="preserve">، </w:t>
      </w:r>
      <w:r w:rsidRPr="00234EB5">
        <w:rPr>
          <w:rtl/>
        </w:rPr>
        <w:t>ح 175</w:t>
      </w:r>
      <w:r>
        <w:rPr>
          <w:rtl/>
        </w:rPr>
        <w:t>.</w:t>
      </w:r>
    </w:p>
    <w:p w:rsidR="00EB73B5" w:rsidRPr="00234EB5" w:rsidRDefault="00EB73B5" w:rsidP="00464ED5">
      <w:pPr>
        <w:pStyle w:val="libFootnote0"/>
        <w:rPr>
          <w:rtl/>
        </w:rPr>
      </w:pPr>
      <w:r>
        <w:rPr>
          <w:rtl/>
        </w:rPr>
        <w:t>(</w:t>
      </w:r>
      <w:r w:rsidRPr="00234EB5">
        <w:rPr>
          <w:rtl/>
        </w:rPr>
        <w:t>5) الكافي 4 / 358</w:t>
      </w:r>
      <w:r w:rsidR="00BF125B">
        <w:rPr>
          <w:rtl/>
        </w:rPr>
        <w:t xml:space="preserve">، </w:t>
      </w:r>
      <w:r w:rsidRPr="00234EB5">
        <w:rPr>
          <w:rtl/>
        </w:rPr>
        <w:t>ح 2</w:t>
      </w:r>
      <w:r>
        <w:rPr>
          <w:rtl/>
        </w:rPr>
        <w:t>.</w:t>
      </w:r>
    </w:p>
    <w:p w:rsidR="00EB73B5" w:rsidRPr="00234EB5" w:rsidRDefault="00EB73B5" w:rsidP="00B960EB">
      <w:pPr>
        <w:pStyle w:val="libNormal"/>
        <w:rPr>
          <w:rtl/>
        </w:rPr>
      </w:pPr>
      <w:r>
        <w:rPr>
          <w:rtl/>
        </w:rPr>
        <w:br w:type="page"/>
      </w:r>
      <w:r w:rsidRPr="00234EB5">
        <w:rPr>
          <w:rtl/>
        </w:rPr>
        <w:lastRenderedPageBreak/>
        <w:t>وأصل الوبل</w:t>
      </w:r>
      <w:r w:rsidR="00BF125B">
        <w:rPr>
          <w:rtl/>
        </w:rPr>
        <w:t xml:space="preserve">: </w:t>
      </w:r>
      <w:r w:rsidRPr="00234EB5">
        <w:rPr>
          <w:rtl/>
        </w:rPr>
        <w:t>الثّقل. ومنه</w:t>
      </w:r>
      <w:r w:rsidR="00BF125B">
        <w:rPr>
          <w:rtl/>
        </w:rPr>
        <w:t xml:space="preserve">: </w:t>
      </w:r>
      <w:r w:rsidRPr="00234EB5">
        <w:rPr>
          <w:rtl/>
        </w:rPr>
        <w:t>الطّعام الوبيل.</w:t>
      </w:r>
    </w:p>
    <w:p w:rsidR="00EB73B5" w:rsidRPr="00234EB5" w:rsidRDefault="00EB73B5" w:rsidP="00B960EB">
      <w:pPr>
        <w:pStyle w:val="libNormal"/>
        <w:rPr>
          <w:rtl/>
        </w:rPr>
      </w:pPr>
      <w:r w:rsidRPr="004B022A">
        <w:rPr>
          <w:rStyle w:val="libAlaemChar"/>
          <w:rtl/>
        </w:rPr>
        <w:t>(</w:t>
      </w:r>
      <w:r w:rsidRPr="004B022A">
        <w:rPr>
          <w:rStyle w:val="libAieChar"/>
          <w:rtl/>
        </w:rPr>
        <w:t>عَفَا اللهُ عَمَّا سَلَفَ</w:t>
      </w:r>
      <w:r w:rsidRPr="004B022A">
        <w:rPr>
          <w:rStyle w:val="libAlaemChar"/>
          <w:rtl/>
        </w:rPr>
        <w:t>)</w:t>
      </w:r>
      <w:r w:rsidR="00BF125B">
        <w:rPr>
          <w:rtl/>
        </w:rPr>
        <w:t xml:space="preserve">: </w:t>
      </w:r>
      <w:r w:rsidRPr="00234EB5">
        <w:rPr>
          <w:rtl/>
        </w:rPr>
        <w:t>من قتل الصّيد في الجاهليّة. أو قبل التّحريم. أو في هذه المرّة.</w:t>
      </w:r>
    </w:p>
    <w:p w:rsidR="00EB73B5" w:rsidRPr="00234EB5" w:rsidRDefault="00EB73B5" w:rsidP="00B960EB">
      <w:pPr>
        <w:pStyle w:val="libNormal"/>
        <w:rPr>
          <w:rtl/>
        </w:rPr>
      </w:pPr>
      <w:r w:rsidRPr="004B022A">
        <w:rPr>
          <w:rStyle w:val="libAlaemChar"/>
          <w:rtl/>
        </w:rPr>
        <w:t>(</w:t>
      </w:r>
      <w:r w:rsidRPr="004B022A">
        <w:rPr>
          <w:rStyle w:val="libAieChar"/>
          <w:rtl/>
        </w:rPr>
        <w:t>وَمَنْ عادَ</w:t>
      </w:r>
      <w:r w:rsidRPr="004B022A">
        <w:rPr>
          <w:rStyle w:val="libAlaemChar"/>
          <w:rtl/>
        </w:rPr>
        <w:t>)</w:t>
      </w:r>
      <w:r w:rsidR="00BF125B">
        <w:rPr>
          <w:rtl/>
        </w:rPr>
        <w:t>:</w:t>
      </w:r>
      <w:r w:rsidR="000D116E">
        <w:rPr>
          <w:rtl/>
        </w:rPr>
        <w:t xml:space="preserve"> إلى</w:t>
      </w:r>
      <w:r w:rsidR="00BD3F78">
        <w:rPr>
          <w:rtl/>
        </w:rPr>
        <w:t xml:space="preserve"> </w:t>
      </w:r>
      <w:r w:rsidRPr="00234EB5">
        <w:rPr>
          <w:rtl/>
        </w:rPr>
        <w:t>مثل هذا.</w:t>
      </w:r>
    </w:p>
    <w:p w:rsidR="00EB73B5" w:rsidRPr="00234EB5" w:rsidRDefault="00EB73B5" w:rsidP="00B960EB">
      <w:pPr>
        <w:pStyle w:val="libNormal"/>
        <w:rPr>
          <w:rtl/>
        </w:rPr>
      </w:pPr>
      <w:r w:rsidRPr="004B022A">
        <w:rPr>
          <w:rStyle w:val="libAlaemChar"/>
          <w:rtl/>
        </w:rPr>
        <w:t>(</w:t>
      </w:r>
      <w:r w:rsidRPr="004B022A">
        <w:rPr>
          <w:rStyle w:val="libAieChar"/>
          <w:rtl/>
        </w:rPr>
        <w:t>فَيَنْتَقِمُ اللهُ مِنْهُ</w:t>
      </w:r>
      <w:r w:rsidRPr="004B022A">
        <w:rPr>
          <w:rStyle w:val="libAlaemChar"/>
          <w:rtl/>
        </w:rPr>
        <w:t>)</w:t>
      </w:r>
      <w:r w:rsidR="00BF125B">
        <w:rPr>
          <w:rtl/>
        </w:rPr>
        <w:t xml:space="preserve">: </w:t>
      </w:r>
      <w:r w:rsidRPr="00234EB5">
        <w:rPr>
          <w:rtl/>
        </w:rPr>
        <w:t>فليس عليه كفّارة. فهو ممّن ينتقم الله منه.</w:t>
      </w:r>
    </w:p>
    <w:p w:rsidR="00EB73B5" w:rsidRPr="00234EB5" w:rsidRDefault="00EB73B5" w:rsidP="00B960EB">
      <w:pPr>
        <w:pStyle w:val="libNormal"/>
        <w:rPr>
          <w:rtl/>
        </w:rPr>
      </w:pPr>
      <w:r w:rsidRPr="004B022A">
        <w:rPr>
          <w:rStyle w:val="libAlaemChar"/>
          <w:rtl/>
        </w:rPr>
        <w:t>(</w:t>
      </w:r>
      <w:r w:rsidRPr="004B022A">
        <w:rPr>
          <w:rStyle w:val="libAieChar"/>
          <w:rtl/>
        </w:rPr>
        <w:t>وَاللهُ عَزِيزٌ ذُو انْتِقامٍ</w:t>
      </w:r>
      <w:r w:rsidRPr="004B022A">
        <w:rPr>
          <w:rStyle w:val="libAlaemChar"/>
          <w:rtl/>
        </w:rPr>
        <w:t>)</w:t>
      </w:r>
      <w:r w:rsidRPr="00234EB5">
        <w:rPr>
          <w:rtl/>
        </w:rPr>
        <w:t xml:space="preserve"> </w:t>
      </w:r>
      <w:r>
        <w:rPr>
          <w:rtl/>
        </w:rPr>
        <w:t>(</w:t>
      </w:r>
      <w:r w:rsidRPr="00234EB5">
        <w:rPr>
          <w:rtl/>
        </w:rPr>
        <w:t>95)</w:t>
      </w:r>
      <w:r w:rsidR="00BF125B">
        <w:rPr>
          <w:rtl/>
        </w:rPr>
        <w:t xml:space="preserve">: </w:t>
      </w:r>
      <w:r w:rsidRPr="00234EB5">
        <w:rPr>
          <w:rtl/>
        </w:rPr>
        <w:t>ممّن أصرّ على عصيانه.</w:t>
      </w:r>
    </w:p>
    <w:p w:rsidR="00EB73B5" w:rsidRPr="00234EB5" w:rsidRDefault="00EB73B5" w:rsidP="00B960EB">
      <w:pPr>
        <w:pStyle w:val="libNormal"/>
        <w:rPr>
          <w:rtl/>
        </w:rPr>
      </w:pPr>
      <w:r w:rsidRPr="00234EB5">
        <w:rPr>
          <w:rtl/>
        </w:rPr>
        <w:t xml:space="preserve">في الكافي </w:t>
      </w:r>
      <w:r w:rsidRPr="00DD1030">
        <w:rPr>
          <w:rStyle w:val="libFootnotenumChar"/>
          <w:rtl/>
        </w:rPr>
        <w:t>(1)</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محرم أصاب صيدا.</w:t>
      </w:r>
    </w:p>
    <w:p w:rsidR="00EB73B5" w:rsidRPr="00234EB5" w:rsidRDefault="00EB73B5" w:rsidP="00B960EB">
      <w:pPr>
        <w:pStyle w:val="libNormal"/>
        <w:rPr>
          <w:rtl/>
        </w:rPr>
      </w:pPr>
      <w:r w:rsidRPr="00234EB5">
        <w:rPr>
          <w:rtl/>
        </w:rPr>
        <w:t>قال</w:t>
      </w:r>
      <w:r w:rsidR="00BF125B">
        <w:rPr>
          <w:rtl/>
        </w:rPr>
        <w:t xml:space="preserve">: </w:t>
      </w:r>
      <w:r w:rsidRPr="00234EB5">
        <w:rPr>
          <w:rtl/>
        </w:rPr>
        <w:t>عليه الكفّارة.</w:t>
      </w:r>
    </w:p>
    <w:p w:rsidR="00EB73B5" w:rsidRPr="00234EB5" w:rsidRDefault="00EB73B5" w:rsidP="00B960EB">
      <w:pPr>
        <w:pStyle w:val="libNormal"/>
        <w:rPr>
          <w:rtl/>
        </w:rPr>
      </w:pPr>
      <w:r w:rsidRPr="00234EB5">
        <w:rPr>
          <w:rtl/>
        </w:rPr>
        <w:t>قلت</w:t>
      </w:r>
      <w:r w:rsidR="00BF125B">
        <w:rPr>
          <w:rtl/>
        </w:rPr>
        <w:t xml:space="preserve">: </w:t>
      </w:r>
      <w:r w:rsidRPr="00234EB5">
        <w:rPr>
          <w:rtl/>
        </w:rPr>
        <w:t>فإن أصاب آخر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أصاب آخر</w:t>
      </w:r>
      <w:r w:rsidR="00BF125B">
        <w:rPr>
          <w:rtl/>
        </w:rPr>
        <w:t xml:space="preserve">، </w:t>
      </w:r>
      <w:r w:rsidRPr="00234EB5">
        <w:rPr>
          <w:rtl/>
        </w:rPr>
        <w:t>فليس عليه كفّارة. وهو ممّن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وَمَنْ عادَ فَيَنْتَقِمُ اللهُ مِنْهُ</w:t>
      </w:r>
      <w:r w:rsidRPr="004B022A">
        <w:rPr>
          <w:rStyle w:val="libAlaemChar"/>
          <w:rtl/>
        </w:rPr>
        <w:t>)</w:t>
      </w:r>
      <w:r>
        <w:rPr>
          <w:rtl/>
        </w:rPr>
        <w:t xml:space="preserve"> ..</w:t>
      </w:r>
    </w:p>
    <w:p w:rsidR="00EB73B5" w:rsidRPr="00234EB5" w:rsidRDefault="00EB73B5" w:rsidP="00B960EB">
      <w:pPr>
        <w:pStyle w:val="libNormal"/>
        <w:rPr>
          <w:rtl/>
        </w:rPr>
      </w:pPr>
      <w:r w:rsidRPr="00234EB5">
        <w:rPr>
          <w:rtl/>
        </w:rPr>
        <w:t>هذا إذا أصاب متعمّدا. وأمّا إذا أصاب خطأ</w:t>
      </w:r>
      <w:r w:rsidR="00BF125B">
        <w:rPr>
          <w:rtl/>
        </w:rPr>
        <w:t xml:space="preserve">، </w:t>
      </w:r>
      <w:r w:rsidRPr="00234EB5">
        <w:rPr>
          <w:rtl/>
        </w:rPr>
        <w:t>فدائما عليه الكفّارة. كما</w:t>
      </w:r>
      <w:r>
        <w:rPr>
          <w:rFonts w:hint="cs"/>
          <w:rtl/>
        </w:rPr>
        <w:t xml:space="preserve"> </w:t>
      </w:r>
      <w:r w:rsidRPr="00234EB5">
        <w:rPr>
          <w:rtl/>
        </w:rPr>
        <w:t xml:space="preserve">رواه في التّهذيب </w:t>
      </w:r>
      <w:r w:rsidRPr="00DD1030">
        <w:rPr>
          <w:rStyle w:val="libFootnotenumChar"/>
          <w:rtl/>
        </w:rPr>
        <w:t>(2)</w:t>
      </w:r>
      <w:r w:rsidR="00BF125B">
        <w:rPr>
          <w:rtl/>
        </w:rPr>
        <w:t xml:space="preserve">: </w:t>
      </w:r>
      <w:r w:rsidRPr="00234EB5">
        <w:rPr>
          <w:rtl/>
        </w:rPr>
        <w:t>عن يعقوب بن يزيد</w:t>
      </w:r>
      <w:r w:rsidR="00BF125B">
        <w:rPr>
          <w:rtl/>
        </w:rPr>
        <w:t xml:space="preserve">، </w:t>
      </w:r>
      <w:r w:rsidRPr="00234EB5">
        <w:rPr>
          <w:rtl/>
        </w:rPr>
        <w:t>عن ابن أبي عمير</w:t>
      </w:r>
      <w:r w:rsidR="00BF125B">
        <w:rPr>
          <w:rtl/>
        </w:rPr>
        <w:t xml:space="preserve">، </w:t>
      </w:r>
      <w:r w:rsidRPr="00234EB5">
        <w:rPr>
          <w:rtl/>
        </w:rPr>
        <w:t xml:space="preserve">عن بعض أصحابه </w:t>
      </w:r>
      <w:r>
        <w:rPr>
          <w:rtl/>
        </w:rPr>
        <w:t>[</w:t>
      </w:r>
      <w:r w:rsidRPr="00234EB5">
        <w:rPr>
          <w:rtl/>
        </w:rPr>
        <w:t>، 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إذا أصاب المحرم الصّيد خطأ</w:t>
      </w:r>
      <w:r w:rsidR="00BF125B">
        <w:rPr>
          <w:rtl/>
        </w:rPr>
        <w:t xml:space="preserve">، </w:t>
      </w:r>
      <w:r w:rsidRPr="00234EB5">
        <w:rPr>
          <w:rtl/>
        </w:rPr>
        <w:t>فعليه الكفّارة. فإن أصابه ثانية خطأ</w:t>
      </w:r>
      <w:r w:rsidR="00BF125B">
        <w:rPr>
          <w:rtl/>
        </w:rPr>
        <w:t xml:space="preserve">، </w:t>
      </w:r>
      <w:r w:rsidRPr="00234EB5">
        <w:rPr>
          <w:rtl/>
        </w:rPr>
        <w:t>فعليه الكفّارة أبدا إذا كان خطأ. فإن أصابه متعمّدا</w:t>
      </w:r>
      <w:r w:rsidR="00BF125B">
        <w:rPr>
          <w:rtl/>
        </w:rPr>
        <w:t xml:space="preserve">، </w:t>
      </w:r>
      <w:r w:rsidRPr="00234EB5">
        <w:rPr>
          <w:rtl/>
        </w:rPr>
        <w:t>كان عليه الكفّارة.</w:t>
      </w:r>
    </w:p>
    <w:p w:rsidR="00EB73B5" w:rsidRPr="00234EB5" w:rsidRDefault="00EB73B5" w:rsidP="00B960EB">
      <w:pPr>
        <w:pStyle w:val="libNormal"/>
        <w:rPr>
          <w:rtl/>
        </w:rPr>
      </w:pPr>
      <w:r w:rsidRPr="00234EB5">
        <w:rPr>
          <w:rtl/>
        </w:rPr>
        <w:t>فإن أصابه ثانية متعمّدا</w:t>
      </w:r>
      <w:r w:rsidR="00BF125B">
        <w:rPr>
          <w:rtl/>
        </w:rPr>
        <w:t xml:space="preserve">، </w:t>
      </w:r>
      <w:r w:rsidRPr="00234EB5">
        <w:rPr>
          <w:rtl/>
        </w:rPr>
        <w:t>فهو ممّن ينتقم الله منه ولم يكن عليه الكفّارة.</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بعض أصحابه ،</w:t>
      </w:r>
      <w:r>
        <w:rPr>
          <w:rtl/>
        </w:rPr>
        <w:t>]</w:t>
      </w:r>
      <w:r w:rsidRPr="00234EB5">
        <w:rPr>
          <w:rtl/>
        </w:rPr>
        <w:t xml:space="preserve"> </w:t>
      </w:r>
      <w:r w:rsidRPr="00DD1030">
        <w:rPr>
          <w:rStyle w:val="libFootnotenumChar"/>
          <w:rtl/>
        </w:rPr>
        <w:t>(4)</w:t>
      </w:r>
      <w:r w:rsidRPr="00234EB5">
        <w:rPr>
          <w:rtl/>
        </w:rPr>
        <w:t xml:space="preserve"> عن أبي جميلة</w:t>
      </w:r>
      <w:r w:rsidR="00BF125B">
        <w:rPr>
          <w:rtl/>
        </w:rPr>
        <w:t xml:space="preserve">، </w:t>
      </w:r>
      <w:r w:rsidRPr="00234EB5">
        <w:rPr>
          <w:rtl/>
        </w:rPr>
        <w:t>عن زيد الشّحّام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عادَ فَيَنْتَقِمُ اللهُ مِنْهُ</w:t>
      </w:r>
      <w:r w:rsidRPr="004B022A">
        <w:rPr>
          <w:rStyle w:val="libAlaemChar"/>
          <w:rtl/>
        </w:rPr>
        <w:t>)</w:t>
      </w:r>
      <w:r w:rsidRPr="00234EB5">
        <w:rPr>
          <w:rtl/>
        </w:rPr>
        <w:t xml:space="preserve"> قال</w:t>
      </w:r>
      <w:r w:rsidR="00BF125B">
        <w:rPr>
          <w:rtl/>
        </w:rPr>
        <w:t xml:space="preserve">: </w:t>
      </w:r>
      <w:r w:rsidRPr="00234EB5">
        <w:rPr>
          <w:rtl/>
        </w:rPr>
        <w:t>إنّ رجلا انطلق وهو محرم. فأخذ ثعلبا</w:t>
      </w:r>
      <w:r w:rsidR="00BF125B">
        <w:rPr>
          <w:rtl/>
        </w:rPr>
        <w:t xml:space="preserve">، </w:t>
      </w:r>
      <w:r w:rsidRPr="00234EB5">
        <w:rPr>
          <w:rtl/>
        </w:rPr>
        <w:t>فجعل يقرّب النّار</w:t>
      </w:r>
      <w:r w:rsidR="000D116E">
        <w:rPr>
          <w:rtl/>
        </w:rPr>
        <w:t xml:space="preserve"> إلى</w:t>
      </w:r>
      <w:r w:rsidR="00BD3F78">
        <w:rPr>
          <w:rtl/>
        </w:rPr>
        <w:t xml:space="preserve"> </w:t>
      </w:r>
      <w:r w:rsidRPr="00DD1030">
        <w:rPr>
          <w:rStyle w:val="libFootnotenumChar"/>
          <w:rtl/>
        </w:rPr>
        <w:t>(5)</w:t>
      </w:r>
      <w:r w:rsidRPr="00234EB5">
        <w:rPr>
          <w:rtl/>
        </w:rPr>
        <w:t xml:space="preserve"> وجهه</w:t>
      </w:r>
      <w:r w:rsidR="00BF125B">
        <w:rPr>
          <w:rtl/>
        </w:rPr>
        <w:t xml:space="preserve">، </w:t>
      </w:r>
      <w:r w:rsidRPr="00234EB5">
        <w:rPr>
          <w:rtl/>
        </w:rPr>
        <w:t>وجعل الثّعلب يصيح ويحدث من أسته</w:t>
      </w:r>
      <w:r w:rsidR="00BF125B">
        <w:rPr>
          <w:rtl/>
        </w:rPr>
        <w:t xml:space="preserve">، </w:t>
      </w:r>
      <w:r w:rsidRPr="00234EB5">
        <w:rPr>
          <w:rtl/>
        </w:rPr>
        <w:t>وجعل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4 / 394</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2) تهذيب الأحكام 5 / 372</w:t>
      </w:r>
      <w:r>
        <w:rPr>
          <w:rtl/>
        </w:rPr>
        <w:t xml:space="preserve"> ـ </w:t>
      </w:r>
      <w:r w:rsidRPr="00234EB5">
        <w:rPr>
          <w:rtl/>
        </w:rPr>
        <w:t>373</w:t>
      </w:r>
      <w:r w:rsidR="00BF125B">
        <w:rPr>
          <w:rtl/>
        </w:rPr>
        <w:t xml:space="preserve">، </w:t>
      </w:r>
      <w:r w:rsidRPr="00234EB5">
        <w:rPr>
          <w:rtl/>
        </w:rPr>
        <w:t>ح 1298</w:t>
      </w:r>
      <w:r>
        <w:rPr>
          <w:rtl/>
        </w:rPr>
        <w:t>.</w:t>
      </w:r>
    </w:p>
    <w:p w:rsidR="00EB73B5" w:rsidRPr="00234EB5" w:rsidRDefault="00EB73B5" w:rsidP="00464ED5">
      <w:pPr>
        <w:pStyle w:val="libFootnote0"/>
        <w:rPr>
          <w:rtl/>
        </w:rPr>
      </w:pPr>
      <w:r>
        <w:rPr>
          <w:rtl/>
        </w:rPr>
        <w:t>(</w:t>
      </w:r>
      <w:r w:rsidRPr="00234EB5">
        <w:rPr>
          <w:rtl/>
        </w:rPr>
        <w:t>3) الكافي 4 / 397</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w:t>
      </w:r>
      <w:r w:rsidR="000D116E">
        <w:rPr>
          <w:rtl/>
        </w:rPr>
        <w:t xml:space="preserve"> إلى</w:t>
      </w:r>
      <w:r w:rsidR="00BD3F78">
        <w:rPr>
          <w:rtl/>
        </w:rPr>
        <w:t xml:space="preserve"> </w:t>
      </w:r>
      <w:r w:rsidRPr="00234EB5">
        <w:rPr>
          <w:rtl/>
        </w:rPr>
        <w:t>النار</w:t>
      </w:r>
      <w:r>
        <w:rPr>
          <w:rtl/>
        </w:rPr>
        <w:t>.</w:t>
      </w:r>
    </w:p>
    <w:p w:rsidR="00EB73B5" w:rsidRPr="00234EB5" w:rsidRDefault="00EB73B5" w:rsidP="00E94EBE">
      <w:pPr>
        <w:pStyle w:val="libNormal0"/>
        <w:rPr>
          <w:rtl/>
        </w:rPr>
      </w:pPr>
      <w:r>
        <w:rPr>
          <w:rtl/>
        </w:rPr>
        <w:br w:type="page"/>
      </w:r>
      <w:r w:rsidRPr="00234EB5">
        <w:rPr>
          <w:rtl/>
        </w:rPr>
        <w:lastRenderedPageBreak/>
        <w:t>أصحابه ينهونه عمّا يصنع. ثمّ أرسله بعد ذلك</w:t>
      </w:r>
      <w:r w:rsidR="00BF125B">
        <w:rPr>
          <w:rtl/>
        </w:rPr>
        <w:t xml:space="preserve">، </w:t>
      </w:r>
      <w:r w:rsidRPr="00234EB5">
        <w:rPr>
          <w:rtl/>
        </w:rPr>
        <w:t xml:space="preserve">فبينا </w:t>
      </w:r>
      <w:r w:rsidRPr="00DD1030">
        <w:rPr>
          <w:rStyle w:val="libFootnotenumChar"/>
          <w:rtl/>
        </w:rPr>
        <w:t>(1)</w:t>
      </w:r>
      <w:r w:rsidRPr="00234EB5">
        <w:rPr>
          <w:rtl/>
        </w:rPr>
        <w:t xml:space="preserve"> الرّجل نائم إذ جاءته حيّة فدخلت في فيه</w:t>
      </w:r>
      <w:r w:rsidR="00BF125B">
        <w:rPr>
          <w:rtl/>
        </w:rPr>
        <w:t xml:space="preserve">، </w:t>
      </w:r>
      <w:r w:rsidRPr="00234EB5">
        <w:rPr>
          <w:rtl/>
        </w:rPr>
        <w:t>فلم تدعه حتّى جعل يحدث كما أحدث الثّعلب ثمّ خلت عنه.</w:t>
      </w:r>
    </w:p>
    <w:p w:rsidR="00EB73B5" w:rsidRPr="00234EB5" w:rsidRDefault="00EB73B5" w:rsidP="00B960EB">
      <w:pPr>
        <w:pStyle w:val="libNormal"/>
        <w:rPr>
          <w:rtl/>
        </w:rPr>
      </w:pPr>
      <w:r w:rsidRPr="00234EB5">
        <w:rPr>
          <w:rtl/>
        </w:rPr>
        <w:t xml:space="preserve">والخبر الّذي وعدنا </w:t>
      </w:r>
      <w:r>
        <w:rPr>
          <w:rtl/>
        </w:rPr>
        <w:t>[</w:t>
      </w:r>
      <w:r w:rsidRPr="00234EB5">
        <w:rPr>
          <w:rtl/>
        </w:rPr>
        <w:t>به</w:t>
      </w:r>
      <w:r>
        <w:rPr>
          <w:rtl/>
        </w:rPr>
        <w:t>]</w:t>
      </w:r>
      <w:r w:rsidRPr="00234EB5">
        <w:rPr>
          <w:rtl/>
        </w:rPr>
        <w:t xml:space="preserve"> سابقا</w:t>
      </w:r>
      <w:r w:rsidR="00BF125B">
        <w:rPr>
          <w:rtl/>
        </w:rPr>
        <w:t xml:space="preserve">، </w:t>
      </w:r>
      <w:r w:rsidRPr="00234EB5">
        <w:rPr>
          <w:rtl/>
        </w:rPr>
        <w:t>ه</w:t>
      </w:r>
      <w:r>
        <w:rPr>
          <w:rtl/>
        </w:rPr>
        <w:t>و</w:t>
      </w:r>
      <w:r w:rsidRPr="00234EB5">
        <w:rPr>
          <w:rtl/>
        </w:rPr>
        <w:t xml:space="preserve">ما ذكره عليّ بن إبراهيم في تفسيره </w:t>
      </w:r>
      <w:r w:rsidRPr="00DD1030">
        <w:rPr>
          <w:rStyle w:val="libFootnotenumChar"/>
          <w:rtl/>
        </w:rPr>
        <w:t>(2)</w:t>
      </w:r>
      <w:r w:rsidRPr="00234EB5">
        <w:rPr>
          <w:rtl/>
        </w:rPr>
        <w:t xml:space="preserve"> قال :</w:t>
      </w:r>
    </w:p>
    <w:p w:rsidR="00EB73B5" w:rsidRPr="00234EB5" w:rsidRDefault="00EB73B5" w:rsidP="00C57C3F">
      <w:pPr>
        <w:pStyle w:val="libNormal"/>
        <w:rPr>
          <w:rtl/>
        </w:rPr>
      </w:pPr>
      <w:r w:rsidRPr="00234EB5">
        <w:rPr>
          <w:rtl/>
        </w:rPr>
        <w:t xml:space="preserve">حدّثني محمّد بن الحسين </w:t>
      </w:r>
      <w:r w:rsidRPr="00DD1030">
        <w:rPr>
          <w:rStyle w:val="libFootnotenumChar"/>
          <w:rtl/>
        </w:rPr>
        <w:t>(3)</w:t>
      </w:r>
      <w:r w:rsidR="00BF125B">
        <w:rPr>
          <w:rtl/>
        </w:rPr>
        <w:t xml:space="preserve">، </w:t>
      </w:r>
      <w:r w:rsidRPr="00234EB5">
        <w:rPr>
          <w:rtl/>
        </w:rPr>
        <w:t>عن محمّد بن عون النّصيبيّ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أراد المأمون أن يزوّج أبا جعفر محمّد بن عليّ بن موسى</w:t>
      </w:r>
      <w:r>
        <w:rPr>
          <w:rtl/>
        </w:rPr>
        <w:t xml:space="preserve"> ـ </w:t>
      </w:r>
      <w:r w:rsidRPr="00234EB5">
        <w:rPr>
          <w:rtl/>
        </w:rPr>
        <w:t>عليهم السّلام</w:t>
      </w:r>
      <w:r>
        <w:rPr>
          <w:rtl/>
        </w:rPr>
        <w:t xml:space="preserve"> ـ </w:t>
      </w:r>
      <w:r w:rsidRPr="00234EB5">
        <w:rPr>
          <w:rtl/>
        </w:rPr>
        <w:t>ابنته أم الفضل</w:t>
      </w:r>
      <w:r w:rsidR="00BF125B">
        <w:rPr>
          <w:rtl/>
        </w:rPr>
        <w:t xml:space="preserve">، </w:t>
      </w:r>
      <w:r w:rsidRPr="00234EB5">
        <w:rPr>
          <w:rtl/>
        </w:rPr>
        <w:t>اجتمع إليه أهل بيته الأدنين منه فقالوا</w:t>
      </w:r>
      <w:r w:rsidR="00BF125B">
        <w:rPr>
          <w:rtl/>
        </w:rPr>
        <w:t xml:space="preserve">: </w:t>
      </w:r>
      <w:r w:rsidRPr="00234EB5">
        <w:rPr>
          <w:rtl/>
        </w:rPr>
        <w:t>يا أمير المؤمنين</w:t>
      </w:r>
      <w:r w:rsidR="00BF125B">
        <w:rPr>
          <w:rtl/>
        </w:rPr>
        <w:t xml:space="preserve">، </w:t>
      </w:r>
      <w:r w:rsidRPr="00234EB5">
        <w:rPr>
          <w:rtl/>
        </w:rPr>
        <w:t xml:space="preserve">ننشدك الله أن تخرج </w:t>
      </w:r>
      <w:r w:rsidRPr="00DD1030">
        <w:rPr>
          <w:rStyle w:val="libFootnotenumChar"/>
          <w:rtl/>
        </w:rPr>
        <w:t>(4)</w:t>
      </w:r>
      <w:r w:rsidRPr="00234EB5">
        <w:rPr>
          <w:rtl/>
        </w:rPr>
        <w:t xml:space="preserve"> عنّا أمرا قد ملكناه</w:t>
      </w:r>
      <w:r w:rsidR="00BF125B">
        <w:rPr>
          <w:rtl/>
        </w:rPr>
        <w:t xml:space="preserve">، </w:t>
      </w:r>
      <w:r w:rsidRPr="00234EB5">
        <w:rPr>
          <w:rtl/>
        </w:rPr>
        <w:t>وتنزع عنّا عزّا قد ألبسنا الله. فقد عرفت الأمر الّذي بيننا وبين آل عليّ قديما وحديثا.</w:t>
      </w:r>
    </w:p>
    <w:p w:rsidR="00EB73B5" w:rsidRPr="00234EB5" w:rsidRDefault="00EB73B5" w:rsidP="00B960EB">
      <w:pPr>
        <w:pStyle w:val="libNormal"/>
        <w:rPr>
          <w:rtl/>
        </w:rPr>
      </w:pPr>
      <w:r w:rsidRPr="00234EB5">
        <w:rPr>
          <w:rtl/>
        </w:rPr>
        <w:t>فقال المأمون</w:t>
      </w:r>
      <w:r w:rsidR="00BF125B">
        <w:rPr>
          <w:rtl/>
        </w:rPr>
        <w:t xml:space="preserve">: </w:t>
      </w:r>
      <w:r w:rsidRPr="00234EB5">
        <w:rPr>
          <w:rtl/>
        </w:rPr>
        <w:t>اسكتوا</w:t>
      </w:r>
      <w:r w:rsidR="00BF125B">
        <w:rPr>
          <w:rtl/>
        </w:rPr>
        <w:t xml:space="preserve">، </w:t>
      </w:r>
      <w:r w:rsidRPr="00234EB5">
        <w:rPr>
          <w:rtl/>
        </w:rPr>
        <w:t xml:space="preserve">فو الله لا قبلت من أحد منكم </w:t>
      </w:r>
      <w:r w:rsidRPr="00DD1030">
        <w:rPr>
          <w:rStyle w:val="libFootnotenumChar"/>
          <w:rtl/>
        </w:rPr>
        <w:t>(5)</w:t>
      </w:r>
      <w:r w:rsidRPr="00234EB5">
        <w:rPr>
          <w:rtl/>
        </w:rPr>
        <w:t xml:space="preserve"> في أمره.</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يا أمير المؤمنين</w:t>
      </w:r>
      <w:r w:rsidR="00BF125B">
        <w:rPr>
          <w:rtl/>
        </w:rPr>
        <w:t xml:space="preserve">، </w:t>
      </w:r>
      <w:r>
        <w:rPr>
          <w:rtl/>
        </w:rPr>
        <w:t>أ</w:t>
      </w:r>
      <w:r w:rsidRPr="00234EB5">
        <w:rPr>
          <w:rtl/>
        </w:rPr>
        <w:t xml:space="preserve">فتزوّج </w:t>
      </w:r>
      <w:r w:rsidRPr="00DD1030">
        <w:rPr>
          <w:rStyle w:val="libFootnotenumChar"/>
          <w:rtl/>
        </w:rPr>
        <w:t>(6)</w:t>
      </w:r>
      <w:r w:rsidRPr="00234EB5">
        <w:rPr>
          <w:rtl/>
        </w:rPr>
        <w:t xml:space="preserve"> قرّة عينك صبيّا لم يتفقّه في دين الله</w:t>
      </w:r>
      <w:r w:rsidR="00BF125B">
        <w:rPr>
          <w:rtl/>
        </w:rPr>
        <w:t xml:space="preserve">، </w:t>
      </w:r>
      <w:r w:rsidRPr="00234EB5">
        <w:rPr>
          <w:rtl/>
        </w:rPr>
        <w:t>ولا يعرف فريضة ولا سنّة</w:t>
      </w:r>
      <w:r w:rsidR="00BF125B">
        <w:rPr>
          <w:rtl/>
        </w:rPr>
        <w:t xml:space="preserve">، </w:t>
      </w:r>
      <w:r w:rsidRPr="00234EB5">
        <w:rPr>
          <w:rtl/>
        </w:rPr>
        <w:t>ولا يميّز بين الحقّ والباطل</w:t>
      </w:r>
      <w:r>
        <w:rPr>
          <w:rtl/>
        </w:rPr>
        <w:t xml:space="preserve"> ـ </w:t>
      </w:r>
      <w:r w:rsidRPr="00234EB5">
        <w:rPr>
          <w:rtl/>
        </w:rPr>
        <w:t>ولأبي جعفر يومئذ عشر سنين</w:t>
      </w:r>
      <w:r w:rsidR="00BF125B">
        <w:rPr>
          <w:rtl/>
        </w:rPr>
        <w:t xml:space="preserve">، </w:t>
      </w:r>
      <w:r w:rsidRPr="00234EB5">
        <w:rPr>
          <w:rtl/>
        </w:rPr>
        <w:t xml:space="preserve">أو إحدى عشرة </w:t>
      </w:r>
      <w:r w:rsidRPr="00DD1030">
        <w:rPr>
          <w:rStyle w:val="libFootnotenumChar"/>
          <w:rtl/>
        </w:rPr>
        <w:t>(7)</w:t>
      </w:r>
      <w:r w:rsidRPr="00234EB5">
        <w:rPr>
          <w:rtl/>
        </w:rPr>
        <w:t xml:space="preserve"> سنة</w:t>
      </w:r>
      <w:r>
        <w:rPr>
          <w:rtl/>
        </w:rPr>
        <w:t xml:space="preserve"> ـ </w:t>
      </w:r>
      <w:r w:rsidRPr="00234EB5">
        <w:rPr>
          <w:rtl/>
        </w:rPr>
        <w:t>فلو صبرت عليه حتّى يتأدّب ويقرأ القرآن</w:t>
      </w:r>
      <w:r w:rsidR="00BF125B">
        <w:rPr>
          <w:rtl/>
        </w:rPr>
        <w:t xml:space="preserve">، </w:t>
      </w:r>
      <w:r w:rsidRPr="00234EB5">
        <w:rPr>
          <w:rtl/>
        </w:rPr>
        <w:t>ويعرف فرضا من سنّة.</w:t>
      </w:r>
    </w:p>
    <w:p w:rsidR="00EB73B5" w:rsidRPr="00234EB5" w:rsidRDefault="00EB73B5" w:rsidP="00B960EB">
      <w:pPr>
        <w:pStyle w:val="libNormal"/>
        <w:rPr>
          <w:rtl/>
        </w:rPr>
      </w:pPr>
      <w:r w:rsidRPr="00234EB5">
        <w:rPr>
          <w:rtl/>
        </w:rPr>
        <w:t>فقال لهم المأمون</w:t>
      </w:r>
      <w:r w:rsidR="00BF125B">
        <w:rPr>
          <w:rtl/>
        </w:rPr>
        <w:t xml:space="preserve">: </w:t>
      </w:r>
      <w:r w:rsidRPr="00234EB5">
        <w:rPr>
          <w:rtl/>
        </w:rPr>
        <w:t>والله إنّه لأفقه منكم</w:t>
      </w:r>
      <w:r w:rsidR="00BF125B">
        <w:rPr>
          <w:rtl/>
        </w:rPr>
        <w:t xml:space="preserve">، </w:t>
      </w:r>
      <w:r w:rsidRPr="00234EB5">
        <w:rPr>
          <w:rtl/>
        </w:rPr>
        <w:t>وأعلم بالله ورسوله وفرائضه وسننه وأحكامه</w:t>
      </w:r>
      <w:r w:rsidR="00BF125B">
        <w:rPr>
          <w:rtl/>
        </w:rPr>
        <w:t xml:space="preserve">، </w:t>
      </w:r>
      <w:r w:rsidRPr="00234EB5">
        <w:rPr>
          <w:rtl/>
        </w:rPr>
        <w:t>وأقرأ لكتاب الله</w:t>
      </w:r>
      <w:r w:rsidR="00BF125B">
        <w:rPr>
          <w:rtl/>
        </w:rPr>
        <w:t xml:space="preserve">، </w:t>
      </w:r>
      <w:r w:rsidRPr="00234EB5">
        <w:rPr>
          <w:rtl/>
        </w:rPr>
        <w:t>وأعلم</w:t>
      </w:r>
      <w:r>
        <w:rPr>
          <w:rFonts w:hint="cs"/>
          <w:rtl/>
        </w:rPr>
        <w:t xml:space="preserve"> </w:t>
      </w:r>
      <w:r w:rsidRPr="00234EB5">
        <w:rPr>
          <w:rtl/>
        </w:rPr>
        <w:t>بمحكمه ومتشابهه وخاصّه وعامّه وناسخه ومنسوخه وتنزيله وتأويله منكم. فاسألوه</w:t>
      </w:r>
      <w:r w:rsidR="00BF125B">
        <w:rPr>
          <w:rtl/>
        </w:rPr>
        <w:t xml:space="preserve">، </w:t>
      </w:r>
      <w:r w:rsidRPr="00234EB5">
        <w:rPr>
          <w:rtl/>
        </w:rPr>
        <w:t>فإن كان الأمر كما قلتم قبلت منكم في أمره</w:t>
      </w:r>
      <w:r w:rsidR="00BF125B">
        <w:rPr>
          <w:rtl/>
        </w:rPr>
        <w:t xml:space="preserve">، </w:t>
      </w:r>
      <w:r w:rsidRPr="00234EB5">
        <w:rPr>
          <w:rtl/>
        </w:rPr>
        <w:t>وإن كان كما قلت علمتم أنّ الرّجل خير منكم. فخرجوا من عنده</w:t>
      </w:r>
      <w:r w:rsidR="00BF125B">
        <w:rPr>
          <w:rtl/>
        </w:rPr>
        <w:t xml:space="preserve">، </w:t>
      </w:r>
      <w:r w:rsidRPr="00234EB5">
        <w:rPr>
          <w:rtl/>
        </w:rPr>
        <w:t>وبعثوا</w:t>
      </w:r>
      <w:r w:rsidR="000D116E">
        <w:rPr>
          <w:rtl/>
        </w:rPr>
        <w:t xml:space="preserve"> إلى</w:t>
      </w:r>
      <w:r w:rsidR="00BD3F78">
        <w:rPr>
          <w:rtl/>
        </w:rPr>
        <w:t xml:space="preserve"> </w:t>
      </w:r>
      <w:r w:rsidRPr="00234EB5">
        <w:rPr>
          <w:rtl/>
        </w:rPr>
        <w:t>يحيى بن أكثم</w:t>
      </w:r>
      <w:r w:rsidR="00BF125B">
        <w:rPr>
          <w:rtl/>
        </w:rPr>
        <w:t xml:space="preserve">، </w:t>
      </w:r>
      <w:r w:rsidRPr="00234EB5">
        <w:rPr>
          <w:rtl/>
        </w:rPr>
        <w:t xml:space="preserve">وأطمعوه في هداياهم بأن </w:t>
      </w:r>
      <w:r w:rsidRPr="00DD1030">
        <w:rPr>
          <w:rStyle w:val="libFootnotenumChar"/>
          <w:rtl/>
        </w:rPr>
        <w:t>(8)</w:t>
      </w:r>
      <w:r w:rsidRPr="00234EB5">
        <w:rPr>
          <w:rtl/>
        </w:rPr>
        <w:t xml:space="preserve"> يحتال على أبي جعفر بمسألة لا يدري كيف الجواب فيها عند المأمون إذا اجتمعوا للتّزويج. فلمّا حضروا وحضر أبو جعفر</w:t>
      </w:r>
      <w:r>
        <w:rPr>
          <w:rtl/>
        </w:rPr>
        <w:t xml:space="preserve"> ـ </w:t>
      </w:r>
      <w:r w:rsidRPr="00234EB5">
        <w:rPr>
          <w:rtl/>
        </w:rPr>
        <w:t>عليه السّلام</w:t>
      </w:r>
      <w:r>
        <w:rPr>
          <w:rtl/>
        </w:rPr>
        <w:t xml:space="preserve"> ـ </w:t>
      </w:r>
      <w:r w:rsidRPr="00234EB5">
        <w:rPr>
          <w:rtl/>
        </w:rPr>
        <w:t>قالوا</w:t>
      </w:r>
      <w:r w:rsidR="00BF125B">
        <w:rPr>
          <w:rtl/>
        </w:rPr>
        <w:t xml:space="preserve">: </w:t>
      </w:r>
      <w:r w:rsidRPr="00234EB5">
        <w:rPr>
          <w:rtl/>
        </w:rPr>
        <w:t>يا أمير المؤمنين</w:t>
      </w:r>
      <w:r w:rsidR="00BF125B">
        <w:rPr>
          <w:rtl/>
        </w:rPr>
        <w:t xml:space="preserve">، </w:t>
      </w:r>
      <w:r w:rsidRPr="00234EB5">
        <w:rPr>
          <w:rtl/>
        </w:rPr>
        <w:t>هذا يحيى بن أكثم</w:t>
      </w:r>
      <w:r w:rsidR="00BF125B">
        <w:rPr>
          <w:rtl/>
        </w:rPr>
        <w:t xml:space="preserve">، </w:t>
      </w:r>
      <w:r w:rsidRPr="00234EB5">
        <w:rPr>
          <w:rtl/>
        </w:rPr>
        <w:t>إن أذنت له أن يسأل أبا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أ</w:t>
      </w:r>
      <w:r>
        <w:rPr>
          <w:rtl/>
        </w:rPr>
        <w:t>.</w:t>
      </w:r>
      <w:r w:rsidRPr="00234EB5">
        <w:rPr>
          <w:rtl/>
        </w:rPr>
        <w:t xml:space="preserve"> وفي المصدر</w:t>
      </w:r>
      <w:r w:rsidR="00BF125B">
        <w:rPr>
          <w:rtl/>
        </w:rPr>
        <w:t xml:space="preserve">: </w:t>
      </w:r>
      <w:r w:rsidRPr="00234EB5">
        <w:rPr>
          <w:rtl/>
        </w:rPr>
        <w:t>«فبينما» وهو الصحيح أيضا</w:t>
      </w:r>
      <w:r>
        <w:rPr>
          <w:rtl/>
        </w:rPr>
        <w:t>.</w:t>
      </w:r>
      <w:r w:rsidRPr="00234EB5">
        <w:rPr>
          <w:rtl/>
        </w:rPr>
        <w:t xml:space="preserve"> وفي سائر النسخ</w:t>
      </w:r>
      <w:r w:rsidR="00BF125B">
        <w:rPr>
          <w:rtl/>
        </w:rPr>
        <w:t xml:space="preserve">: </w:t>
      </w:r>
      <w:r w:rsidRPr="00234EB5">
        <w:rPr>
          <w:rtl/>
        </w:rPr>
        <w:t>فبين</w:t>
      </w:r>
      <w:r>
        <w:rPr>
          <w:rtl/>
        </w:rPr>
        <w:t>.</w:t>
      </w:r>
    </w:p>
    <w:p w:rsidR="00EB73B5" w:rsidRPr="00234EB5" w:rsidRDefault="00EB73B5" w:rsidP="00464ED5">
      <w:pPr>
        <w:pStyle w:val="libFootnote0"/>
        <w:rPr>
          <w:rtl/>
        </w:rPr>
      </w:pPr>
      <w:r>
        <w:rPr>
          <w:rtl/>
        </w:rPr>
        <w:t>(</w:t>
      </w:r>
      <w:r w:rsidRPr="00234EB5">
        <w:rPr>
          <w:rtl/>
        </w:rPr>
        <w:t>2) تفسير القمي 1 / 182</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محمد بن الحسن</w:t>
      </w:r>
      <w:r>
        <w:rPr>
          <w:rtl/>
        </w:rPr>
        <w:t>.</w:t>
      </w:r>
    </w:p>
    <w:p w:rsidR="00EB73B5" w:rsidRPr="00F4334A" w:rsidRDefault="00EB73B5" w:rsidP="00464ED5">
      <w:pPr>
        <w:pStyle w:val="libFootnote0"/>
        <w:rPr>
          <w:rtl/>
        </w:rPr>
      </w:pPr>
      <w:r>
        <w:rPr>
          <w:rtl/>
        </w:rPr>
        <w:t>(</w:t>
      </w:r>
      <w:r w:rsidRPr="00234EB5">
        <w:rPr>
          <w:rtl/>
        </w:rPr>
        <w:t>4) هكذا في ر</w:t>
      </w:r>
      <w:r>
        <w:rPr>
          <w:rtl/>
        </w:rPr>
        <w:t>.</w:t>
      </w:r>
      <w:r w:rsidRPr="00234EB5">
        <w:rPr>
          <w:rtl/>
        </w:rPr>
        <w:t xml:space="preserve"> وفي الأصل</w:t>
      </w:r>
      <w:r w:rsidR="00BF125B">
        <w:rPr>
          <w:rtl/>
        </w:rPr>
        <w:t xml:space="preserve">: </w:t>
      </w:r>
      <w:r w:rsidRPr="00234EB5">
        <w:rPr>
          <w:rtl/>
        </w:rPr>
        <w:t>«نخرج</w:t>
      </w:r>
      <w:r>
        <w:rPr>
          <w:rtl/>
        </w:rPr>
        <w:t>.</w:t>
      </w:r>
      <w:r w:rsidRPr="00234EB5">
        <w:rPr>
          <w:rtl/>
        </w:rPr>
        <w:t xml:space="preserve">» وفي </w:t>
      </w:r>
      <w:r>
        <w:rPr>
          <w:rtl/>
        </w:rPr>
        <w:t>أ</w:t>
      </w:r>
      <w:r w:rsidRPr="00234EB5">
        <w:rPr>
          <w:rtl/>
        </w:rPr>
        <w:t>:</w:t>
      </w:r>
      <w:r>
        <w:rPr>
          <w:rFonts w:hint="cs"/>
          <w:rtl/>
        </w:rPr>
        <w:t xml:space="preserve"> </w:t>
      </w:r>
      <w:r w:rsidRPr="00F4334A">
        <w:rPr>
          <w:rtl/>
        </w:rPr>
        <w:t>«يخرج.»</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أحدكم</w:t>
      </w:r>
      <w:r>
        <w:rPr>
          <w:rtl/>
        </w:rPr>
        <w:t>.</w:t>
      </w:r>
    </w:p>
    <w:p w:rsidR="00EB73B5" w:rsidRPr="00234EB5" w:rsidRDefault="00EB73B5" w:rsidP="00464ED5">
      <w:pPr>
        <w:pStyle w:val="libFootnote0"/>
        <w:rPr>
          <w:rtl/>
        </w:rPr>
      </w:pPr>
      <w:r>
        <w:rPr>
          <w:rtl/>
        </w:rPr>
        <w:t>(</w:t>
      </w:r>
      <w:r w:rsidRPr="00234EB5">
        <w:rPr>
          <w:rtl/>
        </w:rPr>
        <w:t>6) هكذا في أ</w:t>
      </w:r>
      <w:r>
        <w:rPr>
          <w:rtl/>
        </w:rPr>
        <w:t>.</w:t>
      </w:r>
      <w:r w:rsidRPr="00234EB5">
        <w:rPr>
          <w:rtl/>
        </w:rPr>
        <w:t xml:space="preserve"> وفي سائر النسخ والمصدر</w:t>
      </w:r>
      <w:r w:rsidR="00BF125B">
        <w:rPr>
          <w:rtl/>
        </w:rPr>
        <w:t xml:space="preserve">: </w:t>
      </w:r>
      <w:r w:rsidRPr="00234EB5">
        <w:rPr>
          <w:rtl/>
        </w:rPr>
        <w:t>تزوّج</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أحد عشر</w:t>
      </w:r>
      <w:r>
        <w:rPr>
          <w:rtl/>
        </w:rPr>
        <w:t>.</w:t>
      </w:r>
    </w:p>
    <w:p w:rsidR="00EB73B5" w:rsidRPr="00234EB5" w:rsidRDefault="00EB73B5" w:rsidP="00464ED5">
      <w:pPr>
        <w:pStyle w:val="libFootnote0"/>
        <w:rPr>
          <w:rtl/>
        </w:rPr>
      </w:pPr>
      <w:r>
        <w:rPr>
          <w:rtl/>
        </w:rPr>
        <w:t>(</w:t>
      </w:r>
      <w:r w:rsidRPr="00234EB5">
        <w:rPr>
          <w:rtl/>
        </w:rPr>
        <w:t>8) هكذا في أ</w:t>
      </w:r>
      <w:r>
        <w:rPr>
          <w:rtl/>
        </w:rPr>
        <w:t>.</w:t>
      </w:r>
      <w:r w:rsidRPr="00234EB5">
        <w:rPr>
          <w:rtl/>
        </w:rPr>
        <w:t xml:space="preserve"> وسائر النسخ</w:t>
      </w:r>
      <w:r w:rsidR="00BF125B">
        <w:rPr>
          <w:rtl/>
        </w:rPr>
        <w:t xml:space="preserve">: </w:t>
      </w:r>
      <w:r w:rsidRPr="00234EB5">
        <w:rPr>
          <w:rtl/>
        </w:rPr>
        <w:t>«هذا أن» بدل «هداياهم بان</w:t>
      </w:r>
      <w:r>
        <w:rPr>
          <w:rtl/>
        </w:rPr>
        <w:t>.</w:t>
      </w:r>
      <w:r w:rsidRPr="00234EB5">
        <w:rPr>
          <w:rtl/>
        </w:rPr>
        <w:t>»</w:t>
      </w:r>
    </w:p>
    <w:p w:rsidR="00EB73B5" w:rsidRPr="00234EB5" w:rsidRDefault="00EB73B5" w:rsidP="00E94EBE">
      <w:pPr>
        <w:pStyle w:val="libNormal0"/>
        <w:rPr>
          <w:rtl/>
        </w:rPr>
      </w:pPr>
      <w:r>
        <w:rPr>
          <w:rtl/>
        </w:rPr>
        <w:br w:type="page"/>
      </w:r>
      <w:r w:rsidRPr="00234EB5">
        <w:rPr>
          <w:rtl/>
        </w:rPr>
        <w:lastRenderedPageBreak/>
        <w:t>جعفر عن مسألة.</w:t>
      </w:r>
    </w:p>
    <w:p w:rsidR="00EB73B5" w:rsidRPr="00234EB5" w:rsidRDefault="00EB73B5" w:rsidP="00B960EB">
      <w:pPr>
        <w:pStyle w:val="libNormal"/>
        <w:rPr>
          <w:rtl/>
        </w:rPr>
      </w:pPr>
      <w:r w:rsidRPr="00234EB5">
        <w:rPr>
          <w:rtl/>
        </w:rPr>
        <w:t>فقال المأمون</w:t>
      </w:r>
      <w:r w:rsidR="00BF125B">
        <w:rPr>
          <w:rtl/>
        </w:rPr>
        <w:t xml:space="preserve">: </w:t>
      </w:r>
      <w:r w:rsidRPr="00234EB5">
        <w:rPr>
          <w:rtl/>
        </w:rPr>
        <w:t>يا يحيى</w:t>
      </w:r>
      <w:r w:rsidR="00BF125B">
        <w:rPr>
          <w:rtl/>
        </w:rPr>
        <w:t xml:space="preserve">، </w:t>
      </w:r>
      <w:r w:rsidRPr="00234EB5">
        <w:rPr>
          <w:rtl/>
        </w:rPr>
        <w:t>سل أبا جعفر عن مسألة في الفقه</w:t>
      </w:r>
      <w:r w:rsidR="00BF125B">
        <w:rPr>
          <w:rtl/>
        </w:rPr>
        <w:t xml:space="preserve">، </w:t>
      </w:r>
      <w:r w:rsidRPr="00234EB5">
        <w:rPr>
          <w:rtl/>
        </w:rPr>
        <w:t>لننظر كيف فقهه.</w:t>
      </w:r>
    </w:p>
    <w:p w:rsidR="00EB73B5" w:rsidRPr="00234EB5" w:rsidRDefault="00EB73B5" w:rsidP="00B960EB">
      <w:pPr>
        <w:pStyle w:val="libNormal"/>
        <w:rPr>
          <w:rtl/>
        </w:rPr>
      </w:pPr>
      <w:r w:rsidRPr="00234EB5">
        <w:rPr>
          <w:rtl/>
        </w:rPr>
        <w:t>فقال يحيى</w:t>
      </w:r>
      <w:r w:rsidR="00BF125B">
        <w:rPr>
          <w:rtl/>
        </w:rPr>
        <w:t xml:space="preserve">: </w:t>
      </w:r>
      <w:r w:rsidRPr="00234EB5">
        <w:rPr>
          <w:rtl/>
        </w:rPr>
        <w:t>يا أبا جعفر</w:t>
      </w:r>
      <w:r w:rsidR="00BF125B">
        <w:rPr>
          <w:rtl/>
        </w:rPr>
        <w:t xml:space="preserve">، </w:t>
      </w:r>
      <w:r w:rsidRPr="00234EB5">
        <w:rPr>
          <w:rtl/>
        </w:rPr>
        <w:t>أصلحك الله</w:t>
      </w:r>
      <w:r w:rsidR="00BF125B">
        <w:rPr>
          <w:rtl/>
        </w:rPr>
        <w:t xml:space="preserve">، </w:t>
      </w:r>
      <w:r w:rsidRPr="00234EB5">
        <w:rPr>
          <w:rtl/>
        </w:rPr>
        <w:t>ما تقول في محرم قتل صيدا</w:t>
      </w:r>
      <w:r>
        <w:rPr>
          <w:rtl/>
        </w:rPr>
        <w:t>؟</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قتله في حلّ أو حرم</w:t>
      </w:r>
      <w:r w:rsidR="00BF125B">
        <w:rPr>
          <w:rtl/>
        </w:rPr>
        <w:t xml:space="preserve">، </w:t>
      </w:r>
      <w:r w:rsidRPr="00234EB5">
        <w:rPr>
          <w:rtl/>
        </w:rPr>
        <w:t>عالما أو جاهلا</w:t>
      </w:r>
      <w:r w:rsidR="00BF125B">
        <w:rPr>
          <w:rtl/>
        </w:rPr>
        <w:t xml:space="preserve">، </w:t>
      </w:r>
      <w:r w:rsidRPr="00234EB5">
        <w:rPr>
          <w:rtl/>
        </w:rPr>
        <w:t>عمدا أو خطأ</w:t>
      </w:r>
      <w:r w:rsidR="00BF125B">
        <w:rPr>
          <w:rtl/>
        </w:rPr>
        <w:t xml:space="preserve">، </w:t>
      </w:r>
      <w:r w:rsidRPr="00234EB5">
        <w:rPr>
          <w:rtl/>
        </w:rPr>
        <w:t>عبدا أو حرّا</w:t>
      </w:r>
      <w:r w:rsidR="00BF125B">
        <w:rPr>
          <w:rtl/>
        </w:rPr>
        <w:t xml:space="preserve">، </w:t>
      </w:r>
      <w:r w:rsidRPr="00234EB5">
        <w:rPr>
          <w:rtl/>
        </w:rPr>
        <w:t>صغيرا أو كبيرا</w:t>
      </w:r>
      <w:r w:rsidR="00BF125B">
        <w:rPr>
          <w:rtl/>
        </w:rPr>
        <w:t xml:space="preserve">، </w:t>
      </w:r>
      <w:r w:rsidRPr="00234EB5">
        <w:rPr>
          <w:rtl/>
        </w:rPr>
        <w:t>مبتدئا أو معيدا</w:t>
      </w:r>
      <w:r w:rsidR="00BF125B">
        <w:rPr>
          <w:rtl/>
        </w:rPr>
        <w:t xml:space="preserve">، </w:t>
      </w:r>
      <w:r w:rsidRPr="00234EB5">
        <w:rPr>
          <w:rtl/>
        </w:rPr>
        <w:t>من ذوات الطّير أو من غيرها</w:t>
      </w:r>
      <w:r w:rsidR="00BF125B">
        <w:rPr>
          <w:rtl/>
        </w:rPr>
        <w:t xml:space="preserve">، </w:t>
      </w:r>
      <w:r w:rsidRPr="00234EB5">
        <w:rPr>
          <w:rtl/>
        </w:rPr>
        <w:t>من صغار الطّير أو كبارها</w:t>
      </w:r>
      <w:r w:rsidR="00BF125B">
        <w:rPr>
          <w:rtl/>
        </w:rPr>
        <w:t xml:space="preserve">، </w:t>
      </w:r>
      <w:r w:rsidRPr="00234EB5">
        <w:rPr>
          <w:rtl/>
        </w:rPr>
        <w:t xml:space="preserve">مصرّا عليه </w:t>
      </w:r>
      <w:r w:rsidRPr="00DD1030">
        <w:rPr>
          <w:rStyle w:val="libFootnotenumChar"/>
          <w:rtl/>
        </w:rPr>
        <w:t>(1)</w:t>
      </w:r>
      <w:r w:rsidRPr="00234EB5">
        <w:rPr>
          <w:rtl/>
        </w:rPr>
        <w:t xml:space="preserve"> أو نادما</w:t>
      </w:r>
      <w:r w:rsidR="00BF125B">
        <w:rPr>
          <w:rtl/>
        </w:rPr>
        <w:t xml:space="preserve">، </w:t>
      </w:r>
      <w:r w:rsidRPr="00234EB5">
        <w:rPr>
          <w:rtl/>
        </w:rPr>
        <w:t xml:space="preserve">باللّيل في وكرها أو في النّهار </w:t>
      </w:r>
      <w:r w:rsidRPr="00DD1030">
        <w:rPr>
          <w:rStyle w:val="libFootnotenumChar"/>
          <w:rtl/>
        </w:rPr>
        <w:t>(2)</w:t>
      </w:r>
      <w:r w:rsidRPr="00234EB5">
        <w:rPr>
          <w:rtl/>
        </w:rPr>
        <w:t xml:space="preserve"> عيانا</w:t>
      </w:r>
      <w:r w:rsidR="00BF125B">
        <w:rPr>
          <w:rtl/>
        </w:rPr>
        <w:t xml:space="preserve">، </w:t>
      </w:r>
      <w:r w:rsidRPr="00234EB5">
        <w:rPr>
          <w:rtl/>
        </w:rPr>
        <w:t>محرما للعمرة أو للحجّ</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فانقطع يحيى بن أكثم انقطاعا لم يخف على أهل المجلس. وأكثر </w:t>
      </w:r>
      <w:r w:rsidRPr="00DD1030">
        <w:rPr>
          <w:rStyle w:val="libFootnotenumChar"/>
          <w:rtl/>
        </w:rPr>
        <w:t>(3)</w:t>
      </w:r>
      <w:r w:rsidRPr="00234EB5">
        <w:rPr>
          <w:rtl/>
        </w:rPr>
        <w:t xml:space="preserve"> النّاس تعجّبا من جوابه. ونشط المأمون فقال</w:t>
      </w:r>
      <w:r w:rsidR="00BF125B">
        <w:rPr>
          <w:rtl/>
        </w:rPr>
        <w:t xml:space="preserve">: </w:t>
      </w:r>
      <w:r w:rsidRPr="00234EB5">
        <w:rPr>
          <w:rtl/>
        </w:rPr>
        <w:t xml:space="preserve">نخطب </w:t>
      </w:r>
      <w:r w:rsidRPr="00DD1030">
        <w:rPr>
          <w:rStyle w:val="libFootnotenumChar"/>
          <w:rtl/>
        </w:rPr>
        <w:t>(4)</w:t>
      </w:r>
      <w:r w:rsidRPr="00234EB5">
        <w:rPr>
          <w:rtl/>
        </w:rPr>
        <w:t xml:space="preserve"> يا أبا جعفر</w:t>
      </w:r>
      <w:r>
        <w:rPr>
          <w:rtl/>
        </w:rPr>
        <w:t>؟</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نعم</w:t>
      </w:r>
      <w:r w:rsidR="00BF125B">
        <w:rPr>
          <w:rtl/>
        </w:rPr>
        <w:t xml:space="preserve">، </w:t>
      </w:r>
      <w:r w:rsidRPr="00234EB5">
        <w:rPr>
          <w:rtl/>
        </w:rPr>
        <w:t>يا أمير المؤمنين.</w:t>
      </w:r>
    </w:p>
    <w:p w:rsidR="00EB73B5" w:rsidRPr="00234EB5" w:rsidRDefault="00EB73B5" w:rsidP="00B960EB">
      <w:pPr>
        <w:pStyle w:val="libNormal"/>
        <w:rPr>
          <w:rtl/>
        </w:rPr>
      </w:pPr>
      <w:r w:rsidRPr="00234EB5">
        <w:rPr>
          <w:rtl/>
        </w:rPr>
        <w:t>فقال المأمون</w:t>
      </w:r>
      <w:r w:rsidR="00BF125B">
        <w:rPr>
          <w:rtl/>
        </w:rPr>
        <w:t xml:space="preserve">: </w:t>
      </w:r>
      <w:r w:rsidRPr="00234EB5">
        <w:rPr>
          <w:rtl/>
        </w:rPr>
        <w:t>الحمد لله إقرارا بنعمته</w:t>
      </w:r>
      <w:r w:rsidR="00BF125B">
        <w:rPr>
          <w:rtl/>
        </w:rPr>
        <w:t xml:space="preserve">، </w:t>
      </w:r>
      <w:r w:rsidRPr="00234EB5">
        <w:rPr>
          <w:rtl/>
        </w:rPr>
        <w:t>ولا إله إلّا الله إخلاصا لعظمته</w:t>
      </w:r>
      <w:r w:rsidR="00BF125B">
        <w:rPr>
          <w:rtl/>
        </w:rPr>
        <w:t xml:space="preserve">، </w:t>
      </w:r>
      <w:r w:rsidRPr="00234EB5">
        <w:rPr>
          <w:rtl/>
        </w:rPr>
        <w:t xml:space="preserve">وصلّى الله على محمّد عند ذكره. وقد كان من </w:t>
      </w:r>
      <w:r w:rsidRPr="00DD1030">
        <w:rPr>
          <w:rStyle w:val="libFootnotenumChar"/>
          <w:rtl/>
        </w:rPr>
        <w:t>(5)</w:t>
      </w:r>
      <w:r w:rsidRPr="00234EB5">
        <w:rPr>
          <w:rtl/>
        </w:rPr>
        <w:t xml:space="preserve"> فضل الله على الأنام</w:t>
      </w:r>
      <w:r w:rsidR="00BF125B">
        <w:rPr>
          <w:rtl/>
        </w:rPr>
        <w:t xml:space="preserve">، </w:t>
      </w:r>
      <w:r w:rsidRPr="00234EB5">
        <w:rPr>
          <w:rtl/>
        </w:rPr>
        <w:t xml:space="preserve">أن أغناهم بالحلال عن الحرام. فقال </w:t>
      </w:r>
      <w:r w:rsidRPr="00DD1030">
        <w:rPr>
          <w:rStyle w:val="libFootnotenumChar"/>
          <w:rtl/>
        </w:rPr>
        <w:t>(6)</w:t>
      </w:r>
      <w:r w:rsidR="00BF125B">
        <w:rPr>
          <w:rtl/>
        </w:rPr>
        <w:t xml:space="preserve">: </w:t>
      </w:r>
      <w:r w:rsidRPr="004B022A">
        <w:rPr>
          <w:rStyle w:val="libAlaemChar"/>
          <w:rtl/>
        </w:rPr>
        <w:t>(</w:t>
      </w:r>
      <w:r w:rsidRPr="004B022A">
        <w:rPr>
          <w:rStyle w:val="libAieChar"/>
          <w:rtl/>
        </w:rPr>
        <w:t>وَأَنْكِحُوا الْأَيامى مِنْكُمْ وَالصَّالِحِينَ مِنْ عِبادِكُمْ وَإِمائِكُمْ إِنْ يَكُونُوا فُقَراءَ يُغْنِهِمُ اللهُ مِنْ فَضْلِهِ وَاللهُ واسِعٌ عَلِيمٌ</w:t>
      </w:r>
      <w:r w:rsidRPr="004B022A">
        <w:rPr>
          <w:rStyle w:val="libAlaemChar"/>
          <w:rtl/>
        </w:rPr>
        <w:t>)</w:t>
      </w:r>
      <w:r>
        <w:rPr>
          <w:rtl/>
        </w:rPr>
        <w:t>.</w:t>
      </w:r>
      <w:r w:rsidRPr="00234EB5">
        <w:rPr>
          <w:rtl/>
        </w:rPr>
        <w:t xml:space="preserve"> ثمّ أنّ محمّد بن عليّ ذكر أم الفضل بنت عبد الله</w:t>
      </w:r>
      <w:r w:rsidR="00BF125B">
        <w:rPr>
          <w:rtl/>
        </w:rPr>
        <w:t xml:space="preserve">، </w:t>
      </w:r>
      <w:r w:rsidRPr="00234EB5">
        <w:rPr>
          <w:rtl/>
        </w:rPr>
        <w:t>وبذل لها من الصّداق خمسمائة درهم</w:t>
      </w:r>
      <w:r w:rsidR="00BF125B">
        <w:rPr>
          <w:rtl/>
        </w:rPr>
        <w:t xml:space="preserve">، </w:t>
      </w:r>
      <w:r w:rsidRPr="00234EB5">
        <w:rPr>
          <w:rtl/>
        </w:rPr>
        <w:t xml:space="preserve">وقد زوّجتك </w:t>
      </w:r>
      <w:r w:rsidRPr="00DD1030">
        <w:rPr>
          <w:rStyle w:val="libFootnotenumChar"/>
          <w:rtl/>
        </w:rPr>
        <w:t>(7)</w:t>
      </w:r>
      <w:r>
        <w:rPr>
          <w:rtl/>
        </w:rPr>
        <w:t>.</w:t>
      </w:r>
      <w:r w:rsidRPr="00234EB5">
        <w:rPr>
          <w:rtl/>
        </w:rPr>
        <w:t xml:space="preserve"> فهل قبلت</w:t>
      </w:r>
      <w:r w:rsidR="00BF125B">
        <w:rPr>
          <w:rtl/>
        </w:rPr>
        <w:t xml:space="preserve">، </w:t>
      </w:r>
      <w:r w:rsidRPr="00234EB5">
        <w:rPr>
          <w:rtl/>
        </w:rPr>
        <w:t>يا أبا جعفر</w:t>
      </w:r>
      <w:r>
        <w:rPr>
          <w:rtl/>
        </w:rPr>
        <w:t>؟</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نعم يا أمير المؤمنين</w:t>
      </w:r>
      <w:r w:rsidR="00BF125B">
        <w:rPr>
          <w:rtl/>
        </w:rPr>
        <w:t xml:space="preserve">، </w:t>
      </w:r>
      <w:r w:rsidRPr="00234EB5">
        <w:rPr>
          <w:rtl/>
        </w:rPr>
        <w:t>قد قبلت هذا التّزويج بهذا الصّداق. ثمّ أو لم عليه المأمون. وجاء النّاس على مراتبهم</w:t>
      </w:r>
      <w:r w:rsidR="00BF125B">
        <w:rPr>
          <w:rtl/>
        </w:rPr>
        <w:t xml:space="preserve">، </w:t>
      </w:r>
      <w:r w:rsidRPr="00234EB5">
        <w:rPr>
          <w:rtl/>
        </w:rPr>
        <w:t>الخاصّ والعامّ.</w:t>
      </w:r>
    </w:p>
    <w:p w:rsidR="00EB73B5" w:rsidRPr="00234EB5" w:rsidRDefault="00EB73B5" w:rsidP="00B960EB">
      <w:pPr>
        <w:pStyle w:val="libNormal"/>
        <w:rPr>
          <w:rtl/>
        </w:rPr>
      </w:pPr>
      <w:r w:rsidRPr="00234EB5">
        <w:rPr>
          <w:rtl/>
        </w:rPr>
        <w:t>قال</w:t>
      </w:r>
      <w:r w:rsidR="00BF125B">
        <w:rPr>
          <w:rtl/>
        </w:rPr>
        <w:t xml:space="preserve">: </w:t>
      </w:r>
      <w:r w:rsidRPr="00234EB5">
        <w:rPr>
          <w:rtl/>
        </w:rPr>
        <w:t>فبينما نحن كذلك</w:t>
      </w:r>
      <w:r w:rsidR="00BF125B">
        <w:rPr>
          <w:rtl/>
        </w:rPr>
        <w:t xml:space="preserve">، </w:t>
      </w:r>
      <w:r w:rsidRPr="00234EB5">
        <w:rPr>
          <w:rtl/>
        </w:rPr>
        <w:t>إذ سمعنا كلاما كأنّه من كلام الملاحين في محاوراتهم. فإذا نحن بالخدم يجرّون سفينة من فضّة</w:t>
      </w:r>
      <w:r w:rsidR="00BF125B">
        <w:rPr>
          <w:rtl/>
        </w:rPr>
        <w:t xml:space="preserve">، </w:t>
      </w:r>
      <w:r w:rsidRPr="00234EB5">
        <w:rPr>
          <w:rtl/>
        </w:rPr>
        <w:t>وفيها نسائج من إبريسم مكان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أ</w:t>
      </w:r>
      <w:r>
        <w:rPr>
          <w:rtl/>
        </w:rPr>
        <w:t>.</w:t>
      </w:r>
      <w:r w:rsidRPr="00234EB5">
        <w:rPr>
          <w:rtl/>
        </w:rPr>
        <w:t xml:space="preserve"> وسائر النسخ والمصدر</w:t>
      </w:r>
      <w:r w:rsidR="00BF125B">
        <w:rPr>
          <w:rtl/>
        </w:rPr>
        <w:t xml:space="preserve">: </w:t>
      </w:r>
      <w:r w:rsidRPr="00234EB5">
        <w:rPr>
          <w:rtl/>
        </w:rPr>
        <w:t>عليها</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بالنهار</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كثرة</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تخطب</w:t>
      </w:r>
      <w:r>
        <w:rPr>
          <w:rtl/>
        </w:rPr>
        <w:t>.</w:t>
      </w:r>
    </w:p>
    <w:p w:rsidR="00EB73B5" w:rsidRPr="00234EB5" w:rsidRDefault="00EB73B5" w:rsidP="00464ED5">
      <w:pPr>
        <w:pStyle w:val="libFootnote0"/>
        <w:rPr>
          <w:rtl/>
        </w:rPr>
      </w:pPr>
      <w:r>
        <w:rPr>
          <w:rtl/>
        </w:rPr>
        <w:t>(</w:t>
      </w:r>
      <w:r w:rsidRPr="00234EB5">
        <w:rPr>
          <w:rtl/>
        </w:rPr>
        <w:t>5) هكذا في أ</w:t>
      </w:r>
      <w:r>
        <w:rPr>
          <w:rtl/>
        </w:rPr>
        <w:t>.</w:t>
      </w:r>
      <w:r w:rsidRPr="00234EB5">
        <w:rPr>
          <w:rtl/>
        </w:rPr>
        <w:t xml:space="preserve"> وفي سائر النسخ</w:t>
      </w:r>
      <w:r w:rsidR="00BF125B">
        <w:rPr>
          <w:rtl/>
        </w:rPr>
        <w:t xml:space="preserve">: </w:t>
      </w:r>
      <w:r w:rsidRPr="00234EB5">
        <w:rPr>
          <w:rtl/>
        </w:rPr>
        <w:t>يصلّي</w:t>
      </w:r>
      <w:r>
        <w:rPr>
          <w:rtl/>
        </w:rPr>
        <w:t>.</w:t>
      </w:r>
    </w:p>
    <w:p w:rsidR="00EB73B5" w:rsidRPr="00234EB5" w:rsidRDefault="00EB73B5" w:rsidP="00464ED5">
      <w:pPr>
        <w:pStyle w:val="libFootnote0"/>
        <w:rPr>
          <w:rtl/>
        </w:rPr>
      </w:pPr>
      <w:r>
        <w:rPr>
          <w:rtl/>
        </w:rPr>
        <w:t>(</w:t>
      </w:r>
      <w:r w:rsidRPr="00234EB5">
        <w:rPr>
          <w:rtl/>
        </w:rPr>
        <w:t>6) النور / 32</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زوجته</w:t>
      </w:r>
      <w:r>
        <w:rPr>
          <w:rtl/>
        </w:rPr>
        <w:t>.</w:t>
      </w:r>
    </w:p>
    <w:p w:rsidR="00EB73B5" w:rsidRPr="00234EB5" w:rsidRDefault="00EB73B5" w:rsidP="00E94EBE">
      <w:pPr>
        <w:pStyle w:val="libNormal0"/>
        <w:rPr>
          <w:rtl/>
        </w:rPr>
      </w:pPr>
      <w:r>
        <w:rPr>
          <w:rtl/>
        </w:rPr>
        <w:br w:type="page"/>
      </w:r>
      <w:r w:rsidRPr="00234EB5">
        <w:rPr>
          <w:rtl/>
        </w:rPr>
        <w:lastRenderedPageBreak/>
        <w:t>القلوس</w:t>
      </w:r>
      <w:r w:rsidR="00BF125B">
        <w:rPr>
          <w:rtl/>
        </w:rPr>
        <w:t xml:space="preserve">، </w:t>
      </w:r>
      <w:r w:rsidRPr="00234EB5">
        <w:rPr>
          <w:rtl/>
        </w:rPr>
        <w:t>مملوءة غالية. فخضّبوا لحاء أهل الخاصّ بها</w:t>
      </w:r>
      <w:r w:rsidR="00BF125B">
        <w:rPr>
          <w:rtl/>
        </w:rPr>
        <w:t xml:space="preserve">، </w:t>
      </w:r>
      <w:r w:rsidRPr="00234EB5">
        <w:rPr>
          <w:rtl/>
        </w:rPr>
        <w:t xml:space="preserve">ثمّ مرّوا بها </w:t>
      </w:r>
      <w:r w:rsidRPr="00DD1030">
        <w:rPr>
          <w:rStyle w:val="libFootnotenumChar"/>
          <w:rtl/>
        </w:rPr>
        <w:t>(1)</w:t>
      </w:r>
      <w:r w:rsidR="000D116E">
        <w:rPr>
          <w:rtl/>
        </w:rPr>
        <w:t xml:space="preserve"> إلى</w:t>
      </w:r>
      <w:r w:rsidR="00BD3F78">
        <w:rPr>
          <w:rtl/>
        </w:rPr>
        <w:t xml:space="preserve"> </w:t>
      </w:r>
      <w:r w:rsidRPr="00234EB5">
        <w:rPr>
          <w:rtl/>
        </w:rPr>
        <w:t>دار العامّة فطيّبوهم. فلمّا تفرّق النّاس قال المأمون</w:t>
      </w:r>
      <w:r w:rsidR="00BF125B">
        <w:rPr>
          <w:rtl/>
        </w:rPr>
        <w:t xml:space="preserve">: </w:t>
      </w:r>
      <w:r w:rsidRPr="00234EB5">
        <w:rPr>
          <w:rtl/>
        </w:rPr>
        <w:t>يا أبا جعفر</w:t>
      </w:r>
      <w:r w:rsidR="00BF125B">
        <w:rPr>
          <w:rtl/>
        </w:rPr>
        <w:t xml:space="preserve">، </w:t>
      </w:r>
      <w:r w:rsidRPr="00234EB5">
        <w:rPr>
          <w:rtl/>
        </w:rPr>
        <w:t>إن رأيت أن تبيّن لنا ما الّذي يجب على كلّ صنف من هذه الأصناف</w:t>
      </w:r>
      <w:r w:rsidR="00BF125B">
        <w:rPr>
          <w:rtl/>
        </w:rPr>
        <w:t xml:space="preserve">، </w:t>
      </w:r>
      <w:r w:rsidRPr="00234EB5">
        <w:rPr>
          <w:rtl/>
        </w:rPr>
        <w:t>الّتي ذكرت في قتل الصّيد.</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نعم يا أمير المؤمنين</w:t>
      </w:r>
      <w:r w:rsidR="00BF125B">
        <w:rPr>
          <w:rtl/>
        </w:rPr>
        <w:t xml:space="preserve">، </w:t>
      </w:r>
      <w:r w:rsidRPr="00234EB5">
        <w:rPr>
          <w:rtl/>
        </w:rPr>
        <w:t>إنّ المحرم إذا قتل صيدا في الحلّ والصّيد من ذوات الطّير من كبارها</w:t>
      </w:r>
      <w:r w:rsidR="00BF125B">
        <w:rPr>
          <w:rtl/>
        </w:rPr>
        <w:t xml:space="preserve">، </w:t>
      </w:r>
      <w:r w:rsidRPr="00234EB5">
        <w:rPr>
          <w:rtl/>
        </w:rPr>
        <w:t>فعليه شاة. وإذا أصابه في الحرم</w:t>
      </w:r>
      <w:r w:rsidR="00BF125B">
        <w:rPr>
          <w:rtl/>
        </w:rPr>
        <w:t xml:space="preserve">، </w:t>
      </w:r>
      <w:r w:rsidRPr="00234EB5">
        <w:rPr>
          <w:rtl/>
        </w:rPr>
        <w:t>فعليه الجزاء مضاعفا.</w:t>
      </w:r>
    </w:p>
    <w:p w:rsidR="00EB73B5" w:rsidRPr="00234EB5" w:rsidRDefault="00EB73B5" w:rsidP="00B960EB">
      <w:pPr>
        <w:pStyle w:val="libNormal"/>
        <w:rPr>
          <w:rtl/>
        </w:rPr>
      </w:pPr>
      <w:r>
        <w:rPr>
          <w:rtl/>
        </w:rPr>
        <w:t>و</w:t>
      </w:r>
      <w:r w:rsidRPr="00234EB5">
        <w:rPr>
          <w:rtl/>
        </w:rPr>
        <w:t>إذا قتل فرخا في الحلّ</w:t>
      </w:r>
      <w:r w:rsidR="00BF125B">
        <w:rPr>
          <w:rtl/>
        </w:rPr>
        <w:t xml:space="preserve">، </w:t>
      </w:r>
      <w:r w:rsidRPr="00234EB5">
        <w:rPr>
          <w:rtl/>
        </w:rPr>
        <w:t>فعليه حمل قد فطم. وليس عليه قيمته</w:t>
      </w:r>
      <w:r w:rsidR="00BF125B">
        <w:rPr>
          <w:rtl/>
        </w:rPr>
        <w:t xml:space="preserve">، </w:t>
      </w:r>
      <w:r w:rsidRPr="00234EB5">
        <w:rPr>
          <w:rtl/>
        </w:rPr>
        <w:t>لأنّه ليس في الحرم. وإذا قتله في الحرم</w:t>
      </w:r>
      <w:r w:rsidR="00BF125B">
        <w:rPr>
          <w:rtl/>
        </w:rPr>
        <w:t xml:space="preserve">، </w:t>
      </w:r>
      <w:r w:rsidRPr="00234EB5">
        <w:rPr>
          <w:rtl/>
        </w:rPr>
        <w:t>فعليه الحمل وقيمته لأنّه في الحرم.</w:t>
      </w:r>
    </w:p>
    <w:p w:rsidR="00EB73B5" w:rsidRPr="00234EB5" w:rsidRDefault="00EB73B5" w:rsidP="00B960EB">
      <w:pPr>
        <w:pStyle w:val="libNormal"/>
        <w:rPr>
          <w:rtl/>
        </w:rPr>
      </w:pPr>
      <w:r>
        <w:rPr>
          <w:rtl/>
        </w:rPr>
        <w:t>و</w:t>
      </w:r>
      <w:r w:rsidRPr="00234EB5">
        <w:rPr>
          <w:rtl/>
        </w:rPr>
        <w:t xml:space="preserve">إذا كان من الوحوش </w:t>
      </w:r>
      <w:r w:rsidRPr="00DD1030">
        <w:rPr>
          <w:rStyle w:val="libFootnotenumChar"/>
          <w:rtl/>
        </w:rPr>
        <w:t>(2)</w:t>
      </w:r>
      <w:r w:rsidR="00BF125B">
        <w:rPr>
          <w:rtl/>
        </w:rPr>
        <w:t xml:space="preserve">، </w:t>
      </w:r>
      <w:r w:rsidRPr="00234EB5">
        <w:rPr>
          <w:rtl/>
        </w:rPr>
        <w:t>فعليه في حمار الوحش بدنة. وكذلك في النّعامة. وإن لم يقدر</w:t>
      </w:r>
      <w:r w:rsidR="00BF125B">
        <w:rPr>
          <w:rtl/>
        </w:rPr>
        <w:t xml:space="preserve">، </w:t>
      </w:r>
      <w:r w:rsidRPr="00234EB5">
        <w:rPr>
          <w:rtl/>
        </w:rPr>
        <w:t xml:space="preserve">فإطعام </w:t>
      </w:r>
      <w:r w:rsidRPr="00DD1030">
        <w:rPr>
          <w:rStyle w:val="libFootnotenumChar"/>
          <w:rtl/>
        </w:rPr>
        <w:t>(3)</w:t>
      </w:r>
      <w:r w:rsidRPr="00234EB5">
        <w:rPr>
          <w:rtl/>
        </w:rPr>
        <w:t xml:space="preserve"> ستّين مسكينا. فإن لم يقدر</w:t>
      </w:r>
      <w:r w:rsidR="00BF125B">
        <w:rPr>
          <w:rtl/>
        </w:rPr>
        <w:t xml:space="preserve">، </w:t>
      </w:r>
      <w:r w:rsidRPr="00234EB5">
        <w:rPr>
          <w:rtl/>
        </w:rPr>
        <w:t>فصيام ثمانية عشر يوما.</w:t>
      </w:r>
    </w:p>
    <w:p w:rsidR="00EB73B5" w:rsidRPr="00234EB5" w:rsidRDefault="00EB73B5" w:rsidP="00B960EB">
      <w:pPr>
        <w:pStyle w:val="libNormal"/>
        <w:rPr>
          <w:rtl/>
        </w:rPr>
      </w:pPr>
      <w:r>
        <w:rPr>
          <w:rtl/>
        </w:rPr>
        <w:t>و</w:t>
      </w:r>
      <w:r w:rsidRPr="00234EB5">
        <w:rPr>
          <w:rtl/>
        </w:rPr>
        <w:t>إن كانت بقرة</w:t>
      </w:r>
      <w:r w:rsidR="00BF125B">
        <w:rPr>
          <w:rtl/>
        </w:rPr>
        <w:t xml:space="preserve">، </w:t>
      </w:r>
      <w:r w:rsidRPr="00234EB5">
        <w:rPr>
          <w:rtl/>
        </w:rPr>
        <w:t>فعليه بقرة. فإن لم يقدر</w:t>
      </w:r>
      <w:r w:rsidR="00BF125B">
        <w:rPr>
          <w:rtl/>
        </w:rPr>
        <w:t xml:space="preserve">، </w:t>
      </w:r>
      <w:r w:rsidRPr="00234EB5">
        <w:rPr>
          <w:rtl/>
        </w:rPr>
        <w:t xml:space="preserve">فعليه إطعام ثلاثين مسكينا فإن </w:t>
      </w:r>
      <w:r w:rsidRPr="00DD1030">
        <w:rPr>
          <w:rStyle w:val="libFootnotenumChar"/>
          <w:rtl/>
        </w:rPr>
        <w:t>(4)</w:t>
      </w:r>
      <w:r w:rsidRPr="00234EB5">
        <w:rPr>
          <w:rtl/>
        </w:rPr>
        <w:t xml:space="preserve"> لم يقدر</w:t>
      </w:r>
      <w:r w:rsidR="00BF125B">
        <w:rPr>
          <w:rtl/>
        </w:rPr>
        <w:t xml:space="preserve">، </w:t>
      </w:r>
      <w:r w:rsidRPr="00234EB5">
        <w:rPr>
          <w:rtl/>
        </w:rPr>
        <w:t>فيضم تسعة أيّام.</w:t>
      </w:r>
    </w:p>
    <w:p w:rsidR="00EB73B5" w:rsidRPr="00234EB5" w:rsidRDefault="00EB73B5" w:rsidP="00B960EB">
      <w:pPr>
        <w:pStyle w:val="libNormal"/>
        <w:rPr>
          <w:rtl/>
        </w:rPr>
      </w:pPr>
      <w:r>
        <w:rPr>
          <w:rtl/>
        </w:rPr>
        <w:t>و</w:t>
      </w:r>
      <w:r w:rsidRPr="00234EB5">
        <w:rPr>
          <w:rtl/>
        </w:rPr>
        <w:t>إن كان ظبيا</w:t>
      </w:r>
      <w:r w:rsidR="00BF125B">
        <w:rPr>
          <w:rtl/>
        </w:rPr>
        <w:t xml:space="preserve">، </w:t>
      </w:r>
      <w:r w:rsidRPr="00234EB5">
        <w:rPr>
          <w:rtl/>
        </w:rPr>
        <w:t>فعليه شاة. فإن لم يقدر</w:t>
      </w:r>
      <w:r w:rsidR="00BF125B">
        <w:rPr>
          <w:rtl/>
        </w:rPr>
        <w:t xml:space="preserve">، </w:t>
      </w:r>
      <w:r w:rsidRPr="00234EB5">
        <w:rPr>
          <w:rtl/>
        </w:rPr>
        <w:t>فإطعام عشرة مساكين. فإن لم يقدر</w:t>
      </w:r>
      <w:r w:rsidR="00BF125B">
        <w:rPr>
          <w:rtl/>
        </w:rPr>
        <w:t xml:space="preserve">، </w:t>
      </w:r>
      <w:r w:rsidRPr="00234EB5">
        <w:rPr>
          <w:rtl/>
        </w:rPr>
        <w:t>فصيام ثلاثة أيّام.</w:t>
      </w:r>
    </w:p>
    <w:p w:rsidR="00EB73B5" w:rsidRPr="00234EB5" w:rsidRDefault="00EB73B5" w:rsidP="00B960EB">
      <w:pPr>
        <w:pStyle w:val="libNormal"/>
        <w:rPr>
          <w:rtl/>
        </w:rPr>
      </w:pPr>
      <w:r>
        <w:rPr>
          <w:rtl/>
        </w:rPr>
        <w:t>و</w:t>
      </w:r>
      <w:r w:rsidRPr="00234EB5">
        <w:rPr>
          <w:rtl/>
        </w:rPr>
        <w:t>إن كان في الحرم</w:t>
      </w:r>
      <w:r w:rsidR="00BF125B">
        <w:rPr>
          <w:rtl/>
        </w:rPr>
        <w:t xml:space="preserve">، </w:t>
      </w:r>
      <w:r w:rsidRPr="00234EB5">
        <w:rPr>
          <w:rtl/>
        </w:rPr>
        <w:t xml:space="preserve">فعليه الجزاء مضاعفا هديا بالغ الكعبة حقّا واجبا عليه أن ينحره </w:t>
      </w:r>
      <w:r>
        <w:rPr>
          <w:rtl/>
        </w:rPr>
        <w:t>[</w:t>
      </w:r>
      <w:r w:rsidRPr="00234EB5">
        <w:rPr>
          <w:rtl/>
        </w:rPr>
        <w:t>حيث ينحر النّاس.</w:t>
      </w:r>
      <w:r>
        <w:rPr>
          <w:rtl/>
        </w:rPr>
        <w:t>]</w:t>
      </w:r>
      <w:r w:rsidRPr="00234EB5">
        <w:rPr>
          <w:rtl/>
        </w:rPr>
        <w:t xml:space="preserve"> </w:t>
      </w:r>
      <w:r w:rsidRPr="00DD1030">
        <w:rPr>
          <w:rStyle w:val="libFootnotenumChar"/>
          <w:rtl/>
        </w:rPr>
        <w:t>(5)</w:t>
      </w:r>
      <w:r w:rsidRPr="00234EB5">
        <w:rPr>
          <w:rtl/>
        </w:rPr>
        <w:t xml:space="preserve"> </w:t>
      </w:r>
      <w:r>
        <w:rPr>
          <w:rtl/>
        </w:rPr>
        <w:t>[</w:t>
      </w:r>
      <w:r w:rsidRPr="00234EB5">
        <w:rPr>
          <w:rtl/>
        </w:rPr>
        <w:t>فإن كان في حجّ بمنى</w:t>
      </w:r>
      <w:r>
        <w:rPr>
          <w:rtl/>
        </w:rPr>
        <w:t>]</w:t>
      </w:r>
      <w:r w:rsidRPr="00234EB5">
        <w:rPr>
          <w:rtl/>
        </w:rPr>
        <w:t xml:space="preserve"> </w:t>
      </w:r>
      <w:r w:rsidRPr="00DD1030">
        <w:rPr>
          <w:rStyle w:val="libFootnotenumChar"/>
          <w:rtl/>
        </w:rPr>
        <w:t>(6)</w:t>
      </w:r>
      <w:r w:rsidRPr="00234EB5">
        <w:rPr>
          <w:rtl/>
        </w:rPr>
        <w:t xml:space="preserve"> وإن كان في عمرة</w:t>
      </w:r>
      <w:r w:rsidR="00BF125B">
        <w:rPr>
          <w:rtl/>
        </w:rPr>
        <w:t xml:space="preserve">، </w:t>
      </w:r>
      <w:r w:rsidRPr="00234EB5">
        <w:rPr>
          <w:rtl/>
        </w:rPr>
        <w:t>ينحره بمكة ويتصدّق بمثل ثمنه حتّى يكون مضاعفا.</w:t>
      </w:r>
    </w:p>
    <w:p w:rsidR="00EB73B5" w:rsidRPr="00234EB5" w:rsidRDefault="00EB73B5" w:rsidP="00B960EB">
      <w:pPr>
        <w:pStyle w:val="libNormal"/>
        <w:rPr>
          <w:rtl/>
        </w:rPr>
      </w:pPr>
      <w:r>
        <w:rPr>
          <w:rtl/>
        </w:rPr>
        <w:t>و</w:t>
      </w:r>
      <w:r w:rsidRPr="00234EB5">
        <w:rPr>
          <w:rtl/>
        </w:rPr>
        <w:t>كذلك إذا أصاب أرنبا</w:t>
      </w:r>
      <w:r w:rsidR="00BF125B">
        <w:rPr>
          <w:rtl/>
        </w:rPr>
        <w:t xml:space="preserve">، </w:t>
      </w:r>
      <w:r w:rsidRPr="00234EB5">
        <w:rPr>
          <w:rtl/>
        </w:rPr>
        <w:t>فعليه شاة.</w:t>
      </w:r>
    </w:p>
    <w:p w:rsidR="00EB73B5" w:rsidRPr="00234EB5" w:rsidRDefault="00EB73B5" w:rsidP="00B960EB">
      <w:pPr>
        <w:pStyle w:val="libNormal"/>
        <w:rPr>
          <w:rtl/>
        </w:rPr>
      </w:pPr>
      <w:r>
        <w:rPr>
          <w:rtl/>
        </w:rPr>
        <w:t>و</w:t>
      </w:r>
      <w:r w:rsidRPr="00234EB5">
        <w:rPr>
          <w:rtl/>
        </w:rPr>
        <w:t>إذا قتل الحمامة</w:t>
      </w:r>
      <w:r w:rsidR="00BF125B">
        <w:rPr>
          <w:rtl/>
        </w:rPr>
        <w:t xml:space="preserve">، </w:t>
      </w:r>
      <w:r w:rsidRPr="00234EB5">
        <w:rPr>
          <w:rtl/>
        </w:rPr>
        <w:t xml:space="preserve">تصدّق بدرهم. أو يشتري به طعاما لحمام </w:t>
      </w:r>
      <w:r>
        <w:rPr>
          <w:rtl/>
        </w:rPr>
        <w:t>[</w:t>
      </w:r>
      <w:r w:rsidRPr="00234EB5">
        <w:rPr>
          <w:rtl/>
        </w:rPr>
        <w:t>الحرم.</w:t>
      </w:r>
      <w:r>
        <w:rPr>
          <w:rtl/>
        </w:rPr>
        <w:t>]</w:t>
      </w:r>
      <w:r w:rsidRPr="00234EB5">
        <w:rPr>
          <w:rtl/>
        </w:rPr>
        <w:t xml:space="preserve"> </w:t>
      </w:r>
      <w:r w:rsidRPr="00DD1030">
        <w:rPr>
          <w:rStyle w:val="libFootnotenumChar"/>
          <w:rtl/>
        </w:rPr>
        <w:t>(7)</w:t>
      </w:r>
      <w:r w:rsidRPr="00234EB5">
        <w:rPr>
          <w:rtl/>
        </w:rPr>
        <w:t xml:space="preserve"> وفي الفرخ نصف درهم. وفي البيضة ربع درهم.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مدّوها</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الوحش</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فعليه إطعام</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فمن</w:t>
      </w:r>
      <w:r>
        <w:rPr>
          <w:rtl/>
        </w:rPr>
        <w:t>.</w:t>
      </w:r>
    </w:p>
    <w:p w:rsidR="00EB73B5" w:rsidRPr="00234EB5" w:rsidRDefault="00EB73B5" w:rsidP="00464ED5">
      <w:pPr>
        <w:pStyle w:val="libFootnote0"/>
        <w:rPr>
          <w:rtl/>
        </w:rPr>
      </w:pPr>
      <w:r>
        <w:rPr>
          <w:rtl/>
        </w:rPr>
        <w:t>(</w:t>
      </w:r>
      <w:r w:rsidRPr="00234EB5">
        <w:rPr>
          <w:rtl/>
        </w:rPr>
        <w:t>5) من ر</w:t>
      </w:r>
      <w:r>
        <w:rPr>
          <w:rtl/>
        </w:rPr>
        <w:t>.</w:t>
      </w:r>
    </w:p>
    <w:p w:rsidR="00EB73B5" w:rsidRPr="00234EB5" w:rsidRDefault="00EB73B5" w:rsidP="00464ED5">
      <w:pPr>
        <w:pStyle w:val="libFootnote0"/>
        <w:rPr>
          <w:rtl/>
        </w:rPr>
      </w:pPr>
      <w:r>
        <w:rPr>
          <w:rtl/>
        </w:rPr>
        <w:t>(</w:t>
      </w:r>
      <w:r w:rsidRPr="00234EB5">
        <w:rPr>
          <w:rtl/>
        </w:rPr>
        <w:t>6) ليس في ر</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«لحمامة الحرم»</w:t>
      </w:r>
      <w:r>
        <w:rPr>
          <w:rtl/>
        </w:rPr>
        <w:t>.</w:t>
      </w:r>
      <w:r w:rsidRPr="00234EB5">
        <w:rPr>
          <w:rtl/>
        </w:rPr>
        <w:t xml:space="preserve"> والزيادة من المصدر</w:t>
      </w:r>
      <w:r>
        <w:rPr>
          <w:rtl/>
        </w:rPr>
        <w:t>.</w:t>
      </w:r>
    </w:p>
    <w:p w:rsidR="00EB73B5" w:rsidRPr="00234EB5" w:rsidRDefault="00EB73B5" w:rsidP="00B960EB">
      <w:pPr>
        <w:pStyle w:val="libNormal"/>
        <w:rPr>
          <w:rtl/>
        </w:rPr>
      </w:pPr>
      <w:r>
        <w:rPr>
          <w:rtl/>
        </w:rPr>
        <w:br w:type="page"/>
      </w:r>
      <w:r>
        <w:rPr>
          <w:rtl/>
        </w:rPr>
        <w:lastRenderedPageBreak/>
        <w:t>و</w:t>
      </w:r>
      <w:r w:rsidRPr="00234EB5">
        <w:rPr>
          <w:rtl/>
        </w:rPr>
        <w:t>كلّما أتى به المحرم بجهالة</w:t>
      </w:r>
      <w:r w:rsidR="00BF125B">
        <w:rPr>
          <w:rtl/>
        </w:rPr>
        <w:t xml:space="preserve">، </w:t>
      </w:r>
      <w:r w:rsidRPr="00234EB5">
        <w:rPr>
          <w:rtl/>
        </w:rPr>
        <w:t>فلا شيء عليه فيه. إلّا الصّيد</w:t>
      </w:r>
      <w:r w:rsidR="00BF125B">
        <w:rPr>
          <w:rtl/>
        </w:rPr>
        <w:t xml:space="preserve">، </w:t>
      </w:r>
      <w:r w:rsidRPr="00234EB5">
        <w:rPr>
          <w:rtl/>
        </w:rPr>
        <w:t>فإنّ عليه الفداء بجهالة كان أو بعلم</w:t>
      </w:r>
      <w:r w:rsidR="00BF125B">
        <w:rPr>
          <w:rtl/>
        </w:rPr>
        <w:t xml:space="preserve">، </w:t>
      </w:r>
      <w:r w:rsidRPr="00234EB5">
        <w:rPr>
          <w:rtl/>
        </w:rPr>
        <w:t>بخطإ كان أو بعمد.</w:t>
      </w:r>
    </w:p>
    <w:p w:rsidR="00EB73B5" w:rsidRPr="00234EB5" w:rsidRDefault="00EB73B5" w:rsidP="00B960EB">
      <w:pPr>
        <w:pStyle w:val="libNormal"/>
        <w:rPr>
          <w:rtl/>
        </w:rPr>
      </w:pPr>
      <w:r>
        <w:rPr>
          <w:rtl/>
        </w:rPr>
        <w:t>و</w:t>
      </w:r>
      <w:r w:rsidRPr="00234EB5">
        <w:rPr>
          <w:rtl/>
        </w:rPr>
        <w:t>كلّما أتى به العبد</w:t>
      </w:r>
      <w:r w:rsidR="00BF125B">
        <w:rPr>
          <w:rtl/>
        </w:rPr>
        <w:t xml:space="preserve">، </w:t>
      </w:r>
      <w:r w:rsidRPr="00234EB5">
        <w:rPr>
          <w:rtl/>
        </w:rPr>
        <w:t>فكفارته على صاحبه بمثل ما يلزم صاحبه. وكلّما أتى به الصّغير الّذي ليس ببالغ</w:t>
      </w:r>
      <w:r w:rsidR="00BF125B">
        <w:rPr>
          <w:rtl/>
        </w:rPr>
        <w:t xml:space="preserve">، </w:t>
      </w:r>
      <w:r w:rsidRPr="00234EB5">
        <w:rPr>
          <w:rtl/>
        </w:rPr>
        <w:t>فلا شيء عليه فيه.</w:t>
      </w:r>
    </w:p>
    <w:p w:rsidR="00EB73B5" w:rsidRPr="00234EB5" w:rsidRDefault="00EB73B5" w:rsidP="00B960EB">
      <w:pPr>
        <w:pStyle w:val="libNormal"/>
        <w:rPr>
          <w:rtl/>
        </w:rPr>
      </w:pPr>
      <w:r>
        <w:rPr>
          <w:rtl/>
        </w:rPr>
        <w:t>و</w:t>
      </w:r>
      <w:r w:rsidRPr="00234EB5">
        <w:rPr>
          <w:rtl/>
        </w:rPr>
        <w:t>إن كان ممّن عاد</w:t>
      </w:r>
      <w:r w:rsidR="00BF125B">
        <w:rPr>
          <w:rtl/>
        </w:rPr>
        <w:t xml:space="preserve">، </w:t>
      </w:r>
      <w:r w:rsidRPr="00234EB5">
        <w:rPr>
          <w:rtl/>
        </w:rPr>
        <w:t>فهو ممّن ينتقم الله منه ليس عليه كفّارة والنّقمة في الآخرة.</w:t>
      </w:r>
    </w:p>
    <w:p w:rsidR="00EB73B5" w:rsidRPr="00234EB5" w:rsidRDefault="00EB73B5" w:rsidP="00B960EB">
      <w:pPr>
        <w:pStyle w:val="libNormal"/>
        <w:rPr>
          <w:rtl/>
        </w:rPr>
      </w:pPr>
      <w:r>
        <w:rPr>
          <w:rtl/>
        </w:rPr>
        <w:t>[</w:t>
      </w:r>
      <w:r w:rsidRPr="00234EB5">
        <w:rPr>
          <w:rtl/>
        </w:rPr>
        <w:t>وإن دلّ على الصّيد وهو محرم فقتل</w:t>
      </w:r>
      <w:r w:rsidR="00BF125B">
        <w:rPr>
          <w:rtl/>
        </w:rPr>
        <w:t xml:space="preserve">، </w:t>
      </w:r>
      <w:r w:rsidRPr="00234EB5">
        <w:rPr>
          <w:rtl/>
        </w:rPr>
        <w:t>فعليه الفداء. والمصر عليه يلزمه بعد الفداء عقوبة الآخرة.</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النّادم عليه</w:t>
      </w:r>
      <w:r w:rsidR="00BF125B">
        <w:rPr>
          <w:rtl/>
        </w:rPr>
        <w:t xml:space="preserve">، </w:t>
      </w:r>
      <w:r w:rsidRPr="00234EB5">
        <w:rPr>
          <w:rtl/>
        </w:rPr>
        <w:t>لا شيء عليه بعد الفداء.</w:t>
      </w:r>
    </w:p>
    <w:p w:rsidR="00EB73B5" w:rsidRPr="00234EB5" w:rsidRDefault="00EB73B5" w:rsidP="00B960EB">
      <w:pPr>
        <w:pStyle w:val="libNormal"/>
        <w:rPr>
          <w:rtl/>
        </w:rPr>
      </w:pPr>
      <w:r>
        <w:rPr>
          <w:rtl/>
        </w:rPr>
        <w:t>و</w:t>
      </w:r>
      <w:r w:rsidRPr="00234EB5">
        <w:rPr>
          <w:rtl/>
        </w:rPr>
        <w:t>إذا أصاب ليلا في وكرها خطأ</w:t>
      </w:r>
      <w:r w:rsidR="00BF125B">
        <w:rPr>
          <w:rtl/>
        </w:rPr>
        <w:t xml:space="preserve">، </w:t>
      </w:r>
      <w:r w:rsidRPr="00234EB5">
        <w:rPr>
          <w:rtl/>
        </w:rPr>
        <w:t>فلا شيء عليه إلّا أن يتعمّده. فإن تعمّد بليل أو نهار</w:t>
      </w:r>
      <w:r w:rsidR="00BF125B">
        <w:rPr>
          <w:rtl/>
        </w:rPr>
        <w:t xml:space="preserve">، </w:t>
      </w:r>
      <w:r w:rsidRPr="00234EB5">
        <w:rPr>
          <w:rtl/>
        </w:rPr>
        <w:t>فعليه الفداء.</w:t>
      </w:r>
    </w:p>
    <w:p w:rsidR="00EB73B5" w:rsidRDefault="00EB73B5" w:rsidP="00B960EB">
      <w:pPr>
        <w:pStyle w:val="libNormal"/>
        <w:rPr>
          <w:rtl/>
        </w:rPr>
      </w:pPr>
      <w:r>
        <w:rPr>
          <w:rtl/>
        </w:rPr>
        <w:t>و</w:t>
      </w:r>
      <w:r w:rsidRPr="00234EB5">
        <w:rPr>
          <w:rtl/>
        </w:rPr>
        <w:t>المحرم بالحجّ</w:t>
      </w:r>
      <w:r w:rsidR="00BF125B">
        <w:rPr>
          <w:rtl/>
        </w:rPr>
        <w:t xml:space="preserve">، </w:t>
      </w:r>
      <w:r w:rsidRPr="00234EB5">
        <w:rPr>
          <w:rtl/>
        </w:rPr>
        <w:t xml:space="preserve">ينحر الفداء </w:t>
      </w:r>
      <w:r w:rsidRPr="00DD1030">
        <w:rPr>
          <w:rStyle w:val="libFootnotenumChar"/>
          <w:rtl/>
        </w:rPr>
        <w:t>(2)</w:t>
      </w:r>
      <w:r w:rsidRPr="00234EB5">
        <w:rPr>
          <w:rtl/>
        </w:rPr>
        <w:t xml:space="preserve"> بمنى حيث ينحر النّاس. والمحرم بالعمرة</w:t>
      </w:r>
      <w:r w:rsidR="00BF125B">
        <w:rPr>
          <w:rtl/>
        </w:rPr>
        <w:t xml:space="preserve">، </w:t>
      </w:r>
      <w:r w:rsidRPr="00DD1030">
        <w:rPr>
          <w:rStyle w:val="libFootnotenumChar"/>
          <w:rtl/>
        </w:rPr>
        <w:t>(3)</w:t>
      </w:r>
      <w:r w:rsidRPr="00234EB5">
        <w:rPr>
          <w:rtl/>
        </w:rPr>
        <w:t xml:space="preserve"> ينحر بمكّة. فأمر المأمون</w:t>
      </w:r>
      <w:r w:rsidR="00BF125B">
        <w:rPr>
          <w:rtl/>
        </w:rPr>
        <w:t xml:space="preserve">، </w:t>
      </w:r>
      <w:r w:rsidRPr="00234EB5">
        <w:rPr>
          <w:rtl/>
        </w:rPr>
        <w:t>أن يكتب ذلك كلّه عن أبي جعفر</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(4)</w:t>
      </w:r>
      <w:r w:rsidR="00BF125B">
        <w:rPr>
          <w:rtl/>
        </w:rPr>
        <w:t xml:space="preserve">، </w:t>
      </w:r>
      <w:r w:rsidRPr="00234EB5">
        <w:rPr>
          <w:rtl/>
        </w:rPr>
        <w:t>للطّبرسيّ</w:t>
      </w:r>
      <w:r>
        <w:rPr>
          <w:rtl/>
        </w:rPr>
        <w:t xml:space="preserve"> ـ </w:t>
      </w:r>
      <w:r w:rsidRPr="00234EB5">
        <w:rPr>
          <w:rtl/>
        </w:rPr>
        <w:t>رحمه الله</w:t>
      </w:r>
      <w:r>
        <w:rPr>
          <w:rtl/>
        </w:rPr>
        <w:t xml:space="preserve"> ـ </w:t>
      </w:r>
      <w:r w:rsidRPr="00234EB5">
        <w:rPr>
          <w:rtl/>
        </w:rPr>
        <w:t>كلام لعلي</w:t>
      </w:r>
      <w:r>
        <w:rPr>
          <w:rtl/>
        </w:rPr>
        <w:t xml:space="preserve"> ـ </w:t>
      </w:r>
      <w:r w:rsidRPr="00234EB5">
        <w:rPr>
          <w:rtl/>
        </w:rPr>
        <w:t>عليه السّلام</w:t>
      </w:r>
      <w:r>
        <w:rPr>
          <w:rtl/>
        </w:rPr>
        <w:t xml:space="preserve"> ـ </w:t>
      </w:r>
      <w:r w:rsidRPr="00234EB5">
        <w:rPr>
          <w:rtl/>
        </w:rPr>
        <w:t>فيه</w:t>
      </w:r>
      <w:r w:rsidR="00BF125B">
        <w:rPr>
          <w:rtl/>
        </w:rPr>
        <w:t xml:space="preserve">: </w:t>
      </w:r>
      <w:r w:rsidRPr="00234EB5">
        <w:rPr>
          <w:rtl/>
        </w:rPr>
        <w:t>وأمّا قولكم</w:t>
      </w:r>
      <w:r w:rsidR="00BF125B">
        <w:rPr>
          <w:rtl/>
        </w:rPr>
        <w:t xml:space="preserve">، </w:t>
      </w:r>
      <w:r w:rsidRPr="00234EB5">
        <w:rPr>
          <w:rtl/>
        </w:rPr>
        <w:t>إنّي حكمت في دين الرّجال</w:t>
      </w:r>
      <w:r w:rsidR="00BF125B">
        <w:rPr>
          <w:rtl/>
        </w:rPr>
        <w:t xml:space="preserve">، </w:t>
      </w:r>
      <w:r w:rsidRPr="00234EB5">
        <w:rPr>
          <w:rtl/>
        </w:rPr>
        <w:t>فما حكمت الرّجال. وإنّما حكمت كلام ربّي</w:t>
      </w:r>
      <w:r w:rsidR="00BF125B">
        <w:rPr>
          <w:rtl/>
        </w:rPr>
        <w:t xml:space="preserve">، </w:t>
      </w:r>
      <w:r w:rsidRPr="00234EB5">
        <w:rPr>
          <w:rtl/>
        </w:rPr>
        <w:t>الّذي جعله الله حكما بين أهله. وقد حكم الله الرّجال كما في طائر فقال</w:t>
      </w:r>
      <w:r w:rsidR="00BF125B">
        <w:rPr>
          <w:rtl/>
        </w:rPr>
        <w:t xml:space="preserve">: </w:t>
      </w:r>
      <w:r w:rsidRPr="004B022A">
        <w:rPr>
          <w:rStyle w:val="libAlaemChar"/>
          <w:rtl/>
        </w:rPr>
        <w:t>(</w:t>
      </w:r>
      <w:r w:rsidRPr="004B022A">
        <w:rPr>
          <w:rStyle w:val="libAieChar"/>
          <w:rtl/>
        </w:rPr>
        <w:t>وَمَنْ قَتَلَهُ مِنْكُمْ مُتَعَمِّداً فَجَزاءٌ مِثْلُ ما قَتَلَ مِنَ النَّعَمِ يَحْكُمُ بِهِ ذَوا عَدْلٍ مِنْكُمْ</w:t>
      </w:r>
      <w:r w:rsidRPr="004B022A">
        <w:rPr>
          <w:rStyle w:val="libAlaemChar"/>
          <w:rtl/>
        </w:rPr>
        <w:t>)</w:t>
      </w:r>
      <w:r>
        <w:rPr>
          <w:rtl/>
        </w:rPr>
        <w:t>.</w:t>
      </w:r>
    </w:p>
    <w:p w:rsidR="00EB73B5" w:rsidRPr="00234EB5" w:rsidRDefault="00EB73B5" w:rsidP="00B960EB">
      <w:pPr>
        <w:pStyle w:val="libNormal"/>
        <w:rPr>
          <w:rtl/>
        </w:rPr>
      </w:pPr>
      <w:r w:rsidRPr="00234EB5">
        <w:rPr>
          <w:rtl/>
        </w:rPr>
        <w:t>فدماء المسلمين أعظم من دم طائر.</w:t>
      </w:r>
    </w:p>
    <w:p w:rsidR="00EB73B5" w:rsidRPr="00234EB5" w:rsidRDefault="00EB73B5" w:rsidP="00B960EB">
      <w:pPr>
        <w:pStyle w:val="libNormal"/>
        <w:rPr>
          <w:rtl/>
        </w:rPr>
      </w:pPr>
      <w:r w:rsidRPr="004B022A">
        <w:rPr>
          <w:rStyle w:val="libAlaemChar"/>
          <w:rtl/>
        </w:rPr>
        <w:t>(</w:t>
      </w:r>
      <w:r w:rsidRPr="004B022A">
        <w:rPr>
          <w:rStyle w:val="libAieChar"/>
          <w:rtl/>
        </w:rPr>
        <w:t>أُحِلَّ لَكُمْ صَيْدُ الْبَحْرِ</w:t>
      </w:r>
      <w:r w:rsidRPr="004B022A">
        <w:rPr>
          <w:rStyle w:val="libAlaemChar"/>
          <w:rtl/>
        </w:rPr>
        <w:t>)</w:t>
      </w:r>
      <w:r w:rsidR="00BF125B">
        <w:rPr>
          <w:rtl/>
        </w:rPr>
        <w:t xml:space="preserve">: </w:t>
      </w:r>
      <w:r w:rsidRPr="00234EB5">
        <w:rPr>
          <w:rtl/>
        </w:rPr>
        <w:t>في حال الإحرام.</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هو ما صيد منه</w:t>
      </w:r>
      <w:r w:rsidR="00BF125B">
        <w:rPr>
          <w:rtl/>
        </w:rPr>
        <w:t xml:space="preserve">، </w:t>
      </w:r>
      <w:r w:rsidRPr="00234EB5">
        <w:rPr>
          <w:rtl/>
        </w:rPr>
        <w:t>ممّا لا يعيش إلّا في الماء.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فداءه</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للعمرة</w:t>
      </w:r>
      <w:r>
        <w:rPr>
          <w:rtl/>
        </w:rPr>
        <w:t>.</w:t>
      </w:r>
    </w:p>
    <w:p w:rsidR="00EB73B5" w:rsidRPr="00234EB5" w:rsidRDefault="00EB73B5" w:rsidP="00464ED5">
      <w:pPr>
        <w:pStyle w:val="libFootnote0"/>
        <w:rPr>
          <w:rtl/>
        </w:rPr>
      </w:pPr>
      <w:r>
        <w:rPr>
          <w:rtl/>
        </w:rPr>
        <w:t>(</w:t>
      </w:r>
      <w:r w:rsidRPr="00234EB5">
        <w:rPr>
          <w:rtl/>
        </w:rPr>
        <w:t>4) الاحتجاج 1 / 278</w:t>
      </w:r>
      <w:r>
        <w:rPr>
          <w:rtl/>
        </w:rPr>
        <w:t>.</w:t>
      </w:r>
    </w:p>
    <w:p w:rsidR="00EB73B5" w:rsidRPr="00234EB5" w:rsidRDefault="00EB73B5" w:rsidP="00464ED5">
      <w:pPr>
        <w:pStyle w:val="libFootnote0"/>
        <w:rPr>
          <w:rtl/>
        </w:rPr>
      </w:pPr>
      <w:r>
        <w:rPr>
          <w:rtl/>
        </w:rPr>
        <w:t>(</w:t>
      </w:r>
      <w:r w:rsidRPr="00234EB5">
        <w:rPr>
          <w:rtl/>
        </w:rPr>
        <w:t>5) أنوار التنزيل 1 / 293</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وَطَعامُهُ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ما قذفه</w:t>
      </w:r>
      <w:r w:rsidR="00BF125B">
        <w:rPr>
          <w:rtl/>
        </w:rPr>
        <w:t xml:space="preserve">، </w:t>
      </w:r>
      <w:r w:rsidRPr="00234EB5">
        <w:rPr>
          <w:rtl/>
        </w:rPr>
        <w:t>أو نضب عنه.</w:t>
      </w:r>
    </w:p>
    <w:p w:rsidR="00EB73B5" w:rsidRPr="00234EB5" w:rsidRDefault="00EB73B5" w:rsidP="00B960EB">
      <w:pPr>
        <w:pStyle w:val="libNormal"/>
        <w:rPr>
          <w:rtl/>
        </w:rPr>
      </w:pPr>
      <w:r w:rsidRPr="00234EB5">
        <w:rPr>
          <w:rtl/>
        </w:rPr>
        <w:t>وقيل</w:t>
      </w:r>
      <w:r w:rsidR="00BF125B">
        <w:rPr>
          <w:rtl/>
        </w:rPr>
        <w:t xml:space="preserve">: </w:t>
      </w:r>
      <w:r w:rsidRPr="00234EB5">
        <w:rPr>
          <w:rtl/>
        </w:rPr>
        <w:t>الضّمير «للصّيد»</w:t>
      </w:r>
      <w:r>
        <w:rPr>
          <w:rtl/>
        </w:rPr>
        <w:t>.</w:t>
      </w:r>
      <w:r w:rsidRPr="00234EB5">
        <w:rPr>
          <w:rtl/>
        </w:rPr>
        <w:t xml:space="preserve"> </w:t>
      </w:r>
      <w:r>
        <w:rPr>
          <w:rtl/>
        </w:rPr>
        <w:t>و «</w:t>
      </w:r>
      <w:r w:rsidRPr="00234EB5">
        <w:rPr>
          <w:rtl/>
        </w:rPr>
        <w:t>طعامه» أكله.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زيد الشّحّام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sidR="00BF125B">
        <w:rPr>
          <w:rtl/>
        </w:rPr>
        <w:t xml:space="preserve">: </w:t>
      </w:r>
      <w:r w:rsidRPr="004B022A">
        <w:rPr>
          <w:rStyle w:val="libAlaemChar"/>
          <w:rtl/>
        </w:rPr>
        <w:t>(</w:t>
      </w:r>
      <w:r w:rsidRPr="004B022A">
        <w:rPr>
          <w:rStyle w:val="libAieChar"/>
          <w:rtl/>
        </w:rPr>
        <w:t>أُحِلَّ لَكُمْ صَيْدُ الْبَحْرِ وَطَعامُهُ مَتاعاً لَكُمْ وَلِلسَّيَّارَةِ</w:t>
      </w:r>
      <w:r w:rsidRPr="004B022A">
        <w:rPr>
          <w:rStyle w:val="libAlaemChar"/>
          <w:rtl/>
        </w:rPr>
        <w:t>)</w:t>
      </w:r>
      <w:r>
        <w:rPr>
          <w:rtl/>
        </w:rPr>
        <w:t xml:space="preserve"> ..</w:t>
      </w:r>
    </w:p>
    <w:p w:rsidR="00EB73B5" w:rsidRPr="00234EB5" w:rsidRDefault="00EB73B5" w:rsidP="00B960EB">
      <w:pPr>
        <w:pStyle w:val="libNormal"/>
        <w:rPr>
          <w:rtl/>
        </w:rPr>
      </w:pPr>
      <w:r w:rsidRPr="00234EB5">
        <w:rPr>
          <w:rtl/>
        </w:rPr>
        <w:t>قال</w:t>
      </w:r>
      <w:r w:rsidR="00BF125B">
        <w:rPr>
          <w:rtl/>
        </w:rPr>
        <w:t xml:space="preserve">: </w:t>
      </w:r>
      <w:r w:rsidRPr="00234EB5">
        <w:rPr>
          <w:rtl/>
        </w:rPr>
        <w:t>هي الحيتان</w:t>
      </w:r>
      <w:r w:rsidR="00BF125B">
        <w:rPr>
          <w:rtl/>
        </w:rPr>
        <w:t xml:space="preserve">، </w:t>
      </w:r>
      <w:r w:rsidRPr="00234EB5">
        <w:rPr>
          <w:rtl/>
        </w:rPr>
        <w:t>المالح وما تزوّدت منه</w:t>
      </w:r>
      <w:r>
        <w:rPr>
          <w:rtl/>
        </w:rPr>
        <w:t xml:space="preserve"> ـ </w:t>
      </w:r>
      <w:r w:rsidRPr="00234EB5">
        <w:rPr>
          <w:rtl/>
        </w:rPr>
        <w:t>أيضا</w:t>
      </w:r>
      <w:r>
        <w:rPr>
          <w:rtl/>
        </w:rPr>
        <w:t xml:space="preserve"> ـ </w:t>
      </w:r>
      <w:r w:rsidRPr="00234EB5">
        <w:rPr>
          <w:rtl/>
        </w:rPr>
        <w:t>وإن لم يكن مالحا</w:t>
      </w:r>
      <w:r w:rsidR="00BF125B">
        <w:rPr>
          <w:rtl/>
        </w:rPr>
        <w:t xml:space="preserve">، </w:t>
      </w:r>
      <w:r w:rsidRPr="00234EB5">
        <w:rPr>
          <w:rtl/>
        </w:rPr>
        <w:t>فهو طعام.</w:t>
      </w:r>
    </w:p>
    <w:p w:rsidR="00EB73B5" w:rsidRPr="00234EB5" w:rsidRDefault="00EB73B5" w:rsidP="00B960EB">
      <w:pPr>
        <w:pStyle w:val="libNormal"/>
        <w:rPr>
          <w:rtl/>
        </w:rPr>
      </w:pPr>
      <w:r>
        <w:rPr>
          <w:rtl/>
        </w:rPr>
        <w:t>و</w:t>
      </w:r>
      <w:r w:rsidRPr="00234EB5">
        <w:rPr>
          <w:rtl/>
        </w:rPr>
        <w:t>في الكافي</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عمّن أخبره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لا بأس بأن يصيد المحرم السّمك</w:t>
      </w:r>
      <w:r w:rsidR="00BF125B">
        <w:rPr>
          <w:rtl/>
        </w:rPr>
        <w:t xml:space="preserve">، </w:t>
      </w:r>
      <w:r w:rsidRPr="00234EB5">
        <w:rPr>
          <w:rtl/>
        </w:rPr>
        <w:t>ويأكل مالحه وطريّه ويتزوّد. وقال</w:t>
      </w:r>
      <w:r w:rsidR="00BF125B">
        <w:rPr>
          <w:rtl/>
        </w:rPr>
        <w:t xml:space="preserve">: </w:t>
      </w:r>
      <w:r w:rsidRPr="004B022A">
        <w:rPr>
          <w:rStyle w:val="libAlaemChar"/>
          <w:rtl/>
        </w:rPr>
        <w:t>(</w:t>
      </w:r>
      <w:r w:rsidRPr="004B022A">
        <w:rPr>
          <w:rStyle w:val="libAieChar"/>
          <w:rtl/>
        </w:rPr>
        <w:t>أُحِلَّ لَكُمْ صَيْدُ الْبَحْرِ وَطَعامُهُ مَتاعاً لَكُمْ وَلِلسَّيَّارَةِ</w:t>
      </w:r>
      <w:r w:rsidRPr="004B022A">
        <w:rPr>
          <w:rStyle w:val="libAlaemChar"/>
          <w:rtl/>
        </w:rPr>
        <w:t>)</w:t>
      </w:r>
      <w:r>
        <w:rPr>
          <w:rtl/>
        </w:rPr>
        <w:t>.</w:t>
      </w:r>
      <w:r w:rsidRPr="00234EB5">
        <w:rPr>
          <w:rtl/>
        </w:rPr>
        <w:t xml:space="preserve"> قال :</w:t>
      </w:r>
    </w:p>
    <w:p w:rsidR="00EB73B5" w:rsidRPr="00234EB5" w:rsidRDefault="00EB73B5" w:rsidP="00B960EB">
      <w:pPr>
        <w:pStyle w:val="libNormal"/>
        <w:rPr>
          <w:rtl/>
        </w:rPr>
      </w:pPr>
      <w:r w:rsidRPr="00234EB5">
        <w:rPr>
          <w:rtl/>
        </w:rPr>
        <w:t>مالحه</w:t>
      </w:r>
      <w:r w:rsidR="00BF125B">
        <w:rPr>
          <w:rtl/>
        </w:rPr>
        <w:t xml:space="preserve">، </w:t>
      </w:r>
      <w:r w:rsidRPr="00234EB5">
        <w:rPr>
          <w:rtl/>
        </w:rPr>
        <w:t>الّذي يأكلون. وفصل ما بينهما</w:t>
      </w:r>
      <w:r w:rsidR="00BF125B">
        <w:rPr>
          <w:rtl/>
        </w:rPr>
        <w:t xml:space="preserve">: </w:t>
      </w:r>
      <w:r w:rsidRPr="00234EB5">
        <w:rPr>
          <w:rtl/>
        </w:rPr>
        <w:t>كلّ طير يكون في الآجام يبيض في البرّ ويفرخ في البرّ</w:t>
      </w:r>
      <w:r w:rsidR="00BF125B">
        <w:rPr>
          <w:rtl/>
        </w:rPr>
        <w:t xml:space="preserve">، </w:t>
      </w:r>
      <w:r w:rsidRPr="00234EB5">
        <w:rPr>
          <w:rtl/>
        </w:rPr>
        <w:t xml:space="preserve">فهو من صيد البرّ. وما كان من صيد البرّ يكون في البرّ ويبيض في البحر </w:t>
      </w:r>
      <w:r>
        <w:rPr>
          <w:rtl/>
        </w:rPr>
        <w:t>[</w:t>
      </w:r>
      <w:r w:rsidRPr="00234EB5">
        <w:rPr>
          <w:rtl/>
        </w:rPr>
        <w:t>ويفرخ في البحر ،</w:t>
      </w:r>
      <w:r>
        <w:rPr>
          <w:rtl/>
        </w:rPr>
        <w:t>]</w:t>
      </w:r>
      <w:r w:rsidRPr="00234EB5">
        <w:rPr>
          <w:rtl/>
        </w:rPr>
        <w:t xml:space="preserve"> </w:t>
      </w:r>
      <w:r w:rsidRPr="00DD1030">
        <w:rPr>
          <w:rStyle w:val="libFootnotenumChar"/>
          <w:rtl/>
        </w:rPr>
        <w:t>(3)</w:t>
      </w:r>
      <w:r w:rsidRPr="00234EB5">
        <w:rPr>
          <w:rtl/>
        </w:rPr>
        <w:t xml:space="preserve"> فهو من صيد البحر.</w:t>
      </w:r>
    </w:p>
    <w:p w:rsidR="00EB73B5" w:rsidRPr="00234EB5" w:rsidRDefault="00EB73B5" w:rsidP="00B960EB">
      <w:pPr>
        <w:pStyle w:val="libNormal"/>
        <w:rPr>
          <w:rtl/>
        </w:rPr>
      </w:pPr>
      <w:r w:rsidRPr="00234EB5">
        <w:rPr>
          <w:rtl/>
        </w:rPr>
        <w:t>عليّ بن إبراهيم</w:t>
      </w:r>
      <w:r w:rsidR="00BF125B">
        <w:rPr>
          <w:rtl/>
        </w:rPr>
        <w:t xml:space="preserve">، </w:t>
      </w:r>
      <w:r w:rsidRPr="00234EB5">
        <w:rPr>
          <w:rtl/>
        </w:rPr>
        <w:t xml:space="preserve">عن أبيه </w:t>
      </w:r>
      <w:r w:rsidRPr="00DD1030">
        <w:rPr>
          <w:rStyle w:val="libFootnotenumChar"/>
          <w:rtl/>
        </w:rPr>
        <w:t>(4)</w:t>
      </w:r>
      <w:r w:rsidR="00BF125B">
        <w:rPr>
          <w:rtl/>
        </w:rPr>
        <w:t xml:space="preserve">، </w:t>
      </w:r>
      <w:r w:rsidRPr="00234EB5">
        <w:rPr>
          <w:rtl/>
        </w:rPr>
        <w:t>عن ابن أبي عمير</w:t>
      </w:r>
      <w:r w:rsidR="00BF125B">
        <w:rPr>
          <w:rtl/>
        </w:rPr>
        <w:t xml:space="preserve">، </w:t>
      </w:r>
      <w:r w:rsidRPr="00234EB5">
        <w:rPr>
          <w:rtl/>
        </w:rPr>
        <w:t>عن معاوية بن عمّار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كلّ شيء يكون أصله في البحر ويكون في البرّ والبحر</w:t>
      </w:r>
      <w:r w:rsidR="00BF125B">
        <w:rPr>
          <w:rtl/>
        </w:rPr>
        <w:t xml:space="preserve">، </w:t>
      </w:r>
      <w:r w:rsidRPr="00234EB5">
        <w:rPr>
          <w:rtl/>
        </w:rPr>
        <w:t>فلا ينبغي للمحرم أن يقتله. فإن قتله</w:t>
      </w:r>
      <w:r w:rsidR="00BF125B">
        <w:rPr>
          <w:rtl/>
        </w:rPr>
        <w:t xml:space="preserve">، </w:t>
      </w:r>
      <w:r w:rsidRPr="00234EB5">
        <w:rPr>
          <w:rtl/>
        </w:rPr>
        <w:t>فعليه الجزاء كما قال الله</w:t>
      </w:r>
      <w:r>
        <w:rPr>
          <w:rtl/>
        </w:rPr>
        <w:t xml:space="preserve"> ـ </w:t>
      </w:r>
      <w:r w:rsidRPr="00234EB5">
        <w:rPr>
          <w:rtl/>
        </w:rPr>
        <w:t>سبحانه وتعالى</w:t>
      </w:r>
      <w:r>
        <w:rPr>
          <w:rtl/>
        </w:rPr>
        <w:t xml:space="preserve"> ـ.</w:t>
      </w:r>
    </w:p>
    <w:p w:rsidR="00EB73B5" w:rsidRPr="00234EB5" w:rsidRDefault="00EB73B5" w:rsidP="00B960EB">
      <w:pPr>
        <w:pStyle w:val="libNormal"/>
        <w:rPr>
          <w:rtl/>
        </w:rPr>
      </w:pPr>
      <w:r w:rsidRPr="00234EB5">
        <w:rPr>
          <w:rtl/>
        </w:rPr>
        <w:t>محمّد بن يحيى</w:t>
      </w:r>
      <w:r w:rsidR="00BF125B">
        <w:rPr>
          <w:rtl/>
        </w:rPr>
        <w:t xml:space="preserve">، </w:t>
      </w:r>
      <w:r w:rsidRPr="00234EB5">
        <w:rPr>
          <w:rtl/>
        </w:rPr>
        <w:t xml:space="preserve">عن أحمد بن محمّد </w:t>
      </w:r>
      <w:r w:rsidRPr="00DD1030">
        <w:rPr>
          <w:rStyle w:val="libFootnotenumChar"/>
          <w:rtl/>
        </w:rPr>
        <w:t>(5)</w:t>
      </w:r>
      <w:r w:rsidR="00BF125B">
        <w:rPr>
          <w:rtl/>
        </w:rPr>
        <w:t xml:space="preserve">، </w:t>
      </w:r>
      <w:r w:rsidRPr="00234EB5">
        <w:rPr>
          <w:rtl/>
        </w:rPr>
        <w:t>عن عليّ بن الحكم</w:t>
      </w:r>
      <w:r w:rsidR="00BF125B">
        <w:rPr>
          <w:rtl/>
        </w:rPr>
        <w:t xml:space="preserve">، </w:t>
      </w:r>
      <w:r w:rsidRPr="00234EB5">
        <w:rPr>
          <w:rtl/>
        </w:rPr>
        <w:t xml:space="preserve">عن العلاء بن رزين </w:t>
      </w:r>
      <w:r>
        <w:rPr>
          <w:rtl/>
        </w:rPr>
        <w:t>[</w:t>
      </w:r>
      <w:r w:rsidRPr="00234EB5">
        <w:rPr>
          <w:rtl/>
        </w:rPr>
        <w:t>، عن محمّد بن مسلم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مرّ عليّ</w:t>
      </w:r>
      <w:r>
        <w:rPr>
          <w:rtl/>
        </w:rPr>
        <w:t xml:space="preserve"> ـ </w:t>
      </w:r>
      <w:r w:rsidRPr="00234EB5">
        <w:rPr>
          <w:rtl/>
        </w:rPr>
        <w:t>عليه السّلام</w:t>
      </w:r>
      <w:r>
        <w:rPr>
          <w:rtl/>
        </w:rPr>
        <w:t xml:space="preserve"> ـ </w:t>
      </w:r>
      <w:r w:rsidRPr="00234EB5">
        <w:rPr>
          <w:rtl/>
        </w:rPr>
        <w:t>على قوم يأكلون جرادا فقال</w:t>
      </w:r>
      <w:r w:rsidR="00BF125B">
        <w:rPr>
          <w:rtl/>
        </w:rPr>
        <w:t xml:space="preserve">: </w:t>
      </w:r>
      <w:r w:rsidRPr="00234EB5">
        <w:rPr>
          <w:rtl/>
        </w:rPr>
        <w:t>سبحان الله وأنتم محرمون</w:t>
      </w:r>
      <w:r>
        <w:rPr>
          <w:rtl/>
        </w:rPr>
        <w:t>؟</w:t>
      </w:r>
      <w:r w:rsidRPr="00234EB5">
        <w:rPr>
          <w:rtl/>
        </w:rPr>
        <w:t xml:space="preserve"> فقالوا</w:t>
      </w:r>
      <w:r w:rsidR="00BF125B">
        <w:rPr>
          <w:rtl/>
        </w:rPr>
        <w:t xml:space="preserve">: </w:t>
      </w:r>
      <w:r w:rsidRPr="00234EB5">
        <w:rPr>
          <w:rtl/>
        </w:rPr>
        <w:t>إنّما هو من صيد البحر. فقال</w:t>
      </w:r>
      <w:r w:rsidR="00BF125B">
        <w:rPr>
          <w:rtl/>
        </w:rPr>
        <w:t xml:space="preserve">: </w:t>
      </w:r>
      <w:r w:rsidRPr="00234EB5">
        <w:rPr>
          <w:rtl/>
        </w:rPr>
        <w:t xml:space="preserve">ارمسوه </w:t>
      </w:r>
      <w:r w:rsidRPr="00DD1030">
        <w:rPr>
          <w:rStyle w:val="libFootnotenumChar"/>
          <w:rtl/>
        </w:rPr>
        <w:t>(6)</w:t>
      </w:r>
      <w:r w:rsidRPr="00234EB5">
        <w:rPr>
          <w:rtl/>
        </w:rPr>
        <w:t xml:space="preserve"> في الماء إذا.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تفسير العياشي 1 / 346</w:t>
      </w:r>
      <w:r w:rsidR="00BF125B">
        <w:rPr>
          <w:rtl/>
        </w:rPr>
        <w:t xml:space="preserve">، </w:t>
      </w:r>
      <w:r w:rsidRPr="00234EB5">
        <w:rPr>
          <w:rtl/>
        </w:rPr>
        <w:t>ح 210</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نفس المصدر 4 / 393</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5) نفس المصدر والموضع</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«ارموه» وهو نفس المعنى</w:t>
      </w:r>
      <w:r>
        <w:rPr>
          <w:rtl/>
        </w:rPr>
        <w:t>.</w:t>
      </w:r>
    </w:p>
    <w:p w:rsidR="00EB73B5" w:rsidRPr="00234EB5" w:rsidRDefault="00EB73B5" w:rsidP="00B960EB">
      <w:pPr>
        <w:pStyle w:val="libNormal"/>
        <w:rPr>
          <w:rtl/>
        </w:rPr>
      </w:pPr>
      <w:r>
        <w:rPr>
          <w:rtl/>
        </w:rPr>
        <w:br w:type="page"/>
      </w:r>
      <w:r w:rsidRPr="00234EB5">
        <w:rPr>
          <w:rtl/>
        </w:rPr>
        <w:lastRenderedPageBreak/>
        <w:t>أحمد بن زياد</w:t>
      </w:r>
      <w:r w:rsidR="00BF125B">
        <w:rPr>
          <w:rtl/>
        </w:rPr>
        <w:t xml:space="preserve">، </w:t>
      </w:r>
      <w:r w:rsidRPr="00234EB5">
        <w:rPr>
          <w:rtl/>
        </w:rPr>
        <w:t xml:space="preserve">عن الحسن بن محمّد </w:t>
      </w:r>
      <w:r w:rsidRPr="00DD1030">
        <w:rPr>
          <w:rStyle w:val="libFootnotenumChar"/>
          <w:rtl/>
        </w:rPr>
        <w:t>(1)</w:t>
      </w:r>
      <w:r w:rsidRPr="00234EB5">
        <w:rPr>
          <w:rtl/>
        </w:rPr>
        <w:t xml:space="preserve"> بن سماعة</w:t>
      </w:r>
      <w:r w:rsidR="00BF125B">
        <w:rPr>
          <w:rtl/>
        </w:rPr>
        <w:t xml:space="preserve">، </w:t>
      </w:r>
      <w:r w:rsidRPr="00234EB5">
        <w:rPr>
          <w:rtl/>
        </w:rPr>
        <w:t>عن غير واحد</w:t>
      </w:r>
      <w:r w:rsidR="00BF125B">
        <w:rPr>
          <w:rtl/>
        </w:rPr>
        <w:t xml:space="preserve">، </w:t>
      </w:r>
      <w:r w:rsidRPr="00234EB5">
        <w:rPr>
          <w:rtl/>
        </w:rPr>
        <w:t>عن أبان</w:t>
      </w:r>
      <w:r w:rsidR="00BF125B">
        <w:rPr>
          <w:rtl/>
        </w:rPr>
        <w:t xml:space="preserve">، </w:t>
      </w:r>
      <w:r w:rsidRPr="00234EB5">
        <w:rPr>
          <w:rtl/>
        </w:rPr>
        <w:t>عن الطّيّار</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لا يأكل المحرم طير الماء.</w:t>
      </w:r>
    </w:p>
    <w:p w:rsidR="00EB73B5" w:rsidRPr="00234EB5" w:rsidRDefault="00EB73B5" w:rsidP="00B960EB">
      <w:pPr>
        <w:pStyle w:val="libNormal"/>
        <w:rPr>
          <w:rtl/>
        </w:rPr>
      </w:pPr>
      <w:r w:rsidRPr="004B022A">
        <w:rPr>
          <w:rStyle w:val="libAlaemChar"/>
          <w:rtl/>
        </w:rPr>
        <w:t>(</w:t>
      </w:r>
      <w:r w:rsidRPr="004B022A">
        <w:rPr>
          <w:rStyle w:val="libAieChar"/>
          <w:rtl/>
        </w:rPr>
        <w:t>مَتاعاً لَكُمْ</w:t>
      </w:r>
      <w:r w:rsidRPr="004B022A">
        <w:rPr>
          <w:rStyle w:val="libAlaemChar"/>
          <w:rtl/>
        </w:rPr>
        <w:t>)</w:t>
      </w:r>
      <w:r w:rsidR="00BF125B">
        <w:rPr>
          <w:rtl/>
        </w:rPr>
        <w:t xml:space="preserve">: </w:t>
      </w:r>
      <w:r w:rsidRPr="00234EB5">
        <w:rPr>
          <w:rtl/>
        </w:rPr>
        <w:t>تمتيعا لكم. نصب على الغرض.</w:t>
      </w:r>
    </w:p>
    <w:p w:rsidR="00EB73B5" w:rsidRPr="00234EB5" w:rsidRDefault="00EB73B5" w:rsidP="00B960EB">
      <w:pPr>
        <w:pStyle w:val="libNormal"/>
        <w:rPr>
          <w:rtl/>
        </w:rPr>
      </w:pPr>
      <w:r w:rsidRPr="004B022A">
        <w:rPr>
          <w:rStyle w:val="libAlaemChar"/>
          <w:rtl/>
        </w:rPr>
        <w:t>(</w:t>
      </w:r>
      <w:r w:rsidRPr="004B022A">
        <w:rPr>
          <w:rStyle w:val="libAieChar"/>
          <w:rtl/>
        </w:rPr>
        <w:t>وَلِلسَّيَّارَةِ</w:t>
      </w:r>
      <w:r w:rsidRPr="004B022A">
        <w:rPr>
          <w:rStyle w:val="libAlaemChar"/>
          <w:rtl/>
        </w:rPr>
        <w:t>)</w:t>
      </w:r>
      <w:r w:rsidR="00BF125B">
        <w:rPr>
          <w:rtl/>
        </w:rPr>
        <w:t xml:space="preserve">: </w:t>
      </w:r>
      <w:r w:rsidRPr="00234EB5">
        <w:rPr>
          <w:rtl/>
        </w:rPr>
        <w:t>ولسيّارتكم. يتزودونه قديدا.</w:t>
      </w:r>
    </w:p>
    <w:p w:rsidR="00EB73B5" w:rsidRPr="00234EB5" w:rsidRDefault="00EB73B5" w:rsidP="00B960EB">
      <w:pPr>
        <w:pStyle w:val="libNormal"/>
        <w:rPr>
          <w:rtl/>
        </w:rPr>
      </w:pPr>
      <w:r w:rsidRPr="004B022A">
        <w:rPr>
          <w:rStyle w:val="libAlaemChar"/>
          <w:rtl/>
        </w:rPr>
        <w:t>(</w:t>
      </w:r>
      <w:r w:rsidRPr="004B022A">
        <w:rPr>
          <w:rStyle w:val="libAieChar"/>
          <w:rtl/>
        </w:rPr>
        <w:t>وَحُرِّمَ عَلَيْكُمْ صَيْدُ الْبَرِّ</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صيد فيه. وإن صاده المحلّ في الحلّ.</w:t>
      </w:r>
    </w:p>
    <w:p w:rsidR="00EB73B5" w:rsidRPr="00234EB5" w:rsidRDefault="00EB73B5" w:rsidP="00B960EB">
      <w:pPr>
        <w:pStyle w:val="libNormal"/>
        <w:rPr>
          <w:rtl/>
        </w:rPr>
      </w:pPr>
      <w:r w:rsidRPr="004B022A">
        <w:rPr>
          <w:rStyle w:val="libAlaemChar"/>
          <w:rtl/>
        </w:rPr>
        <w:t>(</w:t>
      </w:r>
      <w:r w:rsidRPr="004B022A">
        <w:rPr>
          <w:rStyle w:val="libAieChar"/>
          <w:rtl/>
        </w:rPr>
        <w:t>ما دُمْتُمْ حُرُماً</w:t>
      </w:r>
      <w:r w:rsidRPr="004B022A">
        <w:rPr>
          <w:rStyle w:val="libAlaemChar"/>
          <w:rtl/>
        </w:rPr>
        <w:t>)</w:t>
      </w:r>
      <w:r w:rsidR="00BF125B">
        <w:rPr>
          <w:rtl/>
        </w:rPr>
        <w:t xml:space="preserve">: </w:t>
      </w:r>
      <w:r w:rsidRPr="00234EB5">
        <w:rPr>
          <w:rtl/>
        </w:rPr>
        <w:t>محرمين. وقرئ</w:t>
      </w:r>
      <w:r w:rsidR="00BF125B">
        <w:rPr>
          <w:rtl/>
        </w:rPr>
        <w:t xml:space="preserve">، </w:t>
      </w:r>
      <w:r w:rsidRPr="00234EB5">
        <w:rPr>
          <w:rtl/>
        </w:rPr>
        <w:t>بكسر الدّال. من دام</w:t>
      </w:r>
      <w:r w:rsidR="00BF125B">
        <w:rPr>
          <w:rtl/>
        </w:rPr>
        <w:t xml:space="preserve">، </w:t>
      </w:r>
      <w:r w:rsidRPr="00234EB5">
        <w:rPr>
          <w:rtl/>
        </w:rPr>
        <w:t xml:space="preserve">يدام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وَاتَّقُوا اللهَ الَّذِي إِلَيْهِ تُحْشَرُونَ</w:t>
      </w:r>
      <w:r w:rsidRPr="004B022A">
        <w:rPr>
          <w:rStyle w:val="libAlaemChar"/>
          <w:rtl/>
        </w:rPr>
        <w:t>)</w:t>
      </w:r>
      <w:r w:rsidRPr="00234EB5">
        <w:rPr>
          <w:rtl/>
        </w:rPr>
        <w:t xml:space="preserve"> </w:t>
      </w:r>
      <w:r>
        <w:rPr>
          <w:rtl/>
        </w:rPr>
        <w:t>(</w:t>
      </w:r>
      <w:r w:rsidRPr="00234EB5">
        <w:rPr>
          <w:rtl/>
        </w:rPr>
        <w:t>96)</w:t>
      </w:r>
      <w:r w:rsidR="00BF125B">
        <w:rPr>
          <w:rtl/>
        </w:rPr>
        <w:t xml:space="preserve">: </w:t>
      </w:r>
      <w:r w:rsidRPr="00234EB5">
        <w:rPr>
          <w:rtl/>
        </w:rPr>
        <w:t>لأنّه إذا حشرتم إليه</w:t>
      </w:r>
      <w:r w:rsidR="00BF125B">
        <w:rPr>
          <w:rtl/>
        </w:rPr>
        <w:t xml:space="preserve">، </w:t>
      </w:r>
      <w:r w:rsidRPr="00234EB5">
        <w:rPr>
          <w:rtl/>
        </w:rPr>
        <w:t>جازاكم على أعمالكم. فيجب اتّقاؤه فيما نهى عنه.</w:t>
      </w:r>
    </w:p>
    <w:p w:rsidR="00EB73B5" w:rsidRPr="00234EB5" w:rsidRDefault="00EB73B5" w:rsidP="00B960EB">
      <w:pPr>
        <w:pStyle w:val="libNormal"/>
        <w:rPr>
          <w:rtl/>
        </w:rPr>
      </w:pPr>
      <w:r w:rsidRPr="004B022A">
        <w:rPr>
          <w:rStyle w:val="libAlaemChar"/>
          <w:rtl/>
        </w:rPr>
        <w:t>(</w:t>
      </w:r>
      <w:r w:rsidRPr="004B022A">
        <w:rPr>
          <w:rStyle w:val="libAieChar"/>
          <w:rtl/>
        </w:rPr>
        <w:t>جَعَلَ اللهُ الْكَعْبَةَ</w:t>
      </w:r>
      <w:r w:rsidRPr="004B022A">
        <w:rPr>
          <w:rStyle w:val="libAlaemChar"/>
          <w:rtl/>
        </w:rPr>
        <w:t>)</w:t>
      </w:r>
      <w:r w:rsidR="00BF125B">
        <w:rPr>
          <w:rtl/>
        </w:rPr>
        <w:t xml:space="preserve">: </w:t>
      </w:r>
      <w:r w:rsidRPr="00234EB5">
        <w:rPr>
          <w:rtl/>
        </w:rPr>
        <w:t>صيّرها.</w:t>
      </w:r>
    </w:p>
    <w:p w:rsidR="00EB73B5" w:rsidRPr="00234EB5" w:rsidRDefault="00EB73B5" w:rsidP="00B960EB">
      <w:pPr>
        <w:pStyle w:val="libNormal"/>
        <w:rPr>
          <w:rtl/>
        </w:rPr>
      </w:pPr>
      <w:r w:rsidRPr="00234EB5">
        <w:rPr>
          <w:rtl/>
        </w:rPr>
        <w:t xml:space="preserve">في كتاب علل الشّرائع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الحسن بن عبد عليه السّلام</w:t>
      </w:r>
      <w:r w:rsidR="00BF125B">
        <w:rPr>
          <w:rtl/>
        </w:rPr>
        <w:t xml:space="preserve">، </w:t>
      </w:r>
      <w:r w:rsidRPr="00234EB5">
        <w:rPr>
          <w:rtl/>
        </w:rPr>
        <w:t>عن آبائه</w:t>
      </w:r>
      <w:r w:rsidR="00BF125B">
        <w:rPr>
          <w:rtl/>
        </w:rPr>
        <w:t xml:space="preserve">، </w:t>
      </w:r>
      <w:r w:rsidRPr="00234EB5">
        <w:rPr>
          <w:rtl/>
        </w:rPr>
        <w:t>عن جدّه الحسن بن عليّ بن أبي طالب</w:t>
      </w:r>
      <w:r>
        <w:rPr>
          <w:rtl/>
        </w:rPr>
        <w:t xml:space="preserve"> ـ </w:t>
      </w:r>
      <w:r w:rsidRPr="00234EB5">
        <w:rPr>
          <w:rtl/>
        </w:rPr>
        <w:t>عليهم السّلام</w:t>
      </w:r>
      <w:r>
        <w:rPr>
          <w:rtl/>
        </w:rPr>
        <w:t xml:space="preserve"> ـ </w:t>
      </w:r>
      <w:r w:rsidRPr="00234EB5">
        <w:rPr>
          <w:rtl/>
        </w:rPr>
        <w:t>قال</w:t>
      </w:r>
      <w:r w:rsidR="00BF125B">
        <w:rPr>
          <w:rtl/>
        </w:rPr>
        <w:t xml:space="preserve">: </w:t>
      </w:r>
      <w:r w:rsidRPr="00234EB5">
        <w:rPr>
          <w:rtl/>
        </w:rPr>
        <w:t>جاء نفر من اليهود</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فسألوه عن أشياء. فكان فيما سألوه عنه</w:t>
      </w:r>
      <w:r w:rsidR="00BF125B">
        <w:rPr>
          <w:rtl/>
        </w:rPr>
        <w:t xml:space="preserve">، </w:t>
      </w:r>
      <w:r w:rsidRPr="00234EB5">
        <w:rPr>
          <w:rtl/>
        </w:rPr>
        <w:t>أنّه قال له أحدهم :</w:t>
      </w:r>
    </w:p>
    <w:p w:rsidR="00EB73B5" w:rsidRPr="00234EB5" w:rsidRDefault="00EB73B5" w:rsidP="00B960EB">
      <w:pPr>
        <w:pStyle w:val="libNormal"/>
        <w:rPr>
          <w:rtl/>
        </w:rPr>
      </w:pPr>
      <w:r w:rsidRPr="00234EB5">
        <w:rPr>
          <w:rtl/>
        </w:rPr>
        <w:t>لأيّ شيء سمّيت الكعبة كعبة</w:t>
      </w:r>
      <w:r>
        <w:rPr>
          <w:rtl/>
        </w:rPr>
        <w:t>؟</w:t>
      </w:r>
    </w:p>
    <w:p w:rsidR="00EB73B5" w:rsidRPr="00234EB5" w:rsidRDefault="00EB73B5" w:rsidP="00B960EB">
      <w:pPr>
        <w:pStyle w:val="libNormal"/>
        <w:rPr>
          <w:rtl/>
        </w:rPr>
      </w:pPr>
      <w:r>
        <w:rPr>
          <w:rtl/>
        </w:rPr>
        <w:t>[</w:t>
      </w:r>
      <w:r w:rsidRPr="00234EB5">
        <w:rPr>
          <w:rtl/>
        </w:rPr>
        <w:t>فقال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لأنّها وسط الدّنيا.</w:t>
      </w:r>
    </w:p>
    <w:p w:rsidR="00EB73B5" w:rsidRPr="00234EB5" w:rsidRDefault="00EB73B5" w:rsidP="00B960EB">
      <w:pPr>
        <w:pStyle w:val="libNormal"/>
        <w:rPr>
          <w:rtl/>
        </w:rPr>
      </w:pPr>
      <w:r>
        <w:rPr>
          <w:rtl/>
        </w:rPr>
        <w:t>و</w:t>
      </w:r>
      <w:r w:rsidRPr="00234EB5">
        <w:rPr>
          <w:rtl/>
        </w:rPr>
        <w:t>روي عن الصادق</w:t>
      </w:r>
      <w:r>
        <w:rPr>
          <w:rtl/>
        </w:rPr>
        <w:t xml:space="preserve"> ـ </w:t>
      </w:r>
      <w:r w:rsidRPr="00234EB5">
        <w:rPr>
          <w:rtl/>
        </w:rPr>
        <w:t>عليه السّلام</w:t>
      </w:r>
      <w:r>
        <w:rPr>
          <w:rtl/>
        </w:rPr>
        <w:t xml:space="preserve"> ـ </w:t>
      </w:r>
      <w:r w:rsidRPr="00234EB5">
        <w:rPr>
          <w:rtl/>
        </w:rPr>
        <w:t>أنّه سئل</w:t>
      </w:r>
      <w:r w:rsidR="00BF125B">
        <w:rPr>
          <w:rtl/>
        </w:rPr>
        <w:t xml:space="preserve">: </w:t>
      </w:r>
      <w:r w:rsidRPr="00234EB5">
        <w:rPr>
          <w:rtl/>
        </w:rPr>
        <w:t>لم سمّيت الكعبة كعبة</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لأنّها مربّعة. فقيل له</w:t>
      </w:r>
      <w:r w:rsidR="00BF125B">
        <w:rPr>
          <w:rtl/>
        </w:rPr>
        <w:t xml:space="preserve">: </w:t>
      </w:r>
      <w:r w:rsidRPr="00234EB5">
        <w:rPr>
          <w:rtl/>
        </w:rPr>
        <w:t>ولم صارت مربّعة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لأنّها بحذاء البيت المعمور</w:t>
      </w:r>
      <w:r w:rsidR="00BF125B">
        <w:rPr>
          <w:rtl/>
        </w:rPr>
        <w:t xml:space="preserve">، </w:t>
      </w:r>
      <w:r w:rsidRPr="00234EB5">
        <w:rPr>
          <w:rtl/>
        </w:rPr>
        <w:t>وهو مربّع.</w:t>
      </w:r>
    </w:p>
    <w:p w:rsidR="00EB73B5" w:rsidRPr="00234EB5" w:rsidRDefault="00EB73B5" w:rsidP="00B960EB">
      <w:pPr>
        <w:pStyle w:val="libNormal"/>
        <w:rPr>
          <w:rtl/>
        </w:rPr>
      </w:pPr>
      <w:r w:rsidRPr="00234EB5">
        <w:rPr>
          <w:rtl/>
        </w:rPr>
        <w:t>فقيل له</w:t>
      </w:r>
      <w:r w:rsidR="00BF125B">
        <w:rPr>
          <w:rtl/>
        </w:rPr>
        <w:t xml:space="preserve">: </w:t>
      </w:r>
      <w:r w:rsidRPr="00234EB5">
        <w:rPr>
          <w:rtl/>
        </w:rPr>
        <w:t>ولم صار البيت المعمور مربّعا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لأنّه بحذاء العرش </w:t>
      </w:r>
      <w:r>
        <w:rPr>
          <w:rtl/>
        </w:rPr>
        <w:t>[</w:t>
      </w:r>
      <w:r w:rsidRPr="00234EB5">
        <w:rPr>
          <w:rtl/>
        </w:rPr>
        <w:t>وهو مربّع.</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sidRPr="00234EB5">
        <w:rPr>
          <w:rtl/>
        </w:rPr>
        <w:t>فقيل له</w:t>
      </w:r>
      <w:r w:rsidR="00BF125B">
        <w:rPr>
          <w:rtl/>
        </w:rPr>
        <w:t xml:space="preserve">: </w:t>
      </w:r>
      <w:r w:rsidRPr="00234EB5">
        <w:rPr>
          <w:rtl/>
        </w:rPr>
        <w:t>ولم صار العرش مربّعا.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لأنّ الكلمات الّتي بني عليها </w:t>
      </w:r>
      <w:r>
        <w:rPr>
          <w:rtl/>
        </w:rPr>
        <w:t>[</w:t>
      </w:r>
      <w:r w:rsidRPr="00234EB5">
        <w:rPr>
          <w:rtl/>
        </w:rPr>
        <w:t>الإسلام</w:t>
      </w:r>
      <w:r>
        <w:rPr>
          <w:rtl/>
        </w:rPr>
        <w:t>]</w:t>
      </w:r>
      <w:r w:rsidRPr="00234EB5">
        <w:rPr>
          <w:rtl/>
        </w:rPr>
        <w:t xml:space="preserve"> </w:t>
      </w:r>
      <w:r w:rsidRPr="00DD1030">
        <w:rPr>
          <w:rStyle w:val="libFootnotenumChar"/>
          <w:rtl/>
        </w:rPr>
        <w:t>(6)</w:t>
      </w:r>
      <w:r w:rsidRPr="00234EB5">
        <w:rPr>
          <w:rtl/>
        </w:rPr>
        <w:t xml:space="preserve"> أربع </w:t>
      </w:r>
      <w:r>
        <w:rPr>
          <w:rtl/>
        </w:rPr>
        <w:t>[</w:t>
      </w:r>
      <w:r w:rsidRPr="00234EB5">
        <w:rPr>
          <w:rtl/>
        </w:rPr>
        <w:t>وهي :</w:t>
      </w:r>
      <w:r>
        <w:rPr>
          <w:rtl/>
        </w:rPr>
        <w:t>]</w:t>
      </w:r>
      <w:r w:rsidRPr="00234EB5">
        <w:rPr>
          <w:rtl/>
        </w:rPr>
        <w:t xml:space="preserve"> </w:t>
      </w:r>
      <w:r w:rsidRPr="00DD1030">
        <w:rPr>
          <w:rStyle w:val="libFootnotenumChar"/>
          <w:rtl/>
        </w:rPr>
        <w:t>(7)</w:t>
      </w:r>
      <w:r w:rsidRPr="00234EB5">
        <w:rPr>
          <w:rtl/>
        </w:rPr>
        <w:t xml:space="preserve"> سبحان الله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4 / 394</w:t>
      </w:r>
      <w:r w:rsidR="00BF125B">
        <w:rPr>
          <w:rtl/>
        </w:rPr>
        <w:t xml:space="preserve">، </w:t>
      </w:r>
      <w:r w:rsidRPr="00234EB5">
        <w:rPr>
          <w:rtl/>
        </w:rPr>
        <w:t>ح 9</w:t>
      </w:r>
      <w:r>
        <w:rPr>
          <w:rtl/>
        </w:rPr>
        <w:t>.</w:t>
      </w:r>
      <w:r w:rsidRPr="00234EB5">
        <w:rPr>
          <w:rtl/>
        </w:rPr>
        <w:t xml:space="preserve"> وفيه</w:t>
      </w:r>
      <w:r w:rsidR="00BF125B">
        <w:rPr>
          <w:rtl/>
        </w:rPr>
        <w:t xml:space="preserve">: </w:t>
      </w:r>
      <w:r w:rsidRPr="00234EB5">
        <w:rPr>
          <w:rtl/>
        </w:rPr>
        <w:t>حميد بن زياد عن الحسن بن محمد</w:t>
      </w:r>
      <w:r>
        <w:rPr>
          <w:rtl/>
        </w:rPr>
        <w:t>.</w:t>
      </w:r>
    </w:p>
    <w:p w:rsidR="00EB73B5" w:rsidRPr="00234EB5" w:rsidRDefault="00EB73B5" w:rsidP="00464ED5">
      <w:pPr>
        <w:pStyle w:val="libFootnote0"/>
        <w:rPr>
          <w:rtl/>
        </w:rPr>
      </w:pPr>
      <w:r>
        <w:rPr>
          <w:rtl/>
        </w:rPr>
        <w:t>(</w:t>
      </w:r>
      <w:r w:rsidRPr="00234EB5">
        <w:rPr>
          <w:rtl/>
        </w:rPr>
        <w:t>2) أنوار التنزيل 1 / 293</w:t>
      </w:r>
      <w:r>
        <w:rPr>
          <w:rtl/>
        </w:rPr>
        <w:t>.</w:t>
      </w:r>
    </w:p>
    <w:p w:rsidR="00EB73B5" w:rsidRPr="00234EB5" w:rsidRDefault="00EB73B5" w:rsidP="00464ED5">
      <w:pPr>
        <w:pStyle w:val="libFootnote0"/>
        <w:rPr>
          <w:rtl/>
        </w:rPr>
      </w:pPr>
      <w:r>
        <w:rPr>
          <w:rtl/>
        </w:rPr>
        <w:t>(</w:t>
      </w:r>
      <w:r w:rsidRPr="00234EB5">
        <w:rPr>
          <w:rtl/>
        </w:rPr>
        <w:t>3) علل الشرائع / 398</w:t>
      </w:r>
      <w:r w:rsidR="00BF125B">
        <w:rPr>
          <w:rtl/>
        </w:rPr>
        <w:t xml:space="preserve">، </w:t>
      </w:r>
      <w:r w:rsidRPr="00234EB5">
        <w:rPr>
          <w:rtl/>
        </w:rPr>
        <w:t>ح 1</w:t>
      </w:r>
      <w:r>
        <w:rPr>
          <w:rtl/>
        </w:rPr>
        <w:t>.</w:t>
      </w:r>
    </w:p>
    <w:p w:rsidR="00EB73B5" w:rsidRPr="009C7299" w:rsidRDefault="00EB73B5" w:rsidP="00464ED5">
      <w:pPr>
        <w:pStyle w:val="libFootnote0"/>
        <w:rPr>
          <w:rtl/>
        </w:rPr>
      </w:pPr>
      <w:r w:rsidRPr="009C7299">
        <w:rPr>
          <w:rFonts w:hint="cs"/>
          <w:rtl/>
        </w:rPr>
        <w:t>(</w:t>
      </w:r>
      <w:r w:rsidRPr="009C7299">
        <w:rPr>
          <w:rtl/>
        </w:rPr>
        <w:t xml:space="preserve">4 </w:t>
      </w:r>
      <w:r>
        <w:rPr>
          <w:rtl/>
        </w:rPr>
        <w:t>و 5</w:t>
      </w:r>
      <w:r w:rsidRPr="009C7299">
        <w:rPr>
          <w:rtl/>
        </w:rPr>
        <w:t xml:space="preserve"> </w:t>
      </w:r>
      <w:r>
        <w:rPr>
          <w:rtl/>
        </w:rPr>
        <w:t>و 6</w:t>
      </w:r>
      <w:r w:rsidRPr="009C7299">
        <w:rPr>
          <w:rtl/>
        </w:rPr>
        <w:t xml:space="preserve"> </w:t>
      </w:r>
      <w:r>
        <w:rPr>
          <w:rtl/>
        </w:rPr>
        <w:t xml:space="preserve">و 7) </w:t>
      </w:r>
      <w:r w:rsidRPr="009C7299">
        <w:rPr>
          <w:rtl/>
        </w:rPr>
        <w:t>من المصدر.</w:t>
      </w:r>
    </w:p>
    <w:p w:rsidR="00EB73B5" w:rsidRPr="00234EB5" w:rsidRDefault="00EB73B5" w:rsidP="00E94EBE">
      <w:pPr>
        <w:pStyle w:val="libNormal0"/>
        <w:rPr>
          <w:rtl/>
        </w:rPr>
      </w:pPr>
      <w:r>
        <w:rPr>
          <w:rtl/>
        </w:rPr>
        <w:br w:type="page"/>
      </w:r>
      <w:r>
        <w:rPr>
          <w:rtl/>
        </w:rPr>
        <w:lastRenderedPageBreak/>
        <w:t>و</w:t>
      </w:r>
      <w:r w:rsidRPr="00234EB5">
        <w:rPr>
          <w:rtl/>
        </w:rPr>
        <w:t>الحمد لله</w:t>
      </w:r>
      <w:r w:rsidR="00BF125B">
        <w:rPr>
          <w:rtl/>
        </w:rPr>
        <w:t xml:space="preserve">، </w:t>
      </w:r>
      <w:r w:rsidRPr="00234EB5">
        <w:rPr>
          <w:rtl/>
        </w:rPr>
        <w:t>ولا إله إلّا الله</w:t>
      </w:r>
      <w:r w:rsidR="00BF125B">
        <w:rPr>
          <w:rtl/>
        </w:rPr>
        <w:t xml:space="preserve">، </w:t>
      </w:r>
      <w:r w:rsidRPr="00234EB5">
        <w:rPr>
          <w:rtl/>
        </w:rPr>
        <w:t>والله أكبر.</w:t>
      </w:r>
    </w:p>
    <w:p w:rsidR="00EB73B5" w:rsidRPr="00234EB5" w:rsidRDefault="00EB73B5" w:rsidP="00B960EB">
      <w:pPr>
        <w:pStyle w:val="libNormal"/>
        <w:rPr>
          <w:rtl/>
        </w:rPr>
      </w:pPr>
      <w:r w:rsidRPr="004B022A">
        <w:rPr>
          <w:rStyle w:val="libAlaemChar"/>
          <w:rtl/>
        </w:rPr>
        <w:t>(</w:t>
      </w:r>
      <w:r w:rsidRPr="004B022A">
        <w:rPr>
          <w:rStyle w:val="libAieChar"/>
          <w:rtl/>
        </w:rPr>
        <w:t>الْبَيْتَ الْحَرامَ</w:t>
      </w:r>
      <w:r w:rsidRPr="004B022A">
        <w:rPr>
          <w:rStyle w:val="libAlaemChar"/>
          <w:rtl/>
        </w:rPr>
        <w:t>)</w:t>
      </w:r>
      <w:r w:rsidR="00BF125B">
        <w:rPr>
          <w:rtl/>
        </w:rPr>
        <w:t xml:space="preserve">: </w:t>
      </w:r>
      <w:r w:rsidRPr="00234EB5">
        <w:rPr>
          <w:rtl/>
        </w:rPr>
        <w:t>عطف بيان</w:t>
      </w:r>
      <w:r w:rsidR="00BF125B">
        <w:rPr>
          <w:rtl/>
        </w:rPr>
        <w:t xml:space="preserve">، </w:t>
      </w:r>
      <w:r w:rsidRPr="00234EB5">
        <w:rPr>
          <w:rtl/>
        </w:rPr>
        <w:t>على جهة المدح. أو المفعول الثّاني.</w:t>
      </w:r>
    </w:p>
    <w:p w:rsidR="00EB73B5" w:rsidRPr="00234EB5" w:rsidRDefault="00EB73B5" w:rsidP="00B960EB">
      <w:pPr>
        <w:pStyle w:val="libNormal"/>
        <w:rPr>
          <w:rtl/>
        </w:rPr>
      </w:pPr>
      <w:r>
        <w:rPr>
          <w:rtl/>
        </w:rPr>
        <w:t>و</w:t>
      </w:r>
      <w:r w:rsidRPr="00234EB5">
        <w:rPr>
          <w:rtl/>
        </w:rPr>
        <w:t xml:space="preserve">في العلل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حنان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 </w:t>
      </w:r>
      <w:r w:rsidRPr="00234EB5">
        <w:rPr>
          <w:rtl/>
        </w:rPr>
        <w:t xml:space="preserve">لم سمّي بيت الله الحرام </w:t>
      </w:r>
      <w:r w:rsidRPr="00DD1030">
        <w:rPr>
          <w:rStyle w:val="libFootnotenumChar"/>
          <w:rtl/>
        </w:rPr>
        <w:t>(2)</w:t>
      </w:r>
      <w:r>
        <w:rPr>
          <w:rtl/>
        </w:rPr>
        <w:t>؟</w:t>
      </w:r>
      <w:r w:rsidRPr="00234EB5">
        <w:rPr>
          <w:rtl/>
        </w:rPr>
        <w:t xml:space="preserve"> قال</w:t>
      </w:r>
      <w:r w:rsidR="00BF125B">
        <w:rPr>
          <w:rtl/>
        </w:rPr>
        <w:t xml:space="preserve">: </w:t>
      </w:r>
      <w:r w:rsidRPr="00234EB5">
        <w:rPr>
          <w:rtl/>
        </w:rPr>
        <w:t>لأنّه حرام على المشركين أن يدخلوه.</w:t>
      </w:r>
    </w:p>
    <w:p w:rsidR="00EB73B5" w:rsidRPr="00234EB5" w:rsidRDefault="00EB73B5" w:rsidP="00B960EB">
      <w:pPr>
        <w:pStyle w:val="libNormal"/>
        <w:rPr>
          <w:rtl/>
        </w:rPr>
      </w:pPr>
      <w:r w:rsidRPr="004B022A">
        <w:rPr>
          <w:rStyle w:val="libAlaemChar"/>
          <w:rtl/>
        </w:rPr>
        <w:t>(</w:t>
      </w:r>
      <w:r w:rsidRPr="004B022A">
        <w:rPr>
          <w:rStyle w:val="libAieChar"/>
          <w:rtl/>
        </w:rPr>
        <w:t>قِياماً لِلنَّاسِ</w:t>
      </w:r>
      <w:r w:rsidRPr="004B022A">
        <w:rPr>
          <w:rStyle w:val="libAlaemChar"/>
          <w:rtl/>
        </w:rPr>
        <w:t>)</w:t>
      </w:r>
      <w:r w:rsidR="00BF125B">
        <w:rPr>
          <w:rtl/>
        </w:rPr>
        <w:t xml:space="preserve">: </w:t>
      </w:r>
      <w:r w:rsidRPr="00234EB5">
        <w:rPr>
          <w:rtl/>
        </w:rPr>
        <w:t>انتعاشا لهم</w:t>
      </w:r>
      <w:r w:rsidR="00BF125B">
        <w:rPr>
          <w:rtl/>
        </w:rPr>
        <w:t xml:space="preserve">، </w:t>
      </w:r>
      <w:r w:rsidRPr="00234EB5">
        <w:rPr>
          <w:rtl/>
        </w:rPr>
        <w:t>أي</w:t>
      </w:r>
      <w:r w:rsidR="00BF125B">
        <w:rPr>
          <w:rtl/>
        </w:rPr>
        <w:t xml:space="preserve">: </w:t>
      </w:r>
      <w:r w:rsidRPr="00234EB5">
        <w:rPr>
          <w:rtl/>
        </w:rPr>
        <w:t>سبب انتعاشهم في أمر معاشهم ومعادهم.</w:t>
      </w:r>
    </w:p>
    <w:p w:rsidR="00EB73B5" w:rsidRPr="00234EB5" w:rsidRDefault="00EB73B5" w:rsidP="00B960EB">
      <w:pPr>
        <w:pStyle w:val="libNormal"/>
        <w:rPr>
          <w:rtl/>
        </w:rPr>
      </w:pPr>
      <w:r w:rsidRPr="00234EB5">
        <w:rPr>
          <w:rtl/>
        </w:rPr>
        <w:t>يلوذ به الخائف</w:t>
      </w:r>
      <w:r w:rsidR="00BF125B">
        <w:rPr>
          <w:rtl/>
        </w:rPr>
        <w:t xml:space="preserve">، </w:t>
      </w:r>
      <w:r w:rsidRPr="00234EB5">
        <w:rPr>
          <w:rtl/>
        </w:rPr>
        <w:t>ويأمن فيه الضّعيف</w:t>
      </w:r>
      <w:r w:rsidR="00BF125B">
        <w:rPr>
          <w:rtl/>
        </w:rPr>
        <w:t xml:space="preserve">، </w:t>
      </w:r>
      <w:r w:rsidRPr="00234EB5">
        <w:rPr>
          <w:rtl/>
        </w:rPr>
        <w:t>ويربح فيه التّجّار</w:t>
      </w:r>
      <w:r w:rsidR="00BF125B">
        <w:rPr>
          <w:rtl/>
        </w:rPr>
        <w:t xml:space="preserve">، </w:t>
      </w:r>
      <w:r w:rsidRPr="00234EB5">
        <w:rPr>
          <w:rtl/>
        </w:rPr>
        <w:t>ويتوجّه إليه الحجّاج والعمّار. أو ما يقوم به أمر دينهم ودنياهم.</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(3)</w:t>
      </w:r>
      <w:r w:rsidR="00BF125B">
        <w:rPr>
          <w:rtl/>
        </w:rPr>
        <w:t xml:space="preserve">: </w:t>
      </w:r>
      <w:r w:rsidRPr="00234EB5">
        <w:rPr>
          <w:rtl/>
        </w:rPr>
        <w:t xml:space="preserve">عن </w:t>
      </w:r>
      <w:r>
        <w:rPr>
          <w:rtl/>
        </w:rPr>
        <w:t>[</w:t>
      </w:r>
      <w:r w:rsidRPr="00234EB5">
        <w:rPr>
          <w:rtl/>
        </w:rPr>
        <w:t>أبان</w:t>
      </w:r>
      <w:r>
        <w:rPr>
          <w:rtl/>
        </w:rPr>
        <w:t>]</w:t>
      </w:r>
      <w:r w:rsidRPr="00234EB5">
        <w:rPr>
          <w:rtl/>
        </w:rPr>
        <w:t xml:space="preserve"> </w:t>
      </w:r>
      <w:r w:rsidRPr="00DD1030">
        <w:rPr>
          <w:rStyle w:val="libFootnotenumChar"/>
          <w:rtl/>
        </w:rPr>
        <w:t>(4)</w:t>
      </w:r>
      <w:r w:rsidRPr="00234EB5">
        <w:rPr>
          <w:rtl/>
        </w:rPr>
        <w:t xml:space="preserve"> بن تغلب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جَعَلَ اللهُ الْكَعْبَةَ الْبَيْتَ الْحَرامَ قِياماً لِلنَّاسِ</w:t>
      </w:r>
      <w:r w:rsidRPr="004B022A">
        <w:rPr>
          <w:rStyle w:val="libAlaemChar"/>
          <w:rtl/>
        </w:rPr>
        <w:t>)</w:t>
      </w:r>
      <w:r w:rsidRPr="00234EB5">
        <w:rPr>
          <w:rtl/>
        </w:rPr>
        <w:t xml:space="preserve"> قال</w:t>
      </w:r>
      <w:r w:rsidR="00BF125B">
        <w:rPr>
          <w:rtl/>
        </w:rPr>
        <w:t xml:space="preserve">: </w:t>
      </w:r>
      <w:r w:rsidRPr="00234EB5">
        <w:rPr>
          <w:rtl/>
        </w:rPr>
        <w:t xml:space="preserve">جعلها الله لدينهم ودنياهم </w:t>
      </w:r>
      <w:r w:rsidRPr="00DD1030">
        <w:rPr>
          <w:rStyle w:val="libFootnotenumChar"/>
          <w:rtl/>
        </w:rPr>
        <w:t>(5)</w:t>
      </w:r>
      <w:r>
        <w:rPr>
          <w:rtl/>
        </w:rPr>
        <w:t>.</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(6)</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من أتى هذا البيت يريد شيئا للدّنيا والآخرة</w:t>
      </w:r>
      <w:r w:rsidR="00BF125B">
        <w:rPr>
          <w:rtl/>
        </w:rPr>
        <w:t xml:space="preserve">، </w:t>
      </w:r>
      <w:r w:rsidRPr="00234EB5">
        <w:rPr>
          <w:rtl/>
        </w:rPr>
        <w:t>أصابه.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(7)</w:t>
      </w:r>
      <w:r w:rsidRPr="00234EB5">
        <w:rPr>
          <w:rtl/>
        </w:rPr>
        <w:t xml:space="preserve"> قال</w:t>
      </w:r>
      <w:r w:rsidR="00BF125B">
        <w:rPr>
          <w:rtl/>
        </w:rPr>
        <w:t xml:space="preserve">: </w:t>
      </w:r>
      <w:r w:rsidRPr="00234EB5">
        <w:rPr>
          <w:rtl/>
        </w:rPr>
        <w:t>ما دامت الكعبة قائمة ويحجّ النّاس إليها</w:t>
      </w:r>
      <w:r w:rsidR="00BF125B">
        <w:rPr>
          <w:rtl/>
        </w:rPr>
        <w:t xml:space="preserve">، </w:t>
      </w:r>
      <w:r w:rsidRPr="00234EB5">
        <w:rPr>
          <w:rtl/>
        </w:rPr>
        <w:t>لم يهلكوا. فإذا هدمت وتركوا الحجّ</w:t>
      </w:r>
      <w:r w:rsidR="00BF125B">
        <w:rPr>
          <w:rtl/>
        </w:rPr>
        <w:t xml:space="preserve">، </w:t>
      </w:r>
      <w:r w:rsidRPr="00234EB5">
        <w:rPr>
          <w:rtl/>
        </w:rPr>
        <w:t>هلكوا.</w:t>
      </w:r>
    </w:p>
    <w:p w:rsidR="00EB73B5" w:rsidRPr="00234EB5" w:rsidRDefault="00EB73B5" w:rsidP="00B960EB">
      <w:pPr>
        <w:pStyle w:val="libNormal"/>
        <w:rPr>
          <w:rtl/>
        </w:rPr>
      </w:pPr>
      <w:r w:rsidRPr="00234EB5">
        <w:rPr>
          <w:rtl/>
        </w:rPr>
        <w:t>وقرأ ابن عامر</w:t>
      </w:r>
      <w:r w:rsidR="00BF125B">
        <w:rPr>
          <w:rtl/>
        </w:rPr>
        <w:t xml:space="preserve">: </w:t>
      </w:r>
      <w:r w:rsidRPr="00234EB5">
        <w:rPr>
          <w:rtl/>
        </w:rPr>
        <w:t>«قيما» على أنّه مصدر على فعل</w:t>
      </w:r>
      <w:r w:rsidR="00BF125B">
        <w:rPr>
          <w:rtl/>
        </w:rPr>
        <w:t xml:space="preserve">، </w:t>
      </w:r>
      <w:r w:rsidRPr="00234EB5">
        <w:rPr>
          <w:rtl/>
        </w:rPr>
        <w:t>كالشبع. اعلّ عينه</w:t>
      </w:r>
      <w:r w:rsidR="00BF125B">
        <w:rPr>
          <w:rtl/>
        </w:rPr>
        <w:t xml:space="preserve">، </w:t>
      </w:r>
      <w:r w:rsidRPr="00234EB5">
        <w:rPr>
          <w:rtl/>
        </w:rPr>
        <w:t xml:space="preserve">كما أعلّت في فعله. ونصبه على المصدر. أو الحال </w:t>
      </w:r>
      <w:r w:rsidRPr="00DD1030">
        <w:rPr>
          <w:rStyle w:val="libFootnotenumChar"/>
          <w:rtl/>
        </w:rPr>
        <w:t>(8)</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وَالشَّهْرَ الْحَرامَ وَالْهَدْيَ وَالْقَلائِدَ</w:t>
      </w:r>
      <w:r w:rsidRPr="004B022A">
        <w:rPr>
          <w:rStyle w:val="libAlaemChar"/>
          <w:rtl/>
        </w:rPr>
        <w:t>)</w:t>
      </w:r>
      <w:r w:rsidR="00BF125B">
        <w:rPr>
          <w:rtl/>
        </w:rPr>
        <w:t xml:space="preserve">: </w:t>
      </w:r>
      <w:r w:rsidRPr="00234EB5">
        <w:rPr>
          <w:rtl/>
        </w:rPr>
        <w:t>مضى تفسيرها. والمراد بالشّهر</w:t>
      </w:r>
      <w:r w:rsidR="00BF125B">
        <w:rPr>
          <w:rtl/>
        </w:rPr>
        <w:t xml:space="preserve">، </w:t>
      </w:r>
      <w:r w:rsidRPr="00234EB5">
        <w:rPr>
          <w:rtl/>
        </w:rPr>
        <w:t>الشّهر الّذي يؤدّى فيه الحجّ</w:t>
      </w:r>
      <w:r w:rsidR="00BF125B">
        <w:rPr>
          <w:rtl/>
        </w:rPr>
        <w:t xml:space="preserve">، </w:t>
      </w:r>
      <w:r w:rsidRPr="00234EB5">
        <w:rPr>
          <w:rtl/>
        </w:rPr>
        <w:t xml:space="preserve">لأنّه المناسب لقرنائه. وقيل </w:t>
      </w:r>
      <w:r w:rsidRPr="00DD1030">
        <w:rPr>
          <w:rStyle w:val="libFootnotenumChar"/>
          <w:rtl/>
        </w:rPr>
        <w:t>(9)</w:t>
      </w:r>
      <w:r w:rsidR="00BF125B">
        <w:rPr>
          <w:rtl/>
        </w:rPr>
        <w:t xml:space="preserve">: </w:t>
      </w:r>
      <w:r w:rsidRPr="00234EB5">
        <w:rPr>
          <w:rtl/>
        </w:rPr>
        <w:t>الجنس.</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لم سمّيت البيت الحرام</w:t>
      </w:r>
      <w:r>
        <w:rPr>
          <w:rtl/>
        </w:rPr>
        <w:t>.</w:t>
      </w:r>
    </w:p>
    <w:p w:rsidR="00EB73B5" w:rsidRPr="00234EB5" w:rsidRDefault="00EB73B5" w:rsidP="00464ED5">
      <w:pPr>
        <w:pStyle w:val="libFootnote0"/>
        <w:rPr>
          <w:rtl/>
        </w:rPr>
      </w:pPr>
      <w:r>
        <w:rPr>
          <w:rtl/>
        </w:rPr>
        <w:t>(</w:t>
      </w:r>
      <w:r w:rsidRPr="00234EB5">
        <w:rPr>
          <w:rtl/>
        </w:rPr>
        <w:t>3) تفسير العياشي 1 / 346</w:t>
      </w:r>
      <w:r w:rsidR="00BF125B">
        <w:rPr>
          <w:rtl/>
        </w:rPr>
        <w:t xml:space="preserve">، </w:t>
      </w:r>
      <w:r w:rsidRPr="00234EB5">
        <w:rPr>
          <w:rtl/>
        </w:rPr>
        <w:t>ح 211</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معايشهم</w:t>
      </w:r>
      <w:r>
        <w:rPr>
          <w:rtl/>
        </w:rPr>
        <w:t>.</w:t>
      </w:r>
    </w:p>
    <w:p w:rsidR="00EB73B5" w:rsidRPr="00234EB5" w:rsidRDefault="00EB73B5" w:rsidP="00464ED5">
      <w:pPr>
        <w:pStyle w:val="libFootnote0"/>
        <w:rPr>
          <w:rtl/>
        </w:rPr>
      </w:pPr>
      <w:r>
        <w:rPr>
          <w:rtl/>
        </w:rPr>
        <w:t>(</w:t>
      </w:r>
      <w:r w:rsidRPr="00234EB5">
        <w:rPr>
          <w:rtl/>
        </w:rPr>
        <w:t>6) مجمع البيان 2 / 247</w:t>
      </w:r>
      <w:r>
        <w:rPr>
          <w:rtl/>
        </w:rPr>
        <w:t>.</w:t>
      </w:r>
    </w:p>
    <w:p w:rsidR="00EB73B5" w:rsidRPr="00234EB5" w:rsidRDefault="00EB73B5" w:rsidP="00464ED5">
      <w:pPr>
        <w:pStyle w:val="libFootnote0"/>
        <w:rPr>
          <w:rtl/>
        </w:rPr>
      </w:pPr>
      <w:r>
        <w:rPr>
          <w:rtl/>
        </w:rPr>
        <w:t>(</w:t>
      </w:r>
      <w:r w:rsidRPr="00234EB5">
        <w:rPr>
          <w:rtl/>
        </w:rPr>
        <w:t>7) تفسير القمي 1 / 187</w:t>
      </w:r>
      <w:r>
        <w:rPr>
          <w:rtl/>
        </w:rPr>
        <w:t xml:space="preserve"> ـ </w:t>
      </w:r>
      <w:r w:rsidRPr="00234EB5">
        <w:rPr>
          <w:rtl/>
        </w:rPr>
        <w:t>188</w:t>
      </w:r>
      <w:r>
        <w:rPr>
          <w:rtl/>
        </w:rPr>
        <w:t>.</w:t>
      </w:r>
    </w:p>
    <w:p w:rsidR="00EB73B5" w:rsidRPr="00234EB5" w:rsidRDefault="00EB73B5" w:rsidP="00464ED5">
      <w:pPr>
        <w:pStyle w:val="libFootnote0"/>
        <w:rPr>
          <w:rtl/>
        </w:rPr>
      </w:pPr>
      <w:r>
        <w:rPr>
          <w:rtl/>
        </w:rPr>
        <w:t>(</w:t>
      </w:r>
      <w:r w:rsidRPr="00234EB5">
        <w:rPr>
          <w:rtl/>
        </w:rPr>
        <w:t>8) أنوار التنزيل 1 / 293</w:t>
      </w:r>
      <w:r>
        <w:rPr>
          <w:rtl/>
        </w:rPr>
        <w:t>.</w:t>
      </w:r>
    </w:p>
    <w:p w:rsidR="00EB73B5" w:rsidRPr="00234EB5" w:rsidRDefault="00EB73B5" w:rsidP="00464ED5">
      <w:pPr>
        <w:pStyle w:val="libFootnote0"/>
        <w:rPr>
          <w:rtl/>
        </w:rPr>
      </w:pPr>
      <w:r>
        <w:rPr>
          <w:rtl/>
        </w:rPr>
        <w:t>(</w:t>
      </w:r>
      <w:r w:rsidRPr="00234EB5">
        <w:rPr>
          <w:rtl/>
        </w:rPr>
        <w:t>9) نفس المصدر 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ذلِكَ</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الجعل. أو</w:t>
      </w:r>
      <w:r w:rsidR="000D116E">
        <w:rPr>
          <w:rtl/>
        </w:rPr>
        <w:t xml:space="preserve"> إلى</w:t>
      </w:r>
      <w:r w:rsidR="00BD3F78">
        <w:rPr>
          <w:rtl/>
        </w:rPr>
        <w:t xml:space="preserve"> </w:t>
      </w:r>
      <w:r w:rsidRPr="00234EB5">
        <w:rPr>
          <w:rtl/>
        </w:rPr>
        <w:t>ما ذكر من الأمر</w:t>
      </w:r>
      <w:r w:rsidR="00BF125B">
        <w:rPr>
          <w:rtl/>
        </w:rPr>
        <w:t xml:space="preserve">، </w:t>
      </w:r>
      <w:r w:rsidRPr="00234EB5">
        <w:rPr>
          <w:rtl/>
        </w:rPr>
        <w:t>بحفظ حرمة الإحرام وغيره.</w:t>
      </w:r>
    </w:p>
    <w:p w:rsidR="00EB73B5" w:rsidRPr="00234EB5" w:rsidRDefault="00EB73B5" w:rsidP="00B960EB">
      <w:pPr>
        <w:pStyle w:val="libNormal"/>
        <w:rPr>
          <w:rtl/>
        </w:rPr>
      </w:pPr>
      <w:r w:rsidRPr="004B022A">
        <w:rPr>
          <w:rStyle w:val="libAlaemChar"/>
          <w:rtl/>
        </w:rPr>
        <w:t>(</w:t>
      </w:r>
      <w:r w:rsidRPr="004B022A">
        <w:rPr>
          <w:rStyle w:val="libAieChar"/>
          <w:rtl/>
        </w:rPr>
        <w:t>لِتَعْلَمُوا أَنَّ اللهَ يَعْلَمُ ما فِي السَّماواتِ وَما فِي الْأَرْضِ</w:t>
      </w:r>
      <w:r w:rsidRPr="004B022A">
        <w:rPr>
          <w:rStyle w:val="libAlaemChar"/>
          <w:rtl/>
        </w:rPr>
        <w:t>)</w:t>
      </w:r>
      <w:r w:rsidR="00BF125B">
        <w:rPr>
          <w:rtl/>
        </w:rPr>
        <w:t xml:space="preserve">: </w:t>
      </w:r>
      <w:r w:rsidRPr="00234EB5">
        <w:rPr>
          <w:rtl/>
        </w:rPr>
        <w:t>فإنّ شرع الأحكام لدفع المضارّ قبل وقوعها وجلب المنافع المترتّبة عليها</w:t>
      </w:r>
      <w:r w:rsidR="00BF125B">
        <w:rPr>
          <w:rtl/>
        </w:rPr>
        <w:t xml:space="preserve">، </w:t>
      </w:r>
      <w:r w:rsidRPr="00234EB5">
        <w:rPr>
          <w:rtl/>
        </w:rPr>
        <w:t>يدلّ على حكمة الشّارع لها وكمال علمه.</w:t>
      </w:r>
    </w:p>
    <w:p w:rsidR="00EB73B5" w:rsidRPr="00234EB5" w:rsidRDefault="00EB73B5" w:rsidP="00B960EB">
      <w:pPr>
        <w:pStyle w:val="libNormal"/>
        <w:rPr>
          <w:rtl/>
        </w:rPr>
      </w:pPr>
      <w:r w:rsidRPr="004B022A">
        <w:rPr>
          <w:rStyle w:val="libAlaemChar"/>
          <w:rtl/>
        </w:rPr>
        <w:t>(</w:t>
      </w:r>
      <w:r w:rsidRPr="004B022A">
        <w:rPr>
          <w:rStyle w:val="libAieChar"/>
          <w:rtl/>
        </w:rPr>
        <w:t>وَأَنَّ اللهَ بِكُلِّ شَيْءٍ عَلِيمٌ</w:t>
      </w:r>
      <w:r w:rsidRPr="004B022A">
        <w:rPr>
          <w:rStyle w:val="libAlaemChar"/>
          <w:rtl/>
        </w:rPr>
        <w:t>)</w:t>
      </w:r>
      <w:r w:rsidRPr="00234EB5">
        <w:rPr>
          <w:rtl/>
        </w:rPr>
        <w:t xml:space="preserve"> </w:t>
      </w:r>
      <w:r>
        <w:rPr>
          <w:rtl/>
        </w:rPr>
        <w:t>(</w:t>
      </w:r>
      <w:r w:rsidRPr="00234EB5">
        <w:rPr>
          <w:rtl/>
        </w:rPr>
        <w:t>97)</w:t>
      </w:r>
      <w:r w:rsidR="00BF125B">
        <w:rPr>
          <w:rtl/>
        </w:rPr>
        <w:t xml:space="preserve">: </w:t>
      </w:r>
      <w:r w:rsidRPr="00234EB5">
        <w:rPr>
          <w:rtl/>
        </w:rPr>
        <w:t>تعميم بعد تخصيص. ومبالغة بعد إطلاق.</w:t>
      </w:r>
    </w:p>
    <w:p w:rsidR="00EB73B5" w:rsidRPr="00234EB5" w:rsidRDefault="00EB73B5" w:rsidP="00B960EB">
      <w:pPr>
        <w:pStyle w:val="libNormal"/>
        <w:rPr>
          <w:rtl/>
        </w:rPr>
      </w:pPr>
      <w:r w:rsidRPr="004B022A">
        <w:rPr>
          <w:rStyle w:val="libAlaemChar"/>
          <w:rtl/>
        </w:rPr>
        <w:t>(</w:t>
      </w:r>
      <w:r w:rsidRPr="004B022A">
        <w:rPr>
          <w:rStyle w:val="libAieChar"/>
          <w:rtl/>
        </w:rPr>
        <w:t>اعْلَمُوا أَنَّ اللهَ شَدِيدُ الْعِقابِ وَأَنَّ اللهَ غَفُورٌ رَحِيمٌ</w:t>
      </w:r>
      <w:r w:rsidRPr="004B022A">
        <w:rPr>
          <w:rStyle w:val="libAlaemChar"/>
          <w:rtl/>
        </w:rPr>
        <w:t>)</w:t>
      </w:r>
      <w:r w:rsidRPr="00234EB5">
        <w:rPr>
          <w:rtl/>
        </w:rPr>
        <w:t xml:space="preserve"> </w:t>
      </w:r>
      <w:r>
        <w:rPr>
          <w:rtl/>
        </w:rPr>
        <w:t>(</w:t>
      </w:r>
      <w:r w:rsidRPr="00234EB5">
        <w:rPr>
          <w:rtl/>
        </w:rPr>
        <w:t>98)</w:t>
      </w:r>
      <w:r w:rsidR="00BF125B">
        <w:rPr>
          <w:rtl/>
        </w:rPr>
        <w:t xml:space="preserve">: </w:t>
      </w:r>
      <w:r w:rsidRPr="00234EB5">
        <w:rPr>
          <w:rtl/>
        </w:rPr>
        <w:t>وعد ووعيد لمن انتهك محارمه</w:t>
      </w:r>
      <w:r w:rsidR="00BF125B">
        <w:rPr>
          <w:rtl/>
        </w:rPr>
        <w:t xml:space="preserve">، </w:t>
      </w:r>
      <w:r w:rsidRPr="00234EB5">
        <w:rPr>
          <w:rtl/>
        </w:rPr>
        <w:t>ولمن حافظ عليها. أو لمن أصرّ عليها</w:t>
      </w:r>
      <w:r w:rsidR="00BF125B">
        <w:rPr>
          <w:rtl/>
        </w:rPr>
        <w:t xml:space="preserve">، </w:t>
      </w:r>
      <w:r w:rsidRPr="00234EB5">
        <w:rPr>
          <w:rtl/>
        </w:rPr>
        <w:t>ولمن انقلع عنها.</w:t>
      </w:r>
    </w:p>
    <w:p w:rsidR="00EB73B5" w:rsidRPr="00234EB5" w:rsidRDefault="00EB73B5" w:rsidP="00B960EB">
      <w:pPr>
        <w:pStyle w:val="libNormal"/>
        <w:rPr>
          <w:rtl/>
        </w:rPr>
      </w:pPr>
      <w:r w:rsidRPr="00234EB5">
        <w:rPr>
          <w:rtl/>
        </w:rPr>
        <w:t xml:space="preserve">في كتاب التوحيد </w:t>
      </w:r>
      <w:r w:rsidRPr="00DD1030">
        <w:rPr>
          <w:rStyle w:val="libFootnotenumChar"/>
          <w:rtl/>
        </w:rPr>
        <w:t>(1)</w:t>
      </w:r>
      <w:r w:rsidR="00BF125B">
        <w:rPr>
          <w:rtl/>
        </w:rPr>
        <w:t xml:space="preserve">: </w:t>
      </w:r>
      <w:r w:rsidRPr="00234EB5">
        <w:rPr>
          <w:rtl/>
        </w:rPr>
        <w:t>حدّثنا أبي رحمه الله قال</w:t>
      </w:r>
      <w:r w:rsidR="00BF125B">
        <w:rPr>
          <w:rtl/>
        </w:rPr>
        <w:t xml:space="preserve">: </w:t>
      </w:r>
      <w:r w:rsidRPr="00234EB5">
        <w:rPr>
          <w:rtl/>
        </w:rPr>
        <w:t>حدّثنا عليّ بن إبراهيم بن هاشم</w:t>
      </w:r>
      <w:r w:rsidR="00BF125B">
        <w:rPr>
          <w:rtl/>
        </w:rPr>
        <w:t xml:space="preserve">، </w:t>
      </w:r>
      <w:r w:rsidRPr="00234EB5">
        <w:rPr>
          <w:rtl/>
        </w:rPr>
        <w:t>عن أبيه</w:t>
      </w:r>
      <w:r w:rsidR="00BF125B">
        <w:rPr>
          <w:rtl/>
        </w:rPr>
        <w:t xml:space="preserve">، </w:t>
      </w:r>
      <w:r w:rsidRPr="00234EB5">
        <w:rPr>
          <w:rtl/>
        </w:rPr>
        <w:t>عن محمّد بن أبي عمير</w:t>
      </w:r>
      <w:r w:rsidR="00BF125B">
        <w:rPr>
          <w:rtl/>
        </w:rPr>
        <w:t xml:space="preserve">، </w:t>
      </w:r>
      <w:r w:rsidRPr="00234EB5">
        <w:rPr>
          <w:rtl/>
        </w:rPr>
        <w:t>عن معاذ الجوهريّ</w:t>
      </w:r>
      <w:r w:rsidR="00BF125B">
        <w:rPr>
          <w:rtl/>
        </w:rPr>
        <w:t xml:space="preserve">، </w:t>
      </w:r>
      <w:r w:rsidRPr="00234EB5">
        <w:rPr>
          <w:rtl/>
        </w:rPr>
        <w:t>عن جعفر بن محمّد الصّادق</w:t>
      </w:r>
      <w:r>
        <w:rPr>
          <w:rtl/>
        </w:rPr>
        <w:t xml:space="preserve"> ـ </w:t>
      </w:r>
      <w:r w:rsidRPr="00234EB5">
        <w:rPr>
          <w:rtl/>
        </w:rPr>
        <w:t>عليه السّلام</w:t>
      </w:r>
      <w:r>
        <w:rPr>
          <w:rtl/>
        </w:rPr>
        <w:t xml:space="preserve"> ـ </w:t>
      </w:r>
      <w:r w:rsidRPr="00234EB5">
        <w:rPr>
          <w:rtl/>
        </w:rPr>
        <w:t>عن آبائه</w:t>
      </w:r>
      <w:r>
        <w:rPr>
          <w:rtl/>
        </w:rPr>
        <w:t xml:space="preserve"> ـ </w:t>
      </w:r>
      <w:r w:rsidRPr="00234EB5">
        <w:rPr>
          <w:rtl/>
        </w:rPr>
        <w:t>صلوات الله عليهم أجمعين</w:t>
      </w:r>
      <w:r>
        <w:rPr>
          <w:rtl/>
        </w:rPr>
        <w:t xml:space="preserve"> ـ </w:t>
      </w:r>
      <w:r w:rsidRPr="00234EB5">
        <w:rPr>
          <w:rtl/>
        </w:rPr>
        <w:t>عن رسول الله</w:t>
      </w:r>
      <w:r>
        <w:rPr>
          <w:rtl/>
        </w:rPr>
        <w:t xml:space="preserve"> ـ </w:t>
      </w:r>
      <w:r w:rsidRPr="00234EB5">
        <w:rPr>
          <w:rtl/>
        </w:rPr>
        <w:t>صلّى الله عليه وآله</w:t>
      </w:r>
      <w:r>
        <w:rPr>
          <w:rtl/>
        </w:rPr>
        <w:t xml:space="preserve"> ـ </w:t>
      </w:r>
      <w:r w:rsidRPr="00234EB5">
        <w:rPr>
          <w:rtl/>
        </w:rPr>
        <w:t>عن جبرئيل قال</w:t>
      </w:r>
      <w:r w:rsidR="00BF125B">
        <w:rPr>
          <w:rtl/>
        </w:rPr>
        <w:t xml:space="preserve">: </w:t>
      </w:r>
      <w:r w:rsidRPr="00234EB5">
        <w:rPr>
          <w:rtl/>
        </w:rPr>
        <w:t>قال الله</w:t>
      </w:r>
      <w:r>
        <w:rPr>
          <w:rtl/>
        </w:rPr>
        <w:t xml:space="preserve"> ـ </w:t>
      </w:r>
      <w:r w:rsidRPr="00234EB5">
        <w:rPr>
          <w:rtl/>
        </w:rPr>
        <w:t>جلّ جلاله</w:t>
      </w:r>
      <w:r>
        <w:rPr>
          <w:rtl/>
        </w:rPr>
        <w:t xml:space="preserve"> ـ</w:t>
      </w:r>
      <w:r w:rsidR="00BF125B">
        <w:rPr>
          <w:rtl/>
        </w:rPr>
        <w:t xml:space="preserve">: </w:t>
      </w:r>
      <w:r w:rsidRPr="00234EB5">
        <w:rPr>
          <w:rtl/>
        </w:rPr>
        <w:t xml:space="preserve">من أذنب ذنبا صغيرا أو كبيرا وهو لا يعلم أنّ لي أن أعذّبه </w:t>
      </w:r>
      <w:r>
        <w:rPr>
          <w:rtl/>
        </w:rPr>
        <w:t>[</w:t>
      </w:r>
      <w:r w:rsidRPr="00234EB5">
        <w:rPr>
          <w:rtl/>
        </w:rPr>
        <w:t>به</w:t>
      </w:r>
      <w:r>
        <w:rPr>
          <w:rtl/>
        </w:rPr>
        <w:t>]</w:t>
      </w:r>
      <w:r w:rsidRPr="00234EB5">
        <w:rPr>
          <w:rtl/>
        </w:rPr>
        <w:t xml:space="preserve"> </w:t>
      </w:r>
      <w:r w:rsidRPr="00DD1030">
        <w:rPr>
          <w:rStyle w:val="libFootnotenumChar"/>
          <w:rtl/>
        </w:rPr>
        <w:t>(2)</w:t>
      </w:r>
      <w:r w:rsidRPr="00234EB5">
        <w:rPr>
          <w:rtl/>
        </w:rPr>
        <w:t xml:space="preserve"> أو أعفو عنه</w:t>
      </w:r>
      <w:r w:rsidR="00BF125B">
        <w:rPr>
          <w:rtl/>
        </w:rPr>
        <w:t xml:space="preserve">، </w:t>
      </w:r>
      <w:r w:rsidRPr="00234EB5">
        <w:rPr>
          <w:rtl/>
        </w:rPr>
        <w:t>لا غفرت له ذلك الذّنب أبدا.</w:t>
      </w:r>
    </w:p>
    <w:p w:rsidR="00EB73B5" w:rsidRPr="00234EB5" w:rsidRDefault="00EB73B5" w:rsidP="00B960EB">
      <w:pPr>
        <w:pStyle w:val="libNormal"/>
        <w:rPr>
          <w:rtl/>
        </w:rPr>
      </w:pPr>
      <w:r>
        <w:rPr>
          <w:rtl/>
        </w:rPr>
        <w:t>و</w:t>
      </w:r>
      <w:r w:rsidRPr="00234EB5">
        <w:rPr>
          <w:rtl/>
        </w:rPr>
        <w:t xml:space="preserve">من أذنب ذنبا صغيرا </w:t>
      </w:r>
      <w:r>
        <w:rPr>
          <w:rtl/>
        </w:rPr>
        <w:t>[</w:t>
      </w:r>
      <w:r w:rsidRPr="00234EB5">
        <w:rPr>
          <w:rtl/>
        </w:rPr>
        <w:t>كان</w:t>
      </w:r>
      <w:r>
        <w:rPr>
          <w:rtl/>
        </w:rPr>
        <w:t>]</w:t>
      </w:r>
      <w:r w:rsidRPr="00234EB5">
        <w:rPr>
          <w:rtl/>
        </w:rPr>
        <w:t xml:space="preserve"> </w:t>
      </w:r>
      <w:r w:rsidRPr="00DD1030">
        <w:rPr>
          <w:rStyle w:val="libFootnotenumChar"/>
          <w:rtl/>
        </w:rPr>
        <w:t>(3)</w:t>
      </w:r>
      <w:r w:rsidRPr="00234EB5">
        <w:rPr>
          <w:rtl/>
        </w:rPr>
        <w:t xml:space="preserve"> أو كبيرا وهو يعلم أنّ لي أن أعذبه وأن أعفو عنه</w:t>
      </w:r>
      <w:r w:rsidR="00BF125B">
        <w:rPr>
          <w:rtl/>
        </w:rPr>
        <w:t xml:space="preserve">، </w:t>
      </w:r>
      <w:r w:rsidRPr="00234EB5">
        <w:rPr>
          <w:rtl/>
        </w:rPr>
        <w:t>عفوت عنه.</w:t>
      </w:r>
    </w:p>
    <w:p w:rsidR="00EB73B5" w:rsidRPr="00234EB5" w:rsidRDefault="00EB73B5" w:rsidP="00B960EB">
      <w:pPr>
        <w:pStyle w:val="libNormal"/>
        <w:rPr>
          <w:rtl/>
        </w:rPr>
      </w:pPr>
      <w:r w:rsidRPr="004B022A">
        <w:rPr>
          <w:rStyle w:val="libAlaemChar"/>
          <w:rtl/>
        </w:rPr>
        <w:t>(</w:t>
      </w:r>
      <w:r w:rsidRPr="004B022A">
        <w:rPr>
          <w:rStyle w:val="libAieChar"/>
          <w:rtl/>
        </w:rPr>
        <w:t>ما عَلَى الرَّسُولِ إِلَّا الْبَلاغُ</w:t>
      </w:r>
      <w:r w:rsidRPr="004B022A">
        <w:rPr>
          <w:rStyle w:val="libAlaemChar"/>
          <w:rtl/>
        </w:rPr>
        <w:t>)</w:t>
      </w:r>
      <w:r w:rsidR="00BF125B">
        <w:rPr>
          <w:rtl/>
        </w:rPr>
        <w:t xml:space="preserve">: </w:t>
      </w:r>
      <w:r w:rsidRPr="00234EB5">
        <w:rPr>
          <w:rtl/>
        </w:rPr>
        <w:t>تشديد في إيجاب القيام بما أمر</w:t>
      </w:r>
      <w:r w:rsidR="00BF125B">
        <w:rPr>
          <w:rtl/>
        </w:rPr>
        <w:t xml:space="preserve">، </w:t>
      </w:r>
      <w:r w:rsidRPr="00234EB5">
        <w:rPr>
          <w:rtl/>
        </w:rPr>
        <w:t>أي</w:t>
      </w:r>
      <w:r w:rsidR="00BF125B">
        <w:rPr>
          <w:rtl/>
        </w:rPr>
        <w:t xml:space="preserve">: </w:t>
      </w:r>
      <w:r w:rsidRPr="00234EB5">
        <w:rPr>
          <w:rtl/>
        </w:rPr>
        <w:t>الرّسول أتى بما أمر به من التّبليغ</w:t>
      </w:r>
      <w:r w:rsidR="00BF125B">
        <w:rPr>
          <w:rtl/>
        </w:rPr>
        <w:t xml:space="preserve">، </w:t>
      </w:r>
      <w:r w:rsidRPr="00234EB5">
        <w:rPr>
          <w:rtl/>
        </w:rPr>
        <w:t>ولم يبق لكم عذر في التّفريط.</w:t>
      </w:r>
    </w:p>
    <w:p w:rsidR="00EB73B5" w:rsidRPr="00234EB5" w:rsidRDefault="00EB73B5" w:rsidP="00B960EB">
      <w:pPr>
        <w:pStyle w:val="libNormal"/>
        <w:rPr>
          <w:rtl/>
        </w:rPr>
      </w:pPr>
      <w:r w:rsidRPr="004B022A">
        <w:rPr>
          <w:rStyle w:val="libAlaemChar"/>
          <w:rtl/>
        </w:rPr>
        <w:t>(</w:t>
      </w:r>
      <w:r w:rsidRPr="004B022A">
        <w:rPr>
          <w:rStyle w:val="libAieChar"/>
          <w:rtl/>
        </w:rPr>
        <w:t>وَاللهُ يَعْلَمُ ما تُبْدُونَ وَما تَكْتُمُونَ</w:t>
      </w:r>
      <w:r w:rsidRPr="004B022A">
        <w:rPr>
          <w:rStyle w:val="libAlaemChar"/>
          <w:rtl/>
        </w:rPr>
        <w:t>)</w:t>
      </w:r>
      <w:r w:rsidRPr="00234EB5">
        <w:rPr>
          <w:rtl/>
        </w:rPr>
        <w:t xml:space="preserve"> </w:t>
      </w:r>
      <w:r>
        <w:rPr>
          <w:rtl/>
        </w:rPr>
        <w:t>(</w:t>
      </w:r>
      <w:r w:rsidRPr="00234EB5">
        <w:rPr>
          <w:rtl/>
        </w:rPr>
        <w:t>99)</w:t>
      </w:r>
      <w:r w:rsidR="00BF125B">
        <w:rPr>
          <w:rtl/>
        </w:rPr>
        <w:t xml:space="preserve">: </w:t>
      </w:r>
      <w:r w:rsidRPr="00234EB5">
        <w:rPr>
          <w:rtl/>
        </w:rPr>
        <w:t>من تصديق وتكذيب</w:t>
      </w:r>
      <w:r w:rsidR="00BF125B">
        <w:rPr>
          <w:rtl/>
        </w:rPr>
        <w:t xml:space="preserve">، </w:t>
      </w:r>
      <w:r w:rsidRPr="00234EB5">
        <w:rPr>
          <w:rtl/>
        </w:rPr>
        <w:t>وفعل وعزيمة.</w:t>
      </w:r>
    </w:p>
    <w:p w:rsidR="00EB73B5" w:rsidRPr="00234EB5" w:rsidRDefault="00EB73B5" w:rsidP="00B960EB">
      <w:pPr>
        <w:pStyle w:val="libNormal"/>
        <w:rPr>
          <w:rtl/>
        </w:rPr>
      </w:pPr>
      <w:r w:rsidRPr="004B022A">
        <w:rPr>
          <w:rStyle w:val="libAlaemChar"/>
          <w:rtl/>
        </w:rPr>
        <w:t>(</w:t>
      </w:r>
      <w:r w:rsidRPr="004B022A">
        <w:rPr>
          <w:rStyle w:val="libAieChar"/>
          <w:rtl/>
        </w:rPr>
        <w:t>قُلْ لا يَسْتَوِي الْخَبِيثُ وَالطَّيِّبُ</w:t>
      </w:r>
      <w:r w:rsidRPr="004B022A">
        <w:rPr>
          <w:rStyle w:val="libAlaemChar"/>
          <w:rtl/>
        </w:rPr>
        <w:t>)</w:t>
      </w:r>
      <w:r w:rsidR="00BF125B">
        <w:rPr>
          <w:rtl/>
        </w:rPr>
        <w:t xml:space="preserve">: </w:t>
      </w:r>
      <w:r w:rsidRPr="00234EB5">
        <w:rPr>
          <w:rtl/>
        </w:rPr>
        <w:t>حكم عامّ في نفي المساواة عند الله</w:t>
      </w:r>
      <w:r w:rsidR="00BF125B">
        <w:rPr>
          <w:rtl/>
        </w:rPr>
        <w:t xml:space="preserve">، </w:t>
      </w:r>
      <w:r w:rsidRPr="00234EB5">
        <w:rPr>
          <w:rtl/>
        </w:rPr>
        <w:t>بين الرديء من الأشخاص والأعمال والأموال وجيّدها. رغّب به في صالح العمل والحلال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التوحيد / 410</w:t>
      </w:r>
      <w:r w:rsidR="00BF125B">
        <w:rPr>
          <w:rtl/>
        </w:rPr>
        <w:t xml:space="preserve">، </w:t>
      </w:r>
      <w:r w:rsidRPr="00234EB5">
        <w:rPr>
          <w:rtl/>
        </w:rPr>
        <w:t>ح 10</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من المصدر.</w:t>
      </w:r>
    </w:p>
    <w:p w:rsidR="00EB73B5" w:rsidRPr="00234EB5" w:rsidRDefault="00EB73B5" w:rsidP="00E94EBE">
      <w:pPr>
        <w:pStyle w:val="libNormal0"/>
        <w:rPr>
          <w:rtl/>
        </w:rPr>
      </w:pPr>
      <w:r>
        <w:rPr>
          <w:rtl/>
        </w:rPr>
        <w:br w:type="page"/>
      </w:r>
      <w:r w:rsidRPr="00234EB5">
        <w:rPr>
          <w:rtl/>
        </w:rPr>
        <w:lastRenderedPageBreak/>
        <w:t>من المال.</w:t>
      </w:r>
    </w:p>
    <w:p w:rsidR="00EB73B5" w:rsidRPr="00234EB5" w:rsidRDefault="00EB73B5" w:rsidP="00B960EB">
      <w:pPr>
        <w:pStyle w:val="libNormal"/>
        <w:rPr>
          <w:rtl/>
        </w:rPr>
      </w:pPr>
      <w:r w:rsidRPr="004B022A">
        <w:rPr>
          <w:rStyle w:val="libAlaemChar"/>
          <w:rtl/>
        </w:rPr>
        <w:t>(</w:t>
      </w:r>
      <w:r w:rsidRPr="004B022A">
        <w:rPr>
          <w:rStyle w:val="libAieChar"/>
          <w:rtl/>
        </w:rPr>
        <w:t>وَلَوْ أَعْجَبَكَ كَثْرَةُ الْخَبِيثِ</w:t>
      </w:r>
      <w:r w:rsidRPr="004B022A">
        <w:rPr>
          <w:rStyle w:val="libAlaemChar"/>
          <w:rtl/>
        </w:rPr>
        <w:t>)</w:t>
      </w:r>
      <w:r w:rsidR="00BF125B">
        <w:rPr>
          <w:rtl/>
        </w:rPr>
        <w:t xml:space="preserve">: </w:t>
      </w:r>
      <w:r w:rsidRPr="00234EB5">
        <w:rPr>
          <w:rtl/>
        </w:rPr>
        <w:t>فإنّ العبرة بالجودة والرّداءة</w:t>
      </w:r>
      <w:r w:rsidR="00BF125B">
        <w:rPr>
          <w:rtl/>
        </w:rPr>
        <w:t xml:space="preserve">، </w:t>
      </w:r>
      <w:r w:rsidRPr="00234EB5">
        <w:rPr>
          <w:rtl/>
        </w:rPr>
        <w:t>دون القلّة والكثرة. فإنّ المحمود القليل</w:t>
      </w:r>
      <w:r w:rsidR="00BF125B">
        <w:rPr>
          <w:rtl/>
        </w:rPr>
        <w:t xml:space="preserve">، </w:t>
      </w:r>
      <w:r w:rsidRPr="00234EB5">
        <w:rPr>
          <w:rtl/>
        </w:rPr>
        <w:t>خير من المذموم الكثير.</w:t>
      </w:r>
    </w:p>
    <w:p w:rsidR="00EB73B5" w:rsidRPr="00234EB5" w:rsidRDefault="00EB73B5" w:rsidP="00B960EB">
      <w:pPr>
        <w:pStyle w:val="libNormal"/>
        <w:rPr>
          <w:rtl/>
        </w:rPr>
      </w:pPr>
      <w:r w:rsidRPr="00234EB5">
        <w:rPr>
          <w:rtl/>
        </w:rPr>
        <w:t>والخطاب لكلّ معتبر. ولذلك قال :</w:t>
      </w:r>
    </w:p>
    <w:p w:rsidR="00EB73B5" w:rsidRPr="00234EB5" w:rsidRDefault="00EB73B5" w:rsidP="00B960EB">
      <w:pPr>
        <w:pStyle w:val="libNormal"/>
        <w:rPr>
          <w:rtl/>
        </w:rPr>
      </w:pPr>
      <w:r w:rsidRPr="004B022A">
        <w:rPr>
          <w:rStyle w:val="libAlaemChar"/>
          <w:rtl/>
        </w:rPr>
        <w:t>(</w:t>
      </w:r>
      <w:r w:rsidRPr="004B022A">
        <w:rPr>
          <w:rStyle w:val="libAieChar"/>
          <w:rtl/>
        </w:rPr>
        <w:t>فَاتَّقُوا اللهَ يا أُولِي الْأَلْبابِ</w:t>
      </w:r>
      <w:r w:rsidRPr="004B022A">
        <w:rPr>
          <w:rStyle w:val="libAlaemChar"/>
          <w:rtl/>
        </w:rPr>
        <w:t>)</w:t>
      </w:r>
      <w:r w:rsidR="00BF125B">
        <w:rPr>
          <w:rtl/>
        </w:rPr>
        <w:t xml:space="preserve">، </w:t>
      </w:r>
      <w:r w:rsidRPr="00234EB5">
        <w:rPr>
          <w:rtl/>
        </w:rPr>
        <w:t>أي</w:t>
      </w:r>
      <w:r w:rsidR="00BF125B">
        <w:rPr>
          <w:rtl/>
        </w:rPr>
        <w:t xml:space="preserve">: </w:t>
      </w:r>
      <w:r w:rsidRPr="00234EB5">
        <w:rPr>
          <w:rtl/>
        </w:rPr>
        <w:t>فاتَّقوه في تحرّي الخبيث وإن كثر</w:t>
      </w:r>
      <w:r w:rsidR="00BF125B">
        <w:rPr>
          <w:rtl/>
        </w:rPr>
        <w:t xml:space="preserve">، </w:t>
      </w:r>
      <w:r w:rsidRPr="00234EB5">
        <w:rPr>
          <w:rtl/>
        </w:rPr>
        <w:t>وآثروا الطّيّب وإن قلّ.</w:t>
      </w:r>
    </w:p>
    <w:p w:rsidR="00EB73B5" w:rsidRPr="00234EB5" w:rsidRDefault="00EB73B5" w:rsidP="00B960EB">
      <w:pPr>
        <w:pStyle w:val="libNormal"/>
        <w:rPr>
          <w:rtl/>
        </w:rPr>
      </w:pPr>
      <w:r w:rsidRPr="004B022A">
        <w:rPr>
          <w:rStyle w:val="libAlaemChar"/>
          <w:rtl/>
        </w:rPr>
        <w:t>(</w:t>
      </w:r>
      <w:r w:rsidRPr="004B022A">
        <w:rPr>
          <w:rStyle w:val="libAieChar"/>
          <w:rtl/>
        </w:rPr>
        <w:t>لَعَلَّكُمْ تُفْلِحُونَ</w:t>
      </w:r>
      <w:r w:rsidRPr="004B022A">
        <w:rPr>
          <w:rStyle w:val="libAlaemChar"/>
          <w:rtl/>
        </w:rPr>
        <w:t>)</w:t>
      </w:r>
      <w:r w:rsidRPr="00234EB5">
        <w:rPr>
          <w:rtl/>
        </w:rPr>
        <w:t xml:space="preserve"> </w:t>
      </w:r>
      <w:r>
        <w:rPr>
          <w:rtl/>
        </w:rPr>
        <w:t>(</w:t>
      </w:r>
      <w:r w:rsidRPr="00234EB5">
        <w:rPr>
          <w:rtl/>
        </w:rPr>
        <w:t>100)</w:t>
      </w:r>
      <w:r w:rsidR="00BF125B">
        <w:rPr>
          <w:rtl/>
        </w:rPr>
        <w:t xml:space="preserve">: </w:t>
      </w:r>
      <w:r w:rsidRPr="00234EB5">
        <w:rPr>
          <w:rtl/>
        </w:rPr>
        <w:t>راجين أن تبلغوا الفلاح.</w:t>
      </w:r>
    </w:p>
    <w:p w:rsidR="00EB73B5" w:rsidRPr="00234EB5" w:rsidRDefault="00EB73B5" w:rsidP="00C57C3F">
      <w:pPr>
        <w:pStyle w:val="libNormal"/>
        <w:rPr>
          <w:rtl/>
        </w:rPr>
      </w:pPr>
      <w:r w:rsidRPr="00234EB5">
        <w:rPr>
          <w:rtl/>
        </w:rPr>
        <w:t>نقل</w:t>
      </w:r>
      <w:r w:rsidR="00BF125B">
        <w:rPr>
          <w:rtl/>
        </w:rPr>
        <w:t xml:space="preserve">: </w:t>
      </w:r>
      <w:r w:rsidRPr="00234EB5">
        <w:rPr>
          <w:rtl/>
        </w:rPr>
        <w:t>أنّها نزلت في حجّاج اليمامة</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همّ المسلمون أن يوقعوا بهم. فنهوا عنه وإن كانوا مشركين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لا تَسْئَلُوا عَنْ أَشْياءَ إِنْ تُبْدَ لَكُمْ تَسُؤْكُمْ وَإِنْ تَسْئَلُوا عَنْها حِينَ يُنَزَّلُ الْقُرْآنُ تُبْدَ لَكُمْ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الشّرطيّة وما عطف عليها</w:t>
      </w:r>
      <w:r w:rsidR="00BF125B">
        <w:rPr>
          <w:rtl/>
        </w:rPr>
        <w:t xml:space="preserve">، </w:t>
      </w:r>
      <w:r w:rsidRPr="00234EB5">
        <w:rPr>
          <w:rtl/>
        </w:rPr>
        <w:t>صفتان «لأشياء»</w:t>
      </w:r>
      <w:r>
        <w:rPr>
          <w:rtl/>
        </w:rPr>
        <w:t>.</w:t>
      </w:r>
      <w:r w:rsidRPr="00234EB5">
        <w:rPr>
          <w:rtl/>
        </w:rPr>
        <w:t xml:space="preserve"> والمعنى</w:t>
      </w:r>
      <w:r w:rsidR="00BF125B">
        <w:rPr>
          <w:rtl/>
        </w:rPr>
        <w:t xml:space="preserve">: </w:t>
      </w:r>
      <w:r w:rsidRPr="00234EB5">
        <w:rPr>
          <w:rtl/>
        </w:rPr>
        <w:t>لا تسألوا رسول الله عن أشياء</w:t>
      </w:r>
      <w:r w:rsidR="00BF125B">
        <w:rPr>
          <w:rtl/>
        </w:rPr>
        <w:t xml:space="preserve">، </w:t>
      </w:r>
      <w:r w:rsidRPr="00234EB5">
        <w:rPr>
          <w:rtl/>
        </w:rPr>
        <w:t>إن تظهر لكم تغمّكم</w:t>
      </w:r>
      <w:r w:rsidR="00BF125B">
        <w:rPr>
          <w:rtl/>
        </w:rPr>
        <w:t xml:space="preserve">، </w:t>
      </w:r>
      <w:r w:rsidRPr="00234EB5">
        <w:rPr>
          <w:rtl/>
        </w:rPr>
        <w:t>وإن تسألوا عنها في زمان الوحي تظهر لكم.</w:t>
      </w:r>
    </w:p>
    <w:p w:rsidR="00EB73B5" w:rsidRPr="00234EB5" w:rsidRDefault="00EB73B5" w:rsidP="00B960EB">
      <w:pPr>
        <w:pStyle w:val="libNormal"/>
        <w:rPr>
          <w:rtl/>
        </w:rPr>
      </w:pPr>
      <w:r w:rsidRPr="00234EB5">
        <w:rPr>
          <w:rtl/>
        </w:rPr>
        <w:t>وهما كمقدّمتين</w:t>
      </w:r>
      <w:r w:rsidR="00BF125B">
        <w:rPr>
          <w:rtl/>
        </w:rPr>
        <w:t xml:space="preserve">، </w:t>
      </w:r>
      <w:r w:rsidRPr="00234EB5">
        <w:rPr>
          <w:rtl/>
        </w:rPr>
        <w:t>تنتجان ما يمنع السّؤال. وهو</w:t>
      </w:r>
      <w:r w:rsidR="00BF125B">
        <w:rPr>
          <w:rtl/>
        </w:rPr>
        <w:t xml:space="preserve">، </w:t>
      </w:r>
      <w:r w:rsidRPr="00234EB5">
        <w:rPr>
          <w:rtl/>
        </w:rPr>
        <w:t>أنّه ممّا يغمّهم. والعاقل لا يفعل ما يغمّه.</w:t>
      </w:r>
    </w:p>
    <w:p w:rsidR="00EB73B5" w:rsidRPr="00234EB5" w:rsidRDefault="00EB73B5" w:rsidP="00B960EB">
      <w:pPr>
        <w:pStyle w:val="libNormal"/>
        <w:rPr>
          <w:rtl/>
        </w:rPr>
      </w:pPr>
      <w:r w:rsidRPr="00234EB5">
        <w:rPr>
          <w:rtl/>
        </w:rPr>
        <w:t>«وأشياء»</w:t>
      </w:r>
      <w:r w:rsidR="00BF125B">
        <w:rPr>
          <w:rtl/>
        </w:rPr>
        <w:t xml:space="preserve"> إسم </w:t>
      </w:r>
      <w:r w:rsidRPr="00234EB5">
        <w:rPr>
          <w:rtl/>
        </w:rPr>
        <w:t>جمع. كطرفاء. غير أنّه قلبت لامه</w:t>
      </w:r>
      <w:r w:rsidR="00BF125B">
        <w:rPr>
          <w:rtl/>
        </w:rPr>
        <w:t xml:space="preserve">، </w:t>
      </w:r>
      <w:r w:rsidRPr="00234EB5">
        <w:rPr>
          <w:rtl/>
        </w:rPr>
        <w:t>فجعلت لفعاء.</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أفعلاء</w:t>
      </w:r>
      <w:r w:rsidR="00BF125B">
        <w:rPr>
          <w:rtl/>
        </w:rPr>
        <w:t xml:space="preserve">، </w:t>
      </w:r>
      <w:r w:rsidRPr="00234EB5">
        <w:rPr>
          <w:rtl/>
        </w:rPr>
        <w:t>حذفت لامه. جمع</w:t>
      </w:r>
      <w:r w:rsidR="00BF125B">
        <w:rPr>
          <w:rtl/>
        </w:rPr>
        <w:t xml:space="preserve">، </w:t>
      </w:r>
      <w:r w:rsidRPr="00234EB5">
        <w:rPr>
          <w:rtl/>
        </w:rPr>
        <w:t>لشيء. على أنّ أصله</w:t>
      </w:r>
      <w:r w:rsidR="00BF125B">
        <w:rPr>
          <w:rtl/>
        </w:rPr>
        <w:t xml:space="preserve">: </w:t>
      </w:r>
      <w:r w:rsidRPr="00234EB5">
        <w:rPr>
          <w:rtl/>
        </w:rPr>
        <w:t>شيء</w:t>
      </w:r>
      <w:r w:rsidR="00BF125B">
        <w:rPr>
          <w:rtl/>
        </w:rPr>
        <w:t xml:space="preserve">، </w:t>
      </w:r>
      <w:r w:rsidRPr="00234EB5">
        <w:rPr>
          <w:rtl/>
        </w:rPr>
        <w:t>كهين.</w:t>
      </w:r>
    </w:p>
    <w:p w:rsidR="00EB73B5" w:rsidRPr="00234EB5" w:rsidRDefault="00EB73B5" w:rsidP="00B960EB">
      <w:pPr>
        <w:pStyle w:val="libNormal"/>
        <w:rPr>
          <w:rtl/>
        </w:rPr>
      </w:pPr>
      <w:r w:rsidRPr="00234EB5">
        <w:rPr>
          <w:rtl/>
        </w:rPr>
        <w:t>أو شيء</w:t>
      </w:r>
      <w:r w:rsidR="00BF125B">
        <w:rPr>
          <w:rtl/>
        </w:rPr>
        <w:t xml:space="preserve">، </w:t>
      </w:r>
      <w:r w:rsidRPr="00234EB5">
        <w:rPr>
          <w:rtl/>
        </w:rPr>
        <w:t>كصديق</w:t>
      </w:r>
      <w:r w:rsidR="00BF125B">
        <w:rPr>
          <w:rtl/>
        </w:rPr>
        <w:t xml:space="preserve">، </w:t>
      </w:r>
      <w:r w:rsidRPr="00234EB5">
        <w:rPr>
          <w:rtl/>
        </w:rPr>
        <w:t>مخفّف.</w:t>
      </w:r>
    </w:p>
    <w:p w:rsidR="00EB73B5" w:rsidRPr="00234EB5" w:rsidRDefault="00EB73B5" w:rsidP="00B960EB">
      <w:pPr>
        <w:pStyle w:val="libNormal"/>
        <w:rPr>
          <w:rtl/>
        </w:rPr>
      </w:pPr>
      <w:r w:rsidRPr="00234EB5">
        <w:rPr>
          <w:rtl/>
        </w:rPr>
        <w:t>وقيل</w:t>
      </w:r>
      <w:r w:rsidR="00BF125B">
        <w:rPr>
          <w:rtl/>
        </w:rPr>
        <w:t xml:space="preserve">: </w:t>
      </w:r>
      <w:r w:rsidRPr="00234EB5">
        <w:rPr>
          <w:rtl/>
        </w:rPr>
        <w:t>أفعال. جمع له من غير تغيير</w:t>
      </w:r>
      <w:r w:rsidR="00BF125B">
        <w:rPr>
          <w:rtl/>
        </w:rPr>
        <w:t xml:space="preserve">، </w:t>
      </w:r>
      <w:r w:rsidRPr="00234EB5">
        <w:rPr>
          <w:rtl/>
        </w:rPr>
        <w:t>كبيت وأبيات. ويردّه منع صرفه.</w:t>
      </w:r>
    </w:p>
    <w:p w:rsidR="00EB73B5" w:rsidRPr="00234EB5" w:rsidRDefault="00EB73B5" w:rsidP="00B960EB">
      <w:pPr>
        <w:pStyle w:val="libNormal"/>
        <w:rPr>
          <w:rtl/>
        </w:rPr>
      </w:pPr>
      <w:r w:rsidRPr="00234EB5">
        <w:rPr>
          <w:rtl/>
        </w:rPr>
        <w:t>في روضة الكافي</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«لا تسألوا عن أشياء لم تبد لكم إن تبد لكم تسؤكم»</w:t>
      </w:r>
      <w:r>
        <w:rPr>
          <w:rtl/>
        </w:rPr>
        <w:t>.</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أحمد بن محمّد قال</w:t>
      </w:r>
      <w:r w:rsidR="00BF125B">
        <w:rPr>
          <w:rtl/>
        </w:rPr>
        <w:t xml:space="preserve">: </w:t>
      </w:r>
      <w:r w:rsidRPr="00234EB5">
        <w:rPr>
          <w:rtl/>
        </w:rPr>
        <w:t>كتبت</w:t>
      </w:r>
      <w:r w:rsidR="000D116E">
        <w:rPr>
          <w:rtl/>
        </w:rPr>
        <w:t xml:space="preserve"> إلى</w:t>
      </w:r>
      <w:r w:rsidR="00BD3F78">
        <w:rPr>
          <w:rtl/>
        </w:rPr>
        <w:t xml:space="preserve"> </w:t>
      </w:r>
      <w:r w:rsidRPr="00234EB5">
        <w:rPr>
          <w:rtl/>
        </w:rPr>
        <w:t>أبي الحسن الرضا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294</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تفسير العياشي 1 / 346</w:t>
      </w:r>
      <w:r>
        <w:rPr>
          <w:rtl/>
        </w:rPr>
        <w:t xml:space="preserve"> ـ </w:t>
      </w:r>
      <w:r w:rsidRPr="00234EB5">
        <w:rPr>
          <w:rtl/>
        </w:rPr>
        <w:t>347</w:t>
      </w:r>
      <w:r w:rsidR="00BF125B">
        <w:rPr>
          <w:rtl/>
        </w:rPr>
        <w:t xml:space="preserve">، </w:t>
      </w:r>
      <w:r w:rsidRPr="00234EB5">
        <w:rPr>
          <w:rtl/>
        </w:rPr>
        <w:t>ح 212</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 </w:t>
      </w:r>
      <w:r w:rsidRPr="00234EB5">
        <w:rPr>
          <w:rtl/>
        </w:rPr>
        <w:t>وكتب في آخره</w:t>
      </w:r>
      <w:r w:rsidR="00BF125B">
        <w:rPr>
          <w:rtl/>
        </w:rPr>
        <w:t xml:space="preserve">: </w:t>
      </w:r>
      <w:r w:rsidRPr="00234EB5">
        <w:rPr>
          <w:rtl/>
        </w:rPr>
        <w:t>أو لم تنتهوا عن كثرة المسائل</w:t>
      </w:r>
      <w:r w:rsidR="00BF125B">
        <w:rPr>
          <w:rtl/>
        </w:rPr>
        <w:t xml:space="preserve">، </w:t>
      </w:r>
      <w:r w:rsidRPr="00234EB5">
        <w:rPr>
          <w:rtl/>
        </w:rPr>
        <w:t>فأبيتم أن تنتهوا.</w:t>
      </w:r>
    </w:p>
    <w:p w:rsidR="00EB73B5" w:rsidRPr="00234EB5" w:rsidRDefault="00EB73B5" w:rsidP="00B960EB">
      <w:pPr>
        <w:pStyle w:val="libNormal"/>
        <w:rPr>
          <w:rtl/>
        </w:rPr>
      </w:pPr>
      <w:r w:rsidRPr="00234EB5">
        <w:rPr>
          <w:rtl/>
        </w:rPr>
        <w:t>إيّاكم وذلك</w:t>
      </w:r>
      <w:r w:rsidR="00BF125B">
        <w:rPr>
          <w:rtl/>
        </w:rPr>
        <w:t xml:space="preserve">، </w:t>
      </w:r>
      <w:r w:rsidRPr="00234EB5">
        <w:rPr>
          <w:rtl/>
        </w:rPr>
        <w:t>فإنّما هلك من كان قبلكم بكثرة سؤالهم. فقال الله</w:t>
      </w:r>
      <w:r w:rsidR="00BF125B">
        <w:rPr>
          <w:rtl/>
        </w:rPr>
        <w:t xml:space="preserve">: </w:t>
      </w:r>
      <w:r w:rsidRPr="004B022A">
        <w:rPr>
          <w:rStyle w:val="libAlaemChar"/>
          <w:rtl/>
        </w:rPr>
        <w:t>(</w:t>
      </w:r>
      <w:r w:rsidRPr="004B022A">
        <w:rPr>
          <w:rStyle w:val="libAieChar"/>
          <w:rtl/>
        </w:rPr>
        <w:t>يا أَيُّهَا الَّذِينَ آمَنُوا لا تَسْئَلُوا عَنْ أَشْياءَ</w:t>
      </w:r>
      <w:r w:rsidRPr="004B022A">
        <w:rPr>
          <w:rStyle w:val="libAlaemChar"/>
          <w:rtl/>
        </w:rPr>
        <w:t>)</w:t>
      </w:r>
      <w:r w:rsidR="000D116E">
        <w:rPr>
          <w:rtl/>
        </w:rPr>
        <w:t xml:space="preserve"> إلى</w:t>
      </w:r>
      <w:r w:rsidR="00BD3F78">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كافِرِينَ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المجمع </w:t>
      </w:r>
      <w:r w:rsidRPr="00DD1030">
        <w:rPr>
          <w:rStyle w:val="libFootnotenumChar"/>
          <w:rtl/>
        </w:rPr>
        <w:t>(1)</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خطب رسول الله</w:t>
      </w:r>
      <w:r>
        <w:rPr>
          <w:rtl/>
        </w:rPr>
        <w:t xml:space="preserve"> ـ </w:t>
      </w:r>
      <w:r w:rsidRPr="00234EB5">
        <w:rPr>
          <w:rtl/>
        </w:rPr>
        <w:t>صلّى الله عليه وآله</w:t>
      </w:r>
      <w:r>
        <w:rPr>
          <w:rtl/>
        </w:rPr>
        <w:t xml:space="preserve"> ـ </w:t>
      </w:r>
      <w:r w:rsidRPr="00234EB5">
        <w:rPr>
          <w:rtl/>
        </w:rPr>
        <w:t>فقال</w:t>
      </w:r>
      <w:r w:rsidR="00BF125B">
        <w:rPr>
          <w:rtl/>
        </w:rPr>
        <w:t xml:space="preserve">: </w:t>
      </w:r>
      <w:r w:rsidRPr="00234EB5">
        <w:rPr>
          <w:rtl/>
        </w:rPr>
        <w:t>إنّ الله كتب عليكم الحجّ. فقام عكاشة بن محصن</w:t>
      </w:r>
      <w:r w:rsidR="00BF125B">
        <w:rPr>
          <w:rtl/>
        </w:rPr>
        <w:t xml:space="preserve">، </w:t>
      </w:r>
      <w:r w:rsidRPr="00234EB5">
        <w:rPr>
          <w:rtl/>
        </w:rPr>
        <w:t xml:space="preserve">ويروى سراقة بن مالك </w:t>
      </w:r>
      <w:r>
        <w:rPr>
          <w:rtl/>
        </w:rPr>
        <w:t>[</w:t>
      </w:r>
      <w:r w:rsidRPr="00234EB5">
        <w:rPr>
          <w:rtl/>
        </w:rPr>
        <w:t>فقال :</w:t>
      </w:r>
      <w:r>
        <w:rPr>
          <w:rtl/>
        </w:rPr>
        <w:t>]</w:t>
      </w:r>
      <w:r w:rsidRPr="00234EB5">
        <w:rPr>
          <w:rtl/>
        </w:rPr>
        <w:t xml:space="preserve"> </w:t>
      </w:r>
      <w:r w:rsidRPr="00DD1030">
        <w:rPr>
          <w:rStyle w:val="libFootnotenumChar"/>
          <w:rtl/>
        </w:rPr>
        <w:t>(2)</w:t>
      </w:r>
      <w:r w:rsidRPr="00234EB5">
        <w:rPr>
          <w:rtl/>
        </w:rPr>
        <w:t xml:space="preserve"> أفي كلّ عام يا رسول الله</w:t>
      </w:r>
      <w:r>
        <w:rPr>
          <w:rtl/>
        </w:rPr>
        <w:t>؟</w:t>
      </w:r>
      <w:r w:rsidRPr="00234EB5">
        <w:rPr>
          <w:rtl/>
        </w:rPr>
        <w:t xml:space="preserve"> فأعرض عنه حتّى عاد مرّتين أو ثلاثا.</w:t>
      </w:r>
    </w:p>
    <w:p w:rsidR="00EB73B5" w:rsidRPr="00234EB5" w:rsidRDefault="00EB73B5" w:rsidP="00B960EB">
      <w:pPr>
        <w:pStyle w:val="libNormal"/>
        <w:rPr>
          <w:rtl/>
        </w:rPr>
      </w:pPr>
      <w:r w:rsidRPr="00234EB5">
        <w:rPr>
          <w:rtl/>
        </w:rPr>
        <w:t>فقال رسول الله</w:t>
      </w:r>
      <w:r w:rsidR="00BF125B">
        <w:rPr>
          <w:rtl/>
        </w:rPr>
        <w:t xml:space="preserve">: </w:t>
      </w:r>
      <w:r w:rsidRPr="00234EB5">
        <w:rPr>
          <w:rtl/>
        </w:rPr>
        <w:t>ويحك</w:t>
      </w:r>
      <w:r w:rsidR="00BF125B">
        <w:rPr>
          <w:rtl/>
        </w:rPr>
        <w:t xml:space="preserve">، </w:t>
      </w:r>
      <w:r w:rsidRPr="00234EB5">
        <w:rPr>
          <w:rtl/>
        </w:rPr>
        <w:t>وما يؤمنك أن أقول</w:t>
      </w:r>
      <w:r w:rsidR="00BF125B">
        <w:rPr>
          <w:rtl/>
        </w:rPr>
        <w:t xml:space="preserve">: </w:t>
      </w:r>
      <w:r w:rsidRPr="00234EB5">
        <w:rPr>
          <w:rtl/>
        </w:rPr>
        <w:t>نعم. والله لو قلت</w:t>
      </w:r>
      <w:r w:rsidR="00BF125B">
        <w:rPr>
          <w:rtl/>
        </w:rPr>
        <w:t xml:space="preserve">: </w:t>
      </w:r>
      <w:r w:rsidRPr="00234EB5">
        <w:rPr>
          <w:rtl/>
        </w:rPr>
        <w:t>نعم</w:t>
      </w:r>
      <w:r w:rsidR="00BF125B">
        <w:rPr>
          <w:rtl/>
        </w:rPr>
        <w:t xml:space="preserve">، </w:t>
      </w:r>
      <w:r w:rsidRPr="00234EB5">
        <w:rPr>
          <w:rtl/>
        </w:rPr>
        <w:t>لوجبت. ولو وجبت ما استطعتم. ولو تركتم لكفرتم. فاتركوني كما تركتكم. فإنّما هلك من كان قبلكم بكثرة سؤالهم</w:t>
      </w:r>
      <w:r w:rsidR="00BF125B">
        <w:rPr>
          <w:rtl/>
        </w:rPr>
        <w:t xml:space="preserve">، </w:t>
      </w:r>
      <w:r w:rsidRPr="00234EB5">
        <w:rPr>
          <w:rtl/>
        </w:rPr>
        <w:t>واختلافهم على أنبيائهم. فإذا أمرتكم بشيء</w:t>
      </w:r>
      <w:r w:rsidR="00BF125B">
        <w:rPr>
          <w:rtl/>
        </w:rPr>
        <w:t xml:space="preserve">، </w:t>
      </w:r>
      <w:r w:rsidRPr="00234EB5">
        <w:rPr>
          <w:rtl/>
        </w:rPr>
        <w:t>فأتوا منه ما استطعتم. وإذا نهيتكم عن شيء</w:t>
      </w:r>
      <w:r w:rsidR="00BF125B">
        <w:rPr>
          <w:rtl/>
        </w:rPr>
        <w:t xml:space="preserve">، </w:t>
      </w:r>
      <w:r w:rsidRPr="00234EB5">
        <w:rPr>
          <w:rtl/>
        </w:rPr>
        <w:t>فاجتنبوه.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حنان بن سدير</w:t>
      </w:r>
      <w:r w:rsidR="00BF125B">
        <w:rPr>
          <w:rtl/>
        </w:rPr>
        <w:t xml:space="preserve">، </w:t>
      </w:r>
      <w:r w:rsidRPr="00234EB5">
        <w:rPr>
          <w:rtl/>
        </w:rPr>
        <w:t>عن أبيه</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أنّ صفيّة بنت عبد المطّلب مات ابن لها. فأقبلت فقال لها عمر</w:t>
      </w:r>
      <w:r w:rsidR="00BF125B">
        <w:rPr>
          <w:rtl/>
        </w:rPr>
        <w:t xml:space="preserve">: </w:t>
      </w:r>
      <w:r w:rsidRPr="00234EB5">
        <w:rPr>
          <w:rtl/>
        </w:rPr>
        <w:t>غطّي قرطك</w:t>
      </w:r>
      <w:r w:rsidR="00BF125B">
        <w:rPr>
          <w:rtl/>
        </w:rPr>
        <w:t xml:space="preserve">، </w:t>
      </w:r>
      <w:r w:rsidRPr="00234EB5">
        <w:rPr>
          <w:rtl/>
        </w:rPr>
        <w:t>فإن قرابتك من رسول الله</w:t>
      </w:r>
      <w:r>
        <w:rPr>
          <w:rtl/>
        </w:rPr>
        <w:t xml:space="preserve"> ـ </w:t>
      </w:r>
      <w:r w:rsidRPr="00234EB5">
        <w:rPr>
          <w:rtl/>
        </w:rPr>
        <w:t>صلّى الله عليه وآله</w:t>
      </w:r>
      <w:r>
        <w:rPr>
          <w:rtl/>
        </w:rPr>
        <w:t xml:space="preserve"> ـ </w:t>
      </w:r>
      <w:r w:rsidRPr="00234EB5">
        <w:rPr>
          <w:rtl/>
        </w:rPr>
        <w:t>لا تنفعك شيئا.</w:t>
      </w:r>
    </w:p>
    <w:p w:rsidR="00EB73B5" w:rsidRPr="00234EB5" w:rsidRDefault="00EB73B5" w:rsidP="00B960EB">
      <w:pPr>
        <w:pStyle w:val="libNormal"/>
        <w:rPr>
          <w:rtl/>
        </w:rPr>
      </w:pPr>
      <w:r w:rsidRPr="00234EB5">
        <w:rPr>
          <w:rtl/>
        </w:rPr>
        <w:t>فقالت له</w:t>
      </w:r>
      <w:r w:rsidR="00BF125B">
        <w:rPr>
          <w:rtl/>
        </w:rPr>
        <w:t xml:space="preserve">: </w:t>
      </w:r>
      <w:r w:rsidRPr="00234EB5">
        <w:rPr>
          <w:rtl/>
        </w:rPr>
        <w:t>هل رأيت لي قرطا يا بن اللّخناء</w:t>
      </w:r>
      <w:r>
        <w:rPr>
          <w:rtl/>
        </w:rPr>
        <w:t>؟</w:t>
      </w:r>
      <w:r w:rsidRPr="00234EB5">
        <w:rPr>
          <w:rtl/>
        </w:rPr>
        <w:t xml:space="preserve"> ثمّ دخلت على رسول الله</w:t>
      </w:r>
      <w:r w:rsidR="00BF125B">
        <w:rPr>
          <w:rtl/>
        </w:rPr>
        <w:t xml:space="preserve">، </w:t>
      </w:r>
      <w:r w:rsidRPr="00234EB5">
        <w:rPr>
          <w:rtl/>
        </w:rPr>
        <w:t>فأخبرته بذلك وبكت. فخرج رسول الله</w:t>
      </w:r>
      <w:r>
        <w:rPr>
          <w:rtl/>
        </w:rPr>
        <w:t xml:space="preserve"> ـ </w:t>
      </w:r>
      <w:r w:rsidRPr="00234EB5">
        <w:rPr>
          <w:rtl/>
        </w:rPr>
        <w:t>صلّى الله عليه وآله</w:t>
      </w:r>
      <w:r>
        <w:rPr>
          <w:rtl/>
        </w:rPr>
        <w:t xml:space="preserve"> ـ </w:t>
      </w:r>
      <w:r w:rsidRPr="00234EB5">
        <w:rPr>
          <w:rtl/>
        </w:rPr>
        <w:t>فنادى</w:t>
      </w:r>
      <w:r w:rsidR="00BF125B">
        <w:rPr>
          <w:rtl/>
        </w:rPr>
        <w:t xml:space="preserve">: </w:t>
      </w:r>
      <w:r w:rsidRPr="00234EB5">
        <w:rPr>
          <w:rtl/>
        </w:rPr>
        <w:t>الصّلاة جامعة. فاجتمع النّاس.</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ما بال أقوام يزعمون أنّ قرابتي لا تنفع. لو قد قربت </w:t>
      </w:r>
      <w:r w:rsidRPr="00DD1030">
        <w:rPr>
          <w:rStyle w:val="libFootnotenumChar"/>
          <w:rtl/>
        </w:rPr>
        <w:t>(4)</w:t>
      </w:r>
      <w:r w:rsidRPr="00234EB5">
        <w:rPr>
          <w:rtl/>
        </w:rPr>
        <w:t xml:space="preserve"> المقام المحمود</w:t>
      </w:r>
      <w:r w:rsidR="00BF125B">
        <w:rPr>
          <w:rtl/>
        </w:rPr>
        <w:t xml:space="preserve">، </w:t>
      </w:r>
      <w:r w:rsidRPr="00234EB5">
        <w:rPr>
          <w:rtl/>
        </w:rPr>
        <w:t xml:space="preserve">لشفعت في أحوجكم </w:t>
      </w:r>
      <w:r w:rsidRPr="00DD1030">
        <w:rPr>
          <w:rStyle w:val="libFootnotenumChar"/>
          <w:rtl/>
        </w:rPr>
        <w:t>(5)</w:t>
      </w:r>
      <w:r>
        <w:rPr>
          <w:rtl/>
        </w:rPr>
        <w:t>.</w:t>
      </w:r>
      <w:r w:rsidRPr="00234EB5">
        <w:rPr>
          <w:rtl/>
        </w:rPr>
        <w:t xml:space="preserve"> لا يسألني اليوم أحد من أبوه </w:t>
      </w:r>
      <w:r w:rsidRPr="00DD1030">
        <w:rPr>
          <w:rStyle w:val="libFootnotenumChar"/>
          <w:rtl/>
        </w:rPr>
        <w:t>(6)</w:t>
      </w:r>
      <w:r w:rsidRPr="00234EB5">
        <w:rPr>
          <w:rtl/>
        </w:rPr>
        <w:t xml:space="preserve"> إلّا أخبرته.</w:t>
      </w:r>
    </w:p>
    <w:p w:rsidR="00EB73B5" w:rsidRPr="00234EB5" w:rsidRDefault="00EB73B5" w:rsidP="00B960EB">
      <w:pPr>
        <w:pStyle w:val="libNormal"/>
        <w:rPr>
          <w:rtl/>
        </w:rPr>
      </w:pPr>
      <w:r w:rsidRPr="00234EB5">
        <w:rPr>
          <w:rtl/>
        </w:rPr>
        <w:t>فقام إليه رجل فقال</w:t>
      </w:r>
      <w:r w:rsidR="00BF125B">
        <w:rPr>
          <w:rtl/>
        </w:rPr>
        <w:t xml:space="preserve">: </w:t>
      </w:r>
      <w:r w:rsidRPr="00234EB5">
        <w:rPr>
          <w:rtl/>
        </w:rPr>
        <w:t>من أبي يا رسول الله</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أبوك غير الّذي تدّعي له. أبوك فلان بن فلان.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250</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تفسير القمي 1 / 88</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قمت</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خارجكم</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أبواه</w:t>
      </w:r>
      <w:r>
        <w:rPr>
          <w:rtl/>
        </w:rPr>
        <w:t>.</w:t>
      </w:r>
    </w:p>
    <w:p w:rsidR="00EB73B5" w:rsidRPr="00234EB5" w:rsidRDefault="00EB73B5" w:rsidP="00464ED5">
      <w:pPr>
        <w:pStyle w:val="libFootnote0"/>
        <w:rPr>
          <w:rtl/>
        </w:rPr>
      </w:pPr>
      <w:r>
        <w:rPr>
          <w:rtl/>
        </w:rPr>
        <w:t>(</w:t>
      </w:r>
      <w:r w:rsidRPr="00234EB5">
        <w:rPr>
          <w:rtl/>
        </w:rPr>
        <w:t>7) ما بين المعقوفتين ليس في أ</w:t>
      </w:r>
      <w:r>
        <w:rPr>
          <w:rtl/>
        </w:rPr>
        <w:t>.</w:t>
      </w:r>
    </w:p>
    <w:p w:rsidR="00EB73B5" w:rsidRPr="00234EB5" w:rsidRDefault="00EB73B5" w:rsidP="00B960EB">
      <w:pPr>
        <w:pStyle w:val="libNormal"/>
        <w:rPr>
          <w:rtl/>
        </w:rPr>
      </w:pPr>
      <w:r>
        <w:rPr>
          <w:rtl/>
        </w:rPr>
        <w:br w:type="page"/>
      </w:r>
      <w:r w:rsidRPr="00234EB5">
        <w:rPr>
          <w:rtl/>
        </w:rPr>
        <w:lastRenderedPageBreak/>
        <w:t>فقام آخر</w:t>
      </w:r>
      <w:r w:rsidR="00BF125B">
        <w:rPr>
          <w:rtl/>
        </w:rPr>
        <w:t xml:space="preserve">: </w:t>
      </w:r>
      <w:r w:rsidRPr="00234EB5">
        <w:rPr>
          <w:rtl/>
        </w:rPr>
        <w:t>قال</w:t>
      </w:r>
      <w:r w:rsidR="00BF125B">
        <w:rPr>
          <w:rtl/>
        </w:rPr>
        <w:t xml:space="preserve">: </w:t>
      </w:r>
      <w:r w:rsidRPr="00234EB5">
        <w:rPr>
          <w:rtl/>
        </w:rPr>
        <w:t>من أبي يا رسول الله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أبوك الّذي تدّعي له. ثمّ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ما بال الّذي يزعم أنّ قرابتي لا تنفع لا يسألني عن أبيه</w:t>
      </w:r>
      <w:r>
        <w:rPr>
          <w:rtl/>
        </w:rPr>
        <w:t>؟</w:t>
      </w:r>
    </w:p>
    <w:p w:rsidR="00EB73B5" w:rsidRPr="00234EB5" w:rsidRDefault="00EB73B5" w:rsidP="00B960EB">
      <w:pPr>
        <w:pStyle w:val="libNormal"/>
        <w:rPr>
          <w:rtl/>
        </w:rPr>
      </w:pPr>
      <w:r w:rsidRPr="00234EB5">
        <w:rPr>
          <w:rtl/>
        </w:rPr>
        <w:t>فقام إليه عمر</w:t>
      </w:r>
      <w:r w:rsidR="00BF125B">
        <w:rPr>
          <w:rtl/>
        </w:rPr>
        <w:t xml:space="preserve">، </w:t>
      </w:r>
      <w:r w:rsidRPr="00234EB5">
        <w:rPr>
          <w:rtl/>
        </w:rPr>
        <w:t>فقال له</w:t>
      </w:r>
      <w:r w:rsidR="00BF125B">
        <w:rPr>
          <w:rtl/>
        </w:rPr>
        <w:t xml:space="preserve">: </w:t>
      </w:r>
      <w:r w:rsidRPr="00234EB5">
        <w:rPr>
          <w:rtl/>
        </w:rPr>
        <w:t>أعوذ بالله</w:t>
      </w:r>
      <w:r>
        <w:rPr>
          <w:rtl/>
        </w:rPr>
        <w:t xml:space="preserve"> ـ </w:t>
      </w:r>
      <w:r w:rsidRPr="00234EB5">
        <w:rPr>
          <w:rtl/>
        </w:rPr>
        <w:t>يا رسول الله</w:t>
      </w:r>
      <w:r>
        <w:rPr>
          <w:rtl/>
        </w:rPr>
        <w:t xml:space="preserve"> ـ </w:t>
      </w:r>
      <w:r w:rsidRPr="00234EB5">
        <w:rPr>
          <w:rtl/>
        </w:rPr>
        <w:t xml:space="preserve">من غضب الله وغضب رسوله </w:t>
      </w:r>
      <w:r w:rsidRPr="00DD1030">
        <w:rPr>
          <w:rStyle w:val="libFootnotenumChar"/>
          <w:rtl/>
        </w:rPr>
        <w:t>(1)</w:t>
      </w:r>
      <w:r>
        <w:rPr>
          <w:rtl/>
        </w:rPr>
        <w:t>.</w:t>
      </w:r>
      <w:r w:rsidRPr="00234EB5">
        <w:rPr>
          <w:rtl/>
        </w:rPr>
        <w:t xml:space="preserve"> اعف عنّي عفا الله عنك. فأنزل الله</w:t>
      </w:r>
      <w:r w:rsidR="00BF125B">
        <w:rPr>
          <w:rtl/>
        </w:rPr>
        <w:t xml:space="preserve">: </w:t>
      </w:r>
      <w:r w:rsidRPr="004B022A">
        <w:rPr>
          <w:rStyle w:val="libAlaemChar"/>
          <w:rtl/>
        </w:rPr>
        <w:t>(</w:t>
      </w:r>
      <w:r w:rsidRPr="004B022A">
        <w:rPr>
          <w:rStyle w:val="libAieChar"/>
          <w:rtl/>
        </w:rPr>
        <w:t>يا أَيُّهَا الَّذِينَ آمَنُوا</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وفي مجمع البيان</w:t>
      </w:r>
      <w:r w:rsidR="00BF125B">
        <w:rPr>
          <w:rtl/>
        </w:rPr>
        <w:t xml:space="preserve">: </w:t>
      </w:r>
      <w:r w:rsidRPr="00DD1030">
        <w:rPr>
          <w:rStyle w:val="libFootnotenumChar"/>
          <w:rtl/>
        </w:rPr>
        <w:t>(2)</w:t>
      </w:r>
      <w:r w:rsidRPr="00234EB5">
        <w:rPr>
          <w:rtl/>
        </w:rPr>
        <w:t xml:space="preserve"> وقيل</w:t>
      </w:r>
      <w:r w:rsidR="00BF125B">
        <w:rPr>
          <w:rtl/>
        </w:rPr>
        <w:t xml:space="preserve">: </w:t>
      </w:r>
      <w:r w:rsidRPr="00234EB5">
        <w:rPr>
          <w:rtl/>
        </w:rPr>
        <w:t>إنّ تقديره</w:t>
      </w:r>
      <w:r w:rsidR="00BF125B">
        <w:rPr>
          <w:rtl/>
        </w:rPr>
        <w:t xml:space="preserve">: </w:t>
      </w:r>
      <w:r w:rsidRPr="00234EB5">
        <w:rPr>
          <w:rtl/>
        </w:rPr>
        <w:t xml:space="preserve">لا تسألوا </w:t>
      </w:r>
      <w:r w:rsidRPr="00DD1030">
        <w:rPr>
          <w:rStyle w:val="libFootnotenumChar"/>
          <w:rtl/>
        </w:rPr>
        <w:t>(3)</w:t>
      </w:r>
      <w:r w:rsidRPr="00234EB5">
        <w:rPr>
          <w:rtl/>
        </w:rPr>
        <w:t xml:space="preserve"> عن أشياء عفا الله عنها</w:t>
      </w:r>
      <w:r w:rsidR="00BF125B">
        <w:rPr>
          <w:rtl/>
        </w:rPr>
        <w:t xml:space="preserve">، </w:t>
      </w:r>
      <w:r w:rsidRPr="00234EB5">
        <w:rPr>
          <w:rtl/>
        </w:rPr>
        <w:t>إن تبد لكم تسؤكم. فقدّم وأخّر. فعلى هذا يكون قوله</w:t>
      </w:r>
      <w:r w:rsidR="00BF125B">
        <w:rPr>
          <w:rtl/>
        </w:rPr>
        <w:t xml:space="preserve">: </w:t>
      </w:r>
      <w:r w:rsidRPr="004B022A">
        <w:rPr>
          <w:rStyle w:val="libAlaemChar"/>
          <w:rtl/>
        </w:rPr>
        <w:t>(</w:t>
      </w:r>
      <w:r w:rsidRPr="004B022A">
        <w:rPr>
          <w:rStyle w:val="libAieChar"/>
          <w:rtl/>
        </w:rPr>
        <w:t>عَفَا اللهُ عَنْها</w:t>
      </w:r>
      <w:r w:rsidRPr="004B022A">
        <w:rPr>
          <w:rStyle w:val="libAlaemChar"/>
          <w:rtl/>
        </w:rPr>
        <w:t>)</w:t>
      </w:r>
      <w:r w:rsidRPr="00234EB5">
        <w:rPr>
          <w:rtl/>
        </w:rPr>
        <w:t xml:space="preserve"> صفة «لأشياء» </w:t>
      </w:r>
      <w:r w:rsidRPr="00DD1030">
        <w:rPr>
          <w:rStyle w:val="libFootnotenumChar"/>
          <w:rtl/>
        </w:rPr>
        <w:t>(4)</w:t>
      </w:r>
      <w:r w:rsidRPr="00234EB5">
        <w:rPr>
          <w:rtl/>
        </w:rPr>
        <w:t xml:space="preserve"> أيضا. ومعناه</w:t>
      </w:r>
      <w:r w:rsidR="00BF125B">
        <w:rPr>
          <w:rtl/>
        </w:rPr>
        <w:t xml:space="preserve">: </w:t>
      </w:r>
      <w:r w:rsidRPr="00234EB5">
        <w:rPr>
          <w:rtl/>
        </w:rPr>
        <w:t xml:space="preserve">كفّ </w:t>
      </w:r>
      <w:r w:rsidRPr="00DD1030">
        <w:rPr>
          <w:rStyle w:val="libFootnotenumChar"/>
          <w:rtl/>
        </w:rPr>
        <w:t>(5)</w:t>
      </w:r>
      <w:r w:rsidRPr="00234EB5">
        <w:rPr>
          <w:rtl/>
        </w:rPr>
        <w:t xml:space="preserve"> الله عن ذكرها و</w:t>
      </w:r>
      <w:r>
        <w:rPr>
          <w:rFonts w:hint="cs"/>
          <w:rtl/>
        </w:rPr>
        <w:t xml:space="preserve"> </w:t>
      </w:r>
      <w:r w:rsidRPr="00DD1030">
        <w:rPr>
          <w:rStyle w:val="libFootnotenumChar"/>
          <w:rtl/>
        </w:rPr>
        <w:t>(6)</w:t>
      </w:r>
      <w:r w:rsidRPr="00234EB5">
        <w:rPr>
          <w:rtl/>
        </w:rPr>
        <w:t xml:space="preserve"> لم يوجب فيها حكما. وإلى هذا </w:t>
      </w:r>
      <w:r>
        <w:rPr>
          <w:rtl/>
        </w:rPr>
        <w:t>[</w:t>
      </w:r>
      <w:r w:rsidRPr="00234EB5">
        <w:rPr>
          <w:rtl/>
        </w:rPr>
        <w:t>المعنى</w:t>
      </w:r>
      <w:r>
        <w:rPr>
          <w:rtl/>
        </w:rPr>
        <w:t>]</w:t>
      </w:r>
      <w:r w:rsidRPr="00234EB5">
        <w:rPr>
          <w:rtl/>
        </w:rPr>
        <w:t xml:space="preserve"> </w:t>
      </w:r>
      <w:r w:rsidRPr="00DD1030">
        <w:rPr>
          <w:rStyle w:val="libFootnotenumChar"/>
          <w:rtl/>
        </w:rPr>
        <w:t>(7)</w:t>
      </w:r>
      <w:r w:rsidRPr="00234EB5">
        <w:rPr>
          <w:rtl/>
        </w:rPr>
        <w:t xml:space="preserve"> أشار</w:t>
      </w:r>
      <w:r>
        <w:rPr>
          <w:rFonts w:hint="cs"/>
          <w:rtl/>
        </w:rPr>
        <w:t xml:space="preserve"> </w:t>
      </w:r>
      <w:r w:rsidRPr="00234EB5">
        <w:rPr>
          <w:rtl/>
        </w:rPr>
        <w:t>أمير المؤمنين</w:t>
      </w:r>
      <w:r>
        <w:rPr>
          <w:rtl/>
        </w:rPr>
        <w:t xml:space="preserve"> ـ </w:t>
      </w:r>
      <w:r w:rsidRPr="00234EB5">
        <w:rPr>
          <w:rtl/>
        </w:rPr>
        <w:t>عليه السّلام</w:t>
      </w:r>
      <w:r>
        <w:rPr>
          <w:rtl/>
        </w:rPr>
        <w:t xml:space="preserve"> ـ [</w:t>
      </w:r>
      <w:r w:rsidRPr="00234EB5">
        <w:rPr>
          <w:rtl/>
        </w:rPr>
        <w:t>في قوله :</w:t>
      </w:r>
      <w:r>
        <w:rPr>
          <w:rtl/>
        </w:rPr>
        <w:t>]</w:t>
      </w:r>
      <w:r w:rsidRPr="00234EB5">
        <w:rPr>
          <w:rtl/>
        </w:rPr>
        <w:t xml:space="preserve"> </w:t>
      </w:r>
      <w:r w:rsidRPr="00DD1030">
        <w:rPr>
          <w:rStyle w:val="libFootnotenumChar"/>
          <w:rtl/>
        </w:rPr>
        <w:t>(8)</w:t>
      </w:r>
      <w:r w:rsidRPr="00234EB5">
        <w:rPr>
          <w:rtl/>
        </w:rPr>
        <w:t xml:space="preserve"> إنّ الله فرض </w:t>
      </w:r>
      <w:r w:rsidRPr="00DD1030">
        <w:rPr>
          <w:rStyle w:val="libFootnotenumChar"/>
          <w:rtl/>
        </w:rPr>
        <w:t>(9)</w:t>
      </w:r>
      <w:r w:rsidRPr="00234EB5">
        <w:rPr>
          <w:rtl/>
        </w:rPr>
        <w:t xml:space="preserve"> عليكم فرائض</w:t>
      </w:r>
      <w:r w:rsidR="00BF125B">
        <w:rPr>
          <w:rtl/>
        </w:rPr>
        <w:t xml:space="preserve">، </w:t>
      </w:r>
      <w:r w:rsidRPr="00234EB5">
        <w:rPr>
          <w:rtl/>
        </w:rPr>
        <w:t>فلا تضيّعوها.</w:t>
      </w:r>
    </w:p>
    <w:p w:rsidR="00EB73B5" w:rsidRPr="00234EB5" w:rsidRDefault="00EB73B5" w:rsidP="00B960EB">
      <w:pPr>
        <w:pStyle w:val="libNormal"/>
        <w:rPr>
          <w:rtl/>
        </w:rPr>
      </w:pPr>
      <w:r>
        <w:rPr>
          <w:rtl/>
        </w:rPr>
        <w:t>و</w:t>
      </w:r>
      <w:r w:rsidRPr="00234EB5">
        <w:rPr>
          <w:rtl/>
        </w:rPr>
        <w:t>حدّ لكم حدودا</w:t>
      </w:r>
      <w:r w:rsidR="00BF125B">
        <w:rPr>
          <w:rtl/>
        </w:rPr>
        <w:t xml:space="preserve">، </w:t>
      </w:r>
      <w:r w:rsidRPr="00234EB5">
        <w:rPr>
          <w:rtl/>
        </w:rPr>
        <w:t>فلا تعتدوها. ونهاكم عن أشياء</w:t>
      </w:r>
      <w:r w:rsidR="00BF125B">
        <w:rPr>
          <w:rtl/>
        </w:rPr>
        <w:t xml:space="preserve">، </w:t>
      </w:r>
      <w:r w:rsidRPr="00234EB5">
        <w:rPr>
          <w:rtl/>
        </w:rPr>
        <w:t>فلا تنتهكوها. وسكت لكم عن أشياء ولم يدعها نسيانا</w:t>
      </w:r>
      <w:r w:rsidR="00BF125B">
        <w:rPr>
          <w:rtl/>
        </w:rPr>
        <w:t xml:space="preserve">، </w:t>
      </w:r>
      <w:r w:rsidRPr="00234EB5">
        <w:rPr>
          <w:rtl/>
        </w:rPr>
        <w:t>فلا تتكلّفوها.</w:t>
      </w:r>
    </w:p>
    <w:p w:rsidR="00EB73B5" w:rsidRPr="00234EB5" w:rsidRDefault="00EB73B5" w:rsidP="00B960EB">
      <w:pPr>
        <w:pStyle w:val="libNormal"/>
        <w:rPr>
          <w:rtl/>
        </w:rPr>
      </w:pPr>
      <w:r>
        <w:rPr>
          <w:rtl/>
        </w:rPr>
        <w:t>و</w:t>
      </w:r>
      <w:r w:rsidRPr="00234EB5">
        <w:rPr>
          <w:rtl/>
        </w:rPr>
        <w:t xml:space="preserve">في كتاب كمال الدّين وتمام النّعمة </w:t>
      </w:r>
      <w:r w:rsidRPr="00DD1030">
        <w:rPr>
          <w:rStyle w:val="libFootnotenumChar"/>
          <w:rtl/>
        </w:rPr>
        <w:t>(10)</w:t>
      </w:r>
      <w:r w:rsidR="00BF125B">
        <w:rPr>
          <w:rtl/>
        </w:rPr>
        <w:t xml:space="preserve">: </w:t>
      </w:r>
      <w:r w:rsidRPr="00234EB5">
        <w:rPr>
          <w:rtl/>
        </w:rPr>
        <w:t xml:space="preserve">حدّثنا محمّد بن </w:t>
      </w:r>
      <w:r>
        <w:rPr>
          <w:rtl/>
        </w:rPr>
        <w:t>[</w:t>
      </w:r>
      <w:r w:rsidRPr="00234EB5">
        <w:rPr>
          <w:rtl/>
        </w:rPr>
        <w:t>محمد بن</w:t>
      </w:r>
      <w:r>
        <w:rPr>
          <w:rtl/>
        </w:rPr>
        <w:t>]</w:t>
      </w:r>
      <w:r w:rsidRPr="00234EB5">
        <w:rPr>
          <w:rtl/>
        </w:rPr>
        <w:t xml:space="preserve"> </w:t>
      </w:r>
      <w:r w:rsidRPr="00DD1030">
        <w:rPr>
          <w:rStyle w:val="libFootnotenumChar"/>
          <w:rtl/>
        </w:rPr>
        <w:t>(11)</w:t>
      </w:r>
      <w:r w:rsidRPr="00234EB5">
        <w:rPr>
          <w:rtl/>
        </w:rPr>
        <w:t xml:space="preserve"> عصام الكلينيّ</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حدّثنا محمّد بن يعقوب الكلينيّ</w:t>
      </w:r>
      <w:r w:rsidR="00BF125B">
        <w:rPr>
          <w:rtl/>
        </w:rPr>
        <w:t xml:space="preserve">، </w:t>
      </w:r>
      <w:r w:rsidRPr="00234EB5">
        <w:rPr>
          <w:rtl/>
        </w:rPr>
        <w:t>عن إسحاق بن يعقوب قال</w:t>
      </w:r>
      <w:r w:rsidR="00BF125B">
        <w:rPr>
          <w:rtl/>
        </w:rPr>
        <w:t xml:space="preserve">: </w:t>
      </w:r>
      <w:r w:rsidRPr="00234EB5">
        <w:rPr>
          <w:rtl/>
        </w:rPr>
        <w:t>سألت محمّد بن عثمان العمريّ</w:t>
      </w:r>
      <w:r>
        <w:rPr>
          <w:rtl/>
        </w:rPr>
        <w:t xml:space="preserve"> ـ </w:t>
      </w:r>
      <w:r w:rsidRPr="00234EB5">
        <w:rPr>
          <w:rtl/>
        </w:rPr>
        <w:t>رضي الله عنه</w:t>
      </w:r>
      <w:r>
        <w:rPr>
          <w:rtl/>
        </w:rPr>
        <w:t xml:space="preserve"> ـ </w:t>
      </w:r>
      <w:r w:rsidRPr="00234EB5">
        <w:rPr>
          <w:rtl/>
        </w:rPr>
        <w:t>أن يوصل لي كتابا</w:t>
      </w:r>
      <w:r w:rsidR="00BF125B">
        <w:rPr>
          <w:rtl/>
        </w:rPr>
        <w:t xml:space="preserve">، </w:t>
      </w:r>
      <w:r w:rsidRPr="00234EB5">
        <w:rPr>
          <w:rtl/>
        </w:rPr>
        <w:t>قد سألت فيه عن مسائل أشكلت عليّ. فورد في التّوقيع بخطّ مولانا صاحب الزّمان</w:t>
      </w:r>
      <w:r w:rsidR="00BF125B">
        <w:rPr>
          <w:rtl/>
        </w:rPr>
        <w:t xml:space="preserve">: </w:t>
      </w:r>
      <w:r w:rsidRPr="00234EB5">
        <w:rPr>
          <w:rtl/>
        </w:rPr>
        <w:t>وأمّا ما وقع من الغيبة</w:t>
      </w:r>
      <w:r w:rsidR="00BF125B">
        <w:rPr>
          <w:rtl/>
        </w:rPr>
        <w:t xml:space="preserve">، </w:t>
      </w:r>
      <w:r w:rsidRPr="00234EB5">
        <w:rPr>
          <w:rtl/>
        </w:rPr>
        <w:t>فإنّ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يا أَيُّهَا الَّذِينَ آمَنُوا لا تَسْئَلُوا عَنْ أَشْياءَ إِنْ تُبْدَ لَكُمْ تَسُؤْكُمْ</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 وأ</w:t>
      </w:r>
      <w:r>
        <w:rPr>
          <w:rtl/>
        </w:rPr>
        <w:t>.</w:t>
      </w:r>
      <w:r w:rsidRPr="00234EB5">
        <w:rPr>
          <w:rtl/>
        </w:rPr>
        <w:t xml:space="preserve"> وفي سائر النسخ</w:t>
      </w:r>
      <w:r w:rsidR="00BF125B">
        <w:rPr>
          <w:rtl/>
        </w:rPr>
        <w:t xml:space="preserve">: </w:t>
      </w:r>
      <w:r w:rsidRPr="00234EB5">
        <w:rPr>
          <w:rtl/>
        </w:rPr>
        <w:t>رسول الله</w:t>
      </w:r>
      <w:r>
        <w:rPr>
          <w:rtl/>
        </w:rPr>
        <w:t>.</w:t>
      </w:r>
    </w:p>
    <w:p w:rsidR="00EB73B5" w:rsidRPr="009C7299" w:rsidRDefault="00EB73B5" w:rsidP="00464ED5">
      <w:pPr>
        <w:pStyle w:val="libFootnote0"/>
        <w:rPr>
          <w:rtl/>
        </w:rPr>
      </w:pPr>
      <w:r>
        <w:rPr>
          <w:rtl/>
        </w:rPr>
        <w:t>(</w:t>
      </w:r>
      <w:r w:rsidRPr="00234EB5">
        <w:rPr>
          <w:rtl/>
        </w:rPr>
        <w:t>2) مجمع البيان 2 / 250</w:t>
      </w:r>
      <w:r w:rsidR="00BF125B">
        <w:rPr>
          <w:rtl/>
        </w:rPr>
        <w:t xml:space="preserve">، </w:t>
      </w:r>
      <w:r w:rsidRPr="00234EB5">
        <w:rPr>
          <w:rtl/>
        </w:rPr>
        <w:t>مع إسقاط عبارة من وسطه</w:t>
      </w:r>
      <w:r>
        <w:rPr>
          <w:rtl/>
        </w:rPr>
        <w:t>.</w:t>
      </w:r>
      <w:r>
        <w:rPr>
          <w:rFonts w:hint="cs"/>
          <w:rtl/>
        </w:rPr>
        <w:t xml:space="preserve"> </w:t>
      </w:r>
      <w:r w:rsidRPr="009C7299">
        <w:rPr>
          <w:rtl/>
        </w:rPr>
        <w:t xml:space="preserve">وفي </w:t>
      </w:r>
      <w:r>
        <w:rPr>
          <w:rtl/>
        </w:rPr>
        <w:t>أ</w:t>
      </w:r>
      <w:r w:rsidRPr="009C7299">
        <w:rPr>
          <w:rtl/>
        </w:rPr>
        <w:t>: وفي الكافي.</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تسألوه</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للأشياء</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كفى</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أو</w:t>
      </w:r>
      <w:r>
        <w:rPr>
          <w:rtl/>
        </w:rPr>
        <w:t>.</w:t>
      </w:r>
    </w:p>
    <w:p w:rsidR="00EB73B5" w:rsidRPr="009C7299" w:rsidRDefault="00EB73B5" w:rsidP="00464ED5">
      <w:pPr>
        <w:pStyle w:val="libFootnote0"/>
        <w:rPr>
          <w:rtl/>
        </w:rPr>
      </w:pPr>
      <w:r w:rsidRPr="009C7299">
        <w:rPr>
          <w:rtl/>
        </w:rPr>
        <w:t>(</w:t>
      </w:r>
      <w:r>
        <w:rPr>
          <w:rtl/>
        </w:rPr>
        <w:t xml:space="preserve">7 و 8) </w:t>
      </w:r>
      <w:r w:rsidRPr="009C7299">
        <w:rPr>
          <w:rtl/>
        </w:rPr>
        <w:t>من المصدر.</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افترض</w:t>
      </w:r>
      <w:r>
        <w:rPr>
          <w:rtl/>
        </w:rPr>
        <w:t>.</w:t>
      </w:r>
    </w:p>
    <w:p w:rsidR="00EB73B5" w:rsidRPr="00234EB5" w:rsidRDefault="00EB73B5" w:rsidP="00464ED5">
      <w:pPr>
        <w:pStyle w:val="libFootnote0"/>
        <w:rPr>
          <w:rtl/>
        </w:rPr>
      </w:pPr>
      <w:r>
        <w:rPr>
          <w:rtl/>
        </w:rPr>
        <w:t>(</w:t>
      </w:r>
      <w:r w:rsidRPr="00234EB5">
        <w:rPr>
          <w:rtl/>
        </w:rPr>
        <w:t>10) كمال الدين وتمام النعمة / 485</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11) من المصدر</w:t>
      </w:r>
      <w:r w:rsidR="00BF125B">
        <w:rPr>
          <w:rtl/>
        </w:rPr>
        <w:t xml:space="preserve">، </w:t>
      </w:r>
      <w:r w:rsidRPr="00234EB5">
        <w:rPr>
          <w:rtl/>
        </w:rPr>
        <w:t>وهو الصحيح</w:t>
      </w:r>
      <w:r>
        <w:rPr>
          <w:rtl/>
        </w:rPr>
        <w:t>.</w:t>
      </w:r>
      <w:r w:rsidRPr="00234EB5">
        <w:rPr>
          <w:rtl/>
        </w:rPr>
        <w:t xml:space="preserve"> ر</w:t>
      </w:r>
      <w:r>
        <w:rPr>
          <w:rtl/>
        </w:rPr>
        <w:t>.</w:t>
      </w:r>
      <w:r w:rsidRPr="00234EB5">
        <w:rPr>
          <w:rtl/>
        </w:rPr>
        <w:t xml:space="preserve"> تنقيح المقال 3 / 179</w:t>
      </w:r>
      <w:r w:rsidR="00BF125B">
        <w:rPr>
          <w:rtl/>
        </w:rPr>
        <w:t xml:space="preserve">، </w:t>
      </w:r>
      <w:r w:rsidRPr="00234EB5">
        <w:rPr>
          <w:rtl/>
        </w:rPr>
        <w:t>رقم 11331</w:t>
      </w:r>
      <w:r>
        <w:rPr>
          <w:rtl/>
        </w:rPr>
        <w:t>.</w:t>
      </w:r>
    </w:p>
    <w:p w:rsidR="00EB73B5" w:rsidRPr="00234EB5" w:rsidRDefault="00EB73B5" w:rsidP="00B960EB">
      <w:pPr>
        <w:pStyle w:val="libNormal"/>
        <w:rPr>
          <w:rtl/>
        </w:rPr>
      </w:pPr>
      <w:r>
        <w:rPr>
          <w:rtl/>
        </w:rPr>
        <w:br w:type="page"/>
      </w:r>
      <w:r w:rsidRPr="00234EB5">
        <w:rPr>
          <w:rtl/>
        </w:rPr>
        <w:lastRenderedPageBreak/>
        <w:t xml:space="preserve">إنّه لم يكن أحد </w:t>
      </w:r>
      <w:r w:rsidRPr="00DD1030">
        <w:rPr>
          <w:rStyle w:val="libFootnotenumChar"/>
          <w:rtl/>
        </w:rPr>
        <w:t>(1)</w:t>
      </w:r>
      <w:r w:rsidRPr="00234EB5">
        <w:rPr>
          <w:rtl/>
        </w:rPr>
        <w:t xml:space="preserve"> من آبائي</w:t>
      </w:r>
      <w:r w:rsidR="00BF125B">
        <w:rPr>
          <w:rtl/>
        </w:rPr>
        <w:t xml:space="preserve">، </w:t>
      </w:r>
      <w:r w:rsidRPr="00234EB5">
        <w:rPr>
          <w:rtl/>
        </w:rPr>
        <w:t xml:space="preserve">إلّا وقد وقعت </w:t>
      </w:r>
      <w:r w:rsidRPr="00DD1030">
        <w:rPr>
          <w:rStyle w:val="libFootnotenumChar"/>
          <w:rtl/>
        </w:rPr>
        <w:t>(2)</w:t>
      </w:r>
      <w:r w:rsidRPr="00234EB5">
        <w:rPr>
          <w:rtl/>
        </w:rPr>
        <w:t xml:space="preserve"> في عنقه بيعة لطاغية زمانه.</w:t>
      </w:r>
    </w:p>
    <w:p w:rsidR="00EB73B5" w:rsidRPr="00234EB5" w:rsidRDefault="00EB73B5" w:rsidP="00B960EB">
      <w:pPr>
        <w:pStyle w:val="libNormal"/>
        <w:rPr>
          <w:rtl/>
        </w:rPr>
      </w:pPr>
      <w:r>
        <w:rPr>
          <w:rtl/>
        </w:rPr>
        <w:t>و</w:t>
      </w:r>
      <w:r w:rsidRPr="00234EB5">
        <w:rPr>
          <w:rtl/>
        </w:rPr>
        <w:t>إنّي أخرج حين أخرج</w:t>
      </w:r>
      <w:r w:rsidR="00BF125B">
        <w:rPr>
          <w:rtl/>
        </w:rPr>
        <w:t xml:space="preserve">، </w:t>
      </w:r>
      <w:r w:rsidRPr="00234EB5">
        <w:rPr>
          <w:rtl/>
        </w:rPr>
        <w:t>ولا بيعة لاحد من الطواغيت في عنقي.</w:t>
      </w:r>
    </w:p>
    <w:p w:rsidR="00EB73B5" w:rsidRPr="00234EB5" w:rsidRDefault="00EB73B5" w:rsidP="00B960EB">
      <w:pPr>
        <w:pStyle w:val="libNormal"/>
        <w:rPr>
          <w:rtl/>
        </w:rPr>
      </w:pPr>
      <w:r>
        <w:rPr>
          <w:rtl/>
        </w:rPr>
        <w:t>[</w:t>
      </w:r>
      <w:r w:rsidRPr="00234EB5">
        <w:rPr>
          <w:rtl/>
        </w:rPr>
        <w:t xml:space="preserve">وفي أصول الكافي </w:t>
      </w:r>
      <w:r w:rsidRPr="00DD1030">
        <w:rPr>
          <w:rStyle w:val="libFootnotenumChar"/>
          <w:rtl/>
        </w:rPr>
        <w:t>(3)</w:t>
      </w:r>
      <w:r w:rsidR="00BF125B">
        <w:rPr>
          <w:rtl/>
        </w:rPr>
        <w:t xml:space="preserve">: </w:t>
      </w:r>
      <w:r w:rsidRPr="00234EB5">
        <w:rPr>
          <w:rtl/>
        </w:rPr>
        <w:t>عليّ بن إبراهيم</w:t>
      </w:r>
      <w:r>
        <w:rPr>
          <w:rtl/>
        </w:rPr>
        <w:t>]</w:t>
      </w:r>
      <w:r w:rsidR="00BF125B">
        <w:rPr>
          <w:rtl/>
        </w:rPr>
        <w:t xml:space="preserve">، </w:t>
      </w:r>
      <w:r w:rsidRPr="00234EB5">
        <w:rPr>
          <w:rtl/>
        </w:rPr>
        <w:t>عن أبيه ،</w:t>
      </w:r>
      <w:r>
        <w:rPr>
          <w:rtl/>
        </w:rPr>
        <w:t>]</w:t>
      </w:r>
      <w:r w:rsidRPr="00234EB5">
        <w:rPr>
          <w:rtl/>
        </w:rPr>
        <w:t xml:space="preserve"> </w:t>
      </w:r>
      <w:r w:rsidRPr="00DD1030">
        <w:rPr>
          <w:rStyle w:val="libFootnotenumChar"/>
          <w:rtl/>
        </w:rPr>
        <w:t>(4)</w:t>
      </w:r>
      <w:r w:rsidRPr="00234EB5">
        <w:rPr>
          <w:rtl/>
        </w:rPr>
        <w:t xml:space="preserve"> عن محمّد بن عيسى</w:t>
      </w:r>
      <w:r w:rsidR="00BF125B">
        <w:rPr>
          <w:rtl/>
        </w:rPr>
        <w:t xml:space="preserve">، </w:t>
      </w:r>
      <w:r w:rsidRPr="00234EB5">
        <w:rPr>
          <w:rtl/>
        </w:rPr>
        <w:t>عن يونس</w:t>
      </w:r>
      <w:r w:rsidR="00BF125B">
        <w:rPr>
          <w:rtl/>
        </w:rPr>
        <w:t xml:space="preserve">، </w:t>
      </w:r>
      <w:r w:rsidRPr="00234EB5">
        <w:rPr>
          <w:rtl/>
        </w:rPr>
        <w:t>عن حمّاد</w:t>
      </w:r>
      <w:r w:rsidR="00BF125B">
        <w:rPr>
          <w:rtl/>
        </w:rPr>
        <w:t xml:space="preserve">، </w:t>
      </w:r>
      <w:r w:rsidRPr="00234EB5">
        <w:rPr>
          <w:rtl/>
        </w:rPr>
        <w:t>عن عبد الله بن سنان</w:t>
      </w:r>
      <w:r w:rsidR="00BF125B">
        <w:rPr>
          <w:rtl/>
        </w:rPr>
        <w:t xml:space="preserve">، </w:t>
      </w:r>
      <w:r w:rsidRPr="00234EB5">
        <w:rPr>
          <w:rtl/>
        </w:rPr>
        <w:t>عن أبي الجارود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إذا حدّثتكم بشيء</w:t>
      </w:r>
      <w:r w:rsidR="00BF125B">
        <w:rPr>
          <w:rtl/>
        </w:rPr>
        <w:t xml:space="preserve">، </w:t>
      </w:r>
      <w:r w:rsidRPr="00234EB5">
        <w:rPr>
          <w:rtl/>
        </w:rPr>
        <w:t xml:space="preserve">فسألوني من كتاب الله </w:t>
      </w:r>
      <w:r>
        <w:rPr>
          <w:rtl/>
        </w:rPr>
        <w:t>[</w:t>
      </w:r>
      <w:r w:rsidRPr="00234EB5">
        <w:rPr>
          <w:rtl/>
        </w:rPr>
        <w:t>ثمّ</w:t>
      </w:r>
      <w:r>
        <w:rPr>
          <w:rtl/>
        </w:rPr>
        <w:t>]</w:t>
      </w:r>
      <w:r w:rsidRPr="00234EB5">
        <w:rPr>
          <w:rtl/>
        </w:rPr>
        <w:t xml:space="preserve"> </w:t>
      </w:r>
      <w:r w:rsidRPr="00DD1030">
        <w:rPr>
          <w:rStyle w:val="libFootnotenumChar"/>
          <w:rtl/>
        </w:rPr>
        <w:t>(5)</w:t>
      </w:r>
      <w:r w:rsidRPr="00234EB5">
        <w:rPr>
          <w:rtl/>
        </w:rPr>
        <w:t xml:space="preserve"> قال في بعض حديثه</w:t>
      </w:r>
      <w:r w:rsidR="00BF125B">
        <w:rPr>
          <w:rtl/>
        </w:rPr>
        <w:t xml:space="preserve">: </w:t>
      </w:r>
      <w:r w:rsidRPr="00234EB5">
        <w:rPr>
          <w:rtl/>
        </w:rPr>
        <w:t>إنّ رسول الله</w:t>
      </w:r>
      <w:r>
        <w:rPr>
          <w:rtl/>
        </w:rPr>
        <w:t xml:space="preserve"> ـ </w:t>
      </w:r>
      <w:r w:rsidRPr="00234EB5">
        <w:rPr>
          <w:rtl/>
        </w:rPr>
        <w:t>صلّى الله عليه وآله</w:t>
      </w:r>
      <w:r>
        <w:rPr>
          <w:rtl/>
        </w:rPr>
        <w:t xml:space="preserve"> ـ </w:t>
      </w:r>
      <w:r w:rsidRPr="00234EB5">
        <w:rPr>
          <w:rtl/>
        </w:rPr>
        <w:t>نهى عن القليل والقال</w:t>
      </w:r>
      <w:r w:rsidR="00BF125B">
        <w:rPr>
          <w:rtl/>
        </w:rPr>
        <w:t xml:space="preserve">، </w:t>
      </w:r>
      <w:r w:rsidRPr="00234EB5">
        <w:rPr>
          <w:rtl/>
        </w:rPr>
        <w:t>وفساد المال</w:t>
      </w:r>
      <w:r w:rsidR="00BF125B">
        <w:rPr>
          <w:rtl/>
        </w:rPr>
        <w:t xml:space="preserve">، </w:t>
      </w:r>
      <w:r w:rsidRPr="00234EB5">
        <w:rPr>
          <w:rtl/>
        </w:rPr>
        <w:t>وكثرة السّؤال.</w:t>
      </w:r>
    </w:p>
    <w:p w:rsidR="00EB73B5" w:rsidRPr="00234EB5" w:rsidRDefault="00EB73B5" w:rsidP="00B960EB">
      <w:pPr>
        <w:pStyle w:val="libNormal"/>
        <w:rPr>
          <w:rtl/>
        </w:rPr>
      </w:pPr>
      <w:r w:rsidRPr="00234EB5">
        <w:rPr>
          <w:rtl/>
        </w:rPr>
        <w:t>فقيل له</w:t>
      </w:r>
      <w:r w:rsidR="00BF125B">
        <w:rPr>
          <w:rtl/>
        </w:rPr>
        <w:t xml:space="preserve">: </w:t>
      </w:r>
      <w:r w:rsidRPr="00234EB5">
        <w:rPr>
          <w:rtl/>
        </w:rPr>
        <w:t>يا بن رسول الله</w:t>
      </w:r>
      <w:r w:rsidR="00BF125B">
        <w:rPr>
          <w:rtl/>
        </w:rPr>
        <w:t xml:space="preserve">، </w:t>
      </w:r>
      <w:r w:rsidRPr="00234EB5">
        <w:rPr>
          <w:rtl/>
        </w:rPr>
        <w:t>أين هذا من كتاب الله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لا خَيْرَ فِي كَثِيرٍ مِنْ نَجْواهُمْ إِلَّا مَنْ أَمَرَ بِصَدَقَةٍ أَوْ مَعْرُوفٍ أَوْ إِصْلاحٍ بَيْنَ النَّاسِ</w:t>
      </w:r>
      <w:r w:rsidRPr="004B022A">
        <w:rPr>
          <w:rStyle w:val="libAlaemChar"/>
          <w:rtl/>
        </w:rPr>
        <w:t>)</w:t>
      </w:r>
      <w:r>
        <w:rPr>
          <w:rtl/>
        </w:rPr>
        <w:t>.</w:t>
      </w:r>
      <w:r w:rsidRPr="00234EB5">
        <w:rPr>
          <w:rtl/>
        </w:rPr>
        <w:t xml:space="preserve"> </w:t>
      </w:r>
      <w:r w:rsidRPr="00DD1030">
        <w:rPr>
          <w:rStyle w:val="libFootnotenumChar"/>
          <w:rtl/>
        </w:rPr>
        <w:t>(6)</w:t>
      </w:r>
      <w:r w:rsidRPr="00234EB5">
        <w:rPr>
          <w:rtl/>
        </w:rPr>
        <w:t xml:space="preserve"> وقال </w:t>
      </w:r>
      <w:r w:rsidRPr="00DD1030">
        <w:rPr>
          <w:rStyle w:val="libFootnotenumChar"/>
          <w:rtl/>
        </w:rPr>
        <w:t>(7)</w:t>
      </w:r>
      <w:r w:rsidR="00BF125B">
        <w:rPr>
          <w:rtl/>
        </w:rPr>
        <w:t xml:space="preserve">: </w:t>
      </w:r>
      <w:r w:rsidRPr="004B022A">
        <w:rPr>
          <w:rStyle w:val="libAlaemChar"/>
          <w:rtl/>
        </w:rPr>
        <w:t>(</w:t>
      </w:r>
      <w:r w:rsidRPr="004B022A">
        <w:rPr>
          <w:rStyle w:val="libAieChar"/>
          <w:rtl/>
        </w:rPr>
        <w:t>وَلا تُؤْتُوا السُّفَهاءَ أَمْوالَكُمُ الَّتِي جَعَلَ اللهُ لَكُمْ قِياماً</w:t>
      </w:r>
      <w:r w:rsidRPr="004B022A">
        <w:rPr>
          <w:rStyle w:val="libAlaemChar"/>
          <w:rtl/>
        </w:rPr>
        <w:t>)</w:t>
      </w:r>
      <w:r>
        <w:rPr>
          <w:rtl/>
        </w:rPr>
        <w:t>.</w:t>
      </w:r>
      <w:r w:rsidRPr="00234EB5">
        <w:rPr>
          <w:rtl/>
        </w:rPr>
        <w:t xml:space="preserve"> وقال</w:t>
      </w:r>
      <w:r w:rsidR="00BF125B">
        <w:rPr>
          <w:rtl/>
        </w:rPr>
        <w:t xml:space="preserve">: </w:t>
      </w:r>
      <w:r w:rsidRPr="004B022A">
        <w:rPr>
          <w:rStyle w:val="libAlaemChar"/>
          <w:rtl/>
        </w:rPr>
        <w:t>(</w:t>
      </w:r>
      <w:r w:rsidRPr="004B022A">
        <w:rPr>
          <w:rStyle w:val="libAieChar"/>
          <w:rtl/>
        </w:rPr>
        <w:t>لا تَسْئَلُوا عَنْ أَشْياءَ إِنْ تُبْدَ لَكُمْ تَسُؤْكُمْ</w:t>
      </w:r>
      <w:r w:rsidRPr="004B022A">
        <w:rPr>
          <w:rStyle w:val="libAlaemChar"/>
          <w:rtl/>
        </w:rPr>
        <w:t>)</w:t>
      </w:r>
      <w:r>
        <w:rPr>
          <w:rtl/>
        </w:rPr>
        <w:t xml:space="preserve"> ..</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(8)</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محمّد بن عيسى</w:t>
      </w:r>
      <w:r w:rsidR="00BF125B">
        <w:rPr>
          <w:rtl/>
        </w:rPr>
        <w:t xml:space="preserve">، </w:t>
      </w:r>
      <w:r w:rsidRPr="00234EB5">
        <w:rPr>
          <w:rtl/>
        </w:rPr>
        <w:t>عن يونس وعدّة من أصحابنا</w:t>
      </w:r>
      <w:r w:rsidR="00BF125B">
        <w:rPr>
          <w:rtl/>
        </w:rPr>
        <w:t xml:space="preserve">، </w:t>
      </w:r>
      <w:r w:rsidRPr="00234EB5">
        <w:rPr>
          <w:rtl/>
        </w:rPr>
        <w:t>عن أحمد بن أبي عبد الله</w:t>
      </w:r>
      <w:r w:rsidR="00BF125B">
        <w:rPr>
          <w:rtl/>
        </w:rPr>
        <w:t xml:space="preserve">، </w:t>
      </w:r>
      <w:r w:rsidRPr="00234EB5">
        <w:rPr>
          <w:rtl/>
        </w:rPr>
        <w:t>عن أبيه جميعا عن عبد الله بن سنان وابن مسكان</w:t>
      </w:r>
      <w:r w:rsidR="00BF125B">
        <w:rPr>
          <w:rtl/>
        </w:rPr>
        <w:t xml:space="preserve">، </w:t>
      </w:r>
      <w:r w:rsidRPr="00234EB5">
        <w:rPr>
          <w:rtl/>
        </w:rPr>
        <w:t>عن أبي الجارود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إذا حدّثتكم بشيء</w:t>
      </w:r>
      <w:r w:rsidR="00BF125B">
        <w:rPr>
          <w:rtl/>
        </w:rPr>
        <w:t xml:space="preserve">، </w:t>
      </w:r>
      <w:r w:rsidRPr="00234EB5">
        <w:rPr>
          <w:rtl/>
        </w:rPr>
        <w:t>فسألوني من كتاب الله. ثمّ قال في حديثه</w:t>
      </w:r>
      <w:r w:rsidR="00BF125B">
        <w:rPr>
          <w:rtl/>
        </w:rPr>
        <w:t xml:space="preserve">: </w:t>
      </w:r>
      <w:r w:rsidRPr="00234EB5">
        <w:rPr>
          <w:rtl/>
        </w:rPr>
        <w:t>إنّ الله نهى عن القيل والقال. وذكر مثله.</w:t>
      </w:r>
      <w:r>
        <w:rPr>
          <w:rtl/>
        </w:rPr>
        <w:t>]</w:t>
      </w:r>
      <w:r w:rsidRPr="00234EB5">
        <w:rPr>
          <w:rtl/>
        </w:rPr>
        <w:t xml:space="preserve">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عَفَا اللهُ عَنْها</w:t>
      </w:r>
      <w:r w:rsidRPr="004B022A">
        <w:rPr>
          <w:rStyle w:val="libAlaemChar"/>
          <w:rtl/>
        </w:rPr>
        <w:t>)</w:t>
      </w:r>
      <w:r w:rsidR="00BF125B">
        <w:rPr>
          <w:rtl/>
        </w:rPr>
        <w:t xml:space="preserve">: </w:t>
      </w:r>
      <w:r w:rsidRPr="00234EB5">
        <w:rPr>
          <w:rtl/>
        </w:rPr>
        <w:t>صفة أخرى «لأشياء»</w:t>
      </w:r>
      <w:r w:rsidR="00BF125B">
        <w:rPr>
          <w:rtl/>
        </w:rPr>
        <w:t xml:space="preserve">، </w:t>
      </w:r>
      <w:r w:rsidRPr="00234EB5">
        <w:rPr>
          <w:rtl/>
        </w:rPr>
        <w:t>يعني</w:t>
      </w:r>
      <w:r w:rsidR="00BF125B">
        <w:rPr>
          <w:rtl/>
        </w:rPr>
        <w:t xml:space="preserve">: </w:t>
      </w:r>
      <w:r w:rsidRPr="00234EB5">
        <w:rPr>
          <w:rtl/>
        </w:rPr>
        <w:t>أشياء عفا الله عنها</w:t>
      </w:r>
      <w:r w:rsidR="00BF125B">
        <w:rPr>
          <w:rtl/>
        </w:rPr>
        <w:t xml:space="preserve">، </w:t>
      </w:r>
      <w:r w:rsidRPr="00234EB5">
        <w:rPr>
          <w:rtl/>
        </w:rPr>
        <w:t>ولم يكلّف بها. ويؤيّده ما روي سابقا عن 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أو استئناف</w:t>
      </w:r>
      <w:r w:rsidR="00BF125B">
        <w:rPr>
          <w:rtl/>
        </w:rPr>
        <w:t xml:space="preserve">، </w:t>
      </w:r>
      <w:r w:rsidRPr="00234EB5">
        <w:rPr>
          <w:rtl/>
        </w:rPr>
        <w:t>أي</w:t>
      </w:r>
      <w:r w:rsidR="00BF125B">
        <w:rPr>
          <w:rtl/>
        </w:rPr>
        <w:t xml:space="preserve">: </w:t>
      </w:r>
      <w:r w:rsidRPr="00234EB5">
        <w:rPr>
          <w:rtl/>
        </w:rPr>
        <w:t>عفا الله عمّا سلف من مسألتكم</w:t>
      </w:r>
      <w:r w:rsidR="00BF125B">
        <w:rPr>
          <w:rtl/>
        </w:rPr>
        <w:t xml:space="preserve">، </w:t>
      </w:r>
      <w:r w:rsidRPr="00234EB5">
        <w:rPr>
          <w:rtl/>
        </w:rPr>
        <w:t>فلا تعودوا</w:t>
      </w:r>
      <w:r w:rsidR="000D116E">
        <w:rPr>
          <w:rtl/>
        </w:rPr>
        <w:t xml:space="preserve"> إلى</w:t>
      </w:r>
      <w:r w:rsidR="00BD3F78">
        <w:rPr>
          <w:rtl/>
        </w:rPr>
        <w:t xml:space="preserve"> </w:t>
      </w:r>
      <w:r w:rsidRPr="00234EB5">
        <w:rPr>
          <w:rtl/>
        </w:rPr>
        <w:t>مثلها.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لأحد</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أوقعت</w:t>
      </w:r>
      <w:r>
        <w:rPr>
          <w:rtl/>
        </w:rPr>
        <w:t>.</w:t>
      </w:r>
    </w:p>
    <w:p w:rsidR="00EB73B5" w:rsidRPr="00234EB5" w:rsidRDefault="00EB73B5" w:rsidP="00464ED5">
      <w:pPr>
        <w:pStyle w:val="libFootnote0"/>
        <w:rPr>
          <w:rtl/>
        </w:rPr>
      </w:pPr>
      <w:r>
        <w:rPr>
          <w:rtl/>
        </w:rPr>
        <w:t>(</w:t>
      </w:r>
      <w:r w:rsidRPr="00234EB5">
        <w:rPr>
          <w:rtl/>
        </w:rPr>
        <w:t>3) الكافي 1 / 60</w:t>
      </w:r>
      <w:r w:rsidR="00BF125B">
        <w:rPr>
          <w:rtl/>
        </w:rPr>
        <w:t xml:space="preserve">، </w:t>
      </w:r>
      <w:r w:rsidRPr="00234EB5">
        <w:rPr>
          <w:rtl/>
        </w:rPr>
        <w:t>ح 5</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من المصدر.</w:t>
      </w:r>
    </w:p>
    <w:p w:rsidR="00EB73B5" w:rsidRPr="00234EB5" w:rsidRDefault="00EB73B5" w:rsidP="00464ED5">
      <w:pPr>
        <w:pStyle w:val="libFootnote0"/>
        <w:rPr>
          <w:rtl/>
        </w:rPr>
      </w:pPr>
      <w:r>
        <w:rPr>
          <w:rtl/>
        </w:rPr>
        <w:t>(</w:t>
      </w:r>
      <w:r w:rsidRPr="00234EB5">
        <w:rPr>
          <w:rtl/>
        </w:rPr>
        <w:t>6) النساء / 114</w:t>
      </w:r>
      <w:r>
        <w:rPr>
          <w:rtl/>
        </w:rPr>
        <w:t>.</w:t>
      </w:r>
    </w:p>
    <w:p w:rsidR="00EB73B5" w:rsidRPr="00234EB5" w:rsidRDefault="00EB73B5" w:rsidP="00464ED5">
      <w:pPr>
        <w:pStyle w:val="libFootnote0"/>
        <w:rPr>
          <w:rtl/>
        </w:rPr>
      </w:pPr>
      <w:r>
        <w:rPr>
          <w:rtl/>
        </w:rPr>
        <w:t>(</w:t>
      </w:r>
      <w:r w:rsidRPr="00234EB5">
        <w:rPr>
          <w:rtl/>
        </w:rPr>
        <w:t>7) النساء / 5</w:t>
      </w:r>
      <w:r>
        <w:rPr>
          <w:rtl/>
        </w:rPr>
        <w:t>.</w:t>
      </w:r>
    </w:p>
    <w:p w:rsidR="00EB73B5" w:rsidRPr="00234EB5" w:rsidRDefault="00EB73B5" w:rsidP="00464ED5">
      <w:pPr>
        <w:pStyle w:val="libFootnote0"/>
        <w:rPr>
          <w:rtl/>
        </w:rPr>
      </w:pPr>
      <w:r>
        <w:rPr>
          <w:rtl/>
        </w:rPr>
        <w:t>(</w:t>
      </w:r>
      <w:r w:rsidRPr="00234EB5">
        <w:rPr>
          <w:rtl/>
        </w:rPr>
        <w:t>8) نفس المصدر 5 / 300</w:t>
      </w:r>
      <w:r w:rsidR="00BF125B">
        <w:rPr>
          <w:rtl/>
        </w:rPr>
        <w:t xml:space="preserve">، </w:t>
      </w:r>
      <w:r w:rsidRPr="00234EB5">
        <w:rPr>
          <w:rtl/>
        </w:rPr>
        <w:t>ح 2</w:t>
      </w:r>
      <w:r>
        <w:rPr>
          <w:rtl/>
        </w:rPr>
        <w:t>.</w:t>
      </w:r>
      <w:r w:rsidRPr="00234EB5">
        <w:rPr>
          <w:rtl/>
        </w:rPr>
        <w:t xml:space="preserve"> وفيه</w:t>
      </w:r>
      <w:r w:rsidR="00BF125B">
        <w:rPr>
          <w:rtl/>
        </w:rPr>
        <w:t xml:space="preserve">: </w:t>
      </w:r>
      <w:r w:rsidRPr="00234EB5">
        <w:rPr>
          <w:rtl/>
        </w:rPr>
        <w:t>علي بن إبراهيم</w:t>
      </w:r>
      <w:r w:rsidR="00BF125B">
        <w:rPr>
          <w:rtl/>
        </w:rPr>
        <w:t xml:space="preserve">، </w:t>
      </w:r>
      <w:r>
        <w:rPr>
          <w:rtl/>
        </w:rPr>
        <w:t>[</w:t>
      </w:r>
      <w:r w:rsidRPr="00234EB5">
        <w:rPr>
          <w:rtl/>
        </w:rPr>
        <w:t>عن أبيه</w:t>
      </w:r>
      <w:r>
        <w:rPr>
          <w:rtl/>
        </w:rPr>
        <w:t>.]</w:t>
      </w:r>
    </w:p>
    <w:p w:rsidR="00EB73B5" w:rsidRPr="00234EB5" w:rsidRDefault="00EB73B5" w:rsidP="00464ED5">
      <w:pPr>
        <w:pStyle w:val="libFootnote0"/>
        <w:rPr>
          <w:rtl/>
        </w:rPr>
      </w:pPr>
      <w:r>
        <w:rPr>
          <w:rtl/>
        </w:rPr>
        <w:t>(</w:t>
      </w:r>
      <w:r w:rsidRPr="00234EB5">
        <w:rPr>
          <w:rtl/>
        </w:rPr>
        <w:t>9) ما بين المعقوفتين ليس في أ</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وَاللهُ غَفُورٌ حَلِيمٌ</w:t>
      </w:r>
      <w:r w:rsidRPr="004B022A">
        <w:rPr>
          <w:rStyle w:val="libAlaemChar"/>
          <w:rtl/>
        </w:rPr>
        <w:t>)</w:t>
      </w:r>
      <w:r w:rsidRPr="00234EB5">
        <w:rPr>
          <w:rtl/>
        </w:rPr>
        <w:t xml:space="preserve"> </w:t>
      </w:r>
      <w:r>
        <w:rPr>
          <w:rtl/>
        </w:rPr>
        <w:t>(</w:t>
      </w:r>
      <w:r w:rsidRPr="00234EB5">
        <w:rPr>
          <w:rtl/>
        </w:rPr>
        <w:t>101)</w:t>
      </w:r>
      <w:r w:rsidR="00BF125B">
        <w:rPr>
          <w:rtl/>
        </w:rPr>
        <w:t xml:space="preserve">: </w:t>
      </w:r>
      <w:r w:rsidRPr="00234EB5">
        <w:rPr>
          <w:rtl/>
        </w:rPr>
        <w:t>لا يعاجلكم بعقوبة ما يفرط منكم</w:t>
      </w:r>
      <w:r w:rsidR="00BF125B">
        <w:rPr>
          <w:rtl/>
        </w:rPr>
        <w:t xml:space="preserve">، </w:t>
      </w:r>
      <w:r w:rsidRPr="00234EB5">
        <w:rPr>
          <w:rtl/>
        </w:rPr>
        <w:t>ويعفو عن كثير.</w:t>
      </w:r>
    </w:p>
    <w:p w:rsidR="00EB73B5" w:rsidRPr="00234EB5" w:rsidRDefault="00EB73B5" w:rsidP="00B960EB">
      <w:pPr>
        <w:pStyle w:val="libNormal"/>
        <w:rPr>
          <w:rtl/>
        </w:rPr>
      </w:pPr>
      <w:r w:rsidRPr="004B022A">
        <w:rPr>
          <w:rStyle w:val="libAlaemChar"/>
          <w:rtl/>
        </w:rPr>
        <w:t>(</w:t>
      </w:r>
      <w:r w:rsidRPr="004B022A">
        <w:rPr>
          <w:rStyle w:val="libAieChar"/>
          <w:rtl/>
        </w:rPr>
        <w:t>قَدْ سَأَلَها قَوْمٌ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الضّمير للمسألة</w:t>
      </w:r>
      <w:r w:rsidR="00BF125B">
        <w:rPr>
          <w:rtl/>
        </w:rPr>
        <w:t xml:space="preserve">، </w:t>
      </w:r>
      <w:r w:rsidRPr="00234EB5">
        <w:rPr>
          <w:rtl/>
        </w:rPr>
        <w:t>الّتي دلّ عليها «تسألوا»</w:t>
      </w:r>
      <w:r>
        <w:rPr>
          <w:rtl/>
        </w:rPr>
        <w:t>.</w:t>
      </w:r>
      <w:r w:rsidRPr="00234EB5">
        <w:rPr>
          <w:rtl/>
        </w:rPr>
        <w:t xml:space="preserve"> ولذلك لم يعدّ «بعن»</w:t>
      </w:r>
      <w:r>
        <w:rPr>
          <w:rtl/>
        </w:rPr>
        <w:t>.</w:t>
      </w:r>
      <w:r w:rsidRPr="00234EB5">
        <w:rPr>
          <w:rtl/>
        </w:rPr>
        <w:t xml:space="preserve"> أو «لأشياء» بحذف الجارّ.</w:t>
      </w:r>
    </w:p>
    <w:p w:rsidR="00EB73B5" w:rsidRPr="00234EB5" w:rsidRDefault="00EB73B5" w:rsidP="00B960EB">
      <w:pPr>
        <w:pStyle w:val="libNormal"/>
        <w:rPr>
          <w:rtl/>
        </w:rPr>
      </w:pPr>
      <w:r w:rsidRPr="004B022A">
        <w:rPr>
          <w:rStyle w:val="libAlaemChar"/>
          <w:rtl/>
        </w:rPr>
        <w:t>(</w:t>
      </w:r>
      <w:r w:rsidRPr="004B022A">
        <w:rPr>
          <w:rStyle w:val="libAieChar"/>
          <w:rtl/>
        </w:rPr>
        <w:t>مِنْ قَبْلِكُمْ</w:t>
      </w:r>
      <w:r w:rsidRPr="004B022A">
        <w:rPr>
          <w:rStyle w:val="libAlaemChar"/>
          <w:rtl/>
        </w:rPr>
        <w:t>)</w:t>
      </w:r>
      <w:r w:rsidR="00BF125B">
        <w:rPr>
          <w:rtl/>
        </w:rPr>
        <w:t xml:space="preserve">: </w:t>
      </w:r>
      <w:r w:rsidRPr="00234EB5">
        <w:rPr>
          <w:rtl/>
        </w:rPr>
        <w:t>متعلّق «يسألها»</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وليست صفة «لقوم»</w:t>
      </w:r>
      <w:r>
        <w:rPr>
          <w:rtl/>
        </w:rPr>
        <w:t>.</w:t>
      </w:r>
      <w:r w:rsidRPr="00234EB5">
        <w:rPr>
          <w:rtl/>
        </w:rPr>
        <w:t xml:space="preserve"> فإنّ ظرف الزّمان</w:t>
      </w:r>
      <w:r w:rsidR="00BF125B">
        <w:rPr>
          <w:rtl/>
        </w:rPr>
        <w:t xml:space="preserve">، </w:t>
      </w:r>
      <w:r w:rsidRPr="00234EB5">
        <w:rPr>
          <w:rtl/>
        </w:rPr>
        <w:t>لا يكون صفة للجثّة</w:t>
      </w:r>
      <w:r w:rsidR="00BF125B">
        <w:rPr>
          <w:rtl/>
        </w:rPr>
        <w:t xml:space="preserve">، </w:t>
      </w:r>
      <w:r w:rsidRPr="00234EB5">
        <w:rPr>
          <w:rtl/>
        </w:rPr>
        <w:t>ولا حالا منها</w:t>
      </w:r>
      <w:r w:rsidR="00BF125B">
        <w:rPr>
          <w:rtl/>
        </w:rPr>
        <w:t xml:space="preserve">، </w:t>
      </w:r>
      <w:r w:rsidRPr="00234EB5">
        <w:rPr>
          <w:rtl/>
        </w:rPr>
        <w:t xml:space="preserve">ولا خبرا عنها. وفيه نظر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ثُمَّ أَصْبَحُوا بِها كافِرِينَ</w:t>
      </w:r>
      <w:r w:rsidRPr="004B022A">
        <w:rPr>
          <w:rStyle w:val="libAlaemChar"/>
          <w:rtl/>
        </w:rPr>
        <w:t>)</w:t>
      </w:r>
      <w:r w:rsidRPr="00234EB5">
        <w:rPr>
          <w:rtl/>
        </w:rPr>
        <w:t xml:space="preserve"> </w:t>
      </w:r>
      <w:r>
        <w:rPr>
          <w:rtl/>
        </w:rPr>
        <w:t>(</w:t>
      </w:r>
      <w:r w:rsidRPr="00234EB5">
        <w:rPr>
          <w:rtl/>
        </w:rPr>
        <w:t>102)</w:t>
      </w:r>
      <w:r w:rsidR="00BF125B">
        <w:rPr>
          <w:rtl/>
        </w:rPr>
        <w:t xml:space="preserve">: </w:t>
      </w:r>
      <w:r w:rsidRPr="00234EB5">
        <w:rPr>
          <w:rtl/>
        </w:rPr>
        <w:t>حيث لم يأتمروا بما سألوا</w:t>
      </w:r>
      <w:r w:rsidR="00BF125B">
        <w:rPr>
          <w:rtl/>
        </w:rPr>
        <w:t xml:space="preserve">، </w:t>
      </w:r>
      <w:r w:rsidRPr="00234EB5">
        <w:rPr>
          <w:rtl/>
        </w:rPr>
        <w:t>وجحدوا.</w:t>
      </w:r>
    </w:p>
    <w:p w:rsidR="00EB73B5" w:rsidRPr="00234EB5" w:rsidRDefault="00EB73B5" w:rsidP="00B960EB">
      <w:pPr>
        <w:pStyle w:val="libNormal"/>
        <w:rPr>
          <w:rtl/>
        </w:rPr>
      </w:pPr>
      <w:r w:rsidRPr="004B022A">
        <w:rPr>
          <w:rStyle w:val="libAlaemChar"/>
          <w:rtl/>
        </w:rPr>
        <w:t>(</w:t>
      </w:r>
      <w:r w:rsidRPr="004B022A">
        <w:rPr>
          <w:rStyle w:val="libAieChar"/>
          <w:rtl/>
        </w:rPr>
        <w:t>ما جَعَلَ اللهُ مِنْ بَحِيرَةٍ وَلا سائِبَةٍ وَلا وَصِيلَةٍ وَلا حامٍ</w:t>
      </w:r>
      <w:r w:rsidRPr="004B022A">
        <w:rPr>
          <w:rStyle w:val="libAlaemChar"/>
          <w:rtl/>
        </w:rPr>
        <w:t>)</w:t>
      </w:r>
      <w:r w:rsidR="00BF125B">
        <w:rPr>
          <w:rtl/>
        </w:rPr>
        <w:t xml:space="preserve">: </w:t>
      </w:r>
      <w:r w:rsidRPr="00234EB5">
        <w:rPr>
          <w:rtl/>
        </w:rPr>
        <w:t>ردّ وإنكار لما ابتدعه أهل الجاهليّة.</w:t>
      </w:r>
    </w:p>
    <w:p w:rsidR="00EB73B5" w:rsidRPr="00234EB5" w:rsidRDefault="00EB73B5" w:rsidP="00B960EB">
      <w:pPr>
        <w:pStyle w:val="libNormal"/>
        <w:rPr>
          <w:rtl/>
        </w:rPr>
      </w:pPr>
      <w:r w:rsidRPr="00234EB5">
        <w:rPr>
          <w:rtl/>
        </w:rPr>
        <w:t xml:space="preserve">في كتاب معاني الأخبار </w:t>
      </w:r>
      <w:r w:rsidRPr="00DD1030">
        <w:rPr>
          <w:rStyle w:val="libFootnotenumChar"/>
          <w:rtl/>
        </w:rPr>
        <w:t>(3)</w:t>
      </w:r>
      <w:r w:rsidR="00BF125B">
        <w:rPr>
          <w:rtl/>
        </w:rPr>
        <w:t xml:space="preserve">: </w:t>
      </w:r>
      <w:r w:rsidRPr="00234EB5">
        <w:rPr>
          <w:rtl/>
        </w:rPr>
        <w:t>حدّثنا 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محمّد بن يحيى العطّار</w:t>
      </w:r>
      <w:r w:rsidR="00BF125B">
        <w:rPr>
          <w:rtl/>
        </w:rPr>
        <w:t xml:space="preserve">، </w:t>
      </w:r>
      <w:r w:rsidRPr="00234EB5">
        <w:rPr>
          <w:rtl/>
        </w:rPr>
        <w:t>عن محمّد بن مسلم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أهل الجاهليّة كانوا إذا ولدت النّاقة ولدين في بطن واحد</w:t>
      </w:r>
      <w:r w:rsidR="00BF125B">
        <w:rPr>
          <w:rtl/>
        </w:rPr>
        <w:t xml:space="preserve">، </w:t>
      </w:r>
      <w:r w:rsidRPr="00234EB5">
        <w:rPr>
          <w:rtl/>
        </w:rPr>
        <w:t>قالوا</w:t>
      </w:r>
      <w:r w:rsidR="00BF125B">
        <w:rPr>
          <w:rtl/>
        </w:rPr>
        <w:t xml:space="preserve">: </w:t>
      </w:r>
      <w:r w:rsidRPr="00234EB5">
        <w:rPr>
          <w:rtl/>
        </w:rPr>
        <w:t>وصلت</w:t>
      </w:r>
      <w:r w:rsidR="00BF125B">
        <w:rPr>
          <w:rtl/>
        </w:rPr>
        <w:t xml:space="preserve">، </w:t>
      </w:r>
      <w:r w:rsidRPr="00234EB5">
        <w:rPr>
          <w:rtl/>
        </w:rPr>
        <w:t>فلا يستحلّون ذبحها ولا أكلها. وإذا ولدت عشرا</w:t>
      </w:r>
      <w:r w:rsidR="00BF125B">
        <w:rPr>
          <w:rtl/>
        </w:rPr>
        <w:t xml:space="preserve">، </w:t>
      </w:r>
      <w:r w:rsidRPr="00234EB5">
        <w:rPr>
          <w:rtl/>
        </w:rPr>
        <w:t>جعلوها سائبة</w:t>
      </w:r>
      <w:r w:rsidR="00BF125B">
        <w:rPr>
          <w:rtl/>
        </w:rPr>
        <w:t xml:space="preserve">، </w:t>
      </w:r>
      <w:r w:rsidRPr="00234EB5">
        <w:rPr>
          <w:rtl/>
        </w:rPr>
        <w:t>ولا يستحلّون ظهرها ولا أكلها.</w:t>
      </w:r>
    </w:p>
    <w:p w:rsidR="00EB73B5" w:rsidRPr="00234EB5" w:rsidRDefault="00EB73B5" w:rsidP="00B960EB">
      <w:pPr>
        <w:pStyle w:val="libNormal"/>
        <w:rPr>
          <w:rtl/>
        </w:rPr>
      </w:pPr>
      <w:r>
        <w:rPr>
          <w:rtl/>
        </w:rPr>
        <w:t>و «</w:t>
      </w:r>
      <w:r w:rsidRPr="00234EB5">
        <w:rPr>
          <w:rtl/>
        </w:rPr>
        <w:t>الحام» فحل الإبل. لم يكونوا يستحلّونه. فأنزل الله</w:t>
      </w:r>
      <w:r>
        <w:rPr>
          <w:rtl/>
        </w:rPr>
        <w:t xml:space="preserve"> ـ </w:t>
      </w:r>
      <w:r w:rsidRPr="00234EB5">
        <w:rPr>
          <w:rtl/>
        </w:rPr>
        <w:t>عزّ وجلّ</w:t>
      </w:r>
      <w:r>
        <w:rPr>
          <w:rtl/>
        </w:rPr>
        <w:t xml:space="preserve"> ـ </w:t>
      </w:r>
      <w:r w:rsidRPr="00234EB5">
        <w:rPr>
          <w:rtl/>
        </w:rPr>
        <w:t>إنّه لم يكن يحرّم شيئا من ذلك.</w:t>
      </w:r>
    </w:p>
    <w:p w:rsidR="00EB73B5" w:rsidRPr="00234EB5" w:rsidRDefault="00EB73B5" w:rsidP="00B960EB">
      <w:pPr>
        <w:pStyle w:val="libNormal"/>
        <w:rPr>
          <w:rtl/>
        </w:rPr>
      </w:pPr>
      <w:r>
        <w:rPr>
          <w:rtl/>
        </w:rPr>
        <w:t>و</w:t>
      </w:r>
      <w:r w:rsidRPr="00234EB5">
        <w:rPr>
          <w:rtl/>
        </w:rPr>
        <w:t>فيه</w:t>
      </w:r>
      <w:r w:rsidR="00BF125B">
        <w:rPr>
          <w:rtl/>
        </w:rPr>
        <w:t xml:space="preserve">: </w:t>
      </w:r>
      <w:r w:rsidRPr="00DD1030">
        <w:rPr>
          <w:rStyle w:val="libFootnotenumChar"/>
          <w:rtl/>
        </w:rPr>
        <w:t>(4)</w:t>
      </w:r>
      <w:r w:rsidRPr="00234EB5">
        <w:rPr>
          <w:rtl/>
        </w:rPr>
        <w:t xml:space="preserve"> وقد روي أنّ «البحيرة» النّاقة إذا أنتجت خمسة أبطن. فإن كان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294</w:t>
      </w:r>
      <w:r>
        <w:rPr>
          <w:rtl/>
        </w:rPr>
        <w:t>.</w:t>
      </w:r>
    </w:p>
    <w:p w:rsidR="00EB73B5" w:rsidRPr="00234EB5" w:rsidRDefault="00EB73B5" w:rsidP="00464ED5">
      <w:pPr>
        <w:pStyle w:val="libFootnote0"/>
        <w:rPr>
          <w:rtl/>
        </w:rPr>
      </w:pPr>
      <w:r>
        <w:rPr>
          <w:rtl/>
        </w:rPr>
        <w:t>(</w:t>
      </w:r>
      <w:r w:rsidRPr="00234EB5">
        <w:rPr>
          <w:rtl/>
        </w:rPr>
        <w:t>2) يوجد في هامش الأصل</w:t>
      </w:r>
      <w:r w:rsidR="00BF125B">
        <w:rPr>
          <w:rtl/>
        </w:rPr>
        <w:t xml:space="preserve">: </w:t>
      </w:r>
      <w:r w:rsidRPr="00234EB5">
        <w:rPr>
          <w:rtl/>
        </w:rPr>
        <w:t>القائل البيضاوي</w:t>
      </w:r>
      <w:r>
        <w:rPr>
          <w:rtl/>
        </w:rPr>
        <w:t>.</w:t>
      </w:r>
      <w:r w:rsidRPr="00234EB5">
        <w:rPr>
          <w:rtl/>
        </w:rPr>
        <w:t xml:space="preserve"> ووجه النظر أنّ الاخبار بظرف الزمان عن الجثة واقع حيث يفيد</w:t>
      </w:r>
      <w:r>
        <w:rPr>
          <w:rtl/>
        </w:rPr>
        <w:t>.</w:t>
      </w:r>
      <w:r w:rsidRPr="00234EB5">
        <w:rPr>
          <w:rtl/>
        </w:rPr>
        <w:t xml:space="preserve"> وقد قال ابن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193ADE">
            <w:pPr>
              <w:pStyle w:val="libPoemFootnote"/>
              <w:rPr>
                <w:rtl/>
              </w:rPr>
            </w:pPr>
            <w:r>
              <w:rPr>
                <w:rtl/>
              </w:rPr>
              <w:t>و</w:t>
            </w:r>
            <w:r w:rsidRPr="00234EB5">
              <w:rPr>
                <w:rtl/>
              </w:rPr>
              <w:t>لا يكون</w:t>
            </w:r>
            <w:r w:rsidR="00BF125B">
              <w:rPr>
                <w:rtl/>
              </w:rPr>
              <w:t xml:space="preserve"> إسم </w:t>
            </w:r>
            <w:r w:rsidRPr="00234EB5">
              <w:rPr>
                <w:rtl/>
              </w:rPr>
              <w:t>زمان خبرا</w:t>
            </w:r>
            <w:r w:rsidRPr="00193ADE">
              <w:rPr>
                <w:rStyle w:val="libPoemTiniCharChar"/>
                <w:rtl/>
              </w:rPr>
              <w:br/>
              <w:t> </w:t>
            </w:r>
          </w:p>
        </w:tc>
        <w:tc>
          <w:tcPr>
            <w:tcW w:w="196" w:type="pct"/>
            <w:vAlign w:val="center"/>
          </w:tcPr>
          <w:p w:rsidR="00EB73B5" w:rsidRPr="00234EB5" w:rsidRDefault="00EB73B5" w:rsidP="00193ADE">
            <w:pPr>
              <w:pStyle w:val="libPoemFootnote"/>
            </w:pPr>
            <w:r w:rsidRPr="00234EB5">
              <w:rPr>
                <w:rtl/>
              </w:rPr>
              <w:t> </w:t>
            </w:r>
          </w:p>
        </w:tc>
        <w:tc>
          <w:tcPr>
            <w:tcW w:w="2361" w:type="pct"/>
            <w:vAlign w:val="center"/>
          </w:tcPr>
          <w:p w:rsidR="00EB73B5" w:rsidRPr="00234EB5" w:rsidRDefault="00EB73B5" w:rsidP="00193ADE">
            <w:pPr>
              <w:pStyle w:val="libPoemFootnote"/>
            </w:pPr>
            <w:r w:rsidRPr="00234EB5">
              <w:rPr>
                <w:rtl/>
              </w:rPr>
              <w:t>عن جثّة وإن يفد فأخبرا.</w:t>
            </w:r>
            <w:r w:rsidRPr="00193ADE">
              <w:rPr>
                <w:rStyle w:val="libPoemTiniCharChar"/>
                <w:rtl/>
              </w:rPr>
              <w:br/>
              <w:t> </w:t>
            </w:r>
          </w:p>
        </w:tc>
      </w:tr>
    </w:tbl>
    <w:p w:rsidR="00EB73B5" w:rsidRPr="00234EB5" w:rsidRDefault="00EB73B5" w:rsidP="00464ED5">
      <w:pPr>
        <w:pStyle w:val="libFootnote0"/>
        <w:rPr>
          <w:rtl/>
        </w:rPr>
      </w:pPr>
      <w:r>
        <w:rPr>
          <w:rtl/>
        </w:rPr>
        <w:t>(</w:t>
      </w:r>
      <w:r w:rsidRPr="00234EB5">
        <w:rPr>
          <w:rtl/>
        </w:rPr>
        <w:t>منه سلّمه الله تعالى</w:t>
      </w:r>
      <w:r>
        <w:rPr>
          <w:rtl/>
        </w:rPr>
        <w:t>)</w:t>
      </w:r>
    </w:p>
    <w:p w:rsidR="00EB73B5" w:rsidRPr="00234EB5" w:rsidRDefault="00EB73B5" w:rsidP="00464ED5">
      <w:pPr>
        <w:pStyle w:val="libFootnote0"/>
        <w:rPr>
          <w:rtl/>
        </w:rPr>
      </w:pPr>
      <w:r>
        <w:rPr>
          <w:rtl/>
        </w:rPr>
        <w:t>(</w:t>
      </w:r>
      <w:r w:rsidRPr="00234EB5">
        <w:rPr>
          <w:rtl/>
        </w:rPr>
        <w:t>3) معاني الأخبار / 148</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الخامس ذكرا</w:t>
      </w:r>
      <w:r w:rsidR="00BF125B">
        <w:rPr>
          <w:rtl/>
        </w:rPr>
        <w:t xml:space="preserve">، </w:t>
      </w:r>
      <w:r w:rsidRPr="00234EB5">
        <w:rPr>
          <w:rtl/>
        </w:rPr>
        <w:t>نحروه فأكله الرّجال والنّساء. وإن كان الخامس أنثى</w:t>
      </w:r>
      <w:r w:rsidR="00BF125B">
        <w:rPr>
          <w:rtl/>
        </w:rPr>
        <w:t xml:space="preserve">، </w:t>
      </w:r>
      <w:r w:rsidRPr="00234EB5">
        <w:rPr>
          <w:rtl/>
        </w:rPr>
        <w:t xml:space="preserve">بحروا </w:t>
      </w:r>
      <w:r w:rsidRPr="00DD1030">
        <w:rPr>
          <w:rStyle w:val="libFootnotenumChar"/>
          <w:rtl/>
        </w:rPr>
        <w:t>(1)</w:t>
      </w:r>
      <w:r w:rsidRPr="00234EB5">
        <w:rPr>
          <w:rtl/>
        </w:rPr>
        <w:t xml:space="preserve"> أذنها</w:t>
      </w:r>
      <w:r w:rsidR="00BF125B">
        <w:rPr>
          <w:rtl/>
        </w:rPr>
        <w:t xml:space="preserve">، </w:t>
      </w:r>
      <w:r w:rsidRPr="00234EB5">
        <w:rPr>
          <w:rtl/>
        </w:rPr>
        <w:t>أي</w:t>
      </w:r>
      <w:r w:rsidR="00BF125B">
        <w:rPr>
          <w:rtl/>
        </w:rPr>
        <w:t xml:space="preserve">: </w:t>
      </w:r>
      <w:r w:rsidRPr="00234EB5">
        <w:rPr>
          <w:rtl/>
        </w:rPr>
        <w:t xml:space="preserve">شقّوه. </w:t>
      </w:r>
      <w:r w:rsidRPr="00DD1030">
        <w:rPr>
          <w:rStyle w:val="libFootnotenumChar"/>
          <w:rtl/>
        </w:rPr>
        <w:t>(2)</w:t>
      </w:r>
      <w:r w:rsidRPr="00234EB5">
        <w:rPr>
          <w:rtl/>
        </w:rPr>
        <w:t xml:space="preserve"> وكانت حراما على النّساء </w:t>
      </w:r>
      <w:r>
        <w:rPr>
          <w:rtl/>
        </w:rPr>
        <w:t>[</w:t>
      </w:r>
      <w:r w:rsidRPr="00234EB5">
        <w:rPr>
          <w:rtl/>
        </w:rPr>
        <w:t>والرّجال</w:t>
      </w:r>
      <w:r>
        <w:rPr>
          <w:rtl/>
        </w:rPr>
        <w:t>]</w:t>
      </w:r>
      <w:r w:rsidRPr="00234EB5">
        <w:rPr>
          <w:rtl/>
        </w:rPr>
        <w:t xml:space="preserve"> </w:t>
      </w:r>
      <w:r w:rsidRPr="00DD1030">
        <w:rPr>
          <w:rStyle w:val="libFootnotenumChar"/>
          <w:rtl/>
        </w:rPr>
        <w:t>(3)</w:t>
      </w:r>
      <w:r w:rsidRPr="00234EB5">
        <w:rPr>
          <w:rtl/>
        </w:rPr>
        <w:t xml:space="preserve"> لحمها ولبنها. فإذا ماتت </w:t>
      </w:r>
      <w:r w:rsidRPr="00DD1030">
        <w:rPr>
          <w:rStyle w:val="libFootnotenumChar"/>
          <w:rtl/>
        </w:rPr>
        <w:t>(4)</w:t>
      </w:r>
      <w:r w:rsidRPr="00234EB5">
        <w:rPr>
          <w:rtl/>
        </w:rPr>
        <w:t xml:space="preserve"> حلّت للنّساء. </w:t>
      </w:r>
      <w:r>
        <w:rPr>
          <w:rtl/>
        </w:rPr>
        <w:t>و «</w:t>
      </w:r>
      <w:r w:rsidRPr="00234EB5">
        <w:rPr>
          <w:rtl/>
        </w:rPr>
        <w:t>السّائبة» البعير يسيب بنذر يكون على الرّجل إن سلّمه الله</w:t>
      </w:r>
      <w:r>
        <w:rPr>
          <w:rtl/>
        </w:rPr>
        <w:t xml:space="preserve"> ـ </w:t>
      </w:r>
      <w:r w:rsidRPr="00234EB5">
        <w:rPr>
          <w:rtl/>
        </w:rPr>
        <w:t>عزّ وجلّ</w:t>
      </w:r>
      <w:r>
        <w:rPr>
          <w:rtl/>
        </w:rPr>
        <w:t xml:space="preserve"> ـ </w:t>
      </w:r>
      <w:r w:rsidRPr="00234EB5">
        <w:rPr>
          <w:rtl/>
        </w:rPr>
        <w:t xml:space="preserve">من مرض أو بلغه منزلة أن يفعل ذلك. </w:t>
      </w:r>
      <w:r>
        <w:rPr>
          <w:rtl/>
        </w:rPr>
        <w:t>و «</w:t>
      </w:r>
      <w:r w:rsidRPr="00234EB5">
        <w:rPr>
          <w:rtl/>
        </w:rPr>
        <w:t>الوصيلة» من الغنم. كانوا إذا ولدت الشّاة سبعة أبطن</w:t>
      </w:r>
      <w:r w:rsidR="00BF125B">
        <w:rPr>
          <w:rtl/>
        </w:rPr>
        <w:t xml:space="preserve">، </w:t>
      </w:r>
      <w:r w:rsidRPr="00234EB5">
        <w:rPr>
          <w:rtl/>
        </w:rPr>
        <w:t>فإن كان السّابع ذكرا ذبح فأكل منه الرّجال والنّساء. وإن كانت أنثى تركت في الغنم. وإن كانت ذكرا وأنثى قالوا</w:t>
      </w:r>
      <w:r w:rsidR="00BF125B">
        <w:rPr>
          <w:rtl/>
        </w:rPr>
        <w:t xml:space="preserve">: </w:t>
      </w:r>
      <w:r w:rsidRPr="00234EB5">
        <w:rPr>
          <w:rtl/>
        </w:rPr>
        <w:t>وصلت أخاها. فلم تذبح. وكان لحومها حراما على النّساء</w:t>
      </w:r>
      <w:r w:rsidR="00BF125B">
        <w:rPr>
          <w:rtl/>
        </w:rPr>
        <w:t xml:space="preserve">، </w:t>
      </w:r>
      <w:r w:rsidRPr="00234EB5">
        <w:rPr>
          <w:rtl/>
        </w:rPr>
        <w:t xml:space="preserve">إلّا أن يموت منها شيء فيحل أكلها للرّجال والنّساء. </w:t>
      </w:r>
      <w:r>
        <w:rPr>
          <w:rtl/>
        </w:rPr>
        <w:t>و «</w:t>
      </w:r>
      <w:r w:rsidRPr="00234EB5">
        <w:rPr>
          <w:rtl/>
        </w:rPr>
        <w:t>الحام» الفحل</w:t>
      </w:r>
      <w:r w:rsidR="00BF125B">
        <w:rPr>
          <w:rtl/>
        </w:rPr>
        <w:t xml:space="preserve">، </w:t>
      </w:r>
      <w:r w:rsidRPr="00234EB5">
        <w:rPr>
          <w:rtl/>
        </w:rPr>
        <w:t>إذا ركب ولد ولده قالوا</w:t>
      </w:r>
      <w:r w:rsidR="00BF125B">
        <w:rPr>
          <w:rtl/>
        </w:rPr>
        <w:t xml:space="preserve">: </w:t>
      </w:r>
      <w:r w:rsidRPr="00234EB5">
        <w:rPr>
          <w:rtl/>
        </w:rPr>
        <w:t>قد حمى ظهره. وقد يروى «الحام» هو من الإبل. إذا أنتج عشرة أبطن</w:t>
      </w:r>
      <w:r w:rsidR="00BF125B">
        <w:rPr>
          <w:rtl/>
        </w:rPr>
        <w:t xml:space="preserve">، </w:t>
      </w:r>
      <w:r w:rsidRPr="00234EB5">
        <w:rPr>
          <w:rtl/>
        </w:rPr>
        <w:t>قالوا</w:t>
      </w:r>
      <w:r w:rsidR="00BF125B">
        <w:rPr>
          <w:rtl/>
        </w:rPr>
        <w:t xml:space="preserve">: </w:t>
      </w:r>
      <w:r w:rsidRPr="00234EB5">
        <w:rPr>
          <w:rtl/>
        </w:rPr>
        <w:t>قد حمى ظهره. فلا يركب ولا يمنع من كلأ ولا ماء.</w:t>
      </w:r>
    </w:p>
    <w:p w:rsidR="00EB73B5" w:rsidRPr="00234EB5" w:rsidRDefault="00EB73B5" w:rsidP="00B960EB">
      <w:pPr>
        <w:pStyle w:val="libNormal"/>
        <w:rPr>
          <w:rtl/>
        </w:rPr>
      </w:pPr>
      <w:r>
        <w:rPr>
          <w:rtl/>
        </w:rPr>
        <w:t>(</w:t>
      </w:r>
      <w:r w:rsidRPr="00234EB5">
        <w:rPr>
          <w:rtl/>
        </w:rPr>
        <w:t>انتهى</w:t>
      </w:r>
      <w:r>
        <w:rPr>
          <w:rtl/>
        </w:rPr>
        <w:t>).</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(5)</w:t>
      </w:r>
      <w:r w:rsidR="00BF125B">
        <w:rPr>
          <w:rtl/>
        </w:rPr>
        <w:t xml:space="preserve">: </w:t>
      </w:r>
      <w:r w:rsidRPr="00234EB5">
        <w:rPr>
          <w:rtl/>
        </w:rPr>
        <w:t>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البحيرة</w:t>
      </w:r>
      <w:r w:rsidR="00BF125B">
        <w:rPr>
          <w:rtl/>
        </w:rPr>
        <w:t xml:space="preserve">، </w:t>
      </w:r>
      <w:r w:rsidRPr="00234EB5">
        <w:rPr>
          <w:rtl/>
        </w:rPr>
        <w:t>إذا ولدت وولد ولدها بحرت.</w:t>
      </w:r>
    </w:p>
    <w:p w:rsidR="00EB73B5" w:rsidRPr="00234EB5" w:rsidRDefault="00EB73B5" w:rsidP="00B960EB">
      <w:pPr>
        <w:pStyle w:val="libNormal"/>
        <w:rPr>
          <w:rtl/>
        </w:rPr>
      </w:pPr>
      <w:r w:rsidRPr="00234EB5">
        <w:rPr>
          <w:rtl/>
        </w:rPr>
        <w:t xml:space="preserve">و] </w:t>
      </w:r>
      <w:r w:rsidRPr="00DD1030">
        <w:rPr>
          <w:rStyle w:val="libFootnotenumChar"/>
          <w:rtl/>
        </w:rPr>
        <w:t>(6)</w:t>
      </w:r>
      <w:r w:rsidRPr="00234EB5">
        <w:rPr>
          <w:rtl/>
        </w:rPr>
        <w:t xml:space="preserve"> المعنى «ما جعل»</w:t>
      </w:r>
      <w:r w:rsidR="00BF125B">
        <w:rPr>
          <w:rtl/>
        </w:rPr>
        <w:t xml:space="preserve">: </w:t>
      </w:r>
      <w:r w:rsidRPr="00234EB5">
        <w:rPr>
          <w:rtl/>
        </w:rPr>
        <w:t>ما شرّع ووضع الله ذلك. ولذلك تعدّى</w:t>
      </w:r>
      <w:r w:rsidR="000D116E">
        <w:rPr>
          <w:rtl/>
        </w:rPr>
        <w:t xml:space="preserve"> إلى</w:t>
      </w:r>
      <w:r w:rsidR="00BD3F78">
        <w:rPr>
          <w:rtl/>
        </w:rPr>
        <w:t xml:space="preserve"> </w:t>
      </w:r>
      <w:r w:rsidRPr="00234EB5">
        <w:rPr>
          <w:rtl/>
        </w:rPr>
        <w:t>مفعول</w:t>
      </w:r>
      <w:r w:rsidR="00BF125B">
        <w:rPr>
          <w:rtl/>
        </w:rPr>
        <w:t xml:space="preserve">، </w:t>
      </w:r>
      <w:r w:rsidRPr="00234EB5">
        <w:rPr>
          <w:rtl/>
        </w:rPr>
        <w:t>وهو «بحيرة»</w:t>
      </w:r>
      <w:r>
        <w:rPr>
          <w:rtl/>
        </w:rPr>
        <w:t>.</w:t>
      </w:r>
      <w:r w:rsidRPr="00234EB5">
        <w:rPr>
          <w:rtl/>
        </w:rPr>
        <w:t xml:space="preserve"> </w:t>
      </w:r>
      <w:r>
        <w:rPr>
          <w:rtl/>
        </w:rPr>
        <w:t>و «</w:t>
      </w:r>
      <w:r w:rsidRPr="00234EB5">
        <w:rPr>
          <w:rtl/>
        </w:rPr>
        <w:t>من» مزيدة.</w:t>
      </w:r>
    </w:p>
    <w:p w:rsidR="00EB73B5" w:rsidRPr="00234EB5" w:rsidRDefault="00EB73B5" w:rsidP="00B960EB">
      <w:pPr>
        <w:pStyle w:val="libNormal"/>
        <w:rPr>
          <w:rtl/>
        </w:rPr>
      </w:pPr>
      <w:r w:rsidRPr="004B022A">
        <w:rPr>
          <w:rStyle w:val="libAlaemChar"/>
          <w:rtl/>
        </w:rPr>
        <w:t>(</w:t>
      </w:r>
      <w:r w:rsidRPr="004B022A">
        <w:rPr>
          <w:rStyle w:val="libAieChar"/>
          <w:rtl/>
        </w:rPr>
        <w:t>وَلكِنَّ الَّذِينَ كَفَرُوا يَفْتَرُونَ عَلَى اللهِ الْكَذِبَ</w:t>
      </w:r>
      <w:r w:rsidRPr="004B022A">
        <w:rPr>
          <w:rStyle w:val="libAlaemChar"/>
          <w:rtl/>
        </w:rPr>
        <w:t>)</w:t>
      </w:r>
      <w:r w:rsidR="00BF125B">
        <w:rPr>
          <w:rtl/>
        </w:rPr>
        <w:t xml:space="preserve">: </w:t>
      </w:r>
      <w:r w:rsidRPr="00234EB5">
        <w:rPr>
          <w:rtl/>
        </w:rPr>
        <w:t>بتحريم ذلك</w:t>
      </w:r>
      <w:r w:rsidR="00BF125B">
        <w:rPr>
          <w:rtl/>
        </w:rPr>
        <w:t xml:space="preserve">، </w:t>
      </w:r>
      <w:r w:rsidRPr="00234EB5">
        <w:rPr>
          <w:rtl/>
        </w:rPr>
        <w:t>ونسبته إليه.</w:t>
      </w:r>
    </w:p>
    <w:p w:rsidR="00EB73B5" w:rsidRPr="00234EB5" w:rsidRDefault="00EB73B5" w:rsidP="00B960EB">
      <w:pPr>
        <w:pStyle w:val="libNormal"/>
        <w:rPr>
          <w:rtl/>
        </w:rPr>
      </w:pPr>
      <w:r w:rsidRPr="004B022A">
        <w:rPr>
          <w:rStyle w:val="libAlaemChar"/>
          <w:rtl/>
        </w:rPr>
        <w:t>(</w:t>
      </w:r>
      <w:r w:rsidRPr="004B022A">
        <w:rPr>
          <w:rStyle w:val="libAieChar"/>
          <w:rtl/>
        </w:rPr>
        <w:t>وَأَكْثَرُهُمْ لا يَعْقِلُونَ</w:t>
      </w:r>
      <w:r w:rsidRPr="004B022A">
        <w:rPr>
          <w:rStyle w:val="libAlaemChar"/>
          <w:rtl/>
        </w:rPr>
        <w:t>)</w:t>
      </w:r>
      <w:r w:rsidRPr="00234EB5">
        <w:rPr>
          <w:rtl/>
        </w:rPr>
        <w:t xml:space="preserve"> </w:t>
      </w:r>
      <w:r>
        <w:rPr>
          <w:rtl/>
        </w:rPr>
        <w:t>(</w:t>
      </w:r>
      <w:r w:rsidRPr="00234EB5">
        <w:rPr>
          <w:rtl/>
        </w:rPr>
        <w:t>103)</w:t>
      </w:r>
      <w:r w:rsidR="00BF125B">
        <w:rPr>
          <w:rtl/>
        </w:rPr>
        <w:t xml:space="preserve">، </w:t>
      </w:r>
      <w:r w:rsidRPr="00234EB5">
        <w:rPr>
          <w:rtl/>
        </w:rPr>
        <w:t>أي</w:t>
      </w:r>
      <w:r w:rsidR="00BF125B">
        <w:rPr>
          <w:rtl/>
        </w:rPr>
        <w:t xml:space="preserve">: </w:t>
      </w:r>
      <w:r w:rsidRPr="00234EB5">
        <w:rPr>
          <w:rtl/>
        </w:rPr>
        <w:t>الحلال من الحرام</w:t>
      </w:r>
      <w:r w:rsidR="00BF125B">
        <w:rPr>
          <w:rtl/>
        </w:rPr>
        <w:t xml:space="preserve">، </w:t>
      </w:r>
      <w:r w:rsidRPr="00234EB5">
        <w:rPr>
          <w:rtl/>
        </w:rPr>
        <w:t>والمبيح من المحرّم. أو الآمر من النّاهي. وأنّ ذلك افتراء. بل يقلّدون في تحريمها رؤساءهم</w:t>
      </w:r>
      <w:r w:rsidR="00BF125B">
        <w:rPr>
          <w:rtl/>
        </w:rPr>
        <w:t xml:space="preserve">، </w:t>
      </w:r>
      <w:r w:rsidRPr="00234EB5">
        <w:rPr>
          <w:rtl/>
        </w:rPr>
        <w:t>الّذين يمنعهم حبّ الرّئاسة عن الاعتراف به.</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(7)</w:t>
      </w:r>
      <w:r w:rsidR="00BF125B">
        <w:rPr>
          <w:rtl/>
        </w:rPr>
        <w:t xml:space="preserve">: </w:t>
      </w:r>
      <w:r w:rsidRPr="00234EB5">
        <w:rPr>
          <w:rtl/>
        </w:rPr>
        <w:t>عن ابن عبّاس</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أنّ عمر بن يحيى بن قمعة بن جندب </w:t>
      </w:r>
      <w:r w:rsidRPr="00DD1030">
        <w:rPr>
          <w:rStyle w:val="libFootnotenumChar"/>
          <w:rtl/>
        </w:rPr>
        <w:t>(8)</w:t>
      </w:r>
      <w:r w:rsidRPr="00234EB5">
        <w:rPr>
          <w:rtl/>
        </w:rPr>
        <w:t xml:space="preserve"> كان قد ملك مكّة. وكان أوّل من غير دين إسماعيل.</w:t>
      </w:r>
    </w:p>
    <w:p w:rsidR="00EB73B5" w:rsidRPr="00234EB5" w:rsidRDefault="00EB73B5" w:rsidP="00B960EB">
      <w:pPr>
        <w:pStyle w:val="libNormal"/>
        <w:rPr>
          <w:rtl/>
        </w:rPr>
      </w:pPr>
      <w:r w:rsidRPr="00234EB5">
        <w:rPr>
          <w:rtl/>
        </w:rPr>
        <w:t>فاتخذ الأصنام</w:t>
      </w:r>
      <w:r w:rsidR="00BF125B">
        <w:rPr>
          <w:rtl/>
        </w:rPr>
        <w:t xml:space="preserve">، </w:t>
      </w:r>
      <w:r w:rsidRPr="00234EB5">
        <w:rPr>
          <w:rtl/>
        </w:rPr>
        <w:t>ونصب الأوثان</w:t>
      </w:r>
      <w:r w:rsidR="00BF125B">
        <w:rPr>
          <w:rtl/>
        </w:rPr>
        <w:t xml:space="preserve">، </w:t>
      </w:r>
      <w:r w:rsidRPr="00234EB5">
        <w:rPr>
          <w:rtl/>
        </w:rPr>
        <w:t>وبحر البحيرة</w:t>
      </w:r>
      <w:r w:rsidR="00BF125B">
        <w:rPr>
          <w:rtl/>
        </w:rPr>
        <w:t xml:space="preserve">، </w:t>
      </w:r>
      <w:r w:rsidRPr="00234EB5">
        <w:rPr>
          <w:rtl/>
        </w:rPr>
        <w:t>وسيّب السّائبة</w:t>
      </w:r>
      <w:r w:rsidR="00BF125B">
        <w:rPr>
          <w:rtl/>
        </w:rPr>
        <w:t xml:space="preserve">، </w:t>
      </w:r>
      <w:r w:rsidRPr="00234EB5">
        <w:rPr>
          <w:rtl/>
        </w:rPr>
        <w:t>ووصل الوصيلة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جزّوا</w:t>
      </w:r>
      <w:r>
        <w:rPr>
          <w:rtl/>
        </w:rPr>
        <w:t>.</w:t>
      </w:r>
    </w:p>
    <w:p w:rsidR="00EB73B5" w:rsidRPr="00234EB5" w:rsidRDefault="00EB73B5" w:rsidP="00464ED5">
      <w:pPr>
        <w:pStyle w:val="libFootnote0"/>
        <w:rPr>
          <w:rtl/>
        </w:rPr>
      </w:pPr>
      <w:r>
        <w:rPr>
          <w:rtl/>
        </w:rPr>
        <w:t>(</w:t>
      </w:r>
      <w:r w:rsidRPr="00234EB5">
        <w:rPr>
          <w:rtl/>
        </w:rPr>
        <w:t>2) كذا في المصدر والنسخ</w:t>
      </w:r>
      <w:r>
        <w:rPr>
          <w:rtl/>
        </w:rPr>
        <w:t>.</w:t>
      </w:r>
      <w:r w:rsidRPr="00234EB5">
        <w:rPr>
          <w:rtl/>
        </w:rPr>
        <w:t xml:space="preserve"> والظاهر</w:t>
      </w:r>
      <w:r w:rsidR="00BF125B">
        <w:rPr>
          <w:rtl/>
        </w:rPr>
        <w:t xml:space="preserve">: </w:t>
      </w:r>
      <w:r w:rsidRPr="00234EB5">
        <w:rPr>
          <w:rtl/>
        </w:rPr>
        <w:t>شقّوها</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وإذا مات</w:t>
      </w:r>
      <w:r>
        <w:rPr>
          <w:rtl/>
        </w:rPr>
        <w:t>.</w:t>
      </w:r>
    </w:p>
    <w:p w:rsidR="00EB73B5" w:rsidRPr="00234EB5" w:rsidRDefault="00EB73B5" w:rsidP="00464ED5">
      <w:pPr>
        <w:pStyle w:val="libFootnote0"/>
        <w:rPr>
          <w:rtl/>
        </w:rPr>
      </w:pPr>
      <w:r>
        <w:rPr>
          <w:rtl/>
        </w:rPr>
        <w:t>(</w:t>
      </w:r>
      <w:r w:rsidRPr="00234EB5">
        <w:rPr>
          <w:rtl/>
        </w:rPr>
        <w:t>5) تفسير العياشي 1 / 348</w:t>
      </w:r>
      <w:r w:rsidR="00BF125B">
        <w:rPr>
          <w:rtl/>
        </w:rPr>
        <w:t xml:space="preserve">، </w:t>
      </w:r>
      <w:r w:rsidRPr="00234EB5">
        <w:rPr>
          <w:rtl/>
        </w:rPr>
        <w:t>ذيل حديث 215</w:t>
      </w:r>
      <w:r>
        <w:rPr>
          <w:rtl/>
        </w:rPr>
        <w:t>.</w:t>
      </w:r>
    </w:p>
    <w:p w:rsidR="00EB73B5" w:rsidRPr="00234EB5" w:rsidRDefault="00EB73B5" w:rsidP="00464ED5">
      <w:pPr>
        <w:pStyle w:val="libFootnote0"/>
        <w:rPr>
          <w:rtl/>
        </w:rPr>
      </w:pPr>
      <w:r>
        <w:rPr>
          <w:rtl/>
        </w:rPr>
        <w:t>(</w:t>
      </w:r>
      <w:r w:rsidRPr="00234EB5">
        <w:rPr>
          <w:rtl/>
        </w:rPr>
        <w:t>6) ما بين المعقوفتين ليس في أ</w:t>
      </w:r>
      <w:r>
        <w:rPr>
          <w:rtl/>
        </w:rPr>
        <w:t>.</w:t>
      </w:r>
    </w:p>
    <w:p w:rsidR="00EB73B5" w:rsidRPr="00234EB5" w:rsidRDefault="00EB73B5" w:rsidP="00464ED5">
      <w:pPr>
        <w:pStyle w:val="libFootnote0"/>
        <w:rPr>
          <w:rtl/>
        </w:rPr>
      </w:pPr>
      <w:r>
        <w:rPr>
          <w:rtl/>
        </w:rPr>
        <w:t>(</w:t>
      </w:r>
      <w:r w:rsidRPr="00234EB5">
        <w:rPr>
          <w:rtl/>
        </w:rPr>
        <w:t>7) مجمع البيان 2 / 252</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عمرو بن لحي بن قمعة بن خندف</w:t>
      </w:r>
      <w:r>
        <w:rPr>
          <w:rtl/>
        </w:rPr>
        <w:t>.</w:t>
      </w:r>
    </w:p>
    <w:p w:rsidR="00EB73B5" w:rsidRPr="00234EB5" w:rsidRDefault="00EB73B5" w:rsidP="00E94EBE">
      <w:pPr>
        <w:pStyle w:val="libNormal0"/>
        <w:rPr>
          <w:rtl/>
        </w:rPr>
      </w:pPr>
      <w:r>
        <w:rPr>
          <w:rtl/>
        </w:rPr>
        <w:br w:type="page"/>
      </w:r>
      <w:r>
        <w:rPr>
          <w:rtl/>
        </w:rPr>
        <w:lastRenderedPageBreak/>
        <w:t>و</w:t>
      </w:r>
      <w:r w:rsidRPr="00234EB5">
        <w:rPr>
          <w:rtl/>
        </w:rPr>
        <w:t>حمى الحامي.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فلقد رأيته في النّار تؤذي أهل النّار ريح قصبته. وروي</w:t>
      </w:r>
      <w:r w:rsidR="00BF125B">
        <w:rPr>
          <w:rtl/>
        </w:rPr>
        <w:t xml:space="preserve">: </w:t>
      </w:r>
      <w:r w:rsidRPr="00234EB5">
        <w:rPr>
          <w:rtl/>
        </w:rPr>
        <w:t>بحر قصبته في النّار.</w:t>
      </w:r>
    </w:p>
    <w:p w:rsidR="00EB73B5" w:rsidRPr="00234EB5" w:rsidRDefault="00EB73B5" w:rsidP="00B960EB">
      <w:pPr>
        <w:pStyle w:val="libNormal"/>
        <w:rPr>
          <w:rtl/>
        </w:rPr>
      </w:pPr>
      <w:r w:rsidRPr="004B022A">
        <w:rPr>
          <w:rStyle w:val="libAlaemChar"/>
          <w:rtl/>
        </w:rPr>
        <w:t>(</w:t>
      </w:r>
      <w:r w:rsidRPr="004B022A">
        <w:rPr>
          <w:rStyle w:val="libAieChar"/>
          <w:rtl/>
        </w:rPr>
        <w:t>وَإِذا قِيلَ لَهُمْ تَعالَوْا</w:t>
      </w:r>
      <w:r w:rsidR="000D116E">
        <w:rPr>
          <w:rStyle w:val="libAieChar"/>
          <w:rtl/>
        </w:rPr>
        <w:t xml:space="preserve"> إلى</w:t>
      </w:r>
      <w:r w:rsidR="00BD3F78">
        <w:rPr>
          <w:rStyle w:val="libAieChar"/>
          <w:rtl/>
        </w:rPr>
        <w:t xml:space="preserve"> </w:t>
      </w:r>
      <w:r w:rsidRPr="004B022A">
        <w:rPr>
          <w:rStyle w:val="libAieChar"/>
          <w:rtl/>
        </w:rPr>
        <w:t>ما أَنْزَلَ اللهُ وَإِلَى الرَّسُولِ قالُوا حَسْبُنا ما وَجَدْنا عَلَيْهِ آباءَنا</w:t>
      </w:r>
      <w:r w:rsidRPr="004B022A">
        <w:rPr>
          <w:rStyle w:val="libAlaemChar"/>
          <w:rtl/>
        </w:rPr>
        <w:t>)</w:t>
      </w:r>
      <w:r w:rsidR="00BF125B">
        <w:rPr>
          <w:rtl/>
        </w:rPr>
        <w:t xml:space="preserve">: </w:t>
      </w:r>
      <w:r w:rsidRPr="00234EB5">
        <w:rPr>
          <w:rtl/>
        </w:rPr>
        <w:t>بيان لقصور عقلهم</w:t>
      </w:r>
      <w:r w:rsidR="00BF125B">
        <w:rPr>
          <w:rtl/>
        </w:rPr>
        <w:t xml:space="preserve">، </w:t>
      </w:r>
      <w:r w:rsidRPr="00234EB5">
        <w:rPr>
          <w:rtl/>
        </w:rPr>
        <w:t>وانهماكهم في التّقليد. وأن لا سند لهم سواه.</w:t>
      </w:r>
    </w:p>
    <w:p w:rsidR="00EB73B5" w:rsidRPr="00234EB5" w:rsidRDefault="00EB73B5" w:rsidP="00B960EB">
      <w:pPr>
        <w:pStyle w:val="libNormal"/>
        <w:rPr>
          <w:rtl/>
        </w:rPr>
      </w:pPr>
      <w:r w:rsidRPr="004B022A">
        <w:rPr>
          <w:rStyle w:val="libAlaemChar"/>
          <w:rtl/>
        </w:rPr>
        <w:t>(</w:t>
      </w:r>
      <w:r w:rsidRPr="004B022A">
        <w:rPr>
          <w:rStyle w:val="libAieChar"/>
          <w:rtl/>
        </w:rPr>
        <w:t>أَوَلَوْ كانَ آباؤُهُمْ لا يَعْلَمُونَ شَيْئاً وَلا يَهْتَدُونَ</w:t>
      </w:r>
      <w:r w:rsidRPr="004B022A">
        <w:rPr>
          <w:rStyle w:val="libAlaemChar"/>
          <w:rtl/>
        </w:rPr>
        <w:t>)</w:t>
      </w:r>
      <w:r w:rsidRPr="00234EB5">
        <w:rPr>
          <w:rtl/>
        </w:rPr>
        <w:t xml:space="preserve"> </w:t>
      </w:r>
      <w:r>
        <w:rPr>
          <w:rtl/>
        </w:rPr>
        <w:t>(</w:t>
      </w:r>
      <w:r w:rsidRPr="00234EB5">
        <w:rPr>
          <w:rtl/>
        </w:rPr>
        <w:t>104)</w:t>
      </w:r>
      <w:r w:rsidR="00BF125B">
        <w:rPr>
          <w:rtl/>
        </w:rPr>
        <w:t xml:space="preserve">: </w:t>
      </w:r>
      <w:r w:rsidRPr="00234EB5">
        <w:rPr>
          <w:rtl/>
        </w:rPr>
        <w:t>الواو</w:t>
      </w:r>
      <w:r w:rsidR="00BF125B">
        <w:rPr>
          <w:rtl/>
        </w:rPr>
        <w:t xml:space="preserve">، </w:t>
      </w:r>
      <w:r w:rsidRPr="00234EB5">
        <w:rPr>
          <w:rtl/>
        </w:rPr>
        <w:t>للحال.</w:t>
      </w:r>
    </w:p>
    <w:p w:rsidR="00EB73B5" w:rsidRPr="00234EB5" w:rsidRDefault="00EB73B5" w:rsidP="00B960EB">
      <w:pPr>
        <w:pStyle w:val="libNormal"/>
        <w:rPr>
          <w:rtl/>
        </w:rPr>
      </w:pPr>
      <w:r w:rsidRPr="00234EB5">
        <w:rPr>
          <w:rtl/>
        </w:rPr>
        <w:t>والهمزة دخلت عليها</w:t>
      </w:r>
      <w:r w:rsidR="00BF125B">
        <w:rPr>
          <w:rtl/>
        </w:rPr>
        <w:t xml:space="preserve">، </w:t>
      </w:r>
      <w:r w:rsidRPr="00234EB5">
        <w:rPr>
          <w:rtl/>
        </w:rPr>
        <w:t>لإنكار الفعل على هذه الحال</w:t>
      </w:r>
      <w:r w:rsidR="00BF125B">
        <w:rPr>
          <w:rtl/>
        </w:rPr>
        <w:t xml:space="preserve">، </w:t>
      </w:r>
      <w:r w:rsidRPr="00234EB5">
        <w:rPr>
          <w:rtl/>
        </w:rPr>
        <w:t>أي</w:t>
      </w:r>
      <w:r w:rsidR="00BF125B">
        <w:rPr>
          <w:rtl/>
        </w:rPr>
        <w:t xml:space="preserve">: </w:t>
      </w:r>
      <w:r w:rsidRPr="00234EB5">
        <w:rPr>
          <w:rtl/>
        </w:rPr>
        <w:t>أحسبهم ما وجدوا عليه آباءهم ولو كانوا جهلة ضالّين.</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 الاقتداء</w:t>
      </w:r>
      <w:r w:rsidR="00BF125B">
        <w:rPr>
          <w:rtl/>
        </w:rPr>
        <w:t xml:space="preserve">، </w:t>
      </w:r>
      <w:r w:rsidRPr="00234EB5">
        <w:rPr>
          <w:rtl/>
        </w:rPr>
        <w:t>إنّما يصحّ بمن علم أنّه عالم مهتد. وذلك لا يعرف إلّا بالحجّة</w:t>
      </w:r>
      <w:r w:rsidR="00BF125B">
        <w:rPr>
          <w:rtl/>
        </w:rPr>
        <w:t xml:space="preserve">، </w:t>
      </w:r>
      <w:r w:rsidRPr="00234EB5">
        <w:rPr>
          <w:rtl/>
        </w:rPr>
        <w:t>فلا يكفي التّقليد.</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عَلَيْكُمْ أَنْفُسَكُمْ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احفظوها والزموا إصلاحها.</w:t>
      </w:r>
    </w:p>
    <w:p w:rsidR="00EB73B5" w:rsidRPr="00234EB5" w:rsidRDefault="00EB73B5" w:rsidP="00B960EB">
      <w:pPr>
        <w:pStyle w:val="libNormal"/>
        <w:rPr>
          <w:rtl/>
        </w:rPr>
      </w:pPr>
      <w:r w:rsidRPr="00234EB5">
        <w:rPr>
          <w:rtl/>
        </w:rPr>
        <w:t>والجارّ والمجرور جعل اسما «لألزموا»</w:t>
      </w:r>
      <w:r>
        <w:rPr>
          <w:rtl/>
        </w:rPr>
        <w:t>.</w:t>
      </w:r>
      <w:r w:rsidRPr="00234EB5">
        <w:rPr>
          <w:rtl/>
        </w:rPr>
        <w:t xml:space="preserve"> ولذلك نصب «أنفسكم»</w:t>
      </w:r>
      <w:r>
        <w:rPr>
          <w:rtl/>
        </w:rPr>
        <w:t>.</w:t>
      </w:r>
    </w:p>
    <w:p w:rsidR="00EB73B5" w:rsidRPr="00234EB5" w:rsidRDefault="00EB73B5" w:rsidP="00B960EB">
      <w:pPr>
        <w:pStyle w:val="libNormal"/>
        <w:rPr>
          <w:rtl/>
        </w:rPr>
      </w:pPr>
      <w:r w:rsidRPr="00234EB5">
        <w:rPr>
          <w:rtl/>
        </w:rPr>
        <w:t>وقرئ</w:t>
      </w:r>
      <w:r w:rsidR="00BF125B">
        <w:rPr>
          <w:rtl/>
        </w:rPr>
        <w:t xml:space="preserve">، </w:t>
      </w:r>
      <w:r w:rsidRPr="00234EB5">
        <w:rPr>
          <w:rtl/>
        </w:rPr>
        <w:t>بالرّفع</w:t>
      </w:r>
      <w:r w:rsidR="00BF125B">
        <w:rPr>
          <w:rtl/>
        </w:rPr>
        <w:t xml:space="preserve">، </w:t>
      </w:r>
      <w:r w:rsidRPr="00234EB5">
        <w:rPr>
          <w:rtl/>
        </w:rPr>
        <w:t>على الابتداء.</w:t>
      </w:r>
    </w:p>
    <w:p w:rsidR="00EB73B5" w:rsidRPr="00234EB5" w:rsidRDefault="00EB73B5" w:rsidP="00B960EB">
      <w:pPr>
        <w:pStyle w:val="libNormal"/>
        <w:rPr>
          <w:rtl/>
        </w:rPr>
      </w:pPr>
      <w:r w:rsidRPr="004B022A">
        <w:rPr>
          <w:rStyle w:val="libAlaemChar"/>
          <w:rtl/>
        </w:rPr>
        <w:t>(</w:t>
      </w:r>
      <w:r w:rsidRPr="004B022A">
        <w:rPr>
          <w:rStyle w:val="libAieChar"/>
          <w:rtl/>
        </w:rPr>
        <w:t>لا يَضُرُّكُمْ مَنْ ضَلَّ إِذَا اهْتَدَيْتُمْ</w:t>
      </w:r>
      <w:r w:rsidRPr="004B022A">
        <w:rPr>
          <w:rStyle w:val="libAlaemChar"/>
          <w:rtl/>
        </w:rPr>
        <w:t>)</w:t>
      </w:r>
      <w:r w:rsidR="00BF125B">
        <w:rPr>
          <w:rtl/>
        </w:rPr>
        <w:t xml:space="preserve">: </w:t>
      </w:r>
      <w:r w:rsidRPr="00234EB5">
        <w:rPr>
          <w:rtl/>
        </w:rPr>
        <w:t>لا يضرّكم الضّالّ إذا كنتم مهتدين.</w:t>
      </w:r>
    </w:p>
    <w:p w:rsidR="00EB73B5" w:rsidRPr="00234EB5" w:rsidRDefault="00EB73B5" w:rsidP="00C57C3F">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نزلت</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 المؤمنون يتحسّرون على الكفرة ويتمنّون إيمانهم.</w:t>
      </w:r>
    </w:p>
    <w:p w:rsidR="00EB73B5" w:rsidRPr="00234EB5" w:rsidRDefault="00EB73B5" w:rsidP="00B960EB">
      <w:pPr>
        <w:pStyle w:val="libNormal"/>
        <w:rPr>
          <w:rtl/>
        </w:rPr>
      </w:pPr>
      <w:r w:rsidRPr="00234EB5">
        <w:rPr>
          <w:rtl/>
        </w:rPr>
        <w:t>وقيل</w:t>
      </w:r>
      <w:r w:rsidR="00BF125B">
        <w:rPr>
          <w:rtl/>
        </w:rPr>
        <w:t xml:space="preserve">: </w:t>
      </w:r>
      <w:r w:rsidRPr="00234EB5">
        <w:rPr>
          <w:rtl/>
        </w:rPr>
        <w:t>كان الرّجل إذا أسلم</w:t>
      </w:r>
      <w:r w:rsidR="00BF125B">
        <w:rPr>
          <w:rtl/>
        </w:rPr>
        <w:t xml:space="preserve">، </w:t>
      </w:r>
      <w:r w:rsidRPr="00234EB5">
        <w:rPr>
          <w:rtl/>
        </w:rPr>
        <w:t>قالوا له</w:t>
      </w:r>
      <w:r w:rsidR="00BF125B">
        <w:rPr>
          <w:rtl/>
        </w:rPr>
        <w:t xml:space="preserve">: </w:t>
      </w:r>
      <w:r w:rsidRPr="00234EB5">
        <w:rPr>
          <w:rtl/>
        </w:rPr>
        <w:t xml:space="preserve">سفّهت آباءك </w:t>
      </w:r>
      <w:r>
        <w:rPr>
          <w:rtl/>
        </w:rPr>
        <w:t>[</w:t>
      </w:r>
      <w:r w:rsidRPr="00234EB5">
        <w:rPr>
          <w:rtl/>
        </w:rPr>
        <w:t>أو لاموه.</w:t>
      </w:r>
      <w:r>
        <w:rPr>
          <w:rtl/>
        </w:rPr>
        <w:t>]</w:t>
      </w:r>
      <w:r w:rsidRPr="00234EB5">
        <w:rPr>
          <w:rtl/>
        </w:rPr>
        <w:t xml:space="preserve"> </w:t>
      </w:r>
      <w:r w:rsidRPr="00DD1030">
        <w:rPr>
          <w:rStyle w:val="libFootnotenumChar"/>
          <w:rtl/>
        </w:rPr>
        <w:t>(2)</w:t>
      </w:r>
      <w:r w:rsidRPr="00234EB5">
        <w:rPr>
          <w:rtl/>
        </w:rPr>
        <w:t xml:space="preserve"> فنزلت.</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00BF125B">
        <w:rPr>
          <w:rtl/>
        </w:rPr>
        <w:t xml:space="preserve">: </w:t>
      </w:r>
      <w:r w:rsidRPr="00234EB5">
        <w:rPr>
          <w:rtl/>
        </w:rPr>
        <w:t>أصلحوا أنفسكم</w:t>
      </w:r>
      <w:r w:rsidR="00BF125B">
        <w:rPr>
          <w:rtl/>
        </w:rPr>
        <w:t xml:space="preserve">، </w:t>
      </w:r>
      <w:r w:rsidRPr="00234EB5">
        <w:rPr>
          <w:rtl/>
        </w:rPr>
        <w:t>ولا تتّبعوا عورات النّاس</w:t>
      </w:r>
      <w:r w:rsidR="00BF125B">
        <w:rPr>
          <w:rtl/>
        </w:rPr>
        <w:t xml:space="preserve">، </w:t>
      </w:r>
      <w:r w:rsidRPr="00234EB5">
        <w:rPr>
          <w:rtl/>
        </w:rPr>
        <w:t>ولا تذكروهم. فإنّه لا يضركم ضلالتهم إذا كنتم صالحين.</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(4)</w:t>
      </w:r>
      <w:r w:rsidR="00BF125B">
        <w:rPr>
          <w:rtl/>
        </w:rPr>
        <w:t xml:space="preserve">: </w:t>
      </w:r>
      <w:r>
        <w:rPr>
          <w:rtl/>
        </w:rPr>
        <w:t>[</w:t>
      </w:r>
      <w:r w:rsidRPr="00234EB5">
        <w:rPr>
          <w:rtl/>
        </w:rPr>
        <w:t>روي أنّ</w:t>
      </w:r>
      <w:r>
        <w:rPr>
          <w:rtl/>
        </w:rPr>
        <w:t>]</w:t>
      </w:r>
      <w:r w:rsidRPr="00234EB5">
        <w:rPr>
          <w:rtl/>
        </w:rPr>
        <w:t xml:space="preserve"> </w:t>
      </w:r>
      <w:r w:rsidRPr="00DD1030">
        <w:rPr>
          <w:rStyle w:val="libFootnotenumChar"/>
          <w:rtl/>
        </w:rPr>
        <w:t>(5)</w:t>
      </w:r>
      <w:r w:rsidRPr="00234EB5">
        <w:rPr>
          <w:rtl/>
        </w:rPr>
        <w:t xml:space="preserve"> أبا ثعلبة سأل رسول الله</w:t>
      </w:r>
      <w:r>
        <w:rPr>
          <w:rtl/>
        </w:rPr>
        <w:t xml:space="preserve"> ـ </w:t>
      </w:r>
      <w:r w:rsidRPr="00234EB5">
        <w:rPr>
          <w:rtl/>
        </w:rPr>
        <w:t>صلّى الله عليه وآله</w:t>
      </w:r>
      <w:r>
        <w:rPr>
          <w:rtl/>
        </w:rPr>
        <w:t xml:space="preserve"> ـ </w:t>
      </w:r>
      <w:r w:rsidRPr="00234EB5">
        <w:rPr>
          <w:rtl/>
        </w:rPr>
        <w:t>عن هذه الآية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ائتمروا بالمعروف</w:t>
      </w:r>
      <w:r w:rsidR="00BF125B">
        <w:rPr>
          <w:rtl/>
        </w:rPr>
        <w:t xml:space="preserve">، </w:t>
      </w:r>
      <w:r w:rsidRPr="00234EB5">
        <w:rPr>
          <w:rtl/>
        </w:rPr>
        <w:t>وتناهوا عن المنكر. فإذا رأيت دنيا مؤثرة وشحّا مطاعا.</w:t>
      </w:r>
    </w:p>
    <w:p w:rsidR="00EB73B5" w:rsidRPr="00234EB5" w:rsidRDefault="00EB73B5" w:rsidP="00B960EB">
      <w:pPr>
        <w:pStyle w:val="libNormal"/>
        <w:rPr>
          <w:rtl/>
        </w:rPr>
      </w:pPr>
      <w:r>
        <w:rPr>
          <w:rtl/>
        </w:rPr>
        <w:t>و</w:t>
      </w:r>
      <w:r w:rsidRPr="00234EB5">
        <w:rPr>
          <w:rtl/>
        </w:rPr>
        <w:t>هوى متّبعا وإعجاب كلّ ذي رأي برأيه</w:t>
      </w:r>
      <w:r w:rsidR="00BF125B">
        <w:rPr>
          <w:rtl/>
        </w:rPr>
        <w:t xml:space="preserve">، </w:t>
      </w:r>
      <w:r w:rsidRPr="00234EB5">
        <w:rPr>
          <w:rtl/>
        </w:rPr>
        <w:t>فعليك بخويصة نفسك وذر عوامّهم.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295</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تفسير القمي 1 / 188</w:t>
      </w:r>
      <w:r>
        <w:rPr>
          <w:rtl/>
        </w:rPr>
        <w:t>.</w:t>
      </w:r>
    </w:p>
    <w:p w:rsidR="00EB73B5" w:rsidRPr="00234EB5" w:rsidRDefault="00EB73B5" w:rsidP="00464ED5">
      <w:pPr>
        <w:pStyle w:val="libFootnote0"/>
        <w:rPr>
          <w:rtl/>
        </w:rPr>
      </w:pPr>
      <w:r>
        <w:rPr>
          <w:rtl/>
        </w:rPr>
        <w:t>(</w:t>
      </w:r>
      <w:r w:rsidRPr="00234EB5">
        <w:rPr>
          <w:rtl/>
        </w:rPr>
        <w:t>4) مجمع البيان 2 / 254</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B960EB">
      <w:pPr>
        <w:pStyle w:val="libNormal"/>
        <w:rPr>
          <w:rtl/>
        </w:rPr>
      </w:pPr>
      <w:r>
        <w:rPr>
          <w:rtl/>
        </w:rPr>
        <w:br w:type="page"/>
      </w:r>
      <w:r>
        <w:rPr>
          <w:rtl/>
        </w:rPr>
        <w:lastRenderedPageBreak/>
        <w:t>و «</w:t>
      </w:r>
      <w:r w:rsidRPr="00234EB5">
        <w:rPr>
          <w:rtl/>
        </w:rPr>
        <w:t>لا يضركم» يحتمل الرّفع</w:t>
      </w:r>
      <w:r w:rsidR="00BF125B">
        <w:rPr>
          <w:rtl/>
        </w:rPr>
        <w:t xml:space="preserve">، </w:t>
      </w:r>
      <w:r w:rsidRPr="00234EB5">
        <w:rPr>
          <w:rtl/>
        </w:rPr>
        <w:t>على أنّه مستأنف. ويؤيّده</w:t>
      </w:r>
      <w:r w:rsidR="00BF125B">
        <w:rPr>
          <w:rtl/>
        </w:rPr>
        <w:t xml:space="preserve">، </w:t>
      </w:r>
      <w:r w:rsidRPr="00234EB5">
        <w:rPr>
          <w:rtl/>
        </w:rPr>
        <w:t>أنّه قرئ</w:t>
      </w:r>
      <w:r w:rsidR="00BF125B">
        <w:rPr>
          <w:rtl/>
        </w:rPr>
        <w:t xml:space="preserve">: </w:t>
      </w:r>
      <w:r w:rsidRPr="00234EB5">
        <w:rPr>
          <w:rtl/>
        </w:rPr>
        <w:t>«لا يضيركم»</w:t>
      </w:r>
      <w:r>
        <w:rPr>
          <w:rtl/>
        </w:rPr>
        <w:t>.</w:t>
      </w:r>
      <w:r w:rsidRPr="00234EB5">
        <w:rPr>
          <w:rtl/>
        </w:rPr>
        <w:t xml:space="preserve"> والجزم</w:t>
      </w:r>
      <w:r w:rsidR="00BF125B">
        <w:rPr>
          <w:rtl/>
        </w:rPr>
        <w:t xml:space="preserve">، </w:t>
      </w:r>
      <w:r w:rsidRPr="00234EB5">
        <w:rPr>
          <w:rtl/>
        </w:rPr>
        <w:t>على الجواب. أو النّهي. لكنّه ضمّت الرّاء</w:t>
      </w:r>
      <w:r w:rsidR="00BF125B">
        <w:rPr>
          <w:rtl/>
        </w:rPr>
        <w:t xml:space="preserve">، </w:t>
      </w:r>
      <w:r w:rsidRPr="00234EB5">
        <w:rPr>
          <w:rtl/>
        </w:rPr>
        <w:t>اتّباعا لضمّة الضّاد المنقولة إليها من الرّاء المدغمة. وتنصره قراءة من قرأ</w:t>
      </w:r>
      <w:r w:rsidR="00BF125B">
        <w:rPr>
          <w:rtl/>
        </w:rPr>
        <w:t xml:space="preserve">: </w:t>
      </w:r>
      <w:r w:rsidRPr="00234EB5">
        <w:rPr>
          <w:rtl/>
        </w:rPr>
        <w:t xml:space="preserve">«لا يضركم» بفتح الرّاء. </w:t>
      </w:r>
      <w:r>
        <w:rPr>
          <w:rtl/>
        </w:rPr>
        <w:t>و «</w:t>
      </w:r>
      <w:r w:rsidRPr="00234EB5">
        <w:rPr>
          <w:rtl/>
        </w:rPr>
        <w:t>لا يضرّكم» بكسر الضّاد وضمّها. من ضاره</w:t>
      </w:r>
      <w:r w:rsidR="00BF125B">
        <w:rPr>
          <w:rtl/>
        </w:rPr>
        <w:t xml:space="preserve">، </w:t>
      </w:r>
      <w:r w:rsidRPr="00234EB5">
        <w:rPr>
          <w:rtl/>
        </w:rPr>
        <w:t>يضيره. ويضوره.</w:t>
      </w:r>
    </w:p>
    <w:p w:rsidR="00EB73B5" w:rsidRPr="00234EB5" w:rsidRDefault="00EB73B5" w:rsidP="00B960EB">
      <w:pPr>
        <w:pStyle w:val="libNormal"/>
        <w:rPr>
          <w:rtl/>
        </w:rPr>
      </w:pPr>
      <w:r w:rsidRPr="004B022A">
        <w:rPr>
          <w:rStyle w:val="libAlaemChar"/>
          <w:rtl/>
        </w:rPr>
        <w:t>(</w:t>
      </w:r>
      <w:r w:rsidRPr="004B022A">
        <w:rPr>
          <w:rStyle w:val="libAieChar"/>
          <w:rtl/>
        </w:rPr>
        <w:t>إِلَى اللهِ مَرْجِعُكُمْ جَمِيعاً فَيُنَبِّئُكُمْ بِما كُنْتُمْ تَعْمَلُونَ</w:t>
      </w:r>
      <w:r w:rsidRPr="004B022A">
        <w:rPr>
          <w:rStyle w:val="libAlaemChar"/>
          <w:rtl/>
        </w:rPr>
        <w:t>)</w:t>
      </w:r>
      <w:r w:rsidRPr="00234EB5">
        <w:rPr>
          <w:rtl/>
        </w:rPr>
        <w:t xml:space="preserve"> </w:t>
      </w:r>
      <w:r>
        <w:rPr>
          <w:rtl/>
        </w:rPr>
        <w:t>(</w:t>
      </w:r>
      <w:r w:rsidRPr="00234EB5">
        <w:rPr>
          <w:rtl/>
        </w:rPr>
        <w:t>105)</w:t>
      </w:r>
      <w:r w:rsidR="00BF125B">
        <w:rPr>
          <w:rtl/>
        </w:rPr>
        <w:t xml:space="preserve">: </w:t>
      </w:r>
      <w:r w:rsidRPr="00234EB5">
        <w:rPr>
          <w:rtl/>
        </w:rPr>
        <w:t>وعد ووعيد للفريقين. وتنبيه</w:t>
      </w:r>
      <w:r w:rsidR="00BF125B">
        <w:rPr>
          <w:rtl/>
        </w:rPr>
        <w:t xml:space="preserve">، </w:t>
      </w:r>
      <w:r w:rsidRPr="00234EB5">
        <w:rPr>
          <w:rtl/>
        </w:rPr>
        <w:t>على أن أحدا لا يؤاخذ بذنب غيره.</w:t>
      </w:r>
    </w:p>
    <w:p w:rsidR="00EB73B5" w:rsidRPr="00234EB5" w:rsidRDefault="00EB73B5" w:rsidP="00B960EB">
      <w:pPr>
        <w:pStyle w:val="libNormal"/>
        <w:rPr>
          <w:rtl/>
        </w:rPr>
      </w:pPr>
      <w:r w:rsidRPr="004B022A">
        <w:rPr>
          <w:rStyle w:val="libAlaemChar"/>
          <w:rtl/>
        </w:rPr>
        <w:t>(</w:t>
      </w:r>
      <w:r w:rsidRPr="004B022A">
        <w:rPr>
          <w:rStyle w:val="libAieChar"/>
          <w:rtl/>
        </w:rPr>
        <w:t>يا أَيُّهَا الَّذِينَ آمَنُوا شَهادَةُ بَيْنِكُمْ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فيما أمرتم شهادة بينكم.</w:t>
      </w:r>
    </w:p>
    <w:p w:rsidR="00EB73B5" w:rsidRPr="00234EB5" w:rsidRDefault="00EB73B5" w:rsidP="00B960EB">
      <w:pPr>
        <w:pStyle w:val="libNormal"/>
        <w:rPr>
          <w:rtl/>
        </w:rPr>
      </w:pPr>
      <w:r w:rsidRPr="00234EB5">
        <w:rPr>
          <w:rtl/>
        </w:rPr>
        <w:t>والمراد بالشّهادة</w:t>
      </w:r>
      <w:r w:rsidR="00BF125B">
        <w:rPr>
          <w:rtl/>
        </w:rPr>
        <w:t xml:space="preserve">، </w:t>
      </w:r>
      <w:r w:rsidRPr="00234EB5">
        <w:rPr>
          <w:rtl/>
        </w:rPr>
        <w:t>الإشهاد. وإضافتها</w:t>
      </w:r>
      <w:r w:rsidR="000D116E">
        <w:rPr>
          <w:rtl/>
        </w:rPr>
        <w:t xml:space="preserve"> إلى</w:t>
      </w:r>
      <w:r w:rsidR="00BD3F78">
        <w:rPr>
          <w:rtl/>
        </w:rPr>
        <w:t xml:space="preserve"> </w:t>
      </w:r>
      <w:r w:rsidRPr="00234EB5">
        <w:rPr>
          <w:rtl/>
        </w:rPr>
        <w:t>الظرف</w:t>
      </w:r>
      <w:r w:rsidR="00BF125B">
        <w:rPr>
          <w:rtl/>
        </w:rPr>
        <w:t xml:space="preserve">، </w:t>
      </w:r>
      <w:r w:rsidRPr="00234EB5">
        <w:rPr>
          <w:rtl/>
        </w:rPr>
        <w:t>على الاتّساع.</w:t>
      </w:r>
    </w:p>
    <w:p w:rsidR="00EB73B5" w:rsidRPr="00234EB5" w:rsidRDefault="00EB73B5" w:rsidP="00B960EB">
      <w:pPr>
        <w:pStyle w:val="libNormal"/>
        <w:rPr>
          <w:rtl/>
        </w:rPr>
      </w:pPr>
      <w:r w:rsidRPr="00234EB5">
        <w:rPr>
          <w:rtl/>
        </w:rPr>
        <w:t>وقرئ</w:t>
      </w:r>
      <w:r w:rsidR="00BF125B">
        <w:rPr>
          <w:rtl/>
        </w:rPr>
        <w:t xml:space="preserve">: </w:t>
      </w:r>
      <w:r w:rsidRPr="00234EB5">
        <w:rPr>
          <w:rtl/>
        </w:rPr>
        <w:t>«شهادة» بالنّصب والتّنوين</w:t>
      </w:r>
      <w:r w:rsidR="00BF125B">
        <w:rPr>
          <w:rtl/>
        </w:rPr>
        <w:t xml:space="preserve">، </w:t>
      </w:r>
      <w:r w:rsidRPr="00234EB5">
        <w:rPr>
          <w:rtl/>
        </w:rPr>
        <w:t xml:space="preserve">على ليقم. </w:t>
      </w:r>
      <w:r w:rsidRPr="00DD1030">
        <w:rPr>
          <w:rStyle w:val="libFootnotenumChar"/>
          <w:rtl/>
        </w:rPr>
        <w:t>(1)</w:t>
      </w:r>
      <w:r w:rsidRPr="00234EB5">
        <w:rPr>
          <w:rtl/>
        </w:rPr>
        <w:t xml:space="preserve"> </w:t>
      </w:r>
      <w:r w:rsidRPr="004B022A">
        <w:rPr>
          <w:rStyle w:val="libAlaemChar"/>
          <w:rtl/>
        </w:rPr>
        <w:t>(</w:t>
      </w:r>
      <w:r w:rsidRPr="004B022A">
        <w:rPr>
          <w:rStyle w:val="libAieChar"/>
          <w:rtl/>
        </w:rPr>
        <w:t>إِذا حَضَرَ أَحَدَكُمُ الْمَوْتُ</w:t>
      </w:r>
      <w:r w:rsidRPr="004B022A">
        <w:rPr>
          <w:rStyle w:val="libAlaemChar"/>
          <w:rtl/>
        </w:rPr>
        <w:t>)</w:t>
      </w:r>
      <w:r w:rsidR="00BF125B">
        <w:rPr>
          <w:rtl/>
        </w:rPr>
        <w:t xml:space="preserve">: </w:t>
      </w:r>
      <w:r w:rsidRPr="00234EB5">
        <w:rPr>
          <w:rtl/>
        </w:rPr>
        <w:t>إذا شارفه</w:t>
      </w:r>
      <w:r w:rsidR="00BF125B">
        <w:rPr>
          <w:rtl/>
        </w:rPr>
        <w:t xml:space="preserve">، </w:t>
      </w:r>
      <w:r w:rsidRPr="00234EB5">
        <w:rPr>
          <w:rtl/>
        </w:rPr>
        <w:t>وظهرت أماراته. وهو ظرف «للشّهادة»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حِينَ الْوَصِيَّةِ</w:t>
      </w:r>
      <w:r w:rsidRPr="004B022A">
        <w:rPr>
          <w:rStyle w:val="libAlaemChar"/>
          <w:rtl/>
        </w:rPr>
        <w:t>)</w:t>
      </w:r>
      <w:r w:rsidR="00BF125B">
        <w:rPr>
          <w:rtl/>
        </w:rPr>
        <w:t xml:space="preserve">: </w:t>
      </w:r>
      <w:r w:rsidRPr="00234EB5">
        <w:rPr>
          <w:rtl/>
        </w:rPr>
        <w:t>بدل منه. وفي الإبدال تنبيه</w:t>
      </w:r>
      <w:r w:rsidR="00BF125B">
        <w:rPr>
          <w:rtl/>
        </w:rPr>
        <w:t xml:space="preserve">، </w:t>
      </w:r>
      <w:r w:rsidRPr="00234EB5">
        <w:rPr>
          <w:rtl/>
        </w:rPr>
        <w:t>على أنّ الوصيّة ممّا ينبغي أن لا يتهاون فيها. أو ظرف «حضر»</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اثْنانِ</w:t>
      </w:r>
      <w:r w:rsidRPr="004B022A">
        <w:rPr>
          <w:rStyle w:val="libAlaemChar"/>
          <w:rtl/>
        </w:rPr>
        <w:t>)</w:t>
      </w:r>
      <w:r w:rsidR="00BF125B">
        <w:rPr>
          <w:rtl/>
        </w:rPr>
        <w:t xml:space="preserve">: </w:t>
      </w:r>
      <w:r w:rsidRPr="00234EB5">
        <w:rPr>
          <w:rtl/>
        </w:rPr>
        <w:t>فاعل «شهادة»</w:t>
      </w:r>
      <w:r>
        <w:rPr>
          <w:rtl/>
        </w:rPr>
        <w:t>.</w:t>
      </w:r>
      <w:r w:rsidRPr="00234EB5">
        <w:rPr>
          <w:rtl/>
        </w:rPr>
        <w:t xml:space="preserve"> ويجوز أن يكون خبرها</w:t>
      </w:r>
      <w:r w:rsidR="00BF125B">
        <w:rPr>
          <w:rtl/>
        </w:rPr>
        <w:t xml:space="preserve">، </w:t>
      </w:r>
      <w:r w:rsidRPr="00234EB5">
        <w:rPr>
          <w:rtl/>
        </w:rPr>
        <w:t>على حذف المضاف.</w:t>
      </w:r>
    </w:p>
    <w:p w:rsidR="00EB73B5" w:rsidRPr="00234EB5" w:rsidRDefault="00EB73B5" w:rsidP="00B960EB">
      <w:pPr>
        <w:pStyle w:val="libNormal"/>
        <w:rPr>
          <w:rtl/>
        </w:rPr>
      </w:pPr>
      <w:r w:rsidRPr="004B022A">
        <w:rPr>
          <w:rStyle w:val="libAlaemChar"/>
          <w:rtl/>
        </w:rPr>
        <w:t>(</w:t>
      </w:r>
      <w:r w:rsidRPr="004B022A">
        <w:rPr>
          <w:rStyle w:val="libAieChar"/>
          <w:rtl/>
        </w:rPr>
        <w:t>ذَوا عَدْلٍ مِنْكُمْ</w:t>
      </w:r>
      <w:r w:rsidRPr="004B022A">
        <w:rPr>
          <w:rStyle w:val="libAlaemChar"/>
          <w:rtl/>
        </w:rPr>
        <w:t>)</w:t>
      </w:r>
      <w:r w:rsidR="00BF125B">
        <w:rPr>
          <w:rtl/>
        </w:rPr>
        <w:t xml:space="preserve">: </w:t>
      </w:r>
      <w:r w:rsidRPr="00234EB5">
        <w:rPr>
          <w:rtl/>
        </w:rPr>
        <w:t>من المسلمين. أو من أقاربكم. وهما صفتان «لاثنان»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أَوْ آخَرانِ مِنْ غَيْرِكُمْ</w:t>
      </w:r>
      <w:r w:rsidRPr="004B022A">
        <w:rPr>
          <w:rStyle w:val="libAlaemChar"/>
          <w:rtl/>
        </w:rPr>
        <w:t>)</w:t>
      </w:r>
      <w:r w:rsidR="00BF125B">
        <w:rPr>
          <w:rtl/>
        </w:rPr>
        <w:t xml:space="preserve">: </w:t>
      </w:r>
      <w:r w:rsidRPr="00234EB5">
        <w:rPr>
          <w:rtl/>
        </w:rPr>
        <w:t>عطف على «اثنان»</w:t>
      </w:r>
      <w:r w:rsidR="00BF125B">
        <w:rPr>
          <w:rtl/>
        </w:rPr>
        <w:t xml:space="preserve">، </w:t>
      </w:r>
      <w:r w:rsidRPr="00234EB5">
        <w:rPr>
          <w:rtl/>
        </w:rPr>
        <w:t>أي</w:t>
      </w:r>
      <w:r w:rsidR="00BF125B">
        <w:rPr>
          <w:rtl/>
        </w:rPr>
        <w:t xml:space="preserve">: </w:t>
      </w:r>
      <w:r w:rsidRPr="00234EB5">
        <w:rPr>
          <w:rtl/>
        </w:rPr>
        <w:t>من أهل الكتاب والمجوس.</w:t>
      </w:r>
    </w:p>
    <w:p w:rsidR="00EB73B5" w:rsidRPr="00234EB5" w:rsidRDefault="00EB73B5" w:rsidP="00B960EB">
      <w:pPr>
        <w:pStyle w:val="libNormal"/>
        <w:rPr>
          <w:rtl/>
        </w:rPr>
      </w:pPr>
      <w:r w:rsidRPr="004B022A">
        <w:rPr>
          <w:rStyle w:val="libAlaemChar"/>
          <w:rtl/>
        </w:rPr>
        <w:t>(</w:t>
      </w:r>
      <w:r w:rsidRPr="004B022A">
        <w:rPr>
          <w:rStyle w:val="libAieChar"/>
          <w:rtl/>
        </w:rPr>
        <w:t>إِنْ أَنْتُمْ ضَرَبْتُمْ فِي الْأَرْضِ</w:t>
      </w:r>
      <w:r w:rsidRPr="004B022A">
        <w:rPr>
          <w:rStyle w:val="libAlaemChar"/>
          <w:rtl/>
        </w:rPr>
        <w:t>)</w:t>
      </w:r>
      <w:r w:rsidR="00BF125B">
        <w:rPr>
          <w:rtl/>
        </w:rPr>
        <w:t xml:space="preserve">: </w:t>
      </w:r>
      <w:r w:rsidRPr="00234EB5">
        <w:rPr>
          <w:rtl/>
        </w:rPr>
        <w:t>سافرتم فيها.</w:t>
      </w:r>
    </w:p>
    <w:p w:rsidR="00EB73B5" w:rsidRPr="00234EB5" w:rsidRDefault="00EB73B5" w:rsidP="00B960EB">
      <w:pPr>
        <w:pStyle w:val="libNormal"/>
        <w:rPr>
          <w:rtl/>
        </w:rPr>
      </w:pPr>
      <w:r w:rsidRPr="004B022A">
        <w:rPr>
          <w:rStyle w:val="libAlaemChar"/>
          <w:rtl/>
        </w:rPr>
        <w:t>(</w:t>
      </w:r>
      <w:r w:rsidRPr="004B022A">
        <w:rPr>
          <w:rStyle w:val="libAieChar"/>
          <w:rtl/>
        </w:rPr>
        <w:t>فَأَصابَتْكُمْ مُصِيبَةُ الْمَوْتِ</w:t>
      </w:r>
      <w:r w:rsidRPr="004B022A">
        <w:rPr>
          <w:rStyle w:val="libAlaemChar"/>
          <w:rtl/>
        </w:rPr>
        <w:t>)</w:t>
      </w:r>
      <w:r w:rsidR="00BF125B">
        <w:rPr>
          <w:rtl/>
        </w:rPr>
        <w:t xml:space="preserve">، </w:t>
      </w:r>
      <w:r w:rsidRPr="00234EB5">
        <w:rPr>
          <w:rtl/>
        </w:rPr>
        <w:t>أي</w:t>
      </w:r>
      <w:r w:rsidR="00BF125B">
        <w:rPr>
          <w:rtl/>
        </w:rPr>
        <w:t xml:space="preserve">: </w:t>
      </w:r>
      <w:r w:rsidRPr="00234EB5">
        <w:rPr>
          <w:rtl/>
        </w:rPr>
        <w:t>قاربتم الأجل.</w:t>
      </w:r>
    </w:p>
    <w:p w:rsidR="00EB73B5" w:rsidRPr="00234EB5" w:rsidRDefault="00EB73B5" w:rsidP="00B960EB">
      <w:pPr>
        <w:pStyle w:val="libNormal"/>
        <w:rPr>
          <w:rtl/>
        </w:rPr>
      </w:pPr>
      <w:r w:rsidRPr="004B022A">
        <w:rPr>
          <w:rStyle w:val="libAlaemChar"/>
          <w:rtl/>
        </w:rPr>
        <w:t>(</w:t>
      </w:r>
      <w:r w:rsidRPr="004B022A">
        <w:rPr>
          <w:rStyle w:val="libAieChar"/>
          <w:rtl/>
        </w:rPr>
        <w:t>تَحْبِسُونَهُما</w:t>
      </w:r>
      <w:r w:rsidRPr="004B022A">
        <w:rPr>
          <w:rStyle w:val="libAlaemChar"/>
          <w:rtl/>
        </w:rPr>
        <w:t>)</w:t>
      </w:r>
      <w:r w:rsidR="00BF125B">
        <w:rPr>
          <w:rtl/>
        </w:rPr>
        <w:t xml:space="preserve">: </w:t>
      </w:r>
      <w:r w:rsidRPr="00234EB5">
        <w:rPr>
          <w:rtl/>
        </w:rPr>
        <w:t>تقفونهما وتصبّرونهما. صفة «الآخران»</w:t>
      </w:r>
      <w:r>
        <w:rPr>
          <w:rtl/>
        </w:rPr>
        <w:t>.</w:t>
      </w:r>
    </w:p>
    <w:p w:rsidR="00EB73B5" w:rsidRPr="00234EB5" w:rsidRDefault="00EB73B5" w:rsidP="00B960EB">
      <w:pPr>
        <w:pStyle w:val="libNormal"/>
        <w:rPr>
          <w:rtl/>
        </w:rPr>
      </w:pPr>
      <w:r w:rsidRPr="00234EB5">
        <w:rPr>
          <w:rtl/>
        </w:rPr>
        <w:t>والشّرط بجوابه المحذوف</w:t>
      </w:r>
      <w:r w:rsidR="00BF125B">
        <w:rPr>
          <w:rtl/>
        </w:rPr>
        <w:t xml:space="preserve">، </w:t>
      </w:r>
      <w:r w:rsidRPr="00234EB5">
        <w:rPr>
          <w:rtl/>
        </w:rPr>
        <w:t>المدلول عليه بقوله</w:t>
      </w:r>
      <w:r w:rsidR="00BF125B">
        <w:rPr>
          <w:rtl/>
        </w:rPr>
        <w:t xml:space="preserve">: </w:t>
      </w:r>
      <w:r w:rsidRPr="00234EB5">
        <w:rPr>
          <w:rtl/>
        </w:rPr>
        <w:t>«أو آخران من غيركم» اعتراض فائدته</w:t>
      </w:r>
      <w:r w:rsidR="00BF125B">
        <w:rPr>
          <w:rtl/>
        </w:rPr>
        <w:t xml:space="preserve">، </w:t>
      </w:r>
      <w:r w:rsidRPr="00234EB5">
        <w:rPr>
          <w:rtl/>
        </w:rPr>
        <w:t>الدّلالة على أنّه ينبغي أن يشهد اثنان منكم</w:t>
      </w:r>
      <w:r w:rsidR="00BF125B">
        <w:rPr>
          <w:rtl/>
        </w:rPr>
        <w:t xml:space="preserve">، </w:t>
      </w:r>
      <w:r w:rsidRPr="00234EB5">
        <w:rPr>
          <w:rtl/>
        </w:rPr>
        <w:t>فإنّ تعذّر كما في السّفر فمن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295</w:t>
      </w:r>
      <w:r>
        <w:rPr>
          <w:rtl/>
        </w:rPr>
        <w:t>.</w:t>
      </w:r>
    </w:p>
    <w:p w:rsidR="00EB73B5" w:rsidRPr="00234EB5" w:rsidRDefault="00EB73B5" w:rsidP="00E94EBE">
      <w:pPr>
        <w:pStyle w:val="libNormal0"/>
        <w:rPr>
          <w:rtl/>
        </w:rPr>
      </w:pPr>
      <w:r>
        <w:rPr>
          <w:rtl/>
        </w:rPr>
        <w:br w:type="page"/>
      </w:r>
      <w:r w:rsidRPr="00234EB5">
        <w:rPr>
          <w:rtl/>
        </w:rPr>
        <w:lastRenderedPageBreak/>
        <w:t>غيركم. أو استئناف</w:t>
      </w:r>
      <w:r w:rsidR="00BF125B">
        <w:rPr>
          <w:rtl/>
        </w:rPr>
        <w:t xml:space="preserve">، </w:t>
      </w:r>
      <w:r w:rsidRPr="00234EB5">
        <w:rPr>
          <w:rtl/>
        </w:rPr>
        <w:t xml:space="preserve">كأنّه قيل </w:t>
      </w:r>
      <w:r w:rsidRPr="00DD1030">
        <w:rPr>
          <w:rStyle w:val="libFootnotenumChar"/>
          <w:rtl/>
        </w:rPr>
        <w:t>(1)</w:t>
      </w:r>
      <w:r w:rsidR="00BF125B">
        <w:rPr>
          <w:rtl/>
        </w:rPr>
        <w:t xml:space="preserve">: </w:t>
      </w:r>
      <w:r w:rsidRPr="00234EB5">
        <w:rPr>
          <w:rtl/>
        </w:rPr>
        <w:t>كيف نعمل إن ارتبنا بالشّاهدين</w:t>
      </w:r>
      <w:r>
        <w:rPr>
          <w:rtl/>
        </w:rPr>
        <w:t>؟</w:t>
      </w:r>
      <w:r w:rsidRPr="00234EB5">
        <w:rPr>
          <w:rtl/>
        </w:rPr>
        <w:t xml:space="preserve"> فقال :</w:t>
      </w:r>
    </w:p>
    <w:p w:rsidR="00EB73B5" w:rsidRPr="00234EB5" w:rsidRDefault="00EB73B5" w:rsidP="00B960EB">
      <w:pPr>
        <w:pStyle w:val="libNormal"/>
        <w:rPr>
          <w:rtl/>
        </w:rPr>
      </w:pPr>
      <w:r w:rsidRPr="00234EB5">
        <w:rPr>
          <w:rtl/>
        </w:rPr>
        <w:t>تحبسونهما.</w:t>
      </w:r>
    </w:p>
    <w:p w:rsidR="00EB73B5" w:rsidRPr="00234EB5" w:rsidRDefault="00EB73B5" w:rsidP="00B960EB">
      <w:pPr>
        <w:pStyle w:val="libNormal"/>
        <w:rPr>
          <w:rtl/>
        </w:rPr>
      </w:pPr>
      <w:r w:rsidRPr="004B022A">
        <w:rPr>
          <w:rStyle w:val="libAlaemChar"/>
          <w:rtl/>
        </w:rPr>
        <w:t>(</w:t>
      </w:r>
      <w:r w:rsidRPr="004B022A">
        <w:rPr>
          <w:rStyle w:val="libAieChar"/>
          <w:rtl/>
        </w:rPr>
        <w:t>مِنْ بَعْدِ الصَّلاةِ</w:t>
      </w:r>
      <w:r w:rsidRPr="004B022A">
        <w:rPr>
          <w:rStyle w:val="libAlaemChar"/>
          <w:rtl/>
        </w:rPr>
        <w:t>)</w:t>
      </w:r>
      <w:r w:rsidR="00BF125B">
        <w:rPr>
          <w:rtl/>
        </w:rPr>
        <w:t xml:space="preserve">: </w:t>
      </w:r>
      <w:r w:rsidRPr="00234EB5">
        <w:rPr>
          <w:rtl/>
        </w:rPr>
        <w:t>لتغليظ اليمين بشرف الوقت. ولأنّه وقت اجتماع النّاس.</w:t>
      </w:r>
    </w:p>
    <w:p w:rsidR="00EB73B5" w:rsidRPr="00234EB5" w:rsidRDefault="00EB73B5" w:rsidP="00B960EB">
      <w:pPr>
        <w:pStyle w:val="libNormal"/>
        <w:rPr>
          <w:rtl/>
        </w:rPr>
      </w:pPr>
      <w:r w:rsidRPr="004B022A">
        <w:rPr>
          <w:rStyle w:val="libAlaemChar"/>
          <w:rtl/>
        </w:rPr>
        <w:t>(</w:t>
      </w:r>
      <w:r w:rsidRPr="004B022A">
        <w:rPr>
          <w:rStyle w:val="libAieChar"/>
          <w:rtl/>
        </w:rPr>
        <w:t>فَيُقْسِمانِ بِاللهِ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الآخران.</w:t>
      </w:r>
    </w:p>
    <w:p w:rsidR="00EB73B5" w:rsidRPr="00234EB5" w:rsidRDefault="00EB73B5" w:rsidP="00B960EB">
      <w:pPr>
        <w:pStyle w:val="libNormal"/>
        <w:rPr>
          <w:rtl/>
        </w:rPr>
      </w:pPr>
      <w:r w:rsidRPr="004B022A">
        <w:rPr>
          <w:rStyle w:val="libAlaemChar"/>
          <w:rtl/>
        </w:rPr>
        <w:t>(</w:t>
      </w:r>
      <w:r w:rsidRPr="004B022A">
        <w:rPr>
          <w:rStyle w:val="libAieChar"/>
          <w:rtl/>
        </w:rPr>
        <w:t>إِنِ ارْتَبْتُمْ</w:t>
      </w:r>
      <w:r w:rsidRPr="004B022A">
        <w:rPr>
          <w:rStyle w:val="libAlaemChar"/>
          <w:rtl/>
        </w:rPr>
        <w:t>)</w:t>
      </w:r>
      <w:r w:rsidR="00BF125B">
        <w:rPr>
          <w:rtl/>
        </w:rPr>
        <w:t xml:space="preserve">، </w:t>
      </w:r>
      <w:r w:rsidRPr="00234EB5">
        <w:rPr>
          <w:rtl/>
        </w:rPr>
        <w:t>أي</w:t>
      </w:r>
      <w:r w:rsidR="00BF125B">
        <w:rPr>
          <w:rtl/>
        </w:rPr>
        <w:t xml:space="preserve">: </w:t>
      </w:r>
      <w:r w:rsidRPr="00234EB5">
        <w:rPr>
          <w:rtl/>
        </w:rPr>
        <w:t>ارتاب الوارث منكم. وهو اعتراض.</w:t>
      </w:r>
    </w:p>
    <w:p w:rsidR="00EB73B5" w:rsidRPr="00234EB5" w:rsidRDefault="00EB73B5" w:rsidP="00B960EB">
      <w:pPr>
        <w:pStyle w:val="libNormal"/>
        <w:rPr>
          <w:rtl/>
        </w:rPr>
      </w:pPr>
      <w:r w:rsidRPr="004B022A">
        <w:rPr>
          <w:rStyle w:val="libAlaemChar"/>
          <w:rtl/>
        </w:rPr>
        <w:t>(</w:t>
      </w:r>
      <w:r w:rsidRPr="004B022A">
        <w:rPr>
          <w:rStyle w:val="libAieChar"/>
          <w:rtl/>
        </w:rPr>
        <w:t>لا نَشْتَرِي بِهِ ثَمَناً</w:t>
      </w:r>
      <w:r w:rsidRPr="004B022A">
        <w:rPr>
          <w:rStyle w:val="libAlaemChar"/>
          <w:rtl/>
        </w:rPr>
        <w:t>)</w:t>
      </w:r>
      <w:r w:rsidR="00BF125B">
        <w:rPr>
          <w:rtl/>
        </w:rPr>
        <w:t xml:space="preserve">: </w:t>
      </w:r>
      <w:r w:rsidRPr="00234EB5">
        <w:rPr>
          <w:rtl/>
        </w:rPr>
        <w:t>مقسم عليه. والمعنى</w:t>
      </w:r>
      <w:r w:rsidR="00BF125B">
        <w:rPr>
          <w:rtl/>
        </w:rPr>
        <w:t xml:space="preserve">: </w:t>
      </w:r>
      <w:r w:rsidRPr="00234EB5">
        <w:rPr>
          <w:rtl/>
        </w:rPr>
        <w:t>لا نستبدل بالقسم أو بالله عرضا من الدّنيا</w:t>
      </w:r>
      <w:r w:rsidR="00BF125B">
        <w:rPr>
          <w:rtl/>
        </w:rPr>
        <w:t xml:space="preserve">، </w:t>
      </w:r>
      <w:r w:rsidRPr="00234EB5">
        <w:rPr>
          <w:rtl/>
        </w:rPr>
        <w:t>أي</w:t>
      </w:r>
      <w:r w:rsidR="00BF125B">
        <w:rPr>
          <w:rtl/>
        </w:rPr>
        <w:t xml:space="preserve">: </w:t>
      </w:r>
      <w:r w:rsidRPr="00234EB5">
        <w:rPr>
          <w:rtl/>
        </w:rPr>
        <w:t>لا نحلف بالله كاذبا لطمع.</w:t>
      </w:r>
    </w:p>
    <w:p w:rsidR="00EB73B5" w:rsidRPr="00234EB5" w:rsidRDefault="00EB73B5" w:rsidP="00B960EB">
      <w:pPr>
        <w:pStyle w:val="libNormal"/>
        <w:rPr>
          <w:rtl/>
        </w:rPr>
      </w:pPr>
      <w:r w:rsidRPr="004B022A">
        <w:rPr>
          <w:rStyle w:val="libAlaemChar"/>
          <w:rtl/>
        </w:rPr>
        <w:t>(</w:t>
      </w:r>
      <w:r w:rsidRPr="004B022A">
        <w:rPr>
          <w:rStyle w:val="libAieChar"/>
          <w:rtl/>
        </w:rPr>
        <w:t>وَلَوْ كانَ ذا قُرْبى</w:t>
      </w:r>
      <w:r w:rsidRPr="004B022A">
        <w:rPr>
          <w:rStyle w:val="libAlaemChar"/>
          <w:rtl/>
        </w:rPr>
        <w:t>)</w:t>
      </w:r>
      <w:r w:rsidR="00BF125B">
        <w:rPr>
          <w:rtl/>
        </w:rPr>
        <w:t xml:space="preserve">: </w:t>
      </w:r>
      <w:r w:rsidRPr="00234EB5">
        <w:rPr>
          <w:rtl/>
        </w:rPr>
        <w:t>ولو كان المقسم له قريبا منّا. وجوابه</w:t>
      </w:r>
      <w:r>
        <w:rPr>
          <w:rtl/>
        </w:rPr>
        <w:t xml:space="preserve"> ـ </w:t>
      </w:r>
      <w:r w:rsidRPr="00234EB5">
        <w:rPr>
          <w:rtl/>
        </w:rPr>
        <w:t>أيضا</w:t>
      </w:r>
      <w:r>
        <w:rPr>
          <w:rtl/>
        </w:rPr>
        <w:t xml:space="preserve"> ـ </w:t>
      </w:r>
      <w:r w:rsidRPr="00234EB5">
        <w:rPr>
          <w:rtl/>
        </w:rPr>
        <w:t>محذوف</w:t>
      </w:r>
      <w:r w:rsidR="00BF125B">
        <w:rPr>
          <w:rtl/>
        </w:rPr>
        <w:t xml:space="preserve">، </w:t>
      </w:r>
      <w:r w:rsidRPr="00234EB5">
        <w:rPr>
          <w:rtl/>
        </w:rPr>
        <w:t>أي</w:t>
      </w:r>
      <w:r w:rsidR="00BF125B">
        <w:rPr>
          <w:rtl/>
        </w:rPr>
        <w:t xml:space="preserve">: </w:t>
      </w:r>
      <w:r w:rsidRPr="00234EB5">
        <w:rPr>
          <w:rtl/>
        </w:rPr>
        <w:t>لا نشتري.</w:t>
      </w:r>
    </w:p>
    <w:p w:rsidR="00EB73B5" w:rsidRPr="00234EB5" w:rsidRDefault="00EB73B5" w:rsidP="00B960EB">
      <w:pPr>
        <w:pStyle w:val="libNormal"/>
        <w:rPr>
          <w:rtl/>
        </w:rPr>
      </w:pPr>
      <w:r w:rsidRPr="004B022A">
        <w:rPr>
          <w:rStyle w:val="libAlaemChar"/>
          <w:rtl/>
        </w:rPr>
        <w:t>(</w:t>
      </w:r>
      <w:r w:rsidRPr="004B022A">
        <w:rPr>
          <w:rStyle w:val="libAieChar"/>
          <w:rtl/>
        </w:rPr>
        <w:t>وَلا نَكْتُمُ شَهادَةَ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الشّهادة الّتي أمرنا بإقامتها.</w:t>
      </w:r>
    </w:p>
    <w:p w:rsidR="00EB73B5" w:rsidRPr="00234EB5" w:rsidRDefault="00EB73B5" w:rsidP="00B960EB">
      <w:pPr>
        <w:pStyle w:val="libNormal"/>
        <w:rPr>
          <w:rtl/>
        </w:rPr>
      </w:pPr>
      <w:r w:rsidRPr="00234EB5">
        <w:rPr>
          <w:rtl/>
        </w:rPr>
        <w:t xml:space="preserve">وعن الشّعبي </w:t>
      </w:r>
      <w:r w:rsidRPr="00DD1030">
        <w:rPr>
          <w:rStyle w:val="libFootnotenumChar"/>
          <w:rtl/>
        </w:rPr>
        <w:t>(2)</w:t>
      </w:r>
      <w:r w:rsidR="00BF125B">
        <w:rPr>
          <w:rtl/>
        </w:rPr>
        <w:t xml:space="preserve">: </w:t>
      </w:r>
      <w:r w:rsidRPr="00234EB5">
        <w:rPr>
          <w:rtl/>
        </w:rPr>
        <w:t>أنّه وقف على «شهادة»</w:t>
      </w:r>
      <w:r w:rsidR="00BF125B">
        <w:rPr>
          <w:rtl/>
        </w:rPr>
        <w:t xml:space="preserve">، </w:t>
      </w:r>
      <w:r w:rsidRPr="00234EB5">
        <w:rPr>
          <w:rtl/>
        </w:rPr>
        <w:t>ثمّ ابتدأ «الله» بالمدّ</w:t>
      </w:r>
      <w:r w:rsidR="00BF125B">
        <w:rPr>
          <w:rtl/>
        </w:rPr>
        <w:t xml:space="preserve">، </w:t>
      </w:r>
      <w:r w:rsidRPr="00234EB5">
        <w:rPr>
          <w:rtl/>
        </w:rPr>
        <w:t>على حذف القسم وتعويض حرف الاستفهام. وروي عنه بغيره</w:t>
      </w:r>
      <w:r w:rsidR="00BF125B">
        <w:rPr>
          <w:rtl/>
        </w:rPr>
        <w:t xml:space="preserve">، </w:t>
      </w:r>
      <w:r w:rsidRPr="00234EB5">
        <w:rPr>
          <w:rtl/>
        </w:rPr>
        <w:t>كقولهم</w:t>
      </w:r>
      <w:r w:rsidR="00BF125B">
        <w:rPr>
          <w:rtl/>
        </w:rPr>
        <w:t xml:space="preserve">: </w:t>
      </w:r>
      <w:r w:rsidRPr="00234EB5">
        <w:rPr>
          <w:rtl/>
        </w:rPr>
        <w:t>آلله لأفعلنّ.</w:t>
      </w:r>
    </w:p>
    <w:p w:rsidR="00EB73B5" w:rsidRPr="00234EB5" w:rsidRDefault="00EB73B5" w:rsidP="00B960EB">
      <w:pPr>
        <w:pStyle w:val="libNormal"/>
        <w:rPr>
          <w:rtl/>
        </w:rPr>
      </w:pPr>
      <w:r w:rsidRPr="004B022A">
        <w:rPr>
          <w:rStyle w:val="libAlaemChar"/>
          <w:rtl/>
        </w:rPr>
        <w:t>(</w:t>
      </w:r>
      <w:r w:rsidRPr="004B022A">
        <w:rPr>
          <w:rStyle w:val="libAieChar"/>
          <w:rtl/>
        </w:rPr>
        <w:t>إِنَّا إِذاً لَمِنَ الْآثِمِينَ</w:t>
      </w:r>
      <w:r w:rsidRPr="004B022A">
        <w:rPr>
          <w:rStyle w:val="libAlaemChar"/>
          <w:rtl/>
        </w:rPr>
        <w:t>)</w:t>
      </w:r>
      <w:r w:rsidRPr="00234EB5">
        <w:rPr>
          <w:rtl/>
        </w:rPr>
        <w:t xml:space="preserve"> </w:t>
      </w:r>
      <w:r>
        <w:rPr>
          <w:rtl/>
        </w:rPr>
        <w:t>(</w:t>
      </w:r>
      <w:r w:rsidRPr="00234EB5">
        <w:rPr>
          <w:rtl/>
        </w:rPr>
        <w:t>106)</w:t>
      </w:r>
      <w:r w:rsidR="00BF125B">
        <w:rPr>
          <w:rtl/>
        </w:rPr>
        <w:t xml:space="preserve">، </w:t>
      </w:r>
      <w:r w:rsidRPr="00234EB5">
        <w:rPr>
          <w:rtl/>
        </w:rPr>
        <w:t>أي</w:t>
      </w:r>
      <w:r w:rsidR="00BF125B">
        <w:rPr>
          <w:rtl/>
        </w:rPr>
        <w:t xml:space="preserve">: </w:t>
      </w:r>
      <w:r w:rsidRPr="00234EB5">
        <w:rPr>
          <w:rtl/>
        </w:rPr>
        <w:t>إن كتمنا.</w:t>
      </w:r>
    </w:p>
    <w:p w:rsidR="00EB73B5" w:rsidRPr="00234EB5" w:rsidRDefault="00EB73B5" w:rsidP="00B960EB">
      <w:pPr>
        <w:pStyle w:val="libNormal"/>
        <w:rPr>
          <w:rtl/>
        </w:rPr>
      </w:pPr>
      <w:r w:rsidRPr="00234EB5">
        <w:rPr>
          <w:rtl/>
        </w:rPr>
        <w:t>وقرئ</w:t>
      </w:r>
      <w:r w:rsidR="00BF125B">
        <w:rPr>
          <w:rtl/>
        </w:rPr>
        <w:t xml:space="preserve">: </w:t>
      </w:r>
      <w:r w:rsidRPr="00234EB5">
        <w:rPr>
          <w:rtl/>
        </w:rPr>
        <w:t>«لملاثمين» بحذف الهمزة</w:t>
      </w:r>
      <w:r w:rsidR="00BF125B">
        <w:rPr>
          <w:rtl/>
        </w:rPr>
        <w:t xml:space="preserve">، </w:t>
      </w:r>
      <w:r w:rsidRPr="00234EB5">
        <w:rPr>
          <w:rtl/>
        </w:rPr>
        <w:t>وإلقاء حركتها على الّلام</w:t>
      </w:r>
      <w:r w:rsidR="00BF125B">
        <w:rPr>
          <w:rtl/>
        </w:rPr>
        <w:t xml:space="preserve">، </w:t>
      </w:r>
      <w:r w:rsidRPr="00234EB5">
        <w:rPr>
          <w:rtl/>
        </w:rPr>
        <w:t xml:space="preserve">وإدغام النّون فيها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فَإِنْ عُثِرَ</w:t>
      </w:r>
      <w:r w:rsidRPr="004B022A">
        <w:rPr>
          <w:rStyle w:val="libAlaemChar"/>
          <w:rtl/>
        </w:rPr>
        <w:t>)</w:t>
      </w:r>
      <w:r w:rsidR="00BF125B">
        <w:rPr>
          <w:rtl/>
        </w:rPr>
        <w:t xml:space="preserve">: </w:t>
      </w:r>
      <w:r w:rsidRPr="00234EB5">
        <w:rPr>
          <w:rtl/>
        </w:rPr>
        <w:t>فإن اطّلع.</w:t>
      </w:r>
    </w:p>
    <w:p w:rsidR="00EB73B5" w:rsidRPr="00234EB5" w:rsidRDefault="00EB73B5" w:rsidP="00B960EB">
      <w:pPr>
        <w:pStyle w:val="libNormal"/>
        <w:rPr>
          <w:rtl/>
        </w:rPr>
      </w:pPr>
      <w:r w:rsidRPr="004B022A">
        <w:rPr>
          <w:rStyle w:val="libAlaemChar"/>
          <w:rtl/>
        </w:rPr>
        <w:t>(</w:t>
      </w:r>
      <w:r w:rsidRPr="004B022A">
        <w:rPr>
          <w:rStyle w:val="libAieChar"/>
          <w:rtl/>
        </w:rPr>
        <w:t>عَلى أَنَّهُمَا اسْتَحَقَّا إِثْماً</w:t>
      </w:r>
      <w:r w:rsidRPr="004B022A">
        <w:rPr>
          <w:rStyle w:val="libAlaemChar"/>
          <w:rtl/>
        </w:rPr>
        <w:t>)</w:t>
      </w:r>
      <w:r w:rsidR="00BF125B">
        <w:rPr>
          <w:rtl/>
        </w:rPr>
        <w:t xml:space="preserve">، </w:t>
      </w:r>
      <w:r w:rsidRPr="00234EB5">
        <w:rPr>
          <w:rtl/>
        </w:rPr>
        <w:t>أي</w:t>
      </w:r>
      <w:r w:rsidR="00BF125B">
        <w:rPr>
          <w:rtl/>
        </w:rPr>
        <w:t xml:space="preserve">: </w:t>
      </w:r>
      <w:r w:rsidRPr="00234EB5">
        <w:rPr>
          <w:rtl/>
        </w:rPr>
        <w:t>فعلا ما أوجبا إثما</w:t>
      </w:r>
      <w:r w:rsidR="00BF125B">
        <w:rPr>
          <w:rtl/>
        </w:rPr>
        <w:t xml:space="preserve">، </w:t>
      </w:r>
      <w:r w:rsidRPr="00234EB5">
        <w:rPr>
          <w:rtl/>
        </w:rPr>
        <w:t>بسبب تحريف الشّهادة.</w:t>
      </w:r>
    </w:p>
    <w:p w:rsidR="00EB73B5" w:rsidRPr="00234EB5" w:rsidRDefault="00EB73B5" w:rsidP="00B960EB">
      <w:pPr>
        <w:pStyle w:val="libNormal"/>
        <w:rPr>
          <w:rtl/>
        </w:rPr>
      </w:pPr>
      <w:r w:rsidRPr="004B022A">
        <w:rPr>
          <w:rStyle w:val="libAlaemChar"/>
          <w:rtl/>
        </w:rPr>
        <w:t>(</w:t>
      </w:r>
      <w:r w:rsidRPr="004B022A">
        <w:rPr>
          <w:rStyle w:val="libAieChar"/>
          <w:rtl/>
        </w:rPr>
        <w:t>فَآخَرانِ</w:t>
      </w:r>
      <w:r w:rsidRPr="004B022A">
        <w:rPr>
          <w:rStyle w:val="libAlaemChar"/>
          <w:rtl/>
        </w:rPr>
        <w:t>)</w:t>
      </w:r>
      <w:r w:rsidR="00BF125B">
        <w:rPr>
          <w:rtl/>
        </w:rPr>
        <w:t xml:space="preserve">: </w:t>
      </w:r>
      <w:r w:rsidRPr="00234EB5">
        <w:rPr>
          <w:rtl/>
        </w:rPr>
        <w:t>فشاهدان آخران.</w:t>
      </w:r>
    </w:p>
    <w:p w:rsidR="00EB73B5" w:rsidRPr="00234EB5" w:rsidRDefault="00EB73B5" w:rsidP="00B960EB">
      <w:pPr>
        <w:pStyle w:val="libNormal"/>
        <w:rPr>
          <w:rtl/>
        </w:rPr>
      </w:pPr>
      <w:r w:rsidRPr="004B022A">
        <w:rPr>
          <w:rStyle w:val="libAlaemChar"/>
          <w:rtl/>
        </w:rPr>
        <w:t>(</w:t>
      </w:r>
      <w:r w:rsidRPr="004B022A">
        <w:rPr>
          <w:rStyle w:val="libAieChar"/>
          <w:rtl/>
        </w:rPr>
        <w:t>يَقُومانِ مَقامَهُما مِنَ الَّذِينَ اسْتَحَقَّ عَلَيْهِمُ</w:t>
      </w:r>
      <w:r w:rsidRPr="004B022A">
        <w:rPr>
          <w:rStyle w:val="libAlaemChar"/>
          <w:rtl/>
        </w:rPr>
        <w:t>)</w:t>
      </w:r>
      <w:r w:rsidR="00BF125B">
        <w:rPr>
          <w:rtl/>
        </w:rPr>
        <w:t xml:space="preserve">: </w:t>
      </w:r>
      <w:r w:rsidRPr="00234EB5">
        <w:rPr>
          <w:rtl/>
        </w:rPr>
        <w:t>من الّذين جنى عليهم. وهم الورثة.</w:t>
      </w:r>
    </w:p>
    <w:p w:rsidR="00EB73B5" w:rsidRPr="00234EB5" w:rsidRDefault="00EB73B5" w:rsidP="00B960EB">
      <w:pPr>
        <w:pStyle w:val="libNormal"/>
        <w:rPr>
          <w:rtl/>
        </w:rPr>
      </w:pPr>
      <w:r w:rsidRPr="00234EB5">
        <w:rPr>
          <w:rtl/>
        </w:rPr>
        <w:t>وقرأ حفص</w:t>
      </w:r>
      <w:r w:rsidR="00BF125B">
        <w:rPr>
          <w:rtl/>
        </w:rPr>
        <w:t xml:space="preserve">: </w:t>
      </w:r>
      <w:r w:rsidRPr="00234EB5">
        <w:rPr>
          <w:rtl/>
        </w:rPr>
        <w:t>«استحقّ» على البناء للفاعل. وهو الأوليان.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296</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 والموضع.</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الْأَوْلَيانِ</w:t>
      </w:r>
      <w:r w:rsidRPr="004B022A">
        <w:rPr>
          <w:rStyle w:val="libAlaemChar"/>
          <w:rtl/>
        </w:rPr>
        <w:t>)</w:t>
      </w:r>
      <w:r w:rsidR="00BF125B">
        <w:rPr>
          <w:rtl/>
        </w:rPr>
        <w:t xml:space="preserve">: </w:t>
      </w:r>
      <w:r w:rsidRPr="00234EB5">
        <w:rPr>
          <w:rtl/>
        </w:rPr>
        <w:t>الأحقّان بالشّهادة لقرابتهما ومعرفتهما. وهو خبر مبتدأ محذوف</w:t>
      </w:r>
      <w:r w:rsidR="00BF125B">
        <w:rPr>
          <w:rtl/>
        </w:rPr>
        <w:t xml:space="preserve">، </w:t>
      </w:r>
      <w:r w:rsidRPr="00234EB5">
        <w:rPr>
          <w:rtl/>
        </w:rPr>
        <w:t>أي</w:t>
      </w:r>
      <w:r w:rsidR="00BF125B">
        <w:rPr>
          <w:rtl/>
        </w:rPr>
        <w:t xml:space="preserve">: </w:t>
      </w:r>
      <w:r w:rsidRPr="00234EB5">
        <w:rPr>
          <w:rtl/>
        </w:rPr>
        <w:t>هما الأوليان. أو خبر «آخران»</w:t>
      </w:r>
      <w:r>
        <w:rPr>
          <w:rtl/>
        </w:rPr>
        <w:t>.</w:t>
      </w:r>
      <w:r w:rsidRPr="00234EB5">
        <w:rPr>
          <w:rtl/>
        </w:rPr>
        <w:t xml:space="preserve"> أو مبتدأ</w:t>
      </w:r>
      <w:r w:rsidR="00BF125B">
        <w:rPr>
          <w:rtl/>
        </w:rPr>
        <w:t xml:space="preserve">، </w:t>
      </w:r>
      <w:r w:rsidRPr="00234EB5">
        <w:rPr>
          <w:rtl/>
        </w:rPr>
        <w:t>خبره «آخران»</w:t>
      </w:r>
      <w:r>
        <w:rPr>
          <w:rtl/>
        </w:rPr>
        <w:t>.</w:t>
      </w:r>
      <w:r w:rsidRPr="00234EB5">
        <w:rPr>
          <w:rtl/>
        </w:rPr>
        <w:t xml:space="preserve"> أو بدل منهما</w:t>
      </w:r>
      <w:r w:rsidR="00BF125B">
        <w:rPr>
          <w:rtl/>
        </w:rPr>
        <w:t xml:space="preserve">، </w:t>
      </w:r>
      <w:r w:rsidRPr="00234EB5">
        <w:rPr>
          <w:rtl/>
        </w:rPr>
        <w:t>أو من الضّمير في «يقومان»</w:t>
      </w:r>
      <w:r>
        <w:rPr>
          <w:rtl/>
        </w:rPr>
        <w:t>.</w:t>
      </w:r>
    </w:p>
    <w:p w:rsidR="00EB73B5" w:rsidRPr="00234EB5" w:rsidRDefault="00EB73B5" w:rsidP="00B960EB">
      <w:pPr>
        <w:pStyle w:val="libNormal"/>
        <w:rPr>
          <w:rtl/>
        </w:rPr>
      </w:pPr>
      <w:r w:rsidRPr="00234EB5">
        <w:rPr>
          <w:rtl/>
        </w:rPr>
        <w:t>وقرأ حمزة ويعقوب وأبو بكر</w:t>
      </w:r>
      <w:r w:rsidR="00BF125B">
        <w:rPr>
          <w:rtl/>
        </w:rPr>
        <w:t xml:space="preserve">، </w:t>
      </w:r>
      <w:r w:rsidRPr="00234EB5">
        <w:rPr>
          <w:rtl/>
        </w:rPr>
        <w:t>عن عاصم</w:t>
      </w:r>
      <w:r w:rsidR="00BF125B">
        <w:rPr>
          <w:rtl/>
        </w:rPr>
        <w:t xml:space="preserve">: </w:t>
      </w:r>
      <w:r w:rsidRPr="00234EB5">
        <w:rPr>
          <w:rtl/>
        </w:rPr>
        <w:t>«الأولين» على أنّه صفة «للّذين»</w:t>
      </w:r>
      <w:r>
        <w:rPr>
          <w:rtl/>
        </w:rPr>
        <w:t>.</w:t>
      </w:r>
    </w:p>
    <w:p w:rsidR="00EB73B5" w:rsidRPr="00234EB5" w:rsidRDefault="00EB73B5" w:rsidP="00B960EB">
      <w:pPr>
        <w:pStyle w:val="libNormal"/>
        <w:rPr>
          <w:rtl/>
        </w:rPr>
      </w:pPr>
      <w:r w:rsidRPr="00234EB5">
        <w:rPr>
          <w:rtl/>
        </w:rPr>
        <w:t>أو بدل منه</w:t>
      </w:r>
      <w:r w:rsidR="00BF125B">
        <w:rPr>
          <w:rtl/>
        </w:rPr>
        <w:t xml:space="preserve">، </w:t>
      </w:r>
      <w:r w:rsidRPr="00234EB5">
        <w:rPr>
          <w:rtl/>
        </w:rPr>
        <w:t>أي</w:t>
      </w:r>
      <w:r w:rsidR="00BF125B">
        <w:rPr>
          <w:rtl/>
        </w:rPr>
        <w:t xml:space="preserve">: </w:t>
      </w:r>
      <w:r w:rsidRPr="00234EB5">
        <w:rPr>
          <w:rtl/>
        </w:rPr>
        <w:t>من الأولين الّذين استحقّ عليهم.</w:t>
      </w:r>
    </w:p>
    <w:p w:rsidR="00EB73B5" w:rsidRPr="00234EB5" w:rsidRDefault="00EB73B5" w:rsidP="00B960EB">
      <w:pPr>
        <w:pStyle w:val="libNormal"/>
        <w:rPr>
          <w:rtl/>
        </w:rPr>
      </w:pPr>
      <w:r w:rsidRPr="00234EB5">
        <w:rPr>
          <w:rtl/>
        </w:rPr>
        <w:t>وقرئ</w:t>
      </w:r>
      <w:r w:rsidR="00BF125B">
        <w:rPr>
          <w:rtl/>
        </w:rPr>
        <w:t xml:space="preserve">: </w:t>
      </w:r>
      <w:r w:rsidRPr="00234EB5">
        <w:rPr>
          <w:rtl/>
        </w:rPr>
        <w:t>«الأوّلين» على التّثنية</w:t>
      </w:r>
      <w:r w:rsidR="00BF125B">
        <w:rPr>
          <w:rtl/>
        </w:rPr>
        <w:t xml:space="preserve">، </w:t>
      </w:r>
      <w:r w:rsidRPr="00234EB5">
        <w:rPr>
          <w:rtl/>
        </w:rPr>
        <w:t xml:space="preserve">وانتصابه على المدح. </w:t>
      </w:r>
      <w:r>
        <w:rPr>
          <w:rtl/>
        </w:rPr>
        <w:t>و «</w:t>
      </w:r>
      <w:r w:rsidRPr="00234EB5">
        <w:rPr>
          <w:rtl/>
        </w:rPr>
        <w:t xml:space="preserve">الأولان» وإعرابه إعراب «الأوليان»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فَيُقْسِمانِ بِاللهِ لَشَهادَتُنا أَحَقُّ مِنْ شَهادَتِهِما</w:t>
      </w:r>
      <w:r w:rsidRPr="004B022A">
        <w:rPr>
          <w:rStyle w:val="libAlaemChar"/>
          <w:rtl/>
        </w:rPr>
        <w:t>)</w:t>
      </w:r>
      <w:r w:rsidR="00BF125B">
        <w:rPr>
          <w:rtl/>
        </w:rPr>
        <w:t xml:space="preserve">: </w:t>
      </w:r>
      <w:r w:rsidRPr="00234EB5">
        <w:rPr>
          <w:rtl/>
        </w:rPr>
        <w:t>أصدق منهما</w:t>
      </w:r>
      <w:r w:rsidR="00BF125B">
        <w:rPr>
          <w:rtl/>
        </w:rPr>
        <w:t xml:space="preserve">، </w:t>
      </w:r>
      <w:r w:rsidRPr="00234EB5">
        <w:rPr>
          <w:rtl/>
        </w:rPr>
        <w:t>وأولى بأن تقبل. سمّى اليمين شهادة</w:t>
      </w:r>
      <w:r w:rsidR="00BF125B">
        <w:rPr>
          <w:rtl/>
        </w:rPr>
        <w:t xml:space="preserve">، </w:t>
      </w:r>
      <w:r w:rsidRPr="00234EB5">
        <w:rPr>
          <w:rtl/>
        </w:rPr>
        <w:t>لوقوعها موقعها. كما في اللّعان.</w:t>
      </w:r>
    </w:p>
    <w:p w:rsidR="00EB73B5" w:rsidRPr="00234EB5" w:rsidRDefault="00EB73B5" w:rsidP="00B960EB">
      <w:pPr>
        <w:pStyle w:val="libNormal"/>
        <w:rPr>
          <w:rtl/>
        </w:rPr>
      </w:pPr>
      <w:r w:rsidRPr="004B022A">
        <w:rPr>
          <w:rStyle w:val="libAlaemChar"/>
          <w:rtl/>
        </w:rPr>
        <w:t>(</w:t>
      </w:r>
      <w:r w:rsidRPr="004B022A">
        <w:rPr>
          <w:rStyle w:val="libAieChar"/>
          <w:rtl/>
        </w:rPr>
        <w:t>وَمَا اعْتَدَيْنا</w:t>
      </w:r>
      <w:r w:rsidRPr="004B022A">
        <w:rPr>
          <w:rStyle w:val="libAlaemChar"/>
          <w:rtl/>
        </w:rPr>
        <w:t>)</w:t>
      </w:r>
      <w:r w:rsidR="00BF125B">
        <w:rPr>
          <w:rtl/>
        </w:rPr>
        <w:t xml:space="preserve">: </w:t>
      </w:r>
      <w:r w:rsidRPr="00234EB5">
        <w:rPr>
          <w:rtl/>
        </w:rPr>
        <w:t>ما تجاوزنا فيها الحقّ.</w:t>
      </w:r>
    </w:p>
    <w:p w:rsidR="00EB73B5" w:rsidRPr="00234EB5" w:rsidRDefault="00EB73B5" w:rsidP="00B960EB">
      <w:pPr>
        <w:pStyle w:val="libNormal"/>
        <w:rPr>
          <w:rtl/>
        </w:rPr>
      </w:pPr>
      <w:r w:rsidRPr="004B022A">
        <w:rPr>
          <w:rStyle w:val="libAlaemChar"/>
          <w:rtl/>
        </w:rPr>
        <w:t>(</w:t>
      </w:r>
      <w:r w:rsidRPr="004B022A">
        <w:rPr>
          <w:rStyle w:val="libAieChar"/>
          <w:rtl/>
        </w:rPr>
        <w:t>إِنَّا إِذاً لَمِنَ الظَّالِمِينَ</w:t>
      </w:r>
      <w:r w:rsidRPr="004B022A">
        <w:rPr>
          <w:rStyle w:val="libAlaemChar"/>
          <w:rtl/>
        </w:rPr>
        <w:t>)</w:t>
      </w:r>
      <w:r w:rsidRPr="00234EB5">
        <w:rPr>
          <w:rtl/>
        </w:rPr>
        <w:t xml:space="preserve"> </w:t>
      </w:r>
      <w:r>
        <w:rPr>
          <w:rtl/>
        </w:rPr>
        <w:t>(</w:t>
      </w:r>
      <w:r w:rsidRPr="00234EB5">
        <w:rPr>
          <w:rtl/>
        </w:rPr>
        <w:t>107)</w:t>
      </w:r>
      <w:r w:rsidR="00BF125B">
        <w:rPr>
          <w:rtl/>
        </w:rPr>
        <w:t xml:space="preserve">: </w:t>
      </w:r>
      <w:r w:rsidRPr="00234EB5">
        <w:rPr>
          <w:rtl/>
        </w:rPr>
        <w:t>الواضعين الباطل موضع الحقّ. أو الظّالمين أنفسهم إن اعتدينا.</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الحكم الّذي تقدّم. أو تحليف الشّاهدين.</w:t>
      </w:r>
    </w:p>
    <w:p w:rsidR="00EB73B5" w:rsidRPr="00234EB5" w:rsidRDefault="00EB73B5" w:rsidP="00B960EB">
      <w:pPr>
        <w:pStyle w:val="libNormal"/>
        <w:rPr>
          <w:rtl/>
        </w:rPr>
      </w:pPr>
      <w:r w:rsidRPr="004B022A">
        <w:rPr>
          <w:rStyle w:val="libAlaemChar"/>
          <w:rtl/>
        </w:rPr>
        <w:t>(</w:t>
      </w:r>
      <w:r w:rsidRPr="004B022A">
        <w:rPr>
          <w:rStyle w:val="libAieChar"/>
          <w:rtl/>
        </w:rPr>
        <w:t>أَدْنى</w:t>
      </w:r>
      <w:r w:rsidRPr="004B022A">
        <w:rPr>
          <w:rStyle w:val="libAlaemChar"/>
          <w:rtl/>
        </w:rPr>
        <w:t>)</w:t>
      </w:r>
      <w:r w:rsidR="00BF125B">
        <w:rPr>
          <w:rtl/>
        </w:rPr>
        <w:t xml:space="preserve">: </w:t>
      </w:r>
      <w:r w:rsidRPr="00234EB5">
        <w:rPr>
          <w:rtl/>
        </w:rPr>
        <w:t>أقرب.</w:t>
      </w:r>
    </w:p>
    <w:p w:rsidR="00EB73B5" w:rsidRPr="00234EB5" w:rsidRDefault="00EB73B5" w:rsidP="00B960EB">
      <w:pPr>
        <w:pStyle w:val="libNormal"/>
        <w:rPr>
          <w:rtl/>
        </w:rPr>
      </w:pPr>
      <w:r w:rsidRPr="004B022A">
        <w:rPr>
          <w:rStyle w:val="libAlaemChar"/>
          <w:rtl/>
        </w:rPr>
        <w:t>(</w:t>
      </w:r>
      <w:r w:rsidRPr="004B022A">
        <w:rPr>
          <w:rStyle w:val="libAieChar"/>
          <w:rtl/>
        </w:rPr>
        <w:t>أَنْ يَأْتُوا بِالشَّهادَةِ عَلى وَجْهِها</w:t>
      </w:r>
      <w:r w:rsidRPr="004B022A">
        <w:rPr>
          <w:rStyle w:val="libAlaemChar"/>
          <w:rtl/>
        </w:rPr>
        <w:t>)</w:t>
      </w:r>
      <w:r w:rsidR="00BF125B">
        <w:rPr>
          <w:rtl/>
        </w:rPr>
        <w:t xml:space="preserve">: </w:t>
      </w:r>
      <w:r w:rsidRPr="00234EB5">
        <w:rPr>
          <w:rtl/>
        </w:rPr>
        <w:t>على نحو ما حملوها</w:t>
      </w:r>
      <w:r w:rsidR="00BF125B">
        <w:rPr>
          <w:rtl/>
        </w:rPr>
        <w:t xml:space="preserve">، </w:t>
      </w:r>
      <w:r w:rsidRPr="00234EB5">
        <w:rPr>
          <w:rtl/>
        </w:rPr>
        <w:t>من غير تحريف وخيانة فيها.</w:t>
      </w:r>
    </w:p>
    <w:p w:rsidR="00EB73B5" w:rsidRPr="00234EB5" w:rsidRDefault="00EB73B5" w:rsidP="00B960EB">
      <w:pPr>
        <w:pStyle w:val="libNormal"/>
        <w:rPr>
          <w:rtl/>
        </w:rPr>
      </w:pPr>
      <w:r w:rsidRPr="004B022A">
        <w:rPr>
          <w:rStyle w:val="libAlaemChar"/>
          <w:rtl/>
        </w:rPr>
        <w:t>(</w:t>
      </w:r>
      <w:r w:rsidRPr="004B022A">
        <w:rPr>
          <w:rStyle w:val="libAieChar"/>
          <w:rtl/>
        </w:rPr>
        <w:t>أَوْ يَخافُوا أَنْ تُرَدَّ أَيْمانٌ بَعْدَ أَيْمانِهِمْ</w:t>
      </w:r>
      <w:r w:rsidRPr="004B022A">
        <w:rPr>
          <w:rStyle w:val="libAlaemChar"/>
          <w:rtl/>
        </w:rPr>
        <w:t>)</w:t>
      </w:r>
      <w:r w:rsidR="00BF125B">
        <w:rPr>
          <w:rtl/>
        </w:rPr>
        <w:t xml:space="preserve">: </w:t>
      </w:r>
      <w:r w:rsidRPr="00234EB5">
        <w:rPr>
          <w:rtl/>
        </w:rPr>
        <w:t>أن تردّ اليمين على المدّعين بعد أيمانهم</w:t>
      </w:r>
      <w:r w:rsidR="00BF125B">
        <w:rPr>
          <w:rtl/>
        </w:rPr>
        <w:t xml:space="preserve">، </w:t>
      </w:r>
      <w:r w:rsidRPr="00234EB5">
        <w:rPr>
          <w:rtl/>
        </w:rPr>
        <w:t>فيفتضحوا بظهور الخيانة واليمين الكاذبة.</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وإنّما جمع الضّمير</w:t>
      </w:r>
      <w:r w:rsidR="00BF125B">
        <w:rPr>
          <w:rtl/>
        </w:rPr>
        <w:t xml:space="preserve">، </w:t>
      </w:r>
      <w:r w:rsidRPr="00234EB5">
        <w:rPr>
          <w:rtl/>
        </w:rPr>
        <w:t>لأنّه حكم يعمّ الشّهود كلّهم.</w:t>
      </w:r>
    </w:p>
    <w:p w:rsidR="00EB73B5" w:rsidRPr="00234EB5" w:rsidRDefault="00EB73B5" w:rsidP="00B960EB">
      <w:pPr>
        <w:pStyle w:val="libNormal"/>
        <w:rPr>
          <w:rtl/>
        </w:rPr>
      </w:pPr>
      <w:r w:rsidRPr="004B022A">
        <w:rPr>
          <w:rStyle w:val="libAlaemChar"/>
          <w:rtl/>
        </w:rPr>
        <w:t>(</w:t>
      </w:r>
      <w:r w:rsidRPr="004B022A">
        <w:rPr>
          <w:rStyle w:val="libAieChar"/>
          <w:rtl/>
        </w:rPr>
        <w:t>وَاتَّقُوا اللهَ وَاسْمَعُوا</w:t>
      </w:r>
      <w:r w:rsidRPr="004B022A">
        <w:rPr>
          <w:rStyle w:val="libAlaemChar"/>
          <w:rtl/>
        </w:rPr>
        <w:t>)</w:t>
      </w:r>
      <w:r w:rsidR="00BF125B">
        <w:rPr>
          <w:rtl/>
        </w:rPr>
        <w:t xml:space="preserve">: </w:t>
      </w:r>
      <w:r w:rsidRPr="00234EB5">
        <w:rPr>
          <w:rtl/>
        </w:rPr>
        <w:t>ما توصون به سمع إجابة.</w:t>
      </w:r>
    </w:p>
    <w:p w:rsidR="00EB73B5" w:rsidRPr="00234EB5" w:rsidRDefault="00EB73B5" w:rsidP="00B960EB">
      <w:pPr>
        <w:pStyle w:val="libNormal"/>
        <w:rPr>
          <w:rtl/>
        </w:rPr>
      </w:pPr>
      <w:r w:rsidRPr="004B022A">
        <w:rPr>
          <w:rStyle w:val="libAlaemChar"/>
          <w:rtl/>
        </w:rPr>
        <w:t>(</w:t>
      </w:r>
      <w:r w:rsidRPr="004B022A">
        <w:rPr>
          <w:rStyle w:val="libAieChar"/>
          <w:rtl/>
        </w:rPr>
        <w:t>وَاللهُ لا يَهْدِي الْقَوْمَ الْفاسِقِينَ</w:t>
      </w:r>
      <w:r w:rsidRPr="004B022A">
        <w:rPr>
          <w:rStyle w:val="libAlaemChar"/>
          <w:rtl/>
        </w:rPr>
        <w:t>)</w:t>
      </w:r>
      <w:r w:rsidRPr="00234EB5">
        <w:rPr>
          <w:rtl/>
        </w:rPr>
        <w:t xml:space="preserve"> </w:t>
      </w:r>
      <w:r>
        <w:rPr>
          <w:rtl/>
        </w:rPr>
        <w:t>(</w:t>
      </w:r>
      <w:r w:rsidRPr="00234EB5">
        <w:rPr>
          <w:rtl/>
        </w:rPr>
        <w:t>108)</w:t>
      </w:r>
      <w:r w:rsidR="00BF125B">
        <w:rPr>
          <w:rtl/>
        </w:rPr>
        <w:t xml:space="preserve">: </w:t>
      </w:r>
      <w:r w:rsidRPr="00234EB5">
        <w:rPr>
          <w:rtl/>
        </w:rPr>
        <w:t>الخارجين عن الحقّ بالخيانة في الشّهادة</w:t>
      </w:r>
      <w:r w:rsidR="000D116E">
        <w:rPr>
          <w:rtl/>
        </w:rPr>
        <w:t xml:space="preserve"> إلى</w:t>
      </w:r>
      <w:r w:rsidR="00BD3F78">
        <w:rPr>
          <w:rtl/>
        </w:rPr>
        <w:t xml:space="preserve"> </w:t>
      </w:r>
      <w:r w:rsidRPr="00234EB5">
        <w:rPr>
          <w:rtl/>
        </w:rPr>
        <w:t>حجّة</w:t>
      </w:r>
      <w:r w:rsidR="00BF125B">
        <w:rPr>
          <w:rtl/>
        </w:rPr>
        <w:t xml:space="preserve">، </w:t>
      </w:r>
      <w:r w:rsidRPr="00234EB5">
        <w:rPr>
          <w:rtl/>
        </w:rPr>
        <w:t>أو</w:t>
      </w:r>
      <w:r w:rsidR="000D116E">
        <w:rPr>
          <w:rtl/>
        </w:rPr>
        <w:t xml:space="preserve"> إلى</w:t>
      </w:r>
      <w:r w:rsidR="00BD3F78">
        <w:rPr>
          <w:rtl/>
        </w:rPr>
        <w:t xml:space="preserve"> </w:t>
      </w:r>
      <w:r w:rsidRPr="00234EB5">
        <w:rPr>
          <w:rtl/>
        </w:rPr>
        <w:t>طريق الجنّة.</w:t>
      </w:r>
    </w:p>
    <w:p w:rsidR="00EB73B5" w:rsidRPr="00234EB5" w:rsidRDefault="00EB73B5" w:rsidP="00B960EB">
      <w:pPr>
        <w:pStyle w:val="libNormal"/>
        <w:rPr>
          <w:rtl/>
        </w:rPr>
      </w:pPr>
      <w:r w:rsidRPr="00234EB5">
        <w:rPr>
          <w:rtl/>
        </w:rPr>
        <w:t>ومعنى الآيتين</w:t>
      </w:r>
      <w:r w:rsidR="00BF125B">
        <w:rPr>
          <w:rtl/>
        </w:rPr>
        <w:t xml:space="preserve">: </w:t>
      </w:r>
      <w:r w:rsidRPr="00234EB5">
        <w:rPr>
          <w:rtl/>
        </w:rPr>
        <w:t>أنّ المحتضر إذا أراد الوصيّة</w:t>
      </w:r>
      <w:r w:rsidR="00BF125B">
        <w:rPr>
          <w:rtl/>
        </w:rPr>
        <w:t xml:space="preserve">، </w:t>
      </w:r>
      <w:r w:rsidRPr="00234EB5">
        <w:rPr>
          <w:rtl/>
        </w:rPr>
        <w:t>ينبغي أن يشهد عدلين من ذوي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نفس المصدر 1 / 297</w:t>
      </w:r>
      <w:r>
        <w:rPr>
          <w:rtl/>
        </w:rPr>
        <w:t>.</w:t>
      </w:r>
    </w:p>
    <w:p w:rsidR="00EB73B5" w:rsidRPr="00234EB5" w:rsidRDefault="00EB73B5" w:rsidP="00E94EBE">
      <w:pPr>
        <w:pStyle w:val="libNormal0"/>
        <w:rPr>
          <w:rtl/>
        </w:rPr>
      </w:pPr>
      <w:r>
        <w:rPr>
          <w:rtl/>
        </w:rPr>
        <w:br w:type="page"/>
      </w:r>
      <w:r w:rsidRPr="00234EB5">
        <w:rPr>
          <w:rtl/>
        </w:rPr>
        <w:lastRenderedPageBreak/>
        <w:t>نسبه أو دينه على وصيّته. أو يوصي إليهما احتياطا. فإن لم يجدهما بأن كان سفر</w:t>
      </w:r>
      <w:r w:rsidR="00BF125B">
        <w:rPr>
          <w:rtl/>
        </w:rPr>
        <w:t xml:space="preserve">، </w:t>
      </w:r>
      <w:r w:rsidRPr="00234EB5">
        <w:rPr>
          <w:rtl/>
        </w:rPr>
        <w:t>فآخران من غيرهم. ثمّ إن وقع نزاع وارتياب</w:t>
      </w:r>
      <w:r w:rsidR="00BF125B">
        <w:rPr>
          <w:rtl/>
        </w:rPr>
        <w:t xml:space="preserve">، </w:t>
      </w:r>
      <w:r w:rsidRPr="00234EB5">
        <w:rPr>
          <w:rtl/>
        </w:rPr>
        <w:t>أقسما على صدق ما يقولان بالتّغليظ في الوقت. فإن اطّلع على أنّهما كذبا بأمارة ومظنّة</w:t>
      </w:r>
      <w:r w:rsidR="00BF125B">
        <w:rPr>
          <w:rtl/>
        </w:rPr>
        <w:t xml:space="preserve">، </w:t>
      </w:r>
      <w:r w:rsidRPr="00234EB5">
        <w:rPr>
          <w:rtl/>
        </w:rPr>
        <w:t>حلف آخران من أولياء الميّت.</w:t>
      </w:r>
    </w:p>
    <w:p w:rsidR="00EB73B5" w:rsidRPr="00234EB5" w:rsidRDefault="00EB73B5" w:rsidP="00B960EB">
      <w:pPr>
        <w:pStyle w:val="libNormal"/>
        <w:rPr>
          <w:rtl/>
        </w:rPr>
      </w:pPr>
      <w:r>
        <w:rPr>
          <w:rtl/>
        </w:rPr>
        <w:t>و</w:t>
      </w:r>
      <w:r w:rsidRPr="00234EB5">
        <w:rPr>
          <w:rtl/>
        </w:rPr>
        <w:t>في الكافي</w:t>
      </w:r>
      <w:r w:rsidR="00BF125B">
        <w:rPr>
          <w:rtl/>
        </w:rPr>
        <w:t xml:space="preserve">، </w:t>
      </w:r>
      <w:r w:rsidRPr="00234EB5">
        <w:rPr>
          <w:rtl/>
        </w:rPr>
        <w:t>ومن لا يحضره الفقيه</w:t>
      </w:r>
      <w:r w:rsidR="00BF125B">
        <w:rPr>
          <w:rtl/>
        </w:rPr>
        <w:t xml:space="preserve">، </w:t>
      </w:r>
      <w:r w:rsidRPr="00234EB5">
        <w:rPr>
          <w:rtl/>
        </w:rPr>
        <w:t xml:space="preserve">والتّهذيب </w:t>
      </w:r>
      <w:r w:rsidRPr="00DD1030">
        <w:rPr>
          <w:rStyle w:val="libFootnotenumChar"/>
          <w:rtl/>
        </w:rPr>
        <w:t>(1)</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اللّذان منكم</w:t>
      </w:r>
      <w:r w:rsidR="00BF125B">
        <w:rPr>
          <w:rtl/>
        </w:rPr>
        <w:t xml:space="preserve">، </w:t>
      </w:r>
      <w:r w:rsidRPr="00234EB5">
        <w:rPr>
          <w:rtl/>
        </w:rPr>
        <w:t>مسلمان. واللّذان من غيركم</w:t>
      </w:r>
      <w:r w:rsidR="00BF125B">
        <w:rPr>
          <w:rtl/>
        </w:rPr>
        <w:t xml:space="preserve">، </w:t>
      </w:r>
      <w:r w:rsidRPr="00234EB5">
        <w:rPr>
          <w:rtl/>
        </w:rPr>
        <w:t>من أهل الكتاب.</w:t>
      </w:r>
    </w:p>
    <w:p w:rsidR="00EB73B5" w:rsidRPr="00234EB5" w:rsidRDefault="00EB73B5" w:rsidP="00B960EB">
      <w:pPr>
        <w:pStyle w:val="libNormal"/>
        <w:rPr>
          <w:rtl/>
        </w:rPr>
      </w:pPr>
      <w:r w:rsidRPr="00234EB5">
        <w:rPr>
          <w:rtl/>
        </w:rPr>
        <w:t>فإن لم تجدوا من أهل الكتاب</w:t>
      </w:r>
      <w:r w:rsidR="00BF125B">
        <w:rPr>
          <w:rtl/>
        </w:rPr>
        <w:t xml:space="preserve">، </w:t>
      </w:r>
      <w:r w:rsidRPr="00234EB5">
        <w:rPr>
          <w:rtl/>
        </w:rPr>
        <w:t>فمن المجوس. لأنّ رسول الله</w:t>
      </w:r>
      <w:r>
        <w:rPr>
          <w:rtl/>
        </w:rPr>
        <w:t xml:space="preserve"> ـ </w:t>
      </w:r>
      <w:r w:rsidRPr="00234EB5">
        <w:rPr>
          <w:rtl/>
        </w:rPr>
        <w:t>صلّى الله عليه وآله</w:t>
      </w:r>
      <w:r>
        <w:rPr>
          <w:rtl/>
        </w:rPr>
        <w:t xml:space="preserve"> ـ </w:t>
      </w:r>
      <w:r w:rsidRPr="00234EB5">
        <w:rPr>
          <w:rtl/>
        </w:rPr>
        <w:t>سنّ في المجوس سنّة أهل الكتاب في الجزية. وذلك إذا مات الرّجل في أرض غربة فلم يجد مسلمين</w:t>
      </w:r>
      <w:r w:rsidR="00BF125B">
        <w:rPr>
          <w:rtl/>
        </w:rPr>
        <w:t xml:space="preserve">، </w:t>
      </w:r>
      <w:r w:rsidRPr="00234EB5">
        <w:rPr>
          <w:rtl/>
        </w:rPr>
        <w:t xml:space="preserve">أشهد رجلين من أهل الكتاب يحبسان بعد الصّلاة </w:t>
      </w:r>
      <w:r w:rsidRPr="00DD1030">
        <w:rPr>
          <w:rStyle w:val="libFootnotenumChar"/>
          <w:rtl/>
        </w:rPr>
        <w:t>(2)</w:t>
      </w:r>
      <w:r w:rsidRPr="00234EB5">
        <w:rPr>
          <w:rtl/>
        </w:rPr>
        <w:t xml:space="preserve"> فيقسمان بالله</w:t>
      </w:r>
      <w:r>
        <w:rPr>
          <w:rtl/>
        </w:rPr>
        <w:t xml:space="preserve"> ـ </w:t>
      </w:r>
      <w:r w:rsidRPr="00234EB5">
        <w:rPr>
          <w:rtl/>
        </w:rPr>
        <w:t>تعالى</w:t>
      </w:r>
      <w:r>
        <w:rPr>
          <w:rtl/>
        </w:rPr>
        <w:t xml:space="preserve"> ـ </w:t>
      </w:r>
      <w:r w:rsidRPr="004B022A">
        <w:rPr>
          <w:rStyle w:val="libAlaemChar"/>
          <w:rtl/>
        </w:rPr>
        <w:t>(</w:t>
      </w:r>
      <w:r w:rsidRPr="004B022A">
        <w:rPr>
          <w:rStyle w:val="libAieChar"/>
          <w:rtl/>
        </w:rPr>
        <w:t>لا نَشْتَرِي بِهِ ثَمَناً وَلَوْ كانَ ذا قُرْبى وَلا نَكْتُمُ شَهادَةَ اللهِ إِنَّا إِذاً لَمِنَ الْآثِمِينَ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قال</w:t>
      </w:r>
      <w:r w:rsidR="00BF125B">
        <w:rPr>
          <w:rtl/>
        </w:rPr>
        <w:t xml:space="preserve">: </w:t>
      </w:r>
      <w:r w:rsidRPr="00234EB5">
        <w:rPr>
          <w:rtl/>
        </w:rPr>
        <w:t>وذلك</w:t>
      </w:r>
      <w:r w:rsidR="00BF125B">
        <w:rPr>
          <w:rtl/>
        </w:rPr>
        <w:t xml:space="preserve">، </w:t>
      </w:r>
      <w:r w:rsidRPr="00234EB5">
        <w:rPr>
          <w:rtl/>
        </w:rPr>
        <w:t xml:space="preserve">إن ارتاب </w:t>
      </w:r>
      <w:r w:rsidRPr="00DD1030">
        <w:rPr>
          <w:rStyle w:val="libFootnotenumChar"/>
          <w:rtl/>
        </w:rPr>
        <w:t>(3)</w:t>
      </w:r>
      <w:r w:rsidRPr="00234EB5">
        <w:rPr>
          <w:rtl/>
        </w:rPr>
        <w:t xml:space="preserve"> وليّ الميّت في شهادتهما. </w:t>
      </w:r>
      <w:r w:rsidRPr="004B022A">
        <w:rPr>
          <w:rStyle w:val="libAlaemChar"/>
          <w:rtl/>
        </w:rPr>
        <w:t>(</w:t>
      </w:r>
      <w:r w:rsidRPr="004B022A">
        <w:rPr>
          <w:rStyle w:val="libAieChar"/>
          <w:rtl/>
        </w:rPr>
        <w:t>فَإِنْ عُثِرَ عَلى أَنَّهُمَا</w:t>
      </w:r>
      <w:r w:rsidRPr="004B022A">
        <w:rPr>
          <w:rStyle w:val="libAlaemChar"/>
          <w:rtl/>
        </w:rPr>
        <w:t>)</w:t>
      </w:r>
      <w:r w:rsidRPr="00234EB5">
        <w:rPr>
          <w:rtl/>
        </w:rPr>
        <w:t xml:space="preserve"> شهدا بالباطل</w:t>
      </w:r>
      <w:r w:rsidR="00BF125B">
        <w:rPr>
          <w:rtl/>
        </w:rPr>
        <w:t xml:space="preserve">، </w:t>
      </w:r>
      <w:r w:rsidRPr="00234EB5">
        <w:rPr>
          <w:rtl/>
        </w:rPr>
        <w:t xml:space="preserve">فليس له أن ينقض شهادتهما حتّى يجيء بشاهدين فيقومان مقام الشّاهدين الأوّلين </w:t>
      </w:r>
      <w:r w:rsidRPr="004B022A">
        <w:rPr>
          <w:rStyle w:val="libAlaemChar"/>
          <w:rtl/>
        </w:rPr>
        <w:t>(</w:t>
      </w:r>
      <w:r w:rsidRPr="004B022A">
        <w:rPr>
          <w:rStyle w:val="libAieChar"/>
          <w:rtl/>
        </w:rPr>
        <w:t>فَيُقْسِمانِ بِاللهِ لَشَهادَتُنا أَحَقُّ مِنْ شَهادَتِهِما وَمَا اعْتَدَيْنا إِنَّا إِذاً لَمِنَ الظَّالِمِينَ</w:t>
      </w:r>
      <w:r w:rsidRPr="004B022A">
        <w:rPr>
          <w:rStyle w:val="libAlaemChar"/>
          <w:rtl/>
        </w:rPr>
        <w:t>)</w:t>
      </w:r>
      <w:r>
        <w:rPr>
          <w:rtl/>
        </w:rPr>
        <w:t>.</w:t>
      </w:r>
    </w:p>
    <w:p w:rsidR="00EB73B5" w:rsidRPr="00234EB5" w:rsidRDefault="00EB73B5" w:rsidP="00B960EB">
      <w:pPr>
        <w:pStyle w:val="libNormal"/>
        <w:rPr>
          <w:rtl/>
        </w:rPr>
      </w:pPr>
      <w:r w:rsidRPr="00234EB5">
        <w:rPr>
          <w:rtl/>
        </w:rPr>
        <w:t>فإذا فعل ذلك</w:t>
      </w:r>
      <w:r w:rsidR="00BF125B">
        <w:rPr>
          <w:rtl/>
        </w:rPr>
        <w:t xml:space="preserve">، </w:t>
      </w:r>
      <w:r w:rsidRPr="00234EB5">
        <w:rPr>
          <w:rtl/>
        </w:rPr>
        <w:t>نقض شهادة الأوّلين وجازت شهادة الآخرين. يقول الله</w:t>
      </w:r>
      <w:r>
        <w:rPr>
          <w:rtl/>
        </w:rPr>
        <w:t xml:space="preserve"> ـ </w:t>
      </w:r>
      <w:r w:rsidRPr="00234EB5">
        <w:rPr>
          <w:rtl/>
        </w:rPr>
        <w:t>تعالى</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ذلِكَ أَدْنى أَنْ يَأْتُوا</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Pr="00234EB5">
        <w:rPr>
          <w:rtl/>
        </w:rPr>
        <w:t xml:space="preserve"> مرفوعا</w:t>
      </w:r>
      <w:r w:rsidR="00BF125B">
        <w:rPr>
          <w:rtl/>
        </w:rPr>
        <w:t xml:space="preserve">: </w:t>
      </w:r>
      <w:r>
        <w:rPr>
          <w:rtl/>
        </w:rPr>
        <w:t>[</w:t>
      </w:r>
      <w:r w:rsidRPr="00234EB5">
        <w:rPr>
          <w:rtl/>
        </w:rPr>
        <w:t>خرج</w:t>
      </w:r>
      <w:r>
        <w:rPr>
          <w:rtl/>
        </w:rPr>
        <w:t>]</w:t>
      </w:r>
      <w:r w:rsidRPr="00234EB5">
        <w:rPr>
          <w:rtl/>
        </w:rPr>
        <w:t xml:space="preserve"> </w:t>
      </w:r>
      <w:r w:rsidRPr="00DD1030">
        <w:rPr>
          <w:rStyle w:val="libFootnotenumChar"/>
          <w:rtl/>
        </w:rPr>
        <w:t>(5)</w:t>
      </w:r>
      <w:r w:rsidRPr="00234EB5">
        <w:rPr>
          <w:rtl/>
        </w:rPr>
        <w:t xml:space="preserve"> تميم الدّاريّ وابن بيدي وابن أبي مارية في سفر.</w:t>
      </w:r>
    </w:p>
    <w:p w:rsidR="00EB73B5" w:rsidRPr="00234EB5" w:rsidRDefault="00EB73B5" w:rsidP="00B960EB">
      <w:pPr>
        <w:pStyle w:val="libNormal"/>
        <w:rPr>
          <w:rtl/>
        </w:rPr>
      </w:pPr>
      <w:r>
        <w:rPr>
          <w:rtl/>
        </w:rPr>
        <w:t>و</w:t>
      </w:r>
      <w:r w:rsidRPr="00234EB5">
        <w:rPr>
          <w:rtl/>
        </w:rPr>
        <w:t>كان تميم الدّاريّ مسلما</w:t>
      </w:r>
      <w:r w:rsidR="00BF125B">
        <w:rPr>
          <w:rtl/>
        </w:rPr>
        <w:t xml:space="preserve">، </w:t>
      </w:r>
      <w:r w:rsidRPr="00234EB5">
        <w:rPr>
          <w:rtl/>
        </w:rPr>
        <w:t>وابن بيدي وابن أبي مارية نصرانيّين. وكان مع تميم الدّاريّ خرج له فيه متاع وآنية منقوشة بالذّهب وقلادة</w:t>
      </w:r>
      <w:r w:rsidR="00BF125B">
        <w:rPr>
          <w:rtl/>
        </w:rPr>
        <w:t xml:space="preserve">، </w:t>
      </w:r>
      <w:r w:rsidRPr="00234EB5">
        <w:rPr>
          <w:rtl/>
        </w:rPr>
        <w:t>أخرجها</w:t>
      </w:r>
      <w:r w:rsidR="000D116E">
        <w:rPr>
          <w:rtl/>
        </w:rPr>
        <w:t xml:space="preserve"> إلى</w:t>
      </w:r>
      <w:r w:rsidR="00BD3F78">
        <w:rPr>
          <w:rtl/>
        </w:rPr>
        <w:t xml:space="preserve"> </w:t>
      </w:r>
      <w:r w:rsidRPr="00234EB5">
        <w:rPr>
          <w:rtl/>
        </w:rPr>
        <w:t>بعض أسواق العرب للبيع. فاعتلّ تميم الدّاريّ علّة شديدة. فلمّا حضره الموت</w:t>
      </w:r>
      <w:r w:rsidR="00BF125B">
        <w:rPr>
          <w:rtl/>
        </w:rPr>
        <w:t xml:space="preserve">، </w:t>
      </w:r>
      <w:r w:rsidRPr="00234EB5">
        <w:rPr>
          <w:rtl/>
        </w:rPr>
        <w:t>دفع ما كان معه</w:t>
      </w:r>
      <w:r w:rsidR="000D116E">
        <w:rPr>
          <w:rtl/>
        </w:rPr>
        <w:t xml:space="preserve"> إلى</w:t>
      </w:r>
      <w:r w:rsidR="00BD3F78">
        <w:rPr>
          <w:rtl/>
        </w:rPr>
        <w:t xml:space="preserve"> </w:t>
      </w:r>
      <w:r w:rsidRPr="00234EB5">
        <w:rPr>
          <w:rtl/>
        </w:rPr>
        <w:t>ابن بيدي وابن أبي مارية وأمرهما أن يوصلاه</w:t>
      </w:r>
      <w:r w:rsidR="000D116E">
        <w:rPr>
          <w:rtl/>
        </w:rPr>
        <w:t xml:space="preserve"> إلى</w:t>
      </w:r>
      <w:r w:rsidR="00BD3F78">
        <w:rPr>
          <w:rtl/>
        </w:rPr>
        <w:t xml:space="preserve"> </w:t>
      </w:r>
      <w:r w:rsidRPr="00234EB5">
        <w:rPr>
          <w:rtl/>
        </w:rPr>
        <w:t>ورثته. فقدما المدينة</w:t>
      </w:r>
      <w:r w:rsidR="00BF125B">
        <w:rPr>
          <w:rtl/>
        </w:rPr>
        <w:t xml:space="preserve">، </w:t>
      </w:r>
      <w:r w:rsidRPr="00234EB5">
        <w:rPr>
          <w:rtl/>
        </w:rPr>
        <w:t>وقد أخذا من المتاع الآنية والقلادة</w:t>
      </w:r>
      <w:r w:rsidR="00BF125B">
        <w:rPr>
          <w:rtl/>
        </w:rPr>
        <w:t xml:space="preserve">، </w:t>
      </w:r>
      <w:r w:rsidRPr="00234EB5">
        <w:rPr>
          <w:rtl/>
        </w:rPr>
        <w:t>وأوصلا سائر ذلك</w:t>
      </w:r>
      <w:r w:rsidR="000D116E">
        <w:rPr>
          <w:rtl/>
        </w:rPr>
        <w:t xml:space="preserve"> إلى</w:t>
      </w:r>
      <w:r w:rsidR="00BD3F78">
        <w:rPr>
          <w:rtl/>
        </w:rPr>
        <w:t xml:space="preserve"> </w:t>
      </w:r>
      <w:r w:rsidRPr="00234EB5">
        <w:rPr>
          <w:rtl/>
        </w:rPr>
        <w:t>ورثته. فافتقد القوم الآنية والقلادة</w:t>
      </w:r>
      <w:r w:rsidR="00BF125B">
        <w:rPr>
          <w:rtl/>
        </w:rPr>
        <w:t xml:space="preserve">، </w:t>
      </w:r>
      <w:r w:rsidRPr="00234EB5">
        <w:rPr>
          <w:rtl/>
        </w:rPr>
        <w:t>فقال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7 / 4</w:t>
      </w:r>
      <w:r>
        <w:rPr>
          <w:rtl/>
        </w:rPr>
        <w:t xml:space="preserve"> ـ </w:t>
      </w:r>
      <w:r w:rsidRPr="00234EB5">
        <w:rPr>
          <w:rtl/>
        </w:rPr>
        <w:t>5</w:t>
      </w:r>
      <w:r w:rsidR="00BF125B">
        <w:rPr>
          <w:rtl/>
        </w:rPr>
        <w:t xml:space="preserve">، </w:t>
      </w:r>
      <w:r w:rsidRPr="00234EB5">
        <w:rPr>
          <w:rtl/>
        </w:rPr>
        <w:t>ح 6</w:t>
      </w:r>
      <w:r w:rsidR="00BF125B">
        <w:rPr>
          <w:rtl/>
        </w:rPr>
        <w:t xml:space="preserve">، </w:t>
      </w:r>
      <w:r w:rsidRPr="00234EB5">
        <w:rPr>
          <w:rtl/>
        </w:rPr>
        <w:t>من لا يحضره الفقيه 4 / 142</w:t>
      </w:r>
      <w:r w:rsidR="00BF125B">
        <w:rPr>
          <w:rtl/>
        </w:rPr>
        <w:t xml:space="preserve">، </w:t>
      </w:r>
      <w:r w:rsidRPr="00234EB5">
        <w:rPr>
          <w:rtl/>
        </w:rPr>
        <w:t>ح 487</w:t>
      </w:r>
      <w:r w:rsidR="00BF125B">
        <w:rPr>
          <w:rtl/>
        </w:rPr>
        <w:t xml:space="preserve">، </w:t>
      </w:r>
      <w:r w:rsidRPr="00234EB5">
        <w:rPr>
          <w:rtl/>
        </w:rPr>
        <w:t>ببعض الاختلاف</w:t>
      </w:r>
      <w:r w:rsidR="00BF125B">
        <w:rPr>
          <w:rtl/>
        </w:rPr>
        <w:t xml:space="preserve">، </w:t>
      </w:r>
      <w:r w:rsidRPr="00234EB5">
        <w:rPr>
          <w:rtl/>
        </w:rPr>
        <w:t>تهذيب الأحكام 9 / 178</w:t>
      </w:r>
      <w:r>
        <w:rPr>
          <w:rtl/>
        </w:rPr>
        <w:t xml:space="preserve"> ـ </w:t>
      </w:r>
      <w:r w:rsidRPr="00234EB5">
        <w:rPr>
          <w:rtl/>
        </w:rPr>
        <w:t>179</w:t>
      </w:r>
      <w:r w:rsidR="00BF125B">
        <w:rPr>
          <w:rtl/>
        </w:rPr>
        <w:t xml:space="preserve">، </w:t>
      </w:r>
      <w:r w:rsidRPr="00234EB5">
        <w:rPr>
          <w:rtl/>
        </w:rPr>
        <w:t>ح 715</w:t>
      </w:r>
      <w:r w:rsidR="00BF125B">
        <w:rPr>
          <w:rtl/>
        </w:rPr>
        <w:t xml:space="preserve">، </w:t>
      </w:r>
      <w:r w:rsidRPr="00234EB5">
        <w:rPr>
          <w:rtl/>
        </w:rPr>
        <w:t>ايضا</w:t>
      </w:r>
      <w:r>
        <w:rPr>
          <w:rtl/>
        </w:rPr>
        <w:t>.</w:t>
      </w:r>
    </w:p>
    <w:p w:rsidR="00EB73B5" w:rsidRPr="00234EB5" w:rsidRDefault="00EB73B5" w:rsidP="00464ED5">
      <w:pPr>
        <w:pStyle w:val="libFootnote0"/>
        <w:rPr>
          <w:rtl/>
        </w:rPr>
      </w:pPr>
      <w:r>
        <w:rPr>
          <w:rtl/>
        </w:rPr>
        <w:t>(</w:t>
      </w:r>
      <w:r w:rsidRPr="00234EB5">
        <w:rPr>
          <w:rtl/>
        </w:rPr>
        <w:t>2) هكذا في الكافي</w:t>
      </w:r>
      <w:r>
        <w:rPr>
          <w:rtl/>
        </w:rPr>
        <w:t>.</w:t>
      </w:r>
      <w:r w:rsidRPr="00234EB5">
        <w:rPr>
          <w:rtl/>
        </w:rPr>
        <w:t xml:space="preserve"> وفي النسخ</w:t>
      </w:r>
      <w:r w:rsidR="00BF125B">
        <w:rPr>
          <w:rtl/>
        </w:rPr>
        <w:t xml:space="preserve">: </w:t>
      </w:r>
      <w:r w:rsidRPr="00234EB5">
        <w:rPr>
          <w:rtl/>
        </w:rPr>
        <w:t>بعد العصر</w:t>
      </w:r>
      <w:r>
        <w:rPr>
          <w:rtl/>
        </w:rPr>
        <w:t>.</w:t>
      </w:r>
    </w:p>
    <w:p w:rsidR="00EB73B5" w:rsidRPr="00234EB5" w:rsidRDefault="00EB73B5" w:rsidP="00464ED5">
      <w:pPr>
        <w:pStyle w:val="libFootnote0"/>
        <w:rPr>
          <w:rtl/>
        </w:rPr>
      </w:pPr>
      <w:r>
        <w:rPr>
          <w:rtl/>
        </w:rPr>
        <w:t>(</w:t>
      </w:r>
      <w:r w:rsidRPr="00234EB5">
        <w:rPr>
          <w:rtl/>
        </w:rPr>
        <w:t>3) الكافي</w:t>
      </w:r>
      <w:r w:rsidR="00BF125B">
        <w:rPr>
          <w:rtl/>
        </w:rPr>
        <w:t xml:space="preserve">: </w:t>
      </w:r>
      <w:r w:rsidRPr="00234EB5">
        <w:rPr>
          <w:rtl/>
        </w:rPr>
        <w:t>إذا ارتاب</w:t>
      </w:r>
      <w:r>
        <w:rPr>
          <w:rtl/>
        </w:rPr>
        <w:t>.</w:t>
      </w:r>
    </w:p>
    <w:p w:rsidR="00EB73B5" w:rsidRPr="00234EB5" w:rsidRDefault="00EB73B5" w:rsidP="00464ED5">
      <w:pPr>
        <w:pStyle w:val="libFootnote0"/>
        <w:rPr>
          <w:rtl/>
        </w:rPr>
      </w:pPr>
      <w:r>
        <w:rPr>
          <w:rtl/>
        </w:rPr>
        <w:t>(</w:t>
      </w:r>
      <w:r w:rsidRPr="00234EB5">
        <w:rPr>
          <w:rtl/>
        </w:rPr>
        <w:t>4) الكافي 7 / 5</w:t>
      </w:r>
      <w:r w:rsidR="00BF125B">
        <w:rPr>
          <w:rtl/>
        </w:rPr>
        <w:t xml:space="preserve">، </w:t>
      </w:r>
      <w:r w:rsidRPr="00234EB5">
        <w:rPr>
          <w:rtl/>
        </w:rPr>
        <w:t>ح 7</w:t>
      </w:r>
      <w:r>
        <w:rPr>
          <w:rtl/>
        </w:rPr>
        <w:t>.</w:t>
      </w:r>
    </w:p>
    <w:p w:rsidR="00EB73B5" w:rsidRPr="00234EB5" w:rsidRDefault="00EB73B5" w:rsidP="00464ED5">
      <w:pPr>
        <w:pStyle w:val="libFootnote0"/>
        <w:rPr>
          <w:rtl/>
        </w:rPr>
      </w:pPr>
      <w:r>
        <w:rPr>
          <w:rtl/>
        </w:rPr>
        <w:t>(</w:t>
      </w:r>
      <w:r w:rsidRPr="00234EB5">
        <w:rPr>
          <w:rtl/>
        </w:rPr>
        <w:t>5) من المصدر وأ</w:t>
      </w:r>
      <w:r>
        <w:rPr>
          <w:rtl/>
        </w:rPr>
        <w:t>.</w:t>
      </w:r>
    </w:p>
    <w:p w:rsidR="00EB73B5" w:rsidRPr="00234EB5" w:rsidRDefault="00EB73B5" w:rsidP="00E94EBE">
      <w:pPr>
        <w:pStyle w:val="libNormal0"/>
        <w:rPr>
          <w:rtl/>
        </w:rPr>
      </w:pPr>
      <w:r>
        <w:rPr>
          <w:rtl/>
        </w:rPr>
        <w:br w:type="page"/>
      </w:r>
      <w:r w:rsidRPr="00234EB5">
        <w:rPr>
          <w:rtl/>
        </w:rPr>
        <w:lastRenderedPageBreak/>
        <w:t>أهل تميم لهما</w:t>
      </w:r>
      <w:r w:rsidR="00BF125B">
        <w:rPr>
          <w:rtl/>
        </w:rPr>
        <w:t xml:space="preserve">: </w:t>
      </w:r>
      <w:r w:rsidRPr="00234EB5">
        <w:rPr>
          <w:rtl/>
        </w:rPr>
        <w:t>هل مرض صاحبنا مرضا طويلا</w:t>
      </w:r>
      <w:r w:rsidR="00BF125B">
        <w:rPr>
          <w:rtl/>
        </w:rPr>
        <w:t xml:space="preserve">، </w:t>
      </w:r>
      <w:r w:rsidRPr="00234EB5">
        <w:rPr>
          <w:rtl/>
        </w:rPr>
        <w:t>أنفق فيه نفقة كثيرة</w:t>
      </w:r>
      <w:r>
        <w:rPr>
          <w:rtl/>
        </w:rPr>
        <w:t>؟</w:t>
      </w:r>
    </w:p>
    <w:p w:rsidR="00EB73B5" w:rsidRPr="00234EB5" w:rsidRDefault="00EB73B5" w:rsidP="00B960EB">
      <w:pPr>
        <w:pStyle w:val="libNormal"/>
        <w:rPr>
          <w:rtl/>
        </w:rPr>
      </w:pPr>
      <w:r w:rsidRPr="00234EB5">
        <w:rPr>
          <w:rtl/>
        </w:rPr>
        <w:t>فقالا</w:t>
      </w:r>
      <w:r w:rsidR="00BF125B">
        <w:rPr>
          <w:rtl/>
        </w:rPr>
        <w:t xml:space="preserve">: </w:t>
      </w:r>
      <w:r w:rsidRPr="00234EB5">
        <w:rPr>
          <w:rtl/>
        </w:rPr>
        <w:t>لا</w:t>
      </w:r>
      <w:r w:rsidR="00BF125B">
        <w:rPr>
          <w:rtl/>
        </w:rPr>
        <w:t xml:space="preserve">، </w:t>
      </w:r>
      <w:r w:rsidRPr="00234EB5">
        <w:rPr>
          <w:rtl/>
        </w:rPr>
        <w:t>ما مرض إلّا أيّاما قلائل.</w:t>
      </w:r>
    </w:p>
    <w:p w:rsidR="00EB73B5" w:rsidRPr="00234EB5" w:rsidRDefault="00EB73B5" w:rsidP="00B960EB">
      <w:pPr>
        <w:pStyle w:val="libNormal"/>
        <w:rPr>
          <w:rtl/>
        </w:rPr>
      </w:pPr>
      <w:r w:rsidRPr="00234EB5">
        <w:rPr>
          <w:rtl/>
        </w:rPr>
        <w:t>قالوا</w:t>
      </w:r>
      <w:r w:rsidR="00BF125B">
        <w:rPr>
          <w:rtl/>
        </w:rPr>
        <w:t xml:space="preserve">: </w:t>
      </w:r>
      <w:r w:rsidRPr="00234EB5">
        <w:rPr>
          <w:rtl/>
        </w:rPr>
        <w:t>فهل سرق منه شيء في سفره هذا</w:t>
      </w:r>
      <w:r>
        <w:rPr>
          <w:rtl/>
        </w:rPr>
        <w:t>؟</w:t>
      </w:r>
    </w:p>
    <w:p w:rsidR="00EB73B5" w:rsidRPr="00234EB5" w:rsidRDefault="00EB73B5" w:rsidP="00B960EB">
      <w:pPr>
        <w:pStyle w:val="libNormal"/>
        <w:rPr>
          <w:rtl/>
        </w:rPr>
      </w:pPr>
      <w:r w:rsidRPr="00234EB5">
        <w:rPr>
          <w:rtl/>
        </w:rPr>
        <w:t>قالا</w:t>
      </w:r>
      <w:r w:rsidR="00BF125B">
        <w:rPr>
          <w:rtl/>
        </w:rPr>
        <w:t xml:space="preserve">: </w:t>
      </w:r>
      <w:r w:rsidRPr="00234EB5">
        <w:rPr>
          <w:rtl/>
        </w:rPr>
        <w:t>لا.</w:t>
      </w:r>
    </w:p>
    <w:p w:rsidR="00EB73B5" w:rsidRPr="00234EB5" w:rsidRDefault="00EB73B5" w:rsidP="00B960EB">
      <w:pPr>
        <w:pStyle w:val="libNormal"/>
        <w:rPr>
          <w:rtl/>
        </w:rPr>
      </w:pPr>
      <w:r w:rsidRPr="00234EB5">
        <w:rPr>
          <w:rtl/>
        </w:rPr>
        <w:t>قالوا</w:t>
      </w:r>
      <w:r w:rsidR="00BF125B">
        <w:rPr>
          <w:rtl/>
        </w:rPr>
        <w:t xml:space="preserve">: </w:t>
      </w:r>
      <w:r w:rsidRPr="00234EB5">
        <w:rPr>
          <w:rtl/>
        </w:rPr>
        <w:t>فهل اتّجر تجارة خسر فيها</w:t>
      </w:r>
      <w:r>
        <w:rPr>
          <w:rtl/>
        </w:rPr>
        <w:t>؟</w:t>
      </w:r>
    </w:p>
    <w:p w:rsidR="00EB73B5" w:rsidRPr="00234EB5" w:rsidRDefault="00EB73B5" w:rsidP="00B960EB">
      <w:pPr>
        <w:pStyle w:val="libNormal"/>
        <w:rPr>
          <w:rtl/>
        </w:rPr>
      </w:pPr>
      <w:r w:rsidRPr="00234EB5">
        <w:rPr>
          <w:rtl/>
        </w:rPr>
        <w:t>قالا</w:t>
      </w:r>
      <w:r w:rsidR="00BF125B">
        <w:rPr>
          <w:rtl/>
        </w:rPr>
        <w:t xml:space="preserve">: </w:t>
      </w:r>
      <w:r w:rsidRPr="00234EB5">
        <w:rPr>
          <w:rtl/>
        </w:rPr>
        <w:t>لا.</w:t>
      </w:r>
    </w:p>
    <w:p w:rsidR="00EB73B5" w:rsidRPr="00234EB5" w:rsidRDefault="00EB73B5" w:rsidP="00B960EB">
      <w:pPr>
        <w:pStyle w:val="libNormal"/>
        <w:rPr>
          <w:rtl/>
        </w:rPr>
      </w:pPr>
      <w:r w:rsidRPr="00234EB5">
        <w:rPr>
          <w:rtl/>
        </w:rPr>
        <w:t>قالوا</w:t>
      </w:r>
      <w:r w:rsidR="00BF125B">
        <w:rPr>
          <w:rtl/>
        </w:rPr>
        <w:t xml:space="preserve">: </w:t>
      </w:r>
      <w:r w:rsidRPr="00234EB5">
        <w:rPr>
          <w:rtl/>
        </w:rPr>
        <w:t>فقد افتقدنا أفضل شيء كان معه آنية منقوشة بالذّهب مكلّلة بالجوهر وقلادة.</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دفع إلينا</w:t>
      </w:r>
      <w:r w:rsidR="00BF125B">
        <w:rPr>
          <w:rtl/>
        </w:rPr>
        <w:t xml:space="preserve">، </w:t>
      </w:r>
      <w:r w:rsidRPr="00234EB5">
        <w:rPr>
          <w:rtl/>
        </w:rPr>
        <w:t>فقد أدّيناه إليكم. فقدّموهما</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 xml:space="preserve">فأوجب </w:t>
      </w:r>
      <w:r>
        <w:rPr>
          <w:rtl/>
        </w:rPr>
        <w:t>[</w:t>
      </w:r>
      <w:r w:rsidRPr="00234EB5">
        <w:rPr>
          <w:rtl/>
        </w:rPr>
        <w:t>رسول الله</w:t>
      </w:r>
      <w:r>
        <w:rPr>
          <w:rtl/>
        </w:rPr>
        <w:t xml:space="preserve"> ـ </w:t>
      </w:r>
      <w:r w:rsidRPr="00234EB5">
        <w:rPr>
          <w:rtl/>
        </w:rPr>
        <w:t>صلّى الله عليه وآله</w:t>
      </w:r>
      <w:r>
        <w:rPr>
          <w:rtl/>
        </w:rPr>
        <w:t xml:space="preserve"> ـ]</w:t>
      </w:r>
      <w:r w:rsidRPr="00234EB5">
        <w:rPr>
          <w:rtl/>
        </w:rPr>
        <w:t xml:space="preserve"> </w:t>
      </w:r>
      <w:r w:rsidRPr="00DD1030">
        <w:rPr>
          <w:rStyle w:val="libFootnotenumChar"/>
          <w:rtl/>
        </w:rPr>
        <w:t>(1)</w:t>
      </w:r>
      <w:r w:rsidRPr="00234EB5">
        <w:rPr>
          <w:rtl/>
        </w:rPr>
        <w:t xml:space="preserve"> عليهما اليمين. فحلفا</w:t>
      </w:r>
      <w:r w:rsidR="00BF125B">
        <w:rPr>
          <w:rtl/>
        </w:rPr>
        <w:t xml:space="preserve">، </w:t>
      </w:r>
      <w:r w:rsidRPr="00234EB5">
        <w:rPr>
          <w:rtl/>
        </w:rPr>
        <w:t>فخلّى عنهما. ثمّ ظهرت تلك الآنية والقلادة عليهما. فجاء أولياء تميم</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فقالوا</w:t>
      </w:r>
      <w:r w:rsidR="00BF125B">
        <w:rPr>
          <w:rtl/>
        </w:rPr>
        <w:t xml:space="preserve">: </w:t>
      </w:r>
      <w:r w:rsidRPr="00234EB5">
        <w:rPr>
          <w:rtl/>
        </w:rPr>
        <w:t>يا رسول الله</w:t>
      </w:r>
      <w:r w:rsidR="00BF125B">
        <w:rPr>
          <w:rtl/>
        </w:rPr>
        <w:t xml:space="preserve">، </w:t>
      </w:r>
      <w:r w:rsidRPr="00234EB5">
        <w:rPr>
          <w:rtl/>
        </w:rPr>
        <w:t>قد ظهر على ابن بيدي وابن أبي مارية ما ادعيناه عليهما</w:t>
      </w:r>
      <w:r w:rsidR="00BF125B">
        <w:rPr>
          <w:rtl/>
        </w:rPr>
        <w:t xml:space="preserve">، </w:t>
      </w:r>
      <w:r w:rsidRPr="00234EB5">
        <w:rPr>
          <w:rtl/>
        </w:rPr>
        <w:t>فانتظر رسول الله</w:t>
      </w:r>
      <w:r>
        <w:rPr>
          <w:rtl/>
        </w:rPr>
        <w:t xml:space="preserve"> ـ </w:t>
      </w:r>
      <w:r w:rsidRPr="00234EB5">
        <w:rPr>
          <w:rtl/>
        </w:rPr>
        <w:t>صلّى الله عليه وآله</w:t>
      </w:r>
      <w:r>
        <w:rPr>
          <w:rtl/>
        </w:rPr>
        <w:t xml:space="preserve"> ـ </w:t>
      </w:r>
      <w:r w:rsidRPr="00234EB5">
        <w:rPr>
          <w:rtl/>
        </w:rPr>
        <w:t>من الله</w:t>
      </w:r>
      <w:r>
        <w:rPr>
          <w:rtl/>
        </w:rPr>
        <w:t xml:space="preserve"> ـ </w:t>
      </w:r>
      <w:r w:rsidRPr="00234EB5">
        <w:rPr>
          <w:rtl/>
        </w:rPr>
        <w:t>تعالى</w:t>
      </w:r>
      <w:r>
        <w:rPr>
          <w:rtl/>
        </w:rPr>
        <w:t xml:space="preserve"> ـ </w:t>
      </w:r>
      <w:r w:rsidRPr="00234EB5">
        <w:rPr>
          <w:rtl/>
        </w:rPr>
        <w:t>الحكم في ذلك. فأنزل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يا أَيُّهَا الَّذِينَ آمَنُوا شَهادَةُ بَيْنِكُمْ</w:t>
      </w:r>
      <w:r w:rsidRPr="004B022A">
        <w:rPr>
          <w:rStyle w:val="libAlaemChar"/>
          <w:rtl/>
        </w:rPr>
        <w:t>)</w:t>
      </w:r>
      <w:r>
        <w:rP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فأطلق الله</w:t>
      </w:r>
      <w:r>
        <w:rPr>
          <w:rtl/>
        </w:rPr>
        <w:t xml:space="preserve"> ـ </w:t>
      </w:r>
      <w:r w:rsidRPr="00234EB5">
        <w:rPr>
          <w:rtl/>
        </w:rPr>
        <w:t>تعالى</w:t>
      </w:r>
      <w:r>
        <w:rPr>
          <w:rtl/>
        </w:rPr>
        <w:t xml:space="preserve"> ـ </w:t>
      </w:r>
      <w:r w:rsidRPr="00234EB5">
        <w:rPr>
          <w:rtl/>
        </w:rPr>
        <w:t xml:space="preserve">شهادة أهل الكتاب على الوصيّة فقط إذا كان في سفر ولم يجد المسلمين </w:t>
      </w:r>
      <w:r w:rsidRPr="004B022A">
        <w:rPr>
          <w:rStyle w:val="libAlaemChar"/>
          <w:rtl/>
        </w:rPr>
        <w:t>(</w:t>
      </w:r>
      <w:r w:rsidRPr="004B022A">
        <w:rPr>
          <w:rStyle w:val="libAieChar"/>
          <w:rtl/>
        </w:rPr>
        <w:t>فَأَصابَتْكُمْ مُصِيبَةُ الْمَوْتِ تَحْبِسُونَهُما مِنْ بَعْدِ الصَّلاةِ فَيُقْسِمانِ بِاللهِ إِنِ ارْتَبْتُمْ لا نَشْتَرِي بِهِ ثَمَناً وَلَوْ كانَ ذا قُرْبى وَلا نَكْتُمُ شَهادَةَ اللهِ إِنَّا إِذاً لَمِنَ الْآثِمِينَ</w:t>
      </w:r>
      <w:r w:rsidRPr="004B022A">
        <w:rPr>
          <w:rStyle w:val="libAlaemChar"/>
          <w:rtl/>
        </w:rPr>
        <w:t>)</w:t>
      </w:r>
      <w:r>
        <w:rPr>
          <w:rtl/>
        </w:rPr>
        <w:t>.</w:t>
      </w:r>
      <w:r w:rsidRPr="00234EB5">
        <w:rPr>
          <w:rtl/>
        </w:rPr>
        <w:t xml:space="preserve"> فهذه الشّهادة الأولى الّتي جعلها رسول الله</w:t>
      </w:r>
      <w:r>
        <w:rPr>
          <w:rtl/>
        </w:rPr>
        <w:t xml:space="preserve"> ـ </w:t>
      </w:r>
      <w:r w:rsidRPr="00234EB5">
        <w:rPr>
          <w:rtl/>
        </w:rPr>
        <w:t>صلّى الله عليه وآله</w:t>
      </w:r>
      <w:r>
        <w:rPr>
          <w:rtl/>
        </w:rPr>
        <w:t xml:space="preserve"> ـ </w:t>
      </w:r>
      <w:r w:rsidRPr="004B022A">
        <w:rPr>
          <w:rStyle w:val="libAlaemChar"/>
          <w:rtl/>
        </w:rPr>
        <w:t>(</w:t>
      </w:r>
      <w:r w:rsidRPr="004B022A">
        <w:rPr>
          <w:rStyle w:val="libAieChar"/>
          <w:rtl/>
        </w:rPr>
        <w:t>فَإِنْ عُثِرَ عَلى أَنَّهُمَا اسْتَحَقَّا إِثْماً</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أنّهما حلفا على كذب </w:t>
      </w:r>
      <w:r w:rsidRPr="004B022A">
        <w:rPr>
          <w:rStyle w:val="libAlaemChar"/>
          <w:rtl/>
        </w:rPr>
        <w:t>(</w:t>
      </w:r>
      <w:r w:rsidRPr="004B022A">
        <w:rPr>
          <w:rStyle w:val="libAieChar"/>
          <w:rtl/>
        </w:rPr>
        <w:t>فَآخَرانِ يَقُومانِ مَقامَهُما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من أولياء المدّعي. </w:t>
      </w:r>
      <w:r w:rsidRPr="004B022A">
        <w:rPr>
          <w:rStyle w:val="libAlaemChar"/>
          <w:rtl/>
        </w:rPr>
        <w:t>(</w:t>
      </w:r>
      <w:r w:rsidRPr="004B022A">
        <w:rPr>
          <w:rStyle w:val="libAieChar"/>
          <w:rtl/>
        </w:rPr>
        <w:t>مِنَ الَّذِينَ اسْتَحَقَّ عَلَيْهِمُ الْأَوْلَيانِ فَيُقْسِمانِ بِاللهِ</w:t>
      </w:r>
      <w:r w:rsidRPr="004B022A">
        <w:rPr>
          <w:rStyle w:val="libAlaemChar"/>
          <w:rtl/>
        </w:rPr>
        <w:t>)</w:t>
      </w:r>
      <w:r w:rsidRPr="00234EB5">
        <w:rPr>
          <w:rtl/>
        </w:rPr>
        <w:t xml:space="preserve"> يحلفان بالله</w:t>
      </w:r>
      <w:r w:rsidR="00BF125B">
        <w:rPr>
          <w:rtl/>
        </w:rPr>
        <w:t xml:space="preserve">، </w:t>
      </w:r>
      <w:r w:rsidRPr="00234EB5">
        <w:rPr>
          <w:rtl/>
        </w:rPr>
        <w:t xml:space="preserve">إنّهما أحقّ بهذه الدّعوى منهما. وإنّهما قد كذبا فيما حلفا بالله </w:t>
      </w:r>
      <w:r w:rsidRPr="004B022A">
        <w:rPr>
          <w:rStyle w:val="libAlaemChar"/>
          <w:rtl/>
        </w:rPr>
        <w:t>(</w:t>
      </w:r>
      <w:r w:rsidRPr="004B022A">
        <w:rPr>
          <w:rStyle w:val="libAieChar"/>
          <w:rtl/>
        </w:rPr>
        <w:t>لَشَهادَتُنا أَحَقُّ مِنْ شَهادَتِهِما وَمَا اعْتَدَيْنا إِنَّا إِذاً لَمِنَ الظَّالِمِينَ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فأمر رسول الله</w:t>
      </w:r>
      <w:r>
        <w:rPr>
          <w:rtl/>
        </w:rPr>
        <w:t xml:space="preserve"> ـ </w:t>
      </w:r>
      <w:r w:rsidRPr="00234EB5">
        <w:rPr>
          <w:rtl/>
        </w:rPr>
        <w:t>صلّى الله عليه وآله</w:t>
      </w:r>
      <w:r>
        <w:rPr>
          <w:rtl/>
        </w:rPr>
        <w:t xml:space="preserve"> ـ </w:t>
      </w:r>
      <w:r w:rsidRPr="00234EB5">
        <w:rPr>
          <w:rtl/>
        </w:rPr>
        <w:t>أولياء تميم الدّاريّ</w:t>
      </w:r>
      <w:r w:rsidR="00BF125B">
        <w:rPr>
          <w:rtl/>
        </w:rPr>
        <w:t xml:space="preserve">، </w:t>
      </w:r>
      <w:r w:rsidRPr="00234EB5">
        <w:rPr>
          <w:rtl/>
        </w:rPr>
        <w:t>أن يحلفوا بالله على 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E94EBE">
      <w:pPr>
        <w:pStyle w:val="libNormal0"/>
        <w:rPr>
          <w:rtl/>
        </w:rPr>
      </w:pPr>
      <w:r>
        <w:rPr>
          <w:rtl/>
        </w:rPr>
        <w:br w:type="page"/>
      </w:r>
      <w:r w:rsidRPr="00234EB5">
        <w:rPr>
          <w:rtl/>
        </w:rPr>
        <w:lastRenderedPageBreak/>
        <w:t>أمرهم به</w:t>
      </w:r>
      <w:r w:rsidR="00BF125B">
        <w:rPr>
          <w:rtl/>
        </w:rPr>
        <w:t xml:space="preserve">، </w:t>
      </w:r>
      <w:r w:rsidRPr="00234EB5">
        <w:rPr>
          <w:rtl/>
        </w:rPr>
        <w:t>فحلفوا. فأخذ رسول الله</w:t>
      </w:r>
      <w:r>
        <w:rPr>
          <w:rtl/>
        </w:rPr>
        <w:t xml:space="preserve"> ـ </w:t>
      </w:r>
      <w:r w:rsidRPr="00234EB5">
        <w:rPr>
          <w:rtl/>
        </w:rPr>
        <w:t>صلّى الله عليه وآله</w:t>
      </w:r>
      <w:r>
        <w:rPr>
          <w:rtl/>
        </w:rPr>
        <w:t xml:space="preserve"> ـ </w:t>
      </w:r>
      <w:r w:rsidRPr="00234EB5">
        <w:rPr>
          <w:rtl/>
        </w:rPr>
        <w:t>القلادة والآنية من ابن بيدي وابن أبي مارية</w:t>
      </w:r>
      <w:r w:rsidR="00BF125B">
        <w:rPr>
          <w:rtl/>
        </w:rPr>
        <w:t xml:space="preserve">، </w:t>
      </w:r>
      <w:r w:rsidRPr="00234EB5">
        <w:rPr>
          <w:rtl/>
        </w:rPr>
        <w:t>وردّهما</w:t>
      </w:r>
      <w:r w:rsidR="000D116E">
        <w:rPr>
          <w:rtl/>
        </w:rPr>
        <w:t xml:space="preserve"> إلى</w:t>
      </w:r>
      <w:r w:rsidR="00BD3F78">
        <w:rPr>
          <w:rtl/>
        </w:rPr>
        <w:t xml:space="preserve"> </w:t>
      </w:r>
      <w:r w:rsidRPr="00234EB5">
        <w:rPr>
          <w:rtl/>
        </w:rPr>
        <w:t>أولياء تميم الدّاريّ.</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ما يقرب منه.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(2)</w:t>
      </w:r>
      <w:r w:rsidR="00BF125B">
        <w:rPr>
          <w:rtl/>
        </w:rPr>
        <w:t xml:space="preserve">، </w:t>
      </w:r>
      <w:r w:rsidRPr="00234EB5">
        <w:rPr>
          <w:rtl/>
        </w:rPr>
        <w:t>في عدّة أخبار</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إذا كان الرّجل في أرض غربة لا يوجد فيها مسلم</w:t>
      </w:r>
      <w:r w:rsidR="00BF125B">
        <w:rPr>
          <w:rtl/>
        </w:rPr>
        <w:t xml:space="preserve">، </w:t>
      </w:r>
      <w:r w:rsidRPr="00234EB5">
        <w:rPr>
          <w:rtl/>
        </w:rPr>
        <w:t>جاز شهادة من ليس بمسلم على الوصيّة.</w:t>
      </w:r>
    </w:p>
    <w:p w:rsidR="00EB73B5" w:rsidRPr="00234EB5" w:rsidRDefault="00EB73B5" w:rsidP="00B960EB">
      <w:pPr>
        <w:pStyle w:val="libNormal"/>
        <w:rPr>
          <w:rtl/>
        </w:rPr>
      </w:pPr>
      <w:r w:rsidRPr="00234EB5">
        <w:rPr>
          <w:rtl/>
        </w:rPr>
        <w:t>واعلم</w:t>
      </w:r>
      <w:r w:rsidR="00BF125B">
        <w:rPr>
          <w:rtl/>
        </w:rPr>
        <w:t xml:space="preserve">، </w:t>
      </w:r>
      <w:r w:rsidRPr="00234EB5">
        <w:rPr>
          <w:rtl/>
        </w:rPr>
        <w:t>أنّه ينبغي أن يحمل الإحلاف على ما إذا كانا وصيّين. وأمّا إذا كانا شاهدين على الوصيّة</w:t>
      </w:r>
      <w:r w:rsidR="00BF125B">
        <w:rPr>
          <w:rtl/>
        </w:rPr>
        <w:t xml:space="preserve">، </w:t>
      </w:r>
      <w:r w:rsidRPr="00234EB5">
        <w:rPr>
          <w:rtl/>
        </w:rPr>
        <w:t>فلا يحلف الشّاهد وإن كان ذمّيّا بالإجماع.</w:t>
      </w:r>
    </w:p>
    <w:p w:rsidR="00EB73B5" w:rsidRPr="00234EB5" w:rsidRDefault="00EB73B5" w:rsidP="00B960EB">
      <w:pPr>
        <w:pStyle w:val="libNormal"/>
        <w:rPr>
          <w:rtl/>
        </w:rPr>
      </w:pPr>
      <w:r w:rsidRPr="004B022A">
        <w:rPr>
          <w:rStyle w:val="libAlaemChar"/>
          <w:rtl/>
        </w:rPr>
        <w:t>(</w:t>
      </w:r>
      <w:r w:rsidRPr="004B022A">
        <w:rPr>
          <w:rStyle w:val="libAieChar"/>
          <w:rtl/>
        </w:rPr>
        <w:t>يَوْمَ يَجْمَعُ اللهُ الرُّسُلَ</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ظرف «للا يهدي»</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بدل من مفعول «واتّقوا» بدل اشتمال. أو مفعول «واسمعوا» على حذف المضاف</w:t>
      </w:r>
      <w:r w:rsidR="00BF125B">
        <w:rPr>
          <w:rtl/>
        </w:rPr>
        <w:t xml:space="preserve">، </w:t>
      </w:r>
      <w:r w:rsidRPr="00234EB5">
        <w:rPr>
          <w:rtl/>
        </w:rPr>
        <w:t>أي</w:t>
      </w:r>
      <w:r w:rsidR="00BF125B">
        <w:rPr>
          <w:rtl/>
        </w:rPr>
        <w:t xml:space="preserve">: </w:t>
      </w:r>
      <w:r w:rsidRPr="00234EB5">
        <w:rPr>
          <w:rtl/>
        </w:rPr>
        <w:t>اسمعوا خبر يوم جمعهم. أو منصوب بإضمار «اذكر»</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فَيَقُولُ</w:t>
      </w:r>
      <w:r w:rsidRPr="004B022A">
        <w:rPr>
          <w:rStyle w:val="libAlaemChar"/>
          <w:rtl/>
        </w:rPr>
        <w:t>)</w:t>
      </w:r>
      <w:r w:rsidR="00BF125B">
        <w:rPr>
          <w:rtl/>
        </w:rPr>
        <w:t xml:space="preserve">: </w:t>
      </w:r>
      <w:r w:rsidRPr="00234EB5">
        <w:rPr>
          <w:rtl/>
        </w:rPr>
        <w:t>للرّسل.</w:t>
      </w:r>
    </w:p>
    <w:p w:rsidR="00EB73B5" w:rsidRPr="00234EB5" w:rsidRDefault="00EB73B5" w:rsidP="00B960EB">
      <w:pPr>
        <w:pStyle w:val="libNormal"/>
        <w:rPr>
          <w:rtl/>
        </w:rPr>
      </w:pPr>
      <w:r w:rsidRPr="004B022A">
        <w:rPr>
          <w:rStyle w:val="libAlaemChar"/>
          <w:rtl/>
        </w:rPr>
        <w:t>(</w:t>
      </w:r>
      <w:r w:rsidRPr="004B022A">
        <w:rPr>
          <w:rStyle w:val="libAieChar"/>
          <w:rtl/>
        </w:rPr>
        <w:t>ما ذا أُجِبْتُمْ</w:t>
      </w:r>
      <w:r w:rsidRPr="004B022A">
        <w:rPr>
          <w:rStyle w:val="libAlaemChar"/>
          <w:rtl/>
        </w:rPr>
        <w:t>)</w:t>
      </w:r>
      <w:r w:rsidR="00BF125B">
        <w:rPr>
          <w:rtl/>
        </w:rPr>
        <w:t xml:space="preserve">، </w:t>
      </w:r>
      <w:r w:rsidRPr="00234EB5">
        <w:rPr>
          <w:rtl/>
        </w:rPr>
        <w:t>أي</w:t>
      </w:r>
      <w:r w:rsidR="00BF125B">
        <w:rPr>
          <w:rtl/>
        </w:rPr>
        <w:t xml:space="preserve">: </w:t>
      </w:r>
      <w:r w:rsidRPr="00234EB5">
        <w:rPr>
          <w:rtl/>
        </w:rPr>
        <w:t>أيّ إجابة أجبتم</w:t>
      </w:r>
      <w:r>
        <w:rPr>
          <w:rtl/>
        </w:rPr>
        <w:t>؟</w:t>
      </w:r>
      <w:r w:rsidRPr="00234EB5">
        <w:rPr>
          <w:rtl/>
        </w:rPr>
        <w:t xml:space="preserve"> على أنّ «ما ذا» في موضع المصدر. أو بأيّ شيء أجبتم</w:t>
      </w:r>
      <w:r>
        <w:rPr>
          <w:rtl/>
        </w:rPr>
        <w:t>؟</w:t>
      </w:r>
      <w:r w:rsidRPr="00234EB5">
        <w:rPr>
          <w:rtl/>
        </w:rPr>
        <w:t xml:space="preserve"> فحذف الجارّ. وهذا السّؤال لتوبيخ قومهم</w:t>
      </w:r>
      <w:r w:rsidR="00BF125B">
        <w:rPr>
          <w:rtl/>
        </w:rPr>
        <w:t xml:space="preserve">، </w:t>
      </w:r>
      <w:r w:rsidRPr="00234EB5">
        <w:rPr>
          <w:rtl/>
        </w:rPr>
        <w:t>كما أنّ سؤال «الموؤدة» لتوبيخ الوائد. ولذلك :</w:t>
      </w:r>
    </w:p>
    <w:p w:rsidR="00EB73B5" w:rsidRPr="00234EB5" w:rsidRDefault="00EB73B5" w:rsidP="00B960EB">
      <w:pPr>
        <w:pStyle w:val="libNormal"/>
        <w:rPr>
          <w:rtl/>
        </w:rPr>
      </w:pPr>
      <w:r w:rsidRPr="004B022A">
        <w:rPr>
          <w:rStyle w:val="libAlaemChar"/>
          <w:rtl/>
        </w:rPr>
        <w:t>(</w:t>
      </w:r>
      <w:r w:rsidRPr="004B022A">
        <w:rPr>
          <w:rStyle w:val="libAieChar"/>
          <w:rtl/>
        </w:rPr>
        <w:t>قالُوا لا عِلْمَ لَنا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لا علم لنا بما كنت تعلمه.</w:t>
      </w:r>
    </w:p>
    <w:p w:rsidR="00EB73B5" w:rsidRPr="00234EB5" w:rsidRDefault="00EB73B5" w:rsidP="00B960EB">
      <w:pPr>
        <w:pStyle w:val="libNormal"/>
        <w:rPr>
          <w:rtl/>
        </w:rPr>
      </w:pPr>
      <w:r w:rsidRPr="004B022A">
        <w:rPr>
          <w:rStyle w:val="libAlaemChar"/>
          <w:rtl/>
        </w:rPr>
        <w:t>(</w:t>
      </w:r>
      <w:r w:rsidRPr="004B022A">
        <w:rPr>
          <w:rStyle w:val="libAieChar"/>
          <w:rtl/>
        </w:rPr>
        <w:t>إِنَّكَ أَنْتَ عَلَّامُ الْغُيُوبِ</w:t>
      </w:r>
      <w:r w:rsidRPr="004B022A">
        <w:rPr>
          <w:rStyle w:val="libAlaemChar"/>
          <w:rtl/>
        </w:rPr>
        <w:t>)</w:t>
      </w:r>
      <w:r w:rsidRPr="00234EB5">
        <w:rPr>
          <w:rtl/>
        </w:rPr>
        <w:t xml:space="preserve"> </w:t>
      </w:r>
      <w:r>
        <w:rPr>
          <w:rtl/>
        </w:rPr>
        <w:t>(</w:t>
      </w:r>
      <w:r w:rsidRPr="00234EB5">
        <w:rPr>
          <w:rtl/>
        </w:rPr>
        <w:t>109) :</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فتعلم ما نعلمه ممّا أجابونا وأظهروا لنا</w:t>
      </w:r>
      <w:r w:rsidR="00BF125B">
        <w:rPr>
          <w:rtl/>
        </w:rPr>
        <w:t xml:space="preserve">، </w:t>
      </w:r>
      <w:r w:rsidRPr="00234EB5">
        <w:rPr>
          <w:rtl/>
        </w:rPr>
        <w:t>وما لم نعلم ممّا أضمروا في قلوبهم. وفيه التّشكّي منهم</w:t>
      </w:r>
      <w:r w:rsidR="00BF125B">
        <w:rPr>
          <w:rtl/>
        </w:rPr>
        <w:t xml:space="preserve">، </w:t>
      </w:r>
      <w:r w:rsidRPr="00234EB5">
        <w:rPr>
          <w:rtl/>
        </w:rPr>
        <w:t>وردّ الأمر</w:t>
      </w:r>
      <w:r w:rsidR="000D116E">
        <w:rPr>
          <w:rtl/>
        </w:rPr>
        <w:t xml:space="preserve"> إلى</w:t>
      </w:r>
      <w:r w:rsidR="00BD3F78">
        <w:rPr>
          <w:rtl/>
        </w:rPr>
        <w:t xml:space="preserve"> </w:t>
      </w:r>
      <w:r w:rsidRPr="00234EB5">
        <w:rPr>
          <w:rtl/>
        </w:rPr>
        <w:t>علمه بما كابدوا منهم.</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المعنى</w:t>
      </w:r>
      <w:r w:rsidR="00BF125B">
        <w:rPr>
          <w:rtl/>
        </w:rPr>
        <w:t xml:space="preserve">: </w:t>
      </w:r>
      <w:r w:rsidRPr="00234EB5">
        <w:rPr>
          <w:rtl/>
        </w:rPr>
        <w:t>لا علم لنا</w:t>
      </w:r>
      <w:r w:rsidR="000D116E">
        <w:rPr>
          <w:rtl/>
        </w:rPr>
        <w:t xml:space="preserve"> إلى</w:t>
      </w:r>
      <w:r w:rsidR="00BD3F78">
        <w:rPr>
          <w:rtl/>
        </w:rPr>
        <w:t xml:space="preserve"> </w:t>
      </w:r>
      <w:r w:rsidRPr="00234EB5">
        <w:rPr>
          <w:rtl/>
        </w:rPr>
        <w:t>جنب علمك. أو لا علم لنا بما أحدثوا بعدنا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189</w:t>
      </w:r>
      <w:r>
        <w:rPr>
          <w:rtl/>
        </w:rPr>
        <w:t>.</w:t>
      </w:r>
    </w:p>
    <w:p w:rsidR="00EB73B5" w:rsidRPr="00234EB5" w:rsidRDefault="00EB73B5" w:rsidP="00464ED5">
      <w:pPr>
        <w:pStyle w:val="libFootnote0"/>
        <w:rPr>
          <w:rtl/>
        </w:rPr>
      </w:pPr>
      <w:r>
        <w:rPr>
          <w:rtl/>
        </w:rPr>
        <w:t>(</w:t>
      </w:r>
      <w:r w:rsidRPr="00234EB5">
        <w:rPr>
          <w:rtl/>
        </w:rPr>
        <w:t>2) الكافي 7 / 3</w:t>
      </w:r>
      <w:r>
        <w:rPr>
          <w:rtl/>
        </w:rPr>
        <w:t>.</w:t>
      </w:r>
    </w:p>
    <w:p w:rsidR="00EB73B5" w:rsidRPr="00234EB5" w:rsidRDefault="00EB73B5" w:rsidP="00464ED5">
      <w:pPr>
        <w:pStyle w:val="libFootnote0"/>
        <w:rPr>
          <w:rtl/>
        </w:rPr>
      </w:pPr>
      <w:r>
        <w:rPr>
          <w:rtl/>
        </w:rPr>
        <w:t>(</w:t>
      </w:r>
      <w:r w:rsidRPr="00234EB5">
        <w:rPr>
          <w:rtl/>
        </w:rPr>
        <w:t>3) أنوار التنزيل 1 / 297</w:t>
      </w:r>
      <w:r>
        <w:rPr>
          <w:rtl/>
        </w:rPr>
        <w:t>.</w:t>
      </w:r>
      <w:r w:rsidRPr="00234EB5">
        <w:rPr>
          <w:rtl/>
        </w:rPr>
        <w:t xml:space="preserve"> وفيه</w:t>
      </w:r>
      <w:r w:rsidR="00BF125B">
        <w:rPr>
          <w:rtl/>
        </w:rPr>
        <w:t xml:space="preserve">: </w:t>
      </w:r>
      <w:r w:rsidRPr="00234EB5">
        <w:rPr>
          <w:rtl/>
        </w:rPr>
        <w:t>«ظرف له» بدل «ظرف للا يهدي»</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نفس المصدر 1 / 297</w:t>
      </w:r>
      <w:r>
        <w:rPr>
          <w:rtl/>
        </w:rPr>
        <w:t xml:space="preserve"> ـ </w:t>
      </w:r>
      <w:r w:rsidRPr="00234EB5">
        <w:rPr>
          <w:rtl/>
        </w:rPr>
        <w:t>298</w:t>
      </w:r>
      <w:r>
        <w:rPr>
          <w:rtl/>
        </w:rPr>
        <w:t>.</w:t>
      </w:r>
    </w:p>
    <w:p w:rsidR="00EB73B5" w:rsidRPr="00234EB5" w:rsidRDefault="00EB73B5" w:rsidP="00464ED5">
      <w:pPr>
        <w:pStyle w:val="libFootnote0"/>
        <w:rPr>
          <w:rtl/>
        </w:rPr>
      </w:pPr>
      <w:r>
        <w:rPr>
          <w:rtl/>
        </w:rPr>
        <w:t>(</w:t>
      </w:r>
      <w:r w:rsidRPr="00234EB5">
        <w:rPr>
          <w:rtl/>
        </w:rPr>
        <w:t>6) نفس المصدر</w:t>
      </w:r>
      <w:r>
        <w:rPr>
          <w:rtl/>
        </w:rPr>
        <w:t>.</w:t>
      </w:r>
      <w:r w:rsidRPr="00234EB5">
        <w:rPr>
          <w:rtl/>
        </w:rPr>
        <w:t xml:space="preserve"> 1 / 298</w:t>
      </w:r>
      <w:r>
        <w:rPr>
          <w:rtl/>
        </w:rPr>
        <w:t>.</w:t>
      </w:r>
    </w:p>
    <w:p w:rsidR="00EB73B5" w:rsidRPr="00234EB5" w:rsidRDefault="00EB73B5" w:rsidP="00E94EBE">
      <w:pPr>
        <w:pStyle w:val="libNormal0"/>
        <w:rPr>
          <w:rtl/>
        </w:rPr>
      </w:pPr>
      <w:r>
        <w:rPr>
          <w:rtl/>
        </w:rPr>
        <w:br w:type="page"/>
      </w:r>
      <w:r w:rsidRPr="00234EB5">
        <w:rPr>
          <w:rtl/>
        </w:rPr>
        <w:lastRenderedPageBreak/>
        <w:t>وإنّما الحكم للخاتمة.</w:t>
      </w:r>
    </w:p>
    <w:p w:rsidR="00EB73B5" w:rsidRPr="00234EB5" w:rsidRDefault="00EB73B5" w:rsidP="00B960EB">
      <w:pPr>
        <w:pStyle w:val="libNormal"/>
        <w:rPr>
          <w:rtl/>
        </w:rPr>
      </w:pPr>
      <w:r w:rsidRPr="00234EB5">
        <w:rPr>
          <w:rtl/>
        </w:rPr>
        <w:t>وقرئ</w:t>
      </w:r>
      <w:r w:rsidR="00BF125B">
        <w:rPr>
          <w:rtl/>
        </w:rPr>
        <w:t xml:space="preserve">: </w:t>
      </w:r>
      <w:r w:rsidRPr="00234EB5">
        <w:rPr>
          <w:rtl/>
        </w:rPr>
        <w:t>«علّام» بالنّصب. على أنّ الكلام قد تمّ بقوله</w:t>
      </w:r>
      <w:r w:rsidR="00BF125B">
        <w:rPr>
          <w:rtl/>
        </w:rPr>
        <w:t xml:space="preserve">: </w:t>
      </w:r>
      <w:r w:rsidRPr="00234EB5">
        <w:rPr>
          <w:rtl/>
        </w:rPr>
        <w:t>«إنّك أنت»</w:t>
      </w:r>
      <w:r w:rsidR="00BF125B">
        <w:rPr>
          <w:rtl/>
        </w:rPr>
        <w:t xml:space="preserve">، </w:t>
      </w:r>
      <w:r w:rsidRPr="00234EB5">
        <w:rPr>
          <w:rtl/>
        </w:rPr>
        <w:t>أي :</w:t>
      </w:r>
    </w:p>
    <w:p w:rsidR="00EB73B5" w:rsidRPr="00234EB5" w:rsidRDefault="00EB73B5" w:rsidP="00B960EB">
      <w:pPr>
        <w:pStyle w:val="libNormal"/>
        <w:rPr>
          <w:rtl/>
        </w:rPr>
      </w:pPr>
      <w:r w:rsidRPr="00234EB5">
        <w:rPr>
          <w:rtl/>
        </w:rPr>
        <w:t xml:space="preserve">إنّك الموصوف بصفاتك المعروفة. </w:t>
      </w:r>
      <w:r>
        <w:rPr>
          <w:rtl/>
        </w:rPr>
        <w:t>و «</w:t>
      </w:r>
      <w:r w:rsidRPr="00234EB5">
        <w:rPr>
          <w:rtl/>
        </w:rPr>
        <w:t xml:space="preserve">علّام» منصوب على الاختصاص. أو النّداء </w:t>
      </w:r>
      <w:r w:rsidRPr="00DD1030">
        <w:rPr>
          <w:rStyle w:val="libFootnotenumChar"/>
          <w:rtl/>
        </w:rPr>
        <w:t>(1)</w:t>
      </w:r>
      <w:r>
        <w:rPr>
          <w:rtl/>
        </w:rPr>
        <w:t>.</w:t>
      </w:r>
    </w:p>
    <w:p w:rsidR="00EB73B5" w:rsidRPr="00234EB5" w:rsidRDefault="00EB73B5" w:rsidP="00B960EB">
      <w:pPr>
        <w:pStyle w:val="libNormal"/>
        <w:rPr>
          <w:rtl/>
        </w:rPr>
      </w:pPr>
      <w:r w:rsidRPr="00234EB5">
        <w:rPr>
          <w:rtl/>
        </w:rPr>
        <w:t>وقرأ حمزة وأبو بكر</w:t>
      </w:r>
      <w:r w:rsidR="00BF125B">
        <w:rPr>
          <w:rtl/>
        </w:rPr>
        <w:t xml:space="preserve">: </w:t>
      </w:r>
      <w:r w:rsidRPr="00234EB5">
        <w:rPr>
          <w:rtl/>
        </w:rPr>
        <w:t xml:space="preserve">«الغيوب» بكسر الغين حيث وقع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(3)</w:t>
      </w:r>
      <w:r w:rsidR="00BF125B">
        <w:rPr>
          <w:rtl/>
        </w:rPr>
        <w:t xml:space="preserve">: </w:t>
      </w:r>
      <w:r w:rsidRPr="00234EB5">
        <w:rPr>
          <w:rtl/>
        </w:rPr>
        <w:t xml:space="preserve">حدّثنا أحمد بن محمّد بن عبد العزيز </w:t>
      </w:r>
      <w:r w:rsidRPr="00DD1030">
        <w:rPr>
          <w:rStyle w:val="libFootnotenumChar"/>
          <w:rtl/>
        </w:rPr>
        <w:t>(4)</w:t>
      </w:r>
      <w:r w:rsidRPr="00234EB5">
        <w:rPr>
          <w:rtl/>
        </w:rPr>
        <w:t xml:space="preserve"> المقريّ قال :</w:t>
      </w:r>
    </w:p>
    <w:p w:rsidR="00EB73B5" w:rsidRPr="00234EB5" w:rsidRDefault="00EB73B5" w:rsidP="00B960EB">
      <w:pPr>
        <w:pStyle w:val="libNormal"/>
        <w:rPr>
          <w:rtl/>
        </w:rPr>
      </w:pPr>
      <w:r>
        <w:rPr>
          <w:rtl/>
        </w:rPr>
        <w:t>[</w:t>
      </w:r>
      <w:r w:rsidRPr="00234EB5">
        <w:rPr>
          <w:rtl/>
        </w:rPr>
        <w:t>قال</w:t>
      </w:r>
      <w:r w:rsidR="00BF125B">
        <w:rPr>
          <w:rtl/>
        </w:rPr>
        <w:t xml:space="preserve">: </w:t>
      </w:r>
      <w:r w:rsidRPr="00234EB5">
        <w:rPr>
          <w:rtl/>
        </w:rPr>
        <w:t>حدّثنا أبو عمرو محمّد بن جعفر المقريّ الجرجانيّ ،</w:t>
      </w:r>
      <w:r>
        <w:rPr>
          <w:rtl/>
        </w:rPr>
        <w:t>]</w:t>
      </w:r>
      <w:r w:rsidRPr="00234EB5">
        <w:rPr>
          <w:rtl/>
        </w:rPr>
        <w:t xml:space="preserve"> </w:t>
      </w:r>
      <w:r w:rsidRPr="00DD1030">
        <w:rPr>
          <w:rStyle w:val="libFootnotenumChar"/>
          <w:rtl/>
        </w:rPr>
        <w:t>(5)</w:t>
      </w:r>
      <w:r w:rsidRPr="00234EB5">
        <w:rPr>
          <w:rtl/>
        </w:rPr>
        <w:t xml:space="preserve"> حدّثنا أبو بكر محمّد بن الحسن الموصليّ ببغداد قال</w:t>
      </w:r>
      <w:r w:rsidR="00BF125B">
        <w:rPr>
          <w:rtl/>
        </w:rPr>
        <w:t xml:space="preserve">: </w:t>
      </w:r>
      <w:r w:rsidRPr="00234EB5">
        <w:rPr>
          <w:rtl/>
        </w:rPr>
        <w:t xml:space="preserve">حدّثنا محمّد بن عاصم الطّريقي </w:t>
      </w:r>
      <w:r w:rsidRPr="00DD1030">
        <w:rPr>
          <w:rStyle w:val="libFootnotenumChar"/>
          <w:rtl/>
        </w:rPr>
        <w:t>(6)</w:t>
      </w:r>
      <w:r w:rsidRPr="00234EB5">
        <w:rPr>
          <w:rtl/>
        </w:rPr>
        <w:t xml:space="preserve"> قال</w:t>
      </w:r>
      <w:r w:rsidR="00BF125B">
        <w:rPr>
          <w:rtl/>
        </w:rPr>
        <w:t xml:space="preserve">: </w:t>
      </w:r>
      <w:r w:rsidRPr="00234EB5">
        <w:rPr>
          <w:rtl/>
        </w:rPr>
        <w:t xml:space="preserve">حدّثنا أبو زيد بن عبّاس </w:t>
      </w:r>
      <w:r w:rsidRPr="00DD1030">
        <w:rPr>
          <w:rStyle w:val="libFootnotenumChar"/>
          <w:rtl/>
        </w:rPr>
        <w:t>(7)</w:t>
      </w:r>
      <w:r w:rsidRPr="00234EB5">
        <w:rPr>
          <w:rtl/>
        </w:rPr>
        <w:t xml:space="preserve"> بن يزيد بن الحسن بن عليّ الكحّال مولى زيد بن عليّ قال</w:t>
      </w:r>
      <w:r w:rsidR="00BF125B">
        <w:rPr>
          <w:rtl/>
        </w:rPr>
        <w:t xml:space="preserve">: </w:t>
      </w:r>
      <w:r w:rsidRPr="00234EB5">
        <w:rPr>
          <w:rtl/>
        </w:rPr>
        <w:t xml:space="preserve">حدّثنا أبي زيد </w:t>
      </w:r>
      <w:r w:rsidRPr="00DD1030">
        <w:rPr>
          <w:rStyle w:val="libFootnotenumChar"/>
          <w:rtl/>
        </w:rPr>
        <w:t>(8)</w:t>
      </w:r>
      <w:r w:rsidRPr="00234EB5">
        <w:rPr>
          <w:rtl/>
        </w:rPr>
        <w:t xml:space="preserve"> بن الحسن قال</w:t>
      </w:r>
      <w:r w:rsidR="00BF125B">
        <w:rPr>
          <w:rtl/>
        </w:rPr>
        <w:t xml:space="preserve">: </w:t>
      </w:r>
      <w:r w:rsidRPr="00234EB5">
        <w:rPr>
          <w:rtl/>
        </w:rPr>
        <w:t>حدّثني موسى بن جعفر</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يقولون</w:t>
      </w:r>
      <w:r w:rsidR="00BF125B">
        <w:rPr>
          <w:rtl/>
        </w:rPr>
        <w:t xml:space="preserve">: </w:t>
      </w:r>
      <w:r w:rsidRPr="00234EB5">
        <w:rPr>
          <w:rtl/>
        </w:rPr>
        <w:t>لا علم لنا بسواك. وقال</w:t>
      </w:r>
      <w:r w:rsidR="00BF125B">
        <w:rPr>
          <w:rtl/>
        </w:rPr>
        <w:t xml:space="preserve">: </w:t>
      </w:r>
      <w:r w:rsidRPr="00234EB5">
        <w:rPr>
          <w:rtl/>
        </w:rPr>
        <w:t>القرآن كلّه تقريع</w:t>
      </w:r>
      <w:r w:rsidR="00BF125B">
        <w:rPr>
          <w:rtl/>
        </w:rPr>
        <w:t xml:space="preserve">، </w:t>
      </w:r>
      <w:r w:rsidRPr="00234EB5">
        <w:rPr>
          <w:rtl/>
        </w:rPr>
        <w:t>وباطنه تقريب.</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(9)</w:t>
      </w:r>
      <w:r w:rsidR="00BF125B">
        <w:rPr>
          <w:rtl/>
        </w:rPr>
        <w:t xml:space="preserve">: </w:t>
      </w:r>
      <w:r w:rsidRPr="00234EB5">
        <w:rPr>
          <w:rtl/>
        </w:rPr>
        <w:t>عن ابن محبوب</w:t>
      </w:r>
      <w:r w:rsidR="00BF125B">
        <w:rPr>
          <w:rtl/>
        </w:rPr>
        <w:t xml:space="preserve">، </w:t>
      </w:r>
      <w:r w:rsidRPr="00234EB5">
        <w:rPr>
          <w:rtl/>
        </w:rPr>
        <w:t>عن هشام بن سالم</w:t>
      </w:r>
      <w:r w:rsidR="00BF125B">
        <w:rPr>
          <w:rtl/>
        </w:rPr>
        <w:t xml:space="preserve">، </w:t>
      </w:r>
      <w:r w:rsidRPr="00234EB5">
        <w:rPr>
          <w:rtl/>
        </w:rPr>
        <w:t xml:space="preserve">عن بريد الكناسي </w:t>
      </w:r>
      <w:r>
        <w:rPr>
          <w:rtl/>
        </w:rPr>
        <w:t>[</w:t>
      </w:r>
      <w:r w:rsidRPr="00234EB5">
        <w:rPr>
          <w:rtl/>
        </w:rPr>
        <w:t>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يَوْمَ يَجْمَعُ اللهُ الرُّسُلَ فَيَقُولُ ما ذا أُجِبْتُمْ قالُوا لا عِلْمَ لَنا</w:t>
      </w:r>
      <w:r w:rsidRPr="004B022A">
        <w:rPr>
          <w:rStyle w:val="libAlaemChar"/>
          <w:rtl/>
        </w:rPr>
        <w:t>)</w:t>
      </w:r>
      <w:r>
        <w:rPr>
          <w:rtl/>
        </w:rPr>
        <w:t>.</w:t>
      </w:r>
      <w:r w:rsidRPr="00234EB5">
        <w:rPr>
          <w:rtl/>
        </w:rPr>
        <w:t xml:space="preserve"> قال</w:t>
      </w:r>
      <w:r w:rsidR="00BF125B">
        <w:rPr>
          <w:rtl/>
        </w:rPr>
        <w:t xml:space="preserve">: </w:t>
      </w:r>
      <w:r w:rsidRPr="00234EB5">
        <w:rPr>
          <w:rtl/>
        </w:rPr>
        <w:t>فقال :</w:t>
      </w:r>
      <w:r>
        <w:rPr>
          <w:rtl/>
        </w:rPr>
        <w:t>]</w:t>
      </w:r>
      <w:r w:rsidRPr="00234EB5">
        <w:rPr>
          <w:rtl/>
        </w:rPr>
        <w:t xml:space="preserve"> </w:t>
      </w:r>
      <w:r w:rsidRPr="00DD1030">
        <w:rPr>
          <w:rStyle w:val="libFootnotenumChar"/>
          <w:rtl/>
        </w:rPr>
        <w:t>(10)</w:t>
      </w:r>
      <w:r w:rsidRPr="00234EB5">
        <w:rPr>
          <w:rtl/>
        </w:rPr>
        <w:t xml:space="preserve"> إنّ لهذا تأويلا «يقول ما ذا أجبتم» في أوصيائكم الّذين خلّفتموهم على أممكم</w:t>
      </w:r>
      <w:r>
        <w:rPr>
          <w:rtl/>
        </w:rPr>
        <w:t>؟</w:t>
      </w:r>
      <w:r w:rsidRPr="00234EB5">
        <w:rPr>
          <w:rtl/>
        </w:rPr>
        <w:t xml:space="preserve"> قال</w:t>
      </w:r>
      <w:r w:rsidR="00BF125B">
        <w:rPr>
          <w:rtl/>
        </w:rPr>
        <w:t xml:space="preserve">: </w:t>
      </w:r>
      <w:r w:rsidRPr="00234EB5">
        <w:rPr>
          <w:rtl/>
        </w:rPr>
        <w:t>فيقولون</w:t>
      </w:r>
      <w:r w:rsidR="00BF125B">
        <w:rPr>
          <w:rtl/>
        </w:rPr>
        <w:t xml:space="preserve">: </w:t>
      </w:r>
      <w:r w:rsidRPr="00234EB5">
        <w:rPr>
          <w:rtl/>
        </w:rPr>
        <w:t>«لا علم لنا» بما فعلوا من بعدنا.</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(11)</w:t>
      </w:r>
      <w:r w:rsidR="00BF125B">
        <w:rPr>
          <w:rtl/>
        </w:rPr>
        <w:t xml:space="preserve">: </w:t>
      </w:r>
      <w:r w:rsidRPr="00234EB5">
        <w:rPr>
          <w:rtl/>
        </w:rPr>
        <w:t>عنه</w:t>
      </w:r>
      <w:r>
        <w:rPr>
          <w:rtl/>
        </w:rPr>
        <w:t xml:space="preserve"> ـ </w:t>
      </w:r>
      <w:r w:rsidRPr="00234EB5">
        <w:rPr>
          <w:rtl/>
        </w:rPr>
        <w:t>عليه السّلام</w:t>
      </w:r>
      <w:r>
        <w:rPr>
          <w:rtl/>
        </w:rPr>
        <w:t xml:space="preserve"> ـ </w:t>
      </w:r>
      <w:r w:rsidRPr="00234EB5">
        <w:rPr>
          <w:rtl/>
        </w:rPr>
        <w:t>مثله.</w:t>
      </w:r>
    </w:p>
    <w:p w:rsidR="00EB73B5" w:rsidRPr="00234EB5" w:rsidRDefault="00EB73B5" w:rsidP="00B960EB">
      <w:pPr>
        <w:pStyle w:val="libNormal"/>
        <w:rPr>
          <w:rtl/>
        </w:rPr>
      </w:pPr>
      <w:r w:rsidRPr="00234EB5">
        <w:rPr>
          <w:rtl/>
        </w:rPr>
        <w:t>من دون أن يسمّيه تأويلا.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نفس المصدر والموضع</w:t>
      </w:r>
      <w:r>
        <w:rPr>
          <w:rtl/>
        </w:rPr>
        <w:t>.</w:t>
      </w:r>
    </w:p>
    <w:p w:rsidR="00EB73B5" w:rsidRPr="00234EB5" w:rsidRDefault="00EB73B5" w:rsidP="00464ED5">
      <w:pPr>
        <w:pStyle w:val="libFootnote0"/>
        <w:rPr>
          <w:rtl/>
        </w:rPr>
      </w:pPr>
      <w:r>
        <w:rPr>
          <w:rtl/>
        </w:rPr>
        <w:t>(</w:t>
      </w:r>
      <w:r w:rsidRPr="00234EB5">
        <w:rPr>
          <w:rtl/>
        </w:rPr>
        <w:t>3) معاني الأخبار / 231</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عبد الرحمن</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الطريفي</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«عياش»</w:t>
      </w:r>
      <w:r>
        <w:rPr>
          <w:rtl/>
        </w:rPr>
        <w:t>.</w:t>
      </w:r>
      <w:r w:rsidRPr="00234EB5">
        <w:rPr>
          <w:rtl/>
        </w:rPr>
        <w:t xml:space="preserve"> وقيل في هامشه</w:t>
      </w:r>
      <w:r w:rsidR="00BF125B">
        <w:rPr>
          <w:rtl/>
        </w:rPr>
        <w:t xml:space="preserve">: </w:t>
      </w:r>
      <w:r w:rsidRPr="00234EB5">
        <w:rPr>
          <w:rtl/>
        </w:rPr>
        <w:t>في بعض النسخ «عباس</w:t>
      </w:r>
      <w:r>
        <w:rPr>
          <w:rtl/>
        </w:rPr>
        <w:t>.</w:t>
      </w:r>
      <w:r w:rsidRPr="00234EB5">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«حدّثني أبي يزيد</w:t>
      </w:r>
      <w:r>
        <w:rPr>
          <w:rtl/>
        </w:rPr>
        <w:t>.</w:t>
      </w:r>
      <w:r w:rsidRPr="00234EB5">
        <w:rPr>
          <w:rtl/>
        </w:rPr>
        <w:t xml:space="preserve">» وفي </w:t>
      </w:r>
      <w:r>
        <w:rPr>
          <w:rtl/>
        </w:rPr>
        <w:t>أ</w:t>
      </w:r>
      <w:r w:rsidRPr="00234EB5">
        <w:rPr>
          <w:rtl/>
        </w:rPr>
        <w:t>«حدثنا محمد بن أبي زيد</w:t>
      </w:r>
      <w:r>
        <w:rPr>
          <w:rtl/>
        </w:rPr>
        <w:t>.</w:t>
      </w:r>
      <w:r w:rsidRPr="00234EB5">
        <w:rPr>
          <w:rtl/>
        </w:rPr>
        <w:t>»</w:t>
      </w:r>
    </w:p>
    <w:p w:rsidR="00EB73B5" w:rsidRPr="00234EB5" w:rsidRDefault="00EB73B5" w:rsidP="00464ED5">
      <w:pPr>
        <w:pStyle w:val="libFootnote0"/>
        <w:rPr>
          <w:rtl/>
        </w:rPr>
      </w:pPr>
      <w:r>
        <w:rPr>
          <w:rtl/>
        </w:rPr>
        <w:t>(</w:t>
      </w:r>
      <w:r w:rsidRPr="00234EB5">
        <w:rPr>
          <w:rtl/>
        </w:rPr>
        <w:t>9) الكافي 8 / 338</w:t>
      </w:r>
      <w:r w:rsidR="00BF125B">
        <w:rPr>
          <w:rtl/>
        </w:rPr>
        <w:t xml:space="preserve">، </w:t>
      </w:r>
      <w:r w:rsidRPr="00234EB5">
        <w:rPr>
          <w:rtl/>
        </w:rPr>
        <w:t>ح 535</w:t>
      </w:r>
      <w:r>
        <w:rPr>
          <w:rtl/>
        </w:rPr>
        <w:t>.</w:t>
      </w:r>
    </w:p>
    <w:p w:rsidR="00EB73B5" w:rsidRPr="00234EB5" w:rsidRDefault="00EB73B5" w:rsidP="00464ED5">
      <w:pPr>
        <w:pStyle w:val="libFootnote0"/>
        <w:rPr>
          <w:rtl/>
        </w:rPr>
      </w:pPr>
      <w:r>
        <w:rPr>
          <w:rtl/>
        </w:rPr>
        <w:t>(</w:t>
      </w:r>
      <w:r w:rsidRPr="00234EB5">
        <w:rPr>
          <w:rtl/>
        </w:rPr>
        <w:t>10) ما بين المعقوفتين ليس في أ</w:t>
      </w:r>
      <w:r>
        <w:rPr>
          <w:rtl/>
        </w:rPr>
        <w:t>.</w:t>
      </w:r>
    </w:p>
    <w:p w:rsidR="00EB73B5" w:rsidRPr="00234EB5" w:rsidRDefault="00EB73B5" w:rsidP="00464ED5">
      <w:pPr>
        <w:pStyle w:val="libFootnote0"/>
        <w:rPr>
          <w:rtl/>
        </w:rPr>
      </w:pPr>
      <w:r>
        <w:rPr>
          <w:rtl/>
        </w:rPr>
        <w:t>(</w:t>
      </w:r>
      <w:r w:rsidRPr="00234EB5">
        <w:rPr>
          <w:rtl/>
        </w:rPr>
        <w:t>11) تفسير القمي 1 / 190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إِذْ قالَ اللهُ يا عِيسَى ابْنَ مَرْيَمَ اذْكُرْ نِعْمَتِي</w:t>
      </w:r>
      <w:r w:rsidRPr="004B022A">
        <w:rPr>
          <w:rStyle w:val="libAlaemChar"/>
          <w:rtl/>
        </w:rPr>
        <w:t>)</w:t>
      </w:r>
      <w:r w:rsidR="00BF125B">
        <w:rPr>
          <w:rtl/>
        </w:rPr>
        <w:t xml:space="preserve">: </w:t>
      </w:r>
      <w:r w:rsidRPr="00234EB5">
        <w:rPr>
          <w:rtl/>
        </w:rPr>
        <w:t>الّتي أنعمت.</w:t>
      </w:r>
    </w:p>
    <w:p w:rsidR="00EB73B5" w:rsidRPr="00234EB5" w:rsidRDefault="00EB73B5" w:rsidP="00B960EB">
      <w:pPr>
        <w:pStyle w:val="libNormal"/>
        <w:rPr>
          <w:rtl/>
        </w:rPr>
      </w:pPr>
      <w:r w:rsidRPr="004B022A">
        <w:rPr>
          <w:rStyle w:val="libAlaemChar"/>
          <w:rtl/>
        </w:rPr>
        <w:t>(</w:t>
      </w:r>
      <w:r w:rsidRPr="004B022A">
        <w:rPr>
          <w:rStyle w:val="libAieChar"/>
          <w:rtl/>
        </w:rPr>
        <w:t>عَلَيْكَ وَعَلى والِدَتِكَ</w:t>
      </w:r>
      <w:r w:rsidRPr="004B022A">
        <w:rPr>
          <w:rStyle w:val="libAlaemChar"/>
          <w:rtl/>
        </w:rPr>
        <w:t>)</w:t>
      </w:r>
      <w:r w:rsidR="00BF125B">
        <w:rPr>
          <w:rtl/>
        </w:rPr>
        <w:t xml:space="preserve">: </w:t>
      </w:r>
      <w:r w:rsidRPr="00234EB5">
        <w:rPr>
          <w:rtl/>
        </w:rPr>
        <w:t>بدل من «يوم يجمع»</w:t>
      </w:r>
      <w:r>
        <w:rPr>
          <w:rtl/>
        </w:rPr>
        <w:t>.</w:t>
      </w:r>
      <w:r w:rsidRPr="00234EB5">
        <w:rPr>
          <w:rtl/>
        </w:rPr>
        <w:t xml:space="preserve"> وهو على طريقة «ونادى أصحاب الجنّة»</w:t>
      </w:r>
      <w:r>
        <w:rPr>
          <w:rtl/>
        </w:rPr>
        <w:t>.</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أنّه</w:t>
      </w:r>
      <w:r>
        <w:rPr>
          <w:rtl/>
        </w:rPr>
        <w:t xml:space="preserve"> ـ </w:t>
      </w:r>
      <w:r w:rsidRPr="00234EB5">
        <w:rPr>
          <w:rtl/>
        </w:rPr>
        <w:t>تعالى</w:t>
      </w:r>
      <w:r>
        <w:rPr>
          <w:rtl/>
        </w:rPr>
        <w:t xml:space="preserve"> ـ </w:t>
      </w:r>
      <w:r w:rsidRPr="00234EB5">
        <w:rPr>
          <w:rtl/>
        </w:rPr>
        <w:t>يوبّخ الكفرة يومئذ بسؤال الرّسل عن إجابتهم وتعديد ما أظهر عليهم من الآيات</w:t>
      </w:r>
      <w:r w:rsidR="00BF125B">
        <w:rPr>
          <w:rtl/>
        </w:rPr>
        <w:t xml:space="preserve">، </w:t>
      </w:r>
      <w:r w:rsidRPr="00234EB5">
        <w:rPr>
          <w:rtl/>
        </w:rPr>
        <w:t>فكذّبهم طائفة وسمّوهم</w:t>
      </w:r>
      <w:r w:rsidR="00BF125B">
        <w:rPr>
          <w:rtl/>
        </w:rPr>
        <w:t xml:space="preserve">: </w:t>
      </w:r>
      <w:r w:rsidRPr="00234EB5">
        <w:rPr>
          <w:rtl/>
        </w:rPr>
        <w:t>سحرة. وغلا آخرون</w:t>
      </w:r>
      <w:r w:rsidR="00BF125B">
        <w:rPr>
          <w:rtl/>
        </w:rPr>
        <w:t xml:space="preserve">، </w:t>
      </w:r>
      <w:r w:rsidRPr="00234EB5">
        <w:rPr>
          <w:rtl/>
        </w:rPr>
        <w:t>فاتّخذوهم آلهة.</w:t>
      </w:r>
    </w:p>
    <w:p w:rsidR="00EB73B5" w:rsidRPr="00234EB5" w:rsidRDefault="00EB73B5" w:rsidP="00B960EB">
      <w:pPr>
        <w:pStyle w:val="libNormal"/>
        <w:rPr>
          <w:rtl/>
        </w:rPr>
      </w:pPr>
      <w:r w:rsidRPr="00234EB5">
        <w:rPr>
          <w:rtl/>
        </w:rPr>
        <w:t>أو نصب بإضمار «اذكر»</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إِذْ أَيَّدْتُكَ</w:t>
      </w:r>
      <w:r w:rsidRPr="004B022A">
        <w:rPr>
          <w:rStyle w:val="libAlaemChar"/>
          <w:rtl/>
        </w:rPr>
        <w:t>)</w:t>
      </w:r>
      <w:r w:rsidR="00BF125B">
        <w:rPr>
          <w:rtl/>
        </w:rPr>
        <w:t xml:space="preserve">: </w:t>
      </w:r>
      <w:r w:rsidRPr="00234EB5">
        <w:rPr>
          <w:rtl/>
        </w:rPr>
        <w:t>قوّيتك. وهو ظرف «لنعمتي»</w:t>
      </w:r>
      <w:r>
        <w:rPr>
          <w:rtl/>
        </w:rPr>
        <w:t>.</w:t>
      </w:r>
      <w:r w:rsidRPr="00234EB5">
        <w:rPr>
          <w:rtl/>
        </w:rPr>
        <w:t xml:space="preserve"> أو حال منه.</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«آيدتك»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بِرُوحِ الْقُدُسِ</w:t>
      </w:r>
      <w:r w:rsidRPr="004B022A">
        <w:rPr>
          <w:rStyle w:val="libAlaemChar"/>
          <w:rtl/>
        </w:rPr>
        <w:t>)</w:t>
      </w:r>
      <w:r w:rsidR="00BF125B">
        <w:rPr>
          <w:rtl/>
        </w:rPr>
        <w:t xml:space="preserve">: </w:t>
      </w:r>
      <w:r w:rsidRPr="00234EB5">
        <w:rPr>
          <w:rtl/>
        </w:rPr>
        <w:t>بجبرئيل</w:t>
      </w:r>
      <w:r>
        <w:rPr>
          <w:rtl/>
        </w:rPr>
        <w:t xml:space="preserve"> ـ </w:t>
      </w:r>
      <w:r w:rsidRPr="00234EB5">
        <w:rPr>
          <w:rtl/>
        </w:rPr>
        <w:t>عليه السّلام</w:t>
      </w:r>
      <w:r>
        <w:rPr>
          <w:rtl/>
        </w:rPr>
        <w:t xml:space="preserve"> ـ </w:t>
      </w:r>
      <w:r w:rsidRPr="00234EB5">
        <w:rPr>
          <w:rtl/>
        </w:rPr>
        <w:t>أو بالكلام</w:t>
      </w:r>
      <w:r w:rsidR="00BF125B">
        <w:rPr>
          <w:rtl/>
        </w:rPr>
        <w:t xml:space="preserve">، </w:t>
      </w:r>
      <w:r w:rsidRPr="00234EB5">
        <w:rPr>
          <w:rtl/>
        </w:rPr>
        <w:t>الّذي به يحيا الدّين أو النّفس حياة أبديّة</w:t>
      </w:r>
      <w:r w:rsidR="00BF125B">
        <w:rPr>
          <w:rtl/>
        </w:rPr>
        <w:t xml:space="preserve">، </w:t>
      </w:r>
      <w:r w:rsidRPr="00234EB5">
        <w:rPr>
          <w:rtl/>
        </w:rPr>
        <w:t>ويطهر من الآثام.</w:t>
      </w:r>
    </w:p>
    <w:p w:rsidR="00EB73B5" w:rsidRPr="00234EB5" w:rsidRDefault="00EB73B5" w:rsidP="00B960EB">
      <w:pPr>
        <w:pStyle w:val="libNormal"/>
        <w:rPr>
          <w:rtl/>
        </w:rPr>
      </w:pPr>
      <w:r w:rsidRPr="004B022A">
        <w:rPr>
          <w:rStyle w:val="libAlaemChar"/>
          <w:rtl/>
        </w:rPr>
        <w:t>(</w:t>
      </w:r>
      <w:r w:rsidRPr="004B022A">
        <w:rPr>
          <w:rStyle w:val="libAieChar"/>
          <w:rtl/>
        </w:rPr>
        <w:t>تُكَلِّمُ النَّاسَ فِي الْمَهْدِ وَكَهْلاً</w:t>
      </w:r>
      <w:r w:rsidRPr="004B022A">
        <w:rPr>
          <w:rStyle w:val="libAlaemChar"/>
          <w:rtl/>
        </w:rPr>
        <w:t>)</w:t>
      </w:r>
      <w:r w:rsidR="00BF125B">
        <w:rPr>
          <w:rtl/>
        </w:rPr>
        <w:t xml:space="preserve">، </w:t>
      </w:r>
      <w:r w:rsidRPr="00234EB5">
        <w:rPr>
          <w:rtl/>
        </w:rPr>
        <w:t>أي</w:t>
      </w:r>
      <w:r w:rsidR="00BF125B">
        <w:rPr>
          <w:rtl/>
        </w:rPr>
        <w:t xml:space="preserve">: </w:t>
      </w:r>
      <w:r w:rsidRPr="00234EB5">
        <w:rPr>
          <w:rtl/>
        </w:rPr>
        <w:t>كائنا في المهد وكهلا. والمعنى :</w:t>
      </w:r>
    </w:p>
    <w:p w:rsidR="00EB73B5" w:rsidRPr="00234EB5" w:rsidRDefault="00EB73B5" w:rsidP="00B960EB">
      <w:pPr>
        <w:pStyle w:val="libNormal"/>
        <w:rPr>
          <w:rtl/>
        </w:rPr>
      </w:pPr>
      <w:r w:rsidRPr="00234EB5">
        <w:rPr>
          <w:rtl/>
        </w:rPr>
        <w:t>تكلّمهم في الطّفوليّة والكهولة على سواء. والمعنى</w:t>
      </w:r>
      <w:r w:rsidR="00BF125B">
        <w:rPr>
          <w:rtl/>
        </w:rPr>
        <w:t xml:space="preserve">: </w:t>
      </w:r>
      <w:r w:rsidRPr="00234EB5">
        <w:rPr>
          <w:rtl/>
        </w:rPr>
        <w:t>إلحاق حاله في الطفوليّة بحال الكهولة في كمال العقل</w:t>
      </w:r>
      <w:r w:rsidR="00BF125B">
        <w:rPr>
          <w:rtl/>
        </w:rPr>
        <w:t xml:space="preserve">، </w:t>
      </w:r>
      <w:r w:rsidRPr="00234EB5">
        <w:rPr>
          <w:rtl/>
        </w:rPr>
        <w:t>والتّكلّم وبه استدل على أنّه سينزل</w:t>
      </w:r>
      <w:r w:rsidR="00BF125B">
        <w:rPr>
          <w:rtl/>
        </w:rPr>
        <w:t xml:space="preserve">، </w:t>
      </w:r>
      <w:r w:rsidRPr="00234EB5">
        <w:rPr>
          <w:rtl/>
        </w:rPr>
        <w:t>فإنّه رفع قبل أن يكتهل.</w:t>
      </w:r>
    </w:p>
    <w:p w:rsidR="00EB73B5" w:rsidRPr="00234EB5" w:rsidRDefault="00EB73B5" w:rsidP="00B960EB">
      <w:pPr>
        <w:pStyle w:val="libNormal"/>
        <w:rPr>
          <w:rtl/>
        </w:rPr>
      </w:pPr>
      <w:r w:rsidRPr="004B022A">
        <w:rPr>
          <w:rStyle w:val="libAlaemChar"/>
          <w:rtl/>
        </w:rPr>
        <w:t>(</w:t>
      </w:r>
      <w:r w:rsidRPr="004B022A">
        <w:rPr>
          <w:rStyle w:val="libAieChar"/>
          <w:rtl/>
        </w:rPr>
        <w:t>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w:t>
      </w:r>
      <w:r w:rsidRPr="004B022A">
        <w:rPr>
          <w:rStyle w:val="libAlaemChar"/>
          <w:rtl/>
        </w:rPr>
        <w:t>)</w:t>
      </w:r>
      <w:r w:rsidR="00BF125B">
        <w:rPr>
          <w:rtl/>
        </w:rPr>
        <w:t xml:space="preserve">: </w:t>
      </w:r>
      <w:r w:rsidRPr="00234EB5">
        <w:rPr>
          <w:rtl/>
        </w:rPr>
        <w:t>سبق تفسيره في آل عمران.</w:t>
      </w:r>
    </w:p>
    <w:p w:rsidR="00EB73B5" w:rsidRPr="00234EB5" w:rsidRDefault="00EB73B5" w:rsidP="00B960EB">
      <w:pPr>
        <w:pStyle w:val="libNormal"/>
        <w:rPr>
          <w:rtl/>
        </w:rPr>
      </w:pPr>
      <w:r w:rsidRPr="00234EB5">
        <w:rPr>
          <w:rtl/>
        </w:rPr>
        <w:t>وقرأ نافع ويعقوب</w:t>
      </w:r>
      <w:r w:rsidR="00BF125B">
        <w:rPr>
          <w:rtl/>
        </w:rPr>
        <w:t xml:space="preserve">: </w:t>
      </w:r>
      <w:r w:rsidRPr="00234EB5">
        <w:rPr>
          <w:rtl/>
        </w:rPr>
        <w:t>«طائرا»</w:t>
      </w:r>
      <w:r>
        <w:rPr>
          <w:rtl/>
        </w:rPr>
        <w:t>.</w:t>
      </w:r>
      <w:r w:rsidRPr="00234EB5">
        <w:rPr>
          <w:rtl/>
        </w:rPr>
        <w:t xml:space="preserve"> ويحتمل الإفراد والجمع</w:t>
      </w:r>
      <w:r w:rsidR="00BF125B">
        <w:rPr>
          <w:rtl/>
        </w:rPr>
        <w:t xml:space="preserve">، </w:t>
      </w:r>
      <w:r w:rsidRPr="00234EB5">
        <w:rPr>
          <w:rtl/>
        </w:rPr>
        <w:t xml:space="preserve">كالباقر </w:t>
      </w:r>
      <w:r w:rsidRPr="00DD1030">
        <w:rPr>
          <w:rStyle w:val="libFootnotenumChar"/>
          <w:rtl/>
        </w:rPr>
        <w:t>(2)</w:t>
      </w:r>
      <w:r>
        <w:rPr>
          <w:rtl/>
        </w:rPr>
        <w:t>.</w:t>
      </w:r>
    </w:p>
    <w:p w:rsidR="00EB73B5" w:rsidRPr="00234EB5" w:rsidRDefault="00EB73B5" w:rsidP="00B960EB">
      <w:pPr>
        <w:pStyle w:val="libNormal"/>
        <w:rPr>
          <w:rtl/>
        </w:rPr>
      </w:pPr>
      <w:r>
        <w:rPr>
          <w:rtl/>
        </w:rPr>
        <w:t>[</w:t>
      </w:r>
      <w:r w:rsidRPr="00234EB5">
        <w:rPr>
          <w:rtl/>
        </w:rPr>
        <w:t>وفي</w:t>
      </w:r>
      <w:r w:rsidR="00A85311">
        <w:rPr>
          <w:rtl/>
        </w:rPr>
        <w:t xml:space="preserve"> عيون الأخبار </w:t>
      </w:r>
      <w:r w:rsidRPr="00DD1030">
        <w:rPr>
          <w:rStyle w:val="libFootnotenumChar"/>
          <w:rtl/>
        </w:rPr>
        <w:t>(3)</w:t>
      </w:r>
      <w:r w:rsidRPr="00234EB5">
        <w:rPr>
          <w:rtl/>
        </w:rPr>
        <w:t xml:space="preserve"> في باب مجلس الرّضا</w:t>
      </w:r>
      <w:r>
        <w:rPr>
          <w:rtl/>
        </w:rPr>
        <w:t xml:space="preserve"> ـ </w:t>
      </w:r>
      <w:r w:rsidRPr="00234EB5">
        <w:rPr>
          <w:rtl/>
        </w:rPr>
        <w:t>عليه السّلام</w:t>
      </w:r>
      <w:r>
        <w:rPr>
          <w:rtl/>
        </w:rPr>
        <w:t xml:space="preserve"> ـ </w:t>
      </w:r>
      <w:r w:rsidRPr="00234EB5">
        <w:rPr>
          <w:rtl/>
        </w:rPr>
        <w:t>مع أهل الأديان وأصحاب المقالات في التّوحيد</w:t>
      </w:r>
      <w:r w:rsidR="00BF125B">
        <w:rPr>
          <w:rtl/>
        </w:rPr>
        <w:t xml:space="preserve">: </w:t>
      </w:r>
      <w:r w:rsidRPr="00234EB5">
        <w:rPr>
          <w:rtl/>
        </w:rPr>
        <w:t>قال الرّضا</w:t>
      </w:r>
      <w:r>
        <w:rPr>
          <w:rtl/>
        </w:rPr>
        <w:t xml:space="preserve"> ـ </w:t>
      </w:r>
      <w:r w:rsidRPr="00234EB5">
        <w:rPr>
          <w:rtl/>
        </w:rPr>
        <w:t>عليه السّلام</w:t>
      </w:r>
      <w:r>
        <w:rPr>
          <w:rtl/>
        </w:rPr>
        <w:t xml:space="preserve"> ـ</w:t>
      </w:r>
      <w:r w:rsidR="00BF125B">
        <w:rPr>
          <w:rtl/>
        </w:rPr>
        <w:t xml:space="preserve">: </w:t>
      </w:r>
      <w:r w:rsidRPr="00234EB5">
        <w:rPr>
          <w:rtl/>
        </w:rPr>
        <w:t>يا نصرانيّ</w:t>
      </w:r>
      <w:r w:rsidR="00BF125B">
        <w:rPr>
          <w:rtl/>
        </w:rPr>
        <w:t xml:space="preserve">، </w:t>
      </w:r>
      <w:r w:rsidRPr="00234EB5">
        <w:rPr>
          <w:rtl/>
        </w:rPr>
        <w:t>أسألك عن مسألة.</w:t>
      </w:r>
    </w:p>
    <w:p w:rsidR="00EB73B5" w:rsidRPr="00234EB5" w:rsidRDefault="00EB73B5" w:rsidP="00B960EB">
      <w:pPr>
        <w:pStyle w:val="libNormal"/>
        <w:rPr>
          <w:rtl/>
        </w:rPr>
      </w:pPr>
      <w:r w:rsidRPr="00234EB5">
        <w:rPr>
          <w:rtl/>
        </w:rPr>
        <w:t>قال</w:t>
      </w:r>
      <w:r w:rsidR="00BF125B">
        <w:rPr>
          <w:rtl/>
        </w:rPr>
        <w:t xml:space="preserve">: </w:t>
      </w:r>
      <w:r w:rsidRPr="00234EB5">
        <w:rPr>
          <w:rtl/>
        </w:rPr>
        <w:t>سل. فإن كان عندي علمها</w:t>
      </w:r>
      <w:r w:rsidR="00BF125B">
        <w:rPr>
          <w:rtl/>
        </w:rPr>
        <w:t xml:space="preserve">، </w:t>
      </w:r>
      <w:r w:rsidRPr="00234EB5">
        <w:rPr>
          <w:rtl/>
        </w:rPr>
        <w:t>أجبتك.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298</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عيون اخبار الرضا</w:t>
      </w:r>
      <w:r>
        <w:rPr>
          <w:rtl/>
        </w:rPr>
        <w:t xml:space="preserve"> ـ </w:t>
      </w:r>
      <w:r w:rsidRPr="00234EB5">
        <w:rPr>
          <w:rtl/>
        </w:rPr>
        <w:t>عليه السّلام</w:t>
      </w:r>
      <w:r>
        <w:rPr>
          <w:rtl/>
        </w:rPr>
        <w:t xml:space="preserve"> ـ </w:t>
      </w:r>
      <w:r w:rsidRPr="00234EB5">
        <w:rPr>
          <w:rtl/>
        </w:rPr>
        <w:t>1 / 159</w:t>
      </w:r>
      <w:r>
        <w:rPr>
          <w:rtl/>
        </w:rPr>
        <w:t>.</w:t>
      </w:r>
    </w:p>
    <w:p w:rsidR="00EB73B5" w:rsidRPr="00234EB5" w:rsidRDefault="00EB73B5" w:rsidP="00B960EB">
      <w:pPr>
        <w:pStyle w:val="libNormal"/>
        <w:rPr>
          <w:rtl/>
        </w:rPr>
      </w:pPr>
      <w:r>
        <w:rPr>
          <w:rtl/>
        </w:rPr>
        <w:br w:type="page"/>
      </w:r>
      <w:r w:rsidRPr="00234EB5">
        <w:rPr>
          <w:rtl/>
        </w:rPr>
        <w:lastRenderedPageBreak/>
        <w:t>قال الرّضا</w:t>
      </w:r>
      <w:r>
        <w:rPr>
          <w:rtl/>
        </w:rPr>
        <w:t xml:space="preserve"> ـ </w:t>
      </w:r>
      <w:r w:rsidRPr="00234EB5">
        <w:rPr>
          <w:rtl/>
        </w:rPr>
        <w:t>عليه السّلام</w:t>
      </w:r>
      <w:r>
        <w:rPr>
          <w:rtl/>
        </w:rPr>
        <w:t xml:space="preserve"> ـ</w:t>
      </w:r>
      <w:r w:rsidR="00BF125B">
        <w:rPr>
          <w:rtl/>
        </w:rPr>
        <w:t xml:space="preserve">: </w:t>
      </w:r>
      <w:r w:rsidRPr="00234EB5">
        <w:rPr>
          <w:rtl/>
        </w:rPr>
        <w:t>ما أنكرت أنّ عيسى</w:t>
      </w:r>
      <w:r>
        <w:rPr>
          <w:rtl/>
        </w:rPr>
        <w:t xml:space="preserve"> ـ </w:t>
      </w:r>
      <w:r w:rsidRPr="00234EB5">
        <w:rPr>
          <w:rtl/>
        </w:rPr>
        <w:t>عليه السّلام</w:t>
      </w:r>
      <w:r>
        <w:rPr>
          <w:rtl/>
        </w:rPr>
        <w:t xml:space="preserve"> ـ </w:t>
      </w:r>
      <w:r w:rsidRPr="00234EB5">
        <w:rPr>
          <w:rtl/>
        </w:rPr>
        <w:t>كان يحيي الموتى بإذن الله</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sidRPr="00234EB5">
        <w:rPr>
          <w:rtl/>
        </w:rPr>
        <w:t>قال الجاثليق</w:t>
      </w:r>
      <w:r w:rsidR="00BF125B">
        <w:rPr>
          <w:rtl/>
        </w:rPr>
        <w:t xml:space="preserve">: </w:t>
      </w:r>
      <w:r w:rsidRPr="00234EB5">
        <w:rPr>
          <w:rtl/>
        </w:rPr>
        <w:t>أنكرت ذلك</w:t>
      </w:r>
      <w:r w:rsidR="00BF125B">
        <w:rPr>
          <w:rtl/>
        </w:rPr>
        <w:t xml:space="preserve">، </w:t>
      </w:r>
      <w:r w:rsidRPr="00234EB5">
        <w:rPr>
          <w:rtl/>
        </w:rPr>
        <w:t>من أجل أنّ من أحيا الموتى وأبرأ الأكمه والأبرص</w:t>
      </w:r>
      <w:r w:rsidR="00BF125B">
        <w:rPr>
          <w:rtl/>
        </w:rPr>
        <w:t xml:space="preserve">، </w:t>
      </w:r>
      <w:r w:rsidRPr="00234EB5">
        <w:rPr>
          <w:rtl/>
        </w:rPr>
        <w:t>فهو ربّ مستحقّ لأن يعبد.</w:t>
      </w:r>
    </w:p>
    <w:p w:rsidR="00EB73B5" w:rsidRPr="00234EB5" w:rsidRDefault="00EB73B5" w:rsidP="00B960EB">
      <w:pPr>
        <w:pStyle w:val="libNormal"/>
        <w:rPr>
          <w:rtl/>
        </w:rPr>
      </w:pPr>
      <w:r w:rsidRPr="00234EB5">
        <w:rPr>
          <w:rtl/>
        </w:rPr>
        <w:t>قال الرّضا</w:t>
      </w:r>
      <w:r>
        <w:rPr>
          <w:rtl/>
        </w:rPr>
        <w:t xml:space="preserve"> ـ </w:t>
      </w:r>
      <w:r w:rsidRPr="00234EB5">
        <w:rPr>
          <w:rtl/>
        </w:rPr>
        <w:t>عليه السّلام</w:t>
      </w:r>
      <w:r>
        <w:rPr>
          <w:rtl/>
        </w:rPr>
        <w:t xml:space="preserve"> ـ</w:t>
      </w:r>
      <w:r w:rsidR="00BF125B">
        <w:rPr>
          <w:rtl/>
        </w:rPr>
        <w:t xml:space="preserve">: </w:t>
      </w:r>
      <w:r w:rsidRPr="00234EB5">
        <w:rPr>
          <w:rtl/>
        </w:rPr>
        <w:t>فإن اليسع قد صنع مثل ما صنع عيسى</w:t>
      </w:r>
      <w:r>
        <w:rPr>
          <w:rtl/>
        </w:rPr>
        <w:t xml:space="preserve"> ـ </w:t>
      </w:r>
      <w:r w:rsidRPr="00234EB5">
        <w:rPr>
          <w:rtl/>
        </w:rPr>
        <w:t>عليه السّلام</w:t>
      </w:r>
      <w:r>
        <w:rPr>
          <w:rtl/>
        </w:rPr>
        <w:t xml:space="preserve"> ـ </w:t>
      </w:r>
      <w:r w:rsidRPr="00234EB5">
        <w:rPr>
          <w:rtl/>
        </w:rPr>
        <w:t>مشى على الماء</w:t>
      </w:r>
      <w:r w:rsidR="00BF125B">
        <w:rPr>
          <w:rtl/>
        </w:rPr>
        <w:t xml:space="preserve">، </w:t>
      </w:r>
      <w:r w:rsidRPr="00234EB5">
        <w:rPr>
          <w:rtl/>
        </w:rPr>
        <w:t>وأحياء الموتى</w:t>
      </w:r>
      <w:r w:rsidR="00BF125B">
        <w:rPr>
          <w:rtl/>
        </w:rPr>
        <w:t xml:space="preserve">، </w:t>
      </w:r>
      <w:r w:rsidRPr="00234EB5">
        <w:rPr>
          <w:rtl/>
        </w:rPr>
        <w:t>وأبرأ الأكمه والأبرص. فلم تتّخذه أمّته ربّا</w:t>
      </w:r>
      <w:r w:rsidR="00BF125B">
        <w:rPr>
          <w:rtl/>
        </w:rPr>
        <w:t xml:space="preserve">، </w:t>
      </w:r>
      <w:r w:rsidRPr="00234EB5">
        <w:rPr>
          <w:rtl/>
        </w:rPr>
        <w:t>ولم يعبده أحد من دون الله</w:t>
      </w:r>
      <w:r>
        <w:rPr>
          <w:rtl/>
        </w:rPr>
        <w:t xml:space="preserve"> ـ </w:t>
      </w:r>
      <w:r w:rsidRPr="00234EB5">
        <w:rPr>
          <w:rtl/>
        </w:rPr>
        <w:t>عزّ وجلّ</w:t>
      </w:r>
      <w:r>
        <w:rPr>
          <w:rtl/>
        </w:rPr>
        <w:t xml:space="preserve"> ـ </w:t>
      </w:r>
      <w:r w:rsidRPr="00234EB5">
        <w:rPr>
          <w:rtl/>
        </w:rPr>
        <w:t>ولقد صنع حزقيل النّبيّ</w:t>
      </w:r>
      <w:r>
        <w:rPr>
          <w:rtl/>
        </w:rPr>
        <w:t xml:space="preserve"> ـ </w:t>
      </w:r>
      <w:r w:rsidRPr="00234EB5">
        <w:rPr>
          <w:rtl/>
        </w:rPr>
        <w:t>عليه السّلام</w:t>
      </w:r>
      <w:r>
        <w:rPr>
          <w:rtl/>
        </w:rPr>
        <w:t xml:space="preserve"> ـ </w:t>
      </w:r>
      <w:r w:rsidRPr="00234EB5">
        <w:rPr>
          <w:rtl/>
        </w:rPr>
        <w:t>مثل ما صنع عيسى بن مريم. فأحيا خمسة وثلاثين ألف رجل من بعد موتهم</w:t>
      </w:r>
      <w:r w:rsidR="00BF125B">
        <w:rPr>
          <w:rtl/>
        </w:rPr>
        <w:t xml:space="preserve">، </w:t>
      </w:r>
      <w:r w:rsidRPr="00234EB5">
        <w:rPr>
          <w:rtl/>
        </w:rPr>
        <w:t>بستّين سنة. ثمّ التفت</w:t>
      </w:r>
      <w:r w:rsidR="000D116E">
        <w:rPr>
          <w:rtl/>
        </w:rPr>
        <w:t xml:space="preserve"> إلى</w:t>
      </w:r>
      <w:r w:rsidR="00BD3F78">
        <w:rPr>
          <w:rtl/>
        </w:rPr>
        <w:t xml:space="preserve"> </w:t>
      </w:r>
      <w:r w:rsidRPr="00234EB5">
        <w:rPr>
          <w:rtl/>
        </w:rPr>
        <w:t>رأس الجالوت فقال له</w:t>
      </w:r>
      <w:r w:rsidR="00BF125B">
        <w:rPr>
          <w:rtl/>
        </w:rPr>
        <w:t xml:space="preserve">: </w:t>
      </w:r>
      <w:r w:rsidRPr="00234EB5">
        <w:rPr>
          <w:rtl/>
        </w:rPr>
        <w:t>يا رأس الجالوت</w:t>
      </w:r>
      <w:r w:rsidR="00BF125B">
        <w:rPr>
          <w:rtl/>
        </w:rPr>
        <w:t xml:space="preserve">، </w:t>
      </w:r>
      <w:r>
        <w:rPr>
          <w:rtl/>
        </w:rPr>
        <w:t>أ</w:t>
      </w:r>
      <w:r w:rsidRPr="00234EB5">
        <w:rPr>
          <w:rtl/>
        </w:rPr>
        <w:t>تجد هؤلاء في شباب بني إسرائيل في التّوراة</w:t>
      </w:r>
      <w:r w:rsidR="00BF125B">
        <w:rPr>
          <w:rtl/>
        </w:rPr>
        <w:t xml:space="preserve">، </w:t>
      </w:r>
      <w:r w:rsidRPr="00234EB5">
        <w:rPr>
          <w:rtl/>
        </w:rPr>
        <w:t>اختارهم بخت نصر من سبي بني إسرائيل حين غزا بيت المقدس ثمّ انصرف بهم</w:t>
      </w:r>
      <w:r w:rsidR="000D116E">
        <w:rPr>
          <w:rtl/>
        </w:rPr>
        <w:t xml:space="preserve"> إلى</w:t>
      </w:r>
      <w:r w:rsidR="00BD3F78">
        <w:rPr>
          <w:rtl/>
        </w:rPr>
        <w:t xml:space="preserve"> </w:t>
      </w:r>
      <w:r w:rsidRPr="00234EB5">
        <w:rPr>
          <w:rtl/>
        </w:rPr>
        <w:t>بابل</w:t>
      </w:r>
      <w:r w:rsidR="00BF125B">
        <w:rPr>
          <w:rtl/>
        </w:rPr>
        <w:t xml:space="preserve">، </w:t>
      </w:r>
      <w:r w:rsidRPr="00234EB5">
        <w:rPr>
          <w:rtl/>
        </w:rPr>
        <w:t>فأرسله الله</w:t>
      </w:r>
      <w:r>
        <w:rPr>
          <w:rtl/>
        </w:rPr>
        <w:t xml:space="preserve"> ـ </w:t>
      </w:r>
      <w:r w:rsidRPr="00234EB5">
        <w:rPr>
          <w:rtl/>
        </w:rPr>
        <w:t>عزّ وجلّ</w:t>
      </w:r>
      <w:r>
        <w:rPr>
          <w:rtl/>
        </w:rPr>
        <w:t xml:space="preserve"> ـ </w:t>
      </w:r>
      <w:r w:rsidRPr="00234EB5">
        <w:rPr>
          <w:rtl/>
        </w:rPr>
        <w:t>إليهم فأحياهم</w:t>
      </w:r>
      <w:r>
        <w:rPr>
          <w:rtl/>
        </w:rPr>
        <w:t>؟</w:t>
      </w:r>
      <w:r w:rsidRPr="00234EB5">
        <w:rPr>
          <w:rtl/>
        </w:rPr>
        <w:t xml:space="preserve"> هذا في التّوراة لا يدفعه إلّا كافر منكم.</w:t>
      </w:r>
    </w:p>
    <w:p w:rsidR="00EB73B5" w:rsidRPr="00234EB5" w:rsidRDefault="00EB73B5" w:rsidP="00B960EB">
      <w:pPr>
        <w:pStyle w:val="libNormal"/>
        <w:rPr>
          <w:rtl/>
        </w:rPr>
      </w:pPr>
      <w:r w:rsidRPr="00234EB5">
        <w:rPr>
          <w:rtl/>
        </w:rPr>
        <w:t>قال رأس الجالوت</w:t>
      </w:r>
      <w:r w:rsidR="00BF125B">
        <w:rPr>
          <w:rtl/>
        </w:rPr>
        <w:t xml:space="preserve">: </w:t>
      </w:r>
      <w:r w:rsidRPr="00234EB5">
        <w:rPr>
          <w:rtl/>
        </w:rPr>
        <w:t>قد سمعنا به وعرفناه.</w:t>
      </w:r>
    </w:p>
    <w:p w:rsidR="00EB73B5" w:rsidRPr="00234EB5" w:rsidRDefault="00EB73B5" w:rsidP="00B960EB">
      <w:pPr>
        <w:pStyle w:val="libNormal"/>
        <w:rPr>
          <w:rtl/>
        </w:rPr>
      </w:pPr>
      <w:r w:rsidRPr="00234EB5">
        <w:rPr>
          <w:rtl/>
        </w:rPr>
        <w:t>قال</w:t>
      </w:r>
      <w:r w:rsidR="00BF125B">
        <w:rPr>
          <w:rtl/>
        </w:rPr>
        <w:t xml:space="preserve">: </w:t>
      </w:r>
      <w:r w:rsidRPr="00234EB5">
        <w:rPr>
          <w:rtl/>
        </w:rPr>
        <w:t>صدقت. ثمّ قال</w:t>
      </w:r>
      <w:r w:rsidR="00BF125B">
        <w:rPr>
          <w:rtl/>
        </w:rPr>
        <w:t xml:space="preserve">: </w:t>
      </w:r>
      <w:r w:rsidRPr="00234EB5">
        <w:rPr>
          <w:rtl/>
        </w:rPr>
        <w:t>يا يهوديّ</w:t>
      </w:r>
      <w:r w:rsidR="00BF125B">
        <w:rPr>
          <w:rtl/>
        </w:rPr>
        <w:t xml:space="preserve">، </w:t>
      </w:r>
      <w:r w:rsidRPr="00234EB5">
        <w:rPr>
          <w:rtl/>
        </w:rPr>
        <w:t>خذ على هذا السّفر من التّوراة. فتلا</w:t>
      </w:r>
      <w:r>
        <w:rPr>
          <w:rtl/>
        </w:rPr>
        <w:t xml:space="preserve"> ـ </w:t>
      </w:r>
      <w:r w:rsidRPr="00234EB5">
        <w:rPr>
          <w:rtl/>
        </w:rPr>
        <w:t>عليه السّلام</w:t>
      </w:r>
      <w:r>
        <w:rPr>
          <w:rtl/>
        </w:rPr>
        <w:t xml:space="preserve"> ـ </w:t>
      </w:r>
      <w:r w:rsidRPr="00234EB5">
        <w:rPr>
          <w:rtl/>
        </w:rPr>
        <w:t>علينا من التّوراة آيات</w:t>
      </w:r>
      <w:r w:rsidR="00BF125B">
        <w:rPr>
          <w:rtl/>
        </w:rPr>
        <w:t xml:space="preserve">، </w:t>
      </w:r>
      <w:r w:rsidRPr="00234EB5">
        <w:rPr>
          <w:rtl/>
        </w:rPr>
        <w:t>فأقبل اليهوديّ يترجّح لقرائته ويتعجّب. ثمّ أقبل على النّصرانيّ فقال</w:t>
      </w:r>
      <w:r w:rsidR="00BF125B">
        <w:rPr>
          <w:rtl/>
        </w:rPr>
        <w:t xml:space="preserve">: </w:t>
      </w:r>
      <w:r w:rsidRPr="00234EB5">
        <w:rPr>
          <w:rtl/>
        </w:rPr>
        <w:t>يا نصرانيّ</w:t>
      </w:r>
      <w:r w:rsidR="00BF125B">
        <w:rPr>
          <w:rtl/>
        </w:rPr>
        <w:t xml:space="preserve">، </w:t>
      </w:r>
      <w:r>
        <w:rPr>
          <w:rtl/>
        </w:rPr>
        <w:t>أ</w:t>
      </w:r>
      <w:r w:rsidRPr="00234EB5">
        <w:rPr>
          <w:rtl/>
        </w:rPr>
        <w:t>فهؤلاء كانوا قبل عيسى</w:t>
      </w:r>
      <w:r w:rsidR="00BF125B">
        <w:rPr>
          <w:rtl/>
        </w:rPr>
        <w:t xml:space="preserve">، </w:t>
      </w:r>
      <w:r w:rsidRPr="00234EB5">
        <w:rPr>
          <w:rtl/>
        </w:rPr>
        <w:t>أم عيسى كان قبلهم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 كانوا قبله.</w:t>
      </w:r>
    </w:p>
    <w:p w:rsidR="00EB73B5" w:rsidRPr="00234EB5" w:rsidRDefault="00EB73B5" w:rsidP="00B960EB">
      <w:pPr>
        <w:pStyle w:val="libNormal"/>
        <w:rPr>
          <w:rtl/>
        </w:rPr>
      </w:pPr>
      <w:r w:rsidRPr="00234EB5">
        <w:rPr>
          <w:rtl/>
        </w:rPr>
        <w:t>فقال الرّضا</w:t>
      </w:r>
      <w:r>
        <w:rPr>
          <w:rtl/>
        </w:rPr>
        <w:t xml:space="preserve"> ـ </w:t>
      </w:r>
      <w:r w:rsidRPr="00234EB5">
        <w:rPr>
          <w:rtl/>
        </w:rPr>
        <w:t>عليه السّلام</w:t>
      </w:r>
      <w:r>
        <w:rPr>
          <w:rtl/>
        </w:rPr>
        <w:t xml:space="preserve"> ـ</w:t>
      </w:r>
      <w:r w:rsidR="00BF125B">
        <w:rPr>
          <w:rtl/>
        </w:rPr>
        <w:t xml:space="preserve">: </w:t>
      </w:r>
      <w:r w:rsidRPr="00234EB5">
        <w:rPr>
          <w:rtl/>
        </w:rPr>
        <w:t>لقد اجتمعت قريش على رسول الله</w:t>
      </w:r>
      <w:r>
        <w:rPr>
          <w:rtl/>
        </w:rPr>
        <w:t xml:space="preserve"> ـ </w:t>
      </w:r>
      <w:r w:rsidRPr="00234EB5">
        <w:rPr>
          <w:rtl/>
        </w:rPr>
        <w:t>صلّى الله عليه وآله</w:t>
      </w:r>
      <w:r>
        <w:rPr>
          <w:rtl/>
        </w:rPr>
        <w:t xml:space="preserve"> ـ </w:t>
      </w:r>
      <w:r w:rsidRPr="00234EB5">
        <w:rPr>
          <w:rtl/>
        </w:rPr>
        <w:t>فسألوه أن يحيي لهم موتاهم. فوجّه معهم عليّ بن أبي طالب</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اذهب</w:t>
      </w:r>
      <w:r w:rsidR="000D116E">
        <w:rPr>
          <w:rtl/>
        </w:rPr>
        <w:t xml:space="preserve"> إلى</w:t>
      </w:r>
      <w:r w:rsidR="00BD3F78">
        <w:rPr>
          <w:rtl/>
        </w:rPr>
        <w:t xml:space="preserve"> </w:t>
      </w:r>
      <w:r w:rsidRPr="00234EB5">
        <w:rPr>
          <w:rtl/>
        </w:rPr>
        <w:t>الجبّانة</w:t>
      </w:r>
      <w:r w:rsidR="00BF125B">
        <w:rPr>
          <w:rtl/>
        </w:rPr>
        <w:t xml:space="preserve">، </w:t>
      </w:r>
      <w:r w:rsidRPr="00234EB5">
        <w:rPr>
          <w:rtl/>
        </w:rPr>
        <w:t>فناد بأسماء هؤلاء الرّهط الّذين يسألون عنهم بأعلى صوتك</w:t>
      </w:r>
      <w:r w:rsidR="00BF125B">
        <w:rPr>
          <w:rtl/>
        </w:rPr>
        <w:t xml:space="preserve">: </w:t>
      </w:r>
      <w:r w:rsidRPr="00234EB5">
        <w:rPr>
          <w:rtl/>
        </w:rPr>
        <w:t>يا فلان ويا فلان ويا فلان</w:t>
      </w:r>
      <w:r w:rsidR="00BF125B">
        <w:rPr>
          <w:rtl/>
        </w:rPr>
        <w:t xml:space="preserve">، </w:t>
      </w:r>
      <w:r w:rsidRPr="00234EB5">
        <w:rPr>
          <w:rtl/>
        </w:rPr>
        <w:t>يقول لكم محمّد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قوموا بإذن الله</w:t>
      </w:r>
      <w:r>
        <w:rPr>
          <w:rtl/>
        </w:rPr>
        <w:t xml:space="preserve"> ـ </w:t>
      </w:r>
      <w:r w:rsidRPr="00234EB5">
        <w:rPr>
          <w:rtl/>
        </w:rPr>
        <w:t>عزّ وجلّ</w:t>
      </w:r>
      <w:r>
        <w:rPr>
          <w:rtl/>
        </w:rPr>
        <w:t xml:space="preserve"> ـ </w:t>
      </w:r>
      <w:r w:rsidRPr="00234EB5">
        <w:rPr>
          <w:rtl/>
        </w:rPr>
        <w:t>فقاموا ينفضون التّراب عن رؤوسهم. فأقبلت قريش تسألهم عن أمورهم. ثمّ أخبروهم أنّ محمّدا قد بعث نبيّا</w:t>
      </w:r>
      <w:r w:rsidR="00BF125B">
        <w:rPr>
          <w:rtl/>
        </w:rPr>
        <w:t xml:space="preserve">، </w:t>
      </w:r>
      <w:r w:rsidRPr="00234EB5">
        <w:rPr>
          <w:rtl/>
        </w:rPr>
        <w:t>فقالوا</w:t>
      </w:r>
      <w:r w:rsidR="00BF125B">
        <w:rPr>
          <w:rtl/>
        </w:rPr>
        <w:t xml:space="preserve">: </w:t>
      </w:r>
      <w:r w:rsidRPr="00234EB5">
        <w:rPr>
          <w:rtl/>
        </w:rPr>
        <w:t>وددنا أنّا أدركناه فنؤمن</w:t>
      </w:r>
    </w:p>
    <w:p w:rsidR="00EB73B5" w:rsidRPr="00234EB5" w:rsidRDefault="00EB73B5" w:rsidP="00E94EBE">
      <w:pPr>
        <w:pStyle w:val="libNormal0"/>
        <w:rPr>
          <w:rtl/>
        </w:rPr>
      </w:pPr>
      <w:r>
        <w:rPr>
          <w:rtl/>
        </w:rPr>
        <w:br w:type="page"/>
      </w:r>
      <w:r w:rsidRPr="00234EB5">
        <w:rPr>
          <w:rtl/>
        </w:rPr>
        <w:lastRenderedPageBreak/>
        <w:t>به. ولقد أبرأ الأكمه والأبرص والمجانين</w:t>
      </w:r>
      <w:r w:rsidR="00BF125B">
        <w:rPr>
          <w:rtl/>
        </w:rPr>
        <w:t xml:space="preserve">، </w:t>
      </w:r>
      <w:r w:rsidRPr="00234EB5">
        <w:rPr>
          <w:rtl/>
        </w:rPr>
        <w:t>وكلّمه البهائم والطّير والجنّ والشّياطين</w:t>
      </w:r>
      <w:r w:rsidR="00BF125B">
        <w:rPr>
          <w:rtl/>
        </w:rPr>
        <w:t xml:space="preserve">، </w:t>
      </w:r>
      <w:r w:rsidRPr="00234EB5">
        <w:rPr>
          <w:rtl/>
        </w:rPr>
        <w:t>ولم نتّخذه ربّا من دون الله</w:t>
      </w:r>
      <w:r>
        <w:rPr>
          <w:rtl/>
        </w:rPr>
        <w:t xml:space="preserve"> ـ </w:t>
      </w:r>
      <w:r w:rsidRPr="00234EB5">
        <w:rPr>
          <w:rtl/>
        </w:rPr>
        <w:t>عزّ وجلّ</w:t>
      </w:r>
      <w:r>
        <w:rPr>
          <w:rtl/>
        </w:rPr>
        <w:t xml:space="preserve"> ـ </w:t>
      </w:r>
      <w:r w:rsidRPr="00234EB5">
        <w:rPr>
          <w:rtl/>
        </w:rPr>
        <w:t>ولم ننكر لأحد من هؤلاء فضلهم.</w:t>
      </w:r>
    </w:p>
    <w:p w:rsidR="00EB73B5" w:rsidRPr="00234EB5" w:rsidRDefault="00EB73B5" w:rsidP="00B960EB">
      <w:pPr>
        <w:pStyle w:val="libNormal"/>
        <w:rPr>
          <w:rtl/>
        </w:rPr>
      </w:pPr>
      <w:r w:rsidRPr="00234EB5">
        <w:rPr>
          <w:rtl/>
        </w:rPr>
        <w:t>والحديث طويل</w:t>
      </w:r>
      <w:r w:rsidR="00BF125B">
        <w:rPr>
          <w:rtl/>
        </w:rPr>
        <w:t xml:space="preserve">، </w:t>
      </w:r>
      <w:r w:rsidRPr="00234EB5">
        <w:rPr>
          <w:rtl/>
        </w:rPr>
        <w:t>أخذت منه موضع الحاجة.</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وَإِذْ كَفَفْتُ بَنِي إِسْرائِيلَ عَنْكَ</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اليهود حين همّوا بقتله.</w:t>
      </w:r>
    </w:p>
    <w:p w:rsidR="00EB73B5" w:rsidRPr="00234EB5" w:rsidRDefault="00EB73B5" w:rsidP="00B960EB">
      <w:pPr>
        <w:pStyle w:val="libNormal"/>
        <w:rPr>
          <w:rtl/>
        </w:rPr>
      </w:pPr>
      <w:r w:rsidRPr="004B022A">
        <w:rPr>
          <w:rStyle w:val="libAlaemChar"/>
          <w:rtl/>
        </w:rPr>
        <w:t>(</w:t>
      </w:r>
      <w:r w:rsidRPr="004B022A">
        <w:rPr>
          <w:rStyle w:val="libAieChar"/>
          <w:rtl/>
        </w:rPr>
        <w:t>إِذْ جِئْتَهُمْ بِالْبَيِّناتِ</w:t>
      </w:r>
      <w:r w:rsidRPr="004B022A">
        <w:rPr>
          <w:rStyle w:val="libAlaemChar"/>
          <w:rtl/>
        </w:rPr>
        <w:t>)</w:t>
      </w:r>
      <w:r w:rsidR="00BF125B">
        <w:rPr>
          <w:rtl/>
        </w:rPr>
        <w:t xml:space="preserve">: </w:t>
      </w:r>
      <w:r w:rsidRPr="00234EB5">
        <w:rPr>
          <w:rtl/>
        </w:rPr>
        <w:t>ظرف «لكففت»</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فَقالَ الَّذِينَ كَفَرُوا مِنْهُمْ إِنْ هذا إِلَّا سِحْرٌ مُبِينٌ</w:t>
      </w:r>
      <w:r w:rsidRPr="004B022A">
        <w:rPr>
          <w:rStyle w:val="libAlaemChar"/>
          <w:rtl/>
        </w:rPr>
        <w:t>)</w:t>
      </w:r>
      <w:r w:rsidRPr="00234EB5">
        <w:rPr>
          <w:rtl/>
        </w:rPr>
        <w:t xml:space="preserve"> </w:t>
      </w:r>
      <w:r>
        <w:rPr>
          <w:rtl/>
        </w:rPr>
        <w:t>(</w:t>
      </w:r>
      <w:r w:rsidRPr="00234EB5">
        <w:rPr>
          <w:rtl/>
        </w:rPr>
        <w:t>110)</w:t>
      </w:r>
      <w:r w:rsidR="00BF125B">
        <w:rPr>
          <w:rtl/>
        </w:rPr>
        <w:t xml:space="preserve">، </w:t>
      </w:r>
      <w:r w:rsidRPr="00234EB5">
        <w:rPr>
          <w:rtl/>
        </w:rPr>
        <w:t>أي</w:t>
      </w:r>
      <w:r w:rsidR="00BF125B">
        <w:rPr>
          <w:rtl/>
        </w:rPr>
        <w:t xml:space="preserve">: </w:t>
      </w:r>
      <w:r w:rsidRPr="00234EB5">
        <w:rPr>
          <w:rtl/>
        </w:rPr>
        <w:t>ما هذا الّذي جئت به إلّا سحر.</w:t>
      </w:r>
    </w:p>
    <w:p w:rsidR="00EB73B5" w:rsidRPr="00234EB5" w:rsidRDefault="00EB73B5" w:rsidP="00B960EB">
      <w:pPr>
        <w:pStyle w:val="libNormal"/>
        <w:rPr>
          <w:rtl/>
        </w:rPr>
      </w:pPr>
      <w:r w:rsidRPr="00234EB5">
        <w:rPr>
          <w:rtl/>
        </w:rPr>
        <w:t>وقرأ حمزة والكسائيّ</w:t>
      </w:r>
      <w:r w:rsidR="00BF125B">
        <w:rPr>
          <w:rtl/>
        </w:rPr>
        <w:t xml:space="preserve">: </w:t>
      </w:r>
      <w:r w:rsidRPr="00234EB5">
        <w:rPr>
          <w:rtl/>
        </w:rPr>
        <w:t>«إلّا ساحر»</w:t>
      </w:r>
      <w:r>
        <w:rPr>
          <w:rtl/>
        </w:rPr>
        <w:t>.</w:t>
      </w:r>
      <w:r w:rsidRPr="00234EB5">
        <w:rPr>
          <w:rtl/>
        </w:rPr>
        <w:t xml:space="preserve"> فالإشارة</w:t>
      </w:r>
      <w:r w:rsidR="000D116E">
        <w:rPr>
          <w:rtl/>
        </w:rPr>
        <w:t xml:space="preserve"> إلى</w:t>
      </w:r>
      <w:r w:rsidR="00BD3F78">
        <w:rPr>
          <w:rtl/>
        </w:rPr>
        <w:t xml:space="preserve"> </w:t>
      </w:r>
      <w:r w:rsidRPr="00234EB5">
        <w:rPr>
          <w:rtl/>
        </w:rPr>
        <w:t>عيسى</w:t>
      </w:r>
      <w:r>
        <w:rPr>
          <w:rtl/>
        </w:rPr>
        <w:t xml:space="preserve"> ـ </w:t>
      </w:r>
      <w:r w:rsidRPr="00234EB5">
        <w:rPr>
          <w:rtl/>
        </w:rPr>
        <w:t>عليه السّلام</w:t>
      </w:r>
      <w:r>
        <w:rPr>
          <w:rtl/>
        </w:rPr>
        <w:t xml:space="preserve"> ـ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وَإِذْ أَوْحَيْتُ</w:t>
      </w:r>
      <w:r w:rsidR="000D116E">
        <w:rPr>
          <w:rStyle w:val="libAieChar"/>
          <w:rtl/>
        </w:rPr>
        <w:t xml:space="preserve"> إلى</w:t>
      </w:r>
      <w:r w:rsidR="00BD3F78">
        <w:rPr>
          <w:rStyle w:val="libAieChar"/>
          <w:rtl/>
        </w:rPr>
        <w:t xml:space="preserve"> </w:t>
      </w:r>
      <w:r w:rsidRPr="004B022A">
        <w:rPr>
          <w:rStyle w:val="libAieChar"/>
          <w:rtl/>
        </w:rPr>
        <w:t>الْحَوارِيِّينَ</w:t>
      </w:r>
      <w:r w:rsidRPr="004B022A">
        <w:rPr>
          <w:rStyle w:val="libAlaemChar"/>
          <w:rtl/>
        </w:rPr>
        <w:t>)</w:t>
      </w:r>
      <w:r w:rsidR="00BF125B">
        <w:rPr>
          <w:rtl/>
        </w:rPr>
        <w:t xml:space="preserve">، </w:t>
      </w:r>
      <w:r w:rsidRPr="00234EB5">
        <w:rPr>
          <w:rtl/>
        </w:rPr>
        <w:t>أي</w:t>
      </w:r>
      <w:r w:rsidR="00BF125B">
        <w:rPr>
          <w:rtl/>
        </w:rPr>
        <w:t xml:space="preserve">: </w:t>
      </w:r>
      <w:r w:rsidRPr="00234EB5">
        <w:rPr>
          <w:rtl/>
        </w:rPr>
        <w:t>أمرتهم على ألسنة رسلي.</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(3)</w:t>
      </w:r>
      <w:r w:rsidR="00BF125B">
        <w:rPr>
          <w:rtl/>
        </w:rPr>
        <w:t xml:space="preserve">: </w:t>
      </w:r>
      <w:r w:rsidRPr="00234EB5">
        <w:rPr>
          <w:rtl/>
        </w:rPr>
        <w:t>محمّد بن يوسف الصّنعانيّ</w:t>
      </w:r>
      <w:r w:rsidR="00BF125B">
        <w:rPr>
          <w:rtl/>
        </w:rPr>
        <w:t xml:space="preserve">، </w:t>
      </w:r>
      <w:r w:rsidRPr="00234EB5">
        <w:rPr>
          <w:rtl/>
        </w:rPr>
        <w:t>عن أبيه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إِذْ أَوْحَيْتُ</w:t>
      </w:r>
      <w:r w:rsidR="000D116E">
        <w:rPr>
          <w:rStyle w:val="libAieChar"/>
          <w:rtl/>
        </w:rPr>
        <w:t xml:space="preserve"> إلى</w:t>
      </w:r>
      <w:r w:rsidR="00BD3F78">
        <w:rPr>
          <w:rStyle w:val="libAieChar"/>
          <w:rtl/>
        </w:rPr>
        <w:t xml:space="preserve"> </w:t>
      </w:r>
      <w:r w:rsidRPr="004B022A">
        <w:rPr>
          <w:rStyle w:val="libAieChar"/>
          <w:rtl/>
        </w:rPr>
        <w:t>الْحَوارِيِّينَ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قال</w:t>
      </w:r>
      <w:r w:rsidR="00BF125B">
        <w:rPr>
          <w:rtl/>
        </w:rPr>
        <w:t xml:space="preserve">: </w:t>
      </w:r>
      <w:r w:rsidRPr="00234EB5">
        <w:rPr>
          <w:rtl/>
        </w:rPr>
        <w:t>ألهموا.</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أَنْ آمِنُوا بِي وَبِرَسُولِي</w:t>
      </w:r>
      <w:r w:rsidRPr="004B022A">
        <w:rPr>
          <w:rStyle w:val="libAlaemChar"/>
          <w:rtl/>
        </w:rPr>
        <w:t>)</w:t>
      </w:r>
      <w:r w:rsidR="00BF125B">
        <w:rPr>
          <w:rtl/>
        </w:rPr>
        <w:t xml:space="preserve">: </w:t>
      </w:r>
      <w:r w:rsidRPr="00234EB5">
        <w:rPr>
          <w:rtl/>
        </w:rPr>
        <w:t>يجوز أن تكون «أن» مصدريّة</w:t>
      </w:r>
      <w:r w:rsidR="00BF125B">
        <w:rPr>
          <w:rtl/>
        </w:rPr>
        <w:t xml:space="preserve">، </w:t>
      </w:r>
      <w:r w:rsidRPr="00234EB5">
        <w:rPr>
          <w:rtl/>
        </w:rPr>
        <w:t>وأن تكون مفسّرة.</w:t>
      </w:r>
    </w:p>
    <w:p w:rsidR="00EB73B5" w:rsidRPr="00234EB5" w:rsidRDefault="00EB73B5" w:rsidP="00B960EB">
      <w:pPr>
        <w:pStyle w:val="libNormal"/>
        <w:rPr>
          <w:rtl/>
        </w:rPr>
      </w:pPr>
      <w:r w:rsidRPr="004B022A">
        <w:rPr>
          <w:rStyle w:val="libAlaemChar"/>
          <w:rtl/>
        </w:rPr>
        <w:t>(</w:t>
      </w:r>
      <w:r w:rsidRPr="004B022A">
        <w:rPr>
          <w:rStyle w:val="libAieChar"/>
          <w:rtl/>
        </w:rPr>
        <w:t>قالُوا آمَنَّا وَاشْهَدْ بِأَنَّنا مُسْلِمُونَ</w:t>
      </w:r>
      <w:r w:rsidRPr="004B022A">
        <w:rPr>
          <w:rStyle w:val="libAlaemChar"/>
          <w:rtl/>
        </w:rPr>
        <w:t>)</w:t>
      </w:r>
      <w:r w:rsidRPr="00234EB5">
        <w:rPr>
          <w:rtl/>
        </w:rPr>
        <w:t xml:space="preserve"> </w:t>
      </w:r>
      <w:r>
        <w:rPr>
          <w:rtl/>
        </w:rPr>
        <w:t>(</w:t>
      </w:r>
      <w:r w:rsidRPr="00234EB5">
        <w:rPr>
          <w:rtl/>
        </w:rPr>
        <w:t>111)</w:t>
      </w:r>
      <w:r w:rsidR="00BF125B">
        <w:rPr>
          <w:rtl/>
        </w:rPr>
        <w:t xml:space="preserve">: </w:t>
      </w:r>
      <w:r w:rsidRPr="00234EB5">
        <w:rPr>
          <w:rtl/>
        </w:rPr>
        <w:t>مخلصون.</w:t>
      </w:r>
    </w:p>
    <w:p w:rsidR="00EB73B5" w:rsidRPr="00234EB5" w:rsidRDefault="00EB73B5" w:rsidP="00B960EB">
      <w:pPr>
        <w:pStyle w:val="libNormal"/>
        <w:rPr>
          <w:rtl/>
        </w:rPr>
      </w:pPr>
      <w:r w:rsidRPr="004B022A">
        <w:rPr>
          <w:rStyle w:val="libAlaemChar"/>
          <w:rtl/>
        </w:rPr>
        <w:t>(</w:t>
      </w:r>
      <w:r w:rsidRPr="004B022A">
        <w:rPr>
          <w:rStyle w:val="libAieChar"/>
          <w:rtl/>
        </w:rPr>
        <w:t>إِذْ قالَ الْحَوارِيُّونَ يا عِيسَى ابْنَ مَرْيَمَ</w:t>
      </w:r>
      <w:r w:rsidRPr="004B022A">
        <w:rPr>
          <w:rStyle w:val="libAlaemChar"/>
          <w:rtl/>
        </w:rPr>
        <w:t>)</w:t>
      </w:r>
      <w:r w:rsidR="00BF125B">
        <w:rPr>
          <w:rtl/>
        </w:rPr>
        <w:t xml:space="preserve">: </w:t>
      </w:r>
      <w:r w:rsidRPr="00234EB5">
        <w:rPr>
          <w:rtl/>
        </w:rPr>
        <w:t>منصوب «باذكر»</w:t>
      </w:r>
      <w:r>
        <w:rPr>
          <w:rtl/>
        </w:rPr>
        <w:t>.</w:t>
      </w:r>
    </w:p>
    <w:p w:rsidR="00EB73B5" w:rsidRPr="00234EB5" w:rsidRDefault="00EB73B5" w:rsidP="00B960EB">
      <w:pPr>
        <w:pStyle w:val="libNormal"/>
        <w:rPr>
          <w:rtl/>
        </w:rPr>
      </w:pPr>
      <w:r>
        <w:rPr>
          <w:rtl/>
        </w:rPr>
        <w:t>[</w:t>
      </w:r>
      <w:r w:rsidRPr="00234EB5">
        <w:rPr>
          <w:rtl/>
        </w:rPr>
        <w:t xml:space="preserve">وفي كتاب التّوحيد </w:t>
      </w:r>
      <w:r w:rsidRPr="00DD1030">
        <w:rPr>
          <w:rStyle w:val="libFootnotenumChar"/>
          <w:rtl/>
        </w:rPr>
        <w:t>(5)</w:t>
      </w:r>
      <w:r w:rsidR="00BF125B">
        <w:rPr>
          <w:rtl/>
        </w:rPr>
        <w:t xml:space="preserve">، </w:t>
      </w:r>
      <w:r w:rsidRPr="00234EB5">
        <w:rPr>
          <w:rtl/>
        </w:rPr>
        <w:t>في باب مجلس الرّضا</w:t>
      </w:r>
      <w:r>
        <w:rPr>
          <w:rtl/>
        </w:rPr>
        <w:t xml:space="preserve"> ـ </w:t>
      </w:r>
      <w:r w:rsidRPr="00234EB5">
        <w:rPr>
          <w:rtl/>
        </w:rPr>
        <w:t>عليه السّلام</w:t>
      </w:r>
      <w:r>
        <w:rPr>
          <w:rtl/>
        </w:rPr>
        <w:t xml:space="preserve"> ـ </w:t>
      </w:r>
      <w:r w:rsidRPr="00234EB5">
        <w:rPr>
          <w:rtl/>
        </w:rPr>
        <w:t>مع أصحاب المقالات والأديان</w:t>
      </w:r>
      <w:r w:rsidR="00BF125B">
        <w:rPr>
          <w:rtl/>
        </w:rPr>
        <w:t xml:space="preserve">: </w:t>
      </w:r>
      <w:r w:rsidRPr="00234EB5">
        <w:rPr>
          <w:rtl/>
        </w:rPr>
        <w:t>قال الرّضا</w:t>
      </w:r>
      <w:r>
        <w:rPr>
          <w:rtl/>
        </w:rPr>
        <w:t xml:space="preserve"> ـ </w:t>
      </w:r>
      <w:r w:rsidRPr="00234EB5">
        <w:rPr>
          <w:rtl/>
        </w:rPr>
        <w:t>عليه السّلام</w:t>
      </w:r>
      <w:r>
        <w:rPr>
          <w:rtl/>
        </w:rPr>
        <w:t xml:space="preserve"> ـ </w:t>
      </w:r>
      <w:r w:rsidRPr="00234EB5">
        <w:rPr>
          <w:rtl/>
        </w:rPr>
        <w:t>للجاثليق</w:t>
      </w:r>
      <w:r w:rsidR="00BF125B">
        <w:rPr>
          <w:rtl/>
        </w:rPr>
        <w:t xml:space="preserve">: </w:t>
      </w:r>
      <w:r w:rsidRPr="00234EB5">
        <w:rPr>
          <w:rtl/>
        </w:rPr>
        <w:t>سل عمّا بدا لك.</w:t>
      </w:r>
    </w:p>
    <w:p w:rsidR="00EB73B5" w:rsidRPr="00234EB5" w:rsidRDefault="00EB73B5" w:rsidP="00B960EB">
      <w:pPr>
        <w:pStyle w:val="libNormal"/>
        <w:rPr>
          <w:rtl/>
        </w:rPr>
      </w:pPr>
      <w:r w:rsidRPr="00234EB5">
        <w:rPr>
          <w:rtl/>
        </w:rPr>
        <w:t>قال الجاثليق</w:t>
      </w:r>
      <w:r w:rsidR="00BF125B">
        <w:rPr>
          <w:rtl/>
        </w:rPr>
        <w:t xml:space="preserve">: </w:t>
      </w:r>
      <w:r w:rsidRPr="00234EB5">
        <w:rPr>
          <w:rtl/>
        </w:rPr>
        <w:t>أخبرني عن حواريّ عيسى بن مريم كم كان عدّتهم</w:t>
      </w:r>
      <w:r w:rsidR="00BF125B">
        <w:rPr>
          <w:rtl/>
        </w:rPr>
        <w:t xml:space="preserve">، </w:t>
      </w:r>
      <w:r w:rsidRPr="00234EB5">
        <w:rPr>
          <w:rtl/>
        </w:rPr>
        <w:t>وعن علماء الإنجيل كم كانوا</w:t>
      </w:r>
      <w:r>
        <w:rPr>
          <w:rtl/>
        </w:rPr>
        <w:t>؟</w:t>
      </w:r>
    </w:p>
    <w:p w:rsidR="00EB73B5" w:rsidRPr="00234EB5" w:rsidRDefault="00EB73B5" w:rsidP="00B960EB">
      <w:pPr>
        <w:pStyle w:val="libNormal"/>
        <w:rPr>
          <w:rtl/>
        </w:rPr>
      </w:pPr>
      <w:r w:rsidRPr="00234EB5">
        <w:rPr>
          <w:rtl/>
        </w:rPr>
        <w:t>قال الرّضا</w:t>
      </w:r>
      <w:r>
        <w:rPr>
          <w:rtl/>
        </w:rPr>
        <w:t xml:space="preserve"> ـ </w:t>
      </w:r>
      <w:r w:rsidRPr="00234EB5">
        <w:rPr>
          <w:rtl/>
        </w:rPr>
        <w:t>عليه السّلام</w:t>
      </w:r>
      <w:r>
        <w:rPr>
          <w:rtl/>
        </w:rPr>
        <w:t xml:space="preserve"> ـ</w:t>
      </w:r>
      <w:r w:rsidR="00BF125B">
        <w:rPr>
          <w:rtl/>
        </w:rPr>
        <w:t xml:space="preserve">: </w:t>
      </w:r>
      <w:r w:rsidRPr="00234EB5">
        <w:rPr>
          <w:rtl/>
        </w:rPr>
        <w:t>على الخبير سقطت. أمّا الحواريّون</w:t>
      </w:r>
      <w:r w:rsidR="00BF125B">
        <w:rPr>
          <w:rtl/>
        </w:rPr>
        <w:t xml:space="preserve">، </w:t>
      </w:r>
      <w:r w:rsidRPr="00234EB5">
        <w:rPr>
          <w:rtl/>
        </w:rPr>
        <w:t>فكانوا اثني عشر رجلا. وكان أفضلهم وأعلمهم ألوقا. وأمّا علماء النّصارى</w:t>
      </w:r>
      <w:r w:rsidR="00BF125B">
        <w:rPr>
          <w:rtl/>
        </w:rPr>
        <w:t xml:space="preserve">، </w:t>
      </w:r>
      <w:r w:rsidRPr="00234EB5">
        <w:rPr>
          <w:rtl/>
        </w:rPr>
        <w:t>فكانوا ثلاثة رجال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ما بين المعقوفتين ليس في روأ</w:t>
      </w:r>
      <w:r>
        <w:rPr>
          <w:rtl/>
        </w:rPr>
        <w:t>.</w:t>
      </w:r>
    </w:p>
    <w:p w:rsidR="00EB73B5" w:rsidRPr="00234EB5" w:rsidRDefault="00EB73B5" w:rsidP="00464ED5">
      <w:pPr>
        <w:pStyle w:val="libFootnote0"/>
        <w:rPr>
          <w:rtl/>
        </w:rPr>
      </w:pPr>
      <w:r>
        <w:rPr>
          <w:rtl/>
        </w:rPr>
        <w:t>(</w:t>
      </w:r>
      <w:r w:rsidRPr="00234EB5">
        <w:rPr>
          <w:rtl/>
        </w:rPr>
        <w:t>2) أنوار التنزيل 1 / 298</w:t>
      </w:r>
      <w:r>
        <w:rPr>
          <w:rtl/>
        </w:rPr>
        <w:t>.</w:t>
      </w:r>
    </w:p>
    <w:p w:rsidR="00EB73B5" w:rsidRPr="00234EB5" w:rsidRDefault="00EB73B5" w:rsidP="00464ED5">
      <w:pPr>
        <w:pStyle w:val="libFootnote0"/>
        <w:rPr>
          <w:rtl/>
        </w:rPr>
      </w:pPr>
      <w:r>
        <w:rPr>
          <w:rtl/>
        </w:rPr>
        <w:t>(</w:t>
      </w:r>
      <w:r w:rsidRPr="00234EB5">
        <w:rPr>
          <w:rtl/>
        </w:rPr>
        <w:t>3) تفسير العياشي 1 / 350</w:t>
      </w:r>
      <w:r w:rsidR="00BF125B">
        <w:rPr>
          <w:rtl/>
        </w:rPr>
        <w:t xml:space="preserve">، </w:t>
      </w:r>
      <w:r w:rsidRPr="00234EB5">
        <w:rPr>
          <w:rtl/>
        </w:rPr>
        <w:t>ح 221</w:t>
      </w:r>
      <w:r>
        <w:rPr>
          <w:rtl/>
        </w:rPr>
        <w:t>.</w:t>
      </w:r>
    </w:p>
    <w:p w:rsidR="00EB73B5" w:rsidRPr="00234EB5" w:rsidRDefault="00EB73B5" w:rsidP="00464ED5">
      <w:pPr>
        <w:pStyle w:val="libFootnote0"/>
        <w:rPr>
          <w:rtl/>
        </w:rPr>
      </w:pPr>
      <w:r>
        <w:rPr>
          <w:rtl/>
        </w:rPr>
        <w:t>(</w:t>
      </w:r>
      <w:r w:rsidRPr="00234EB5">
        <w:rPr>
          <w:rtl/>
        </w:rPr>
        <w:t>4) ما بين المعقوفتين ليس في أ</w:t>
      </w:r>
      <w:r>
        <w:rPr>
          <w:rtl/>
        </w:rPr>
        <w:t>.</w:t>
      </w:r>
    </w:p>
    <w:p w:rsidR="00EB73B5" w:rsidRPr="00234EB5" w:rsidRDefault="00EB73B5" w:rsidP="00464ED5">
      <w:pPr>
        <w:pStyle w:val="libFootnote0"/>
        <w:rPr>
          <w:rtl/>
        </w:rPr>
      </w:pPr>
      <w:r>
        <w:rPr>
          <w:rtl/>
        </w:rPr>
        <w:t>(</w:t>
      </w:r>
      <w:r w:rsidRPr="00234EB5">
        <w:rPr>
          <w:rtl/>
        </w:rPr>
        <w:t>5) التوحيد / 421</w:t>
      </w:r>
      <w:r w:rsidR="00BF125B">
        <w:rPr>
          <w:rtl/>
        </w:rPr>
        <w:t xml:space="preserve">، </w:t>
      </w:r>
      <w:r w:rsidRPr="00234EB5">
        <w:rPr>
          <w:rtl/>
        </w:rPr>
        <w:t>ح 1</w:t>
      </w:r>
      <w:r w:rsidR="00BF125B">
        <w:rPr>
          <w:rtl/>
        </w:rPr>
        <w:t xml:space="preserve">، </w:t>
      </w:r>
      <w:r w:rsidRPr="00234EB5">
        <w:rPr>
          <w:rtl/>
        </w:rPr>
        <w:t>وأوله في ص 417</w:t>
      </w:r>
      <w:r>
        <w:rPr>
          <w:rtl/>
        </w:rPr>
        <w:t>.</w:t>
      </w:r>
    </w:p>
    <w:p w:rsidR="00EB73B5" w:rsidRPr="00234EB5" w:rsidRDefault="00EB73B5" w:rsidP="00E94EBE">
      <w:pPr>
        <w:pStyle w:val="libNormal0"/>
        <w:rPr>
          <w:rtl/>
        </w:rPr>
      </w:pPr>
      <w:r>
        <w:rPr>
          <w:rtl/>
        </w:rPr>
        <w:br w:type="page"/>
      </w:r>
      <w:r w:rsidRPr="00234EB5">
        <w:rPr>
          <w:rtl/>
        </w:rPr>
        <w:lastRenderedPageBreak/>
        <w:t>يوحنّا الأكبر بأجّ</w:t>
      </w:r>
      <w:r w:rsidR="00BF125B">
        <w:rPr>
          <w:rtl/>
        </w:rPr>
        <w:t xml:space="preserve">، </w:t>
      </w:r>
      <w:r w:rsidRPr="00234EB5">
        <w:rPr>
          <w:rtl/>
        </w:rPr>
        <w:t>ويوحنّا بقرقيسا</w:t>
      </w:r>
      <w:r w:rsidR="00BF125B">
        <w:rPr>
          <w:rtl/>
        </w:rPr>
        <w:t xml:space="preserve">، </w:t>
      </w:r>
      <w:r w:rsidRPr="00234EB5">
        <w:rPr>
          <w:rtl/>
        </w:rPr>
        <w:t xml:space="preserve">ويوحنا الدّيلميّ بزجّان </w:t>
      </w:r>
      <w:r w:rsidRPr="00DD1030">
        <w:rPr>
          <w:rStyle w:val="libFootnotenumChar"/>
          <w:rtl/>
        </w:rPr>
        <w:t>(1)</w:t>
      </w:r>
      <w:r>
        <w:rPr>
          <w:rtl/>
        </w:rPr>
        <w:t>.</w:t>
      </w:r>
      <w:r w:rsidRPr="00234EB5">
        <w:rPr>
          <w:rtl/>
        </w:rPr>
        <w:t xml:space="preserve"> وعنده كان ذكر النّبيّ</w:t>
      </w:r>
      <w:r>
        <w:rPr>
          <w:rtl/>
        </w:rPr>
        <w:t xml:space="preserve"> ـ </w:t>
      </w:r>
      <w:r w:rsidRPr="00234EB5">
        <w:rPr>
          <w:rtl/>
        </w:rPr>
        <w:t>صلّى الله عليه وآله</w:t>
      </w:r>
      <w:r>
        <w:rPr>
          <w:rtl/>
        </w:rPr>
        <w:t xml:space="preserve"> ـ </w:t>
      </w:r>
      <w:r w:rsidRPr="00234EB5">
        <w:rPr>
          <w:rtl/>
        </w:rPr>
        <w:t>وذكر أهل بيته وأمّته. وهو الّذي بشّر أمّة عيسى وبني إسرائيل به.</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عليّ بن الحسن بن عليّ بن فضّال</w:t>
      </w:r>
      <w:r w:rsidR="00BF125B">
        <w:rPr>
          <w:rtl/>
        </w:rPr>
        <w:t xml:space="preserve">، </w:t>
      </w:r>
      <w:r w:rsidRPr="00234EB5">
        <w:rPr>
          <w:rtl/>
        </w:rPr>
        <w:t>عن أبيه قال</w:t>
      </w:r>
      <w:r w:rsidR="00BF125B">
        <w:rPr>
          <w:rtl/>
        </w:rPr>
        <w:t xml:space="preserve">: </w:t>
      </w:r>
      <w:r w:rsidRPr="00234EB5">
        <w:rPr>
          <w:rtl/>
        </w:rPr>
        <w:t>قلت لأبي الحسن الرّضا</w:t>
      </w:r>
      <w:r>
        <w:rPr>
          <w:rtl/>
        </w:rPr>
        <w:t xml:space="preserve"> ـ </w:t>
      </w:r>
      <w:r w:rsidRPr="00234EB5">
        <w:rPr>
          <w:rtl/>
        </w:rPr>
        <w:t>عليه السّلام</w:t>
      </w:r>
      <w:r>
        <w:rPr>
          <w:rtl/>
        </w:rPr>
        <w:t xml:space="preserve"> ـ</w:t>
      </w:r>
      <w:r w:rsidR="00BF125B">
        <w:rPr>
          <w:rtl/>
        </w:rPr>
        <w:t xml:space="preserve">: </w:t>
      </w:r>
      <w:r w:rsidRPr="00234EB5">
        <w:rPr>
          <w:rtl/>
        </w:rPr>
        <w:t>لم سمّي الحواريّون الحواريّين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عند النّاس</w:t>
      </w:r>
      <w:r w:rsidR="00BF125B">
        <w:rPr>
          <w:rtl/>
        </w:rPr>
        <w:t xml:space="preserve">، </w:t>
      </w:r>
      <w:r w:rsidRPr="00234EB5">
        <w:rPr>
          <w:rtl/>
        </w:rPr>
        <w:t>فإنّهم سمّوا</w:t>
      </w:r>
      <w:r w:rsidR="00BF125B">
        <w:rPr>
          <w:rtl/>
        </w:rPr>
        <w:t xml:space="preserve">: </w:t>
      </w:r>
      <w:r w:rsidRPr="00234EB5">
        <w:rPr>
          <w:rtl/>
        </w:rPr>
        <w:t>حواريّين</w:t>
      </w:r>
      <w:r w:rsidR="00BF125B">
        <w:rPr>
          <w:rtl/>
        </w:rPr>
        <w:t xml:space="preserve">، </w:t>
      </w:r>
      <w:r w:rsidRPr="00234EB5">
        <w:rPr>
          <w:rtl/>
        </w:rPr>
        <w:t>لأنّهم كانوا قصّارين يخلّصون الثّياب من الوسخ بالغسل. وهو</w:t>
      </w:r>
      <w:r w:rsidR="00BF125B">
        <w:rPr>
          <w:rtl/>
        </w:rPr>
        <w:t xml:space="preserve"> إسم </w:t>
      </w:r>
      <w:r w:rsidRPr="00234EB5">
        <w:rPr>
          <w:rtl/>
        </w:rPr>
        <w:t>مشتقّ من الخبز الحوار. وأمّا عندنا</w:t>
      </w:r>
      <w:r w:rsidR="00BF125B">
        <w:rPr>
          <w:rtl/>
        </w:rPr>
        <w:t xml:space="preserve">، </w:t>
      </w:r>
      <w:r w:rsidRPr="00234EB5">
        <w:rPr>
          <w:rtl/>
        </w:rPr>
        <w:t>فسمّي الحواريّون</w:t>
      </w:r>
      <w:r w:rsidR="00BF125B">
        <w:rPr>
          <w:rtl/>
        </w:rPr>
        <w:t xml:space="preserve">: </w:t>
      </w:r>
      <w:r w:rsidRPr="00234EB5">
        <w:rPr>
          <w:rtl/>
        </w:rPr>
        <w:t>الحواريّين</w:t>
      </w:r>
      <w:r w:rsidR="00BF125B">
        <w:rPr>
          <w:rtl/>
        </w:rPr>
        <w:t xml:space="preserve">، </w:t>
      </w:r>
      <w:r w:rsidRPr="00234EB5">
        <w:rPr>
          <w:rtl/>
        </w:rPr>
        <w:t>لأنّهم كانوا مخلصين في أنفسهم ومخلصين لغيرهم من أوساخ الذّنوب بالوعظ والتّذكير.</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«إذ» ظرف «لقالوا» تنبيها على أنّ ادّعاءهم الإخلاص مع قولهم.</w:t>
      </w:r>
    </w:p>
    <w:p w:rsidR="00EB73B5" w:rsidRPr="00234EB5" w:rsidRDefault="00EB73B5" w:rsidP="00B960EB">
      <w:pPr>
        <w:pStyle w:val="libNormal"/>
        <w:rPr>
          <w:rtl/>
        </w:rPr>
      </w:pPr>
      <w:r w:rsidRPr="004B022A">
        <w:rPr>
          <w:rStyle w:val="libAlaemChar"/>
          <w:rtl/>
        </w:rPr>
        <w:t>(</w:t>
      </w:r>
      <w:r w:rsidRPr="004B022A">
        <w:rPr>
          <w:rStyle w:val="libAieChar"/>
          <w:rtl/>
        </w:rPr>
        <w:t>هَلْ يَسْتَطِيعُ رَبُّكَ أَنْ يُنَزِّلَ عَلَيْنا مائِدَةً مِنَ السَّماءِ</w:t>
      </w:r>
      <w:r w:rsidRPr="004B022A">
        <w:rPr>
          <w:rStyle w:val="libAlaemChar"/>
          <w:rtl/>
        </w:rPr>
        <w:t>)</w:t>
      </w:r>
      <w:r w:rsidR="00BF125B">
        <w:rPr>
          <w:rtl/>
        </w:rPr>
        <w:t xml:space="preserve">: </w:t>
      </w:r>
      <w:r w:rsidRPr="00234EB5">
        <w:rPr>
          <w:rtl/>
        </w:rPr>
        <w:t>لم يكن بعد عن تحقيق واستحكام معرفة.</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(5)</w:t>
      </w:r>
      <w:r w:rsidRPr="00234EB5">
        <w:rPr>
          <w:rtl/>
        </w:rPr>
        <w:t xml:space="preserve"> عن يحيى الحلبيّ في قوله</w:t>
      </w:r>
      <w:r w:rsidR="00BF125B">
        <w:rPr>
          <w:rtl/>
        </w:rPr>
        <w:t xml:space="preserve">: </w:t>
      </w:r>
      <w:r w:rsidRPr="004B022A">
        <w:rPr>
          <w:rStyle w:val="libAlaemChar"/>
          <w:rtl/>
        </w:rPr>
        <w:t>(</w:t>
      </w:r>
      <w:r w:rsidRPr="004B022A">
        <w:rPr>
          <w:rStyle w:val="libAieChar"/>
          <w:rtl/>
        </w:rPr>
        <w:t>هَلْ يَسْتَطِيعُ رَبُّكَ</w:t>
      </w:r>
      <w:r w:rsidRPr="004B022A">
        <w:rPr>
          <w:rStyle w:val="libAlaemChar"/>
          <w:rtl/>
        </w:rPr>
        <w:t>)</w:t>
      </w:r>
      <w:r>
        <w:rPr>
          <w:rtl/>
        </w:rPr>
        <w:t>.</w:t>
      </w:r>
      <w:r w:rsidRPr="00234EB5">
        <w:rPr>
          <w:rtl/>
        </w:rPr>
        <w:t xml:space="preserve"> قال :</w:t>
      </w:r>
    </w:p>
    <w:p w:rsidR="00EB73B5" w:rsidRPr="00234EB5" w:rsidRDefault="00EB73B5" w:rsidP="00B960EB">
      <w:pPr>
        <w:pStyle w:val="libNormal"/>
        <w:rPr>
          <w:rtl/>
        </w:rPr>
      </w:pPr>
      <w:r w:rsidRPr="00234EB5">
        <w:rPr>
          <w:rtl/>
        </w:rPr>
        <w:t>قراءتها</w:t>
      </w:r>
      <w:r w:rsidR="00BF125B">
        <w:rPr>
          <w:rtl/>
        </w:rPr>
        <w:t xml:space="preserve">: </w:t>
      </w:r>
      <w:r w:rsidRPr="00234EB5">
        <w:rPr>
          <w:rtl/>
        </w:rPr>
        <w:t>«هل تستطيع ربّك»</w:t>
      </w:r>
      <w:r w:rsidR="00BF125B">
        <w:rPr>
          <w:rtl/>
        </w:rPr>
        <w:t xml:space="preserve">، </w:t>
      </w:r>
      <w:r w:rsidRPr="00234EB5">
        <w:rPr>
          <w:rtl/>
        </w:rPr>
        <w:t>يعني</w:t>
      </w:r>
      <w:r w:rsidR="00BF125B">
        <w:rPr>
          <w:rtl/>
        </w:rPr>
        <w:t xml:space="preserve">: </w:t>
      </w:r>
      <w:r w:rsidRPr="00234EB5">
        <w:rPr>
          <w:rtl/>
        </w:rPr>
        <w:t>هل تستطيع أن تدعو ربّك.</w:t>
      </w:r>
      <w:r>
        <w:rPr>
          <w:rtl/>
        </w:rPr>
        <w:t>]</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هذه الاستطاعة</w:t>
      </w:r>
      <w:r w:rsidR="00BF125B">
        <w:rPr>
          <w:rtl/>
        </w:rPr>
        <w:t xml:space="preserve">، </w:t>
      </w:r>
      <w:r w:rsidRPr="00234EB5">
        <w:rPr>
          <w:rtl/>
        </w:rPr>
        <w:t>على ما تقتضيه الحكمة والإرادة. لا على ما تقتضيه القدرة.</w:t>
      </w:r>
    </w:p>
    <w:p w:rsidR="00EB73B5" w:rsidRPr="00234EB5" w:rsidRDefault="00EB73B5" w:rsidP="00B960EB">
      <w:pPr>
        <w:pStyle w:val="libNormal"/>
        <w:rPr>
          <w:rtl/>
        </w:rPr>
      </w:pPr>
      <w:r w:rsidRPr="00234EB5">
        <w:rPr>
          <w:rtl/>
        </w:rPr>
        <w:t>وقيل</w:t>
      </w:r>
      <w:r w:rsidR="00BF125B">
        <w:rPr>
          <w:rtl/>
        </w:rPr>
        <w:t xml:space="preserve">: </w:t>
      </w:r>
      <w:r w:rsidRPr="00234EB5">
        <w:rPr>
          <w:rtl/>
        </w:rPr>
        <w:t>المعنى</w:t>
      </w:r>
      <w:r w:rsidR="00BF125B">
        <w:rPr>
          <w:rtl/>
        </w:rPr>
        <w:t xml:space="preserve">: </w:t>
      </w:r>
      <w:r w:rsidRPr="00234EB5">
        <w:rPr>
          <w:rtl/>
        </w:rPr>
        <w:t>هل يطيع ربّك</w:t>
      </w:r>
      <w:r w:rsidR="00BF125B">
        <w:rPr>
          <w:rtl/>
        </w:rPr>
        <w:t xml:space="preserve">، </w:t>
      </w:r>
      <w:r w:rsidRPr="00234EB5">
        <w:rPr>
          <w:rtl/>
        </w:rPr>
        <w:t>أي</w:t>
      </w:r>
      <w:r w:rsidR="00BF125B">
        <w:rPr>
          <w:rtl/>
        </w:rPr>
        <w:t xml:space="preserve">: </w:t>
      </w:r>
      <w:r w:rsidRPr="00234EB5">
        <w:rPr>
          <w:rtl/>
        </w:rPr>
        <w:t>هل يجيبك. واستطاع</w:t>
      </w:r>
      <w:r w:rsidR="00BF125B">
        <w:rPr>
          <w:rtl/>
        </w:rPr>
        <w:t xml:space="preserve">، </w:t>
      </w:r>
      <w:r w:rsidRPr="00234EB5">
        <w:rPr>
          <w:rtl/>
        </w:rPr>
        <w:t>بمعنى</w:t>
      </w:r>
      <w:r w:rsidR="00BF125B">
        <w:rPr>
          <w:rtl/>
        </w:rPr>
        <w:t xml:space="preserve">: </w:t>
      </w:r>
      <w:r w:rsidRPr="00234EB5">
        <w:rPr>
          <w:rtl/>
        </w:rPr>
        <w:t>أطاع.</w:t>
      </w:r>
    </w:p>
    <w:p w:rsidR="00EB73B5" w:rsidRPr="00234EB5" w:rsidRDefault="00EB73B5" w:rsidP="00B960EB">
      <w:pPr>
        <w:pStyle w:val="libNormal"/>
        <w:rPr>
          <w:rtl/>
        </w:rPr>
      </w:pPr>
      <w:r w:rsidRPr="00234EB5">
        <w:rPr>
          <w:rtl/>
        </w:rPr>
        <w:t>كاستجاب</w:t>
      </w:r>
      <w:r w:rsidR="00BF125B">
        <w:rPr>
          <w:rtl/>
        </w:rPr>
        <w:t xml:space="preserve">، </w:t>
      </w:r>
      <w:r w:rsidRPr="00234EB5">
        <w:rPr>
          <w:rtl/>
        </w:rPr>
        <w:t>وأجاب.</w:t>
      </w:r>
    </w:p>
    <w:p w:rsidR="00EB73B5" w:rsidRPr="00234EB5" w:rsidRDefault="00EB73B5" w:rsidP="00B960EB">
      <w:pPr>
        <w:pStyle w:val="libNormal"/>
        <w:rPr>
          <w:rtl/>
        </w:rPr>
      </w:pPr>
      <w:r w:rsidRPr="00234EB5">
        <w:rPr>
          <w:rtl/>
        </w:rPr>
        <w:t>وقرأ الكسائيّ</w:t>
      </w:r>
      <w:r w:rsidR="00BF125B">
        <w:rPr>
          <w:rtl/>
        </w:rPr>
        <w:t xml:space="preserve">: </w:t>
      </w:r>
      <w:r w:rsidRPr="00234EB5">
        <w:rPr>
          <w:rtl/>
        </w:rPr>
        <w:t>«تستطيع ربّك» أي</w:t>
      </w:r>
      <w:r w:rsidR="00BF125B">
        <w:rPr>
          <w:rtl/>
        </w:rPr>
        <w:t xml:space="preserve">: </w:t>
      </w:r>
      <w:r w:rsidRPr="00234EB5">
        <w:rPr>
          <w:rtl/>
        </w:rPr>
        <w:t>سؤال ربّك. والمعنى</w:t>
      </w:r>
      <w:r w:rsidR="00BF125B">
        <w:rPr>
          <w:rtl/>
        </w:rPr>
        <w:t xml:space="preserve">: </w:t>
      </w:r>
      <w:r w:rsidRPr="00234EB5">
        <w:rPr>
          <w:rtl/>
        </w:rPr>
        <w:t xml:space="preserve">هل تسأله ذلك من غير صارف. </w:t>
      </w:r>
      <w:r>
        <w:rPr>
          <w:rtl/>
        </w:rPr>
        <w:t>و «</w:t>
      </w:r>
      <w:r w:rsidRPr="00234EB5">
        <w:rPr>
          <w:rtl/>
        </w:rPr>
        <w:t>المائدة» الخوان</w:t>
      </w:r>
      <w:r w:rsidR="00BF125B">
        <w:rPr>
          <w:rtl/>
        </w:rPr>
        <w:t xml:space="preserve">، </w:t>
      </w:r>
      <w:r w:rsidRPr="00234EB5">
        <w:rPr>
          <w:rtl/>
        </w:rPr>
        <w:t xml:space="preserve">إذا كان عليه الطّعام. من ماد </w:t>
      </w:r>
      <w:r>
        <w:rPr>
          <w:rtl/>
        </w:rPr>
        <w:t>[</w:t>
      </w:r>
      <w:r w:rsidRPr="00234EB5">
        <w:rPr>
          <w:rtl/>
        </w:rPr>
        <w:t>الماء ،</w:t>
      </w:r>
      <w:r>
        <w:rPr>
          <w:rtl/>
        </w:rPr>
        <w:t>]</w:t>
      </w:r>
      <w:r w:rsidRPr="00234EB5">
        <w:rPr>
          <w:rtl/>
        </w:rPr>
        <w:t xml:space="preserve"> </w:t>
      </w:r>
      <w:r w:rsidRPr="00DD1030">
        <w:rPr>
          <w:rStyle w:val="libFootnotenumChar"/>
          <w:rtl/>
        </w:rPr>
        <w:t>(8)</w:t>
      </w:r>
      <w:r w:rsidRPr="00234EB5">
        <w:rPr>
          <w:rtl/>
        </w:rPr>
        <w:t xml:space="preserve"> يميد</w:t>
      </w:r>
      <w:r w:rsidR="00BF125B">
        <w:rPr>
          <w:rtl/>
        </w:rPr>
        <w:t xml:space="preserve">: </w:t>
      </w:r>
      <w:r w:rsidRPr="00234EB5">
        <w:rPr>
          <w:rtl/>
        </w:rPr>
        <w:t>إذا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بزجار</w:t>
      </w:r>
      <w:r>
        <w:rPr>
          <w:rtl/>
        </w:rPr>
        <w:t>.</w:t>
      </w:r>
    </w:p>
    <w:p w:rsidR="00EB73B5" w:rsidRPr="00234EB5" w:rsidRDefault="00EB73B5" w:rsidP="00464ED5">
      <w:pPr>
        <w:pStyle w:val="libFootnote0"/>
        <w:rPr>
          <w:rtl/>
        </w:rPr>
      </w:pPr>
      <w:r>
        <w:rPr>
          <w:rtl/>
        </w:rPr>
        <w:t>(</w:t>
      </w:r>
      <w:r w:rsidRPr="00234EB5">
        <w:rPr>
          <w:rtl/>
        </w:rPr>
        <w:t>2) عيون أخبار الرضا</w:t>
      </w:r>
      <w:r>
        <w:rPr>
          <w:rtl/>
        </w:rPr>
        <w:t xml:space="preserve"> ـ </w:t>
      </w:r>
      <w:r w:rsidRPr="00234EB5">
        <w:rPr>
          <w:rtl/>
        </w:rPr>
        <w:t>عليه السّلام</w:t>
      </w:r>
      <w:r>
        <w:rPr>
          <w:rtl/>
        </w:rPr>
        <w:t xml:space="preserve"> ـ </w:t>
      </w:r>
      <w:r w:rsidRPr="00234EB5">
        <w:rPr>
          <w:rtl/>
        </w:rPr>
        <w:t>2 / 79</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3) ما بين المعقوفتين ليس في روأ</w:t>
      </w:r>
      <w:r>
        <w:rPr>
          <w:rtl/>
        </w:rPr>
        <w:t>.</w:t>
      </w:r>
    </w:p>
    <w:p w:rsidR="00EB73B5" w:rsidRPr="00234EB5" w:rsidRDefault="00EB73B5" w:rsidP="00464ED5">
      <w:pPr>
        <w:pStyle w:val="libFootnote0"/>
        <w:rPr>
          <w:rtl/>
        </w:rPr>
      </w:pPr>
      <w:r>
        <w:rPr>
          <w:rtl/>
        </w:rPr>
        <w:t>(</w:t>
      </w:r>
      <w:r w:rsidRPr="00234EB5">
        <w:rPr>
          <w:rtl/>
        </w:rPr>
        <w:t>4) أنوار التنزيل 1 / 298</w:t>
      </w:r>
      <w:r>
        <w:rPr>
          <w:rtl/>
        </w:rPr>
        <w:t>.</w:t>
      </w:r>
    </w:p>
    <w:p w:rsidR="00EB73B5" w:rsidRPr="00234EB5" w:rsidRDefault="00EB73B5" w:rsidP="00464ED5">
      <w:pPr>
        <w:pStyle w:val="libFootnote0"/>
        <w:rPr>
          <w:rtl/>
        </w:rPr>
      </w:pPr>
      <w:r>
        <w:rPr>
          <w:rtl/>
        </w:rPr>
        <w:t>(</w:t>
      </w:r>
      <w:r w:rsidRPr="00234EB5">
        <w:rPr>
          <w:rtl/>
        </w:rPr>
        <w:t>5) تفسير العياشي 1 / 350</w:t>
      </w:r>
      <w:r w:rsidR="00BF125B">
        <w:rPr>
          <w:rtl/>
        </w:rPr>
        <w:t xml:space="preserve">، </w:t>
      </w:r>
      <w:r w:rsidRPr="00234EB5">
        <w:rPr>
          <w:rtl/>
        </w:rPr>
        <w:t>ح 222</w:t>
      </w:r>
      <w:r>
        <w:rPr>
          <w:rtl/>
        </w:rPr>
        <w:t>.</w:t>
      </w:r>
    </w:p>
    <w:p w:rsidR="00EB73B5" w:rsidRPr="00234EB5" w:rsidRDefault="00EB73B5" w:rsidP="00464ED5">
      <w:pPr>
        <w:pStyle w:val="libFootnote0"/>
        <w:rPr>
          <w:rtl/>
        </w:rPr>
      </w:pPr>
      <w:r>
        <w:rPr>
          <w:rtl/>
        </w:rPr>
        <w:t>(</w:t>
      </w:r>
      <w:r w:rsidRPr="00234EB5">
        <w:rPr>
          <w:rtl/>
        </w:rPr>
        <w:t>6) أنوار التنزيل 1 / 298</w:t>
      </w:r>
      <w:r>
        <w:rPr>
          <w:rtl/>
        </w:rPr>
        <w:t>.</w:t>
      </w:r>
    </w:p>
    <w:p w:rsidR="00EB73B5" w:rsidRPr="009C7299" w:rsidRDefault="00EB73B5" w:rsidP="00464ED5">
      <w:pPr>
        <w:pStyle w:val="libFootnote0"/>
        <w:rPr>
          <w:rtl/>
        </w:rPr>
      </w:pPr>
      <w:r w:rsidRPr="009C7299">
        <w:rPr>
          <w:rtl/>
        </w:rPr>
        <w:t>(</w:t>
      </w:r>
      <w:r>
        <w:rPr>
          <w:rtl/>
        </w:rPr>
        <w:t xml:space="preserve">7 و 8) </w:t>
      </w:r>
      <w:r w:rsidRPr="009C7299">
        <w:rPr>
          <w:rtl/>
        </w:rPr>
        <w:t>من المصدر.</w:t>
      </w:r>
    </w:p>
    <w:p w:rsidR="00EB73B5" w:rsidRPr="00234EB5" w:rsidRDefault="00EB73B5" w:rsidP="00E94EBE">
      <w:pPr>
        <w:pStyle w:val="libNormal0"/>
        <w:rPr>
          <w:rtl/>
        </w:rPr>
      </w:pPr>
      <w:r>
        <w:rPr>
          <w:rtl/>
        </w:rPr>
        <w:br w:type="page"/>
      </w:r>
      <w:r w:rsidRPr="00234EB5">
        <w:rPr>
          <w:rtl/>
        </w:rPr>
        <w:lastRenderedPageBreak/>
        <w:t>تحرّك. أو مادة</w:t>
      </w:r>
      <w:r w:rsidR="00BF125B">
        <w:rPr>
          <w:rtl/>
        </w:rPr>
        <w:t xml:space="preserve">: </w:t>
      </w:r>
      <w:r w:rsidRPr="00234EB5">
        <w:rPr>
          <w:rtl/>
        </w:rPr>
        <w:t xml:space="preserve">إذا أعطاه. وكأنّها تميد من تقدّم إليها. ونظيرها </w:t>
      </w:r>
      <w:r>
        <w:rPr>
          <w:rtl/>
        </w:rPr>
        <w:t>[</w:t>
      </w:r>
      <w:r w:rsidRPr="00234EB5">
        <w:rPr>
          <w:rtl/>
        </w:rPr>
        <w:t>قولهم :</w:t>
      </w:r>
      <w:r>
        <w:rPr>
          <w:rtl/>
        </w:rPr>
        <w:t>]</w:t>
      </w:r>
      <w:r w:rsidRPr="00234EB5">
        <w:rPr>
          <w:rtl/>
        </w:rPr>
        <w:t xml:space="preserve"> شجرة مطعمة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قالَ اتَّقُوا اللهَ</w:t>
      </w:r>
      <w:r w:rsidRPr="004B022A">
        <w:rPr>
          <w:rStyle w:val="libAlaemChar"/>
          <w:rtl/>
        </w:rPr>
        <w:t>)</w:t>
      </w:r>
      <w:r w:rsidR="00BF125B">
        <w:rPr>
          <w:rtl/>
        </w:rPr>
        <w:t xml:space="preserve">: </w:t>
      </w:r>
      <w:r w:rsidRPr="00234EB5">
        <w:rPr>
          <w:rtl/>
        </w:rPr>
        <w:t>من أمثال هذا السّؤال.</w:t>
      </w:r>
    </w:p>
    <w:p w:rsidR="00EB73B5" w:rsidRPr="00234EB5" w:rsidRDefault="00EB73B5" w:rsidP="00B960EB">
      <w:pPr>
        <w:pStyle w:val="libNormal"/>
        <w:rPr>
          <w:rtl/>
        </w:rPr>
      </w:pPr>
      <w:r w:rsidRPr="004B022A">
        <w:rPr>
          <w:rStyle w:val="libAlaemChar"/>
          <w:rtl/>
        </w:rPr>
        <w:t>(</w:t>
      </w:r>
      <w:r w:rsidRPr="004B022A">
        <w:rPr>
          <w:rStyle w:val="libAieChar"/>
          <w:rtl/>
        </w:rPr>
        <w:t>إِنْ كُنْتُمْ مُؤْمِنِينَ</w:t>
      </w:r>
      <w:r w:rsidRPr="004B022A">
        <w:rPr>
          <w:rStyle w:val="libAlaemChar"/>
          <w:rtl/>
        </w:rPr>
        <w:t>)</w:t>
      </w:r>
      <w:r w:rsidRPr="00234EB5">
        <w:rPr>
          <w:rtl/>
        </w:rPr>
        <w:t xml:space="preserve"> </w:t>
      </w:r>
      <w:r>
        <w:rPr>
          <w:rtl/>
        </w:rPr>
        <w:t>(</w:t>
      </w:r>
      <w:r w:rsidRPr="00234EB5">
        <w:rPr>
          <w:rtl/>
        </w:rPr>
        <w:t>112)</w:t>
      </w:r>
      <w:r w:rsidR="00BF125B">
        <w:rPr>
          <w:rtl/>
        </w:rPr>
        <w:t xml:space="preserve">: </w:t>
      </w:r>
      <w:r w:rsidRPr="00234EB5">
        <w:rPr>
          <w:rtl/>
        </w:rPr>
        <w:t>بكمال قدرته</w:t>
      </w:r>
      <w:r w:rsidR="00BF125B">
        <w:rPr>
          <w:rtl/>
        </w:rPr>
        <w:t xml:space="preserve">، </w:t>
      </w:r>
      <w:r w:rsidRPr="00234EB5">
        <w:rPr>
          <w:rtl/>
        </w:rPr>
        <w:t>وصحّة نبوّتي. أو صدقتم في ادّعائكم الإيمان.</w:t>
      </w:r>
    </w:p>
    <w:p w:rsidR="00EB73B5" w:rsidRPr="00234EB5" w:rsidRDefault="00EB73B5" w:rsidP="00B960EB">
      <w:pPr>
        <w:pStyle w:val="libNormal"/>
        <w:rPr>
          <w:rtl/>
        </w:rPr>
      </w:pPr>
      <w:r w:rsidRPr="004B022A">
        <w:rPr>
          <w:rStyle w:val="libAlaemChar"/>
          <w:rtl/>
        </w:rPr>
        <w:t>(</w:t>
      </w:r>
      <w:r w:rsidRPr="004B022A">
        <w:rPr>
          <w:rStyle w:val="libAieChar"/>
          <w:rtl/>
        </w:rPr>
        <w:t>قالُوا نُرِيدُ أَنْ نَأْكُلَ مِنْها</w:t>
      </w:r>
      <w:r w:rsidRPr="004B022A">
        <w:rPr>
          <w:rStyle w:val="libAlaemChar"/>
          <w:rtl/>
        </w:rPr>
        <w:t>)</w:t>
      </w:r>
      <w:r w:rsidR="00BF125B">
        <w:rPr>
          <w:rtl/>
        </w:rPr>
        <w:t xml:space="preserve">: </w:t>
      </w:r>
      <w:r w:rsidRPr="00234EB5">
        <w:rPr>
          <w:rtl/>
        </w:rPr>
        <w:t>تمهيد عذر</w:t>
      </w:r>
      <w:r w:rsidR="00BF125B">
        <w:rPr>
          <w:rtl/>
        </w:rPr>
        <w:t xml:space="preserve">، </w:t>
      </w:r>
      <w:r w:rsidRPr="00234EB5">
        <w:rPr>
          <w:rtl/>
        </w:rPr>
        <w:t>وبيان لما دعاهم</w:t>
      </w:r>
      <w:r w:rsidR="000D116E">
        <w:rPr>
          <w:rtl/>
        </w:rPr>
        <w:t xml:space="preserve"> إلى</w:t>
      </w:r>
      <w:r w:rsidR="00BD3F78">
        <w:rPr>
          <w:rtl/>
        </w:rPr>
        <w:t xml:space="preserve"> </w:t>
      </w:r>
      <w:r w:rsidRPr="00234EB5">
        <w:rPr>
          <w:rtl/>
        </w:rPr>
        <w:t>السّؤال. وهو أن يتمتّعوا بالأكل منها.</w:t>
      </w:r>
    </w:p>
    <w:p w:rsidR="00EB73B5" w:rsidRPr="00234EB5" w:rsidRDefault="00EB73B5" w:rsidP="00B960EB">
      <w:pPr>
        <w:pStyle w:val="libNormal"/>
        <w:rPr>
          <w:rtl/>
        </w:rPr>
      </w:pPr>
      <w:r w:rsidRPr="004B022A">
        <w:rPr>
          <w:rStyle w:val="libAlaemChar"/>
          <w:rtl/>
        </w:rPr>
        <w:t>(</w:t>
      </w:r>
      <w:r w:rsidRPr="004B022A">
        <w:rPr>
          <w:rStyle w:val="libAieChar"/>
          <w:rtl/>
        </w:rPr>
        <w:t>وَتَطْمَئِنَّ قُلُوبُنا</w:t>
      </w:r>
      <w:r w:rsidRPr="004B022A">
        <w:rPr>
          <w:rStyle w:val="libAlaemChar"/>
          <w:rtl/>
        </w:rPr>
        <w:t>)</w:t>
      </w:r>
      <w:r w:rsidR="00BF125B">
        <w:rPr>
          <w:rtl/>
        </w:rPr>
        <w:t xml:space="preserve">: </w:t>
      </w:r>
      <w:r w:rsidRPr="00234EB5">
        <w:rPr>
          <w:rtl/>
        </w:rPr>
        <w:t>بانضمام علم المشاهدة</w:t>
      </w:r>
      <w:r w:rsidR="000D116E">
        <w:rPr>
          <w:rtl/>
        </w:rPr>
        <w:t xml:space="preserve"> إلى</w:t>
      </w:r>
      <w:r w:rsidR="00BD3F78">
        <w:rPr>
          <w:rtl/>
        </w:rPr>
        <w:t xml:space="preserve"> </w:t>
      </w:r>
      <w:r w:rsidRPr="00234EB5">
        <w:rPr>
          <w:rtl/>
        </w:rPr>
        <w:t>علم الاستدلال بكمال قدرته.</w:t>
      </w:r>
    </w:p>
    <w:p w:rsidR="00EB73B5" w:rsidRPr="00234EB5" w:rsidRDefault="00EB73B5" w:rsidP="00B960EB">
      <w:pPr>
        <w:pStyle w:val="libNormal"/>
        <w:rPr>
          <w:rtl/>
        </w:rPr>
      </w:pPr>
      <w:r w:rsidRPr="004B022A">
        <w:rPr>
          <w:rStyle w:val="libAlaemChar"/>
          <w:rtl/>
        </w:rPr>
        <w:t>(</w:t>
      </w:r>
      <w:r w:rsidRPr="004B022A">
        <w:rPr>
          <w:rStyle w:val="libAieChar"/>
          <w:rtl/>
        </w:rPr>
        <w:t>وَنَعْلَمَ أَنْ قَدْ صَدَقْتَنا</w:t>
      </w:r>
      <w:r w:rsidRPr="004B022A">
        <w:rPr>
          <w:rStyle w:val="libAlaemChar"/>
          <w:rtl/>
        </w:rPr>
        <w:t>)</w:t>
      </w:r>
      <w:r w:rsidR="00BF125B">
        <w:rPr>
          <w:rtl/>
        </w:rPr>
        <w:t xml:space="preserve">: </w:t>
      </w:r>
      <w:r w:rsidRPr="00234EB5">
        <w:rPr>
          <w:rtl/>
        </w:rPr>
        <w:t>في ادّعاء النّبوّة. أو أنّ الله يجيب دعوتنا.</w:t>
      </w:r>
    </w:p>
    <w:p w:rsidR="00EB73B5" w:rsidRPr="00234EB5" w:rsidRDefault="00EB73B5" w:rsidP="00B960EB">
      <w:pPr>
        <w:pStyle w:val="libNormal"/>
        <w:rPr>
          <w:rtl/>
        </w:rPr>
      </w:pPr>
      <w:r w:rsidRPr="004B022A">
        <w:rPr>
          <w:rStyle w:val="libAlaemChar"/>
          <w:rtl/>
        </w:rPr>
        <w:t>(</w:t>
      </w:r>
      <w:r w:rsidRPr="004B022A">
        <w:rPr>
          <w:rStyle w:val="libAieChar"/>
          <w:rtl/>
        </w:rPr>
        <w:t>وَنَكُونَ عَلَيْها مِنَ الشَّاهِدِينَ</w:t>
      </w:r>
      <w:r w:rsidRPr="004B022A">
        <w:rPr>
          <w:rStyle w:val="libAlaemChar"/>
          <w:rtl/>
        </w:rPr>
        <w:t>)</w:t>
      </w:r>
      <w:r w:rsidRPr="00234EB5">
        <w:rPr>
          <w:rtl/>
        </w:rPr>
        <w:t xml:space="preserve"> </w:t>
      </w:r>
      <w:r>
        <w:rPr>
          <w:rtl/>
        </w:rPr>
        <w:t>(</w:t>
      </w:r>
      <w:r w:rsidRPr="00234EB5">
        <w:rPr>
          <w:rtl/>
        </w:rPr>
        <w:t>113)</w:t>
      </w:r>
      <w:r w:rsidR="00BF125B">
        <w:rPr>
          <w:rtl/>
        </w:rPr>
        <w:t xml:space="preserve">: </w:t>
      </w:r>
      <w:r w:rsidRPr="00234EB5">
        <w:rPr>
          <w:rtl/>
        </w:rPr>
        <w:t>إذا استشهدتنا للعين</w:t>
      </w:r>
      <w:r w:rsidR="00BF125B">
        <w:rPr>
          <w:rtl/>
        </w:rPr>
        <w:t xml:space="preserve">، </w:t>
      </w:r>
      <w:r w:rsidRPr="00234EB5">
        <w:rPr>
          <w:rtl/>
        </w:rPr>
        <w:t>دون السّامعين للخبر.</w:t>
      </w:r>
    </w:p>
    <w:p w:rsidR="00EB73B5" w:rsidRPr="00234EB5" w:rsidRDefault="00EB73B5" w:rsidP="00C57C3F">
      <w:pPr>
        <w:pStyle w:val="libNormal"/>
        <w:rPr>
          <w:rtl/>
        </w:rPr>
      </w:pPr>
      <w:r w:rsidRPr="004B022A">
        <w:rPr>
          <w:rStyle w:val="libAlaemChar"/>
          <w:rtl/>
        </w:rPr>
        <w:t>(</w:t>
      </w:r>
      <w:r w:rsidRPr="004B022A">
        <w:rPr>
          <w:rStyle w:val="libAieChar"/>
          <w:rtl/>
        </w:rPr>
        <w:t>قالَ عِيسَى ابْنُ مَرْيَمَ</w:t>
      </w:r>
      <w:r w:rsidRPr="004B022A">
        <w:rPr>
          <w:rStyle w:val="libAlaemChar"/>
          <w:rtl/>
        </w:rPr>
        <w:t>)</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رأى أنّ لهم غرضا صحيحا في ذلك. أو أنّهم لا يقلعون عنه. وأراد إلزامهم الحجّة بكمالها.</w:t>
      </w:r>
    </w:p>
    <w:p w:rsidR="00EB73B5" w:rsidRPr="00234EB5" w:rsidRDefault="00EB73B5" w:rsidP="00B960EB">
      <w:pPr>
        <w:pStyle w:val="libNormal"/>
        <w:rPr>
          <w:rtl/>
        </w:rPr>
      </w:pPr>
      <w:r w:rsidRPr="004B022A">
        <w:rPr>
          <w:rStyle w:val="libAlaemChar"/>
          <w:rtl/>
        </w:rPr>
        <w:t>(</w:t>
      </w:r>
      <w:r w:rsidRPr="004B022A">
        <w:rPr>
          <w:rStyle w:val="libAieChar"/>
          <w:rtl/>
        </w:rPr>
        <w:t>اللهُمَّ رَبَّنا أَنْزِلْ عَلَيْنا مائِدَةً مِنَ السَّماءِ تَكُونُ لَنا عِيداً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أي</w:t>
      </w:r>
      <w:r w:rsidR="00BF125B">
        <w:rPr>
          <w:rtl/>
        </w:rPr>
        <w:t xml:space="preserve">: </w:t>
      </w:r>
      <w:r w:rsidRPr="00234EB5">
        <w:rPr>
          <w:rtl/>
        </w:rPr>
        <w:t>يكون يوم نزولها عيدا نعظّمه. وكان يوم الأحد. ولهذا اتّخذه النّصاري عيدا.</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العيد</w:t>
      </w:r>
      <w:r w:rsidR="00BF125B">
        <w:rPr>
          <w:rtl/>
        </w:rPr>
        <w:t xml:space="preserve">، </w:t>
      </w:r>
      <w:r w:rsidRPr="00234EB5">
        <w:rPr>
          <w:rtl/>
        </w:rPr>
        <w:t>السّرور العائد. ولذلك سمّي يوم العيد</w:t>
      </w:r>
      <w:r w:rsidR="00BF125B">
        <w:rPr>
          <w:rtl/>
        </w:rPr>
        <w:t xml:space="preserve">: </w:t>
      </w:r>
      <w:r w:rsidRPr="00234EB5">
        <w:rPr>
          <w:rtl/>
        </w:rPr>
        <w:t>عيدا.</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«تكن» على جواب الأمر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لِأَوَّلِنا وَآخِرِنا</w:t>
      </w:r>
      <w:r w:rsidRPr="004B022A">
        <w:rPr>
          <w:rStyle w:val="libAlaemChar"/>
          <w:rtl/>
        </w:rPr>
        <w:t>)</w:t>
      </w:r>
      <w:r w:rsidR="00BF125B">
        <w:rPr>
          <w:rtl/>
        </w:rPr>
        <w:t xml:space="preserve">: </w:t>
      </w:r>
      <w:r w:rsidRPr="00234EB5">
        <w:rPr>
          <w:rtl/>
        </w:rPr>
        <w:t>بدل من «لنا» بإعادة العامل</w:t>
      </w:r>
      <w:r w:rsidR="00BF125B">
        <w:rPr>
          <w:rtl/>
        </w:rPr>
        <w:t xml:space="preserve">، </w:t>
      </w:r>
      <w:r w:rsidRPr="00234EB5">
        <w:rPr>
          <w:rtl/>
        </w:rPr>
        <w:t>أي</w:t>
      </w:r>
      <w:r w:rsidR="00BF125B">
        <w:rPr>
          <w:rtl/>
        </w:rPr>
        <w:t xml:space="preserve">: </w:t>
      </w:r>
      <w:r w:rsidRPr="00234EB5">
        <w:rPr>
          <w:rtl/>
        </w:rPr>
        <w:t>عيدا لمتقدمينا ومتأخّرينا.</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يأكل منها أوّلنا وآخرنا.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Pr>
          <w:rtl/>
        </w:rPr>
        <w:t>.</w:t>
      </w:r>
    </w:p>
    <w:p w:rsidR="00EB73B5" w:rsidRPr="00234EB5" w:rsidRDefault="00EB73B5" w:rsidP="00464ED5">
      <w:pPr>
        <w:pStyle w:val="libFootnote0"/>
        <w:rPr>
          <w:rtl/>
        </w:rPr>
      </w:pPr>
      <w:r>
        <w:rPr>
          <w:rtl/>
        </w:rPr>
        <w:t>(</w:t>
      </w:r>
      <w:r w:rsidRPr="00234EB5">
        <w:rPr>
          <w:rtl/>
        </w:rPr>
        <w:t>2) نفس المصدر 1 / 299</w:t>
      </w:r>
      <w:r>
        <w:rPr>
          <w:rtl/>
        </w:rPr>
        <w:t>.</w:t>
      </w:r>
    </w:p>
    <w:p w:rsidR="00EB73B5" w:rsidRPr="009C7299" w:rsidRDefault="00EB73B5" w:rsidP="00464ED5">
      <w:pPr>
        <w:pStyle w:val="libFootnote0"/>
        <w:rPr>
          <w:rtl/>
        </w:rPr>
      </w:pPr>
      <w:r>
        <w:rPr>
          <w:rFonts w:hint="cs"/>
          <w:rtl/>
        </w:rPr>
        <w:t>(</w:t>
      </w:r>
      <w:r w:rsidRPr="009C7299">
        <w:rPr>
          <w:rtl/>
        </w:rPr>
        <w:t xml:space="preserve">3 </w:t>
      </w:r>
      <w:r>
        <w:rPr>
          <w:rtl/>
        </w:rPr>
        <w:t>و 4</w:t>
      </w:r>
      <w:r w:rsidRPr="009C7299">
        <w:rPr>
          <w:rtl/>
        </w:rPr>
        <w:t xml:space="preserve"> </w:t>
      </w:r>
      <w:r>
        <w:rPr>
          <w:rtl/>
        </w:rPr>
        <w:t>و 5</w:t>
      </w:r>
      <w:r>
        <w:rPr>
          <w:rFonts w:hint="cs"/>
          <w:rtl/>
        </w:rPr>
        <w:t>)</w:t>
      </w:r>
      <w:r>
        <w:rPr>
          <w:rtl/>
        </w:rPr>
        <w:t xml:space="preserve"> </w:t>
      </w:r>
      <w:r w:rsidRPr="009C7299">
        <w:rPr>
          <w:rtl/>
        </w:rPr>
        <w:t>نفس المصدر والموضع.</w:t>
      </w:r>
    </w:p>
    <w:p w:rsidR="00EB73B5" w:rsidRPr="00234EB5" w:rsidRDefault="00EB73B5" w:rsidP="00B960EB">
      <w:pPr>
        <w:pStyle w:val="libNormal"/>
        <w:rPr>
          <w:rtl/>
        </w:rPr>
      </w:pPr>
      <w:r>
        <w:rPr>
          <w:rtl/>
        </w:rPr>
        <w:br w:type="page"/>
      </w:r>
      <w:r w:rsidRPr="00234EB5">
        <w:rPr>
          <w:rtl/>
        </w:rPr>
        <w:lastRenderedPageBreak/>
        <w:t>وقرئ</w:t>
      </w:r>
      <w:r w:rsidR="00BF125B">
        <w:rPr>
          <w:rtl/>
        </w:rPr>
        <w:t xml:space="preserve">: </w:t>
      </w:r>
      <w:r w:rsidRPr="00234EB5">
        <w:rPr>
          <w:rtl/>
        </w:rPr>
        <w:t>«لأولانا وأخرانا» بمعنى</w:t>
      </w:r>
      <w:r w:rsidR="00BF125B">
        <w:rPr>
          <w:rtl/>
        </w:rPr>
        <w:t xml:space="preserve">: </w:t>
      </w:r>
      <w:r w:rsidRPr="00234EB5">
        <w:rPr>
          <w:rtl/>
        </w:rPr>
        <w:t xml:space="preserve">الأمّة. أو الطّائفة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وَآيَةً</w:t>
      </w:r>
      <w:r w:rsidRPr="004B022A">
        <w:rPr>
          <w:rStyle w:val="libAlaemChar"/>
          <w:rtl/>
        </w:rPr>
        <w:t>)</w:t>
      </w:r>
      <w:r w:rsidR="00BF125B">
        <w:rPr>
          <w:rtl/>
        </w:rPr>
        <w:t xml:space="preserve">: </w:t>
      </w:r>
      <w:r w:rsidRPr="00234EB5">
        <w:rPr>
          <w:rtl/>
        </w:rPr>
        <w:t>عطف على «عيدا»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مِنْكَ</w:t>
      </w:r>
      <w:r w:rsidRPr="004B022A">
        <w:rPr>
          <w:rStyle w:val="libAlaemChar"/>
          <w:rtl/>
        </w:rPr>
        <w:t>)</w:t>
      </w:r>
      <w:r w:rsidR="00BF125B">
        <w:rPr>
          <w:rtl/>
        </w:rPr>
        <w:t xml:space="preserve">: </w:t>
      </w:r>
      <w:r w:rsidRPr="00234EB5">
        <w:rPr>
          <w:rtl/>
        </w:rPr>
        <w:t>صفة لها</w:t>
      </w:r>
      <w:r w:rsidR="00BF125B">
        <w:rPr>
          <w:rtl/>
        </w:rPr>
        <w:t xml:space="preserve">، </w:t>
      </w:r>
      <w:r w:rsidRPr="00234EB5">
        <w:rPr>
          <w:rtl/>
        </w:rPr>
        <w:t>أي</w:t>
      </w:r>
      <w:r w:rsidR="00BF125B">
        <w:rPr>
          <w:rtl/>
        </w:rPr>
        <w:t xml:space="preserve">: </w:t>
      </w:r>
      <w:r w:rsidRPr="00234EB5">
        <w:rPr>
          <w:rtl/>
        </w:rPr>
        <w:t>وآية كائنة منك على كمال قدرتك</w:t>
      </w:r>
      <w:r w:rsidR="00BF125B">
        <w:rPr>
          <w:rtl/>
        </w:rPr>
        <w:t xml:space="preserve">، </w:t>
      </w:r>
      <w:r w:rsidRPr="00234EB5">
        <w:rPr>
          <w:rtl/>
        </w:rPr>
        <w:t>وصحّة نبوّتي.</w:t>
      </w:r>
    </w:p>
    <w:p w:rsidR="00EB73B5" w:rsidRPr="00234EB5" w:rsidRDefault="00EB73B5" w:rsidP="00B960EB">
      <w:pPr>
        <w:pStyle w:val="libNormal"/>
        <w:rPr>
          <w:rtl/>
        </w:rPr>
      </w:pPr>
      <w:r w:rsidRPr="004B022A">
        <w:rPr>
          <w:rStyle w:val="libAlaemChar"/>
          <w:rtl/>
        </w:rPr>
        <w:t>(</w:t>
      </w:r>
      <w:r w:rsidRPr="004B022A">
        <w:rPr>
          <w:rStyle w:val="libAieChar"/>
          <w:rtl/>
        </w:rPr>
        <w:t>وَارْزُقْنا</w:t>
      </w:r>
      <w:r w:rsidRPr="004B022A">
        <w:rPr>
          <w:rStyle w:val="libAlaemChar"/>
          <w:rtl/>
        </w:rPr>
        <w:t>)</w:t>
      </w:r>
      <w:r w:rsidR="00BF125B">
        <w:rPr>
          <w:rtl/>
        </w:rPr>
        <w:t xml:space="preserve">: </w:t>
      </w:r>
      <w:r w:rsidRPr="00234EB5">
        <w:rPr>
          <w:rtl/>
        </w:rPr>
        <w:t>المائدة. أو الشّكر عليها.</w:t>
      </w:r>
    </w:p>
    <w:p w:rsidR="00EB73B5" w:rsidRPr="00234EB5" w:rsidRDefault="00EB73B5" w:rsidP="00B960EB">
      <w:pPr>
        <w:pStyle w:val="libNormal"/>
        <w:rPr>
          <w:rtl/>
        </w:rPr>
      </w:pPr>
      <w:r w:rsidRPr="004B022A">
        <w:rPr>
          <w:rStyle w:val="libAlaemChar"/>
          <w:rtl/>
        </w:rPr>
        <w:t>(</w:t>
      </w:r>
      <w:r w:rsidRPr="004B022A">
        <w:rPr>
          <w:rStyle w:val="libAieChar"/>
          <w:rtl/>
        </w:rPr>
        <w:t>وَأَنْتَ خَيْرُ الرَّازِقِينَ</w:t>
      </w:r>
      <w:r w:rsidRPr="004B022A">
        <w:rPr>
          <w:rStyle w:val="libAlaemChar"/>
          <w:rtl/>
        </w:rPr>
        <w:t>)</w:t>
      </w:r>
      <w:r w:rsidRPr="00234EB5">
        <w:rPr>
          <w:rtl/>
        </w:rPr>
        <w:t xml:space="preserve"> </w:t>
      </w:r>
      <w:r>
        <w:rPr>
          <w:rtl/>
        </w:rPr>
        <w:t>(</w:t>
      </w:r>
      <w:r w:rsidRPr="00234EB5">
        <w:rPr>
          <w:rtl/>
        </w:rPr>
        <w:t>114)</w:t>
      </w:r>
      <w:r w:rsidR="00BF125B">
        <w:rPr>
          <w:rtl/>
        </w:rPr>
        <w:t xml:space="preserve">: </w:t>
      </w:r>
      <w:r w:rsidRPr="00234EB5">
        <w:rPr>
          <w:rtl/>
        </w:rPr>
        <w:t>خير من يرزق. لأنّك خالق الرّزق</w:t>
      </w:r>
      <w:r w:rsidR="00BF125B">
        <w:rPr>
          <w:rtl/>
        </w:rPr>
        <w:t xml:space="preserve">، </w:t>
      </w:r>
      <w:r w:rsidRPr="00234EB5">
        <w:rPr>
          <w:rtl/>
        </w:rPr>
        <w:t>ومعطيه بلا عوض.</w:t>
      </w:r>
    </w:p>
    <w:p w:rsidR="00EB73B5" w:rsidRPr="00234EB5" w:rsidRDefault="00EB73B5" w:rsidP="00B960EB">
      <w:pPr>
        <w:pStyle w:val="libNormal"/>
        <w:rPr>
          <w:rtl/>
        </w:rPr>
      </w:pPr>
      <w:r w:rsidRPr="004B022A">
        <w:rPr>
          <w:rStyle w:val="libAlaemChar"/>
          <w:rtl/>
        </w:rPr>
        <w:t>(</w:t>
      </w:r>
      <w:r w:rsidRPr="004B022A">
        <w:rPr>
          <w:rStyle w:val="libAieChar"/>
          <w:rtl/>
        </w:rPr>
        <w:t>قالَ اللهُ إِنِّي مُنَزِّلُها عَلَيْكُمْ</w:t>
      </w:r>
      <w:r w:rsidRPr="004B022A">
        <w:rPr>
          <w:rStyle w:val="libAlaemChar"/>
          <w:rtl/>
        </w:rPr>
        <w:t>)</w:t>
      </w:r>
      <w:r w:rsidR="00BF125B">
        <w:rPr>
          <w:rtl/>
        </w:rPr>
        <w:t xml:space="preserve">: </w:t>
      </w:r>
      <w:r w:rsidRPr="00234EB5">
        <w:rPr>
          <w:rtl/>
        </w:rPr>
        <w:t>إجابة</w:t>
      </w:r>
      <w:r w:rsidR="000D116E">
        <w:rPr>
          <w:rtl/>
        </w:rPr>
        <w:t xml:space="preserve"> إلى</w:t>
      </w:r>
      <w:r w:rsidR="00BD3F78">
        <w:rPr>
          <w:rtl/>
        </w:rPr>
        <w:t xml:space="preserve"> </w:t>
      </w:r>
      <w:r w:rsidRPr="00234EB5">
        <w:rPr>
          <w:rtl/>
        </w:rPr>
        <w:t>سؤالكم.</w:t>
      </w:r>
    </w:p>
    <w:p w:rsidR="00EB73B5" w:rsidRPr="00234EB5" w:rsidRDefault="00EB73B5" w:rsidP="00B960EB">
      <w:pPr>
        <w:pStyle w:val="libNormal"/>
        <w:rPr>
          <w:rtl/>
        </w:rPr>
      </w:pPr>
      <w:r w:rsidRPr="00234EB5">
        <w:rPr>
          <w:rtl/>
        </w:rPr>
        <w:t>وقرأ نافع وابن عامر</w:t>
      </w:r>
      <w:r w:rsidR="00BF125B">
        <w:rPr>
          <w:rtl/>
        </w:rPr>
        <w:t xml:space="preserve">، </w:t>
      </w:r>
      <w:r w:rsidRPr="00234EB5">
        <w:rPr>
          <w:rtl/>
        </w:rPr>
        <w:t xml:space="preserve">بالتّشديد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فَمَنْ يَكْفُرْ بَعْدُ مِنْكُمْ فَإِنِّي أُعَذِّبُهُ عَذاباً</w:t>
      </w:r>
      <w:r w:rsidRPr="004B022A">
        <w:rPr>
          <w:rStyle w:val="libAlaemChar"/>
          <w:rtl/>
        </w:rPr>
        <w:t>)</w:t>
      </w:r>
      <w:r w:rsidR="00BF125B">
        <w:rPr>
          <w:rtl/>
        </w:rPr>
        <w:t xml:space="preserve">، </w:t>
      </w:r>
      <w:r w:rsidRPr="00234EB5">
        <w:rPr>
          <w:rtl/>
        </w:rPr>
        <w:t>أي</w:t>
      </w:r>
      <w:r w:rsidR="00BF125B">
        <w:rPr>
          <w:rtl/>
        </w:rPr>
        <w:t xml:space="preserve">: </w:t>
      </w:r>
      <w:r w:rsidRPr="00234EB5">
        <w:rPr>
          <w:rtl/>
        </w:rPr>
        <w:t>تعذيبا. ويجوز أن يجعل مفعولا به</w:t>
      </w:r>
      <w:r w:rsidR="00BF125B">
        <w:rPr>
          <w:rtl/>
        </w:rPr>
        <w:t xml:space="preserve">، </w:t>
      </w:r>
      <w:r w:rsidRPr="00234EB5">
        <w:rPr>
          <w:rtl/>
        </w:rPr>
        <w:t>على السّعة.</w:t>
      </w:r>
    </w:p>
    <w:p w:rsidR="00EB73B5" w:rsidRPr="00234EB5" w:rsidRDefault="00EB73B5" w:rsidP="00B960EB">
      <w:pPr>
        <w:pStyle w:val="libNormal"/>
        <w:rPr>
          <w:rtl/>
        </w:rPr>
      </w:pPr>
      <w:r w:rsidRPr="004B022A">
        <w:rPr>
          <w:rStyle w:val="libAlaemChar"/>
          <w:rtl/>
        </w:rPr>
        <w:t>(</w:t>
      </w:r>
      <w:r w:rsidRPr="004B022A">
        <w:rPr>
          <w:rStyle w:val="libAieChar"/>
          <w:rtl/>
        </w:rPr>
        <w:t>لا أُعَذِّبُهُ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الضّمير</w:t>
      </w:r>
      <w:r w:rsidR="00BF125B">
        <w:rPr>
          <w:rtl/>
        </w:rPr>
        <w:t xml:space="preserve">، </w:t>
      </w:r>
      <w:r w:rsidRPr="00234EB5">
        <w:rPr>
          <w:rtl/>
        </w:rPr>
        <w:t>للمصدر</w:t>
      </w:r>
      <w:r w:rsidR="00BF125B">
        <w:rPr>
          <w:rtl/>
        </w:rPr>
        <w:t xml:space="preserve">، </w:t>
      </w:r>
      <w:r w:rsidRPr="00234EB5">
        <w:rPr>
          <w:rtl/>
        </w:rPr>
        <w:t>أو «للعذاب» إن أريد به ما يعذّب به</w:t>
      </w:r>
      <w:r w:rsidR="00BF125B">
        <w:rPr>
          <w:rtl/>
        </w:rPr>
        <w:t xml:space="preserve">، </w:t>
      </w:r>
      <w:r w:rsidRPr="00234EB5">
        <w:rPr>
          <w:rtl/>
        </w:rPr>
        <w:t>على حذف حرف الجرّ.</w:t>
      </w:r>
    </w:p>
    <w:p w:rsidR="00EB73B5" w:rsidRPr="00234EB5" w:rsidRDefault="00EB73B5" w:rsidP="00B960EB">
      <w:pPr>
        <w:pStyle w:val="libNormal"/>
        <w:rPr>
          <w:rtl/>
        </w:rPr>
      </w:pPr>
      <w:r w:rsidRPr="004B022A">
        <w:rPr>
          <w:rStyle w:val="libAlaemChar"/>
          <w:rtl/>
        </w:rPr>
        <w:t>(</w:t>
      </w:r>
      <w:r w:rsidRPr="004B022A">
        <w:rPr>
          <w:rStyle w:val="libAieChar"/>
          <w:rtl/>
        </w:rPr>
        <w:t>أَحَداً مِنَ الْعالَمِينَ</w:t>
      </w:r>
      <w:r w:rsidRPr="004B022A">
        <w:rPr>
          <w:rStyle w:val="libAlaemChar"/>
          <w:rtl/>
        </w:rPr>
        <w:t>)</w:t>
      </w:r>
      <w:r w:rsidRPr="00234EB5">
        <w:rPr>
          <w:rtl/>
        </w:rPr>
        <w:t xml:space="preserve"> </w:t>
      </w:r>
      <w:r>
        <w:rPr>
          <w:rtl/>
        </w:rPr>
        <w:t>(</w:t>
      </w:r>
      <w:r w:rsidRPr="00234EB5">
        <w:rPr>
          <w:rtl/>
        </w:rPr>
        <w:t>115)</w:t>
      </w:r>
      <w:r w:rsidR="00BF125B">
        <w:rPr>
          <w:rtl/>
        </w:rPr>
        <w:t xml:space="preserve">، </w:t>
      </w:r>
      <w:r w:rsidRPr="00234EB5">
        <w:rPr>
          <w:rtl/>
        </w:rPr>
        <w:t>أي</w:t>
      </w:r>
      <w:r w:rsidR="00BF125B">
        <w:rPr>
          <w:rtl/>
        </w:rPr>
        <w:t xml:space="preserve">: </w:t>
      </w:r>
      <w:r w:rsidRPr="00234EB5">
        <w:rPr>
          <w:rtl/>
        </w:rPr>
        <w:t>من عالمي زمانهم.</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أو العالمين مطلقا. فإنّهم مسخوا قردة وخنازير. ولم يعذّب بمثل ذلك غيرهم.</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(4)</w:t>
      </w:r>
      <w:r w:rsidR="00BF125B">
        <w:rPr>
          <w:rtl/>
        </w:rPr>
        <w:t xml:space="preserve">: </w:t>
      </w:r>
      <w:r w:rsidRPr="00234EB5">
        <w:rPr>
          <w:rtl/>
        </w:rPr>
        <w:t>اختلفت العلماء في المائدة</w:t>
      </w:r>
      <w:r w:rsidR="00BF125B">
        <w:rPr>
          <w:rtl/>
        </w:rPr>
        <w:t xml:space="preserve">، </w:t>
      </w:r>
      <w:r w:rsidRPr="00234EB5">
        <w:rPr>
          <w:rtl/>
        </w:rPr>
        <w:t>هل نزلت أم لا</w:t>
      </w:r>
      <w:r>
        <w:rPr>
          <w:rtl/>
        </w:rPr>
        <w:t>؟</w:t>
      </w:r>
      <w:r w:rsidRPr="00234EB5">
        <w:rPr>
          <w:rtl/>
        </w:rPr>
        <w:t xml:space="preserve"> والصّحيح</w:t>
      </w:r>
      <w:r w:rsidR="00BF125B">
        <w:rPr>
          <w:rtl/>
        </w:rPr>
        <w:t xml:space="preserve">، </w:t>
      </w:r>
      <w:r w:rsidRPr="00234EB5">
        <w:rPr>
          <w:rtl/>
        </w:rPr>
        <w:t>أنّها نزلت لقوله</w:t>
      </w:r>
      <w:r>
        <w:rPr>
          <w:rtl/>
        </w:rPr>
        <w:t xml:space="preserve"> ـ </w:t>
      </w:r>
      <w:r w:rsidRPr="00234EB5">
        <w:rPr>
          <w:rtl/>
        </w:rPr>
        <w:t>سبحانه</w:t>
      </w:r>
      <w:r>
        <w:rPr>
          <w:rtl/>
        </w:rPr>
        <w:t xml:space="preserve"> ـ</w:t>
      </w:r>
      <w:r w:rsidR="00BF125B">
        <w:rPr>
          <w:rtl/>
        </w:rPr>
        <w:t xml:space="preserve">: </w:t>
      </w:r>
      <w:r w:rsidRPr="004B022A">
        <w:rPr>
          <w:rStyle w:val="libAlaemChar"/>
          <w:rtl/>
        </w:rPr>
        <w:t>(</w:t>
      </w:r>
      <w:r w:rsidRPr="004B022A">
        <w:rPr>
          <w:rStyle w:val="libAieChar"/>
          <w:rtl/>
        </w:rPr>
        <w:t>إِنِّي مُنَزِّلُها عَلَيْكُمْ</w:t>
      </w:r>
      <w:r w:rsidRPr="004B022A">
        <w:rPr>
          <w:rStyle w:val="libAlaemChar"/>
          <w:rtl/>
        </w:rPr>
        <w:t>)</w:t>
      </w:r>
      <w:r w:rsidRPr="00234EB5">
        <w:rPr>
          <w:rtl/>
        </w:rPr>
        <w:t xml:space="preserve"> فلا يجوز أن يقع في خبره الخلف. ولأنّ الأخبار قد استفاضت عن النّبيّ</w:t>
      </w:r>
      <w:r>
        <w:rPr>
          <w:rtl/>
        </w:rPr>
        <w:t xml:space="preserve"> ـ </w:t>
      </w:r>
      <w:r w:rsidRPr="00234EB5">
        <w:rPr>
          <w:rtl/>
        </w:rPr>
        <w:t>صلّى الله عليه وآله</w:t>
      </w:r>
      <w:r>
        <w:rPr>
          <w:rtl/>
        </w:rPr>
        <w:t xml:space="preserve"> ـ </w:t>
      </w:r>
      <w:r w:rsidRPr="00234EB5">
        <w:rPr>
          <w:rtl/>
        </w:rPr>
        <w:t>وأصحابه التّابعين أنّها نزلت.</w:t>
      </w:r>
    </w:p>
    <w:p w:rsidR="00EB73B5" w:rsidRPr="00234EB5" w:rsidRDefault="00EB73B5" w:rsidP="00B960EB">
      <w:pPr>
        <w:pStyle w:val="libNormal"/>
        <w:rPr>
          <w:rtl/>
        </w:rPr>
      </w:pPr>
      <w:r>
        <w:rPr>
          <w:rtl/>
        </w:rPr>
        <w:t>و</w:t>
      </w:r>
      <w:r w:rsidRPr="00234EB5">
        <w:rPr>
          <w:rtl/>
        </w:rPr>
        <w:t>عن الباقر</w:t>
      </w:r>
      <w:r>
        <w:rPr>
          <w:rtl/>
        </w:rPr>
        <w:t xml:space="preserve"> ـ </w:t>
      </w:r>
      <w:r w:rsidRPr="00234EB5">
        <w:rPr>
          <w:rtl/>
        </w:rPr>
        <w:t>عليه السّلام</w:t>
      </w:r>
      <w:r>
        <w:rPr>
          <w:rtl/>
        </w:rPr>
        <w:t xml:space="preserve"> ـ </w:t>
      </w:r>
      <w:r w:rsidRPr="00DD1030">
        <w:rPr>
          <w:rStyle w:val="libFootnotenumChar"/>
          <w:rtl/>
        </w:rPr>
        <w:t>(5)</w:t>
      </w:r>
      <w:r w:rsidR="00BF125B">
        <w:rPr>
          <w:rtl/>
        </w:rPr>
        <w:t xml:space="preserve">: </w:t>
      </w:r>
      <w:r w:rsidRPr="00234EB5">
        <w:rPr>
          <w:rtl/>
        </w:rPr>
        <w:t>أنّ عيسى بن مريم</w:t>
      </w:r>
      <w:r>
        <w:rPr>
          <w:rtl/>
        </w:rPr>
        <w:t xml:space="preserve"> ـ </w:t>
      </w:r>
      <w:r w:rsidRPr="00234EB5">
        <w:rPr>
          <w:rtl/>
        </w:rPr>
        <w:t>عليه السّلام</w:t>
      </w:r>
      <w:r>
        <w:rPr>
          <w:rtl/>
        </w:rPr>
        <w:t xml:space="preserve"> ـ </w:t>
      </w:r>
      <w:r w:rsidRPr="00234EB5">
        <w:rPr>
          <w:rtl/>
        </w:rPr>
        <w:t>قال لبني إسرائيل</w:t>
      </w:r>
      <w:r w:rsidR="00BF125B">
        <w:rPr>
          <w:rtl/>
        </w:rPr>
        <w:t xml:space="preserve">: </w:t>
      </w:r>
      <w:r w:rsidRPr="00234EB5">
        <w:rPr>
          <w:rtl/>
        </w:rPr>
        <w:t>صوموا ثلاثين يوما</w:t>
      </w:r>
      <w:r w:rsidR="00BF125B">
        <w:rPr>
          <w:rtl/>
        </w:rPr>
        <w:t xml:space="preserve">، </w:t>
      </w:r>
      <w:r w:rsidRPr="00234EB5">
        <w:rPr>
          <w:rtl/>
        </w:rPr>
        <w:t>ثمّ سلوا الله ما شئتم يعطكموه. فصاموا ثلاثين يوما</w:t>
      </w:r>
      <w:r w:rsidR="00BF125B">
        <w:rPr>
          <w:rtl/>
        </w:rPr>
        <w:t xml:space="preserve">، </w:t>
      </w:r>
      <w:r w:rsidRPr="00234EB5">
        <w:rPr>
          <w:rtl/>
        </w:rPr>
        <w:t>فلمّا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w:t>
      </w:r>
      <w:r w:rsidR="00BF125B">
        <w:rPr>
          <w:rtl/>
        </w:rPr>
        <w:t xml:space="preserve">، </w:t>
      </w:r>
      <w:r w:rsidRPr="00234EB5">
        <w:rPr>
          <w:rtl/>
        </w:rPr>
        <w:t>والموضع</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 والموضع.</w:t>
      </w:r>
    </w:p>
    <w:p w:rsidR="00EB73B5" w:rsidRPr="00234EB5" w:rsidRDefault="00EB73B5" w:rsidP="00464ED5">
      <w:pPr>
        <w:pStyle w:val="libFootnote0"/>
        <w:rPr>
          <w:rtl/>
        </w:rPr>
      </w:pPr>
      <w:r>
        <w:rPr>
          <w:rtl/>
        </w:rPr>
        <w:t>(</w:t>
      </w:r>
      <w:r w:rsidRPr="00234EB5">
        <w:rPr>
          <w:rtl/>
        </w:rPr>
        <w:t>4) مجمع البيان 2 / 266</w:t>
      </w:r>
      <w:r>
        <w:rPr>
          <w:rtl/>
        </w:rPr>
        <w:t>.</w:t>
      </w:r>
    </w:p>
    <w:p w:rsidR="00EB73B5" w:rsidRPr="00234EB5" w:rsidRDefault="00EB73B5" w:rsidP="00464ED5">
      <w:pPr>
        <w:pStyle w:val="libFootnote0"/>
        <w:rPr>
          <w:rtl/>
        </w:rPr>
      </w:pPr>
      <w:r>
        <w:rPr>
          <w:rtl/>
        </w:rPr>
        <w:t>(</w:t>
      </w:r>
      <w:r w:rsidRPr="00234EB5">
        <w:rPr>
          <w:rtl/>
        </w:rPr>
        <w:t>5)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 xml:space="preserve">فرغوا قالوا </w:t>
      </w:r>
      <w:r>
        <w:rPr>
          <w:rtl/>
        </w:rPr>
        <w:t>[</w:t>
      </w:r>
      <w:r w:rsidRPr="00234EB5">
        <w:rPr>
          <w:rtl/>
        </w:rPr>
        <w:t>: يا عيسى ،</w:t>
      </w:r>
      <w:r>
        <w:rPr>
          <w:rtl/>
        </w:rPr>
        <w:t>]</w:t>
      </w:r>
      <w:r w:rsidRPr="00234EB5">
        <w:rPr>
          <w:rtl/>
        </w:rPr>
        <w:t xml:space="preserve"> </w:t>
      </w:r>
      <w:r w:rsidRPr="00DD1030">
        <w:rPr>
          <w:rStyle w:val="libFootnotenumChar"/>
          <w:rtl/>
        </w:rPr>
        <w:t>(1)</w:t>
      </w:r>
      <w:r w:rsidRPr="00234EB5">
        <w:rPr>
          <w:rtl/>
        </w:rPr>
        <w:t xml:space="preserve"> إنّا لو عملنا لأحد من النّاس فقضينا عمله</w:t>
      </w:r>
      <w:r w:rsidR="00BF125B">
        <w:rPr>
          <w:rtl/>
        </w:rPr>
        <w:t xml:space="preserve">، </w:t>
      </w:r>
      <w:r w:rsidRPr="00234EB5">
        <w:rPr>
          <w:rtl/>
        </w:rPr>
        <w:t>لأطعمنا طعاما.</w:t>
      </w:r>
    </w:p>
    <w:p w:rsidR="00EB73B5" w:rsidRPr="00234EB5" w:rsidRDefault="00EB73B5" w:rsidP="00B960EB">
      <w:pPr>
        <w:pStyle w:val="libNormal"/>
        <w:rPr>
          <w:rtl/>
        </w:rPr>
      </w:pPr>
      <w:r>
        <w:rPr>
          <w:rtl/>
        </w:rPr>
        <w:t>و</w:t>
      </w:r>
      <w:r w:rsidRPr="00234EB5">
        <w:rPr>
          <w:rtl/>
        </w:rPr>
        <w:t>إنّا صمنا وجعنا. فادع الله أن ينزّل علينا مائدة من السّماء. فأقبلت الملائكة بمائدة يحملونها</w:t>
      </w:r>
      <w:r w:rsidR="00BF125B">
        <w:rPr>
          <w:rtl/>
        </w:rPr>
        <w:t xml:space="preserve">، </w:t>
      </w:r>
      <w:r w:rsidRPr="00234EB5">
        <w:rPr>
          <w:rtl/>
        </w:rPr>
        <w:t xml:space="preserve">عليها سبعة أرغفة وسبعة أحوات حتّى وضعتها </w:t>
      </w:r>
      <w:r w:rsidRPr="00DD1030">
        <w:rPr>
          <w:rStyle w:val="libFootnotenumChar"/>
          <w:rtl/>
        </w:rPr>
        <w:t>(2)</w:t>
      </w:r>
      <w:r w:rsidRPr="00234EB5">
        <w:rPr>
          <w:rtl/>
        </w:rPr>
        <w:t xml:space="preserve"> بين أيديهم. فأكل منها آخر النّاس كما أكل أوّلهم.</w:t>
      </w:r>
    </w:p>
    <w:p w:rsidR="00EB73B5" w:rsidRPr="00234EB5" w:rsidRDefault="00EB73B5" w:rsidP="00B960EB">
      <w:pPr>
        <w:pStyle w:val="libNormal"/>
        <w:rPr>
          <w:rtl/>
        </w:rPr>
      </w:pPr>
      <w:r>
        <w:rPr>
          <w:rtl/>
        </w:rPr>
        <w:t>و</w:t>
      </w:r>
      <w:r w:rsidRPr="00234EB5">
        <w:rPr>
          <w:rtl/>
        </w:rPr>
        <w:t xml:space="preserve">عن عمّار بن ياسر </w:t>
      </w:r>
      <w:r w:rsidRPr="00DD1030">
        <w:rPr>
          <w:rStyle w:val="libFootnotenumChar"/>
          <w:rtl/>
        </w:rPr>
        <w:t>(3)</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نزلت المائدة خبزا ولحما. وذلك لأنّهم سألوا عيسى طعاما لا ينفد يأكلون منه. قال</w:t>
      </w:r>
      <w:r w:rsidR="00BF125B">
        <w:rPr>
          <w:rtl/>
        </w:rPr>
        <w:t xml:space="preserve">: </w:t>
      </w:r>
      <w:r w:rsidRPr="00234EB5">
        <w:rPr>
          <w:rtl/>
        </w:rPr>
        <w:t>فقيل لهم</w:t>
      </w:r>
      <w:r w:rsidR="00BF125B">
        <w:rPr>
          <w:rtl/>
        </w:rPr>
        <w:t xml:space="preserve">: </w:t>
      </w:r>
      <w:r w:rsidRPr="00234EB5">
        <w:rPr>
          <w:rtl/>
        </w:rPr>
        <w:t>فإنّها مقيمة لكم ما لم تخونوا</w:t>
      </w:r>
      <w:r w:rsidR="00BF125B">
        <w:rPr>
          <w:rtl/>
        </w:rPr>
        <w:t xml:space="preserve">، </w:t>
      </w:r>
      <w:r w:rsidRPr="00234EB5">
        <w:rPr>
          <w:rtl/>
        </w:rPr>
        <w:t>أو تخبّئوا</w:t>
      </w:r>
      <w:r w:rsidR="00BF125B">
        <w:rPr>
          <w:rtl/>
        </w:rPr>
        <w:t xml:space="preserve">، </w:t>
      </w:r>
      <w:r w:rsidRPr="00234EB5">
        <w:rPr>
          <w:rtl/>
        </w:rPr>
        <w:t>أو ترفعوا. فإن فعلتم ذلك عذبتكم. قال</w:t>
      </w:r>
      <w:r w:rsidR="00BF125B">
        <w:rPr>
          <w:rtl/>
        </w:rPr>
        <w:t xml:space="preserve">: </w:t>
      </w:r>
      <w:r w:rsidRPr="00234EB5">
        <w:rPr>
          <w:rtl/>
        </w:rPr>
        <w:t>فما مضى يومهم حتّى خبّؤوا ورفعوا وخانوا.</w:t>
      </w:r>
    </w:p>
    <w:p w:rsidR="00EB73B5" w:rsidRPr="00234EB5" w:rsidRDefault="00EB73B5" w:rsidP="00C57C3F">
      <w:pPr>
        <w:pStyle w:val="libNormal"/>
        <w:rPr>
          <w:rtl/>
        </w:rPr>
      </w:pPr>
      <w:r w:rsidRPr="00234EB5">
        <w:rPr>
          <w:rtl/>
        </w:rPr>
        <w:t>وعن سلمان الفارسيّ</w:t>
      </w:r>
      <w:r>
        <w:rPr>
          <w:rtl/>
        </w:rPr>
        <w:t xml:space="preserve"> ـ </w:t>
      </w:r>
      <w:r w:rsidRPr="00234EB5">
        <w:rPr>
          <w:rtl/>
        </w:rPr>
        <w:t xml:space="preserve">رضي الله عنه </w:t>
      </w:r>
      <w:r w:rsidRPr="00DD1030">
        <w:rPr>
          <w:rStyle w:val="libFootnotenumChar"/>
          <w:rtl/>
        </w:rPr>
        <w:t>(4)</w:t>
      </w:r>
      <w:r>
        <w:rPr>
          <w:rtl/>
        </w:rPr>
        <w:t xml:space="preserve"> ـ </w:t>
      </w:r>
      <w:r w:rsidRPr="00234EB5">
        <w:rPr>
          <w:rtl/>
        </w:rPr>
        <w:t>أنّه قال</w:t>
      </w:r>
      <w:r w:rsidR="00BF125B">
        <w:rPr>
          <w:rtl/>
        </w:rPr>
        <w:t xml:space="preserve">: </w:t>
      </w:r>
      <w:r w:rsidRPr="00234EB5">
        <w:rPr>
          <w:rtl/>
        </w:rPr>
        <w:t>والله</w:t>
      </w:r>
      <w:r w:rsidR="00BF125B">
        <w:rPr>
          <w:rtl/>
        </w:rPr>
        <w:t xml:space="preserve">، </w:t>
      </w:r>
      <w:r w:rsidRPr="00234EB5">
        <w:rPr>
          <w:rtl/>
        </w:rPr>
        <w:t>ما تبع عيسى شيئا من المساوئ قطّ</w:t>
      </w:r>
      <w:r w:rsidR="00BF125B">
        <w:rPr>
          <w:rtl/>
        </w:rPr>
        <w:t xml:space="preserve">، </w:t>
      </w:r>
      <w:r w:rsidRPr="00234EB5">
        <w:rPr>
          <w:rtl/>
        </w:rPr>
        <w:t>ولا انتهر يتيما</w:t>
      </w:r>
      <w:r w:rsidR="00BF125B">
        <w:rPr>
          <w:rtl/>
        </w:rPr>
        <w:t xml:space="preserve">، </w:t>
      </w:r>
      <w:r w:rsidRPr="00234EB5">
        <w:rPr>
          <w:rtl/>
        </w:rPr>
        <w:t>ولا قهقه ضحكا</w:t>
      </w:r>
      <w:r w:rsidR="00BF125B">
        <w:rPr>
          <w:rtl/>
        </w:rPr>
        <w:t xml:space="preserve">، </w:t>
      </w:r>
      <w:r w:rsidRPr="00234EB5">
        <w:rPr>
          <w:rtl/>
        </w:rPr>
        <w:t>ولا ذبّ ذبابا عن وجهه</w:t>
      </w:r>
      <w:r w:rsidR="00BF125B">
        <w:rPr>
          <w:rtl/>
        </w:rPr>
        <w:t xml:space="preserve">، </w:t>
      </w:r>
      <w:r w:rsidRPr="00234EB5">
        <w:rPr>
          <w:rtl/>
        </w:rPr>
        <w:t xml:space="preserve">ولا أخذ عن أنفه من شيء نتن </w:t>
      </w:r>
      <w:r w:rsidRPr="00DD1030">
        <w:rPr>
          <w:rStyle w:val="libFootnotenumChar"/>
          <w:rtl/>
        </w:rPr>
        <w:t>(5)</w:t>
      </w:r>
      <w:r w:rsidRPr="00234EB5">
        <w:rPr>
          <w:rtl/>
        </w:rPr>
        <w:t xml:space="preserve"> قطّ</w:t>
      </w:r>
      <w:r w:rsidR="00BF125B">
        <w:rPr>
          <w:rtl/>
        </w:rPr>
        <w:t xml:space="preserve">، </w:t>
      </w:r>
      <w:r w:rsidRPr="00234EB5">
        <w:rPr>
          <w:rtl/>
        </w:rPr>
        <w:t>ولا عبث قطّ.</w:t>
      </w:r>
      <w:r w:rsidR="00C57C3F" w:rsidRPr="00C57C3F">
        <w:rPr>
          <w:rtl/>
        </w:rPr>
        <w:t xml:space="preserve"> </w:t>
      </w:r>
      <w:r w:rsidR="00C57C3F" w:rsidRPr="00234EB5">
        <w:rPr>
          <w:rtl/>
        </w:rPr>
        <w:t>ول</w:t>
      </w:r>
      <w:r w:rsidR="00C57C3F">
        <w:rPr>
          <w:rFonts w:hint="cs"/>
          <w:rtl/>
        </w:rPr>
        <w:t>ـ</w:t>
      </w:r>
      <w:r w:rsidR="00C57C3F" w:rsidRPr="00234EB5">
        <w:rPr>
          <w:rtl/>
        </w:rPr>
        <w:t xml:space="preserve">مّا </w:t>
      </w:r>
      <w:r w:rsidRPr="00234EB5">
        <w:rPr>
          <w:rtl/>
        </w:rPr>
        <w:t>سأله الحواريّون أن ينزّل عليهم المائدة</w:t>
      </w:r>
      <w:r w:rsidR="00BF125B">
        <w:rPr>
          <w:rtl/>
        </w:rPr>
        <w:t xml:space="preserve">، </w:t>
      </w:r>
      <w:r w:rsidRPr="00234EB5">
        <w:rPr>
          <w:rtl/>
        </w:rPr>
        <w:t>لبس صوفا وبكى وقال</w:t>
      </w:r>
      <w:r w:rsidR="00BF125B">
        <w:rPr>
          <w:rtl/>
        </w:rPr>
        <w:t xml:space="preserve">: </w:t>
      </w:r>
      <w:r w:rsidRPr="004B022A">
        <w:rPr>
          <w:rStyle w:val="libAlaemChar"/>
          <w:rtl/>
        </w:rPr>
        <w:t>(</w:t>
      </w:r>
      <w:r w:rsidRPr="004B022A">
        <w:rPr>
          <w:rStyle w:val="libAieChar"/>
          <w:rtl/>
        </w:rPr>
        <w:t>اللهُمَّ رَبَّنا أَنْزِلْ عَلَيْنا مائِدَةً مِنَ السَّماءِ</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فنزلت سفرة حمراء بين غمامتين</w:t>
      </w:r>
      <w:r w:rsidR="00BF125B">
        <w:rPr>
          <w:rtl/>
        </w:rPr>
        <w:t xml:space="preserve">، </w:t>
      </w:r>
      <w:r w:rsidRPr="00234EB5">
        <w:rPr>
          <w:rtl/>
        </w:rPr>
        <w:t>وهم ينظرون إليها وهي تهوي منقضّة حتّى سقطت بين أيديهم.</w:t>
      </w:r>
    </w:p>
    <w:p w:rsidR="00EB73B5" w:rsidRPr="00234EB5" w:rsidRDefault="00EB73B5" w:rsidP="00A24065">
      <w:pPr>
        <w:pStyle w:val="libNormal"/>
        <w:rPr>
          <w:rtl/>
        </w:rPr>
      </w:pPr>
      <w:r w:rsidRPr="00234EB5">
        <w:rPr>
          <w:rtl/>
        </w:rPr>
        <w:t>فبكى عيسى</w:t>
      </w:r>
      <w:r>
        <w:rPr>
          <w:rtl/>
        </w:rPr>
        <w:t xml:space="preserve"> ـ </w:t>
      </w:r>
      <w:r w:rsidRPr="00234EB5">
        <w:rPr>
          <w:rtl/>
        </w:rPr>
        <w:t>عليه السّلام</w:t>
      </w:r>
      <w:r>
        <w:rPr>
          <w:rtl/>
        </w:rPr>
        <w:t xml:space="preserve"> ـ </w:t>
      </w:r>
      <w:r w:rsidRPr="00234EB5">
        <w:rPr>
          <w:rtl/>
        </w:rPr>
        <w:t>وقال</w:t>
      </w:r>
      <w:r w:rsidR="00BF125B">
        <w:rPr>
          <w:rtl/>
        </w:rPr>
        <w:t>:</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اجعلني من الشّاكرين.</w:t>
      </w:r>
      <w:r w:rsidR="00A24065" w:rsidRPr="00A24065">
        <w:rPr>
          <w:rFonts w:hint="cs"/>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اجعلها رحمة ولا تجعلها مثلة وعقوبة. واليهود ينظرون إليها. ينظرون</w:t>
      </w:r>
      <w:r w:rsidR="000D116E">
        <w:rPr>
          <w:rtl/>
        </w:rPr>
        <w:t xml:space="preserve"> إلى</w:t>
      </w:r>
      <w:r w:rsidR="00BD3F78">
        <w:rPr>
          <w:rtl/>
        </w:rPr>
        <w:t xml:space="preserve"> </w:t>
      </w:r>
      <w:r w:rsidRPr="00234EB5">
        <w:rPr>
          <w:rtl/>
        </w:rPr>
        <w:t>شيء لم يروا مثله قطّ</w:t>
      </w:r>
      <w:r w:rsidR="00BF125B">
        <w:rPr>
          <w:rtl/>
        </w:rPr>
        <w:t xml:space="preserve">، </w:t>
      </w:r>
      <w:r w:rsidRPr="00234EB5">
        <w:rPr>
          <w:rtl/>
        </w:rPr>
        <w:t>ولم يجدوا ريحا أطيب من ريحه.</w:t>
      </w:r>
    </w:p>
    <w:p w:rsidR="00EB73B5" w:rsidRPr="00234EB5" w:rsidRDefault="00EB73B5" w:rsidP="00B960EB">
      <w:pPr>
        <w:pStyle w:val="libNormal"/>
        <w:rPr>
          <w:rtl/>
        </w:rPr>
      </w:pPr>
      <w:r w:rsidRPr="00234EB5">
        <w:rPr>
          <w:rtl/>
        </w:rPr>
        <w:t>فقام عيسى</w:t>
      </w:r>
      <w:r>
        <w:rPr>
          <w:rtl/>
        </w:rPr>
        <w:t xml:space="preserve"> ـ </w:t>
      </w:r>
      <w:r w:rsidRPr="00234EB5">
        <w:rPr>
          <w:rtl/>
        </w:rPr>
        <w:t>عليه السّلام</w:t>
      </w:r>
      <w:r>
        <w:rPr>
          <w:rtl/>
        </w:rPr>
        <w:t xml:space="preserve"> ـ </w:t>
      </w:r>
      <w:r w:rsidRPr="00234EB5">
        <w:rPr>
          <w:rtl/>
        </w:rPr>
        <w:t>وتوضّأ</w:t>
      </w:r>
      <w:r w:rsidR="00BF125B">
        <w:rPr>
          <w:rtl/>
        </w:rPr>
        <w:t xml:space="preserve">، </w:t>
      </w:r>
      <w:r w:rsidRPr="00234EB5">
        <w:rPr>
          <w:rtl/>
        </w:rPr>
        <w:t>وصلّى صلاة طويلة</w:t>
      </w:r>
      <w:r w:rsidR="00BF125B">
        <w:rPr>
          <w:rtl/>
        </w:rPr>
        <w:t xml:space="preserve">، </w:t>
      </w:r>
      <w:r w:rsidRPr="00234EB5">
        <w:rPr>
          <w:rtl/>
        </w:rPr>
        <w:t>ثمّ كشف المنديل عنها وقال</w:t>
      </w:r>
      <w:r w:rsidR="00BF125B">
        <w:rPr>
          <w:rtl/>
        </w:rPr>
        <w:t xml:space="preserve">: </w:t>
      </w:r>
      <w:r w:rsidRPr="00234EB5">
        <w:rPr>
          <w:rtl/>
        </w:rPr>
        <w:t>بسم الله خير الرّازقين. فإذا هو سمكة مشويّة ليس عليها فلوس</w:t>
      </w:r>
      <w:r w:rsidR="00BF125B">
        <w:rPr>
          <w:rtl/>
        </w:rPr>
        <w:t xml:space="preserve">، </w:t>
      </w:r>
      <w:r w:rsidRPr="00234EB5">
        <w:rPr>
          <w:rtl/>
        </w:rPr>
        <w:t xml:space="preserve">تسيل سيلا من الدّسم. وعند رأسها ملح. وعند ذنبها خلّ. وحولها من ألوان </w:t>
      </w:r>
      <w:r w:rsidRPr="00DD1030">
        <w:rPr>
          <w:rStyle w:val="libFootnotenumChar"/>
          <w:rtl/>
        </w:rPr>
        <w:t>(6)</w:t>
      </w:r>
      <w:r w:rsidRPr="00234EB5">
        <w:rPr>
          <w:rtl/>
        </w:rPr>
        <w:t xml:space="preserve"> البقول</w:t>
      </w:r>
      <w:r w:rsidR="00BF125B">
        <w:rPr>
          <w:rtl/>
        </w:rPr>
        <w:t xml:space="preserve">، </w:t>
      </w:r>
      <w:r w:rsidRPr="00234EB5">
        <w:rPr>
          <w:rtl/>
        </w:rPr>
        <w:t>ما عدا الكرّاث. وإذا خمسة أرغفة</w:t>
      </w:r>
      <w:r w:rsidR="00BF125B">
        <w:rPr>
          <w:rtl/>
        </w:rPr>
        <w:t xml:space="preserve">، </w:t>
      </w:r>
      <w:r w:rsidRPr="00234EB5">
        <w:rPr>
          <w:rtl/>
        </w:rPr>
        <w:t>على واحد منها زيتون</w:t>
      </w:r>
      <w:r w:rsidR="00BF125B">
        <w:rPr>
          <w:rtl/>
        </w:rPr>
        <w:t xml:space="preserve">، </w:t>
      </w:r>
      <w:r w:rsidRPr="00234EB5">
        <w:rPr>
          <w:rtl/>
        </w:rPr>
        <w:t>وعلى الثّاني عسل</w:t>
      </w:r>
      <w:r w:rsidR="00BF125B">
        <w:rPr>
          <w:rtl/>
        </w:rPr>
        <w:t xml:space="preserve">، </w:t>
      </w:r>
      <w:r w:rsidRPr="00234EB5">
        <w:rPr>
          <w:rtl/>
        </w:rPr>
        <w:t>وعلى الثّالث سمن</w:t>
      </w:r>
      <w:r w:rsidR="00BF125B">
        <w:rPr>
          <w:rtl/>
        </w:rPr>
        <w:t xml:space="preserve">، </w:t>
      </w:r>
      <w:r w:rsidRPr="00234EB5">
        <w:rPr>
          <w:rtl/>
        </w:rPr>
        <w:t>وعلى الرّابع جبن</w:t>
      </w:r>
      <w:r w:rsidR="00BF125B">
        <w:rPr>
          <w:rtl/>
        </w:rPr>
        <w:t xml:space="preserve">، </w:t>
      </w:r>
      <w:r w:rsidRPr="00234EB5">
        <w:rPr>
          <w:rtl/>
        </w:rPr>
        <w:t>وعلى الخامس قديد.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وضعوها</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نفس المصدر 2 / 266</w:t>
      </w:r>
      <w:r>
        <w:rPr>
          <w:rtl/>
        </w:rPr>
        <w:t xml:space="preserve"> ـ </w:t>
      </w:r>
      <w:r w:rsidRPr="00234EB5">
        <w:rPr>
          <w:rtl/>
        </w:rPr>
        <w:t>267</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نتن شيء</w:t>
      </w:r>
      <w:r>
        <w:rPr>
          <w:rtl/>
        </w:rPr>
        <w:t>.</w:t>
      </w:r>
    </w:p>
    <w:p w:rsidR="00EB73B5" w:rsidRPr="00234EB5" w:rsidRDefault="00EB73B5" w:rsidP="00464ED5">
      <w:pPr>
        <w:pStyle w:val="libFootnote0"/>
        <w:rPr>
          <w:rtl/>
        </w:rPr>
      </w:pPr>
      <w:r>
        <w:rPr>
          <w:rtl/>
        </w:rPr>
        <w:t>(</w:t>
      </w:r>
      <w:r w:rsidRPr="00234EB5">
        <w:rPr>
          <w:rtl/>
        </w:rPr>
        <w:t>6) المصدر وأ</w:t>
      </w:r>
      <w:r w:rsidR="00BF125B">
        <w:rPr>
          <w:rtl/>
        </w:rPr>
        <w:t xml:space="preserve">: </w:t>
      </w:r>
      <w:r w:rsidRPr="00234EB5">
        <w:rPr>
          <w:rtl/>
        </w:rPr>
        <w:t>أنواع</w:t>
      </w:r>
      <w:r>
        <w:rPr>
          <w:rtl/>
        </w:rPr>
        <w:t>.</w:t>
      </w:r>
    </w:p>
    <w:p w:rsidR="00EB73B5" w:rsidRPr="00234EB5" w:rsidRDefault="00EB73B5" w:rsidP="00B960EB">
      <w:pPr>
        <w:pStyle w:val="libNormal"/>
        <w:rPr>
          <w:rtl/>
        </w:rPr>
      </w:pPr>
      <w:r>
        <w:rPr>
          <w:rtl/>
        </w:rPr>
        <w:br w:type="page"/>
      </w:r>
      <w:r w:rsidRPr="00234EB5">
        <w:rPr>
          <w:rtl/>
        </w:rPr>
        <w:lastRenderedPageBreak/>
        <w:t>فقال شمعون</w:t>
      </w:r>
      <w:r w:rsidR="00BF125B">
        <w:rPr>
          <w:rtl/>
        </w:rPr>
        <w:t xml:space="preserve">: </w:t>
      </w:r>
      <w:r w:rsidRPr="00234EB5">
        <w:rPr>
          <w:rtl/>
        </w:rPr>
        <w:t>يا روح الله</w:t>
      </w:r>
      <w:r w:rsidR="00BF125B">
        <w:rPr>
          <w:rtl/>
        </w:rPr>
        <w:t xml:space="preserve">، </w:t>
      </w:r>
      <w:r w:rsidRPr="00234EB5">
        <w:rPr>
          <w:rtl/>
        </w:rPr>
        <w:t>أمن طعام الدّنيا هذا أم من طعام الآخرة</w:t>
      </w:r>
      <w:r>
        <w:rPr>
          <w:rtl/>
        </w:rPr>
        <w:t>؟</w:t>
      </w:r>
    </w:p>
    <w:p w:rsidR="00EB73B5" w:rsidRPr="00234EB5" w:rsidRDefault="00EB73B5" w:rsidP="00B960EB">
      <w:pPr>
        <w:pStyle w:val="libNormal"/>
        <w:rPr>
          <w:rtl/>
        </w:rPr>
      </w:pPr>
      <w:r w:rsidRPr="00234EB5">
        <w:rPr>
          <w:rtl/>
        </w:rPr>
        <w:t>فقال عيسى</w:t>
      </w:r>
      <w:r w:rsidR="00BF125B">
        <w:rPr>
          <w:rtl/>
        </w:rPr>
        <w:t xml:space="preserve">: </w:t>
      </w:r>
      <w:r w:rsidRPr="00234EB5">
        <w:rPr>
          <w:rtl/>
        </w:rPr>
        <w:t>ليس شيء ممّا ترون من طعام الدّنيا</w:t>
      </w:r>
      <w:r w:rsidR="00BF125B">
        <w:rPr>
          <w:rtl/>
        </w:rPr>
        <w:t xml:space="preserve">، </w:t>
      </w:r>
      <w:r w:rsidRPr="00234EB5">
        <w:rPr>
          <w:rtl/>
        </w:rPr>
        <w:t>ولا من طعام الآخرة.</w:t>
      </w:r>
    </w:p>
    <w:p w:rsidR="00EB73B5" w:rsidRPr="00234EB5" w:rsidRDefault="00EB73B5" w:rsidP="00B960EB">
      <w:pPr>
        <w:pStyle w:val="libNormal"/>
        <w:rPr>
          <w:rtl/>
        </w:rPr>
      </w:pPr>
      <w:r w:rsidRPr="00234EB5">
        <w:rPr>
          <w:rtl/>
        </w:rPr>
        <w:t>ولكنّه شيء افتعله الله</w:t>
      </w:r>
      <w:r>
        <w:rPr>
          <w:rtl/>
        </w:rPr>
        <w:t xml:space="preserve"> ـ </w:t>
      </w:r>
      <w:r w:rsidRPr="00234EB5">
        <w:rPr>
          <w:rtl/>
        </w:rPr>
        <w:t>تعالى</w:t>
      </w:r>
      <w:r>
        <w:rPr>
          <w:rtl/>
        </w:rPr>
        <w:t xml:space="preserve"> ـ </w:t>
      </w:r>
      <w:r w:rsidRPr="00234EB5">
        <w:rPr>
          <w:rtl/>
        </w:rPr>
        <w:t>بالقدرة الغالبة. كلوا ممّا سألتم</w:t>
      </w:r>
      <w:r w:rsidR="00BF125B">
        <w:rPr>
          <w:rtl/>
        </w:rPr>
        <w:t xml:space="preserve">، </w:t>
      </w:r>
      <w:r w:rsidRPr="00234EB5">
        <w:rPr>
          <w:rtl/>
        </w:rPr>
        <w:t xml:space="preserve">يمدكم ويزدكم </w:t>
      </w:r>
      <w:r w:rsidRPr="00DD1030">
        <w:rPr>
          <w:rStyle w:val="libFootnotenumChar"/>
          <w:rtl/>
        </w:rPr>
        <w:t>(1)</w:t>
      </w:r>
      <w:r w:rsidRPr="00234EB5">
        <w:rPr>
          <w:rtl/>
        </w:rPr>
        <w:t xml:space="preserve"> من فضله.</w:t>
      </w:r>
    </w:p>
    <w:p w:rsidR="00EB73B5" w:rsidRPr="00234EB5" w:rsidRDefault="00EB73B5" w:rsidP="00B960EB">
      <w:pPr>
        <w:pStyle w:val="libNormal"/>
        <w:rPr>
          <w:rtl/>
        </w:rPr>
      </w:pPr>
      <w:r w:rsidRPr="00234EB5">
        <w:rPr>
          <w:rtl/>
        </w:rPr>
        <w:t>فقال الحواريّون</w:t>
      </w:r>
      <w:r w:rsidR="00BF125B">
        <w:rPr>
          <w:rtl/>
        </w:rPr>
        <w:t xml:space="preserve">: </w:t>
      </w:r>
      <w:r w:rsidRPr="00234EB5">
        <w:rPr>
          <w:rtl/>
        </w:rPr>
        <w:t>يا روح الله</w:t>
      </w:r>
      <w:r w:rsidR="00BF125B">
        <w:rPr>
          <w:rtl/>
        </w:rPr>
        <w:t xml:space="preserve">، </w:t>
      </w:r>
      <w:r w:rsidRPr="00234EB5">
        <w:rPr>
          <w:rtl/>
        </w:rPr>
        <w:t>لو أريتنا من هذه الآية اليوم آية أخرى.</w:t>
      </w:r>
    </w:p>
    <w:p w:rsidR="00EB73B5" w:rsidRPr="00234EB5" w:rsidRDefault="00EB73B5" w:rsidP="00B960EB">
      <w:pPr>
        <w:pStyle w:val="libNormal"/>
        <w:rPr>
          <w:rtl/>
        </w:rPr>
      </w:pPr>
      <w:r w:rsidRPr="00234EB5">
        <w:rPr>
          <w:rtl/>
        </w:rPr>
        <w:t>فقال عيسى</w:t>
      </w:r>
      <w:r>
        <w:rPr>
          <w:rtl/>
        </w:rPr>
        <w:t xml:space="preserve"> ـ </w:t>
      </w:r>
      <w:r w:rsidRPr="00234EB5">
        <w:rPr>
          <w:rtl/>
        </w:rPr>
        <w:t>عليه السّلام</w:t>
      </w:r>
      <w:r>
        <w:rPr>
          <w:rtl/>
        </w:rPr>
        <w:t xml:space="preserve"> ـ </w:t>
      </w:r>
      <w:r w:rsidRPr="00234EB5">
        <w:rPr>
          <w:rtl/>
        </w:rPr>
        <w:t>يا سمكة</w:t>
      </w:r>
      <w:r w:rsidR="00BF125B">
        <w:rPr>
          <w:rtl/>
        </w:rPr>
        <w:t xml:space="preserve">، </w:t>
      </w:r>
      <w:r w:rsidRPr="00234EB5">
        <w:rPr>
          <w:rtl/>
        </w:rPr>
        <w:t>أحيي بإذن الله</w:t>
      </w:r>
      <w:r>
        <w:rPr>
          <w:rtl/>
        </w:rPr>
        <w:t xml:space="preserve"> ـ </w:t>
      </w:r>
      <w:r w:rsidRPr="00234EB5">
        <w:rPr>
          <w:rtl/>
        </w:rPr>
        <w:t>تعالى</w:t>
      </w:r>
      <w:r>
        <w:rPr>
          <w:rtl/>
        </w:rPr>
        <w:t xml:space="preserve"> ـ </w:t>
      </w:r>
      <w:r w:rsidRPr="00234EB5">
        <w:rPr>
          <w:rtl/>
        </w:rPr>
        <w:t>فاضطربت السّمكة وعاد عليها فلوسها وشوكها</w:t>
      </w:r>
      <w:r w:rsidR="00BF125B">
        <w:rPr>
          <w:rtl/>
        </w:rPr>
        <w:t xml:space="preserve">، </w:t>
      </w:r>
      <w:r w:rsidRPr="00234EB5">
        <w:rPr>
          <w:rtl/>
        </w:rPr>
        <w:t xml:space="preserve">ففزعوا </w:t>
      </w:r>
      <w:r w:rsidRPr="00DD1030">
        <w:rPr>
          <w:rStyle w:val="libFootnotenumChar"/>
          <w:rtl/>
        </w:rPr>
        <w:t>(2)</w:t>
      </w:r>
      <w:r w:rsidRPr="00234EB5">
        <w:rPr>
          <w:rtl/>
        </w:rPr>
        <w:t xml:space="preserve"> منها. فقال</w:t>
      </w:r>
      <w:r w:rsidR="00BF125B">
        <w:rPr>
          <w:rtl/>
        </w:rPr>
        <w:t xml:space="preserve">: </w:t>
      </w:r>
      <w:r w:rsidRPr="00234EB5">
        <w:rPr>
          <w:rtl/>
        </w:rPr>
        <w:t>ما لكم تسألون أشياء إذا أعطيتموها كرهتموها. ما أخوفني عليكم أن تعذّبوا</w:t>
      </w:r>
      <w:r>
        <w:rPr>
          <w:rtl/>
        </w:rPr>
        <w:t>؟</w:t>
      </w:r>
      <w:r w:rsidRPr="00234EB5">
        <w:rPr>
          <w:rtl/>
        </w:rPr>
        <w:t xml:space="preserve"> يا سمكة</w:t>
      </w:r>
      <w:r w:rsidR="00BF125B">
        <w:rPr>
          <w:rtl/>
        </w:rPr>
        <w:t xml:space="preserve">، </w:t>
      </w:r>
      <w:r w:rsidRPr="00234EB5">
        <w:rPr>
          <w:rtl/>
        </w:rPr>
        <w:t>عودي كما كنت بإذن الله</w:t>
      </w:r>
      <w:r>
        <w:rPr>
          <w:rtl/>
        </w:rPr>
        <w:t xml:space="preserve"> ـ </w:t>
      </w:r>
      <w:r w:rsidRPr="00234EB5">
        <w:rPr>
          <w:rtl/>
        </w:rPr>
        <w:t>تعالى</w:t>
      </w:r>
      <w:r>
        <w:rPr>
          <w:rtl/>
        </w:rPr>
        <w:t xml:space="preserve"> ـ </w:t>
      </w:r>
      <w:r w:rsidRPr="00234EB5">
        <w:rPr>
          <w:rtl/>
        </w:rPr>
        <w:t>فعادت السّمكة مشويّة كما كانت.</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يا روح الله</w:t>
      </w:r>
      <w:r w:rsidR="00BF125B">
        <w:rPr>
          <w:rtl/>
        </w:rPr>
        <w:t xml:space="preserve">، </w:t>
      </w:r>
      <w:r w:rsidRPr="00234EB5">
        <w:rPr>
          <w:rtl/>
        </w:rPr>
        <w:t>كن أوّل من يأكل منها ثمّ نأكل نحن.</w:t>
      </w:r>
    </w:p>
    <w:p w:rsidR="00EB73B5" w:rsidRPr="00234EB5" w:rsidRDefault="00EB73B5" w:rsidP="00B960EB">
      <w:pPr>
        <w:pStyle w:val="libNormal"/>
        <w:rPr>
          <w:rtl/>
        </w:rPr>
      </w:pPr>
      <w:r w:rsidRPr="00234EB5">
        <w:rPr>
          <w:rtl/>
        </w:rPr>
        <w:t>فقال عيسى</w:t>
      </w:r>
      <w:r>
        <w:rPr>
          <w:rtl/>
        </w:rPr>
        <w:t xml:space="preserve"> ـ </w:t>
      </w:r>
      <w:r w:rsidRPr="00234EB5">
        <w:rPr>
          <w:rtl/>
        </w:rPr>
        <w:t>عليه السّلام</w:t>
      </w:r>
      <w:r>
        <w:rPr>
          <w:rtl/>
        </w:rPr>
        <w:t xml:space="preserve"> ـ</w:t>
      </w:r>
      <w:r w:rsidR="00BF125B">
        <w:rPr>
          <w:rtl/>
        </w:rPr>
        <w:t xml:space="preserve">: </w:t>
      </w:r>
      <w:r w:rsidRPr="00234EB5">
        <w:rPr>
          <w:rtl/>
        </w:rPr>
        <w:t>معاذ الله أن آكل منها</w:t>
      </w:r>
      <w:r w:rsidR="00BF125B">
        <w:rPr>
          <w:rtl/>
        </w:rPr>
        <w:t xml:space="preserve">، </w:t>
      </w:r>
      <w:r w:rsidRPr="00234EB5">
        <w:rPr>
          <w:rtl/>
        </w:rPr>
        <w:t>ولكن يأكل منها من سألها. فخافوا أن يأكلوا منها. فدعا لها عيسى</w:t>
      </w:r>
      <w:r>
        <w:rPr>
          <w:rtl/>
        </w:rPr>
        <w:t xml:space="preserve"> ـ </w:t>
      </w:r>
      <w:r w:rsidRPr="00234EB5">
        <w:rPr>
          <w:rtl/>
        </w:rPr>
        <w:t>عليه السّلام</w:t>
      </w:r>
      <w:r>
        <w:rPr>
          <w:rtl/>
        </w:rPr>
        <w:t xml:space="preserve"> ـ </w:t>
      </w:r>
      <w:r w:rsidRPr="00234EB5">
        <w:rPr>
          <w:rtl/>
        </w:rPr>
        <w:t>أهل الفاقة والزّمنى والمرضى والمبتلين</w:t>
      </w:r>
      <w:r w:rsidR="00BF125B">
        <w:rPr>
          <w:rtl/>
        </w:rPr>
        <w:t xml:space="preserve">، </w:t>
      </w:r>
      <w:r w:rsidRPr="00234EB5">
        <w:rPr>
          <w:rtl/>
        </w:rPr>
        <w:t>فقال</w:t>
      </w:r>
      <w:r w:rsidR="00BF125B">
        <w:rPr>
          <w:rtl/>
        </w:rPr>
        <w:t xml:space="preserve">: </w:t>
      </w:r>
      <w:r w:rsidRPr="00234EB5">
        <w:rPr>
          <w:rtl/>
        </w:rPr>
        <w:t>كلوا منها جميعا ولكن الهناء</w:t>
      </w:r>
      <w:r w:rsidR="00BF125B">
        <w:rPr>
          <w:rtl/>
        </w:rPr>
        <w:t xml:space="preserve">، </w:t>
      </w:r>
      <w:r w:rsidRPr="00234EB5">
        <w:rPr>
          <w:rtl/>
        </w:rPr>
        <w:t>ولغيركم البلاء. فأكل منها ألف وثلاثمائة رجل وامرأة</w:t>
      </w:r>
      <w:r w:rsidR="00BF125B">
        <w:rPr>
          <w:rtl/>
        </w:rPr>
        <w:t xml:space="preserve">، </w:t>
      </w:r>
      <w:r w:rsidRPr="00234EB5">
        <w:rPr>
          <w:rtl/>
        </w:rPr>
        <w:t>من فقير ومريض ومبتلى وكلّهم شبعان يتجشّأ. ثمّ نظر عيسى</w:t>
      </w:r>
      <w:r w:rsidR="000D116E">
        <w:rPr>
          <w:rtl/>
        </w:rPr>
        <w:t xml:space="preserve"> إلى</w:t>
      </w:r>
      <w:r w:rsidR="00BD3F78">
        <w:rPr>
          <w:rtl/>
        </w:rPr>
        <w:t xml:space="preserve"> </w:t>
      </w:r>
      <w:r w:rsidRPr="00234EB5">
        <w:rPr>
          <w:rtl/>
        </w:rPr>
        <w:t>السّمكة</w:t>
      </w:r>
      <w:r w:rsidR="00BF125B">
        <w:rPr>
          <w:rtl/>
        </w:rPr>
        <w:t xml:space="preserve">، </w:t>
      </w:r>
      <w:r w:rsidRPr="00234EB5">
        <w:rPr>
          <w:rtl/>
        </w:rPr>
        <w:t>فإذا هي كهيئتها حين نزلت من السّماء. ثمّ طارت المائدة صعدا</w:t>
      </w:r>
      <w:r w:rsidR="00BF125B">
        <w:rPr>
          <w:rtl/>
        </w:rPr>
        <w:t xml:space="preserve">، </w:t>
      </w:r>
      <w:r w:rsidRPr="00234EB5">
        <w:rPr>
          <w:rtl/>
        </w:rPr>
        <w:t>وهم ينظرون إليها حتّى توارت عنهم. فلم يأكل يومئذ منها زمن إلّا صحّ</w:t>
      </w:r>
      <w:r w:rsidR="00BF125B">
        <w:rPr>
          <w:rtl/>
        </w:rPr>
        <w:t xml:space="preserve">، </w:t>
      </w:r>
      <w:r w:rsidRPr="00234EB5">
        <w:rPr>
          <w:rtl/>
        </w:rPr>
        <w:t>ولا مريض إلّا بريء</w:t>
      </w:r>
      <w:r w:rsidR="00BF125B">
        <w:rPr>
          <w:rtl/>
        </w:rPr>
        <w:t xml:space="preserve">، </w:t>
      </w:r>
      <w:r w:rsidRPr="00234EB5">
        <w:rPr>
          <w:rtl/>
        </w:rPr>
        <w:t>ولا فقير إلّا استغنى ولم يزل غنيّا حتّى مات. وندم الحواريّون</w:t>
      </w:r>
      <w:r w:rsidR="00BF125B">
        <w:rPr>
          <w:rtl/>
        </w:rPr>
        <w:t xml:space="preserve">، </w:t>
      </w:r>
      <w:r w:rsidRPr="00234EB5">
        <w:rPr>
          <w:rtl/>
        </w:rPr>
        <w:t>ومن لم يأكل منها.</w:t>
      </w:r>
    </w:p>
    <w:p w:rsidR="00EB73B5" w:rsidRPr="00234EB5" w:rsidRDefault="00EB73B5" w:rsidP="00B960EB">
      <w:pPr>
        <w:pStyle w:val="libNormal"/>
        <w:rPr>
          <w:rtl/>
        </w:rPr>
      </w:pPr>
      <w:r w:rsidRPr="00234EB5">
        <w:rPr>
          <w:rtl/>
        </w:rPr>
        <w:t>وكانت إذا نزلت</w:t>
      </w:r>
      <w:r w:rsidR="00BF125B">
        <w:rPr>
          <w:rtl/>
        </w:rPr>
        <w:t xml:space="preserve">، </w:t>
      </w:r>
      <w:r w:rsidRPr="00234EB5">
        <w:rPr>
          <w:rtl/>
        </w:rPr>
        <w:t>اجتمع الأغنياء والفقراء والصغار والكبار يتزاحمون عليها.</w:t>
      </w:r>
    </w:p>
    <w:p w:rsidR="00EB73B5" w:rsidRPr="00234EB5" w:rsidRDefault="00EB73B5" w:rsidP="00B960EB">
      <w:pPr>
        <w:pStyle w:val="libNormal"/>
        <w:rPr>
          <w:rtl/>
        </w:rPr>
      </w:pPr>
      <w:r w:rsidRPr="00234EB5">
        <w:rPr>
          <w:rtl/>
        </w:rPr>
        <w:t>فلمّا رأى ذلك عيسى جعلها نوبة بينهم. فلبثت أربعين صباحا تنزل ضحى. فلا تزال منصوبة يؤكل منها</w:t>
      </w:r>
      <w:r w:rsidR="00BF125B">
        <w:rPr>
          <w:rtl/>
        </w:rPr>
        <w:t xml:space="preserve">، </w:t>
      </w:r>
      <w:r w:rsidRPr="00234EB5">
        <w:rPr>
          <w:rtl/>
        </w:rPr>
        <w:t>حتّى إذا فاء الفيء طارت صعدا وهم ينظرون في ظلّها حتّى توارت عنهم.</w:t>
      </w:r>
    </w:p>
    <w:p w:rsidR="00EB73B5" w:rsidRPr="00234EB5" w:rsidRDefault="00EB73B5" w:rsidP="00B960EB">
      <w:pPr>
        <w:pStyle w:val="libNormal"/>
        <w:rPr>
          <w:rtl/>
        </w:rPr>
      </w:pPr>
      <w:r w:rsidRPr="00234EB5">
        <w:rPr>
          <w:rtl/>
        </w:rPr>
        <w:t>وكانت تنزل غبّا</w:t>
      </w:r>
      <w:r w:rsidR="00BF125B">
        <w:rPr>
          <w:rtl/>
        </w:rPr>
        <w:t xml:space="preserve">، </w:t>
      </w:r>
      <w:r w:rsidRPr="00234EB5">
        <w:rPr>
          <w:rtl/>
        </w:rPr>
        <w:t>يوما ويوما لا. فأوحى الله</w:t>
      </w:r>
      <w:r>
        <w:rPr>
          <w:rtl/>
        </w:rPr>
        <w:t xml:space="preserve"> ـ </w:t>
      </w:r>
      <w:r w:rsidRPr="00234EB5">
        <w:rPr>
          <w:rtl/>
        </w:rPr>
        <w:t>تعالى</w:t>
      </w:r>
      <w:r>
        <w:rPr>
          <w:rtl/>
        </w:rPr>
        <w:t xml:space="preserve"> ـ</w:t>
      </w:r>
      <w:r w:rsidR="000D116E">
        <w:rPr>
          <w:rtl/>
        </w:rPr>
        <w:t xml:space="preserve"> إلى</w:t>
      </w:r>
      <w:r w:rsidR="00BD3F78">
        <w:rPr>
          <w:rtl/>
        </w:rPr>
        <w:t xml:space="preserve"> </w:t>
      </w:r>
      <w:r w:rsidRPr="00234EB5">
        <w:rPr>
          <w:rtl/>
        </w:rPr>
        <w:t>عيسى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 وأ</w:t>
      </w:r>
      <w:r>
        <w:rPr>
          <w:rtl/>
        </w:rPr>
        <w:t>.</w:t>
      </w:r>
      <w:r w:rsidRPr="00234EB5">
        <w:rPr>
          <w:rtl/>
        </w:rPr>
        <w:t xml:space="preserve"> وفي سائر النسخ</w:t>
      </w:r>
      <w:r w:rsidR="00BF125B">
        <w:rPr>
          <w:rtl/>
        </w:rPr>
        <w:t xml:space="preserve">: </w:t>
      </w:r>
      <w:r w:rsidRPr="00234EB5">
        <w:rPr>
          <w:rtl/>
        </w:rPr>
        <w:t>يرزقكم</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وفرقوا</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عليه السّلام</w:t>
      </w:r>
      <w:r>
        <w:rPr>
          <w:rtl/>
        </w:rPr>
        <w:t xml:space="preserve"> ـ</w:t>
      </w:r>
      <w:r w:rsidR="00BF125B">
        <w:rPr>
          <w:rtl/>
        </w:rPr>
        <w:t xml:space="preserve">: </w:t>
      </w:r>
      <w:r w:rsidRPr="00234EB5">
        <w:rPr>
          <w:rtl/>
        </w:rPr>
        <w:t>اجعل مائدتي للفقراء دون الأغنياء. فعظم ذلك على الأغنياء</w:t>
      </w:r>
      <w:r w:rsidR="00BF125B">
        <w:rPr>
          <w:rtl/>
        </w:rPr>
        <w:t xml:space="preserve">، </w:t>
      </w:r>
      <w:r w:rsidRPr="00234EB5">
        <w:rPr>
          <w:rtl/>
        </w:rPr>
        <w:t>حتّى شكّوا وشكّكوا النّاس فيها. فأوحى الله</w:t>
      </w:r>
      <w:r w:rsidR="000D116E">
        <w:rPr>
          <w:rtl/>
        </w:rPr>
        <w:t xml:space="preserve"> إلى</w:t>
      </w:r>
      <w:r w:rsidR="00BD3F78">
        <w:rPr>
          <w:rtl/>
        </w:rPr>
        <w:t xml:space="preserve"> </w:t>
      </w:r>
      <w:r w:rsidRPr="00234EB5">
        <w:rPr>
          <w:rtl/>
        </w:rPr>
        <w:t>عيسى</w:t>
      </w:r>
      <w:r>
        <w:rPr>
          <w:rtl/>
        </w:rPr>
        <w:t xml:space="preserve"> ـ </w:t>
      </w:r>
      <w:r w:rsidRPr="00234EB5">
        <w:rPr>
          <w:rtl/>
        </w:rPr>
        <w:t>عليه السّلام</w:t>
      </w:r>
      <w:r>
        <w:rPr>
          <w:rtl/>
        </w:rPr>
        <w:t xml:space="preserve"> ـ</w:t>
      </w:r>
      <w:r w:rsidR="00BF125B">
        <w:rPr>
          <w:rtl/>
        </w:rPr>
        <w:t xml:space="preserve">: </w:t>
      </w:r>
      <w:r w:rsidRPr="00234EB5">
        <w:rPr>
          <w:rtl/>
        </w:rPr>
        <w:t>إنّي شرطت على المكذّبين شرطا</w:t>
      </w:r>
      <w:r w:rsidR="00BF125B">
        <w:rPr>
          <w:rtl/>
        </w:rPr>
        <w:t xml:space="preserve">، </w:t>
      </w:r>
      <w:r w:rsidRPr="00234EB5">
        <w:rPr>
          <w:rtl/>
        </w:rPr>
        <w:t xml:space="preserve">إنّ من كفر بعد نزولها </w:t>
      </w:r>
      <w:r w:rsidRPr="004B022A">
        <w:rPr>
          <w:rStyle w:val="libAlaemChar"/>
          <w:rtl/>
        </w:rPr>
        <w:t>(</w:t>
      </w:r>
      <w:r w:rsidRPr="004B022A">
        <w:rPr>
          <w:rStyle w:val="libAieChar"/>
          <w:rtl/>
        </w:rPr>
        <w:t>أُعَذِّبُهُ عَذاباً لا</w:t>
      </w:r>
      <w:r w:rsidRPr="004B022A">
        <w:rPr>
          <w:rStyle w:val="libAlaemChar"/>
          <w:rtl/>
        </w:rPr>
        <w:t>)</w:t>
      </w:r>
    </w:p>
    <w:p w:rsidR="00EB73B5" w:rsidRPr="00234EB5" w:rsidRDefault="00EB73B5" w:rsidP="00B960EB">
      <w:pPr>
        <w:pStyle w:val="libNormal"/>
        <w:rPr>
          <w:rtl/>
        </w:rPr>
      </w:pPr>
      <w:r w:rsidRPr="004B022A">
        <w:rPr>
          <w:rStyle w:val="libAlaemChar"/>
          <w:rtl/>
        </w:rPr>
        <w:t>(</w:t>
      </w:r>
      <w:r w:rsidRPr="004B022A">
        <w:rPr>
          <w:rStyle w:val="libAieChar"/>
          <w:rtl/>
        </w:rPr>
        <w:t>أُعَذِّبُهُ أَحَداً مِنَ الْعالَمِينَ</w:t>
      </w:r>
      <w:r w:rsidRPr="004B022A">
        <w:rPr>
          <w:rStyle w:val="libAlaemChar"/>
          <w:rtl/>
        </w:rPr>
        <w:t>)</w:t>
      </w:r>
      <w:r>
        <w:rPr>
          <w:rtl/>
        </w:rPr>
        <w:t xml:space="preserve"> ..</w:t>
      </w:r>
    </w:p>
    <w:p w:rsidR="00EB73B5" w:rsidRPr="00234EB5" w:rsidRDefault="00EB73B5" w:rsidP="00B960EB">
      <w:pPr>
        <w:pStyle w:val="libNormal"/>
        <w:rPr>
          <w:rtl/>
        </w:rPr>
      </w:pPr>
      <w:r w:rsidRPr="00234EB5">
        <w:rPr>
          <w:rtl/>
        </w:rPr>
        <w:t>فقال عيسى</w:t>
      </w:r>
      <w:r>
        <w:rPr>
          <w:rtl/>
        </w:rPr>
        <w:t xml:space="preserve"> ـ </w:t>
      </w:r>
      <w:r w:rsidRPr="00234EB5">
        <w:rPr>
          <w:rtl/>
        </w:rPr>
        <w:t>عليه السّلام</w:t>
      </w:r>
      <w:r>
        <w:rPr>
          <w:rtl/>
        </w:rPr>
        <w:t xml:space="preserve"> ـ</w:t>
      </w:r>
      <w:r w:rsidR="00BF125B">
        <w:rPr>
          <w:rtl/>
        </w:rPr>
        <w:t xml:space="preserve">: </w:t>
      </w:r>
      <w:r w:rsidRPr="00234EB5">
        <w:rPr>
          <w:rtl/>
        </w:rPr>
        <w:t>«إن تعذّبهم فإنّهم عبادك وإن تغفر لهم فإنّك أنت العزيز الحكيم.» فمسخ منهم ثلاثمائة وثلاثة وثلاثون رجلا</w:t>
      </w:r>
      <w:r w:rsidR="00BF125B">
        <w:rPr>
          <w:rtl/>
        </w:rPr>
        <w:t xml:space="preserve">، </w:t>
      </w:r>
      <w:r w:rsidRPr="00234EB5">
        <w:rPr>
          <w:rtl/>
        </w:rPr>
        <w:t>باتوا من ليلتهم على فرشهم مع نسائهم في ديارهم فأصبحوا خنازير يسعون في الطّرقات والكناسات ويأكلون العذرة في الحشوش. فلمّا رأى النّاس ذلك</w:t>
      </w:r>
      <w:r w:rsidR="00BF125B">
        <w:rPr>
          <w:rtl/>
        </w:rPr>
        <w:t xml:space="preserve">، </w:t>
      </w:r>
      <w:r w:rsidRPr="00234EB5">
        <w:rPr>
          <w:rtl/>
        </w:rPr>
        <w:t>فزعوا</w:t>
      </w:r>
      <w:r w:rsidR="000D116E">
        <w:rPr>
          <w:rtl/>
        </w:rPr>
        <w:t xml:space="preserve"> إلى</w:t>
      </w:r>
      <w:r w:rsidR="00BD3F78">
        <w:rPr>
          <w:rtl/>
        </w:rPr>
        <w:t xml:space="preserve"> </w:t>
      </w:r>
      <w:r w:rsidRPr="00234EB5">
        <w:rPr>
          <w:rtl/>
        </w:rPr>
        <w:t>عيسى</w:t>
      </w:r>
      <w:r>
        <w:rPr>
          <w:rtl/>
        </w:rPr>
        <w:t xml:space="preserve"> ـ </w:t>
      </w:r>
      <w:r w:rsidRPr="00234EB5">
        <w:rPr>
          <w:rtl/>
        </w:rPr>
        <w:t>عليه السّلام</w:t>
      </w:r>
      <w:r>
        <w:rPr>
          <w:rtl/>
        </w:rPr>
        <w:t xml:space="preserve"> ـ </w:t>
      </w:r>
      <w:r w:rsidRPr="00234EB5">
        <w:rPr>
          <w:rtl/>
        </w:rPr>
        <w:t>وبكوا وبكى على الممسوخين أهلوهم. فعاشوا ثلاثة أيّام</w:t>
      </w:r>
      <w:r w:rsidR="00BF125B">
        <w:rPr>
          <w:rtl/>
        </w:rPr>
        <w:t xml:space="preserve">، </w:t>
      </w:r>
      <w:r w:rsidRPr="00234EB5">
        <w:rPr>
          <w:rtl/>
        </w:rPr>
        <w:t>ثمّ هلكوا.</w:t>
      </w:r>
    </w:p>
    <w:p w:rsidR="00EB73B5" w:rsidRPr="00234EB5" w:rsidRDefault="00EB73B5" w:rsidP="00B960EB">
      <w:pPr>
        <w:pStyle w:val="libNormal"/>
        <w:rPr>
          <w:rtl/>
        </w:rPr>
      </w:pPr>
      <w:r>
        <w:rPr>
          <w:rtl/>
        </w:rPr>
        <w:t>و</w:t>
      </w:r>
      <w:r w:rsidRPr="00234EB5">
        <w:rPr>
          <w:rtl/>
        </w:rPr>
        <w:t>في تفسير أهل البيت</w:t>
      </w:r>
      <w:r>
        <w:rPr>
          <w:rtl/>
        </w:rPr>
        <w:t xml:space="preserve"> ـ </w:t>
      </w:r>
      <w:r w:rsidRPr="00234EB5">
        <w:rPr>
          <w:rtl/>
        </w:rPr>
        <w:t xml:space="preserve">عليهم السّلام </w:t>
      </w:r>
      <w:r w:rsidRPr="00DD1030">
        <w:rPr>
          <w:rStyle w:val="libFootnotenumChar"/>
          <w:rtl/>
        </w:rPr>
        <w:t>(1)</w:t>
      </w:r>
      <w:r>
        <w:rPr>
          <w:rtl/>
        </w:rPr>
        <w:t xml:space="preserve"> ـ</w:t>
      </w:r>
      <w:r w:rsidR="00BF125B">
        <w:rPr>
          <w:rtl/>
        </w:rPr>
        <w:t xml:space="preserve">: </w:t>
      </w:r>
      <w:r w:rsidRPr="00234EB5">
        <w:rPr>
          <w:rtl/>
        </w:rPr>
        <w:t>كانت المائدة تنزل عليهم</w:t>
      </w:r>
      <w:r w:rsidR="00BF125B">
        <w:rPr>
          <w:rtl/>
        </w:rPr>
        <w:t xml:space="preserve">، </w:t>
      </w:r>
      <w:r w:rsidRPr="00234EB5">
        <w:rPr>
          <w:rtl/>
        </w:rPr>
        <w:t>فيجتمعون عليها ويأكلون منها ثمّ ترفع. فقال كبراؤهم ومترفوهم</w:t>
      </w:r>
      <w:r w:rsidR="00BF125B">
        <w:rPr>
          <w:rtl/>
        </w:rPr>
        <w:t xml:space="preserve">: </w:t>
      </w:r>
      <w:r w:rsidRPr="00234EB5">
        <w:rPr>
          <w:rtl/>
        </w:rPr>
        <w:t>لا ندع سفلتنا يأكلون منها. فرفع الله المائدة ببغيهم</w:t>
      </w:r>
      <w:r w:rsidR="00BF125B">
        <w:rPr>
          <w:rtl/>
        </w:rPr>
        <w:t xml:space="preserve">، </w:t>
      </w:r>
      <w:r w:rsidRPr="00234EB5">
        <w:rPr>
          <w:rtl/>
        </w:rPr>
        <w:t>ومسخوا قردة وخنازير.</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واقتصر على ما نسبه</w:t>
      </w:r>
      <w:r w:rsidR="000D116E">
        <w:rPr>
          <w:rtl/>
        </w:rPr>
        <w:t xml:space="preserve"> إلى</w:t>
      </w:r>
      <w:r w:rsidR="00BD3F78">
        <w:rPr>
          <w:rtl/>
        </w:rPr>
        <w:t xml:space="preserve"> </w:t>
      </w:r>
      <w:r w:rsidRPr="00234EB5">
        <w:rPr>
          <w:rtl/>
        </w:rPr>
        <w:t>تفسير أهل البيت مقطوعا.</w:t>
      </w:r>
    </w:p>
    <w:p w:rsidR="00EB73B5" w:rsidRPr="00234EB5" w:rsidRDefault="00EB73B5" w:rsidP="00B960EB">
      <w:pPr>
        <w:pStyle w:val="libNormal"/>
        <w:rPr>
          <w:rtl/>
        </w:rPr>
      </w:pPr>
      <w:r>
        <w:rPr>
          <w:rtl/>
        </w:rPr>
        <w:t>[</w:t>
      </w:r>
      <w:r w:rsidRPr="00234EB5">
        <w:rPr>
          <w:rtl/>
        </w:rPr>
        <w:t xml:space="preserve">وفي تفسير العيّاشي </w:t>
      </w:r>
      <w:r w:rsidRPr="00DD1030">
        <w:rPr>
          <w:rStyle w:val="libFootnotenumChar"/>
          <w:rtl/>
        </w:rPr>
        <w:t>(3)</w:t>
      </w:r>
      <w:r w:rsidR="00BF125B">
        <w:rPr>
          <w:rtl/>
        </w:rPr>
        <w:t xml:space="preserve">: </w:t>
      </w:r>
      <w:r w:rsidRPr="00234EB5">
        <w:rPr>
          <w:rtl/>
        </w:rPr>
        <w:t>عن عيسى العلويّ</w:t>
      </w:r>
      <w:r w:rsidR="00BF125B">
        <w:rPr>
          <w:rtl/>
        </w:rPr>
        <w:t xml:space="preserve">، </w:t>
      </w:r>
      <w:r w:rsidRPr="00234EB5">
        <w:rPr>
          <w:rtl/>
        </w:rPr>
        <w:t>عن أبيه</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المائدة الّتي نزلت على بني إسرائيل مدلّاة بسلاسل من ذهب.</w:t>
      </w:r>
    </w:p>
    <w:p w:rsidR="00EB73B5" w:rsidRPr="00234EB5" w:rsidRDefault="00EB73B5" w:rsidP="00B960EB">
      <w:pPr>
        <w:pStyle w:val="libNormal"/>
        <w:rPr>
          <w:rtl/>
        </w:rPr>
      </w:pPr>
      <w:r w:rsidRPr="00234EB5">
        <w:rPr>
          <w:rtl/>
        </w:rPr>
        <w:t xml:space="preserve">. عليها تسعة ألوان </w:t>
      </w:r>
      <w:r w:rsidRPr="00DD1030">
        <w:rPr>
          <w:rStyle w:val="libFootnotenumChar"/>
          <w:rtl/>
        </w:rPr>
        <w:t>(4)</w:t>
      </w:r>
      <w:r w:rsidRPr="00234EB5">
        <w:rPr>
          <w:rtl/>
        </w:rPr>
        <w:t xml:space="preserve"> </w:t>
      </w:r>
      <w:r>
        <w:rPr>
          <w:rtl/>
        </w:rPr>
        <w:t>[</w:t>
      </w:r>
      <w:r w:rsidRPr="00234EB5">
        <w:rPr>
          <w:rtl/>
        </w:rPr>
        <w:t>وتسعة</w:t>
      </w:r>
      <w:r>
        <w:rPr>
          <w:rtl/>
        </w:rPr>
        <w:t>]</w:t>
      </w:r>
      <w:r w:rsidRPr="00234EB5">
        <w:rPr>
          <w:rtl/>
        </w:rPr>
        <w:t xml:space="preserve"> </w:t>
      </w:r>
      <w:r w:rsidRPr="00DD1030">
        <w:rPr>
          <w:rStyle w:val="libFootnotenumChar"/>
          <w:rtl/>
        </w:rPr>
        <w:t>(5)</w:t>
      </w:r>
      <w:r w:rsidRPr="00234EB5">
        <w:rPr>
          <w:rtl/>
        </w:rPr>
        <w:t xml:space="preserve"> أرغفة.</w:t>
      </w:r>
    </w:p>
    <w:p w:rsidR="00EB73B5" w:rsidRPr="00234EB5" w:rsidRDefault="00EB73B5" w:rsidP="00B960EB">
      <w:pPr>
        <w:pStyle w:val="libNormal"/>
        <w:rPr>
          <w:rtl/>
        </w:rPr>
      </w:pPr>
      <w:r w:rsidRPr="00234EB5">
        <w:rPr>
          <w:rtl/>
        </w:rPr>
        <w:t>الفضيل بن يسار</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 </w:t>
      </w:r>
      <w:r w:rsidRPr="00DD1030">
        <w:rPr>
          <w:rStyle w:val="libFootnotenumChar"/>
          <w:rtl/>
        </w:rPr>
        <w:t>(6)</w:t>
      </w:r>
      <w:r w:rsidRPr="00234EB5">
        <w:rPr>
          <w:rtl/>
        </w:rPr>
        <w:t xml:space="preserve"> قال</w:t>
      </w:r>
      <w:r w:rsidR="00BF125B">
        <w:rPr>
          <w:rtl/>
        </w:rPr>
        <w:t xml:space="preserve">: </w:t>
      </w:r>
      <w:r w:rsidRPr="00234EB5">
        <w:rPr>
          <w:rtl/>
        </w:rPr>
        <w:t>إنّ الخنازير من قوم عيسى. سألوا نزول المائدة فلم يؤمنوا بها</w:t>
      </w:r>
      <w:r w:rsidR="00BF125B">
        <w:rPr>
          <w:rtl/>
        </w:rPr>
        <w:t xml:space="preserve">، </w:t>
      </w:r>
      <w:r w:rsidRPr="00234EB5">
        <w:rPr>
          <w:rtl/>
        </w:rPr>
        <w:t>فمسخهم الله خنازير.</w:t>
      </w:r>
    </w:p>
    <w:p w:rsidR="00EB73B5" w:rsidRPr="00234EB5" w:rsidRDefault="00EB73B5" w:rsidP="00B960EB">
      <w:pPr>
        <w:pStyle w:val="libNormal"/>
        <w:rPr>
          <w:rtl/>
        </w:rPr>
      </w:pPr>
      <w:r w:rsidRPr="00234EB5">
        <w:rPr>
          <w:rtl/>
        </w:rPr>
        <w:t xml:space="preserve">عن عبد الصّمد بن بندار </w:t>
      </w:r>
      <w:r w:rsidRPr="00DD1030">
        <w:rPr>
          <w:rStyle w:val="libFootnotenumChar"/>
          <w:rtl/>
        </w:rPr>
        <w:t>(7)</w:t>
      </w:r>
      <w:r w:rsidRPr="00234EB5">
        <w:rPr>
          <w:rtl/>
        </w:rPr>
        <w:t xml:space="preserve"> قال</w:t>
      </w:r>
      <w:r w:rsidR="00BF125B">
        <w:rPr>
          <w:rtl/>
        </w:rPr>
        <w:t xml:space="preserve">: </w:t>
      </w:r>
      <w:r w:rsidRPr="00234EB5">
        <w:rPr>
          <w:rtl/>
        </w:rPr>
        <w:t>سمعت أبا الحسن</w:t>
      </w:r>
      <w:r>
        <w:rPr>
          <w:rtl/>
        </w:rPr>
        <w:t xml:space="preserve"> ـ </w:t>
      </w:r>
      <w:r w:rsidRPr="00234EB5">
        <w:rPr>
          <w:rtl/>
        </w:rPr>
        <w:t>عليه السّلام</w:t>
      </w:r>
      <w:r>
        <w:rPr>
          <w:rtl/>
        </w:rPr>
        <w:t xml:space="preserve"> ـ </w:t>
      </w:r>
      <w:r w:rsidRPr="00234EB5">
        <w:rPr>
          <w:rtl/>
        </w:rPr>
        <w:t>يقول :</w:t>
      </w:r>
    </w:p>
    <w:p w:rsidR="00EB73B5" w:rsidRPr="00234EB5" w:rsidRDefault="00EB73B5" w:rsidP="00B960EB">
      <w:pPr>
        <w:pStyle w:val="libNormal"/>
        <w:rPr>
          <w:rtl/>
        </w:rPr>
      </w:pPr>
      <w:r w:rsidRPr="00234EB5">
        <w:rPr>
          <w:rtl/>
        </w:rPr>
        <w:t>كانت الخنازير قوما من القصّارين. كذّبوا بالمائدة</w:t>
      </w:r>
      <w:r w:rsidR="00BF125B">
        <w:rPr>
          <w:rtl/>
        </w:rPr>
        <w:t xml:space="preserve">، </w:t>
      </w:r>
      <w:r w:rsidRPr="00234EB5">
        <w:rPr>
          <w:rtl/>
        </w:rPr>
        <w:t>فمسخوا خنازير.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1 / 267</w:t>
      </w:r>
      <w:r>
        <w:rPr>
          <w:rtl/>
        </w:rPr>
        <w:t>.</w:t>
      </w:r>
    </w:p>
    <w:p w:rsidR="00EB73B5" w:rsidRPr="00234EB5" w:rsidRDefault="00EB73B5" w:rsidP="00464ED5">
      <w:pPr>
        <w:pStyle w:val="libFootnote0"/>
        <w:rPr>
          <w:rtl/>
        </w:rPr>
      </w:pPr>
      <w:r>
        <w:rPr>
          <w:rtl/>
        </w:rPr>
        <w:t>(</w:t>
      </w:r>
      <w:r w:rsidRPr="00234EB5">
        <w:rPr>
          <w:rtl/>
        </w:rPr>
        <w:t>2) تفسير القمي 1 / 190</w:t>
      </w:r>
      <w:r>
        <w:rPr>
          <w:rtl/>
        </w:rPr>
        <w:t>.</w:t>
      </w:r>
    </w:p>
    <w:p w:rsidR="00EB73B5" w:rsidRPr="00234EB5" w:rsidRDefault="00EB73B5" w:rsidP="00464ED5">
      <w:pPr>
        <w:pStyle w:val="libFootnote0"/>
        <w:rPr>
          <w:rtl/>
        </w:rPr>
      </w:pPr>
      <w:r>
        <w:rPr>
          <w:rtl/>
        </w:rPr>
        <w:t>(</w:t>
      </w:r>
      <w:r w:rsidRPr="00234EB5">
        <w:rPr>
          <w:rtl/>
        </w:rPr>
        <w:t>3) تفسير العياشي 1 / 350</w:t>
      </w:r>
      <w:r w:rsidR="00BF125B">
        <w:rPr>
          <w:rtl/>
        </w:rPr>
        <w:t xml:space="preserve">، </w:t>
      </w:r>
      <w:r w:rsidRPr="00234EB5">
        <w:rPr>
          <w:rtl/>
        </w:rPr>
        <w:t>ح 223</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أخونة</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نفس المصدر 1 / 351</w:t>
      </w:r>
      <w:r w:rsidR="00BF125B">
        <w:rPr>
          <w:rtl/>
        </w:rPr>
        <w:t xml:space="preserve">، </w:t>
      </w:r>
      <w:r w:rsidRPr="00234EB5">
        <w:rPr>
          <w:rtl/>
        </w:rPr>
        <w:t>ح 226</w:t>
      </w:r>
      <w:r>
        <w:rPr>
          <w:rtl/>
        </w:rPr>
        <w:t>.</w:t>
      </w:r>
    </w:p>
    <w:p w:rsidR="00EB73B5" w:rsidRPr="00234EB5" w:rsidRDefault="00EB73B5" w:rsidP="00464ED5">
      <w:pPr>
        <w:pStyle w:val="libFootnote0"/>
        <w:rPr>
          <w:rtl/>
        </w:rPr>
      </w:pPr>
      <w:r>
        <w:rPr>
          <w:rtl/>
        </w:rPr>
        <w:t>(</w:t>
      </w:r>
      <w:r w:rsidRPr="00234EB5">
        <w:rPr>
          <w:rtl/>
        </w:rPr>
        <w:t>7) نفس المصدر والموضع</w:t>
      </w:r>
      <w:r w:rsidR="00BF125B">
        <w:rPr>
          <w:rtl/>
        </w:rPr>
        <w:t xml:space="preserve">، </w:t>
      </w:r>
      <w:r w:rsidRPr="00234EB5">
        <w:rPr>
          <w:rtl/>
        </w:rPr>
        <w:t>ح 227</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تهذيب الأحكام </w:t>
      </w:r>
      <w:r w:rsidRPr="00DD1030">
        <w:rPr>
          <w:rStyle w:val="libFootnotenumChar"/>
          <w:rtl/>
        </w:rPr>
        <w:t>(1)</w:t>
      </w:r>
      <w:r w:rsidR="00BF125B">
        <w:rPr>
          <w:rtl/>
        </w:rPr>
        <w:t xml:space="preserve">: </w:t>
      </w:r>
      <w:r w:rsidRPr="00234EB5">
        <w:rPr>
          <w:rtl/>
        </w:rPr>
        <w:t>أحمد بن محمّد</w:t>
      </w:r>
      <w:r w:rsidR="00BF125B">
        <w:rPr>
          <w:rtl/>
        </w:rPr>
        <w:t xml:space="preserve">، </w:t>
      </w:r>
      <w:r w:rsidRPr="00234EB5">
        <w:rPr>
          <w:rtl/>
        </w:rPr>
        <w:t>عن محمّد بن الحسن الأشعريّ</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الفيل مسخ</w:t>
      </w:r>
      <w:r>
        <w:rPr>
          <w:rtl/>
        </w:rPr>
        <w:t xml:space="preserve"> ـ</w:t>
      </w:r>
      <w:r w:rsidR="000D116E">
        <w:rPr>
          <w:rtl/>
        </w:rPr>
        <w:t xml:space="preserve"> إلى</w:t>
      </w:r>
      <w:r w:rsidR="00BD3F78">
        <w:rPr>
          <w:rtl/>
        </w:rPr>
        <w:t xml:space="preserve"> </w:t>
      </w:r>
      <w:r w:rsidRPr="00234EB5">
        <w:rPr>
          <w:rtl/>
        </w:rPr>
        <w:t>قوله</w:t>
      </w:r>
      <w:r>
        <w:rPr>
          <w:rtl/>
        </w:rPr>
        <w:t xml:space="preserve"> ـ</w:t>
      </w:r>
      <w:r w:rsidR="00BF125B">
        <w:rPr>
          <w:rtl/>
        </w:rPr>
        <w:t xml:space="preserve">: </w:t>
      </w:r>
      <w:r w:rsidRPr="00234EB5">
        <w:rPr>
          <w:rtl/>
        </w:rPr>
        <w:t xml:space="preserve">والجرّيث والضّبّ قوم </w:t>
      </w:r>
      <w:r w:rsidRPr="00DD1030">
        <w:rPr>
          <w:rStyle w:val="libFootnotenumChar"/>
          <w:rtl/>
        </w:rPr>
        <w:t>(2)</w:t>
      </w:r>
      <w:r w:rsidRPr="00234EB5">
        <w:rPr>
          <w:rtl/>
        </w:rPr>
        <w:t xml:space="preserve"> من بني إسرائيل</w:t>
      </w:r>
      <w:r w:rsidR="00BF125B">
        <w:rPr>
          <w:rtl/>
        </w:rPr>
        <w:t xml:space="preserve">، </w:t>
      </w:r>
      <w:r w:rsidRPr="00234EB5">
        <w:rPr>
          <w:rtl/>
        </w:rPr>
        <w:t>حيث نزلت المائدة على عيسى بن مريم</w:t>
      </w:r>
      <w:r>
        <w:rPr>
          <w:rtl/>
        </w:rPr>
        <w:t xml:space="preserve"> ـ </w:t>
      </w:r>
      <w:r w:rsidRPr="00234EB5">
        <w:rPr>
          <w:rtl/>
        </w:rPr>
        <w:t>عليه السّلام</w:t>
      </w:r>
      <w:r>
        <w:rPr>
          <w:rtl/>
        </w:rPr>
        <w:t xml:space="preserve"> ـ </w:t>
      </w:r>
      <w:r w:rsidRPr="00234EB5">
        <w:rPr>
          <w:rtl/>
        </w:rPr>
        <w:t>لم يؤمنوا فتاهوا. فوقعت فرقة في البحر</w:t>
      </w:r>
      <w:r w:rsidR="00BF125B">
        <w:rPr>
          <w:rtl/>
        </w:rPr>
        <w:t xml:space="preserve">، </w:t>
      </w:r>
      <w:r w:rsidRPr="00234EB5">
        <w:rPr>
          <w:rtl/>
        </w:rPr>
        <w:t>وفرقة في البرّ.</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(3)</w:t>
      </w:r>
      <w:r w:rsidR="00BF125B">
        <w:rPr>
          <w:rtl/>
        </w:rPr>
        <w:t xml:space="preserve">: </w:t>
      </w:r>
      <w:r w:rsidRPr="00234EB5">
        <w:rPr>
          <w:rtl/>
        </w:rPr>
        <w:t>عن جعفر بن محمّد</w:t>
      </w:r>
      <w:r w:rsidR="00BF125B">
        <w:rPr>
          <w:rtl/>
        </w:rPr>
        <w:t xml:space="preserve">، </w:t>
      </w:r>
      <w:r w:rsidRPr="00234EB5">
        <w:rPr>
          <w:rtl/>
        </w:rPr>
        <w:t>عن أبيه</w:t>
      </w:r>
      <w:r w:rsidR="00BF125B">
        <w:rPr>
          <w:rtl/>
        </w:rPr>
        <w:t xml:space="preserve">، </w:t>
      </w:r>
      <w:r w:rsidRPr="00234EB5">
        <w:rPr>
          <w:rtl/>
        </w:rPr>
        <w:t>عن جدّه</w:t>
      </w:r>
      <w:r w:rsidR="00BF125B">
        <w:rPr>
          <w:rtl/>
        </w:rPr>
        <w:t xml:space="preserve">، </w:t>
      </w:r>
      <w:r w:rsidRPr="00234EB5">
        <w:rPr>
          <w:rtl/>
        </w:rPr>
        <w:t>عن عليّ بن أبي طالب</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 رسول الله</w:t>
      </w:r>
      <w:r>
        <w:rPr>
          <w:rtl/>
        </w:rPr>
        <w:t xml:space="preserve"> ـ </w:t>
      </w:r>
      <w:r w:rsidRPr="00234EB5">
        <w:rPr>
          <w:rtl/>
        </w:rPr>
        <w:t>صلّى الله عليه وآله</w:t>
      </w:r>
      <w:r>
        <w:rPr>
          <w:rtl/>
        </w:rPr>
        <w:t xml:space="preserve"> ـ </w:t>
      </w:r>
      <w:r w:rsidRPr="00234EB5">
        <w:rPr>
          <w:rtl/>
        </w:rPr>
        <w:t>عن المسوخ</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هي </w:t>
      </w:r>
      <w:r w:rsidRPr="00DD1030">
        <w:rPr>
          <w:rStyle w:val="libFootnotenumChar"/>
          <w:rtl/>
        </w:rPr>
        <w:t>(4)</w:t>
      </w:r>
      <w:r w:rsidRPr="00234EB5">
        <w:rPr>
          <w:rtl/>
        </w:rPr>
        <w:t xml:space="preserve"> ثلاثة عشر</w:t>
      </w:r>
      <w:r w:rsidR="00BF125B">
        <w:rPr>
          <w:rtl/>
        </w:rPr>
        <w:t xml:space="preserve">: </w:t>
      </w:r>
      <w:r w:rsidRPr="00234EB5">
        <w:rPr>
          <w:rtl/>
        </w:rPr>
        <w:t xml:space="preserve">الفيل </w:t>
      </w:r>
      <w:r>
        <w:rPr>
          <w:rtl/>
        </w:rPr>
        <w:t>[</w:t>
      </w:r>
      <w:r w:rsidRPr="00234EB5">
        <w:rPr>
          <w:rtl/>
        </w:rPr>
        <w:t>والدّبّ</w:t>
      </w:r>
      <w:r>
        <w:rPr>
          <w:rtl/>
        </w:rPr>
        <w:t>]</w:t>
      </w:r>
      <w:r w:rsidRPr="00234EB5">
        <w:rPr>
          <w:rtl/>
        </w:rPr>
        <w:t xml:space="preserve"> </w:t>
      </w:r>
      <w:r w:rsidRPr="00DD1030">
        <w:rPr>
          <w:rStyle w:val="libFootnotenumChar"/>
          <w:rtl/>
        </w:rPr>
        <w:t>(5)</w:t>
      </w:r>
      <w:r w:rsidRPr="00234EB5">
        <w:rPr>
          <w:rtl/>
        </w:rPr>
        <w:t xml:space="preserve"> والخنزير</w:t>
      </w:r>
      <w:r>
        <w:rPr>
          <w:rtl/>
        </w:rPr>
        <w:t xml:space="preserve"> ـ</w:t>
      </w:r>
      <w:r w:rsidR="000D116E">
        <w:rPr>
          <w:rtl/>
        </w:rPr>
        <w:t xml:space="preserve"> إلى</w:t>
      </w:r>
      <w:r w:rsidR="00BD3F78">
        <w:rPr>
          <w:rtl/>
        </w:rPr>
        <w:t xml:space="preserve"> </w:t>
      </w:r>
      <w:r w:rsidRPr="00234EB5">
        <w:rPr>
          <w:rtl/>
        </w:rPr>
        <w:t>قوله</w:t>
      </w:r>
      <w:r>
        <w:rPr>
          <w:rtl/>
        </w:rPr>
        <w:t xml:space="preserve"> ـ</w:t>
      </w:r>
      <w:r w:rsidR="00BF125B">
        <w:rPr>
          <w:rtl/>
        </w:rPr>
        <w:t xml:space="preserve">: </w:t>
      </w:r>
      <w:r w:rsidRPr="00234EB5">
        <w:rPr>
          <w:rtl/>
        </w:rPr>
        <w:t>وأمّا الخنازير</w:t>
      </w:r>
      <w:r w:rsidR="00BF125B">
        <w:rPr>
          <w:rtl/>
        </w:rPr>
        <w:t xml:space="preserve">، </w:t>
      </w:r>
      <w:r w:rsidRPr="00234EB5">
        <w:rPr>
          <w:rtl/>
        </w:rPr>
        <w:t xml:space="preserve">فكانوا قوما </w:t>
      </w:r>
      <w:r w:rsidRPr="00DD1030">
        <w:rPr>
          <w:rStyle w:val="libFootnotenumChar"/>
          <w:rtl/>
        </w:rPr>
        <w:t>(6)</w:t>
      </w:r>
      <w:r w:rsidRPr="00234EB5">
        <w:rPr>
          <w:rtl/>
        </w:rPr>
        <w:t xml:space="preserve"> نصارى سألوا ربّهم</w:t>
      </w:r>
      <w:r>
        <w:rPr>
          <w:rtl/>
        </w:rPr>
        <w:t xml:space="preserve"> ـ </w:t>
      </w:r>
      <w:r w:rsidRPr="00234EB5">
        <w:rPr>
          <w:rtl/>
        </w:rPr>
        <w:t>تعالى</w:t>
      </w:r>
      <w:r>
        <w:rPr>
          <w:rtl/>
        </w:rPr>
        <w:t xml:space="preserve"> ـ </w:t>
      </w:r>
      <w:r w:rsidRPr="00234EB5">
        <w:rPr>
          <w:rtl/>
        </w:rPr>
        <w:t>إنزال المائدة عليهم. فلمّا أنزلت عليهم</w:t>
      </w:r>
      <w:r w:rsidR="00BF125B">
        <w:rPr>
          <w:rtl/>
        </w:rPr>
        <w:t xml:space="preserve">، </w:t>
      </w:r>
      <w:r w:rsidRPr="00234EB5">
        <w:rPr>
          <w:rtl/>
        </w:rPr>
        <w:t>كانوا أشدّ ما كانوا كفرا وأشدّ تكذيبا.</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وَإِذْ قالَ اللهُ يا عِيسَى ابْنَ مَرْيَمَ أَأَنْتَ قُلْتَ لِلنَّاسِ اتَّخِذُونِي وَأُمِّي إِلهَيْنِ مِنْ دُونِ اللهِ</w:t>
      </w:r>
      <w:r w:rsidRPr="004B022A">
        <w:rPr>
          <w:rStyle w:val="libAlaemChar"/>
          <w:rtl/>
        </w:rPr>
        <w:t>)</w:t>
      </w:r>
      <w:r w:rsidR="00BF125B">
        <w:rPr>
          <w:rtl/>
        </w:rPr>
        <w:t xml:space="preserve">: </w:t>
      </w:r>
      <w:r w:rsidRPr="00234EB5">
        <w:rPr>
          <w:rtl/>
        </w:rPr>
        <w:t>يريد به توبيخ الكفرة وتبكيتهم. «ومن دون الله» صفة «لإلهين»</w:t>
      </w:r>
      <w:r>
        <w:rPr>
          <w:rtl/>
        </w:rPr>
        <w:t>.</w:t>
      </w:r>
      <w:r w:rsidRPr="00234EB5">
        <w:rPr>
          <w:rtl/>
        </w:rPr>
        <w:t xml:space="preserve"> أو صلة «اتّخذوني»</w:t>
      </w:r>
      <w:r>
        <w:rPr>
          <w:rtl/>
        </w:rPr>
        <w:t>.</w:t>
      </w:r>
      <w:r w:rsidRPr="00234EB5">
        <w:rPr>
          <w:rtl/>
        </w:rPr>
        <w:t xml:space="preserve"> ومعنى «دون»</w:t>
      </w:r>
      <w:r w:rsidR="00BF125B">
        <w:rPr>
          <w:rtl/>
        </w:rPr>
        <w:t xml:space="preserve">: </w:t>
      </w:r>
      <w:r w:rsidRPr="00234EB5">
        <w:rPr>
          <w:rtl/>
        </w:rPr>
        <w:t>إمّا المغايرة. فيكون فيه تنبيه على أنّ عبادة الله</w:t>
      </w:r>
      <w:r>
        <w:rPr>
          <w:rtl/>
        </w:rPr>
        <w:t xml:space="preserve"> ـ </w:t>
      </w:r>
      <w:r w:rsidRPr="00234EB5">
        <w:rPr>
          <w:rtl/>
        </w:rPr>
        <w:t>تعالى</w:t>
      </w:r>
      <w:r>
        <w:rPr>
          <w:rtl/>
        </w:rPr>
        <w:t xml:space="preserve"> ـ </w:t>
      </w:r>
      <w:r w:rsidRPr="00234EB5">
        <w:rPr>
          <w:rtl/>
        </w:rPr>
        <w:t>مع عبادة غيره كلا عبادة. فمن عبده مع عبادتهما</w:t>
      </w:r>
      <w:r w:rsidR="00BF125B">
        <w:rPr>
          <w:rtl/>
        </w:rPr>
        <w:t xml:space="preserve">، </w:t>
      </w:r>
      <w:r w:rsidRPr="00234EB5">
        <w:rPr>
          <w:rtl/>
        </w:rPr>
        <w:t>كأنّه عبدهما ولم يعبده. أو القصور. فإنّهم لم يعتقدوا أنّهما مستقّلان باستحقاق العبادة</w:t>
      </w:r>
      <w:r w:rsidR="00BF125B">
        <w:rPr>
          <w:rtl/>
        </w:rPr>
        <w:t xml:space="preserve">، </w:t>
      </w:r>
      <w:r w:rsidRPr="00234EB5">
        <w:rPr>
          <w:rtl/>
        </w:rPr>
        <w:t>وإنّما زعموا أنّ عبادتهما توصل</w:t>
      </w:r>
      <w:r w:rsidR="000D116E">
        <w:rPr>
          <w:rtl/>
        </w:rPr>
        <w:t xml:space="preserve"> إلى</w:t>
      </w:r>
      <w:r w:rsidR="00BD3F78">
        <w:rPr>
          <w:rtl/>
        </w:rPr>
        <w:t xml:space="preserve"> </w:t>
      </w:r>
      <w:r w:rsidRPr="00234EB5">
        <w:rPr>
          <w:rtl/>
        </w:rPr>
        <w:t>عبادة الله</w:t>
      </w:r>
      <w:r>
        <w:rPr>
          <w:rtl/>
        </w:rPr>
        <w:t xml:space="preserve"> ـ </w:t>
      </w:r>
      <w:r w:rsidRPr="00234EB5">
        <w:rPr>
          <w:rtl/>
        </w:rPr>
        <w:t>تعالى</w:t>
      </w:r>
      <w:r>
        <w:rPr>
          <w:rtl/>
        </w:rPr>
        <w:t xml:space="preserve"> ـ </w:t>
      </w:r>
      <w:r w:rsidRPr="00234EB5">
        <w:rPr>
          <w:rtl/>
        </w:rPr>
        <w:t>فكأنّه قيل</w:t>
      </w:r>
      <w:r w:rsidR="00BF125B">
        <w:rPr>
          <w:rtl/>
        </w:rPr>
        <w:t xml:space="preserve">: </w:t>
      </w:r>
      <w:r w:rsidRPr="00234EB5">
        <w:rPr>
          <w:rtl/>
        </w:rPr>
        <w:t>اتّخذوني وأمّي متوصّلين بنا</w:t>
      </w:r>
      <w:r w:rsidR="000D116E">
        <w:rPr>
          <w:rtl/>
        </w:rPr>
        <w:t xml:space="preserve"> إلى</w:t>
      </w:r>
      <w:r w:rsidR="00BD3F78">
        <w:rPr>
          <w:rtl/>
        </w:rPr>
        <w:t xml:space="preserve"> </w:t>
      </w:r>
      <w:r w:rsidRPr="00234EB5">
        <w:rPr>
          <w:rtl/>
        </w:rPr>
        <w:t>الله.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(8)</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لم يقله</w:t>
      </w:r>
      <w:r w:rsidR="00BF125B">
        <w:rPr>
          <w:rtl/>
        </w:rPr>
        <w:t xml:space="preserve">، </w:t>
      </w:r>
      <w:r w:rsidRPr="00234EB5">
        <w:rPr>
          <w:rtl/>
        </w:rPr>
        <w:t>وسيقوله.</w:t>
      </w:r>
    </w:p>
    <w:p w:rsidR="00EB73B5" w:rsidRPr="00234EB5" w:rsidRDefault="00EB73B5" w:rsidP="00B960EB">
      <w:pPr>
        <w:pStyle w:val="libNormal"/>
        <w:rPr>
          <w:rtl/>
        </w:rPr>
      </w:pPr>
      <w:r w:rsidRPr="00234EB5">
        <w:rPr>
          <w:rtl/>
        </w:rPr>
        <w:t>إنّ الله إذا علم أنّ شيئا كائن</w:t>
      </w:r>
      <w:r w:rsidR="00BF125B">
        <w:rPr>
          <w:rtl/>
        </w:rPr>
        <w:t xml:space="preserve">، </w:t>
      </w:r>
      <w:r w:rsidRPr="00234EB5">
        <w:rPr>
          <w:rtl/>
        </w:rPr>
        <w:t>أخبر عنه خبر ما قد كان.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تهذيب الأحكام 9 / 39</w:t>
      </w:r>
      <w:r w:rsidR="00BF125B">
        <w:rPr>
          <w:rtl/>
        </w:rPr>
        <w:t xml:space="preserve">، </w:t>
      </w:r>
      <w:r w:rsidRPr="00234EB5">
        <w:rPr>
          <w:rtl/>
        </w:rPr>
        <w:t>ضمن حديث 166</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فرقة</w:t>
      </w:r>
      <w:r>
        <w:rPr>
          <w:rtl/>
        </w:rPr>
        <w:t>.</w:t>
      </w:r>
    </w:p>
    <w:p w:rsidR="00EB73B5" w:rsidRPr="00234EB5" w:rsidRDefault="00EB73B5" w:rsidP="00464ED5">
      <w:pPr>
        <w:pStyle w:val="libFootnote0"/>
        <w:rPr>
          <w:rtl/>
        </w:rPr>
      </w:pPr>
      <w:r>
        <w:rPr>
          <w:rtl/>
        </w:rPr>
        <w:t>(</w:t>
      </w:r>
      <w:r w:rsidRPr="00234EB5">
        <w:rPr>
          <w:rtl/>
        </w:rPr>
        <w:t>3) الخصال / 494</w:t>
      </w:r>
      <w:r w:rsidR="00BF125B">
        <w:rPr>
          <w:rtl/>
        </w:rPr>
        <w:t xml:space="preserve">، </w:t>
      </w:r>
      <w:r w:rsidRPr="00234EB5">
        <w:rPr>
          <w:rtl/>
        </w:rPr>
        <w:t>ضمن حديث 2</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هم</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«فقوم» بدل «فكانوا قوما</w:t>
      </w:r>
      <w:r>
        <w:rPr>
          <w:rtl/>
        </w:rPr>
        <w:t>.</w:t>
      </w:r>
      <w:r w:rsidRPr="00234EB5">
        <w:rPr>
          <w:rtl/>
        </w:rPr>
        <w:t>»</w:t>
      </w:r>
    </w:p>
    <w:p w:rsidR="00EB73B5" w:rsidRPr="00234EB5" w:rsidRDefault="00EB73B5" w:rsidP="00464ED5">
      <w:pPr>
        <w:pStyle w:val="libFootnote0"/>
        <w:rPr>
          <w:rtl/>
        </w:rPr>
      </w:pPr>
      <w:r>
        <w:rPr>
          <w:rtl/>
        </w:rPr>
        <w:t>(</w:t>
      </w:r>
      <w:r w:rsidRPr="00234EB5">
        <w:rPr>
          <w:rtl/>
        </w:rPr>
        <w:t xml:space="preserve">7) ما بين المعقوفتين موجود في </w:t>
      </w:r>
      <w:r>
        <w:rPr>
          <w:rtl/>
        </w:rPr>
        <w:t>أ</w:t>
      </w:r>
      <w:r w:rsidRPr="00234EB5">
        <w:rPr>
          <w:rtl/>
        </w:rPr>
        <w:t>ولكن باختصار</w:t>
      </w:r>
      <w:r>
        <w:rPr>
          <w:rtl/>
        </w:rPr>
        <w:t>.</w:t>
      </w:r>
    </w:p>
    <w:p w:rsidR="00EB73B5" w:rsidRPr="00234EB5" w:rsidRDefault="00EB73B5" w:rsidP="00464ED5">
      <w:pPr>
        <w:pStyle w:val="libFootnote0"/>
        <w:rPr>
          <w:rtl/>
        </w:rPr>
      </w:pPr>
      <w:r>
        <w:rPr>
          <w:rtl/>
        </w:rPr>
        <w:t>(</w:t>
      </w:r>
      <w:r w:rsidRPr="00234EB5">
        <w:rPr>
          <w:rtl/>
        </w:rPr>
        <w:t>8) تفسير العياشي 1 / 351</w:t>
      </w:r>
      <w:r w:rsidR="00BF125B">
        <w:rPr>
          <w:rtl/>
        </w:rPr>
        <w:t xml:space="preserve">، </w:t>
      </w:r>
      <w:r w:rsidRPr="00234EB5">
        <w:rPr>
          <w:rtl/>
        </w:rPr>
        <w:t>ح 228</w:t>
      </w:r>
      <w:r>
        <w:rPr>
          <w:rtl/>
        </w:rPr>
        <w:t>.</w:t>
      </w:r>
    </w:p>
    <w:p w:rsidR="00EB73B5" w:rsidRPr="00234EB5" w:rsidRDefault="00EB73B5" w:rsidP="00B960EB">
      <w:pPr>
        <w:pStyle w:val="libNormal"/>
        <w:rPr>
          <w:rtl/>
        </w:rPr>
      </w:pPr>
      <w:r>
        <w:rPr>
          <w:rtl/>
        </w:rPr>
        <w:br w:type="page"/>
      </w:r>
      <w:r>
        <w:rPr>
          <w:rtl/>
        </w:rPr>
        <w:lastRenderedPageBreak/>
        <w:t>و</w:t>
      </w:r>
      <w:r w:rsidRPr="00234EB5">
        <w:rPr>
          <w:rtl/>
        </w:rPr>
        <w:t>عن أبي عبد الله</w:t>
      </w:r>
      <w:r>
        <w:rPr>
          <w:rtl/>
        </w:rPr>
        <w:t xml:space="preserve"> ـ </w:t>
      </w:r>
      <w:r w:rsidRPr="00234EB5">
        <w:rPr>
          <w:rtl/>
        </w:rPr>
        <w:t>عليه السّلام</w:t>
      </w:r>
      <w:r>
        <w:rPr>
          <w:rtl/>
        </w:rPr>
        <w:t xml:space="preserve"> ـ </w:t>
      </w:r>
      <w:r w:rsidRPr="00DD1030">
        <w:rPr>
          <w:rStyle w:val="libFootnotenumChar"/>
          <w:rtl/>
        </w:rPr>
        <w:t>(1)</w:t>
      </w:r>
      <w:r w:rsidRPr="00234EB5">
        <w:rPr>
          <w:rtl/>
        </w:rPr>
        <w:t xml:space="preserve"> مثله.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وذلك أنّ النّصارى زعموا</w:t>
      </w:r>
      <w:r w:rsidR="00BF125B">
        <w:rPr>
          <w:rtl/>
        </w:rPr>
        <w:t xml:space="preserve">، </w:t>
      </w:r>
      <w:r w:rsidRPr="00234EB5">
        <w:rPr>
          <w:rtl/>
        </w:rPr>
        <w:t>أنّ عيسى قال :</w:t>
      </w:r>
    </w:p>
    <w:p w:rsidR="00EB73B5" w:rsidRPr="00234EB5" w:rsidRDefault="00EB73B5" w:rsidP="00B960EB">
      <w:pPr>
        <w:pStyle w:val="libNormal"/>
        <w:rPr>
          <w:rtl/>
        </w:rPr>
      </w:pPr>
      <w:r w:rsidRPr="004B022A">
        <w:rPr>
          <w:rStyle w:val="libAlaemChar"/>
          <w:rtl/>
        </w:rPr>
        <w:t>(</w:t>
      </w:r>
      <w:r w:rsidRPr="004B022A">
        <w:rPr>
          <w:rStyle w:val="libAieChar"/>
          <w:rtl/>
        </w:rPr>
        <w:t>اتَّخِذُونِي وَأُمِّي إِلهَيْنِ مِنْ دُونِ اللهِ</w:t>
      </w:r>
      <w:r w:rsidRPr="004B022A">
        <w:rPr>
          <w:rStyle w:val="libAlaemChar"/>
          <w:rtl/>
        </w:rPr>
        <w:t>)</w:t>
      </w:r>
      <w:r w:rsidRPr="00234EB5">
        <w:rPr>
          <w:rtl/>
        </w:rPr>
        <w:t xml:space="preserve"> فإذا كان يوم القيامة يجمع الله بين النّصارى وبين عيسى فيقول</w:t>
      </w:r>
      <w:r w:rsidR="00BF125B">
        <w:rPr>
          <w:rtl/>
        </w:rPr>
        <w:t xml:space="preserve">: </w:t>
      </w:r>
      <w:r w:rsidRPr="004B022A">
        <w:rPr>
          <w:rStyle w:val="libAlaemChar"/>
          <w:rtl/>
        </w:rPr>
        <w:t>(</w:t>
      </w:r>
      <w:r w:rsidRPr="004B022A">
        <w:rPr>
          <w:rStyle w:val="libAieChar"/>
          <w:rtl/>
        </w:rPr>
        <w:t>أَأَنْتَ قُلْتَ</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قالَ سُبْحانَكَ</w:t>
      </w:r>
      <w:r w:rsidRPr="004B022A">
        <w:rPr>
          <w:rStyle w:val="libAlaemChar"/>
          <w:rtl/>
        </w:rPr>
        <w:t>)</w:t>
      </w:r>
      <w:r w:rsidR="00BF125B">
        <w:rPr>
          <w:rtl/>
        </w:rPr>
        <w:t xml:space="preserve">، </w:t>
      </w:r>
      <w:r w:rsidRPr="00234EB5">
        <w:rPr>
          <w:rtl/>
        </w:rPr>
        <w:t>أي</w:t>
      </w:r>
      <w:r w:rsidR="00BF125B">
        <w:rPr>
          <w:rtl/>
        </w:rPr>
        <w:t xml:space="preserve">: </w:t>
      </w:r>
      <w:r w:rsidRPr="00234EB5">
        <w:rPr>
          <w:rtl/>
        </w:rPr>
        <w:t>أنزّهك تنزيها</w:t>
      </w:r>
      <w:r w:rsidR="00BF125B">
        <w:rPr>
          <w:rtl/>
        </w:rPr>
        <w:t xml:space="preserve">، </w:t>
      </w:r>
      <w:r w:rsidRPr="00234EB5">
        <w:rPr>
          <w:rtl/>
        </w:rPr>
        <w:t>من أن يكون لك شريك.</w:t>
      </w:r>
    </w:p>
    <w:p w:rsidR="00EB73B5" w:rsidRPr="00234EB5" w:rsidRDefault="00EB73B5" w:rsidP="00B960EB">
      <w:pPr>
        <w:pStyle w:val="libNormal"/>
        <w:rPr>
          <w:rtl/>
        </w:rPr>
      </w:pPr>
      <w:r w:rsidRPr="004B022A">
        <w:rPr>
          <w:rStyle w:val="libAlaemChar"/>
          <w:rtl/>
        </w:rPr>
        <w:t>(</w:t>
      </w:r>
      <w:r w:rsidRPr="004B022A">
        <w:rPr>
          <w:rStyle w:val="libAieChar"/>
          <w:rtl/>
        </w:rPr>
        <w:t>ما يَكُونُ لِي أَنْ أَقُولَ ما لَيْسَ لِي بِحَقٍ</w:t>
      </w:r>
      <w:r w:rsidRPr="004B022A">
        <w:rPr>
          <w:rStyle w:val="libAlaemChar"/>
          <w:rtl/>
        </w:rPr>
        <w:t>)</w:t>
      </w:r>
      <w:r w:rsidR="00BF125B">
        <w:rPr>
          <w:rtl/>
        </w:rPr>
        <w:t xml:space="preserve">: </w:t>
      </w:r>
      <w:r w:rsidRPr="00234EB5">
        <w:rPr>
          <w:rtl/>
        </w:rPr>
        <w:t>ما ينبغي لي أن أقول قولا لا يحقّ لي.</w:t>
      </w:r>
    </w:p>
    <w:p w:rsidR="00EB73B5" w:rsidRPr="00234EB5" w:rsidRDefault="00EB73B5" w:rsidP="00B960EB">
      <w:pPr>
        <w:pStyle w:val="libNormal"/>
        <w:rPr>
          <w:rtl/>
        </w:rPr>
      </w:pPr>
      <w:r w:rsidRPr="004B022A">
        <w:rPr>
          <w:rStyle w:val="libAlaemChar"/>
          <w:rtl/>
        </w:rPr>
        <w:t>(</w:t>
      </w:r>
      <w:r w:rsidRPr="004B022A">
        <w:rPr>
          <w:rStyle w:val="libAieChar"/>
          <w:rtl/>
        </w:rPr>
        <w:t>إِنْ كُنْتُ قُلْتُهُ فَقَدْ عَلِمْتَهُ تَعْلَمُ ما فِي نَفْسِي وَلا أَعْلَمُ ما فِي نَفْسِكَ</w:t>
      </w:r>
      <w:r w:rsidRPr="004B022A">
        <w:rPr>
          <w:rStyle w:val="libAlaemChar"/>
          <w:rtl/>
        </w:rPr>
        <w:t>)</w:t>
      </w:r>
      <w:r w:rsidR="00BF125B">
        <w:rPr>
          <w:rtl/>
        </w:rPr>
        <w:t xml:space="preserve">: </w:t>
      </w:r>
      <w:r w:rsidRPr="00234EB5">
        <w:rPr>
          <w:rtl/>
        </w:rPr>
        <w:t>تعلم ما أخفيته في نفسي</w:t>
      </w:r>
      <w:r w:rsidR="00BF125B">
        <w:rPr>
          <w:rtl/>
        </w:rPr>
        <w:t xml:space="preserve">، </w:t>
      </w:r>
      <w:r w:rsidRPr="00234EB5">
        <w:rPr>
          <w:rtl/>
        </w:rPr>
        <w:t>كما تعلم ما أعلنته</w:t>
      </w:r>
      <w:r w:rsidR="00BF125B">
        <w:rPr>
          <w:rtl/>
        </w:rPr>
        <w:t xml:space="preserve">، </w:t>
      </w:r>
      <w:r w:rsidRPr="00234EB5">
        <w:rPr>
          <w:rtl/>
        </w:rPr>
        <w:t>ولا أعلم ما تخفيه من معلومات. وقوله</w:t>
      </w:r>
      <w:r w:rsidR="00BF125B">
        <w:rPr>
          <w:rtl/>
        </w:rPr>
        <w:t xml:space="preserve">: </w:t>
      </w:r>
      <w:r w:rsidRPr="00234EB5">
        <w:rPr>
          <w:rtl/>
        </w:rPr>
        <w:t>«في نفسك» للمشاكلة.</w:t>
      </w:r>
    </w:p>
    <w:p w:rsidR="00EB73B5" w:rsidRPr="00234EB5" w:rsidRDefault="00EB73B5" w:rsidP="00B960EB">
      <w:pPr>
        <w:pStyle w:val="libNormal"/>
        <w:rPr>
          <w:rtl/>
        </w:rPr>
      </w:pPr>
      <w:r w:rsidRPr="004B022A">
        <w:rPr>
          <w:rStyle w:val="libAlaemChar"/>
          <w:rtl/>
        </w:rPr>
        <w:t>(</w:t>
      </w:r>
      <w:r w:rsidRPr="004B022A">
        <w:rPr>
          <w:rStyle w:val="libAieChar"/>
          <w:rtl/>
        </w:rPr>
        <w:t>إِنَّكَ أَنْتَ عَلَّامُ الْغُيُوبِ</w:t>
      </w:r>
      <w:r w:rsidRPr="004B022A">
        <w:rPr>
          <w:rStyle w:val="libAlaemChar"/>
          <w:rtl/>
        </w:rPr>
        <w:t>)</w:t>
      </w:r>
      <w:r w:rsidRPr="00234EB5">
        <w:rPr>
          <w:rtl/>
        </w:rPr>
        <w:t xml:space="preserve"> </w:t>
      </w:r>
      <w:r>
        <w:rPr>
          <w:rtl/>
        </w:rPr>
        <w:t>(</w:t>
      </w:r>
      <w:r w:rsidRPr="00234EB5">
        <w:rPr>
          <w:rtl/>
        </w:rPr>
        <w:t>116)</w:t>
      </w:r>
      <w:r w:rsidR="00BF125B">
        <w:rPr>
          <w:rtl/>
        </w:rPr>
        <w:t xml:space="preserve">: </w:t>
      </w:r>
      <w:r w:rsidRPr="00234EB5">
        <w:rPr>
          <w:rtl/>
        </w:rPr>
        <w:t>تقرير للجملتين</w:t>
      </w:r>
      <w:r w:rsidR="00BF125B">
        <w:rPr>
          <w:rtl/>
        </w:rPr>
        <w:t xml:space="preserve">، </w:t>
      </w:r>
      <w:r w:rsidRPr="00234EB5">
        <w:rPr>
          <w:rtl/>
        </w:rPr>
        <w:t>باعتبار منطوقه ومفهومه.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جابر الجعفيّ</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تفسير هذه الآية</w:t>
      </w:r>
      <w:r w:rsidR="00BF125B">
        <w:rPr>
          <w:rtl/>
        </w:rPr>
        <w:t xml:space="preserve">: </w:t>
      </w:r>
      <w:r w:rsidRPr="004B022A">
        <w:rPr>
          <w:rStyle w:val="libAlaemChar"/>
          <w:rtl/>
        </w:rPr>
        <w:t>(</w:t>
      </w:r>
      <w:r w:rsidRPr="004B022A">
        <w:rPr>
          <w:rStyle w:val="libAieChar"/>
          <w:rtl/>
        </w:rPr>
        <w:t>تَعْلَمُ ما فِي نَفْسِي وَلا أَعْلَمُ ما فِي نَفْسِكَ إِنَّكَ أَنْتَ عَلَّامُ الْغُيُوبِ</w:t>
      </w:r>
      <w:r w:rsidRPr="004B022A">
        <w:rPr>
          <w:rStyle w:val="libAlaemChar"/>
          <w:rtl/>
        </w:rPr>
        <w:t>)</w:t>
      </w:r>
      <w:r>
        <w:rPr>
          <w:rtl/>
        </w:rPr>
        <w:t xml:space="preserve"> ..</w:t>
      </w:r>
    </w:p>
    <w:p w:rsidR="00EB73B5" w:rsidRPr="00234EB5" w:rsidRDefault="00EB73B5" w:rsidP="00B960EB">
      <w:pPr>
        <w:pStyle w:val="libNormal"/>
        <w:rPr>
          <w:rtl/>
        </w:rPr>
      </w:pPr>
      <w:r w:rsidRPr="00234EB5">
        <w:rPr>
          <w:rtl/>
        </w:rPr>
        <w:t>قال</w:t>
      </w:r>
      <w:r w:rsidR="00BF125B">
        <w:rPr>
          <w:rtl/>
        </w:rPr>
        <w:t xml:space="preserve">: </w:t>
      </w:r>
      <w:r w:rsidRPr="00234EB5">
        <w:rPr>
          <w:rtl/>
        </w:rPr>
        <w:t>إنّ الاسم الأكبر ثلاثة وسبعون حرفا. فاحتجب الرّبّ</w:t>
      </w:r>
      <w:r>
        <w:rPr>
          <w:rtl/>
        </w:rPr>
        <w:t xml:space="preserve"> ـ </w:t>
      </w:r>
      <w:r w:rsidRPr="00234EB5">
        <w:rPr>
          <w:rtl/>
        </w:rPr>
        <w:t>تعالى</w:t>
      </w:r>
      <w:r>
        <w:rPr>
          <w:rtl/>
        </w:rPr>
        <w:t xml:space="preserve"> ـ </w:t>
      </w:r>
      <w:r w:rsidRPr="00234EB5">
        <w:rPr>
          <w:rtl/>
        </w:rPr>
        <w:t>منها بحرف. فمن ثمّ لا يعلم أحد ما في نفسه</w:t>
      </w:r>
      <w:r>
        <w:rPr>
          <w:rtl/>
        </w:rPr>
        <w:t xml:space="preserve"> ـ </w:t>
      </w:r>
      <w:r w:rsidRPr="00234EB5">
        <w:rPr>
          <w:rtl/>
        </w:rPr>
        <w:t>عزّ وجلّ</w:t>
      </w:r>
      <w:r>
        <w:rPr>
          <w:rtl/>
        </w:rPr>
        <w:t xml:space="preserve"> ـ </w:t>
      </w:r>
      <w:r w:rsidRPr="00234EB5">
        <w:rPr>
          <w:rtl/>
        </w:rPr>
        <w:t>أعطى آدم اثنين وسبعين حرفا.</w:t>
      </w:r>
    </w:p>
    <w:p w:rsidR="00EB73B5" w:rsidRPr="00234EB5" w:rsidRDefault="00EB73B5" w:rsidP="00B960EB">
      <w:pPr>
        <w:pStyle w:val="libNormal"/>
        <w:rPr>
          <w:rtl/>
        </w:rPr>
      </w:pPr>
      <w:r w:rsidRPr="00234EB5">
        <w:rPr>
          <w:rtl/>
        </w:rPr>
        <w:t>فتوارثتها الأنبياء حتّى صارت</w:t>
      </w:r>
      <w:r w:rsidR="000D116E">
        <w:rPr>
          <w:rtl/>
        </w:rPr>
        <w:t xml:space="preserve"> إلى</w:t>
      </w:r>
      <w:r w:rsidR="00BD3F78">
        <w:rPr>
          <w:rtl/>
        </w:rPr>
        <w:t xml:space="preserve"> </w:t>
      </w:r>
      <w:r w:rsidRPr="00234EB5">
        <w:rPr>
          <w:rtl/>
        </w:rPr>
        <w:t>عيسى</w:t>
      </w:r>
      <w:r>
        <w:rPr>
          <w:rtl/>
        </w:rPr>
        <w:t xml:space="preserve"> ـ </w:t>
      </w:r>
      <w:r w:rsidRPr="00234EB5">
        <w:rPr>
          <w:rtl/>
        </w:rPr>
        <w:t>عليه السّلام</w:t>
      </w:r>
      <w:r>
        <w:rPr>
          <w:rtl/>
        </w:rPr>
        <w:t xml:space="preserve"> ـ </w:t>
      </w:r>
      <w:r w:rsidRPr="00234EB5">
        <w:rPr>
          <w:rtl/>
        </w:rPr>
        <w:t>فذلك قول عيسى</w:t>
      </w:r>
      <w:r w:rsidR="00BF125B">
        <w:rPr>
          <w:rtl/>
        </w:rPr>
        <w:t xml:space="preserve">: </w:t>
      </w:r>
      <w:r w:rsidRPr="004B022A">
        <w:rPr>
          <w:rStyle w:val="libAlaemChar"/>
          <w:rtl/>
        </w:rPr>
        <w:t>(</w:t>
      </w:r>
      <w:r w:rsidRPr="004B022A">
        <w:rPr>
          <w:rStyle w:val="libAieChar"/>
          <w:rtl/>
        </w:rPr>
        <w:t>تَعْلَمُ ما فِي نَفْسِي</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اثنين وسبعين حرفا من الاسم الأكبر. يقول</w:t>
      </w:r>
      <w:r w:rsidR="00BF125B">
        <w:rPr>
          <w:rtl/>
        </w:rPr>
        <w:t xml:space="preserve">: </w:t>
      </w:r>
      <w:r w:rsidRPr="00234EB5">
        <w:rPr>
          <w:rtl/>
        </w:rPr>
        <w:t>أنت علّمتنيها</w:t>
      </w:r>
      <w:r w:rsidR="00BF125B">
        <w:rPr>
          <w:rtl/>
        </w:rPr>
        <w:t xml:space="preserve">، </w:t>
      </w:r>
      <w:r w:rsidRPr="00234EB5">
        <w:rPr>
          <w:rtl/>
        </w:rPr>
        <w:t>فأنت تعلمها ولا أعلم ما في نفسك. يقول</w:t>
      </w:r>
      <w:r w:rsidR="00BF125B">
        <w:rPr>
          <w:rtl/>
        </w:rPr>
        <w:t xml:space="preserve">: </w:t>
      </w:r>
      <w:r w:rsidRPr="00234EB5">
        <w:rPr>
          <w:rtl/>
        </w:rPr>
        <w:t>لأنّك احتجبت من خلقك بذلك الحرف</w:t>
      </w:r>
      <w:r w:rsidR="00BF125B">
        <w:rPr>
          <w:rtl/>
        </w:rPr>
        <w:t xml:space="preserve">، </w:t>
      </w:r>
      <w:r w:rsidRPr="00234EB5">
        <w:rPr>
          <w:rtl/>
        </w:rPr>
        <w:t>فلا يعلم أحد ما في نفسك.</w:t>
      </w:r>
    </w:p>
    <w:p w:rsidR="00EB73B5" w:rsidRPr="00234EB5" w:rsidRDefault="00EB73B5" w:rsidP="00B960EB">
      <w:pPr>
        <w:pStyle w:val="libNormal"/>
        <w:rPr>
          <w:rtl/>
        </w:rPr>
      </w:pPr>
      <w:r w:rsidRPr="004B022A">
        <w:rPr>
          <w:rStyle w:val="libAlaemChar"/>
          <w:rtl/>
        </w:rPr>
        <w:t>(</w:t>
      </w:r>
      <w:r w:rsidRPr="004B022A">
        <w:rPr>
          <w:rStyle w:val="libAieChar"/>
          <w:rtl/>
        </w:rPr>
        <w:t>ما قُلْتُ لَهُمْ إِلَّا ما أَمَرْتَنِي بِهِ</w:t>
      </w:r>
      <w:r w:rsidRPr="004B022A">
        <w:rPr>
          <w:rStyle w:val="libAlaemChar"/>
          <w:rtl/>
        </w:rPr>
        <w:t>)</w:t>
      </w:r>
      <w:r w:rsidR="00BF125B">
        <w:rPr>
          <w:rtl/>
        </w:rPr>
        <w:t xml:space="preserve">: </w:t>
      </w:r>
      <w:r w:rsidRPr="00234EB5">
        <w:rPr>
          <w:rtl/>
        </w:rPr>
        <w:t>تصريح بنفي المستفهم عنه</w:t>
      </w:r>
      <w:r w:rsidR="00BF125B">
        <w:rPr>
          <w:rtl/>
        </w:rPr>
        <w:t xml:space="preserve">، </w:t>
      </w:r>
      <w:r w:rsidRPr="00234EB5">
        <w:rPr>
          <w:rtl/>
        </w:rPr>
        <w:t>بعد تقديم ما يدلّ عليه.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 والموضع</w:t>
      </w:r>
      <w:r w:rsidR="00BF125B">
        <w:rPr>
          <w:rtl/>
        </w:rPr>
        <w:t xml:space="preserve">، </w:t>
      </w:r>
      <w:r w:rsidRPr="00234EB5">
        <w:rPr>
          <w:rtl/>
        </w:rPr>
        <w:t>ح 229</w:t>
      </w:r>
      <w:r>
        <w:rPr>
          <w:rtl/>
        </w:rPr>
        <w:t>.</w:t>
      </w:r>
    </w:p>
    <w:p w:rsidR="00EB73B5" w:rsidRPr="00234EB5" w:rsidRDefault="00EB73B5" w:rsidP="00464ED5">
      <w:pPr>
        <w:pStyle w:val="libFootnote0"/>
        <w:rPr>
          <w:rtl/>
        </w:rPr>
      </w:pPr>
      <w:r>
        <w:rPr>
          <w:rtl/>
        </w:rPr>
        <w:t>(</w:t>
      </w:r>
      <w:r w:rsidRPr="00234EB5">
        <w:rPr>
          <w:rtl/>
        </w:rPr>
        <w:t>2) تفسير القمي 1 / 191</w:t>
      </w:r>
      <w:r>
        <w:rPr>
          <w:rtl/>
        </w:rPr>
        <w:t>.</w:t>
      </w:r>
    </w:p>
    <w:p w:rsidR="00EB73B5" w:rsidRPr="00234EB5" w:rsidRDefault="00EB73B5" w:rsidP="00464ED5">
      <w:pPr>
        <w:pStyle w:val="libFootnote0"/>
        <w:rPr>
          <w:rtl/>
        </w:rPr>
      </w:pPr>
      <w:r>
        <w:rPr>
          <w:rtl/>
        </w:rPr>
        <w:t>(</w:t>
      </w:r>
      <w:r w:rsidRPr="00234EB5">
        <w:rPr>
          <w:rtl/>
        </w:rPr>
        <w:t>3) تفسير العياشي 1 / 351</w:t>
      </w:r>
      <w:r w:rsidR="00BF125B">
        <w:rPr>
          <w:rtl/>
        </w:rPr>
        <w:t xml:space="preserve">، </w:t>
      </w:r>
      <w:r w:rsidRPr="00234EB5">
        <w:rPr>
          <w:rtl/>
        </w:rPr>
        <w:t>ح 230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أَنِ اعْبُدُوا اللهَ رَبِّي وَرَبَّكُمْ</w:t>
      </w:r>
      <w:r w:rsidRPr="004B022A">
        <w:rPr>
          <w:rStyle w:val="libAlaemChar"/>
          <w:rtl/>
        </w:rPr>
        <w:t>)</w:t>
      </w:r>
      <w:r w:rsidR="00BF125B">
        <w:rPr>
          <w:rtl/>
        </w:rPr>
        <w:t xml:space="preserve">: </w:t>
      </w:r>
      <w:r w:rsidRPr="00234EB5">
        <w:rPr>
          <w:rtl/>
        </w:rPr>
        <w:t>عطف بيان للضّمير في «به»</w:t>
      </w:r>
      <w:r>
        <w:rPr>
          <w:rtl/>
        </w:rPr>
        <w:t>.</w:t>
      </w:r>
      <w:r w:rsidRPr="00234EB5">
        <w:rPr>
          <w:rtl/>
        </w:rPr>
        <w:t xml:space="preserve"> أو بدل منه.</w:t>
      </w:r>
    </w:p>
    <w:p w:rsidR="00EB73B5" w:rsidRPr="00234EB5" w:rsidRDefault="00EB73B5" w:rsidP="00B960EB">
      <w:pPr>
        <w:pStyle w:val="libNormal"/>
        <w:rPr>
          <w:rtl/>
        </w:rPr>
      </w:pPr>
      <w:r w:rsidRPr="00234EB5">
        <w:rPr>
          <w:rtl/>
        </w:rPr>
        <w:t>وليس من شرط البدل جواز إسقاط المبدل منه مطلقا</w:t>
      </w:r>
      <w:r w:rsidR="00BF125B">
        <w:rPr>
          <w:rtl/>
        </w:rPr>
        <w:t xml:space="preserve">، </w:t>
      </w:r>
      <w:r w:rsidRPr="00234EB5">
        <w:rPr>
          <w:rtl/>
        </w:rPr>
        <w:t>حتّى يلزم منه بقاء الموصول بلا عائد. أو خبر مضمر. أو مفعوله</w:t>
      </w:r>
      <w:r w:rsidR="00BF125B">
        <w:rPr>
          <w:rtl/>
        </w:rPr>
        <w:t xml:space="preserve">، </w:t>
      </w:r>
      <w:r w:rsidRPr="00234EB5">
        <w:rPr>
          <w:rtl/>
        </w:rPr>
        <w:t>مثل</w:t>
      </w:r>
      <w:r w:rsidR="00BF125B">
        <w:rPr>
          <w:rtl/>
        </w:rPr>
        <w:t xml:space="preserve">: </w:t>
      </w:r>
      <w:r w:rsidRPr="00234EB5">
        <w:rPr>
          <w:rtl/>
        </w:rPr>
        <w:t>هو. أو أعني. ولا يجوز إبداله من «ما أمرتني به» لأنّ المصدر لا يكون مقول القول. ولا أن تكون «أن» مفسّرة</w:t>
      </w:r>
      <w:r w:rsidR="00BF125B">
        <w:rPr>
          <w:rtl/>
        </w:rPr>
        <w:t xml:space="preserve">، </w:t>
      </w:r>
      <w:r w:rsidRPr="00234EB5">
        <w:rPr>
          <w:rtl/>
        </w:rPr>
        <w:t>لأنّ الأمر مسند</w:t>
      </w:r>
      <w:r w:rsidR="000D116E">
        <w:rPr>
          <w:rtl/>
        </w:rPr>
        <w:t xml:space="preserve"> إلى</w:t>
      </w:r>
      <w:r w:rsidR="00BD3F78">
        <w:rPr>
          <w:rtl/>
        </w:rPr>
        <w:t xml:space="preserve"> </w:t>
      </w:r>
      <w:r w:rsidRPr="00234EB5">
        <w:rPr>
          <w:rtl/>
        </w:rPr>
        <w:t>الله. وهو لا يقول</w:t>
      </w:r>
      <w:r w:rsidR="00BF125B">
        <w:rPr>
          <w:rtl/>
        </w:rPr>
        <w:t xml:space="preserve">: </w:t>
      </w:r>
      <w:r w:rsidRPr="00234EB5">
        <w:rPr>
          <w:rtl/>
        </w:rPr>
        <w:t>اعبدوا الله ربّي وربّكم. والقول لا يفسّر</w:t>
      </w:r>
      <w:r w:rsidR="00BF125B">
        <w:rPr>
          <w:rtl/>
        </w:rPr>
        <w:t xml:space="preserve">، </w:t>
      </w:r>
      <w:r w:rsidRPr="00234EB5">
        <w:rPr>
          <w:rtl/>
        </w:rPr>
        <w:t>بل الجملة تحكي بعده.</w:t>
      </w:r>
    </w:p>
    <w:p w:rsidR="00EB73B5" w:rsidRPr="00234EB5" w:rsidRDefault="00EB73B5" w:rsidP="00B960EB">
      <w:pPr>
        <w:pStyle w:val="libNormal"/>
        <w:rPr>
          <w:rtl/>
        </w:rPr>
      </w:pPr>
      <w:r w:rsidRPr="00234EB5">
        <w:rPr>
          <w:rtl/>
        </w:rPr>
        <w:t>إلّا أن يؤوّل القول بالأمر</w:t>
      </w:r>
      <w:r w:rsidR="00BF125B">
        <w:rPr>
          <w:rtl/>
        </w:rPr>
        <w:t xml:space="preserve">، </w:t>
      </w:r>
      <w:r w:rsidRPr="00234EB5">
        <w:rPr>
          <w:rtl/>
        </w:rPr>
        <w:t>فكأنّ مثل ما أمرتهم «إلّا بما أمرتني به أن اعبدوا الله.»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وَكُنْتُ عَلَيْهِمْ شَهِيداً ما دُمْتُ فِيهِمْ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رقيبا عليهم</w:t>
      </w:r>
      <w:r w:rsidR="00BF125B">
        <w:rPr>
          <w:rtl/>
        </w:rPr>
        <w:t xml:space="preserve">، </w:t>
      </w:r>
      <w:r w:rsidRPr="00234EB5">
        <w:rPr>
          <w:rtl/>
        </w:rPr>
        <w:t>أمنعهم أن يقولوا ذلك ويعتقدوا. أو شاهدا لأحوالهم من كفر وإيمان.</w:t>
      </w:r>
    </w:p>
    <w:p w:rsidR="00EB73B5" w:rsidRPr="00234EB5" w:rsidRDefault="00EB73B5" w:rsidP="00B960EB">
      <w:pPr>
        <w:pStyle w:val="libNormal"/>
        <w:rPr>
          <w:rtl/>
        </w:rPr>
      </w:pPr>
      <w:r w:rsidRPr="004B022A">
        <w:rPr>
          <w:rStyle w:val="libAlaemChar"/>
          <w:rtl/>
        </w:rPr>
        <w:t>(</w:t>
      </w:r>
      <w:r w:rsidRPr="004B022A">
        <w:rPr>
          <w:rStyle w:val="libAieChar"/>
          <w:rtl/>
        </w:rPr>
        <w:t>فَلَمَّا تَوَفَّيْتَنِي</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بالرّفع</w:t>
      </w:r>
      <w:r w:rsidR="000D116E">
        <w:rPr>
          <w:rtl/>
        </w:rPr>
        <w:t xml:space="preserve"> إلى</w:t>
      </w:r>
      <w:r w:rsidR="00BD3F78">
        <w:rPr>
          <w:rtl/>
        </w:rPr>
        <w:t xml:space="preserve"> </w:t>
      </w:r>
      <w:r w:rsidRPr="00234EB5">
        <w:rPr>
          <w:rtl/>
        </w:rPr>
        <w:t>السّماء لقوله</w:t>
      </w:r>
      <w:r w:rsidR="00BF125B">
        <w:rPr>
          <w:rtl/>
        </w:rPr>
        <w:t xml:space="preserve">: </w:t>
      </w:r>
      <w:r w:rsidRPr="004B022A">
        <w:rPr>
          <w:rStyle w:val="libAlaemChar"/>
          <w:rtl/>
        </w:rPr>
        <w:t>(</w:t>
      </w:r>
      <w:r w:rsidRPr="004B022A">
        <w:rPr>
          <w:rStyle w:val="libAieChar"/>
          <w:rtl/>
        </w:rPr>
        <w:t>إِنِّي مُتَوَفِّيكَ وَرافِعُكَ</w:t>
      </w:r>
      <w:r w:rsidRPr="004B022A">
        <w:rPr>
          <w:rStyle w:val="libAlaemChar"/>
          <w:rtl/>
        </w:rPr>
        <w:t>)</w:t>
      </w:r>
      <w:r>
        <w:rPr>
          <w:rtl/>
        </w:rPr>
        <w:t>.</w:t>
      </w:r>
    </w:p>
    <w:p w:rsidR="00EB73B5" w:rsidRPr="00234EB5" w:rsidRDefault="00EB73B5" w:rsidP="00B960EB">
      <w:pPr>
        <w:pStyle w:val="libNormal"/>
        <w:rPr>
          <w:rtl/>
        </w:rPr>
      </w:pPr>
      <w:r>
        <w:rPr>
          <w:rtl/>
        </w:rPr>
        <w:t>[</w:t>
      </w:r>
      <w:r w:rsidRPr="00234EB5">
        <w:rPr>
          <w:rtl/>
        </w:rPr>
        <w:t>وعلى ما سبق في الخبر «من أنّه قبض روحه بين السّماء والأرض ثمّ ردّت إليه» لا حاجة</w:t>
      </w:r>
      <w:r w:rsidR="000D116E">
        <w:rPr>
          <w:rtl/>
        </w:rPr>
        <w:t xml:space="preserve"> إلى</w:t>
      </w:r>
      <w:r w:rsidR="00BD3F78">
        <w:rPr>
          <w:rtl/>
        </w:rPr>
        <w:t xml:space="preserve"> </w:t>
      </w:r>
      <w:r w:rsidRPr="00234EB5">
        <w:rPr>
          <w:rtl/>
        </w:rPr>
        <w:t>هذا التّوجيه</w:t>
      </w:r>
      <w:r>
        <w:rPr>
          <w:rtl/>
        </w:rPr>
        <w:t>]</w:t>
      </w:r>
      <w:r w:rsidRPr="00234EB5">
        <w:rPr>
          <w:rtl/>
        </w:rPr>
        <w:t xml:space="preserve"> </w:t>
      </w:r>
      <w:r w:rsidRPr="00DD1030">
        <w:rPr>
          <w:rStyle w:val="libFootnotenumChar"/>
          <w:rtl/>
        </w:rPr>
        <w:t>(2)</w:t>
      </w:r>
      <w:r w:rsidRPr="00234EB5">
        <w:rPr>
          <w:rtl/>
        </w:rPr>
        <w:t xml:space="preserve"> </w:t>
      </w:r>
      <w:r>
        <w:rPr>
          <w:rtl/>
        </w:rPr>
        <w:t>(</w:t>
      </w:r>
      <w:r w:rsidRPr="00234EB5">
        <w:rPr>
          <w:rtl/>
        </w:rPr>
        <w:t>فقط في المتن و. ر.</w:t>
      </w:r>
      <w:r>
        <w:rPr>
          <w:rtl/>
        </w:rPr>
        <w:t>).</w:t>
      </w:r>
    </w:p>
    <w:p w:rsidR="00EB73B5" w:rsidRPr="00234EB5" w:rsidRDefault="00EB73B5" w:rsidP="00B960EB">
      <w:pPr>
        <w:pStyle w:val="libNormal"/>
        <w:rPr>
          <w:rtl/>
        </w:rPr>
      </w:pPr>
      <w:r w:rsidRPr="00234EB5">
        <w:rPr>
          <w:rtl/>
        </w:rPr>
        <w:t>والتّوفّي</w:t>
      </w:r>
      <w:r w:rsidR="00BF125B">
        <w:rPr>
          <w:rtl/>
        </w:rPr>
        <w:t xml:space="preserve">: </w:t>
      </w:r>
      <w:r w:rsidRPr="00234EB5">
        <w:rPr>
          <w:rtl/>
        </w:rPr>
        <w:t>أخذ الشيء وافيا. والموت نوع منه.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اللهُ يَتَوَفَّى الْأَنْفُسَ حِينَ مَوْتِها وَالَّتِي لَمْ تَمُتْ فِي مَنامِها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كُنْتَ أَنْتَ الرَّقِيبَ عَلَيْهِمْ</w:t>
      </w:r>
      <w:r w:rsidRPr="004B022A">
        <w:rPr>
          <w:rStyle w:val="libAlaemChar"/>
          <w:rtl/>
        </w:rPr>
        <w:t>)</w:t>
      </w:r>
      <w:r w:rsidR="00BF125B">
        <w:rPr>
          <w:rtl/>
        </w:rPr>
        <w:t xml:space="preserve">: </w:t>
      </w:r>
      <w:r w:rsidRPr="00234EB5">
        <w:rPr>
          <w:rtl/>
        </w:rPr>
        <w:t>المراقب لأحوالهم. فتمنع من أردت عصمته من القول به</w:t>
      </w:r>
      <w:r w:rsidR="00BF125B">
        <w:rPr>
          <w:rtl/>
        </w:rPr>
        <w:t xml:space="preserve">، </w:t>
      </w:r>
      <w:r w:rsidRPr="00234EB5">
        <w:rPr>
          <w:rtl/>
        </w:rPr>
        <w:t>بالإشارة بالدّلائل والتّنبيه بإرسال الرّسل وإنزال الآيات.</w:t>
      </w:r>
    </w:p>
    <w:p w:rsidR="00EB73B5" w:rsidRPr="00234EB5" w:rsidRDefault="00EB73B5" w:rsidP="00B960EB">
      <w:pPr>
        <w:pStyle w:val="libNormal"/>
        <w:rPr>
          <w:rtl/>
        </w:rPr>
      </w:pPr>
      <w:r w:rsidRPr="004B022A">
        <w:rPr>
          <w:rStyle w:val="libAlaemChar"/>
          <w:rtl/>
        </w:rPr>
        <w:t>(</w:t>
      </w:r>
      <w:r w:rsidRPr="004B022A">
        <w:rPr>
          <w:rStyle w:val="libAieChar"/>
          <w:rtl/>
        </w:rPr>
        <w:t>وَأَنْتَ عَلى كُلِّ شَيْءٍ شَهِيدٌ</w:t>
      </w:r>
      <w:r w:rsidRPr="004B022A">
        <w:rPr>
          <w:rStyle w:val="libAlaemChar"/>
          <w:rtl/>
        </w:rPr>
        <w:t>)</w:t>
      </w:r>
      <w:r w:rsidRPr="00234EB5">
        <w:rPr>
          <w:rtl/>
        </w:rPr>
        <w:t xml:space="preserve"> </w:t>
      </w:r>
      <w:r>
        <w:rPr>
          <w:rtl/>
        </w:rPr>
        <w:t>(</w:t>
      </w:r>
      <w:r w:rsidRPr="00234EB5">
        <w:rPr>
          <w:rtl/>
        </w:rPr>
        <w:t>117)</w:t>
      </w:r>
      <w:r w:rsidR="00BF125B">
        <w:rPr>
          <w:rtl/>
        </w:rPr>
        <w:t xml:space="preserve">: </w:t>
      </w:r>
      <w:r w:rsidRPr="00234EB5">
        <w:rPr>
          <w:rtl/>
        </w:rPr>
        <w:t>مطّلع مراقب له.</w:t>
      </w:r>
    </w:p>
    <w:p w:rsidR="00EB73B5" w:rsidRPr="00234EB5" w:rsidRDefault="00EB73B5" w:rsidP="00B960EB">
      <w:pPr>
        <w:pStyle w:val="libNormal"/>
        <w:rPr>
          <w:rtl/>
        </w:rPr>
      </w:pPr>
      <w:r w:rsidRPr="004B022A">
        <w:rPr>
          <w:rStyle w:val="libAlaemChar"/>
          <w:rtl/>
        </w:rPr>
        <w:t>(</w:t>
      </w:r>
      <w:r w:rsidRPr="004B022A">
        <w:rPr>
          <w:rStyle w:val="libAieChar"/>
          <w:rtl/>
        </w:rPr>
        <w:t>إِنْ تُعَذِّبْهُمْ فَإِنَّهُمْ عِبادُكَ</w:t>
      </w:r>
      <w:r w:rsidRPr="004B022A">
        <w:rPr>
          <w:rStyle w:val="libAlaemChar"/>
          <w:rtl/>
        </w:rPr>
        <w:t>)</w:t>
      </w:r>
      <w:r w:rsidR="00BF125B">
        <w:rPr>
          <w:rtl/>
        </w:rPr>
        <w:t xml:space="preserve">: </w:t>
      </w:r>
      <w:r w:rsidRPr="00234EB5">
        <w:rPr>
          <w:rtl/>
        </w:rPr>
        <w:t>تملكهم وتطلع على جرائمهم. فيه تنبيه على أنّهم استحقّوا ذلك</w:t>
      </w:r>
      <w:r w:rsidR="00BF125B">
        <w:rPr>
          <w:rtl/>
        </w:rPr>
        <w:t xml:space="preserve">، </w:t>
      </w:r>
      <w:r w:rsidRPr="00234EB5">
        <w:rPr>
          <w:rtl/>
        </w:rPr>
        <w:t>لأنّهم عبادك وقد عبدوا غيرك.</w:t>
      </w:r>
    </w:p>
    <w:p w:rsidR="00EB73B5" w:rsidRPr="00234EB5" w:rsidRDefault="00EB73B5" w:rsidP="00B960EB">
      <w:pPr>
        <w:pStyle w:val="libNormal"/>
        <w:rPr>
          <w:rtl/>
        </w:rPr>
      </w:pPr>
      <w:r w:rsidRPr="004B022A">
        <w:rPr>
          <w:rStyle w:val="libAlaemChar"/>
          <w:rtl/>
        </w:rPr>
        <w:t>(</w:t>
      </w:r>
      <w:r w:rsidRPr="004B022A">
        <w:rPr>
          <w:rStyle w:val="libAieChar"/>
          <w:rtl/>
        </w:rPr>
        <w:t>وَإِنْ تَغْفِرْ لَهُمْ فَإِنَّكَ أَنْتَ الْعَزِيزُ الْحَكِيمُ</w:t>
      </w:r>
      <w:r w:rsidRPr="004B022A">
        <w:rPr>
          <w:rStyle w:val="libAlaemChar"/>
          <w:rtl/>
        </w:rPr>
        <w:t>)</w:t>
      </w:r>
      <w:r w:rsidRPr="00234EB5">
        <w:rPr>
          <w:rtl/>
        </w:rPr>
        <w:t xml:space="preserve"> </w:t>
      </w:r>
      <w:r>
        <w:rPr>
          <w:rtl/>
        </w:rPr>
        <w:t>(</w:t>
      </w:r>
      <w:r w:rsidRPr="00234EB5">
        <w:rPr>
          <w:rtl/>
        </w:rPr>
        <w:t>118)</w:t>
      </w:r>
      <w:r w:rsidR="00BF125B">
        <w:rPr>
          <w:rtl/>
        </w:rPr>
        <w:t xml:space="preserve">: </w:t>
      </w:r>
      <w:r w:rsidRPr="00234EB5">
        <w:rPr>
          <w:rtl/>
        </w:rPr>
        <w:t>فلا عجز ولا استقباح.</w:t>
      </w:r>
    </w:p>
    <w:p w:rsidR="00EB73B5" w:rsidRPr="00234EB5" w:rsidRDefault="00EB73B5" w:rsidP="00B960EB">
      <w:pPr>
        <w:pStyle w:val="libNormal"/>
        <w:rPr>
          <w:rtl/>
        </w:rPr>
      </w:pPr>
      <w:r w:rsidRPr="00234EB5">
        <w:rPr>
          <w:rtl/>
        </w:rPr>
        <w:t>فإنّك القادر القويّ على الثّواب والعقاب</w:t>
      </w:r>
      <w:r w:rsidR="00BF125B">
        <w:rPr>
          <w:rtl/>
        </w:rPr>
        <w:t xml:space="preserve">، </w:t>
      </w:r>
      <w:r w:rsidRPr="00234EB5">
        <w:rPr>
          <w:rtl/>
        </w:rPr>
        <w:t xml:space="preserve">الّذي لا يثيب ولا يعاقب إلّا عن حكمة وصواب. فإنّ المغفرة مستحسنة </w:t>
      </w:r>
      <w:r w:rsidRPr="00DD1030">
        <w:rPr>
          <w:rStyle w:val="libFootnotenumChar"/>
          <w:rtl/>
        </w:rPr>
        <w:t>(3)</w:t>
      </w:r>
      <w:r w:rsidRPr="00234EB5">
        <w:rPr>
          <w:rtl/>
        </w:rPr>
        <w:t xml:space="preserve"> لكلّ مجرم. فإن عذّبت فعدل</w:t>
      </w:r>
      <w:r w:rsidR="00BF125B">
        <w:rPr>
          <w:rtl/>
        </w:rPr>
        <w:t xml:space="preserve">، </w:t>
      </w:r>
      <w:r w:rsidRPr="00234EB5">
        <w:rPr>
          <w:rtl/>
        </w:rPr>
        <w:t>وإن غفرت تفضّل.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300</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هكذا في أنوار التنزيل</w:t>
      </w:r>
      <w:r>
        <w:rPr>
          <w:rtl/>
        </w:rPr>
        <w:t>.</w:t>
      </w:r>
      <w:r w:rsidRPr="00234EB5">
        <w:rPr>
          <w:rtl/>
        </w:rPr>
        <w:t xml:space="preserve"> وفي النسخ</w:t>
      </w:r>
      <w:r w:rsidR="00BF125B">
        <w:rPr>
          <w:rtl/>
        </w:rPr>
        <w:t xml:space="preserve">: </w:t>
      </w:r>
      <w:r w:rsidRPr="00234EB5">
        <w:rPr>
          <w:rtl/>
        </w:rPr>
        <w:t>ممتحنة</w:t>
      </w:r>
      <w:r>
        <w:rPr>
          <w:rtl/>
        </w:rPr>
        <w:t>.</w:t>
      </w:r>
    </w:p>
    <w:p w:rsidR="00EB73B5" w:rsidRPr="00234EB5" w:rsidRDefault="00EB73B5" w:rsidP="00B960EB">
      <w:pPr>
        <w:pStyle w:val="libNormal"/>
        <w:rPr>
          <w:rtl/>
        </w:rPr>
      </w:pPr>
      <w:r>
        <w:rPr>
          <w:rtl/>
        </w:rPr>
        <w:br w:type="page"/>
      </w:r>
      <w:r w:rsidRPr="00234EB5">
        <w:rPr>
          <w:rtl/>
        </w:rPr>
        <w:lastRenderedPageBreak/>
        <w:t>وعدم غفران الشّرك بمقتضى الوعيد</w:t>
      </w:r>
      <w:r w:rsidR="00BF125B">
        <w:rPr>
          <w:rtl/>
        </w:rPr>
        <w:t xml:space="preserve">، </w:t>
      </w:r>
      <w:r w:rsidRPr="00234EB5">
        <w:rPr>
          <w:rtl/>
        </w:rPr>
        <w:t>فلا امتناع فيه لذاته ليمتنع التّرديد والتّعليق «بإن»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قالَ اللهُ هذا يَوْمُ يَنْفَعُ الصَّادِقِينَ صِدْقُهُمْ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قرأ نافع</w:t>
      </w:r>
      <w:r w:rsidR="00BF125B">
        <w:rPr>
          <w:rtl/>
        </w:rPr>
        <w:t xml:space="preserve">: </w:t>
      </w:r>
      <w:r w:rsidRPr="00234EB5">
        <w:rPr>
          <w:rtl/>
        </w:rPr>
        <w:t>«يوم» بالنّصب</w:t>
      </w:r>
      <w:r w:rsidR="00BF125B">
        <w:rPr>
          <w:rtl/>
        </w:rPr>
        <w:t xml:space="preserve">، </w:t>
      </w:r>
      <w:r w:rsidRPr="00234EB5">
        <w:rPr>
          <w:rtl/>
        </w:rPr>
        <w:t>على أنّه ظرف «لقال»</w:t>
      </w:r>
      <w:r>
        <w:rPr>
          <w:rtl/>
        </w:rPr>
        <w:t>.</w:t>
      </w:r>
      <w:r w:rsidRPr="00234EB5">
        <w:rPr>
          <w:rtl/>
        </w:rPr>
        <w:t xml:space="preserve"> وخبر «هذا» محذوف. أو ظرف مستقرّ وقع خبرا</w:t>
      </w:r>
      <w:r w:rsidR="00BF125B">
        <w:rPr>
          <w:rtl/>
        </w:rPr>
        <w:t xml:space="preserve">، </w:t>
      </w:r>
      <w:r w:rsidRPr="00234EB5">
        <w:rPr>
          <w:rtl/>
        </w:rPr>
        <w:t>والمعنى</w:t>
      </w:r>
      <w:r w:rsidR="00BF125B">
        <w:rPr>
          <w:rtl/>
        </w:rPr>
        <w:t xml:space="preserve">: </w:t>
      </w:r>
      <w:r w:rsidRPr="00234EB5">
        <w:rPr>
          <w:rtl/>
        </w:rPr>
        <w:t xml:space="preserve">هذا الّذي مرّ من كلام عيسى واقع يوم ينفع </w:t>
      </w:r>
      <w:r w:rsidRPr="00DD1030">
        <w:rPr>
          <w:rStyle w:val="libFootnotenumChar"/>
          <w:rtl/>
        </w:rPr>
        <w:t>(1)</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إنّه خبر</w:t>
      </w:r>
      <w:r w:rsidR="00BF125B">
        <w:rPr>
          <w:rtl/>
        </w:rPr>
        <w:t xml:space="preserve">، </w:t>
      </w:r>
      <w:r w:rsidRPr="00234EB5">
        <w:rPr>
          <w:rtl/>
        </w:rPr>
        <w:t>ولكن مبنيّ على الفتح بإضافته</w:t>
      </w:r>
      <w:r w:rsidR="000D116E">
        <w:rPr>
          <w:rtl/>
        </w:rPr>
        <w:t xml:space="preserve"> إلى</w:t>
      </w:r>
      <w:r w:rsidR="00BD3F78">
        <w:rPr>
          <w:rtl/>
        </w:rPr>
        <w:t xml:space="preserve"> </w:t>
      </w:r>
      <w:r w:rsidRPr="00234EB5">
        <w:rPr>
          <w:rtl/>
        </w:rPr>
        <w:t>الفعل.</w:t>
      </w:r>
    </w:p>
    <w:p w:rsidR="00EB73B5" w:rsidRPr="00234EB5" w:rsidRDefault="00EB73B5" w:rsidP="00B960EB">
      <w:pPr>
        <w:pStyle w:val="libNormal"/>
        <w:rPr>
          <w:rtl/>
        </w:rPr>
      </w:pPr>
      <w:r>
        <w:rPr>
          <w:rtl/>
        </w:rPr>
        <w:t>و [</w:t>
      </w:r>
      <w:r w:rsidRPr="00234EB5">
        <w:rPr>
          <w:rtl/>
        </w:rPr>
        <w:t>هو غير صحيح</w:t>
      </w:r>
      <w:r>
        <w:rPr>
          <w:rtl/>
        </w:rPr>
        <w:t>]</w:t>
      </w:r>
      <w:r w:rsidRPr="00234EB5">
        <w:rPr>
          <w:rtl/>
        </w:rPr>
        <w:t xml:space="preserve"> </w:t>
      </w:r>
      <w:r w:rsidRPr="00DD1030">
        <w:rPr>
          <w:rStyle w:val="libFootnotenumChar"/>
          <w:rtl/>
        </w:rPr>
        <w:t>(3)</w:t>
      </w:r>
      <w:r w:rsidRPr="00234EB5">
        <w:rPr>
          <w:rtl/>
        </w:rPr>
        <w:t xml:space="preserve"> لأنّ المضاف إليه معرب. والمراد بالصّدق</w:t>
      </w:r>
      <w:r w:rsidR="00BF125B">
        <w:rPr>
          <w:rtl/>
        </w:rPr>
        <w:t xml:space="preserve">، </w:t>
      </w:r>
      <w:r w:rsidRPr="00234EB5">
        <w:rPr>
          <w:rtl/>
        </w:rPr>
        <w:t>الصّدق في الدّنيا. فإنّ النّافع ما كان في حال التّكليف.</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(4)</w:t>
      </w:r>
      <w:r w:rsidR="00BF125B">
        <w:rPr>
          <w:rtl/>
        </w:rPr>
        <w:t xml:space="preserve">: </w:t>
      </w:r>
      <w:r w:rsidRPr="00234EB5">
        <w:rPr>
          <w:rtl/>
        </w:rPr>
        <w:t>حدّثني أبي</w:t>
      </w:r>
      <w:r w:rsidR="00BF125B">
        <w:rPr>
          <w:rtl/>
        </w:rPr>
        <w:t xml:space="preserve">، </w:t>
      </w:r>
      <w:r w:rsidRPr="00234EB5">
        <w:rPr>
          <w:rtl/>
        </w:rPr>
        <w:t>عن الحسن بن محبوب</w:t>
      </w:r>
      <w:r w:rsidR="00BF125B">
        <w:rPr>
          <w:rtl/>
        </w:rPr>
        <w:t xml:space="preserve">، </w:t>
      </w:r>
      <w:r w:rsidRPr="00234EB5">
        <w:rPr>
          <w:rtl/>
        </w:rPr>
        <w:t>عن محمّد بن النّعمان</w:t>
      </w:r>
      <w:r w:rsidR="00BF125B">
        <w:rPr>
          <w:rtl/>
        </w:rPr>
        <w:t xml:space="preserve">، </w:t>
      </w:r>
      <w:r w:rsidRPr="00234EB5">
        <w:rPr>
          <w:rtl/>
        </w:rPr>
        <w:t>عن ضريس</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هذا يَوْمُ يَنْفَعُ الصَّادِقِينَ صِدْقُهُمْ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كان يوم القيامة وحشر النّاس للحساب</w:t>
      </w:r>
      <w:r w:rsidR="00BF125B">
        <w:rPr>
          <w:rtl/>
        </w:rPr>
        <w:t xml:space="preserve">، </w:t>
      </w:r>
      <w:r w:rsidRPr="00234EB5">
        <w:rPr>
          <w:rtl/>
        </w:rPr>
        <w:t>فيمّرون بأحوال يوم القيامة.</w:t>
      </w:r>
    </w:p>
    <w:p w:rsidR="00EB73B5" w:rsidRPr="00234EB5" w:rsidRDefault="00EB73B5" w:rsidP="00B960EB">
      <w:pPr>
        <w:pStyle w:val="libNormal"/>
        <w:rPr>
          <w:rtl/>
        </w:rPr>
      </w:pPr>
      <w:r w:rsidRPr="00234EB5">
        <w:rPr>
          <w:rtl/>
        </w:rPr>
        <w:t>فلا ينتهون</w:t>
      </w:r>
      <w:r w:rsidR="000D116E">
        <w:rPr>
          <w:rtl/>
        </w:rPr>
        <w:t xml:space="preserve"> إلى</w:t>
      </w:r>
      <w:r w:rsidR="00BD3F78">
        <w:rPr>
          <w:rtl/>
        </w:rPr>
        <w:t xml:space="preserve"> </w:t>
      </w:r>
      <w:r w:rsidRPr="00234EB5">
        <w:rPr>
          <w:rtl/>
        </w:rPr>
        <w:t>العرصة حتّى يجهدوا جهدا شديدا.</w:t>
      </w:r>
    </w:p>
    <w:p w:rsidR="00EB73B5" w:rsidRPr="00234EB5" w:rsidRDefault="00EB73B5" w:rsidP="00B960EB">
      <w:pPr>
        <w:pStyle w:val="libNormal"/>
        <w:rPr>
          <w:rtl/>
        </w:rPr>
      </w:pPr>
      <w:r w:rsidRPr="00234EB5">
        <w:rPr>
          <w:rtl/>
        </w:rPr>
        <w:t>قال</w:t>
      </w:r>
      <w:r w:rsidR="00BF125B">
        <w:rPr>
          <w:rtl/>
        </w:rPr>
        <w:t xml:space="preserve">: </w:t>
      </w:r>
      <w:r w:rsidRPr="00234EB5">
        <w:rPr>
          <w:rtl/>
        </w:rPr>
        <w:t>فيقفون بفناء العرصة</w:t>
      </w:r>
      <w:r w:rsidR="00BF125B">
        <w:rPr>
          <w:rtl/>
        </w:rPr>
        <w:t xml:space="preserve">، </w:t>
      </w:r>
      <w:r w:rsidRPr="00234EB5">
        <w:rPr>
          <w:rtl/>
        </w:rPr>
        <w:t>ويشرف الجبّار عليهم وهو على عرشه. فأوّل من يدعى بنداء يسمع الخلائق أجمعين</w:t>
      </w:r>
      <w:r w:rsidR="00BF125B">
        <w:rPr>
          <w:rtl/>
        </w:rPr>
        <w:t xml:space="preserve">، </w:t>
      </w:r>
      <w:r w:rsidRPr="00234EB5">
        <w:rPr>
          <w:rtl/>
        </w:rPr>
        <w:t>أن يهتف باسم محمّد بن عبد الله النّبيّ القرشيّ العربيّ.</w:t>
      </w:r>
    </w:p>
    <w:p w:rsidR="00EB73B5" w:rsidRPr="00234EB5" w:rsidRDefault="00EB73B5" w:rsidP="00B960EB">
      <w:pPr>
        <w:pStyle w:val="libNormal"/>
        <w:rPr>
          <w:rtl/>
        </w:rPr>
      </w:pPr>
      <w:r w:rsidRPr="00234EB5">
        <w:rPr>
          <w:rtl/>
        </w:rPr>
        <w:t>قال</w:t>
      </w:r>
      <w:r w:rsidR="00BF125B">
        <w:rPr>
          <w:rtl/>
        </w:rPr>
        <w:t xml:space="preserve">: </w:t>
      </w:r>
      <w:r w:rsidRPr="00234EB5">
        <w:rPr>
          <w:rtl/>
        </w:rPr>
        <w:t>فيتقدّم حتّى يقف على يمين العرش.</w:t>
      </w:r>
    </w:p>
    <w:p w:rsidR="00EB73B5" w:rsidRPr="00234EB5" w:rsidRDefault="00EB73B5" w:rsidP="00B960EB">
      <w:pPr>
        <w:pStyle w:val="libNormal"/>
        <w:rPr>
          <w:rtl/>
        </w:rPr>
      </w:pPr>
      <w:r w:rsidRPr="00234EB5">
        <w:rPr>
          <w:rtl/>
        </w:rPr>
        <w:t>قال</w:t>
      </w:r>
      <w:r w:rsidR="00BF125B">
        <w:rPr>
          <w:rtl/>
        </w:rPr>
        <w:t xml:space="preserve">: </w:t>
      </w:r>
      <w:r w:rsidRPr="00234EB5">
        <w:rPr>
          <w:rtl/>
        </w:rPr>
        <w:t>ثمّ يدعى بصاحبكم عليّ</w:t>
      </w:r>
      <w:r w:rsidR="00BF125B">
        <w:rPr>
          <w:rtl/>
        </w:rPr>
        <w:t xml:space="preserve">، </w:t>
      </w:r>
      <w:r w:rsidRPr="00234EB5">
        <w:rPr>
          <w:rtl/>
        </w:rPr>
        <w:t>فيتقدّم حتّى يقف على يسار رسول الله</w:t>
      </w:r>
      <w:r>
        <w:rPr>
          <w:rtl/>
        </w:rPr>
        <w:t xml:space="preserve"> ـ </w:t>
      </w:r>
      <w:r w:rsidRPr="00234EB5">
        <w:rPr>
          <w:rtl/>
        </w:rPr>
        <w:t>صلّى الله عليه وآله</w:t>
      </w:r>
      <w:r>
        <w:rPr>
          <w:rtl/>
        </w:rPr>
        <w:t xml:space="preserve"> ـ </w:t>
      </w:r>
      <w:r w:rsidRPr="00234EB5">
        <w:rPr>
          <w:rtl/>
        </w:rPr>
        <w:t>ثمّ يدعى بأمّة محمّد</w:t>
      </w:r>
      <w:r>
        <w:rPr>
          <w:rtl/>
        </w:rPr>
        <w:t xml:space="preserve"> ـ </w:t>
      </w:r>
      <w:r w:rsidRPr="00234EB5">
        <w:rPr>
          <w:rtl/>
        </w:rPr>
        <w:t>صلّى الله عليه وآله</w:t>
      </w:r>
      <w:r>
        <w:rPr>
          <w:rtl/>
        </w:rPr>
        <w:t xml:space="preserve"> ـ </w:t>
      </w:r>
      <w:r w:rsidRPr="00234EB5">
        <w:rPr>
          <w:rtl/>
        </w:rPr>
        <w:t>فيقفون على يسار عليّ</w:t>
      </w:r>
      <w:r>
        <w:rPr>
          <w:rtl/>
        </w:rPr>
        <w:t xml:space="preserve"> ـ </w:t>
      </w:r>
      <w:r w:rsidRPr="00234EB5">
        <w:rPr>
          <w:rtl/>
        </w:rPr>
        <w:t>عليه السّلام</w:t>
      </w:r>
      <w:r>
        <w:rPr>
          <w:rtl/>
        </w:rPr>
        <w:t xml:space="preserve"> ـ </w:t>
      </w:r>
      <w:r w:rsidRPr="00234EB5">
        <w:rPr>
          <w:rtl/>
        </w:rPr>
        <w:t>ثمّ يدعى بنبيّ نبيّ وأمّته معه من أوّل النّبيّين</w:t>
      </w:r>
      <w:r w:rsidR="000D116E">
        <w:rPr>
          <w:rtl/>
        </w:rPr>
        <w:t xml:space="preserve"> إلى</w:t>
      </w:r>
      <w:r w:rsidR="00BD3F78">
        <w:rPr>
          <w:rtl/>
        </w:rPr>
        <w:t xml:space="preserve"> </w:t>
      </w:r>
      <w:r w:rsidRPr="00234EB5">
        <w:rPr>
          <w:rtl/>
        </w:rPr>
        <w:t>آخرهم وأمّتهم معهم</w:t>
      </w:r>
      <w:r w:rsidR="00BF125B">
        <w:rPr>
          <w:rtl/>
        </w:rPr>
        <w:t xml:space="preserve">، </w:t>
      </w:r>
      <w:r w:rsidRPr="00234EB5">
        <w:rPr>
          <w:rtl/>
        </w:rPr>
        <w:t>فيقفون عن يسار العرش.</w:t>
      </w:r>
    </w:p>
    <w:p w:rsidR="00EB73B5" w:rsidRPr="00234EB5" w:rsidRDefault="00EB73B5" w:rsidP="00B960EB">
      <w:pPr>
        <w:pStyle w:val="libNormal"/>
        <w:rPr>
          <w:rtl/>
        </w:rPr>
      </w:pPr>
      <w:r w:rsidRPr="00234EB5">
        <w:rPr>
          <w:rtl/>
        </w:rPr>
        <w:t>قال</w:t>
      </w:r>
      <w:r w:rsidR="00BF125B">
        <w:rPr>
          <w:rtl/>
        </w:rPr>
        <w:t xml:space="preserve">: </w:t>
      </w:r>
      <w:r w:rsidRPr="00234EB5">
        <w:rPr>
          <w:rtl/>
        </w:rPr>
        <w:t>ثمّ أوّل من يدعى للمساءلة القلم.</w:t>
      </w:r>
    </w:p>
    <w:p w:rsidR="00EB73B5" w:rsidRPr="00234EB5" w:rsidRDefault="00EB73B5" w:rsidP="00B960EB">
      <w:pPr>
        <w:pStyle w:val="libNormal"/>
        <w:rPr>
          <w:rtl/>
        </w:rPr>
      </w:pPr>
      <w:r w:rsidRPr="00234EB5">
        <w:rPr>
          <w:rtl/>
        </w:rPr>
        <w:t>قال</w:t>
      </w:r>
      <w:r w:rsidR="00BF125B">
        <w:rPr>
          <w:rtl/>
        </w:rPr>
        <w:t xml:space="preserve">: </w:t>
      </w:r>
      <w:r w:rsidRPr="00234EB5">
        <w:rPr>
          <w:rtl/>
        </w:rPr>
        <w:t>فيتقدّم فيقف بين يدي الله في صورة الآدميّين.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301</w:t>
      </w:r>
      <w:r>
        <w:rPr>
          <w:rtl/>
        </w:rPr>
        <w:t>.</w:t>
      </w:r>
    </w:p>
    <w:p w:rsidR="00EB73B5" w:rsidRPr="00234EB5" w:rsidRDefault="00EB73B5" w:rsidP="00464ED5">
      <w:pPr>
        <w:pStyle w:val="libFootnote0"/>
        <w:rPr>
          <w:rtl/>
        </w:rPr>
      </w:pPr>
      <w:r>
        <w:rPr>
          <w:rtl/>
        </w:rPr>
        <w:t>(</w:t>
      </w:r>
      <w:r w:rsidRPr="00234EB5">
        <w:rPr>
          <w:rtl/>
        </w:rPr>
        <w:t>2) نفس المصدر والموضع</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تفسير القمي 1 / 191</w:t>
      </w:r>
      <w:r>
        <w:rPr>
          <w:rtl/>
        </w:rPr>
        <w:t xml:space="preserve"> ـ </w:t>
      </w:r>
      <w:r w:rsidRPr="00234EB5">
        <w:rPr>
          <w:rtl/>
        </w:rPr>
        <w:t>193</w:t>
      </w:r>
      <w:r>
        <w:rPr>
          <w:rtl/>
        </w:rPr>
        <w:t>.</w:t>
      </w:r>
    </w:p>
    <w:p w:rsidR="00EB73B5" w:rsidRPr="00234EB5" w:rsidRDefault="00EB73B5" w:rsidP="00B960EB">
      <w:pPr>
        <w:pStyle w:val="libNormal"/>
        <w:rPr>
          <w:rtl/>
        </w:rPr>
      </w:pPr>
      <w:r>
        <w:rPr>
          <w:rtl/>
        </w:rPr>
        <w:br w:type="page"/>
      </w:r>
      <w:r w:rsidRPr="00234EB5">
        <w:rPr>
          <w:rtl/>
        </w:rPr>
        <w:lastRenderedPageBreak/>
        <w:t>فيقول الله</w:t>
      </w:r>
      <w:r w:rsidR="00BF125B">
        <w:rPr>
          <w:rtl/>
        </w:rPr>
        <w:t xml:space="preserve">: </w:t>
      </w:r>
      <w:r w:rsidRPr="00234EB5">
        <w:rPr>
          <w:rtl/>
        </w:rPr>
        <w:t>هل سطّرت في اللّوح ما ألهمتك وأمرتك به من الوحي</w:t>
      </w:r>
      <w:r>
        <w:rPr>
          <w:rtl/>
        </w:rPr>
        <w:t>؟</w:t>
      </w:r>
    </w:p>
    <w:p w:rsidR="00EB73B5" w:rsidRPr="00234EB5" w:rsidRDefault="00EB73B5" w:rsidP="00B960EB">
      <w:pPr>
        <w:pStyle w:val="libNormal"/>
        <w:rPr>
          <w:rtl/>
        </w:rPr>
      </w:pPr>
      <w:r w:rsidRPr="00234EB5">
        <w:rPr>
          <w:rtl/>
        </w:rPr>
        <w:t>فيقول القلم</w:t>
      </w:r>
      <w:r w:rsidR="00BF125B">
        <w:rPr>
          <w:rtl/>
        </w:rPr>
        <w:t xml:space="preserve">: </w:t>
      </w:r>
      <w:r w:rsidRPr="00234EB5">
        <w:rPr>
          <w:rtl/>
        </w:rPr>
        <w:t>نعم يا ربّ</w:t>
      </w:r>
      <w:r w:rsidR="00BF125B">
        <w:rPr>
          <w:rtl/>
        </w:rPr>
        <w:t xml:space="preserve">، </w:t>
      </w:r>
      <w:r w:rsidRPr="00234EB5">
        <w:rPr>
          <w:rtl/>
        </w:rPr>
        <w:t>قد علمت أنّي قد سطّرت في اللّوح ما أمرتني وألهمتني به من وحيك.</w:t>
      </w:r>
    </w:p>
    <w:p w:rsidR="00EB73B5" w:rsidRPr="00234EB5" w:rsidRDefault="00EB73B5" w:rsidP="00B960EB">
      <w:pPr>
        <w:pStyle w:val="libNormal"/>
        <w:rPr>
          <w:rtl/>
        </w:rPr>
      </w:pPr>
      <w:r w:rsidRPr="00234EB5">
        <w:rPr>
          <w:rtl/>
        </w:rPr>
        <w:t>فيقول الله</w:t>
      </w:r>
      <w:r w:rsidR="00BF125B">
        <w:rPr>
          <w:rtl/>
        </w:rPr>
        <w:t xml:space="preserve">: </w:t>
      </w:r>
      <w:r w:rsidRPr="00234EB5">
        <w:rPr>
          <w:rtl/>
        </w:rPr>
        <w:t>فمن يشهد لك بذلك</w:t>
      </w:r>
      <w:r>
        <w:rPr>
          <w:rtl/>
        </w:rPr>
        <w:t>؟</w:t>
      </w:r>
    </w:p>
    <w:p w:rsidR="00EB73B5" w:rsidRPr="00234EB5" w:rsidRDefault="00EB73B5" w:rsidP="00B960EB">
      <w:pPr>
        <w:pStyle w:val="libNormal"/>
        <w:rPr>
          <w:rtl/>
        </w:rPr>
      </w:pPr>
      <w:r w:rsidRPr="00234EB5">
        <w:rPr>
          <w:rtl/>
        </w:rPr>
        <w:t>فيقول</w:t>
      </w:r>
      <w:r w:rsidR="00BF125B">
        <w:rPr>
          <w:rtl/>
        </w:rPr>
        <w:t xml:space="preserve">: </w:t>
      </w:r>
      <w:r w:rsidRPr="00234EB5">
        <w:rPr>
          <w:rtl/>
        </w:rPr>
        <w:t>يا ربّ</w:t>
      </w:r>
      <w:r w:rsidR="00BF125B">
        <w:rPr>
          <w:rtl/>
        </w:rPr>
        <w:t xml:space="preserve">، </w:t>
      </w:r>
      <w:r w:rsidRPr="00234EB5">
        <w:rPr>
          <w:rtl/>
        </w:rPr>
        <w:t>وهل اطّلع على مكنون سرّك خلق غيرك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فيقول له الله</w:t>
      </w:r>
      <w:r w:rsidR="00BF125B">
        <w:rPr>
          <w:rtl/>
        </w:rPr>
        <w:t xml:space="preserve">: </w:t>
      </w:r>
      <w:r w:rsidRPr="00234EB5">
        <w:rPr>
          <w:rtl/>
        </w:rPr>
        <w:t>أفلحت حجّتك.</w:t>
      </w:r>
    </w:p>
    <w:p w:rsidR="00EB73B5" w:rsidRPr="00234EB5" w:rsidRDefault="00EB73B5" w:rsidP="00B960EB">
      <w:pPr>
        <w:pStyle w:val="libNormal"/>
        <w:rPr>
          <w:rtl/>
        </w:rPr>
      </w:pPr>
      <w:r w:rsidRPr="00234EB5">
        <w:rPr>
          <w:rtl/>
        </w:rPr>
        <w:t>قال</w:t>
      </w:r>
      <w:r w:rsidR="00BF125B">
        <w:rPr>
          <w:rtl/>
        </w:rPr>
        <w:t xml:space="preserve">: </w:t>
      </w:r>
      <w:r w:rsidRPr="00234EB5">
        <w:rPr>
          <w:rtl/>
        </w:rPr>
        <w:t>ثمّ يدعى باللّوح</w:t>
      </w:r>
      <w:r w:rsidR="00BF125B">
        <w:rPr>
          <w:rtl/>
        </w:rPr>
        <w:t xml:space="preserve">، </w:t>
      </w:r>
      <w:r w:rsidRPr="00234EB5">
        <w:rPr>
          <w:rtl/>
        </w:rPr>
        <w:t>فيتقدّم في صورة الآدميّين حتّى يقف مع القلم. فيقول له</w:t>
      </w:r>
      <w:r w:rsidR="00BF125B">
        <w:rPr>
          <w:rtl/>
        </w:rPr>
        <w:t xml:space="preserve">: </w:t>
      </w:r>
      <w:r w:rsidRPr="00234EB5">
        <w:rPr>
          <w:rtl/>
        </w:rPr>
        <w:t>هل سطّر فيك القلم ما ألهمته وأمرته به من وحي</w:t>
      </w:r>
      <w:r>
        <w:rPr>
          <w:rtl/>
        </w:rPr>
        <w:t>؟</w:t>
      </w:r>
    </w:p>
    <w:p w:rsidR="00EB73B5" w:rsidRPr="00234EB5" w:rsidRDefault="00EB73B5" w:rsidP="00B960EB">
      <w:pPr>
        <w:pStyle w:val="libNormal"/>
        <w:rPr>
          <w:rtl/>
        </w:rPr>
      </w:pPr>
      <w:r w:rsidRPr="00234EB5">
        <w:rPr>
          <w:rtl/>
        </w:rPr>
        <w:t>فيقول اللّوح</w:t>
      </w:r>
      <w:r w:rsidR="00BF125B">
        <w:rPr>
          <w:rtl/>
        </w:rPr>
        <w:t xml:space="preserve">: </w:t>
      </w:r>
      <w:r w:rsidRPr="00234EB5">
        <w:rPr>
          <w:rtl/>
        </w:rPr>
        <w:t>نعم يا ربّ</w:t>
      </w:r>
      <w:r w:rsidR="00BF125B">
        <w:rPr>
          <w:rtl/>
        </w:rPr>
        <w:t xml:space="preserve">، </w:t>
      </w:r>
      <w:r w:rsidRPr="00234EB5">
        <w:rPr>
          <w:rtl/>
        </w:rPr>
        <w:t xml:space="preserve">وبلّغته إسرافيل </w:t>
      </w:r>
      <w:r w:rsidRPr="00DD1030">
        <w:rPr>
          <w:rStyle w:val="libFootnotenumChar"/>
          <w:rtl/>
        </w:rPr>
        <w:t>(1)</w:t>
      </w:r>
      <w:r>
        <w:rPr>
          <w:rtl/>
        </w:rPr>
        <w:t>.</w:t>
      </w:r>
      <w:r w:rsidRPr="00234EB5">
        <w:rPr>
          <w:rtl/>
        </w:rPr>
        <w:t xml:space="preserve"> </w:t>
      </w:r>
      <w:r>
        <w:rPr>
          <w:rtl/>
        </w:rPr>
        <w:t>[</w:t>
      </w:r>
      <w:r w:rsidRPr="00234EB5">
        <w:rPr>
          <w:rtl/>
        </w:rPr>
        <w:t>فيتقدّم مع القلم واللّوح في صورة الآدميين</w:t>
      </w:r>
      <w:r w:rsidR="00BF125B">
        <w:rPr>
          <w:rtl/>
        </w:rPr>
        <w:t xml:space="preserve">، </w:t>
      </w:r>
      <w:r w:rsidRPr="00234EB5">
        <w:rPr>
          <w:rtl/>
        </w:rPr>
        <w:t>فيقول الله</w:t>
      </w:r>
      <w:r w:rsidR="00BF125B">
        <w:rPr>
          <w:rtl/>
        </w:rPr>
        <w:t xml:space="preserve">: </w:t>
      </w:r>
      <w:r w:rsidRPr="00234EB5">
        <w:rPr>
          <w:rtl/>
        </w:rPr>
        <w:t>هل بلّغك اللّوح ما سطر فيه القلم من وحي</w:t>
      </w:r>
      <w:r>
        <w:rPr>
          <w:rtl/>
        </w:rPr>
        <w:t>؟</w:t>
      </w:r>
    </w:p>
    <w:p w:rsidR="00EB73B5" w:rsidRPr="00234EB5" w:rsidRDefault="00EB73B5" w:rsidP="00B960EB">
      <w:pPr>
        <w:pStyle w:val="libNormal"/>
        <w:rPr>
          <w:rtl/>
        </w:rPr>
      </w:pPr>
      <w:r w:rsidRPr="00234EB5">
        <w:rPr>
          <w:rtl/>
        </w:rPr>
        <w:t>فيقول</w:t>
      </w:r>
      <w:r w:rsidR="00BF125B">
        <w:rPr>
          <w:rtl/>
        </w:rPr>
        <w:t xml:space="preserve">: </w:t>
      </w:r>
      <w:r w:rsidRPr="00234EB5">
        <w:rPr>
          <w:rtl/>
        </w:rPr>
        <w:t>نعم يا ربّ</w:t>
      </w:r>
      <w:r w:rsidR="00BF125B">
        <w:rPr>
          <w:rtl/>
        </w:rPr>
        <w:t xml:space="preserve">، </w:t>
      </w:r>
      <w:r w:rsidRPr="00234EB5">
        <w:rPr>
          <w:rtl/>
        </w:rPr>
        <w:t>وبلّغته جبرئيل.</w:t>
      </w:r>
      <w:r>
        <w:rPr>
          <w:rtl/>
        </w:rPr>
        <w:t>]</w:t>
      </w:r>
      <w:r w:rsidRPr="00234EB5">
        <w:rPr>
          <w:rtl/>
        </w:rPr>
        <w:t xml:space="preserve"> </w:t>
      </w:r>
      <w:r w:rsidRPr="00DD1030">
        <w:rPr>
          <w:rStyle w:val="libFootnotenumChar"/>
          <w:rtl/>
        </w:rPr>
        <w:t>(2)</w:t>
      </w:r>
      <w:r w:rsidRPr="00234EB5">
        <w:rPr>
          <w:rtl/>
        </w:rPr>
        <w:t xml:space="preserve"> فيدعى بجبرئيل فيتقدّم حتّى يقف مع إسرافيل</w:t>
      </w:r>
      <w:r w:rsidR="00BF125B">
        <w:rPr>
          <w:rtl/>
        </w:rPr>
        <w:t xml:space="preserve">، </w:t>
      </w:r>
      <w:r w:rsidRPr="00234EB5">
        <w:rPr>
          <w:rtl/>
        </w:rPr>
        <w:t>فيقول الله له</w:t>
      </w:r>
      <w:r w:rsidR="00BF125B">
        <w:rPr>
          <w:rtl/>
        </w:rPr>
        <w:t xml:space="preserve">: </w:t>
      </w:r>
      <w:r w:rsidRPr="00234EB5">
        <w:rPr>
          <w:rtl/>
        </w:rPr>
        <w:t>هل بلّغك إسرافيل ما بلّغ</w:t>
      </w:r>
      <w:r>
        <w:rPr>
          <w:rtl/>
        </w:rPr>
        <w:t>؟</w:t>
      </w:r>
    </w:p>
    <w:p w:rsidR="00EB73B5" w:rsidRPr="00234EB5" w:rsidRDefault="00EB73B5" w:rsidP="00B960EB">
      <w:pPr>
        <w:pStyle w:val="libNormal"/>
        <w:rPr>
          <w:rtl/>
        </w:rPr>
      </w:pPr>
      <w:r w:rsidRPr="00234EB5">
        <w:rPr>
          <w:rtl/>
        </w:rPr>
        <w:t>فيقول</w:t>
      </w:r>
      <w:r w:rsidR="00BF125B">
        <w:rPr>
          <w:rtl/>
        </w:rPr>
        <w:t xml:space="preserve">: </w:t>
      </w:r>
      <w:r w:rsidRPr="00234EB5">
        <w:rPr>
          <w:rtl/>
        </w:rPr>
        <w:t>نعم يا ربّ</w:t>
      </w:r>
      <w:r w:rsidR="00BF125B">
        <w:rPr>
          <w:rtl/>
        </w:rPr>
        <w:t xml:space="preserve">، </w:t>
      </w:r>
      <w:r w:rsidRPr="00234EB5">
        <w:rPr>
          <w:rtl/>
        </w:rPr>
        <w:t>وبلّغته جميع أنبيائك</w:t>
      </w:r>
      <w:r w:rsidR="00BF125B">
        <w:rPr>
          <w:rtl/>
        </w:rPr>
        <w:t xml:space="preserve">، </w:t>
      </w:r>
      <w:r w:rsidRPr="00234EB5">
        <w:rPr>
          <w:rtl/>
        </w:rPr>
        <w:t>وأنفذت إليهم جميع ما انتهى</w:t>
      </w:r>
      <w:r w:rsidR="00D83786">
        <w:rPr>
          <w:rtl/>
        </w:rPr>
        <w:t xml:space="preserve"> إلى </w:t>
      </w:r>
      <w:r w:rsidRPr="00234EB5">
        <w:rPr>
          <w:rtl/>
        </w:rPr>
        <w:t>من أمرك</w:t>
      </w:r>
      <w:r w:rsidR="00BF125B">
        <w:rPr>
          <w:rtl/>
        </w:rPr>
        <w:t xml:space="preserve">، </w:t>
      </w:r>
      <w:r w:rsidRPr="00234EB5">
        <w:rPr>
          <w:rtl/>
        </w:rPr>
        <w:t>وأدّيت رسالاتك</w:t>
      </w:r>
      <w:r w:rsidR="000D116E">
        <w:rPr>
          <w:rtl/>
        </w:rPr>
        <w:t xml:space="preserve"> إلى</w:t>
      </w:r>
      <w:r w:rsidR="00BD3F78">
        <w:rPr>
          <w:rtl/>
        </w:rPr>
        <w:t xml:space="preserve"> </w:t>
      </w:r>
      <w:r w:rsidRPr="00234EB5">
        <w:rPr>
          <w:rtl/>
        </w:rPr>
        <w:t>نبيّ نبيّ ورسول رسول وبلّغتهم كلّ وحيك وحكمتك وكتبك</w:t>
      </w:r>
      <w:r w:rsidR="00BF125B">
        <w:rPr>
          <w:rtl/>
        </w:rPr>
        <w:t xml:space="preserve">، </w:t>
      </w:r>
      <w:r w:rsidRPr="00234EB5">
        <w:rPr>
          <w:rtl/>
        </w:rPr>
        <w:t>وأنّ آخر من بلّغته رسالاتك ووحيك وحكمتك وعلمك وكتابك وكلامك محمّد بن عبد الله العربيّ القرشيّ الحرميّ حبيبك.</w:t>
      </w:r>
    </w:p>
    <w:p w:rsidR="00EB73B5" w:rsidRPr="00234EB5" w:rsidRDefault="00EB73B5" w:rsidP="00B960EB">
      <w:pPr>
        <w:pStyle w:val="libNormal"/>
        <w:rPr>
          <w:rtl/>
        </w:rPr>
      </w:pP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فانّ أوّل من يدعى من ولد آدم للمساءلة محمّد بن عبد الله. فيدنيه الله حتّى لا يكون خلق أقرب</w:t>
      </w:r>
      <w:r w:rsidR="000D116E">
        <w:rPr>
          <w:rtl/>
        </w:rPr>
        <w:t xml:space="preserve"> إلى</w:t>
      </w:r>
      <w:r w:rsidR="00BD3F78">
        <w:rPr>
          <w:rtl/>
        </w:rPr>
        <w:t xml:space="preserve"> </w:t>
      </w:r>
      <w:r w:rsidRPr="00234EB5">
        <w:rPr>
          <w:rtl/>
        </w:rPr>
        <w:t>الله يومئذ منه. فيقول الله</w:t>
      </w:r>
      <w:r w:rsidR="00BF125B">
        <w:rPr>
          <w:rtl/>
        </w:rPr>
        <w:t xml:space="preserve">: </w:t>
      </w:r>
      <w:r w:rsidRPr="00234EB5">
        <w:rPr>
          <w:rtl/>
        </w:rPr>
        <w:t>يا محمّد</w:t>
      </w:r>
      <w:r w:rsidR="00BF125B">
        <w:rPr>
          <w:rtl/>
        </w:rPr>
        <w:t xml:space="preserve">، </w:t>
      </w:r>
      <w:r w:rsidRPr="00234EB5">
        <w:rPr>
          <w:rtl/>
        </w:rPr>
        <w:t>هل بلّغك جبرئيل ما أوحيت إليك وأرسلته به إليك من كتابي وحكمتي وعلمي</w:t>
      </w:r>
      <w:r w:rsidR="00BF125B">
        <w:rPr>
          <w:rtl/>
        </w:rPr>
        <w:t xml:space="preserve">، </w:t>
      </w:r>
      <w:r w:rsidRPr="00234EB5">
        <w:rPr>
          <w:rtl/>
        </w:rPr>
        <w:t xml:space="preserve">وهل أوحى ذلك إليك </w:t>
      </w:r>
      <w:r>
        <w:rPr>
          <w:rtl/>
        </w:rPr>
        <w:t>[</w:t>
      </w:r>
      <w:r w:rsidRPr="00234EB5">
        <w:rPr>
          <w:rtl/>
        </w:rPr>
        <w:t>يا محمّد</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234EB5">
        <w:rPr>
          <w:rtl/>
        </w:rPr>
        <w:t>فيقول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نعم </w:t>
      </w:r>
      <w:r>
        <w:rPr>
          <w:rtl/>
        </w:rPr>
        <w:t>[</w:t>
      </w:r>
      <w:r w:rsidRPr="00234EB5">
        <w:rPr>
          <w:rtl/>
        </w:rPr>
        <w:t>يا ربّ.</w:t>
      </w:r>
      <w:r>
        <w:rPr>
          <w:rtl/>
        </w:rPr>
        <w:t>]</w:t>
      </w:r>
      <w:r w:rsidRPr="00234EB5">
        <w:rPr>
          <w:rtl/>
        </w:rPr>
        <w:t xml:space="preserve"> </w:t>
      </w:r>
      <w:r w:rsidRPr="00DD1030">
        <w:rPr>
          <w:rStyle w:val="libFootnotenumChar"/>
          <w:rtl/>
        </w:rPr>
        <w:t>(4)</w:t>
      </w:r>
      <w:r w:rsidRPr="00234EB5">
        <w:rPr>
          <w:rtl/>
        </w:rPr>
        <w:t xml:space="preserve"> قد بلّغني جبرائيل جميع</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w:t>
      </w:r>
      <w:r>
        <w:rPr>
          <w:rtl/>
        </w:rPr>
        <w:t>أ</w:t>
      </w:r>
      <w:r w:rsidRPr="00234EB5">
        <w:rPr>
          <w:rtl/>
        </w:rPr>
        <w:t>: جبرئيل</w:t>
      </w:r>
      <w:r>
        <w:rPr>
          <w:rtl/>
        </w:rPr>
        <w:t>.</w:t>
      </w:r>
    </w:p>
    <w:p w:rsidR="00EB73B5" w:rsidRPr="00234EB5" w:rsidRDefault="00EB73B5" w:rsidP="00464ED5">
      <w:pPr>
        <w:pStyle w:val="libFootnote0"/>
        <w:rPr>
          <w:rtl/>
        </w:rPr>
      </w:pPr>
      <w:r>
        <w:rPr>
          <w:rtl/>
        </w:rPr>
        <w:t>(</w:t>
      </w:r>
      <w:r w:rsidRPr="00234EB5">
        <w:rPr>
          <w:rtl/>
        </w:rPr>
        <w:t>2) ما بين المعقوفتين ليس في أ</w:t>
      </w:r>
      <w:r>
        <w:rPr>
          <w:rtl/>
        </w:rPr>
        <w:t>.</w:t>
      </w:r>
    </w:p>
    <w:p w:rsidR="00EB73B5" w:rsidRPr="00234EB5" w:rsidRDefault="00EB73B5" w:rsidP="00464ED5">
      <w:pPr>
        <w:pStyle w:val="libFootnote0"/>
        <w:rPr>
          <w:rtl/>
        </w:rPr>
      </w:pPr>
      <w:r>
        <w:rPr>
          <w:rtl/>
        </w:rPr>
        <w:t>(</w:t>
      </w:r>
      <w:r w:rsidRPr="00234EB5">
        <w:rPr>
          <w:rtl/>
        </w:rPr>
        <w:t>3) ليس في المصدر وأ</w:t>
      </w:r>
      <w:r>
        <w:rPr>
          <w:rtl/>
        </w:rPr>
        <w:t>.</w:t>
      </w:r>
    </w:p>
    <w:p w:rsidR="00EB73B5" w:rsidRPr="00234EB5" w:rsidRDefault="00EB73B5" w:rsidP="00464ED5">
      <w:pPr>
        <w:pStyle w:val="libFootnote0"/>
        <w:rPr>
          <w:rtl/>
        </w:rPr>
      </w:pPr>
      <w:r>
        <w:rPr>
          <w:rtl/>
        </w:rPr>
        <w:t>(</w:t>
      </w:r>
      <w:r w:rsidRPr="00234EB5">
        <w:rPr>
          <w:rtl/>
        </w:rPr>
        <w:t>4) من المصدر وأ</w:t>
      </w:r>
      <w:r>
        <w:rPr>
          <w:rtl/>
        </w:rPr>
        <w:t>.</w:t>
      </w:r>
    </w:p>
    <w:p w:rsidR="00EB73B5" w:rsidRPr="00234EB5" w:rsidRDefault="00EB73B5" w:rsidP="00E94EBE">
      <w:pPr>
        <w:pStyle w:val="libNormal0"/>
        <w:rPr>
          <w:rtl/>
        </w:rPr>
      </w:pPr>
      <w:r>
        <w:rPr>
          <w:rtl/>
        </w:rPr>
        <w:br w:type="page"/>
      </w:r>
      <w:r w:rsidRPr="00234EB5">
        <w:rPr>
          <w:rtl/>
        </w:rPr>
        <w:lastRenderedPageBreak/>
        <w:t xml:space="preserve">ما أوحيته إليه وأرسلته به من كتابك وحكمتك </w:t>
      </w:r>
      <w:r w:rsidRPr="00DD1030">
        <w:rPr>
          <w:rStyle w:val="libFootnotenumChar"/>
          <w:rtl/>
        </w:rPr>
        <w:t>(1)</w:t>
      </w:r>
      <w:r w:rsidRPr="00234EB5">
        <w:rPr>
          <w:rtl/>
        </w:rPr>
        <w:t xml:space="preserve"> وعلمك</w:t>
      </w:r>
      <w:r w:rsidR="00BF125B">
        <w:rPr>
          <w:rtl/>
        </w:rPr>
        <w:t xml:space="preserve">، </w:t>
      </w:r>
      <w:r w:rsidRPr="00234EB5">
        <w:rPr>
          <w:rtl/>
        </w:rPr>
        <w:t>وأوحاه إليّ.</w:t>
      </w:r>
    </w:p>
    <w:p w:rsidR="00EB73B5" w:rsidRPr="00234EB5" w:rsidRDefault="00EB73B5" w:rsidP="00B960EB">
      <w:pPr>
        <w:pStyle w:val="libNormal"/>
        <w:rPr>
          <w:rtl/>
        </w:rPr>
      </w:pPr>
      <w:r w:rsidRPr="00234EB5">
        <w:rPr>
          <w:rtl/>
        </w:rPr>
        <w:t>فيقول الله لمحمّد</w:t>
      </w:r>
      <w:r w:rsidR="00BF125B">
        <w:rPr>
          <w:rtl/>
        </w:rPr>
        <w:t xml:space="preserve">: </w:t>
      </w:r>
      <w:r w:rsidRPr="00234EB5">
        <w:rPr>
          <w:rtl/>
        </w:rPr>
        <w:t>هل بلّغت أمتك</w:t>
      </w:r>
      <w:r>
        <w:rPr>
          <w:rtl/>
        </w:rPr>
        <w:t xml:space="preserve"> ـ </w:t>
      </w:r>
      <w:r w:rsidRPr="00234EB5">
        <w:rPr>
          <w:rtl/>
        </w:rPr>
        <w:t>يا محمّد</w:t>
      </w:r>
      <w:r>
        <w:rPr>
          <w:rtl/>
        </w:rPr>
        <w:t xml:space="preserve"> ـ </w:t>
      </w:r>
      <w:r w:rsidRPr="00234EB5">
        <w:rPr>
          <w:rtl/>
        </w:rPr>
        <w:t>ما بلّغك جبرئيل من كتابي وحكمتي وعلمي</w:t>
      </w:r>
      <w:r>
        <w:rPr>
          <w:rtl/>
        </w:rPr>
        <w:t>؟</w:t>
      </w:r>
    </w:p>
    <w:p w:rsidR="00EB73B5" w:rsidRPr="00234EB5" w:rsidRDefault="00EB73B5" w:rsidP="00B960EB">
      <w:pPr>
        <w:pStyle w:val="libNormal"/>
        <w:rPr>
          <w:rtl/>
        </w:rPr>
      </w:pPr>
      <w:r w:rsidRPr="00234EB5">
        <w:rPr>
          <w:rtl/>
        </w:rPr>
        <w:t>فيقول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نعم يا ربّ. قد بلّغت أمّتي جميع ما أوحيت </w:t>
      </w:r>
      <w:r w:rsidRPr="00DD1030">
        <w:rPr>
          <w:rStyle w:val="libFootnotenumChar"/>
          <w:rtl/>
        </w:rPr>
        <w:t>(2)</w:t>
      </w:r>
      <w:r w:rsidR="00D83786">
        <w:rPr>
          <w:rtl/>
        </w:rPr>
        <w:t xml:space="preserve"> إلى </w:t>
      </w:r>
      <w:r w:rsidRPr="00234EB5">
        <w:rPr>
          <w:rtl/>
        </w:rPr>
        <w:t>من كتابك وحكمتك وعلمك</w:t>
      </w:r>
      <w:r w:rsidR="00BF125B">
        <w:rPr>
          <w:rtl/>
        </w:rPr>
        <w:t xml:space="preserve">، </w:t>
      </w:r>
      <w:r w:rsidRPr="00234EB5">
        <w:rPr>
          <w:rtl/>
        </w:rPr>
        <w:t>وجاهدت في سبيلك.</w:t>
      </w:r>
    </w:p>
    <w:p w:rsidR="00EB73B5" w:rsidRPr="00234EB5" w:rsidRDefault="00EB73B5" w:rsidP="00B960EB">
      <w:pPr>
        <w:pStyle w:val="libNormal"/>
        <w:rPr>
          <w:rtl/>
        </w:rPr>
      </w:pPr>
      <w:r w:rsidRPr="00234EB5">
        <w:rPr>
          <w:rtl/>
        </w:rPr>
        <w:t>فيقول الله لمحمّد</w:t>
      </w:r>
      <w:r>
        <w:rPr>
          <w:rtl/>
        </w:rPr>
        <w:t xml:space="preserve"> ـ </w:t>
      </w:r>
      <w:r w:rsidRPr="00234EB5">
        <w:rPr>
          <w:rtl/>
        </w:rPr>
        <w:t>صلّى الله عليه وآله</w:t>
      </w:r>
      <w:r>
        <w:rPr>
          <w:rtl/>
        </w:rPr>
        <w:t xml:space="preserve"> ـ</w:t>
      </w:r>
      <w:r w:rsidR="00BF125B">
        <w:rPr>
          <w:rtl/>
        </w:rPr>
        <w:t xml:space="preserve">: </w:t>
      </w:r>
      <w:r w:rsidRPr="00234EB5">
        <w:rPr>
          <w:rtl/>
        </w:rPr>
        <w:t>فمن يشهد لك بذلك</w:t>
      </w:r>
      <w:r>
        <w:rPr>
          <w:rtl/>
        </w:rPr>
        <w:t>؟</w:t>
      </w:r>
    </w:p>
    <w:p w:rsidR="00EB73B5" w:rsidRPr="00234EB5" w:rsidRDefault="00EB73B5" w:rsidP="00B960EB">
      <w:pPr>
        <w:pStyle w:val="libNormal"/>
        <w:rPr>
          <w:rtl/>
        </w:rPr>
      </w:pPr>
      <w:r w:rsidRPr="00234EB5">
        <w:rPr>
          <w:rtl/>
        </w:rPr>
        <w:t>فيقول محمّد</w:t>
      </w:r>
      <w:r w:rsidR="00BF125B">
        <w:rPr>
          <w:rtl/>
        </w:rPr>
        <w:t xml:space="preserve">: </w:t>
      </w:r>
      <w:r w:rsidRPr="00234EB5">
        <w:rPr>
          <w:rtl/>
        </w:rPr>
        <w:t>يا ربّ</w:t>
      </w:r>
      <w:r w:rsidR="00BF125B">
        <w:rPr>
          <w:rtl/>
        </w:rPr>
        <w:t xml:space="preserve">، </w:t>
      </w:r>
      <w:r w:rsidRPr="00234EB5">
        <w:rPr>
          <w:rtl/>
        </w:rPr>
        <w:t xml:space="preserve">إنّك أنت الشّاهد لي في تبليغ </w:t>
      </w:r>
      <w:r w:rsidRPr="00DD1030">
        <w:rPr>
          <w:rStyle w:val="libFootnotenumChar"/>
          <w:rtl/>
        </w:rPr>
        <w:t>(3)</w:t>
      </w:r>
      <w:r w:rsidRPr="00234EB5">
        <w:rPr>
          <w:rtl/>
        </w:rPr>
        <w:t xml:space="preserve"> الرّسالة وملائكتك والأبرار من أمّتي</w:t>
      </w:r>
      <w:r w:rsidR="00BF125B">
        <w:rPr>
          <w:rtl/>
        </w:rPr>
        <w:t xml:space="preserve">، </w:t>
      </w:r>
      <w:r w:rsidRPr="00234EB5">
        <w:rPr>
          <w:rtl/>
        </w:rPr>
        <w:t>وكفى بك شهيدا. فيدعى بالملائكة فيشهدون لمحمّد بتبليغ الرّسالة. ثمّ يدعى بأمّة محمّد فيسألون</w:t>
      </w:r>
      <w:r w:rsidR="00BF125B">
        <w:rPr>
          <w:rtl/>
        </w:rPr>
        <w:t xml:space="preserve">: </w:t>
      </w:r>
      <w:r w:rsidRPr="00234EB5">
        <w:rPr>
          <w:rtl/>
        </w:rPr>
        <w:t>هل بلّغكم محمّد رسالتي وكتابي وحكمتي وعلمي وعلّمكم ذلك</w:t>
      </w:r>
      <w:r>
        <w:rPr>
          <w:rtl/>
        </w:rPr>
        <w:t>؟</w:t>
      </w:r>
      <w:r w:rsidRPr="00234EB5">
        <w:rPr>
          <w:rtl/>
        </w:rPr>
        <w:t xml:space="preserve"> فيشهدون لمحمّد بتبليغ الرّسالة والحكمة والعلم.</w:t>
      </w:r>
    </w:p>
    <w:p w:rsidR="00EB73B5" w:rsidRPr="00234EB5" w:rsidRDefault="00EB73B5" w:rsidP="00B960EB">
      <w:pPr>
        <w:pStyle w:val="libNormal"/>
        <w:rPr>
          <w:rtl/>
        </w:rPr>
      </w:pPr>
      <w:r w:rsidRPr="00234EB5">
        <w:rPr>
          <w:rtl/>
        </w:rPr>
        <w:t>فيقول الله لمحمّد</w:t>
      </w:r>
      <w:r w:rsidR="00BF125B">
        <w:rPr>
          <w:rtl/>
        </w:rPr>
        <w:t xml:space="preserve">: </w:t>
      </w:r>
      <w:r w:rsidRPr="00234EB5">
        <w:rPr>
          <w:rtl/>
        </w:rPr>
        <w:t>فهل استخلفت في أمّتك من بعدك من يقوم فيهم بحكمتي وعلمي</w:t>
      </w:r>
      <w:r w:rsidR="00BF125B">
        <w:rPr>
          <w:rtl/>
        </w:rPr>
        <w:t xml:space="preserve">، </w:t>
      </w:r>
      <w:r w:rsidRPr="00234EB5">
        <w:rPr>
          <w:rtl/>
        </w:rPr>
        <w:t>ويفسّر لهم كتابي</w:t>
      </w:r>
      <w:r w:rsidR="00BF125B">
        <w:rPr>
          <w:rtl/>
        </w:rPr>
        <w:t xml:space="preserve">، </w:t>
      </w:r>
      <w:r w:rsidRPr="00234EB5">
        <w:rPr>
          <w:rtl/>
        </w:rPr>
        <w:t>ويبيّن لهم ما يختلفون فيه من بعدك حجّة لي وخليفة في الأرض</w:t>
      </w:r>
      <w:r>
        <w:rPr>
          <w:rtl/>
        </w:rPr>
        <w:t>؟</w:t>
      </w:r>
    </w:p>
    <w:p w:rsidR="00EB73B5" w:rsidRPr="00234EB5" w:rsidRDefault="00EB73B5" w:rsidP="00B960EB">
      <w:pPr>
        <w:pStyle w:val="libNormal"/>
        <w:rPr>
          <w:rtl/>
        </w:rPr>
      </w:pPr>
      <w:r w:rsidRPr="00234EB5">
        <w:rPr>
          <w:rtl/>
        </w:rPr>
        <w:t>فيقول محمّد</w:t>
      </w:r>
      <w:r w:rsidR="00BF125B">
        <w:rPr>
          <w:rtl/>
        </w:rPr>
        <w:t xml:space="preserve">: </w:t>
      </w:r>
      <w:r w:rsidRPr="00234EB5">
        <w:rPr>
          <w:rtl/>
        </w:rPr>
        <w:t xml:space="preserve">نعم يا ربّ. قد خلّفت فيهم عليّ بن أبي طالب أخي ووزيري </w:t>
      </w:r>
      <w:r>
        <w:rPr>
          <w:rtl/>
        </w:rPr>
        <w:t>[</w:t>
      </w:r>
      <w:r w:rsidRPr="00234EB5">
        <w:rPr>
          <w:rtl/>
        </w:rPr>
        <w:t>ووصيّي</w:t>
      </w:r>
      <w:r>
        <w:rPr>
          <w:rtl/>
        </w:rPr>
        <w:t>]</w:t>
      </w:r>
      <w:r w:rsidRPr="00234EB5">
        <w:rPr>
          <w:rtl/>
        </w:rPr>
        <w:t xml:space="preserve"> </w:t>
      </w:r>
      <w:r w:rsidRPr="00DD1030">
        <w:rPr>
          <w:rStyle w:val="libFootnotenumChar"/>
          <w:rtl/>
        </w:rPr>
        <w:t>(4)</w:t>
      </w:r>
      <w:r w:rsidRPr="00234EB5">
        <w:rPr>
          <w:rtl/>
        </w:rPr>
        <w:t xml:space="preserve"> وخير أمّتي</w:t>
      </w:r>
      <w:r w:rsidR="00BF125B">
        <w:rPr>
          <w:rtl/>
        </w:rPr>
        <w:t xml:space="preserve">، </w:t>
      </w:r>
      <w:r w:rsidRPr="00234EB5">
        <w:rPr>
          <w:rtl/>
        </w:rPr>
        <w:t>ونصبّته لهم علما في حياتي</w:t>
      </w:r>
      <w:r w:rsidR="00BF125B">
        <w:rPr>
          <w:rtl/>
        </w:rPr>
        <w:t xml:space="preserve">، </w:t>
      </w:r>
      <w:r w:rsidRPr="00234EB5">
        <w:rPr>
          <w:rtl/>
        </w:rPr>
        <w:t>ودعوتهم</w:t>
      </w:r>
      <w:r w:rsidR="000D116E">
        <w:rPr>
          <w:rtl/>
        </w:rPr>
        <w:t xml:space="preserve"> إلى</w:t>
      </w:r>
      <w:r w:rsidR="00BD3F78">
        <w:rPr>
          <w:rtl/>
        </w:rPr>
        <w:t xml:space="preserve"> </w:t>
      </w:r>
      <w:r w:rsidRPr="00234EB5">
        <w:rPr>
          <w:rtl/>
        </w:rPr>
        <w:t>طاعته</w:t>
      </w:r>
      <w:r w:rsidR="00BF125B">
        <w:rPr>
          <w:rtl/>
        </w:rPr>
        <w:t xml:space="preserve">، </w:t>
      </w:r>
      <w:r w:rsidRPr="00234EB5">
        <w:rPr>
          <w:rtl/>
        </w:rPr>
        <w:t xml:space="preserve">وجعلته خليفتي في أمّتي وإماما تقتدي به الأمّة بعدي </w:t>
      </w:r>
      <w:r w:rsidRPr="00DD1030">
        <w:rPr>
          <w:rStyle w:val="libFootnotenumChar"/>
          <w:rtl/>
        </w:rPr>
        <w:t>(5)</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sidRPr="00234EB5">
        <w:rPr>
          <w:rtl/>
        </w:rPr>
        <w:t>فيدعى بعليّ بن أبي طالب</w:t>
      </w:r>
      <w:r>
        <w:rPr>
          <w:rtl/>
        </w:rPr>
        <w:t xml:space="preserve"> ـ </w:t>
      </w:r>
      <w:r w:rsidRPr="00234EB5">
        <w:rPr>
          <w:rtl/>
        </w:rPr>
        <w:t>عليه السّلام</w:t>
      </w:r>
      <w:r>
        <w:rPr>
          <w:rtl/>
        </w:rPr>
        <w:t xml:space="preserve"> ـ </w:t>
      </w:r>
      <w:r w:rsidRPr="00234EB5">
        <w:rPr>
          <w:rtl/>
        </w:rPr>
        <w:t>فيقال له</w:t>
      </w:r>
      <w:r w:rsidR="00BF125B">
        <w:rPr>
          <w:rtl/>
        </w:rPr>
        <w:t xml:space="preserve">: </w:t>
      </w:r>
      <w:r w:rsidRPr="00234EB5">
        <w:rPr>
          <w:rtl/>
        </w:rPr>
        <w:t>هل أوصى إليك محمّد واستخلفك في أمّته ونصبّك علما لأمّته في حياته</w:t>
      </w:r>
      <w:r w:rsidR="00BF125B">
        <w:rPr>
          <w:rtl/>
        </w:rPr>
        <w:t xml:space="preserve">، </w:t>
      </w:r>
      <w:r w:rsidRPr="00234EB5">
        <w:rPr>
          <w:rtl/>
        </w:rPr>
        <w:t>وهل قمت فيهم من بعده مقامه</w:t>
      </w:r>
      <w:r>
        <w:rPr>
          <w:rtl/>
        </w:rPr>
        <w:t>؟</w:t>
      </w:r>
    </w:p>
    <w:p w:rsidR="00EB73B5" w:rsidRPr="00234EB5" w:rsidRDefault="00EB73B5" w:rsidP="00B960EB">
      <w:pPr>
        <w:pStyle w:val="libNormal"/>
        <w:rPr>
          <w:rtl/>
        </w:rPr>
      </w:pPr>
      <w:r w:rsidRPr="00234EB5">
        <w:rPr>
          <w:rtl/>
        </w:rPr>
        <w:t>فيقول له عليّ</w:t>
      </w:r>
      <w:r>
        <w:rPr>
          <w:rtl/>
        </w:rPr>
        <w:t xml:space="preserve"> ـ </w:t>
      </w:r>
      <w:r w:rsidRPr="00234EB5">
        <w:rPr>
          <w:rtl/>
        </w:rPr>
        <w:t>عليه السّلام</w:t>
      </w:r>
      <w:r>
        <w:rPr>
          <w:rtl/>
        </w:rPr>
        <w:t xml:space="preserve"> ـ</w:t>
      </w:r>
      <w:r w:rsidR="00BF125B">
        <w:rPr>
          <w:rtl/>
        </w:rPr>
        <w:t xml:space="preserve">: </w:t>
      </w:r>
      <w:r w:rsidRPr="00234EB5">
        <w:rPr>
          <w:rtl/>
        </w:rPr>
        <w:t>نعم يا ربّ. قد أوصى</w:t>
      </w:r>
      <w:r w:rsidR="00D83786">
        <w:rPr>
          <w:rtl/>
        </w:rPr>
        <w:t xml:space="preserve"> إلى </w:t>
      </w:r>
      <w:r w:rsidRPr="00234EB5">
        <w:rPr>
          <w:rtl/>
        </w:rPr>
        <w:t>محمّد</w:t>
      </w:r>
      <w:r w:rsidR="00BF125B">
        <w:rPr>
          <w:rtl/>
        </w:rPr>
        <w:t xml:space="preserve">، </w:t>
      </w:r>
      <w:r w:rsidRPr="00234EB5">
        <w:rPr>
          <w:rtl/>
        </w:rPr>
        <w:t>وخلّفني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هنا تمّ نسخة أ</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«ما أحي» بدل «جميع ما أوحيت</w:t>
      </w:r>
      <w:r>
        <w:rPr>
          <w:rtl/>
        </w:rPr>
        <w:t>.</w:t>
      </w:r>
      <w:r w:rsidRPr="00234EB5">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بتبليغ</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«الأئمة من بعدي» بدل «الأمة بعدي</w:t>
      </w:r>
      <w:r>
        <w:rPr>
          <w:rtl/>
        </w:rPr>
        <w:t>.</w:t>
      </w:r>
      <w:r w:rsidRPr="00234EB5">
        <w:rPr>
          <w:rtl/>
        </w:rPr>
        <w:t>»</w:t>
      </w:r>
    </w:p>
    <w:p w:rsidR="00EB73B5" w:rsidRPr="00234EB5" w:rsidRDefault="00EB73B5" w:rsidP="00E94EBE">
      <w:pPr>
        <w:pStyle w:val="libNormal0"/>
        <w:rPr>
          <w:rtl/>
        </w:rPr>
      </w:pPr>
      <w:r>
        <w:rPr>
          <w:rtl/>
        </w:rPr>
        <w:br w:type="page"/>
      </w:r>
      <w:r w:rsidRPr="00234EB5">
        <w:rPr>
          <w:rtl/>
        </w:rPr>
        <w:lastRenderedPageBreak/>
        <w:t>أمّته</w:t>
      </w:r>
      <w:r w:rsidR="00BF125B">
        <w:rPr>
          <w:rtl/>
        </w:rPr>
        <w:t xml:space="preserve">، </w:t>
      </w:r>
      <w:r w:rsidRPr="00234EB5">
        <w:rPr>
          <w:rtl/>
        </w:rPr>
        <w:t>ونصّبني لهم علما في حياته. فلمّا قبضت محمّدا إليك</w:t>
      </w:r>
      <w:r w:rsidR="00BF125B">
        <w:rPr>
          <w:rtl/>
        </w:rPr>
        <w:t xml:space="preserve">، </w:t>
      </w:r>
      <w:r w:rsidRPr="00234EB5">
        <w:rPr>
          <w:rtl/>
        </w:rPr>
        <w:t>جحدتني أمّته</w:t>
      </w:r>
      <w:r w:rsidR="00BF125B">
        <w:rPr>
          <w:rtl/>
        </w:rPr>
        <w:t xml:space="preserve">، </w:t>
      </w:r>
      <w:r w:rsidRPr="00234EB5">
        <w:rPr>
          <w:rtl/>
        </w:rPr>
        <w:t>ومكروا بي</w:t>
      </w:r>
      <w:r w:rsidR="00BF125B">
        <w:rPr>
          <w:rtl/>
        </w:rPr>
        <w:t xml:space="preserve">، </w:t>
      </w:r>
      <w:r w:rsidRPr="00234EB5">
        <w:rPr>
          <w:rtl/>
        </w:rPr>
        <w:t>واستضعفوني</w:t>
      </w:r>
      <w:r w:rsidR="00BF125B">
        <w:rPr>
          <w:rtl/>
        </w:rPr>
        <w:t xml:space="preserve">، </w:t>
      </w:r>
      <w:r w:rsidRPr="00234EB5">
        <w:rPr>
          <w:rtl/>
        </w:rPr>
        <w:t>وكادوا يقتلونني</w:t>
      </w:r>
      <w:r w:rsidR="00BF125B">
        <w:rPr>
          <w:rtl/>
        </w:rPr>
        <w:t xml:space="preserve">، </w:t>
      </w:r>
      <w:r w:rsidRPr="00234EB5">
        <w:rPr>
          <w:rtl/>
        </w:rPr>
        <w:t>وقدّموا قدّامي من أخّرت</w:t>
      </w:r>
      <w:r w:rsidR="00BF125B">
        <w:rPr>
          <w:rtl/>
        </w:rPr>
        <w:t xml:space="preserve">، </w:t>
      </w:r>
      <w:r w:rsidRPr="00234EB5">
        <w:rPr>
          <w:rtl/>
        </w:rPr>
        <w:t>وأخّروا من قدّمت</w:t>
      </w:r>
      <w:r w:rsidR="00BF125B">
        <w:rPr>
          <w:rtl/>
        </w:rPr>
        <w:t xml:space="preserve">، </w:t>
      </w:r>
      <w:r w:rsidRPr="00234EB5">
        <w:rPr>
          <w:rtl/>
        </w:rPr>
        <w:t>ولم يسمعوا منّي ولم يطيعوا أمري. فقاتلتهم في سبيلك حتّى قتلوني.</w:t>
      </w:r>
    </w:p>
    <w:p w:rsidR="00EB73B5" w:rsidRPr="00234EB5" w:rsidRDefault="00EB73B5" w:rsidP="00B960EB">
      <w:pPr>
        <w:pStyle w:val="libNormal"/>
        <w:rPr>
          <w:rtl/>
        </w:rPr>
      </w:pPr>
      <w:r w:rsidRPr="00234EB5">
        <w:rPr>
          <w:rtl/>
        </w:rPr>
        <w:t>فيقال لعليّ</w:t>
      </w:r>
      <w:r w:rsidR="00BF125B">
        <w:rPr>
          <w:rtl/>
        </w:rPr>
        <w:t xml:space="preserve">: </w:t>
      </w:r>
      <w:r w:rsidRPr="00234EB5">
        <w:rPr>
          <w:rtl/>
        </w:rPr>
        <w:t>هل خلّفت من بعدك في أمّة محمّد حجّة وخليفة في الأرض</w:t>
      </w:r>
      <w:r w:rsidR="00BF125B">
        <w:rPr>
          <w:rtl/>
        </w:rPr>
        <w:t xml:space="preserve">، </w:t>
      </w:r>
      <w:r w:rsidRPr="00234EB5">
        <w:rPr>
          <w:rtl/>
        </w:rPr>
        <w:t>يدعو عبادي</w:t>
      </w:r>
      <w:r w:rsidR="000D116E">
        <w:rPr>
          <w:rtl/>
        </w:rPr>
        <w:t xml:space="preserve"> إلى</w:t>
      </w:r>
      <w:r w:rsidR="00BD3F78">
        <w:rPr>
          <w:rtl/>
        </w:rPr>
        <w:t xml:space="preserve"> </w:t>
      </w:r>
      <w:r w:rsidRPr="00234EB5">
        <w:rPr>
          <w:rtl/>
        </w:rPr>
        <w:t>ديني وإلى سبيلي</w:t>
      </w:r>
      <w:r>
        <w:rPr>
          <w:rtl/>
        </w:rPr>
        <w:t>؟</w:t>
      </w:r>
    </w:p>
    <w:p w:rsidR="00EB73B5" w:rsidRPr="00234EB5" w:rsidRDefault="00EB73B5" w:rsidP="00B960EB">
      <w:pPr>
        <w:pStyle w:val="libNormal"/>
        <w:rPr>
          <w:rtl/>
        </w:rPr>
      </w:pPr>
      <w:r w:rsidRPr="00234EB5">
        <w:rPr>
          <w:rtl/>
        </w:rPr>
        <w:t>فيقول عليّ</w:t>
      </w:r>
      <w:r>
        <w:rPr>
          <w:rtl/>
        </w:rPr>
        <w:t xml:space="preserve"> ـ </w:t>
      </w:r>
      <w:r w:rsidRPr="00234EB5">
        <w:rPr>
          <w:rtl/>
        </w:rPr>
        <w:t>عليه السّلام</w:t>
      </w:r>
      <w:r>
        <w:rPr>
          <w:rtl/>
        </w:rPr>
        <w:t xml:space="preserve"> ـ</w:t>
      </w:r>
      <w:r w:rsidR="00BF125B">
        <w:rPr>
          <w:rtl/>
        </w:rPr>
        <w:t xml:space="preserve">: </w:t>
      </w:r>
      <w:r w:rsidRPr="00234EB5">
        <w:rPr>
          <w:rtl/>
        </w:rPr>
        <w:t>نعم يا ربّ. قد خلّفت فيهم الحسن ابني وابن بنت نبيّك. فيدعى بالحسن بن عليّ فيسأل عمّا سئل عنه عليّ بن أبي طالب.</w:t>
      </w:r>
    </w:p>
    <w:p w:rsidR="00EB73B5" w:rsidRPr="00234EB5" w:rsidRDefault="00EB73B5" w:rsidP="00B960EB">
      <w:pPr>
        <w:pStyle w:val="libNormal"/>
        <w:rPr>
          <w:rtl/>
        </w:rPr>
      </w:pPr>
      <w:r w:rsidRPr="00234EB5">
        <w:rPr>
          <w:rtl/>
        </w:rPr>
        <w:t>قال</w:t>
      </w:r>
      <w:r w:rsidR="00BF125B">
        <w:rPr>
          <w:rtl/>
        </w:rPr>
        <w:t xml:space="preserve">: </w:t>
      </w:r>
      <w:r w:rsidRPr="00234EB5">
        <w:rPr>
          <w:rtl/>
        </w:rPr>
        <w:t>ثمّ يدعى بإمام إمام وبأهل عالمه</w:t>
      </w:r>
      <w:r w:rsidR="00BF125B">
        <w:rPr>
          <w:rtl/>
        </w:rPr>
        <w:t xml:space="preserve">، </w:t>
      </w:r>
      <w:r w:rsidRPr="00234EB5">
        <w:rPr>
          <w:rtl/>
        </w:rPr>
        <w:t>فيحتجّون. بحجّتهم. فيقبل الله عذرهم</w:t>
      </w:r>
      <w:r w:rsidR="00BF125B">
        <w:rPr>
          <w:rtl/>
        </w:rPr>
        <w:t xml:space="preserve">، </w:t>
      </w:r>
      <w:r w:rsidRPr="00234EB5">
        <w:rPr>
          <w:rtl/>
        </w:rPr>
        <w:t>ويجيز حجّتهم.</w:t>
      </w:r>
    </w:p>
    <w:p w:rsidR="00EB73B5" w:rsidRPr="00234EB5" w:rsidRDefault="00EB73B5" w:rsidP="00B960EB">
      <w:pPr>
        <w:pStyle w:val="libNormal"/>
        <w:rPr>
          <w:rtl/>
        </w:rPr>
      </w:pPr>
      <w:r w:rsidRPr="00234EB5">
        <w:rPr>
          <w:rtl/>
        </w:rPr>
        <w:t>قال</w:t>
      </w:r>
      <w:r w:rsidR="00BF125B">
        <w:rPr>
          <w:rtl/>
        </w:rPr>
        <w:t xml:space="preserve">: </w:t>
      </w:r>
      <w:r w:rsidRPr="00234EB5">
        <w:rPr>
          <w:rtl/>
        </w:rPr>
        <w:t>ثمّ يقول الله</w:t>
      </w:r>
      <w:r w:rsidR="00BF125B">
        <w:rPr>
          <w:rtl/>
        </w:rPr>
        <w:t xml:space="preserve">: </w:t>
      </w:r>
      <w:r w:rsidRPr="004B022A">
        <w:rPr>
          <w:rStyle w:val="libAlaemChar"/>
          <w:rtl/>
        </w:rPr>
        <w:t>(</w:t>
      </w:r>
      <w:r w:rsidRPr="004B022A">
        <w:rPr>
          <w:rStyle w:val="libAieChar"/>
          <w:rtl/>
        </w:rPr>
        <w:t>هذا يَوْمُ يَنْفَعُ الصَّادِقِينَ صِدْقُهُمْ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مصباح الشّريعة </w:t>
      </w:r>
      <w:r w:rsidRPr="00DD1030">
        <w:rPr>
          <w:rStyle w:val="libFootnotenumChar"/>
          <w:rtl/>
        </w:rPr>
        <w:t>(1)</w:t>
      </w:r>
      <w:r w:rsidR="00BF125B">
        <w:rPr>
          <w:rtl/>
        </w:rPr>
        <w:t xml:space="preserve">: </w:t>
      </w:r>
      <w:r w:rsidRPr="00234EB5">
        <w:rPr>
          <w:rtl/>
        </w:rPr>
        <w:t>قال الصّادق</w:t>
      </w:r>
      <w:r>
        <w:rPr>
          <w:rtl/>
        </w:rPr>
        <w:t xml:space="preserve"> ـ </w:t>
      </w:r>
      <w:r w:rsidRPr="00234EB5">
        <w:rPr>
          <w:rtl/>
        </w:rPr>
        <w:t>عليه السّلام</w:t>
      </w:r>
      <w:r>
        <w:rPr>
          <w:rtl/>
        </w:rPr>
        <w:t xml:space="preserve"> ـ </w:t>
      </w:r>
      <w:r w:rsidRPr="00234EB5">
        <w:rPr>
          <w:rtl/>
        </w:rPr>
        <w:t>في حديث طويل</w:t>
      </w:r>
      <w:r w:rsidR="00BF125B">
        <w:rPr>
          <w:rtl/>
        </w:rPr>
        <w:t xml:space="preserve">: </w:t>
      </w:r>
      <w:r w:rsidRPr="00234EB5">
        <w:rPr>
          <w:rtl/>
        </w:rPr>
        <w:t>وحقيقة الصّدق</w:t>
      </w:r>
      <w:r w:rsidR="00BF125B">
        <w:rPr>
          <w:rtl/>
        </w:rPr>
        <w:t xml:space="preserve">، </w:t>
      </w:r>
      <w:r w:rsidRPr="00234EB5">
        <w:rPr>
          <w:rtl/>
        </w:rPr>
        <w:t>ما يقتضي تزكية الله</w:t>
      </w:r>
      <w:r>
        <w:rPr>
          <w:rtl/>
        </w:rPr>
        <w:t xml:space="preserve"> ـ </w:t>
      </w:r>
      <w:r w:rsidRPr="00234EB5">
        <w:rPr>
          <w:rtl/>
        </w:rPr>
        <w:t>تعالى</w:t>
      </w:r>
      <w:r>
        <w:rPr>
          <w:rtl/>
        </w:rPr>
        <w:t xml:space="preserve"> ـ </w:t>
      </w:r>
      <w:r w:rsidRPr="00234EB5">
        <w:rPr>
          <w:rtl/>
        </w:rPr>
        <w:t>لعبده. كما ذكر عن صدق عيسى بن مريم</w:t>
      </w:r>
      <w:r>
        <w:rPr>
          <w:rtl/>
        </w:rPr>
        <w:t xml:space="preserve"> ـ </w:t>
      </w:r>
      <w:r w:rsidRPr="00234EB5">
        <w:rPr>
          <w:rtl/>
        </w:rPr>
        <w:t>عليهما السّلام</w:t>
      </w:r>
      <w:r>
        <w:rPr>
          <w:rtl/>
        </w:rPr>
        <w:t xml:space="preserve"> ـ </w:t>
      </w:r>
      <w:r w:rsidRPr="00234EB5">
        <w:rPr>
          <w:rtl/>
        </w:rPr>
        <w:t>في القيامة</w:t>
      </w:r>
      <w:r w:rsidR="00BF125B">
        <w:rPr>
          <w:rtl/>
        </w:rPr>
        <w:t xml:space="preserve">، </w:t>
      </w:r>
      <w:r w:rsidRPr="00234EB5">
        <w:rPr>
          <w:rtl/>
        </w:rPr>
        <w:t xml:space="preserve">بسبب ما أشار إليه من صدقة براءة </w:t>
      </w:r>
      <w:r w:rsidRPr="00DD1030">
        <w:rPr>
          <w:rStyle w:val="libFootnotenumChar"/>
          <w:rtl/>
        </w:rPr>
        <w:t>(2)</w:t>
      </w:r>
      <w:r w:rsidRPr="00234EB5">
        <w:rPr>
          <w:rtl/>
        </w:rPr>
        <w:t xml:space="preserve"> للصّادقين من رجال أمّة محمّد</w:t>
      </w:r>
      <w:r>
        <w:rPr>
          <w:rtl/>
        </w:rPr>
        <w:t xml:space="preserve"> ـ </w:t>
      </w:r>
      <w:r w:rsidRPr="00234EB5">
        <w:rPr>
          <w:rtl/>
        </w:rPr>
        <w:t>صلّى الله عليه وآله</w:t>
      </w:r>
      <w:r>
        <w:rPr>
          <w:rtl/>
        </w:rPr>
        <w:t xml:space="preserve"> ـ </w:t>
      </w:r>
      <w:r w:rsidRPr="00234EB5">
        <w:rPr>
          <w:rtl/>
        </w:rPr>
        <w:t>فقال</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هذا يَوْمُ يَنْفَعُ الصَّادِقِينَ صِدْقُهُمْ</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لَهُمْ جَنَّاتٌ تَجْرِي مِنْ تَحْتِهَا الْأَنْهارُ خالِدِينَ فِيها أَبَداً رَضِيَ اللهُ عَنْهُمْ وَرَضُوا عَنْهُ ذلِكَ الْفَوْزُ الْعَظِيمُ</w:t>
      </w:r>
      <w:r w:rsidRPr="004B022A">
        <w:rPr>
          <w:rStyle w:val="libAlaemChar"/>
          <w:rtl/>
        </w:rPr>
        <w:t>)</w:t>
      </w:r>
      <w:r w:rsidRPr="00234EB5">
        <w:rPr>
          <w:rtl/>
        </w:rPr>
        <w:t xml:space="preserve"> </w:t>
      </w:r>
      <w:r>
        <w:rPr>
          <w:rtl/>
        </w:rPr>
        <w:t>(</w:t>
      </w:r>
      <w:r w:rsidRPr="00234EB5">
        <w:rPr>
          <w:rtl/>
        </w:rPr>
        <w:t>119)</w:t>
      </w:r>
      <w:r w:rsidR="00BF125B">
        <w:rPr>
          <w:rtl/>
        </w:rPr>
        <w:t xml:space="preserve">: </w:t>
      </w:r>
      <w:r w:rsidRPr="00234EB5">
        <w:rPr>
          <w:rtl/>
        </w:rPr>
        <w:t>بيان النّفع.</w:t>
      </w:r>
    </w:p>
    <w:p w:rsidR="00EB73B5" w:rsidRPr="00234EB5" w:rsidRDefault="00EB73B5" w:rsidP="00B960EB">
      <w:pPr>
        <w:pStyle w:val="libNormal"/>
        <w:rPr>
          <w:rtl/>
        </w:rPr>
      </w:pPr>
      <w:r w:rsidRPr="004B022A">
        <w:rPr>
          <w:rStyle w:val="libAlaemChar"/>
          <w:rtl/>
        </w:rPr>
        <w:t>(</w:t>
      </w:r>
      <w:r w:rsidRPr="004B022A">
        <w:rPr>
          <w:rStyle w:val="libAieChar"/>
          <w:rtl/>
        </w:rPr>
        <w:t>لِلَّهِ مُلْكُ السَّماواتِ وَالْأَرْضِ وَما فِيهِنَّ وَهُوَ عَلى كُلِّ شَيْءٍ قَدِيرٌ</w:t>
      </w:r>
      <w:r w:rsidRPr="004B022A">
        <w:rPr>
          <w:rStyle w:val="libAlaemChar"/>
          <w:rtl/>
        </w:rPr>
        <w:t>)</w:t>
      </w:r>
      <w:r w:rsidRPr="00234EB5">
        <w:rPr>
          <w:rtl/>
        </w:rPr>
        <w:t xml:space="preserve"> </w:t>
      </w:r>
      <w:r>
        <w:rPr>
          <w:rtl/>
        </w:rPr>
        <w:t>(</w:t>
      </w:r>
      <w:r w:rsidRPr="00234EB5">
        <w:rPr>
          <w:rtl/>
        </w:rPr>
        <w:t>120)</w:t>
      </w:r>
      <w:r w:rsidR="00BF125B">
        <w:rPr>
          <w:rtl/>
        </w:rPr>
        <w:t xml:space="preserve">: </w:t>
      </w:r>
      <w:r w:rsidRPr="00234EB5">
        <w:rPr>
          <w:rtl/>
        </w:rPr>
        <w:t>فيه تنبيه على كذب النّصارى</w:t>
      </w:r>
      <w:r w:rsidR="00BF125B">
        <w:rPr>
          <w:rtl/>
        </w:rPr>
        <w:t xml:space="preserve">، </w:t>
      </w:r>
      <w:r w:rsidRPr="00234EB5">
        <w:rPr>
          <w:rtl/>
        </w:rPr>
        <w:t>وفساد دعواهم في المسيح وأمّه. وإنّما لم يقل</w:t>
      </w:r>
      <w:r w:rsidR="00BF125B">
        <w:rPr>
          <w:rtl/>
        </w:rPr>
        <w:t xml:space="preserve">: </w:t>
      </w:r>
      <w:r w:rsidRPr="00234EB5">
        <w:rPr>
          <w:rtl/>
        </w:rPr>
        <w:t>«من» تغليبا للعقلاء. لأنّ «ما» يطلق متناولا للأجناس كلّها</w:t>
      </w:r>
      <w:r w:rsidR="00BF125B">
        <w:rPr>
          <w:rtl/>
        </w:rPr>
        <w:t xml:space="preserve">، </w:t>
      </w:r>
      <w:r w:rsidRPr="00234EB5">
        <w:rPr>
          <w:rtl/>
        </w:rPr>
        <w:t>فهو أولى بإرادة العموم.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شرح فارسي مصباح الشريعة / 409</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وهو مرآة</w:t>
      </w:r>
      <w:r>
        <w:rPr>
          <w:rtl/>
        </w:rPr>
        <w:t>.</w:t>
      </w:r>
    </w:p>
    <w:p w:rsidR="00EB73B5" w:rsidRPr="00234EB5" w:rsidRDefault="00EB73B5" w:rsidP="00B960EB">
      <w:pPr>
        <w:pStyle w:val="libNormal"/>
        <w:rPr>
          <w:rtl/>
        </w:rPr>
      </w:pPr>
      <w:r>
        <w:rPr>
          <w:rtl/>
        </w:rPr>
        <w:br w:type="page"/>
      </w:r>
      <w:r w:rsidRPr="00234EB5">
        <w:rPr>
          <w:rtl/>
        </w:rPr>
        <w:lastRenderedPageBreak/>
        <w:t>تمّ الرّبع</w:t>
      </w:r>
      <w:r w:rsidR="000B2E85">
        <w:rPr>
          <w:rtl/>
        </w:rPr>
        <w:t xml:space="preserve"> الاوّل</w:t>
      </w:r>
      <w:r w:rsidR="00BF125B">
        <w:rPr>
          <w:rtl/>
        </w:rPr>
        <w:t xml:space="preserve">، </w:t>
      </w:r>
      <w:r w:rsidRPr="00234EB5">
        <w:rPr>
          <w:rtl/>
        </w:rPr>
        <w:t>من كتاب كنز الدّقائق وبحر الغرائب</w:t>
      </w:r>
      <w:r w:rsidR="00BF125B">
        <w:rPr>
          <w:rtl/>
        </w:rPr>
        <w:t xml:space="preserve">، </w:t>
      </w:r>
      <w:r w:rsidRPr="00234EB5">
        <w:rPr>
          <w:rtl/>
        </w:rPr>
        <w:t>بحمد الله وحسن توفيقه. على يد مؤلّفه</w:t>
      </w:r>
      <w:r>
        <w:rPr>
          <w:rtl/>
        </w:rPr>
        <w:t xml:space="preserve"> ـ </w:t>
      </w:r>
      <w:r w:rsidRPr="00234EB5">
        <w:rPr>
          <w:rtl/>
        </w:rPr>
        <w:t>الفقير</w:t>
      </w:r>
      <w:r w:rsidR="000D116E">
        <w:rPr>
          <w:rtl/>
        </w:rPr>
        <w:t xml:space="preserve"> إلى</w:t>
      </w:r>
      <w:r w:rsidR="00BD3F78">
        <w:rPr>
          <w:rtl/>
        </w:rPr>
        <w:t xml:space="preserve"> </w:t>
      </w:r>
      <w:r w:rsidRPr="00234EB5">
        <w:rPr>
          <w:rtl/>
        </w:rPr>
        <w:t>الله الغنيّ</w:t>
      </w:r>
      <w:r>
        <w:rPr>
          <w:rtl/>
        </w:rPr>
        <w:t xml:space="preserve"> ـ </w:t>
      </w:r>
      <w:r w:rsidRPr="00234EB5">
        <w:rPr>
          <w:rtl/>
        </w:rPr>
        <w:t>ميرزا محمّد بن محمّد رضا بن إسماعيل بن جمال الدّين القّميّ. في مشهد ثامن الأئمّة. يوم الخميس</w:t>
      </w:r>
      <w:r w:rsidR="00BF125B">
        <w:rPr>
          <w:rtl/>
        </w:rPr>
        <w:t xml:space="preserve">، </w:t>
      </w:r>
      <w:r w:rsidRPr="00234EB5">
        <w:rPr>
          <w:rtl/>
        </w:rPr>
        <w:t xml:space="preserve">السّابع من جمادى الأخرى. بعد مضي أربع وتسعين سنة بعد الألف من الهجرة النّبويّة. ويتلوه تفسير سورة الأنعام في الرّبع الثّاني. والحمد لله أوّلا وآخرا. </w:t>
      </w:r>
      <w:r w:rsidRPr="00DD1030">
        <w:rPr>
          <w:rStyle w:val="libFootnotenumChar"/>
          <w:rtl/>
        </w:rPr>
        <w:t>(1)</w:t>
      </w:r>
      <w:r w:rsidRPr="00234EB5">
        <w:rPr>
          <w:rtl/>
        </w:rPr>
        <w:t xml:space="preserve"> </w:t>
      </w:r>
      <w:r>
        <w:rPr>
          <w:rtl/>
        </w:rPr>
        <w:t>[</w:t>
      </w:r>
      <w:r w:rsidRPr="00234EB5">
        <w:rPr>
          <w:rtl/>
        </w:rPr>
        <w:t>راقمه</w:t>
      </w:r>
      <w:r w:rsidR="00BF125B">
        <w:rPr>
          <w:rtl/>
        </w:rPr>
        <w:t xml:space="preserve">، </w:t>
      </w:r>
      <w:r w:rsidRPr="00234EB5">
        <w:rPr>
          <w:rtl/>
        </w:rPr>
        <w:t>العبد المحتاج</w:t>
      </w:r>
      <w:r w:rsidR="000D116E">
        <w:rPr>
          <w:rtl/>
        </w:rPr>
        <w:t xml:space="preserve"> إلى</w:t>
      </w:r>
      <w:r w:rsidR="00BD3F78">
        <w:rPr>
          <w:rtl/>
        </w:rPr>
        <w:t xml:space="preserve"> </w:t>
      </w:r>
      <w:r w:rsidRPr="00234EB5">
        <w:rPr>
          <w:rtl/>
        </w:rPr>
        <w:t>رحمة ربّه الغافر ابن محمّد تقيّ شهمرزاديّ محمّد باقر. غفر الله لكاتبه ولمصنّفه ولوالديهما. والحمد لله في</w:t>
      </w:r>
      <w:r w:rsidR="000B2E85">
        <w:rPr>
          <w:rtl/>
        </w:rPr>
        <w:t xml:space="preserve"> الاوّل </w:t>
      </w:r>
      <w:r w:rsidRPr="00234EB5">
        <w:rPr>
          <w:rtl/>
        </w:rPr>
        <w:t>والآخر. وكان الفراغ من تنميقه سلخ شهر رمضان المبارك للسّنة المذكورة.</w:t>
      </w:r>
      <w:r>
        <w:rPr>
          <w:rtl/>
        </w:rPr>
        <w:t>]</w:t>
      </w:r>
      <w:r w:rsidRPr="00234EB5">
        <w:rPr>
          <w:rtl/>
        </w:rPr>
        <w:t xml:space="preserve"> </w:t>
      </w:r>
      <w:r w:rsidRPr="00DD1030">
        <w:rPr>
          <w:rStyle w:val="libFootnotenumChar"/>
          <w:rtl/>
        </w:rPr>
        <w:t>(2)</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هنا آخر نسخة مجلس الشورى الإسلامي «أ»</w:t>
      </w:r>
      <w:r>
        <w:rPr>
          <w:rtl/>
        </w:rPr>
        <w:t>.</w:t>
      </w:r>
    </w:p>
    <w:p w:rsidR="00EB73B5" w:rsidRPr="00234EB5" w:rsidRDefault="00EB73B5" w:rsidP="00464ED5">
      <w:pPr>
        <w:pStyle w:val="libFootnote0"/>
        <w:rPr>
          <w:rtl/>
        </w:rPr>
      </w:pPr>
      <w:r>
        <w:rPr>
          <w:rtl/>
        </w:rPr>
        <w:t>(</w:t>
      </w:r>
      <w:r w:rsidRPr="00234EB5">
        <w:rPr>
          <w:rtl/>
        </w:rPr>
        <w:t>2) نهاية نسخة الأصل</w:t>
      </w:r>
      <w:r>
        <w:rPr>
          <w:rtl/>
        </w:rPr>
        <w:t>.</w:t>
      </w:r>
      <w:r w:rsidRPr="00234EB5">
        <w:rPr>
          <w:rtl/>
        </w:rPr>
        <w:t xml:space="preserve"> ونهاية نسخة ر هكذا</w:t>
      </w:r>
      <w:r w:rsidR="00BF125B">
        <w:rPr>
          <w:rtl/>
        </w:rPr>
        <w:t xml:space="preserve">: </w:t>
      </w:r>
      <w:r w:rsidRPr="00234EB5">
        <w:rPr>
          <w:rtl/>
        </w:rPr>
        <w:t>تمّ تنميقه على يد أحقر عباد الله وأفقرهم</w:t>
      </w:r>
      <w:r w:rsidR="000D116E">
        <w:rPr>
          <w:rtl/>
        </w:rPr>
        <w:t xml:space="preserve"> إلى</w:t>
      </w:r>
      <w:r w:rsidR="00BD3F78">
        <w:rPr>
          <w:rtl/>
        </w:rPr>
        <w:t xml:space="preserve"> </w:t>
      </w:r>
      <w:r w:rsidRPr="00234EB5">
        <w:rPr>
          <w:rtl/>
        </w:rPr>
        <w:t>الله الغني ابن عسكري محمد تقي السبزواري في سنة أربع ومائة بعد الألف</w:t>
      </w:r>
      <w:r>
        <w:rPr>
          <w:rtl/>
        </w:rPr>
        <w:t>.</w:t>
      </w:r>
      <w:r w:rsidR="000D116E">
        <w:rPr>
          <w:rtl/>
        </w:rPr>
        <w:t xml:space="preserve"> أللّهمّ</w:t>
      </w:r>
      <w:r w:rsidR="00BD3F78">
        <w:rPr>
          <w:rtl/>
        </w:rPr>
        <w:t xml:space="preserve"> </w:t>
      </w:r>
      <w:r w:rsidRPr="00234EB5">
        <w:rPr>
          <w:rtl/>
        </w:rPr>
        <w:t>اغفر لمن ألّفه وكاتبه وقارئه وناظره ووالديهم وجميع المؤمنين والمؤمنات</w:t>
      </w:r>
      <w:r>
        <w:rPr>
          <w:rtl/>
        </w:rPr>
        <w:t>.</w:t>
      </w:r>
    </w:p>
    <w:p w:rsidR="00EB73B5" w:rsidRPr="00234EB5" w:rsidRDefault="00EB73B5" w:rsidP="00EB73B5">
      <w:pPr>
        <w:pStyle w:val="Heading1Center"/>
        <w:rPr>
          <w:rtl/>
        </w:rPr>
      </w:pPr>
      <w:r>
        <w:rPr>
          <w:rtl/>
        </w:rPr>
        <w:br w:type="page"/>
      </w:r>
      <w:bookmarkStart w:id="4" w:name="_Toc496704387"/>
      <w:r w:rsidRPr="00234EB5">
        <w:rPr>
          <w:rtl/>
        </w:rPr>
        <w:lastRenderedPageBreak/>
        <w:t>سورة الانعام</w:t>
      </w:r>
      <w:bookmarkEnd w:id="4"/>
    </w:p>
    <w:p w:rsidR="00EB73B5" w:rsidRDefault="00EB73B5" w:rsidP="001760A4">
      <w:pPr>
        <w:pStyle w:val="libCenterBold1"/>
        <w:rPr>
          <w:rtl/>
        </w:rPr>
      </w:pPr>
      <w:r w:rsidRPr="00D0796E">
        <w:rPr>
          <w:rtl/>
        </w:rPr>
        <w:br w:type="page"/>
      </w:r>
      <w:r w:rsidRPr="00D0796E">
        <w:rPr>
          <w:rtl/>
        </w:rPr>
        <w:lastRenderedPageBreak/>
        <w:br w:type="page"/>
      </w:r>
      <w:r w:rsidRPr="00D0796E">
        <w:rPr>
          <w:rtl/>
        </w:rPr>
        <w:lastRenderedPageBreak/>
        <w:t>بِسْمِ اللهِ الرَّحْمنِ الرَّحِيمِ</w:t>
      </w:r>
    </w:p>
    <w:p w:rsidR="00EB73B5" w:rsidRPr="00234EB5" w:rsidRDefault="00EB73B5" w:rsidP="00B960EB">
      <w:pPr>
        <w:pStyle w:val="libNormal"/>
        <w:rPr>
          <w:rtl/>
        </w:rPr>
      </w:pPr>
      <w:r w:rsidRPr="00234EB5">
        <w:rPr>
          <w:rtl/>
        </w:rPr>
        <w:t>وبه نستعين الحمد لله ربّ العالمين</w:t>
      </w:r>
      <w:r w:rsidR="00BF125B">
        <w:rPr>
          <w:rtl/>
        </w:rPr>
        <w:t xml:space="preserve">، </w:t>
      </w:r>
      <w:r w:rsidRPr="00234EB5">
        <w:rPr>
          <w:rtl/>
        </w:rPr>
        <w:t>والصّلاة على محمّد وآله المعصومين.</w:t>
      </w:r>
    </w:p>
    <w:p w:rsidR="00EB73B5" w:rsidRPr="00234EB5" w:rsidRDefault="00EB73B5" w:rsidP="00B960EB">
      <w:pPr>
        <w:pStyle w:val="libNormal"/>
        <w:rPr>
          <w:rtl/>
        </w:rPr>
      </w:pPr>
      <w:r w:rsidRPr="00234EB5">
        <w:rPr>
          <w:rtl/>
        </w:rPr>
        <w:t>أمّا بعد</w:t>
      </w:r>
      <w:r w:rsidR="00BF125B">
        <w:rPr>
          <w:rtl/>
        </w:rPr>
        <w:t xml:space="preserve">، </w:t>
      </w:r>
      <w:r w:rsidRPr="00234EB5">
        <w:rPr>
          <w:rtl/>
        </w:rPr>
        <w:t>فيقول الفقير</w:t>
      </w:r>
      <w:r w:rsidR="000D116E">
        <w:rPr>
          <w:rtl/>
        </w:rPr>
        <w:t xml:space="preserve"> إلى</w:t>
      </w:r>
      <w:r w:rsidR="00BD3F78">
        <w:rPr>
          <w:rtl/>
        </w:rPr>
        <w:t xml:space="preserve"> </w:t>
      </w:r>
      <w:r w:rsidRPr="00234EB5">
        <w:rPr>
          <w:rtl/>
        </w:rPr>
        <w:t>الله الغنيّ</w:t>
      </w:r>
      <w:r w:rsidR="00BF125B">
        <w:rPr>
          <w:rtl/>
        </w:rPr>
        <w:t xml:space="preserve">، </w:t>
      </w:r>
      <w:r w:rsidRPr="00234EB5">
        <w:rPr>
          <w:rtl/>
        </w:rPr>
        <w:t>ميرزا محمّد بن محمّد رضا بن إسماعيل بن جمال الدّين القميّ</w:t>
      </w:r>
      <w:r w:rsidR="00BF125B">
        <w:rPr>
          <w:rtl/>
        </w:rPr>
        <w:t xml:space="preserve">: </w:t>
      </w:r>
      <w:r w:rsidRPr="00234EB5">
        <w:rPr>
          <w:rtl/>
        </w:rPr>
        <w:t xml:space="preserve">هذا الرّبع الثّاني من كتاب كنز الدّقائق وبحر الغرائب </w:t>
      </w:r>
      <w:r w:rsidRPr="00DD1030">
        <w:rPr>
          <w:rStyle w:val="libFootnotenumChar"/>
          <w:rtl/>
        </w:rPr>
        <w:t>(1)</w:t>
      </w:r>
      <w:r>
        <w:rPr>
          <w:rtl/>
        </w:rPr>
        <w:t>.</w:t>
      </w:r>
      <w:r w:rsidRPr="00234EB5">
        <w:rPr>
          <w:rtl/>
        </w:rPr>
        <w:t xml:space="preserve"> شرعت فيه بتوفيق الله</w:t>
      </w:r>
      <w:r w:rsidR="00BF125B">
        <w:rPr>
          <w:rtl/>
        </w:rPr>
        <w:t xml:space="preserve">، </w:t>
      </w:r>
      <w:r w:rsidRPr="00234EB5">
        <w:rPr>
          <w:rtl/>
        </w:rPr>
        <w:t>سائلا منه التّأييد لإتمامه</w:t>
      </w:r>
      <w:r w:rsidR="00BF125B">
        <w:rPr>
          <w:rtl/>
        </w:rPr>
        <w:t xml:space="preserve">، </w:t>
      </w:r>
      <w:r w:rsidRPr="00234EB5">
        <w:rPr>
          <w:rtl/>
        </w:rPr>
        <w:t>ضارعا تسديد إتقانه</w:t>
      </w:r>
      <w:r w:rsidR="00BF125B">
        <w:rPr>
          <w:rtl/>
        </w:rPr>
        <w:t xml:space="preserve">، </w:t>
      </w:r>
      <w:r w:rsidRPr="00234EB5">
        <w:rPr>
          <w:rtl/>
        </w:rPr>
        <w:t>وهو المستعان</w:t>
      </w:r>
      <w:r w:rsidR="00BF125B">
        <w:rPr>
          <w:rtl/>
        </w:rPr>
        <w:t xml:space="preserve">، </w:t>
      </w:r>
      <w:r w:rsidRPr="00234EB5">
        <w:rPr>
          <w:rtl/>
        </w:rPr>
        <w:t>وعليه التّكلان.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ب</w:t>
      </w:r>
      <w:r w:rsidR="00BF125B">
        <w:rPr>
          <w:rtl/>
        </w:rPr>
        <w:t xml:space="preserve">، </w:t>
      </w:r>
      <w:r w:rsidRPr="00234EB5">
        <w:rPr>
          <w:rtl/>
        </w:rPr>
        <w:t>ج ور</w:t>
      </w:r>
      <w:r w:rsidR="00BF125B">
        <w:rPr>
          <w:rtl/>
        </w:rPr>
        <w:t xml:space="preserve">: </w:t>
      </w:r>
      <w:r w:rsidRPr="00234EB5">
        <w:rPr>
          <w:rtl/>
        </w:rPr>
        <w:t>كنز الغرائب وبحر الدقائق</w:t>
      </w:r>
      <w:r>
        <w:rPr>
          <w:rtl/>
        </w:rPr>
        <w:t>.</w:t>
      </w:r>
    </w:p>
    <w:p w:rsidR="00EB73B5" w:rsidRDefault="00EB73B5" w:rsidP="00EB73B5">
      <w:pPr>
        <w:pStyle w:val="Heading1Center"/>
        <w:rPr>
          <w:rtl/>
        </w:rPr>
      </w:pPr>
      <w:r>
        <w:rPr>
          <w:rtl/>
        </w:rPr>
        <w:br w:type="page"/>
      </w:r>
      <w:bookmarkStart w:id="5" w:name="_Toc496704388"/>
      <w:r w:rsidRPr="00234EB5">
        <w:rPr>
          <w:rtl/>
        </w:rPr>
        <w:lastRenderedPageBreak/>
        <w:t>سورة الأنعام</w:t>
      </w:r>
      <w:bookmarkEnd w:id="5"/>
    </w:p>
    <w:p w:rsidR="00EB73B5" w:rsidRPr="00234EB5" w:rsidRDefault="00EB73B5" w:rsidP="00E94EBE">
      <w:pPr>
        <w:pStyle w:val="libNormal0"/>
        <w:rPr>
          <w:rtl/>
        </w:rPr>
      </w:pPr>
      <w:r w:rsidRPr="00234EB5">
        <w:rPr>
          <w:rtl/>
        </w:rPr>
        <w:t>مكّيّة</w:t>
      </w:r>
      <w:r w:rsidR="00BF125B">
        <w:rPr>
          <w:rtl/>
        </w:rPr>
        <w:t xml:space="preserve">، </w:t>
      </w:r>
      <w:r w:rsidRPr="00234EB5">
        <w:rPr>
          <w:rtl/>
        </w:rPr>
        <w:t>مائة وخمس وستّون آية.</w:t>
      </w:r>
    </w:p>
    <w:p w:rsidR="00EB73B5" w:rsidRPr="00D0796E" w:rsidRDefault="00EB73B5" w:rsidP="001760A4">
      <w:pPr>
        <w:pStyle w:val="libCenterBold1"/>
        <w:rPr>
          <w:rtl/>
        </w:rPr>
      </w:pPr>
      <w:r w:rsidRPr="00D0796E">
        <w:rPr>
          <w:rtl/>
        </w:rPr>
        <w:t>بِسْ</w:t>
      </w:r>
      <w:r>
        <w:rPr>
          <w:rtl/>
        </w:rPr>
        <w:t>مِ اللهِ الرَّحْمنِ الرَّحِيمِ</w:t>
      </w:r>
    </w:p>
    <w:p w:rsidR="00EB73B5" w:rsidRPr="00234EB5" w:rsidRDefault="00EB73B5" w:rsidP="00B960EB">
      <w:pPr>
        <w:pStyle w:val="libNormal"/>
        <w:rPr>
          <w:rtl/>
        </w:rPr>
      </w:pPr>
      <w:r w:rsidRPr="00234EB5">
        <w:rPr>
          <w:rtl/>
        </w:rPr>
        <w:t xml:space="preserve">في كتاب ثواب الأعمال </w:t>
      </w:r>
      <w:r w:rsidRPr="00DD1030">
        <w:rPr>
          <w:rStyle w:val="libFootnotenumChar"/>
          <w:rtl/>
        </w:rPr>
        <w:t>(1)</w:t>
      </w:r>
      <w:r w:rsidR="00BF125B">
        <w:rPr>
          <w:rtl/>
        </w:rPr>
        <w:t xml:space="preserve">، </w:t>
      </w:r>
      <w:r w:rsidRPr="00234EB5">
        <w:rPr>
          <w:rtl/>
        </w:rPr>
        <w:t>بإسناده</w:t>
      </w:r>
      <w:r w:rsidR="00BF125B">
        <w:rPr>
          <w:rtl/>
        </w:rPr>
        <w:t xml:space="preserve">، </w:t>
      </w:r>
      <w:r w:rsidRPr="00234EB5">
        <w:rPr>
          <w:rtl/>
        </w:rPr>
        <w:t>عن ابن عبّاس قال</w:t>
      </w:r>
      <w:r w:rsidR="00BF125B">
        <w:rPr>
          <w:rtl/>
        </w:rPr>
        <w:t xml:space="preserve">: </w:t>
      </w:r>
      <w:r w:rsidRPr="00234EB5">
        <w:rPr>
          <w:rtl/>
        </w:rPr>
        <w:t>من قرأ سورة الأنعام في كلّ ليلة</w:t>
      </w:r>
      <w:r w:rsidR="00BF125B">
        <w:rPr>
          <w:rtl/>
        </w:rPr>
        <w:t xml:space="preserve">، </w:t>
      </w:r>
      <w:r w:rsidRPr="00234EB5">
        <w:rPr>
          <w:rtl/>
        </w:rPr>
        <w:t>كان من الآمنين يوم القيامة</w:t>
      </w:r>
      <w:r w:rsidR="00BF125B">
        <w:rPr>
          <w:rtl/>
        </w:rPr>
        <w:t xml:space="preserve">، </w:t>
      </w:r>
      <w:r w:rsidRPr="00234EB5">
        <w:rPr>
          <w:rtl/>
        </w:rPr>
        <w:t xml:space="preserve">ولم ير بعينه مقدم النّار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قال أبو عبد الله</w:t>
      </w:r>
      <w:r>
        <w:rPr>
          <w:rtl/>
        </w:rPr>
        <w:t xml:space="preserve"> ـ </w:t>
      </w:r>
      <w:r w:rsidRPr="00234EB5">
        <w:rPr>
          <w:rtl/>
        </w:rPr>
        <w:t>عليه السّلام</w:t>
      </w:r>
      <w:r>
        <w:rPr>
          <w:rtl/>
        </w:rPr>
        <w:t xml:space="preserve"> ـ </w:t>
      </w:r>
      <w:r w:rsidRPr="00DD1030">
        <w:rPr>
          <w:rStyle w:val="libFootnotenumChar"/>
          <w:rtl/>
        </w:rPr>
        <w:t>(3)</w:t>
      </w:r>
      <w:r w:rsidR="00BF125B">
        <w:rPr>
          <w:rtl/>
        </w:rPr>
        <w:t xml:space="preserve">: </w:t>
      </w:r>
      <w:r w:rsidRPr="00234EB5">
        <w:rPr>
          <w:rtl/>
        </w:rPr>
        <w:t xml:space="preserve">نزلت سورة الأنعام جملة واحدة يشيّعها </w:t>
      </w:r>
      <w:r w:rsidRPr="00DD1030">
        <w:rPr>
          <w:rStyle w:val="libFootnotenumChar"/>
          <w:rtl/>
        </w:rPr>
        <w:t>(4)</w:t>
      </w:r>
      <w:r w:rsidR="00BF125B">
        <w:rPr>
          <w:rtl/>
        </w:rPr>
        <w:t xml:space="preserve">، </w:t>
      </w:r>
      <w:r w:rsidRPr="00234EB5">
        <w:rPr>
          <w:rtl/>
        </w:rPr>
        <w:t>سبعون ألف ملك</w:t>
      </w:r>
      <w:r w:rsidR="00BF125B">
        <w:rPr>
          <w:rtl/>
        </w:rPr>
        <w:t xml:space="preserve">، </w:t>
      </w:r>
      <w:r w:rsidRPr="00234EB5">
        <w:rPr>
          <w:rtl/>
        </w:rPr>
        <w:t xml:space="preserve">حتّى أنزلت </w:t>
      </w:r>
      <w:r w:rsidRPr="00DD1030">
        <w:rPr>
          <w:rStyle w:val="libFootnotenumChar"/>
          <w:rtl/>
        </w:rPr>
        <w:t>(5)</w:t>
      </w:r>
      <w:r w:rsidRPr="00234EB5">
        <w:rPr>
          <w:rtl/>
        </w:rPr>
        <w:t xml:space="preserve"> على محمّد</w:t>
      </w:r>
      <w:r>
        <w:rPr>
          <w:rtl/>
        </w:rPr>
        <w:t xml:space="preserve"> ـ </w:t>
      </w:r>
      <w:r w:rsidRPr="00234EB5">
        <w:rPr>
          <w:rtl/>
        </w:rPr>
        <w:t>صلّى الله عليه وآله</w:t>
      </w:r>
      <w:r>
        <w:rPr>
          <w:rtl/>
        </w:rPr>
        <w:t xml:space="preserve"> ـ </w:t>
      </w:r>
      <w:r w:rsidRPr="00234EB5">
        <w:rPr>
          <w:rtl/>
        </w:rPr>
        <w:t>فعظّموها وبجّلوها</w:t>
      </w:r>
      <w:r w:rsidR="00BF125B">
        <w:rPr>
          <w:rtl/>
        </w:rPr>
        <w:t xml:space="preserve">، </w:t>
      </w:r>
      <w:r w:rsidRPr="00234EB5">
        <w:rPr>
          <w:rtl/>
        </w:rPr>
        <w:t>فإنّ</w:t>
      </w:r>
      <w:r w:rsidR="00BF125B">
        <w:rPr>
          <w:rtl/>
        </w:rPr>
        <w:t xml:space="preserve"> إسم </w:t>
      </w:r>
      <w:r w:rsidRPr="00234EB5">
        <w:rPr>
          <w:rtl/>
        </w:rPr>
        <w:t>الله فيها في سبعين موضعا</w:t>
      </w:r>
      <w:r w:rsidR="00BF125B">
        <w:rPr>
          <w:rtl/>
        </w:rPr>
        <w:t xml:space="preserve">، </w:t>
      </w:r>
      <w:r w:rsidRPr="00234EB5">
        <w:rPr>
          <w:rtl/>
        </w:rPr>
        <w:t>ولو علم النّاس ما فيها ما تركوها.</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الحسن بن عليّ بن أبي حمزة رفعه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سورة الأنعام نزلت جملة </w:t>
      </w:r>
      <w:r>
        <w:rPr>
          <w:rtl/>
        </w:rPr>
        <w:t>[</w:t>
      </w:r>
      <w:r w:rsidRPr="00234EB5">
        <w:rPr>
          <w:rtl/>
        </w:rPr>
        <w:t>واحدة</w:t>
      </w:r>
      <w:r>
        <w:rPr>
          <w:rtl/>
        </w:rPr>
        <w:t>]</w:t>
      </w:r>
      <w:r w:rsidRPr="00234EB5">
        <w:rPr>
          <w:rtl/>
        </w:rPr>
        <w:t xml:space="preserve"> </w:t>
      </w:r>
      <w:r w:rsidRPr="00DD1030">
        <w:rPr>
          <w:rStyle w:val="libFootnotenumChar"/>
          <w:rtl/>
        </w:rPr>
        <w:t>(7)</w:t>
      </w:r>
      <w:r>
        <w:rPr>
          <w:rtl/>
        </w:rPr>
        <w:t xml:space="preserve">. ـ </w:t>
      </w:r>
      <w:r w:rsidRPr="00234EB5">
        <w:rPr>
          <w:rtl/>
        </w:rPr>
        <w:t>وذكر كما في كتاب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ثواب الأعمال 134</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«النار بعينه أبدا» بدل «بعينه مقدم النار»</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شيّعها</w:t>
      </w:r>
      <w:r>
        <w:rPr>
          <w:rtl/>
        </w:rPr>
        <w:t>.</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ب</w:t>
      </w:r>
      <w:r w:rsidR="00BF125B">
        <w:rPr>
          <w:rtl/>
        </w:rPr>
        <w:t xml:space="preserve">: </w:t>
      </w:r>
      <w:r w:rsidRPr="00234EB5">
        <w:rPr>
          <w:rtl/>
        </w:rPr>
        <w:t>«نزل»</w:t>
      </w:r>
      <w:r>
        <w:rPr>
          <w:rtl/>
        </w:rPr>
        <w:t>.</w:t>
      </w:r>
      <w:r w:rsidRPr="00234EB5">
        <w:rPr>
          <w:rtl/>
        </w:rPr>
        <w:t xml:space="preserve"> وفي سائر النسخ</w:t>
      </w:r>
      <w:r w:rsidR="00BF125B">
        <w:rPr>
          <w:rtl/>
        </w:rPr>
        <w:t xml:space="preserve">: </w:t>
      </w:r>
      <w:r w:rsidRPr="00234EB5">
        <w:rPr>
          <w:rtl/>
        </w:rPr>
        <w:t>نزلت</w:t>
      </w:r>
      <w:r>
        <w:rPr>
          <w:rtl/>
        </w:rPr>
        <w:t>.</w:t>
      </w:r>
    </w:p>
    <w:p w:rsidR="00EB73B5" w:rsidRPr="00234EB5" w:rsidRDefault="00EB73B5" w:rsidP="00464ED5">
      <w:pPr>
        <w:pStyle w:val="libFootnote0"/>
        <w:rPr>
          <w:rtl/>
        </w:rPr>
      </w:pPr>
      <w:r>
        <w:rPr>
          <w:rtl/>
        </w:rPr>
        <w:t>(</w:t>
      </w:r>
      <w:r w:rsidRPr="00234EB5">
        <w:rPr>
          <w:rtl/>
        </w:rPr>
        <w:t>6) الكافي</w:t>
      </w:r>
      <w:r w:rsidR="00BF125B">
        <w:rPr>
          <w:rtl/>
        </w:rPr>
        <w:t xml:space="preserve">: </w:t>
      </w:r>
      <w:r w:rsidRPr="00234EB5">
        <w:rPr>
          <w:rtl/>
        </w:rPr>
        <w:t>2 / 622</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7) ليس في المصدر ور</w:t>
      </w:r>
      <w:r>
        <w:rPr>
          <w:rtl/>
        </w:rPr>
        <w:t>.</w:t>
      </w:r>
    </w:p>
    <w:p w:rsidR="00EB73B5" w:rsidRPr="00234EB5" w:rsidRDefault="00EB73B5" w:rsidP="00E94EBE">
      <w:pPr>
        <w:pStyle w:val="libNormal0"/>
        <w:rPr>
          <w:rtl/>
        </w:rPr>
      </w:pPr>
      <w:r>
        <w:rPr>
          <w:rtl/>
        </w:rPr>
        <w:br w:type="page"/>
      </w:r>
      <w:r w:rsidRPr="00234EB5">
        <w:rPr>
          <w:rtl/>
        </w:rPr>
        <w:lastRenderedPageBreak/>
        <w:t>ثواب الأعمال سواء</w:t>
      </w:r>
      <w:r w:rsidR="00BF125B">
        <w:rPr>
          <w:rtl/>
        </w:rPr>
        <w:t xml:space="preserve">، </w:t>
      </w:r>
      <w:r w:rsidRPr="00234EB5">
        <w:rPr>
          <w:rtl/>
        </w:rPr>
        <w:t>إلّا أنّ في آخر الحديث</w:t>
      </w:r>
      <w:r w:rsidR="00BF125B">
        <w:rPr>
          <w:rtl/>
        </w:rPr>
        <w:t xml:space="preserve">: </w:t>
      </w:r>
      <w:r w:rsidRPr="00234EB5">
        <w:rPr>
          <w:rtl/>
        </w:rPr>
        <w:t>ولو يعلم النّاس ما في قراءتها ما تركوها.</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حدّثني أبي</w:t>
      </w:r>
      <w:r w:rsidR="00BF125B">
        <w:rPr>
          <w:rtl/>
        </w:rPr>
        <w:t xml:space="preserve">، </w:t>
      </w:r>
      <w:r w:rsidRPr="00234EB5">
        <w:rPr>
          <w:rtl/>
        </w:rPr>
        <w:t xml:space="preserve">عن الحسن </w:t>
      </w:r>
      <w:r w:rsidRPr="00DD1030">
        <w:rPr>
          <w:rStyle w:val="libFootnotenumChar"/>
          <w:rtl/>
        </w:rPr>
        <w:t>(2)</w:t>
      </w:r>
      <w:r w:rsidRPr="00234EB5">
        <w:rPr>
          <w:rtl/>
        </w:rPr>
        <w:t xml:space="preserve"> بن خالد</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نزلت الأنعام جملة واحدة يشيّعها سبعون ألف ملك</w:t>
      </w:r>
      <w:r w:rsidR="00BF125B">
        <w:rPr>
          <w:rtl/>
        </w:rPr>
        <w:t xml:space="preserve">، </w:t>
      </w:r>
      <w:r w:rsidRPr="00234EB5">
        <w:rPr>
          <w:rtl/>
        </w:rPr>
        <w:t>لهم زجل بالتّسبيح والتّهليل والتّكبير</w:t>
      </w:r>
      <w:r w:rsidR="00BF125B">
        <w:rPr>
          <w:rtl/>
        </w:rPr>
        <w:t xml:space="preserve">، </w:t>
      </w:r>
      <w:r w:rsidRPr="00234EB5">
        <w:rPr>
          <w:rtl/>
        </w:rPr>
        <w:t>فمن قرأها سبّحوا له</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أبيّ بن كعب</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 xml:space="preserve">نزلت </w:t>
      </w:r>
      <w:r w:rsidRPr="00DD1030">
        <w:rPr>
          <w:rStyle w:val="libFootnotenumChar"/>
          <w:rtl/>
        </w:rPr>
        <w:t>(4)</w:t>
      </w:r>
      <w:r w:rsidRPr="00234EB5">
        <w:rPr>
          <w:rtl/>
        </w:rPr>
        <w:t xml:space="preserve"> عليّ الأنعام جملة واحدة يشيّعها سبعون ألف ملك</w:t>
      </w:r>
      <w:r w:rsidR="00BF125B">
        <w:rPr>
          <w:rtl/>
        </w:rPr>
        <w:t xml:space="preserve">، </w:t>
      </w:r>
      <w:r w:rsidRPr="00234EB5">
        <w:rPr>
          <w:rtl/>
        </w:rPr>
        <w:t>لهم زجل بالتّسبيح والتّحميد</w:t>
      </w:r>
      <w:r w:rsidR="00BF125B">
        <w:rPr>
          <w:rtl/>
        </w:rPr>
        <w:t xml:space="preserve">، </w:t>
      </w:r>
      <w:r w:rsidRPr="00234EB5">
        <w:rPr>
          <w:rtl/>
        </w:rPr>
        <w:t>فمن قرأها صلّى عليه أولئك السّبعون ألف ملك بعدد كلّ آية من الأنعام يوما وليلة.</w:t>
      </w:r>
    </w:p>
    <w:p w:rsidR="00EB73B5" w:rsidRPr="00234EB5" w:rsidRDefault="00EB73B5" w:rsidP="00B960EB">
      <w:pPr>
        <w:pStyle w:val="libNormal"/>
        <w:rPr>
          <w:rtl/>
        </w:rPr>
      </w:pPr>
      <w:r>
        <w:rPr>
          <w:rtl/>
        </w:rPr>
        <w:t>و</w:t>
      </w:r>
      <w:r w:rsidRPr="00234EB5">
        <w:rPr>
          <w:rtl/>
        </w:rPr>
        <w:t xml:space="preserve">روى جابر بن عبد الله الأنصاريّ </w:t>
      </w:r>
      <w:r w:rsidRPr="00DD1030">
        <w:rPr>
          <w:rStyle w:val="libFootnotenumChar"/>
          <w:rtl/>
        </w:rPr>
        <w:t>(5)</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من قرأ ثلاث آيات من أوّل سورة الأنعام</w:t>
      </w:r>
      <w:r w:rsidR="000D116E">
        <w:rPr>
          <w:rtl/>
        </w:rPr>
        <w:t xml:space="preserve"> إلى</w:t>
      </w:r>
      <w:r w:rsidR="00BD3F78">
        <w:rPr>
          <w:rtl/>
        </w:rPr>
        <w:t xml:space="preserve"> </w:t>
      </w:r>
      <w:r w:rsidRPr="00234EB5">
        <w:rPr>
          <w:rtl/>
        </w:rPr>
        <w:t xml:space="preserve">قوله </w:t>
      </w:r>
      <w:r w:rsidRPr="004B022A">
        <w:rPr>
          <w:rStyle w:val="libAlaemChar"/>
          <w:rtl/>
        </w:rPr>
        <w:t>(</w:t>
      </w:r>
      <w:r w:rsidRPr="004B022A">
        <w:rPr>
          <w:rStyle w:val="libAieChar"/>
          <w:rtl/>
        </w:rPr>
        <w:t>وَيَعْلَمُ ما تَكْسِبُونَ</w:t>
      </w:r>
      <w:r w:rsidRPr="004B022A">
        <w:rPr>
          <w:rStyle w:val="libAlaemChar"/>
          <w:rtl/>
        </w:rPr>
        <w:t>)</w:t>
      </w:r>
      <w:r w:rsidRPr="00234EB5">
        <w:rPr>
          <w:rtl/>
        </w:rPr>
        <w:t xml:space="preserve"> وكّل الله به أربعين ألف ملك يكتبون له مثل عبادتهم</w:t>
      </w:r>
      <w:r w:rsidR="000D116E">
        <w:rPr>
          <w:rtl/>
        </w:rPr>
        <w:t xml:space="preserve"> إلى</w:t>
      </w:r>
      <w:r w:rsidR="00BD3F78">
        <w:rPr>
          <w:rtl/>
        </w:rPr>
        <w:t xml:space="preserve"> </w:t>
      </w:r>
      <w:r w:rsidRPr="00234EB5">
        <w:rPr>
          <w:rtl/>
        </w:rPr>
        <w:t>يوم القيامة</w:t>
      </w:r>
      <w:r w:rsidR="00BF125B">
        <w:rPr>
          <w:rtl/>
        </w:rPr>
        <w:t xml:space="preserve">، </w:t>
      </w:r>
      <w:r w:rsidRPr="00234EB5">
        <w:rPr>
          <w:rtl/>
        </w:rPr>
        <w:t xml:space="preserve">وينزل ملك من السّماء السّابعة ومعه مرزبة </w:t>
      </w:r>
      <w:r w:rsidRPr="00DD1030">
        <w:rPr>
          <w:rStyle w:val="libFootnotenumChar"/>
          <w:rtl/>
        </w:rPr>
        <w:t>(6)</w:t>
      </w:r>
      <w:r w:rsidRPr="00234EB5">
        <w:rPr>
          <w:rtl/>
        </w:rPr>
        <w:t xml:space="preserve"> من حديد فإذا أراد الشّيطان أن يوسوس </w:t>
      </w:r>
      <w:r w:rsidRPr="00DD1030">
        <w:rPr>
          <w:rStyle w:val="libFootnotenumChar"/>
          <w:rtl/>
        </w:rPr>
        <w:t>(7)</w:t>
      </w:r>
      <w:r w:rsidRPr="00234EB5">
        <w:rPr>
          <w:rtl/>
        </w:rPr>
        <w:t xml:space="preserve"> أو يرمي </w:t>
      </w:r>
      <w:r w:rsidRPr="00DD1030">
        <w:rPr>
          <w:rStyle w:val="libFootnotenumChar"/>
          <w:rtl/>
        </w:rPr>
        <w:t>(8)</w:t>
      </w:r>
      <w:r w:rsidRPr="00234EB5">
        <w:rPr>
          <w:rtl/>
        </w:rPr>
        <w:t xml:space="preserve"> في قلبه شيئا</w:t>
      </w:r>
      <w:r w:rsidR="00BF125B">
        <w:rPr>
          <w:rtl/>
        </w:rPr>
        <w:t xml:space="preserve">، </w:t>
      </w:r>
      <w:r w:rsidRPr="00234EB5">
        <w:rPr>
          <w:rtl/>
        </w:rPr>
        <w:t xml:space="preserve">ضربه بها ضربة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الْحَمْدُ لِلَّهِ الَّذِي خَلَقَ السَّماواتِ وَالْأَرْضَ</w:t>
      </w:r>
      <w:r w:rsidRPr="004B022A">
        <w:rPr>
          <w:rStyle w:val="libAlaemChar"/>
          <w:rtl/>
        </w:rPr>
        <w:t>)</w:t>
      </w:r>
      <w:r w:rsidR="00BF125B">
        <w:rPr>
          <w:rtl/>
        </w:rPr>
        <w:t xml:space="preserve">: </w:t>
      </w:r>
      <w:r w:rsidRPr="00234EB5">
        <w:rPr>
          <w:rtl/>
        </w:rPr>
        <w:t>أخبر بأنّه</w:t>
      </w:r>
      <w:r>
        <w:rPr>
          <w:rtl/>
        </w:rPr>
        <w:t xml:space="preserve"> ـ </w:t>
      </w:r>
      <w:r w:rsidRPr="00234EB5">
        <w:rPr>
          <w:rtl/>
        </w:rPr>
        <w:t>تعالى</w:t>
      </w:r>
      <w:r>
        <w:rPr>
          <w:rtl/>
        </w:rPr>
        <w:t xml:space="preserve"> ـ </w:t>
      </w:r>
      <w:r w:rsidRPr="00234EB5">
        <w:rPr>
          <w:rtl/>
        </w:rPr>
        <w:t>حقيق بالحمد</w:t>
      </w:r>
      <w:r w:rsidR="00BF125B">
        <w:rPr>
          <w:rtl/>
        </w:rPr>
        <w:t xml:space="preserve">، </w:t>
      </w:r>
      <w:r w:rsidRPr="00234EB5">
        <w:rPr>
          <w:rtl/>
        </w:rPr>
        <w:t>ونبّه على أنّه المستحقّ له على هذه النّعم الجسام حمد أو لم يحمد</w:t>
      </w:r>
      <w:r w:rsidR="00BF125B">
        <w:rPr>
          <w:rtl/>
        </w:rPr>
        <w:t xml:space="preserve">، </w:t>
      </w:r>
      <w:r w:rsidRPr="00234EB5">
        <w:rPr>
          <w:rtl/>
        </w:rPr>
        <w:t>ليكون حجّة على الّذين هم «بربّهم يعدلون»</w:t>
      </w:r>
      <w:r>
        <w:rPr>
          <w:rtl/>
        </w:rPr>
        <w:t>.</w:t>
      </w:r>
    </w:p>
    <w:p w:rsidR="00EB73B5" w:rsidRPr="00234EB5" w:rsidRDefault="00EB73B5" w:rsidP="00B960EB">
      <w:pPr>
        <w:pStyle w:val="libNormal"/>
        <w:rPr>
          <w:rtl/>
        </w:rPr>
      </w:pPr>
      <w:r w:rsidRPr="00234EB5">
        <w:rPr>
          <w:rtl/>
        </w:rPr>
        <w:t>وجمع «السموات» دون «الأرض» وهي مثلهنّ</w:t>
      </w:r>
      <w:r w:rsidR="00BF125B">
        <w:rPr>
          <w:rtl/>
        </w:rPr>
        <w:t xml:space="preserve">، </w:t>
      </w:r>
      <w:r w:rsidRPr="00234EB5">
        <w:rPr>
          <w:rtl/>
        </w:rPr>
        <w:t>لأنّ طبقاتها مختلفة بالذّات</w:t>
      </w:r>
      <w:r w:rsidR="00BF125B">
        <w:rPr>
          <w:rtl/>
        </w:rPr>
        <w:t xml:space="preserve">، </w:t>
      </w:r>
      <w:r w:rsidRPr="00234EB5">
        <w:rPr>
          <w:rtl/>
        </w:rPr>
        <w:t>متفاوتة الآثار والحركات</w:t>
      </w:r>
      <w:r w:rsidR="00BF125B">
        <w:rPr>
          <w:rtl/>
        </w:rPr>
        <w:t xml:space="preserve">، </w:t>
      </w:r>
      <w:r w:rsidRPr="00234EB5">
        <w:rPr>
          <w:rtl/>
        </w:rPr>
        <w:t>وقدّمها لشرفها وعلو مكانها وتقدّم وجودها.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193</w:t>
      </w:r>
      <w:r>
        <w:rPr>
          <w:rtl/>
        </w:rPr>
        <w:t>.</w:t>
      </w:r>
    </w:p>
    <w:p w:rsidR="00EB73B5" w:rsidRPr="009C7299" w:rsidRDefault="00EB73B5" w:rsidP="00464ED5">
      <w:pPr>
        <w:pStyle w:val="libFootnote0"/>
        <w:rPr>
          <w:rtl/>
        </w:rPr>
      </w:pPr>
      <w:r>
        <w:rPr>
          <w:rtl/>
        </w:rPr>
        <w:t>(</w:t>
      </w:r>
      <w:r w:rsidRPr="00234EB5">
        <w:rPr>
          <w:rtl/>
        </w:rPr>
        <w:t>2) المصدر</w:t>
      </w:r>
      <w:r w:rsidR="00BF125B">
        <w:rPr>
          <w:rtl/>
        </w:rPr>
        <w:t xml:space="preserve">: </w:t>
      </w:r>
      <w:r w:rsidRPr="00234EB5">
        <w:rPr>
          <w:rtl/>
        </w:rPr>
        <w:t>«الحسين» وكما قال الأردبيلي في جامع الرواة 1 / 196</w:t>
      </w:r>
      <w:r w:rsidR="00BF125B">
        <w:rPr>
          <w:rtl/>
        </w:rPr>
        <w:t xml:space="preserve">: </w:t>
      </w:r>
      <w:r w:rsidRPr="009C7299">
        <w:rPr>
          <w:rtl/>
        </w:rPr>
        <w:t>الحسن بن خالد</w:t>
      </w:r>
      <w:r w:rsidR="00BF125B">
        <w:rPr>
          <w:rtl/>
        </w:rPr>
        <w:t xml:space="preserve">: </w:t>
      </w:r>
      <w:r w:rsidRPr="009C7299">
        <w:rPr>
          <w:rtl/>
        </w:rPr>
        <w:t>في بعض النسخ وبعضها «الحسين» كما يأتي البرقي</w:t>
      </w:r>
      <w:r>
        <w:rPr>
          <w:rtl/>
        </w:rPr>
        <w:t xml:space="preserve"> ...</w:t>
      </w:r>
    </w:p>
    <w:p w:rsidR="00EB73B5" w:rsidRPr="00234EB5" w:rsidRDefault="00EB73B5" w:rsidP="00464ED5">
      <w:pPr>
        <w:pStyle w:val="libFootnote0"/>
        <w:rPr>
          <w:rtl/>
        </w:rPr>
      </w:pPr>
      <w:r>
        <w:rPr>
          <w:rtl/>
        </w:rPr>
        <w:t>(</w:t>
      </w:r>
      <w:r w:rsidRPr="00234EB5">
        <w:rPr>
          <w:rtl/>
        </w:rPr>
        <w:t>3) مجمع البيان</w:t>
      </w:r>
      <w:r w:rsidR="00BF125B">
        <w:rPr>
          <w:rtl/>
        </w:rPr>
        <w:t xml:space="preserve">: </w:t>
      </w:r>
      <w:r w:rsidRPr="00234EB5">
        <w:rPr>
          <w:rtl/>
        </w:rPr>
        <w:t>2 / 271</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أنزلت</w:t>
      </w:r>
      <w:r>
        <w:rPr>
          <w:rtl/>
        </w:rPr>
        <w:t>.</w:t>
      </w:r>
    </w:p>
    <w:p w:rsidR="00EB73B5" w:rsidRPr="00234EB5" w:rsidRDefault="00EB73B5" w:rsidP="00464ED5">
      <w:pPr>
        <w:pStyle w:val="libFootnote0"/>
        <w:rPr>
          <w:rtl/>
        </w:rPr>
      </w:pPr>
      <w:r>
        <w:rPr>
          <w:rtl/>
        </w:rPr>
        <w:t>(</w:t>
      </w:r>
      <w:r w:rsidRPr="00234EB5">
        <w:rPr>
          <w:rtl/>
        </w:rPr>
        <w:t>5) نفس المصدر والموضع</w:t>
      </w:r>
      <w:r>
        <w:rPr>
          <w:rtl/>
        </w:rPr>
        <w:t>.</w:t>
      </w:r>
    </w:p>
    <w:p w:rsidR="00EB73B5" w:rsidRPr="00234EB5" w:rsidRDefault="00EB73B5" w:rsidP="00464ED5">
      <w:pPr>
        <w:pStyle w:val="libFootnote0"/>
        <w:rPr>
          <w:rtl/>
        </w:rPr>
      </w:pPr>
      <w:r>
        <w:rPr>
          <w:rtl/>
        </w:rPr>
        <w:t>(</w:t>
      </w:r>
      <w:r w:rsidRPr="00234EB5">
        <w:rPr>
          <w:rtl/>
        </w:rPr>
        <w:t>6) المرزبة</w:t>
      </w:r>
      <w:r w:rsidR="00BF125B">
        <w:rPr>
          <w:rtl/>
        </w:rPr>
        <w:t xml:space="preserve">: </w:t>
      </w:r>
      <w:r w:rsidRPr="00234EB5">
        <w:rPr>
          <w:rtl/>
        </w:rPr>
        <w:t>عصاة كبيرة من حديد تتخذ لتكسير المدر</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يوسوسه</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يوحي</w:t>
      </w:r>
      <w:r>
        <w:rPr>
          <w:rtl/>
        </w:rPr>
        <w:t>.</w:t>
      </w:r>
    </w:p>
    <w:p w:rsidR="00EB73B5" w:rsidRPr="00234EB5" w:rsidRDefault="00EB73B5" w:rsidP="00464ED5">
      <w:pPr>
        <w:pStyle w:val="libFootnote0"/>
        <w:rPr>
          <w:rtl/>
        </w:rPr>
      </w:pPr>
      <w:r>
        <w:rPr>
          <w:rtl/>
        </w:rPr>
        <w:t>(</w:t>
      </w:r>
      <w:r w:rsidRPr="00234EB5">
        <w:rPr>
          <w:rtl/>
        </w:rPr>
        <w:t>9) ليس في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وَجَعَلَ الظُّلُماتِ وَالنُّورَ</w:t>
      </w:r>
      <w:r w:rsidRPr="004B022A">
        <w:rPr>
          <w:rStyle w:val="libAlaemChar"/>
          <w:rtl/>
        </w:rPr>
        <w:t>)</w:t>
      </w:r>
      <w:r w:rsidR="00BF125B">
        <w:rPr>
          <w:rtl/>
        </w:rPr>
        <w:t xml:space="preserve">: </w:t>
      </w:r>
      <w:r w:rsidRPr="00234EB5">
        <w:rPr>
          <w:rtl/>
        </w:rPr>
        <w:t>أنشأهما.</w:t>
      </w:r>
    </w:p>
    <w:p w:rsidR="00EB73B5" w:rsidRPr="00234EB5" w:rsidRDefault="00EB73B5" w:rsidP="00B960EB">
      <w:pPr>
        <w:pStyle w:val="libNormal"/>
        <w:rPr>
          <w:rtl/>
        </w:rPr>
      </w:pPr>
      <w:r w:rsidRPr="00234EB5">
        <w:rPr>
          <w:rtl/>
        </w:rPr>
        <w:t xml:space="preserve">والفرق بين «خلق» </w:t>
      </w:r>
      <w:r>
        <w:rPr>
          <w:rtl/>
        </w:rPr>
        <w:t>و «</w:t>
      </w:r>
      <w:r w:rsidRPr="00234EB5">
        <w:rPr>
          <w:rtl/>
        </w:rPr>
        <w:t>جعل» الّذي له مفعول واحد</w:t>
      </w:r>
      <w:r w:rsidR="00BF125B">
        <w:rPr>
          <w:rtl/>
        </w:rPr>
        <w:t xml:space="preserve">، </w:t>
      </w:r>
      <w:r w:rsidRPr="00234EB5">
        <w:rPr>
          <w:rtl/>
        </w:rPr>
        <w:t>أنّ الخلق فيه معنى التّقدير</w:t>
      </w:r>
      <w:r w:rsidR="00BF125B">
        <w:rPr>
          <w:rtl/>
        </w:rPr>
        <w:t xml:space="preserve">، </w:t>
      </w:r>
      <w:r w:rsidRPr="00234EB5">
        <w:rPr>
          <w:rtl/>
        </w:rPr>
        <w:t>والجعل فيه معنى التّضمّين. ولذلك عبّر عن إحداث النّور والظّلمة بالجعل</w:t>
      </w:r>
      <w:r w:rsidR="00BF125B">
        <w:rPr>
          <w:rtl/>
        </w:rPr>
        <w:t xml:space="preserve">، </w:t>
      </w:r>
      <w:r w:rsidRPr="00234EB5">
        <w:rPr>
          <w:rtl/>
        </w:rPr>
        <w:t>تنبيها على أنّهما لا يقومان بأنفسهما</w:t>
      </w:r>
      <w:r w:rsidR="00BF125B">
        <w:rPr>
          <w:rtl/>
        </w:rPr>
        <w:t xml:space="preserve">، </w:t>
      </w:r>
      <w:r w:rsidRPr="00234EB5">
        <w:rPr>
          <w:rtl/>
        </w:rPr>
        <w:t xml:space="preserve">كما زعمت الثّنويّة </w:t>
      </w:r>
      <w:r w:rsidRPr="00DD1030">
        <w:rPr>
          <w:rStyle w:val="libFootnotenumChar"/>
          <w:rtl/>
        </w:rPr>
        <w:t>(1)</w:t>
      </w:r>
      <w:r>
        <w:rPr>
          <w:rtl/>
        </w:rPr>
        <w:t>.</w:t>
      </w:r>
    </w:p>
    <w:p w:rsidR="00EB73B5" w:rsidRPr="00234EB5" w:rsidRDefault="00EB73B5" w:rsidP="00B960EB">
      <w:pPr>
        <w:pStyle w:val="libNormal"/>
        <w:rPr>
          <w:rtl/>
        </w:rPr>
      </w:pPr>
      <w:r w:rsidRPr="00234EB5">
        <w:rPr>
          <w:rtl/>
        </w:rPr>
        <w:t>وجمع «الظّلمات» لكثرة أسبابها والأجرام الحاملة لها</w:t>
      </w:r>
      <w:r w:rsidR="00BF125B">
        <w:rPr>
          <w:rtl/>
        </w:rPr>
        <w:t xml:space="preserve">، </w:t>
      </w:r>
      <w:r w:rsidRPr="00234EB5">
        <w:rPr>
          <w:rtl/>
        </w:rPr>
        <w:t>أو لأنّ المراد بالظّلمة الضّلالة وبالنّور الهدى والهدى واحد والضّلال متعدّد. وتقديمها</w:t>
      </w:r>
      <w:r w:rsidR="00BF125B">
        <w:rPr>
          <w:rtl/>
        </w:rPr>
        <w:t xml:space="preserve">، </w:t>
      </w:r>
      <w:r w:rsidRPr="00234EB5">
        <w:rPr>
          <w:rtl/>
        </w:rPr>
        <w:t xml:space="preserve">لتقدّم </w:t>
      </w:r>
      <w:r w:rsidRPr="00DD1030">
        <w:rPr>
          <w:rStyle w:val="libFootnotenumChar"/>
          <w:rtl/>
        </w:rPr>
        <w:t>(2)</w:t>
      </w:r>
      <w:r w:rsidRPr="00234EB5">
        <w:rPr>
          <w:rtl/>
        </w:rPr>
        <w:t xml:space="preserve"> الإعدام على الملكات. ومن زعم أنّ الظّلمة عرض يضادّ النّور</w:t>
      </w:r>
      <w:r w:rsidR="00BF125B">
        <w:rPr>
          <w:rtl/>
        </w:rPr>
        <w:t xml:space="preserve">، </w:t>
      </w:r>
      <w:r w:rsidRPr="00234EB5">
        <w:rPr>
          <w:rtl/>
        </w:rPr>
        <w:t>احتجّ بهذه الآية ولم يعلم أنّ عدم الملكة كالعمى</w:t>
      </w:r>
      <w:r w:rsidR="00BF125B">
        <w:rPr>
          <w:rtl/>
        </w:rPr>
        <w:t xml:space="preserve">، </w:t>
      </w:r>
      <w:r w:rsidRPr="00234EB5">
        <w:rPr>
          <w:rtl/>
        </w:rPr>
        <w:t>ليس صرف العدم حتّى لا يتعلّق به الجعل.</w:t>
      </w:r>
    </w:p>
    <w:p w:rsidR="00EB73B5" w:rsidRPr="00234EB5" w:rsidRDefault="00EB73B5" w:rsidP="00B960EB">
      <w:pPr>
        <w:pStyle w:val="libNormal"/>
        <w:rPr>
          <w:rtl/>
        </w:rPr>
      </w:pPr>
      <w:r w:rsidRPr="004B022A">
        <w:rPr>
          <w:rStyle w:val="libAlaemChar"/>
          <w:rtl/>
        </w:rPr>
        <w:t>(</w:t>
      </w:r>
      <w:r w:rsidRPr="004B022A">
        <w:rPr>
          <w:rStyle w:val="libAieChar"/>
          <w:rtl/>
        </w:rPr>
        <w:t>ثُمَّ الَّذِينَ كَفَرُوا بِرَبِّهِمْ يَعْدِلُونَ</w:t>
      </w:r>
      <w:r w:rsidRPr="004B022A">
        <w:rPr>
          <w:rStyle w:val="libAlaemChar"/>
          <w:rtl/>
        </w:rPr>
        <w:t>)</w:t>
      </w:r>
      <w:r w:rsidRPr="00234EB5">
        <w:rPr>
          <w:rtl/>
        </w:rPr>
        <w:t xml:space="preserve"> </w:t>
      </w:r>
      <w:r>
        <w:rPr>
          <w:rtl/>
        </w:rPr>
        <w:t>(</w:t>
      </w:r>
      <w:r w:rsidRPr="00234EB5">
        <w:rPr>
          <w:rtl/>
        </w:rPr>
        <w:t>1)</w:t>
      </w:r>
      <w:r w:rsidR="00BF125B">
        <w:rPr>
          <w:rtl/>
        </w:rPr>
        <w:t xml:space="preserve">: </w:t>
      </w:r>
      <w:r w:rsidRPr="00234EB5">
        <w:rPr>
          <w:rtl/>
        </w:rPr>
        <w:t>عطف على قوله</w:t>
      </w:r>
      <w:r w:rsidR="00BF125B">
        <w:rPr>
          <w:rtl/>
        </w:rPr>
        <w:t xml:space="preserve">: </w:t>
      </w:r>
      <w:r w:rsidRPr="00234EB5">
        <w:rPr>
          <w:rtl/>
        </w:rPr>
        <w:t>«الحمد لله» على معنى</w:t>
      </w:r>
      <w:r w:rsidR="00BF125B">
        <w:rPr>
          <w:rtl/>
        </w:rPr>
        <w:t xml:space="preserve">: </w:t>
      </w:r>
      <w:r w:rsidRPr="00234EB5">
        <w:rPr>
          <w:rtl/>
        </w:rPr>
        <w:t>أنّ الله حقيق بالحمد على ما خلقه نعمة على العباد «ثمّ الّذين كفروا به يعدلون» فيكفرون نعمته. ويكون «بربّهم» للتّنبيه على أنّه خلق هذه الأشياء أسبابا لتكوّنهم وتربّيهم</w:t>
      </w:r>
      <w:r w:rsidR="00BF125B">
        <w:rPr>
          <w:rtl/>
        </w:rPr>
        <w:t xml:space="preserve">، </w:t>
      </w:r>
      <w:r w:rsidRPr="00234EB5">
        <w:rPr>
          <w:rtl/>
        </w:rPr>
        <w:t>فمن حقّه أن يحمد عليها ولا يكفر. أو على قوله</w:t>
      </w:r>
      <w:r w:rsidR="00BF125B">
        <w:rPr>
          <w:rtl/>
        </w:rPr>
        <w:t xml:space="preserve">: </w:t>
      </w:r>
      <w:r w:rsidRPr="00234EB5">
        <w:rPr>
          <w:rtl/>
        </w:rPr>
        <w:t>«خلق» على معنى</w:t>
      </w:r>
      <w:r w:rsidR="00BF125B">
        <w:rPr>
          <w:rtl/>
        </w:rPr>
        <w:t xml:space="preserve">: </w:t>
      </w:r>
      <w:r w:rsidRPr="00234EB5">
        <w:rPr>
          <w:rtl/>
        </w:rPr>
        <w:t xml:space="preserve">أنّه خلق ما لا يقدر عليه أحد سواه </w:t>
      </w:r>
      <w:r w:rsidRPr="00DD1030">
        <w:rPr>
          <w:rStyle w:val="libFootnotenumChar"/>
          <w:rtl/>
        </w:rPr>
        <w:t>(3)</w:t>
      </w:r>
      <w:r w:rsidR="00BF125B">
        <w:rPr>
          <w:rtl/>
        </w:rPr>
        <w:t xml:space="preserve">، </w:t>
      </w:r>
      <w:r w:rsidRPr="00234EB5">
        <w:rPr>
          <w:rtl/>
        </w:rPr>
        <w:t>ثمّ هم يعدلون به ما لا يقدر على شيء منه.</w:t>
      </w:r>
    </w:p>
    <w:p w:rsidR="00EB73B5" w:rsidRPr="00234EB5" w:rsidRDefault="00EB73B5" w:rsidP="00B960EB">
      <w:pPr>
        <w:pStyle w:val="libNormal"/>
        <w:rPr>
          <w:rtl/>
        </w:rPr>
      </w:pPr>
      <w:r w:rsidRPr="00234EB5">
        <w:rPr>
          <w:rtl/>
        </w:rPr>
        <w:t>ومعنى «ثمّ» استبعاد عدولهم بعد هذا البيان.</w:t>
      </w:r>
    </w:p>
    <w:p w:rsidR="00EB73B5" w:rsidRPr="00234EB5" w:rsidRDefault="00EB73B5" w:rsidP="00B960EB">
      <w:pPr>
        <w:pStyle w:val="libNormal"/>
        <w:rPr>
          <w:rtl/>
        </w:rPr>
      </w:pPr>
      <w:r w:rsidRPr="00234EB5">
        <w:rPr>
          <w:rtl/>
        </w:rPr>
        <w:t>والباء على</w:t>
      </w:r>
      <w:r w:rsidR="000B2E85">
        <w:rPr>
          <w:rtl/>
        </w:rPr>
        <w:t xml:space="preserve"> الاوّل </w:t>
      </w:r>
      <w:r w:rsidRPr="00234EB5">
        <w:rPr>
          <w:rtl/>
        </w:rPr>
        <w:t>متعلّق ب «كفروا» وجملة «يعدلون» محذوفة</w:t>
      </w:r>
      <w:r w:rsidR="00BF125B">
        <w:rPr>
          <w:rtl/>
        </w:rPr>
        <w:t xml:space="preserve">، </w:t>
      </w:r>
      <w:r w:rsidRPr="00234EB5">
        <w:rPr>
          <w:rtl/>
        </w:rPr>
        <w:t>أي</w:t>
      </w:r>
      <w:r w:rsidR="00BF125B">
        <w:rPr>
          <w:rtl/>
        </w:rPr>
        <w:t xml:space="preserve">: </w:t>
      </w:r>
      <w:r w:rsidRPr="00234EB5">
        <w:rPr>
          <w:rtl/>
        </w:rPr>
        <w:t>يعدلون عنه</w:t>
      </w:r>
      <w:r w:rsidR="00BF125B">
        <w:rPr>
          <w:rtl/>
        </w:rPr>
        <w:t xml:space="preserve">، </w:t>
      </w:r>
      <w:r w:rsidRPr="00234EB5">
        <w:rPr>
          <w:rtl/>
        </w:rPr>
        <w:t>ليقع الإنكار على نفس الفعل. وعلى الثّاني متعلّقة ب «يعدلون» والمعنى</w:t>
      </w:r>
      <w:r w:rsidR="00BF125B">
        <w:rPr>
          <w:rtl/>
        </w:rPr>
        <w:t xml:space="preserve">: </w:t>
      </w:r>
      <w:r w:rsidRPr="00234EB5">
        <w:rPr>
          <w:rtl/>
        </w:rPr>
        <w:t>أنّ الكفّار يعدلون بربّهم الأوثان</w:t>
      </w:r>
      <w:r w:rsidR="00BF125B">
        <w:rPr>
          <w:rtl/>
        </w:rPr>
        <w:t xml:space="preserve">، </w:t>
      </w:r>
      <w:r w:rsidRPr="00234EB5">
        <w:rPr>
          <w:rtl/>
        </w:rPr>
        <w:t>أي</w:t>
      </w:r>
      <w:r w:rsidR="00BF125B">
        <w:rPr>
          <w:rtl/>
        </w:rPr>
        <w:t xml:space="preserve">: </w:t>
      </w:r>
      <w:r w:rsidRPr="00234EB5">
        <w:rPr>
          <w:rtl/>
        </w:rPr>
        <w:t>يسوّونها به.</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(4)</w:t>
      </w:r>
      <w:r w:rsidRPr="00234EB5">
        <w:rPr>
          <w:rtl/>
        </w:rPr>
        <w:t xml:space="preserve"> للطّبرسيّ</w:t>
      </w:r>
      <w:r>
        <w:rPr>
          <w:rtl/>
        </w:rPr>
        <w:t xml:space="preserve"> ـ </w:t>
      </w:r>
      <w:r w:rsidRPr="00234EB5">
        <w:rPr>
          <w:rtl/>
        </w:rPr>
        <w:t>رحمه الله</w:t>
      </w:r>
      <w:r>
        <w:rPr>
          <w:rtl/>
        </w:rPr>
        <w:t xml:space="preserve"> ـ </w:t>
      </w:r>
      <w:r w:rsidRPr="00234EB5">
        <w:rPr>
          <w:rtl/>
        </w:rPr>
        <w:t>قال أبو محمّد الحسن العسكريّ</w:t>
      </w:r>
      <w:r>
        <w:rPr>
          <w:rtl/>
        </w:rPr>
        <w:t xml:space="preserve"> ـ </w:t>
      </w:r>
      <w:r w:rsidRPr="00234EB5">
        <w:rPr>
          <w:rtl/>
        </w:rPr>
        <w:t>عليه السّلام</w:t>
      </w:r>
      <w:r>
        <w:rPr>
          <w:rtl/>
        </w:rPr>
        <w:t xml:space="preserve"> ـ</w:t>
      </w:r>
      <w:r w:rsidR="00BF125B">
        <w:rPr>
          <w:rtl/>
        </w:rPr>
        <w:t xml:space="preserve">: </w:t>
      </w:r>
      <w:r w:rsidRPr="00234EB5">
        <w:rPr>
          <w:rtl/>
        </w:rPr>
        <w:t>ذكر عند الصّادق</w:t>
      </w:r>
      <w:r>
        <w:rPr>
          <w:rtl/>
        </w:rPr>
        <w:t xml:space="preserve"> ـ </w:t>
      </w:r>
      <w:r w:rsidRPr="00234EB5">
        <w:rPr>
          <w:rtl/>
        </w:rPr>
        <w:t>عليه السّلام</w:t>
      </w:r>
      <w:r>
        <w:rPr>
          <w:rtl/>
        </w:rPr>
        <w:t xml:space="preserve"> ـ </w:t>
      </w:r>
      <w:r w:rsidRPr="00234EB5">
        <w:rPr>
          <w:rtl/>
        </w:rPr>
        <w:t>الجدال في الدّين</w:t>
      </w:r>
      <w:r w:rsidR="00BF125B">
        <w:rPr>
          <w:rtl/>
        </w:rPr>
        <w:t xml:space="preserve">، </w:t>
      </w:r>
      <w:r w:rsidRPr="00234EB5">
        <w:rPr>
          <w:rtl/>
        </w:rPr>
        <w:t>وأنّ رسول الله</w:t>
      </w:r>
      <w:r>
        <w:rPr>
          <w:rtl/>
        </w:rPr>
        <w:t xml:space="preserve"> ـ </w:t>
      </w:r>
      <w:r w:rsidRPr="00234EB5">
        <w:rPr>
          <w:rtl/>
        </w:rPr>
        <w:t>صلّى الله عليه وآله</w:t>
      </w:r>
      <w:r>
        <w:rPr>
          <w:rtl/>
        </w:rPr>
        <w:t xml:space="preserve"> ـ </w:t>
      </w:r>
      <w:r w:rsidRPr="00234EB5">
        <w:rPr>
          <w:rtl/>
        </w:rPr>
        <w:t>والأئمّة</w:t>
      </w:r>
      <w:r>
        <w:rPr>
          <w:rtl/>
        </w:rPr>
        <w:t xml:space="preserve"> ـ </w:t>
      </w:r>
      <w:r w:rsidRPr="00234EB5">
        <w:rPr>
          <w:rtl/>
        </w:rPr>
        <w:t>عليهم السّلام</w:t>
      </w:r>
      <w:r>
        <w:rPr>
          <w:rtl/>
        </w:rPr>
        <w:t xml:space="preserve"> ـ </w:t>
      </w:r>
      <w:r w:rsidRPr="00234EB5">
        <w:rPr>
          <w:rtl/>
        </w:rPr>
        <w:t>قد نهوا عنه.</w:t>
      </w:r>
    </w:p>
    <w:p w:rsidR="00EB73B5" w:rsidRPr="00234EB5" w:rsidRDefault="00EB73B5" w:rsidP="00B960EB">
      <w:pPr>
        <w:pStyle w:val="libNormal"/>
        <w:rPr>
          <w:rtl/>
        </w:rPr>
      </w:pPr>
      <w:r w:rsidRPr="00234EB5">
        <w:rPr>
          <w:rtl/>
        </w:rPr>
        <w:t>فقال الصّادق</w:t>
      </w:r>
      <w:r>
        <w:rPr>
          <w:rtl/>
        </w:rPr>
        <w:t xml:space="preserve"> ـ </w:t>
      </w:r>
      <w:r w:rsidRPr="00234EB5">
        <w:rPr>
          <w:rtl/>
        </w:rPr>
        <w:t>عليه السّلام</w:t>
      </w:r>
      <w:r>
        <w:rPr>
          <w:rtl/>
        </w:rPr>
        <w:t xml:space="preserve"> ـ</w:t>
      </w:r>
      <w:r w:rsidR="00BF125B">
        <w:rPr>
          <w:rtl/>
        </w:rPr>
        <w:t xml:space="preserve">: </w:t>
      </w:r>
      <w:r w:rsidRPr="00234EB5">
        <w:rPr>
          <w:rtl/>
        </w:rPr>
        <w:t>لم ينه عنه مطلقا ولكن نهى عن الجدال بغير الّتي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ويكمل فيه معنى التضمين إنشاء وتصييرا ونقلا من التغير المغني</w:t>
      </w:r>
      <w:r>
        <w:rPr>
          <w:rtl/>
        </w:rPr>
        <w:t>.</w:t>
      </w:r>
      <w:r w:rsidRPr="00234EB5">
        <w:rPr>
          <w:rtl/>
        </w:rPr>
        <w:t xml:space="preserve"> </w:t>
      </w:r>
      <w:r>
        <w:rPr>
          <w:rtl/>
        </w:rPr>
        <w:t>(</w:t>
      </w:r>
      <w:r w:rsidRPr="00234EB5">
        <w:rPr>
          <w:rtl/>
        </w:rPr>
        <w:t>هكذا في هامش ج</w:t>
      </w:r>
      <w:r>
        <w:rPr>
          <w:rtl/>
        </w:rPr>
        <w:t>)</w:t>
      </w:r>
    </w:p>
    <w:p w:rsidR="00EB73B5" w:rsidRPr="00234EB5" w:rsidRDefault="00EB73B5" w:rsidP="00464ED5">
      <w:pPr>
        <w:pStyle w:val="libFootnote0"/>
        <w:rPr>
          <w:rtl/>
        </w:rPr>
      </w:pPr>
      <w:r>
        <w:rPr>
          <w:rtl/>
        </w:rPr>
        <w:t>(</w:t>
      </w:r>
      <w:r w:rsidRPr="00234EB5">
        <w:rPr>
          <w:rtl/>
        </w:rPr>
        <w:t>2) من ج ور</w:t>
      </w:r>
      <w:r>
        <w:rPr>
          <w:rtl/>
        </w:rPr>
        <w:t>.</w:t>
      </w:r>
    </w:p>
    <w:p w:rsidR="00EB73B5" w:rsidRPr="00234EB5" w:rsidRDefault="00EB73B5" w:rsidP="00464ED5">
      <w:pPr>
        <w:pStyle w:val="libFootnote0"/>
        <w:rPr>
          <w:rtl/>
        </w:rPr>
      </w:pPr>
      <w:r>
        <w:rPr>
          <w:rtl/>
        </w:rPr>
        <w:t>(</w:t>
      </w:r>
      <w:r w:rsidRPr="00234EB5">
        <w:rPr>
          <w:rtl/>
        </w:rPr>
        <w:t>3) هنا زيادة في النسخ سوى ج</w:t>
      </w:r>
      <w:r>
        <w:rPr>
          <w:rtl/>
        </w:rPr>
        <w:t>.</w:t>
      </w:r>
      <w:r w:rsidRPr="00234EB5">
        <w:rPr>
          <w:rtl/>
        </w:rPr>
        <w:t xml:space="preserve"> وهي</w:t>
      </w:r>
      <w:r w:rsidR="00BF125B">
        <w:rPr>
          <w:rtl/>
        </w:rPr>
        <w:t xml:space="preserve">: </w:t>
      </w:r>
      <w:r w:rsidRPr="00234EB5">
        <w:rPr>
          <w:rtl/>
        </w:rPr>
        <w:t>«متعلّقة يعدلون»</w:t>
      </w:r>
      <w:r>
        <w:rPr>
          <w:rtl/>
        </w:rPr>
        <w:t>.</w:t>
      </w:r>
    </w:p>
    <w:p w:rsidR="00EB73B5" w:rsidRPr="00234EB5" w:rsidRDefault="00EB73B5" w:rsidP="00464ED5">
      <w:pPr>
        <w:pStyle w:val="libFootnote0"/>
        <w:rPr>
          <w:rtl/>
        </w:rPr>
      </w:pPr>
      <w:r>
        <w:rPr>
          <w:rtl/>
        </w:rPr>
        <w:t>(</w:t>
      </w:r>
      <w:r w:rsidRPr="00234EB5">
        <w:rPr>
          <w:rtl/>
        </w:rPr>
        <w:t>4) الاحتجاج 1 / 14</w:t>
      </w:r>
      <w:r>
        <w:rPr>
          <w:rtl/>
        </w:rPr>
        <w:t xml:space="preserve"> ـ </w:t>
      </w:r>
      <w:r w:rsidRPr="00234EB5">
        <w:rPr>
          <w:rtl/>
        </w:rPr>
        <w:t>25</w:t>
      </w:r>
      <w:r>
        <w:rPr>
          <w:rtl/>
        </w:rPr>
        <w:t>.</w:t>
      </w:r>
    </w:p>
    <w:p w:rsidR="00EB73B5" w:rsidRPr="00234EB5" w:rsidRDefault="00EB73B5" w:rsidP="00E94EBE">
      <w:pPr>
        <w:pStyle w:val="libNormal0"/>
        <w:rPr>
          <w:rtl/>
        </w:rPr>
      </w:pPr>
      <w:r>
        <w:rPr>
          <w:rtl/>
        </w:rPr>
        <w:br w:type="page"/>
      </w:r>
      <w:r w:rsidRPr="00234EB5">
        <w:rPr>
          <w:rtl/>
        </w:rPr>
        <w:lastRenderedPageBreak/>
        <w:t>هي أحسن</w:t>
      </w:r>
      <w:r w:rsidR="00BF125B">
        <w:rPr>
          <w:rtl/>
        </w:rPr>
        <w:t xml:space="preserve">، </w:t>
      </w:r>
      <w:r w:rsidRPr="00234EB5">
        <w:rPr>
          <w:rtl/>
        </w:rPr>
        <w:t xml:space="preserve">أما تسمعون قول الله </w:t>
      </w:r>
      <w:r w:rsidRPr="00DD1030">
        <w:rPr>
          <w:rStyle w:val="libFootnotenumChar"/>
          <w:rtl/>
        </w:rPr>
        <w:t>(1)</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وَلا تُجادِلُوا أَهْلَ الْكِتابِ إِلَّا بِالَّتِي هِيَ أَحْسَنُ</w:t>
      </w:r>
      <w:r w:rsidRPr="004B022A">
        <w:rPr>
          <w:rStyle w:val="libAlaemChar"/>
          <w:rtl/>
        </w:rPr>
        <w:t>)</w:t>
      </w:r>
      <w:r w:rsidRPr="00234EB5">
        <w:rPr>
          <w:rtl/>
        </w:rPr>
        <w:t xml:space="preserve"> وقوله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ادْعُ</w:t>
      </w:r>
      <w:r w:rsidR="000D116E">
        <w:rPr>
          <w:rStyle w:val="libAieChar"/>
          <w:rtl/>
        </w:rPr>
        <w:t xml:space="preserve"> إلى</w:t>
      </w:r>
      <w:r w:rsidR="00BD3F78">
        <w:rPr>
          <w:rStyle w:val="libAieChar"/>
          <w:rtl/>
        </w:rPr>
        <w:t xml:space="preserve"> </w:t>
      </w:r>
      <w:r w:rsidRPr="004B022A">
        <w:rPr>
          <w:rStyle w:val="libAieChar"/>
          <w:rtl/>
        </w:rPr>
        <w:t>سَبِيلِ رَبِّكَ بِالْحِكْمَةِ وَالْمَوْعِظَةِ الْحَسَنَةِ وَجادِلْهُمْ بِالَّتِي هِيَ أَحْسَنُ</w:t>
      </w:r>
      <w:r w:rsidRPr="004B022A">
        <w:rPr>
          <w:rStyle w:val="libAlaemChar"/>
          <w:rtl/>
        </w:rPr>
        <w:t>)</w:t>
      </w:r>
      <w:r w:rsidR="000D116E">
        <w:rPr>
          <w:rtl/>
        </w:rPr>
        <w:t xml:space="preserve"> إلى</w:t>
      </w:r>
      <w:r w:rsidR="00BD3F78">
        <w:rPr>
          <w:rtl/>
        </w:rPr>
        <w:t xml:space="preserve"> </w:t>
      </w:r>
      <w:r w:rsidRPr="00234EB5">
        <w:rPr>
          <w:rtl/>
        </w:rPr>
        <w:t>أن قال الصّادق</w:t>
      </w:r>
      <w:r>
        <w:rPr>
          <w:rtl/>
        </w:rPr>
        <w:t xml:space="preserve"> ـ </w:t>
      </w:r>
      <w:r w:rsidRPr="00234EB5">
        <w:rPr>
          <w:rtl/>
        </w:rPr>
        <w:t>عليه السّلام</w:t>
      </w:r>
      <w:r>
        <w:rPr>
          <w:rtl/>
        </w:rPr>
        <w:t xml:space="preserve"> ـ</w:t>
      </w:r>
      <w:r w:rsidR="00BF125B">
        <w:rPr>
          <w:rtl/>
        </w:rPr>
        <w:t xml:space="preserve">: </w:t>
      </w:r>
      <w:r w:rsidRPr="00234EB5">
        <w:rPr>
          <w:rtl/>
        </w:rPr>
        <w:t>ولقد حدّثني أبي الباقر</w:t>
      </w:r>
      <w:r w:rsidR="00BF125B">
        <w:rPr>
          <w:rtl/>
        </w:rPr>
        <w:t xml:space="preserve">، </w:t>
      </w:r>
      <w:r w:rsidRPr="00234EB5">
        <w:rPr>
          <w:rtl/>
        </w:rPr>
        <w:t xml:space="preserve">عن جدّى عليّ بن الحسين </w:t>
      </w:r>
      <w:r>
        <w:rPr>
          <w:rtl/>
        </w:rPr>
        <w:t>[</w:t>
      </w:r>
      <w:r w:rsidRPr="00234EB5">
        <w:rPr>
          <w:rtl/>
        </w:rPr>
        <w:t>عن أبيه الحسين</w:t>
      </w:r>
      <w:r>
        <w:rPr>
          <w:rtl/>
        </w:rPr>
        <w:t>]</w:t>
      </w:r>
      <w:r w:rsidRPr="00234EB5">
        <w:rPr>
          <w:rtl/>
        </w:rPr>
        <w:t xml:space="preserve"> </w:t>
      </w:r>
      <w:r w:rsidRPr="00DD1030">
        <w:rPr>
          <w:rStyle w:val="libFootnotenumChar"/>
          <w:rtl/>
        </w:rPr>
        <w:t>(2)</w:t>
      </w:r>
      <w:r w:rsidRPr="00234EB5">
        <w:rPr>
          <w:rtl/>
        </w:rPr>
        <w:t xml:space="preserve"> بن علىّ سيّد الشّهداء</w:t>
      </w:r>
      <w:r w:rsidR="00BF125B">
        <w:rPr>
          <w:rtl/>
        </w:rPr>
        <w:t xml:space="preserve">، </w:t>
      </w:r>
      <w:r w:rsidRPr="00234EB5">
        <w:rPr>
          <w:rtl/>
        </w:rPr>
        <w:t xml:space="preserve">عن </w:t>
      </w:r>
      <w:r>
        <w:rPr>
          <w:rtl/>
        </w:rPr>
        <w:t>[</w:t>
      </w:r>
      <w:r w:rsidRPr="00234EB5">
        <w:rPr>
          <w:rtl/>
        </w:rPr>
        <w:t>أبيه</w:t>
      </w:r>
      <w:r>
        <w:rPr>
          <w:rtl/>
        </w:rPr>
        <w:t>]</w:t>
      </w:r>
      <w:r w:rsidRPr="00234EB5">
        <w:rPr>
          <w:rtl/>
        </w:rPr>
        <w:t xml:space="preserve"> </w:t>
      </w:r>
      <w:r w:rsidRPr="00DD1030">
        <w:rPr>
          <w:rStyle w:val="libFootnotenumChar"/>
          <w:rtl/>
        </w:rPr>
        <w:t>(3)</w:t>
      </w:r>
      <w:r w:rsidRPr="00234EB5">
        <w:rPr>
          <w:rtl/>
        </w:rPr>
        <w:t xml:space="preserve"> أمير المؤمنين</w:t>
      </w:r>
      <w:r>
        <w:rPr>
          <w:rtl/>
        </w:rPr>
        <w:t xml:space="preserve"> ـ </w:t>
      </w:r>
      <w:r w:rsidRPr="00234EB5">
        <w:rPr>
          <w:rtl/>
        </w:rPr>
        <w:t>صلوات الله عليهم</w:t>
      </w:r>
      <w:r>
        <w:rPr>
          <w:rtl/>
        </w:rPr>
        <w:t xml:space="preserve"> ـ </w:t>
      </w:r>
      <w:r w:rsidRPr="00234EB5">
        <w:rPr>
          <w:rtl/>
        </w:rPr>
        <w:t>أنّه اجتمع يوما عند رسول الله</w:t>
      </w:r>
      <w:r>
        <w:rPr>
          <w:rtl/>
        </w:rPr>
        <w:t xml:space="preserve"> ـ </w:t>
      </w:r>
      <w:r w:rsidRPr="00234EB5">
        <w:rPr>
          <w:rtl/>
        </w:rPr>
        <w:t>صلّى الله عليه وآله</w:t>
      </w:r>
      <w:r>
        <w:rPr>
          <w:rtl/>
        </w:rPr>
        <w:t xml:space="preserve"> ـ </w:t>
      </w:r>
      <w:r w:rsidRPr="00234EB5">
        <w:rPr>
          <w:rtl/>
        </w:rPr>
        <w:t xml:space="preserve">أهل </w:t>
      </w:r>
      <w:r>
        <w:rPr>
          <w:rtl/>
        </w:rPr>
        <w:t>[</w:t>
      </w:r>
      <w:r w:rsidRPr="00234EB5">
        <w:rPr>
          <w:rtl/>
        </w:rPr>
        <w:t>خمسة</w:t>
      </w:r>
      <w:r>
        <w:rPr>
          <w:rtl/>
        </w:rPr>
        <w:t>]</w:t>
      </w:r>
      <w:r w:rsidRPr="00234EB5">
        <w:rPr>
          <w:rtl/>
        </w:rPr>
        <w:t xml:space="preserve"> </w:t>
      </w:r>
      <w:r w:rsidRPr="00DD1030">
        <w:rPr>
          <w:rStyle w:val="libFootnotenumChar"/>
          <w:rtl/>
        </w:rPr>
        <w:t>(4)</w:t>
      </w:r>
      <w:r w:rsidRPr="00234EB5">
        <w:rPr>
          <w:rtl/>
        </w:rPr>
        <w:t xml:space="preserve"> أديان</w:t>
      </w:r>
      <w:r w:rsidR="00BF125B">
        <w:rPr>
          <w:rtl/>
        </w:rPr>
        <w:t xml:space="preserve">، </w:t>
      </w:r>
      <w:r w:rsidRPr="00234EB5">
        <w:rPr>
          <w:rtl/>
        </w:rPr>
        <w:t>اليهود والنّصارى والدّهريّة والثّنويّة ومشركوا العرب.</w:t>
      </w:r>
      <w:r w:rsidR="000D116E">
        <w:rPr>
          <w:rtl/>
        </w:rPr>
        <w:t xml:space="preserve"> إلى</w:t>
      </w:r>
      <w:r w:rsidR="00BD3F78">
        <w:rPr>
          <w:rtl/>
        </w:rPr>
        <w:t xml:space="preserve"> </w:t>
      </w:r>
      <w:r w:rsidRPr="00234EB5">
        <w:rPr>
          <w:rtl/>
        </w:rPr>
        <w:t>أن قال</w:t>
      </w:r>
      <w:r>
        <w:rPr>
          <w:rtl/>
        </w:rPr>
        <w:t xml:space="preserve"> ـ </w:t>
      </w:r>
      <w:r w:rsidRPr="00234EB5">
        <w:rPr>
          <w:rtl/>
        </w:rPr>
        <w:t>عليه السّلام</w:t>
      </w:r>
      <w:r>
        <w:rPr>
          <w:rtl/>
        </w:rPr>
        <w:t xml:space="preserve"> ـ </w:t>
      </w:r>
      <w:r w:rsidRPr="00234EB5">
        <w:rPr>
          <w:rtl/>
        </w:rPr>
        <w:t>:</w:t>
      </w:r>
    </w:p>
    <w:p w:rsidR="00EB73B5" w:rsidRPr="00234EB5" w:rsidRDefault="00EB73B5" w:rsidP="00B960EB">
      <w:pPr>
        <w:pStyle w:val="libNormal"/>
        <w:rPr>
          <w:rtl/>
        </w:rPr>
      </w:pPr>
      <w:r w:rsidRPr="00234EB5">
        <w:rPr>
          <w:rtl/>
        </w:rPr>
        <w:t>ثمّ أقبل رسول الله</w:t>
      </w:r>
      <w:r>
        <w:rPr>
          <w:rtl/>
        </w:rPr>
        <w:t xml:space="preserve"> ـ </w:t>
      </w:r>
      <w:r w:rsidRPr="00234EB5">
        <w:rPr>
          <w:rtl/>
        </w:rPr>
        <w:t>صلّى الله عليه وآله</w:t>
      </w:r>
      <w:r>
        <w:rPr>
          <w:rtl/>
        </w:rPr>
        <w:t xml:space="preserve"> ـ </w:t>
      </w:r>
      <w:r w:rsidRPr="00234EB5">
        <w:rPr>
          <w:rtl/>
        </w:rPr>
        <w:t>على الدّهريّة.</w:t>
      </w:r>
    </w:p>
    <w:p w:rsidR="00EB73B5" w:rsidRPr="00234EB5" w:rsidRDefault="00EB73B5" w:rsidP="00B960EB">
      <w:pPr>
        <w:pStyle w:val="libNormal"/>
        <w:rPr>
          <w:rtl/>
        </w:rPr>
      </w:pPr>
      <w:r w:rsidRPr="00234EB5">
        <w:rPr>
          <w:rtl/>
        </w:rPr>
        <w:t>فقال</w:t>
      </w:r>
      <w:r w:rsidR="00BF125B">
        <w:rPr>
          <w:rtl/>
        </w:rPr>
        <w:t xml:space="preserve">: </w:t>
      </w:r>
      <w:r w:rsidRPr="00234EB5">
        <w:rPr>
          <w:rtl/>
        </w:rPr>
        <w:t>وأنتم</w:t>
      </w:r>
      <w:r w:rsidR="00BF125B">
        <w:rPr>
          <w:rtl/>
        </w:rPr>
        <w:t xml:space="preserve">، </w:t>
      </w:r>
      <w:r w:rsidRPr="00234EB5">
        <w:rPr>
          <w:rtl/>
        </w:rPr>
        <w:t>فما الّذي دعاكم</w:t>
      </w:r>
      <w:r w:rsidR="000D116E">
        <w:rPr>
          <w:rtl/>
        </w:rPr>
        <w:t xml:space="preserve"> إلى</w:t>
      </w:r>
      <w:r w:rsidR="00BD3F78">
        <w:rPr>
          <w:rtl/>
        </w:rPr>
        <w:t xml:space="preserve"> </w:t>
      </w:r>
      <w:r w:rsidRPr="00234EB5">
        <w:rPr>
          <w:rtl/>
        </w:rPr>
        <w:t>القول</w:t>
      </w:r>
      <w:r w:rsidR="00BF125B">
        <w:rPr>
          <w:rtl/>
        </w:rPr>
        <w:t xml:space="preserve">: </w:t>
      </w:r>
      <w:r w:rsidRPr="00234EB5">
        <w:rPr>
          <w:rtl/>
        </w:rPr>
        <w:t>بأنّ الأشياء لا بدء لها وهي دائمة لم تزل ولا تزال</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لأنّا لا نحكم إلّا بما نشاهده</w:t>
      </w:r>
      <w:r w:rsidR="00BF125B">
        <w:rPr>
          <w:rtl/>
        </w:rPr>
        <w:t xml:space="preserve">، </w:t>
      </w:r>
      <w:r w:rsidRPr="00234EB5">
        <w:rPr>
          <w:rtl/>
        </w:rPr>
        <w:t xml:space="preserve">ولم نجد للأشياء محدثا </w:t>
      </w:r>
      <w:r w:rsidRPr="00DD1030">
        <w:rPr>
          <w:rStyle w:val="libFootnotenumChar"/>
          <w:rtl/>
        </w:rPr>
        <w:t>(5)</w:t>
      </w:r>
      <w:r w:rsidRPr="00234EB5">
        <w:rPr>
          <w:rtl/>
        </w:rPr>
        <w:t xml:space="preserve"> فحكمنا بأنّها لم تزل</w:t>
      </w:r>
      <w:r w:rsidR="00BF125B">
        <w:rPr>
          <w:rtl/>
        </w:rPr>
        <w:t xml:space="preserve">، </w:t>
      </w:r>
      <w:r w:rsidRPr="00234EB5">
        <w:rPr>
          <w:rtl/>
        </w:rPr>
        <w:t>ولم نجد لها انقضاء وفناء فحكمنا بأنّها لا تزال.</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Pr>
          <w:rtl/>
        </w:rPr>
        <w:t>أ</w:t>
      </w:r>
      <w:r w:rsidRPr="00234EB5">
        <w:rPr>
          <w:rtl/>
        </w:rPr>
        <w:t>وجدتم لها قدما أم وجدتم لها بقاء أبد الآبد</w:t>
      </w:r>
      <w:r>
        <w:rPr>
          <w:rtl/>
        </w:rPr>
        <w:t>؟</w:t>
      </w:r>
      <w:r w:rsidRPr="00234EB5">
        <w:rPr>
          <w:rtl/>
        </w:rPr>
        <w:t xml:space="preserve"> فإن قلتم إنّكم وجدتم ذلك</w:t>
      </w:r>
      <w:r w:rsidR="00BF125B">
        <w:rPr>
          <w:rtl/>
        </w:rPr>
        <w:t xml:space="preserve">، </w:t>
      </w:r>
      <w:r w:rsidRPr="00234EB5">
        <w:rPr>
          <w:rtl/>
        </w:rPr>
        <w:t xml:space="preserve">أنهضتم لأنفسكم أنّكم لم تزالوا على </w:t>
      </w:r>
      <w:r>
        <w:rPr>
          <w:rtl/>
        </w:rPr>
        <w:t>[</w:t>
      </w:r>
      <w:r w:rsidRPr="00234EB5">
        <w:rPr>
          <w:rtl/>
        </w:rPr>
        <w:t>الّذين يشاهدون على أنفسكم</w:t>
      </w:r>
      <w:r>
        <w:rPr>
          <w:rtl/>
        </w:rPr>
        <w:t>]</w:t>
      </w:r>
      <w:r w:rsidRPr="00234EB5">
        <w:rPr>
          <w:rtl/>
        </w:rPr>
        <w:t xml:space="preserve"> </w:t>
      </w:r>
      <w:r w:rsidRPr="00DD1030">
        <w:rPr>
          <w:rStyle w:val="libFootnotenumChar"/>
          <w:rtl/>
        </w:rPr>
        <w:t>(6)</w:t>
      </w:r>
      <w:r w:rsidRPr="00234EB5">
        <w:rPr>
          <w:rtl/>
        </w:rPr>
        <w:t xml:space="preserve"> وعقولكم بلا نهاية ولا تزالون كذلك. ولئن قلتم هذا</w:t>
      </w:r>
      <w:r w:rsidR="00BF125B">
        <w:rPr>
          <w:rtl/>
        </w:rPr>
        <w:t xml:space="preserve">، </w:t>
      </w:r>
      <w:r w:rsidRPr="00234EB5">
        <w:rPr>
          <w:rtl/>
        </w:rPr>
        <w:t xml:space="preserve">دفعتم العيان وكذّبكم </w:t>
      </w:r>
      <w:r w:rsidRPr="00DD1030">
        <w:rPr>
          <w:rStyle w:val="libFootnotenumChar"/>
          <w:rtl/>
        </w:rPr>
        <w:t>(7)</w:t>
      </w:r>
      <w:r w:rsidRPr="00234EB5">
        <w:rPr>
          <w:rtl/>
        </w:rPr>
        <w:t xml:space="preserve"> العالمون الّذين </w:t>
      </w:r>
      <w:r w:rsidRPr="00DD1030">
        <w:rPr>
          <w:rStyle w:val="libFootnotenumChar"/>
          <w:rtl/>
        </w:rPr>
        <w:t>(8)</w:t>
      </w:r>
      <w:r w:rsidRPr="00234EB5">
        <w:rPr>
          <w:rtl/>
        </w:rPr>
        <w:t xml:space="preserve"> يشاهدونكم.</w:t>
      </w:r>
    </w:p>
    <w:p w:rsidR="00EB73B5" w:rsidRPr="00234EB5" w:rsidRDefault="00EB73B5" w:rsidP="00B960EB">
      <w:pPr>
        <w:pStyle w:val="libNormal"/>
        <w:rPr>
          <w:rtl/>
        </w:rPr>
      </w:pPr>
      <w:r w:rsidRPr="00234EB5">
        <w:rPr>
          <w:rtl/>
        </w:rPr>
        <w:t>قالوا</w:t>
      </w:r>
      <w:r w:rsidR="00BF125B">
        <w:rPr>
          <w:rtl/>
        </w:rPr>
        <w:t xml:space="preserve">: </w:t>
      </w:r>
      <w:r w:rsidRPr="00234EB5">
        <w:rPr>
          <w:rtl/>
        </w:rPr>
        <w:t>بل لم نشاهد لها قدما ولا بقاء أبد الآبد.</w:t>
      </w:r>
    </w:p>
    <w:p w:rsidR="00EB73B5" w:rsidRPr="00234EB5" w:rsidRDefault="00EB73B5" w:rsidP="00B960EB">
      <w:pPr>
        <w:pStyle w:val="libNormal"/>
        <w:rPr>
          <w:rtl/>
        </w:rPr>
      </w:pP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فلم صرتم بأن تحكموا بالقدم والبقاء دائما</w:t>
      </w:r>
      <w:r w:rsidR="00BF125B">
        <w:rPr>
          <w:rtl/>
        </w:rPr>
        <w:t xml:space="preserve">، </w:t>
      </w:r>
      <w:r w:rsidRPr="00234EB5">
        <w:rPr>
          <w:rtl/>
        </w:rPr>
        <w:t>لأنّكم لم تشاهدوا حدوثها وانقضاءها أولى من تارك التّميّز لها مثلكم فيحكم لها بالحدوث والانقضاء والانقطاع</w:t>
      </w:r>
      <w:r w:rsidR="00BF125B">
        <w:rPr>
          <w:rtl/>
        </w:rPr>
        <w:t xml:space="preserve">، </w:t>
      </w:r>
      <w:r w:rsidRPr="00234EB5">
        <w:rPr>
          <w:rtl/>
        </w:rPr>
        <w:t>لأنّه لم يشاهد لها قدما ولا بقاء أبد الآبد</w:t>
      </w:r>
      <w:r w:rsidR="00BF125B">
        <w:rPr>
          <w:rtl/>
        </w:rPr>
        <w:t xml:space="preserve">، </w:t>
      </w:r>
      <w:r w:rsidRPr="00234EB5">
        <w:rPr>
          <w:rtl/>
        </w:rPr>
        <w:t>أو لستم تشاهدون اللّيل والنّهار وأحدهما بعد الآخر</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نعم.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أما تسمعون الله يقول</w:t>
      </w:r>
      <w:r>
        <w:rPr>
          <w:rtl/>
        </w:rPr>
        <w:t>.</w:t>
      </w:r>
    </w:p>
    <w:p w:rsidR="00EB73B5" w:rsidRPr="009C7299" w:rsidRDefault="00EB73B5" w:rsidP="00464ED5">
      <w:pPr>
        <w:pStyle w:val="libFootnote0"/>
        <w:rPr>
          <w:rtl/>
        </w:rPr>
      </w:pPr>
      <w:r w:rsidRPr="009C7299">
        <w:rPr>
          <w:rFonts w:hint="cs"/>
          <w:rtl/>
        </w:rPr>
        <w:t>(</w:t>
      </w:r>
      <w:r w:rsidRPr="009C7299">
        <w:rPr>
          <w:rtl/>
        </w:rPr>
        <w:t xml:space="preserve">2 </w:t>
      </w:r>
      <w:r>
        <w:rPr>
          <w:rtl/>
        </w:rPr>
        <w:t>و 3</w:t>
      </w:r>
      <w:r w:rsidRPr="009C7299">
        <w:rPr>
          <w:rtl/>
        </w:rPr>
        <w:t xml:space="preserve"> </w:t>
      </w:r>
      <w:r>
        <w:rPr>
          <w:rtl/>
        </w:rPr>
        <w:t xml:space="preserve">و 4) </w:t>
      </w:r>
      <w:r w:rsidRPr="009C7299">
        <w:rPr>
          <w:rtl/>
        </w:rPr>
        <w:t>من المصدر.</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حدثا</w:t>
      </w:r>
      <w:r>
        <w:rPr>
          <w:rtl/>
        </w:rPr>
        <w:t>.</w:t>
      </w:r>
    </w:p>
    <w:p w:rsidR="00EB73B5" w:rsidRPr="00234EB5" w:rsidRDefault="00EB73B5" w:rsidP="00464ED5">
      <w:pPr>
        <w:pStyle w:val="libFootnote0"/>
        <w:rPr>
          <w:rtl/>
        </w:rPr>
      </w:pPr>
      <w:r>
        <w:rPr>
          <w:rtl/>
        </w:rPr>
        <w:t>(</w:t>
      </w:r>
      <w:r w:rsidRPr="00234EB5">
        <w:rPr>
          <w:rtl/>
        </w:rPr>
        <w:t>6) ليس في المصدر</w:t>
      </w:r>
      <w:r>
        <w:rPr>
          <w:rtl/>
        </w:rPr>
        <w:t>.</w:t>
      </w:r>
      <w:r w:rsidRPr="00234EB5">
        <w:rPr>
          <w:rtl/>
        </w:rPr>
        <w:t xml:space="preserve"> وفيه</w:t>
      </w:r>
      <w:r w:rsidR="00BF125B">
        <w:rPr>
          <w:rtl/>
        </w:rPr>
        <w:t xml:space="preserve">: </w:t>
      </w:r>
      <w:r w:rsidRPr="00234EB5">
        <w:rPr>
          <w:rtl/>
        </w:rPr>
        <w:t>«هيئتكم» بدلا منها</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لكذّبكم</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والذين</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Pr>
          <w:rtl/>
        </w:rPr>
        <w:t>أ</w:t>
      </w:r>
      <w:r w:rsidRPr="00234EB5">
        <w:rPr>
          <w:rtl/>
        </w:rPr>
        <w:t xml:space="preserve">ترونهما </w:t>
      </w:r>
      <w:r w:rsidRPr="00DD1030">
        <w:rPr>
          <w:rStyle w:val="libFootnotenumChar"/>
          <w:rtl/>
        </w:rPr>
        <w:t>(1)</w:t>
      </w:r>
      <w:r w:rsidRPr="00234EB5">
        <w:rPr>
          <w:rtl/>
        </w:rPr>
        <w:t xml:space="preserve"> لم يزالا ولا يزالان</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Pr>
          <w:rtl/>
        </w:rPr>
        <w:t>أ</w:t>
      </w:r>
      <w:r w:rsidRPr="00234EB5">
        <w:rPr>
          <w:rtl/>
        </w:rPr>
        <w:t>فيجوز عندكم اجتماع اللّيل والنّهار</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لا.</w:t>
      </w:r>
    </w:p>
    <w:p w:rsidR="00EB73B5" w:rsidRPr="00234EB5" w:rsidRDefault="00EB73B5" w:rsidP="00B960EB">
      <w:pPr>
        <w:pStyle w:val="libNormal"/>
        <w:rPr>
          <w:rtl/>
        </w:rPr>
      </w:pPr>
      <w:r w:rsidRPr="00234EB5">
        <w:rPr>
          <w:rtl/>
        </w:rPr>
        <w:t>فقال</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فإذا ينقطع </w:t>
      </w:r>
      <w:r w:rsidRPr="00DD1030">
        <w:rPr>
          <w:rStyle w:val="libFootnotenumChar"/>
          <w:rtl/>
        </w:rPr>
        <w:t>(2)</w:t>
      </w:r>
      <w:r w:rsidRPr="00234EB5">
        <w:rPr>
          <w:rtl/>
        </w:rPr>
        <w:t xml:space="preserve"> أحدهما عن الآخر فيسبق أحدهما ويكون الثّاني جاريا بعده</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كذلك هو.</w:t>
      </w:r>
    </w:p>
    <w:p w:rsidR="00EB73B5" w:rsidRPr="00234EB5" w:rsidRDefault="00EB73B5" w:rsidP="00B960EB">
      <w:pPr>
        <w:pStyle w:val="libNormal"/>
        <w:rPr>
          <w:rtl/>
        </w:rPr>
      </w:pPr>
      <w:r w:rsidRPr="00234EB5">
        <w:rPr>
          <w:rtl/>
        </w:rPr>
        <w:t>فقال</w:t>
      </w:r>
      <w:r w:rsidR="00BF125B">
        <w:rPr>
          <w:rtl/>
        </w:rPr>
        <w:t xml:space="preserve">: </w:t>
      </w:r>
      <w:r w:rsidRPr="00234EB5">
        <w:rPr>
          <w:rtl/>
        </w:rPr>
        <w:t>قد حكمتم بحدوث ما تقدّم من ليل ونهار ولم تشاهدوهما</w:t>
      </w:r>
      <w:r w:rsidR="00BF125B">
        <w:rPr>
          <w:rtl/>
        </w:rPr>
        <w:t xml:space="preserve">، </w:t>
      </w:r>
      <w:r w:rsidRPr="00234EB5">
        <w:rPr>
          <w:rtl/>
        </w:rPr>
        <w:t xml:space="preserve">فلا تنكروا لله قدرته </w:t>
      </w:r>
      <w:r w:rsidRPr="00DD1030">
        <w:rPr>
          <w:rStyle w:val="libFootnotenumChar"/>
          <w:rtl/>
        </w:rPr>
        <w:t>(3)</w:t>
      </w:r>
      <w:r>
        <w:rPr>
          <w:rtl/>
        </w:rPr>
        <w:t>.</w:t>
      </w:r>
    </w:p>
    <w:p w:rsidR="00EB73B5" w:rsidRPr="00234EB5" w:rsidRDefault="00EB73B5" w:rsidP="00B960EB">
      <w:pPr>
        <w:pStyle w:val="libNormal"/>
        <w:rPr>
          <w:rtl/>
        </w:rPr>
      </w:pPr>
      <w:r w:rsidRPr="00234EB5">
        <w:rPr>
          <w:rtl/>
        </w:rPr>
        <w:t>ثمّ قال</w:t>
      </w:r>
      <w:r>
        <w:rPr>
          <w:rtl/>
        </w:rPr>
        <w:t xml:space="preserve"> ـ </w:t>
      </w:r>
      <w:r w:rsidRPr="00234EB5">
        <w:rPr>
          <w:rtl/>
        </w:rPr>
        <w:t>صلّى الله عليه وآله</w:t>
      </w:r>
      <w:r>
        <w:rPr>
          <w:rtl/>
        </w:rPr>
        <w:t xml:space="preserve"> ـ</w:t>
      </w:r>
      <w:r w:rsidR="00BF125B">
        <w:rPr>
          <w:rtl/>
        </w:rPr>
        <w:t xml:space="preserve">: </w:t>
      </w:r>
      <w:r>
        <w:rPr>
          <w:rtl/>
        </w:rPr>
        <w:t>أ</w:t>
      </w:r>
      <w:r w:rsidRPr="00234EB5">
        <w:rPr>
          <w:rtl/>
        </w:rPr>
        <w:t>تقولون ما قبلكم من اللّيل والنّهار متناه أم غير متناه</w:t>
      </w:r>
      <w:r>
        <w:rPr>
          <w:rtl/>
        </w:rPr>
        <w:t>؟</w:t>
      </w:r>
      <w:r w:rsidRPr="00234EB5">
        <w:rPr>
          <w:rtl/>
        </w:rPr>
        <w:t xml:space="preserve"> فإن قلتم</w:t>
      </w:r>
      <w:r w:rsidR="00BF125B">
        <w:rPr>
          <w:rtl/>
        </w:rPr>
        <w:t xml:space="preserve">: </w:t>
      </w:r>
      <w:r w:rsidRPr="00234EB5">
        <w:rPr>
          <w:rtl/>
        </w:rPr>
        <w:t>غير متناه</w:t>
      </w:r>
      <w:r w:rsidR="00BF125B">
        <w:rPr>
          <w:rtl/>
        </w:rPr>
        <w:t xml:space="preserve">، </w:t>
      </w:r>
      <w:r w:rsidRPr="00234EB5">
        <w:rPr>
          <w:rtl/>
        </w:rPr>
        <w:t>فقد وصل إليكم آخر بلا نهاية لأوّله. وإن قلتم</w:t>
      </w:r>
      <w:r w:rsidR="00BF125B">
        <w:rPr>
          <w:rtl/>
        </w:rPr>
        <w:t xml:space="preserve">: </w:t>
      </w:r>
      <w:r w:rsidRPr="00234EB5">
        <w:rPr>
          <w:rtl/>
        </w:rPr>
        <w:t>إنّه متناه</w:t>
      </w:r>
      <w:r w:rsidR="00BF125B">
        <w:rPr>
          <w:rtl/>
        </w:rPr>
        <w:t xml:space="preserve">، </w:t>
      </w:r>
      <w:r w:rsidRPr="00234EB5">
        <w:rPr>
          <w:rtl/>
        </w:rPr>
        <w:t>فقد كان ولا شيء منهما.</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 لهم أقلتم</w:t>
      </w:r>
      <w:r w:rsidR="00BF125B">
        <w:rPr>
          <w:rtl/>
        </w:rPr>
        <w:t xml:space="preserve">: </w:t>
      </w:r>
      <w:r w:rsidRPr="00234EB5">
        <w:rPr>
          <w:rtl/>
        </w:rPr>
        <w:t>إنّ العالم قديم غير محدث وأنتم عارفون بمعنى ما أقررتم به وبمعنى ما جحدتموه</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فهذا الّذي تشاهدونه من الأشياء بعضها</w:t>
      </w:r>
      <w:r w:rsidR="000D116E">
        <w:rPr>
          <w:rtl/>
        </w:rPr>
        <w:t xml:space="preserve"> إلى</w:t>
      </w:r>
      <w:r w:rsidR="00BD3F78">
        <w:rPr>
          <w:rtl/>
        </w:rPr>
        <w:t xml:space="preserve"> </w:t>
      </w:r>
      <w:r w:rsidRPr="00234EB5">
        <w:rPr>
          <w:rtl/>
        </w:rPr>
        <w:t>بعض يفتقر لأنّه لا قوام للبعض إلّا بما يتّصل به</w:t>
      </w:r>
      <w:r w:rsidR="00BF125B">
        <w:rPr>
          <w:rtl/>
        </w:rPr>
        <w:t xml:space="preserve">، </w:t>
      </w:r>
      <w:r w:rsidRPr="00234EB5">
        <w:rPr>
          <w:rtl/>
        </w:rPr>
        <w:t xml:space="preserve">ألا ترى </w:t>
      </w:r>
      <w:r w:rsidRPr="00DD1030">
        <w:rPr>
          <w:rStyle w:val="libFootnotenumChar"/>
          <w:rtl/>
        </w:rPr>
        <w:t>(4)</w:t>
      </w:r>
      <w:r w:rsidRPr="00234EB5">
        <w:rPr>
          <w:rtl/>
        </w:rPr>
        <w:t xml:space="preserve"> البناء محتاجا بعض أجزائه</w:t>
      </w:r>
      <w:r w:rsidR="000D116E">
        <w:rPr>
          <w:rtl/>
        </w:rPr>
        <w:t xml:space="preserve"> إلى</w:t>
      </w:r>
      <w:r w:rsidR="00BD3F78">
        <w:rPr>
          <w:rtl/>
        </w:rPr>
        <w:t xml:space="preserve"> </w:t>
      </w:r>
      <w:r w:rsidRPr="00234EB5">
        <w:rPr>
          <w:rtl/>
        </w:rPr>
        <w:t>بعض وإلّا لم يتّسق ولم يستحكم وكذلك سائر ما نرى.</w:t>
      </w:r>
    </w:p>
    <w:p w:rsidR="00EB73B5" w:rsidRPr="00234EB5" w:rsidRDefault="00EB73B5" w:rsidP="00B960EB">
      <w:pPr>
        <w:pStyle w:val="libNormal"/>
        <w:rPr>
          <w:rtl/>
        </w:rPr>
      </w:pPr>
      <w:r w:rsidRPr="00234EB5">
        <w:rPr>
          <w:rtl/>
        </w:rPr>
        <w:t>قال</w:t>
      </w:r>
      <w:r w:rsidR="00BF125B">
        <w:rPr>
          <w:rtl/>
        </w:rPr>
        <w:t xml:space="preserve">: </w:t>
      </w:r>
      <w:r w:rsidRPr="00234EB5">
        <w:rPr>
          <w:rtl/>
        </w:rPr>
        <w:t>فإذا كان هذا المحتاج بعضه</w:t>
      </w:r>
      <w:r w:rsidR="000D116E">
        <w:rPr>
          <w:rtl/>
        </w:rPr>
        <w:t xml:space="preserve"> إلى</w:t>
      </w:r>
      <w:r w:rsidR="00BD3F78">
        <w:rPr>
          <w:rtl/>
        </w:rPr>
        <w:t xml:space="preserve"> </w:t>
      </w:r>
      <w:r w:rsidRPr="00234EB5">
        <w:rPr>
          <w:rtl/>
        </w:rPr>
        <w:t>بعض لقوّته وتمامه هو القديم</w:t>
      </w:r>
      <w:r w:rsidR="00BF125B">
        <w:rPr>
          <w:rtl/>
        </w:rPr>
        <w:t xml:space="preserve">، </w:t>
      </w:r>
      <w:r w:rsidRPr="00234EB5">
        <w:rPr>
          <w:rtl/>
        </w:rPr>
        <w:t xml:space="preserve">فأخبروني أن لو كان محدثا كيف كان يكون </w:t>
      </w:r>
      <w:r>
        <w:rPr>
          <w:rtl/>
        </w:rPr>
        <w:t>[</w:t>
      </w:r>
      <w:r w:rsidRPr="00234EB5">
        <w:rPr>
          <w:rtl/>
        </w:rPr>
        <w:t>ربّا</w:t>
      </w:r>
      <w:r>
        <w:rPr>
          <w:rtl/>
        </w:rPr>
        <w:t>]</w:t>
      </w:r>
      <w:r w:rsidRPr="00234EB5">
        <w:rPr>
          <w:rtl/>
        </w:rPr>
        <w:t xml:space="preserve"> </w:t>
      </w:r>
      <w:r w:rsidRPr="00DD1030">
        <w:rPr>
          <w:rStyle w:val="libFootnotenumChar"/>
          <w:rtl/>
        </w:rPr>
        <w:t>(5)</w:t>
      </w:r>
      <w:r w:rsidRPr="00234EB5">
        <w:rPr>
          <w:rtl/>
        </w:rPr>
        <w:t xml:space="preserve"> وما ذا كانت تكون صفته</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Pr>
          <w:rtl/>
        </w:rPr>
        <w:t>أ</w:t>
      </w:r>
      <w:r w:rsidRPr="00234EB5">
        <w:rPr>
          <w:rtl/>
        </w:rPr>
        <w:t>ترونها</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منقطع</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الله قدرة</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كما نرى</w:t>
      </w:r>
      <w:r>
        <w:rPr>
          <w:rtl/>
        </w:rPr>
        <w:t>.</w:t>
      </w:r>
      <w:r w:rsidRPr="00234EB5">
        <w:rPr>
          <w:rtl/>
        </w:rPr>
        <w:t xml:space="preserve"> ح</w:t>
      </w:r>
      <w:r w:rsidR="00BF125B">
        <w:rPr>
          <w:rtl/>
        </w:rPr>
        <w:t xml:space="preserve">: </w:t>
      </w:r>
      <w:r>
        <w:rPr>
          <w:rtl/>
        </w:rPr>
        <w:t>أ</w:t>
      </w:r>
      <w:r w:rsidRPr="00234EB5">
        <w:rPr>
          <w:rtl/>
        </w:rPr>
        <w:t>ترى</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فبهتوا</w:t>
      </w:r>
      <w:r w:rsidR="00BF125B">
        <w:rPr>
          <w:rtl/>
        </w:rPr>
        <w:t xml:space="preserve">، </w:t>
      </w:r>
      <w:r w:rsidRPr="00234EB5">
        <w:rPr>
          <w:rtl/>
        </w:rPr>
        <w:t xml:space="preserve">وعلموا أنّهم لا يجدون للمحدث صفة يصفونه بها إلّا وهي موجودة في هذا الّذي زعموا أنّه قديم </w:t>
      </w:r>
      <w:r>
        <w:rPr>
          <w:rtl/>
        </w:rPr>
        <w:t>[</w:t>
      </w:r>
      <w:r w:rsidRPr="00234EB5">
        <w:rPr>
          <w:rtl/>
        </w:rPr>
        <w:t>فوجموا</w:t>
      </w:r>
      <w:r>
        <w:rPr>
          <w:rtl/>
        </w:rPr>
        <w:t>]</w:t>
      </w:r>
      <w:r w:rsidRPr="00234EB5">
        <w:rPr>
          <w:rtl/>
        </w:rPr>
        <w:t xml:space="preserve"> </w:t>
      </w:r>
      <w:r w:rsidRPr="00DD1030">
        <w:rPr>
          <w:rStyle w:val="libFootnotenumChar"/>
          <w:rtl/>
        </w:rPr>
        <w:t>(1)</w:t>
      </w:r>
      <w:r w:rsidRPr="00234EB5">
        <w:rPr>
          <w:rtl/>
        </w:rPr>
        <w:t xml:space="preserve"> وقالوا</w:t>
      </w:r>
      <w:r w:rsidR="00BF125B">
        <w:rPr>
          <w:rtl/>
        </w:rPr>
        <w:t xml:space="preserve">: </w:t>
      </w:r>
      <w:r w:rsidRPr="00234EB5">
        <w:rPr>
          <w:rtl/>
        </w:rPr>
        <w:t>سننظر في أمرنا.</w:t>
      </w:r>
    </w:p>
    <w:p w:rsidR="00EB73B5" w:rsidRPr="00234EB5" w:rsidRDefault="00EB73B5" w:rsidP="00B960EB">
      <w:pPr>
        <w:pStyle w:val="libNormal"/>
        <w:rPr>
          <w:rtl/>
        </w:rPr>
      </w:pPr>
      <w:r w:rsidRPr="00234EB5">
        <w:rPr>
          <w:rtl/>
        </w:rPr>
        <w:t>ثمّ أقبل رسول الله</w:t>
      </w:r>
      <w:r>
        <w:rPr>
          <w:rtl/>
        </w:rPr>
        <w:t xml:space="preserve"> ـ </w:t>
      </w:r>
      <w:r w:rsidRPr="00234EB5">
        <w:rPr>
          <w:rtl/>
        </w:rPr>
        <w:t>صلّى الله عليه وآله</w:t>
      </w:r>
      <w:r>
        <w:rPr>
          <w:rtl/>
        </w:rPr>
        <w:t xml:space="preserve"> ـ </w:t>
      </w:r>
      <w:r w:rsidRPr="00234EB5">
        <w:rPr>
          <w:rtl/>
        </w:rPr>
        <w:t>على الثّنويّة الّذين قالوا</w:t>
      </w:r>
      <w:r w:rsidR="00BF125B">
        <w:rPr>
          <w:rtl/>
        </w:rPr>
        <w:t xml:space="preserve">: </w:t>
      </w:r>
      <w:r w:rsidRPr="00234EB5">
        <w:rPr>
          <w:rtl/>
        </w:rPr>
        <w:t>إنّ النّور والظّلمة هما المدبّران.</w:t>
      </w:r>
    </w:p>
    <w:p w:rsidR="00EB73B5" w:rsidRPr="00234EB5" w:rsidRDefault="00EB73B5" w:rsidP="00B960EB">
      <w:pPr>
        <w:pStyle w:val="libNormal"/>
        <w:rPr>
          <w:rtl/>
        </w:rPr>
      </w:pPr>
      <w:r w:rsidRPr="00234EB5">
        <w:rPr>
          <w:rtl/>
        </w:rPr>
        <w:t>فقال</w:t>
      </w:r>
      <w:r w:rsidR="00BF125B">
        <w:rPr>
          <w:rtl/>
        </w:rPr>
        <w:t xml:space="preserve">: </w:t>
      </w:r>
      <w:r w:rsidRPr="00234EB5">
        <w:rPr>
          <w:rtl/>
        </w:rPr>
        <w:t>وأنتم فما الّذي دعاكم</w:t>
      </w:r>
      <w:r w:rsidR="000D116E">
        <w:rPr>
          <w:rtl/>
        </w:rPr>
        <w:t xml:space="preserve"> إلى</w:t>
      </w:r>
      <w:r w:rsidR="00BD3F78">
        <w:rPr>
          <w:rtl/>
        </w:rPr>
        <w:t xml:space="preserve"> </w:t>
      </w:r>
      <w:r w:rsidRPr="00234EB5">
        <w:rPr>
          <w:rtl/>
        </w:rPr>
        <w:t>ما قلتموه من هذا</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لأنّا وجدنا العالم صنفين</w:t>
      </w:r>
      <w:r w:rsidR="00BF125B">
        <w:rPr>
          <w:rtl/>
        </w:rPr>
        <w:t xml:space="preserve">، </w:t>
      </w:r>
      <w:r w:rsidRPr="00234EB5">
        <w:rPr>
          <w:rtl/>
        </w:rPr>
        <w:t>خيرا وشرّا. ووجدنا الخير ضدّا للشّرّ</w:t>
      </w:r>
      <w:r w:rsidR="00BF125B">
        <w:rPr>
          <w:rtl/>
        </w:rPr>
        <w:t xml:space="preserve">، </w:t>
      </w:r>
      <w:r w:rsidRPr="00234EB5">
        <w:rPr>
          <w:rtl/>
        </w:rPr>
        <w:t>فأنكرنا أن يكون فاعل واحد يفعل الشّيء وضدّه</w:t>
      </w:r>
      <w:r w:rsidR="00BF125B">
        <w:rPr>
          <w:rtl/>
        </w:rPr>
        <w:t xml:space="preserve">، </w:t>
      </w:r>
      <w:r w:rsidRPr="00234EB5">
        <w:rPr>
          <w:rtl/>
        </w:rPr>
        <w:t>بل لكلّ واحد منهما فاعل. ألا ترى أنّ الثّلج محال أن يسخن</w:t>
      </w:r>
      <w:r w:rsidR="00BF125B">
        <w:rPr>
          <w:rtl/>
        </w:rPr>
        <w:t xml:space="preserve">، </w:t>
      </w:r>
      <w:r w:rsidRPr="00234EB5">
        <w:rPr>
          <w:rtl/>
        </w:rPr>
        <w:t>كما أنّ النّار محال أن تبرد</w:t>
      </w:r>
      <w:r w:rsidR="00BF125B">
        <w:rPr>
          <w:rtl/>
        </w:rPr>
        <w:t xml:space="preserve">، </w:t>
      </w:r>
      <w:r w:rsidRPr="00234EB5">
        <w:rPr>
          <w:rtl/>
        </w:rPr>
        <w:t>فأثبتنا لذلك صانعين قديمين</w:t>
      </w:r>
      <w:r w:rsidR="00BF125B">
        <w:rPr>
          <w:rtl/>
        </w:rPr>
        <w:t xml:space="preserve">، </w:t>
      </w:r>
      <w:r w:rsidRPr="00234EB5">
        <w:rPr>
          <w:rtl/>
        </w:rPr>
        <w:t>ظلمة ونورا.</w:t>
      </w:r>
    </w:p>
    <w:p w:rsidR="00EB73B5" w:rsidRPr="00234EB5" w:rsidRDefault="00EB73B5" w:rsidP="00B960EB">
      <w:pPr>
        <w:pStyle w:val="libNormal"/>
        <w:rPr>
          <w:rtl/>
        </w:rPr>
      </w:pPr>
      <w:r w:rsidRPr="00234EB5">
        <w:rPr>
          <w:rtl/>
        </w:rPr>
        <w:t>فقال لهم رسول الله</w:t>
      </w:r>
      <w:r>
        <w:rPr>
          <w:rtl/>
        </w:rPr>
        <w:t xml:space="preserve"> ـ </w:t>
      </w:r>
      <w:r w:rsidRPr="00234EB5">
        <w:rPr>
          <w:rtl/>
        </w:rPr>
        <w:t>صلّى الله عليه وآله</w:t>
      </w:r>
      <w:r>
        <w:rPr>
          <w:rtl/>
        </w:rPr>
        <w:t xml:space="preserve"> ـ</w:t>
      </w:r>
      <w:r w:rsidR="00BF125B">
        <w:rPr>
          <w:rtl/>
        </w:rPr>
        <w:t xml:space="preserve">: </w:t>
      </w:r>
      <w:r>
        <w:rPr>
          <w:rtl/>
        </w:rPr>
        <w:t>أ</w:t>
      </w:r>
      <w:r w:rsidRPr="00234EB5">
        <w:rPr>
          <w:rtl/>
        </w:rPr>
        <w:t xml:space="preserve">فلستم </w:t>
      </w:r>
      <w:r>
        <w:rPr>
          <w:rtl/>
        </w:rPr>
        <w:t>[</w:t>
      </w:r>
      <w:r w:rsidRPr="00234EB5">
        <w:rPr>
          <w:rtl/>
        </w:rPr>
        <w:t>قد وجدتم</w:t>
      </w:r>
      <w:r>
        <w:rPr>
          <w:rtl/>
        </w:rPr>
        <w:t>]</w:t>
      </w:r>
      <w:r w:rsidRPr="00234EB5">
        <w:rPr>
          <w:rtl/>
        </w:rPr>
        <w:t xml:space="preserve"> </w:t>
      </w:r>
      <w:r w:rsidRPr="00DD1030">
        <w:rPr>
          <w:rStyle w:val="libFootnotenumChar"/>
          <w:rtl/>
        </w:rPr>
        <w:t>(2)</w:t>
      </w:r>
      <w:r w:rsidRPr="00234EB5">
        <w:rPr>
          <w:rtl/>
        </w:rPr>
        <w:t xml:space="preserve"> سوادا وبياضا وحمرة وصفرة وخضرة وزرقة</w:t>
      </w:r>
      <w:r w:rsidR="00BF125B">
        <w:rPr>
          <w:rtl/>
        </w:rPr>
        <w:t xml:space="preserve">، </w:t>
      </w:r>
      <w:r w:rsidRPr="00234EB5">
        <w:rPr>
          <w:rtl/>
        </w:rPr>
        <w:t xml:space="preserve">وكلّ واحد ضدّ لسائرها لاستحالة اجتماع اثنين منها </w:t>
      </w:r>
      <w:r w:rsidRPr="00DD1030">
        <w:rPr>
          <w:rStyle w:val="libFootnotenumChar"/>
          <w:rtl/>
        </w:rPr>
        <w:t>(3)</w:t>
      </w:r>
      <w:r w:rsidRPr="00234EB5">
        <w:rPr>
          <w:rtl/>
        </w:rPr>
        <w:t xml:space="preserve"> في محلّ واحد</w:t>
      </w:r>
      <w:r w:rsidR="00BF125B">
        <w:rPr>
          <w:rtl/>
        </w:rPr>
        <w:t xml:space="preserve">، </w:t>
      </w:r>
      <w:r w:rsidRPr="00234EB5">
        <w:rPr>
          <w:rtl/>
        </w:rPr>
        <w:t>كما كان الحرّ والبرد ضدّين لاستحالة اجتماعهما في محلّ واحد</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فهلا أثبتم بعدد كلّ لون صانعا قديما</w:t>
      </w:r>
      <w:r w:rsidR="00BF125B">
        <w:rPr>
          <w:rtl/>
        </w:rPr>
        <w:t xml:space="preserve">، </w:t>
      </w:r>
      <w:r w:rsidRPr="00234EB5">
        <w:rPr>
          <w:rtl/>
        </w:rPr>
        <w:t>ليكون فاعل كلّ ضدّ من هذه الألوان غير فاعل الضّدّ الآخر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فسكتوا.</w:t>
      </w:r>
    </w:p>
    <w:p w:rsidR="00EB73B5" w:rsidRPr="00234EB5" w:rsidRDefault="00EB73B5" w:rsidP="00B960EB">
      <w:pPr>
        <w:pStyle w:val="libNormal"/>
        <w:rPr>
          <w:rtl/>
        </w:rPr>
      </w:pPr>
      <w:r w:rsidRPr="00234EB5">
        <w:rPr>
          <w:rtl/>
        </w:rPr>
        <w:t>ثمّ قال</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وكيف اختلط النّور والظّلمة وهذا من طبعه الصّعود وهذا من طبعه </w:t>
      </w:r>
      <w:r w:rsidRPr="00DD1030">
        <w:rPr>
          <w:rStyle w:val="libFootnotenumChar"/>
          <w:rtl/>
        </w:rPr>
        <w:t>(4)</w:t>
      </w:r>
      <w:r w:rsidRPr="00234EB5">
        <w:rPr>
          <w:rtl/>
        </w:rPr>
        <w:t xml:space="preserve"> النزول</w:t>
      </w:r>
      <w:r>
        <w:rPr>
          <w:rtl/>
        </w:rPr>
        <w:t>؟</w:t>
      </w:r>
      <w:r w:rsidRPr="00234EB5">
        <w:rPr>
          <w:rtl/>
        </w:rPr>
        <w:t xml:space="preserve"> أرأيتم لو أنّ رجلا أخذ شرقا يمشي إليه والآخر غربا </w:t>
      </w:r>
      <w:r>
        <w:rPr>
          <w:rtl/>
        </w:rPr>
        <w:t>أ</w:t>
      </w:r>
      <w:r w:rsidRPr="00234EB5">
        <w:rPr>
          <w:rtl/>
        </w:rPr>
        <w:t xml:space="preserve">كان يجوز عندكم أن يلتقيا ما داما سائرين على وجوههما </w:t>
      </w:r>
      <w:r w:rsidRPr="00DD1030">
        <w:rPr>
          <w:rStyle w:val="libFootnotenumChar"/>
          <w:rtl/>
        </w:rPr>
        <w:t>(5)</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فوجب أن لا يختلط النّور والظّلمة لذهاب كلّ واحد منهما في غير جهة الآخر</w:t>
      </w:r>
      <w:r w:rsidR="00BF125B">
        <w:rPr>
          <w:rtl/>
        </w:rPr>
        <w:t xml:space="preserve">، </w:t>
      </w:r>
      <w:r w:rsidRPr="00234EB5">
        <w:rPr>
          <w:rtl/>
        </w:rPr>
        <w:t xml:space="preserve">فكيف وجدتم حدث هذا العالم من امتزاج ما لا مجال </w:t>
      </w:r>
      <w:r w:rsidRPr="00DD1030">
        <w:rPr>
          <w:rStyle w:val="libFootnotenumChar"/>
          <w:rtl/>
        </w:rPr>
        <w:t>(6)</w:t>
      </w:r>
      <w:r w:rsidRPr="00234EB5">
        <w:rPr>
          <w:rtl/>
        </w:rPr>
        <w:t xml:space="preserve"> أن يمتزج بل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r w:rsidRPr="00234EB5">
        <w:rPr>
          <w:rtl/>
        </w:rPr>
        <w:t xml:space="preserve"> </w:t>
      </w:r>
      <w:r>
        <w:rPr>
          <w:rtl/>
        </w:rPr>
        <w:t>و «</w:t>
      </w:r>
      <w:r w:rsidRPr="00234EB5">
        <w:rPr>
          <w:rtl/>
        </w:rPr>
        <w:t>وجم» سكت وعجز عن التكلّم</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اجتماع مثلين منهما</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وهذه من طبعها</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وجههما</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«ما هو محال» بدل «ما لا مجال»</w:t>
      </w:r>
      <w:r>
        <w:rPr>
          <w:rtl/>
        </w:rPr>
        <w:t>.</w:t>
      </w:r>
    </w:p>
    <w:p w:rsidR="00EB73B5" w:rsidRPr="00234EB5" w:rsidRDefault="00EB73B5" w:rsidP="00E94EBE">
      <w:pPr>
        <w:pStyle w:val="libNormal0"/>
        <w:rPr>
          <w:rtl/>
        </w:rPr>
      </w:pPr>
      <w:r>
        <w:rPr>
          <w:rtl/>
        </w:rPr>
        <w:br w:type="page"/>
      </w:r>
      <w:r w:rsidRPr="00234EB5">
        <w:rPr>
          <w:rtl/>
        </w:rPr>
        <w:lastRenderedPageBreak/>
        <w:t>هما مدبّران جميعا مخلوقان</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سننظر في أمرنا.</w:t>
      </w:r>
    </w:p>
    <w:p w:rsidR="00EB73B5" w:rsidRPr="00234EB5" w:rsidRDefault="00EB73B5" w:rsidP="00B960EB">
      <w:pPr>
        <w:pStyle w:val="libNormal"/>
        <w:rPr>
          <w:rtl/>
        </w:rPr>
      </w:pPr>
      <w:r w:rsidRPr="00234EB5">
        <w:rPr>
          <w:rtl/>
        </w:rPr>
        <w:t>ثمّ أقبل رسول الله</w:t>
      </w:r>
      <w:r>
        <w:rPr>
          <w:rtl/>
        </w:rPr>
        <w:t xml:space="preserve"> ـ </w:t>
      </w:r>
      <w:r w:rsidRPr="00234EB5">
        <w:rPr>
          <w:rtl/>
        </w:rPr>
        <w:t>صلّى الله عليه وآله</w:t>
      </w:r>
      <w:r>
        <w:rPr>
          <w:rtl/>
        </w:rPr>
        <w:t xml:space="preserve"> ـ </w:t>
      </w:r>
      <w:r w:rsidRPr="00234EB5">
        <w:rPr>
          <w:rtl/>
        </w:rPr>
        <w:t>على مشركي العرب فقال</w:t>
      </w:r>
      <w:r w:rsidR="00BF125B">
        <w:rPr>
          <w:rtl/>
        </w:rPr>
        <w:t xml:space="preserve">: </w:t>
      </w:r>
      <w:r w:rsidRPr="00234EB5">
        <w:rPr>
          <w:rtl/>
        </w:rPr>
        <w:t>وأنتم فلم عبدتم الأصنام من دون 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نتقرّب بذلك</w:t>
      </w:r>
      <w:r w:rsidR="000D116E">
        <w:rPr>
          <w:rtl/>
        </w:rPr>
        <w:t xml:space="preserve"> إلى</w:t>
      </w:r>
      <w:r w:rsidR="00BD3F78">
        <w:rPr>
          <w:rtl/>
        </w:rPr>
        <w:t xml:space="preserve"> </w:t>
      </w:r>
      <w:r w:rsidRPr="00234EB5">
        <w:rPr>
          <w:rtl/>
        </w:rPr>
        <w:t>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sidRPr="00234EB5">
        <w:rPr>
          <w:rtl/>
        </w:rPr>
        <w:t>فقال لهم</w:t>
      </w:r>
      <w:r w:rsidR="00BF125B">
        <w:rPr>
          <w:rtl/>
        </w:rPr>
        <w:t xml:space="preserve">: </w:t>
      </w:r>
      <w:r w:rsidRPr="00234EB5">
        <w:rPr>
          <w:rtl/>
        </w:rPr>
        <w:t>أو هي سامعة مطيعة لربّها عابدة له حتّى تتقرّبوا بتعظيمها</w:t>
      </w:r>
      <w:r w:rsidR="000D116E">
        <w:rPr>
          <w:rtl/>
        </w:rPr>
        <w:t xml:space="preserve"> إلى</w:t>
      </w:r>
      <w:r w:rsidR="00BD3F78">
        <w:rPr>
          <w:rtl/>
        </w:rPr>
        <w:t xml:space="preserve"> </w:t>
      </w:r>
      <w:r w:rsidRPr="00234EB5">
        <w:rPr>
          <w:rtl/>
        </w:rPr>
        <w:t>الله</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sidRPr="00234EB5">
        <w:rPr>
          <w:rtl/>
        </w:rPr>
        <w:t>قالوا</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فأنتم الّذين نحتّموها </w:t>
      </w:r>
      <w:r w:rsidRPr="00DD1030">
        <w:rPr>
          <w:rStyle w:val="libFootnotenumChar"/>
          <w:rtl/>
        </w:rPr>
        <w:t>(1)</w:t>
      </w:r>
      <w:r w:rsidRPr="00234EB5">
        <w:rPr>
          <w:rtl/>
        </w:rPr>
        <w:t xml:space="preserve"> بأيديكم</w:t>
      </w:r>
      <w:r>
        <w:rPr>
          <w:rtl/>
        </w:rPr>
        <w:t>؟</w:t>
      </w:r>
    </w:p>
    <w:p w:rsidR="00EB73B5" w:rsidRPr="00234EB5" w:rsidRDefault="00EB73B5" w:rsidP="00B960EB">
      <w:pPr>
        <w:pStyle w:val="libNormal"/>
        <w:rPr>
          <w:rtl/>
        </w:rPr>
      </w:pPr>
      <w:r>
        <w:rPr>
          <w:rtl/>
        </w:rPr>
        <w:t>[</w:t>
      </w:r>
      <w:r w:rsidRPr="00234EB5">
        <w:rPr>
          <w:rtl/>
        </w:rPr>
        <w:t>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 :</w:t>
      </w:r>
      <w:r>
        <w:rPr>
          <w:rtl/>
        </w:rPr>
        <w:t>]</w:t>
      </w:r>
      <w:r w:rsidRPr="00234EB5">
        <w:rPr>
          <w:rtl/>
        </w:rPr>
        <w:t xml:space="preserve"> </w:t>
      </w:r>
      <w:r w:rsidRPr="00DD1030">
        <w:rPr>
          <w:rStyle w:val="libFootnotenumChar"/>
          <w:rtl/>
        </w:rPr>
        <w:t>(2)</w:t>
      </w:r>
      <w:r w:rsidRPr="00234EB5">
        <w:rPr>
          <w:rtl/>
        </w:rPr>
        <w:t xml:space="preserve"> فلئن تعبدكم هي</w:t>
      </w:r>
      <w:r>
        <w:rPr>
          <w:rtl/>
        </w:rPr>
        <w:t xml:space="preserve"> ـ </w:t>
      </w:r>
      <w:r w:rsidRPr="00234EB5">
        <w:rPr>
          <w:rtl/>
        </w:rPr>
        <w:t>لو كان يجوز منها العبادة</w:t>
      </w:r>
      <w:r>
        <w:rPr>
          <w:rtl/>
        </w:rPr>
        <w:t xml:space="preserve"> ـ </w:t>
      </w:r>
      <w:r w:rsidRPr="00234EB5">
        <w:rPr>
          <w:rtl/>
        </w:rPr>
        <w:t>أحرى من أن تعبدوها</w:t>
      </w:r>
      <w:r w:rsidR="00BF125B">
        <w:rPr>
          <w:rtl/>
        </w:rPr>
        <w:t xml:space="preserve">، </w:t>
      </w:r>
      <w:r w:rsidRPr="00234EB5">
        <w:rPr>
          <w:rtl/>
        </w:rPr>
        <w:t>إذا لم يكن أمركم بتعظيمها من هو العارف بمصالحكم وعواقبكم والحكيم فيما يكلّفكم.</w:t>
      </w:r>
    </w:p>
    <w:p w:rsidR="00EB73B5" w:rsidRPr="00234EB5" w:rsidRDefault="00EB73B5" w:rsidP="00B960EB">
      <w:pPr>
        <w:pStyle w:val="libNormal"/>
        <w:rPr>
          <w:rtl/>
        </w:rPr>
      </w:pPr>
      <w:r w:rsidRPr="00234EB5">
        <w:rPr>
          <w:rtl/>
        </w:rPr>
        <w:t>قال</w:t>
      </w:r>
      <w:r w:rsidR="00BF125B">
        <w:rPr>
          <w:rtl/>
        </w:rPr>
        <w:t xml:space="preserve">: </w:t>
      </w:r>
      <w:r w:rsidRPr="00234EB5">
        <w:rPr>
          <w:rtl/>
        </w:rPr>
        <w:t>فلمّا قال لهم رسول الله</w:t>
      </w:r>
      <w:r>
        <w:rPr>
          <w:rtl/>
        </w:rPr>
        <w:t xml:space="preserve"> ـ </w:t>
      </w:r>
      <w:r w:rsidRPr="00234EB5">
        <w:rPr>
          <w:rtl/>
        </w:rPr>
        <w:t>صلّى الله عليه وآله</w:t>
      </w:r>
      <w:r>
        <w:rPr>
          <w:rtl/>
        </w:rPr>
        <w:t xml:space="preserve"> ـ </w:t>
      </w:r>
      <w:r w:rsidRPr="00234EB5">
        <w:rPr>
          <w:rtl/>
        </w:rPr>
        <w:t>هذا اختلفوا.</w:t>
      </w:r>
    </w:p>
    <w:p w:rsidR="00EB73B5" w:rsidRPr="00234EB5" w:rsidRDefault="00EB73B5" w:rsidP="00B960EB">
      <w:pPr>
        <w:pStyle w:val="libNormal"/>
        <w:rPr>
          <w:rtl/>
        </w:rPr>
      </w:pPr>
      <w:r w:rsidRPr="00234EB5">
        <w:rPr>
          <w:rtl/>
        </w:rPr>
        <w:t>فقال بعضهم</w:t>
      </w:r>
      <w:r w:rsidR="00BF125B">
        <w:rPr>
          <w:rtl/>
        </w:rPr>
        <w:t xml:space="preserve">: </w:t>
      </w:r>
      <w:r w:rsidRPr="00234EB5">
        <w:rPr>
          <w:rtl/>
        </w:rPr>
        <w:t>إنّ الله قد حلّ في هياكل رجال كانوا على هذه الصّورة</w:t>
      </w:r>
      <w:r w:rsidR="00BF125B">
        <w:rPr>
          <w:rtl/>
        </w:rPr>
        <w:t xml:space="preserve">، </w:t>
      </w:r>
      <w:r w:rsidRPr="00234EB5">
        <w:rPr>
          <w:rtl/>
        </w:rPr>
        <w:t xml:space="preserve">فصوّرنا هذه الصّور نعظّمها لتعظيمنا تلك الصّورة الّتي حلّ فيها </w:t>
      </w:r>
      <w:r>
        <w:rPr>
          <w:rtl/>
        </w:rPr>
        <w:t>[</w:t>
      </w:r>
      <w:r w:rsidRPr="00234EB5">
        <w:rPr>
          <w:rtl/>
        </w:rPr>
        <w:t>ربّنا</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قال آخرون منهم</w:t>
      </w:r>
      <w:r w:rsidR="00BF125B">
        <w:rPr>
          <w:rtl/>
        </w:rPr>
        <w:t xml:space="preserve">: </w:t>
      </w:r>
      <w:r w:rsidRPr="00234EB5">
        <w:rPr>
          <w:rtl/>
        </w:rPr>
        <w:t xml:space="preserve">إنّ هذه صور أقوام سلفوا كانوا بها </w:t>
      </w:r>
      <w:r w:rsidRPr="00DD1030">
        <w:rPr>
          <w:rStyle w:val="libFootnotenumChar"/>
          <w:rtl/>
        </w:rPr>
        <w:t>(4)</w:t>
      </w:r>
      <w:r w:rsidRPr="00234EB5">
        <w:rPr>
          <w:rtl/>
        </w:rPr>
        <w:t xml:space="preserve"> مطيعين لله قبلنا</w:t>
      </w:r>
      <w:r w:rsidR="00BF125B">
        <w:rPr>
          <w:rtl/>
        </w:rPr>
        <w:t xml:space="preserve">، </w:t>
      </w:r>
      <w:r w:rsidRPr="00234EB5">
        <w:rPr>
          <w:rtl/>
        </w:rPr>
        <w:t>فمثّلنا صورهم وعبدناها تعظيما لله.</w:t>
      </w:r>
    </w:p>
    <w:p w:rsidR="00EB73B5" w:rsidRPr="00234EB5" w:rsidRDefault="00EB73B5" w:rsidP="00C57C3F">
      <w:pPr>
        <w:pStyle w:val="libNormal"/>
        <w:rPr>
          <w:rtl/>
        </w:rPr>
      </w:pPr>
      <w:r>
        <w:rPr>
          <w:rtl/>
        </w:rPr>
        <w:t>و</w:t>
      </w:r>
      <w:r w:rsidRPr="00234EB5">
        <w:rPr>
          <w:rtl/>
        </w:rPr>
        <w:t>قال آخرون منهم</w:t>
      </w:r>
      <w:r w:rsidR="00BF125B">
        <w:rPr>
          <w:rtl/>
        </w:rPr>
        <w:t xml:space="preserve">: </w:t>
      </w:r>
      <w:r w:rsidRPr="00234EB5">
        <w:rPr>
          <w:rtl/>
        </w:rPr>
        <w:t>إنّ الله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خلق آدم وأمر الملائكة بالسّجود له </w:t>
      </w:r>
      <w:r>
        <w:rPr>
          <w:rtl/>
        </w:rPr>
        <w:t>[</w:t>
      </w:r>
      <w:r w:rsidRPr="00234EB5">
        <w:rPr>
          <w:rtl/>
        </w:rPr>
        <w:t>فسجدوه تقرّبا لله</w:t>
      </w:r>
      <w:r>
        <w:rPr>
          <w:rtl/>
        </w:rPr>
        <w:t>]</w:t>
      </w:r>
      <w:r w:rsidRPr="00234EB5">
        <w:rPr>
          <w:rtl/>
        </w:rPr>
        <w:t xml:space="preserve"> </w:t>
      </w:r>
      <w:r w:rsidRPr="00DD1030">
        <w:rPr>
          <w:rStyle w:val="libFootnotenumChar"/>
          <w:rtl/>
        </w:rPr>
        <w:t>(5)</w:t>
      </w:r>
      <w:r w:rsidRPr="00234EB5">
        <w:rPr>
          <w:rtl/>
        </w:rPr>
        <w:t xml:space="preserve"> كنّا نحن أحقّ بالسّجود لآدم من الملائكة</w:t>
      </w:r>
      <w:r w:rsidR="00BF125B">
        <w:rPr>
          <w:rtl/>
        </w:rPr>
        <w:t xml:space="preserve">، </w:t>
      </w:r>
      <w:r w:rsidRPr="00234EB5">
        <w:rPr>
          <w:rtl/>
        </w:rPr>
        <w:t>ففاتنا ذلك</w:t>
      </w:r>
      <w:r w:rsidR="00BF125B">
        <w:rPr>
          <w:rtl/>
        </w:rPr>
        <w:t xml:space="preserve">، </w:t>
      </w:r>
      <w:r w:rsidRPr="00234EB5">
        <w:rPr>
          <w:rtl/>
        </w:rPr>
        <w:t>فصوّرنا صورته</w:t>
      </w:r>
      <w:r w:rsidR="00BF125B">
        <w:rPr>
          <w:rtl/>
        </w:rPr>
        <w:t xml:space="preserve">، </w:t>
      </w:r>
      <w:r w:rsidRPr="00234EB5">
        <w:rPr>
          <w:rtl/>
        </w:rPr>
        <w:t xml:space="preserve">فسجدنا لها </w:t>
      </w:r>
      <w:r>
        <w:rPr>
          <w:rtl/>
        </w:rPr>
        <w:t>[</w:t>
      </w:r>
      <w:r w:rsidRPr="00234EB5">
        <w:rPr>
          <w:rtl/>
        </w:rPr>
        <w:t>تقرّبا</w:t>
      </w:r>
      <w:r>
        <w:rPr>
          <w:rtl/>
        </w:rPr>
        <w:t>]</w:t>
      </w:r>
      <w:r w:rsidRPr="00234EB5">
        <w:rPr>
          <w:rtl/>
        </w:rPr>
        <w:t xml:space="preserve"> </w:t>
      </w:r>
      <w:r w:rsidRPr="00DD1030">
        <w:rPr>
          <w:rStyle w:val="libFootnotenumChar"/>
          <w:rtl/>
        </w:rPr>
        <w:t>(6)</w:t>
      </w:r>
      <w:r w:rsidR="000D116E">
        <w:rPr>
          <w:rtl/>
        </w:rPr>
        <w:t xml:space="preserve"> إلى</w:t>
      </w:r>
      <w:r w:rsidR="00BD3F78">
        <w:rPr>
          <w:rtl/>
        </w:rPr>
        <w:t xml:space="preserve"> </w:t>
      </w:r>
      <w:r w:rsidRPr="00234EB5">
        <w:rPr>
          <w:rtl/>
        </w:rPr>
        <w:t>الله</w:t>
      </w:r>
      <w:r w:rsidR="00BF125B">
        <w:rPr>
          <w:rtl/>
        </w:rPr>
        <w:t xml:space="preserve">، </w:t>
      </w:r>
      <w:r w:rsidRPr="00234EB5">
        <w:rPr>
          <w:rtl/>
        </w:rPr>
        <w:t>كما تقرّبت الملائكة بالسّجود لآدم</w:t>
      </w:r>
      <w:r w:rsidR="000D116E">
        <w:rPr>
          <w:rtl/>
        </w:rPr>
        <w:t xml:space="preserve"> إلى</w:t>
      </w:r>
      <w:r w:rsidR="00BD3F78">
        <w:rPr>
          <w:rtl/>
        </w:rPr>
        <w:t xml:space="preserve"> </w:t>
      </w:r>
      <w:r w:rsidRPr="00234EB5">
        <w:rPr>
          <w:rtl/>
        </w:rPr>
        <w:t>الله</w:t>
      </w:r>
      <w:r w:rsidR="00BF125B">
        <w:rPr>
          <w:rtl/>
        </w:rPr>
        <w:t xml:space="preserve">، </w:t>
      </w:r>
      <w:r w:rsidRPr="00234EB5">
        <w:rPr>
          <w:rtl/>
        </w:rPr>
        <w:t>وكما أمرتم بالسّجود بزعمكم</w:t>
      </w:r>
      <w:r w:rsidR="000D116E">
        <w:rPr>
          <w:rtl/>
        </w:rPr>
        <w:t xml:space="preserve"> إلى</w:t>
      </w:r>
      <w:r w:rsidR="00BD3F78">
        <w:rPr>
          <w:rtl/>
        </w:rPr>
        <w:t xml:space="preserve"> </w:t>
      </w:r>
      <w:r w:rsidRPr="00234EB5">
        <w:rPr>
          <w:rtl/>
        </w:rPr>
        <w:t>جهة مكّة ففعلتم</w:t>
      </w:r>
      <w:r w:rsidR="00BF125B">
        <w:rPr>
          <w:rtl/>
        </w:rPr>
        <w:t xml:space="preserve">، </w:t>
      </w:r>
      <w:r w:rsidRPr="00234EB5">
        <w:rPr>
          <w:rtl/>
        </w:rPr>
        <w:t>ثمّ نصبتم في غير ذلك البلد بأيديكم محاريب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ر</w:t>
      </w:r>
      <w:r w:rsidR="00BF125B">
        <w:rPr>
          <w:rtl/>
        </w:rPr>
        <w:t xml:space="preserve">: </w:t>
      </w:r>
      <w:r w:rsidRPr="00234EB5">
        <w:rPr>
          <w:rtl/>
        </w:rPr>
        <w:t>يختموها</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ولكن وجودها ضعيف</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من ج ور</w:t>
      </w:r>
      <w:r>
        <w:rPr>
          <w:rtl/>
        </w:rPr>
        <w:t>.</w:t>
      </w:r>
    </w:p>
    <w:p w:rsidR="00EB73B5" w:rsidRPr="00234EB5" w:rsidRDefault="00EB73B5" w:rsidP="00E94EBE">
      <w:pPr>
        <w:pStyle w:val="libNormal0"/>
        <w:rPr>
          <w:rtl/>
        </w:rPr>
      </w:pPr>
      <w:r>
        <w:rPr>
          <w:rtl/>
        </w:rPr>
        <w:br w:type="page"/>
      </w:r>
      <w:r w:rsidRPr="00234EB5">
        <w:rPr>
          <w:rtl/>
        </w:rPr>
        <w:lastRenderedPageBreak/>
        <w:t>سجدتم إليها وقصدتم الكعبة لا محاريبكم</w:t>
      </w:r>
      <w:r w:rsidR="00BF125B">
        <w:rPr>
          <w:rtl/>
        </w:rPr>
        <w:t xml:space="preserve">، </w:t>
      </w:r>
      <w:r w:rsidRPr="00234EB5">
        <w:rPr>
          <w:rtl/>
        </w:rPr>
        <w:t xml:space="preserve">وقصدكم </w:t>
      </w:r>
      <w:r w:rsidRPr="00DD1030">
        <w:rPr>
          <w:rStyle w:val="libFootnotenumChar"/>
          <w:rtl/>
        </w:rPr>
        <w:t>(1)</w:t>
      </w:r>
      <w:r w:rsidRPr="00234EB5">
        <w:rPr>
          <w:rtl/>
        </w:rPr>
        <w:t xml:space="preserve"> بالكعبة</w:t>
      </w:r>
      <w:r w:rsidR="000D116E">
        <w:rPr>
          <w:rtl/>
        </w:rPr>
        <w:t xml:space="preserve"> إلى</w:t>
      </w:r>
      <w:r w:rsidR="00BD3F78">
        <w:rPr>
          <w:rtl/>
        </w:rPr>
        <w:t xml:space="preserve"> </w:t>
      </w:r>
      <w:r w:rsidRPr="00234EB5">
        <w:rPr>
          <w:rtl/>
        </w:rPr>
        <w:t>الله لا إليها.</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أخطأتم الطّريق وضللتم</w:t>
      </w:r>
      <w:r w:rsidR="00BF125B">
        <w:rPr>
          <w:rtl/>
        </w:rPr>
        <w:t xml:space="preserve">، </w:t>
      </w:r>
      <w:r w:rsidRPr="00234EB5">
        <w:rPr>
          <w:rtl/>
        </w:rPr>
        <w:t>أمّا أنتم</w:t>
      </w:r>
      <w:r>
        <w:rPr>
          <w:rtl/>
        </w:rPr>
        <w:t xml:space="preserve"> ـ </w:t>
      </w:r>
      <w:r w:rsidRPr="00234EB5">
        <w:rPr>
          <w:rtl/>
        </w:rPr>
        <w:t>وهو صلّى الله عليه وآله يخاطب الّذين قالوا</w:t>
      </w:r>
      <w:r w:rsidR="00BF125B">
        <w:rPr>
          <w:rtl/>
        </w:rPr>
        <w:t xml:space="preserve">: </w:t>
      </w:r>
      <w:r w:rsidRPr="00234EB5">
        <w:rPr>
          <w:rtl/>
        </w:rPr>
        <w:t>إنّ الله يحلّ في هياكل رجال كانوا على هذه الصّورة الّتي صوّرناها</w:t>
      </w:r>
      <w:r w:rsidR="00BF125B">
        <w:rPr>
          <w:rtl/>
        </w:rPr>
        <w:t xml:space="preserve">، </w:t>
      </w:r>
      <w:r w:rsidRPr="00234EB5">
        <w:rPr>
          <w:rtl/>
        </w:rPr>
        <w:t xml:space="preserve">فصوّرنا هذه الصّور نعظّمها </w:t>
      </w:r>
      <w:r w:rsidRPr="00DD1030">
        <w:rPr>
          <w:rStyle w:val="libFootnotenumChar"/>
          <w:rtl/>
        </w:rPr>
        <w:t>(2)</w:t>
      </w:r>
      <w:r w:rsidRPr="00234EB5">
        <w:rPr>
          <w:rtl/>
        </w:rPr>
        <w:t xml:space="preserve"> لتعظيمنا لتلك الصّور الّتي حلّ فيها ربّنا</w:t>
      </w:r>
      <w:r>
        <w:rPr>
          <w:rtl/>
        </w:rPr>
        <w:t xml:space="preserve"> ـ </w:t>
      </w:r>
      <w:r w:rsidRPr="00234EB5">
        <w:rPr>
          <w:rtl/>
        </w:rPr>
        <w:t>فقد وصفتم ربّكم بصفة المخلوقات</w:t>
      </w:r>
      <w:r w:rsidR="00BF125B">
        <w:rPr>
          <w:rtl/>
        </w:rPr>
        <w:t xml:space="preserve">، </w:t>
      </w:r>
      <w:r w:rsidRPr="00234EB5">
        <w:rPr>
          <w:rtl/>
        </w:rPr>
        <w:t>أو يحلّ ربّكم في شيء حتّى يحيط به ذلك الشّيء</w:t>
      </w:r>
      <w:r>
        <w:rPr>
          <w:rtl/>
        </w:rPr>
        <w:t>؟!</w:t>
      </w:r>
      <w:r w:rsidRPr="00234EB5">
        <w:rPr>
          <w:rtl/>
        </w:rPr>
        <w:t xml:space="preserve"> فأيّ فرق بينه إذا وبين سائر ما يحلّ فيه من لونه وطعمه ورائحته ولينه وخشونته وثقله وخفته</w:t>
      </w:r>
      <w:r>
        <w:rPr>
          <w:rtl/>
        </w:rPr>
        <w:t>؟</w:t>
      </w:r>
      <w:r w:rsidRPr="00234EB5">
        <w:rPr>
          <w:rtl/>
        </w:rPr>
        <w:t xml:space="preserve"> ولم صار هذا المحلول فيه محدثا وذلك قديما دون أن يكون ذلك محدثا وهذا قديما</w:t>
      </w:r>
      <w:r>
        <w:rPr>
          <w:rtl/>
        </w:rPr>
        <w:t>؟</w:t>
      </w:r>
      <w:r w:rsidRPr="00234EB5">
        <w:rPr>
          <w:rtl/>
        </w:rPr>
        <w:t xml:space="preserve"> وكيف يحتاج</w:t>
      </w:r>
      <w:r w:rsidR="000D116E">
        <w:rPr>
          <w:rtl/>
        </w:rPr>
        <w:t xml:space="preserve"> إلى</w:t>
      </w:r>
      <w:r w:rsidR="00BD3F78">
        <w:rPr>
          <w:rtl/>
        </w:rPr>
        <w:t xml:space="preserve"> </w:t>
      </w:r>
      <w:r w:rsidRPr="00234EB5">
        <w:rPr>
          <w:rtl/>
        </w:rPr>
        <w:t xml:space="preserve">المحلّ </w:t>
      </w:r>
      <w:r w:rsidRPr="00DD1030">
        <w:rPr>
          <w:rStyle w:val="libFootnotenumChar"/>
          <w:rtl/>
        </w:rPr>
        <w:t>(3)</w:t>
      </w:r>
      <w:r w:rsidRPr="00234EB5">
        <w:rPr>
          <w:rtl/>
        </w:rPr>
        <w:t xml:space="preserve"> من لم يزل قبل المحلّ </w:t>
      </w:r>
      <w:r w:rsidRPr="00DD1030">
        <w:rPr>
          <w:rStyle w:val="libFootnotenumChar"/>
          <w:rtl/>
        </w:rPr>
        <w:t>(4)</w:t>
      </w:r>
      <w:r w:rsidRPr="00234EB5">
        <w:rPr>
          <w:rtl/>
        </w:rPr>
        <w:t xml:space="preserve"> وهو</w:t>
      </w:r>
      <w:r>
        <w:rPr>
          <w:rtl/>
        </w:rPr>
        <w:t xml:space="preserve"> ـ </w:t>
      </w:r>
      <w:r w:rsidRPr="00234EB5">
        <w:rPr>
          <w:rtl/>
        </w:rPr>
        <w:t>عزّ وجلّ</w:t>
      </w:r>
      <w:r>
        <w:rPr>
          <w:rtl/>
        </w:rPr>
        <w:t xml:space="preserve"> ـ </w:t>
      </w:r>
      <w:r w:rsidRPr="00234EB5">
        <w:rPr>
          <w:rtl/>
        </w:rPr>
        <w:t xml:space="preserve">كان </w:t>
      </w:r>
      <w:r w:rsidRPr="00DD1030">
        <w:rPr>
          <w:rStyle w:val="libFootnotenumChar"/>
          <w:rtl/>
        </w:rPr>
        <w:t>(5)</w:t>
      </w:r>
      <w:r w:rsidRPr="00234EB5">
        <w:rPr>
          <w:rtl/>
        </w:rPr>
        <w:t xml:space="preserve"> لم يزل.</w:t>
      </w:r>
    </w:p>
    <w:p w:rsidR="00EB73B5" w:rsidRPr="00234EB5" w:rsidRDefault="00EB73B5" w:rsidP="00B960EB">
      <w:pPr>
        <w:pStyle w:val="libNormal"/>
        <w:rPr>
          <w:rtl/>
        </w:rPr>
      </w:pPr>
      <w:r>
        <w:rPr>
          <w:rtl/>
        </w:rPr>
        <w:t>و</w:t>
      </w:r>
      <w:r w:rsidRPr="00234EB5">
        <w:rPr>
          <w:rtl/>
        </w:rPr>
        <w:t>إذا وصفتموه بصفة المحدثات في الحلول</w:t>
      </w:r>
      <w:r w:rsidR="00BF125B">
        <w:rPr>
          <w:rtl/>
        </w:rPr>
        <w:t xml:space="preserve">، </w:t>
      </w:r>
      <w:r w:rsidRPr="00234EB5">
        <w:rPr>
          <w:rtl/>
        </w:rPr>
        <w:t xml:space="preserve">فقد لزمكم أن تصفوه بالزّوال وما وصفتموه بالزّوال والحدوث فصفوه بالفناء. لأنّ ذلك أجمع من صفات الحالّ والمحلول </w:t>
      </w:r>
      <w:r w:rsidRPr="00DD1030">
        <w:rPr>
          <w:rStyle w:val="libFootnotenumChar"/>
          <w:rtl/>
        </w:rPr>
        <w:t>(6)</w:t>
      </w:r>
      <w:r w:rsidRPr="00234EB5">
        <w:rPr>
          <w:rtl/>
        </w:rPr>
        <w:t xml:space="preserve"> فيه</w:t>
      </w:r>
      <w:r w:rsidR="00BF125B">
        <w:rPr>
          <w:rtl/>
        </w:rPr>
        <w:t xml:space="preserve">، </w:t>
      </w:r>
      <w:r w:rsidRPr="00234EB5">
        <w:rPr>
          <w:rtl/>
        </w:rPr>
        <w:t>وجميع ذلك متغيّر الذّات. فإن كان لم يتغيّر ذات الباري</w:t>
      </w:r>
      <w:r>
        <w:rPr>
          <w:rtl/>
        </w:rPr>
        <w:t xml:space="preserve"> ـ </w:t>
      </w:r>
      <w:r w:rsidRPr="00234EB5">
        <w:rPr>
          <w:rtl/>
        </w:rPr>
        <w:t>تعالى</w:t>
      </w:r>
      <w:r>
        <w:rPr>
          <w:rtl/>
        </w:rPr>
        <w:t xml:space="preserve"> ـ </w:t>
      </w:r>
      <w:r w:rsidRPr="00234EB5">
        <w:rPr>
          <w:rtl/>
        </w:rPr>
        <w:t>بحلوله في شيء</w:t>
      </w:r>
      <w:r w:rsidR="00BF125B">
        <w:rPr>
          <w:rtl/>
        </w:rPr>
        <w:t xml:space="preserve">، </w:t>
      </w:r>
      <w:r w:rsidRPr="00234EB5">
        <w:rPr>
          <w:rtl/>
        </w:rPr>
        <w:t>جاز أن لا يتغيّر</w:t>
      </w:r>
      <w:r w:rsidR="00BF125B">
        <w:rPr>
          <w:rtl/>
        </w:rPr>
        <w:t xml:space="preserve">، </w:t>
      </w:r>
      <w:r w:rsidRPr="00234EB5">
        <w:rPr>
          <w:rtl/>
        </w:rPr>
        <w:t xml:space="preserve">بأن يتحرّك ويسكن ويسودّ ويبيضّ ويحمرّ ويصفرّ وتحلّه </w:t>
      </w:r>
      <w:r w:rsidRPr="00DD1030">
        <w:rPr>
          <w:rStyle w:val="libFootnotenumChar"/>
          <w:rtl/>
        </w:rPr>
        <w:t>(7)</w:t>
      </w:r>
      <w:r w:rsidRPr="00234EB5">
        <w:rPr>
          <w:rtl/>
        </w:rPr>
        <w:t xml:space="preserve"> الصّفات الّتي تتعاقب على الموصوف بها حتّى يكون فيه جميع صفات المحدثين ويكون محدثا تعالى الله عن ذلك علوّا كبيرا. </w:t>
      </w:r>
      <w:r w:rsidRPr="00DD1030">
        <w:rPr>
          <w:rStyle w:val="libFootnotenumChar"/>
          <w:rtl/>
        </w:rPr>
        <w:t>(8)</w:t>
      </w:r>
      <w:r w:rsidRPr="00234EB5">
        <w:rPr>
          <w:rtl/>
        </w:rPr>
        <w:t xml:space="preserve"> ثمّ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فإذا بطل ما ظننتموه من أنّ الله</w:t>
      </w:r>
      <w:r>
        <w:rPr>
          <w:rtl/>
        </w:rPr>
        <w:t xml:space="preserve"> ـ </w:t>
      </w:r>
      <w:r w:rsidRPr="00234EB5">
        <w:rPr>
          <w:rtl/>
        </w:rPr>
        <w:t>تعالى</w:t>
      </w:r>
      <w:r>
        <w:rPr>
          <w:rtl/>
        </w:rPr>
        <w:t xml:space="preserve"> ـ </w:t>
      </w:r>
      <w:r w:rsidRPr="00234EB5">
        <w:rPr>
          <w:rtl/>
        </w:rPr>
        <w:t>يحلّ في شيء</w:t>
      </w:r>
      <w:r w:rsidR="00BF125B">
        <w:rPr>
          <w:rtl/>
        </w:rPr>
        <w:t xml:space="preserve">، </w:t>
      </w:r>
      <w:r w:rsidRPr="00234EB5">
        <w:rPr>
          <w:rtl/>
        </w:rPr>
        <w:t>فقد فسد ما بنيتم عليه قولكم.</w:t>
      </w:r>
    </w:p>
    <w:p w:rsidR="00EB73B5" w:rsidRPr="00234EB5" w:rsidRDefault="00EB73B5" w:rsidP="00B960EB">
      <w:pPr>
        <w:pStyle w:val="libNormal"/>
        <w:rPr>
          <w:rtl/>
        </w:rPr>
      </w:pPr>
      <w:r w:rsidRPr="00234EB5">
        <w:rPr>
          <w:rtl/>
        </w:rPr>
        <w:t>قال</w:t>
      </w:r>
      <w:r w:rsidR="00BF125B">
        <w:rPr>
          <w:rtl/>
        </w:rPr>
        <w:t xml:space="preserve">: </w:t>
      </w:r>
      <w:r w:rsidRPr="00234EB5">
        <w:rPr>
          <w:rtl/>
        </w:rPr>
        <w:t>فسكت القوم وقالوا</w:t>
      </w:r>
      <w:r w:rsidR="00BF125B">
        <w:rPr>
          <w:rtl/>
        </w:rPr>
        <w:t xml:space="preserve">: </w:t>
      </w:r>
      <w:r w:rsidRPr="00234EB5">
        <w:rPr>
          <w:rtl/>
        </w:rPr>
        <w:t>سننظر في أمورنا.</w:t>
      </w:r>
    </w:p>
    <w:p w:rsidR="00EB73B5" w:rsidRPr="00234EB5" w:rsidRDefault="00EB73B5" w:rsidP="00B960EB">
      <w:pPr>
        <w:pStyle w:val="libNormal"/>
        <w:rPr>
          <w:rtl/>
        </w:rPr>
      </w:pPr>
      <w:r w:rsidRPr="00234EB5">
        <w:rPr>
          <w:rtl/>
        </w:rPr>
        <w:t xml:space="preserve">ثمّ أقبل </w:t>
      </w:r>
      <w:r>
        <w:rPr>
          <w:rtl/>
        </w:rPr>
        <w:t>[</w:t>
      </w:r>
      <w:r w:rsidRPr="00234EB5">
        <w:rPr>
          <w:rtl/>
        </w:rPr>
        <w:t>رسول الله</w:t>
      </w:r>
      <w:r>
        <w:rPr>
          <w:rtl/>
        </w:rPr>
        <w:t xml:space="preserve"> ـ </w:t>
      </w:r>
      <w:r w:rsidRPr="00234EB5">
        <w:rPr>
          <w:rtl/>
        </w:rPr>
        <w:t>صلّى الله عليه وآله</w:t>
      </w:r>
      <w:r>
        <w:rPr>
          <w:rtl/>
        </w:rPr>
        <w:t xml:space="preserve"> ـ]</w:t>
      </w:r>
      <w:r w:rsidRPr="00234EB5">
        <w:rPr>
          <w:rtl/>
        </w:rPr>
        <w:t xml:space="preserve"> </w:t>
      </w:r>
      <w:r w:rsidRPr="00DD1030">
        <w:rPr>
          <w:rStyle w:val="libFootnotenumChar"/>
          <w:rtl/>
        </w:rPr>
        <w:t>(9)</w:t>
      </w:r>
      <w:r w:rsidRPr="00234EB5">
        <w:rPr>
          <w:rtl/>
        </w:rPr>
        <w:t xml:space="preserve"> على الفريق الثّاني فقال</w:t>
      </w:r>
      <w:r w:rsidR="00BF125B">
        <w:rPr>
          <w:rtl/>
        </w:rPr>
        <w:t xml:space="preserve">: </w:t>
      </w:r>
      <w:r w:rsidRPr="00234EB5">
        <w:rPr>
          <w:rtl/>
        </w:rPr>
        <w:t>أخبرونا عنكم إذا عبدتم صور من كان يعبد الله فسجدتم لها وصلّيتم فوضعتم الوجوه الكريمة على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قصدتم</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w:t>
      </w:r>
      <w:r>
        <w:rPr>
          <w:rtl/>
        </w:rPr>
        <w:t>أ</w:t>
      </w:r>
      <w:r w:rsidRPr="00234EB5">
        <w:rPr>
          <w:rtl/>
        </w:rPr>
        <w:t>وب</w:t>
      </w:r>
      <w:r w:rsidR="00BF125B">
        <w:rPr>
          <w:rtl/>
        </w:rPr>
        <w:t xml:space="preserve">: </w:t>
      </w:r>
      <w:r w:rsidRPr="00234EB5">
        <w:rPr>
          <w:rtl/>
        </w:rPr>
        <w:t>«تعظيما»</w:t>
      </w:r>
      <w:r>
        <w:rPr>
          <w:rtl/>
        </w:rPr>
        <w:t>.</w:t>
      </w:r>
      <w:r w:rsidRPr="00234EB5">
        <w:rPr>
          <w:rtl/>
        </w:rPr>
        <w:t xml:space="preserve"> وفي ج ور</w:t>
      </w:r>
      <w:r w:rsidR="00BF125B">
        <w:rPr>
          <w:rtl/>
        </w:rPr>
        <w:t xml:space="preserve">: </w:t>
      </w:r>
      <w:r w:rsidRPr="00234EB5">
        <w:rPr>
          <w:rtl/>
        </w:rPr>
        <w:t>«تعظّمها»</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المصدر</w:t>
      </w:r>
      <w:r w:rsidR="00BF125B">
        <w:rPr>
          <w:rtl/>
        </w:rPr>
        <w:t xml:space="preserve">: </w:t>
      </w:r>
      <w:r w:rsidRPr="009C7299">
        <w:rPr>
          <w:rtl/>
        </w:rPr>
        <w:t>المحالّ.</w:t>
      </w:r>
    </w:p>
    <w:p w:rsidR="00EB73B5" w:rsidRPr="00234EB5" w:rsidRDefault="00EB73B5" w:rsidP="00464ED5">
      <w:pPr>
        <w:pStyle w:val="libFootnote0"/>
        <w:rPr>
          <w:rtl/>
        </w:rPr>
      </w:pPr>
      <w:r>
        <w:rPr>
          <w:rtl/>
        </w:rPr>
        <w:t>(</w:t>
      </w:r>
      <w:r w:rsidRPr="00234EB5">
        <w:rPr>
          <w:rtl/>
        </w:rPr>
        <w:t>5) هكذا في المصدر</w:t>
      </w:r>
      <w:r>
        <w:rPr>
          <w:rtl/>
        </w:rPr>
        <w:t>.</w:t>
      </w:r>
      <w:r w:rsidRPr="00234EB5">
        <w:rPr>
          <w:rtl/>
        </w:rPr>
        <w:t xml:space="preserve"> وفي النسخ</w:t>
      </w:r>
      <w:r w:rsidR="00BF125B">
        <w:rPr>
          <w:rtl/>
        </w:rPr>
        <w:t xml:space="preserve">: </w:t>
      </w:r>
      <w:r w:rsidRPr="00234EB5">
        <w:rPr>
          <w:rtl/>
        </w:rPr>
        <w:t>كما</w:t>
      </w:r>
      <w:r>
        <w:rPr>
          <w:rtl/>
        </w:rPr>
        <w:t>.</w:t>
      </w:r>
    </w:p>
    <w:p w:rsidR="00EB73B5" w:rsidRPr="00234EB5" w:rsidRDefault="00EB73B5" w:rsidP="00464ED5">
      <w:pPr>
        <w:pStyle w:val="libFootnote0"/>
        <w:rPr>
          <w:rtl/>
        </w:rPr>
      </w:pPr>
      <w:r>
        <w:rPr>
          <w:rtl/>
        </w:rPr>
        <w:t>(</w:t>
      </w:r>
      <w:r w:rsidRPr="00234EB5">
        <w:rPr>
          <w:rtl/>
        </w:rPr>
        <w:t>6) هكذا في المصدر</w:t>
      </w:r>
      <w:r>
        <w:rPr>
          <w:rtl/>
        </w:rPr>
        <w:t>.</w:t>
      </w:r>
      <w:r w:rsidRPr="00234EB5">
        <w:rPr>
          <w:rtl/>
        </w:rPr>
        <w:t xml:space="preserve"> وفي النسخ</w:t>
      </w:r>
      <w:r w:rsidR="00BF125B">
        <w:rPr>
          <w:rtl/>
        </w:rPr>
        <w:t xml:space="preserve">: </w:t>
      </w:r>
      <w:r w:rsidRPr="00234EB5">
        <w:rPr>
          <w:rtl/>
        </w:rPr>
        <w:t>الحلول</w:t>
      </w:r>
      <w:r>
        <w:rPr>
          <w:rtl/>
        </w:rPr>
        <w:t>.</w:t>
      </w:r>
    </w:p>
    <w:p w:rsidR="00EB73B5" w:rsidRPr="00234EB5" w:rsidRDefault="00EB73B5" w:rsidP="00464ED5">
      <w:pPr>
        <w:pStyle w:val="libFootnote0"/>
        <w:rPr>
          <w:rtl/>
        </w:rPr>
      </w:pPr>
      <w:r>
        <w:rPr>
          <w:rtl/>
        </w:rPr>
        <w:t>(</w:t>
      </w:r>
      <w:r w:rsidRPr="00234EB5">
        <w:rPr>
          <w:rtl/>
        </w:rPr>
        <w:t xml:space="preserve">7) </w:t>
      </w:r>
      <w:r>
        <w:rPr>
          <w:rtl/>
        </w:rPr>
        <w:t>أ</w:t>
      </w:r>
      <w:r w:rsidRPr="00234EB5">
        <w:rPr>
          <w:rtl/>
        </w:rPr>
        <w:t>، ب وج</w:t>
      </w:r>
      <w:r w:rsidR="00BF125B">
        <w:rPr>
          <w:rtl/>
        </w:rPr>
        <w:t xml:space="preserve">: </w:t>
      </w:r>
      <w:r w:rsidRPr="00234EB5">
        <w:rPr>
          <w:rtl/>
        </w:rPr>
        <w:t>تحمله</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«عزّ الله تعالى عن ذلك» بدل «تعالى</w:t>
      </w:r>
      <w:r>
        <w:rPr>
          <w:rtl/>
        </w:rPr>
        <w:t xml:space="preserve"> ...</w:t>
      </w:r>
      <w:r w:rsidRPr="00234EB5">
        <w:rPr>
          <w:rtl/>
        </w:rPr>
        <w:t xml:space="preserve"> كبيرا»</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E94EBE">
      <w:pPr>
        <w:pStyle w:val="libNormal0"/>
        <w:rPr>
          <w:rtl/>
        </w:rPr>
      </w:pPr>
      <w:r>
        <w:rPr>
          <w:rtl/>
        </w:rPr>
        <w:br w:type="page"/>
      </w:r>
      <w:r w:rsidRPr="00234EB5">
        <w:rPr>
          <w:rtl/>
        </w:rPr>
        <w:lastRenderedPageBreak/>
        <w:t>التّراب بالسّجود لها</w:t>
      </w:r>
      <w:r w:rsidR="00BF125B">
        <w:rPr>
          <w:rtl/>
        </w:rPr>
        <w:t xml:space="preserve">، </w:t>
      </w:r>
      <w:r w:rsidRPr="00234EB5">
        <w:rPr>
          <w:rtl/>
        </w:rPr>
        <w:t>فما الّذي أبقيتم لربّ العالمين</w:t>
      </w:r>
      <w:r>
        <w:rPr>
          <w:rtl/>
        </w:rPr>
        <w:t>؟</w:t>
      </w:r>
      <w:r w:rsidRPr="00234EB5">
        <w:rPr>
          <w:rtl/>
        </w:rPr>
        <w:t xml:space="preserve"> أما علمتم أنّ من حقّ من يلزم تعظيمه وعبادته أن لا يساوى به عبده</w:t>
      </w:r>
      <w:r>
        <w:rPr>
          <w:rtl/>
        </w:rPr>
        <w:t>؟</w:t>
      </w:r>
      <w:r w:rsidRPr="00234EB5">
        <w:rPr>
          <w:rtl/>
        </w:rPr>
        <w:t xml:space="preserve"> أرأيتم ملكا أو عظيما إذا سوّيتموه بعبيده </w:t>
      </w:r>
      <w:r w:rsidRPr="00DD1030">
        <w:rPr>
          <w:rStyle w:val="libFootnotenumChar"/>
          <w:rtl/>
        </w:rPr>
        <w:t>(1)</w:t>
      </w:r>
      <w:r w:rsidRPr="00234EB5">
        <w:rPr>
          <w:rtl/>
        </w:rPr>
        <w:t xml:space="preserve"> في التّعظيم والخشوع والخضوع </w:t>
      </w:r>
      <w:r>
        <w:rPr>
          <w:rtl/>
        </w:rPr>
        <w:t>أ</w:t>
      </w:r>
      <w:r w:rsidRPr="00234EB5">
        <w:rPr>
          <w:rtl/>
        </w:rPr>
        <w:t>يكون في ذلك وضع من الكبير كما يكون زيادة في تعظيم الصّغير</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أفلا تعلمون أنّكم من حيث تعظّمون الله بتعظيم صور عباده المطيعين له تزرون على ربّ العالمين.</w:t>
      </w:r>
    </w:p>
    <w:p w:rsidR="00EB73B5" w:rsidRPr="00234EB5" w:rsidRDefault="00EB73B5" w:rsidP="00B960EB">
      <w:pPr>
        <w:pStyle w:val="libNormal"/>
        <w:rPr>
          <w:rtl/>
        </w:rPr>
      </w:pPr>
      <w:r w:rsidRPr="00234EB5">
        <w:rPr>
          <w:rtl/>
        </w:rPr>
        <w:t>قال</w:t>
      </w:r>
      <w:r w:rsidR="00BF125B">
        <w:rPr>
          <w:rtl/>
        </w:rPr>
        <w:t xml:space="preserve">: </w:t>
      </w:r>
      <w:r w:rsidRPr="00234EB5">
        <w:rPr>
          <w:rtl/>
        </w:rPr>
        <w:t>فسكت القوم بعد أن قالوا</w:t>
      </w:r>
      <w:r w:rsidR="00BF125B">
        <w:rPr>
          <w:rtl/>
        </w:rPr>
        <w:t xml:space="preserve">: </w:t>
      </w:r>
      <w:r w:rsidRPr="00234EB5">
        <w:rPr>
          <w:rtl/>
        </w:rPr>
        <w:t>سننظر في أمرنا.</w:t>
      </w:r>
    </w:p>
    <w:p w:rsidR="00EB73B5" w:rsidRPr="00234EB5" w:rsidRDefault="00EB73B5" w:rsidP="00B960EB">
      <w:pPr>
        <w:pStyle w:val="libNormal"/>
        <w:rPr>
          <w:rtl/>
        </w:rPr>
      </w:pPr>
      <w:r w:rsidRPr="00234EB5">
        <w:rPr>
          <w:rtl/>
        </w:rPr>
        <w:t>ثمّ قال رسول الله</w:t>
      </w:r>
      <w:r>
        <w:rPr>
          <w:rtl/>
        </w:rPr>
        <w:t xml:space="preserve"> ـ </w:t>
      </w:r>
      <w:r w:rsidRPr="00234EB5">
        <w:rPr>
          <w:rtl/>
        </w:rPr>
        <w:t>صلّى الله عليه وآله</w:t>
      </w:r>
      <w:r>
        <w:rPr>
          <w:rtl/>
        </w:rPr>
        <w:t xml:space="preserve"> ـ </w:t>
      </w:r>
      <w:r w:rsidRPr="00234EB5">
        <w:rPr>
          <w:rtl/>
        </w:rPr>
        <w:t>للفريق الثّالث لقد ضربتم لنا مثلا وشبّهتمونا بأنفسكم ولسنا سواء</w:t>
      </w:r>
      <w:r w:rsidR="00BF125B">
        <w:rPr>
          <w:rtl/>
        </w:rPr>
        <w:t xml:space="preserve">، </w:t>
      </w:r>
      <w:r w:rsidRPr="00234EB5">
        <w:rPr>
          <w:rtl/>
        </w:rPr>
        <w:t>وذلك أنّا عباد الله مخلوقون مربوبون</w:t>
      </w:r>
      <w:r w:rsidR="00BF125B">
        <w:rPr>
          <w:rtl/>
        </w:rPr>
        <w:t xml:space="preserve">، </w:t>
      </w:r>
      <w:r w:rsidRPr="00234EB5">
        <w:rPr>
          <w:rtl/>
        </w:rPr>
        <w:t>نأتمر فيما أمرنا وننزجر عمّا زجرنا ونعبده من حيث يريده منّا. فإذا أمرنا بوجه من الوجوه أطعناه ولم نتعدّ</w:t>
      </w:r>
      <w:r w:rsidR="000D116E">
        <w:rPr>
          <w:rtl/>
        </w:rPr>
        <w:t xml:space="preserve"> إلى</w:t>
      </w:r>
      <w:r w:rsidR="00BD3F78">
        <w:rPr>
          <w:rtl/>
        </w:rPr>
        <w:t xml:space="preserve"> </w:t>
      </w:r>
      <w:r w:rsidRPr="00234EB5">
        <w:rPr>
          <w:rtl/>
        </w:rPr>
        <w:t>غيره ممّا لم يأمرنا الله به ولم يأذن لنا</w:t>
      </w:r>
      <w:r w:rsidR="00BF125B">
        <w:rPr>
          <w:rtl/>
        </w:rPr>
        <w:t xml:space="preserve">، </w:t>
      </w:r>
      <w:r w:rsidRPr="00234EB5">
        <w:rPr>
          <w:rtl/>
        </w:rPr>
        <w:t>لأنّا لا ندري لعلّه وإن أراد منّا</w:t>
      </w:r>
      <w:r w:rsidR="000B2E85">
        <w:rPr>
          <w:rtl/>
        </w:rPr>
        <w:t xml:space="preserve"> الاوّل </w:t>
      </w:r>
      <w:r w:rsidRPr="00234EB5">
        <w:rPr>
          <w:rtl/>
        </w:rPr>
        <w:t xml:space="preserve">فهو يكره الثّاني وقد نهانا أن نتقدّم بين يديه. فلمّا أمرنا أن نعبده بأن نتوجّه </w:t>
      </w:r>
      <w:r w:rsidRPr="00DD1030">
        <w:rPr>
          <w:rStyle w:val="libFootnotenumChar"/>
          <w:rtl/>
        </w:rPr>
        <w:t>(2)</w:t>
      </w:r>
      <w:r w:rsidR="000D116E">
        <w:rPr>
          <w:rtl/>
        </w:rPr>
        <w:t xml:space="preserve"> إلى</w:t>
      </w:r>
      <w:r w:rsidR="00BD3F78">
        <w:rPr>
          <w:rtl/>
        </w:rPr>
        <w:t xml:space="preserve"> </w:t>
      </w:r>
      <w:r w:rsidRPr="00234EB5">
        <w:rPr>
          <w:rtl/>
        </w:rPr>
        <w:t>الكعبة أطعناه</w:t>
      </w:r>
      <w:r w:rsidR="00BF125B">
        <w:rPr>
          <w:rtl/>
        </w:rPr>
        <w:t xml:space="preserve">، </w:t>
      </w:r>
      <w:r w:rsidRPr="00234EB5">
        <w:rPr>
          <w:rtl/>
        </w:rPr>
        <w:t>ثمّ أمرنا بعبادته بالتّوجّه نحوها في سائر البلدان الّتي نكون بها فأطعناه. فلم نخرج في شيء من ذلك من اتّباع أمره</w:t>
      </w:r>
      <w:r w:rsidR="00BF125B">
        <w:rPr>
          <w:rtl/>
        </w:rPr>
        <w:t xml:space="preserve">، </w:t>
      </w:r>
      <w:r w:rsidRPr="00234EB5">
        <w:rPr>
          <w:rtl/>
        </w:rPr>
        <w:t>والله</w:t>
      </w:r>
      <w:r>
        <w:rPr>
          <w:rtl/>
        </w:rPr>
        <w:t xml:space="preserve"> ـ </w:t>
      </w:r>
      <w:r w:rsidRPr="00234EB5">
        <w:rPr>
          <w:rtl/>
        </w:rPr>
        <w:t>عزّ وجلّ</w:t>
      </w:r>
      <w:r>
        <w:rPr>
          <w:rtl/>
        </w:rPr>
        <w:t xml:space="preserve"> ـ </w:t>
      </w:r>
      <w:r w:rsidRPr="00234EB5">
        <w:rPr>
          <w:rtl/>
        </w:rPr>
        <w:t xml:space="preserve">حيث أمر </w:t>
      </w:r>
      <w:r w:rsidRPr="00DD1030">
        <w:rPr>
          <w:rStyle w:val="libFootnotenumChar"/>
          <w:rtl/>
        </w:rPr>
        <w:t>(3)</w:t>
      </w:r>
      <w:r w:rsidRPr="00234EB5">
        <w:rPr>
          <w:rtl/>
        </w:rPr>
        <w:t xml:space="preserve"> بالسّجود لآدم لم يأمر </w:t>
      </w:r>
      <w:r w:rsidRPr="00DD1030">
        <w:rPr>
          <w:rStyle w:val="libFootnotenumChar"/>
          <w:rtl/>
        </w:rPr>
        <w:t>(4)</w:t>
      </w:r>
      <w:r w:rsidRPr="00234EB5">
        <w:rPr>
          <w:rtl/>
        </w:rPr>
        <w:t xml:space="preserve"> بالسّجود لصورته الّتي هي غيره</w:t>
      </w:r>
      <w:r w:rsidR="00BF125B">
        <w:rPr>
          <w:rtl/>
        </w:rPr>
        <w:t xml:space="preserve">، </w:t>
      </w:r>
      <w:r w:rsidRPr="00234EB5">
        <w:rPr>
          <w:rtl/>
        </w:rPr>
        <w:t>فليس لكم أن تقيسوا ذلك عليه لأنّكم لا تدرون لعلّه يكره ما تفعلون إذ لم يأمركم به.</w:t>
      </w:r>
    </w:p>
    <w:p w:rsidR="00EB73B5" w:rsidRPr="00234EB5" w:rsidRDefault="00EB73B5" w:rsidP="00B960EB">
      <w:pPr>
        <w:pStyle w:val="libNormal"/>
        <w:rPr>
          <w:rtl/>
        </w:rPr>
      </w:pPr>
      <w:r w:rsidRPr="00234EB5">
        <w:rPr>
          <w:rtl/>
        </w:rPr>
        <w:t>ثمّ قال لهم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أرأيتم لو أذن لكم رجل دخول داره يوما بعينه</w:t>
      </w:r>
      <w:r w:rsidR="00BF125B">
        <w:rPr>
          <w:rtl/>
        </w:rPr>
        <w:t xml:space="preserve">، </w:t>
      </w:r>
      <w:r>
        <w:rPr>
          <w:rtl/>
        </w:rPr>
        <w:t>أ</w:t>
      </w:r>
      <w:r w:rsidRPr="00234EB5">
        <w:rPr>
          <w:rtl/>
        </w:rPr>
        <w:t xml:space="preserve">لكم أن </w:t>
      </w:r>
      <w:r>
        <w:rPr>
          <w:rtl/>
        </w:rPr>
        <w:t>[</w:t>
      </w:r>
      <w:r w:rsidRPr="00234EB5">
        <w:rPr>
          <w:rtl/>
        </w:rPr>
        <w:t>تدخلوها بعد ذلك بغير أمره</w:t>
      </w:r>
      <w:r w:rsidR="00BF125B">
        <w:rPr>
          <w:rtl/>
        </w:rPr>
        <w:t xml:space="preserve">، </w:t>
      </w:r>
      <w:r w:rsidRPr="00234EB5">
        <w:rPr>
          <w:rtl/>
        </w:rPr>
        <w:t>أو لكم أن</w:t>
      </w:r>
      <w:r>
        <w:rPr>
          <w:rtl/>
        </w:rPr>
        <w:t>]</w:t>
      </w:r>
      <w:r w:rsidRPr="00234EB5">
        <w:rPr>
          <w:rtl/>
        </w:rPr>
        <w:t xml:space="preserve"> </w:t>
      </w:r>
      <w:r w:rsidRPr="00DD1030">
        <w:rPr>
          <w:rStyle w:val="libFootnotenumChar"/>
          <w:rtl/>
        </w:rPr>
        <w:t>(5)</w:t>
      </w:r>
      <w:r w:rsidRPr="00234EB5">
        <w:rPr>
          <w:rtl/>
        </w:rPr>
        <w:t xml:space="preserve"> تدخلوا دارا له أخرى مثلها بغير أمره</w:t>
      </w:r>
      <w:r>
        <w:rPr>
          <w:rtl/>
        </w:rPr>
        <w:t>؟</w:t>
      </w:r>
      <w:r w:rsidRPr="00234EB5">
        <w:rPr>
          <w:rtl/>
        </w:rPr>
        <w:t xml:space="preserve"> أو وهب لكم رجل ثوبا من ثيابه أو عبدا من عبيده أو دابّة من دوابّه</w:t>
      </w:r>
      <w:r w:rsidR="00BF125B">
        <w:rPr>
          <w:rtl/>
        </w:rPr>
        <w:t xml:space="preserve">، </w:t>
      </w:r>
      <w:r>
        <w:rPr>
          <w:rtl/>
        </w:rPr>
        <w:t>أ</w:t>
      </w:r>
      <w:r w:rsidRPr="00234EB5">
        <w:rPr>
          <w:rtl/>
        </w:rPr>
        <w:t>لكم أن تأخذوا ذلك</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بعبده</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«بالتوجّه» بدل «بأن نتوجّه»</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أمرنا</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لم يأمرنا</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B960EB">
      <w:pPr>
        <w:pStyle w:val="libNormal"/>
        <w:rPr>
          <w:rtl/>
        </w:rPr>
      </w:pPr>
      <w:r>
        <w:rPr>
          <w:rtl/>
        </w:rPr>
        <w:br w:type="page"/>
      </w:r>
      <w:r>
        <w:rPr>
          <w:rtl/>
        </w:rPr>
        <w:lastRenderedPageBreak/>
        <w:t>[</w:t>
      </w:r>
      <w:r w:rsidRPr="00234EB5">
        <w:rPr>
          <w:rtl/>
        </w:rPr>
        <w:t>قالوا</w:t>
      </w:r>
      <w:r w:rsidR="00BF125B">
        <w:rPr>
          <w:rtl/>
        </w:rPr>
        <w:t xml:space="preserve">: </w:t>
      </w:r>
      <w:r w:rsidRPr="00234EB5">
        <w:rPr>
          <w:rtl/>
        </w:rPr>
        <w:t>نعم.</w:t>
      </w:r>
      <w:r>
        <w:rPr>
          <w:rFonts w:hint="cs"/>
          <w:rtl/>
        </w:rPr>
        <w:t xml:space="preserve"> </w:t>
      </w:r>
      <w:r w:rsidRPr="00234EB5">
        <w:rPr>
          <w:rtl/>
        </w:rPr>
        <w:t>قال :</w:t>
      </w:r>
      <w:r>
        <w:rPr>
          <w:rtl/>
        </w:rPr>
        <w:t>]</w:t>
      </w:r>
      <w:r w:rsidRPr="00234EB5">
        <w:rPr>
          <w:rtl/>
        </w:rPr>
        <w:t xml:space="preserve"> </w:t>
      </w:r>
      <w:r w:rsidRPr="00DD1030">
        <w:rPr>
          <w:rStyle w:val="libFootnotenumChar"/>
          <w:rtl/>
        </w:rPr>
        <w:t>(1)</w:t>
      </w:r>
      <w:r w:rsidRPr="00234EB5">
        <w:rPr>
          <w:rtl/>
        </w:rPr>
        <w:t xml:space="preserve"> فإن لم تأخذوه ألكم أخذ </w:t>
      </w:r>
      <w:r w:rsidRPr="00DD1030">
        <w:rPr>
          <w:rStyle w:val="libFootnotenumChar"/>
          <w:rtl/>
        </w:rPr>
        <w:t>(2)</w:t>
      </w:r>
      <w:r w:rsidRPr="00234EB5">
        <w:rPr>
          <w:rtl/>
        </w:rPr>
        <w:t xml:space="preserve"> آخر مثله</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لا</w:t>
      </w:r>
      <w:r w:rsidR="00BF125B">
        <w:rPr>
          <w:rtl/>
        </w:rPr>
        <w:t xml:space="preserve">، </w:t>
      </w:r>
      <w:r w:rsidRPr="00234EB5">
        <w:rPr>
          <w:rtl/>
        </w:rPr>
        <w:t>لأنّه لم يأذن لنا في الثّاني</w:t>
      </w:r>
      <w:r w:rsidR="00BF125B">
        <w:rPr>
          <w:rtl/>
        </w:rPr>
        <w:t xml:space="preserve">، </w:t>
      </w:r>
      <w:r w:rsidRPr="00234EB5">
        <w:rPr>
          <w:rtl/>
        </w:rPr>
        <w:t>كما أذن في الأوّل.</w:t>
      </w:r>
    </w:p>
    <w:p w:rsidR="00EB73B5" w:rsidRPr="00234EB5" w:rsidRDefault="00EB73B5" w:rsidP="00B960EB">
      <w:pPr>
        <w:pStyle w:val="libNormal"/>
        <w:rPr>
          <w:rtl/>
        </w:rPr>
      </w:pP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فأخبروني الله أولى بأن لا يتقدّم على ملكه بغير أمره أو بعض المملوكين</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 xml:space="preserve">بل الله أولى بأن لا يتصرّف في ملكه بغير إذنه </w:t>
      </w:r>
      <w:r w:rsidRPr="00DD1030">
        <w:rPr>
          <w:rStyle w:val="libFootnotenumChar"/>
          <w:rtl/>
        </w:rPr>
        <w:t>(3)</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فلم عملتم </w:t>
      </w:r>
      <w:r w:rsidRPr="00DD1030">
        <w:rPr>
          <w:rStyle w:val="libFootnotenumChar"/>
          <w:rtl/>
        </w:rPr>
        <w:t>(4)</w:t>
      </w:r>
      <w:r w:rsidRPr="00234EB5">
        <w:rPr>
          <w:rtl/>
        </w:rPr>
        <w:t xml:space="preserve"> ومتى أمركم </w:t>
      </w:r>
      <w:r w:rsidRPr="00DD1030">
        <w:rPr>
          <w:rStyle w:val="libFootnotenumChar"/>
          <w:rtl/>
        </w:rPr>
        <w:t>(5)</w:t>
      </w:r>
      <w:r w:rsidRPr="00234EB5">
        <w:rPr>
          <w:rtl/>
        </w:rPr>
        <w:t xml:space="preserve"> أن تسجدوا لهذه الصّور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القوم</w:t>
      </w:r>
      <w:r w:rsidR="00BF125B">
        <w:rPr>
          <w:rtl/>
        </w:rPr>
        <w:t xml:space="preserve">: </w:t>
      </w:r>
      <w:r w:rsidRPr="00234EB5">
        <w:rPr>
          <w:rtl/>
        </w:rPr>
        <w:t xml:space="preserve">سننظر في أمرنا </w:t>
      </w:r>
      <w:r w:rsidRPr="00DD1030">
        <w:rPr>
          <w:rStyle w:val="libFootnotenumChar"/>
          <w:rtl/>
        </w:rPr>
        <w:t>(6)</w:t>
      </w:r>
      <w:r w:rsidR="00BF125B">
        <w:rPr>
          <w:rtl/>
        </w:rPr>
        <w:t xml:space="preserve">، </w:t>
      </w:r>
      <w:r w:rsidRPr="00234EB5">
        <w:rPr>
          <w:rtl/>
        </w:rPr>
        <w:t>ثمّ سكتوا.</w:t>
      </w:r>
    </w:p>
    <w:p w:rsidR="00EB73B5" w:rsidRPr="00234EB5" w:rsidRDefault="00EB73B5" w:rsidP="00B960EB">
      <w:pPr>
        <w:pStyle w:val="libNormal"/>
        <w:rPr>
          <w:rtl/>
        </w:rPr>
      </w:pPr>
      <w:r>
        <w:rPr>
          <w:rtl/>
        </w:rPr>
        <w:t>و</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والّذي بعثه بالحقّ نبيّا</w:t>
      </w:r>
      <w:r w:rsidR="00BF125B">
        <w:rPr>
          <w:rtl/>
        </w:rPr>
        <w:t xml:space="preserve">، </w:t>
      </w:r>
      <w:r w:rsidRPr="00234EB5">
        <w:rPr>
          <w:rtl/>
        </w:rPr>
        <w:t>ما أتت على جماعتهم إلّا ثلاثة أيّام حتّى أتوا رسول الله</w:t>
      </w:r>
      <w:r>
        <w:rPr>
          <w:rtl/>
        </w:rPr>
        <w:t xml:space="preserve"> ـ </w:t>
      </w:r>
      <w:r w:rsidRPr="00234EB5">
        <w:rPr>
          <w:rtl/>
        </w:rPr>
        <w:t>صلّى الله عليه وآله</w:t>
      </w:r>
      <w:r>
        <w:rPr>
          <w:rtl/>
        </w:rPr>
        <w:t xml:space="preserve"> ـ </w:t>
      </w:r>
      <w:r w:rsidRPr="00234EB5">
        <w:rPr>
          <w:rtl/>
        </w:rPr>
        <w:t>فأسلموا</w:t>
      </w:r>
      <w:r w:rsidR="00BF125B">
        <w:rPr>
          <w:rtl/>
        </w:rPr>
        <w:t xml:space="preserve">، </w:t>
      </w:r>
      <w:r w:rsidRPr="00234EB5">
        <w:rPr>
          <w:rtl/>
        </w:rPr>
        <w:t>وكانوا خمسة وعشرين رجلا</w:t>
      </w:r>
      <w:r w:rsidR="00BF125B">
        <w:rPr>
          <w:rtl/>
        </w:rPr>
        <w:t xml:space="preserve">، </w:t>
      </w:r>
      <w:r w:rsidRPr="00234EB5">
        <w:rPr>
          <w:rtl/>
        </w:rPr>
        <w:t>من كلّ فرقة خمسة</w:t>
      </w:r>
      <w:r w:rsidR="00BF125B">
        <w:rPr>
          <w:rtl/>
        </w:rPr>
        <w:t xml:space="preserve">، </w:t>
      </w:r>
      <w:r w:rsidRPr="00234EB5">
        <w:rPr>
          <w:rtl/>
        </w:rPr>
        <w:t>وقالوا</w:t>
      </w:r>
      <w:r w:rsidR="00BF125B">
        <w:rPr>
          <w:rtl/>
        </w:rPr>
        <w:t xml:space="preserve">: </w:t>
      </w:r>
      <w:r w:rsidRPr="00234EB5">
        <w:rPr>
          <w:rtl/>
        </w:rPr>
        <w:t>ما رأينا مثل حجّتك</w:t>
      </w:r>
      <w:r w:rsidR="00BF125B">
        <w:rPr>
          <w:rtl/>
        </w:rPr>
        <w:t xml:space="preserve">، </w:t>
      </w:r>
      <w:r w:rsidRPr="00234EB5">
        <w:rPr>
          <w:rtl/>
        </w:rPr>
        <w:t>يا محمّد</w:t>
      </w:r>
      <w:r w:rsidR="00BF125B">
        <w:rPr>
          <w:rtl/>
        </w:rPr>
        <w:t xml:space="preserve">، </w:t>
      </w:r>
      <w:r w:rsidRPr="00234EB5">
        <w:rPr>
          <w:rtl/>
        </w:rPr>
        <w:t>نشهد أنّك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Pr>
          <w:rtl/>
        </w:rPr>
        <w:t>و</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 </w:t>
      </w:r>
      <w:r w:rsidRPr="00234EB5">
        <w:rPr>
          <w:rtl/>
        </w:rPr>
        <w:t>فأنزل الله</w:t>
      </w:r>
      <w:r>
        <w:rPr>
          <w:rtl/>
        </w:rPr>
        <w:t xml:space="preserve"> ـ </w:t>
      </w:r>
      <w:r w:rsidRPr="00234EB5">
        <w:rPr>
          <w:rtl/>
        </w:rPr>
        <w:t>تعالى</w:t>
      </w:r>
      <w:r>
        <w:rPr>
          <w:rtl/>
        </w:rPr>
        <w:t xml:space="preserve"> ـ </w:t>
      </w:r>
      <w:r w:rsidRPr="004B022A">
        <w:rPr>
          <w:rStyle w:val="libAlaemChar"/>
          <w:rtl/>
        </w:rPr>
        <w:t>(</w:t>
      </w:r>
      <w:r w:rsidRPr="004B022A">
        <w:rPr>
          <w:rStyle w:val="libAieChar"/>
          <w:rtl/>
        </w:rPr>
        <w:t>الْحَمْدُ لِلَّهِ الَّذِي خَلَقَ السَّماواتِ وَالْأَرْضَ وَجَعَلَ الظُّلُماتِ وَالنُّورَ</w:t>
      </w:r>
      <w:r w:rsidR="00BF125B">
        <w:rPr>
          <w:rStyle w:val="libAieChar"/>
          <w:rtl/>
        </w:rPr>
        <w:t xml:space="preserve">، </w:t>
      </w:r>
      <w:r w:rsidRPr="004B022A">
        <w:rPr>
          <w:rStyle w:val="libAieChar"/>
          <w:rtl/>
        </w:rPr>
        <w:t>ثُمَّ الَّذِينَ كَفَرُوا بِرَبِّهِمْ يَعْدِلُونَ</w:t>
      </w:r>
      <w:r w:rsidRPr="004B022A">
        <w:rPr>
          <w:rStyle w:val="libAlaemChar"/>
          <w:rtl/>
        </w:rPr>
        <w:t>)</w:t>
      </w:r>
      <w:r w:rsidRPr="00234EB5">
        <w:rPr>
          <w:rtl/>
        </w:rPr>
        <w:t xml:space="preserve"> وكان في هذه الآية ردّ على ثلاثة أصناف منهم</w:t>
      </w:r>
      <w:r w:rsidR="00BF125B">
        <w:rPr>
          <w:rtl/>
        </w:rPr>
        <w:t xml:space="preserve">، </w:t>
      </w:r>
      <w:r w:rsidRPr="00234EB5">
        <w:rPr>
          <w:rtl/>
        </w:rPr>
        <w:t xml:space="preserve">لما قال </w:t>
      </w:r>
      <w:r w:rsidRPr="004B022A">
        <w:rPr>
          <w:rStyle w:val="libAlaemChar"/>
          <w:rtl/>
        </w:rPr>
        <w:t>(</w:t>
      </w:r>
      <w:r w:rsidRPr="004B022A">
        <w:rPr>
          <w:rStyle w:val="libAieChar"/>
          <w:rtl/>
        </w:rPr>
        <w:t>الْحَمْدُ لِلَّهِ الَّذِي خَلَقَ السَّماواتِ وَالْأَرْضَ</w:t>
      </w:r>
      <w:r w:rsidRPr="004B022A">
        <w:rPr>
          <w:rStyle w:val="libAlaemChar"/>
          <w:rtl/>
        </w:rPr>
        <w:t>)</w:t>
      </w:r>
      <w:r w:rsidRPr="00234EB5">
        <w:rPr>
          <w:rtl/>
        </w:rPr>
        <w:t xml:space="preserve"> كان ردّا على الدّهريّة الّذين قالوا</w:t>
      </w:r>
      <w:r w:rsidR="00BF125B">
        <w:rPr>
          <w:rtl/>
        </w:rPr>
        <w:t xml:space="preserve">: </w:t>
      </w:r>
      <w:r w:rsidRPr="00234EB5">
        <w:rPr>
          <w:rtl/>
        </w:rPr>
        <w:t>إنّ الأشياء لا بدء لها وهي دائمة. ثمّ قال</w:t>
      </w:r>
      <w:r w:rsidR="00BF125B">
        <w:rPr>
          <w:rtl/>
        </w:rPr>
        <w:t xml:space="preserve">: </w:t>
      </w:r>
      <w:r>
        <w:rPr>
          <w:rtl/>
        </w:rPr>
        <w:t>[</w:t>
      </w:r>
      <w:r w:rsidRPr="004B022A">
        <w:rPr>
          <w:rStyle w:val="libAlaemChar"/>
          <w:rtl/>
        </w:rPr>
        <w:t>(</w:t>
      </w:r>
      <w:r w:rsidRPr="004B022A">
        <w:rPr>
          <w:rStyle w:val="libAieChar"/>
          <w:rtl/>
        </w:rPr>
        <w:t>وَجَعَلَ الظُّلُماتِ وَالنُّورَ</w:t>
      </w:r>
      <w:r w:rsidRPr="004B022A">
        <w:rPr>
          <w:rStyle w:val="libAlaemChar"/>
          <w:rtl/>
        </w:rPr>
        <w:t>)</w:t>
      </w:r>
      <w:r w:rsidRPr="00234EB5">
        <w:rPr>
          <w:rtl/>
        </w:rPr>
        <w:t xml:space="preserve"> فكان ردّا على الثنويّة الّذين قالوا :</w:t>
      </w:r>
    </w:p>
    <w:p w:rsidR="00EB73B5" w:rsidRPr="00234EB5" w:rsidRDefault="00EB73B5" w:rsidP="00B960EB">
      <w:pPr>
        <w:pStyle w:val="libNormal"/>
        <w:rPr>
          <w:rtl/>
        </w:rPr>
      </w:pPr>
      <w:r w:rsidRPr="00234EB5">
        <w:rPr>
          <w:rtl/>
        </w:rPr>
        <w:t>إنّ النور والظلمة هما المدبّران. ثم قال</w:t>
      </w:r>
      <w:r w:rsidR="00BF125B">
        <w:rPr>
          <w:rtl/>
        </w:rPr>
        <w:t xml:space="preserve">: </w:t>
      </w:r>
      <w:r w:rsidRPr="004B022A">
        <w:rPr>
          <w:rStyle w:val="libAlaemChar"/>
          <w:rtl/>
        </w:rPr>
        <w:t>(</w:t>
      </w:r>
      <w:r w:rsidRPr="004B022A">
        <w:rPr>
          <w:rStyle w:val="libAieChar"/>
          <w:rtl/>
        </w:rPr>
        <w:t>ثُمَ]</w:t>
      </w:r>
      <w:r w:rsidRPr="004B022A">
        <w:rPr>
          <w:rStyle w:val="libAlaemChar"/>
          <w:rtl/>
        </w:rPr>
        <w:t>)</w:t>
      </w:r>
      <w:r w:rsidRPr="00234EB5">
        <w:rPr>
          <w:rtl/>
        </w:rPr>
        <w:t xml:space="preserve"> </w:t>
      </w:r>
      <w:r w:rsidRPr="00DD1030">
        <w:rPr>
          <w:rStyle w:val="libFootnotenumChar"/>
          <w:rtl/>
        </w:rPr>
        <w:t>(7)</w:t>
      </w:r>
      <w:r w:rsidRPr="00234EB5">
        <w:rPr>
          <w:rtl/>
        </w:rPr>
        <w:t xml:space="preserve"> </w:t>
      </w:r>
      <w:r w:rsidRPr="004B022A">
        <w:rPr>
          <w:rStyle w:val="libAlaemChar"/>
          <w:rtl/>
        </w:rPr>
        <w:t>(</w:t>
      </w:r>
      <w:r w:rsidRPr="004B022A">
        <w:rPr>
          <w:rStyle w:val="libAieChar"/>
          <w:rtl/>
        </w:rPr>
        <w:t>الَّذِينَ كَفَرُوا بِرَبِّهِمْ يَعْدِلُونَ</w:t>
      </w:r>
      <w:r w:rsidRPr="004B022A">
        <w:rPr>
          <w:rStyle w:val="libAlaemChar"/>
          <w:rtl/>
        </w:rPr>
        <w:t>)</w:t>
      </w:r>
      <w:r w:rsidRPr="00234EB5">
        <w:rPr>
          <w:rtl/>
        </w:rPr>
        <w:t xml:space="preserve"> فكان ردّا على مشركي العرب الّذين قالوا</w:t>
      </w:r>
      <w:r w:rsidR="00BF125B">
        <w:rPr>
          <w:rtl/>
        </w:rPr>
        <w:t xml:space="preserve">: </w:t>
      </w:r>
      <w:r w:rsidRPr="00234EB5">
        <w:rPr>
          <w:rtl/>
        </w:rPr>
        <w:t>إنّ أوثاننا آلهة.</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هكذا في المصدر</w:t>
      </w:r>
      <w:r>
        <w:rPr>
          <w:rtl/>
        </w:rPr>
        <w:t>.</w:t>
      </w:r>
      <w:r w:rsidRPr="00234EB5">
        <w:rPr>
          <w:rtl/>
        </w:rPr>
        <w:t xml:space="preserve"> وفي النسخ</w:t>
      </w:r>
      <w:r w:rsidR="00BF125B">
        <w:rPr>
          <w:rtl/>
        </w:rPr>
        <w:t xml:space="preserve">: </w:t>
      </w:r>
      <w:r w:rsidRPr="00234EB5">
        <w:rPr>
          <w:rtl/>
        </w:rPr>
        <w:t>«فإن لم تأخذوا أخذتم» بدل «فان</w:t>
      </w:r>
      <w:r>
        <w:rPr>
          <w:rtl/>
        </w:rPr>
        <w:t xml:space="preserve"> ...</w:t>
      </w:r>
      <w:r w:rsidRPr="00234EB5">
        <w:rPr>
          <w:rtl/>
        </w:rPr>
        <w:t xml:space="preserve"> أخذ»</w:t>
      </w:r>
      <w:r>
        <w:rPr>
          <w:rtl/>
        </w:rPr>
        <w:t>.</w:t>
      </w:r>
    </w:p>
    <w:p w:rsidR="00EB73B5" w:rsidRPr="00234EB5" w:rsidRDefault="00EB73B5" w:rsidP="00464ED5">
      <w:pPr>
        <w:pStyle w:val="libFootnote0"/>
        <w:rPr>
          <w:rtl/>
        </w:rPr>
      </w:pPr>
      <w:r>
        <w:rPr>
          <w:rtl/>
        </w:rPr>
        <w:t>(</w:t>
      </w:r>
      <w:r w:rsidRPr="00234EB5">
        <w:rPr>
          <w:rtl/>
        </w:rPr>
        <w:t>3) هكذا في المصدر</w:t>
      </w:r>
      <w:r>
        <w:rPr>
          <w:rtl/>
        </w:rPr>
        <w:t>.</w:t>
      </w:r>
      <w:r w:rsidRPr="00234EB5">
        <w:rPr>
          <w:rtl/>
        </w:rPr>
        <w:t xml:space="preserve"> وفي النسخ</w:t>
      </w:r>
      <w:r w:rsidR="00BF125B">
        <w:rPr>
          <w:rtl/>
        </w:rPr>
        <w:t xml:space="preserve">: </w:t>
      </w:r>
      <w:r w:rsidRPr="00234EB5">
        <w:rPr>
          <w:rtl/>
        </w:rPr>
        <w:t>أمره</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فعلتم</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أمركم بالسجود</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أمورنا</w:t>
      </w:r>
      <w:r>
        <w:rPr>
          <w:rtl/>
        </w:rPr>
        <w:t>.</w:t>
      </w:r>
    </w:p>
    <w:p w:rsidR="00EB73B5" w:rsidRPr="00234EB5" w:rsidRDefault="00EB73B5" w:rsidP="00464ED5">
      <w:pPr>
        <w:pStyle w:val="libFootnote0"/>
        <w:rPr>
          <w:rtl/>
        </w:rPr>
      </w:pPr>
      <w:r>
        <w:rPr>
          <w:rtl/>
        </w:rPr>
        <w:t>(</w:t>
      </w:r>
      <w:r w:rsidRPr="00234EB5">
        <w:rPr>
          <w:rtl/>
        </w:rPr>
        <w:t>7) من ج والمصدر</w:t>
      </w:r>
      <w:r>
        <w:rPr>
          <w:rtl/>
        </w:rPr>
        <w:t>.</w:t>
      </w:r>
    </w:p>
    <w:p w:rsidR="00EB73B5" w:rsidRPr="00234EB5" w:rsidRDefault="00EB73B5" w:rsidP="00B960EB">
      <w:pPr>
        <w:pStyle w:val="libNormal"/>
        <w:rPr>
          <w:rtl/>
        </w:rPr>
      </w:pPr>
      <w:r>
        <w:rPr>
          <w:rtl/>
        </w:rPr>
        <w:br w:type="page"/>
      </w:r>
      <w:r w:rsidRPr="00234EB5">
        <w:rPr>
          <w:rtl/>
        </w:rPr>
        <w:lastRenderedPageBreak/>
        <w:t xml:space="preserve">وفي تفسير العيّاشيّ </w:t>
      </w:r>
      <w:r w:rsidRPr="00DD1030">
        <w:rPr>
          <w:rStyle w:val="libFootnotenumChar"/>
          <w:rtl/>
        </w:rPr>
        <w:t>(1)</w:t>
      </w:r>
      <w:r w:rsidR="00BF125B">
        <w:rPr>
          <w:rtl/>
        </w:rPr>
        <w:t xml:space="preserve">: </w:t>
      </w:r>
      <w:r w:rsidRPr="00234EB5">
        <w:rPr>
          <w:rtl/>
        </w:rPr>
        <w:t>عن جعفر بن أحمد</w:t>
      </w:r>
      <w:r w:rsidR="00BF125B">
        <w:rPr>
          <w:rtl/>
        </w:rPr>
        <w:t xml:space="preserve">، </w:t>
      </w:r>
      <w:r w:rsidRPr="00234EB5">
        <w:rPr>
          <w:rtl/>
        </w:rPr>
        <w:t>عن العمركيّ بن عليّ</w:t>
      </w:r>
      <w:r w:rsidR="00BF125B">
        <w:rPr>
          <w:rtl/>
        </w:rPr>
        <w:t xml:space="preserve">، </w:t>
      </w:r>
      <w:r w:rsidRPr="00234EB5">
        <w:rPr>
          <w:rtl/>
        </w:rPr>
        <w:t>عن العبيديّ</w:t>
      </w:r>
      <w:r w:rsidR="00BF125B">
        <w:rPr>
          <w:rtl/>
        </w:rPr>
        <w:t xml:space="preserve">، </w:t>
      </w:r>
      <w:r w:rsidRPr="00234EB5">
        <w:rPr>
          <w:rtl/>
        </w:rPr>
        <w:t>عن يونس بن عبد الرّحمن</w:t>
      </w:r>
      <w:r w:rsidR="00BF125B">
        <w:rPr>
          <w:rtl/>
        </w:rPr>
        <w:t xml:space="preserve">، </w:t>
      </w:r>
      <w:r w:rsidRPr="00234EB5">
        <w:rPr>
          <w:rtl/>
        </w:rPr>
        <w:t>عن عليّ بن جعفر</w:t>
      </w:r>
      <w:r w:rsidR="00BF125B">
        <w:rPr>
          <w:rtl/>
        </w:rPr>
        <w:t xml:space="preserve">، </w:t>
      </w:r>
      <w:r w:rsidRPr="00234EB5">
        <w:rPr>
          <w:rtl/>
        </w:rPr>
        <w:t>عن أبي إبراهيم قال</w:t>
      </w:r>
      <w:r w:rsidR="00BF125B">
        <w:rPr>
          <w:rtl/>
        </w:rPr>
        <w:t xml:space="preserve">: </w:t>
      </w:r>
      <w:r w:rsidRPr="00234EB5">
        <w:rPr>
          <w:rtl/>
        </w:rPr>
        <w:t>لكلّ صلاة وقتان</w:t>
      </w:r>
      <w:r w:rsidR="00BF125B">
        <w:rPr>
          <w:rtl/>
        </w:rPr>
        <w:t xml:space="preserve">، </w:t>
      </w:r>
      <w:r w:rsidRPr="00234EB5">
        <w:rPr>
          <w:rtl/>
        </w:rPr>
        <w:t>وقت يوم الجمعة زوال الشّمس. ثمّ تلا هذه الآية</w:t>
      </w:r>
      <w:r w:rsidR="00BF125B">
        <w:rPr>
          <w:rtl/>
        </w:rPr>
        <w:t xml:space="preserve">: </w:t>
      </w:r>
      <w:r w:rsidRPr="004B022A">
        <w:rPr>
          <w:rStyle w:val="libAlaemChar"/>
          <w:rtl/>
        </w:rPr>
        <w:t>(</w:t>
      </w:r>
      <w:r w:rsidRPr="004B022A">
        <w:rPr>
          <w:rStyle w:val="libAieChar"/>
          <w:rtl/>
        </w:rPr>
        <w:t>الْحَمْدُ لِلَّهِ الَّذِي خَلَقَ السَّماواتِ وَالْأَرْضَ وَجَعَلَ الظُّلُماتِ وَالنُّورَ</w:t>
      </w:r>
      <w:r w:rsidR="00BF125B">
        <w:rPr>
          <w:rStyle w:val="libAieChar"/>
          <w:rtl/>
        </w:rPr>
        <w:t xml:space="preserve">، </w:t>
      </w:r>
      <w:r w:rsidRPr="004B022A">
        <w:rPr>
          <w:rStyle w:val="libAieChar"/>
          <w:rtl/>
        </w:rPr>
        <w:t>ثُمَّ الَّذِينَ كَفَرُوا بِرَبِّهِمْ يَعْدِلُونَ</w:t>
      </w:r>
      <w:r w:rsidRPr="004B022A">
        <w:rPr>
          <w:rStyle w:val="libAlaemChar"/>
          <w:rtl/>
        </w:rPr>
        <w:t>)</w:t>
      </w:r>
      <w:r w:rsidRPr="00234EB5">
        <w:rPr>
          <w:rtl/>
        </w:rPr>
        <w:t xml:space="preserve"> </w:t>
      </w:r>
      <w:r>
        <w:rPr>
          <w:rtl/>
        </w:rPr>
        <w:t>[</w:t>
      </w:r>
      <w:r w:rsidRPr="00234EB5">
        <w:rPr>
          <w:rtl/>
        </w:rPr>
        <w:t>قال</w:t>
      </w:r>
      <w:r w:rsidR="00BF125B">
        <w:rPr>
          <w:rtl/>
        </w:rPr>
        <w:t xml:space="preserve">: </w:t>
      </w:r>
      <w:r w:rsidRPr="00234EB5">
        <w:rPr>
          <w:rtl/>
        </w:rPr>
        <w:t>يعدلون</w:t>
      </w:r>
      <w:r>
        <w:rPr>
          <w:rtl/>
        </w:rPr>
        <w:t>]</w:t>
      </w:r>
      <w:r w:rsidRPr="00234EB5">
        <w:rPr>
          <w:rtl/>
        </w:rPr>
        <w:t xml:space="preserve"> </w:t>
      </w:r>
      <w:r w:rsidRPr="00DD1030">
        <w:rPr>
          <w:rStyle w:val="libFootnotenumChar"/>
          <w:rtl/>
        </w:rPr>
        <w:t>(2)</w:t>
      </w:r>
      <w:r w:rsidRPr="00234EB5">
        <w:rPr>
          <w:rtl/>
        </w:rPr>
        <w:t xml:space="preserve"> بين الظّلمات والنّور وبين الجور والعدل.</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(3)</w:t>
      </w:r>
      <w:r w:rsidR="00BF125B">
        <w:rPr>
          <w:rtl/>
        </w:rPr>
        <w:t xml:space="preserve">، </w:t>
      </w:r>
      <w:r w:rsidRPr="00234EB5">
        <w:rPr>
          <w:rtl/>
        </w:rPr>
        <w:t>خطبة لعليّ</w:t>
      </w:r>
      <w:r>
        <w:rPr>
          <w:rtl/>
        </w:rPr>
        <w:t xml:space="preserve"> ـ </w:t>
      </w:r>
      <w:r w:rsidRPr="00234EB5">
        <w:rPr>
          <w:rtl/>
        </w:rPr>
        <w:t>عليه السّلام</w:t>
      </w:r>
      <w:r>
        <w:rPr>
          <w:rtl/>
        </w:rPr>
        <w:t xml:space="preserve"> ـ </w:t>
      </w:r>
      <w:r w:rsidRPr="00234EB5">
        <w:rPr>
          <w:rtl/>
        </w:rPr>
        <w:t>يقول فيها</w:t>
      </w:r>
      <w:r w:rsidR="00BF125B">
        <w:rPr>
          <w:rtl/>
        </w:rPr>
        <w:t xml:space="preserve">: </w:t>
      </w:r>
      <w:r w:rsidRPr="00234EB5">
        <w:rPr>
          <w:rtl/>
        </w:rPr>
        <w:t>فمن ساوى ربّنا بشيء فقد عدل به</w:t>
      </w:r>
      <w:r w:rsidR="00BF125B">
        <w:rPr>
          <w:rtl/>
        </w:rPr>
        <w:t xml:space="preserve">، </w:t>
      </w:r>
      <w:r w:rsidRPr="00234EB5">
        <w:rPr>
          <w:rtl/>
        </w:rPr>
        <w:t xml:space="preserve">والعادل به الكافر بما تنزّلت </w:t>
      </w:r>
      <w:r w:rsidRPr="00DD1030">
        <w:rPr>
          <w:rStyle w:val="libFootnotenumChar"/>
          <w:rtl/>
        </w:rPr>
        <w:t>(4)</w:t>
      </w:r>
      <w:r w:rsidRPr="00234EB5">
        <w:rPr>
          <w:rtl/>
        </w:rPr>
        <w:t xml:space="preserve"> به محكمات آياته ونطقت به شواهد حجج بيّناته. لأنّه الله الّذي لم يتناه في العقول</w:t>
      </w:r>
      <w:r w:rsidR="00BF125B">
        <w:rPr>
          <w:rtl/>
        </w:rPr>
        <w:t xml:space="preserve">، </w:t>
      </w:r>
      <w:r w:rsidRPr="00234EB5">
        <w:rPr>
          <w:rtl/>
        </w:rPr>
        <w:t xml:space="preserve">فيكون في نهب </w:t>
      </w:r>
      <w:r w:rsidRPr="00DD1030">
        <w:rPr>
          <w:rStyle w:val="libFootnotenumChar"/>
          <w:rtl/>
        </w:rPr>
        <w:t>(5)</w:t>
      </w:r>
      <w:r w:rsidRPr="00234EB5">
        <w:rPr>
          <w:rtl/>
        </w:rPr>
        <w:t xml:space="preserve"> فكرها مكيفا وفي حواصل رويّات همم النّفوس محدودا مصرّفا. المنشئ أصناف الأشياء بلا رويّة احتاج إليها</w:t>
      </w:r>
      <w:r w:rsidR="00BF125B">
        <w:rPr>
          <w:rtl/>
        </w:rPr>
        <w:t xml:space="preserve">، </w:t>
      </w:r>
      <w:r w:rsidRPr="00234EB5">
        <w:rPr>
          <w:rtl/>
        </w:rPr>
        <w:t>ولا قريحة غريزة أضمر عليها</w:t>
      </w:r>
      <w:r w:rsidR="00BF125B">
        <w:rPr>
          <w:rtl/>
        </w:rPr>
        <w:t xml:space="preserve">، </w:t>
      </w:r>
      <w:r w:rsidRPr="00234EB5">
        <w:rPr>
          <w:rtl/>
        </w:rPr>
        <w:t xml:space="preserve">ولا تجربة أفادها من مرّ حوادث </w:t>
      </w:r>
      <w:r w:rsidRPr="00DD1030">
        <w:rPr>
          <w:rStyle w:val="libFootnotenumChar"/>
          <w:rtl/>
        </w:rPr>
        <w:t>(6)</w:t>
      </w:r>
      <w:r w:rsidRPr="00234EB5">
        <w:rPr>
          <w:rtl/>
        </w:rPr>
        <w:t xml:space="preserve"> الدّهور</w:t>
      </w:r>
      <w:r w:rsidR="00BF125B">
        <w:rPr>
          <w:rtl/>
        </w:rPr>
        <w:t xml:space="preserve">، </w:t>
      </w:r>
      <w:r w:rsidRPr="00234EB5">
        <w:rPr>
          <w:rtl/>
        </w:rPr>
        <w:t>ولا شريك أعانه على ابتداع عجائب الأمور.</w:t>
      </w:r>
    </w:p>
    <w:p w:rsidR="00EB73B5" w:rsidRPr="00234EB5" w:rsidRDefault="00EB73B5" w:rsidP="00B960EB">
      <w:pPr>
        <w:pStyle w:val="libNormal"/>
        <w:rPr>
          <w:rtl/>
        </w:rPr>
      </w:pPr>
      <w:r>
        <w:rPr>
          <w:rtl/>
        </w:rPr>
        <w:t>و</w:t>
      </w:r>
      <w:r w:rsidRPr="00234EB5">
        <w:rPr>
          <w:rtl/>
        </w:rPr>
        <w:t>فيها</w:t>
      </w:r>
      <w:r>
        <w:rPr>
          <w:rtl/>
        </w:rPr>
        <w:t xml:space="preserve"> ـ </w:t>
      </w:r>
      <w:r w:rsidRPr="00234EB5">
        <w:rPr>
          <w:rtl/>
        </w:rPr>
        <w:t>أيضا</w:t>
      </w:r>
      <w:r>
        <w:rPr>
          <w:rtl/>
        </w:rPr>
        <w:t xml:space="preserve"> ـ</w:t>
      </w:r>
      <w:r w:rsidR="00BF125B">
        <w:rPr>
          <w:rtl/>
        </w:rPr>
        <w:t xml:space="preserve">: </w:t>
      </w:r>
      <w:r w:rsidRPr="00234EB5">
        <w:rPr>
          <w:rtl/>
        </w:rPr>
        <w:t>كذب العادلون بالله إذ شبّهوه بمثل أصنافهم</w:t>
      </w:r>
      <w:r w:rsidR="00BF125B">
        <w:rPr>
          <w:rtl/>
        </w:rPr>
        <w:t xml:space="preserve">، </w:t>
      </w:r>
      <w:r w:rsidRPr="00234EB5">
        <w:rPr>
          <w:rtl/>
        </w:rPr>
        <w:t xml:space="preserve">وحلّوه حلية المخلوقين بأوهامهم وجزّوه </w:t>
      </w:r>
      <w:r w:rsidRPr="00DD1030">
        <w:rPr>
          <w:rStyle w:val="libFootnotenumChar"/>
          <w:rtl/>
        </w:rPr>
        <w:t>(7)</w:t>
      </w:r>
      <w:r w:rsidRPr="00234EB5">
        <w:rPr>
          <w:rtl/>
        </w:rPr>
        <w:t xml:space="preserve"> بتقديره منتج </w:t>
      </w:r>
      <w:r w:rsidRPr="00DD1030">
        <w:rPr>
          <w:rStyle w:val="libFootnotenumChar"/>
          <w:rtl/>
        </w:rPr>
        <w:t>(8)</w:t>
      </w:r>
      <w:r w:rsidRPr="00234EB5">
        <w:rPr>
          <w:rtl/>
        </w:rPr>
        <w:t xml:space="preserve"> خواطرهم وقدّروه على الخلق المختلفة القوى بقرائح عقولهم.</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(9)</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إذا قرأتم </w:t>
      </w:r>
      <w:r w:rsidRPr="004B022A">
        <w:rPr>
          <w:rStyle w:val="libAlaemChar"/>
          <w:rtl/>
        </w:rPr>
        <w:t>(</w:t>
      </w:r>
      <w:r w:rsidRPr="004B022A">
        <w:rPr>
          <w:rStyle w:val="libAieChar"/>
          <w:rtl/>
        </w:rPr>
        <w:t>الَّذِينَ كَفَرُوا بِرَبِّهِمْ يَعْدِلُونَ</w:t>
      </w:r>
      <w:r w:rsidRPr="004B022A">
        <w:rPr>
          <w:rStyle w:val="libAlaemChar"/>
          <w:rtl/>
        </w:rPr>
        <w:t>)</w:t>
      </w:r>
      <w:r w:rsidRPr="00234EB5">
        <w:rPr>
          <w:rtl/>
        </w:rPr>
        <w:t xml:space="preserve"> ينبغي </w:t>
      </w:r>
      <w:r w:rsidRPr="00DD1030">
        <w:rPr>
          <w:rStyle w:val="libFootnotenumChar"/>
          <w:rtl/>
        </w:rPr>
        <w:t>(10)</w:t>
      </w:r>
      <w:r w:rsidRPr="00234EB5">
        <w:rPr>
          <w:rtl/>
        </w:rPr>
        <w:t xml:space="preserve"> أن تقول</w:t>
      </w:r>
      <w:r w:rsidR="00BF125B">
        <w:rPr>
          <w:rtl/>
        </w:rPr>
        <w:t xml:space="preserve">: </w:t>
      </w:r>
      <w:r w:rsidRPr="00234EB5">
        <w:rPr>
          <w:rtl/>
        </w:rPr>
        <w:t>كذب العادلون بالله.</w:t>
      </w:r>
    </w:p>
    <w:p w:rsidR="00EB73B5" w:rsidRPr="00234EB5" w:rsidRDefault="00EB73B5" w:rsidP="00B960EB">
      <w:pPr>
        <w:pStyle w:val="libNormal"/>
        <w:rPr>
          <w:rtl/>
        </w:rPr>
      </w:pPr>
      <w:r w:rsidRPr="00234EB5">
        <w:rPr>
          <w:rtl/>
        </w:rPr>
        <w:t>قلت له</w:t>
      </w:r>
      <w:r w:rsidR="00BF125B">
        <w:rPr>
          <w:rtl/>
        </w:rPr>
        <w:t xml:space="preserve">: </w:t>
      </w:r>
      <w:r w:rsidRPr="00234EB5">
        <w:rPr>
          <w:rtl/>
        </w:rPr>
        <w:t>فإن لم يقل الرّجل شيئا من هذا إذا قرأ</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354</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2) من المصدر</w:t>
      </w:r>
      <w:r>
        <w:rPr>
          <w:rtl/>
        </w:rPr>
        <w:t>.</w:t>
      </w:r>
      <w:r w:rsidRPr="00234EB5">
        <w:rPr>
          <w:rtl/>
        </w:rPr>
        <w:t xml:space="preserve"> وفي النسخ</w:t>
      </w:r>
      <w:r w:rsidR="00BF125B">
        <w:rPr>
          <w:rtl/>
        </w:rPr>
        <w:t xml:space="preserve">: </w:t>
      </w:r>
      <w:r w:rsidRPr="00234EB5">
        <w:rPr>
          <w:rtl/>
        </w:rPr>
        <w:t>«يعدل»</w:t>
      </w:r>
      <w:r>
        <w:rPr>
          <w:rtl/>
        </w:rPr>
        <w:t>.</w:t>
      </w:r>
      <w:r w:rsidRPr="00234EB5">
        <w:rPr>
          <w:rtl/>
        </w:rPr>
        <w:t xml:space="preserve"> وهي ليس في ج</w:t>
      </w:r>
      <w:r>
        <w:rPr>
          <w:rtl/>
        </w:rPr>
        <w:t>.</w:t>
      </w:r>
    </w:p>
    <w:p w:rsidR="00EB73B5" w:rsidRPr="00234EB5" w:rsidRDefault="00EB73B5" w:rsidP="00464ED5">
      <w:pPr>
        <w:pStyle w:val="libFootnote0"/>
        <w:rPr>
          <w:rtl/>
        </w:rPr>
      </w:pPr>
      <w:r>
        <w:rPr>
          <w:rtl/>
        </w:rPr>
        <w:t>(</w:t>
      </w:r>
      <w:r w:rsidRPr="00234EB5">
        <w:rPr>
          <w:rtl/>
        </w:rPr>
        <w:t>3) التوحيد / 51</w:t>
      </w:r>
      <w:r>
        <w:rPr>
          <w:rtl/>
        </w:rPr>
        <w:t xml:space="preserve"> ـ </w:t>
      </w:r>
      <w:r w:rsidRPr="00234EB5">
        <w:rPr>
          <w:rtl/>
        </w:rPr>
        <w:t>54</w:t>
      </w:r>
      <w:r w:rsidR="00BF125B">
        <w:rPr>
          <w:rtl/>
        </w:rPr>
        <w:t xml:space="preserve">، </w:t>
      </w:r>
      <w:r w:rsidRPr="00234EB5">
        <w:rPr>
          <w:rtl/>
        </w:rPr>
        <w:t>ح 13</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نزلت</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مهبّ</w:t>
      </w:r>
      <w:r>
        <w:rPr>
          <w:rtl/>
        </w:rPr>
        <w:t>.</w:t>
      </w:r>
    </w:p>
    <w:p w:rsidR="00EB73B5" w:rsidRPr="00234EB5" w:rsidRDefault="00EB73B5" w:rsidP="00464ED5">
      <w:pPr>
        <w:pStyle w:val="libFootnote0"/>
        <w:rPr>
          <w:rtl/>
        </w:rPr>
      </w:pPr>
      <w:r>
        <w:rPr>
          <w:rtl/>
        </w:rPr>
        <w:t>(</w:t>
      </w:r>
      <w:r w:rsidRPr="00234EB5">
        <w:rPr>
          <w:rtl/>
        </w:rPr>
        <w:t>6) النسخ وهامش المصدر</w:t>
      </w:r>
      <w:r w:rsidR="00BF125B">
        <w:rPr>
          <w:rtl/>
        </w:rPr>
        <w:t xml:space="preserve">، </w:t>
      </w:r>
      <w:r w:rsidRPr="00234EB5">
        <w:rPr>
          <w:rtl/>
        </w:rPr>
        <w:t>نقلا عن بعض النسخ</w:t>
      </w:r>
      <w:r w:rsidR="00BF125B">
        <w:rPr>
          <w:rtl/>
        </w:rPr>
        <w:t xml:space="preserve">: </w:t>
      </w:r>
      <w:r w:rsidRPr="00234EB5">
        <w:rPr>
          <w:rtl/>
        </w:rPr>
        <w:t>موجودات</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جبروه</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شبح</w:t>
      </w:r>
      <w:r>
        <w:rPr>
          <w:rtl/>
        </w:rPr>
        <w:t>.</w:t>
      </w:r>
    </w:p>
    <w:p w:rsidR="00EB73B5" w:rsidRPr="00234EB5" w:rsidRDefault="00EB73B5" w:rsidP="00464ED5">
      <w:pPr>
        <w:pStyle w:val="libFootnote0"/>
        <w:rPr>
          <w:rtl/>
        </w:rPr>
      </w:pPr>
      <w:r>
        <w:rPr>
          <w:rtl/>
        </w:rPr>
        <w:t>(</w:t>
      </w:r>
      <w:r w:rsidRPr="00234EB5">
        <w:rPr>
          <w:rtl/>
        </w:rPr>
        <w:t>9) تهذيب الأحكام 2 / 297</w:t>
      </w:r>
      <w:r w:rsidR="00BF125B">
        <w:rPr>
          <w:rtl/>
        </w:rPr>
        <w:t xml:space="preserve">، </w:t>
      </w:r>
      <w:r w:rsidRPr="00234EB5">
        <w:rPr>
          <w:rtl/>
        </w:rPr>
        <w:t>ح 51</w:t>
      </w:r>
      <w:r>
        <w:rPr>
          <w:rtl/>
        </w:rPr>
        <w:t>.</w:t>
      </w:r>
    </w:p>
    <w:p w:rsidR="00EB73B5" w:rsidRPr="00234EB5" w:rsidRDefault="00EB73B5" w:rsidP="00464ED5">
      <w:pPr>
        <w:pStyle w:val="libFootnote0"/>
        <w:rPr>
          <w:rtl/>
        </w:rPr>
      </w:pPr>
      <w:r>
        <w:rPr>
          <w:rtl/>
        </w:rPr>
        <w:t>(</w:t>
      </w:r>
      <w:r w:rsidRPr="00234EB5">
        <w:rPr>
          <w:rtl/>
        </w:rPr>
        <w:t>10) ليس في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ليس عليه شيء.</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هُوَ الَّذِي خَلَقَكُمْ مِنْ طِينٍ</w:t>
      </w:r>
      <w:r w:rsidRPr="004B022A">
        <w:rPr>
          <w:rStyle w:val="libAlaemChar"/>
          <w:rtl/>
        </w:rPr>
        <w:t>)</w:t>
      </w:r>
      <w:r w:rsidR="00BF125B">
        <w:rPr>
          <w:rtl/>
        </w:rPr>
        <w:t xml:space="preserve">: </w:t>
      </w:r>
      <w:r w:rsidRPr="00234EB5">
        <w:rPr>
          <w:rtl/>
        </w:rPr>
        <w:t>ابتدأ خلقكم منه</w:t>
      </w:r>
      <w:r w:rsidR="00BF125B">
        <w:rPr>
          <w:rtl/>
        </w:rPr>
        <w:t xml:space="preserve">، </w:t>
      </w:r>
      <w:r w:rsidRPr="00234EB5">
        <w:rPr>
          <w:rtl/>
        </w:rPr>
        <w:t>فإنّه المادة الأولى. أو أنّ آدم الّذي هو أصل البشر خلق منه.</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أو خلق آباءكم</w:t>
      </w:r>
      <w:r w:rsidR="00BF125B">
        <w:rPr>
          <w:rtl/>
        </w:rPr>
        <w:t xml:space="preserve">، </w:t>
      </w:r>
      <w:r w:rsidRPr="00234EB5">
        <w:rPr>
          <w:rtl/>
        </w:rPr>
        <w:t>فحذف المضاف.</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حمّاد بن عيسى</w:t>
      </w:r>
      <w:r w:rsidR="00BF125B">
        <w:rPr>
          <w:rtl/>
        </w:rPr>
        <w:t xml:space="preserve">، </w:t>
      </w:r>
      <w:r w:rsidRPr="00234EB5">
        <w:rPr>
          <w:rtl/>
        </w:rPr>
        <w:t>عن ربعي بن عبد الله</w:t>
      </w:r>
      <w:r w:rsidR="00BF125B">
        <w:rPr>
          <w:rtl/>
        </w:rPr>
        <w:t xml:space="preserve">، </w:t>
      </w:r>
      <w:r w:rsidRPr="00234EB5">
        <w:rPr>
          <w:rtl/>
        </w:rPr>
        <w:t>عن رجل</w:t>
      </w:r>
      <w:r w:rsidR="00BF125B">
        <w:rPr>
          <w:rtl/>
        </w:rPr>
        <w:t xml:space="preserve">، </w:t>
      </w:r>
      <w:r w:rsidRPr="00234EB5">
        <w:rPr>
          <w:rtl/>
        </w:rPr>
        <w:t>عن عليّ بن الحسين</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خلق النّبيّين من طينة علّيّين قلوبهم وأبدانهم وخلق قلوب المؤمنين من تلك الطّينة</w:t>
      </w:r>
      <w:r w:rsidR="00BF125B">
        <w:rPr>
          <w:rtl/>
        </w:rPr>
        <w:t xml:space="preserve">، </w:t>
      </w:r>
      <w:r w:rsidRPr="00234EB5">
        <w:rPr>
          <w:rtl/>
        </w:rPr>
        <w:t xml:space="preserve">وجعل خلق أبدان المؤمنين من دون ذلك. وخلق الكفّار من طينة سجّين </w:t>
      </w:r>
      <w:r>
        <w:rPr>
          <w:rtl/>
        </w:rPr>
        <w:t>[</w:t>
      </w:r>
      <w:r w:rsidRPr="00234EB5">
        <w:rPr>
          <w:rtl/>
        </w:rPr>
        <w:t>قلوبهم وأبدانهم ،</w:t>
      </w:r>
      <w:r>
        <w:rPr>
          <w:rtl/>
        </w:rPr>
        <w:t>]</w:t>
      </w:r>
      <w:r w:rsidRPr="00234EB5">
        <w:rPr>
          <w:rtl/>
        </w:rPr>
        <w:t xml:space="preserve"> </w:t>
      </w:r>
      <w:r w:rsidRPr="00DD1030">
        <w:rPr>
          <w:rStyle w:val="libFootnotenumChar"/>
          <w:rtl/>
        </w:rPr>
        <w:t>(3)</w:t>
      </w:r>
      <w:r w:rsidRPr="00234EB5">
        <w:rPr>
          <w:rtl/>
        </w:rPr>
        <w:t xml:space="preserve"> فخلط بين الطّينتين. فمن هذا يلد المؤمن الكافر ويلد الكافر المؤمن</w:t>
      </w:r>
      <w:r w:rsidR="00BF125B">
        <w:rPr>
          <w:rtl/>
        </w:rPr>
        <w:t xml:space="preserve">، </w:t>
      </w:r>
      <w:r w:rsidRPr="00234EB5">
        <w:rPr>
          <w:rtl/>
        </w:rPr>
        <w:t>ومن هاهنا يصيب المؤمن السّيّئة ومن هاهنا يصيب الكافر الحسنة</w:t>
      </w:r>
      <w:r w:rsidR="00BF125B">
        <w:rPr>
          <w:rtl/>
        </w:rPr>
        <w:t xml:space="preserve">، </w:t>
      </w:r>
      <w:r w:rsidRPr="00234EB5">
        <w:rPr>
          <w:rtl/>
        </w:rPr>
        <w:t>فقلوب المؤمنين تحنّ</w:t>
      </w:r>
      <w:r w:rsidR="000D116E">
        <w:rPr>
          <w:rtl/>
        </w:rPr>
        <w:t xml:space="preserve"> إلى</w:t>
      </w:r>
      <w:r w:rsidR="00BD3F78">
        <w:rPr>
          <w:rtl/>
        </w:rPr>
        <w:t xml:space="preserve"> </w:t>
      </w:r>
      <w:r w:rsidRPr="00234EB5">
        <w:rPr>
          <w:rtl/>
        </w:rPr>
        <w:t>ما خلقوا منه وقلوب الكفّار تحنّ</w:t>
      </w:r>
      <w:r w:rsidR="000D116E">
        <w:rPr>
          <w:rtl/>
        </w:rPr>
        <w:t xml:space="preserve"> إلى</w:t>
      </w:r>
      <w:r w:rsidR="00BD3F78">
        <w:rPr>
          <w:rtl/>
        </w:rPr>
        <w:t xml:space="preserve"> </w:t>
      </w:r>
      <w:r w:rsidRPr="00234EB5">
        <w:rPr>
          <w:rtl/>
        </w:rPr>
        <w:t>ما خلقوا منه.</w:t>
      </w:r>
    </w:p>
    <w:p w:rsidR="00EB73B5" w:rsidRPr="00234EB5" w:rsidRDefault="00EB73B5" w:rsidP="00B960EB">
      <w:pPr>
        <w:pStyle w:val="libNormal"/>
        <w:rPr>
          <w:rtl/>
        </w:rPr>
      </w:pPr>
      <w:r w:rsidRPr="00234EB5">
        <w:rPr>
          <w:rtl/>
        </w:rPr>
        <w:t xml:space="preserve">محمّد بن عيسى </w:t>
      </w:r>
      <w:r w:rsidRPr="00DD1030">
        <w:rPr>
          <w:rStyle w:val="libFootnotenumChar"/>
          <w:rtl/>
        </w:rPr>
        <w:t>(4)</w:t>
      </w:r>
      <w:r w:rsidR="00BF125B">
        <w:rPr>
          <w:rtl/>
        </w:rPr>
        <w:t xml:space="preserve">، </w:t>
      </w:r>
      <w:r w:rsidRPr="00234EB5">
        <w:rPr>
          <w:rtl/>
        </w:rPr>
        <w:t xml:space="preserve">عن محمّد بن الحسين </w:t>
      </w:r>
      <w:r w:rsidRPr="00DD1030">
        <w:rPr>
          <w:rStyle w:val="libFootnotenumChar"/>
          <w:rtl/>
        </w:rPr>
        <w:t>(5)</w:t>
      </w:r>
      <w:r w:rsidR="00BF125B">
        <w:rPr>
          <w:rtl/>
        </w:rPr>
        <w:t xml:space="preserve">، </w:t>
      </w:r>
      <w:r w:rsidRPr="00234EB5">
        <w:rPr>
          <w:rtl/>
        </w:rPr>
        <w:t>عن النّضر بن شعيب</w:t>
      </w:r>
      <w:r w:rsidR="00BF125B">
        <w:rPr>
          <w:rtl/>
        </w:rPr>
        <w:t xml:space="preserve">، </w:t>
      </w:r>
      <w:r w:rsidRPr="00234EB5">
        <w:rPr>
          <w:rtl/>
        </w:rPr>
        <w:t xml:space="preserve">عن عبد الغفّار الجازيّ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سمعته يقول</w:t>
      </w:r>
      <w:r w:rsidR="00BF125B">
        <w:rPr>
          <w:rtl/>
        </w:rPr>
        <w:t xml:space="preserve">: </w:t>
      </w:r>
      <w:r w:rsidRPr="00234EB5">
        <w:rPr>
          <w:rtl/>
        </w:rPr>
        <w:t>الطّينات ثلاثة</w:t>
      </w:r>
      <w:r w:rsidR="00BF125B">
        <w:rPr>
          <w:rtl/>
        </w:rPr>
        <w:t xml:space="preserve">: </w:t>
      </w:r>
      <w:r w:rsidRPr="00234EB5">
        <w:rPr>
          <w:rtl/>
        </w:rPr>
        <w:t>طينة الأنبياء والمؤمن من تلك الطّينة</w:t>
      </w:r>
      <w:r w:rsidR="00BF125B">
        <w:rPr>
          <w:rtl/>
        </w:rPr>
        <w:t xml:space="preserve">، </w:t>
      </w:r>
      <w:r w:rsidRPr="00234EB5">
        <w:rPr>
          <w:rtl/>
        </w:rPr>
        <w:t>إلّا أنّ الأنبياء من صفوتها</w:t>
      </w:r>
      <w:r w:rsidR="00BF125B">
        <w:rPr>
          <w:rtl/>
        </w:rPr>
        <w:t xml:space="preserve">، </w:t>
      </w:r>
      <w:r w:rsidRPr="00234EB5">
        <w:rPr>
          <w:rtl/>
        </w:rPr>
        <w:t>هم الأصل ولهم فضلهم</w:t>
      </w:r>
      <w:r w:rsidR="00BF125B">
        <w:rPr>
          <w:rtl/>
        </w:rPr>
        <w:t xml:space="preserve">، </w:t>
      </w:r>
      <w:r w:rsidRPr="00234EB5">
        <w:rPr>
          <w:rtl/>
        </w:rPr>
        <w:t>والمؤمنون الفرع من طيب لازب</w:t>
      </w:r>
      <w:r w:rsidR="00BF125B">
        <w:rPr>
          <w:rtl/>
        </w:rPr>
        <w:t xml:space="preserve">، </w:t>
      </w:r>
      <w:r w:rsidRPr="00234EB5">
        <w:rPr>
          <w:rtl/>
        </w:rPr>
        <w:t>لا يفرّق الله</w:t>
      </w:r>
      <w:r>
        <w:rPr>
          <w:rtl/>
        </w:rPr>
        <w:t xml:space="preserve"> ـ </w:t>
      </w:r>
      <w:r w:rsidRPr="00234EB5">
        <w:rPr>
          <w:rtl/>
        </w:rPr>
        <w:t>تعالى</w:t>
      </w:r>
      <w:r>
        <w:rPr>
          <w:rtl/>
        </w:rPr>
        <w:t xml:space="preserve"> ـ </w:t>
      </w:r>
      <w:r w:rsidRPr="00234EB5">
        <w:rPr>
          <w:rtl/>
        </w:rPr>
        <w:t>بينهم وبين شيعتهم.</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طينة النّاصب من حمأ مسنون. وأمّا المستضعفون فمن تراب لا يتحوّل مؤمن من إيمانه ولا ناصب عن نصبه</w:t>
      </w:r>
      <w:r w:rsidR="00BF125B">
        <w:rPr>
          <w:rtl/>
        </w:rPr>
        <w:t xml:space="preserve">، </w:t>
      </w:r>
      <w:r w:rsidRPr="00234EB5">
        <w:rPr>
          <w:rtl/>
        </w:rPr>
        <w:t>ولله المشيئة فيهم.</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(7)</w:t>
      </w:r>
      <w:r w:rsidR="00BF125B">
        <w:rPr>
          <w:rtl/>
        </w:rPr>
        <w:t xml:space="preserve">، </w:t>
      </w:r>
      <w:r w:rsidRPr="00234EB5">
        <w:rPr>
          <w:rtl/>
        </w:rPr>
        <w:t>عن أبيه</w:t>
      </w:r>
      <w:r w:rsidR="00BF125B">
        <w:rPr>
          <w:rtl/>
        </w:rPr>
        <w:t xml:space="preserve">، </w:t>
      </w:r>
      <w:r w:rsidRPr="00234EB5">
        <w:rPr>
          <w:rtl/>
        </w:rPr>
        <w:t>عن ابن محبوب</w:t>
      </w:r>
      <w:r w:rsidR="00BF125B">
        <w:rPr>
          <w:rtl/>
        </w:rPr>
        <w:t xml:space="preserve">، </w:t>
      </w:r>
      <w:r w:rsidRPr="00234EB5">
        <w:rPr>
          <w:rtl/>
        </w:rPr>
        <w:t>عن صالح بن سهل قال</w:t>
      </w:r>
      <w:r w:rsidR="00BF125B">
        <w:rPr>
          <w:rtl/>
        </w:rPr>
        <w:t xml:space="preserve">: </w:t>
      </w:r>
      <w:r w:rsidRPr="00234EB5">
        <w:rPr>
          <w:rtl/>
        </w:rPr>
        <w:t>قلت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302</w:t>
      </w:r>
      <w:r>
        <w:rPr>
          <w:rtl/>
        </w:rPr>
        <w:t>.</w:t>
      </w:r>
    </w:p>
    <w:p w:rsidR="00EB73B5" w:rsidRPr="00234EB5" w:rsidRDefault="00EB73B5" w:rsidP="00464ED5">
      <w:pPr>
        <w:pStyle w:val="libFootnote0"/>
        <w:rPr>
          <w:rtl/>
        </w:rPr>
      </w:pPr>
      <w:r>
        <w:rPr>
          <w:rtl/>
        </w:rPr>
        <w:t>(</w:t>
      </w:r>
      <w:r w:rsidRPr="00234EB5">
        <w:rPr>
          <w:rtl/>
        </w:rPr>
        <w:t>2) الكافي 2 / 2</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نفس المصدر 2 / 3</w:t>
      </w:r>
      <w:r w:rsidR="00BF125B">
        <w:rPr>
          <w:rtl/>
        </w:rPr>
        <w:t xml:space="preserve">، </w:t>
      </w:r>
      <w:r w:rsidRPr="00234EB5">
        <w:rPr>
          <w:rtl/>
        </w:rPr>
        <w:t>ح 2</w:t>
      </w:r>
      <w:r>
        <w:rPr>
          <w:rtl/>
        </w:rPr>
        <w:t>.</w:t>
      </w:r>
      <w:r w:rsidRPr="00234EB5">
        <w:rPr>
          <w:rtl/>
        </w:rPr>
        <w:t xml:space="preserve"> وفيه</w:t>
      </w:r>
      <w:r w:rsidR="00BF125B">
        <w:rPr>
          <w:rtl/>
        </w:rPr>
        <w:t xml:space="preserve">: </w:t>
      </w:r>
      <w:r w:rsidRPr="00234EB5">
        <w:rPr>
          <w:rtl/>
        </w:rPr>
        <w:t>محمد بن يحيى</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الحسن</w:t>
      </w:r>
      <w:r>
        <w:rPr>
          <w:rtl/>
        </w:rPr>
        <w:t>.</w:t>
      </w:r>
    </w:p>
    <w:p w:rsidR="00EB73B5" w:rsidRPr="009C7299" w:rsidRDefault="00EB73B5" w:rsidP="00464ED5">
      <w:pPr>
        <w:pStyle w:val="libFootnote0"/>
        <w:rPr>
          <w:rtl/>
        </w:rPr>
      </w:pPr>
      <w:r>
        <w:rPr>
          <w:rtl/>
        </w:rPr>
        <w:t>(</w:t>
      </w:r>
      <w:r w:rsidRPr="00234EB5">
        <w:rPr>
          <w:rtl/>
        </w:rPr>
        <w:t>6) النسخ</w:t>
      </w:r>
      <w:r w:rsidR="00BF125B">
        <w:rPr>
          <w:rtl/>
        </w:rPr>
        <w:t xml:space="preserve">: </w:t>
      </w:r>
      <w:r w:rsidRPr="00234EB5">
        <w:rPr>
          <w:rtl/>
        </w:rPr>
        <w:t>«الجمازي»</w:t>
      </w:r>
      <w:r>
        <w:rPr>
          <w:rtl/>
        </w:rPr>
        <w:t>.</w:t>
      </w:r>
      <w:r w:rsidRPr="00234EB5">
        <w:rPr>
          <w:rtl/>
        </w:rPr>
        <w:t xml:space="preserve"> وما أثبتناه في المتن موافق المصدر</w:t>
      </w:r>
      <w:r>
        <w:rPr>
          <w:rtl/>
        </w:rPr>
        <w:t>.</w:t>
      </w:r>
      <w:r w:rsidRPr="00234EB5">
        <w:rPr>
          <w:rtl/>
        </w:rPr>
        <w:t xml:space="preserve"> وهو الصحيح</w:t>
      </w:r>
      <w:r>
        <w:rPr>
          <w:rtl/>
        </w:rPr>
        <w:t>.</w:t>
      </w:r>
      <w:r>
        <w:rPr>
          <w:rFonts w:hint="cs"/>
          <w:rtl/>
        </w:rPr>
        <w:t xml:space="preserve"> </w:t>
      </w:r>
      <w:r w:rsidRPr="009C7299">
        <w:rPr>
          <w:rtl/>
        </w:rPr>
        <w:t>أنظر</w:t>
      </w:r>
      <w:r w:rsidR="00BF125B">
        <w:rPr>
          <w:rtl/>
        </w:rPr>
        <w:t xml:space="preserve">: </w:t>
      </w:r>
      <w:r w:rsidRPr="009C7299">
        <w:rPr>
          <w:rtl/>
        </w:rPr>
        <w:t>جامع الرواة 2 / 461.</w:t>
      </w:r>
    </w:p>
    <w:p w:rsidR="00EB73B5" w:rsidRPr="00234EB5" w:rsidRDefault="00EB73B5" w:rsidP="00464ED5">
      <w:pPr>
        <w:pStyle w:val="libFootnote0"/>
        <w:rPr>
          <w:rtl/>
        </w:rPr>
      </w:pPr>
      <w:r>
        <w:rPr>
          <w:rtl/>
        </w:rPr>
        <w:t>(</w:t>
      </w:r>
      <w:r w:rsidRPr="00234EB5">
        <w:rPr>
          <w:rtl/>
        </w:rPr>
        <w:t>7) نفس المصدر والمجلد</w:t>
      </w:r>
      <w:r w:rsidR="00BF125B">
        <w:rPr>
          <w:rtl/>
        </w:rPr>
        <w:t xml:space="preserve">، </w:t>
      </w:r>
      <w:r w:rsidRPr="00234EB5">
        <w:rPr>
          <w:rtl/>
        </w:rPr>
        <w:t>ص 3</w:t>
      </w:r>
      <w:r w:rsidR="00BF125B">
        <w:rPr>
          <w:rtl/>
        </w:rPr>
        <w:t xml:space="preserve">، </w:t>
      </w:r>
      <w:r w:rsidRPr="00234EB5">
        <w:rPr>
          <w:rtl/>
        </w:rPr>
        <w:t>ح 3</w:t>
      </w:r>
      <w:r>
        <w:rPr>
          <w:rtl/>
        </w:rPr>
        <w:t>.</w:t>
      </w:r>
    </w:p>
    <w:p w:rsidR="00EB73B5" w:rsidRPr="00234EB5" w:rsidRDefault="00EB73B5" w:rsidP="00E94EBE">
      <w:pPr>
        <w:pStyle w:val="libNormal0"/>
        <w:rPr>
          <w:rtl/>
        </w:rPr>
      </w:pPr>
      <w:r>
        <w:rPr>
          <w:rtl/>
        </w:rPr>
        <w:br w:type="page"/>
      </w:r>
      <w:r w:rsidRPr="00234EB5">
        <w:rPr>
          <w:rtl/>
        </w:rPr>
        <w:lastRenderedPageBreak/>
        <w:t>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جعلت فداك</w:t>
      </w:r>
      <w:r w:rsidR="00BF125B">
        <w:rPr>
          <w:rtl/>
        </w:rPr>
        <w:t xml:space="preserve">، </w:t>
      </w:r>
      <w:r w:rsidRPr="00234EB5">
        <w:rPr>
          <w:rtl/>
        </w:rPr>
        <w:t>من أيّ شيء خلق الله</w:t>
      </w:r>
      <w:r>
        <w:rPr>
          <w:rtl/>
        </w:rPr>
        <w:t xml:space="preserve"> ـ </w:t>
      </w:r>
      <w:r w:rsidRPr="00234EB5">
        <w:rPr>
          <w:rtl/>
        </w:rPr>
        <w:t>عزّ وجلّ</w:t>
      </w:r>
      <w:r>
        <w:rPr>
          <w:rtl/>
        </w:rPr>
        <w:t xml:space="preserve"> ـ </w:t>
      </w:r>
      <w:r w:rsidRPr="00234EB5">
        <w:rPr>
          <w:rtl/>
        </w:rPr>
        <w:t>طينة المؤمن</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من طينة الأنبياء</w:t>
      </w:r>
      <w:r w:rsidR="00BF125B">
        <w:rPr>
          <w:rtl/>
        </w:rPr>
        <w:t xml:space="preserve">، </w:t>
      </w:r>
      <w:r w:rsidRPr="00234EB5">
        <w:rPr>
          <w:rtl/>
        </w:rPr>
        <w:t xml:space="preserve">فلن تنجس </w:t>
      </w:r>
      <w:r w:rsidRPr="00DD1030">
        <w:rPr>
          <w:rStyle w:val="libFootnotenumChar"/>
          <w:rtl/>
        </w:rPr>
        <w:t>(1)</w:t>
      </w:r>
      <w:r w:rsidRPr="00234EB5">
        <w:rPr>
          <w:rtl/>
        </w:rPr>
        <w:t xml:space="preserve"> أبدا.</w:t>
      </w:r>
    </w:p>
    <w:p w:rsidR="00EB73B5" w:rsidRPr="00234EB5" w:rsidRDefault="00EB73B5" w:rsidP="00B960EB">
      <w:pPr>
        <w:pStyle w:val="libNormal"/>
        <w:rPr>
          <w:rtl/>
        </w:rPr>
      </w:pPr>
      <w:r w:rsidRPr="00234EB5">
        <w:rPr>
          <w:rtl/>
        </w:rPr>
        <w:t xml:space="preserve">عدّة من أصحابنا </w:t>
      </w:r>
      <w:r w:rsidRPr="00DD1030">
        <w:rPr>
          <w:rStyle w:val="libFootnotenumChar"/>
          <w:rtl/>
        </w:rPr>
        <w:t>(2)</w:t>
      </w:r>
      <w:r w:rsidR="00BF125B">
        <w:rPr>
          <w:rtl/>
        </w:rPr>
        <w:t xml:space="preserve">، </w:t>
      </w:r>
      <w:r w:rsidRPr="00234EB5">
        <w:rPr>
          <w:rtl/>
        </w:rPr>
        <w:t>عن سهل بن زياد وغير واحد</w:t>
      </w:r>
      <w:r w:rsidR="00BF125B">
        <w:rPr>
          <w:rtl/>
        </w:rPr>
        <w:t xml:space="preserve">، </w:t>
      </w:r>
      <w:r w:rsidRPr="00234EB5">
        <w:rPr>
          <w:rtl/>
        </w:rPr>
        <w:t>عن الحسين بن الحسن جميعا</w:t>
      </w:r>
      <w:r w:rsidR="00BF125B">
        <w:rPr>
          <w:rtl/>
        </w:rPr>
        <w:t xml:space="preserve">، </w:t>
      </w:r>
      <w:r w:rsidRPr="00234EB5">
        <w:rPr>
          <w:rtl/>
        </w:rPr>
        <w:t>عن محمّد بن أورمة</w:t>
      </w:r>
      <w:r w:rsidR="00BF125B">
        <w:rPr>
          <w:rtl/>
        </w:rPr>
        <w:t xml:space="preserve">، </w:t>
      </w:r>
      <w:r w:rsidRPr="00234EB5">
        <w:rPr>
          <w:rtl/>
        </w:rPr>
        <w:t>عن محمّد بن عليّ</w:t>
      </w:r>
      <w:r w:rsidR="00BF125B">
        <w:rPr>
          <w:rtl/>
        </w:rPr>
        <w:t xml:space="preserve">، </w:t>
      </w:r>
      <w:r w:rsidRPr="00234EB5">
        <w:rPr>
          <w:rtl/>
        </w:rPr>
        <w:t>عن إسماعيل بن يسار</w:t>
      </w:r>
      <w:r w:rsidR="00BF125B">
        <w:rPr>
          <w:rtl/>
        </w:rPr>
        <w:t xml:space="preserve">، </w:t>
      </w:r>
      <w:r w:rsidRPr="00234EB5">
        <w:rPr>
          <w:rtl/>
        </w:rPr>
        <w:t>عن عثمان بن يوسف قال</w:t>
      </w:r>
      <w:r w:rsidR="00BF125B">
        <w:rPr>
          <w:rtl/>
        </w:rPr>
        <w:t xml:space="preserve">: </w:t>
      </w:r>
      <w:r w:rsidRPr="00234EB5">
        <w:rPr>
          <w:rtl/>
        </w:rPr>
        <w:t>أخبرني عبد الله بن كيسان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 :</w:t>
      </w:r>
    </w:p>
    <w:p w:rsidR="00EB73B5" w:rsidRPr="00234EB5" w:rsidRDefault="00EB73B5" w:rsidP="00B960EB">
      <w:pPr>
        <w:pStyle w:val="libNormal"/>
        <w:rPr>
          <w:rtl/>
        </w:rPr>
      </w:pPr>
      <w:r w:rsidRPr="00234EB5">
        <w:rPr>
          <w:rtl/>
        </w:rPr>
        <w:t>جعلت فداك</w:t>
      </w:r>
      <w:r w:rsidR="00BF125B">
        <w:rPr>
          <w:rtl/>
        </w:rPr>
        <w:t xml:space="preserve">، </w:t>
      </w:r>
      <w:r w:rsidRPr="00234EB5">
        <w:rPr>
          <w:rtl/>
        </w:rPr>
        <w:t>مولاك عبد الله بن كيسان.</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النسب فأعرفه</w:t>
      </w:r>
      <w:r w:rsidR="00BF125B">
        <w:rPr>
          <w:rtl/>
        </w:rPr>
        <w:t xml:space="preserve">، </w:t>
      </w:r>
      <w:r w:rsidRPr="00234EB5">
        <w:rPr>
          <w:rtl/>
        </w:rPr>
        <w:t>وأمّا أنت فلست أعرفك.</w:t>
      </w:r>
    </w:p>
    <w:p w:rsidR="00EB73B5" w:rsidRPr="00234EB5" w:rsidRDefault="00EB73B5" w:rsidP="00B960EB">
      <w:pPr>
        <w:pStyle w:val="libNormal"/>
        <w:rPr>
          <w:rtl/>
        </w:rPr>
      </w:pPr>
      <w:r w:rsidRPr="00234EB5">
        <w:rPr>
          <w:rtl/>
        </w:rPr>
        <w:t>قال</w:t>
      </w:r>
      <w:r w:rsidR="00BF125B">
        <w:rPr>
          <w:rtl/>
        </w:rPr>
        <w:t xml:space="preserve">: </w:t>
      </w:r>
      <w:r w:rsidRPr="00234EB5">
        <w:rPr>
          <w:rtl/>
        </w:rPr>
        <w:t>قلت له</w:t>
      </w:r>
      <w:r w:rsidR="00BF125B">
        <w:rPr>
          <w:rtl/>
        </w:rPr>
        <w:t xml:space="preserve">: </w:t>
      </w:r>
      <w:r w:rsidRPr="00234EB5">
        <w:rPr>
          <w:rtl/>
        </w:rPr>
        <w:t xml:space="preserve">إنّي ولدت بالجبل ونشأت في أرض فارس. وإنّني أخالط </w:t>
      </w:r>
      <w:r>
        <w:rPr>
          <w:rtl/>
        </w:rPr>
        <w:t>[</w:t>
      </w:r>
      <w:r w:rsidRPr="00234EB5">
        <w:rPr>
          <w:rtl/>
        </w:rPr>
        <w:t>النّاس في التجارات وغير ذلك</w:t>
      </w:r>
      <w:r w:rsidR="00BF125B">
        <w:rPr>
          <w:rtl/>
        </w:rPr>
        <w:t xml:space="preserve">، </w:t>
      </w:r>
      <w:r w:rsidRPr="00234EB5">
        <w:rPr>
          <w:rtl/>
        </w:rPr>
        <w:t>فأخالط</w:t>
      </w:r>
      <w:r>
        <w:rPr>
          <w:rtl/>
        </w:rPr>
        <w:t>]</w:t>
      </w:r>
      <w:r w:rsidRPr="00234EB5">
        <w:rPr>
          <w:rtl/>
        </w:rPr>
        <w:t xml:space="preserve"> </w:t>
      </w:r>
      <w:r w:rsidRPr="00DD1030">
        <w:rPr>
          <w:rStyle w:val="libFootnotenumChar"/>
          <w:rtl/>
        </w:rPr>
        <w:t>(3)</w:t>
      </w:r>
      <w:r w:rsidRPr="00234EB5">
        <w:rPr>
          <w:rtl/>
        </w:rPr>
        <w:t xml:space="preserve"> الرّجل فأرى له حسن السّمت </w:t>
      </w:r>
      <w:r w:rsidRPr="00DD1030">
        <w:rPr>
          <w:rStyle w:val="libFootnotenumChar"/>
          <w:rtl/>
        </w:rPr>
        <w:t>(4)</w:t>
      </w:r>
      <w:r w:rsidRPr="00234EB5">
        <w:rPr>
          <w:rtl/>
        </w:rPr>
        <w:t xml:space="preserve"> وحسن الخلق وكثرة أمانة</w:t>
      </w:r>
      <w:r w:rsidR="00BF125B">
        <w:rPr>
          <w:rtl/>
        </w:rPr>
        <w:t xml:space="preserve">، </w:t>
      </w:r>
      <w:r w:rsidRPr="00234EB5">
        <w:rPr>
          <w:rtl/>
        </w:rPr>
        <w:t xml:space="preserve">ثمّ أفتّشه </w:t>
      </w:r>
      <w:r>
        <w:rPr>
          <w:rtl/>
        </w:rPr>
        <w:t>[</w:t>
      </w:r>
      <w:r w:rsidRPr="00234EB5">
        <w:rPr>
          <w:rtl/>
        </w:rPr>
        <w:t xml:space="preserve">فأفتّشه عن عداوتكم. وأخالط الرّجل فأرى منه سوء الخلق وقلّة أمانة ودعارة </w:t>
      </w:r>
      <w:r w:rsidRPr="00DD1030">
        <w:rPr>
          <w:rStyle w:val="libFootnotenumChar"/>
          <w:rtl/>
        </w:rPr>
        <w:t>(5)</w:t>
      </w:r>
      <w:r w:rsidR="00BF125B">
        <w:rPr>
          <w:rtl/>
        </w:rPr>
        <w:t xml:space="preserve">، </w:t>
      </w:r>
      <w:r w:rsidRPr="00234EB5">
        <w:rPr>
          <w:rtl/>
        </w:rPr>
        <w:t>ثمّ أفتّشه</w:t>
      </w:r>
      <w:r>
        <w:rPr>
          <w:rtl/>
        </w:rPr>
        <w:t>]</w:t>
      </w:r>
      <w:r w:rsidRPr="00234EB5">
        <w:rPr>
          <w:rtl/>
        </w:rPr>
        <w:t xml:space="preserve"> </w:t>
      </w:r>
      <w:r w:rsidRPr="00DD1030">
        <w:rPr>
          <w:rStyle w:val="libFootnotenumChar"/>
          <w:rtl/>
        </w:rPr>
        <w:t>(6)</w:t>
      </w:r>
      <w:r w:rsidRPr="00234EB5">
        <w:rPr>
          <w:rtl/>
        </w:rPr>
        <w:t xml:space="preserve"> فأفتّشه </w:t>
      </w:r>
      <w:r w:rsidRPr="00DD1030">
        <w:rPr>
          <w:rStyle w:val="libFootnotenumChar"/>
          <w:rtl/>
        </w:rPr>
        <w:t>(7)</w:t>
      </w:r>
      <w:r w:rsidRPr="00234EB5">
        <w:rPr>
          <w:rtl/>
        </w:rPr>
        <w:t xml:space="preserve"> عن ولايتكم. فكيف يكون ذلك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لي</w:t>
      </w:r>
      <w:r w:rsidR="00BF125B">
        <w:rPr>
          <w:rtl/>
        </w:rPr>
        <w:t xml:space="preserve">: </w:t>
      </w:r>
      <w:r w:rsidRPr="00234EB5">
        <w:rPr>
          <w:rtl/>
        </w:rPr>
        <w:t>أما علمت</w:t>
      </w:r>
      <w:r w:rsidR="00BF125B">
        <w:rPr>
          <w:rtl/>
        </w:rPr>
        <w:t xml:space="preserve">، </w:t>
      </w:r>
      <w:r w:rsidRPr="00234EB5">
        <w:rPr>
          <w:rtl/>
        </w:rPr>
        <w:t>يا بن كيسان</w:t>
      </w:r>
      <w:r w:rsidR="00BF125B">
        <w:rPr>
          <w:rtl/>
        </w:rPr>
        <w:t xml:space="preserve">، </w:t>
      </w:r>
      <w:r w:rsidRPr="00234EB5">
        <w:rPr>
          <w:rtl/>
        </w:rPr>
        <w:t>أنّ الله</w:t>
      </w:r>
      <w:r>
        <w:rPr>
          <w:rtl/>
        </w:rPr>
        <w:t xml:space="preserve"> ـ </w:t>
      </w:r>
      <w:r w:rsidRPr="00234EB5">
        <w:rPr>
          <w:rtl/>
        </w:rPr>
        <w:t>عزّ وجلّ</w:t>
      </w:r>
      <w:r>
        <w:rPr>
          <w:rtl/>
        </w:rPr>
        <w:t xml:space="preserve"> ـ </w:t>
      </w:r>
      <w:r w:rsidRPr="00234EB5">
        <w:rPr>
          <w:rtl/>
        </w:rPr>
        <w:t xml:space="preserve">أخذ طينة من الجنّة وطينة من النّار فخلطهما جميعا ثمّ نزع </w:t>
      </w:r>
      <w:r w:rsidRPr="00DD1030">
        <w:rPr>
          <w:rStyle w:val="libFootnotenumChar"/>
          <w:rtl/>
        </w:rPr>
        <w:t>(8)</w:t>
      </w:r>
      <w:r w:rsidRPr="00234EB5">
        <w:rPr>
          <w:rtl/>
        </w:rPr>
        <w:t xml:space="preserve"> هذه من هذه وهذه من هذه</w:t>
      </w:r>
      <w:r w:rsidR="00BF125B">
        <w:rPr>
          <w:rtl/>
        </w:rPr>
        <w:t xml:space="preserve">، </w:t>
      </w:r>
      <w:r w:rsidRPr="00234EB5">
        <w:rPr>
          <w:rtl/>
        </w:rPr>
        <w:t>فما رأيت من أولئك من الأمانة وحسن الخلق وحسن السّمت فممّا مسّهم من طينة الجنّة وهم يعودون</w:t>
      </w:r>
      <w:r w:rsidR="000D116E">
        <w:rPr>
          <w:rtl/>
        </w:rPr>
        <w:t xml:space="preserve"> إلى</w:t>
      </w:r>
      <w:r w:rsidR="00BD3F78">
        <w:rPr>
          <w:rtl/>
        </w:rPr>
        <w:t xml:space="preserve"> </w:t>
      </w:r>
      <w:r w:rsidRPr="00234EB5">
        <w:rPr>
          <w:rtl/>
        </w:rPr>
        <w:t>ما خلقوا منه</w:t>
      </w:r>
      <w:r w:rsidR="00BF125B">
        <w:rPr>
          <w:rtl/>
        </w:rPr>
        <w:t xml:space="preserve">، </w:t>
      </w:r>
      <w:r w:rsidRPr="00234EB5">
        <w:rPr>
          <w:rtl/>
        </w:rPr>
        <w:t xml:space="preserve">وما رأيت من هؤلاء من قلّة الأمانة وسواء الخلق والدعارة </w:t>
      </w:r>
      <w:r w:rsidRPr="00DD1030">
        <w:rPr>
          <w:rStyle w:val="libFootnotenumChar"/>
          <w:rtl/>
        </w:rPr>
        <w:t>(9)</w:t>
      </w:r>
      <w:r w:rsidRPr="00234EB5">
        <w:rPr>
          <w:rtl/>
        </w:rPr>
        <w:t xml:space="preserve"> فممّا مسّهم من طينة النّار وهم يعودون</w:t>
      </w:r>
      <w:r w:rsidR="000D116E">
        <w:rPr>
          <w:rtl/>
        </w:rPr>
        <w:t xml:space="preserve"> إلى</w:t>
      </w:r>
      <w:r w:rsidR="00BD3F78">
        <w:rPr>
          <w:rtl/>
        </w:rPr>
        <w:t xml:space="preserve"> </w:t>
      </w:r>
      <w:r w:rsidRPr="00234EB5">
        <w:rPr>
          <w:rtl/>
        </w:rPr>
        <w:t>ما خلقوا.</w:t>
      </w:r>
    </w:p>
    <w:p w:rsidR="00EB73B5" w:rsidRPr="00234EB5" w:rsidRDefault="00EB73B5" w:rsidP="00B960EB">
      <w:pPr>
        <w:pStyle w:val="libNormal"/>
        <w:rPr>
          <w:rtl/>
        </w:rPr>
      </w:pPr>
      <w:r w:rsidRPr="004B022A">
        <w:rPr>
          <w:rStyle w:val="libAlaemChar"/>
          <w:rtl/>
        </w:rPr>
        <w:t>(</w:t>
      </w:r>
      <w:r w:rsidRPr="004B022A">
        <w:rPr>
          <w:rStyle w:val="libAieChar"/>
          <w:rtl/>
        </w:rPr>
        <w:t>ثُمَّ قَضى أَجَلاً</w:t>
      </w:r>
      <w:r w:rsidRPr="004B022A">
        <w:rPr>
          <w:rStyle w:val="libAlaemChar"/>
          <w:rtl/>
        </w:rPr>
        <w:t>)</w:t>
      </w:r>
      <w:r w:rsidR="00BF125B">
        <w:rPr>
          <w:rtl/>
        </w:rPr>
        <w:t xml:space="preserve">: </w:t>
      </w:r>
      <w:r w:rsidRPr="00234EB5">
        <w:rPr>
          <w:rtl/>
        </w:rPr>
        <w:t>كتب غير مسمّى</w:t>
      </w:r>
      <w:r w:rsidR="00BF125B">
        <w:rPr>
          <w:rtl/>
        </w:rPr>
        <w:t xml:space="preserve">، </w:t>
      </w:r>
      <w:r w:rsidRPr="00234EB5">
        <w:rPr>
          <w:rtl/>
        </w:rPr>
        <w:t>يمحوه ويثبت غيره للصّدقة والدّعاء وصلة الرّحم وغيرها. وفيه البداء.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فلم تنجس</w:t>
      </w:r>
      <w:r>
        <w:rPr>
          <w:rtl/>
        </w:rPr>
        <w:t>.</w:t>
      </w:r>
    </w:p>
    <w:p w:rsidR="00EB73B5" w:rsidRPr="00234EB5" w:rsidRDefault="00EB73B5" w:rsidP="00464ED5">
      <w:pPr>
        <w:pStyle w:val="libFootnote0"/>
        <w:rPr>
          <w:rtl/>
        </w:rPr>
      </w:pPr>
      <w:r>
        <w:rPr>
          <w:rtl/>
        </w:rPr>
        <w:t>(</w:t>
      </w:r>
      <w:r w:rsidRPr="00234EB5">
        <w:rPr>
          <w:rtl/>
        </w:rPr>
        <w:t>2) نفس المصدر والمجلد</w:t>
      </w:r>
      <w:r w:rsidR="00BF125B">
        <w:rPr>
          <w:rtl/>
        </w:rPr>
        <w:t xml:space="preserve">، </w:t>
      </w:r>
      <w:r w:rsidRPr="00234EB5">
        <w:rPr>
          <w:rtl/>
        </w:rPr>
        <w:t>ص 5</w:t>
      </w:r>
      <w:r>
        <w:rPr>
          <w:rtl/>
        </w:rPr>
        <w:t xml:space="preserve"> ـ </w:t>
      </w:r>
      <w:r w:rsidRPr="00234EB5">
        <w:rPr>
          <w:rtl/>
        </w:rPr>
        <w:t>4</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السمت</w:t>
      </w:r>
      <w:r w:rsidR="00BF125B">
        <w:rPr>
          <w:rtl/>
        </w:rPr>
        <w:t xml:space="preserve">: </w:t>
      </w:r>
      <w:r w:rsidRPr="00234EB5">
        <w:rPr>
          <w:rtl/>
        </w:rPr>
        <w:t>هيئة أهل الخير</w:t>
      </w:r>
      <w:r>
        <w:rPr>
          <w:rtl/>
        </w:rPr>
        <w:t>.</w:t>
      </w:r>
    </w:p>
    <w:p w:rsidR="00EB73B5" w:rsidRPr="00234EB5" w:rsidRDefault="00EB73B5" w:rsidP="00464ED5">
      <w:pPr>
        <w:pStyle w:val="libFootnote0"/>
        <w:rPr>
          <w:rtl/>
        </w:rPr>
      </w:pPr>
      <w:r>
        <w:rPr>
          <w:rtl/>
        </w:rPr>
        <w:t>(</w:t>
      </w:r>
      <w:r w:rsidRPr="00234EB5">
        <w:rPr>
          <w:rtl/>
        </w:rPr>
        <w:t>5) الدعارة</w:t>
      </w:r>
      <w:r w:rsidR="00BF125B">
        <w:rPr>
          <w:rtl/>
        </w:rPr>
        <w:t xml:space="preserve">: </w:t>
      </w:r>
      <w:r w:rsidRPr="00234EB5">
        <w:rPr>
          <w:rtl/>
        </w:rPr>
        <w:t>الفسوق والفساد والفجور</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فأتبيّنه</w:t>
      </w:r>
      <w:r>
        <w:rPr>
          <w:rtl/>
        </w:rPr>
        <w:t>.</w:t>
      </w:r>
    </w:p>
    <w:p w:rsidR="00EB73B5" w:rsidRPr="00234EB5" w:rsidRDefault="00EB73B5" w:rsidP="00464ED5">
      <w:pPr>
        <w:pStyle w:val="libFootnote0"/>
        <w:rPr>
          <w:rtl/>
        </w:rPr>
      </w:pPr>
      <w:r>
        <w:rPr>
          <w:rtl/>
        </w:rPr>
        <w:t>(</w:t>
      </w:r>
      <w:r w:rsidRPr="00234EB5">
        <w:rPr>
          <w:rtl/>
        </w:rPr>
        <w:t>8) هكذا في المصدر</w:t>
      </w:r>
      <w:r>
        <w:rPr>
          <w:rtl/>
        </w:rPr>
        <w:t>.</w:t>
      </w:r>
      <w:r w:rsidRPr="00234EB5">
        <w:rPr>
          <w:rtl/>
        </w:rPr>
        <w:t xml:space="preserve"> وفي النسخ</w:t>
      </w:r>
      <w:r w:rsidR="00BF125B">
        <w:rPr>
          <w:rtl/>
        </w:rPr>
        <w:t xml:space="preserve">: </w:t>
      </w:r>
      <w:r w:rsidRPr="00234EB5">
        <w:rPr>
          <w:rtl/>
        </w:rPr>
        <w:t>فرع</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الزعارة</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وَأَجَلٌ مُسَمًّى عِنْدَهُ</w:t>
      </w:r>
      <w:r w:rsidRPr="004B022A">
        <w:rPr>
          <w:rStyle w:val="libAlaemChar"/>
          <w:rtl/>
        </w:rPr>
        <w:t>)</w:t>
      </w:r>
      <w:r w:rsidR="00BF125B">
        <w:rPr>
          <w:rtl/>
        </w:rPr>
        <w:t xml:space="preserve">: </w:t>
      </w:r>
      <w:r w:rsidRPr="00234EB5">
        <w:rPr>
          <w:rtl/>
        </w:rPr>
        <w:t>لا يتقدّم ولا يتأخّر</w:t>
      </w:r>
      <w:r w:rsidR="00BF125B">
        <w:rPr>
          <w:rtl/>
        </w:rPr>
        <w:t xml:space="preserve">، </w:t>
      </w:r>
      <w:r w:rsidRPr="00234EB5">
        <w:rPr>
          <w:rtl/>
        </w:rPr>
        <w:t>وهو المحتوم»</w:t>
      </w:r>
      <w:r>
        <w:rPr>
          <w:rtl/>
        </w:rPr>
        <w:t>.</w:t>
      </w:r>
      <w:r w:rsidRPr="00234EB5">
        <w:rPr>
          <w:rtl/>
        </w:rPr>
        <w:t xml:space="preserve"> والأوّل يسمّى موقوفا. وقد أطلق في بعض الأخبار «المسمّى» في مقابل «المحتوم» عليه</w:t>
      </w:r>
      <w:r w:rsidR="00BF125B">
        <w:rPr>
          <w:rtl/>
        </w:rPr>
        <w:t xml:space="preserve">، </w:t>
      </w:r>
      <w:r w:rsidRPr="00234EB5">
        <w:rPr>
          <w:rtl/>
        </w:rPr>
        <w:t>وسيأتي.</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w:t>
      </w:r>
      <w:r w:rsidR="00BF125B">
        <w:rPr>
          <w:rtl/>
        </w:rPr>
        <w:t xml:space="preserve">: </w:t>
      </w:r>
      <w:r w:rsidRPr="00234EB5">
        <w:rPr>
          <w:rtl/>
        </w:rPr>
        <w:t>عن مسعدة بن صدقة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ثُمَّ قَضى أَجَلاً وَأَجَلٌ مُسَمًّى عِنْدَهُ</w:t>
      </w:r>
      <w:r w:rsidRPr="004B022A">
        <w:rPr>
          <w:rStyle w:val="libAlaemChar"/>
          <w:rtl/>
        </w:rPr>
        <w:t>)</w:t>
      </w:r>
      <w:r w:rsidRPr="00234EB5">
        <w:rPr>
          <w:rtl/>
        </w:rPr>
        <w:t xml:space="preserve"> قال</w:t>
      </w:r>
      <w:r w:rsidR="00BF125B">
        <w:rPr>
          <w:rtl/>
        </w:rPr>
        <w:t xml:space="preserve">: </w:t>
      </w:r>
      <w:r w:rsidRPr="00234EB5">
        <w:rPr>
          <w:rtl/>
        </w:rPr>
        <w:t xml:space="preserve">الأجل الّذي غير مسمّى موقوف يقدّم منه ما يشاء </w:t>
      </w:r>
      <w:r w:rsidRPr="00DD1030">
        <w:rPr>
          <w:rStyle w:val="libFootnotenumChar"/>
          <w:rtl/>
        </w:rPr>
        <w:t>(2)</w:t>
      </w:r>
      <w:r w:rsidR="00BF125B">
        <w:rPr>
          <w:rtl/>
        </w:rPr>
        <w:t xml:space="preserve">، </w:t>
      </w:r>
      <w:r w:rsidRPr="00234EB5">
        <w:rPr>
          <w:rtl/>
        </w:rPr>
        <w:t>وأمّا الأجل المسمّى فهو الّذي ينزل ممّا يريد أن يكون من ليلة القدر</w:t>
      </w:r>
      <w:r w:rsidR="000D116E">
        <w:rPr>
          <w:rtl/>
        </w:rPr>
        <w:t xml:space="preserve"> إلى</w:t>
      </w:r>
      <w:r w:rsidR="00BD3F78">
        <w:rPr>
          <w:rtl/>
        </w:rPr>
        <w:t xml:space="preserve"> </w:t>
      </w:r>
      <w:r w:rsidRPr="00234EB5">
        <w:rPr>
          <w:rtl/>
        </w:rPr>
        <w:t xml:space="preserve">مثلها </w:t>
      </w:r>
      <w:r>
        <w:rPr>
          <w:rtl/>
        </w:rPr>
        <w:t>[</w:t>
      </w:r>
      <w:r w:rsidRPr="00234EB5">
        <w:rPr>
          <w:rtl/>
        </w:rPr>
        <w:t>من قابل</w:t>
      </w:r>
      <w:r>
        <w:rPr>
          <w:rtl/>
        </w:rPr>
        <w:t>]</w:t>
      </w:r>
      <w:r w:rsidRPr="00234EB5">
        <w:rPr>
          <w:rtl/>
        </w:rPr>
        <w:t xml:space="preserve"> </w:t>
      </w:r>
      <w:r w:rsidRPr="00DD1030">
        <w:rPr>
          <w:rStyle w:val="libFootnotenumChar"/>
          <w:rtl/>
        </w:rPr>
        <w:t>(3)</w:t>
      </w:r>
      <w:r>
        <w:rPr>
          <w:rtl/>
        </w:rPr>
        <w:t>.</w:t>
      </w:r>
      <w:r w:rsidRPr="00234EB5">
        <w:rPr>
          <w:rtl/>
        </w:rPr>
        <w:t xml:space="preserve"> قال</w:t>
      </w:r>
      <w:r w:rsidR="00BF125B">
        <w:rPr>
          <w:rtl/>
        </w:rPr>
        <w:t xml:space="preserve">: </w:t>
      </w:r>
      <w:r w:rsidRPr="00234EB5">
        <w:rPr>
          <w:rtl/>
        </w:rPr>
        <w:t>فذلك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إِذا جاءَ أَجَلُهُمْ فَلا يَسْتَأْخِرُونَ ساعَةً وَلا يَسْتَقْدِمُونَ</w:t>
      </w:r>
      <w:r w:rsidRPr="004B022A">
        <w:rPr>
          <w:rStyle w:val="libAlaemCha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 xml:space="preserve">عن حمران </w:t>
      </w:r>
      <w:r w:rsidRPr="00DD1030">
        <w:rPr>
          <w:rStyle w:val="libFootnotenumChar"/>
          <w:rtl/>
        </w:rPr>
        <w:t>(5)</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ثُمَّ قَضى أَجَلاً وَأَجَلٌ مُسَمًّى</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المسمّى عنده </w:t>
      </w:r>
      <w:r w:rsidRPr="00DD1030">
        <w:rPr>
          <w:rStyle w:val="libFootnotenumChar"/>
          <w:rtl/>
        </w:rPr>
        <w:t>(6)</w:t>
      </w:r>
      <w:r w:rsidRPr="00234EB5">
        <w:rPr>
          <w:rtl/>
        </w:rPr>
        <w:t xml:space="preserve"> ما يسمّى </w:t>
      </w:r>
      <w:r w:rsidRPr="00DD1030">
        <w:rPr>
          <w:rStyle w:val="libFootnotenumChar"/>
          <w:rtl/>
        </w:rPr>
        <w:t>(7)</w:t>
      </w:r>
      <w:r w:rsidRPr="00234EB5">
        <w:rPr>
          <w:rtl/>
        </w:rPr>
        <w:t xml:space="preserve"> لملك الموت في تلك اللّيلة</w:t>
      </w:r>
      <w:r w:rsidR="00BF125B">
        <w:rPr>
          <w:rtl/>
        </w:rPr>
        <w:t xml:space="preserve">، </w:t>
      </w:r>
      <w:r w:rsidRPr="00234EB5">
        <w:rPr>
          <w:rtl/>
        </w:rPr>
        <w:t>وهو الّذي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إِذا جاءَ أَجَلُهُمْ فَلا يَسْتَأْخِرُونَ ساعَةً وَلا يَسْتَقْدِمُونَ</w:t>
      </w:r>
      <w:r w:rsidRPr="004B022A">
        <w:rPr>
          <w:rStyle w:val="libAlaemChar"/>
          <w:rtl/>
        </w:rPr>
        <w:t>)</w:t>
      </w:r>
      <w:r w:rsidRPr="00234EB5">
        <w:rPr>
          <w:rtl/>
        </w:rPr>
        <w:t xml:space="preserve"> وهو الّذي يسمّي </w:t>
      </w:r>
      <w:r w:rsidRPr="00DD1030">
        <w:rPr>
          <w:rStyle w:val="libFootnotenumChar"/>
          <w:rtl/>
        </w:rPr>
        <w:t>(8)</w:t>
      </w:r>
      <w:r w:rsidRPr="00234EB5">
        <w:rPr>
          <w:rtl/>
        </w:rPr>
        <w:t xml:space="preserve"> لملك الموت في ليلة القدر. والآخر له فيه المشيئة</w:t>
      </w:r>
      <w:r w:rsidR="00BF125B">
        <w:rPr>
          <w:rtl/>
        </w:rPr>
        <w:t xml:space="preserve">، </w:t>
      </w:r>
      <w:r w:rsidRPr="00234EB5">
        <w:rPr>
          <w:rtl/>
        </w:rPr>
        <w:t>إن شاء قدّمه</w:t>
      </w:r>
      <w:r w:rsidR="00BF125B">
        <w:rPr>
          <w:rtl/>
        </w:rPr>
        <w:t xml:space="preserve">، </w:t>
      </w:r>
      <w:r w:rsidRPr="00234EB5">
        <w:rPr>
          <w:rtl/>
        </w:rPr>
        <w:t>وإن شاء أخّره.</w:t>
      </w:r>
    </w:p>
    <w:p w:rsidR="00EB73B5" w:rsidRPr="00234EB5" w:rsidRDefault="00EB73B5" w:rsidP="00B960EB">
      <w:pPr>
        <w:pStyle w:val="libNormal"/>
        <w:rPr>
          <w:rtl/>
        </w:rPr>
      </w:pPr>
      <w:r>
        <w:rPr>
          <w:rtl/>
        </w:rPr>
        <w:t>و</w:t>
      </w:r>
      <w:r w:rsidRPr="00234EB5">
        <w:rPr>
          <w:rtl/>
        </w:rPr>
        <w:t xml:space="preserve">في رواية حمران عنه </w:t>
      </w:r>
      <w:r w:rsidRPr="00DD1030">
        <w:rPr>
          <w:rStyle w:val="libFootnotenumChar"/>
          <w:rtl/>
        </w:rPr>
        <w:t>(9)</w:t>
      </w:r>
      <w:r w:rsidR="00BF125B">
        <w:rPr>
          <w:rtl/>
        </w:rPr>
        <w:t xml:space="preserve">: </w:t>
      </w:r>
      <w:r w:rsidRPr="00234EB5">
        <w:rPr>
          <w:rtl/>
        </w:rPr>
        <w:t>وأمّا الأجل الّذي غير مسمّى عنده</w:t>
      </w:r>
      <w:r w:rsidR="00BF125B">
        <w:rPr>
          <w:rtl/>
        </w:rPr>
        <w:t xml:space="preserve">، </w:t>
      </w:r>
      <w:r w:rsidRPr="00234EB5">
        <w:rPr>
          <w:rtl/>
        </w:rPr>
        <w:t>فهو أجل موقوف يقدّم فيه ما يشاء ويؤخر فيه ما يشاء. وأمّا الأجل المسمّى</w:t>
      </w:r>
      <w:r w:rsidR="00BF125B">
        <w:rPr>
          <w:rtl/>
        </w:rPr>
        <w:t xml:space="preserve">، </w:t>
      </w:r>
      <w:r w:rsidRPr="00234EB5">
        <w:rPr>
          <w:rtl/>
        </w:rPr>
        <w:t>فهو الّذي سمّي في ليلة القدر.</w:t>
      </w:r>
    </w:p>
    <w:p w:rsidR="00EB73B5" w:rsidRPr="00234EB5" w:rsidRDefault="00EB73B5" w:rsidP="00B960EB">
      <w:pPr>
        <w:pStyle w:val="libNormal"/>
        <w:rPr>
          <w:rtl/>
        </w:rPr>
      </w:pPr>
      <w:r w:rsidRPr="00234EB5">
        <w:rPr>
          <w:rtl/>
        </w:rPr>
        <w:t xml:space="preserve">عن حصين </w:t>
      </w:r>
      <w:r w:rsidRPr="00DD1030">
        <w:rPr>
          <w:rStyle w:val="libFootnotenumChar"/>
          <w:rtl/>
        </w:rPr>
        <w:t>(10)</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قَضى أَجَلاً وَأَجَلٌ مُسَمًّى عِنْدَهُ</w:t>
      </w:r>
      <w:r w:rsidRPr="004B022A">
        <w:rPr>
          <w:rStyle w:val="libAlaemChar"/>
          <w:rtl/>
        </w:rPr>
        <w:t>)</w:t>
      </w:r>
      <w:r w:rsidRPr="00234EB5">
        <w:rPr>
          <w:rtl/>
        </w:rPr>
        <w:t xml:space="preserve"> قال</w:t>
      </w:r>
      <w:r w:rsidR="00BF125B">
        <w:rPr>
          <w:rtl/>
        </w:rPr>
        <w:t xml:space="preserve">: </w:t>
      </w:r>
      <w:r>
        <w:rPr>
          <w:rtl/>
        </w:rPr>
        <w:t>[</w:t>
      </w:r>
      <w:r w:rsidRPr="00234EB5">
        <w:rPr>
          <w:rtl/>
        </w:rPr>
        <w:t>ثمّ قال أبو عبد الله</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(11)</w:t>
      </w:r>
      <w:r w:rsidRPr="00234EB5">
        <w:rPr>
          <w:rtl/>
        </w:rPr>
        <w:t xml:space="preserve"> الأجل</w:t>
      </w:r>
      <w:r w:rsidR="000B2E85">
        <w:rPr>
          <w:rtl/>
        </w:rPr>
        <w:t xml:space="preserve"> الاوّل </w:t>
      </w:r>
      <w:r w:rsidRPr="00234EB5">
        <w:rPr>
          <w:rtl/>
        </w:rPr>
        <w:t>هو ما نبذه</w:t>
      </w:r>
      <w:r w:rsidR="000D116E">
        <w:rPr>
          <w:rtl/>
        </w:rPr>
        <w:t xml:space="preserve"> إلى</w:t>
      </w:r>
      <w:r w:rsidR="00BD3F78">
        <w:rPr>
          <w:rtl/>
        </w:rPr>
        <w:t xml:space="preserve"> </w:t>
      </w:r>
      <w:r w:rsidRPr="00234EB5">
        <w:rPr>
          <w:rtl/>
        </w:rPr>
        <w:t>الملائكة والرّسل والأنبياء</w:t>
      </w:r>
      <w:r w:rsidR="00BF125B">
        <w:rPr>
          <w:rtl/>
        </w:rPr>
        <w:t xml:space="preserve">، </w:t>
      </w:r>
      <w:r w:rsidRPr="00234EB5">
        <w:rPr>
          <w:rtl/>
        </w:rPr>
        <w:t>والأجل المسمّى عنده هو الّذي ستره عن الخلائق.</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(12)</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ابن فضال</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354</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 xml:space="preserve">ما شاء </w:t>
      </w:r>
      <w:r>
        <w:rPr>
          <w:rtl/>
        </w:rPr>
        <w:t>(</w:t>
      </w:r>
      <w:r w:rsidRPr="00234EB5">
        <w:rPr>
          <w:rtl/>
        </w:rPr>
        <w:t>ويؤخر منه ما شاء</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يونس / 49</w:t>
      </w:r>
      <w:r>
        <w:rPr>
          <w:rtl/>
        </w:rPr>
        <w:t>.</w:t>
      </w:r>
    </w:p>
    <w:p w:rsidR="00EB73B5" w:rsidRPr="00234EB5" w:rsidRDefault="00EB73B5" w:rsidP="00464ED5">
      <w:pPr>
        <w:pStyle w:val="libFootnote0"/>
        <w:rPr>
          <w:rtl/>
        </w:rPr>
      </w:pPr>
      <w:r>
        <w:rPr>
          <w:rtl/>
        </w:rPr>
        <w:t>(</w:t>
      </w:r>
      <w:r w:rsidRPr="00234EB5">
        <w:rPr>
          <w:rtl/>
        </w:rPr>
        <w:t>5) نفس المصدر 1 / 345</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9C7299" w:rsidRDefault="00EB73B5" w:rsidP="00464ED5">
      <w:pPr>
        <w:pStyle w:val="libFootnote0"/>
        <w:rPr>
          <w:rtl/>
        </w:rPr>
      </w:pPr>
      <w:r w:rsidRPr="009C7299">
        <w:rPr>
          <w:rtl/>
        </w:rPr>
        <w:t>(</w:t>
      </w:r>
      <w:r>
        <w:rPr>
          <w:rtl/>
        </w:rPr>
        <w:t xml:space="preserve">7 و 8) </w:t>
      </w:r>
      <w:r w:rsidRPr="009C7299">
        <w:rPr>
          <w:rtl/>
        </w:rPr>
        <w:t>المصدر</w:t>
      </w:r>
      <w:r w:rsidR="00BF125B">
        <w:rPr>
          <w:rtl/>
        </w:rPr>
        <w:t xml:space="preserve">: </w:t>
      </w:r>
      <w:r w:rsidRPr="009C7299">
        <w:rPr>
          <w:rtl/>
        </w:rPr>
        <w:t>سمّي.</w:t>
      </w:r>
    </w:p>
    <w:p w:rsidR="00EB73B5" w:rsidRPr="00234EB5" w:rsidRDefault="00EB73B5" w:rsidP="00464ED5">
      <w:pPr>
        <w:pStyle w:val="libFootnote0"/>
        <w:rPr>
          <w:rtl/>
        </w:rPr>
      </w:pPr>
      <w:r>
        <w:rPr>
          <w:rtl/>
        </w:rPr>
        <w:t>(</w:t>
      </w:r>
      <w:r w:rsidRPr="00234EB5">
        <w:rPr>
          <w:rtl/>
        </w:rPr>
        <w:t>9) نفس المصدر والمجلد</w:t>
      </w:r>
      <w:r w:rsidR="00BF125B">
        <w:rPr>
          <w:rtl/>
        </w:rPr>
        <w:t xml:space="preserve">، </w:t>
      </w:r>
      <w:r w:rsidRPr="00234EB5">
        <w:rPr>
          <w:rtl/>
        </w:rPr>
        <w:t>ص 355</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10) نفس المصدر والموضع</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11) ليس في المصدر</w:t>
      </w:r>
      <w:r>
        <w:rPr>
          <w:rtl/>
        </w:rPr>
        <w:t>.</w:t>
      </w:r>
    </w:p>
    <w:p w:rsidR="00EB73B5" w:rsidRPr="00234EB5" w:rsidRDefault="00EB73B5" w:rsidP="00464ED5">
      <w:pPr>
        <w:pStyle w:val="libFootnote0"/>
        <w:rPr>
          <w:rtl/>
        </w:rPr>
      </w:pPr>
      <w:r>
        <w:rPr>
          <w:rtl/>
        </w:rPr>
        <w:t>(</w:t>
      </w:r>
      <w:r w:rsidRPr="00234EB5">
        <w:rPr>
          <w:rtl/>
        </w:rPr>
        <w:t>12) الكافي 1 / 147</w:t>
      </w:r>
      <w:r w:rsidR="00BF125B">
        <w:rPr>
          <w:rtl/>
        </w:rPr>
        <w:t xml:space="preserve">، </w:t>
      </w:r>
      <w:r w:rsidRPr="00234EB5">
        <w:rPr>
          <w:rtl/>
        </w:rPr>
        <w:t>ح 4</w:t>
      </w:r>
      <w:r>
        <w:rPr>
          <w:rtl/>
        </w:rPr>
        <w:t>.</w:t>
      </w:r>
    </w:p>
    <w:p w:rsidR="00EB73B5" w:rsidRPr="00234EB5" w:rsidRDefault="00EB73B5" w:rsidP="00E94EBE">
      <w:pPr>
        <w:pStyle w:val="libNormal0"/>
        <w:rPr>
          <w:rtl/>
        </w:rPr>
      </w:pPr>
      <w:r>
        <w:rPr>
          <w:rtl/>
        </w:rPr>
        <w:br w:type="page"/>
      </w:r>
      <w:r w:rsidRPr="00234EB5">
        <w:rPr>
          <w:rtl/>
        </w:rPr>
        <w:lastRenderedPageBreak/>
        <w:t>ابن بكير</w:t>
      </w:r>
      <w:r w:rsidR="00BF125B">
        <w:rPr>
          <w:rtl/>
        </w:rPr>
        <w:t xml:space="preserve">، </w:t>
      </w:r>
      <w:r w:rsidRPr="00234EB5">
        <w:rPr>
          <w:rtl/>
        </w:rPr>
        <w:t>عن زرارة</w:t>
      </w:r>
      <w:r w:rsidR="00BF125B">
        <w:rPr>
          <w:rtl/>
        </w:rPr>
        <w:t xml:space="preserve">، </w:t>
      </w:r>
      <w:r w:rsidRPr="00234EB5">
        <w:rPr>
          <w:rtl/>
        </w:rPr>
        <w:t>عن حمران</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قَضى أَجَلاً وَأَجَلٌ مُسَمًّى عِنْدَهُ</w:t>
      </w:r>
      <w:r w:rsidRPr="004B022A">
        <w:rPr>
          <w:rStyle w:val="libAlaemChar"/>
          <w:rtl/>
        </w:rPr>
        <w:t>)</w:t>
      </w:r>
      <w:r>
        <w:rPr>
          <w:rtl/>
        </w:rPr>
        <w:t>.</w:t>
      </w:r>
    </w:p>
    <w:p w:rsidR="00EB73B5" w:rsidRPr="00234EB5" w:rsidRDefault="00EB73B5" w:rsidP="00B960EB">
      <w:pPr>
        <w:pStyle w:val="libNormal"/>
        <w:rPr>
          <w:rtl/>
        </w:rPr>
      </w:pPr>
      <w:r w:rsidRPr="00234EB5">
        <w:rPr>
          <w:rtl/>
        </w:rPr>
        <w:t>قال هما أجلان</w:t>
      </w:r>
      <w:r w:rsidR="00BF125B">
        <w:rPr>
          <w:rtl/>
        </w:rPr>
        <w:t xml:space="preserve">: </w:t>
      </w:r>
      <w:r w:rsidRPr="00234EB5">
        <w:rPr>
          <w:rtl/>
        </w:rPr>
        <w:t>أجل محتوم وأجل موقوف.</w:t>
      </w:r>
    </w:p>
    <w:p w:rsidR="00EB73B5" w:rsidRPr="00234EB5" w:rsidRDefault="00EB73B5" w:rsidP="00B960EB">
      <w:pPr>
        <w:pStyle w:val="libNormal"/>
        <w:rPr>
          <w:rtl/>
        </w:rPr>
      </w:pPr>
      <w:r w:rsidRPr="00234EB5">
        <w:rPr>
          <w:rtl/>
        </w:rPr>
        <w:t>وأمّا</w:t>
      </w:r>
      <w:r>
        <w:rPr>
          <w:rFonts w:hint="cs"/>
          <w:rtl/>
        </w:rPr>
        <w:t xml:space="preserve"> </w:t>
      </w:r>
      <w:r w:rsidRPr="00234EB5">
        <w:rPr>
          <w:rtl/>
        </w:rPr>
        <w:t xml:space="preserve">ما رواه عليّ بن إبراهيم في تفسيره </w:t>
      </w:r>
      <w:r w:rsidRPr="00DD1030">
        <w:rPr>
          <w:rStyle w:val="libFootnotenumChar"/>
          <w:rtl/>
        </w:rPr>
        <w:t>(1)</w:t>
      </w:r>
      <w:r w:rsidRPr="00234EB5">
        <w:rPr>
          <w:rtl/>
        </w:rPr>
        <w:t xml:space="preserve"> قال</w:t>
      </w:r>
      <w:r w:rsidR="00BF125B">
        <w:rPr>
          <w:rtl/>
        </w:rPr>
        <w:t xml:space="preserve">: </w:t>
      </w:r>
      <w:r w:rsidRPr="00234EB5">
        <w:rPr>
          <w:rtl/>
        </w:rPr>
        <w:t>«حدّثني أبي</w:t>
      </w:r>
      <w:r w:rsidR="00BF125B">
        <w:rPr>
          <w:rtl/>
        </w:rPr>
        <w:t xml:space="preserve">، </w:t>
      </w:r>
      <w:r w:rsidRPr="00234EB5">
        <w:rPr>
          <w:rtl/>
        </w:rPr>
        <w:t xml:space="preserve">عن النّضر بن سويد </w:t>
      </w:r>
      <w:r w:rsidRPr="00DD1030">
        <w:rPr>
          <w:rStyle w:val="libFootnotenumChar"/>
          <w:rtl/>
        </w:rPr>
        <w:t>(2)</w:t>
      </w:r>
      <w:r w:rsidR="00BF125B">
        <w:rPr>
          <w:rtl/>
        </w:rPr>
        <w:t xml:space="preserve">، </w:t>
      </w:r>
      <w:r w:rsidRPr="00234EB5">
        <w:rPr>
          <w:rtl/>
        </w:rPr>
        <w:t>عن عبد الله بن مسكان</w:t>
      </w:r>
      <w:r w:rsidR="00BF125B">
        <w:rPr>
          <w:rtl/>
        </w:rPr>
        <w:t xml:space="preserve">، </w:t>
      </w:r>
      <w:r w:rsidRPr="00234EB5">
        <w:rPr>
          <w:rtl/>
        </w:rPr>
        <w:t xml:space="preserve">عن الحلبيّ </w:t>
      </w:r>
      <w:r w:rsidRPr="00DD1030">
        <w:rPr>
          <w:rStyle w:val="libFootnotenumChar"/>
          <w:rtl/>
        </w:rPr>
        <w:t>(3)</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 xml:space="preserve">الأجل المقضيّ </w:t>
      </w:r>
      <w:r>
        <w:rPr>
          <w:rtl/>
        </w:rPr>
        <w:t>[</w:t>
      </w:r>
      <w:r w:rsidRPr="00234EB5">
        <w:rPr>
          <w:rtl/>
        </w:rPr>
        <w:t>هو</w:t>
      </w:r>
      <w:r>
        <w:rPr>
          <w:rtl/>
        </w:rPr>
        <w:t>]</w:t>
      </w:r>
      <w:r w:rsidRPr="00234EB5">
        <w:rPr>
          <w:rtl/>
        </w:rPr>
        <w:t xml:space="preserve"> </w:t>
      </w:r>
      <w:r w:rsidRPr="00DD1030">
        <w:rPr>
          <w:rStyle w:val="libFootnotenumChar"/>
          <w:rtl/>
        </w:rPr>
        <w:t>(4)</w:t>
      </w:r>
      <w:r w:rsidRPr="00234EB5">
        <w:rPr>
          <w:rtl/>
        </w:rPr>
        <w:t xml:space="preserve"> المحتوم الّذي قضاه </w:t>
      </w:r>
      <w:r>
        <w:rPr>
          <w:rtl/>
        </w:rPr>
        <w:t>[</w:t>
      </w:r>
      <w:r w:rsidRPr="00234EB5">
        <w:rPr>
          <w:rtl/>
        </w:rPr>
        <w:t>الله</w:t>
      </w:r>
      <w:r>
        <w:rPr>
          <w:rtl/>
        </w:rPr>
        <w:t>]</w:t>
      </w:r>
      <w:r w:rsidRPr="00234EB5">
        <w:rPr>
          <w:rtl/>
        </w:rPr>
        <w:t xml:space="preserve"> </w:t>
      </w:r>
      <w:r w:rsidRPr="00DD1030">
        <w:rPr>
          <w:rStyle w:val="libFootnotenumChar"/>
          <w:rtl/>
        </w:rPr>
        <w:t>(5)</w:t>
      </w:r>
      <w:r w:rsidRPr="00234EB5">
        <w:rPr>
          <w:rtl/>
        </w:rPr>
        <w:t xml:space="preserve"> وحتمه</w:t>
      </w:r>
      <w:r w:rsidR="00BF125B">
        <w:rPr>
          <w:rtl/>
        </w:rPr>
        <w:t xml:space="preserve">، </w:t>
      </w:r>
      <w:r w:rsidRPr="00234EB5">
        <w:rPr>
          <w:rtl/>
        </w:rPr>
        <w:t xml:space="preserve">والمسمّى </w:t>
      </w:r>
      <w:r w:rsidRPr="00DD1030">
        <w:rPr>
          <w:rStyle w:val="libFootnotenumChar"/>
          <w:rtl/>
        </w:rPr>
        <w:t>(6)</w:t>
      </w:r>
      <w:r w:rsidRPr="00234EB5">
        <w:rPr>
          <w:rtl/>
        </w:rPr>
        <w:t xml:space="preserve"> هو الّذي فيه البداء</w:t>
      </w:r>
      <w:r w:rsidR="00BF125B">
        <w:rPr>
          <w:rtl/>
        </w:rPr>
        <w:t xml:space="preserve">، </w:t>
      </w:r>
      <w:r w:rsidRPr="00234EB5">
        <w:rPr>
          <w:rtl/>
        </w:rPr>
        <w:t xml:space="preserve">يقدّم ما يشاء ويؤخّر ما يشاء. والمحتوم ليس فيه تقديم ولا تأخير </w:t>
      </w:r>
      <w:r w:rsidRPr="00DD1030">
        <w:rPr>
          <w:rStyle w:val="libFootnotenumChar"/>
          <w:rtl/>
        </w:rPr>
        <w:t>(7)</w:t>
      </w:r>
      <w:r w:rsidRPr="00234EB5">
        <w:rPr>
          <w:rtl/>
        </w:rPr>
        <w:t>»</w:t>
      </w:r>
    </w:p>
    <w:p w:rsidR="00EB73B5" w:rsidRPr="00234EB5" w:rsidRDefault="00EB73B5" w:rsidP="00B960EB">
      <w:pPr>
        <w:pStyle w:val="libNormal"/>
        <w:rPr>
          <w:rtl/>
        </w:rPr>
      </w:pPr>
      <w:r w:rsidRPr="00234EB5">
        <w:rPr>
          <w:rtl/>
        </w:rPr>
        <w:t>فمعناه</w:t>
      </w:r>
      <w:r w:rsidR="00BF125B">
        <w:rPr>
          <w:rtl/>
        </w:rPr>
        <w:t xml:space="preserve">: </w:t>
      </w:r>
      <w:r w:rsidRPr="00234EB5">
        <w:rPr>
          <w:rtl/>
        </w:rPr>
        <w:t xml:space="preserve">أنّ الأجل المقضيّ وأمّا محتوم أو غير محتوم. والمقضيّ المحتوم هو ما ليس فيه البداء. </w:t>
      </w:r>
      <w:r>
        <w:rPr>
          <w:rtl/>
        </w:rPr>
        <w:t>[</w:t>
      </w:r>
      <w:r w:rsidRPr="00234EB5">
        <w:rPr>
          <w:rtl/>
        </w:rPr>
        <w:t>والمقضيّ الغير المحتوم فيه البداء</w:t>
      </w:r>
      <w:r>
        <w:rPr>
          <w:rtl/>
        </w:rPr>
        <w:t>]</w:t>
      </w:r>
      <w:r w:rsidRPr="00234EB5">
        <w:rPr>
          <w:rtl/>
        </w:rPr>
        <w:t xml:space="preserve"> </w:t>
      </w:r>
      <w:r w:rsidRPr="00DD1030">
        <w:rPr>
          <w:rStyle w:val="libFootnotenumChar"/>
          <w:rtl/>
        </w:rPr>
        <w:t>(8)</w:t>
      </w:r>
      <w:r w:rsidRPr="00234EB5">
        <w:rPr>
          <w:rtl/>
        </w:rPr>
        <w:t xml:space="preserve"> ويطلق عليه المسمّى لكن بالقرينة</w:t>
      </w:r>
      <w:r w:rsidR="00BF125B">
        <w:rPr>
          <w:rtl/>
        </w:rPr>
        <w:t xml:space="preserve">، </w:t>
      </w:r>
      <w:r w:rsidRPr="00234EB5">
        <w:rPr>
          <w:rtl/>
        </w:rPr>
        <w:t>كما في الخبر.</w:t>
      </w:r>
    </w:p>
    <w:p w:rsidR="00EB73B5" w:rsidRPr="00234EB5" w:rsidRDefault="00EB73B5" w:rsidP="00B960EB">
      <w:pPr>
        <w:pStyle w:val="libNormal"/>
        <w:rPr>
          <w:rtl/>
        </w:rPr>
      </w:pPr>
      <w:r w:rsidRPr="00234EB5">
        <w:rPr>
          <w:rtl/>
        </w:rPr>
        <w:t>لا أنّ المراد في الآية بالمسمّى ذلك حتّى ينافي الأخبار الأوّلة. والدّليل على ما ذكرنا أنّ المقضيّ في الخبر موصوف بالمحتوم</w:t>
      </w:r>
      <w:r w:rsidR="00BF125B">
        <w:rPr>
          <w:rtl/>
        </w:rPr>
        <w:t xml:space="preserve">، </w:t>
      </w:r>
      <w:r w:rsidRPr="00234EB5">
        <w:rPr>
          <w:rtl/>
        </w:rPr>
        <w:t>فلو كان المقضيّ هو المحتوم لم يفد التّوصيف.</w:t>
      </w:r>
    </w:p>
    <w:p w:rsidR="00EB73B5" w:rsidRPr="00234EB5" w:rsidRDefault="00EB73B5" w:rsidP="00B960EB">
      <w:pPr>
        <w:pStyle w:val="libNormal"/>
        <w:rPr>
          <w:rtl/>
        </w:rPr>
      </w:pPr>
      <w:r w:rsidRPr="00234EB5">
        <w:rPr>
          <w:rtl/>
        </w:rPr>
        <w:t>ثمّ</w:t>
      </w:r>
      <w:r>
        <w:rPr>
          <w:rFonts w:hint="cs"/>
          <w:rtl/>
        </w:rPr>
        <w:t xml:space="preserve"> </w:t>
      </w:r>
      <w:r w:rsidRPr="00234EB5">
        <w:rPr>
          <w:rtl/>
        </w:rPr>
        <w:t xml:space="preserve">قال </w:t>
      </w:r>
      <w:r w:rsidRPr="00DD1030">
        <w:rPr>
          <w:rStyle w:val="libFootnotenumChar"/>
          <w:rtl/>
        </w:rPr>
        <w:t>(9)</w:t>
      </w:r>
      <w:r w:rsidR="00BF125B">
        <w:rPr>
          <w:rtl/>
        </w:rPr>
        <w:t xml:space="preserve">: </w:t>
      </w:r>
      <w:r w:rsidRPr="00234EB5">
        <w:rPr>
          <w:rtl/>
        </w:rPr>
        <w:t>وحدّثني ياسر</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ما بعث الله نبيّا إلّا بتحريم الخمر</w:t>
      </w:r>
      <w:r w:rsidR="00BF125B">
        <w:rPr>
          <w:rtl/>
        </w:rPr>
        <w:t xml:space="preserve">، </w:t>
      </w:r>
      <w:r w:rsidRPr="00234EB5">
        <w:rPr>
          <w:rtl/>
        </w:rPr>
        <w:t>وأن يقرّ له بالبداء أن يفعل الله ما يشاء</w:t>
      </w:r>
      <w:r w:rsidR="00BF125B">
        <w:rPr>
          <w:rtl/>
        </w:rPr>
        <w:t xml:space="preserve">، </w:t>
      </w:r>
      <w:r w:rsidRPr="00234EB5">
        <w:rPr>
          <w:rtl/>
        </w:rPr>
        <w:t xml:space="preserve">وأن يكون في تراثه الكندر </w:t>
      </w:r>
      <w:r w:rsidRPr="00DD1030">
        <w:rPr>
          <w:rStyle w:val="libFootnotenumChar"/>
          <w:rtl/>
        </w:rPr>
        <w:t>(10)</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وَأَجَلٌ</w:t>
      </w:r>
      <w:r w:rsidRPr="004B022A">
        <w:rPr>
          <w:rStyle w:val="libAlaemChar"/>
          <w:rtl/>
        </w:rPr>
        <w:t>)</w:t>
      </w:r>
      <w:r w:rsidR="00BF125B">
        <w:rPr>
          <w:rtl/>
        </w:rPr>
        <w:t xml:space="preserve">: </w:t>
      </w:r>
      <w:r w:rsidRPr="00234EB5">
        <w:rPr>
          <w:rtl/>
        </w:rPr>
        <w:t>نكرة خصّت بالصّفة</w:t>
      </w:r>
      <w:r w:rsidR="00BF125B">
        <w:rPr>
          <w:rtl/>
        </w:rPr>
        <w:t xml:space="preserve">، </w:t>
      </w:r>
      <w:r w:rsidRPr="00234EB5">
        <w:rPr>
          <w:rtl/>
        </w:rPr>
        <w:t>ولذلك استغنى عن تقديم الخبر والاستئناف به لتعظيمه</w:t>
      </w:r>
      <w:r w:rsidR="00BF125B">
        <w:rPr>
          <w:rtl/>
        </w:rPr>
        <w:t xml:space="preserve">، </w:t>
      </w:r>
      <w:r w:rsidRPr="00234EB5">
        <w:rPr>
          <w:rtl/>
        </w:rPr>
        <w:t>ولذلك نكّر ووصف بأنّه «مسمّى»</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ثُمَّ أَنْتُمْ تَمْتَرُونَ</w:t>
      </w:r>
      <w:r w:rsidRPr="004B022A">
        <w:rPr>
          <w:rStyle w:val="libAlaemChar"/>
          <w:rtl/>
        </w:rPr>
        <w:t>)</w:t>
      </w:r>
      <w:r w:rsidRPr="00234EB5">
        <w:rPr>
          <w:rtl/>
        </w:rPr>
        <w:t xml:space="preserve"> </w:t>
      </w:r>
      <w:r>
        <w:rPr>
          <w:rtl/>
        </w:rPr>
        <w:t>(</w:t>
      </w:r>
      <w:r w:rsidRPr="00234EB5">
        <w:rPr>
          <w:rtl/>
        </w:rPr>
        <w:t>2)</w:t>
      </w:r>
      <w:r w:rsidR="00BF125B">
        <w:rPr>
          <w:rtl/>
        </w:rPr>
        <w:t xml:space="preserve">: </w:t>
      </w:r>
      <w:r w:rsidRPr="00234EB5">
        <w:rPr>
          <w:rtl/>
        </w:rPr>
        <w:t xml:space="preserve">استبعاد لامترائهم بعد ما ثبت أنّه خالقهم وخالق أصولهم ومحييهم </w:t>
      </w:r>
      <w:r w:rsidRPr="00DD1030">
        <w:rPr>
          <w:rStyle w:val="libFootnotenumChar"/>
          <w:rtl/>
        </w:rPr>
        <w:t>(11)</w:t>
      </w:r>
      <w:r w:rsidR="000D116E">
        <w:rPr>
          <w:rtl/>
        </w:rPr>
        <w:t xml:space="preserve"> إلى</w:t>
      </w:r>
      <w:r w:rsidR="00BD3F78">
        <w:rPr>
          <w:rtl/>
        </w:rPr>
        <w:t xml:space="preserve"> </w:t>
      </w:r>
      <w:r w:rsidRPr="00234EB5">
        <w:rPr>
          <w:rtl/>
        </w:rPr>
        <w:t>آجالهم. فإنّ من قدر على خلق الموادّ وجمعها وإبداع الحياة فيها وإبقائها ما شاء</w:t>
      </w:r>
      <w:r w:rsidR="00BF125B">
        <w:rPr>
          <w:rtl/>
        </w:rPr>
        <w:t xml:space="preserve">، </w:t>
      </w:r>
      <w:r w:rsidRPr="00234EB5">
        <w:rPr>
          <w:rtl/>
        </w:rPr>
        <w:t>كان أقدر على جمع تلك الموادّ وإحيائها ثانيا. فالآية الأولى دليل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194</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النضر بن سويد</w:t>
      </w:r>
      <w:r w:rsidR="00BF125B">
        <w:rPr>
          <w:rtl/>
        </w:rPr>
        <w:t xml:space="preserve">، </w:t>
      </w:r>
      <w:r w:rsidRPr="00234EB5">
        <w:rPr>
          <w:rtl/>
        </w:rPr>
        <w:t>عن الحلبي</w:t>
      </w:r>
      <w:r>
        <w:rPr>
          <w:rtl/>
        </w:rPr>
        <w:t xml:space="preserve"> ...</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من المصدر.</w:t>
      </w:r>
    </w:p>
    <w:p w:rsidR="00EB73B5" w:rsidRPr="00234EB5" w:rsidRDefault="00EB73B5" w:rsidP="00464ED5">
      <w:pPr>
        <w:pStyle w:val="libFootnote0"/>
        <w:rPr>
          <w:rtl/>
        </w:rPr>
      </w:pPr>
      <w:r>
        <w:rPr>
          <w:rtl/>
        </w:rPr>
        <w:t>(</w:t>
      </w:r>
      <w:r w:rsidRPr="00234EB5">
        <w:rPr>
          <w:rtl/>
        </w:rPr>
        <w:t>6) ر</w:t>
      </w:r>
      <w:r w:rsidR="00BF125B">
        <w:rPr>
          <w:rtl/>
        </w:rPr>
        <w:t xml:space="preserve">، </w:t>
      </w:r>
      <w:r w:rsidRPr="00234EB5">
        <w:rPr>
          <w:rtl/>
        </w:rPr>
        <w:t>ب وأ</w:t>
      </w:r>
      <w:r w:rsidR="00BF125B">
        <w:rPr>
          <w:rtl/>
        </w:rPr>
        <w:t xml:space="preserve">: </w:t>
      </w:r>
      <w:r w:rsidRPr="00234EB5">
        <w:rPr>
          <w:rtl/>
        </w:rPr>
        <w:t>المعنى</w:t>
      </w:r>
      <w:r>
        <w:rPr>
          <w:rtl/>
        </w:rPr>
        <w:t>.</w:t>
      </w:r>
    </w:p>
    <w:p w:rsidR="00EB73B5" w:rsidRPr="00234EB5" w:rsidRDefault="00EB73B5" w:rsidP="00464ED5">
      <w:pPr>
        <w:pStyle w:val="libFootnote0"/>
        <w:rPr>
          <w:rtl/>
        </w:rPr>
      </w:pPr>
      <w:r>
        <w:rPr>
          <w:rtl/>
        </w:rPr>
        <w:t>(</w:t>
      </w:r>
      <w:r w:rsidRPr="00234EB5">
        <w:rPr>
          <w:rtl/>
        </w:rPr>
        <w:t>7) هكذا في المصدر</w:t>
      </w:r>
      <w:r>
        <w:rPr>
          <w:rtl/>
        </w:rPr>
        <w:t>.</w:t>
      </w:r>
      <w:r w:rsidRPr="00234EB5">
        <w:rPr>
          <w:rtl/>
        </w:rPr>
        <w:t xml:space="preserve"> وفي النسخ</w:t>
      </w:r>
      <w:r w:rsidR="00BF125B">
        <w:rPr>
          <w:rtl/>
        </w:rPr>
        <w:t xml:space="preserve">: </w:t>
      </w:r>
      <w:r w:rsidRPr="00234EB5">
        <w:rPr>
          <w:rtl/>
        </w:rPr>
        <w:t>تقدّم ولا تأخّر</w:t>
      </w:r>
      <w:r>
        <w:rPr>
          <w:rtl/>
        </w:rPr>
        <w:t>.</w:t>
      </w:r>
    </w:p>
    <w:p w:rsidR="00EB73B5" w:rsidRPr="00234EB5" w:rsidRDefault="00EB73B5" w:rsidP="00464ED5">
      <w:pPr>
        <w:pStyle w:val="libFootnote0"/>
        <w:rPr>
          <w:rtl/>
        </w:rPr>
      </w:pPr>
      <w:r>
        <w:rPr>
          <w:rtl/>
        </w:rPr>
        <w:t>(</w:t>
      </w:r>
      <w:r w:rsidRPr="00234EB5">
        <w:rPr>
          <w:rtl/>
        </w:rPr>
        <w:t>8) ليس في ب وأ</w:t>
      </w:r>
      <w:r>
        <w:rPr>
          <w:rtl/>
        </w:rPr>
        <w:t>.</w:t>
      </w:r>
    </w:p>
    <w:p w:rsidR="00EB73B5" w:rsidRPr="00234EB5" w:rsidRDefault="00EB73B5" w:rsidP="00464ED5">
      <w:pPr>
        <w:pStyle w:val="libFootnote0"/>
        <w:rPr>
          <w:rtl/>
        </w:rPr>
      </w:pPr>
      <w:r>
        <w:rPr>
          <w:rtl/>
        </w:rPr>
        <w:t>(</w:t>
      </w:r>
      <w:r w:rsidRPr="00234EB5">
        <w:rPr>
          <w:rtl/>
        </w:rPr>
        <w:t>9) نفس المصدر والموضع</w:t>
      </w:r>
      <w:r>
        <w:rPr>
          <w:rtl/>
        </w:rPr>
        <w:t>.</w:t>
      </w:r>
    </w:p>
    <w:p w:rsidR="00EB73B5" w:rsidRPr="00234EB5" w:rsidRDefault="00EB73B5" w:rsidP="00464ED5">
      <w:pPr>
        <w:pStyle w:val="libFootnote0"/>
        <w:rPr>
          <w:rtl/>
        </w:rPr>
      </w:pPr>
      <w:r>
        <w:rPr>
          <w:rtl/>
        </w:rPr>
        <w:t>(</w:t>
      </w:r>
      <w:r w:rsidRPr="00234EB5">
        <w:rPr>
          <w:rtl/>
        </w:rPr>
        <w:t>10) الكندر</w:t>
      </w:r>
      <w:r w:rsidR="00BF125B">
        <w:rPr>
          <w:rtl/>
        </w:rPr>
        <w:t xml:space="preserve">: </w:t>
      </w:r>
      <w:r w:rsidRPr="00234EB5">
        <w:rPr>
          <w:rtl/>
        </w:rPr>
        <w:t>اللّبان</w:t>
      </w:r>
      <w:r w:rsidR="00BF125B">
        <w:rPr>
          <w:rtl/>
        </w:rPr>
        <w:t xml:space="preserve">، </w:t>
      </w:r>
      <w:r w:rsidRPr="00234EB5">
        <w:rPr>
          <w:rtl/>
        </w:rPr>
        <w:t>نبات من الفصيلة البخوريّة يفرز صمغا</w:t>
      </w:r>
      <w:r>
        <w:rPr>
          <w:rtl/>
        </w:rPr>
        <w:t>.</w:t>
      </w:r>
    </w:p>
    <w:p w:rsidR="00EB73B5" w:rsidRPr="00234EB5" w:rsidRDefault="00EB73B5" w:rsidP="00464ED5">
      <w:pPr>
        <w:pStyle w:val="libFootnote0"/>
        <w:rPr>
          <w:rtl/>
        </w:rPr>
      </w:pPr>
      <w:r>
        <w:rPr>
          <w:rtl/>
        </w:rPr>
        <w:t>(</w:t>
      </w:r>
      <w:r w:rsidRPr="00234EB5">
        <w:rPr>
          <w:rtl/>
        </w:rPr>
        <w:t>11) هكذا في ج</w:t>
      </w:r>
      <w:r>
        <w:rPr>
          <w:rtl/>
        </w:rPr>
        <w:t>.</w:t>
      </w:r>
      <w:r w:rsidRPr="00234EB5">
        <w:rPr>
          <w:rtl/>
        </w:rPr>
        <w:t xml:space="preserve"> وفي سائر النسخ</w:t>
      </w:r>
      <w:r w:rsidR="00BF125B">
        <w:rPr>
          <w:rtl/>
        </w:rPr>
        <w:t xml:space="preserve">: </w:t>
      </w:r>
      <w:r w:rsidRPr="00234EB5">
        <w:rPr>
          <w:rtl/>
        </w:rPr>
        <w:t>مجيئهم</w:t>
      </w:r>
      <w:r>
        <w:rPr>
          <w:rtl/>
        </w:rPr>
        <w:t>.</w:t>
      </w:r>
    </w:p>
    <w:p w:rsidR="00EB73B5" w:rsidRPr="00234EB5" w:rsidRDefault="00EB73B5" w:rsidP="00E94EBE">
      <w:pPr>
        <w:pStyle w:val="libNormal0"/>
        <w:rPr>
          <w:rtl/>
        </w:rPr>
      </w:pPr>
      <w:r>
        <w:rPr>
          <w:rtl/>
        </w:rPr>
        <w:br w:type="page"/>
      </w:r>
      <w:r w:rsidRPr="00234EB5">
        <w:rPr>
          <w:rtl/>
        </w:rPr>
        <w:lastRenderedPageBreak/>
        <w:t>التّوحيد</w:t>
      </w:r>
      <w:r w:rsidR="00BF125B">
        <w:rPr>
          <w:rtl/>
        </w:rPr>
        <w:t xml:space="preserve">، </w:t>
      </w:r>
      <w:r w:rsidRPr="00234EB5">
        <w:rPr>
          <w:rtl/>
        </w:rPr>
        <w:t>والثّانية دليل البعث.</w:t>
      </w:r>
    </w:p>
    <w:p w:rsidR="00EB73B5" w:rsidRPr="00234EB5" w:rsidRDefault="00EB73B5" w:rsidP="00B960EB">
      <w:pPr>
        <w:pStyle w:val="libNormal"/>
        <w:rPr>
          <w:rtl/>
        </w:rPr>
      </w:pPr>
      <w:r w:rsidRPr="00234EB5">
        <w:rPr>
          <w:rtl/>
        </w:rPr>
        <w:t>والامتراء</w:t>
      </w:r>
      <w:r w:rsidR="00BF125B">
        <w:rPr>
          <w:rtl/>
        </w:rPr>
        <w:t xml:space="preserve">: </w:t>
      </w:r>
      <w:r w:rsidRPr="00234EB5">
        <w:rPr>
          <w:rtl/>
        </w:rPr>
        <w:t>الشّكّ. وأصله</w:t>
      </w:r>
      <w:r w:rsidR="00BF125B">
        <w:rPr>
          <w:rtl/>
        </w:rPr>
        <w:t xml:space="preserve">، </w:t>
      </w:r>
      <w:r w:rsidRPr="00234EB5">
        <w:rPr>
          <w:rtl/>
        </w:rPr>
        <w:t>المري</w:t>
      </w:r>
      <w:r w:rsidR="00BF125B">
        <w:rPr>
          <w:rtl/>
        </w:rPr>
        <w:t xml:space="preserve">، </w:t>
      </w:r>
      <w:r w:rsidRPr="00234EB5">
        <w:rPr>
          <w:rtl/>
        </w:rPr>
        <w:t>وهو استخراج اللّبن من الضّرع.</w:t>
      </w:r>
    </w:p>
    <w:p w:rsidR="00EB73B5" w:rsidRPr="00234EB5" w:rsidRDefault="00EB73B5" w:rsidP="00B960EB">
      <w:pPr>
        <w:pStyle w:val="libNormal"/>
        <w:rPr>
          <w:rtl/>
        </w:rPr>
      </w:pPr>
      <w:r w:rsidRPr="004B022A">
        <w:rPr>
          <w:rStyle w:val="libAlaemChar"/>
          <w:rtl/>
        </w:rPr>
        <w:t>(</w:t>
      </w:r>
      <w:r w:rsidRPr="004B022A">
        <w:rPr>
          <w:rStyle w:val="libAieChar"/>
          <w:rtl/>
        </w:rPr>
        <w:t>وَهُوَ اللهُ</w:t>
      </w:r>
      <w:r w:rsidRPr="004B022A">
        <w:rPr>
          <w:rStyle w:val="libAlaemChar"/>
          <w:rtl/>
        </w:rPr>
        <w:t>)</w:t>
      </w:r>
      <w:r w:rsidR="00BF125B">
        <w:rPr>
          <w:rtl/>
        </w:rPr>
        <w:t xml:space="preserve">: </w:t>
      </w:r>
      <w:r w:rsidRPr="00234EB5">
        <w:rPr>
          <w:rtl/>
        </w:rPr>
        <w:t>الضّمير لله</w:t>
      </w:r>
      <w:r w:rsidR="00BF125B">
        <w:rPr>
          <w:rtl/>
        </w:rPr>
        <w:t xml:space="preserve">، </w:t>
      </w:r>
      <w:r>
        <w:rPr>
          <w:rtl/>
        </w:rPr>
        <w:t>و «</w:t>
      </w:r>
      <w:r w:rsidRPr="00234EB5">
        <w:rPr>
          <w:rtl/>
        </w:rPr>
        <w:t>الله» خبره.</w:t>
      </w:r>
    </w:p>
    <w:p w:rsidR="00EB73B5" w:rsidRPr="00234EB5" w:rsidRDefault="00EB73B5" w:rsidP="00B960EB">
      <w:pPr>
        <w:pStyle w:val="libNormal"/>
        <w:rPr>
          <w:rtl/>
        </w:rPr>
      </w:pPr>
      <w:r w:rsidRPr="004B022A">
        <w:rPr>
          <w:rStyle w:val="libAlaemChar"/>
          <w:rtl/>
        </w:rPr>
        <w:t>(</w:t>
      </w:r>
      <w:r w:rsidRPr="004B022A">
        <w:rPr>
          <w:rStyle w:val="libAieChar"/>
          <w:rtl/>
        </w:rPr>
        <w:t>فِي السَّماواتِ وَفِي الْأَرْضِ</w:t>
      </w:r>
      <w:r w:rsidRPr="004B022A">
        <w:rPr>
          <w:rStyle w:val="libAlaemChar"/>
          <w:rtl/>
        </w:rPr>
        <w:t>)</w:t>
      </w:r>
      <w:r w:rsidR="00BF125B">
        <w:rPr>
          <w:rtl/>
        </w:rPr>
        <w:t xml:space="preserve">: </w:t>
      </w:r>
      <w:r w:rsidRPr="00234EB5">
        <w:rPr>
          <w:rtl/>
        </w:rPr>
        <w:t>متعلّق باسم الله. والمعنى</w:t>
      </w:r>
      <w:r w:rsidR="00BF125B">
        <w:rPr>
          <w:rtl/>
        </w:rPr>
        <w:t xml:space="preserve">: </w:t>
      </w:r>
      <w:r w:rsidRPr="00234EB5">
        <w:rPr>
          <w:rtl/>
        </w:rPr>
        <w:t>هو المستحقّ للعبادة فيهما لا غير</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وَهُوَ الَّذِي فِي السَّماءِ إِلهٌ وَفِي الْأَرْضِ إِلهٌ</w:t>
      </w:r>
      <w:r w:rsidRPr="004B022A">
        <w:rPr>
          <w:rStyle w:val="libAlaemChar"/>
          <w:rtl/>
        </w:rPr>
        <w:t>)</w:t>
      </w:r>
      <w:r>
        <w:rPr>
          <w:rtl/>
        </w:rPr>
        <w:t>.</w:t>
      </w:r>
      <w:r w:rsidRPr="00234EB5">
        <w:rPr>
          <w:rtl/>
        </w:rPr>
        <w:t xml:space="preserve"> أو بقوله :</w:t>
      </w:r>
    </w:p>
    <w:p w:rsidR="00EB73B5" w:rsidRPr="00234EB5" w:rsidRDefault="00EB73B5" w:rsidP="00B960EB">
      <w:pPr>
        <w:pStyle w:val="libNormal"/>
        <w:rPr>
          <w:rtl/>
        </w:rPr>
      </w:pPr>
      <w:r w:rsidRPr="004B022A">
        <w:rPr>
          <w:rStyle w:val="libAlaemChar"/>
          <w:rtl/>
        </w:rPr>
        <w:t>(</w:t>
      </w:r>
      <w:r w:rsidRPr="004B022A">
        <w:rPr>
          <w:rStyle w:val="libAieChar"/>
          <w:rtl/>
        </w:rPr>
        <w:t>يَعْلَمُ سِرَّكُمْ وَجَهْرَكُمْ</w:t>
      </w:r>
      <w:r w:rsidRPr="004B022A">
        <w:rPr>
          <w:rStyle w:val="libAlaemChar"/>
          <w:rtl/>
        </w:rPr>
        <w:t>)</w:t>
      </w:r>
      <w:r w:rsidR="00BF125B">
        <w:rPr>
          <w:rtl/>
        </w:rPr>
        <w:t xml:space="preserve">: </w:t>
      </w:r>
      <w:r w:rsidRPr="00234EB5">
        <w:rPr>
          <w:rtl/>
        </w:rPr>
        <w:t xml:space="preserve">خبر ثان. أو هي الخبر </w:t>
      </w:r>
      <w:r>
        <w:rPr>
          <w:rtl/>
        </w:rPr>
        <w:t>و «</w:t>
      </w:r>
      <w:r w:rsidRPr="00234EB5">
        <w:rPr>
          <w:rtl/>
        </w:rPr>
        <w:t xml:space="preserve">الله» بدل. ويكفي لصحّة الظّرفيّة </w:t>
      </w:r>
      <w:r>
        <w:rPr>
          <w:rtl/>
        </w:rPr>
        <w:t>[</w:t>
      </w:r>
      <w:r w:rsidRPr="00234EB5">
        <w:rPr>
          <w:rtl/>
        </w:rPr>
        <w:t>كون المعلوم فيهما</w:t>
      </w:r>
      <w:r w:rsidR="00BF125B">
        <w:rPr>
          <w:rtl/>
        </w:rPr>
        <w:t xml:space="preserve">، </w:t>
      </w:r>
      <w:r w:rsidRPr="00234EB5">
        <w:rPr>
          <w:rtl/>
        </w:rPr>
        <w:t>كقولك</w:t>
      </w:r>
      <w:r w:rsidR="00BF125B">
        <w:rPr>
          <w:rtl/>
        </w:rPr>
        <w:t xml:space="preserve">: </w:t>
      </w:r>
      <w:r w:rsidRPr="00234EB5">
        <w:rPr>
          <w:rtl/>
        </w:rPr>
        <w:t>رميت الصيد في الحرم</w:t>
      </w:r>
      <w:r w:rsidR="00BF125B">
        <w:rPr>
          <w:rtl/>
        </w:rPr>
        <w:t xml:space="preserve">، </w:t>
      </w:r>
      <w:r w:rsidRPr="00234EB5">
        <w:rPr>
          <w:rtl/>
        </w:rPr>
        <w:t>إذا كنت خارجه والصيد فيه</w:t>
      </w:r>
      <w:r>
        <w:rPr>
          <w:rtl/>
        </w:rPr>
        <w:t>]</w:t>
      </w:r>
      <w:r w:rsidRPr="00234EB5">
        <w:rPr>
          <w:rtl/>
        </w:rPr>
        <w:t xml:space="preserve"> </w:t>
      </w:r>
      <w:r w:rsidRPr="00DD1030">
        <w:rPr>
          <w:rStyle w:val="libFootnotenumChar"/>
          <w:rtl/>
        </w:rPr>
        <w:t>(1)</w:t>
      </w:r>
      <w:r w:rsidRPr="00234EB5">
        <w:rPr>
          <w:rtl/>
        </w:rPr>
        <w:t xml:space="preserve"> أو ظرف مستقرّ وقع خبرا</w:t>
      </w:r>
      <w:r w:rsidR="00BF125B">
        <w:rPr>
          <w:rtl/>
        </w:rPr>
        <w:t xml:space="preserve">، </w:t>
      </w:r>
      <w:r w:rsidRPr="00234EB5">
        <w:rPr>
          <w:rtl/>
        </w:rPr>
        <w:t>بمعنى</w:t>
      </w:r>
      <w:r w:rsidR="00BF125B">
        <w:rPr>
          <w:rtl/>
        </w:rPr>
        <w:t xml:space="preserve">: </w:t>
      </w:r>
      <w:r w:rsidRPr="00234EB5">
        <w:rPr>
          <w:rtl/>
        </w:rPr>
        <w:t>أنّه</w:t>
      </w:r>
      <w:r>
        <w:rPr>
          <w:rtl/>
        </w:rPr>
        <w:t xml:space="preserve"> ـ </w:t>
      </w:r>
      <w:r w:rsidRPr="00234EB5">
        <w:rPr>
          <w:rtl/>
        </w:rPr>
        <w:t>تعالى</w:t>
      </w:r>
      <w:r>
        <w:rPr>
          <w:rtl/>
        </w:rPr>
        <w:t xml:space="preserve"> ـ </w:t>
      </w:r>
      <w:r w:rsidRPr="00234EB5">
        <w:rPr>
          <w:rtl/>
        </w:rPr>
        <w:t xml:space="preserve">لكمال علمه بما فيهما </w:t>
      </w:r>
      <w:r>
        <w:rPr>
          <w:rtl/>
        </w:rPr>
        <w:t>[</w:t>
      </w:r>
      <w:r w:rsidRPr="00234EB5">
        <w:rPr>
          <w:rtl/>
        </w:rPr>
        <w:t>كأنّه فيهما</w:t>
      </w:r>
      <w:r>
        <w:rPr>
          <w:rtl/>
        </w:rPr>
        <w:t>]</w:t>
      </w:r>
      <w:r w:rsidRPr="00234EB5">
        <w:rPr>
          <w:rtl/>
        </w:rPr>
        <w:t xml:space="preserve"> </w:t>
      </w:r>
      <w:r w:rsidRPr="00DD1030">
        <w:rPr>
          <w:rStyle w:val="libFootnotenumChar"/>
          <w:rtl/>
        </w:rPr>
        <w:t>(2)</w:t>
      </w:r>
      <w:r w:rsidRPr="00234EB5">
        <w:rPr>
          <w:rtl/>
        </w:rPr>
        <w:t xml:space="preserve"> </w:t>
      </w:r>
      <w:r>
        <w:rPr>
          <w:rtl/>
        </w:rPr>
        <w:t>و</w:t>
      </w:r>
      <w:r>
        <w:rPr>
          <w:rFonts w:hint="cs"/>
          <w:rtl/>
        </w:rPr>
        <w:t xml:space="preserve"> </w:t>
      </w:r>
      <w:r w:rsidRPr="004B022A">
        <w:rPr>
          <w:rStyle w:val="libAlaemChar"/>
          <w:rtl/>
        </w:rPr>
        <w:t>(</w:t>
      </w:r>
      <w:r w:rsidRPr="004B022A">
        <w:rPr>
          <w:rStyle w:val="libAieChar"/>
          <w:rtl/>
        </w:rPr>
        <w:t>يَعْلَمُ سِرَّكُمْ وَجَهْرَكُمْ</w:t>
      </w:r>
      <w:r w:rsidRPr="004B022A">
        <w:rPr>
          <w:rStyle w:val="libAlaemChar"/>
          <w:rtl/>
        </w:rPr>
        <w:t>)</w:t>
      </w:r>
      <w:r w:rsidRPr="00234EB5">
        <w:rPr>
          <w:rtl/>
        </w:rPr>
        <w:t xml:space="preserve"> بيان وتقرير له وليس متعلّقا بالمصدر</w:t>
      </w:r>
      <w:r w:rsidR="00BF125B">
        <w:rPr>
          <w:rtl/>
        </w:rPr>
        <w:t xml:space="preserve">، </w:t>
      </w:r>
      <w:r w:rsidRPr="00234EB5">
        <w:rPr>
          <w:rtl/>
        </w:rPr>
        <w:t>لأنّ صفته لا تتقدّم عليه.</w:t>
      </w:r>
    </w:p>
    <w:p w:rsidR="00EB73B5" w:rsidRPr="00234EB5" w:rsidRDefault="00EB73B5" w:rsidP="00B960EB">
      <w:pPr>
        <w:pStyle w:val="libNormal"/>
        <w:rPr>
          <w:rtl/>
        </w:rPr>
      </w:pPr>
      <w:r w:rsidRPr="00234EB5">
        <w:rPr>
          <w:rtl/>
        </w:rPr>
        <w:t xml:space="preserve">في كتاب التّوحيد </w:t>
      </w:r>
      <w:r w:rsidRPr="00DD1030">
        <w:rPr>
          <w:rStyle w:val="libFootnotenumChar"/>
          <w:rtl/>
        </w:rPr>
        <w:t>(3)</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هذه الآية قال</w:t>
      </w:r>
      <w:r w:rsidR="00BF125B">
        <w:rPr>
          <w:rtl/>
        </w:rPr>
        <w:t xml:space="preserve">: </w:t>
      </w:r>
      <w:r w:rsidRPr="00234EB5">
        <w:rPr>
          <w:rtl/>
        </w:rPr>
        <w:t>كذلك هو في كلّ مكان.</w:t>
      </w:r>
    </w:p>
    <w:p w:rsidR="00EB73B5" w:rsidRPr="00234EB5" w:rsidRDefault="00EB73B5" w:rsidP="00B960EB">
      <w:pPr>
        <w:pStyle w:val="libNormal"/>
        <w:rPr>
          <w:rtl/>
        </w:rPr>
      </w:pPr>
      <w:r w:rsidRPr="00234EB5">
        <w:rPr>
          <w:rtl/>
        </w:rPr>
        <w:t xml:space="preserve">قلت </w:t>
      </w:r>
      <w:r w:rsidRPr="00DD1030">
        <w:rPr>
          <w:rStyle w:val="libFootnotenumChar"/>
          <w:rtl/>
        </w:rPr>
        <w:t>(4)</w:t>
      </w:r>
      <w:r w:rsidR="00BF125B">
        <w:rPr>
          <w:rtl/>
        </w:rPr>
        <w:t xml:space="preserve">: </w:t>
      </w:r>
      <w:r w:rsidRPr="00234EB5">
        <w:rPr>
          <w:rtl/>
        </w:rPr>
        <w:t>بذاته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ويحك</w:t>
      </w:r>
      <w:r w:rsidR="00BF125B">
        <w:rPr>
          <w:rtl/>
        </w:rPr>
        <w:t xml:space="preserve">، </w:t>
      </w:r>
      <w:r w:rsidRPr="00234EB5">
        <w:rPr>
          <w:rtl/>
        </w:rPr>
        <w:t>إنّ الأماكن أقدار. فإذا قلت في مكان بذاته</w:t>
      </w:r>
      <w:r w:rsidR="00BF125B">
        <w:rPr>
          <w:rtl/>
        </w:rPr>
        <w:t xml:space="preserve">، </w:t>
      </w:r>
      <w:r w:rsidRPr="00234EB5">
        <w:rPr>
          <w:rtl/>
        </w:rPr>
        <w:t>لزمك أن تقول في أقدار وغير ذلك. ولكن هو بائن من خلقه</w:t>
      </w:r>
      <w:r w:rsidR="00BF125B">
        <w:rPr>
          <w:rtl/>
        </w:rPr>
        <w:t xml:space="preserve">، </w:t>
      </w:r>
      <w:r w:rsidRPr="00234EB5">
        <w:rPr>
          <w:rtl/>
        </w:rPr>
        <w:t xml:space="preserve">محيط بما خلق علما وقدرة </w:t>
      </w:r>
      <w:r>
        <w:rPr>
          <w:rtl/>
        </w:rPr>
        <w:t>[</w:t>
      </w:r>
      <w:r w:rsidRPr="00234EB5">
        <w:rPr>
          <w:rtl/>
        </w:rPr>
        <w:t>وإحاطة</w:t>
      </w:r>
      <w:r>
        <w:rPr>
          <w:rtl/>
        </w:rPr>
        <w:t>]</w:t>
      </w:r>
      <w:r w:rsidRPr="00234EB5">
        <w:rPr>
          <w:rtl/>
        </w:rPr>
        <w:t xml:space="preserve"> </w:t>
      </w:r>
      <w:r w:rsidRPr="00DD1030">
        <w:rPr>
          <w:rStyle w:val="libFootnotenumChar"/>
          <w:rtl/>
        </w:rPr>
        <w:t>(5)</w:t>
      </w:r>
      <w:r w:rsidRPr="00234EB5">
        <w:rPr>
          <w:rtl/>
        </w:rPr>
        <w:t xml:space="preserve"> وسلطانا </w:t>
      </w:r>
      <w:r>
        <w:rPr>
          <w:rtl/>
        </w:rPr>
        <w:t>[</w:t>
      </w:r>
      <w:r w:rsidRPr="00234EB5">
        <w:rPr>
          <w:rtl/>
        </w:rPr>
        <w:t>وملكا.</w:t>
      </w:r>
      <w:r>
        <w:rPr>
          <w:rtl/>
        </w:rPr>
        <w:t>]</w:t>
      </w:r>
      <w:r w:rsidRPr="00234EB5">
        <w:rPr>
          <w:rtl/>
        </w:rPr>
        <w:t xml:space="preserve"> </w:t>
      </w:r>
      <w:r w:rsidRPr="00DD1030">
        <w:rPr>
          <w:rStyle w:val="libFootnotenumChar"/>
          <w:rtl/>
        </w:rPr>
        <w:t>(6)</w:t>
      </w:r>
      <w:r w:rsidRPr="00234EB5">
        <w:rPr>
          <w:rtl/>
        </w:rPr>
        <w:t xml:space="preserve"> وليس علمه بما في الأرض بأقل ممّا في السّماء</w:t>
      </w:r>
      <w:r w:rsidR="00BF125B">
        <w:rPr>
          <w:rtl/>
        </w:rPr>
        <w:t xml:space="preserve">، </w:t>
      </w:r>
      <w:r w:rsidRPr="00234EB5">
        <w:rPr>
          <w:rtl/>
        </w:rPr>
        <w:t>ولا يبعد منه شيء</w:t>
      </w:r>
      <w:r w:rsidR="00BF125B">
        <w:rPr>
          <w:rtl/>
        </w:rPr>
        <w:t xml:space="preserve">، </w:t>
      </w:r>
      <w:r w:rsidRPr="00234EB5">
        <w:rPr>
          <w:rtl/>
        </w:rPr>
        <w:t xml:space="preserve">والأشياء عنده </w:t>
      </w:r>
      <w:r w:rsidRPr="00DD1030">
        <w:rPr>
          <w:rStyle w:val="libFootnotenumChar"/>
          <w:rtl/>
        </w:rPr>
        <w:t>(7)</w:t>
      </w:r>
      <w:r w:rsidRPr="00234EB5">
        <w:rPr>
          <w:rtl/>
        </w:rPr>
        <w:t xml:space="preserve"> سواء علما وقدرة وسلطانا وملكا وإحاطة.</w:t>
      </w:r>
    </w:p>
    <w:p w:rsidR="00EB73B5" w:rsidRPr="00234EB5" w:rsidRDefault="00EB73B5" w:rsidP="00B960EB">
      <w:pPr>
        <w:pStyle w:val="libNormal"/>
        <w:rPr>
          <w:rtl/>
        </w:rPr>
      </w:pPr>
      <w:r w:rsidRPr="004B022A">
        <w:rPr>
          <w:rStyle w:val="libAlaemChar"/>
          <w:rtl/>
        </w:rPr>
        <w:t>(</w:t>
      </w:r>
      <w:r w:rsidRPr="004B022A">
        <w:rPr>
          <w:rStyle w:val="libAieChar"/>
          <w:rtl/>
        </w:rPr>
        <w:t>وَيَعْلَمُ ما تَكْسِبُونَ</w:t>
      </w:r>
      <w:r w:rsidRPr="004B022A">
        <w:rPr>
          <w:rStyle w:val="libAlaemChar"/>
          <w:rtl/>
        </w:rPr>
        <w:t>)</w:t>
      </w:r>
      <w:r w:rsidRPr="00234EB5">
        <w:rPr>
          <w:rtl/>
        </w:rPr>
        <w:t xml:space="preserve"> </w:t>
      </w:r>
      <w:r>
        <w:rPr>
          <w:rtl/>
        </w:rPr>
        <w:t>(</w:t>
      </w:r>
      <w:r w:rsidRPr="00234EB5">
        <w:rPr>
          <w:rtl/>
        </w:rPr>
        <w:t>3)</w:t>
      </w:r>
      <w:r w:rsidR="00BF125B">
        <w:rPr>
          <w:rtl/>
        </w:rPr>
        <w:t xml:space="preserve">: </w:t>
      </w:r>
      <w:r w:rsidRPr="00234EB5">
        <w:rPr>
          <w:rtl/>
        </w:rPr>
        <w:t>من خير أو شرّ.</w:t>
      </w:r>
    </w:p>
    <w:p w:rsidR="00EB73B5" w:rsidRPr="00234EB5" w:rsidRDefault="00EB73B5" w:rsidP="00B960EB">
      <w:pPr>
        <w:pStyle w:val="libNormal"/>
        <w:rPr>
          <w:rtl/>
        </w:rPr>
      </w:pPr>
      <w:r w:rsidRPr="00234EB5">
        <w:rPr>
          <w:rtl/>
        </w:rPr>
        <w:t xml:space="preserve">قيل </w:t>
      </w:r>
      <w:r w:rsidRPr="00DD1030">
        <w:rPr>
          <w:rStyle w:val="libFootnotenumChar"/>
          <w:rtl/>
        </w:rPr>
        <w:t>(8)</w:t>
      </w:r>
      <w:r w:rsidR="00BF125B">
        <w:rPr>
          <w:rtl/>
        </w:rPr>
        <w:t xml:space="preserve">: </w:t>
      </w:r>
      <w:r w:rsidRPr="00234EB5">
        <w:rPr>
          <w:rtl/>
        </w:rPr>
        <w:t>ولعلّه أريد بالسّرّ والجهر ما يخفى وما يظهر من أحوال الأنفس</w:t>
      </w:r>
      <w:r w:rsidR="00BF125B">
        <w:rPr>
          <w:rtl/>
        </w:rPr>
        <w:t xml:space="preserve">، </w:t>
      </w:r>
      <w:r w:rsidRPr="00234EB5">
        <w:rPr>
          <w:rtl/>
        </w:rPr>
        <w:t>وبالمكتسب أعمال الجوارح.</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ج ور</w:t>
      </w:r>
      <w:r>
        <w:rPr>
          <w:rtl/>
        </w:rPr>
        <w:t>.</w:t>
      </w:r>
    </w:p>
    <w:p w:rsidR="00EB73B5" w:rsidRPr="00234EB5" w:rsidRDefault="00EB73B5" w:rsidP="00464ED5">
      <w:pPr>
        <w:pStyle w:val="libFootnote0"/>
        <w:rPr>
          <w:rtl/>
        </w:rPr>
      </w:pPr>
      <w:r>
        <w:rPr>
          <w:rtl/>
        </w:rPr>
        <w:t>(</w:t>
      </w:r>
      <w:r w:rsidRPr="00234EB5">
        <w:rPr>
          <w:rtl/>
        </w:rPr>
        <w:t>2) من ج</w:t>
      </w:r>
      <w:r>
        <w:rPr>
          <w:rtl/>
        </w:rPr>
        <w:t>.</w:t>
      </w:r>
    </w:p>
    <w:p w:rsidR="00EB73B5" w:rsidRPr="00234EB5" w:rsidRDefault="00EB73B5" w:rsidP="00464ED5">
      <w:pPr>
        <w:pStyle w:val="libFootnote0"/>
        <w:rPr>
          <w:rtl/>
        </w:rPr>
      </w:pPr>
      <w:r>
        <w:rPr>
          <w:rtl/>
        </w:rPr>
        <w:t>(</w:t>
      </w:r>
      <w:r w:rsidRPr="00234EB5">
        <w:rPr>
          <w:rtl/>
        </w:rPr>
        <w:t>3) التوحيد / 132</w:t>
      </w:r>
      <w:r w:rsidR="00BF125B">
        <w:rPr>
          <w:rtl/>
        </w:rPr>
        <w:t xml:space="preserve">، </w:t>
      </w:r>
      <w:r w:rsidRPr="00234EB5">
        <w:rPr>
          <w:rtl/>
        </w:rPr>
        <w:t>ح 15</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قيل</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من المصدر.</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له</w:t>
      </w:r>
      <w:r>
        <w:rPr>
          <w:rtl/>
        </w:rPr>
        <w:t>.</w:t>
      </w:r>
    </w:p>
    <w:p w:rsidR="00EB73B5" w:rsidRPr="00234EB5" w:rsidRDefault="00EB73B5" w:rsidP="00464ED5">
      <w:pPr>
        <w:pStyle w:val="libFootnote0"/>
        <w:rPr>
          <w:rtl/>
        </w:rPr>
      </w:pPr>
      <w:r>
        <w:rPr>
          <w:rtl/>
        </w:rPr>
        <w:t>(</w:t>
      </w:r>
      <w:r w:rsidRPr="00234EB5">
        <w:rPr>
          <w:rtl/>
        </w:rPr>
        <w:t>8) أنوار التنزيل 1 / 302</w:t>
      </w:r>
      <w:r>
        <w:rPr>
          <w:rtl/>
        </w:rPr>
        <w:t>.</w:t>
      </w:r>
    </w:p>
    <w:p w:rsidR="00EB73B5" w:rsidRPr="00234EB5" w:rsidRDefault="00EB73B5" w:rsidP="00B960EB">
      <w:pPr>
        <w:pStyle w:val="libNormal"/>
        <w:rPr>
          <w:rtl/>
        </w:rPr>
      </w:pPr>
      <w:r>
        <w:rPr>
          <w:rtl/>
        </w:rPr>
        <w:br w:type="page"/>
      </w:r>
      <w:r w:rsidRPr="00234EB5">
        <w:rPr>
          <w:rtl/>
        </w:rPr>
        <w:lastRenderedPageBreak/>
        <w:t xml:space="preserve">وفي تفسير عليّ بن إبراهيم </w:t>
      </w:r>
      <w:r w:rsidRPr="00DD1030">
        <w:rPr>
          <w:rStyle w:val="libFootnotenumChar"/>
          <w:rtl/>
        </w:rPr>
        <w:t>(1)</w:t>
      </w:r>
      <w:r w:rsidRPr="00234EB5">
        <w:rPr>
          <w:rtl/>
        </w:rPr>
        <w:t xml:space="preserve"> قال</w:t>
      </w:r>
      <w:r w:rsidR="00BF125B">
        <w:rPr>
          <w:rtl/>
        </w:rPr>
        <w:t xml:space="preserve">: </w:t>
      </w:r>
      <w:r w:rsidRPr="00234EB5">
        <w:rPr>
          <w:rtl/>
        </w:rPr>
        <w:t>السّرّ</w:t>
      </w:r>
      <w:r w:rsidR="00BF125B">
        <w:rPr>
          <w:rtl/>
        </w:rPr>
        <w:t xml:space="preserve">، </w:t>
      </w:r>
      <w:r w:rsidRPr="00234EB5">
        <w:rPr>
          <w:rtl/>
        </w:rPr>
        <w:t>ما أسرّ في نفسه. والجهر</w:t>
      </w:r>
      <w:r w:rsidR="00BF125B">
        <w:rPr>
          <w:rtl/>
        </w:rPr>
        <w:t xml:space="preserve">، </w:t>
      </w:r>
      <w:r w:rsidRPr="00234EB5">
        <w:rPr>
          <w:rtl/>
        </w:rPr>
        <w:t>ما أظهره.</w:t>
      </w:r>
    </w:p>
    <w:p w:rsidR="00EB73B5" w:rsidRPr="00234EB5" w:rsidRDefault="00EB73B5" w:rsidP="00B960EB">
      <w:pPr>
        <w:pStyle w:val="libNormal"/>
        <w:rPr>
          <w:rtl/>
        </w:rPr>
      </w:pPr>
      <w:r w:rsidRPr="00234EB5">
        <w:rPr>
          <w:rtl/>
        </w:rPr>
        <w:t xml:space="preserve">والكتمان </w:t>
      </w:r>
      <w:r w:rsidRPr="00DD1030">
        <w:rPr>
          <w:rStyle w:val="libFootnotenumChar"/>
          <w:rtl/>
        </w:rPr>
        <w:t>(2)</w:t>
      </w:r>
      <w:r w:rsidR="00BF125B">
        <w:rPr>
          <w:rtl/>
        </w:rPr>
        <w:t xml:space="preserve">، </w:t>
      </w:r>
      <w:r w:rsidRPr="00234EB5">
        <w:rPr>
          <w:rtl/>
        </w:rPr>
        <w:t>ما عرض بقلبه ثمّ نسيه.</w:t>
      </w:r>
    </w:p>
    <w:p w:rsidR="00EB73B5" w:rsidRPr="00234EB5" w:rsidRDefault="00EB73B5" w:rsidP="00B960EB">
      <w:pPr>
        <w:pStyle w:val="libNormal"/>
        <w:rPr>
          <w:rtl/>
        </w:rPr>
      </w:pPr>
      <w:r w:rsidRPr="004B022A">
        <w:rPr>
          <w:rStyle w:val="libAlaemChar"/>
          <w:rtl/>
        </w:rPr>
        <w:t>(</w:t>
      </w:r>
      <w:r w:rsidRPr="004B022A">
        <w:rPr>
          <w:rStyle w:val="libAieChar"/>
          <w:rtl/>
        </w:rPr>
        <w:t>وَما تَأْتِيهِمْ مِنْ آيَةٍ مِنْ آياتِ رَبِّهِمْ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«من» الأولى زائدة للاستغراق. والثّانية للتّبعيض</w:t>
      </w:r>
      <w:r w:rsidR="00BF125B">
        <w:rPr>
          <w:rtl/>
        </w:rPr>
        <w:t xml:space="preserve">، </w:t>
      </w:r>
      <w:r w:rsidRPr="00234EB5">
        <w:rPr>
          <w:rtl/>
        </w:rPr>
        <w:t>أي</w:t>
      </w:r>
      <w:r w:rsidR="00BF125B">
        <w:rPr>
          <w:rtl/>
        </w:rPr>
        <w:t xml:space="preserve">: </w:t>
      </w:r>
      <w:r w:rsidRPr="00234EB5">
        <w:rPr>
          <w:rtl/>
        </w:rPr>
        <w:t>ما يظهر لهم دليل قطّ من الأدلّة</w:t>
      </w:r>
      <w:r w:rsidR="00BF125B">
        <w:rPr>
          <w:rtl/>
        </w:rPr>
        <w:t xml:space="preserve">، </w:t>
      </w:r>
      <w:r w:rsidRPr="00234EB5">
        <w:rPr>
          <w:rtl/>
        </w:rPr>
        <w:t>أو معجزة من المعجزات</w:t>
      </w:r>
      <w:r w:rsidR="00BF125B">
        <w:rPr>
          <w:rtl/>
        </w:rPr>
        <w:t xml:space="preserve">، </w:t>
      </w:r>
      <w:r w:rsidRPr="00234EB5">
        <w:rPr>
          <w:rtl/>
        </w:rPr>
        <w:t>أو آية من آيات القرآن.</w:t>
      </w:r>
    </w:p>
    <w:p w:rsidR="00EB73B5" w:rsidRPr="00234EB5" w:rsidRDefault="00EB73B5" w:rsidP="00B960EB">
      <w:pPr>
        <w:pStyle w:val="libNormal"/>
        <w:rPr>
          <w:rtl/>
        </w:rPr>
      </w:pPr>
      <w:r w:rsidRPr="004B022A">
        <w:rPr>
          <w:rStyle w:val="libAlaemChar"/>
          <w:rtl/>
        </w:rPr>
        <w:t>(</w:t>
      </w:r>
      <w:r w:rsidRPr="004B022A">
        <w:rPr>
          <w:rStyle w:val="libAieChar"/>
          <w:rtl/>
        </w:rPr>
        <w:t>إِلَّا كانُوا عَنْها مُعْرِضِينَ</w:t>
      </w:r>
      <w:r w:rsidRPr="004B022A">
        <w:rPr>
          <w:rStyle w:val="libAlaemChar"/>
          <w:rtl/>
        </w:rPr>
        <w:t>)</w:t>
      </w:r>
      <w:r w:rsidRPr="00234EB5">
        <w:rPr>
          <w:rtl/>
        </w:rPr>
        <w:t xml:space="preserve"> </w:t>
      </w:r>
      <w:r>
        <w:rPr>
          <w:rtl/>
        </w:rPr>
        <w:t>(</w:t>
      </w:r>
      <w:r w:rsidRPr="00234EB5">
        <w:rPr>
          <w:rtl/>
        </w:rPr>
        <w:t>4)</w:t>
      </w:r>
      <w:r w:rsidR="00BF125B">
        <w:rPr>
          <w:rtl/>
        </w:rPr>
        <w:t xml:space="preserve">: </w:t>
      </w:r>
      <w:r w:rsidRPr="00234EB5">
        <w:rPr>
          <w:rtl/>
        </w:rPr>
        <w:t>تاركين النّظر فيه غير ملتفتين.</w:t>
      </w:r>
    </w:p>
    <w:p w:rsidR="00EB73B5" w:rsidRPr="00234EB5" w:rsidRDefault="00EB73B5" w:rsidP="00B960EB">
      <w:pPr>
        <w:pStyle w:val="libNormal"/>
        <w:rPr>
          <w:rtl/>
        </w:rPr>
      </w:pPr>
      <w:r w:rsidRPr="004B022A">
        <w:rPr>
          <w:rStyle w:val="libAlaemChar"/>
          <w:rtl/>
        </w:rPr>
        <w:t>(</w:t>
      </w:r>
      <w:r w:rsidRPr="004B022A">
        <w:rPr>
          <w:rStyle w:val="libAieChar"/>
          <w:rtl/>
        </w:rPr>
        <w:t>فَقَدْ كَذَّبُوا بِالْحَقِّ لَمَّا جاءَهُمْ</w:t>
      </w:r>
      <w:r w:rsidRPr="004B022A">
        <w:rPr>
          <w:rStyle w:val="libAlaemChar"/>
          <w:rtl/>
        </w:rPr>
        <w:t>)</w:t>
      </w:r>
      <w:r w:rsidRPr="00234EB5">
        <w:rPr>
          <w:rtl/>
        </w:rPr>
        <w:t xml:space="preserve"> :</w:t>
      </w:r>
    </w:p>
    <w:p w:rsidR="00EB73B5" w:rsidRPr="00234EB5" w:rsidRDefault="00EB73B5" w:rsidP="00C57C3F">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يعني</w:t>
      </w:r>
      <w:r w:rsidR="00BF125B">
        <w:rPr>
          <w:rtl/>
        </w:rPr>
        <w:t xml:space="preserve">: </w:t>
      </w:r>
      <w:r w:rsidRPr="00234EB5">
        <w:rPr>
          <w:rtl/>
        </w:rPr>
        <w:t>القرآن. وهو كالّلازم لما قبله</w:t>
      </w:r>
      <w:r w:rsidR="00BF125B">
        <w:rPr>
          <w:rtl/>
        </w:rPr>
        <w:t xml:space="preserve">، </w:t>
      </w:r>
      <w:r w:rsidRPr="00234EB5">
        <w:rPr>
          <w:rtl/>
        </w:rPr>
        <w:t>كأنّه قيل</w:t>
      </w:r>
      <w:r w:rsidR="00BF125B">
        <w:rPr>
          <w:rtl/>
        </w:rPr>
        <w:t xml:space="preserve">: </w:t>
      </w:r>
      <w:r w:rsidRPr="00234EB5">
        <w:rPr>
          <w:rtl/>
        </w:rPr>
        <w:t>إنّهم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كانوا معرضين عن الآيات كلّها</w:t>
      </w:r>
      <w:r w:rsidR="00BF125B">
        <w:rPr>
          <w:rtl/>
        </w:rPr>
        <w:t xml:space="preserve">، </w:t>
      </w:r>
      <w:r w:rsidRPr="00234EB5">
        <w:rPr>
          <w:rtl/>
        </w:rPr>
        <w:t>كذّبوا به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جاءهم. أو كالدّليل عليه</w:t>
      </w:r>
      <w:r w:rsidR="00BF125B">
        <w:rPr>
          <w:rtl/>
        </w:rPr>
        <w:t xml:space="preserve">، </w:t>
      </w:r>
      <w:r w:rsidRPr="00234EB5">
        <w:rPr>
          <w:rtl/>
        </w:rPr>
        <w:t>على معنى</w:t>
      </w:r>
      <w:r w:rsidR="00BF125B">
        <w:rPr>
          <w:rtl/>
        </w:rPr>
        <w:t xml:space="preserve">: </w:t>
      </w:r>
      <w:r w:rsidRPr="00234EB5">
        <w:rPr>
          <w:rtl/>
        </w:rPr>
        <w:t>أنّهم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أعرضوا عن القرآن وكذّبوا له وهو أعظم الآيات</w:t>
      </w:r>
      <w:r w:rsidR="00BF125B">
        <w:rPr>
          <w:rtl/>
        </w:rPr>
        <w:t xml:space="preserve">، </w:t>
      </w:r>
      <w:r w:rsidRPr="00234EB5">
        <w:rPr>
          <w:rtl/>
        </w:rPr>
        <w:t>فكيف لا يعرضون عن غيره ولذلك رتّب عليه</w:t>
      </w:r>
      <w:r w:rsidR="00BF125B">
        <w:rPr>
          <w:rtl/>
        </w:rPr>
        <w:t xml:space="preserve">، </w:t>
      </w:r>
      <w:r w:rsidRPr="00234EB5">
        <w:rPr>
          <w:rtl/>
        </w:rPr>
        <w:t>بالفاء.</w:t>
      </w:r>
    </w:p>
    <w:p w:rsidR="00EB73B5" w:rsidRPr="00234EB5" w:rsidRDefault="00EB73B5" w:rsidP="00B960EB">
      <w:pPr>
        <w:pStyle w:val="libNormal"/>
        <w:rPr>
          <w:rtl/>
        </w:rPr>
      </w:pPr>
      <w:r w:rsidRPr="004B022A">
        <w:rPr>
          <w:rStyle w:val="libAlaemChar"/>
          <w:rtl/>
        </w:rPr>
        <w:t>(</w:t>
      </w:r>
      <w:r w:rsidRPr="004B022A">
        <w:rPr>
          <w:rStyle w:val="libAieChar"/>
          <w:rtl/>
        </w:rPr>
        <w:t>فَسَوْفَ يَأْتِيهِمْ أَنْباءُ ما كانُوا بِهِ يَسْتَهْزِؤُنَ</w:t>
      </w:r>
      <w:r w:rsidRPr="004B022A">
        <w:rPr>
          <w:rStyle w:val="libAlaemChar"/>
          <w:rtl/>
        </w:rPr>
        <w:t>)</w:t>
      </w:r>
      <w:r w:rsidRPr="00234EB5">
        <w:rPr>
          <w:rtl/>
        </w:rPr>
        <w:t xml:space="preserve"> </w:t>
      </w:r>
      <w:r>
        <w:rPr>
          <w:rtl/>
        </w:rPr>
        <w:t>(</w:t>
      </w:r>
      <w:r w:rsidRPr="00234EB5">
        <w:rPr>
          <w:rtl/>
        </w:rPr>
        <w:t>5)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أي</w:t>
      </w:r>
      <w:r w:rsidR="00BF125B">
        <w:rPr>
          <w:rtl/>
        </w:rPr>
        <w:t xml:space="preserve">: </w:t>
      </w:r>
      <w:r w:rsidRPr="00234EB5">
        <w:rPr>
          <w:rtl/>
        </w:rPr>
        <w:t>ما يخبرهم النّبيّ</w:t>
      </w:r>
      <w:r>
        <w:rPr>
          <w:rtl/>
        </w:rPr>
        <w:t xml:space="preserve"> ـ </w:t>
      </w:r>
      <w:r w:rsidRPr="00234EB5">
        <w:rPr>
          <w:rtl/>
        </w:rPr>
        <w:t>صلّى الله عليه وآله</w:t>
      </w:r>
      <w:r>
        <w:rPr>
          <w:rtl/>
        </w:rPr>
        <w:t xml:space="preserve"> ـ </w:t>
      </w:r>
      <w:r w:rsidRPr="00234EB5">
        <w:rPr>
          <w:rtl/>
        </w:rPr>
        <w:t>من أحوال استهزائهم.</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أي سيظهر لهم ما كانوا به يستهزءون عند نزول العذاب بهم في الدّنيا والآخرة. أو عند ظهور الإسلام وارتفاع أمره.</w:t>
      </w:r>
    </w:p>
    <w:p w:rsidR="00EB73B5" w:rsidRPr="00234EB5" w:rsidRDefault="00EB73B5" w:rsidP="00B960EB">
      <w:pPr>
        <w:pStyle w:val="libNormal"/>
        <w:rPr>
          <w:rtl/>
        </w:rPr>
      </w:pPr>
      <w:r w:rsidRPr="004B022A">
        <w:rPr>
          <w:rStyle w:val="libAlaemChar"/>
          <w:rtl/>
        </w:rPr>
        <w:t>(</w:t>
      </w:r>
      <w:r w:rsidRPr="004B022A">
        <w:rPr>
          <w:rStyle w:val="libAieChar"/>
          <w:rtl/>
        </w:rPr>
        <w:t>أَلَمْ يَرَوْا كَمْ أَهْلَكْنا مِنْ قَبْلِهِمْ مِنْ قَرْنٍ</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أهل زمانهم.</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القرن</w:t>
      </w:r>
      <w:r w:rsidR="00BF125B">
        <w:rPr>
          <w:rtl/>
        </w:rPr>
        <w:t xml:space="preserve">: </w:t>
      </w:r>
      <w:r w:rsidRPr="00234EB5">
        <w:rPr>
          <w:rtl/>
        </w:rPr>
        <w:t>مدّة أغلب أعمار النّاس</w:t>
      </w:r>
      <w:r w:rsidR="00BF125B">
        <w:rPr>
          <w:rtl/>
        </w:rPr>
        <w:t xml:space="preserve">، </w:t>
      </w:r>
      <w:r w:rsidRPr="00234EB5">
        <w:rPr>
          <w:rtl/>
        </w:rPr>
        <w:t>وهي سبعون سنة.</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ثمانون.</w:t>
      </w:r>
    </w:p>
    <w:p w:rsidR="00EB73B5" w:rsidRPr="00234EB5" w:rsidRDefault="00EB73B5" w:rsidP="00B960EB">
      <w:pPr>
        <w:pStyle w:val="libNormal"/>
        <w:rPr>
          <w:rtl/>
        </w:rPr>
      </w:pPr>
      <w:r w:rsidRPr="00234EB5">
        <w:rPr>
          <w:rtl/>
        </w:rPr>
        <w:t xml:space="preserve">وقيل </w:t>
      </w:r>
      <w:r w:rsidRPr="00DD1030">
        <w:rPr>
          <w:rStyle w:val="libFootnotenumChar"/>
          <w:rtl/>
        </w:rPr>
        <w:t>(8)</w:t>
      </w:r>
      <w:r w:rsidR="00BF125B">
        <w:rPr>
          <w:rtl/>
        </w:rPr>
        <w:t xml:space="preserve">: </w:t>
      </w:r>
      <w:r w:rsidRPr="00234EB5">
        <w:rPr>
          <w:rtl/>
        </w:rPr>
        <w:t>القرن</w:t>
      </w:r>
      <w:r w:rsidR="00BF125B">
        <w:rPr>
          <w:rtl/>
        </w:rPr>
        <w:t xml:space="preserve">: </w:t>
      </w:r>
      <w:r w:rsidRPr="00234EB5">
        <w:rPr>
          <w:rtl/>
        </w:rPr>
        <w:t>أهل عصر فيه نبيّ أو فائق قلّت المدّة أو كثرت.</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(9)</w:t>
      </w:r>
      <w:r w:rsidR="00BF125B">
        <w:rPr>
          <w:rtl/>
        </w:rPr>
        <w:t xml:space="preserve">: </w:t>
      </w:r>
      <w:r w:rsidRPr="004B022A">
        <w:rPr>
          <w:rStyle w:val="libAlaemChar"/>
          <w:rtl/>
        </w:rPr>
        <w:t>(</w:t>
      </w:r>
      <w:r w:rsidRPr="004B022A">
        <w:rPr>
          <w:rStyle w:val="libAieChar"/>
          <w:rtl/>
        </w:rPr>
        <w:t>أَلَمْ يَرَوْا كَمْ أَهْلَكْنا مِنْ قَبْلِهِمْ مِنْ قَرْنٍ</w:t>
      </w:r>
      <w:r w:rsidRPr="004B022A">
        <w:rPr>
          <w:rStyle w:val="libAlaemChar"/>
          <w:rtl/>
        </w:rPr>
        <w:t>)</w:t>
      </w:r>
      <w:r>
        <w:rPr>
          <w:rtl/>
        </w:rPr>
        <w:t>.</w:t>
      </w:r>
      <w:r w:rsidRPr="00234EB5">
        <w:rPr>
          <w:rtl/>
        </w:rPr>
        <w:t xml:space="preserve"> قال الزّجّاج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194</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والكسب</w:t>
      </w:r>
      <w:r>
        <w:rPr>
          <w:rtl/>
        </w:rPr>
        <w:t>.</w:t>
      </w:r>
    </w:p>
    <w:p w:rsidR="00EB73B5" w:rsidRPr="00234EB5" w:rsidRDefault="00EB73B5" w:rsidP="00464ED5">
      <w:pPr>
        <w:pStyle w:val="libFootnote0"/>
        <w:rPr>
          <w:rtl/>
        </w:rPr>
      </w:pPr>
      <w:r>
        <w:rPr>
          <w:rtl/>
        </w:rPr>
        <w:t>(</w:t>
      </w:r>
      <w:r w:rsidRPr="00234EB5">
        <w:rPr>
          <w:rtl/>
        </w:rPr>
        <w:t>3) أنوار التنزيل 1 / 302</w:t>
      </w:r>
      <w:r>
        <w:rPr>
          <w:rtl/>
        </w:rPr>
        <w:t xml:space="preserve"> ـ </w:t>
      </w:r>
      <w:r w:rsidRPr="00234EB5">
        <w:rPr>
          <w:rtl/>
        </w:rPr>
        <w:t>303</w:t>
      </w:r>
      <w:r>
        <w:rPr>
          <w:rtl/>
        </w:rPr>
        <w:t>.</w:t>
      </w:r>
    </w:p>
    <w:p w:rsidR="00EB73B5" w:rsidRPr="00234EB5" w:rsidRDefault="00EB73B5" w:rsidP="00464ED5">
      <w:pPr>
        <w:pStyle w:val="libFootnote0"/>
        <w:rPr>
          <w:rtl/>
        </w:rPr>
      </w:pPr>
      <w:r>
        <w:rPr>
          <w:rtl/>
        </w:rPr>
        <w:t>(</w:t>
      </w:r>
      <w:r w:rsidRPr="00234EB5">
        <w:rPr>
          <w:rtl/>
        </w:rPr>
        <w:t>4) يوجد ما في معناه في مجمع البيان 2 / 274</w:t>
      </w:r>
      <w:r>
        <w:rPr>
          <w:rtl/>
        </w:rPr>
        <w:t>.</w:t>
      </w:r>
    </w:p>
    <w:p w:rsidR="00EB73B5" w:rsidRPr="009C7299" w:rsidRDefault="00EB73B5" w:rsidP="00464ED5">
      <w:pPr>
        <w:pStyle w:val="libFootnote0"/>
        <w:rPr>
          <w:rtl/>
        </w:rPr>
      </w:pPr>
      <w:r w:rsidRPr="009C7299">
        <w:rPr>
          <w:rFonts w:hint="cs"/>
          <w:rtl/>
        </w:rPr>
        <w:t>(</w:t>
      </w:r>
      <w:r w:rsidRPr="009C7299">
        <w:rPr>
          <w:rtl/>
        </w:rPr>
        <w:t xml:space="preserve">5 </w:t>
      </w:r>
      <w:r>
        <w:rPr>
          <w:rtl/>
        </w:rPr>
        <w:t>و 6</w:t>
      </w:r>
      <w:r w:rsidRPr="009C7299">
        <w:rPr>
          <w:rtl/>
        </w:rPr>
        <w:t xml:space="preserve"> </w:t>
      </w:r>
      <w:r>
        <w:rPr>
          <w:rtl/>
        </w:rPr>
        <w:t xml:space="preserve">و 7) </w:t>
      </w:r>
      <w:r w:rsidRPr="009C7299">
        <w:rPr>
          <w:rtl/>
        </w:rPr>
        <w:t>أنوار التنزيل 1 / 303.</w:t>
      </w:r>
    </w:p>
    <w:p w:rsidR="00EB73B5" w:rsidRPr="00234EB5" w:rsidRDefault="00EB73B5" w:rsidP="00464ED5">
      <w:pPr>
        <w:pStyle w:val="libFootnote0"/>
        <w:rPr>
          <w:rtl/>
        </w:rPr>
      </w:pPr>
      <w:r>
        <w:rPr>
          <w:rtl/>
        </w:rPr>
        <w:t>(</w:t>
      </w:r>
      <w:r w:rsidRPr="00234EB5">
        <w:rPr>
          <w:rtl/>
        </w:rPr>
        <w:t>8) نفس المصدر والموضع</w:t>
      </w:r>
      <w:r>
        <w:rPr>
          <w:rtl/>
        </w:rPr>
        <w:t>.</w:t>
      </w:r>
    </w:p>
    <w:p w:rsidR="00EB73B5" w:rsidRPr="00234EB5" w:rsidRDefault="00EB73B5" w:rsidP="00464ED5">
      <w:pPr>
        <w:pStyle w:val="libFootnote0"/>
        <w:rPr>
          <w:rtl/>
        </w:rPr>
      </w:pPr>
      <w:r>
        <w:rPr>
          <w:rtl/>
        </w:rPr>
        <w:t>(</w:t>
      </w:r>
      <w:r w:rsidRPr="00234EB5">
        <w:rPr>
          <w:rtl/>
        </w:rPr>
        <w:t>9) مجمع البيان 2 / 275</w:t>
      </w:r>
      <w:r>
        <w:rPr>
          <w:rtl/>
        </w:rPr>
        <w:t>.</w:t>
      </w:r>
    </w:p>
    <w:p w:rsidR="00EB73B5" w:rsidRPr="00234EB5" w:rsidRDefault="00EB73B5" w:rsidP="00E94EBE">
      <w:pPr>
        <w:pStyle w:val="libNormal0"/>
        <w:rPr>
          <w:rtl/>
        </w:rPr>
      </w:pPr>
      <w:r>
        <w:rPr>
          <w:rtl/>
        </w:rPr>
        <w:br w:type="page"/>
      </w:r>
      <w:r w:rsidRPr="00234EB5">
        <w:rPr>
          <w:rtl/>
        </w:rPr>
        <w:lastRenderedPageBreak/>
        <w:t>والّذي يقع عندي</w:t>
      </w:r>
      <w:r w:rsidR="00BF125B">
        <w:rPr>
          <w:rtl/>
        </w:rPr>
        <w:t xml:space="preserve">، </w:t>
      </w:r>
      <w:r w:rsidRPr="00234EB5">
        <w:rPr>
          <w:rtl/>
        </w:rPr>
        <w:t>أنّ القرن أهل كلّ مدّة كان فيها نبيّ</w:t>
      </w:r>
      <w:r w:rsidR="00BF125B">
        <w:rPr>
          <w:rtl/>
        </w:rPr>
        <w:t xml:space="preserve">، </w:t>
      </w:r>
      <w:r w:rsidRPr="00234EB5">
        <w:rPr>
          <w:rtl/>
        </w:rPr>
        <w:t>أو كان فيها طبقة من أهل العلم قلّت السّنون أو كثرت. والدّليل عليه</w:t>
      </w:r>
      <w:r>
        <w:rPr>
          <w:rFonts w:hint="cs"/>
          <w:rtl/>
        </w:rPr>
        <w:t xml:space="preserve"> </w:t>
      </w:r>
      <w:r w:rsidRPr="00234EB5">
        <w:rPr>
          <w:rtl/>
        </w:rPr>
        <w:t>قول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خيركم قرني ثمّ الّذين يلونكم.</w:t>
      </w:r>
    </w:p>
    <w:p w:rsidR="00EB73B5" w:rsidRPr="00234EB5" w:rsidRDefault="00EB73B5" w:rsidP="00B960EB">
      <w:pPr>
        <w:pStyle w:val="libNormal"/>
        <w:rPr>
          <w:rtl/>
        </w:rPr>
      </w:pPr>
      <w:r w:rsidRPr="00234EB5">
        <w:rPr>
          <w:rtl/>
        </w:rPr>
        <w:t xml:space="preserve">مأخوذ من قرنت </w:t>
      </w:r>
      <w:r w:rsidRPr="00DD1030">
        <w:rPr>
          <w:rStyle w:val="libFootnotenumChar"/>
          <w:rtl/>
        </w:rPr>
        <w:t>(1)</w:t>
      </w:r>
      <w:r w:rsidRPr="00234EB5">
        <w:rPr>
          <w:rtl/>
        </w:rPr>
        <w:t xml:space="preserve"> لاجتماعهم </w:t>
      </w:r>
      <w:r w:rsidRPr="00DD1030">
        <w:rPr>
          <w:rStyle w:val="libFootnotenumChar"/>
          <w:rtl/>
        </w:rPr>
        <w:t>(2)</w:t>
      </w:r>
      <w:r w:rsidRPr="00234EB5">
        <w:rPr>
          <w:rtl/>
        </w:rPr>
        <w:t xml:space="preserve"> في العصر.</w:t>
      </w:r>
    </w:p>
    <w:p w:rsidR="00EB73B5" w:rsidRPr="00234EB5" w:rsidRDefault="00EB73B5" w:rsidP="00B960EB">
      <w:pPr>
        <w:pStyle w:val="libNormal"/>
        <w:rPr>
          <w:rtl/>
        </w:rPr>
      </w:pPr>
      <w:r w:rsidRPr="004B022A">
        <w:rPr>
          <w:rStyle w:val="libAlaemChar"/>
          <w:rtl/>
        </w:rPr>
        <w:t>(</w:t>
      </w:r>
      <w:r w:rsidRPr="004B022A">
        <w:rPr>
          <w:rStyle w:val="libAieChar"/>
          <w:rtl/>
        </w:rPr>
        <w:t>مَكَّنَّاهُمْ فِي الْأَرْضِ</w:t>
      </w:r>
      <w:r w:rsidRPr="004B022A">
        <w:rPr>
          <w:rStyle w:val="libAlaemChar"/>
          <w:rtl/>
        </w:rPr>
        <w:t>)</w:t>
      </w:r>
      <w:r w:rsidR="00BF125B">
        <w:rPr>
          <w:rtl/>
        </w:rPr>
        <w:t xml:space="preserve">: </w:t>
      </w:r>
      <w:r w:rsidRPr="00234EB5">
        <w:rPr>
          <w:rtl/>
        </w:rPr>
        <w:t>جعلنا لهم فيها مكانا</w:t>
      </w:r>
      <w:r w:rsidR="00BF125B">
        <w:rPr>
          <w:rtl/>
        </w:rPr>
        <w:t xml:space="preserve">، </w:t>
      </w:r>
      <w:r w:rsidRPr="00234EB5">
        <w:rPr>
          <w:rtl/>
        </w:rPr>
        <w:t>وقررناهم فيها. أو أعطيناهم من القوى والآلات ما تمكّنوا من أنواع التّصرّف فيها.</w:t>
      </w:r>
    </w:p>
    <w:p w:rsidR="00EB73B5" w:rsidRPr="00234EB5" w:rsidRDefault="00EB73B5" w:rsidP="00B960EB">
      <w:pPr>
        <w:pStyle w:val="libNormal"/>
        <w:rPr>
          <w:rtl/>
        </w:rPr>
      </w:pPr>
      <w:r w:rsidRPr="004B022A">
        <w:rPr>
          <w:rStyle w:val="libAlaemChar"/>
          <w:rtl/>
        </w:rPr>
        <w:t>(</w:t>
      </w:r>
      <w:r w:rsidRPr="004B022A">
        <w:rPr>
          <w:rStyle w:val="libAieChar"/>
          <w:rtl/>
        </w:rPr>
        <w:t>ما لَمْ نُمَكِّنْ لَكُمْ</w:t>
      </w:r>
      <w:r w:rsidRPr="004B022A">
        <w:rPr>
          <w:rStyle w:val="libAlaemChar"/>
          <w:rtl/>
        </w:rPr>
        <w:t>)</w:t>
      </w:r>
      <w:r w:rsidR="00BF125B">
        <w:rPr>
          <w:rtl/>
        </w:rPr>
        <w:t xml:space="preserve">: </w:t>
      </w:r>
      <w:r w:rsidRPr="00234EB5">
        <w:rPr>
          <w:rtl/>
        </w:rPr>
        <w:t>ما لم نجعل لهم في السّعة وطول المقام</w:t>
      </w:r>
      <w:r w:rsidR="00BF125B">
        <w:rPr>
          <w:rtl/>
        </w:rPr>
        <w:t xml:space="preserve">، </w:t>
      </w:r>
      <w:r w:rsidRPr="00234EB5">
        <w:rPr>
          <w:rtl/>
        </w:rPr>
        <w:t>يا أهل مكّة. أو ما لم نعطكم من القوّة والسّعة في المال والاستظهار بالعدد والأسباب.</w:t>
      </w:r>
    </w:p>
    <w:p w:rsidR="00EB73B5" w:rsidRPr="00234EB5" w:rsidRDefault="00EB73B5" w:rsidP="00B960EB">
      <w:pPr>
        <w:pStyle w:val="libNormal"/>
        <w:rPr>
          <w:rtl/>
        </w:rPr>
      </w:pPr>
      <w:r w:rsidRPr="004B022A">
        <w:rPr>
          <w:rStyle w:val="libAlaemChar"/>
          <w:rtl/>
        </w:rPr>
        <w:t>(</w:t>
      </w:r>
      <w:r w:rsidRPr="004B022A">
        <w:rPr>
          <w:rStyle w:val="libAieChar"/>
          <w:rtl/>
        </w:rPr>
        <w:t>وَأَرْسَلْنَا السَّماءَ عَلَيْهِمْ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المطر والسّحاب</w:t>
      </w:r>
      <w:r w:rsidR="00BF125B">
        <w:rPr>
          <w:rtl/>
        </w:rPr>
        <w:t xml:space="preserve">، </w:t>
      </w:r>
      <w:r w:rsidRPr="00234EB5">
        <w:rPr>
          <w:rtl/>
        </w:rPr>
        <w:t>أو المظلّة. فإنّ مبدأ المطر منها.</w:t>
      </w:r>
    </w:p>
    <w:p w:rsidR="00EB73B5" w:rsidRPr="00234EB5" w:rsidRDefault="00EB73B5" w:rsidP="00B960EB">
      <w:pPr>
        <w:pStyle w:val="libNormal"/>
        <w:rPr>
          <w:rtl/>
        </w:rPr>
      </w:pPr>
      <w:r w:rsidRPr="004B022A">
        <w:rPr>
          <w:rStyle w:val="libAlaemChar"/>
          <w:rtl/>
        </w:rPr>
        <w:t>(</w:t>
      </w:r>
      <w:r w:rsidRPr="004B022A">
        <w:rPr>
          <w:rStyle w:val="libAieChar"/>
          <w:rtl/>
        </w:rPr>
        <w:t>مِدْراراً</w:t>
      </w:r>
      <w:r w:rsidRPr="004B022A">
        <w:rPr>
          <w:rStyle w:val="libAlaemChar"/>
          <w:rtl/>
        </w:rPr>
        <w:t>)</w:t>
      </w:r>
      <w:r w:rsidR="00BF125B">
        <w:rPr>
          <w:rtl/>
        </w:rPr>
        <w:t xml:space="preserve">: </w:t>
      </w:r>
      <w:r w:rsidRPr="00234EB5">
        <w:rPr>
          <w:rtl/>
        </w:rPr>
        <w:t>مغزارا.</w:t>
      </w:r>
    </w:p>
    <w:p w:rsidR="00EB73B5" w:rsidRPr="00234EB5" w:rsidRDefault="00EB73B5" w:rsidP="00B960EB">
      <w:pPr>
        <w:pStyle w:val="libNormal"/>
        <w:rPr>
          <w:rtl/>
        </w:rPr>
      </w:pPr>
      <w:r w:rsidRPr="004B022A">
        <w:rPr>
          <w:rStyle w:val="libAlaemChar"/>
          <w:rtl/>
        </w:rPr>
        <w:t>(</w:t>
      </w:r>
      <w:r w:rsidRPr="004B022A">
        <w:rPr>
          <w:rStyle w:val="libAieChar"/>
          <w:rtl/>
        </w:rPr>
        <w:t>وَجَعَلْنَا الْأَنْهارَ تَجْرِي مِنْ تَحْتِهِمْ</w:t>
      </w:r>
      <w:r w:rsidRPr="004B022A">
        <w:rPr>
          <w:rStyle w:val="libAlaemChar"/>
          <w:rtl/>
        </w:rPr>
        <w:t>)</w:t>
      </w:r>
      <w:r w:rsidR="00BF125B">
        <w:rPr>
          <w:rtl/>
        </w:rPr>
        <w:t xml:space="preserve">: </w:t>
      </w:r>
      <w:r w:rsidRPr="00234EB5">
        <w:rPr>
          <w:rtl/>
        </w:rPr>
        <w:t>فعاشوا في الخصب بين الأنهار والأثمار.</w:t>
      </w:r>
    </w:p>
    <w:p w:rsidR="00EB73B5" w:rsidRPr="00234EB5" w:rsidRDefault="00EB73B5" w:rsidP="00B960EB">
      <w:pPr>
        <w:pStyle w:val="libNormal"/>
        <w:rPr>
          <w:rtl/>
        </w:rPr>
      </w:pPr>
      <w:r w:rsidRPr="004B022A">
        <w:rPr>
          <w:rStyle w:val="libAlaemChar"/>
          <w:rtl/>
        </w:rPr>
        <w:t>(</w:t>
      </w:r>
      <w:r w:rsidRPr="004B022A">
        <w:rPr>
          <w:rStyle w:val="libAieChar"/>
          <w:rtl/>
        </w:rPr>
        <w:t>فَأَهْلَكْناهُمْ بِذُنُوبِهِمْ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لم يغن ذلك عنهم شيئا.</w:t>
      </w:r>
    </w:p>
    <w:p w:rsidR="00EB73B5" w:rsidRPr="00234EB5" w:rsidRDefault="00EB73B5" w:rsidP="00B960EB">
      <w:pPr>
        <w:pStyle w:val="libNormal"/>
        <w:rPr>
          <w:rtl/>
        </w:rPr>
      </w:pPr>
      <w:r w:rsidRPr="004B022A">
        <w:rPr>
          <w:rStyle w:val="libAlaemChar"/>
          <w:rtl/>
        </w:rPr>
        <w:t>(</w:t>
      </w:r>
      <w:r w:rsidRPr="004B022A">
        <w:rPr>
          <w:rStyle w:val="libAieChar"/>
          <w:rtl/>
        </w:rPr>
        <w:t>وَأَنْشَأْنا</w:t>
      </w:r>
      <w:r w:rsidRPr="004B022A">
        <w:rPr>
          <w:rStyle w:val="libAlaemChar"/>
          <w:rtl/>
        </w:rPr>
        <w:t>)</w:t>
      </w:r>
      <w:r w:rsidR="00BF125B">
        <w:rPr>
          <w:rtl/>
        </w:rPr>
        <w:t xml:space="preserve">: </w:t>
      </w:r>
      <w:r w:rsidRPr="00234EB5">
        <w:rPr>
          <w:rtl/>
        </w:rPr>
        <w:t>وأحدثنا.</w:t>
      </w:r>
    </w:p>
    <w:p w:rsidR="00EB73B5" w:rsidRPr="00234EB5" w:rsidRDefault="00EB73B5" w:rsidP="00B960EB">
      <w:pPr>
        <w:pStyle w:val="libNormal"/>
        <w:rPr>
          <w:rtl/>
        </w:rPr>
      </w:pPr>
      <w:r w:rsidRPr="004B022A">
        <w:rPr>
          <w:rStyle w:val="libAlaemChar"/>
          <w:rtl/>
        </w:rPr>
        <w:t>(</w:t>
      </w:r>
      <w:r w:rsidRPr="004B022A">
        <w:rPr>
          <w:rStyle w:val="libAieChar"/>
          <w:rtl/>
        </w:rPr>
        <w:t>مِنْ بَعْدِهِمْ قَرْناً آخَرِينَ</w:t>
      </w:r>
      <w:r w:rsidRPr="004B022A">
        <w:rPr>
          <w:rStyle w:val="libAlaemChar"/>
          <w:rtl/>
        </w:rPr>
        <w:t>)</w:t>
      </w:r>
      <w:r w:rsidRPr="00234EB5">
        <w:rPr>
          <w:rtl/>
        </w:rPr>
        <w:t xml:space="preserve"> </w:t>
      </w:r>
      <w:r>
        <w:rPr>
          <w:rtl/>
        </w:rPr>
        <w:t>(</w:t>
      </w:r>
      <w:r w:rsidRPr="00234EB5">
        <w:rPr>
          <w:rtl/>
        </w:rPr>
        <w:t>6)</w:t>
      </w:r>
      <w:r w:rsidR="00BF125B">
        <w:rPr>
          <w:rtl/>
        </w:rPr>
        <w:t xml:space="preserve">: </w:t>
      </w:r>
      <w:r w:rsidRPr="00234EB5">
        <w:rPr>
          <w:rtl/>
        </w:rPr>
        <w:t>بدلا منهم.</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أنّه</w:t>
      </w:r>
      <w:r>
        <w:rPr>
          <w:rtl/>
        </w:rPr>
        <w:t xml:space="preserve"> ـ </w:t>
      </w:r>
      <w:r w:rsidRPr="00234EB5">
        <w:rPr>
          <w:rtl/>
        </w:rPr>
        <w:t>تعالى</w:t>
      </w:r>
      <w:r>
        <w:rPr>
          <w:rtl/>
        </w:rPr>
        <w:t xml:space="preserve"> ـ </w:t>
      </w:r>
      <w:r w:rsidRPr="00234EB5">
        <w:rPr>
          <w:rtl/>
        </w:rPr>
        <w:t>كما قدر أن يهلك من قبلكم كعاد وثمود وينشئ مكانهم آخرين يعمر بهم بلاده</w:t>
      </w:r>
      <w:r w:rsidR="00BF125B">
        <w:rPr>
          <w:rtl/>
        </w:rPr>
        <w:t xml:space="preserve">، </w:t>
      </w:r>
      <w:r w:rsidRPr="00234EB5">
        <w:rPr>
          <w:rtl/>
        </w:rPr>
        <w:t>يقدر أن يفعل ذلك بكم.</w:t>
      </w:r>
    </w:p>
    <w:p w:rsidR="00EB73B5" w:rsidRPr="00234EB5" w:rsidRDefault="00EB73B5" w:rsidP="00B960EB">
      <w:pPr>
        <w:pStyle w:val="libNormal"/>
        <w:rPr>
          <w:rtl/>
        </w:rPr>
      </w:pPr>
      <w:r w:rsidRPr="004B022A">
        <w:rPr>
          <w:rStyle w:val="libAlaemChar"/>
          <w:rtl/>
        </w:rPr>
        <w:t>(</w:t>
      </w:r>
      <w:r w:rsidRPr="004B022A">
        <w:rPr>
          <w:rStyle w:val="libAieChar"/>
          <w:rtl/>
        </w:rPr>
        <w:t>وَلَوْ نَزَّلْنا عَلَيْكَ كِتاباً فِي قِرْطاسٍ</w:t>
      </w:r>
      <w:r w:rsidRPr="004B022A">
        <w:rPr>
          <w:rStyle w:val="libAlaemChar"/>
          <w:rtl/>
        </w:rPr>
        <w:t>)</w:t>
      </w:r>
      <w:r w:rsidR="00BF125B">
        <w:rPr>
          <w:rtl/>
        </w:rPr>
        <w:t xml:space="preserve">: </w:t>
      </w:r>
      <w:r w:rsidRPr="00234EB5">
        <w:rPr>
          <w:rtl/>
        </w:rPr>
        <w:t>مكتوبا في ورق.</w:t>
      </w:r>
    </w:p>
    <w:p w:rsidR="00EB73B5" w:rsidRPr="00234EB5" w:rsidRDefault="00EB73B5" w:rsidP="00B960EB">
      <w:pPr>
        <w:pStyle w:val="libNormal"/>
        <w:rPr>
          <w:rtl/>
        </w:rPr>
      </w:pPr>
      <w:r w:rsidRPr="004B022A">
        <w:rPr>
          <w:rStyle w:val="libAlaemChar"/>
          <w:rtl/>
        </w:rPr>
        <w:t>(</w:t>
      </w:r>
      <w:r w:rsidRPr="004B022A">
        <w:rPr>
          <w:rStyle w:val="libAieChar"/>
          <w:rtl/>
        </w:rPr>
        <w:t>فَلَمَسُوهُ بِأَيْدِيهِمْ</w:t>
      </w:r>
      <w:r w:rsidRPr="004B022A">
        <w:rPr>
          <w:rStyle w:val="libAlaemChar"/>
          <w:rtl/>
        </w:rPr>
        <w:t>)</w:t>
      </w:r>
      <w:r w:rsidRPr="00234EB5">
        <w:rPr>
          <w:rtl/>
        </w:rPr>
        <w:t xml:space="preserve"> فمسّوه. وتخصيص اللّمس</w:t>
      </w:r>
      <w:r w:rsidR="00BF125B">
        <w:rPr>
          <w:rtl/>
        </w:rPr>
        <w:t xml:space="preserve">، </w:t>
      </w:r>
      <w:r w:rsidRPr="00234EB5">
        <w:rPr>
          <w:rtl/>
        </w:rPr>
        <w:t>لأنّ التّزوير لا يقع فيه فلا يمكنهم أن يقولوا</w:t>
      </w:r>
      <w:r w:rsidR="00BF125B">
        <w:rPr>
          <w:rtl/>
        </w:rPr>
        <w:t xml:space="preserve">: </w:t>
      </w:r>
      <w:r w:rsidRPr="00234EB5">
        <w:rPr>
          <w:rtl/>
        </w:rPr>
        <w:t>إنّما سكّرت أبصارنا. ولأنّه يتقدّمه الإبصار حيث لا مانع. وتقييده بالأيدي</w:t>
      </w:r>
      <w:r w:rsidR="00BF125B">
        <w:rPr>
          <w:rtl/>
        </w:rPr>
        <w:t xml:space="preserve">، </w:t>
      </w:r>
      <w:r w:rsidRPr="00234EB5">
        <w:rPr>
          <w:rtl/>
        </w:rPr>
        <w:t>لرفع التّجوّز. فإنّه قد يتجوّز به للفحص</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وَأَنَّا لَمَسْنَا السَّماءَ</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لَقالَ الَّذِينَ كَفَرُوا إِنْ هذا إِلَّا سِحْرٌ مُبِينٌ</w:t>
      </w:r>
      <w:r w:rsidRPr="004B022A">
        <w:rPr>
          <w:rStyle w:val="libAlaemChar"/>
          <w:rtl/>
        </w:rPr>
        <w:t>)</w:t>
      </w:r>
      <w:r w:rsidRPr="00234EB5">
        <w:rPr>
          <w:rtl/>
        </w:rPr>
        <w:t xml:space="preserve"> </w:t>
      </w:r>
      <w:r>
        <w:rPr>
          <w:rtl/>
        </w:rPr>
        <w:t>(</w:t>
      </w:r>
      <w:r w:rsidRPr="00234EB5">
        <w:rPr>
          <w:rtl/>
        </w:rPr>
        <w:t>7)</w:t>
      </w:r>
      <w:r w:rsidR="00BF125B">
        <w:rPr>
          <w:rtl/>
        </w:rPr>
        <w:t xml:space="preserve">: </w:t>
      </w:r>
      <w:r w:rsidRPr="00234EB5">
        <w:rPr>
          <w:rtl/>
        </w:rPr>
        <w:t>تعنّتا وعنادا.</w:t>
      </w:r>
    </w:p>
    <w:p w:rsidR="00EB73B5" w:rsidRPr="00234EB5" w:rsidRDefault="00EB73B5" w:rsidP="00B960EB">
      <w:pPr>
        <w:pStyle w:val="libNormal"/>
        <w:rPr>
          <w:rtl/>
        </w:rPr>
      </w:pPr>
      <w:r w:rsidRPr="004B022A">
        <w:rPr>
          <w:rStyle w:val="libAlaemChar"/>
          <w:rtl/>
        </w:rPr>
        <w:t>(</w:t>
      </w:r>
      <w:r w:rsidRPr="004B022A">
        <w:rPr>
          <w:rStyle w:val="libAieChar"/>
          <w:rtl/>
        </w:rPr>
        <w:t>وَقالُوا لَوْ لا أُنْزِلَ عَلَيْهِ مَلَكٌ</w:t>
      </w:r>
      <w:r w:rsidRPr="004B022A">
        <w:rPr>
          <w:rStyle w:val="libAlaemChar"/>
          <w:rtl/>
        </w:rPr>
        <w:t>)</w:t>
      </w:r>
      <w:r w:rsidR="00BF125B">
        <w:rPr>
          <w:rtl/>
        </w:rPr>
        <w:t xml:space="preserve">: </w:t>
      </w:r>
      <w:r w:rsidRPr="00234EB5">
        <w:rPr>
          <w:rtl/>
        </w:rPr>
        <w:t>يكلّمنا أنّه نبيّ.</w:t>
      </w:r>
    </w:p>
    <w:p w:rsidR="00EB73B5" w:rsidRPr="00234EB5" w:rsidRDefault="00EB73B5" w:rsidP="00B960EB">
      <w:pPr>
        <w:pStyle w:val="libNormal"/>
        <w:rPr>
          <w:rtl/>
        </w:rPr>
      </w:pPr>
      <w:r w:rsidRPr="004B022A">
        <w:rPr>
          <w:rStyle w:val="libAlaemChar"/>
          <w:rtl/>
        </w:rPr>
        <w:t>(</w:t>
      </w:r>
      <w:r w:rsidRPr="004B022A">
        <w:rPr>
          <w:rStyle w:val="libAieChar"/>
          <w:rtl/>
        </w:rPr>
        <w:t>وَلَوْ أَنْزَلْنا مَلَكاً لَقُضِيَ الْأَمْرُ</w:t>
      </w:r>
      <w:r w:rsidRPr="004B022A">
        <w:rPr>
          <w:rStyle w:val="libAlaemChar"/>
          <w:rtl/>
        </w:rPr>
        <w:t>)</w:t>
      </w:r>
      <w:r w:rsidR="00BF125B">
        <w:rPr>
          <w:rtl/>
        </w:rPr>
        <w:t xml:space="preserve">: </w:t>
      </w:r>
      <w:r w:rsidRPr="00234EB5">
        <w:rPr>
          <w:rtl/>
        </w:rPr>
        <w:t>جواب لقولهم</w:t>
      </w:r>
      <w:r w:rsidR="00BF125B">
        <w:rPr>
          <w:rtl/>
        </w:rPr>
        <w:t xml:space="preserve">، </w:t>
      </w:r>
      <w:r w:rsidRPr="00234EB5">
        <w:rPr>
          <w:rtl/>
        </w:rPr>
        <w:t>وبيان لما هو المانع ممّا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إقرانهم</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E94EBE">
      <w:pPr>
        <w:pStyle w:val="libNormal0"/>
        <w:rPr>
          <w:rtl/>
        </w:rPr>
      </w:pPr>
      <w:r>
        <w:rPr>
          <w:rtl/>
        </w:rPr>
        <w:br w:type="page"/>
      </w:r>
      <w:r w:rsidRPr="00234EB5">
        <w:rPr>
          <w:rtl/>
        </w:rPr>
        <w:lastRenderedPageBreak/>
        <w:t>اقترحوه</w:t>
      </w:r>
      <w:r w:rsidR="00BF125B">
        <w:rPr>
          <w:rtl/>
        </w:rPr>
        <w:t xml:space="preserve">، </w:t>
      </w:r>
      <w:r w:rsidRPr="00234EB5">
        <w:rPr>
          <w:rtl/>
        </w:rPr>
        <w:t>يعني</w:t>
      </w:r>
      <w:r w:rsidR="00BF125B">
        <w:rPr>
          <w:rtl/>
        </w:rPr>
        <w:t xml:space="preserve">: </w:t>
      </w:r>
      <w:r w:rsidRPr="00234EB5">
        <w:rPr>
          <w:rtl/>
        </w:rPr>
        <w:t>أنّ الملك لو أنزل بحيث عاينوه</w:t>
      </w:r>
      <w:r w:rsidR="00BF125B">
        <w:rPr>
          <w:rtl/>
        </w:rPr>
        <w:t xml:space="preserve">، </w:t>
      </w:r>
      <w:r w:rsidRPr="00234EB5">
        <w:rPr>
          <w:rtl/>
        </w:rPr>
        <w:t>كما اقترحوا</w:t>
      </w:r>
      <w:r w:rsidR="00BF125B">
        <w:rPr>
          <w:rtl/>
        </w:rPr>
        <w:t xml:space="preserve">، </w:t>
      </w:r>
      <w:r w:rsidRPr="00234EB5">
        <w:rPr>
          <w:rtl/>
        </w:rPr>
        <w:t>لحقّ إهلاكهم. فإنّ سنة الله جرت بذلك فيمن قبلهم.</w:t>
      </w:r>
    </w:p>
    <w:p w:rsidR="00EB73B5" w:rsidRPr="00234EB5" w:rsidRDefault="00EB73B5" w:rsidP="00B960EB">
      <w:pPr>
        <w:pStyle w:val="libNormal"/>
        <w:rPr>
          <w:rtl/>
        </w:rPr>
      </w:pPr>
      <w:r w:rsidRPr="004B022A">
        <w:rPr>
          <w:rStyle w:val="libAlaemChar"/>
          <w:rtl/>
        </w:rPr>
        <w:t>(</w:t>
      </w:r>
      <w:r w:rsidRPr="004B022A">
        <w:rPr>
          <w:rStyle w:val="libAieChar"/>
          <w:rtl/>
        </w:rPr>
        <w:t>ثُمَّ لا يُنْظَرُونَ</w:t>
      </w:r>
      <w:r w:rsidRPr="004B022A">
        <w:rPr>
          <w:rStyle w:val="libAlaemChar"/>
          <w:rtl/>
        </w:rPr>
        <w:t>)</w:t>
      </w:r>
      <w:r w:rsidRPr="00234EB5">
        <w:rPr>
          <w:rtl/>
        </w:rPr>
        <w:t xml:space="preserve"> </w:t>
      </w:r>
      <w:r>
        <w:rPr>
          <w:rtl/>
        </w:rPr>
        <w:t>(</w:t>
      </w:r>
      <w:r w:rsidRPr="00234EB5">
        <w:rPr>
          <w:rtl/>
        </w:rPr>
        <w:t>8)</w:t>
      </w:r>
      <w:r w:rsidR="00BF125B">
        <w:rPr>
          <w:rtl/>
        </w:rPr>
        <w:t xml:space="preserve">: </w:t>
      </w:r>
      <w:r w:rsidRPr="00234EB5">
        <w:rPr>
          <w:rtl/>
        </w:rPr>
        <w:t>بعد نزوله طرفة عين.</w:t>
      </w:r>
    </w:p>
    <w:p w:rsidR="00EB73B5" w:rsidRPr="00234EB5" w:rsidRDefault="00EB73B5" w:rsidP="00B960EB">
      <w:pPr>
        <w:pStyle w:val="libNormal"/>
        <w:rPr>
          <w:rtl/>
        </w:rPr>
      </w:pPr>
      <w:r w:rsidRPr="004B022A">
        <w:rPr>
          <w:rStyle w:val="libAlaemChar"/>
          <w:rtl/>
        </w:rPr>
        <w:t>(</w:t>
      </w:r>
      <w:r w:rsidRPr="004B022A">
        <w:rPr>
          <w:rStyle w:val="libAieChar"/>
          <w:rtl/>
        </w:rPr>
        <w:t>وَلَوْ جَعَلْناهُ مَلَكاً لَجَعَلْناهُ رَجُلاً</w:t>
      </w:r>
      <w:r w:rsidRPr="004B022A">
        <w:rPr>
          <w:rStyle w:val="libAlaemChar"/>
          <w:rtl/>
        </w:rPr>
        <w:t>)</w:t>
      </w:r>
      <w:r w:rsidR="00BF125B">
        <w:rPr>
          <w:rtl/>
        </w:rPr>
        <w:t xml:space="preserve">: </w:t>
      </w:r>
      <w:r w:rsidRPr="00234EB5">
        <w:rPr>
          <w:rtl/>
        </w:rPr>
        <w:t>جواب ثان</w:t>
      </w:r>
      <w:r w:rsidR="00BF125B">
        <w:rPr>
          <w:rtl/>
        </w:rPr>
        <w:t xml:space="preserve">، </w:t>
      </w:r>
      <w:r w:rsidRPr="00234EB5">
        <w:rPr>
          <w:rtl/>
        </w:rPr>
        <w:t>إن جعل الهاء للمطلوب. وإن جعل للرّسول</w:t>
      </w:r>
      <w:r w:rsidR="00BF125B">
        <w:rPr>
          <w:rtl/>
        </w:rPr>
        <w:t xml:space="preserve">، </w:t>
      </w:r>
      <w:r w:rsidRPr="00234EB5">
        <w:rPr>
          <w:rtl/>
        </w:rPr>
        <w:t xml:space="preserve">فإنّه جواب اقتراح ثان. فإنّهم تارة ينتحلون </w:t>
      </w:r>
      <w:r w:rsidRPr="004B022A">
        <w:rPr>
          <w:rStyle w:val="libAlaemChar"/>
          <w:rtl/>
        </w:rPr>
        <w:t>(</w:t>
      </w:r>
      <w:r w:rsidRPr="004B022A">
        <w:rPr>
          <w:rStyle w:val="libAieChar"/>
          <w:rtl/>
        </w:rPr>
        <w:t>لَوْ لا أُنْزِلَ عَلَيْهِ مَلَكٌ</w:t>
      </w:r>
      <w:r w:rsidRPr="004B022A">
        <w:rPr>
          <w:rStyle w:val="libAlaemChar"/>
          <w:rtl/>
        </w:rPr>
        <w:t>)</w:t>
      </w:r>
      <w:r w:rsidRPr="00234EB5">
        <w:rPr>
          <w:rtl/>
        </w:rPr>
        <w:t xml:space="preserve"> وتارة يقولون</w:t>
      </w:r>
      <w:r w:rsidR="00BF125B">
        <w:rPr>
          <w:rtl/>
        </w:rPr>
        <w:t xml:space="preserve">: </w:t>
      </w:r>
      <w:r w:rsidRPr="00234EB5">
        <w:rPr>
          <w:rtl/>
        </w:rPr>
        <w:t>لو شاء ربّنا لأنزل ملائكة</w:t>
      </w:r>
      <w:r w:rsidR="00BF125B">
        <w:rPr>
          <w:rtl/>
        </w:rPr>
        <w:t xml:space="preserve">، </w:t>
      </w:r>
      <w:r w:rsidRPr="00234EB5">
        <w:rPr>
          <w:rtl/>
        </w:rPr>
        <w:t>يعني</w:t>
      </w:r>
      <w:r w:rsidR="00BF125B">
        <w:rPr>
          <w:rtl/>
        </w:rPr>
        <w:t xml:space="preserve">: </w:t>
      </w:r>
      <w:r w:rsidRPr="00234EB5">
        <w:rPr>
          <w:rtl/>
        </w:rPr>
        <w:t>ولو جعل قرينا لك ملكا يعاينونه. أو الرّسول ملكا لمثّلناه رجلا</w:t>
      </w:r>
      <w:r w:rsidR="00BF125B">
        <w:rPr>
          <w:rtl/>
        </w:rPr>
        <w:t xml:space="preserve">، </w:t>
      </w:r>
      <w:r w:rsidRPr="00234EB5">
        <w:rPr>
          <w:rtl/>
        </w:rPr>
        <w:t>كما مثّلنا جبرئيل في صورة دحية. فإنّ القوى البشريّة لا تقوى على رؤية الملك في صورته.</w:t>
      </w:r>
    </w:p>
    <w:p w:rsidR="00EB73B5" w:rsidRPr="00234EB5" w:rsidRDefault="00EB73B5" w:rsidP="00B960EB">
      <w:pPr>
        <w:pStyle w:val="libNormal"/>
        <w:rPr>
          <w:rtl/>
        </w:rPr>
      </w:pPr>
      <w:r w:rsidRPr="004B022A">
        <w:rPr>
          <w:rStyle w:val="libAlaemChar"/>
          <w:rtl/>
        </w:rPr>
        <w:t>(</w:t>
      </w:r>
      <w:r w:rsidRPr="004B022A">
        <w:rPr>
          <w:rStyle w:val="libAieChar"/>
          <w:rtl/>
        </w:rPr>
        <w:t>وَلَلَبَسْنا عَلَيْهِمْ ما يَلْبِسُونَ</w:t>
      </w:r>
      <w:r w:rsidRPr="004B022A">
        <w:rPr>
          <w:rStyle w:val="libAlaemChar"/>
          <w:rtl/>
        </w:rPr>
        <w:t>)</w:t>
      </w:r>
      <w:r w:rsidRPr="00234EB5">
        <w:rPr>
          <w:rtl/>
        </w:rPr>
        <w:t xml:space="preserve"> </w:t>
      </w:r>
      <w:r>
        <w:rPr>
          <w:rtl/>
        </w:rPr>
        <w:t>(</w:t>
      </w:r>
      <w:r w:rsidRPr="00234EB5">
        <w:rPr>
          <w:rtl/>
        </w:rPr>
        <w:t>9)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جواب محذوف</w:t>
      </w:r>
      <w:r w:rsidR="00BF125B">
        <w:rPr>
          <w:rtl/>
        </w:rPr>
        <w:t xml:space="preserve">، </w:t>
      </w:r>
      <w:r w:rsidRPr="00234EB5">
        <w:rPr>
          <w:rtl/>
        </w:rPr>
        <w:t>أي</w:t>
      </w:r>
      <w:r w:rsidR="00BF125B">
        <w:rPr>
          <w:rtl/>
        </w:rPr>
        <w:t xml:space="preserve">: </w:t>
      </w:r>
      <w:r w:rsidRPr="00234EB5">
        <w:rPr>
          <w:rtl/>
        </w:rPr>
        <w:t>ولو جعلناه رجلا للبسنا</w:t>
      </w:r>
      <w:r w:rsidR="00BF125B">
        <w:rPr>
          <w:rtl/>
        </w:rPr>
        <w:t xml:space="preserve">، </w:t>
      </w:r>
      <w:r w:rsidRPr="00234EB5">
        <w:rPr>
          <w:rtl/>
        </w:rPr>
        <w:t>أي</w:t>
      </w:r>
      <w:r w:rsidR="00BF125B">
        <w:rPr>
          <w:rtl/>
        </w:rPr>
        <w:t xml:space="preserve">: </w:t>
      </w:r>
      <w:r w:rsidRPr="00234EB5">
        <w:rPr>
          <w:rtl/>
        </w:rPr>
        <w:t>لخلطنا عليهم ما يخلطون على أنفسهم</w:t>
      </w:r>
      <w:r w:rsidR="00BF125B">
        <w:rPr>
          <w:rtl/>
        </w:rPr>
        <w:t xml:space="preserve">، </w:t>
      </w:r>
      <w:r w:rsidRPr="00234EB5">
        <w:rPr>
          <w:rtl/>
        </w:rPr>
        <w:t>فيقولون</w:t>
      </w:r>
      <w:r w:rsidR="00BF125B">
        <w:rPr>
          <w:rtl/>
        </w:rPr>
        <w:t xml:space="preserve">: </w:t>
      </w:r>
      <w:r w:rsidRPr="00234EB5">
        <w:rPr>
          <w:rtl/>
        </w:rPr>
        <w:t>ما هذا إلّا بشر مثلكم.</w:t>
      </w:r>
    </w:p>
    <w:p w:rsidR="00EB73B5" w:rsidRPr="00234EB5" w:rsidRDefault="00EB73B5" w:rsidP="00B960EB">
      <w:pPr>
        <w:pStyle w:val="libNormal"/>
        <w:rPr>
          <w:rtl/>
        </w:rPr>
      </w:pPr>
      <w:r w:rsidRPr="00234EB5">
        <w:rPr>
          <w:rtl/>
        </w:rPr>
        <w:t>والظّاهر</w:t>
      </w:r>
      <w:r w:rsidR="00BF125B">
        <w:rPr>
          <w:rtl/>
        </w:rPr>
        <w:t xml:space="preserve">، </w:t>
      </w:r>
      <w:r w:rsidRPr="00234EB5">
        <w:rPr>
          <w:rtl/>
        </w:rPr>
        <w:t>أنّه جواب للشّرط المذكور بعد اعتبار تقييده بالجواب</w:t>
      </w:r>
      <w:r w:rsidR="000B2E85">
        <w:rPr>
          <w:rtl/>
        </w:rPr>
        <w:t xml:space="preserve"> الاوّل</w:t>
      </w:r>
      <w:r w:rsidR="00BF125B">
        <w:rPr>
          <w:rtl/>
        </w:rPr>
        <w:t xml:space="preserve">، </w:t>
      </w:r>
      <w:r w:rsidRPr="00234EB5">
        <w:rPr>
          <w:rtl/>
        </w:rPr>
        <w:t>فحينئذ لا احتياج</w:t>
      </w:r>
      <w:r w:rsidR="000D116E">
        <w:rPr>
          <w:rtl/>
        </w:rPr>
        <w:t xml:space="preserve"> إلى</w:t>
      </w:r>
      <w:r w:rsidR="00BD3F78">
        <w:rPr>
          <w:rtl/>
        </w:rPr>
        <w:t xml:space="preserve"> </w:t>
      </w:r>
      <w:r w:rsidRPr="00234EB5">
        <w:rPr>
          <w:rtl/>
        </w:rPr>
        <w:t>تقدير.</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 xml:space="preserve">«لبسنا» بلا «لام» </w:t>
      </w:r>
      <w:r>
        <w:rPr>
          <w:rtl/>
        </w:rPr>
        <w:t>و «</w:t>
      </w:r>
      <w:r w:rsidRPr="00234EB5">
        <w:rPr>
          <w:rtl/>
        </w:rPr>
        <w:t>لبّسنا» بالتّشديد</w:t>
      </w:r>
      <w:r w:rsidR="00BF125B">
        <w:rPr>
          <w:rtl/>
        </w:rPr>
        <w:t xml:space="preserve">، </w:t>
      </w:r>
      <w:r w:rsidRPr="00234EB5">
        <w:rPr>
          <w:rtl/>
        </w:rPr>
        <w:t>للمبالغة.</w:t>
      </w:r>
    </w:p>
    <w:p w:rsidR="00EB73B5" w:rsidRPr="00234EB5" w:rsidRDefault="00EB73B5" w:rsidP="00B960EB">
      <w:pPr>
        <w:pStyle w:val="libNormal"/>
        <w:rPr>
          <w:rtl/>
        </w:rPr>
      </w:pPr>
      <w:r w:rsidRPr="00234EB5">
        <w:rPr>
          <w:rtl/>
        </w:rPr>
        <w:t xml:space="preserve">في كتاب الاحتجاج </w:t>
      </w:r>
      <w:r w:rsidRPr="00DD1030">
        <w:rPr>
          <w:rStyle w:val="libFootnotenumChar"/>
          <w:rtl/>
        </w:rPr>
        <w:t>(3)</w:t>
      </w:r>
      <w:r w:rsidR="00BF125B">
        <w:rPr>
          <w:rtl/>
        </w:rPr>
        <w:t xml:space="preserve">: </w:t>
      </w:r>
      <w:r w:rsidRPr="00234EB5">
        <w:rPr>
          <w:rtl/>
        </w:rPr>
        <w:t>عن أبي محمّد الحسن العسكريّ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لأبي عليّ بن محمّد</w:t>
      </w:r>
      <w:r>
        <w:rPr>
          <w:rtl/>
        </w:rPr>
        <w:t xml:space="preserve"> ـ </w:t>
      </w:r>
      <w:r w:rsidRPr="00234EB5">
        <w:rPr>
          <w:rtl/>
        </w:rPr>
        <w:t>عليهما السّلام</w:t>
      </w:r>
      <w:r>
        <w:rPr>
          <w:rtl/>
        </w:rPr>
        <w:t xml:space="preserve"> ـ</w:t>
      </w:r>
      <w:r w:rsidR="00BF125B">
        <w:rPr>
          <w:rtl/>
        </w:rPr>
        <w:t xml:space="preserve">: </w:t>
      </w:r>
      <w:r w:rsidRPr="00234EB5">
        <w:rPr>
          <w:rtl/>
        </w:rPr>
        <w:t>هل كان رسول الله</w:t>
      </w:r>
      <w:r>
        <w:rPr>
          <w:rtl/>
        </w:rPr>
        <w:t xml:space="preserve"> ـ </w:t>
      </w:r>
      <w:r w:rsidRPr="00234EB5">
        <w:rPr>
          <w:rtl/>
        </w:rPr>
        <w:t>صلّى الله عليه وآله</w:t>
      </w:r>
      <w:r>
        <w:rPr>
          <w:rtl/>
        </w:rPr>
        <w:t xml:space="preserve"> ـ </w:t>
      </w:r>
      <w:r w:rsidRPr="00234EB5">
        <w:rPr>
          <w:rtl/>
        </w:rPr>
        <w:t>يناظر اليهود والمشركين إذا عاتبوه</w:t>
      </w:r>
      <w:r w:rsidR="00BF125B">
        <w:rPr>
          <w:rtl/>
        </w:rPr>
        <w:t xml:space="preserve">، </w:t>
      </w:r>
      <w:r w:rsidRPr="00234EB5">
        <w:rPr>
          <w:rtl/>
        </w:rPr>
        <w:t xml:space="preserve">ويحاجّهم </w:t>
      </w:r>
      <w:r w:rsidRPr="00DD1030">
        <w:rPr>
          <w:rStyle w:val="libFootnotenumChar"/>
          <w:rtl/>
        </w:rPr>
        <w:t>(4)</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بلى</w:t>
      </w:r>
      <w:r w:rsidR="00BF125B">
        <w:rPr>
          <w:rtl/>
        </w:rPr>
        <w:t xml:space="preserve">، </w:t>
      </w:r>
      <w:r w:rsidRPr="00234EB5">
        <w:rPr>
          <w:rtl/>
        </w:rPr>
        <w:t>مرارا كثيرة. إنّ رسول الله</w:t>
      </w:r>
      <w:r>
        <w:rPr>
          <w:rtl/>
        </w:rPr>
        <w:t xml:space="preserve"> ـ </w:t>
      </w:r>
      <w:r w:rsidRPr="00234EB5">
        <w:rPr>
          <w:rtl/>
        </w:rPr>
        <w:t>صلّى الله عليه وآله</w:t>
      </w:r>
      <w:r>
        <w:rPr>
          <w:rtl/>
        </w:rPr>
        <w:t xml:space="preserve"> ـ </w:t>
      </w:r>
      <w:r w:rsidRPr="00234EB5">
        <w:rPr>
          <w:rtl/>
        </w:rPr>
        <w:t>كان قاعدا ذات يوم بمكّة بفناء الكعبة</w:t>
      </w:r>
      <w:r>
        <w:rPr>
          <w:rtl/>
        </w:rPr>
        <w:t xml:space="preserve"> ...</w:t>
      </w:r>
      <w:r w:rsidRPr="00234EB5">
        <w:rPr>
          <w:rtl/>
        </w:rPr>
        <w:t xml:space="preserve"> إذ ابتدأه عبد الله بن أبي أميّة المخزوميّ.</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محمّد</w:t>
      </w:r>
      <w:r w:rsidR="00BF125B">
        <w:rPr>
          <w:rtl/>
        </w:rPr>
        <w:t xml:space="preserve">، </w:t>
      </w:r>
      <w:r w:rsidRPr="00234EB5">
        <w:rPr>
          <w:rtl/>
        </w:rPr>
        <w:t>فقد ادّعيت دعوى عظيمة وقلت مقالا هائلا</w:t>
      </w:r>
      <w:r w:rsidR="00BF125B">
        <w:rPr>
          <w:rtl/>
        </w:rPr>
        <w:t xml:space="preserve">، </w:t>
      </w:r>
      <w:r w:rsidRPr="00234EB5">
        <w:rPr>
          <w:rtl/>
        </w:rPr>
        <w:t>زعمت أنّك رسول ربّ العالمين</w:t>
      </w:r>
      <w:r w:rsidR="00BF125B">
        <w:rPr>
          <w:rtl/>
        </w:rPr>
        <w:t xml:space="preserve">، </w:t>
      </w:r>
      <w:r>
        <w:rPr>
          <w:rtl/>
        </w:rPr>
        <w:t>[</w:t>
      </w:r>
      <w:r w:rsidRPr="00234EB5">
        <w:rPr>
          <w:rtl/>
        </w:rPr>
        <w:t>وما ينبغي لربّ العالمين</w:t>
      </w:r>
      <w:r>
        <w:rPr>
          <w:rtl/>
        </w:rPr>
        <w:t>]</w:t>
      </w:r>
      <w:r w:rsidRPr="00234EB5">
        <w:rPr>
          <w:rtl/>
        </w:rPr>
        <w:t xml:space="preserve"> </w:t>
      </w:r>
      <w:r w:rsidRPr="00DD1030">
        <w:rPr>
          <w:rStyle w:val="libFootnotenumChar"/>
          <w:rtl/>
        </w:rPr>
        <w:t>(5)</w:t>
      </w:r>
      <w:r w:rsidRPr="00234EB5">
        <w:rPr>
          <w:rtl/>
        </w:rPr>
        <w:t xml:space="preserve"> وخالق الخلق أجمعين أن يكون مثلك رسوله</w:t>
      </w:r>
      <w:r>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303</w:t>
      </w:r>
      <w:r>
        <w:rPr>
          <w:rtl/>
        </w:rPr>
        <w:t xml:space="preserve"> ـ </w:t>
      </w:r>
      <w:r w:rsidRPr="00234EB5">
        <w:rPr>
          <w:rtl/>
        </w:rPr>
        <w:t>304</w:t>
      </w:r>
      <w:r>
        <w:rPr>
          <w:rtl/>
        </w:rPr>
        <w:t>.</w:t>
      </w:r>
    </w:p>
    <w:p w:rsidR="00EB73B5" w:rsidRPr="00234EB5" w:rsidRDefault="00EB73B5" w:rsidP="00464ED5">
      <w:pPr>
        <w:pStyle w:val="libFootnote0"/>
        <w:rPr>
          <w:rtl/>
        </w:rPr>
      </w:pPr>
      <w:r>
        <w:rPr>
          <w:rtl/>
        </w:rPr>
        <w:t>(</w:t>
      </w:r>
      <w:r w:rsidRPr="00234EB5">
        <w:rPr>
          <w:rtl/>
        </w:rPr>
        <w:t>2) نفس المصدر والمجلد</w:t>
      </w:r>
      <w:r w:rsidR="00BF125B">
        <w:rPr>
          <w:rtl/>
        </w:rPr>
        <w:t xml:space="preserve">، </w:t>
      </w:r>
      <w:r w:rsidRPr="00234EB5">
        <w:rPr>
          <w:rtl/>
        </w:rPr>
        <w:t>ص 304</w:t>
      </w:r>
      <w:r>
        <w:rPr>
          <w:rtl/>
        </w:rPr>
        <w:t>.</w:t>
      </w:r>
    </w:p>
    <w:p w:rsidR="00EB73B5" w:rsidRPr="00234EB5" w:rsidRDefault="00EB73B5" w:rsidP="00464ED5">
      <w:pPr>
        <w:pStyle w:val="libFootnote0"/>
        <w:rPr>
          <w:rtl/>
        </w:rPr>
      </w:pPr>
      <w:r>
        <w:rPr>
          <w:rtl/>
        </w:rPr>
        <w:t>(</w:t>
      </w:r>
      <w:r w:rsidRPr="00234EB5">
        <w:rPr>
          <w:rtl/>
        </w:rPr>
        <w:t>3) الاحتجاج 1 / 26</w:t>
      </w:r>
      <w:r>
        <w:rPr>
          <w:rtl/>
        </w:rPr>
        <w:t xml:space="preserve"> ـ </w:t>
      </w:r>
      <w:r w:rsidRPr="00234EB5">
        <w:rPr>
          <w:rtl/>
        </w:rPr>
        <w:t>30</w:t>
      </w:r>
      <w:r w:rsidR="00BF125B">
        <w:rPr>
          <w:rtl/>
        </w:rPr>
        <w:t xml:space="preserve">، </w:t>
      </w:r>
      <w:r w:rsidRPr="00234EB5">
        <w:rPr>
          <w:rtl/>
        </w:rPr>
        <w:t>بتقطيع للرواية</w:t>
      </w:r>
      <w:r>
        <w:rPr>
          <w:rtl/>
        </w:rPr>
        <w:t>.</w:t>
      </w:r>
    </w:p>
    <w:p w:rsidR="00EB73B5" w:rsidRPr="00234EB5" w:rsidRDefault="00EB73B5" w:rsidP="00464ED5">
      <w:pPr>
        <w:pStyle w:val="libFootnote0"/>
        <w:rPr>
          <w:rtl/>
        </w:rPr>
      </w:pPr>
      <w:r>
        <w:rPr>
          <w:rtl/>
        </w:rPr>
        <w:t>(</w:t>
      </w:r>
      <w:r w:rsidRPr="00234EB5">
        <w:rPr>
          <w:rtl/>
        </w:rPr>
        <w:t>4) هكذا في المصدر</w:t>
      </w:r>
      <w:r>
        <w:rPr>
          <w:rtl/>
        </w:rPr>
        <w:t>.</w:t>
      </w:r>
      <w:r w:rsidRPr="00234EB5">
        <w:rPr>
          <w:rtl/>
        </w:rPr>
        <w:t xml:space="preserve"> وفي النسخ</w:t>
      </w:r>
      <w:r w:rsidR="00BF125B">
        <w:rPr>
          <w:rtl/>
        </w:rPr>
        <w:t xml:space="preserve">: </w:t>
      </w:r>
      <w:r w:rsidRPr="00234EB5">
        <w:rPr>
          <w:rtl/>
        </w:rPr>
        <w:t>يناظرهم</w:t>
      </w:r>
      <w:r>
        <w:rPr>
          <w:rtl/>
        </w:rPr>
        <w:t>.</w:t>
      </w:r>
    </w:p>
    <w:p w:rsidR="00EB73B5" w:rsidRPr="00234EB5" w:rsidRDefault="00EB73B5" w:rsidP="00464ED5">
      <w:pPr>
        <w:pStyle w:val="libFootnote0"/>
        <w:rPr>
          <w:rtl/>
        </w:rPr>
      </w:pPr>
      <w:r>
        <w:rPr>
          <w:rtl/>
        </w:rPr>
        <w:t>(</w:t>
      </w:r>
      <w:r w:rsidRPr="00234EB5">
        <w:rPr>
          <w:rtl/>
        </w:rPr>
        <w:t>5) من ج والمصدر</w:t>
      </w:r>
      <w:r>
        <w:rPr>
          <w:rtl/>
        </w:rPr>
        <w:t>.</w:t>
      </w:r>
    </w:p>
    <w:p w:rsidR="00EB73B5" w:rsidRPr="00234EB5" w:rsidRDefault="00EB73B5" w:rsidP="00B960EB">
      <w:pPr>
        <w:pStyle w:val="libNormal"/>
        <w:rPr>
          <w:rtl/>
        </w:rPr>
      </w:pPr>
      <w:r>
        <w:rPr>
          <w:rtl/>
        </w:rPr>
        <w:br w:type="page"/>
      </w:r>
      <w:r>
        <w:rPr>
          <w:rtl/>
        </w:rPr>
        <w:lastRenderedPageBreak/>
        <w:t>و</w:t>
      </w:r>
      <w:r w:rsidRPr="00234EB5">
        <w:rPr>
          <w:rtl/>
        </w:rPr>
        <w:t>لو كنت نبيّا</w:t>
      </w:r>
      <w:r w:rsidR="00BF125B">
        <w:rPr>
          <w:rtl/>
        </w:rPr>
        <w:t xml:space="preserve">، </w:t>
      </w:r>
      <w:r w:rsidRPr="00234EB5">
        <w:rPr>
          <w:rtl/>
        </w:rPr>
        <w:t>لكان معك ملك يصدّقك ونشاهده</w:t>
      </w:r>
      <w:r w:rsidR="00BF125B">
        <w:rPr>
          <w:rtl/>
        </w:rPr>
        <w:t xml:space="preserve">، </w:t>
      </w:r>
      <w:r w:rsidRPr="00234EB5">
        <w:rPr>
          <w:rtl/>
        </w:rPr>
        <w:t>بل لو أراد الله أن يبعث إلينا نبيّا لكان إنّما يبعث إلينا ملكا لا بشرا مثلنا. ما أنت</w:t>
      </w:r>
      <w:r w:rsidR="00BF125B">
        <w:rPr>
          <w:rtl/>
        </w:rPr>
        <w:t xml:space="preserve">، </w:t>
      </w:r>
      <w:r w:rsidRPr="00234EB5">
        <w:rPr>
          <w:rtl/>
        </w:rPr>
        <w:t>يا محمّد</w:t>
      </w:r>
      <w:r w:rsidR="00BF125B">
        <w:rPr>
          <w:rtl/>
        </w:rPr>
        <w:t xml:space="preserve">، </w:t>
      </w:r>
      <w:r w:rsidRPr="00234EB5">
        <w:rPr>
          <w:rtl/>
        </w:rPr>
        <w:t>إلّا رجلا مسحورا ولست بنبيّ.</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w:t>
      </w:r>
      <w:r w:rsidR="000D116E">
        <w:rPr>
          <w:rtl/>
        </w:rPr>
        <w:t xml:space="preserve"> أللّهمّ</w:t>
      </w:r>
      <w:r w:rsidR="00BD3F78">
        <w:rPr>
          <w:rtl/>
        </w:rPr>
        <w:t xml:space="preserve"> </w:t>
      </w:r>
      <w:r w:rsidRPr="00234EB5">
        <w:rPr>
          <w:rtl/>
        </w:rPr>
        <w:t>أنت السّامع لكلّ صوت والعالم بكلّ شيء</w:t>
      </w:r>
      <w:r w:rsidR="00BF125B">
        <w:rPr>
          <w:rtl/>
        </w:rPr>
        <w:t xml:space="preserve">، </w:t>
      </w:r>
      <w:r w:rsidRPr="00234EB5">
        <w:rPr>
          <w:rtl/>
        </w:rPr>
        <w:t>تعلم ما قاله عبادك</w:t>
      </w:r>
      <w:r>
        <w:rPr>
          <w:rtl/>
        </w:rPr>
        <w:t xml:space="preserve"> ...</w:t>
      </w:r>
      <w:r w:rsidRPr="00234EB5">
        <w:rPr>
          <w:rtl/>
        </w:rPr>
        <w:t xml:space="preserve"> فأنزل عليه يا محمّد</w:t>
      </w:r>
      <w:r w:rsidR="00BF125B">
        <w:rPr>
          <w:rtl/>
        </w:rPr>
        <w:t xml:space="preserve">: </w:t>
      </w:r>
      <w:r w:rsidRPr="004B022A">
        <w:rPr>
          <w:rStyle w:val="libAlaemChar"/>
          <w:rtl/>
        </w:rPr>
        <w:t>(</w:t>
      </w:r>
      <w:r w:rsidRPr="004B022A">
        <w:rPr>
          <w:rStyle w:val="libAieChar"/>
          <w:rtl/>
        </w:rPr>
        <w:t>وَقالُوا لَوْ لا أُنْزِلَ عَلَيْهِ مَلَكٌ وَلَوْ أَنْزَلْنا مَلَكاً لَقُضِيَ الْأَمْرُ</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وَلَلَبَسْنا عَلَيْهِمْ ما يَلْبِسُونَ</w:t>
      </w:r>
      <w:r w:rsidRPr="004B022A">
        <w:rPr>
          <w:rStyle w:val="libAlaemChar"/>
          <w:rtl/>
        </w:rPr>
        <w:t>)</w:t>
      </w:r>
      <w:r>
        <w:rPr>
          <w:rtl/>
        </w:rPr>
        <w:t>.</w:t>
      </w:r>
    </w:p>
    <w:p w:rsidR="00EB73B5" w:rsidRPr="00234EB5" w:rsidRDefault="00EB73B5" w:rsidP="00B960EB">
      <w:pPr>
        <w:pStyle w:val="libNormal"/>
        <w:rPr>
          <w:rtl/>
        </w:rPr>
      </w:pPr>
      <w:r w:rsidRPr="00234EB5">
        <w:rPr>
          <w:rtl/>
        </w:rPr>
        <w:t>ثمّ قال رسول الله</w:t>
      </w:r>
      <w:r>
        <w:rPr>
          <w:rtl/>
        </w:rPr>
        <w:t xml:space="preserve"> ـ </w:t>
      </w:r>
      <w:r w:rsidRPr="00234EB5">
        <w:rPr>
          <w:rtl/>
        </w:rPr>
        <w:t>صلّى الله عليه وآله</w:t>
      </w:r>
      <w:r>
        <w:rPr>
          <w:rtl/>
        </w:rPr>
        <w:t xml:space="preserve"> ـ</w:t>
      </w:r>
      <w:r w:rsidR="00BF125B">
        <w:rPr>
          <w:rtl/>
        </w:rPr>
        <w:t xml:space="preserve">: </w:t>
      </w:r>
      <w:r>
        <w:rPr>
          <w:rtl/>
        </w:rPr>
        <w:t>...</w:t>
      </w:r>
      <w:r w:rsidRPr="00234EB5">
        <w:rPr>
          <w:rtl/>
        </w:rPr>
        <w:t xml:space="preserve"> وأمّا قولك لي</w:t>
      </w:r>
      <w:r w:rsidR="00BF125B">
        <w:rPr>
          <w:rtl/>
        </w:rPr>
        <w:t xml:space="preserve">: </w:t>
      </w:r>
      <w:r w:rsidRPr="00234EB5">
        <w:rPr>
          <w:rtl/>
        </w:rPr>
        <w:t>«ولو كنت نبيّا لكان معك ملك يصدّقك ونشاهده</w:t>
      </w:r>
      <w:r w:rsidR="00BF125B">
        <w:rPr>
          <w:rtl/>
        </w:rPr>
        <w:t xml:space="preserve">، </w:t>
      </w:r>
      <w:r w:rsidRPr="00234EB5">
        <w:rPr>
          <w:rtl/>
        </w:rPr>
        <w:t>بل لو أراد الله أن يبعث إلينا نبيّا لكان إنّما يبعث إلينا ملكا لا بشرا مثلنا» فالملك لا تشاهده حواسّكم</w:t>
      </w:r>
      <w:r w:rsidR="00BF125B">
        <w:rPr>
          <w:rtl/>
        </w:rPr>
        <w:t xml:space="preserve">، </w:t>
      </w:r>
      <w:r w:rsidRPr="00234EB5">
        <w:rPr>
          <w:rtl/>
        </w:rPr>
        <w:t>لأنّه من جنس هذا الهواء لا عيان منه.</w:t>
      </w:r>
    </w:p>
    <w:p w:rsidR="00EB73B5" w:rsidRPr="00234EB5" w:rsidRDefault="00EB73B5" w:rsidP="00B960EB">
      <w:pPr>
        <w:pStyle w:val="libNormal"/>
        <w:rPr>
          <w:rtl/>
        </w:rPr>
      </w:pPr>
      <w:r>
        <w:rPr>
          <w:rtl/>
        </w:rPr>
        <w:t>و</w:t>
      </w:r>
      <w:r w:rsidRPr="00234EB5">
        <w:rPr>
          <w:rtl/>
        </w:rPr>
        <w:t>لو شاهدتموه بأن يزاد في قوى أبصاركم</w:t>
      </w:r>
      <w:r w:rsidR="00BF125B">
        <w:rPr>
          <w:rtl/>
        </w:rPr>
        <w:t xml:space="preserve">، </w:t>
      </w:r>
      <w:r w:rsidRPr="00234EB5">
        <w:rPr>
          <w:rtl/>
        </w:rPr>
        <w:t>لقلتم ليس هذا ملكا بل هذا بشر. لأنّه إنّما كان يظهر لكم بصورة البشر الّذي ألفتموه</w:t>
      </w:r>
      <w:r w:rsidR="00BF125B">
        <w:rPr>
          <w:rtl/>
        </w:rPr>
        <w:t xml:space="preserve">، </w:t>
      </w:r>
      <w:r w:rsidRPr="00234EB5">
        <w:rPr>
          <w:rtl/>
        </w:rPr>
        <w:t>لتفهموا عنه مقالته وتعرفوا خطابه ومراده.</w:t>
      </w:r>
    </w:p>
    <w:p w:rsidR="00EB73B5" w:rsidRPr="00234EB5" w:rsidRDefault="00EB73B5" w:rsidP="00B960EB">
      <w:pPr>
        <w:pStyle w:val="libNormal"/>
        <w:rPr>
          <w:rtl/>
        </w:rPr>
      </w:pPr>
      <w:r w:rsidRPr="00234EB5">
        <w:rPr>
          <w:rtl/>
        </w:rPr>
        <w:t>فكيف كنتم تعلمون صدق الملك وأنّ ما يقوله حقّ</w:t>
      </w:r>
      <w:r w:rsidR="00BF125B">
        <w:rPr>
          <w:rtl/>
        </w:rPr>
        <w:t xml:space="preserve">، </w:t>
      </w:r>
      <w:r w:rsidRPr="00234EB5">
        <w:rPr>
          <w:rtl/>
        </w:rPr>
        <w:t xml:space="preserve">بل إنّما بعث الله بشرا وأظهر على يده المعجزات الّتي ليست في طبائع البشر الّذين قد علمتم </w:t>
      </w:r>
      <w:r w:rsidRPr="00DD1030">
        <w:rPr>
          <w:rStyle w:val="libFootnotenumChar"/>
          <w:rtl/>
        </w:rPr>
        <w:t>(1)</w:t>
      </w:r>
      <w:r w:rsidRPr="00234EB5">
        <w:rPr>
          <w:rtl/>
        </w:rPr>
        <w:t xml:space="preserve"> ضمائر قلوبهم</w:t>
      </w:r>
      <w:r w:rsidR="00BF125B">
        <w:rPr>
          <w:rtl/>
        </w:rPr>
        <w:t xml:space="preserve">، </w:t>
      </w:r>
      <w:r w:rsidRPr="00234EB5">
        <w:rPr>
          <w:rtl/>
        </w:rPr>
        <w:t>فتعلمون بعجزكم عمّا جاء به أنّه معجزة</w:t>
      </w:r>
      <w:r w:rsidR="00BF125B">
        <w:rPr>
          <w:rtl/>
        </w:rPr>
        <w:t xml:space="preserve">، </w:t>
      </w:r>
      <w:r w:rsidRPr="00234EB5">
        <w:rPr>
          <w:rtl/>
        </w:rPr>
        <w:t>وأنّ ذلك شهادة من الله بالصّدق له. ولو ظهر لكم ملك وظهر على يده ما يعجز عنه البشر</w:t>
      </w:r>
      <w:r w:rsidR="00BF125B">
        <w:rPr>
          <w:rtl/>
        </w:rPr>
        <w:t xml:space="preserve">، </w:t>
      </w:r>
      <w:r w:rsidRPr="00234EB5">
        <w:rPr>
          <w:rtl/>
        </w:rPr>
        <w:t>لم يكن في ذلك ما يدلّكم أنّ ذلك ليس في طبائع سائر أجناسه من الملائكة حتّى يصير ذلك معجزا</w:t>
      </w:r>
      <w:r w:rsidR="00BF125B">
        <w:rPr>
          <w:rtl/>
        </w:rPr>
        <w:t xml:space="preserve">، </w:t>
      </w:r>
      <w:r w:rsidRPr="00234EB5">
        <w:rPr>
          <w:rtl/>
        </w:rPr>
        <w:t>ألا ترون أنّ الطّيور الّتي تطير ليس ذلك منها بمعجز</w:t>
      </w:r>
      <w:r w:rsidR="00BF125B">
        <w:rPr>
          <w:rtl/>
        </w:rPr>
        <w:t xml:space="preserve">، </w:t>
      </w:r>
      <w:r w:rsidRPr="00234EB5">
        <w:rPr>
          <w:rtl/>
        </w:rPr>
        <w:t>لأنّ لها أجناسا يقع منها مثل طيرانها. ولو أنّ آدميًّا طار كطيرانها</w:t>
      </w:r>
      <w:r w:rsidR="00BF125B">
        <w:rPr>
          <w:rtl/>
        </w:rPr>
        <w:t xml:space="preserve">، </w:t>
      </w:r>
      <w:r w:rsidRPr="00234EB5">
        <w:rPr>
          <w:rtl/>
        </w:rPr>
        <w:t>كان ذلك معجزا. فالله</w:t>
      </w:r>
      <w:r>
        <w:rPr>
          <w:rtl/>
        </w:rPr>
        <w:t xml:space="preserve"> ـ </w:t>
      </w:r>
      <w:r w:rsidRPr="00234EB5">
        <w:rPr>
          <w:rtl/>
        </w:rPr>
        <w:t>عزّ وجلّ</w:t>
      </w:r>
      <w:r>
        <w:rPr>
          <w:rtl/>
        </w:rPr>
        <w:t xml:space="preserve"> ـ </w:t>
      </w:r>
      <w:r w:rsidRPr="00234EB5">
        <w:rPr>
          <w:rtl/>
        </w:rPr>
        <w:t>سهّل عليكم الأمر وجعل مثلكم</w:t>
      </w:r>
      <w:r w:rsidR="00BF125B">
        <w:rPr>
          <w:rtl/>
        </w:rPr>
        <w:t xml:space="preserve">، </w:t>
      </w:r>
      <w:r w:rsidRPr="00234EB5">
        <w:rPr>
          <w:rtl/>
        </w:rPr>
        <w:t>بحيث يقوم عليكم حجّته وأنتم تقترحون عمل الصعب الّذي لا حجّة فيه.</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وَلَقَدِ اسْتُهْزِئَ بِرُسُلٍ مِنْ قَبْلِكَ</w:t>
      </w:r>
      <w:r w:rsidRPr="004B022A">
        <w:rPr>
          <w:rStyle w:val="libAlaemChar"/>
          <w:rtl/>
        </w:rPr>
        <w:t>)</w:t>
      </w:r>
      <w:r w:rsidR="00BF125B">
        <w:rPr>
          <w:rtl/>
        </w:rPr>
        <w:t xml:space="preserve">: </w:t>
      </w:r>
      <w:r w:rsidRPr="00234EB5">
        <w:rPr>
          <w:rtl/>
        </w:rPr>
        <w:t>تسلية لرسول الله</w:t>
      </w:r>
      <w:r>
        <w:rPr>
          <w:rtl/>
        </w:rPr>
        <w:t xml:space="preserve"> ـ </w:t>
      </w:r>
      <w:r w:rsidRPr="00234EB5">
        <w:rPr>
          <w:rtl/>
        </w:rPr>
        <w:t>صلّى الله عليه وآله</w:t>
      </w:r>
      <w:r>
        <w:rPr>
          <w:rtl/>
        </w:rPr>
        <w:t xml:space="preserve"> ـ </w:t>
      </w:r>
      <w:r w:rsidRPr="00234EB5">
        <w:rPr>
          <w:rtl/>
        </w:rPr>
        <w:t>على ما يرى من قومه.</w:t>
      </w:r>
    </w:p>
    <w:p w:rsidR="00EB73B5" w:rsidRPr="00234EB5" w:rsidRDefault="00EB73B5" w:rsidP="00B960EB">
      <w:pPr>
        <w:pStyle w:val="libNormal"/>
        <w:rPr>
          <w:rtl/>
        </w:rPr>
      </w:pPr>
      <w:r w:rsidRPr="004B022A">
        <w:rPr>
          <w:rStyle w:val="libAlaemChar"/>
          <w:rtl/>
        </w:rPr>
        <w:t>(</w:t>
      </w:r>
      <w:r w:rsidRPr="004B022A">
        <w:rPr>
          <w:rStyle w:val="libAieChar"/>
          <w:rtl/>
        </w:rPr>
        <w:t>فَحاقَ بِالَّذِينَ سَخِرُوا مِنْهُمْ ما كانُوا بِهِ يَسْتَهْزِؤُنَ</w:t>
      </w:r>
      <w:r w:rsidRPr="004B022A">
        <w:rPr>
          <w:rStyle w:val="libAlaemChar"/>
          <w:rtl/>
        </w:rPr>
        <w:t>)</w:t>
      </w:r>
      <w:r w:rsidRPr="00234EB5">
        <w:rPr>
          <w:rtl/>
        </w:rPr>
        <w:t xml:space="preserve"> </w:t>
      </w:r>
      <w:r>
        <w:rPr>
          <w:rtl/>
        </w:rPr>
        <w:t>(</w:t>
      </w:r>
      <w:r w:rsidRPr="00234EB5">
        <w:rPr>
          <w:rtl/>
        </w:rPr>
        <w:t>10)</w:t>
      </w:r>
      <w:r w:rsidR="00BF125B">
        <w:rPr>
          <w:rtl/>
        </w:rPr>
        <w:t xml:space="preserve">: </w:t>
      </w:r>
      <w:r w:rsidRPr="00234EB5">
        <w:rPr>
          <w:rtl/>
        </w:rPr>
        <w:t>فأحاط بهم الّذي كانوا يستهزئون به</w:t>
      </w:r>
      <w:r w:rsidR="00BF125B">
        <w:rPr>
          <w:rtl/>
        </w:rPr>
        <w:t xml:space="preserve">، </w:t>
      </w:r>
      <w:r w:rsidRPr="00234EB5">
        <w:rPr>
          <w:rtl/>
        </w:rPr>
        <w:t>حيث أهلكوا لأجله. أو فنزل بهم وبال استهزائهم.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علمتهم</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قُلْ سِيرُوا فِي الْأَرْضِ ثُمَّ انْظُرُوا كَيْفَ كانَ عاقِبَةُ الْمُكَذِّبِينَ</w:t>
      </w:r>
      <w:r w:rsidRPr="004B022A">
        <w:rPr>
          <w:rStyle w:val="libAlaemChar"/>
          <w:rtl/>
        </w:rPr>
        <w:t>)</w:t>
      </w:r>
      <w:r w:rsidRPr="00234EB5">
        <w:rPr>
          <w:rtl/>
        </w:rPr>
        <w:t xml:space="preserve"> </w:t>
      </w:r>
      <w:r>
        <w:rPr>
          <w:rtl/>
        </w:rPr>
        <w:t>(</w:t>
      </w:r>
      <w:r w:rsidRPr="00234EB5">
        <w:rPr>
          <w:rtl/>
        </w:rPr>
        <w:t>11)</w:t>
      </w:r>
      <w:r w:rsidR="00BF125B">
        <w:rPr>
          <w:rtl/>
        </w:rPr>
        <w:t xml:space="preserve">، </w:t>
      </w:r>
      <w:r w:rsidRPr="00234EB5">
        <w:rPr>
          <w:rtl/>
        </w:rPr>
        <w:t>أي</w:t>
      </w:r>
      <w:r w:rsidR="00BF125B">
        <w:rPr>
          <w:rtl/>
        </w:rPr>
        <w:t xml:space="preserve">: </w:t>
      </w:r>
      <w:r w:rsidRPr="00234EB5">
        <w:rPr>
          <w:rtl/>
        </w:rPr>
        <w:t>كيف أهلكهم الله بعذاب الاستئصال</w:t>
      </w:r>
      <w:r w:rsidR="00BF125B">
        <w:rPr>
          <w:rtl/>
        </w:rPr>
        <w:t xml:space="preserve">، </w:t>
      </w:r>
      <w:r w:rsidRPr="00234EB5">
        <w:rPr>
          <w:rtl/>
        </w:rPr>
        <w:t>كي تعتبروا.</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والفرق بينه وبين قوله</w:t>
      </w:r>
      <w:r w:rsidR="00BF125B">
        <w:rPr>
          <w:rtl/>
        </w:rPr>
        <w:t xml:space="preserve">: </w:t>
      </w:r>
      <w:r w:rsidRPr="004B022A">
        <w:rPr>
          <w:rStyle w:val="libAlaemChar"/>
          <w:rtl/>
        </w:rPr>
        <w:t>(</w:t>
      </w:r>
      <w:r w:rsidRPr="004B022A">
        <w:rPr>
          <w:rStyle w:val="libAieChar"/>
          <w:rtl/>
        </w:rPr>
        <w:t>قُلْ سِيرُوا فِي الْأَرْضِ فَانْظُرُوا</w:t>
      </w:r>
      <w:r w:rsidRPr="004B022A">
        <w:rPr>
          <w:rStyle w:val="libAlaemChar"/>
          <w:rtl/>
        </w:rPr>
        <w:t>)</w:t>
      </w:r>
      <w:r w:rsidRPr="00234EB5">
        <w:rPr>
          <w:rtl/>
        </w:rPr>
        <w:t xml:space="preserve"> أنّ السّير ثمّة </w:t>
      </w:r>
      <w:r w:rsidRPr="00DD1030">
        <w:rPr>
          <w:rStyle w:val="libFootnotenumChar"/>
          <w:rtl/>
        </w:rPr>
        <w:t>(2)</w:t>
      </w:r>
      <w:r w:rsidRPr="00234EB5">
        <w:rPr>
          <w:rtl/>
        </w:rPr>
        <w:t xml:space="preserve"> لأجل النّظر</w:t>
      </w:r>
      <w:r w:rsidR="00BF125B">
        <w:rPr>
          <w:rtl/>
        </w:rPr>
        <w:t xml:space="preserve">، </w:t>
      </w:r>
      <w:r w:rsidRPr="00234EB5">
        <w:rPr>
          <w:rtl/>
        </w:rPr>
        <w:t>ولا كذلك هاهنا. ولذلك قيل</w:t>
      </w:r>
      <w:r w:rsidR="00BF125B">
        <w:rPr>
          <w:rtl/>
        </w:rPr>
        <w:t xml:space="preserve">: </w:t>
      </w:r>
      <w:r w:rsidRPr="00234EB5">
        <w:rPr>
          <w:rtl/>
        </w:rPr>
        <w:t>معناه</w:t>
      </w:r>
      <w:r w:rsidR="00BF125B">
        <w:rPr>
          <w:rtl/>
        </w:rPr>
        <w:t xml:space="preserve">، </w:t>
      </w:r>
      <w:r w:rsidRPr="00234EB5">
        <w:rPr>
          <w:rtl/>
        </w:rPr>
        <w:t>إباحة السّير للتّجارة وغيرها وإيجاب النّظر في آثار الهالكين.</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00BF125B">
        <w:rPr>
          <w:rtl/>
        </w:rPr>
        <w:t xml:space="preserve">، </w:t>
      </w:r>
      <w:r w:rsidRPr="00234EB5">
        <w:rPr>
          <w:rtl/>
        </w:rPr>
        <w:t>أي</w:t>
      </w:r>
      <w:r w:rsidR="00BF125B">
        <w:rPr>
          <w:rtl/>
        </w:rPr>
        <w:t xml:space="preserve">: </w:t>
      </w:r>
      <w:r w:rsidRPr="00234EB5">
        <w:rPr>
          <w:rtl/>
        </w:rPr>
        <w:t>انظروا في القرآن وأخبار الأنبياء فانظروا.</w:t>
      </w:r>
    </w:p>
    <w:p w:rsidR="00EB73B5" w:rsidRPr="00234EB5" w:rsidRDefault="00EB73B5" w:rsidP="00B960EB">
      <w:pPr>
        <w:pStyle w:val="libNormal"/>
        <w:rPr>
          <w:rtl/>
        </w:rPr>
      </w:pPr>
      <w:r w:rsidRPr="00234EB5">
        <w:rPr>
          <w:rtl/>
        </w:rPr>
        <w:t>وقد مضى نظيره عن الصّادق</w:t>
      </w:r>
      <w:r>
        <w:rPr>
          <w:rtl/>
        </w:rPr>
        <w:t xml:space="preserve"> ـ </w:t>
      </w:r>
      <w:r w:rsidRPr="00234EB5">
        <w:rPr>
          <w:rtl/>
        </w:rPr>
        <w:t>عليه السّلام</w:t>
      </w:r>
      <w:r>
        <w:rPr>
          <w:rtl/>
        </w:rPr>
        <w:t xml:space="preserve"> ـ </w:t>
      </w:r>
      <w:r w:rsidRPr="00234EB5">
        <w:rPr>
          <w:rtl/>
        </w:rPr>
        <w:t>في سورة آل عمران.</w:t>
      </w:r>
    </w:p>
    <w:p w:rsidR="00EB73B5" w:rsidRPr="00234EB5" w:rsidRDefault="00EB73B5" w:rsidP="00B960EB">
      <w:pPr>
        <w:pStyle w:val="libNormal"/>
        <w:rPr>
          <w:rtl/>
        </w:rPr>
      </w:pPr>
      <w:r w:rsidRPr="004B022A">
        <w:rPr>
          <w:rStyle w:val="libAlaemChar"/>
          <w:rtl/>
        </w:rPr>
        <w:t>(</w:t>
      </w:r>
      <w:r w:rsidRPr="004B022A">
        <w:rPr>
          <w:rStyle w:val="libAieChar"/>
          <w:rtl/>
        </w:rPr>
        <w:t>قُلْ لِمَنْ ما فِي السَّماواتِ وَالْأَرْضِ</w:t>
      </w:r>
      <w:r w:rsidRPr="004B022A">
        <w:rPr>
          <w:rStyle w:val="libAlaemChar"/>
          <w:rtl/>
        </w:rPr>
        <w:t>)</w:t>
      </w:r>
      <w:r w:rsidR="00BF125B">
        <w:rPr>
          <w:rtl/>
        </w:rPr>
        <w:t xml:space="preserve">: </w:t>
      </w:r>
      <w:r w:rsidRPr="00234EB5">
        <w:rPr>
          <w:rtl/>
        </w:rPr>
        <w:t>خلقا وملكا. وهو سؤال تبكيت.</w:t>
      </w:r>
    </w:p>
    <w:p w:rsidR="00EB73B5" w:rsidRPr="00234EB5" w:rsidRDefault="00EB73B5" w:rsidP="00B960EB">
      <w:pPr>
        <w:pStyle w:val="libNormal"/>
        <w:rPr>
          <w:rtl/>
        </w:rPr>
      </w:pPr>
      <w:r w:rsidRPr="004B022A">
        <w:rPr>
          <w:rStyle w:val="libAlaemChar"/>
          <w:rtl/>
        </w:rPr>
        <w:t>(</w:t>
      </w:r>
      <w:r w:rsidRPr="004B022A">
        <w:rPr>
          <w:rStyle w:val="libAieChar"/>
          <w:rtl/>
        </w:rPr>
        <w:t>قُلْ لِلَّهِ</w:t>
      </w:r>
      <w:r w:rsidRPr="004B022A">
        <w:rPr>
          <w:rStyle w:val="libAlaemChar"/>
          <w:rtl/>
        </w:rPr>
        <w:t>)</w:t>
      </w:r>
      <w:r w:rsidR="00BF125B">
        <w:rPr>
          <w:rtl/>
        </w:rPr>
        <w:t xml:space="preserve">: </w:t>
      </w:r>
      <w:r w:rsidRPr="00234EB5">
        <w:rPr>
          <w:rtl/>
        </w:rPr>
        <w:t>تقرير لهم</w:t>
      </w:r>
      <w:r w:rsidR="00BF125B">
        <w:rPr>
          <w:rtl/>
        </w:rPr>
        <w:t xml:space="preserve">، </w:t>
      </w:r>
      <w:r w:rsidRPr="00234EB5">
        <w:rPr>
          <w:rtl/>
        </w:rPr>
        <w:t>وتنبيه على أنّه المتعيّن للجواب بالاتّفاق بحيث لا يمكنهم أن يذكروا غيره.</w:t>
      </w:r>
    </w:p>
    <w:p w:rsidR="00EB73B5" w:rsidRPr="00234EB5" w:rsidRDefault="00EB73B5" w:rsidP="00B960EB">
      <w:pPr>
        <w:pStyle w:val="libNormal"/>
        <w:rPr>
          <w:rtl/>
        </w:rPr>
      </w:pPr>
      <w:r w:rsidRPr="004B022A">
        <w:rPr>
          <w:rStyle w:val="libAlaemChar"/>
          <w:rtl/>
        </w:rPr>
        <w:t>(</w:t>
      </w:r>
      <w:r w:rsidRPr="004B022A">
        <w:rPr>
          <w:rStyle w:val="libAieChar"/>
          <w:rtl/>
        </w:rPr>
        <w:t>كَتَبَ عَلى نَفْسِهِ الرَّحْمَةَ</w:t>
      </w:r>
      <w:r w:rsidRPr="004B022A">
        <w:rPr>
          <w:rStyle w:val="libAlaemChar"/>
          <w:rtl/>
        </w:rPr>
        <w:t>)</w:t>
      </w:r>
      <w:r w:rsidR="00BF125B">
        <w:rPr>
          <w:rtl/>
        </w:rPr>
        <w:t xml:space="preserve">: </w:t>
      </w:r>
      <w:r w:rsidRPr="00234EB5">
        <w:rPr>
          <w:rtl/>
        </w:rPr>
        <w:t>التزمها تفضّلا وإحسانا.</w:t>
      </w:r>
    </w:p>
    <w:p w:rsidR="00EB73B5" w:rsidRPr="00234EB5" w:rsidRDefault="00EB73B5" w:rsidP="00B960EB">
      <w:pPr>
        <w:pStyle w:val="libNormal"/>
        <w:rPr>
          <w:rtl/>
        </w:rPr>
      </w:pPr>
      <w:r w:rsidRPr="00234EB5">
        <w:rPr>
          <w:rtl/>
        </w:rPr>
        <w:t>والمراد بالرّحمة</w:t>
      </w:r>
      <w:r w:rsidR="00BF125B">
        <w:rPr>
          <w:rtl/>
        </w:rPr>
        <w:t xml:space="preserve">، </w:t>
      </w:r>
      <w:r w:rsidRPr="00234EB5">
        <w:rPr>
          <w:rtl/>
        </w:rPr>
        <w:t>ما يعمّ الدّارين. ومن ذلك الهداية</w:t>
      </w:r>
      <w:r w:rsidR="000D116E">
        <w:rPr>
          <w:rtl/>
        </w:rPr>
        <w:t xml:space="preserve"> إلى</w:t>
      </w:r>
      <w:r w:rsidR="00BD3F78">
        <w:rPr>
          <w:rtl/>
        </w:rPr>
        <w:t xml:space="preserve"> </w:t>
      </w:r>
      <w:r w:rsidRPr="00234EB5">
        <w:rPr>
          <w:rtl/>
        </w:rPr>
        <w:t>معرفته</w:t>
      </w:r>
      <w:r w:rsidR="00BF125B">
        <w:rPr>
          <w:rtl/>
        </w:rPr>
        <w:t xml:space="preserve">، </w:t>
      </w:r>
      <w:r w:rsidRPr="00234EB5">
        <w:rPr>
          <w:rtl/>
        </w:rPr>
        <w:t>والعلم بتوحيده بنصب الأدلّة</w:t>
      </w:r>
      <w:r w:rsidR="00BF125B">
        <w:rPr>
          <w:rtl/>
        </w:rPr>
        <w:t xml:space="preserve">، </w:t>
      </w:r>
      <w:r w:rsidRPr="00234EB5">
        <w:rPr>
          <w:rtl/>
        </w:rPr>
        <w:t>وإنزال الكتب</w:t>
      </w:r>
      <w:r w:rsidR="00BF125B">
        <w:rPr>
          <w:rtl/>
        </w:rPr>
        <w:t xml:space="preserve">، </w:t>
      </w:r>
      <w:r w:rsidRPr="00234EB5">
        <w:rPr>
          <w:rtl/>
        </w:rPr>
        <w:t>والإمهال على الكفر والذّنوب لتدارك ما فرط.</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في رسالة أبي جعفر</w:t>
      </w:r>
      <w:r>
        <w:rPr>
          <w:rtl/>
        </w:rPr>
        <w:t xml:space="preserve"> ـ </w:t>
      </w:r>
      <w:r w:rsidRPr="00234EB5">
        <w:rPr>
          <w:rtl/>
        </w:rPr>
        <w:t>عليه السّلام</w:t>
      </w:r>
      <w:r>
        <w:rPr>
          <w:rtl/>
        </w:rPr>
        <w:t xml:space="preserve"> ـ</w:t>
      </w:r>
      <w:r w:rsidR="000D116E">
        <w:rPr>
          <w:rtl/>
        </w:rPr>
        <w:t xml:space="preserve"> إلى</w:t>
      </w:r>
      <w:r w:rsidR="00BD3F78">
        <w:rPr>
          <w:rtl/>
        </w:rPr>
        <w:t xml:space="preserve"> </w:t>
      </w:r>
      <w:r w:rsidRPr="00234EB5">
        <w:rPr>
          <w:rtl/>
        </w:rPr>
        <w:t>سعد الخير</w:t>
      </w:r>
      <w:r w:rsidR="00BF125B">
        <w:rPr>
          <w:rtl/>
        </w:rPr>
        <w:t xml:space="preserve">: </w:t>
      </w:r>
      <w:r w:rsidRPr="00234EB5">
        <w:rPr>
          <w:rtl/>
        </w:rPr>
        <w:t>فكتب على نفسه الرّحمة</w:t>
      </w:r>
      <w:r w:rsidR="00BF125B">
        <w:rPr>
          <w:rtl/>
        </w:rPr>
        <w:t xml:space="preserve">، </w:t>
      </w:r>
      <w:r w:rsidRPr="00234EB5">
        <w:rPr>
          <w:rtl/>
        </w:rPr>
        <w:t>فسبقت قبل الغضب فتمّت صدقا وعدلا. فليس يبتدئ العباد بالغضب قبل أن يغضبوه</w:t>
      </w:r>
      <w:r w:rsidR="00BF125B">
        <w:rPr>
          <w:rtl/>
        </w:rPr>
        <w:t xml:space="preserve">، </w:t>
      </w:r>
      <w:r w:rsidRPr="00234EB5">
        <w:rPr>
          <w:rtl/>
        </w:rPr>
        <w:t>وذلك من علم اليقين وعلم التّقوى.</w:t>
      </w:r>
    </w:p>
    <w:p w:rsidR="00EB73B5" w:rsidRPr="00234EB5" w:rsidRDefault="00EB73B5" w:rsidP="00B960EB">
      <w:pPr>
        <w:pStyle w:val="libNormal"/>
        <w:rPr>
          <w:rtl/>
        </w:rPr>
      </w:pPr>
      <w:r w:rsidRPr="004B022A">
        <w:rPr>
          <w:rStyle w:val="libAlaemChar"/>
          <w:rtl/>
        </w:rPr>
        <w:t>(</w:t>
      </w:r>
      <w:r w:rsidRPr="004B022A">
        <w:rPr>
          <w:rStyle w:val="libAieChar"/>
          <w:rtl/>
        </w:rPr>
        <w:t>لَيَجْمَعَنَّكُمْ</w:t>
      </w:r>
      <w:r w:rsidRPr="004B022A">
        <w:rPr>
          <w:rStyle w:val="libAlaemChar"/>
          <w:rtl/>
        </w:rPr>
        <w:t>)</w:t>
      </w:r>
      <w:r w:rsidR="00BF125B">
        <w:rPr>
          <w:rtl/>
        </w:rPr>
        <w:t xml:space="preserve">: </w:t>
      </w:r>
      <w:r w:rsidRPr="00234EB5">
        <w:rPr>
          <w:rtl/>
        </w:rPr>
        <w:t>قرنا بعد قرن.</w:t>
      </w:r>
    </w:p>
    <w:p w:rsidR="00EB73B5" w:rsidRPr="00234EB5" w:rsidRDefault="00EB73B5" w:rsidP="00B960EB">
      <w:pPr>
        <w:pStyle w:val="libNormal"/>
        <w:rPr>
          <w:rtl/>
        </w:rPr>
      </w:pPr>
      <w:r w:rsidRPr="004B022A">
        <w:rPr>
          <w:rStyle w:val="libAlaemChar"/>
          <w:rtl/>
        </w:rPr>
        <w:t>(</w:t>
      </w:r>
      <w:r w:rsidRPr="004B022A">
        <w:rPr>
          <w:rStyle w:val="libAieChar"/>
          <w:rtl/>
        </w:rPr>
        <w:t>إِلى يَوْمِ الْقِيامَةِ</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استئناف</w:t>
      </w:r>
      <w:r w:rsidR="00BF125B">
        <w:rPr>
          <w:rtl/>
        </w:rPr>
        <w:t xml:space="preserve">، </w:t>
      </w:r>
      <w:r w:rsidRPr="00234EB5">
        <w:rPr>
          <w:rtl/>
        </w:rPr>
        <w:t>وقسم للوعيد على إشراكهم وإغفالهم النّظر</w:t>
      </w:r>
      <w:r w:rsidR="00BF125B">
        <w:rPr>
          <w:rtl/>
        </w:rPr>
        <w:t xml:space="preserve">، </w:t>
      </w:r>
      <w:r w:rsidRPr="00234EB5">
        <w:rPr>
          <w:rtl/>
        </w:rPr>
        <w:t>أي</w:t>
      </w:r>
      <w:r w:rsidR="00BF125B">
        <w:rPr>
          <w:rtl/>
        </w:rPr>
        <w:t xml:space="preserve">: </w:t>
      </w:r>
      <w:r w:rsidRPr="00234EB5">
        <w:rPr>
          <w:rtl/>
        </w:rPr>
        <w:t xml:space="preserve">ليجمعنّكم في القبور </w:t>
      </w:r>
      <w:r>
        <w:rPr>
          <w:rtl/>
        </w:rPr>
        <w:t>[</w:t>
      </w:r>
      <w:r w:rsidRPr="00234EB5">
        <w:rPr>
          <w:rtl/>
        </w:rPr>
        <w:t>مبعوثين</w:t>
      </w:r>
      <w:r>
        <w:rPr>
          <w:rtl/>
        </w:rPr>
        <w:t>]</w:t>
      </w:r>
      <w:r w:rsidRPr="00234EB5">
        <w:rPr>
          <w:rtl/>
        </w:rPr>
        <w:t xml:space="preserve"> </w:t>
      </w:r>
      <w:r w:rsidRPr="00DD1030">
        <w:rPr>
          <w:rStyle w:val="libFootnotenumChar"/>
          <w:rtl/>
        </w:rPr>
        <w:t>(6)</w:t>
      </w:r>
      <w:r w:rsidR="000D116E">
        <w:rPr>
          <w:rtl/>
        </w:rPr>
        <w:t xml:space="preserve"> إلى</w:t>
      </w:r>
      <w:r w:rsidR="00BD3F78">
        <w:rPr>
          <w:rtl/>
        </w:rPr>
        <w:t xml:space="preserve"> </w:t>
      </w:r>
      <w:r w:rsidRPr="00234EB5">
        <w:rPr>
          <w:rtl/>
        </w:rPr>
        <w:t>يوم القيامة فيجازيكم على شرككم. أو في يوم القيامة.</w:t>
      </w:r>
    </w:p>
    <w:p w:rsidR="00EB73B5" w:rsidRPr="00234EB5" w:rsidRDefault="00EB73B5" w:rsidP="00B960EB">
      <w:pPr>
        <w:pStyle w:val="libNormal"/>
        <w:rPr>
          <w:rtl/>
        </w:rPr>
      </w:pPr>
      <w:r>
        <w:rPr>
          <w:rtl/>
        </w:rPr>
        <w:t>و «</w:t>
      </w:r>
      <w:r w:rsidRPr="00234EB5">
        <w:rPr>
          <w:rtl/>
        </w:rPr>
        <w:t>إلى» بمعنى</w:t>
      </w:r>
      <w:r w:rsidR="00BF125B">
        <w:rPr>
          <w:rtl/>
        </w:rPr>
        <w:t xml:space="preserve">: </w:t>
      </w:r>
      <w:r w:rsidRPr="00234EB5">
        <w:rPr>
          <w:rtl/>
        </w:rPr>
        <w:t>«في»</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304</w:t>
      </w:r>
      <w:r>
        <w:rPr>
          <w:rtl/>
        </w:rPr>
        <w:t>.</w:t>
      </w:r>
    </w:p>
    <w:p w:rsidR="00EB73B5" w:rsidRPr="00234EB5" w:rsidRDefault="00EB73B5" w:rsidP="00464ED5">
      <w:pPr>
        <w:pStyle w:val="libFootnote0"/>
        <w:rPr>
          <w:rtl/>
        </w:rPr>
      </w:pPr>
      <w:r>
        <w:rPr>
          <w:rtl/>
        </w:rPr>
        <w:t>(</w:t>
      </w:r>
      <w:r w:rsidRPr="00234EB5">
        <w:rPr>
          <w:rtl/>
        </w:rPr>
        <w:t>2) ثمّة</w:t>
      </w:r>
      <w:r w:rsidR="00BF125B">
        <w:rPr>
          <w:rtl/>
        </w:rPr>
        <w:t xml:space="preserve">: </w:t>
      </w:r>
      <w:r w:rsidRPr="00234EB5">
        <w:rPr>
          <w:rtl/>
        </w:rPr>
        <w:t>هناك</w:t>
      </w:r>
      <w:r>
        <w:rPr>
          <w:rtl/>
        </w:rPr>
        <w:t>.</w:t>
      </w:r>
    </w:p>
    <w:p w:rsidR="00EB73B5" w:rsidRPr="00234EB5" w:rsidRDefault="00EB73B5" w:rsidP="00464ED5">
      <w:pPr>
        <w:pStyle w:val="libFootnote0"/>
        <w:rPr>
          <w:rtl/>
        </w:rPr>
      </w:pPr>
      <w:r>
        <w:rPr>
          <w:rtl/>
        </w:rPr>
        <w:t>(</w:t>
      </w:r>
      <w:r w:rsidRPr="00234EB5">
        <w:rPr>
          <w:rtl/>
        </w:rPr>
        <w:t>3) تفسير القمي 1 / 194</w:t>
      </w:r>
      <w:r>
        <w:rPr>
          <w:rtl/>
        </w:rPr>
        <w:t>.</w:t>
      </w:r>
    </w:p>
    <w:p w:rsidR="00EB73B5" w:rsidRPr="00234EB5" w:rsidRDefault="00EB73B5" w:rsidP="00464ED5">
      <w:pPr>
        <w:pStyle w:val="libFootnote0"/>
        <w:rPr>
          <w:rtl/>
        </w:rPr>
      </w:pPr>
      <w:r>
        <w:rPr>
          <w:rtl/>
        </w:rPr>
        <w:t>(</w:t>
      </w:r>
      <w:r w:rsidRPr="00234EB5">
        <w:rPr>
          <w:rtl/>
        </w:rPr>
        <w:t>4) الكافي 8 / 53</w:t>
      </w:r>
      <w:r w:rsidR="00BF125B">
        <w:rPr>
          <w:rtl/>
        </w:rPr>
        <w:t xml:space="preserve">، </w:t>
      </w:r>
      <w:r w:rsidRPr="00234EB5">
        <w:rPr>
          <w:rtl/>
        </w:rPr>
        <w:t>ضمن ح 16</w:t>
      </w:r>
      <w:r>
        <w:rPr>
          <w:rtl/>
        </w:rPr>
        <w:t>.</w:t>
      </w:r>
    </w:p>
    <w:p w:rsidR="00EB73B5" w:rsidRPr="00234EB5" w:rsidRDefault="00EB73B5" w:rsidP="00464ED5">
      <w:pPr>
        <w:pStyle w:val="libFootnote0"/>
        <w:rPr>
          <w:rtl/>
        </w:rPr>
      </w:pPr>
      <w:r>
        <w:rPr>
          <w:rtl/>
        </w:rPr>
        <w:t>(</w:t>
      </w:r>
      <w:r w:rsidRPr="00234EB5">
        <w:rPr>
          <w:rtl/>
        </w:rPr>
        <w:t>5) أنوار التنزيل 1 / 304</w:t>
      </w:r>
      <w:r>
        <w:rPr>
          <w:rtl/>
        </w:rPr>
        <w:t>.</w:t>
      </w:r>
    </w:p>
    <w:p w:rsidR="00EB73B5" w:rsidRPr="00234EB5" w:rsidRDefault="00EB73B5" w:rsidP="00464ED5">
      <w:pPr>
        <w:pStyle w:val="libFootnote0"/>
        <w:rPr>
          <w:rtl/>
        </w:rPr>
      </w:pPr>
      <w:r>
        <w:rPr>
          <w:rtl/>
        </w:rPr>
        <w:t>(</w:t>
      </w:r>
      <w:r w:rsidRPr="00234EB5">
        <w:rPr>
          <w:rtl/>
        </w:rPr>
        <w:t>6) من ج ور</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بدل من الرّحمة</w:t>
      </w:r>
      <w:r w:rsidR="00BF125B">
        <w:rPr>
          <w:rtl/>
        </w:rPr>
        <w:t xml:space="preserve">، </w:t>
      </w:r>
      <w:r w:rsidRPr="00234EB5">
        <w:rPr>
          <w:rtl/>
        </w:rPr>
        <w:t>بدل البعض. فإنّ من رحمته بعثه إياكم وإنعامه عليكم.</w:t>
      </w:r>
    </w:p>
    <w:p w:rsidR="00EB73B5" w:rsidRPr="00234EB5" w:rsidRDefault="00EB73B5" w:rsidP="00B960EB">
      <w:pPr>
        <w:pStyle w:val="libNormal"/>
        <w:rPr>
          <w:rtl/>
        </w:rPr>
      </w:pPr>
      <w:r w:rsidRPr="004B022A">
        <w:rPr>
          <w:rStyle w:val="libAlaemChar"/>
          <w:rtl/>
        </w:rPr>
        <w:t>(</w:t>
      </w:r>
      <w:r w:rsidRPr="004B022A">
        <w:rPr>
          <w:rStyle w:val="libAieChar"/>
          <w:rtl/>
        </w:rPr>
        <w:t>لا رَيْبَ فِيهِ</w:t>
      </w:r>
      <w:r w:rsidRPr="004B022A">
        <w:rPr>
          <w:rStyle w:val="libAlaemChar"/>
          <w:rtl/>
        </w:rPr>
        <w:t>)</w:t>
      </w:r>
      <w:r w:rsidR="00BF125B">
        <w:rPr>
          <w:rtl/>
        </w:rPr>
        <w:t xml:space="preserve">: </w:t>
      </w:r>
      <w:r w:rsidRPr="00234EB5">
        <w:rPr>
          <w:rtl/>
        </w:rPr>
        <w:t>في اليوم</w:t>
      </w:r>
      <w:r w:rsidR="00BF125B">
        <w:rPr>
          <w:rtl/>
        </w:rPr>
        <w:t xml:space="preserve">، </w:t>
      </w:r>
      <w:r w:rsidRPr="00234EB5">
        <w:rPr>
          <w:rtl/>
        </w:rPr>
        <w:t>أو الجمع.</w:t>
      </w:r>
    </w:p>
    <w:p w:rsidR="00EB73B5" w:rsidRPr="00234EB5" w:rsidRDefault="00EB73B5" w:rsidP="00B960EB">
      <w:pPr>
        <w:pStyle w:val="libNormal"/>
        <w:rPr>
          <w:rtl/>
        </w:rPr>
      </w:pPr>
      <w:r w:rsidRPr="004B022A">
        <w:rPr>
          <w:rStyle w:val="libAlaemChar"/>
          <w:rtl/>
        </w:rPr>
        <w:t>(</w:t>
      </w:r>
      <w:r w:rsidRPr="004B022A">
        <w:rPr>
          <w:rStyle w:val="libAieChar"/>
          <w:rtl/>
        </w:rPr>
        <w:t>الَّذِينَ خَسِرُوا أَنْفُسَهُمْ</w:t>
      </w:r>
      <w:r w:rsidRPr="004B022A">
        <w:rPr>
          <w:rStyle w:val="libAlaemChar"/>
          <w:rtl/>
        </w:rPr>
        <w:t>)</w:t>
      </w:r>
      <w:r w:rsidR="00BF125B">
        <w:rPr>
          <w:rtl/>
        </w:rPr>
        <w:t xml:space="preserve">: </w:t>
      </w:r>
      <w:r w:rsidRPr="00234EB5">
        <w:rPr>
          <w:rtl/>
        </w:rPr>
        <w:t>بتضييع رأس مالهم</w:t>
      </w:r>
      <w:r w:rsidR="00BF125B">
        <w:rPr>
          <w:rtl/>
        </w:rPr>
        <w:t xml:space="preserve">، </w:t>
      </w:r>
      <w:r w:rsidRPr="00234EB5">
        <w:rPr>
          <w:rtl/>
        </w:rPr>
        <w:t>وهو الفطرة الأصليّة والعقل السّليم.</w:t>
      </w:r>
    </w:p>
    <w:p w:rsidR="00EB73B5" w:rsidRPr="00234EB5" w:rsidRDefault="00EB73B5" w:rsidP="00B960EB">
      <w:pPr>
        <w:pStyle w:val="libNormal"/>
        <w:rPr>
          <w:rtl/>
        </w:rPr>
      </w:pPr>
      <w:r w:rsidRPr="00234EB5">
        <w:rPr>
          <w:rtl/>
        </w:rPr>
        <w:t xml:space="preserve">ومحلّ «الّذين» نصب على الذّمّ </w:t>
      </w:r>
      <w:r>
        <w:rPr>
          <w:rtl/>
        </w:rPr>
        <w:t>[</w:t>
      </w:r>
      <w:r w:rsidRPr="00234EB5">
        <w:rPr>
          <w:rtl/>
        </w:rPr>
        <w:t>أو رفع على الخبر</w:t>
      </w:r>
      <w:r w:rsidR="00BF125B">
        <w:rPr>
          <w:rtl/>
        </w:rPr>
        <w:t xml:space="preserve">، </w:t>
      </w:r>
      <w:r w:rsidRPr="00234EB5">
        <w:rPr>
          <w:rtl/>
        </w:rPr>
        <w:t>أي</w:t>
      </w:r>
      <w:r w:rsidR="00BF125B">
        <w:rPr>
          <w:rtl/>
        </w:rPr>
        <w:t xml:space="preserve">: </w:t>
      </w:r>
      <w:r w:rsidRPr="00234EB5">
        <w:rPr>
          <w:rtl/>
        </w:rPr>
        <w:t>وأنتم الذين</w:t>
      </w:r>
      <w:r>
        <w:rPr>
          <w:rtl/>
        </w:rPr>
        <w:t>]</w:t>
      </w:r>
      <w:r w:rsidRPr="00234EB5">
        <w:rPr>
          <w:rtl/>
        </w:rPr>
        <w:t xml:space="preserve"> </w:t>
      </w:r>
      <w:r w:rsidRPr="00DD1030">
        <w:rPr>
          <w:rStyle w:val="libFootnotenumChar"/>
          <w:rtl/>
        </w:rPr>
        <w:t>(2)</w:t>
      </w:r>
      <w:r w:rsidRPr="00234EB5">
        <w:rPr>
          <w:rtl/>
        </w:rPr>
        <w:t xml:space="preserve"> أو رفع على الابتداء والخبر </w:t>
      </w:r>
      <w:r w:rsidRPr="004B022A">
        <w:rPr>
          <w:rStyle w:val="libAlaemChar"/>
          <w:rtl/>
        </w:rPr>
        <w:t>(</w:t>
      </w:r>
      <w:r w:rsidRPr="004B022A">
        <w:rPr>
          <w:rStyle w:val="libAieChar"/>
          <w:rtl/>
        </w:rPr>
        <w:t>فَهُمْ لا يُؤْمِنُونَ</w:t>
      </w:r>
      <w:r w:rsidRPr="004B022A">
        <w:rPr>
          <w:rStyle w:val="libAlaemChar"/>
          <w:rtl/>
        </w:rPr>
        <w:t>)</w:t>
      </w:r>
      <w:r w:rsidRPr="00234EB5">
        <w:rPr>
          <w:rtl/>
        </w:rPr>
        <w:t xml:space="preserve"> </w:t>
      </w:r>
      <w:r>
        <w:rPr>
          <w:rtl/>
        </w:rPr>
        <w:t>(</w:t>
      </w:r>
      <w:r w:rsidRPr="00234EB5">
        <w:rPr>
          <w:rtl/>
        </w:rPr>
        <w:t>12)</w:t>
      </w:r>
      <w:r w:rsidR="00BF125B">
        <w:rPr>
          <w:rtl/>
        </w:rPr>
        <w:t xml:space="preserve">: </w:t>
      </w:r>
      <w:r w:rsidRPr="00234EB5">
        <w:rPr>
          <w:rtl/>
        </w:rPr>
        <w:t>والفاء للدّلالة على أنّ عدم إيمانهم مسبّب عن خسرانهم. فإنّ إبطال العقل باتّباع الحواسّ والوهم والانهماك في التّقليد وإغفال النّظر</w:t>
      </w:r>
      <w:r w:rsidR="00BF125B">
        <w:rPr>
          <w:rtl/>
        </w:rPr>
        <w:t xml:space="preserve">، </w:t>
      </w:r>
      <w:r w:rsidRPr="00234EB5">
        <w:rPr>
          <w:rtl/>
        </w:rPr>
        <w:t>أدّى بهم</w:t>
      </w:r>
      <w:r w:rsidR="000D116E">
        <w:rPr>
          <w:rtl/>
        </w:rPr>
        <w:t xml:space="preserve"> إلى</w:t>
      </w:r>
      <w:r w:rsidR="00BD3F78">
        <w:rPr>
          <w:rtl/>
        </w:rPr>
        <w:t xml:space="preserve"> </w:t>
      </w:r>
      <w:r w:rsidRPr="00234EB5">
        <w:rPr>
          <w:rtl/>
        </w:rPr>
        <w:t>الإصرار على الكفر والامتناع عن الإيمان.</w:t>
      </w:r>
    </w:p>
    <w:p w:rsidR="00EB73B5" w:rsidRPr="00234EB5" w:rsidRDefault="00EB73B5" w:rsidP="00B960EB">
      <w:pPr>
        <w:pStyle w:val="libNormal"/>
        <w:rPr>
          <w:rtl/>
        </w:rPr>
      </w:pPr>
      <w:r w:rsidRPr="004B022A">
        <w:rPr>
          <w:rStyle w:val="libAlaemChar"/>
          <w:rtl/>
        </w:rPr>
        <w:t>(</w:t>
      </w:r>
      <w:r w:rsidRPr="004B022A">
        <w:rPr>
          <w:rStyle w:val="libAieChar"/>
          <w:rtl/>
        </w:rPr>
        <w:t>وَلَهُ</w:t>
      </w:r>
      <w:r w:rsidRPr="004B022A">
        <w:rPr>
          <w:rStyle w:val="libAlaemChar"/>
          <w:rtl/>
        </w:rPr>
        <w:t>)</w:t>
      </w:r>
      <w:r w:rsidR="00BF125B">
        <w:rPr>
          <w:rtl/>
        </w:rPr>
        <w:t xml:space="preserve">: </w:t>
      </w:r>
      <w:r w:rsidRPr="00234EB5">
        <w:rPr>
          <w:rtl/>
        </w:rPr>
        <w:t>عطف على «الله»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ما سَكَنَ</w:t>
      </w:r>
      <w:r w:rsidRPr="004B022A">
        <w:rPr>
          <w:rStyle w:val="libAlaemChar"/>
          <w:rtl/>
        </w:rPr>
        <w:t>)</w:t>
      </w:r>
      <w:r w:rsidR="00BF125B">
        <w:rPr>
          <w:rtl/>
        </w:rPr>
        <w:t xml:space="preserve">: </w:t>
      </w:r>
      <w:r w:rsidRPr="00234EB5">
        <w:rPr>
          <w:rtl/>
        </w:rPr>
        <w:t>فاعل الظّرف</w:t>
      </w:r>
      <w:r w:rsidR="00BF125B">
        <w:rPr>
          <w:rtl/>
        </w:rPr>
        <w:t xml:space="preserve">، </w:t>
      </w:r>
      <w:r w:rsidRPr="00234EB5">
        <w:rPr>
          <w:rtl/>
        </w:rPr>
        <w:t>لاعتماده على المعطوف عليه.</w:t>
      </w:r>
    </w:p>
    <w:p w:rsidR="00EB73B5" w:rsidRPr="00234EB5" w:rsidRDefault="00EB73B5" w:rsidP="00B960EB">
      <w:pPr>
        <w:pStyle w:val="libNormal"/>
        <w:rPr>
          <w:rtl/>
        </w:rPr>
      </w:pPr>
      <w:r w:rsidRPr="004B022A">
        <w:rPr>
          <w:rStyle w:val="libAlaemChar"/>
          <w:rtl/>
        </w:rPr>
        <w:t>(</w:t>
      </w:r>
      <w:r w:rsidRPr="004B022A">
        <w:rPr>
          <w:rStyle w:val="libAieChar"/>
          <w:rtl/>
        </w:rPr>
        <w:t>فِي اللَّيْلِ وَالنَّهارِ</w:t>
      </w:r>
      <w:r w:rsidRPr="004B022A">
        <w:rPr>
          <w:rStyle w:val="libAlaemChar"/>
          <w:rtl/>
        </w:rPr>
        <w:t>)</w:t>
      </w:r>
      <w:r w:rsidRPr="00234EB5">
        <w:rPr>
          <w:rtl/>
        </w:rPr>
        <w:t xml:space="preserve"> :</w:t>
      </w:r>
    </w:p>
    <w:p w:rsidR="00EB73B5" w:rsidRPr="00234EB5" w:rsidRDefault="00EB73B5" w:rsidP="00B960EB">
      <w:pPr>
        <w:pStyle w:val="libNormal"/>
        <w:rPr>
          <w:rtl/>
        </w:rPr>
      </w:pPr>
      <w:r>
        <w:rPr>
          <w:rtl/>
        </w:rPr>
        <w:t>و «</w:t>
      </w:r>
      <w:r w:rsidRPr="00234EB5">
        <w:rPr>
          <w:rtl/>
        </w:rPr>
        <w:t>سكن» إمّا من السكنى والتّعدية ب «في»</w:t>
      </w:r>
      <w:r w:rsidR="00BF125B">
        <w:rPr>
          <w:rtl/>
        </w:rPr>
        <w:t xml:space="preserve">، </w:t>
      </w:r>
      <w:r w:rsidRPr="00234EB5">
        <w:rPr>
          <w:rtl/>
        </w:rPr>
        <w:t>كما في قوله</w:t>
      </w:r>
      <w:r w:rsidR="00BF125B">
        <w:rPr>
          <w:rtl/>
        </w:rPr>
        <w:t xml:space="preserve">: </w:t>
      </w:r>
      <w:r w:rsidRPr="004B022A">
        <w:rPr>
          <w:rStyle w:val="libAlaemChar"/>
          <w:rtl/>
        </w:rPr>
        <w:t>(</w:t>
      </w:r>
      <w:r w:rsidRPr="004B022A">
        <w:rPr>
          <w:rStyle w:val="libAieChar"/>
          <w:rtl/>
        </w:rPr>
        <w:t>وَسَكَنْتُمْ فِي مَساكِنِ الَّذِينَ ظَلَمُوا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ما اشتملا عليه. أو من السّكون</w:t>
      </w:r>
      <w:r w:rsidR="00BF125B">
        <w:rPr>
          <w:rtl/>
        </w:rPr>
        <w:t xml:space="preserve">، </w:t>
      </w:r>
      <w:r w:rsidRPr="00234EB5">
        <w:rPr>
          <w:rtl/>
        </w:rPr>
        <w:t>أي</w:t>
      </w:r>
      <w:r w:rsidR="00BF125B">
        <w:rPr>
          <w:rtl/>
        </w:rPr>
        <w:t xml:space="preserve">: </w:t>
      </w:r>
      <w:r w:rsidRPr="00234EB5">
        <w:rPr>
          <w:rtl/>
        </w:rPr>
        <w:t>ما سكن فيهما وتحرّك.</w:t>
      </w:r>
    </w:p>
    <w:p w:rsidR="00EB73B5" w:rsidRPr="00234EB5" w:rsidRDefault="00EB73B5" w:rsidP="00B960EB">
      <w:pPr>
        <w:pStyle w:val="libNormal"/>
        <w:rPr>
          <w:rtl/>
        </w:rPr>
      </w:pPr>
      <w:r w:rsidRPr="00234EB5">
        <w:rPr>
          <w:rtl/>
        </w:rPr>
        <w:t>فاكتفى بأحد الضّدّين عن الآخر.</w:t>
      </w:r>
    </w:p>
    <w:p w:rsidR="00EB73B5" w:rsidRPr="00234EB5" w:rsidRDefault="00EB73B5" w:rsidP="00B960EB">
      <w:pPr>
        <w:pStyle w:val="libNormal"/>
        <w:rPr>
          <w:rtl/>
        </w:rPr>
      </w:pPr>
      <w:r w:rsidRPr="00234EB5">
        <w:rPr>
          <w:rtl/>
        </w:rPr>
        <w:t>ذكر في</w:t>
      </w:r>
      <w:r w:rsidR="000B2E85">
        <w:rPr>
          <w:rtl/>
        </w:rPr>
        <w:t xml:space="preserve"> الاوّل </w:t>
      </w:r>
      <w:r w:rsidRPr="00234EB5">
        <w:rPr>
          <w:rtl/>
        </w:rPr>
        <w:t>السّموات والأرض المشتملين على الأمكنة جميعا</w:t>
      </w:r>
      <w:r w:rsidR="00BF125B">
        <w:rPr>
          <w:rtl/>
        </w:rPr>
        <w:t xml:space="preserve">، </w:t>
      </w:r>
      <w:r w:rsidRPr="00234EB5">
        <w:rPr>
          <w:rtl/>
        </w:rPr>
        <w:t>وهنا اللّيل والنّهار المشتملين على الأزمنة جميعا</w:t>
      </w:r>
      <w:r w:rsidR="00BF125B">
        <w:rPr>
          <w:rtl/>
        </w:rPr>
        <w:t xml:space="preserve">، </w:t>
      </w:r>
      <w:r w:rsidRPr="00234EB5">
        <w:rPr>
          <w:rtl/>
        </w:rPr>
        <w:t>ليعمّ الموجودات الّتي تستدرج تحت الظّرفين.</w:t>
      </w:r>
    </w:p>
    <w:p w:rsidR="00EB73B5" w:rsidRPr="00234EB5" w:rsidRDefault="00EB73B5" w:rsidP="00B960EB">
      <w:pPr>
        <w:pStyle w:val="libNormal"/>
        <w:rPr>
          <w:rtl/>
        </w:rPr>
      </w:pPr>
      <w:r w:rsidRPr="004B022A">
        <w:rPr>
          <w:rStyle w:val="libAlaemChar"/>
          <w:rtl/>
        </w:rPr>
        <w:t>(</w:t>
      </w:r>
      <w:r w:rsidRPr="004B022A">
        <w:rPr>
          <w:rStyle w:val="libAieChar"/>
          <w:rtl/>
        </w:rPr>
        <w:t>وَهُوَ السَّمِيعُ</w:t>
      </w:r>
      <w:r w:rsidRPr="004B022A">
        <w:rPr>
          <w:rStyle w:val="libAlaemChar"/>
          <w:rtl/>
        </w:rPr>
        <w:t>)</w:t>
      </w:r>
      <w:r w:rsidR="00BF125B">
        <w:rPr>
          <w:rtl/>
        </w:rPr>
        <w:t xml:space="preserve">: </w:t>
      </w:r>
      <w:r w:rsidRPr="00234EB5">
        <w:rPr>
          <w:rtl/>
        </w:rPr>
        <w:t>لكلّ مسموع.</w:t>
      </w:r>
    </w:p>
    <w:p w:rsidR="00EB73B5" w:rsidRPr="00234EB5" w:rsidRDefault="00EB73B5" w:rsidP="00B960EB">
      <w:pPr>
        <w:pStyle w:val="libNormal"/>
        <w:rPr>
          <w:rtl/>
        </w:rPr>
      </w:pPr>
      <w:r w:rsidRPr="004B022A">
        <w:rPr>
          <w:rStyle w:val="libAlaemChar"/>
          <w:rtl/>
        </w:rPr>
        <w:t>(</w:t>
      </w:r>
      <w:r w:rsidRPr="004B022A">
        <w:rPr>
          <w:rStyle w:val="libAieChar"/>
          <w:rtl/>
        </w:rPr>
        <w:t>الْعَلِيمُ</w:t>
      </w:r>
      <w:r w:rsidRPr="004B022A">
        <w:rPr>
          <w:rStyle w:val="libAlaemChar"/>
          <w:rtl/>
        </w:rPr>
        <w:t>)</w:t>
      </w:r>
      <w:r w:rsidRPr="00234EB5">
        <w:rPr>
          <w:rtl/>
        </w:rPr>
        <w:t xml:space="preserve"> </w:t>
      </w:r>
      <w:r>
        <w:rPr>
          <w:rtl/>
        </w:rPr>
        <w:t>(</w:t>
      </w:r>
      <w:r w:rsidRPr="00234EB5">
        <w:rPr>
          <w:rtl/>
        </w:rPr>
        <w:t>13)</w:t>
      </w:r>
      <w:r w:rsidR="00BF125B">
        <w:rPr>
          <w:rtl/>
        </w:rPr>
        <w:t xml:space="preserve">: </w:t>
      </w:r>
      <w:r w:rsidRPr="00234EB5">
        <w:rPr>
          <w:rtl/>
        </w:rPr>
        <w:t>بكلّ معلوم</w:t>
      </w:r>
      <w:r w:rsidR="00BF125B">
        <w:rPr>
          <w:rtl/>
        </w:rPr>
        <w:t xml:space="preserve">، </w:t>
      </w:r>
      <w:r w:rsidRPr="00234EB5">
        <w:rPr>
          <w:rtl/>
        </w:rPr>
        <w:t>فلا يخفى عليه شيء. ويجوز أن يكون وعيدا للمشركين على أقوالهم وأفعالهم.</w:t>
      </w:r>
    </w:p>
    <w:p w:rsidR="00EB73B5" w:rsidRPr="00234EB5" w:rsidRDefault="00EB73B5" w:rsidP="00B960EB">
      <w:pPr>
        <w:pStyle w:val="libNormal"/>
        <w:rPr>
          <w:rtl/>
        </w:rPr>
      </w:pPr>
      <w:r w:rsidRPr="004B022A">
        <w:rPr>
          <w:rStyle w:val="libAlaemChar"/>
          <w:rtl/>
        </w:rPr>
        <w:t>(</w:t>
      </w:r>
      <w:r w:rsidRPr="004B022A">
        <w:rPr>
          <w:rStyle w:val="libAieChar"/>
          <w:rtl/>
        </w:rPr>
        <w:t>قُلْ أَغَيْرَ اللهِ أَتَّخِذُ وَلِيًّا</w:t>
      </w:r>
      <w:r w:rsidRPr="004B022A">
        <w:rPr>
          <w:rStyle w:val="libAlaemChar"/>
          <w:rtl/>
        </w:rPr>
        <w:t>)</w:t>
      </w:r>
      <w:r w:rsidR="00BF125B">
        <w:rPr>
          <w:rtl/>
        </w:rPr>
        <w:t xml:space="preserve">: </w:t>
      </w:r>
      <w:r w:rsidRPr="00234EB5">
        <w:rPr>
          <w:rtl/>
        </w:rPr>
        <w:t>إنكار لاتّخاذ غير الله وليّا</w:t>
      </w:r>
      <w:r w:rsidR="00BF125B">
        <w:rPr>
          <w:rtl/>
        </w:rPr>
        <w:t xml:space="preserve">، </w:t>
      </w:r>
      <w:r w:rsidRPr="00234EB5">
        <w:rPr>
          <w:rtl/>
        </w:rPr>
        <w:t>لا لاتخاذ الوليّ.</w:t>
      </w:r>
    </w:p>
    <w:p w:rsidR="00EB73B5" w:rsidRPr="00234EB5" w:rsidRDefault="00EB73B5" w:rsidP="00B960EB">
      <w:pPr>
        <w:pStyle w:val="libNormal"/>
        <w:rPr>
          <w:rtl/>
        </w:rPr>
      </w:pPr>
      <w:r w:rsidRPr="00234EB5">
        <w:rPr>
          <w:rtl/>
        </w:rPr>
        <w:t>فلذلك قدّم الولي. وأولى الهمزة.</w:t>
      </w:r>
    </w:p>
    <w:p w:rsidR="00EB73B5" w:rsidRPr="00234EB5" w:rsidRDefault="00EB73B5" w:rsidP="00B960EB">
      <w:pPr>
        <w:pStyle w:val="libNormal"/>
        <w:rPr>
          <w:rtl/>
        </w:rPr>
      </w:pPr>
      <w:r w:rsidRPr="00234EB5">
        <w:rPr>
          <w:rtl/>
        </w:rPr>
        <w:t>والمراد بالوليّ</w:t>
      </w:r>
      <w:r w:rsidR="00BF125B">
        <w:rPr>
          <w:rtl/>
        </w:rPr>
        <w:t xml:space="preserve">: </w:t>
      </w:r>
      <w:r w:rsidRPr="00234EB5">
        <w:rPr>
          <w:rtl/>
        </w:rPr>
        <w:t>المعبود. لأنّه ردّ لمن دعاه</w:t>
      </w:r>
      <w:r w:rsidR="000D116E">
        <w:rPr>
          <w:rtl/>
        </w:rPr>
        <w:t xml:space="preserve"> إلى</w:t>
      </w:r>
      <w:r w:rsidR="00BD3F78">
        <w:rPr>
          <w:rtl/>
        </w:rPr>
        <w:t xml:space="preserve"> </w:t>
      </w:r>
      <w:r w:rsidRPr="00234EB5">
        <w:rPr>
          <w:rtl/>
        </w:rPr>
        <w:t>الشّرك.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304</w:t>
      </w:r>
      <w:r>
        <w:rPr>
          <w:rtl/>
        </w:rPr>
        <w:t>.</w:t>
      </w:r>
    </w:p>
    <w:p w:rsidR="00EB73B5" w:rsidRPr="00234EB5" w:rsidRDefault="00EB73B5" w:rsidP="00464ED5">
      <w:pPr>
        <w:pStyle w:val="libFootnote0"/>
        <w:rPr>
          <w:rtl/>
        </w:rPr>
      </w:pPr>
      <w:r>
        <w:rPr>
          <w:rtl/>
        </w:rPr>
        <w:t>(</w:t>
      </w:r>
      <w:r w:rsidRPr="00234EB5">
        <w:rPr>
          <w:rtl/>
        </w:rPr>
        <w:t>2) من نفس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فاطِرِ السَّماواتِ وَالْأَرْضِ</w:t>
      </w:r>
      <w:r w:rsidRPr="004B022A">
        <w:rPr>
          <w:rStyle w:val="libAlaemChar"/>
          <w:rtl/>
        </w:rPr>
        <w:t>)</w:t>
      </w:r>
      <w:r w:rsidR="00BF125B">
        <w:rPr>
          <w:rtl/>
        </w:rPr>
        <w:t xml:space="preserve">: </w:t>
      </w:r>
      <w:r w:rsidRPr="00234EB5">
        <w:rPr>
          <w:rtl/>
        </w:rPr>
        <w:t>مبدعهما. ابتدأ بقدرته وحكمته من غير احتذاء مثال.</w:t>
      </w:r>
    </w:p>
    <w:p w:rsidR="00EB73B5" w:rsidRPr="00234EB5" w:rsidRDefault="00EB73B5" w:rsidP="00B960EB">
      <w:pPr>
        <w:pStyle w:val="libNormal"/>
        <w:rPr>
          <w:rtl/>
        </w:rPr>
      </w:pPr>
      <w:r w:rsidRPr="00234EB5">
        <w:rPr>
          <w:rtl/>
        </w:rPr>
        <w:t xml:space="preserve">وعن ابن عبّاس </w:t>
      </w:r>
      <w:r w:rsidRPr="00DD1030">
        <w:rPr>
          <w:rStyle w:val="libFootnotenumChar"/>
          <w:rtl/>
        </w:rPr>
        <w:t>(1)</w:t>
      </w:r>
      <w:r w:rsidR="00BF125B">
        <w:rPr>
          <w:rtl/>
        </w:rPr>
        <w:t xml:space="preserve">: </w:t>
      </w:r>
      <w:r w:rsidRPr="00234EB5">
        <w:rPr>
          <w:rtl/>
        </w:rPr>
        <w:t>ما عرفت معنى الفاطر حتّى أتاني أعرابيان يختصمان في بئر</w:t>
      </w:r>
      <w:r w:rsidR="00BF125B">
        <w:rPr>
          <w:rtl/>
        </w:rPr>
        <w:t xml:space="preserve">، </w:t>
      </w:r>
      <w:r w:rsidRPr="00234EB5">
        <w:rPr>
          <w:rtl/>
        </w:rPr>
        <w:t>فقال أحدهما</w:t>
      </w:r>
      <w:r w:rsidR="00BF125B">
        <w:rPr>
          <w:rtl/>
        </w:rPr>
        <w:t xml:space="preserve">: </w:t>
      </w:r>
      <w:r w:rsidRPr="00234EB5">
        <w:rPr>
          <w:rtl/>
        </w:rPr>
        <w:t>أنا فطرتها</w:t>
      </w:r>
      <w:r w:rsidR="00BF125B">
        <w:rPr>
          <w:rtl/>
        </w:rPr>
        <w:t xml:space="preserve">، </w:t>
      </w:r>
      <w:r w:rsidRPr="00234EB5">
        <w:rPr>
          <w:rtl/>
        </w:rPr>
        <w:t>أي</w:t>
      </w:r>
      <w:r w:rsidR="00BF125B">
        <w:rPr>
          <w:rtl/>
        </w:rPr>
        <w:t xml:space="preserve">: </w:t>
      </w:r>
      <w:r w:rsidRPr="00234EB5">
        <w:rPr>
          <w:rtl/>
        </w:rPr>
        <w:t>ابتدأتها. وجرّه على الصّفة «لله»</w:t>
      </w:r>
      <w:r>
        <w:rPr>
          <w:rtl/>
        </w:rPr>
        <w:t>.</w:t>
      </w:r>
      <w:r w:rsidRPr="00234EB5">
        <w:rPr>
          <w:rtl/>
        </w:rPr>
        <w:t xml:space="preserve"> فإنّه بمعنى الماضي</w:t>
      </w:r>
      <w:r w:rsidR="00BF125B">
        <w:rPr>
          <w:rtl/>
        </w:rPr>
        <w:t xml:space="preserve">، </w:t>
      </w:r>
      <w:r w:rsidRPr="00234EB5">
        <w:rPr>
          <w:rtl/>
        </w:rPr>
        <w:t>ولذلك قرئ</w:t>
      </w:r>
      <w:r w:rsidR="00BF125B">
        <w:rPr>
          <w:rtl/>
        </w:rPr>
        <w:t xml:space="preserve">: </w:t>
      </w:r>
      <w:r w:rsidRPr="00234EB5">
        <w:rPr>
          <w:rtl/>
        </w:rPr>
        <w:t>فطر.</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بالرّفع والنّصب</w:t>
      </w:r>
      <w:r w:rsidR="00BF125B">
        <w:rPr>
          <w:rtl/>
        </w:rPr>
        <w:t xml:space="preserve">، </w:t>
      </w:r>
      <w:r w:rsidRPr="00234EB5">
        <w:rPr>
          <w:rtl/>
        </w:rPr>
        <w:t>على المدح.</w:t>
      </w:r>
    </w:p>
    <w:p w:rsidR="00EB73B5" w:rsidRPr="00234EB5" w:rsidRDefault="00EB73B5" w:rsidP="00B960EB">
      <w:pPr>
        <w:pStyle w:val="libNormal"/>
        <w:rPr>
          <w:rtl/>
        </w:rPr>
      </w:pPr>
      <w:r w:rsidRPr="004B022A">
        <w:rPr>
          <w:rStyle w:val="libAlaemChar"/>
          <w:rtl/>
        </w:rPr>
        <w:t>(</w:t>
      </w:r>
      <w:r w:rsidRPr="004B022A">
        <w:rPr>
          <w:rStyle w:val="libAieChar"/>
          <w:rtl/>
        </w:rPr>
        <w:t>وَهُوَ يُطْعِمُ وَلا يُطْعَمُ</w:t>
      </w:r>
      <w:r w:rsidRPr="004B022A">
        <w:rPr>
          <w:rStyle w:val="libAlaemChar"/>
          <w:rtl/>
        </w:rPr>
        <w:t>)</w:t>
      </w:r>
      <w:r w:rsidR="00BF125B">
        <w:rPr>
          <w:rtl/>
        </w:rPr>
        <w:t xml:space="preserve">: </w:t>
      </w:r>
      <w:r w:rsidRPr="00234EB5">
        <w:rPr>
          <w:rtl/>
        </w:rPr>
        <w:t>يرزق ولا يرزق</w:t>
      </w:r>
      <w:r w:rsidR="00BF125B">
        <w:rPr>
          <w:rtl/>
        </w:rPr>
        <w:t xml:space="preserve">، </w:t>
      </w:r>
      <w:r w:rsidRPr="00234EB5">
        <w:rPr>
          <w:rtl/>
        </w:rPr>
        <w:t>يعني</w:t>
      </w:r>
      <w:r w:rsidR="00BF125B">
        <w:rPr>
          <w:rtl/>
        </w:rPr>
        <w:t xml:space="preserve">: </w:t>
      </w:r>
      <w:r w:rsidRPr="00234EB5">
        <w:rPr>
          <w:rtl/>
        </w:rPr>
        <w:t>المنافع كلّها من عنده</w:t>
      </w:r>
      <w:r w:rsidR="00BF125B">
        <w:rPr>
          <w:rtl/>
        </w:rPr>
        <w:t xml:space="preserve">، </w:t>
      </w:r>
      <w:r w:rsidRPr="00234EB5">
        <w:rPr>
          <w:rtl/>
        </w:rPr>
        <w:t>ولا يجوز عليه الانتفاع. وتخصيص الطّعام</w:t>
      </w:r>
      <w:r w:rsidR="00BF125B">
        <w:rPr>
          <w:rtl/>
        </w:rPr>
        <w:t xml:space="preserve">، </w:t>
      </w:r>
      <w:r w:rsidRPr="00234EB5">
        <w:rPr>
          <w:rtl/>
        </w:rPr>
        <w:t>لشدّة الحاجة إليه.</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«ولا يطعم» بفتح الياء</w:t>
      </w:r>
      <w:r w:rsidR="00BF125B">
        <w:rPr>
          <w:rtl/>
        </w:rPr>
        <w:t xml:space="preserve">، </w:t>
      </w:r>
      <w:r w:rsidRPr="00234EB5">
        <w:rPr>
          <w:rtl/>
        </w:rPr>
        <w:t>وبعكس</w:t>
      </w:r>
      <w:r w:rsidR="000B2E85">
        <w:rPr>
          <w:rtl/>
        </w:rPr>
        <w:t xml:space="preserve"> الاوّل</w:t>
      </w:r>
      <w:r w:rsidR="00BF125B">
        <w:rPr>
          <w:rtl/>
        </w:rPr>
        <w:t xml:space="preserve">، </w:t>
      </w:r>
      <w:r w:rsidRPr="00234EB5">
        <w:rPr>
          <w:rtl/>
        </w:rPr>
        <w:t>على أنّ الضّمير لغير الله.</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كيف أشرك بمن هو فاطر السّموات والأرض ما هو نازل عن رتبة الحيوانات.</w:t>
      </w:r>
    </w:p>
    <w:p w:rsidR="00EB73B5" w:rsidRPr="00234EB5" w:rsidRDefault="00EB73B5" w:rsidP="00B960EB">
      <w:pPr>
        <w:pStyle w:val="libNormal"/>
        <w:rPr>
          <w:rtl/>
        </w:rPr>
      </w:pPr>
      <w:r w:rsidRPr="00234EB5">
        <w:rPr>
          <w:rtl/>
        </w:rPr>
        <w:t>وبناؤهما للفاعل</w:t>
      </w:r>
      <w:r w:rsidR="00BF125B">
        <w:rPr>
          <w:rtl/>
        </w:rPr>
        <w:t xml:space="preserve">، </w:t>
      </w:r>
      <w:r w:rsidRPr="00234EB5">
        <w:rPr>
          <w:rtl/>
        </w:rPr>
        <w:t>على أنّ الثّاني من أطعم</w:t>
      </w:r>
      <w:r w:rsidR="00BF125B">
        <w:rPr>
          <w:rtl/>
        </w:rPr>
        <w:t xml:space="preserve">، </w:t>
      </w:r>
      <w:r w:rsidRPr="00234EB5">
        <w:rPr>
          <w:rtl/>
        </w:rPr>
        <w:t>بمعنى</w:t>
      </w:r>
      <w:r w:rsidR="00BF125B">
        <w:rPr>
          <w:rtl/>
        </w:rPr>
        <w:t xml:space="preserve">: </w:t>
      </w:r>
      <w:r w:rsidRPr="00234EB5">
        <w:rPr>
          <w:rtl/>
        </w:rPr>
        <w:t>استطعم. أو على معنى :</w:t>
      </w:r>
    </w:p>
    <w:p w:rsidR="00EB73B5" w:rsidRPr="00234EB5" w:rsidRDefault="00EB73B5" w:rsidP="00B960EB">
      <w:pPr>
        <w:pStyle w:val="libNormal"/>
        <w:rPr>
          <w:rtl/>
        </w:rPr>
      </w:pPr>
      <w:r w:rsidRPr="00234EB5">
        <w:rPr>
          <w:rtl/>
        </w:rPr>
        <w:t>أنّه يطعم تارة ولا يطعم أخرى</w:t>
      </w:r>
      <w:r w:rsidR="00BF125B">
        <w:rPr>
          <w:rtl/>
        </w:rPr>
        <w:t xml:space="preserve">، </w:t>
      </w:r>
      <w:r w:rsidRPr="00234EB5">
        <w:rPr>
          <w:rtl/>
        </w:rPr>
        <w:t>كقوله</w:t>
      </w:r>
      <w:r w:rsidR="00BF125B">
        <w:rPr>
          <w:rtl/>
        </w:rPr>
        <w:t xml:space="preserve">: </w:t>
      </w:r>
      <w:r w:rsidRPr="00234EB5">
        <w:rPr>
          <w:rtl/>
        </w:rPr>
        <w:t xml:space="preserve">يقبض ويبسط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قُلْ إِنِّي أُمِرْتُ أَنْ أَكُونَ أَوَّلَ مَنْ أَسْلَمَ</w:t>
      </w:r>
      <w:r w:rsidRPr="004B022A">
        <w:rPr>
          <w:rStyle w:val="libAlaemChar"/>
          <w:rtl/>
        </w:rPr>
        <w:t>)</w:t>
      </w:r>
      <w:r w:rsidR="00BF125B">
        <w:rPr>
          <w:rtl/>
        </w:rPr>
        <w:t xml:space="preserve">: </w:t>
      </w:r>
      <w:r w:rsidRPr="00234EB5">
        <w:rPr>
          <w:rtl/>
        </w:rPr>
        <w:t>لأنّ النّبي</w:t>
      </w:r>
      <w:r>
        <w:rPr>
          <w:rtl/>
        </w:rPr>
        <w:t xml:space="preserve"> ـ </w:t>
      </w:r>
      <w:r w:rsidRPr="00234EB5">
        <w:rPr>
          <w:rtl/>
        </w:rPr>
        <w:t>صلّى الله عليه وآله</w:t>
      </w:r>
      <w:r>
        <w:rPr>
          <w:rtl/>
        </w:rPr>
        <w:t xml:space="preserve"> ـ </w:t>
      </w:r>
      <w:r w:rsidRPr="00234EB5">
        <w:rPr>
          <w:rtl/>
        </w:rPr>
        <w:t>سابق أمّته في الدّين.</w:t>
      </w:r>
    </w:p>
    <w:p w:rsidR="00EB73B5" w:rsidRPr="00234EB5" w:rsidRDefault="00EB73B5" w:rsidP="00B960EB">
      <w:pPr>
        <w:pStyle w:val="libNormal"/>
        <w:rPr>
          <w:rtl/>
        </w:rPr>
      </w:pPr>
      <w:r w:rsidRPr="004B022A">
        <w:rPr>
          <w:rStyle w:val="libAlaemChar"/>
          <w:rtl/>
        </w:rPr>
        <w:t>(</w:t>
      </w:r>
      <w:r w:rsidRPr="004B022A">
        <w:rPr>
          <w:rStyle w:val="libAieChar"/>
          <w:rtl/>
        </w:rPr>
        <w:t>وَلا تَكُونَنَّ مِنَ الْمُشْرِكِينَ</w:t>
      </w:r>
      <w:r w:rsidRPr="004B022A">
        <w:rPr>
          <w:rStyle w:val="libAlaemChar"/>
          <w:rtl/>
        </w:rPr>
        <w:t>)</w:t>
      </w:r>
      <w:r w:rsidRPr="00234EB5">
        <w:rPr>
          <w:rtl/>
        </w:rPr>
        <w:t xml:space="preserve"> </w:t>
      </w:r>
      <w:r>
        <w:rPr>
          <w:rtl/>
        </w:rPr>
        <w:t>(</w:t>
      </w:r>
      <w:r w:rsidRPr="00234EB5">
        <w:rPr>
          <w:rtl/>
        </w:rPr>
        <w:t>14)</w:t>
      </w:r>
      <w:r w:rsidR="00BF125B">
        <w:rPr>
          <w:rtl/>
        </w:rPr>
        <w:t xml:space="preserve">: </w:t>
      </w:r>
      <w:r w:rsidRPr="00234EB5">
        <w:rPr>
          <w:rtl/>
        </w:rPr>
        <w:t>وقيل لي</w:t>
      </w:r>
      <w:r w:rsidR="00BF125B">
        <w:rPr>
          <w:rtl/>
        </w:rPr>
        <w:t xml:space="preserve">: </w:t>
      </w:r>
      <w:r w:rsidRPr="00234EB5">
        <w:rPr>
          <w:rtl/>
        </w:rPr>
        <w:t>ولا تكوننّ. ويجوز عطفه على «قل»</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قُلْ إِنِّي أَخافُ إِنْ عَصَيْتُ رَبِّي عَذابَ يَوْمٍ عَظِيمٍ</w:t>
      </w:r>
      <w:r w:rsidRPr="004B022A">
        <w:rPr>
          <w:rStyle w:val="libAlaemChar"/>
          <w:rtl/>
        </w:rPr>
        <w:t>)</w:t>
      </w:r>
      <w:r w:rsidRPr="00234EB5">
        <w:rPr>
          <w:rtl/>
        </w:rPr>
        <w:t xml:space="preserve"> </w:t>
      </w:r>
      <w:r>
        <w:rPr>
          <w:rtl/>
        </w:rPr>
        <w:t>(</w:t>
      </w:r>
      <w:r w:rsidRPr="00234EB5">
        <w:rPr>
          <w:rtl/>
        </w:rPr>
        <w:t>15)</w:t>
      </w:r>
      <w:r w:rsidR="00BF125B">
        <w:rPr>
          <w:rtl/>
        </w:rPr>
        <w:t xml:space="preserve">: </w:t>
      </w:r>
      <w:r w:rsidRPr="00234EB5">
        <w:rPr>
          <w:rtl/>
        </w:rPr>
        <w:t>مبالغة أخرى في قطع أطماعهم</w:t>
      </w:r>
      <w:r w:rsidR="00BF125B">
        <w:rPr>
          <w:rtl/>
        </w:rPr>
        <w:t xml:space="preserve">، </w:t>
      </w:r>
      <w:r w:rsidRPr="00234EB5">
        <w:rPr>
          <w:rtl/>
        </w:rPr>
        <w:t>وتعريض لهم بأنّهم عصاة مستوجبون للعذاب. والشّرط معترض بين الفعل والمفعول به</w:t>
      </w:r>
      <w:r w:rsidR="00BF125B">
        <w:rPr>
          <w:rtl/>
        </w:rPr>
        <w:t xml:space="preserve">، </w:t>
      </w:r>
      <w:r w:rsidRPr="00234EB5">
        <w:rPr>
          <w:rtl/>
        </w:rPr>
        <w:t>وجوابه محذوف دلّ عليه الجملة.</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منصور بن حازم عن أبي عبد الله</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304</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 والموضع.</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تفسير العيّاشي 2 / 120</w:t>
      </w:r>
      <w:r>
        <w:rPr>
          <w:rtl/>
        </w:rPr>
        <w:t xml:space="preserve"> ـ </w:t>
      </w:r>
      <w:r w:rsidRPr="00234EB5">
        <w:rPr>
          <w:rtl/>
        </w:rPr>
        <w:t>121</w:t>
      </w:r>
      <w:r w:rsidR="00BF125B">
        <w:rPr>
          <w:rtl/>
        </w:rPr>
        <w:t xml:space="preserve">، </w:t>
      </w:r>
      <w:r w:rsidRPr="00234EB5">
        <w:rPr>
          <w:rtl/>
        </w:rPr>
        <w:t>ح 12</w:t>
      </w:r>
      <w:r>
        <w:rPr>
          <w:rtl/>
        </w:rPr>
        <w:t>.</w:t>
      </w:r>
    </w:p>
    <w:p w:rsidR="00EB73B5" w:rsidRPr="00234EB5" w:rsidRDefault="00EB73B5" w:rsidP="00E94EBE">
      <w:pPr>
        <w:pStyle w:val="libNormal0"/>
        <w:rPr>
          <w:rtl/>
        </w:rPr>
      </w:pPr>
      <w:r>
        <w:rPr>
          <w:rtl/>
        </w:rPr>
        <w:br w:type="page"/>
      </w:r>
      <w:r w:rsidRPr="00234EB5">
        <w:rPr>
          <w:rtl/>
        </w:rPr>
        <w:lastRenderedPageBreak/>
        <w:t xml:space="preserve">لم يزل </w:t>
      </w:r>
      <w:r w:rsidRPr="00DD1030">
        <w:rPr>
          <w:rStyle w:val="libFootnotenumChar"/>
          <w:rtl/>
        </w:rPr>
        <w:t>(1)</w:t>
      </w:r>
      <w:r w:rsidRPr="00234EB5">
        <w:rPr>
          <w:rtl/>
        </w:rPr>
        <w:t xml:space="preserve"> رسول الله</w:t>
      </w:r>
      <w:r>
        <w:rPr>
          <w:rtl/>
        </w:rPr>
        <w:t xml:space="preserve"> ـ </w:t>
      </w:r>
      <w:r w:rsidRPr="00234EB5">
        <w:rPr>
          <w:rtl/>
        </w:rPr>
        <w:t>صلّى الله عليه وآله</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إِنِّي أَخافُ إِنْ عَصَيْتُ رَبِّي عَذابَ يَوْمٍ عَظِيمٍ</w:t>
      </w:r>
      <w:r w:rsidRPr="004B022A">
        <w:rPr>
          <w:rStyle w:val="libAlaemChar"/>
          <w:rtl/>
        </w:rPr>
        <w:t>)</w:t>
      </w:r>
      <w:r w:rsidRPr="00234EB5">
        <w:rPr>
          <w:rtl/>
        </w:rPr>
        <w:t xml:space="preserve"> حتّى نزلت سورة الفتح</w:t>
      </w:r>
      <w:r w:rsidR="00BF125B">
        <w:rPr>
          <w:rtl/>
        </w:rPr>
        <w:t xml:space="preserve">، </w:t>
      </w:r>
      <w:r w:rsidRPr="00234EB5">
        <w:rPr>
          <w:rtl/>
        </w:rPr>
        <w:t>فلم يعد</w:t>
      </w:r>
      <w:r w:rsidR="000D116E">
        <w:rPr>
          <w:rtl/>
        </w:rPr>
        <w:t xml:space="preserve"> إلى</w:t>
      </w:r>
      <w:r w:rsidR="00BD3F78">
        <w:rPr>
          <w:rtl/>
        </w:rPr>
        <w:t xml:space="preserve"> </w:t>
      </w:r>
      <w:r w:rsidRPr="00234EB5">
        <w:rPr>
          <w:rtl/>
        </w:rPr>
        <w:t>ذلك الكلام.</w:t>
      </w:r>
    </w:p>
    <w:p w:rsidR="00EB73B5" w:rsidRPr="00234EB5" w:rsidRDefault="00EB73B5" w:rsidP="00B960EB">
      <w:pPr>
        <w:pStyle w:val="libNormal"/>
        <w:rPr>
          <w:rtl/>
        </w:rPr>
      </w:pPr>
      <w:r w:rsidRPr="004B022A">
        <w:rPr>
          <w:rStyle w:val="libAlaemChar"/>
          <w:rtl/>
        </w:rPr>
        <w:t>(</w:t>
      </w:r>
      <w:r w:rsidRPr="004B022A">
        <w:rPr>
          <w:rStyle w:val="libAieChar"/>
          <w:rtl/>
        </w:rPr>
        <w:t>مَنْ يُصْرَفْ عَنْهُ يَوْمَئِذٍ</w:t>
      </w:r>
      <w:r w:rsidRPr="004B022A">
        <w:rPr>
          <w:rStyle w:val="libAlaemChar"/>
          <w:rtl/>
        </w:rPr>
        <w:t>)</w:t>
      </w:r>
      <w:r w:rsidR="00BF125B">
        <w:rPr>
          <w:rtl/>
        </w:rPr>
        <w:t xml:space="preserve">، </w:t>
      </w:r>
      <w:r w:rsidRPr="00234EB5">
        <w:rPr>
          <w:rtl/>
        </w:rPr>
        <w:t>أي</w:t>
      </w:r>
      <w:r w:rsidR="00BF125B">
        <w:rPr>
          <w:rtl/>
        </w:rPr>
        <w:t xml:space="preserve">: </w:t>
      </w:r>
      <w:r w:rsidRPr="00234EB5">
        <w:rPr>
          <w:rtl/>
        </w:rPr>
        <w:t>يصرف العذاب عنه.</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حمزة والكسائيّ وأبو بكر عن عاصم</w:t>
      </w:r>
      <w:r w:rsidR="00BF125B">
        <w:rPr>
          <w:rtl/>
        </w:rPr>
        <w:t xml:space="preserve">: </w:t>
      </w:r>
      <w:r w:rsidRPr="00234EB5">
        <w:rPr>
          <w:rtl/>
        </w:rPr>
        <w:t>«يصرف» على أنّ الضمير فيه لله.</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بإظهاره</w:t>
      </w:r>
      <w:r w:rsidR="00BF125B">
        <w:rPr>
          <w:rtl/>
        </w:rPr>
        <w:t xml:space="preserve">، </w:t>
      </w:r>
      <w:r w:rsidRPr="00234EB5">
        <w:rPr>
          <w:rtl/>
        </w:rPr>
        <w:t>والمفعول به محذوف. أو «يومئذ» بحذف المضاف</w:t>
      </w:r>
      <w:r w:rsidR="00BF125B">
        <w:rPr>
          <w:rtl/>
        </w:rPr>
        <w:t xml:space="preserve">، </w:t>
      </w:r>
      <w:r w:rsidRPr="00234EB5">
        <w:rPr>
          <w:rtl/>
        </w:rPr>
        <w:t>أي :</w:t>
      </w:r>
    </w:p>
    <w:p w:rsidR="00EB73B5" w:rsidRPr="00234EB5" w:rsidRDefault="00EB73B5" w:rsidP="00B960EB">
      <w:pPr>
        <w:pStyle w:val="libNormal"/>
        <w:rPr>
          <w:rtl/>
        </w:rPr>
      </w:pPr>
      <w:r w:rsidRPr="00234EB5">
        <w:rPr>
          <w:rtl/>
        </w:rPr>
        <w:t>عذاب يومئذ.</w:t>
      </w:r>
    </w:p>
    <w:p w:rsidR="00EB73B5" w:rsidRPr="00234EB5" w:rsidRDefault="00EB73B5" w:rsidP="00B960EB">
      <w:pPr>
        <w:pStyle w:val="libNormal"/>
        <w:rPr>
          <w:rtl/>
        </w:rPr>
      </w:pPr>
      <w:r w:rsidRPr="004B022A">
        <w:rPr>
          <w:rStyle w:val="libAlaemChar"/>
          <w:rtl/>
        </w:rPr>
        <w:t>(</w:t>
      </w:r>
      <w:r w:rsidRPr="004B022A">
        <w:rPr>
          <w:rStyle w:val="libAieChar"/>
          <w:rtl/>
        </w:rPr>
        <w:t>فَقَدْ رَحِمَهُ</w:t>
      </w:r>
      <w:r w:rsidRPr="004B022A">
        <w:rPr>
          <w:rStyle w:val="libAlaemChar"/>
          <w:rtl/>
        </w:rPr>
        <w:t>)</w:t>
      </w:r>
      <w:r w:rsidR="00BF125B">
        <w:rPr>
          <w:rtl/>
        </w:rPr>
        <w:t xml:space="preserve">: </w:t>
      </w:r>
      <w:r w:rsidRPr="00234EB5">
        <w:rPr>
          <w:rtl/>
        </w:rPr>
        <w:t>نجّاه وأنعم عليه.</w:t>
      </w:r>
    </w:p>
    <w:p w:rsidR="00EB73B5" w:rsidRPr="00234EB5" w:rsidRDefault="00EB73B5" w:rsidP="00B960EB">
      <w:pPr>
        <w:pStyle w:val="libNormal"/>
        <w:rPr>
          <w:rtl/>
        </w:rPr>
      </w:pPr>
      <w:r w:rsidRPr="00234EB5">
        <w:rPr>
          <w:rtl/>
        </w:rPr>
        <w:t xml:space="preserve">في مجمع البيان </w:t>
      </w:r>
      <w:r w:rsidRPr="00DD1030">
        <w:rPr>
          <w:rStyle w:val="libFootnotenumChar"/>
          <w:rtl/>
        </w:rPr>
        <w:t>(4)</w:t>
      </w:r>
      <w:r w:rsidR="00BF125B">
        <w:rPr>
          <w:rtl/>
        </w:rPr>
        <w:t xml:space="preserve">: </w:t>
      </w:r>
      <w:r w:rsidRPr="00234EB5">
        <w:rPr>
          <w:rtl/>
        </w:rPr>
        <w:t>روي أنّ النّبيّ</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والّذي نفسي بيده</w:t>
      </w:r>
      <w:r w:rsidR="00BF125B">
        <w:rPr>
          <w:rtl/>
        </w:rPr>
        <w:t xml:space="preserve">، </w:t>
      </w:r>
      <w:r w:rsidRPr="00234EB5">
        <w:rPr>
          <w:rtl/>
        </w:rPr>
        <w:t>ما من النّاس أحد يدخل الجنّة بعمله.</w:t>
      </w:r>
    </w:p>
    <w:p w:rsidR="00EB73B5" w:rsidRPr="00234EB5" w:rsidRDefault="00EB73B5" w:rsidP="00B960EB">
      <w:pPr>
        <w:pStyle w:val="libNormal"/>
        <w:rPr>
          <w:rtl/>
        </w:rPr>
      </w:pPr>
      <w:r w:rsidRPr="00234EB5">
        <w:rPr>
          <w:rtl/>
        </w:rPr>
        <w:t>قالوا</w:t>
      </w:r>
      <w:r w:rsidR="00BF125B">
        <w:rPr>
          <w:rtl/>
        </w:rPr>
        <w:t xml:space="preserve">: </w:t>
      </w:r>
      <w:r w:rsidRPr="00234EB5">
        <w:rPr>
          <w:rtl/>
        </w:rPr>
        <w:t>ولا أنت</w:t>
      </w:r>
      <w:r w:rsidR="00BF125B">
        <w:rPr>
          <w:rtl/>
        </w:rPr>
        <w:t xml:space="preserve">، </w:t>
      </w:r>
      <w:r w:rsidRPr="00234EB5">
        <w:rPr>
          <w:rtl/>
        </w:rPr>
        <w:t>يا رسول الله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ولا أنا</w:t>
      </w:r>
      <w:r w:rsidR="00BF125B">
        <w:rPr>
          <w:rtl/>
        </w:rPr>
        <w:t xml:space="preserve">، </w:t>
      </w:r>
      <w:r w:rsidRPr="00234EB5">
        <w:rPr>
          <w:rtl/>
        </w:rPr>
        <w:t>الّا أن يتغمّدني الله برحمة منه وفضل.</w:t>
      </w:r>
    </w:p>
    <w:p w:rsidR="00EB73B5" w:rsidRPr="00234EB5" w:rsidRDefault="00EB73B5" w:rsidP="00B960EB">
      <w:pPr>
        <w:pStyle w:val="libNormal"/>
        <w:rPr>
          <w:rtl/>
        </w:rPr>
      </w:pPr>
      <w:r w:rsidRPr="004B022A">
        <w:rPr>
          <w:rStyle w:val="libAlaemChar"/>
          <w:rtl/>
        </w:rPr>
        <w:t>(</w:t>
      </w:r>
      <w:r w:rsidRPr="004B022A">
        <w:rPr>
          <w:rStyle w:val="libAieChar"/>
          <w:rtl/>
        </w:rPr>
        <w:t>وَذلِكَ الْفَوْزُ الْمُبِينُ</w:t>
      </w:r>
      <w:r w:rsidRPr="004B022A">
        <w:rPr>
          <w:rStyle w:val="libAlaemChar"/>
          <w:rtl/>
        </w:rPr>
        <w:t>)</w:t>
      </w:r>
      <w:r w:rsidRPr="00234EB5">
        <w:rPr>
          <w:rtl/>
        </w:rPr>
        <w:t xml:space="preserve"> </w:t>
      </w:r>
      <w:r>
        <w:rPr>
          <w:rtl/>
        </w:rPr>
        <w:t>(</w:t>
      </w:r>
      <w:r w:rsidRPr="00234EB5">
        <w:rPr>
          <w:rtl/>
        </w:rPr>
        <w:t>16)</w:t>
      </w:r>
      <w:r w:rsidR="00BF125B">
        <w:rPr>
          <w:rtl/>
        </w:rPr>
        <w:t xml:space="preserve">، </w:t>
      </w:r>
      <w:r w:rsidRPr="00234EB5">
        <w:rPr>
          <w:rtl/>
        </w:rPr>
        <w:t>أي</w:t>
      </w:r>
      <w:r w:rsidR="00BF125B">
        <w:rPr>
          <w:rtl/>
        </w:rPr>
        <w:t xml:space="preserve">: </w:t>
      </w:r>
      <w:r w:rsidRPr="00234EB5">
        <w:rPr>
          <w:rtl/>
        </w:rPr>
        <w:t>الصّرف. أو الرّحم.</w:t>
      </w:r>
    </w:p>
    <w:p w:rsidR="00EB73B5" w:rsidRPr="00234EB5" w:rsidRDefault="00EB73B5" w:rsidP="00B960EB">
      <w:pPr>
        <w:pStyle w:val="libNormal"/>
        <w:rPr>
          <w:rtl/>
        </w:rPr>
      </w:pPr>
      <w:r w:rsidRPr="004B022A">
        <w:rPr>
          <w:rStyle w:val="libAlaemChar"/>
          <w:rtl/>
        </w:rPr>
        <w:t>(</w:t>
      </w:r>
      <w:r w:rsidRPr="004B022A">
        <w:rPr>
          <w:rStyle w:val="libAieChar"/>
          <w:rtl/>
        </w:rPr>
        <w:t>وَإِنْ يَمْسَسْكَ اللهُ بِضُرٍّ</w:t>
      </w:r>
      <w:r w:rsidRPr="004B022A">
        <w:rPr>
          <w:rStyle w:val="libAlaemChar"/>
          <w:rtl/>
        </w:rPr>
        <w:t>)</w:t>
      </w:r>
      <w:r w:rsidR="00BF125B">
        <w:rPr>
          <w:rtl/>
        </w:rPr>
        <w:t xml:space="preserve">: </w:t>
      </w:r>
      <w:r w:rsidRPr="00234EB5">
        <w:rPr>
          <w:rtl/>
        </w:rPr>
        <w:t>ببليّة</w:t>
      </w:r>
      <w:r w:rsidR="00BF125B">
        <w:rPr>
          <w:rtl/>
        </w:rPr>
        <w:t xml:space="preserve">، </w:t>
      </w:r>
      <w:r w:rsidRPr="00234EB5">
        <w:rPr>
          <w:rtl/>
        </w:rPr>
        <w:t>كمرض وفقر.</w:t>
      </w:r>
    </w:p>
    <w:p w:rsidR="00EB73B5" w:rsidRPr="00234EB5" w:rsidRDefault="00EB73B5" w:rsidP="00B960EB">
      <w:pPr>
        <w:pStyle w:val="libNormal"/>
        <w:rPr>
          <w:rtl/>
        </w:rPr>
      </w:pPr>
      <w:r w:rsidRPr="004B022A">
        <w:rPr>
          <w:rStyle w:val="libAlaemChar"/>
          <w:rtl/>
        </w:rPr>
        <w:t>(</w:t>
      </w:r>
      <w:r w:rsidRPr="004B022A">
        <w:rPr>
          <w:rStyle w:val="libAieChar"/>
          <w:rtl/>
        </w:rPr>
        <w:t>فَلا كاشِفَ لَهُ إِلَّا هُوَ</w:t>
      </w:r>
      <w:r w:rsidRPr="004B022A">
        <w:rPr>
          <w:rStyle w:val="libAlaemChar"/>
          <w:rtl/>
        </w:rPr>
        <w:t>)</w:t>
      </w:r>
      <w:r w:rsidR="00BF125B">
        <w:rPr>
          <w:rtl/>
        </w:rPr>
        <w:t xml:space="preserve">: </w:t>
      </w:r>
      <w:r w:rsidRPr="00234EB5">
        <w:rPr>
          <w:rtl/>
        </w:rPr>
        <w:t>فلا قادر على كشفه إلّا هو.</w:t>
      </w:r>
    </w:p>
    <w:p w:rsidR="00EB73B5" w:rsidRPr="00234EB5" w:rsidRDefault="00EB73B5" w:rsidP="00B960EB">
      <w:pPr>
        <w:pStyle w:val="libNormal"/>
        <w:rPr>
          <w:rtl/>
        </w:rPr>
      </w:pPr>
      <w:r w:rsidRPr="004B022A">
        <w:rPr>
          <w:rStyle w:val="libAlaemChar"/>
          <w:rtl/>
        </w:rPr>
        <w:t>(</w:t>
      </w:r>
      <w:r w:rsidRPr="004B022A">
        <w:rPr>
          <w:rStyle w:val="libAieChar"/>
          <w:rtl/>
        </w:rPr>
        <w:t>وَإِنْ يَمْسَسْكَ بِخَيْرٍ</w:t>
      </w:r>
      <w:r w:rsidRPr="004B022A">
        <w:rPr>
          <w:rStyle w:val="libAlaemChar"/>
          <w:rtl/>
        </w:rPr>
        <w:t>)</w:t>
      </w:r>
      <w:r w:rsidR="00BF125B">
        <w:rPr>
          <w:rtl/>
        </w:rPr>
        <w:t xml:space="preserve">: </w:t>
      </w:r>
      <w:r w:rsidRPr="00234EB5">
        <w:rPr>
          <w:rtl/>
        </w:rPr>
        <w:t>بنعمة</w:t>
      </w:r>
      <w:r w:rsidR="00BF125B">
        <w:rPr>
          <w:rtl/>
        </w:rPr>
        <w:t xml:space="preserve">، </w:t>
      </w:r>
      <w:r w:rsidRPr="00234EB5">
        <w:rPr>
          <w:rtl/>
        </w:rPr>
        <w:t>كصحّة وغنى.</w:t>
      </w:r>
    </w:p>
    <w:p w:rsidR="00EB73B5" w:rsidRPr="00234EB5" w:rsidRDefault="00EB73B5" w:rsidP="00B960EB">
      <w:pPr>
        <w:pStyle w:val="libNormal"/>
        <w:rPr>
          <w:rtl/>
        </w:rPr>
      </w:pPr>
      <w:r w:rsidRPr="004B022A">
        <w:rPr>
          <w:rStyle w:val="libAlaemChar"/>
          <w:rtl/>
        </w:rPr>
        <w:t>(</w:t>
      </w:r>
      <w:r w:rsidRPr="004B022A">
        <w:rPr>
          <w:rStyle w:val="libAieChar"/>
          <w:rtl/>
        </w:rPr>
        <w:t>فَهُوَ عَلى كُلِّ شَيْءٍ قَدِيرٌ</w:t>
      </w:r>
      <w:r w:rsidRPr="004B022A">
        <w:rPr>
          <w:rStyle w:val="libAlaemChar"/>
          <w:rtl/>
        </w:rPr>
        <w:t>)</w:t>
      </w:r>
      <w:r w:rsidRPr="00234EB5">
        <w:rPr>
          <w:rtl/>
        </w:rPr>
        <w:t xml:space="preserve"> </w:t>
      </w:r>
      <w:r>
        <w:rPr>
          <w:rtl/>
        </w:rPr>
        <w:t>(</w:t>
      </w:r>
      <w:r w:rsidRPr="00234EB5">
        <w:rPr>
          <w:rtl/>
        </w:rPr>
        <w:t>17)</w:t>
      </w:r>
      <w:r w:rsidR="00BF125B">
        <w:rPr>
          <w:rtl/>
        </w:rPr>
        <w:t xml:space="preserve">: </w:t>
      </w:r>
      <w:r w:rsidRPr="00234EB5">
        <w:rPr>
          <w:rtl/>
        </w:rPr>
        <w:t>فلا يقدر غيره على دفعه. لأنّ الله على كلّ شيء قدير</w:t>
      </w:r>
      <w:r w:rsidR="00BF125B">
        <w:rPr>
          <w:rtl/>
        </w:rPr>
        <w:t xml:space="preserve">، </w:t>
      </w:r>
      <w:r w:rsidRPr="00234EB5">
        <w:rPr>
          <w:rtl/>
        </w:rPr>
        <w:t>فلا يقاوم معه أحد. وأقيم علّة الجزاء مقامه.</w:t>
      </w:r>
    </w:p>
    <w:p w:rsidR="00EB73B5" w:rsidRPr="00234EB5" w:rsidRDefault="00EB73B5" w:rsidP="00B960EB">
      <w:pPr>
        <w:pStyle w:val="libNormal"/>
        <w:rPr>
          <w:rtl/>
        </w:rPr>
      </w:pPr>
      <w:r w:rsidRPr="004B022A">
        <w:rPr>
          <w:rStyle w:val="libAlaemChar"/>
          <w:rtl/>
        </w:rPr>
        <w:t>(</w:t>
      </w:r>
      <w:r w:rsidRPr="004B022A">
        <w:rPr>
          <w:rStyle w:val="libAieChar"/>
          <w:rtl/>
        </w:rPr>
        <w:t>وَهُوَ الْقاهِرُ فَوْقَ عِبادِهِ</w:t>
      </w:r>
      <w:r w:rsidRPr="004B022A">
        <w:rPr>
          <w:rStyle w:val="libAlaemChar"/>
          <w:rtl/>
        </w:rPr>
        <w:t>)</w:t>
      </w:r>
      <w:r w:rsidR="00BF125B">
        <w:rPr>
          <w:rtl/>
        </w:rPr>
        <w:t xml:space="preserve">: </w:t>
      </w:r>
      <w:r w:rsidRPr="00234EB5">
        <w:rPr>
          <w:rtl/>
        </w:rPr>
        <w:t>تصوير لقهره وعلوّه بالقدرة والغلبة</w:t>
      </w:r>
      <w:r w:rsidR="00BF125B">
        <w:rPr>
          <w:rtl/>
        </w:rPr>
        <w:t xml:space="preserve">، </w:t>
      </w:r>
      <w:r w:rsidRPr="00234EB5">
        <w:rPr>
          <w:rtl/>
        </w:rPr>
        <w:t>يعني</w:t>
      </w:r>
      <w:r w:rsidR="00BF125B">
        <w:rPr>
          <w:rtl/>
        </w:rPr>
        <w:t xml:space="preserve">: </w:t>
      </w:r>
      <w:r w:rsidRPr="00234EB5">
        <w:rPr>
          <w:rtl/>
        </w:rPr>
        <w:t>أنّهم تحت تسخيره وتذليله.</w:t>
      </w:r>
    </w:p>
    <w:p w:rsidR="00EB73B5" w:rsidRPr="00234EB5" w:rsidRDefault="00EB73B5" w:rsidP="00B960EB">
      <w:pPr>
        <w:pStyle w:val="libNormal"/>
        <w:rPr>
          <w:rtl/>
        </w:rPr>
      </w:pPr>
      <w:r w:rsidRPr="004B022A">
        <w:rPr>
          <w:rStyle w:val="libAlaemChar"/>
          <w:rtl/>
        </w:rPr>
        <w:t>(</w:t>
      </w:r>
      <w:r w:rsidRPr="004B022A">
        <w:rPr>
          <w:rStyle w:val="libAieChar"/>
          <w:rtl/>
        </w:rPr>
        <w:t>وَهُوَ الْحَكِيمُ</w:t>
      </w:r>
      <w:r w:rsidRPr="004B022A">
        <w:rPr>
          <w:rStyle w:val="libAlaemChar"/>
          <w:rtl/>
        </w:rPr>
        <w:t>)</w:t>
      </w:r>
      <w:r w:rsidR="00BF125B">
        <w:rPr>
          <w:rtl/>
        </w:rPr>
        <w:t xml:space="preserve">، </w:t>
      </w:r>
      <w:r w:rsidRPr="00234EB5">
        <w:rPr>
          <w:rtl/>
        </w:rPr>
        <w:t>أي</w:t>
      </w:r>
      <w:r w:rsidR="00BF125B">
        <w:rPr>
          <w:rtl/>
        </w:rPr>
        <w:t xml:space="preserve">: </w:t>
      </w:r>
      <w:r w:rsidRPr="00234EB5">
        <w:rPr>
          <w:rtl/>
        </w:rPr>
        <w:t>في أمره وتدبيره.</w:t>
      </w:r>
    </w:p>
    <w:p w:rsidR="00EB73B5" w:rsidRPr="00234EB5" w:rsidRDefault="00EB73B5" w:rsidP="00B960EB">
      <w:pPr>
        <w:pStyle w:val="libNormal"/>
        <w:rPr>
          <w:rtl/>
        </w:rPr>
      </w:pPr>
      <w:r w:rsidRPr="004B022A">
        <w:rPr>
          <w:rStyle w:val="libAlaemChar"/>
          <w:rtl/>
        </w:rPr>
        <w:t>(</w:t>
      </w:r>
      <w:r w:rsidRPr="004B022A">
        <w:rPr>
          <w:rStyle w:val="libAieChar"/>
          <w:rtl/>
        </w:rPr>
        <w:t>الْخَبِيرُ</w:t>
      </w:r>
      <w:r w:rsidRPr="004B022A">
        <w:rPr>
          <w:rStyle w:val="libAlaemChar"/>
          <w:rtl/>
        </w:rPr>
        <w:t>)</w:t>
      </w:r>
      <w:r w:rsidRPr="00234EB5">
        <w:rPr>
          <w:rtl/>
        </w:rPr>
        <w:t xml:space="preserve"> </w:t>
      </w:r>
      <w:r>
        <w:rPr>
          <w:rtl/>
        </w:rPr>
        <w:t>(</w:t>
      </w:r>
      <w:r w:rsidRPr="00234EB5">
        <w:rPr>
          <w:rtl/>
        </w:rPr>
        <w:t>18)</w:t>
      </w:r>
      <w:r w:rsidR="00BF125B">
        <w:rPr>
          <w:rtl/>
        </w:rPr>
        <w:t xml:space="preserve">: </w:t>
      </w:r>
      <w:r w:rsidRPr="00234EB5">
        <w:rPr>
          <w:rtl/>
        </w:rPr>
        <w:t>بالعباد وخفايا أحوالهم</w:t>
      </w:r>
      <w:r w:rsidR="00BF125B">
        <w:rPr>
          <w:rtl/>
        </w:rPr>
        <w:t xml:space="preserve">، </w:t>
      </w:r>
      <w:r w:rsidRPr="00234EB5">
        <w:rPr>
          <w:rtl/>
        </w:rPr>
        <w:t>وبكلّ شيء.</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(5)</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حديث طويل. وفيه يقول</w:t>
      </w:r>
      <w:r>
        <w:rPr>
          <w:rtl/>
        </w:rPr>
        <w:t xml:space="preserve"> ـ </w:t>
      </w:r>
      <w:r w:rsidRPr="00234EB5">
        <w:rPr>
          <w:rtl/>
        </w:rPr>
        <w:t>عليه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هكذا في المصدر</w:t>
      </w:r>
      <w:r>
        <w:rPr>
          <w:rtl/>
        </w:rPr>
        <w:t>.</w:t>
      </w:r>
      <w:r w:rsidRPr="00234EB5">
        <w:rPr>
          <w:rtl/>
        </w:rPr>
        <w:t xml:space="preserve"> وفي النسخ</w:t>
      </w:r>
      <w:r w:rsidR="00BF125B">
        <w:rPr>
          <w:rtl/>
        </w:rPr>
        <w:t xml:space="preserve">: </w:t>
      </w:r>
      <w:r w:rsidRPr="00234EB5">
        <w:rPr>
          <w:rtl/>
        </w:rPr>
        <w:t>ما ترك</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أنوار التنزيل 1 / 305.</w:t>
      </w:r>
    </w:p>
    <w:p w:rsidR="00EB73B5" w:rsidRPr="00234EB5" w:rsidRDefault="00EB73B5" w:rsidP="00464ED5">
      <w:pPr>
        <w:pStyle w:val="libFootnote0"/>
        <w:rPr>
          <w:rtl/>
        </w:rPr>
      </w:pPr>
      <w:r>
        <w:rPr>
          <w:rtl/>
        </w:rPr>
        <w:t>(</w:t>
      </w:r>
      <w:r w:rsidRPr="00234EB5">
        <w:rPr>
          <w:rtl/>
        </w:rPr>
        <w:t>4) مجمع البيان 2 / 280</w:t>
      </w:r>
      <w:r>
        <w:rPr>
          <w:rtl/>
        </w:rPr>
        <w:t>.</w:t>
      </w:r>
    </w:p>
    <w:p w:rsidR="00EB73B5" w:rsidRPr="00234EB5" w:rsidRDefault="00EB73B5" w:rsidP="00464ED5">
      <w:pPr>
        <w:pStyle w:val="libFootnote0"/>
        <w:rPr>
          <w:rtl/>
        </w:rPr>
      </w:pPr>
      <w:r>
        <w:rPr>
          <w:rtl/>
        </w:rPr>
        <w:t>(</w:t>
      </w:r>
      <w:r w:rsidRPr="00234EB5">
        <w:rPr>
          <w:rtl/>
        </w:rPr>
        <w:t>5) التوحيد / 190</w:t>
      </w:r>
      <w:r w:rsidR="00BF125B">
        <w:rPr>
          <w:rtl/>
        </w:rPr>
        <w:t xml:space="preserve">، </w:t>
      </w:r>
      <w:r w:rsidRPr="00234EB5">
        <w:rPr>
          <w:rtl/>
        </w:rPr>
        <w:t>ذيل ح 2</w:t>
      </w:r>
      <w:r>
        <w:rPr>
          <w:rtl/>
        </w:rPr>
        <w:t>.</w:t>
      </w:r>
    </w:p>
    <w:p w:rsidR="00EB73B5" w:rsidRPr="00234EB5" w:rsidRDefault="00EB73B5" w:rsidP="00E94EBE">
      <w:pPr>
        <w:pStyle w:val="libNormal0"/>
        <w:rPr>
          <w:rtl/>
        </w:rPr>
      </w:pPr>
      <w:r>
        <w:rPr>
          <w:rtl/>
        </w:rPr>
        <w:br w:type="page"/>
      </w:r>
      <w:r w:rsidRPr="00234EB5">
        <w:rPr>
          <w:rtl/>
        </w:rPr>
        <w:lastRenderedPageBreak/>
        <w:t>السّلام</w:t>
      </w:r>
      <w:r w:rsidR="00BF125B">
        <w:rPr>
          <w:rtl/>
        </w:rPr>
        <w:t xml:space="preserve">: </w:t>
      </w:r>
      <w:r w:rsidRPr="00234EB5">
        <w:rPr>
          <w:rtl/>
        </w:rPr>
        <w:t>وأمّا القاهر</w:t>
      </w:r>
      <w:r w:rsidR="00BF125B">
        <w:rPr>
          <w:rtl/>
        </w:rPr>
        <w:t xml:space="preserve">، </w:t>
      </w:r>
      <w:r w:rsidRPr="00234EB5">
        <w:rPr>
          <w:rtl/>
        </w:rPr>
        <w:t>فإنّه ليس على معنى علاج ونصب واحتيال ومداراة ومكر</w:t>
      </w:r>
      <w:r w:rsidR="00BF125B">
        <w:rPr>
          <w:rtl/>
        </w:rPr>
        <w:t xml:space="preserve">، </w:t>
      </w:r>
      <w:r w:rsidRPr="00234EB5">
        <w:rPr>
          <w:rtl/>
        </w:rPr>
        <w:t>كما يقهر العباد بعضهم بعضا</w:t>
      </w:r>
      <w:r w:rsidR="00BF125B">
        <w:rPr>
          <w:rtl/>
        </w:rPr>
        <w:t xml:space="preserve">، </w:t>
      </w:r>
      <w:r w:rsidRPr="00234EB5">
        <w:rPr>
          <w:rtl/>
        </w:rPr>
        <w:t>فالمقهور منهم يعود قاهرا والقاهر يعود مقهورا</w:t>
      </w:r>
      <w:r w:rsidR="00BF125B">
        <w:rPr>
          <w:rtl/>
        </w:rPr>
        <w:t xml:space="preserve">، </w:t>
      </w:r>
      <w:r w:rsidRPr="00234EB5">
        <w:rPr>
          <w:rtl/>
        </w:rPr>
        <w:t>ولكن كلّ ذلك من الله</w:t>
      </w:r>
      <w:r>
        <w:rPr>
          <w:rtl/>
        </w:rPr>
        <w:t xml:space="preserve"> ـ </w:t>
      </w:r>
      <w:r w:rsidRPr="00234EB5">
        <w:rPr>
          <w:rtl/>
        </w:rPr>
        <w:t>تبارك وتعالى</w:t>
      </w:r>
      <w:r>
        <w:rPr>
          <w:rtl/>
        </w:rPr>
        <w:t xml:space="preserve"> ـ </w:t>
      </w:r>
      <w:r w:rsidRPr="00234EB5">
        <w:rPr>
          <w:rtl/>
        </w:rPr>
        <w:t>على أنّ جميع ما خلق متلبّس بالذّل لفاعله وقلّة الامتناع لما أراد به فلم يخرج منه طرفة عين إنّه يقول له</w:t>
      </w:r>
      <w:r w:rsidR="00BF125B">
        <w:rPr>
          <w:rtl/>
        </w:rPr>
        <w:t xml:space="preserve">: </w:t>
      </w:r>
      <w:r w:rsidRPr="00234EB5">
        <w:rPr>
          <w:rtl/>
        </w:rPr>
        <w:t xml:space="preserve">كن فيكون. والقاهر منّا على ما ذكرت </w:t>
      </w:r>
      <w:r w:rsidRPr="00DD1030">
        <w:rPr>
          <w:rStyle w:val="libFootnotenumChar"/>
          <w:rtl/>
        </w:rPr>
        <w:t>(1)</w:t>
      </w:r>
      <w:r w:rsidR="00BF125B">
        <w:rPr>
          <w:rtl/>
        </w:rPr>
        <w:t xml:space="preserve">، </w:t>
      </w:r>
      <w:r w:rsidRPr="00234EB5">
        <w:rPr>
          <w:rtl/>
        </w:rPr>
        <w:t>فقد جمعنا الاسم واختلف المعنى.</w:t>
      </w:r>
    </w:p>
    <w:p w:rsidR="00EB73B5" w:rsidRPr="00234EB5" w:rsidRDefault="00EB73B5" w:rsidP="00B960EB">
      <w:pPr>
        <w:pStyle w:val="libNormal"/>
        <w:rPr>
          <w:rtl/>
        </w:rPr>
      </w:pPr>
      <w:r w:rsidRPr="004B022A">
        <w:rPr>
          <w:rStyle w:val="libAlaemChar"/>
          <w:rtl/>
        </w:rPr>
        <w:t>(</w:t>
      </w:r>
      <w:r w:rsidRPr="004B022A">
        <w:rPr>
          <w:rStyle w:val="libAieChar"/>
          <w:rtl/>
        </w:rPr>
        <w:t>قُلْ أَيُّ شَيْءٍ أَكْبَرُ شَهادَةً</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الشّيء يقع على كلّ موجود. وجاز إطلاقه على الله</w:t>
      </w:r>
      <w:r>
        <w:rPr>
          <w:rtl/>
        </w:rPr>
        <w:t xml:space="preserve"> ـ </w:t>
      </w:r>
      <w:r w:rsidRPr="00234EB5">
        <w:rPr>
          <w:rtl/>
        </w:rPr>
        <w:t>تعالى</w:t>
      </w:r>
      <w:r>
        <w:rPr>
          <w:rtl/>
        </w:rPr>
        <w:t xml:space="preserve"> ـ </w:t>
      </w:r>
      <w:r w:rsidRPr="00234EB5">
        <w:rPr>
          <w:rtl/>
        </w:rPr>
        <w:t>لإخراجه عن حدّ التّعطيل</w:t>
      </w:r>
      <w:r w:rsidR="00BF125B">
        <w:rPr>
          <w:rtl/>
        </w:rPr>
        <w:t xml:space="preserve">، </w:t>
      </w:r>
      <w:r w:rsidRPr="00234EB5">
        <w:rPr>
          <w:rtl/>
        </w:rPr>
        <w:t>ولكنّه شيء بخلاف الأشياء</w:t>
      </w:r>
      <w:r w:rsidR="00BF125B">
        <w:rPr>
          <w:rtl/>
        </w:rPr>
        <w:t xml:space="preserve">، </w:t>
      </w:r>
      <w:r w:rsidRPr="00234EB5">
        <w:rPr>
          <w:rtl/>
        </w:rPr>
        <w:t xml:space="preserve">كما في الكافيّ </w:t>
      </w:r>
      <w:r w:rsidRPr="00DD1030">
        <w:rPr>
          <w:rStyle w:val="libFootnotenumChar"/>
          <w:rtl/>
        </w:rPr>
        <w:t>(2)</w:t>
      </w:r>
      <w:r w:rsidRPr="00234EB5">
        <w:rPr>
          <w:rtl/>
        </w:rPr>
        <w:t xml:space="preserve"> عن الصّادق</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وقد سبق في سورة البقرة</w:t>
      </w:r>
      <w:r w:rsidR="00BF125B">
        <w:rPr>
          <w:rtl/>
        </w:rPr>
        <w:t xml:space="preserve">، </w:t>
      </w:r>
      <w:r w:rsidRPr="00234EB5">
        <w:rPr>
          <w:rtl/>
        </w:rPr>
        <w:t>أي</w:t>
      </w:r>
      <w:r w:rsidR="00BF125B">
        <w:rPr>
          <w:rtl/>
        </w:rPr>
        <w:t xml:space="preserve">: </w:t>
      </w:r>
      <w:r w:rsidRPr="00234EB5">
        <w:rPr>
          <w:rtl/>
        </w:rPr>
        <w:t>قل</w:t>
      </w:r>
      <w:r w:rsidR="00BF125B">
        <w:rPr>
          <w:rtl/>
        </w:rPr>
        <w:t xml:space="preserve">: </w:t>
      </w:r>
      <w:r w:rsidRPr="00234EB5">
        <w:rPr>
          <w:rtl/>
        </w:rPr>
        <w:t>أيّ موجود أعظم وأصدق شهادة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قُلِ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الله أكبر شهادة. ثمّ ابتدأ </w:t>
      </w:r>
      <w:r w:rsidRPr="004B022A">
        <w:rPr>
          <w:rStyle w:val="libAlaemChar"/>
          <w:rtl/>
        </w:rPr>
        <w:t>(</w:t>
      </w:r>
      <w:r w:rsidRPr="004B022A">
        <w:rPr>
          <w:rStyle w:val="libAieChar"/>
          <w:rtl/>
        </w:rPr>
        <w:t>شَهِيدٌ بَيْنِي وَبَيْنَكُمْ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هو شهيد.</w:t>
      </w:r>
    </w:p>
    <w:p w:rsidR="00EB73B5" w:rsidRPr="00234EB5" w:rsidRDefault="00EB73B5" w:rsidP="00B960EB">
      <w:pPr>
        <w:pStyle w:val="libNormal"/>
        <w:rPr>
          <w:rtl/>
        </w:rPr>
      </w:pPr>
      <w:r w:rsidRPr="00234EB5">
        <w:rPr>
          <w:rtl/>
        </w:rPr>
        <w:t>ويجوز أن يكون «الله شهيد» هو الجواب. لأنّه</w:t>
      </w:r>
      <w:r>
        <w:rPr>
          <w:rtl/>
        </w:rPr>
        <w:t xml:space="preserve"> ـ </w:t>
      </w:r>
      <w:r w:rsidRPr="00234EB5">
        <w:rPr>
          <w:rtl/>
        </w:rPr>
        <w:t>تعالى</w:t>
      </w:r>
      <w:r>
        <w:rPr>
          <w:rtl/>
        </w:rPr>
        <w:t xml:space="preserve"> ـ </w:t>
      </w:r>
      <w:r w:rsidRPr="00234EB5">
        <w:rPr>
          <w:rtl/>
        </w:rPr>
        <w:t>إذا كان شهيدا</w:t>
      </w:r>
      <w:r w:rsidR="00BF125B">
        <w:rPr>
          <w:rtl/>
        </w:rPr>
        <w:t xml:space="preserve">، </w:t>
      </w:r>
      <w:r w:rsidRPr="00234EB5">
        <w:rPr>
          <w:rtl/>
        </w:rPr>
        <w:t>كان أكبر شيء شهادة.</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(3)</w:t>
      </w:r>
      <w:r w:rsidR="00BF125B">
        <w:rPr>
          <w:rtl/>
        </w:rPr>
        <w:t xml:space="preserve">، </w:t>
      </w:r>
      <w:r w:rsidRPr="00234EB5">
        <w:rPr>
          <w:rtl/>
        </w:rPr>
        <w:t>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234EB5">
        <w:rPr>
          <w:rtl/>
        </w:rPr>
        <w:t>أن مشركي أهل مكّة قالوا</w:t>
      </w:r>
      <w:r w:rsidR="00BF125B">
        <w:rPr>
          <w:rtl/>
        </w:rPr>
        <w:t xml:space="preserve">: </w:t>
      </w:r>
      <w:r w:rsidRPr="00234EB5">
        <w:rPr>
          <w:rtl/>
        </w:rPr>
        <w:t>يا محمّد</w:t>
      </w:r>
      <w:r w:rsidR="00BF125B">
        <w:rPr>
          <w:rtl/>
        </w:rPr>
        <w:t xml:space="preserve">، </w:t>
      </w:r>
      <w:r w:rsidRPr="00234EB5">
        <w:rPr>
          <w:rtl/>
        </w:rPr>
        <w:t>ما وجد الله رسولا يرسله غيرك</w:t>
      </w:r>
      <w:r w:rsidR="00BF125B">
        <w:rPr>
          <w:rtl/>
        </w:rPr>
        <w:t xml:space="preserve">، </w:t>
      </w:r>
      <w:r w:rsidRPr="00234EB5">
        <w:rPr>
          <w:rtl/>
        </w:rPr>
        <w:t>ما نرى أحدا يصدّقك بالّذي تقول</w:t>
      </w:r>
      <w:r>
        <w:rPr>
          <w:rtl/>
        </w:rPr>
        <w:t xml:space="preserve"> ـ </w:t>
      </w:r>
      <w:r w:rsidRPr="00234EB5">
        <w:rPr>
          <w:rtl/>
        </w:rPr>
        <w:t>وذلك في أوّل ما دعاهم يومئذ بمكّة</w:t>
      </w:r>
      <w:r>
        <w:rPr>
          <w:rtl/>
        </w:rPr>
        <w:t xml:space="preserve"> ـ </w:t>
      </w:r>
      <w:r w:rsidRPr="00234EB5">
        <w:rPr>
          <w:rtl/>
        </w:rPr>
        <w:t>قالوا</w:t>
      </w:r>
      <w:r w:rsidR="00BF125B">
        <w:rPr>
          <w:rtl/>
        </w:rPr>
        <w:t xml:space="preserve">: </w:t>
      </w:r>
      <w:r w:rsidRPr="00234EB5">
        <w:rPr>
          <w:rtl/>
        </w:rPr>
        <w:t>ولقد سألنا عنك اليهود والنّصارى</w:t>
      </w:r>
      <w:r w:rsidR="00BF125B">
        <w:rPr>
          <w:rtl/>
        </w:rPr>
        <w:t xml:space="preserve">، </w:t>
      </w:r>
      <w:r w:rsidRPr="00234EB5">
        <w:rPr>
          <w:rtl/>
        </w:rPr>
        <w:t>فزعموا أنّه ليس لك ذكر عندهم</w:t>
      </w:r>
      <w:r w:rsidR="00BF125B">
        <w:rPr>
          <w:rtl/>
        </w:rPr>
        <w:t xml:space="preserve">، </w:t>
      </w:r>
      <w:r w:rsidRPr="00234EB5">
        <w:rPr>
          <w:rtl/>
        </w:rPr>
        <w:t>فائتنا من أمر يشهد أنّك رسول الله.</w:t>
      </w:r>
    </w:p>
    <w:p w:rsidR="00EB73B5" w:rsidRPr="00234EB5" w:rsidRDefault="00EB73B5" w:rsidP="00B960EB">
      <w:pPr>
        <w:pStyle w:val="libNormal"/>
        <w:rPr>
          <w:rtl/>
        </w:rPr>
      </w:pP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4B022A">
        <w:rPr>
          <w:rStyle w:val="libAlaemChar"/>
          <w:rtl/>
        </w:rPr>
        <w:t>(</w:t>
      </w:r>
      <w:r w:rsidRPr="004B022A">
        <w:rPr>
          <w:rStyle w:val="libAieChar"/>
          <w:rtl/>
        </w:rPr>
        <w:t>اللهُ شَهِيدٌ بَيْنِي وَبَيْنَكُمْ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محمّد بن عيسى بن عبيد قال</w:t>
      </w:r>
      <w:r w:rsidR="00BF125B">
        <w:rPr>
          <w:rtl/>
        </w:rPr>
        <w:t xml:space="preserve">: </w:t>
      </w:r>
      <w:r w:rsidRPr="00234EB5">
        <w:rPr>
          <w:rtl/>
        </w:rPr>
        <w:t>قال لي أبو الحسن</w:t>
      </w:r>
      <w:r>
        <w:rPr>
          <w:rtl/>
        </w:rPr>
        <w:t xml:space="preserve"> ـ </w:t>
      </w:r>
      <w:r w:rsidRPr="00234EB5">
        <w:rPr>
          <w:rtl/>
        </w:rPr>
        <w:t>عليه السّلام</w:t>
      </w:r>
      <w:r>
        <w:rPr>
          <w:rtl/>
        </w:rPr>
        <w:t xml:space="preserve"> ـ</w:t>
      </w:r>
      <w:r w:rsidR="00BF125B">
        <w:rPr>
          <w:rtl/>
        </w:rPr>
        <w:t xml:space="preserve">: </w:t>
      </w:r>
      <w:r w:rsidRPr="00234EB5">
        <w:rPr>
          <w:rtl/>
        </w:rPr>
        <w:t>ما تقول إذا قيل لك</w:t>
      </w:r>
      <w:r w:rsidR="00BF125B">
        <w:rPr>
          <w:rtl/>
        </w:rPr>
        <w:t xml:space="preserve">: </w:t>
      </w:r>
      <w:r w:rsidRPr="00234EB5">
        <w:rPr>
          <w:rtl/>
        </w:rPr>
        <w:t>أخبرني عن الله</w:t>
      </w:r>
      <w:r>
        <w:rPr>
          <w:rtl/>
        </w:rPr>
        <w:t xml:space="preserve"> ـ </w:t>
      </w:r>
      <w:r w:rsidRPr="00234EB5">
        <w:rPr>
          <w:rtl/>
        </w:rPr>
        <w:t>عزّ وجلّ</w:t>
      </w:r>
      <w:r>
        <w:rPr>
          <w:rtl/>
        </w:rPr>
        <w:t xml:space="preserve"> ـ أ</w:t>
      </w:r>
      <w:r w:rsidRPr="00234EB5">
        <w:rPr>
          <w:rtl/>
        </w:rPr>
        <w:t>شيء هو أم لا</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ما ذكرته ووصفت</w:t>
      </w:r>
      <w:r>
        <w:rPr>
          <w:rtl/>
        </w:rPr>
        <w:t>.</w:t>
      </w:r>
    </w:p>
    <w:p w:rsidR="00EB73B5" w:rsidRPr="00234EB5" w:rsidRDefault="00EB73B5" w:rsidP="00464ED5">
      <w:pPr>
        <w:pStyle w:val="libFootnote0"/>
        <w:rPr>
          <w:rtl/>
        </w:rPr>
      </w:pPr>
      <w:r>
        <w:rPr>
          <w:rtl/>
        </w:rPr>
        <w:t>(</w:t>
      </w:r>
      <w:r w:rsidRPr="00234EB5">
        <w:rPr>
          <w:rtl/>
        </w:rPr>
        <w:t>2) الكافي 1 / 83</w:t>
      </w:r>
      <w:r>
        <w:rPr>
          <w:rtl/>
        </w:rPr>
        <w:t>.</w:t>
      </w:r>
    </w:p>
    <w:p w:rsidR="00EB73B5" w:rsidRPr="00234EB5" w:rsidRDefault="00EB73B5" w:rsidP="00464ED5">
      <w:pPr>
        <w:pStyle w:val="libFootnote0"/>
        <w:rPr>
          <w:rtl/>
        </w:rPr>
      </w:pPr>
      <w:r>
        <w:rPr>
          <w:rtl/>
        </w:rPr>
        <w:t>(</w:t>
      </w:r>
      <w:r w:rsidRPr="00234EB5">
        <w:rPr>
          <w:rtl/>
        </w:rPr>
        <w:t>3) تفسير القمي 1 / 195</w:t>
      </w:r>
      <w:r>
        <w:rPr>
          <w:rtl/>
        </w:rPr>
        <w:t>.</w:t>
      </w:r>
    </w:p>
    <w:p w:rsidR="00EB73B5" w:rsidRPr="00234EB5" w:rsidRDefault="00EB73B5" w:rsidP="00464ED5">
      <w:pPr>
        <w:pStyle w:val="libFootnote0"/>
        <w:rPr>
          <w:rtl/>
        </w:rPr>
      </w:pPr>
      <w:r>
        <w:rPr>
          <w:rtl/>
        </w:rPr>
        <w:t>(</w:t>
      </w:r>
      <w:r w:rsidRPr="00234EB5">
        <w:rPr>
          <w:rtl/>
        </w:rPr>
        <w:t>4) التوحيد / 107</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فقلت له</w:t>
      </w:r>
      <w:r w:rsidR="00BF125B">
        <w:rPr>
          <w:rtl/>
        </w:rPr>
        <w:t xml:space="preserve">: </w:t>
      </w:r>
      <w:r w:rsidRPr="00234EB5">
        <w:rPr>
          <w:rtl/>
        </w:rPr>
        <w:t>قد أثبت</w:t>
      </w:r>
      <w:r>
        <w:rPr>
          <w:rtl/>
        </w:rPr>
        <w:t xml:space="preserve"> ـ </w:t>
      </w:r>
      <w:r w:rsidRPr="00234EB5">
        <w:rPr>
          <w:rtl/>
        </w:rPr>
        <w:t>عزّ وجلّ</w:t>
      </w:r>
      <w:r>
        <w:rPr>
          <w:rtl/>
        </w:rPr>
        <w:t xml:space="preserve"> ـ </w:t>
      </w:r>
      <w:r w:rsidRPr="00234EB5">
        <w:rPr>
          <w:rtl/>
        </w:rPr>
        <w:t>نفسه شيئا حيث يقول</w:t>
      </w:r>
      <w:r w:rsidR="00BF125B">
        <w:rPr>
          <w:rtl/>
        </w:rPr>
        <w:t xml:space="preserve">: </w:t>
      </w:r>
      <w:r w:rsidRPr="004B022A">
        <w:rPr>
          <w:rStyle w:val="libAlaemChar"/>
          <w:rtl/>
        </w:rPr>
        <w:t>(</w:t>
      </w:r>
      <w:r w:rsidRPr="004B022A">
        <w:rPr>
          <w:rStyle w:val="libAieChar"/>
          <w:rtl/>
        </w:rPr>
        <w:t>قُلْ أَيُّ شَيْءٍ أَكْبَرُ شَهادَةً قُلِ اللهُ شَهِيدٌ بَيْنِي وَبَيْنَكُمْ</w:t>
      </w:r>
      <w:r w:rsidRPr="004B022A">
        <w:rPr>
          <w:rStyle w:val="libAlaemChar"/>
          <w:rtl/>
        </w:rPr>
        <w:t>)</w:t>
      </w:r>
      <w:r w:rsidRPr="00234EB5">
        <w:rPr>
          <w:rtl/>
        </w:rPr>
        <w:t xml:space="preserve"> فأقول</w:t>
      </w:r>
      <w:r w:rsidR="00BF125B">
        <w:rPr>
          <w:rtl/>
        </w:rPr>
        <w:t xml:space="preserve">: </w:t>
      </w:r>
      <w:r w:rsidRPr="00234EB5">
        <w:rPr>
          <w:rtl/>
        </w:rPr>
        <w:t>إنّه شيء لا كالأشياء</w:t>
      </w:r>
      <w:r w:rsidR="00BF125B">
        <w:rPr>
          <w:rtl/>
        </w:rPr>
        <w:t xml:space="preserve">، </w:t>
      </w:r>
      <w:r w:rsidRPr="00234EB5">
        <w:rPr>
          <w:rtl/>
        </w:rPr>
        <w:t>إذ في نفي الشيئيّة عنه إبطاله ونفيه.</w:t>
      </w:r>
    </w:p>
    <w:p w:rsidR="00EB73B5" w:rsidRPr="00234EB5" w:rsidRDefault="00EB73B5" w:rsidP="00B960EB">
      <w:pPr>
        <w:pStyle w:val="libNormal"/>
        <w:rPr>
          <w:rtl/>
        </w:rPr>
      </w:pPr>
      <w:r w:rsidRPr="00234EB5">
        <w:rPr>
          <w:rtl/>
        </w:rPr>
        <w:t>قال لي</w:t>
      </w:r>
      <w:r w:rsidR="00BF125B">
        <w:rPr>
          <w:rtl/>
        </w:rPr>
        <w:t xml:space="preserve">: </w:t>
      </w:r>
      <w:r w:rsidRPr="00234EB5">
        <w:rPr>
          <w:rtl/>
        </w:rPr>
        <w:t>صدقت وأصبت.</w:t>
      </w:r>
    </w:p>
    <w:p w:rsidR="00EB73B5" w:rsidRPr="00234EB5" w:rsidRDefault="00EB73B5" w:rsidP="00B960EB">
      <w:pPr>
        <w:pStyle w:val="libNormal"/>
        <w:rPr>
          <w:rtl/>
        </w:rPr>
      </w:pPr>
      <w:r w:rsidRPr="004B022A">
        <w:rPr>
          <w:rStyle w:val="libAlaemChar"/>
          <w:rtl/>
        </w:rPr>
        <w:t>(</w:t>
      </w:r>
      <w:r w:rsidRPr="004B022A">
        <w:rPr>
          <w:rStyle w:val="libAieChar"/>
          <w:rtl/>
        </w:rPr>
        <w:t>وَأُوحِيَ</w:t>
      </w:r>
      <w:r w:rsidR="00D83786">
        <w:rPr>
          <w:rStyle w:val="libAieChar"/>
          <w:rtl/>
        </w:rPr>
        <w:t xml:space="preserve"> إلى </w:t>
      </w:r>
      <w:r w:rsidRPr="004B022A">
        <w:rPr>
          <w:rStyle w:val="libAieChar"/>
          <w:rtl/>
        </w:rPr>
        <w:t>هذَا الْقُرْآنُ لِأُنْذِرَكُمْ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بالقرآن. واكتفى بذكر الإنذار عن ذكر البشارة.</w:t>
      </w:r>
    </w:p>
    <w:p w:rsidR="00EB73B5" w:rsidRPr="00234EB5" w:rsidRDefault="00EB73B5" w:rsidP="00B960EB">
      <w:pPr>
        <w:pStyle w:val="libNormal"/>
        <w:rPr>
          <w:rtl/>
        </w:rPr>
      </w:pPr>
      <w:r w:rsidRPr="004B022A">
        <w:rPr>
          <w:rStyle w:val="libAlaemChar"/>
          <w:rtl/>
        </w:rPr>
        <w:t>(</w:t>
      </w:r>
      <w:r w:rsidRPr="004B022A">
        <w:rPr>
          <w:rStyle w:val="libAieChar"/>
          <w:rtl/>
        </w:rPr>
        <w:t>وَمَنْ بَلَغَ</w:t>
      </w:r>
      <w:r w:rsidRPr="004B022A">
        <w:rPr>
          <w:rStyle w:val="libAlaemChar"/>
          <w:rtl/>
        </w:rPr>
        <w:t>)</w:t>
      </w:r>
      <w:r w:rsidR="00BF125B">
        <w:rPr>
          <w:rtl/>
        </w:rPr>
        <w:t xml:space="preserve">: </w:t>
      </w:r>
      <w:r w:rsidRPr="00234EB5">
        <w:rPr>
          <w:rtl/>
        </w:rPr>
        <w:t>عطف على ضمير المخاطبين</w:t>
      </w:r>
      <w:r w:rsidR="00BF125B">
        <w:rPr>
          <w:rtl/>
        </w:rPr>
        <w:t xml:space="preserve">، </w:t>
      </w:r>
      <w:r w:rsidRPr="00234EB5">
        <w:rPr>
          <w:rtl/>
        </w:rPr>
        <w:t>أي</w:t>
      </w:r>
      <w:r w:rsidR="00BF125B">
        <w:rPr>
          <w:rtl/>
        </w:rPr>
        <w:t xml:space="preserve">: </w:t>
      </w:r>
      <w:r w:rsidRPr="00234EB5">
        <w:rPr>
          <w:rtl/>
        </w:rPr>
        <w:t>لأنذركم به</w:t>
      </w:r>
      <w:r w:rsidR="00BF125B">
        <w:rPr>
          <w:rtl/>
        </w:rPr>
        <w:t xml:space="preserve">، </w:t>
      </w:r>
      <w:r w:rsidRPr="00234EB5">
        <w:rPr>
          <w:rtl/>
        </w:rPr>
        <w:t>يا أهل مكّة</w:t>
      </w:r>
      <w:r w:rsidR="00BF125B">
        <w:rPr>
          <w:rtl/>
        </w:rPr>
        <w:t xml:space="preserve">، </w:t>
      </w:r>
      <w:r w:rsidRPr="00234EB5">
        <w:rPr>
          <w:rtl/>
        </w:rPr>
        <w:t>وسائر من بلغه من الأسود والأحمر أو من الثّقلين. أو لأنذركم</w:t>
      </w:r>
      <w:r w:rsidR="00BF125B">
        <w:rPr>
          <w:rtl/>
        </w:rPr>
        <w:t xml:space="preserve">، </w:t>
      </w:r>
      <w:r w:rsidRPr="00234EB5">
        <w:rPr>
          <w:rtl/>
        </w:rPr>
        <w:t>أيّها الموجودون</w:t>
      </w:r>
      <w:r w:rsidR="00BF125B">
        <w:rPr>
          <w:rtl/>
        </w:rPr>
        <w:t xml:space="preserve">، </w:t>
      </w:r>
      <w:r w:rsidRPr="00234EB5">
        <w:rPr>
          <w:rtl/>
        </w:rPr>
        <w:t>ومن بلغه</w:t>
      </w:r>
      <w:r w:rsidR="000D116E">
        <w:rPr>
          <w:rtl/>
        </w:rPr>
        <w:t xml:space="preserve"> إلى</w:t>
      </w:r>
      <w:r w:rsidR="00BD3F78">
        <w:rPr>
          <w:rtl/>
        </w:rPr>
        <w:t xml:space="preserve"> </w:t>
      </w:r>
      <w:r w:rsidRPr="00234EB5">
        <w:rPr>
          <w:rtl/>
        </w:rPr>
        <w:t xml:space="preserve">يوم القيامة </w:t>
      </w:r>
      <w:r w:rsidRPr="00DD1030">
        <w:rPr>
          <w:rStyle w:val="libFootnotenumChar"/>
          <w:rtl/>
        </w:rPr>
        <w:t>(1)</w:t>
      </w:r>
      <w:r>
        <w:rPr>
          <w:rtl/>
        </w:rPr>
        <w:t>.</w:t>
      </w:r>
    </w:p>
    <w:p w:rsidR="00EB73B5" w:rsidRPr="00234EB5" w:rsidRDefault="00EB73B5" w:rsidP="00B960EB">
      <w:pPr>
        <w:pStyle w:val="libNormal"/>
        <w:rPr>
          <w:rtl/>
        </w:rPr>
      </w:pPr>
      <w:r w:rsidRPr="00234EB5">
        <w:rPr>
          <w:rtl/>
        </w:rPr>
        <w:t xml:space="preserve">في كتاب علل الشّرائع </w:t>
      </w:r>
      <w:r w:rsidRPr="00DD1030">
        <w:rPr>
          <w:rStyle w:val="libFootnotenumChar"/>
          <w:rtl/>
        </w:rPr>
        <w:t>(2)</w:t>
      </w:r>
      <w:r w:rsidR="00BF125B">
        <w:rPr>
          <w:rtl/>
        </w:rPr>
        <w:t xml:space="preserve">: </w:t>
      </w:r>
      <w:r w:rsidRPr="00234EB5">
        <w:rPr>
          <w:rtl/>
        </w:rPr>
        <w:t>حدّثني محمّد بن يحيى العطّار</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سعد بن عبد الله قال</w:t>
      </w:r>
      <w:r w:rsidR="00BF125B">
        <w:rPr>
          <w:rtl/>
        </w:rPr>
        <w:t xml:space="preserve">: </w:t>
      </w:r>
      <w:r w:rsidRPr="00234EB5">
        <w:rPr>
          <w:rtl/>
        </w:rPr>
        <w:t>حدّثنا عبد الله بن عبّاس</w:t>
      </w:r>
      <w:r w:rsidR="00BF125B">
        <w:rPr>
          <w:rtl/>
        </w:rPr>
        <w:t xml:space="preserve">، </w:t>
      </w:r>
      <w:r w:rsidRPr="00234EB5">
        <w:rPr>
          <w:rtl/>
        </w:rPr>
        <w:t>عن عبد الرّحمن بن أبي نجران</w:t>
      </w:r>
      <w:r w:rsidR="00BF125B">
        <w:rPr>
          <w:rtl/>
        </w:rPr>
        <w:t xml:space="preserve">، </w:t>
      </w:r>
      <w:r w:rsidRPr="00234EB5">
        <w:rPr>
          <w:rtl/>
        </w:rPr>
        <w:t>عن يحيى بن عمران الحلبيّ</w:t>
      </w:r>
      <w:r w:rsidR="00BF125B">
        <w:rPr>
          <w:rtl/>
        </w:rPr>
        <w:t xml:space="preserve">، </w:t>
      </w:r>
      <w:r w:rsidRPr="00234EB5">
        <w:rPr>
          <w:rtl/>
        </w:rPr>
        <w:t>عن أبيه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سئل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وَأُوحِيَ</w:t>
      </w:r>
      <w:r w:rsidR="00D83786">
        <w:rPr>
          <w:rStyle w:val="libAieChar"/>
          <w:rtl/>
        </w:rPr>
        <w:t xml:space="preserve"> إلى </w:t>
      </w:r>
      <w:r w:rsidRPr="004B022A">
        <w:rPr>
          <w:rStyle w:val="libAieChar"/>
          <w:rtl/>
        </w:rPr>
        <w:t>هذَا الْقُرْآنُ لِأُنْذِرَكُمْ بِهِ وَمَنْ بَلَغَ</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لكلّ إنسان </w:t>
      </w:r>
      <w:r w:rsidRPr="00DD1030">
        <w:rPr>
          <w:rStyle w:val="libFootnotenumChar"/>
          <w:rtl/>
        </w:rPr>
        <w:t>(3)</w:t>
      </w:r>
      <w:r>
        <w:rPr>
          <w:rtl/>
        </w:rPr>
        <w:t>.</w:t>
      </w:r>
    </w:p>
    <w:p w:rsidR="00EB73B5" w:rsidRPr="00234EB5" w:rsidRDefault="00EB73B5" w:rsidP="00B960EB">
      <w:pPr>
        <w:pStyle w:val="libNormal"/>
        <w:rPr>
          <w:rtl/>
        </w:rPr>
      </w:pPr>
      <w:r w:rsidRPr="00234EB5">
        <w:rPr>
          <w:rtl/>
        </w:rPr>
        <w:t>وفيه دلالة على أنّ أحكام القرآن تعمّ الموجودين وقت نزوله ومن بعدهم</w:t>
      </w:r>
      <w:r w:rsidR="00BF125B">
        <w:rPr>
          <w:rtl/>
        </w:rPr>
        <w:t xml:space="preserve">، </w:t>
      </w:r>
      <w:r w:rsidRPr="00234EB5">
        <w:rPr>
          <w:rtl/>
        </w:rPr>
        <w:t>وأنّه لا يؤخذ به من لم يبلغه. ولا ينافي ذلك</w:t>
      </w:r>
      <w:r>
        <w:rPr>
          <w:rFonts w:hint="cs"/>
          <w:rtl/>
        </w:rPr>
        <w:t xml:space="preserve"> </w:t>
      </w:r>
      <w:r w:rsidRPr="00234EB5">
        <w:rPr>
          <w:rtl/>
        </w:rPr>
        <w:t xml:space="preserve">ما رواه في أصول الكافي </w:t>
      </w:r>
      <w:r w:rsidRPr="00DD1030">
        <w:rPr>
          <w:rStyle w:val="libFootnotenumChar"/>
          <w:rtl/>
        </w:rPr>
        <w:t>(4)</w:t>
      </w:r>
      <w:r w:rsidR="00BF125B">
        <w:rPr>
          <w:rtl/>
        </w:rPr>
        <w:t xml:space="preserve">: </w:t>
      </w:r>
      <w:r w:rsidRPr="00234EB5">
        <w:rPr>
          <w:rtl/>
        </w:rPr>
        <w:t>عن الحسين بن محمّد</w:t>
      </w:r>
      <w:r w:rsidR="00BF125B">
        <w:rPr>
          <w:rtl/>
        </w:rPr>
        <w:t xml:space="preserve">، </w:t>
      </w:r>
      <w:r w:rsidRPr="00234EB5">
        <w:rPr>
          <w:rtl/>
        </w:rPr>
        <w:t>عن معلّى بن محمّد</w:t>
      </w:r>
      <w:r w:rsidR="00BF125B">
        <w:rPr>
          <w:rtl/>
        </w:rPr>
        <w:t xml:space="preserve">، </w:t>
      </w:r>
      <w:r w:rsidRPr="00234EB5">
        <w:rPr>
          <w:rtl/>
        </w:rPr>
        <w:t>عن الوشّاء</w:t>
      </w:r>
      <w:r w:rsidR="00BF125B">
        <w:rPr>
          <w:rtl/>
        </w:rPr>
        <w:t xml:space="preserve">، </w:t>
      </w:r>
      <w:r w:rsidRPr="00234EB5">
        <w:rPr>
          <w:rtl/>
        </w:rPr>
        <w:t xml:space="preserve">عن أحمد بن عائد </w:t>
      </w:r>
      <w:r w:rsidRPr="00DD1030">
        <w:rPr>
          <w:rStyle w:val="libFootnotenumChar"/>
          <w:rtl/>
        </w:rPr>
        <w:t>(5)</w:t>
      </w:r>
      <w:r w:rsidR="00BF125B">
        <w:rPr>
          <w:rtl/>
        </w:rPr>
        <w:t xml:space="preserve">، </w:t>
      </w:r>
      <w:r w:rsidRPr="00234EB5">
        <w:rPr>
          <w:rtl/>
        </w:rPr>
        <w:t>عن ابن أذينة</w:t>
      </w:r>
      <w:r w:rsidR="00BF125B">
        <w:rPr>
          <w:rtl/>
        </w:rPr>
        <w:t xml:space="preserve">، </w:t>
      </w:r>
      <w:r w:rsidRPr="00234EB5">
        <w:rPr>
          <w:rtl/>
        </w:rPr>
        <w:t>عن مالك الجهنيّ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 </w:t>
      </w:r>
      <w:r w:rsidRPr="00234EB5">
        <w:rPr>
          <w:rtl/>
        </w:rPr>
        <w:t>في هذه الآية.</w:t>
      </w:r>
    </w:p>
    <w:p w:rsidR="00EB73B5" w:rsidRPr="00234EB5" w:rsidRDefault="00EB73B5" w:rsidP="00B960EB">
      <w:pPr>
        <w:pStyle w:val="libNormal"/>
        <w:rPr>
          <w:rtl/>
        </w:rPr>
      </w:pPr>
      <w:r w:rsidRPr="00234EB5">
        <w:rPr>
          <w:rtl/>
        </w:rPr>
        <w:t>قال</w:t>
      </w:r>
      <w:r w:rsidR="00BF125B">
        <w:rPr>
          <w:rtl/>
        </w:rPr>
        <w:t xml:space="preserve">: </w:t>
      </w:r>
      <w:r w:rsidRPr="00234EB5">
        <w:rPr>
          <w:rtl/>
        </w:rPr>
        <w:t>من بلغ أن يكون إماما من آل محمد</w:t>
      </w:r>
      <w:r>
        <w:rPr>
          <w:rtl/>
        </w:rPr>
        <w:t xml:space="preserve"> ـ </w:t>
      </w:r>
      <w:r w:rsidRPr="00234EB5">
        <w:rPr>
          <w:rtl/>
        </w:rPr>
        <w:t>صلّى الله عليه وآله</w:t>
      </w:r>
      <w:r>
        <w:rPr>
          <w:rtl/>
        </w:rPr>
        <w:t xml:space="preserve"> ـ </w:t>
      </w:r>
      <w:r w:rsidRPr="00234EB5">
        <w:rPr>
          <w:rtl/>
        </w:rPr>
        <w:t>فهو ينذر بالقرآن</w:t>
      </w:r>
      <w:r w:rsidR="00BF125B">
        <w:rPr>
          <w:rtl/>
        </w:rPr>
        <w:t xml:space="preserve">، </w:t>
      </w:r>
      <w:r w:rsidRPr="00234EB5">
        <w:rPr>
          <w:rtl/>
        </w:rPr>
        <w:t>كما أنذر به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 xml:space="preserve">أحمد بن عبد العظيم </w:t>
      </w:r>
      <w:r w:rsidRPr="00DD1030">
        <w:rPr>
          <w:rStyle w:val="libFootnotenumChar"/>
          <w:rtl/>
        </w:rPr>
        <w:t>(6)</w:t>
      </w:r>
      <w:r w:rsidR="00BF125B">
        <w:rPr>
          <w:rtl/>
        </w:rPr>
        <w:t xml:space="preserve">، </w:t>
      </w:r>
      <w:r w:rsidRPr="00234EB5">
        <w:rPr>
          <w:rtl/>
        </w:rPr>
        <w:t>عن ابن أذينة</w:t>
      </w:r>
      <w:r w:rsidR="00BF125B">
        <w:rPr>
          <w:rtl/>
        </w:rPr>
        <w:t xml:space="preserve">، </w:t>
      </w:r>
      <w:r w:rsidRPr="00234EB5">
        <w:rPr>
          <w:rtl/>
        </w:rPr>
        <w:t>عن مالك الجهنيّ قال</w:t>
      </w:r>
      <w:r w:rsidR="00BF125B">
        <w:rPr>
          <w:rtl/>
        </w:rPr>
        <w:t xml:space="preserve">: </w:t>
      </w:r>
      <w:r w:rsidRPr="00234EB5">
        <w:rPr>
          <w:rtl/>
        </w:rPr>
        <w:t>قلت لأبي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305</w:t>
      </w:r>
      <w:r>
        <w:rPr>
          <w:rtl/>
        </w:rPr>
        <w:t>.</w:t>
      </w:r>
    </w:p>
    <w:p w:rsidR="00EB73B5" w:rsidRPr="00234EB5" w:rsidRDefault="00EB73B5" w:rsidP="00464ED5">
      <w:pPr>
        <w:pStyle w:val="libFootnote0"/>
        <w:rPr>
          <w:rtl/>
        </w:rPr>
      </w:pPr>
      <w:r>
        <w:rPr>
          <w:rtl/>
        </w:rPr>
        <w:t>(</w:t>
      </w:r>
      <w:r w:rsidRPr="00234EB5">
        <w:rPr>
          <w:rtl/>
        </w:rPr>
        <w:t>2) علل الشرايع / 125</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«بكلّ لسان» بدل «لكلّ إنسان»</w:t>
      </w:r>
      <w:r>
        <w:rPr>
          <w:rtl/>
        </w:rPr>
        <w:t>.</w:t>
      </w:r>
    </w:p>
    <w:p w:rsidR="00EB73B5" w:rsidRPr="00234EB5" w:rsidRDefault="00EB73B5" w:rsidP="00464ED5">
      <w:pPr>
        <w:pStyle w:val="libFootnote0"/>
        <w:rPr>
          <w:rtl/>
        </w:rPr>
      </w:pPr>
      <w:r>
        <w:rPr>
          <w:rtl/>
        </w:rPr>
        <w:t>(</w:t>
      </w:r>
      <w:r w:rsidRPr="00234EB5">
        <w:rPr>
          <w:rtl/>
        </w:rPr>
        <w:t>4) الكافي 1 / 416</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ج ور</w:t>
      </w:r>
      <w:r w:rsidR="00BF125B">
        <w:rPr>
          <w:rtl/>
        </w:rPr>
        <w:t xml:space="preserve">: </w:t>
      </w:r>
      <w:r w:rsidRPr="00234EB5">
        <w:rPr>
          <w:rtl/>
        </w:rPr>
        <w:t>عائذ</w:t>
      </w:r>
      <w:r>
        <w:rPr>
          <w:rtl/>
        </w:rPr>
        <w:t>.</w:t>
      </w:r>
    </w:p>
    <w:p w:rsidR="00EB73B5" w:rsidRPr="00234EB5" w:rsidRDefault="00EB73B5" w:rsidP="00464ED5">
      <w:pPr>
        <w:pStyle w:val="libFootnote0"/>
        <w:rPr>
          <w:rtl/>
        </w:rPr>
      </w:pPr>
      <w:r>
        <w:rPr>
          <w:rtl/>
        </w:rPr>
        <w:t>(</w:t>
      </w:r>
      <w:r w:rsidRPr="00234EB5">
        <w:rPr>
          <w:rtl/>
        </w:rPr>
        <w:t>6) الكافي 1 / 424</w:t>
      </w:r>
      <w:r>
        <w:rPr>
          <w:rtl/>
        </w:rPr>
        <w:t>.</w:t>
      </w:r>
    </w:p>
    <w:p w:rsidR="00EB73B5" w:rsidRPr="00234EB5" w:rsidRDefault="00EB73B5" w:rsidP="00E94EBE">
      <w:pPr>
        <w:pStyle w:val="libNormal0"/>
        <w:rPr>
          <w:rtl/>
        </w:rPr>
      </w:pPr>
      <w:r>
        <w:rPr>
          <w:rtl/>
        </w:rPr>
        <w:br w:type="page"/>
      </w:r>
      <w:r w:rsidRPr="00234EB5">
        <w:rPr>
          <w:rtl/>
        </w:rPr>
        <w:lastRenderedPageBreak/>
        <w:t>عبد الله</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وَأُوحِيَ</w:t>
      </w:r>
      <w:r w:rsidR="00D83786">
        <w:rPr>
          <w:rStyle w:val="libAieChar"/>
          <w:rtl/>
        </w:rPr>
        <w:t xml:space="preserve"> إلى </w:t>
      </w:r>
      <w:r w:rsidRPr="004B022A">
        <w:rPr>
          <w:rStyle w:val="libAieChar"/>
          <w:rtl/>
        </w:rPr>
        <w:t>هذَا الْقُرْآنُ</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 بلغ أن يكون إماما من آل محمّد ينذر بالقرآن</w:t>
      </w:r>
      <w:r w:rsidR="00BF125B">
        <w:rPr>
          <w:rtl/>
        </w:rPr>
        <w:t xml:space="preserve">، </w:t>
      </w:r>
      <w:r w:rsidRPr="00234EB5">
        <w:rPr>
          <w:rtl/>
        </w:rPr>
        <w:t>كما ينذر به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لأنّه ليس في الخبر أنّ معنى الآية هذا</w:t>
      </w:r>
      <w:r w:rsidR="00BF125B">
        <w:rPr>
          <w:rtl/>
        </w:rPr>
        <w:t xml:space="preserve">، </w:t>
      </w:r>
      <w:r w:rsidRPr="00234EB5">
        <w:rPr>
          <w:rtl/>
        </w:rPr>
        <w:t>بل أنّ الإمام من آل محمّد ينذر به</w:t>
      </w:r>
      <w:r w:rsidR="00BF125B">
        <w:rPr>
          <w:rtl/>
        </w:rPr>
        <w:t xml:space="preserve">، </w:t>
      </w:r>
      <w:r w:rsidRPr="00234EB5">
        <w:rPr>
          <w:rtl/>
        </w:rPr>
        <w:t>كما ينذر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لا أنّه معنى الآية. وعلى تقدير أن يكون المراد أنّه معنى الآية بأن يكون «من بلغ» عطفا على الضّمير في «لأنذركم» ويكون مفعول «بلغ» محذوفا</w:t>
      </w:r>
      <w:r w:rsidR="00BF125B">
        <w:rPr>
          <w:rtl/>
        </w:rPr>
        <w:t xml:space="preserve">، </w:t>
      </w:r>
      <w:r w:rsidRPr="00234EB5">
        <w:rPr>
          <w:rtl/>
        </w:rPr>
        <w:t>أي</w:t>
      </w:r>
      <w:r w:rsidR="00BF125B">
        <w:rPr>
          <w:rtl/>
        </w:rPr>
        <w:t xml:space="preserve">: </w:t>
      </w:r>
      <w:r w:rsidRPr="00234EB5">
        <w:rPr>
          <w:rtl/>
        </w:rPr>
        <w:t>ينذر من بلغ الإمامة به. فلا ينافيه</w:t>
      </w:r>
      <w:r>
        <w:rPr>
          <w:rtl/>
        </w:rPr>
        <w:t xml:space="preserve"> ـ </w:t>
      </w:r>
      <w:r w:rsidRPr="00234EB5">
        <w:rPr>
          <w:rtl/>
        </w:rPr>
        <w:t>أيضا</w:t>
      </w:r>
      <w:r>
        <w:rPr>
          <w:rtl/>
        </w:rPr>
        <w:t xml:space="preserve"> ـ </w:t>
      </w:r>
      <w:r w:rsidRPr="00234EB5">
        <w:rPr>
          <w:rtl/>
        </w:rPr>
        <w:t>لأنّ للقرآن ظهرا وبطنا ولبطنه بطن</w:t>
      </w:r>
      <w:r w:rsidR="00BF125B">
        <w:rPr>
          <w:rtl/>
        </w:rPr>
        <w:t xml:space="preserve">، </w:t>
      </w:r>
      <w:r w:rsidRPr="00234EB5">
        <w:rPr>
          <w:rtl/>
        </w:rPr>
        <w:t>كما سبق الخبر الدّالّ عليه.</w:t>
      </w:r>
    </w:p>
    <w:p w:rsidR="00EB73B5" w:rsidRPr="00234EB5" w:rsidRDefault="00EB73B5" w:rsidP="00B960EB">
      <w:pPr>
        <w:pStyle w:val="libNormal"/>
        <w:rPr>
          <w:rtl/>
        </w:rPr>
      </w:pPr>
      <w:r w:rsidRPr="00234EB5">
        <w:rPr>
          <w:rtl/>
        </w:rPr>
        <w:t>وأمّا</w:t>
      </w:r>
      <w:r>
        <w:rPr>
          <w:rFonts w:hint="cs"/>
          <w:rtl/>
        </w:rPr>
        <w:t xml:space="preserve"> </w:t>
      </w:r>
      <w:r w:rsidRPr="00234EB5">
        <w:rPr>
          <w:rtl/>
        </w:rPr>
        <w:t xml:space="preserve">ما في مجمع البيان وفي تفسير العيّاشيّ </w:t>
      </w:r>
      <w:r w:rsidRPr="00DD1030">
        <w:rPr>
          <w:rStyle w:val="libFootnotenumChar"/>
          <w:rtl/>
        </w:rPr>
        <w:t>(1)</w:t>
      </w:r>
      <w:r w:rsidR="00BF125B">
        <w:rPr>
          <w:rtl/>
        </w:rPr>
        <w:t xml:space="preserve">: </w:t>
      </w:r>
      <w:r w:rsidRPr="00234EB5">
        <w:rPr>
          <w:rtl/>
        </w:rPr>
        <w:t>«قال أبو جعفر وأبو عبد الله</w:t>
      </w:r>
      <w:r>
        <w:rPr>
          <w:rtl/>
        </w:rPr>
        <w:t xml:space="preserve"> ـ </w:t>
      </w:r>
      <w:r w:rsidRPr="00234EB5">
        <w:rPr>
          <w:rtl/>
        </w:rPr>
        <w:t>عليهما السّلام</w:t>
      </w:r>
      <w:r>
        <w:rPr>
          <w:rtl/>
        </w:rPr>
        <w:t xml:space="preserve"> ـ</w:t>
      </w:r>
      <w:r w:rsidR="00BF125B">
        <w:rPr>
          <w:rtl/>
        </w:rPr>
        <w:t xml:space="preserve">: </w:t>
      </w:r>
      <w:r w:rsidRPr="00234EB5">
        <w:rPr>
          <w:rtl/>
        </w:rPr>
        <w:t>ومن بلغ أن يكون إماما من آل محمّد</w:t>
      </w:r>
      <w:r>
        <w:rPr>
          <w:rtl/>
        </w:rPr>
        <w:t xml:space="preserve"> ـ </w:t>
      </w:r>
      <w:r w:rsidRPr="00234EB5">
        <w:rPr>
          <w:rtl/>
        </w:rPr>
        <w:t>صلّى الله عليه وآله</w:t>
      </w:r>
      <w:r>
        <w:rPr>
          <w:rtl/>
        </w:rPr>
        <w:t xml:space="preserve"> ـ </w:t>
      </w:r>
      <w:r w:rsidRPr="00234EB5">
        <w:rPr>
          <w:rtl/>
        </w:rPr>
        <w:t>فهو ينذر بالقرآن</w:t>
      </w:r>
      <w:r w:rsidR="00BF125B">
        <w:rPr>
          <w:rtl/>
        </w:rPr>
        <w:t xml:space="preserve">، </w:t>
      </w:r>
      <w:r w:rsidRPr="00234EB5">
        <w:rPr>
          <w:rtl/>
        </w:rPr>
        <w:t>كما أنذر رسول الله</w:t>
      </w:r>
      <w:r>
        <w:rPr>
          <w:rtl/>
        </w:rPr>
        <w:t xml:space="preserve"> ـ </w:t>
      </w:r>
      <w:r w:rsidRPr="00234EB5">
        <w:rPr>
          <w:rtl/>
        </w:rPr>
        <w:t>صلّى الله عليه وآله</w:t>
      </w:r>
      <w:r>
        <w:rPr>
          <w:rtl/>
        </w:rPr>
        <w:t xml:space="preserve"> ـ</w:t>
      </w:r>
      <w:r w:rsidRPr="00234EB5">
        <w:rPr>
          <w:rtl/>
        </w:rPr>
        <w:t>»</w:t>
      </w:r>
    </w:p>
    <w:p w:rsidR="00EB73B5" w:rsidRPr="00234EB5" w:rsidRDefault="00EB73B5" w:rsidP="00B960EB">
      <w:pPr>
        <w:pStyle w:val="libNormal"/>
        <w:rPr>
          <w:rtl/>
        </w:rPr>
      </w:pPr>
      <w:r w:rsidRPr="00234EB5">
        <w:rPr>
          <w:rtl/>
        </w:rPr>
        <w:t>فمحمول على الوجه الأخير.</w:t>
      </w:r>
    </w:p>
    <w:p w:rsidR="00EB73B5" w:rsidRPr="00234EB5" w:rsidRDefault="00EB73B5" w:rsidP="00B960EB">
      <w:pPr>
        <w:pStyle w:val="libNormal"/>
        <w:rPr>
          <w:rtl/>
        </w:rPr>
      </w:pPr>
      <w:r w:rsidRPr="004B022A">
        <w:rPr>
          <w:rStyle w:val="libAlaemChar"/>
          <w:rtl/>
        </w:rPr>
        <w:t>(</w:t>
      </w:r>
      <w:r w:rsidRPr="004B022A">
        <w:rPr>
          <w:rStyle w:val="libAieChar"/>
          <w:rtl/>
        </w:rPr>
        <w:t>أَإِنَّكُمْ لَتَشْهَدُونَ أَنَّ مَعَ اللهِ آلِهَةً أُخْرى</w:t>
      </w:r>
      <w:r w:rsidRPr="004B022A">
        <w:rPr>
          <w:rStyle w:val="libAlaemChar"/>
          <w:rtl/>
        </w:rPr>
        <w:t>)</w:t>
      </w:r>
      <w:r w:rsidR="00BF125B">
        <w:rPr>
          <w:rtl/>
        </w:rPr>
        <w:t xml:space="preserve">: </w:t>
      </w:r>
      <w:r w:rsidRPr="00234EB5">
        <w:rPr>
          <w:rtl/>
        </w:rPr>
        <w:t>تقرير لهم مع إنكار واستبعاد.</w:t>
      </w:r>
    </w:p>
    <w:p w:rsidR="00EB73B5" w:rsidRPr="00234EB5" w:rsidRDefault="00EB73B5" w:rsidP="00B960EB">
      <w:pPr>
        <w:pStyle w:val="libNormal"/>
        <w:rPr>
          <w:rtl/>
        </w:rPr>
      </w:pP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الحسين بن خالد قال</w:t>
      </w:r>
      <w:r w:rsidR="00BF125B">
        <w:rPr>
          <w:rtl/>
        </w:rPr>
        <w:t xml:space="preserve">: </w:t>
      </w:r>
      <w:r w:rsidRPr="00234EB5">
        <w:rPr>
          <w:rtl/>
        </w:rPr>
        <w:t>سمعت الرّضا</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لم يزل الله</w:t>
      </w:r>
      <w:r>
        <w:rPr>
          <w:rtl/>
        </w:rPr>
        <w:t xml:space="preserve"> ـ </w:t>
      </w:r>
      <w:r w:rsidRPr="00234EB5">
        <w:rPr>
          <w:rtl/>
        </w:rPr>
        <w:t>عزّ وجلّ</w:t>
      </w:r>
      <w:r>
        <w:rPr>
          <w:rtl/>
        </w:rPr>
        <w:t xml:space="preserve"> ـ </w:t>
      </w:r>
      <w:r w:rsidRPr="00234EB5">
        <w:rPr>
          <w:rtl/>
        </w:rPr>
        <w:t>عليما قادرا حيّا قديما سميعا بصيرا.</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يا ابن رسول الله</w:t>
      </w:r>
      <w:r w:rsidR="00BF125B">
        <w:rPr>
          <w:rtl/>
        </w:rPr>
        <w:t xml:space="preserve">، </w:t>
      </w:r>
      <w:r w:rsidRPr="00234EB5">
        <w:rPr>
          <w:rtl/>
        </w:rPr>
        <w:t xml:space="preserve">إنّ قوما يقولون لم يزل الله عالما بعلم وقادرا بقدرة وحيّا بحياة </w:t>
      </w:r>
      <w:r>
        <w:rPr>
          <w:rtl/>
        </w:rPr>
        <w:t>[</w:t>
      </w:r>
      <w:r w:rsidRPr="00234EB5">
        <w:rPr>
          <w:rtl/>
        </w:rPr>
        <w:t>قديما بقدم</w:t>
      </w:r>
      <w:r>
        <w:rPr>
          <w:rtl/>
        </w:rPr>
        <w:t>]</w:t>
      </w:r>
      <w:r w:rsidRPr="00234EB5">
        <w:rPr>
          <w:rtl/>
        </w:rPr>
        <w:t xml:space="preserve"> </w:t>
      </w:r>
      <w:r w:rsidRPr="00DD1030">
        <w:rPr>
          <w:rStyle w:val="libFootnotenumChar"/>
          <w:rtl/>
        </w:rPr>
        <w:t>(3)</w:t>
      </w:r>
      <w:r w:rsidRPr="00234EB5">
        <w:rPr>
          <w:rtl/>
        </w:rPr>
        <w:t xml:space="preserve"> وسميعا بسمع وبصيرا ببصر.</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 xml:space="preserve">من قال ذلك ودان به </w:t>
      </w:r>
      <w:r w:rsidRPr="00DD1030">
        <w:rPr>
          <w:rStyle w:val="libFootnotenumChar"/>
          <w:rtl/>
        </w:rPr>
        <w:t>(4)</w:t>
      </w:r>
      <w:r w:rsidR="00BF125B">
        <w:rPr>
          <w:rtl/>
        </w:rPr>
        <w:t xml:space="preserve">، </w:t>
      </w:r>
      <w:r w:rsidRPr="00234EB5">
        <w:rPr>
          <w:rtl/>
        </w:rPr>
        <w:t>فقد اتّخذ مع الله آلهة أخرى وليس من ولايتنا على شيء.</w:t>
      </w:r>
    </w:p>
    <w:p w:rsidR="00EB73B5" w:rsidRPr="00234EB5" w:rsidRDefault="00EB73B5" w:rsidP="00B960EB">
      <w:pPr>
        <w:pStyle w:val="libNormal"/>
        <w:rPr>
          <w:rtl/>
        </w:rPr>
      </w:pPr>
      <w:r w:rsidRPr="00234EB5">
        <w:rPr>
          <w:rtl/>
        </w:rPr>
        <w:t>ثمّ قال</w:t>
      </w:r>
      <w:r>
        <w:rPr>
          <w:rtl/>
        </w:rPr>
        <w:t xml:space="preserve"> ـ </w:t>
      </w:r>
      <w:r w:rsidRPr="00234EB5">
        <w:rPr>
          <w:rtl/>
        </w:rPr>
        <w:t>عليه السّلام</w:t>
      </w:r>
      <w:r>
        <w:rPr>
          <w:rtl/>
        </w:rPr>
        <w:t xml:space="preserve"> ـ</w:t>
      </w:r>
      <w:r w:rsidR="00BF125B">
        <w:rPr>
          <w:rtl/>
        </w:rPr>
        <w:t xml:space="preserve">: </w:t>
      </w:r>
      <w:r w:rsidRPr="00234EB5">
        <w:rPr>
          <w:rtl/>
        </w:rPr>
        <w:t>لم يزل الله عليما قادرا حيّا قديما سميعا بصيرا لذاته</w:t>
      </w:r>
      <w:r w:rsidR="00BF125B">
        <w:rPr>
          <w:rtl/>
        </w:rPr>
        <w:t xml:space="preserve">، </w:t>
      </w:r>
      <w:r w:rsidRPr="00234EB5">
        <w:rPr>
          <w:rtl/>
        </w:rPr>
        <w:t>تعالى عمّا يقول المشركون والمشبّهون علوّا كبيرا.</w:t>
      </w:r>
    </w:p>
    <w:p w:rsidR="00EB73B5" w:rsidRPr="00234EB5" w:rsidRDefault="00EB73B5" w:rsidP="00B960EB">
      <w:pPr>
        <w:pStyle w:val="libNormal"/>
        <w:rPr>
          <w:rtl/>
        </w:rPr>
      </w:pPr>
      <w:r w:rsidRPr="004B022A">
        <w:rPr>
          <w:rStyle w:val="libAlaemChar"/>
          <w:rtl/>
        </w:rPr>
        <w:t>(</w:t>
      </w:r>
      <w:r w:rsidRPr="004B022A">
        <w:rPr>
          <w:rStyle w:val="libAieChar"/>
          <w:rtl/>
        </w:rPr>
        <w:t>قُلْ لا أَشْهَدُ</w:t>
      </w:r>
      <w:r w:rsidRPr="004B022A">
        <w:rPr>
          <w:rStyle w:val="libAlaemChar"/>
          <w:rtl/>
        </w:rPr>
        <w:t>)</w:t>
      </w:r>
      <w:r w:rsidR="00BF125B">
        <w:rPr>
          <w:rtl/>
        </w:rPr>
        <w:t xml:space="preserve">: </w:t>
      </w:r>
      <w:r w:rsidRPr="00234EB5">
        <w:rPr>
          <w:rtl/>
        </w:rPr>
        <w:t>بما تشهدون.</w:t>
      </w:r>
    </w:p>
    <w:p w:rsidR="00EB73B5" w:rsidRPr="00234EB5" w:rsidRDefault="00EB73B5" w:rsidP="00B960EB">
      <w:pPr>
        <w:pStyle w:val="libNormal"/>
        <w:rPr>
          <w:rtl/>
        </w:rPr>
      </w:pPr>
      <w:r w:rsidRPr="004B022A">
        <w:rPr>
          <w:rStyle w:val="libAlaemChar"/>
          <w:rtl/>
        </w:rPr>
        <w:t>(</w:t>
      </w:r>
      <w:r w:rsidRPr="004B022A">
        <w:rPr>
          <w:rStyle w:val="libAieChar"/>
          <w:rtl/>
        </w:rPr>
        <w:t>قُلْ إِنَّما هُوَ إِلهٌ واحِدٌ</w:t>
      </w:r>
      <w:r w:rsidRPr="004B022A">
        <w:rPr>
          <w:rStyle w:val="libAlaemChar"/>
          <w:rtl/>
        </w:rPr>
        <w:t>)</w:t>
      </w:r>
      <w:r w:rsidR="00BF125B">
        <w:rPr>
          <w:rtl/>
        </w:rPr>
        <w:t xml:space="preserve">، </w:t>
      </w:r>
      <w:r w:rsidRPr="00234EB5">
        <w:rPr>
          <w:rtl/>
        </w:rPr>
        <w:t>أي</w:t>
      </w:r>
      <w:r w:rsidR="00BF125B">
        <w:rPr>
          <w:rtl/>
        </w:rPr>
        <w:t xml:space="preserve">: </w:t>
      </w:r>
      <w:r w:rsidRPr="00234EB5">
        <w:rPr>
          <w:rtl/>
        </w:rPr>
        <w:t>بل أشهد أن لا إله إلّا هو.</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282</w:t>
      </w:r>
      <w:r w:rsidR="00BF125B">
        <w:rPr>
          <w:rtl/>
        </w:rPr>
        <w:t xml:space="preserve">، </w:t>
      </w:r>
      <w:r w:rsidRPr="00234EB5">
        <w:rPr>
          <w:rtl/>
        </w:rPr>
        <w:t>وتفسير العياشي 1 / 356 ح 12 مع اختلاف يسير</w:t>
      </w:r>
      <w:r>
        <w:rPr>
          <w:rtl/>
        </w:rPr>
        <w:t>.</w:t>
      </w:r>
    </w:p>
    <w:p w:rsidR="00EB73B5" w:rsidRPr="00234EB5" w:rsidRDefault="00EB73B5" w:rsidP="00464ED5">
      <w:pPr>
        <w:pStyle w:val="libFootnote0"/>
        <w:rPr>
          <w:rtl/>
        </w:rPr>
      </w:pPr>
      <w:r>
        <w:rPr>
          <w:rtl/>
        </w:rPr>
        <w:t>(</w:t>
      </w:r>
      <w:r w:rsidRPr="00234EB5">
        <w:rPr>
          <w:rtl/>
        </w:rPr>
        <w:t>2) عيون أخبار الرضا</w:t>
      </w:r>
      <w:r>
        <w:rPr>
          <w:rtl/>
        </w:rPr>
        <w:t xml:space="preserve"> ـ </w:t>
      </w:r>
      <w:r w:rsidRPr="00234EB5">
        <w:rPr>
          <w:rtl/>
        </w:rPr>
        <w:t>عليه السّلام</w:t>
      </w:r>
      <w:r>
        <w:rPr>
          <w:rtl/>
        </w:rPr>
        <w:t xml:space="preserve"> ـ </w:t>
      </w:r>
      <w:r w:rsidRPr="00234EB5">
        <w:rPr>
          <w:rtl/>
        </w:rPr>
        <w:t>1 / 119</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«ذان وذان» بدل «ذلك ودان به»</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التّوحيد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الفضل بن شاذان قال</w:t>
      </w:r>
      <w:r w:rsidR="00BF125B">
        <w:rPr>
          <w:rtl/>
        </w:rPr>
        <w:t xml:space="preserve">: </w:t>
      </w:r>
      <w:r w:rsidRPr="00234EB5">
        <w:rPr>
          <w:rtl/>
        </w:rPr>
        <w:t>سأل رجل من الثّنويّة أبا الحسن عليّ بن موسى الرّضا</w:t>
      </w:r>
      <w:r>
        <w:rPr>
          <w:rtl/>
        </w:rPr>
        <w:t xml:space="preserve"> ـ </w:t>
      </w:r>
      <w:r w:rsidRPr="00234EB5">
        <w:rPr>
          <w:rtl/>
        </w:rPr>
        <w:t>عليه السّلام</w:t>
      </w:r>
      <w:r>
        <w:rPr>
          <w:rtl/>
        </w:rPr>
        <w:t xml:space="preserve"> ـ </w:t>
      </w:r>
      <w:r w:rsidRPr="00234EB5">
        <w:rPr>
          <w:rtl/>
        </w:rPr>
        <w:t>وأنا حاضر فقال</w:t>
      </w:r>
      <w:r w:rsidR="00BF125B">
        <w:rPr>
          <w:rtl/>
        </w:rPr>
        <w:t xml:space="preserve">: </w:t>
      </w:r>
      <w:r w:rsidRPr="00234EB5">
        <w:rPr>
          <w:rtl/>
        </w:rPr>
        <w:t>إنّي أقول</w:t>
      </w:r>
      <w:r w:rsidR="00BF125B">
        <w:rPr>
          <w:rtl/>
        </w:rPr>
        <w:t xml:space="preserve">: </w:t>
      </w:r>
      <w:r w:rsidRPr="00234EB5">
        <w:rPr>
          <w:rtl/>
        </w:rPr>
        <w:t>إنّ صانع العالم اثنان</w:t>
      </w:r>
      <w:r w:rsidR="00BF125B">
        <w:rPr>
          <w:rtl/>
        </w:rPr>
        <w:t xml:space="preserve">، </w:t>
      </w:r>
      <w:r w:rsidRPr="00234EB5">
        <w:rPr>
          <w:rtl/>
        </w:rPr>
        <w:t>فما الدّليل على أنّه واحد</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قولك</w:t>
      </w:r>
      <w:r w:rsidR="00BF125B">
        <w:rPr>
          <w:rtl/>
        </w:rPr>
        <w:t xml:space="preserve">: </w:t>
      </w:r>
      <w:r w:rsidRPr="00234EB5">
        <w:rPr>
          <w:rtl/>
        </w:rPr>
        <w:t>إنّه اثنان</w:t>
      </w:r>
      <w:r w:rsidR="00BF125B">
        <w:rPr>
          <w:rtl/>
        </w:rPr>
        <w:t xml:space="preserve">، </w:t>
      </w:r>
      <w:r w:rsidRPr="00234EB5">
        <w:rPr>
          <w:rtl/>
        </w:rPr>
        <w:t>دليل على أنّه واحد. لأنّك لم تدع الثّاني إلّا بعد إثباتك الواحد. فالواحد مجمع عليه</w:t>
      </w:r>
      <w:r w:rsidR="00BF125B">
        <w:rPr>
          <w:rtl/>
        </w:rPr>
        <w:t xml:space="preserve">، </w:t>
      </w:r>
      <w:r w:rsidRPr="00234EB5">
        <w:rPr>
          <w:rtl/>
        </w:rPr>
        <w:t>والأكثر من واحد مختلف فيه.</w:t>
      </w:r>
    </w:p>
    <w:p w:rsidR="00EB73B5" w:rsidRPr="00234EB5" w:rsidRDefault="00EB73B5" w:rsidP="00B960EB">
      <w:pPr>
        <w:pStyle w:val="libNormal"/>
        <w:rPr>
          <w:rtl/>
        </w:rPr>
      </w:pPr>
      <w:r>
        <w:rPr>
          <w:rtl/>
        </w:rPr>
        <w:t>و</w:t>
      </w:r>
      <w:r w:rsidRPr="00234EB5">
        <w:rPr>
          <w:rtl/>
        </w:rPr>
        <w:t xml:space="preserve">في نهج البلاغة </w:t>
      </w:r>
      <w:r w:rsidRPr="00DD1030">
        <w:rPr>
          <w:rStyle w:val="libFootnotenumChar"/>
          <w:rtl/>
        </w:rPr>
        <w:t>(2)</w:t>
      </w:r>
      <w:r w:rsidR="00BF125B">
        <w:rPr>
          <w:rtl/>
        </w:rPr>
        <w:t xml:space="preserve">: </w:t>
      </w: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يا بنيّ</w:t>
      </w:r>
      <w:r w:rsidR="00BF125B">
        <w:rPr>
          <w:rtl/>
        </w:rPr>
        <w:t xml:space="preserve">، </w:t>
      </w:r>
      <w:r w:rsidRPr="00234EB5">
        <w:rPr>
          <w:rtl/>
        </w:rPr>
        <w:t>أنّه لو كان لربّك شريك لأتتك رسله</w:t>
      </w:r>
      <w:r w:rsidR="00BF125B">
        <w:rPr>
          <w:rtl/>
        </w:rPr>
        <w:t xml:space="preserve">، </w:t>
      </w:r>
      <w:r w:rsidRPr="00234EB5">
        <w:rPr>
          <w:rtl/>
        </w:rPr>
        <w:t>ولرأيت آثار ملكه وسلطانه</w:t>
      </w:r>
      <w:r w:rsidR="00BF125B">
        <w:rPr>
          <w:rtl/>
        </w:rPr>
        <w:t xml:space="preserve">، </w:t>
      </w:r>
      <w:r w:rsidRPr="00234EB5">
        <w:rPr>
          <w:rtl/>
        </w:rPr>
        <w:t>ولعرفت أحواله وصفاته</w:t>
      </w:r>
      <w:r w:rsidR="00BF125B">
        <w:rPr>
          <w:rtl/>
        </w:rPr>
        <w:t xml:space="preserve">، </w:t>
      </w:r>
      <w:r w:rsidRPr="00234EB5">
        <w:rPr>
          <w:rtl/>
        </w:rPr>
        <w:t>ولكنّه إله واحد</w:t>
      </w:r>
      <w:r w:rsidR="00BF125B">
        <w:rPr>
          <w:rtl/>
        </w:rPr>
        <w:t xml:space="preserve">، </w:t>
      </w:r>
      <w:r w:rsidRPr="00234EB5">
        <w:rPr>
          <w:rtl/>
        </w:rPr>
        <w:t>كما وصف نفسه</w:t>
      </w:r>
      <w:r w:rsidR="00BF125B">
        <w:rPr>
          <w:rtl/>
        </w:rPr>
        <w:t xml:space="preserve">، </w:t>
      </w:r>
      <w:r w:rsidRPr="00234EB5">
        <w:rPr>
          <w:rtl/>
        </w:rPr>
        <w:t>لا يضادّه في ملكه أحد ولا يزول أبدا.</w:t>
      </w:r>
    </w:p>
    <w:p w:rsidR="00EB73B5" w:rsidRPr="00234EB5" w:rsidRDefault="00EB73B5" w:rsidP="00B960EB">
      <w:pPr>
        <w:pStyle w:val="libNormal"/>
        <w:rPr>
          <w:rtl/>
        </w:rPr>
      </w:pPr>
      <w:r w:rsidRPr="004B022A">
        <w:rPr>
          <w:rStyle w:val="libAlaemChar"/>
          <w:rtl/>
        </w:rPr>
        <w:t>(</w:t>
      </w:r>
      <w:r w:rsidRPr="004B022A">
        <w:rPr>
          <w:rStyle w:val="libAieChar"/>
          <w:rtl/>
        </w:rPr>
        <w:t>وَإِنَّنِي بَرِيءٌ مِمَّا تُشْرِكُونَ</w:t>
      </w:r>
      <w:r w:rsidRPr="004B022A">
        <w:rPr>
          <w:rStyle w:val="libAlaemChar"/>
          <w:rtl/>
        </w:rPr>
        <w:t>)</w:t>
      </w:r>
      <w:r w:rsidRPr="00234EB5">
        <w:rPr>
          <w:rtl/>
        </w:rPr>
        <w:t xml:space="preserve"> </w:t>
      </w:r>
      <w:r>
        <w:rPr>
          <w:rtl/>
        </w:rPr>
        <w:t>(</w:t>
      </w:r>
      <w:r w:rsidRPr="00234EB5">
        <w:rPr>
          <w:rtl/>
        </w:rPr>
        <w:t>19)</w:t>
      </w:r>
      <w:r w:rsidR="00BF125B">
        <w:rPr>
          <w:rtl/>
        </w:rPr>
        <w:t xml:space="preserve">، </w:t>
      </w:r>
      <w:r w:rsidRPr="00234EB5">
        <w:rPr>
          <w:rtl/>
        </w:rPr>
        <w:t>يعني</w:t>
      </w:r>
      <w:r w:rsidR="00BF125B">
        <w:rPr>
          <w:rtl/>
        </w:rPr>
        <w:t xml:space="preserve">: </w:t>
      </w:r>
      <w:r w:rsidRPr="00234EB5">
        <w:rPr>
          <w:rtl/>
        </w:rPr>
        <w:t>الأصنام.</w:t>
      </w:r>
    </w:p>
    <w:p w:rsidR="00EB73B5" w:rsidRPr="00234EB5" w:rsidRDefault="00EB73B5" w:rsidP="00B960EB">
      <w:pPr>
        <w:pStyle w:val="libNormal"/>
        <w:rPr>
          <w:rtl/>
        </w:rPr>
      </w:pPr>
      <w:r w:rsidRPr="004B022A">
        <w:rPr>
          <w:rStyle w:val="libAlaemChar"/>
          <w:rtl/>
        </w:rPr>
        <w:t>(</w:t>
      </w:r>
      <w:r w:rsidRPr="004B022A">
        <w:rPr>
          <w:rStyle w:val="libAieChar"/>
          <w:rtl/>
        </w:rPr>
        <w:t>الَّذِينَ آتَيْناهُمُ الْكِتابَ يَعْرِفُونَهُ</w:t>
      </w:r>
      <w:r w:rsidRPr="004B022A">
        <w:rPr>
          <w:rStyle w:val="libAlaemChar"/>
          <w:rtl/>
        </w:rPr>
        <w:t>)</w:t>
      </w:r>
      <w:r w:rsidR="00BF125B">
        <w:rPr>
          <w:rtl/>
        </w:rPr>
        <w:t xml:space="preserve">، </w:t>
      </w:r>
      <w:r w:rsidRPr="00234EB5">
        <w:rPr>
          <w:rtl/>
        </w:rPr>
        <w:t>أي</w:t>
      </w:r>
      <w:r w:rsidR="00BF125B">
        <w:rPr>
          <w:rtl/>
        </w:rPr>
        <w:t xml:space="preserve">: </w:t>
      </w:r>
      <w:r w:rsidRPr="00234EB5">
        <w:rPr>
          <w:rtl/>
        </w:rPr>
        <w:t>يعرفون رسول الله</w:t>
      </w:r>
      <w:r>
        <w:rPr>
          <w:rtl/>
        </w:rPr>
        <w:t xml:space="preserve"> ـ </w:t>
      </w:r>
      <w:r w:rsidRPr="00234EB5">
        <w:rPr>
          <w:rtl/>
        </w:rPr>
        <w:t>صلّى الله عليه وآله</w:t>
      </w:r>
      <w:r>
        <w:rPr>
          <w:rtl/>
        </w:rPr>
        <w:t xml:space="preserve"> ـ </w:t>
      </w:r>
      <w:r w:rsidRPr="00234EB5">
        <w:rPr>
          <w:rtl/>
        </w:rPr>
        <w:t>بحليته المذكورة في التّوراة والإنجيل.</w:t>
      </w:r>
    </w:p>
    <w:p w:rsidR="00EB73B5" w:rsidRPr="00234EB5" w:rsidRDefault="00EB73B5" w:rsidP="00B960EB">
      <w:pPr>
        <w:pStyle w:val="libNormal"/>
        <w:rPr>
          <w:rtl/>
        </w:rPr>
      </w:pPr>
      <w:r w:rsidRPr="004B022A">
        <w:rPr>
          <w:rStyle w:val="libAlaemChar"/>
          <w:rtl/>
        </w:rPr>
        <w:t>(</w:t>
      </w:r>
      <w:r w:rsidRPr="004B022A">
        <w:rPr>
          <w:rStyle w:val="libAieChar"/>
          <w:rtl/>
        </w:rPr>
        <w:t>كَما يَعْرِفُونَ أَبْناءَهُمُ</w:t>
      </w:r>
      <w:r w:rsidRPr="004B022A">
        <w:rPr>
          <w:rStyle w:val="libAlaemChar"/>
          <w:rtl/>
        </w:rPr>
        <w:t>)</w:t>
      </w:r>
      <w:r w:rsidR="00BF125B">
        <w:rPr>
          <w:rtl/>
        </w:rPr>
        <w:t xml:space="preserve">: </w:t>
      </w:r>
      <w:r w:rsidRPr="00234EB5">
        <w:rPr>
          <w:rtl/>
        </w:rPr>
        <w:t>بحلاهم.</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حريز</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نزلت هذه الآية في اليهود والنّصارى. يقول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الَّذِينَ آتَيْناهُمُ الْكِتابَ</w:t>
      </w:r>
      <w:r w:rsidRPr="004B022A">
        <w:rPr>
          <w:rStyle w:val="libAlaemChar"/>
          <w:rtl/>
        </w:rPr>
        <w:t>)</w:t>
      </w:r>
      <w:r w:rsidR="00BF125B">
        <w:rPr>
          <w:rtl/>
        </w:rPr>
        <w:t xml:space="preserve">، </w:t>
      </w:r>
      <w:r>
        <w:rPr>
          <w:rtl/>
        </w:rPr>
        <w:t>[</w:t>
      </w:r>
      <w:r w:rsidRPr="00234EB5">
        <w:rPr>
          <w:rtl/>
        </w:rPr>
        <w:t>يعني</w:t>
      </w:r>
      <w:r w:rsidR="00BF125B">
        <w:rPr>
          <w:rtl/>
        </w:rPr>
        <w:t xml:space="preserve">: </w:t>
      </w:r>
      <w:r w:rsidRPr="00234EB5">
        <w:rPr>
          <w:rtl/>
        </w:rPr>
        <w:t>التوراة والإنجيل</w:t>
      </w:r>
      <w:r>
        <w:rPr>
          <w:rtl/>
        </w:rPr>
        <w:t>]</w:t>
      </w:r>
      <w:r w:rsidRPr="00234EB5">
        <w:rPr>
          <w:rtl/>
        </w:rPr>
        <w:t xml:space="preserve"> </w:t>
      </w:r>
      <w:r w:rsidRPr="00DD1030">
        <w:rPr>
          <w:rStyle w:val="libFootnotenumChar"/>
          <w:rtl/>
        </w:rPr>
        <w:t>(4)</w:t>
      </w:r>
      <w:r w:rsidRPr="00234EB5">
        <w:rPr>
          <w:rtl/>
        </w:rPr>
        <w:t xml:space="preserve"> </w:t>
      </w:r>
      <w:r w:rsidRPr="004B022A">
        <w:rPr>
          <w:rStyle w:val="libAlaemChar"/>
          <w:rtl/>
        </w:rPr>
        <w:t>(</w:t>
      </w:r>
      <w:r w:rsidRPr="004B022A">
        <w:rPr>
          <w:rStyle w:val="libAieChar"/>
          <w:rtl/>
        </w:rPr>
        <w:t>يَعْرِفُونَهُ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4B022A">
        <w:rPr>
          <w:rStyle w:val="libAlaemChar"/>
          <w:rtl/>
        </w:rPr>
        <w:t>(</w:t>
      </w:r>
      <w:r w:rsidRPr="004B022A">
        <w:rPr>
          <w:rStyle w:val="libAieChar"/>
          <w:rtl/>
        </w:rPr>
        <w:t>كَما يَعْرِفُونَ أَبْناءَهُمُ</w:t>
      </w:r>
      <w:r w:rsidRPr="004B022A">
        <w:rPr>
          <w:rStyle w:val="libAlaemChar"/>
          <w:rtl/>
        </w:rPr>
        <w:t>)</w:t>
      </w:r>
      <w:r w:rsidRPr="00234EB5">
        <w:rPr>
          <w:rtl/>
        </w:rPr>
        <w:t xml:space="preserve"> لأنّ الله</w:t>
      </w:r>
      <w:r>
        <w:rPr>
          <w:rtl/>
        </w:rPr>
        <w:t xml:space="preserve"> ـ </w:t>
      </w:r>
      <w:r w:rsidRPr="00234EB5">
        <w:rPr>
          <w:rtl/>
        </w:rPr>
        <w:t>عزّ وجلّ</w:t>
      </w:r>
      <w:r>
        <w:rPr>
          <w:rtl/>
        </w:rPr>
        <w:t xml:space="preserve"> ـ </w:t>
      </w:r>
      <w:r w:rsidRPr="00234EB5">
        <w:rPr>
          <w:rtl/>
        </w:rPr>
        <w:t>قد أنزل عليهم في التّوراة والإنجيل والزّبور صفة محمّد بن عبد الله</w:t>
      </w:r>
      <w:r>
        <w:rPr>
          <w:rtl/>
        </w:rPr>
        <w:t xml:space="preserve"> ـ </w:t>
      </w:r>
      <w:r w:rsidRPr="00234EB5">
        <w:rPr>
          <w:rtl/>
        </w:rPr>
        <w:t>صلّى الله عليه وآله</w:t>
      </w:r>
      <w:r>
        <w:rPr>
          <w:rtl/>
        </w:rPr>
        <w:t xml:space="preserve"> ـ </w:t>
      </w:r>
      <w:r w:rsidRPr="00234EB5">
        <w:rPr>
          <w:rtl/>
        </w:rPr>
        <w:t xml:space="preserve">وصفة أصحابه ومبعثه وهجرته </w:t>
      </w:r>
      <w:r w:rsidRPr="00DD1030">
        <w:rPr>
          <w:rStyle w:val="libFootnotenumChar"/>
          <w:rtl/>
        </w:rPr>
        <w:t>(5)</w:t>
      </w:r>
      <w:r>
        <w:rPr>
          <w:rtl/>
        </w:rPr>
        <w:t>.</w:t>
      </w:r>
      <w:r w:rsidRPr="00234EB5">
        <w:rPr>
          <w:rtl/>
        </w:rPr>
        <w:t xml:space="preserve"> وهو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w:t>
      </w:r>
      <w:r w:rsidRPr="004B022A">
        <w:rPr>
          <w:rStyle w:val="libAlaemChar"/>
          <w:rtl/>
        </w:rPr>
        <w:t>)</w:t>
      </w:r>
      <w:r>
        <w:rPr>
          <w:rtl/>
        </w:rPr>
        <w:t>.</w:t>
      </w:r>
      <w:r w:rsidRPr="00234EB5">
        <w:rPr>
          <w:rtl/>
        </w:rPr>
        <w:t xml:space="preserve"> فهذه صفة رسول الله</w:t>
      </w:r>
      <w:r>
        <w:rPr>
          <w:rtl/>
        </w:rPr>
        <w:t xml:space="preserve"> ـ </w:t>
      </w:r>
      <w:r w:rsidRPr="00234EB5">
        <w:rPr>
          <w:rtl/>
        </w:rPr>
        <w:t>صلّى الله عليه وآله</w:t>
      </w:r>
      <w:r>
        <w:rPr>
          <w:rtl/>
        </w:rPr>
        <w:t xml:space="preserve"> ـ </w:t>
      </w:r>
      <w:r w:rsidRPr="00234EB5">
        <w:rPr>
          <w:rtl/>
        </w:rPr>
        <w:t>في التّوراة والإنجيل</w:t>
      </w:r>
      <w:r w:rsidR="00BF125B">
        <w:rPr>
          <w:rtl/>
        </w:rPr>
        <w:t xml:space="preserve">، </w:t>
      </w:r>
      <w:r w:rsidRPr="00234EB5">
        <w:rPr>
          <w:rtl/>
        </w:rPr>
        <w:t>وصفة أصحابه. فلمّا بعثه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التوحيد / 269 ح 6</w:t>
      </w:r>
      <w:r>
        <w:rPr>
          <w:rtl/>
        </w:rPr>
        <w:t>.</w:t>
      </w:r>
    </w:p>
    <w:p w:rsidR="00EB73B5" w:rsidRPr="00234EB5" w:rsidRDefault="00EB73B5" w:rsidP="00464ED5">
      <w:pPr>
        <w:pStyle w:val="libFootnote0"/>
        <w:rPr>
          <w:rtl/>
        </w:rPr>
      </w:pPr>
      <w:r>
        <w:rPr>
          <w:rtl/>
        </w:rPr>
        <w:t>(</w:t>
      </w:r>
      <w:r w:rsidRPr="00234EB5">
        <w:rPr>
          <w:rtl/>
        </w:rPr>
        <w:t>2) نهج البلاغة / 396</w:t>
      </w:r>
      <w:r w:rsidR="00BF125B">
        <w:rPr>
          <w:rtl/>
        </w:rPr>
        <w:t xml:space="preserve">، </w:t>
      </w:r>
      <w:r w:rsidRPr="00234EB5">
        <w:rPr>
          <w:rtl/>
        </w:rPr>
        <w:t>كتاب 31</w:t>
      </w:r>
      <w:r>
        <w:rPr>
          <w:rtl/>
        </w:rPr>
        <w:t>.</w:t>
      </w:r>
    </w:p>
    <w:p w:rsidR="00EB73B5" w:rsidRPr="00234EB5" w:rsidRDefault="00EB73B5" w:rsidP="00464ED5">
      <w:pPr>
        <w:pStyle w:val="libFootnote0"/>
        <w:rPr>
          <w:rtl/>
        </w:rPr>
      </w:pPr>
      <w:r>
        <w:rPr>
          <w:rtl/>
        </w:rPr>
        <w:t>(</w:t>
      </w:r>
      <w:r w:rsidRPr="00234EB5">
        <w:rPr>
          <w:rtl/>
        </w:rPr>
        <w:t>3) تفسير القمّي 1 / 32</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مهاجره</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عزّ وجلّ</w:t>
      </w:r>
      <w:r>
        <w:rPr>
          <w:rtl/>
        </w:rPr>
        <w:t xml:space="preserve"> ـ </w:t>
      </w:r>
      <w:r w:rsidRPr="00234EB5">
        <w:rPr>
          <w:rtl/>
        </w:rPr>
        <w:t>عرفه أهل الكتاب كما قال</w:t>
      </w:r>
      <w:r>
        <w:rPr>
          <w:rtl/>
        </w:rPr>
        <w:t xml:space="preserve"> ـ </w:t>
      </w:r>
      <w:r w:rsidRPr="00234EB5">
        <w:rPr>
          <w:rtl/>
        </w:rPr>
        <w:t>جلّ جلاله</w:t>
      </w:r>
      <w:r>
        <w:rPr>
          <w:rtl/>
        </w:rPr>
        <w:t xml:space="preserve"> ـ</w:t>
      </w:r>
      <w:r w:rsidR="00BF125B">
        <w:rPr>
          <w:rtl/>
        </w:rPr>
        <w:t xml:space="preserve">: </w:t>
      </w:r>
      <w:r w:rsidRPr="004B022A">
        <w:rPr>
          <w:rStyle w:val="libAlaemChar"/>
          <w:rtl/>
        </w:rPr>
        <w:t>(</w:t>
      </w:r>
      <w:r w:rsidRPr="004B022A">
        <w:rPr>
          <w:rStyle w:val="libAieChar"/>
          <w:rtl/>
        </w:rPr>
        <w:t>فَلَمَّا جاءَهُمْ ما عَرَفُوا كَفَرُوا بِهِ</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الَّذِينَ خَسِرُوا أَنْفُسَهُمْ</w:t>
      </w:r>
      <w:r w:rsidRPr="004B022A">
        <w:rPr>
          <w:rStyle w:val="libAlaemChar"/>
          <w:rtl/>
        </w:rPr>
        <w:t>)</w:t>
      </w:r>
      <w:r w:rsidR="00BF125B">
        <w:rPr>
          <w:rtl/>
        </w:rPr>
        <w:t xml:space="preserve">: </w:t>
      </w:r>
      <w:r w:rsidRPr="00234EB5">
        <w:rPr>
          <w:rtl/>
        </w:rPr>
        <w:t xml:space="preserve">من أهل الكتاب والمشركين. </w:t>
      </w:r>
      <w:r w:rsidRPr="004B022A">
        <w:rPr>
          <w:rStyle w:val="libAlaemChar"/>
          <w:rtl/>
        </w:rPr>
        <w:t>(</w:t>
      </w:r>
      <w:r w:rsidRPr="004B022A">
        <w:rPr>
          <w:rStyle w:val="libAieChar"/>
          <w:rtl/>
        </w:rPr>
        <w:t>فَهُمْ لا يُؤْمِنُونَ</w:t>
      </w:r>
      <w:r w:rsidRPr="004B022A">
        <w:rPr>
          <w:rStyle w:val="libAlaemChar"/>
          <w:rtl/>
        </w:rPr>
        <w:t>)</w:t>
      </w:r>
      <w:r w:rsidRPr="00234EB5">
        <w:rPr>
          <w:rtl/>
        </w:rPr>
        <w:t xml:space="preserve"> </w:t>
      </w:r>
      <w:r>
        <w:rPr>
          <w:rtl/>
        </w:rPr>
        <w:t>(</w:t>
      </w:r>
      <w:r w:rsidRPr="00234EB5">
        <w:rPr>
          <w:rtl/>
        </w:rPr>
        <w:t>20)</w:t>
      </w:r>
      <w:r w:rsidR="00BF125B">
        <w:rPr>
          <w:rtl/>
        </w:rPr>
        <w:t xml:space="preserve">: </w:t>
      </w:r>
      <w:r w:rsidRPr="00234EB5">
        <w:rPr>
          <w:rtl/>
        </w:rPr>
        <w:t>لتضييعهم ما يكتسب به الإيمان.</w:t>
      </w:r>
    </w:p>
    <w:p w:rsidR="00EB73B5" w:rsidRPr="00234EB5" w:rsidRDefault="00EB73B5" w:rsidP="00B960EB">
      <w:pPr>
        <w:pStyle w:val="libNormal"/>
        <w:rPr>
          <w:rtl/>
        </w:rPr>
      </w:pPr>
      <w:r w:rsidRPr="004B022A">
        <w:rPr>
          <w:rStyle w:val="libAlaemChar"/>
          <w:rtl/>
        </w:rPr>
        <w:t>(</w:t>
      </w:r>
      <w:r w:rsidRPr="004B022A">
        <w:rPr>
          <w:rStyle w:val="libAieChar"/>
          <w:rtl/>
        </w:rPr>
        <w:t>وَمَنْ أَظْلَمُ مِمَّنِ افْتَرى عَلَى اللهِ كَذِباً</w:t>
      </w:r>
      <w:r w:rsidRPr="004B022A">
        <w:rPr>
          <w:rStyle w:val="libAlaemChar"/>
          <w:rtl/>
        </w:rPr>
        <w:t>)</w:t>
      </w:r>
      <w:r w:rsidR="00BF125B">
        <w:rPr>
          <w:rtl/>
        </w:rPr>
        <w:t xml:space="preserve">، </w:t>
      </w:r>
      <w:r w:rsidRPr="00234EB5">
        <w:rPr>
          <w:rtl/>
        </w:rPr>
        <w:t>كقولهم</w:t>
      </w:r>
      <w:r w:rsidR="00BF125B">
        <w:rPr>
          <w:rtl/>
        </w:rPr>
        <w:t xml:space="preserve">: </w:t>
      </w:r>
      <w:r w:rsidRPr="00234EB5">
        <w:rPr>
          <w:rtl/>
        </w:rPr>
        <w:t>الملائكة بنات الله.</w:t>
      </w:r>
    </w:p>
    <w:p w:rsidR="00EB73B5" w:rsidRPr="00234EB5" w:rsidRDefault="00EB73B5" w:rsidP="00B960EB">
      <w:pPr>
        <w:pStyle w:val="libNormal"/>
        <w:rPr>
          <w:rtl/>
        </w:rPr>
      </w:pPr>
      <w:r w:rsidRPr="00234EB5">
        <w:rPr>
          <w:rtl/>
        </w:rPr>
        <w:t>وهؤلاء شفعاؤنا عند الله.</w:t>
      </w:r>
    </w:p>
    <w:p w:rsidR="00EB73B5" w:rsidRPr="00234EB5" w:rsidRDefault="00EB73B5" w:rsidP="00B960EB">
      <w:pPr>
        <w:pStyle w:val="libNormal"/>
        <w:rPr>
          <w:rtl/>
        </w:rPr>
      </w:pPr>
      <w:r w:rsidRPr="004B022A">
        <w:rPr>
          <w:rStyle w:val="libAlaemChar"/>
          <w:rtl/>
        </w:rPr>
        <w:t>(</w:t>
      </w:r>
      <w:r w:rsidRPr="004B022A">
        <w:rPr>
          <w:rStyle w:val="libAieChar"/>
          <w:rtl/>
        </w:rPr>
        <w:t>أَوْ كَذَّبَ بِآياتِهِ</w:t>
      </w:r>
      <w:r w:rsidRPr="004B022A">
        <w:rPr>
          <w:rStyle w:val="libAlaemChar"/>
          <w:rtl/>
        </w:rPr>
        <w:t>)</w:t>
      </w:r>
      <w:r w:rsidR="00BF125B">
        <w:rPr>
          <w:rtl/>
        </w:rPr>
        <w:t xml:space="preserve">، </w:t>
      </w:r>
      <w:r w:rsidRPr="00234EB5">
        <w:rPr>
          <w:rtl/>
        </w:rPr>
        <w:t>كأن كذّبوا بالقرآن والمعجزات</w:t>
      </w:r>
      <w:r w:rsidR="00BF125B">
        <w:rPr>
          <w:rtl/>
        </w:rPr>
        <w:t xml:space="preserve">، </w:t>
      </w:r>
      <w:r w:rsidRPr="00234EB5">
        <w:rPr>
          <w:rtl/>
        </w:rPr>
        <w:t>وسمّوها سحرا. وإنّما ذكر «أو» وهم قد جمعوا بين الأمرين</w:t>
      </w:r>
      <w:r w:rsidR="00BF125B">
        <w:rPr>
          <w:rtl/>
        </w:rPr>
        <w:t xml:space="preserve">، </w:t>
      </w:r>
      <w:r w:rsidRPr="00234EB5">
        <w:rPr>
          <w:rtl/>
        </w:rPr>
        <w:t>تنبيها على أنّ كّلا منهما وحده بالغ غاية الإفراط في الظّلم على النّفس.</w:t>
      </w:r>
    </w:p>
    <w:p w:rsidR="00EB73B5" w:rsidRPr="00234EB5" w:rsidRDefault="00EB73B5" w:rsidP="00B960EB">
      <w:pPr>
        <w:pStyle w:val="libNormal"/>
        <w:rPr>
          <w:rtl/>
        </w:rPr>
      </w:pPr>
      <w:r w:rsidRPr="004B022A">
        <w:rPr>
          <w:rStyle w:val="libAlaemChar"/>
          <w:rtl/>
        </w:rPr>
        <w:t>(</w:t>
      </w:r>
      <w:r w:rsidRPr="004B022A">
        <w:rPr>
          <w:rStyle w:val="libAieChar"/>
          <w:rtl/>
        </w:rPr>
        <w:t>إِنَّهُ</w:t>
      </w:r>
      <w:r w:rsidRPr="004B022A">
        <w:rPr>
          <w:rStyle w:val="libAlaemChar"/>
          <w:rtl/>
        </w:rPr>
        <w:t>)</w:t>
      </w:r>
      <w:r w:rsidR="00BF125B">
        <w:rPr>
          <w:rtl/>
        </w:rPr>
        <w:t xml:space="preserve">: </w:t>
      </w:r>
      <w:r w:rsidRPr="00234EB5">
        <w:rPr>
          <w:rtl/>
        </w:rPr>
        <w:t>الضّمير للشّأن.</w:t>
      </w:r>
    </w:p>
    <w:p w:rsidR="00EB73B5" w:rsidRPr="00234EB5" w:rsidRDefault="00EB73B5" w:rsidP="00B960EB">
      <w:pPr>
        <w:pStyle w:val="libNormal"/>
        <w:rPr>
          <w:rtl/>
        </w:rPr>
      </w:pPr>
      <w:r w:rsidRPr="004B022A">
        <w:rPr>
          <w:rStyle w:val="libAlaemChar"/>
          <w:rtl/>
        </w:rPr>
        <w:t>(</w:t>
      </w:r>
      <w:r w:rsidRPr="004B022A">
        <w:rPr>
          <w:rStyle w:val="libAieChar"/>
          <w:rtl/>
        </w:rPr>
        <w:t>لا يُفْلِحُ الظَّالِمُونَ</w:t>
      </w:r>
      <w:r w:rsidRPr="004B022A">
        <w:rPr>
          <w:rStyle w:val="libAlaemChar"/>
          <w:rtl/>
        </w:rPr>
        <w:t>)</w:t>
      </w:r>
      <w:r w:rsidRPr="00234EB5">
        <w:rPr>
          <w:rtl/>
        </w:rPr>
        <w:t xml:space="preserve"> </w:t>
      </w:r>
      <w:r>
        <w:rPr>
          <w:rtl/>
        </w:rPr>
        <w:t>(</w:t>
      </w:r>
      <w:r w:rsidRPr="00234EB5">
        <w:rPr>
          <w:rtl/>
        </w:rPr>
        <w:t>21)</w:t>
      </w:r>
      <w:r w:rsidR="00BF125B">
        <w:rPr>
          <w:rtl/>
        </w:rPr>
        <w:t xml:space="preserve">: </w:t>
      </w:r>
      <w:r w:rsidRPr="00234EB5">
        <w:rPr>
          <w:rtl/>
        </w:rPr>
        <w:t>فضلا عمّن لا أحد أظلم منه.</w:t>
      </w:r>
    </w:p>
    <w:p w:rsidR="00EB73B5" w:rsidRPr="00234EB5" w:rsidRDefault="00EB73B5" w:rsidP="00B960EB">
      <w:pPr>
        <w:pStyle w:val="libNormal"/>
        <w:rPr>
          <w:rtl/>
        </w:rPr>
      </w:pPr>
      <w:r w:rsidRPr="004B022A">
        <w:rPr>
          <w:rStyle w:val="libAlaemChar"/>
          <w:rtl/>
        </w:rPr>
        <w:t>(</w:t>
      </w:r>
      <w:r w:rsidRPr="004B022A">
        <w:rPr>
          <w:rStyle w:val="libAieChar"/>
          <w:rtl/>
        </w:rPr>
        <w:t>وَيَوْمَ نَحْشُرُهُمْ جَمِيعاً</w:t>
      </w:r>
      <w:r w:rsidRPr="004B022A">
        <w:rPr>
          <w:rStyle w:val="libAlaemChar"/>
          <w:rtl/>
        </w:rPr>
        <w:t>)</w:t>
      </w:r>
      <w:r w:rsidR="00BF125B">
        <w:rPr>
          <w:rtl/>
        </w:rPr>
        <w:t xml:space="preserve">: </w:t>
      </w:r>
      <w:r w:rsidRPr="00234EB5">
        <w:rPr>
          <w:rtl/>
        </w:rPr>
        <w:t>منصوب بمضمر</w:t>
      </w:r>
      <w:r w:rsidR="00BF125B">
        <w:rPr>
          <w:rtl/>
        </w:rPr>
        <w:t xml:space="preserve">، </w:t>
      </w:r>
      <w:r w:rsidRPr="00234EB5">
        <w:rPr>
          <w:rtl/>
        </w:rPr>
        <w:t>تهويلا للأمر.</w:t>
      </w:r>
    </w:p>
    <w:p w:rsidR="00EB73B5" w:rsidRPr="00234EB5" w:rsidRDefault="00EB73B5" w:rsidP="00B960EB">
      <w:pPr>
        <w:pStyle w:val="libNormal"/>
        <w:rPr>
          <w:rtl/>
        </w:rPr>
      </w:pPr>
      <w:r w:rsidRPr="004B022A">
        <w:rPr>
          <w:rStyle w:val="libAlaemChar"/>
          <w:rtl/>
        </w:rPr>
        <w:t>(</w:t>
      </w:r>
      <w:r w:rsidRPr="004B022A">
        <w:rPr>
          <w:rStyle w:val="libAieChar"/>
          <w:rtl/>
        </w:rPr>
        <w:t>ثُمَّ نَقُولُ لِلَّذِينَ أَشْرَكُوا أَيْنَ شُرَكاؤُكُمُ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آلهتكم الّتي جعلتموها شركاء لله. ويأتي ما ورد فيه</w:t>
      </w:r>
      <w:r w:rsidR="00BF125B">
        <w:rPr>
          <w:rtl/>
        </w:rPr>
        <w:t xml:space="preserve">، </w:t>
      </w:r>
      <w:r w:rsidRPr="00234EB5">
        <w:rPr>
          <w:rtl/>
        </w:rPr>
        <w:t>وأنّ المراد شركاؤهم في الولاية.</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يعقوب</w:t>
      </w:r>
      <w:r w:rsidR="00BF125B">
        <w:rPr>
          <w:rtl/>
        </w:rPr>
        <w:t xml:space="preserve">: </w:t>
      </w:r>
      <w:r w:rsidRPr="00234EB5">
        <w:rPr>
          <w:rtl/>
        </w:rPr>
        <w:t xml:space="preserve">«يحشر» </w:t>
      </w:r>
      <w:r>
        <w:rPr>
          <w:rtl/>
        </w:rPr>
        <w:t>و «</w:t>
      </w:r>
      <w:r w:rsidRPr="00234EB5">
        <w:rPr>
          <w:rtl/>
        </w:rPr>
        <w:t>يقول» بالياء.</w:t>
      </w:r>
    </w:p>
    <w:p w:rsidR="00EB73B5" w:rsidRPr="00234EB5" w:rsidRDefault="00EB73B5" w:rsidP="00B960EB">
      <w:pPr>
        <w:pStyle w:val="libNormal"/>
        <w:rPr>
          <w:rtl/>
        </w:rPr>
      </w:pPr>
      <w:r w:rsidRPr="004B022A">
        <w:rPr>
          <w:rStyle w:val="libAlaemChar"/>
          <w:rtl/>
        </w:rPr>
        <w:t>(</w:t>
      </w:r>
      <w:r w:rsidRPr="004B022A">
        <w:rPr>
          <w:rStyle w:val="libAieChar"/>
          <w:rtl/>
        </w:rPr>
        <w:t>الَّذِينَ كُنْتُمْ تَزْعُمُونَ</w:t>
      </w:r>
      <w:r w:rsidRPr="004B022A">
        <w:rPr>
          <w:rStyle w:val="libAlaemChar"/>
          <w:rtl/>
        </w:rPr>
        <w:t>)</w:t>
      </w:r>
      <w:r w:rsidRPr="00234EB5">
        <w:rPr>
          <w:rtl/>
        </w:rPr>
        <w:t xml:space="preserve"> </w:t>
      </w:r>
      <w:r>
        <w:rPr>
          <w:rtl/>
        </w:rPr>
        <w:t>(</w:t>
      </w:r>
      <w:r w:rsidRPr="00234EB5">
        <w:rPr>
          <w:rtl/>
        </w:rPr>
        <w:t>22)</w:t>
      </w:r>
      <w:r w:rsidR="00BF125B">
        <w:rPr>
          <w:rtl/>
        </w:rPr>
        <w:t xml:space="preserve">، </w:t>
      </w:r>
      <w:r w:rsidRPr="00234EB5">
        <w:rPr>
          <w:rtl/>
        </w:rPr>
        <w:t>أي</w:t>
      </w:r>
      <w:r w:rsidR="00BF125B">
        <w:rPr>
          <w:rtl/>
        </w:rPr>
        <w:t xml:space="preserve">: </w:t>
      </w:r>
      <w:r w:rsidRPr="00234EB5">
        <w:rPr>
          <w:rtl/>
        </w:rPr>
        <w:t>تزعمونهم شركاء. فحذف المفعولان.</w:t>
      </w:r>
    </w:p>
    <w:p w:rsidR="00EB73B5" w:rsidRPr="00234EB5" w:rsidRDefault="00EB73B5" w:rsidP="00B960EB">
      <w:pPr>
        <w:pStyle w:val="libNormal"/>
        <w:rPr>
          <w:rtl/>
        </w:rPr>
      </w:pPr>
      <w:r w:rsidRPr="00234EB5">
        <w:rPr>
          <w:rtl/>
        </w:rPr>
        <w:t>والمراد بالاستفهام التّوبيخ.</w:t>
      </w:r>
    </w:p>
    <w:p w:rsidR="00EB73B5" w:rsidRPr="00234EB5" w:rsidRDefault="00EB73B5" w:rsidP="00C57C3F">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ولعلّه يحال بينهم وبين آلهتهم</w:t>
      </w:r>
      <w:r>
        <w:rPr>
          <w:rtl/>
        </w:rPr>
        <w:t xml:space="preserve"> ـ </w:t>
      </w:r>
      <w:r w:rsidRPr="00234EB5">
        <w:rPr>
          <w:rtl/>
        </w:rPr>
        <w:t>حينئذ</w:t>
      </w:r>
      <w:r>
        <w:rPr>
          <w:rtl/>
        </w:rPr>
        <w:t xml:space="preserve"> ـ </w:t>
      </w:r>
      <w:r w:rsidRPr="00234EB5">
        <w:rPr>
          <w:rtl/>
        </w:rPr>
        <w:t>ليفقدوها في السّاعة الّتي علّقوا بها الرّجاء فيها. ويحتمل أن يشاهدوهم</w:t>
      </w:r>
      <w:r w:rsidR="00BF125B">
        <w:rPr>
          <w:rtl/>
        </w:rPr>
        <w:t xml:space="preserve">، </w:t>
      </w:r>
      <w:r w:rsidRPr="00234EB5">
        <w:rPr>
          <w:rtl/>
        </w:rPr>
        <w:t>ولكن</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 xml:space="preserve">لم ينفعوهم </w:t>
      </w:r>
      <w:r w:rsidRPr="00DD1030">
        <w:rPr>
          <w:rStyle w:val="libFootnotenumChar"/>
          <w:rtl/>
        </w:rPr>
        <w:t>(3)</w:t>
      </w:r>
      <w:r w:rsidRPr="00234EB5">
        <w:rPr>
          <w:rtl/>
        </w:rPr>
        <w:t xml:space="preserve"> فكأنّهم غيّب عنهم.</w:t>
      </w:r>
    </w:p>
    <w:p w:rsidR="00EB73B5" w:rsidRPr="00234EB5" w:rsidRDefault="00EB73B5" w:rsidP="00B960EB">
      <w:pPr>
        <w:pStyle w:val="libNormal"/>
        <w:rPr>
          <w:rtl/>
        </w:rPr>
      </w:pPr>
      <w:r w:rsidRPr="004B022A">
        <w:rPr>
          <w:rStyle w:val="libAlaemChar"/>
          <w:rtl/>
        </w:rPr>
        <w:t>(</w:t>
      </w:r>
      <w:r w:rsidRPr="004B022A">
        <w:rPr>
          <w:rStyle w:val="libAieChar"/>
          <w:rtl/>
        </w:rPr>
        <w:t>ثُمَّ لَمْ تَكُنْ فِتْنَتُهُمْ إِلَّا أَنْ قالُوا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أي</w:t>
      </w:r>
      <w:r w:rsidR="00BF125B">
        <w:rPr>
          <w:rtl/>
        </w:rPr>
        <w:t xml:space="preserve">: </w:t>
      </w:r>
      <w:r w:rsidRPr="00234EB5">
        <w:rPr>
          <w:rtl/>
        </w:rPr>
        <w:t>كفرهم</w:t>
      </w:r>
      <w:r w:rsidR="00BF125B">
        <w:rPr>
          <w:rtl/>
        </w:rPr>
        <w:t xml:space="preserve">، </w:t>
      </w:r>
      <w:r w:rsidRPr="00234EB5">
        <w:rPr>
          <w:rtl/>
        </w:rPr>
        <w:t>والمراد عاقبته.</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جوابهم. وإنّما سمّاها «فتنة» لأنّه كذب. أو لأنّهم قصدوا به الخلاص.</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306</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لم ينفعهم</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أنوار التنزيل 1 / 306.</w:t>
      </w:r>
    </w:p>
    <w:p w:rsidR="00EB73B5" w:rsidRPr="00234EB5" w:rsidRDefault="00EB73B5" w:rsidP="00B960EB">
      <w:pPr>
        <w:pStyle w:val="libNormal"/>
        <w:rPr>
          <w:rtl/>
        </w:rPr>
      </w:pPr>
      <w:r>
        <w:rPr>
          <w:rtl/>
        </w:rPr>
        <w:br w:type="page"/>
      </w:r>
      <w:r>
        <w:rPr>
          <w:rtl/>
        </w:rPr>
        <w:lastRenderedPageBreak/>
        <w:t>و</w:t>
      </w:r>
      <w:r w:rsidRPr="00234EB5">
        <w:rPr>
          <w:rtl/>
        </w:rPr>
        <w:t xml:space="preserve">في مجمع البيان </w:t>
      </w:r>
      <w:r w:rsidRPr="00DD1030">
        <w:rPr>
          <w:rStyle w:val="libFootnotenumChar"/>
          <w:rtl/>
        </w:rPr>
        <w:t>(1)</w:t>
      </w:r>
      <w:r w:rsidR="00BF125B">
        <w:rPr>
          <w:rtl/>
        </w:rPr>
        <w:t xml:space="preserve">: </w:t>
      </w:r>
      <w:r w:rsidRPr="00234EB5">
        <w:rPr>
          <w:rtl/>
        </w:rPr>
        <w:t>المرويّ عن الصّادق</w:t>
      </w:r>
      <w:r>
        <w:rPr>
          <w:rtl/>
        </w:rPr>
        <w:t xml:space="preserve"> ـ </w:t>
      </w:r>
      <w:r w:rsidRPr="00234EB5">
        <w:rPr>
          <w:rtl/>
        </w:rPr>
        <w:t>عليه السّلام</w:t>
      </w:r>
      <w:r>
        <w:rPr>
          <w:rtl/>
        </w:rPr>
        <w:t xml:space="preserve"> ـ</w:t>
      </w:r>
      <w:r w:rsidR="00BF125B">
        <w:rPr>
          <w:rtl/>
        </w:rPr>
        <w:t xml:space="preserve">: </w:t>
      </w:r>
      <w:r w:rsidRPr="00234EB5">
        <w:rPr>
          <w:rtl/>
        </w:rPr>
        <w:t xml:space="preserve">أنّ المراد لم يكن معذرتهم </w:t>
      </w:r>
      <w:r w:rsidRPr="004B022A">
        <w:rPr>
          <w:rStyle w:val="libAlaemChar"/>
          <w:rtl/>
        </w:rPr>
        <w:t>(</w:t>
      </w:r>
      <w:r w:rsidRPr="004B022A">
        <w:rPr>
          <w:rStyle w:val="libAieChar"/>
          <w:rtl/>
        </w:rPr>
        <w:t>إِلَّا أَنْ قالُوا</w:t>
      </w:r>
      <w:r w:rsidRPr="004B022A">
        <w:rPr>
          <w:rStyle w:val="libAlaemChar"/>
          <w:rtl/>
        </w:rPr>
        <w:t>)</w:t>
      </w:r>
      <w:r>
        <w:rPr>
          <w:rtl/>
        </w:rPr>
        <w:t>.</w:t>
      </w:r>
    </w:p>
    <w:p w:rsidR="00EB73B5" w:rsidRPr="00234EB5" w:rsidRDefault="00EB73B5" w:rsidP="00B960EB">
      <w:pPr>
        <w:pStyle w:val="libNormal"/>
        <w:rPr>
          <w:rtl/>
        </w:rPr>
      </w:pPr>
      <w:r w:rsidRPr="00234EB5">
        <w:rPr>
          <w:rtl/>
        </w:rPr>
        <w:t>وعلى هذا سمّاه «فتنة» لأنّهم يتوهّمون أنّه بها يتخلّصون من العذاب. من فتنت الذّهب</w:t>
      </w:r>
      <w:r w:rsidR="00BF125B">
        <w:rPr>
          <w:rtl/>
        </w:rPr>
        <w:t xml:space="preserve">: </w:t>
      </w:r>
      <w:r w:rsidRPr="00234EB5">
        <w:rPr>
          <w:rtl/>
        </w:rPr>
        <w:t>إذا خلصته.</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ابن كثير وابن عامر وحفص</w:t>
      </w:r>
      <w:r w:rsidR="00BF125B">
        <w:rPr>
          <w:rtl/>
        </w:rPr>
        <w:t xml:space="preserve">: </w:t>
      </w:r>
      <w:r w:rsidRPr="00234EB5">
        <w:rPr>
          <w:rtl/>
        </w:rPr>
        <w:t>«لم تكن» بالتّاء ورفع «فتنة» على أنّه الاسم. ونافع وأبو عمرو وأبو بكر عنه</w:t>
      </w:r>
      <w:r w:rsidR="00BF125B">
        <w:rPr>
          <w:rtl/>
        </w:rPr>
        <w:t xml:space="preserve">، </w:t>
      </w:r>
      <w:r w:rsidRPr="00234EB5">
        <w:rPr>
          <w:rtl/>
        </w:rPr>
        <w:t>بالتّاء والنّصب</w:t>
      </w:r>
      <w:r w:rsidR="00BF125B">
        <w:rPr>
          <w:rtl/>
        </w:rPr>
        <w:t xml:space="preserve">، </w:t>
      </w:r>
      <w:r w:rsidRPr="00234EB5">
        <w:rPr>
          <w:rtl/>
        </w:rPr>
        <w:t>على أنّ الاسم «أن قالوا»</w:t>
      </w:r>
      <w:r>
        <w:rPr>
          <w:rtl/>
        </w:rPr>
        <w:t>.</w:t>
      </w:r>
    </w:p>
    <w:p w:rsidR="00EB73B5" w:rsidRPr="00234EB5" w:rsidRDefault="00EB73B5" w:rsidP="00B960EB">
      <w:pPr>
        <w:pStyle w:val="libNormal"/>
        <w:rPr>
          <w:rtl/>
        </w:rPr>
      </w:pPr>
      <w:r w:rsidRPr="00234EB5">
        <w:rPr>
          <w:rtl/>
        </w:rPr>
        <w:t>والتأنيث للخبر</w:t>
      </w:r>
      <w:r w:rsidR="00BF125B">
        <w:rPr>
          <w:rtl/>
        </w:rPr>
        <w:t xml:space="preserve">، </w:t>
      </w:r>
      <w:r w:rsidRPr="00234EB5">
        <w:rPr>
          <w:rtl/>
        </w:rPr>
        <w:t>كقولهم</w:t>
      </w:r>
      <w:r w:rsidR="00BF125B">
        <w:rPr>
          <w:rtl/>
        </w:rPr>
        <w:t xml:space="preserve">: </w:t>
      </w:r>
      <w:r w:rsidRPr="00234EB5">
        <w:rPr>
          <w:rtl/>
        </w:rPr>
        <w:t>من كانت أمّك. والباقون</w:t>
      </w:r>
      <w:r w:rsidR="00BF125B">
        <w:rPr>
          <w:rtl/>
        </w:rPr>
        <w:t xml:space="preserve">، </w:t>
      </w:r>
      <w:r w:rsidRPr="00234EB5">
        <w:rPr>
          <w:rtl/>
        </w:rPr>
        <w:t>بالياء والنّصب.</w:t>
      </w:r>
    </w:p>
    <w:p w:rsidR="00EB73B5" w:rsidRPr="00234EB5" w:rsidRDefault="00EB73B5" w:rsidP="00B960EB">
      <w:pPr>
        <w:pStyle w:val="libNormal"/>
        <w:rPr>
          <w:rtl/>
        </w:rPr>
      </w:pPr>
      <w:r w:rsidRPr="004B022A">
        <w:rPr>
          <w:rStyle w:val="libAlaemChar"/>
          <w:rtl/>
        </w:rPr>
        <w:t>(</w:t>
      </w:r>
      <w:r w:rsidRPr="004B022A">
        <w:rPr>
          <w:rStyle w:val="libAieChar"/>
          <w:rtl/>
        </w:rPr>
        <w:t>وَاللهِ رَبِّنا ما كُنَّا مُشْرِكِينَ</w:t>
      </w:r>
      <w:r w:rsidRPr="004B022A">
        <w:rPr>
          <w:rStyle w:val="libAlaemChar"/>
          <w:rtl/>
        </w:rPr>
        <w:t>)</w:t>
      </w:r>
      <w:r w:rsidRPr="00234EB5">
        <w:rPr>
          <w:rtl/>
        </w:rPr>
        <w:t xml:space="preserve"> </w:t>
      </w:r>
      <w:r>
        <w:rPr>
          <w:rtl/>
        </w:rPr>
        <w:t>(</w:t>
      </w:r>
      <w:r w:rsidRPr="00234EB5">
        <w:rPr>
          <w:rtl/>
        </w:rPr>
        <w:t>23)</w:t>
      </w:r>
      <w:r w:rsidR="00BF125B">
        <w:rPr>
          <w:rtl/>
        </w:rPr>
        <w:t xml:space="preserve">: </w:t>
      </w:r>
      <w:r w:rsidRPr="00234EB5">
        <w:rPr>
          <w:rtl/>
        </w:rPr>
        <w:t>يكذبون ويحلفون عليه</w:t>
      </w:r>
      <w:r w:rsidR="00BF125B">
        <w:rPr>
          <w:rtl/>
        </w:rPr>
        <w:t xml:space="preserve">، </w:t>
      </w:r>
      <w:r w:rsidRPr="00234EB5">
        <w:rPr>
          <w:rtl/>
        </w:rPr>
        <w:t>مع علمهم بأنّه من فرط الحسرة والدّهشة</w:t>
      </w:r>
      <w:r w:rsidR="00BF125B">
        <w:rPr>
          <w:rtl/>
        </w:rPr>
        <w:t xml:space="preserve">، </w:t>
      </w:r>
      <w:r w:rsidRPr="00234EB5">
        <w:rPr>
          <w:rtl/>
        </w:rPr>
        <w:t>كما يقولون</w:t>
      </w:r>
      <w:r w:rsidR="00BF125B">
        <w:rPr>
          <w:rtl/>
        </w:rPr>
        <w:t xml:space="preserve">: </w:t>
      </w:r>
      <w:r w:rsidRPr="004B022A">
        <w:rPr>
          <w:rStyle w:val="libAlaemChar"/>
          <w:rtl/>
        </w:rPr>
        <w:t>(</w:t>
      </w:r>
      <w:r w:rsidRPr="004B022A">
        <w:rPr>
          <w:rStyle w:val="libAieChar"/>
          <w:rtl/>
        </w:rPr>
        <w:t>رَبَّنا أَخْرِجْنا مِنْها</w:t>
      </w:r>
      <w:r w:rsidRPr="004B022A">
        <w:rPr>
          <w:rStyle w:val="libAlaemChar"/>
          <w:rtl/>
        </w:rPr>
        <w:t>)</w:t>
      </w:r>
      <w:r w:rsidRPr="00234EB5">
        <w:rPr>
          <w:rtl/>
        </w:rPr>
        <w:t xml:space="preserve"> </w:t>
      </w:r>
      <w:r w:rsidRPr="00DD1030">
        <w:rPr>
          <w:rStyle w:val="libFootnotenumChar"/>
          <w:rtl/>
        </w:rPr>
        <w:t>(3)</w:t>
      </w:r>
      <w:r w:rsidRPr="00234EB5">
        <w:rPr>
          <w:rtl/>
        </w:rPr>
        <w:t xml:space="preserve"> وقد أيقنوا بالخلود.</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(4)</w:t>
      </w:r>
      <w:r w:rsidR="00BF125B">
        <w:rPr>
          <w:rtl/>
        </w:rPr>
        <w:t xml:space="preserve">: </w:t>
      </w:r>
      <w:r w:rsidRPr="00234EB5">
        <w:rPr>
          <w:rtl/>
        </w:rPr>
        <w:t xml:space="preserve">أخبرنا الحسين بن محمّد </w:t>
      </w:r>
      <w:r>
        <w:rPr>
          <w:rtl/>
        </w:rPr>
        <w:t>[</w:t>
      </w:r>
      <w:r w:rsidRPr="00234EB5">
        <w:rPr>
          <w:rtl/>
        </w:rPr>
        <w:t>عن المعلّى بن محمد</w:t>
      </w:r>
      <w:r>
        <w:rPr>
          <w:rtl/>
        </w:rPr>
        <w:t>]</w:t>
      </w:r>
      <w:r w:rsidRPr="00234EB5">
        <w:rPr>
          <w:rtl/>
        </w:rPr>
        <w:t xml:space="preserve"> </w:t>
      </w:r>
      <w:r w:rsidRPr="00DD1030">
        <w:rPr>
          <w:rStyle w:val="libFootnotenumChar"/>
          <w:rtl/>
        </w:rPr>
        <w:t>(5)</w:t>
      </w:r>
      <w:r w:rsidR="00BF125B">
        <w:rPr>
          <w:rtl/>
        </w:rPr>
        <w:t xml:space="preserve">، </w:t>
      </w:r>
      <w:r w:rsidRPr="00234EB5">
        <w:rPr>
          <w:rtl/>
        </w:rPr>
        <w:t>عن عليّ بن أسباط</w:t>
      </w:r>
      <w:r w:rsidR="00BF125B">
        <w:rPr>
          <w:rtl/>
        </w:rPr>
        <w:t xml:space="preserve">، </w:t>
      </w:r>
      <w:r w:rsidRPr="00234EB5">
        <w:rPr>
          <w:rtl/>
        </w:rPr>
        <w:t>عن عليّ بن أبي حمزة</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sidRPr="00234EB5">
        <w:rPr>
          <w:rtl/>
        </w:rPr>
        <w:t xml:space="preserve"> بولاية عليّ.</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(6)</w:t>
      </w:r>
      <w:r w:rsidR="00BF125B">
        <w:rPr>
          <w:rtl/>
        </w:rPr>
        <w:t xml:space="preserve">: </w:t>
      </w:r>
      <w:r w:rsidRPr="00234EB5">
        <w:rPr>
          <w:rtl/>
        </w:rPr>
        <w:t>عن عليّ بن محمّد</w:t>
      </w:r>
      <w:r w:rsidR="00BF125B">
        <w:rPr>
          <w:rtl/>
        </w:rPr>
        <w:t xml:space="preserve">، </w:t>
      </w:r>
      <w:r w:rsidRPr="00234EB5">
        <w:rPr>
          <w:rtl/>
        </w:rPr>
        <w:t>عن عليّ بن العبّاس</w:t>
      </w:r>
      <w:r w:rsidR="00BF125B">
        <w:rPr>
          <w:rtl/>
        </w:rPr>
        <w:t xml:space="preserve">، </w:t>
      </w:r>
      <w:r w:rsidRPr="00234EB5">
        <w:rPr>
          <w:rtl/>
        </w:rPr>
        <w:t xml:space="preserve">عن الحسين </w:t>
      </w:r>
      <w:r w:rsidRPr="00DD1030">
        <w:rPr>
          <w:rStyle w:val="libFootnotenumChar"/>
          <w:rtl/>
        </w:rPr>
        <w:t>(7)</w:t>
      </w:r>
      <w:r w:rsidRPr="00234EB5">
        <w:rPr>
          <w:rtl/>
        </w:rPr>
        <w:t xml:space="preserve"> بن عبد الرّحمن</w:t>
      </w:r>
      <w:r w:rsidR="00BF125B">
        <w:rPr>
          <w:rtl/>
        </w:rPr>
        <w:t xml:space="preserve">، </w:t>
      </w:r>
      <w:r w:rsidRPr="00234EB5">
        <w:rPr>
          <w:rtl/>
        </w:rPr>
        <w:t>عن عاصم بن حميد</w:t>
      </w:r>
      <w:r w:rsidR="00BF125B">
        <w:rPr>
          <w:rtl/>
        </w:rPr>
        <w:t xml:space="preserve">، </w:t>
      </w:r>
      <w:r w:rsidRPr="00234EB5">
        <w:rPr>
          <w:rtl/>
        </w:rPr>
        <w:t>عن أبي حمزة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AB392C">
        <w:rPr>
          <w:rtl/>
        </w:rPr>
        <w:t>[</w:t>
      </w:r>
      <w:r w:rsidRPr="004B022A">
        <w:rPr>
          <w:rStyle w:val="libAieChar"/>
          <w:rtl/>
        </w:rPr>
        <w:t>وَاللهِ</w:t>
      </w:r>
      <w:r w:rsidRPr="00AB392C">
        <w:rPr>
          <w:rtl/>
        </w:rPr>
        <w:t>]</w:t>
      </w:r>
      <w:r w:rsidRPr="004B022A">
        <w:rPr>
          <w:rStyle w:val="libAlaemChar"/>
          <w:rtl/>
        </w:rPr>
        <w:t>)</w:t>
      </w:r>
      <w:r w:rsidRPr="00234EB5">
        <w:rPr>
          <w:rtl/>
        </w:rPr>
        <w:t xml:space="preserve"> </w:t>
      </w:r>
      <w:r w:rsidRPr="00DD1030">
        <w:rPr>
          <w:rStyle w:val="libFootnotenumChar"/>
          <w:rtl/>
        </w:rPr>
        <w:t>(8)</w:t>
      </w:r>
      <w:r w:rsidRPr="00234EB5">
        <w:rPr>
          <w:rtl/>
        </w:rPr>
        <w:t xml:space="preserve"> </w:t>
      </w:r>
      <w:r w:rsidRPr="004B022A">
        <w:rPr>
          <w:rStyle w:val="libAlaemChar"/>
          <w:rtl/>
        </w:rPr>
        <w:t>(</w:t>
      </w:r>
      <w:r w:rsidRPr="004B022A">
        <w:rPr>
          <w:rStyle w:val="libAieChar"/>
          <w:rtl/>
        </w:rPr>
        <w:t>رَبِّنا ما كُنَّا مُشْرِكِينَ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يعنون بولاية عليّ</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(9)</w:t>
      </w:r>
      <w:r w:rsidR="00BF125B">
        <w:rPr>
          <w:rtl/>
        </w:rPr>
        <w:t xml:space="preserve">: </w:t>
      </w:r>
      <w:r w:rsidRPr="00234EB5">
        <w:rPr>
          <w:rtl/>
        </w:rPr>
        <w:t>عن هشام بن سالم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إنّ الله يعفو يوم القيامة عفوا </w:t>
      </w:r>
      <w:r w:rsidRPr="00DD1030">
        <w:rPr>
          <w:rStyle w:val="libFootnotenumChar"/>
          <w:rtl/>
        </w:rPr>
        <w:t>(10)</w:t>
      </w:r>
      <w:r w:rsidRPr="00234EB5">
        <w:rPr>
          <w:rtl/>
        </w:rPr>
        <w:t xml:space="preserve"> لا يخطر على بال أحد</w:t>
      </w:r>
      <w:r w:rsidR="00BF125B">
        <w:rPr>
          <w:rtl/>
        </w:rPr>
        <w:t xml:space="preserve">، </w:t>
      </w:r>
      <w:r w:rsidRPr="00234EB5">
        <w:rPr>
          <w:rtl/>
        </w:rPr>
        <w:t>حتّى يقول أهل الشّرك</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المجمع 2 / 284</w:t>
      </w:r>
      <w:r>
        <w:rPr>
          <w:rtl/>
        </w:rPr>
        <w:t>.</w:t>
      </w:r>
    </w:p>
    <w:p w:rsidR="00EB73B5" w:rsidRPr="00234EB5" w:rsidRDefault="00EB73B5" w:rsidP="00464ED5">
      <w:pPr>
        <w:pStyle w:val="libFootnote0"/>
        <w:rPr>
          <w:rtl/>
        </w:rPr>
      </w:pPr>
      <w:r>
        <w:rPr>
          <w:rtl/>
        </w:rPr>
        <w:t>(</w:t>
      </w:r>
      <w:r w:rsidRPr="00234EB5">
        <w:rPr>
          <w:rtl/>
        </w:rPr>
        <w:t>2) أنوار التنزيل 1 / 306</w:t>
      </w:r>
      <w:r>
        <w:rPr>
          <w:rtl/>
        </w:rPr>
        <w:t>.</w:t>
      </w:r>
    </w:p>
    <w:p w:rsidR="00EB73B5" w:rsidRPr="00234EB5" w:rsidRDefault="00EB73B5" w:rsidP="00464ED5">
      <w:pPr>
        <w:pStyle w:val="libFootnote0"/>
        <w:rPr>
          <w:rtl/>
        </w:rPr>
      </w:pPr>
      <w:r>
        <w:rPr>
          <w:rtl/>
        </w:rPr>
        <w:t>(</w:t>
      </w:r>
      <w:r w:rsidRPr="00234EB5">
        <w:rPr>
          <w:rtl/>
        </w:rPr>
        <w:t>3) المؤمنون / 107</w:t>
      </w:r>
      <w:r>
        <w:rPr>
          <w:rtl/>
        </w:rPr>
        <w:t>.</w:t>
      </w:r>
    </w:p>
    <w:p w:rsidR="00EB73B5" w:rsidRPr="00234EB5" w:rsidRDefault="00EB73B5" w:rsidP="00464ED5">
      <w:pPr>
        <w:pStyle w:val="libFootnote0"/>
        <w:rPr>
          <w:rtl/>
        </w:rPr>
      </w:pPr>
      <w:r>
        <w:rPr>
          <w:rtl/>
        </w:rPr>
        <w:t>(</w:t>
      </w:r>
      <w:r w:rsidRPr="00234EB5">
        <w:rPr>
          <w:rtl/>
        </w:rPr>
        <w:t>4) تفسير القمّي 1 / 199</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الكافي 8 / 287</w:t>
      </w:r>
      <w:r w:rsidR="00BF125B">
        <w:rPr>
          <w:rtl/>
        </w:rPr>
        <w:t xml:space="preserve">، </w:t>
      </w:r>
      <w:r w:rsidRPr="00234EB5">
        <w:rPr>
          <w:rtl/>
        </w:rPr>
        <w:t>ضمن ح 432</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الحسن</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تفسير العياشي 1 / 357</w:t>
      </w:r>
      <w:r w:rsidR="00BF125B">
        <w:rPr>
          <w:rtl/>
        </w:rPr>
        <w:t xml:space="preserve">، </w:t>
      </w:r>
      <w:r w:rsidRPr="00234EB5">
        <w:rPr>
          <w:rtl/>
        </w:rPr>
        <w:t>ح 15</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يعلو يوم القيامة علوا</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الكسائيّ</w:t>
      </w:r>
      <w:r w:rsidR="00BF125B">
        <w:rPr>
          <w:rtl/>
        </w:rPr>
        <w:t xml:space="preserve">: </w:t>
      </w:r>
      <w:r w:rsidRPr="00234EB5">
        <w:rPr>
          <w:rtl/>
        </w:rPr>
        <w:t>«ربّنا» بالنّصب</w:t>
      </w:r>
      <w:r w:rsidR="00BF125B">
        <w:rPr>
          <w:rtl/>
        </w:rPr>
        <w:t xml:space="preserve">، </w:t>
      </w:r>
      <w:r w:rsidRPr="00234EB5">
        <w:rPr>
          <w:rtl/>
        </w:rPr>
        <w:t>على النّداء أو المدح.</w:t>
      </w:r>
    </w:p>
    <w:p w:rsidR="00EB73B5" w:rsidRPr="00234EB5" w:rsidRDefault="00EB73B5" w:rsidP="00B960EB">
      <w:pPr>
        <w:pStyle w:val="libNormal"/>
        <w:rPr>
          <w:rtl/>
        </w:rPr>
      </w:pPr>
      <w:r w:rsidRPr="004B022A">
        <w:rPr>
          <w:rStyle w:val="libAlaemChar"/>
          <w:rtl/>
        </w:rPr>
        <w:t>(</w:t>
      </w:r>
      <w:r w:rsidRPr="004B022A">
        <w:rPr>
          <w:rStyle w:val="libAieChar"/>
          <w:rtl/>
        </w:rPr>
        <w:t>انْظُرْ كَيْفَ كَذَبُوا عَلى أَنْفُسِهِمْ</w:t>
      </w:r>
      <w:r w:rsidRPr="004B022A">
        <w:rPr>
          <w:rStyle w:val="libAlaemChar"/>
          <w:rtl/>
        </w:rPr>
        <w:t>)</w:t>
      </w:r>
      <w:r w:rsidR="00BF125B">
        <w:rPr>
          <w:rtl/>
        </w:rPr>
        <w:t xml:space="preserve">: </w:t>
      </w:r>
      <w:r w:rsidRPr="00234EB5">
        <w:rPr>
          <w:rtl/>
        </w:rPr>
        <w:t>بنفي الشّرك عنها.</w:t>
      </w:r>
    </w:p>
    <w:p w:rsidR="00EB73B5" w:rsidRPr="00234EB5" w:rsidRDefault="00EB73B5" w:rsidP="00B960EB">
      <w:pPr>
        <w:pStyle w:val="libNormal"/>
        <w:rPr>
          <w:rtl/>
        </w:rPr>
      </w:pPr>
      <w:r w:rsidRPr="004B022A">
        <w:rPr>
          <w:rStyle w:val="libAlaemChar"/>
          <w:rtl/>
        </w:rPr>
        <w:t>(</w:t>
      </w:r>
      <w:r w:rsidRPr="004B022A">
        <w:rPr>
          <w:rStyle w:val="libAieChar"/>
          <w:rtl/>
        </w:rPr>
        <w:t>وَضَلَّ عَنْهُمْ ما كانُوا يَفْتَرُونَ</w:t>
      </w:r>
      <w:r w:rsidRPr="004B022A">
        <w:rPr>
          <w:rStyle w:val="libAlaemChar"/>
          <w:rtl/>
        </w:rPr>
        <w:t>)</w:t>
      </w:r>
      <w:r w:rsidRPr="00234EB5">
        <w:rPr>
          <w:rtl/>
        </w:rPr>
        <w:t xml:space="preserve"> </w:t>
      </w:r>
      <w:r>
        <w:rPr>
          <w:rtl/>
        </w:rPr>
        <w:t>(</w:t>
      </w:r>
      <w:r w:rsidRPr="00234EB5">
        <w:rPr>
          <w:rtl/>
        </w:rPr>
        <w:t>24)</w:t>
      </w:r>
      <w:r w:rsidR="00BF125B">
        <w:rPr>
          <w:rtl/>
        </w:rPr>
        <w:t xml:space="preserve">: </w:t>
      </w:r>
      <w:r w:rsidRPr="00234EB5">
        <w:rPr>
          <w:rtl/>
        </w:rPr>
        <w:t>من الشّركاء.</w:t>
      </w:r>
    </w:p>
    <w:p w:rsidR="00EB73B5" w:rsidRPr="00234EB5" w:rsidRDefault="00EB73B5" w:rsidP="00B960EB">
      <w:pPr>
        <w:pStyle w:val="libNormal"/>
        <w:rPr>
          <w:rtl/>
        </w:rPr>
      </w:pPr>
      <w:r w:rsidRPr="00234EB5">
        <w:rPr>
          <w:rtl/>
        </w:rPr>
        <w:t xml:space="preserve">في كتاب التّوحيد </w:t>
      </w:r>
      <w:r w:rsidRPr="00DD1030">
        <w:rPr>
          <w:rStyle w:val="libFootnotenumChar"/>
          <w:rtl/>
        </w:rPr>
        <w:t>(2)</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w:t>
      </w:r>
      <w:r w:rsidR="00BF125B">
        <w:rPr>
          <w:rtl/>
        </w:rPr>
        <w:t xml:space="preserve">، </w:t>
      </w:r>
      <w:r w:rsidRPr="00234EB5">
        <w:rPr>
          <w:rtl/>
        </w:rPr>
        <w:t>ذكر فيه أحوال أهل المحشر. وفيه يقول</w:t>
      </w:r>
      <w:r>
        <w:rPr>
          <w:rtl/>
        </w:rPr>
        <w:t xml:space="preserve"> ـ </w:t>
      </w:r>
      <w:r w:rsidRPr="00234EB5">
        <w:rPr>
          <w:rtl/>
        </w:rPr>
        <w:t>عليه السّلام</w:t>
      </w:r>
      <w:r>
        <w:rPr>
          <w:rtl/>
        </w:rPr>
        <w:t xml:space="preserve"> ـ</w:t>
      </w:r>
      <w:r w:rsidR="00BF125B">
        <w:rPr>
          <w:rtl/>
        </w:rPr>
        <w:t xml:space="preserve">: </w:t>
      </w:r>
      <w:r w:rsidRPr="00234EB5">
        <w:rPr>
          <w:rtl/>
        </w:rPr>
        <w:t>ثمّ يجتمعون في موطن آخر فيستنطقون فيه فيقولون</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Pr>
          <w:rtl/>
        </w:rPr>
        <w:t>.</w:t>
      </w:r>
      <w:r w:rsidRPr="00234EB5">
        <w:rPr>
          <w:rtl/>
        </w:rPr>
        <w:t xml:space="preserve"> فيختم الله</w:t>
      </w:r>
      <w:r>
        <w:rPr>
          <w:rtl/>
        </w:rPr>
        <w:t xml:space="preserve"> ـ </w:t>
      </w:r>
      <w:r w:rsidRPr="00234EB5">
        <w:rPr>
          <w:rtl/>
        </w:rPr>
        <w:t>تبارك وتعالى</w:t>
      </w:r>
      <w:r>
        <w:rPr>
          <w:rtl/>
        </w:rPr>
        <w:t xml:space="preserve"> ـ </w:t>
      </w:r>
      <w:r w:rsidRPr="00234EB5">
        <w:rPr>
          <w:rtl/>
        </w:rPr>
        <w:t>على أفواههم ويستنطق الأيدي والأرجل والجلود فتشهد بكلّ معصية كانت منهم</w:t>
      </w:r>
      <w:r w:rsidR="00BF125B">
        <w:rPr>
          <w:rtl/>
        </w:rPr>
        <w:t xml:space="preserve">، </w:t>
      </w:r>
      <w:r w:rsidRPr="00234EB5">
        <w:rPr>
          <w:rtl/>
        </w:rPr>
        <w:t xml:space="preserve">ثم يرفع </w:t>
      </w:r>
      <w:r w:rsidRPr="00DD1030">
        <w:rPr>
          <w:rStyle w:val="libFootnotenumChar"/>
          <w:rtl/>
        </w:rPr>
        <w:t>(3)</w:t>
      </w:r>
      <w:r w:rsidRPr="00234EB5">
        <w:rPr>
          <w:rtl/>
        </w:rPr>
        <w:t xml:space="preserve"> عن ألسنتهم الختم فيقولون</w:t>
      </w:r>
      <w:r w:rsidR="00BF125B">
        <w:rPr>
          <w:rtl/>
        </w:rPr>
        <w:t xml:space="preserve">: </w:t>
      </w:r>
      <w:r w:rsidRPr="00234EB5">
        <w:rPr>
          <w:rtl/>
        </w:rPr>
        <w:t>لجلودهم</w:t>
      </w:r>
      <w:r w:rsidR="00BF125B">
        <w:rPr>
          <w:rtl/>
        </w:rPr>
        <w:t xml:space="preserve">: </w:t>
      </w:r>
      <w:r w:rsidRPr="00234EB5">
        <w:rPr>
          <w:rtl/>
        </w:rPr>
        <w:t>لم شهدتم علينا</w:t>
      </w:r>
      <w:r>
        <w:rPr>
          <w:rtl/>
        </w:rPr>
        <w:t>؟</w:t>
      </w:r>
      <w:r w:rsidRPr="00234EB5">
        <w:rPr>
          <w:rtl/>
        </w:rPr>
        <w:t xml:space="preserve"> قالوا</w:t>
      </w:r>
      <w:r w:rsidR="00BF125B">
        <w:rPr>
          <w:rtl/>
        </w:rPr>
        <w:t xml:space="preserve">: </w:t>
      </w:r>
      <w:r w:rsidRPr="00234EB5">
        <w:rPr>
          <w:rtl/>
        </w:rPr>
        <w:t>أنطقنا الله الّذي أنطق كلّ شيء.</w:t>
      </w:r>
    </w:p>
    <w:p w:rsidR="00EB73B5" w:rsidRPr="00234EB5" w:rsidRDefault="00EB73B5" w:rsidP="00B960EB">
      <w:pPr>
        <w:pStyle w:val="libNormal"/>
        <w:rPr>
          <w:rtl/>
        </w:rPr>
      </w:pPr>
      <w:r>
        <w:rPr>
          <w:rtl/>
        </w:rPr>
        <w:t>و</w:t>
      </w:r>
      <w:r w:rsidRPr="00234EB5">
        <w:rPr>
          <w:rtl/>
        </w:rPr>
        <w:t xml:space="preserve">في كتاب الاحتجاج للطّبرسيّ </w:t>
      </w:r>
      <w:r w:rsidRPr="00DD1030">
        <w:rPr>
          <w:rStyle w:val="libFootnotenumChar"/>
          <w:rtl/>
        </w:rPr>
        <w:t>(4)</w:t>
      </w:r>
      <w:r>
        <w:rPr>
          <w:rtl/>
        </w:rPr>
        <w:t xml:space="preserve"> ـ </w:t>
      </w:r>
      <w:r w:rsidRPr="00234EB5">
        <w:rPr>
          <w:rtl/>
        </w:rPr>
        <w:t>رحمه الله</w:t>
      </w:r>
      <w:r>
        <w:rPr>
          <w:rtl/>
        </w:rPr>
        <w:t xml:space="preserve"> ـ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يذكر فيه أحوال أهل القيامة</w:t>
      </w:r>
      <w:r w:rsidR="00BF125B">
        <w:rPr>
          <w:rtl/>
        </w:rPr>
        <w:t xml:space="preserve">، </w:t>
      </w:r>
      <w:r w:rsidRPr="00234EB5">
        <w:rPr>
          <w:rtl/>
        </w:rPr>
        <w:t>وفيه</w:t>
      </w:r>
      <w:r w:rsidR="00BF125B">
        <w:rPr>
          <w:rtl/>
        </w:rPr>
        <w:t xml:space="preserve">: </w:t>
      </w:r>
      <w:r w:rsidRPr="00234EB5">
        <w:rPr>
          <w:rtl/>
        </w:rPr>
        <w:t xml:space="preserve">ثمّ يجتمعون في موطن </w:t>
      </w:r>
      <w:r w:rsidRPr="00DD1030">
        <w:rPr>
          <w:rStyle w:val="libFootnotenumChar"/>
          <w:rtl/>
        </w:rPr>
        <w:t>(5)</w:t>
      </w:r>
      <w:r w:rsidRPr="00234EB5">
        <w:rPr>
          <w:rtl/>
        </w:rPr>
        <w:t xml:space="preserve"> آخر فيستنطقون فيه</w:t>
      </w:r>
      <w:r w:rsidR="00BF125B">
        <w:rPr>
          <w:rtl/>
        </w:rPr>
        <w:t xml:space="preserve">، </w:t>
      </w:r>
      <w:r w:rsidRPr="00234EB5">
        <w:rPr>
          <w:rtl/>
        </w:rPr>
        <w:t>فيقولون</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Pr>
          <w:rtl/>
        </w:rPr>
        <w:t>.</w:t>
      </w:r>
      <w:r w:rsidRPr="00234EB5">
        <w:rPr>
          <w:rtl/>
        </w:rPr>
        <w:t xml:space="preserve"> وهؤلاء خاصّة هم المقرّون في دار الدّنيا بالتّوحيد</w:t>
      </w:r>
      <w:r w:rsidR="00BF125B">
        <w:rPr>
          <w:rtl/>
        </w:rPr>
        <w:t xml:space="preserve">، </w:t>
      </w:r>
      <w:r w:rsidRPr="00234EB5">
        <w:rPr>
          <w:rtl/>
        </w:rPr>
        <w:t>فلم ينفعهم إيمانهم بالله</w:t>
      </w:r>
      <w:r>
        <w:rPr>
          <w:rtl/>
        </w:rPr>
        <w:t xml:space="preserve"> ـ </w:t>
      </w:r>
      <w:r w:rsidRPr="00234EB5">
        <w:rPr>
          <w:rtl/>
        </w:rPr>
        <w:t>تعالى</w:t>
      </w:r>
      <w:r>
        <w:rPr>
          <w:rtl/>
        </w:rPr>
        <w:t xml:space="preserve"> ـ </w:t>
      </w:r>
      <w:r w:rsidRPr="00234EB5">
        <w:rPr>
          <w:rtl/>
        </w:rPr>
        <w:t xml:space="preserve">لمخالفتهم </w:t>
      </w:r>
      <w:r w:rsidRPr="00DD1030">
        <w:rPr>
          <w:rStyle w:val="libFootnotenumChar"/>
          <w:rtl/>
        </w:rPr>
        <w:t>(6)</w:t>
      </w:r>
      <w:r w:rsidRPr="00234EB5">
        <w:rPr>
          <w:rtl/>
        </w:rPr>
        <w:t xml:space="preserve"> رسله وشكّهم فيما أتوا به عن ربّهم ونقضهم عهودهم في أوصيائهم واستبدالهم الّذي هو أدنى بالّذي هو خير. فكذّبهم الله فيما انتحلوه من الإيمان بقوله</w:t>
      </w:r>
      <w:r w:rsidR="00BF125B">
        <w:rPr>
          <w:rtl/>
        </w:rPr>
        <w:t xml:space="preserve">: </w:t>
      </w:r>
      <w:r w:rsidRPr="004B022A">
        <w:rPr>
          <w:rStyle w:val="libAlaemChar"/>
          <w:rtl/>
        </w:rPr>
        <w:t>(</w:t>
      </w:r>
      <w:r w:rsidRPr="004B022A">
        <w:rPr>
          <w:rStyle w:val="libAieChar"/>
          <w:rtl/>
        </w:rPr>
        <w:t>انْظُرْ كَيْفَ كَذَبُوا عَلى أَنْفُسِهِمْ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(7)</w:t>
      </w:r>
      <w:r w:rsidR="00BF125B">
        <w:rPr>
          <w:rtl/>
        </w:rPr>
        <w:t xml:space="preserve">: </w:t>
      </w:r>
      <w:r w:rsidRPr="00234EB5">
        <w:rPr>
          <w:rtl/>
        </w:rPr>
        <w:t>حدّثنا أحمد بن محمّد قال</w:t>
      </w:r>
      <w:r w:rsidR="00BF125B">
        <w:rPr>
          <w:rtl/>
        </w:rPr>
        <w:t xml:space="preserve">: </w:t>
      </w:r>
      <w:r w:rsidRPr="00234EB5">
        <w:rPr>
          <w:rtl/>
        </w:rPr>
        <w:t>حدّثنا جعفر بن عبد الله قال</w:t>
      </w:r>
      <w:r w:rsidR="00BF125B">
        <w:rPr>
          <w:rtl/>
        </w:rPr>
        <w:t xml:space="preserve">: </w:t>
      </w:r>
      <w:r w:rsidRPr="00234EB5">
        <w:rPr>
          <w:rtl/>
        </w:rPr>
        <w:t>حدّثنا كثير بن عيّاش</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الَّذِينَ كَذَّبُوا بِآياتِنا صُمٌّ وَبُكْمٌ</w:t>
      </w:r>
      <w:r w:rsidRPr="004B022A">
        <w:rPr>
          <w:rStyle w:val="libAlaemChar"/>
          <w:rtl/>
        </w:rPr>
        <w:t>)</w:t>
      </w:r>
      <w:r>
        <w:rPr>
          <w:rtl/>
        </w:rPr>
        <w:t>.</w:t>
      </w:r>
      <w:r w:rsidRPr="00234EB5">
        <w:rPr>
          <w:rtl/>
        </w:rPr>
        <w:t xml:space="preserve"> يقول</w:t>
      </w:r>
      <w:r w:rsidR="00BF125B">
        <w:rPr>
          <w:rtl/>
        </w:rPr>
        <w:t xml:space="preserve">: </w:t>
      </w:r>
      <w:r w:rsidRPr="00234EB5">
        <w:rPr>
          <w:rtl/>
        </w:rPr>
        <w:t xml:space="preserve">صمّ عن الهدى وبكم لا يتكلّمون بخير </w:t>
      </w:r>
      <w:r w:rsidRPr="004B022A">
        <w:rPr>
          <w:rStyle w:val="libAlaemChar"/>
          <w:rtl/>
        </w:rPr>
        <w:t>(</w:t>
      </w:r>
      <w:r w:rsidRPr="004B022A">
        <w:rPr>
          <w:rStyle w:val="libAieChar"/>
          <w:rtl/>
        </w:rPr>
        <w:t>فِي الظُّلُماتِ</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ظلمات الكفر. </w:t>
      </w:r>
      <w:r w:rsidRPr="004B022A">
        <w:rPr>
          <w:rStyle w:val="libAlaemChar"/>
          <w:rtl/>
        </w:rPr>
        <w:t>(</w:t>
      </w:r>
      <w:r w:rsidRPr="004B022A">
        <w:rPr>
          <w:rStyle w:val="libAieChar"/>
          <w:rtl/>
        </w:rPr>
        <w:t>مَنْ يَشَأِ اللهُ يُضْلِلْهُ وَمَنْ يَشَأْ يَجْعَلْهُ عَلى صِراطٍ مُسْتَقِيمٍ</w:t>
      </w:r>
      <w:r w:rsidRPr="004B022A">
        <w:rPr>
          <w:rStyle w:val="libAlaemChar"/>
          <w:rtl/>
        </w:rPr>
        <w:t>)</w:t>
      </w:r>
      <w:r w:rsidRPr="00234EB5">
        <w:rPr>
          <w:rtl/>
        </w:rPr>
        <w:t xml:space="preserve"> فهو ردّ على قدريّة هذه الأمّة</w:t>
      </w:r>
      <w:r w:rsidR="00BF125B">
        <w:rPr>
          <w:rtl/>
        </w:rPr>
        <w:t xml:space="preserve">، </w:t>
      </w:r>
      <w:r w:rsidRPr="00234EB5">
        <w:rPr>
          <w:rtl/>
        </w:rPr>
        <w:t>يحشرهم الله يوم القيامة مع الصّابئين والنّصارى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306</w:t>
      </w:r>
      <w:r>
        <w:rPr>
          <w:rtl/>
        </w:rPr>
        <w:t>.</w:t>
      </w:r>
    </w:p>
    <w:p w:rsidR="00EB73B5" w:rsidRPr="00234EB5" w:rsidRDefault="00EB73B5" w:rsidP="00464ED5">
      <w:pPr>
        <w:pStyle w:val="libFootnote0"/>
        <w:rPr>
          <w:rtl/>
        </w:rPr>
      </w:pPr>
      <w:r>
        <w:rPr>
          <w:rtl/>
        </w:rPr>
        <w:t>(</w:t>
      </w:r>
      <w:r w:rsidRPr="00234EB5">
        <w:rPr>
          <w:rtl/>
        </w:rPr>
        <w:t>2) التوحيد / 261</w:t>
      </w:r>
      <w:r w:rsidR="00BF125B">
        <w:rPr>
          <w:rtl/>
        </w:rPr>
        <w:t xml:space="preserve">، </w:t>
      </w:r>
      <w:r w:rsidRPr="00234EB5">
        <w:rPr>
          <w:rtl/>
        </w:rPr>
        <w:t>ضمن ح 5</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يزيغ</w:t>
      </w:r>
      <w:r>
        <w:rPr>
          <w:rtl/>
        </w:rPr>
        <w:t>.</w:t>
      </w:r>
    </w:p>
    <w:p w:rsidR="00EB73B5" w:rsidRPr="00234EB5" w:rsidRDefault="00EB73B5" w:rsidP="00464ED5">
      <w:pPr>
        <w:pStyle w:val="libFootnote0"/>
        <w:rPr>
          <w:rtl/>
        </w:rPr>
      </w:pPr>
      <w:r>
        <w:rPr>
          <w:rtl/>
        </w:rPr>
        <w:t>(</w:t>
      </w:r>
      <w:r w:rsidRPr="00234EB5">
        <w:rPr>
          <w:rtl/>
        </w:rPr>
        <w:t>4) الاحتجاج 1 / 360</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مواطن</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مع مخالفتهم</w:t>
      </w:r>
      <w:r>
        <w:rPr>
          <w:rtl/>
        </w:rPr>
        <w:t>.</w:t>
      </w:r>
    </w:p>
    <w:p w:rsidR="00EB73B5" w:rsidRPr="00234EB5" w:rsidRDefault="00EB73B5" w:rsidP="00464ED5">
      <w:pPr>
        <w:pStyle w:val="libFootnote0"/>
        <w:rPr>
          <w:rtl/>
        </w:rPr>
      </w:pPr>
      <w:r>
        <w:rPr>
          <w:rtl/>
        </w:rPr>
        <w:t>(</w:t>
      </w:r>
      <w:r w:rsidRPr="00234EB5">
        <w:rPr>
          <w:rtl/>
        </w:rPr>
        <w:t>7) تفسير القمّي 1 / 198</w:t>
      </w:r>
      <w:r>
        <w:rPr>
          <w:rtl/>
        </w:rPr>
        <w:t>.</w:t>
      </w:r>
    </w:p>
    <w:p w:rsidR="00EB73B5" w:rsidRPr="00234EB5" w:rsidRDefault="00EB73B5" w:rsidP="00E94EBE">
      <w:pPr>
        <w:pStyle w:val="libNormal0"/>
        <w:rPr>
          <w:rtl/>
        </w:rPr>
      </w:pPr>
      <w:r>
        <w:rPr>
          <w:rtl/>
        </w:rPr>
        <w:br w:type="page"/>
      </w:r>
      <w:r>
        <w:rPr>
          <w:rtl/>
        </w:rPr>
        <w:lastRenderedPageBreak/>
        <w:t>و</w:t>
      </w:r>
      <w:r w:rsidRPr="00234EB5">
        <w:rPr>
          <w:rtl/>
        </w:rPr>
        <w:t>المجوس فيقولون</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Pr>
          <w:rtl/>
        </w:rPr>
        <w:t>.</w:t>
      </w:r>
      <w:r w:rsidRPr="00234EB5">
        <w:rPr>
          <w:rtl/>
        </w:rPr>
        <w:t xml:space="preserve"> يقول</w:t>
      </w:r>
      <w:r w:rsidR="00BF125B">
        <w:rPr>
          <w:rtl/>
        </w:rPr>
        <w:t xml:space="preserve">: </w:t>
      </w:r>
      <w:r>
        <w:rPr>
          <w:rtl/>
        </w:rPr>
        <w:t>[</w:t>
      </w:r>
      <w:r w:rsidRPr="00234EB5">
        <w:rPr>
          <w:rtl/>
        </w:rPr>
        <w:t>الله</w:t>
      </w:r>
      <w:r>
        <w:rPr>
          <w:rtl/>
        </w:rPr>
        <w:t>]</w:t>
      </w:r>
      <w:r w:rsidRPr="00234EB5">
        <w:rPr>
          <w:rtl/>
        </w:rPr>
        <w:t xml:space="preserve"> </w:t>
      </w:r>
      <w:r w:rsidRPr="00DD1030">
        <w:rPr>
          <w:rStyle w:val="libFootnotenumChar"/>
          <w:rtl/>
        </w:rPr>
        <w:t>(1)</w:t>
      </w:r>
      <w:r w:rsidRPr="00234EB5">
        <w:rPr>
          <w:rtl/>
        </w:rPr>
        <w:t xml:space="preserve"> </w:t>
      </w:r>
      <w:r w:rsidRPr="004B022A">
        <w:rPr>
          <w:rStyle w:val="libAlaemChar"/>
          <w:rtl/>
        </w:rPr>
        <w:t>(</w:t>
      </w:r>
      <w:r w:rsidRPr="004B022A">
        <w:rPr>
          <w:rStyle w:val="libAieChar"/>
          <w:rtl/>
        </w:rPr>
        <w:t>انْظُرْ كَيْفَ كَذَبُوا عَلى أَنْفُسِهِمْ وَضَلَّ عَنْهُمْ ما كانُوا يَفْتَرُونَ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لكلّ أمّة مجوسا</w:t>
      </w:r>
      <w:r w:rsidR="00BF125B">
        <w:rPr>
          <w:rtl/>
        </w:rPr>
        <w:t xml:space="preserve">، </w:t>
      </w:r>
      <w:r w:rsidRPr="00234EB5">
        <w:rPr>
          <w:rtl/>
        </w:rPr>
        <w:t>ومجوس هذه الأمة الّذين يقولون</w:t>
      </w:r>
      <w:r w:rsidR="00BF125B">
        <w:rPr>
          <w:rtl/>
        </w:rPr>
        <w:t xml:space="preserve">: </w:t>
      </w:r>
      <w:r w:rsidRPr="00234EB5">
        <w:rPr>
          <w:rtl/>
        </w:rPr>
        <w:t>لا قدر. ويزعمون أنّ المشيئة والقدرة إليهم ولهم.</w:t>
      </w:r>
    </w:p>
    <w:p w:rsidR="00EB73B5" w:rsidRPr="00234EB5" w:rsidRDefault="00EB73B5" w:rsidP="00B960EB">
      <w:pPr>
        <w:pStyle w:val="libNormal"/>
        <w:rPr>
          <w:rtl/>
        </w:rPr>
      </w:pPr>
      <w:r w:rsidRPr="004B022A">
        <w:rPr>
          <w:rStyle w:val="libAlaemChar"/>
          <w:rtl/>
        </w:rPr>
        <w:t>(</w:t>
      </w:r>
      <w:r w:rsidRPr="004B022A">
        <w:rPr>
          <w:rStyle w:val="libAieChar"/>
          <w:rtl/>
        </w:rPr>
        <w:t>وَمِنْهُمْ مَنْ يَسْتَمِعُ إِلَيْكَ</w:t>
      </w:r>
      <w:r w:rsidRPr="004B022A">
        <w:rPr>
          <w:rStyle w:val="libAlaemChar"/>
          <w:rtl/>
        </w:rPr>
        <w:t>)</w:t>
      </w:r>
      <w:r w:rsidR="00BF125B">
        <w:rPr>
          <w:rtl/>
        </w:rPr>
        <w:t xml:space="preserve">: </w:t>
      </w:r>
      <w:r w:rsidRPr="00234EB5">
        <w:rPr>
          <w:rtl/>
        </w:rPr>
        <w:t>حين تتلو القرآن.</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المراد أبو سفيان والوليد والنّضر وعتبة وشيبة وأبو جهل وأضرابهم</w:t>
      </w:r>
      <w:r w:rsidR="00BF125B">
        <w:rPr>
          <w:rtl/>
        </w:rPr>
        <w:t xml:space="preserve">، </w:t>
      </w:r>
      <w:r w:rsidRPr="00234EB5">
        <w:rPr>
          <w:rtl/>
        </w:rPr>
        <w:t>اجتمعوا فسمعوا رسول الله</w:t>
      </w:r>
      <w:r>
        <w:rPr>
          <w:rtl/>
        </w:rPr>
        <w:t xml:space="preserve"> ـ </w:t>
      </w:r>
      <w:r w:rsidRPr="00234EB5">
        <w:rPr>
          <w:rtl/>
        </w:rPr>
        <w:t>صلّى الله عليه وآله</w:t>
      </w:r>
      <w:r>
        <w:rPr>
          <w:rtl/>
        </w:rPr>
        <w:t xml:space="preserve"> ـ </w:t>
      </w:r>
      <w:r w:rsidRPr="00234EB5">
        <w:rPr>
          <w:rtl/>
        </w:rPr>
        <w:t>يقرأ.</w:t>
      </w:r>
    </w:p>
    <w:p w:rsidR="00EB73B5" w:rsidRPr="00234EB5" w:rsidRDefault="00EB73B5" w:rsidP="00B960EB">
      <w:pPr>
        <w:pStyle w:val="libNormal"/>
        <w:rPr>
          <w:rtl/>
        </w:rPr>
      </w:pPr>
      <w:r w:rsidRPr="00234EB5">
        <w:rPr>
          <w:rtl/>
        </w:rPr>
        <w:t>فقالوا للنّضر</w:t>
      </w:r>
      <w:r w:rsidR="00BF125B">
        <w:rPr>
          <w:rtl/>
        </w:rPr>
        <w:t xml:space="preserve">: </w:t>
      </w:r>
      <w:r w:rsidRPr="00234EB5">
        <w:rPr>
          <w:rtl/>
        </w:rPr>
        <w:t>ما يقول</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والّذي جعلها بيته</w:t>
      </w:r>
      <w:r w:rsidR="00BF125B">
        <w:rPr>
          <w:rtl/>
        </w:rPr>
        <w:t xml:space="preserve">، </w:t>
      </w:r>
      <w:r w:rsidRPr="00234EB5">
        <w:rPr>
          <w:rtl/>
        </w:rPr>
        <w:t>ما أدري ما يقول</w:t>
      </w:r>
      <w:r w:rsidR="00BF125B">
        <w:rPr>
          <w:rtl/>
        </w:rPr>
        <w:t xml:space="preserve">، </w:t>
      </w:r>
      <w:r w:rsidRPr="00234EB5">
        <w:rPr>
          <w:rtl/>
        </w:rPr>
        <w:t>إنّه يحرّك لسانه ويقول أساطير الأوّلين</w:t>
      </w:r>
      <w:r w:rsidR="00BF125B">
        <w:rPr>
          <w:rtl/>
        </w:rPr>
        <w:t xml:space="preserve">، </w:t>
      </w:r>
      <w:r w:rsidRPr="00234EB5">
        <w:rPr>
          <w:rtl/>
        </w:rPr>
        <w:t>مثل ما حدّثتكم.</w:t>
      </w:r>
    </w:p>
    <w:p w:rsidR="00EB73B5" w:rsidRPr="00234EB5" w:rsidRDefault="00EB73B5" w:rsidP="00B960EB">
      <w:pPr>
        <w:pStyle w:val="libNormal"/>
        <w:rPr>
          <w:rtl/>
        </w:rPr>
      </w:pPr>
      <w:r w:rsidRPr="004B022A">
        <w:rPr>
          <w:rStyle w:val="libAlaemChar"/>
          <w:rtl/>
        </w:rPr>
        <w:t>(</w:t>
      </w:r>
      <w:r w:rsidRPr="004B022A">
        <w:rPr>
          <w:rStyle w:val="libAieChar"/>
          <w:rtl/>
        </w:rPr>
        <w:t>وَجَعَلْنا عَلى قُلُوبِهِمْ أَكِنَّةً</w:t>
      </w:r>
      <w:r w:rsidRPr="004B022A">
        <w:rPr>
          <w:rStyle w:val="libAlaemChar"/>
          <w:rtl/>
        </w:rPr>
        <w:t>)</w:t>
      </w:r>
      <w:r w:rsidR="00BF125B">
        <w:rPr>
          <w:rtl/>
        </w:rPr>
        <w:t xml:space="preserve">: </w:t>
      </w:r>
      <w:r w:rsidRPr="00234EB5">
        <w:rPr>
          <w:rtl/>
        </w:rPr>
        <w:t>أغطية. جمع</w:t>
      </w:r>
      <w:r w:rsidR="00BF125B">
        <w:rPr>
          <w:rtl/>
        </w:rPr>
        <w:t xml:space="preserve">، </w:t>
      </w:r>
      <w:r w:rsidRPr="00234EB5">
        <w:rPr>
          <w:rtl/>
        </w:rPr>
        <w:t>كنان</w:t>
      </w:r>
      <w:r w:rsidR="00BF125B">
        <w:rPr>
          <w:rtl/>
        </w:rPr>
        <w:t xml:space="preserve">: </w:t>
      </w:r>
      <w:r w:rsidRPr="00234EB5">
        <w:rPr>
          <w:rtl/>
        </w:rPr>
        <w:t>وهو ما يستر الشّيء.</w:t>
      </w:r>
    </w:p>
    <w:p w:rsidR="00EB73B5" w:rsidRPr="00234EB5" w:rsidRDefault="00EB73B5" w:rsidP="00B960EB">
      <w:pPr>
        <w:pStyle w:val="libNormal"/>
        <w:rPr>
          <w:rtl/>
        </w:rPr>
      </w:pPr>
      <w:r w:rsidRPr="004B022A">
        <w:rPr>
          <w:rStyle w:val="libAlaemChar"/>
          <w:rtl/>
        </w:rPr>
        <w:t>(</w:t>
      </w:r>
      <w:r w:rsidRPr="004B022A">
        <w:rPr>
          <w:rStyle w:val="libAieChar"/>
          <w:rtl/>
        </w:rPr>
        <w:t>أَنْ يَفْقَهُوهُ</w:t>
      </w:r>
      <w:r w:rsidRPr="004B022A">
        <w:rPr>
          <w:rStyle w:val="libAlaemChar"/>
          <w:rtl/>
        </w:rPr>
        <w:t>)</w:t>
      </w:r>
      <w:r w:rsidR="00BF125B">
        <w:rPr>
          <w:rtl/>
        </w:rPr>
        <w:t xml:space="preserve">: </w:t>
      </w:r>
      <w:r w:rsidRPr="00234EB5">
        <w:rPr>
          <w:rtl/>
        </w:rPr>
        <w:t>كراهة أن يفقهوه.</w:t>
      </w:r>
    </w:p>
    <w:p w:rsidR="00EB73B5" w:rsidRPr="00234EB5" w:rsidRDefault="00EB73B5" w:rsidP="00B960EB">
      <w:pPr>
        <w:pStyle w:val="libNormal"/>
        <w:rPr>
          <w:rtl/>
        </w:rPr>
      </w:pPr>
      <w:r w:rsidRPr="004B022A">
        <w:rPr>
          <w:rStyle w:val="libAlaemChar"/>
          <w:rtl/>
        </w:rPr>
        <w:t>(</w:t>
      </w:r>
      <w:r w:rsidRPr="004B022A">
        <w:rPr>
          <w:rStyle w:val="libAieChar"/>
          <w:rtl/>
        </w:rPr>
        <w:t>وَفِي آذانِهِمْ وَقْراً</w:t>
      </w:r>
      <w:r w:rsidRPr="004B022A">
        <w:rPr>
          <w:rStyle w:val="libAlaemChar"/>
          <w:rtl/>
        </w:rPr>
        <w:t>)</w:t>
      </w:r>
      <w:r w:rsidR="00BF125B">
        <w:rPr>
          <w:rtl/>
        </w:rPr>
        <w:t xml:space="preserve">: </w:t>
      </w:r>
      <w:r w:rsidRPr="00234EB5">
        <w:rPr>
          <w:rtl/>
        </w:rPr>
        <w:t xml:space="preserve">يمنع من استماعه. كناية عن نبوّ </w:t>
      </w:r>
      <w:r w:rsidRPr="00DD1030">
        <w:rPr>
          <w:rStyle w:val="libFootnotenumChar"/>
          <w:rtl/>
        </w:rPr>
        <w:t>(3)</w:t>
      </w:r>
      <w:r w:rsidRPr="00234EB5">
        <w:rPr>
          <w:rtl/>
        </w:rPr>
        <w:t xml:space="preserve"> قلوبهم وأسماعهم عن القبول.</w:t>
      </w:r>
    </w:p>
    <w:p w:rsidR="00EB73B5" w:rsidRPr="00234EB5" w:rsidRDefault="00EB73B5" w:rsidP="00B960EB">
      <w:pPr>
        <w:pStyle w:val="libNormal"/>
        <w:rPr>
          <w:rtl/>
        </w:rPr>
      </w:pPr>
      <w:r w:rsidRPr="004B022A">
        <w:rPr>
          <w:rStyle w:val="libAlaemChar"/>
          <w:rtl/>
        </w:rPr>
        <w:t>(</w:t>
      </w:r>
      <w:r w:rsidRPr="004B022A">
        <w:rPr>
          <w:rStyle w:val="libAieChar"/>
          <w:rtl/>
        </w:rPr>
        <w:t>وَإِنْ يَرَوْا كُلَّ آيَةٍ لا يُؤْمِنُوا بِها</w:t>
      </w:r>
      <w:r w:rsidRPr="004B022A">
        <w:rPr>
          <w:rStyle w:val="libAlaemChar"/>
          <w:rtl/>
        </w:rPr>
        <w:t>)</w:t>
      </w:r>
      <w:r w:rsidR="00BF125B">
        <w:rPr>
          <w:rtl/>
        </w:rPr>
        <w:t xml:space="preserve">: </w:t>
      </w:r>
      <w:r w:rsidRPr="00234EB5">
        <w:rPr>
          <w:rtl/>
        </w:rPr>
        <w:t>لفرط عنادهم واستحكام التّقليد فيهم.</w:t>
      </w:r>
    </w:p>
    <w:p w:rsidR="00EB73B5" w:rsidRPr="00234EB5" w:rsidRDefault="00EB73B5" w:rsidP="00B960EB">
      <w:pPr>
        <w:pStyle w:val="libNormal"/>
        <w:rPr>
          <w:rtl/>
        </w:rPr>
      </w:pPr>
      <w:r w:rsidRPr="004B022A">
        <w:rPr>
          <w:rStyle w:val="libAlaemChar"/>
          <w:rtl/>
        </w:rPr>
        <w:t>(</w:t>
      </w:r>
      <w:r w:rsidRPr="004B022A">
        <w:rPr>
          <w:rStyle w:val="libAieChar"/>
          <w:rtl/>
        </w:rPr>
        <w:t>حَتَّى إِذا جاؤُكَ يُجادِلُونَكَ</w:t>
      </w:r>
      <w:r w:rsidRPr="004B022A">
        <w:rPr>
          <w:rStyle w:val="libAlaemChar"/>
          <w:rtl/>
        </w:rPr>
        <w:t>)</w:t>
      </w:r>
      <w:r w:rsidR="00BF125B">
        <w:rPr>
          <w:rtl/>
        </w:rPr>
        <w:t xml:space="preserve">، </w:t>
      </w:r>
      <w:r w:rsidRPr="00234EB5">
        <w:rPr>
          <w:rtl/>
        </w:rPr>
        <w:t>أي</w:t>
      </w:r>
      <w:r w:rsidR="00BF125B">
        <w:rPr>
          <w:rtl/>
        </w:rPr>
        <w:t xml:space="preserve">: </w:t>
      </w:r>
      <w:r w:rsidRPr="00234EB5">
        <w:rPr>
          <w:rtl/>
        </w:rPr>
        <w:t>بلغ تكذيبهم الآيات</w:t>
      </w:r>
      <w:r w:rsidR="000D116E">
        <w:rPr>
          <w:rtl/>
        </w:rPr>
        <w:t xml:space="preserve"> إلى</w:t>
      </w:r>
      <w:r w:rsidR="00BD3F78">
        <w:rPr>
          <w:rtl/>
        </w:rPr>
        <w:t xml:space="preserve"> </w:t>
      </w:r>
      <w:r w:rsidRPr="00234EB5">
        <w:rPr>
          <w:rtl/>
        </w:rPr>
        <w:t>أنّهم جاؤوك يجادلونك.</w:t>
      </w:r>
    </w:p>
    <w:p w:rsidR="00EB73B5" w:rsidRPr="00234EB5" w:rsidRDefault="00EB73B5" w:rsidP="00B960EB">
      <w:pPr>
        <w:pStyle w:val="libNormal"/>
        <w:rPr>
          <w:rtl/>
        </w:rPr>
      </w:pPr>
      <w:r>
        <w:rPr>
          <w:rtl/>
        </w:rPr>
        <w:t>و «</w:t>
      </w:r>
      <w:r w:rsidRPr="00234EB5">
        <w:rPr>
          <w:rtl/>
        </w:rPr>
        <w:t>حتّى» هي الّتي تقع بعدها الجمل لا عمل لها</w:t>
      </w:r>
      <w:r w:rsidR="00BF125B">
        <w:rPr>
          <w:rtl/>
        </w:rPr>
        <w:t xml:space="preserve">، </w:t>
      </w:r>
      <w:r w:rsidRPr="00234EB5">
        <w:rPr>
          <w:rtl/>
        </w:rPr>
        <w:t xml:space="preserve">والجهلة «إذا جاؤوك» وجوابه وهو </w:t>
      </w:r>
      <w:r w:rsidRPr="004B022A">
        <w:rPr>
          <w:rStyle w:val="libAlaemChar"/>
          <w:rtl/>
        </w:rPr>
        <w:t>(</w:t>
      </w:r>
      <w:r w:rsidRPr="004B022A">
        <w:rPr>
          <w:rStyle w:val="libAieChar"/>
          <w:rtl/>
        </w:rPr>
        <w:t>يَقُولُ الَّذِينَ كَفَرُوا إِنْ هذا إِلَّا أَساطِيرُ الْأَوَّلِينَ</w:t>
      </w:r>
      <w:r w:rsidRPr="004B022A">
        <w:rPr>
          <w:rStyle w:val="libAlaemChar"/>
          <w:rtl/>
        </w:rPr>
        <w:t>)</w:t>
      </w:r>
      <w:r w:rsidRPr="00234EB5">
        <w:rPr>
          <w:rtl/>
        </w:rPr>
        <w:t xml:space="preserve"> </w:t>
      </w:r>
      <w:r>
        <w:rPr>
          <w:rtl/>
        </w:rPr>
        <w:t>(</w:t>
      </w:r>
      <w:r w:rsidRPr="00234EB5">
        <w:rPr>
          <w:rtl/>
        </w:rPr>
        <w:t>25)</w:t>
      </w:r>
      <w:r w:rsidR="00BF125B">
        <w:rPr>
          <w:rtl/>
        </w:rPr>
        <w:t xml:space="preserve">: </w:t>
      </w:r>
      <w:r w:rsidRPr="00234EB5">
        <w:rPr>
          <w:rtl/>
        </w:rPr>
        <w:t>فإنّ جعل أصدق الحديث خرافات الأوّلين غاية التكذيب. «ويجادلونك» حال لمجيئهم.</w:t>
      </w:r>
    </w:p>
    <w:p w:rsidR="00EB73B5" w:rsidRPr="00234EB5" w:rsidRDefault="00EB73B5" w:rsidP="00B960EB">
      <w:pPr>
        <w:pStyle w:val="libNormal"/>
        <w:rPr>
          <w:rtl/>
        </w:rPr>
      </w:pPr>
      <w:r w:rsidRPr="00234EB5">
        <w:rPr>
          <w:rtl/>
        </w:rPr>
        <w:t xml:space="preserve">ويجوز أن تكون جارّة «وإذا جاؤوك» في موضع الجرّ </w:t>
      </w:r>
      <w:r>
        <w:rPr>
          <w:rtl/>
        </w:rPr>
        <w:t>و «</w:t>
      </w:r>
      <w:r w:rsidRPr="00234EB5">
        <w:rPr>
          <w:rtl/>
        </w:rPr>
        <w:t xml:space="preserve">يجادلونك» في موضع جواب </w:t>
      </w:r>
      <w:r>
        <w:rPr>
          <w:rtl/>
        </w:rPr>
        <w:t>و «</w:t>
      </w:r>
      <w:r w:rsidRPr="00234EB5">
        <w:rPr>
          <w:rtl/>
        </w:rPr>
        <w:t>يقول» تفسير 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أنوار التنزيل 1 / 306</w:t>
      </w:r>
      <w:r>
        <w:rPr>
          <w:rtl/>
        </w:rPr>
        <w:t>.</w:t>
      </w:r>
    </w:p>
    <w:p w:rsidR="00EB73B5" w:rsidRPr="00234EB5" w:rsidRDefault="00EB73B5" w:rsidP="00464ED5">
      <w:pPr>
        <w:pStyle w:val="libFootnote0"/>
        <w:rPr>
          <w:rtl/>
        </w:rPr>
      </w:pPr>
      <w:r>
        <w:rPr>
          <w:rtl/>
        </w:rPr>
        <w:t>(</w:t>
      </w:r>
      <w:r w:rsidRPr="00234EB5">
        <w:rPr>
          <w:rtl/>
        </w:rPr>
        <w:t>3) نبا السيف</w:t>
      </w:r>
      <w:r w:rsidR="00BF125B">
        <w:rPr>
          <w:rtl/>
        </w:rPr>
        <w:t xml:space="preserve">: </w:t>
      </w:r>
      <w:r w:rsidRPr="00234EB5">
        <w:rPr>
          <w:rtl/>
        </w:rPr>
        <w:t>كلّ ورجع من غير قطع</w:t>
      </w:r>
      <w:r>
        <w:rPr>
          <w:rtl/>
        </w:rPr>
        <w:t>.</w:t>
      </w:r>
    </w:p>
    <w:p w:rsidR="00EB73B5" w:rsidRPr="00234EB5" w:rsidRDefault="00EB73B5" w:rsidP="00B960EB">
      <w:pPr>
        <w:pStyle w:val="libNormal"/>
        <w:rPr>
          <w:rtl/>
        </w:rPr>
      </w:pPr>
      <w:r>
        <w:rPr>
          <w:rtl/>
        </w:rPr>
        <w:br w:type="page"/>
      </w:r>
      <w:r w:rsidRPr="00234EB5">
        <w:rPr>
          <w:rtl/>
        </w:rPr>
        <w:lastRenderedPageBreak/>
        <w:t>والأساطير</w:t>
      </w:r>
      <w:r w:rsidR="00BF125B">
        <w:rPr>
          <w:rtl/>
        </w:rPr>
        <w:t xml:space="preserve">، </w:t>
      </w:r>
      <w:r w:rsidRPr="00234EB5">
        <w:rPr>
          <w:rtl/>
        </w:rPr>
        <w:t>جمع أسطورة</w:t>
      </w:r>
      <w:r w:rsidR="00BF125B">
        <w:rPr>
          <w:rtl/>
        </w:rPr>
        <w:t xml:space="preserve">، </w:t>
      </w:r>
      <w:r w:rsidRPr="00234EB5">
        <w:rPr>
          <w:rtl/>
        </w:rPr>
        <w:t>كالأراجيف</w:t>
      </w:r>
      <w:r w:rsidR="00BF125B">
        <w:rPr>
          <w:rtl/>
        </w:rPr>
        <w:t xml:space="preserve">، </w:t>
      </w:r>
      <w:r w:rsidRPr="00234EB5">
        <w:rPr>
          <w:rtl/>
        </w:rPr>
        <w:t>جمع أرجوفة. أو إسطارة أو أسطار</w:t>
      </w:r>
      <w:r w:rsidR="00BF125B">
        <w:rPr>
          <w:rtl/>
        </w:rPr>
        <w:t xml:space="preserve">، </w:t>
      </w:r>
      <w:r w:rsidRPr="00234EB5">
        <w:rPr>
          <w:rtl/>
        </w:rPr>
        <w:t>جمع سطر. وأصله السّطر بمعنى</w:t>
      </w:r>
      <w:r w:rsidR="00BF125B">
        <w:rPr>
          <w:rtl/>
        </w:rPr>
        <w:t xml:space="preserve">: </w:t>
      </w:r>
      <w:r w:rsidRPr="00234EB5">
        <w:rPr>
          <w:rtl/>
        </w:rPr>
        <w:t>الخطّ.</w:t>
      </w:r>
    </w:p>
    <w:p w:rsidR="00EB73B5" w:rsidRPr="00234EB5" w:rsidRDefault="00EB73B5" w:rsidP="00B960EB">
      <w:pPr>
        <w:pStyle w:val="libNormal"/>
        <w:rPr>
          <w:rtl/>
        </w:rPr>
      </w:pPr>
      <w:r w:rsidRPr="004B022A">
        <w:rPr>
          <w:rStyle w:val="libAlaemChar"/>
          <w:rtl/>
        </w:rPr>
        <w:t>(</w:t>
      </w:r>
      <w:r w:rsidRPr="004B022A">
        <w:rPr>
          <w:rStyle w:val="libAieChar"/>
          <w:rtl/>
        </w:rPr>
        <w:t>وَهُمْ يَنْهَوْنَ عَنْهُ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أي</w:t>
      </w:r>
      <w:r w:rsidR="00BF125B">
        <w:rPr>
          <w:rtl/>
        </w:rPr>
        <w:t xml:space="preserve">: </w:t>
      </w:r>
      <w:r w:rsidRPr="00234EB5">
        <w:rPr>
          <w:rtl/>
        </w:rPr>
        <w:t>ينهون النّاس عن القرآن</w:t>
      </w:r>
      <w:r w:rsidR="00BF125B">
        <w:rPr>
          <w:rtl/>
        </w:rPr>
        <w:t xml:space="preserve">، </w:t>
      </w:r>
      <w:r w:rsidRPr="00234EB5">
        <w:rPr>
          <w:rtl/>
        </w:rPr>
        <w:t>أو الرّسول والإيمان به.</w:t>
      </w:r>
    </w:p>
    <w:p w:rsidR="00EB73B5" w:rsidRPr="00234EB5" w:rsidRDefault="00EB73B5" w:rsidP="00B960EB">
      <w:pPr>
        <w:pStyle w:val="libNormal"/>
        <w:rPr>
          <w:rtl/>
        </w:rPr>
      </w:pPr>
      <w:r w:rsidRPr="004B022A">
        <w:rPr>
          <w:rStyle w:val="libAlaemChar"/>
          <w:rtl/>
        </w:rPr>
        <w:t>(</w:t>
      </w:r>
      <w:r w:rsidRPr="004B022A">
        <w:rPr>
          <w:rStyle w:val="libAieChar"/>
          <w:rtl/>
        </w:rPr>
        <w:t>وَيَنْأَوْنَ عَنْهُ</w:t>
      </w:r>
      <w:r w:rsidRPr="004B022A">
        <w:rPr>
          <w:rStyle w:val="libAlaemChar"/>
          <w:rtl/>
        </w:rPr>
        <w:t>)</w:t>
      </w:r>
      <w:r w:rsidR="00BF125B">
        <w:rPr>
          <w:rtl/>
        </w:rPr>
        <w:t xml:space="preserve">: </w:t>
      </w:r>
      <w:r w:rsidRPr="00234EB5">
        <w:rPr>
          <w:rtl/>
        </w:rPr>
        <w:t>بأنفسهم</w:t>
      </w:r>
      <w:r w:rsidR="00BF125B">
        <w:rPr>
          <w:rtl/>
        </w:rPr>
        <w:t xml:space="preserve">، </w:t>
      </w:r>
      <w:r w:rsidRPr="00234EB5">
        <w:rPr>
          <w:rtl/>
        </w:rPr>
        <w:t>أي</w:t>
      </w:r>
      <w:r w:rsidR="00BF125B">
        <w:rPr>
          <w:rtl/>
        </w:rPr>
        <w:t xml:space="preserve">: </w:t>
      </w:r>
      <w:r w:rsidRPr="00234EB5">
        <w:rPr>
          <w:rtl/>
        </w:rPr>
        <w:t>مع أنّهم أنفسهم لا يؤمنون يمنعون النّاس عن الإيمان.</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Pr="00234EB5">
        <w:rPr>
          <w:rtl/>
        </w:rPr>
        <w:t xml:space="preserve"> قال</w:t>
      </w:r>
      <w:r w:rsidR="00BF125B">
        <w:rPr>
          <w:rtl/>
        </w:rPr>
        <w:t xml:space="preserve">: </w:t>
      </w:r>
      <w:r w:rsidRPr="00234EB5">
        <w:rPr>
          <w:rtl/>
        </w:rPr>
        <w:t>بنو هاشم كانوا ينصرون رسول الله</w:t>
      </w:r>
      <w:r>
        <w:rPr>
          <w:rtl/>
        </w:rPr>
        <w:t xml:space="preserve"> ـ </w:t>
      </w:r>
      <w:r w:rsidRPr="00234EB5">
        <w:rPr>
          <w:rtl/>
        </w:rPr>
        <w:t>صلّى الله عليه وآله</w:t>
      </w:r>
      <w:r>
        <w:rPr>
          <w:rtl/>
        </w:rPr>
        <w:t xml:space="preserve"> ـ </w:t>
      </w:r>
      <w:r w:rsidRPr="00234EB5">
        <w:rPr>
          <w:rtl/>
        </w:rPr>
        <w:t xml:space="preserve">ويمنعون قريشا عنه. </w:t>
      </w:r>
      <w:r w:rsidRPr="004B022A">
        <w:rPr>
          <w:rStyle w:val="libAlaemChar"/>
          <w:rtl/>
        </w:rPr>
        <w:t>(</w:t>
      </w:r>
      <w:r w:rsidRPr="004B022A">
        <w:rPr>
          <w:rStyle w:val="libAieChar"/>
          <w:rtl/>
        </w:rPr>
        <w:t>وَيَنْأَوْنَ عَنْهُ</w:t>
      </w:r>
      <w:r w:rsidRPr="004B022A">
        <w:rPr>
          <w:rStyle w:val="libAlaemChar"/>
          <w:rtl/>
        </w:rPr>
        <w:t>)</w:t>
      </w:r>
      <w:r w:rsidR="00BF125B">
        <w:rPr>
          <w:rtl/>
        </w:rPr>
        <w:t xml:space="preserve">، </w:t>
      </w:r>
      <w:r w:rsidRPr="00234EB5">
        <w:rPr>
          <w:rtl/>
        </w:rPr>
        <w:t xml:space="preserve">أي </w:t>
      </w:r>
      <w:r>
        <w:rPr>
          <w:rtl/>
        </w:rPr>
        <w:t>[</w:t>
      </w:r>
      <w:r w:rsidRPr="00234EB5">
        <w:rPr>
          <w:rtl/>
        </w:rPr>
        <w:t xml:space="preserve">يباعدون عنه و] </w:t>
      </w:r>
      <w:r w:rsidRPr="00DD1030">
        <w:rPr>
          <w:rStyle w:val="libFootnotenumChar"/>
          <w:rtl/>
        </w:rPr>
        <w:t>(3)</w:t>
      </w:r>
      <w:r w:rsidRPr="00234EB5">
        <w:rPr>
          <w:rtl/>
        </w:rPr>
        <w:t xml:space="preserve"> يساعدونه ولا يؤمنون به.</w:t>
      </w:r>
    </w:p>
    <w:p w:rsidR="00EB73B5" w:rsidRPr="00234EB5" w:rsidRDefault="00EB73B5" w:rsidP="00B960EB">
      <w:pPr>
        <w:pStyle w:val="libNormal"/>
        <w:rPr>
          <w:rtl/>
        </w:rPr>
      </w:pPr>
      <w:r w:rsidRPr="004B022A">
        <w:rPr>
          <w:rStyle w:val="libAlaemChar"/>
          <w:rtl/>
        </w:rPr>
        <w:t>(</w:t>
      </w:r>
      <w:r w:rsidRPr="004B022A">
        <w:rPr>
          <w:rStyle w:val="libAieChar"/>
          <w:rtl/>
        </w:rPr>
        <w:t>وَإِنْ يُهْلِكُونَ إِلَّا أَنْفُسَهُمْ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بذلك الفعل.</w:t>
      </w:r>
    </w:p>
    <w:p w:rsidR="00EB73B5" w:rsidRPr="00234EB5" w:rsidRDefault="00EB73B5" w:rsidP="00B960EB">
      <w:pPr>
        <w:pStyle w:val="libNormal"/>
        <w:rPr>
          <w:rtl/>
        </w:rPr>
      </w:pPr>
      <w:r w:rsidRPr="004B022A">
        <w:rPr>
          <w:rStyle w:val="libAlaemChar"/>
          <w:rtl/>
        </w:rPr>
        <w:t>(</w:t>
      </w:r>
      <w:r w:rsidRPr="004B022A">
        <w:rPr>
          <w:rStyle w:val="libAieChar"/>
          <w:rtl/>
        </w:rPr>
        <w:t>وَما يَشْعُرُونَ</w:t>
      </w:r>
      <w:r w:rsidRPr="004B022A">
        <w:rPr>
          <w:rStyle w:val="libAlaemChar"/>
          <w:rtl/>
        </w:rPr>
        <w:t>)</w:t>
      </w:r>
      <w:r w:rsidRPr="00234EB5">
        <w:rPr>
          <w:rtl/>
        </w:rPr>
        <w:t xml:space="preserve"> </w:t>
      </w:r>
      <w:r>
        <w:rPr>
          <w:rtl/>
        </w:rPr>
        <w:t>(</w:t>
      </w:r>
      <w:r w:rsidRPr="00234EB5">
        <w:rPr>
          <w:rtl/>
        </w:rPr>
        <w:t>26)</w:t>
      </w:r>
      <w:r w:rsidR="00BF125B">
        <w:rPr>
          <w:rtl/>
        </w:rPr>
        <w:t xml:space="preserve">: </w:t>
      </w:r>
      <w:r w:rsidRPr="00234EB5">
        <w:rPr>
          <w:rtl/>
        </w:rPr>
        <w:t>إنّ ضررهم لا يتعدّاهم</w:t>
      </w:r>
      <w:r w:rsidR="000D116E">
        <w:rPr>
          <w:rtl/>
        </w:rPr>
        <w:t xml:space="preserve"> إلى</w:t>
      </w:r>
      <w:r w:rsidR="00BD3F78">
        <w:rPr>
          <w:rtl/>
        </w:rPr>
        <w:t xml:space="preserve"> </w:t>
      </w:r>
      <w:r w:rsidRPr="00234EB5">
        <w:rPr>
          <w:rtl/>
        </w:rPr>
        <w:t>غيرهم.</w:t>
      </w:r>
    </w:p>
    <w:p w:rsidR="00EB73B5" w:rsidRPr="00234EB5" w:rsidRDefault="00EB73B5" w:rsidP="00B960EB">
      <w:pPr>
        <w:pStyle w:val="libNormal"/>
        <w:rPr>
          <w:rtl/>
        </w:rPr>
      </w:pPr>
      <w:r w:rsidRPr="004B022A">
        <w:rPr>
          <w:rStyle w:val="libAlaemChar"/>
          <w:rtl/>
        </w:rPr>
        <w:t>(</w:t>
      </w:r>
      <w:r w:rsidRPr="004B022A">
        <w:rPr>
          <w:rStyle w:val="libAieChar"/>
          <w:rtl/>
        </w:rPr>
        <w:t>وَلَوْ تَرى إِذْ وُقِفُوا عَلَى النَّارِ</w:t>
      </w:r>
      <w:r w:rsidRPr="004B022A">
        <w:rPr>
          <w:rStyle w:val="libAlaemChar"/>
          <w:rtl/>
        </w:rPr>
        <w:t>)</w:t>
      </w:r>
      <w:r w:rsidR="00BF125B">
        <w:rPr>
          <w:rtl/>
        </w:rPr>
        <w:t xml:space="preserve">: </w:t>
      </w:r>
      <w:r w:rsidRPr="00234EB5">
        <w:rPr>
          <w:rtl/>
        </w:rPr>
        <w:t>جوابه محذوف</w:t>
      </w:r>
      <w:r w:rsidR="00BF125B">
        <w:rPr>
          <w:rtl/>
        </w:rPr>
        <w:t xml:space="preserve">، </w:t>
      </w:r>
      <w:r w:rsidRPr="00234EB5">
        <w:rPr>
          <w:rtl/>
        </w:rPr>
        <w:t>أي</w:t>
      </w:r>
      <w:r w:rsidR="00BF125B">
        <w:rPr>
          <w:rtl/>
        </w:rPr>
        <w:t xml:space="preserve">: </w:t>
      </w:r>
      <w:r w:rsidRPr="00234EB5">
        <w:rPr>
          <w:rtl/>
        </w:rPr>
        <w:t>لو تراهم حين يقفون على النّار حتّى يعاينوها أو يطّلعون عليها أو يدخلونها فيعرفون مقدار عذابها</w:t>
      </w:r>
      <w:r w:rsidR="00BF125B">
        <w:rPr>
          <w:rtl/>
        </w:rPr>
        <w:t xml:space="preserve">، </w:t>
      </w:r>
      <w:r w:rsidRPr="00234EB5">
        <w:rPr>
          <w:rtl/>
        </w:rPr>
        <w:t>لرأيت أمرا شنيعا.</w:t>
      </w:r>
    </w:p>
    <w:p w:rsidR="00EB73B5" w:rsidRPr="00234EB5" w:rsidRDefault="00EB73B5" w:rsidP="00B960EB">
      <w:pPr>
        <w:pStyle w:val="libNormal"/>
        <w:rPr>
          <w:rtl/>
        </w:rPr>
      </w:pPr>
      <w:r w:rsidRPr="00234EB5">
        <w:rPr>
          <w:rtl/>
        </w:rPr>
        <w:t xml:space="preserve">وقرئ </w:t>
      </w:r>
      <w:r w:rsidRPr="00DD1030">
        <w:rPr>
          <w:rStyle w:val="libFootnotenumChar"/>
          <w:rtl/>
        </w:rPr>
        <w:t>(4)</w:t>
      </w:r>
      <w:r w:rsidR="00BF125B">
        <w:rPr>
          <w:rtl/>
        </w:rPr>
        <w:t xml:space="preserve">: </w:t>
      </w:r>
      <w:r w:rsidRPr="00234EB5">
        <w:rPr>
          <w:rtl/>
        </w:rPr>
        <w:t>«وقفوا» على البناء للفاعل. من وقف عليه.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(5)</w:t>
      </w:r>
      <w:r w:rsidR="00BF125B">
        <w:rPr>
          <w:rtl/>
        </w:rPr>
        <w:t xml:space="preserve">، </w:t>
      </w:r>
      <w:r w:rsidRPr="00234EB5">
        <w:rPr>
          <w:rtl/>
        </w:rPr>
        <w:t>قال</w:t>
      </w:r>
      <w:r w:rsidR="00BF125B">
        <w:rPr>
          <w:rtl/>
        </w:rPr>
        <w:t xml:space="preserve">: </w:t>
      </w:r>
      <w:r w:rsidRPr="00234EB5">
        <w:rPr>
          <w:rtl/>
        </w:rPr>
        <w:t>نزلت في بني أميّة.</w:t>
      </w:r>
    </w:p>
    <w:p w:rsidR="00EB73B5" w:rsidRPr="00234EB5" w:rsidRDefault="00EB73B5" w:rsidP="00B960EB">
      <w:pPr>
        <w:pStyle w:val="libNormal"/>
        <w:rPr>
          <w:rtl/>
        </w:rPr>
      </w:pPr>
      <w:r w:rsidRPr="004B022A">
        <w:rPr>
          <w:rStyle w:val="libAlaemChar"/>
          <w:rtl/>
        </w:rPr>
        <w:t>(</w:t>
      </w:r>
      <w:r w:rsidRPr="004B022A">
        <w:rPr>
          <w:rStyle w:val="libAieChar"/>
          <w:rtl/>
        </w:rPr>
        <w:t>فَقالُوا يا لَيْتَنا نُرَدُّ</w:t>
      </w:r>
      <w:r w:rsidRPr="004B022A">
        <w:rPr>
          <w:rStyle w:val="libAlaemChar"/>
          <w:rtl/>
        </w:rPr>
        <w:t>)</w:t>
      </w:r>
      <w:r w:rsidR="00BF125B">
        <w:rPr>
          <w:rtl/>
        </w:rPr>
        <w:t xml:space="preserve">: </w:t>
      </w:r>
      <w:r w:rsidRPr="00234EB5">
        <w:rPr>
          <w:rtl/>
        </w:rPr>
        <w:t>تمنّيا للرّجوع</w:t>
      </w:r>
      <w:r w:rsidR="000D116E">
        <w:rPr>
          <w:rtl/>
        </w:rPr>
        <w:t xml:space="preserve"> إلى</w:t>
      </w:r>
      <w:r w:rsidR="00BD3F78">
        <w:rPr>
          <w:rtl/>
        </w:rPr>
        <w:t xml:space="preserve"> </w:t>
      </w:r>
      <w:r w:rsidRPr="00234EB5">
        <w:rPr>
          <w:rtl/>
        </w:rPr>
        <w:t>الدّنيا.</w:t>
      </w:r>
    </w:p>
    <w:p w:rsidR="00EB73B5" w:rsidRPr="00234EB5" w:rsidRDefault="00EB73B5" w:rsidP="00B960EB">
      <w:pPr>
        <w:pStyle w:val="libNormal"/>
        <w:rPr>
          <w:rtl/>
        </w:rPr>
      </w:pPr>
      <w:r w:rsidRPr="004B022A">
        <w:rPr>
          <w:rStyle w:val="libAlaemChar"/>
          <w:rtl/>
        </w:rPr>
        <w:t>(</w:t>
      </w:r>
      <w:r w:rsidRPr="004B022A">
        <w:rPr>
          <w:rStyle w:val="libAieChar"/>
          <w:rtl/>
        </w:rPr>
        <w:t>وَلا نُكَذِّبَ بِآياتِ رَبِّنا وَنَكُونَ مِنَ الْمُؤْمِنِينَ</w:t>
      </w:r>
      <w:r w:rsidRPr="004B022A">
        <w:rPr>
          <w:rStyle w:val="libAlaemChar"/>
          <w:rtl/>
        </w:rPr>
        <w:t>)</w:t>
      </w:r>
      <w:r w:rsidRPr="00234EB5">
        <w:rPr>
          <w:rtl/>
        </w:rPr>
        <w:t xml:space="preserve"> </w:t>
      </w:r>
      <w:r>
        <w:rPr>
          <w:rtl/>
        </w:rPr>
        <w:t>(</w:t>
      </w:r>
      <w:r w:rsidRPr="00234EB5">
        <w:rPr>
          <w:rtl/>
        </w:rPr>
        <w:t>27)</w:t>
      </w:r>
      <w:r w:rsidR="00BF125B">
        <w:rPr>
          <w:rtl/>
        </w:rPr>
        <w:t xml:space="preserve">: </w:t>
      </w:r>
      <w:r w:rsidRPr="00234EB5">
        <w:rPr>
          <w:rtl/>
        </w:rPr>
        <w:t>استئناف كلام منهم على وجه الإثبات</w:t>
      </w:r>
      <w:r w:rsidR="00BF125B">
        <w:rPr>
          <w:rtl/>
        </w:rPr>
        <w:t xml:space="preserve">، </w:t>
      </w:r>
      <w:r w:rsidRPr="00234EB5">
        <w:rPr>
          <w:rtl/>
        </w:rPr>
        <w:t>كقولهم</w:t>
      </w:r>
      <w:r w:rsidR="00BF125B">
        <w:rPr>
          <w:rtl/>
        </w:rPr>
        <w:t xml:space="preserve">: </w:t>
      </w:r>
      <w:r w:rsidRPr="00234EB5">
        <w:rPr>
          <w:rtl/>
        </w:rPr>
        <w:t>دعني ولا أعود</w:t>
      </w:r>
      <w:r w:rsidR="00BF125B">
        <w:rPr>
          <w:rtl/>
        </w:rPr>
        <w:t xml:space="preserve">، </w:t>
      </w:r>
      <w:r w:rsidRPr="00234EB5">
        <w:rPr>
          <w:rtl/>
        </w:rPr>
        <w:t>أي</w:t>
      </w:r>
      <w:r w:rsidR="00BF125B">
        <w:rPr>
          <w:rtl/>
        </w:rPr>
        <w:t xml:space="preserve">: </w:t>
      </w:r>
      <w:r w:rsidRPr="00234EB5">
        <w:rPr>
          <w:rtl/>
        </w:rPr>
        <w:t>أنا لا أعود تركتني أو لم تتركني. أو عطف على «نردّ»</w:t>
      </w:r>
      <w:r>
        <w:rPr>
          <w:rtl/>
        </w:rPr>
        <w:t>.</w:t>
      </w:r>
      <w:r w:rsidRPr="00234EB5">
        <w:rPr>
          <w:rtl/>
        </w:rPr>
        <w:t xml:space="preserve"> أو حال من الضّمير فيه فيكون في حكم التّمنّي. وقوله</w:t>
      </w:r>
      <w:r w:rsidR="00BF125B">
        <w:rPr>
          <w:rtl/>
        </w:rPr>
        <w:t xml:space="preserve">: </w:t>
      </w:r>
      <w:r w:rsidRPr="004B022A">
        <w:rPr>
          <w:rStyle w:val="libAlaemChar"/>
          <w:rtl/>
        </w:rPr>
        <w:t>(</w:t>
      </w:r>
      <w:r w:rsidRPr="004B022A">
        <w:rPr>
          <w:rStyle w:val="libAieChar"/>
          <w:rtl/>
        </w:rPr>
        <w:t>وَإِنَّهُمْ لَكاذِبُونَ</w:t>
      </w:r>
      <w:r w:rsidRPr="004B022A">
        <w:rPr>
          <w:rStyle w:val="libAlaemChar"/>
          <w:rtl/>
        </w:rPr>
        <w:t>)</w:t>
      </w:r>
      <w:r w:rsidRPr="00234EB5">
        <w:rPr>
          <w:rtl/>
        </w:rPr>
        <w:t xml:space="preserve"> راجع</w:t>
      </w:r>
      <w:r w:rsidR="000D116E">
        <w:rPr>
          <w:rtl/>
        </w:rPr>
        <w:t xml:space="preserve"> إلى</w:t>
      </w:r>
      <w:r w:rsidR="00BD3F78">
        <w:rPr>
          <w:rtl/>
        </w:rPr>
        <w:t xml:space="preserve"> </w:t>
      </w:r>
      <w:r w:rsidRPr="00234EB5">
        <w:rPr>
          <w:rtl/>
        </w:rPr>
        <w:t>ما تضمّنه التّمنيّ من الوعد. ونصبهما حمزة ويعقوب وحفص على الجواب بإضمار أن بعد الواو إجراء لها مجرى الفاء.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306</w:t>
      </w:r>
      <w:r>
        <w:rPr>
          <w:rtl/>
        </w:rPr>
        <w:t xml:space="preserve"> ـ </w:t>
      </w:r>
      <w:r w:rsidRPr="00234EB5">
        <w:rPr>
          <w:rtl/>
        </w:rPr>
        <w:t>307</w:t>
      </w:r>
      <w:r>
        <w:rPr>
          <w:rtl/>
        </w:rPr>
        <w:t>.</w:t>
      </w:r>
    </w:p>
    <w:p w:rsidR="00EB73B5" w:rsidRPr="00234EB5" w:rsidRDefault="00EB73B5" w:rsidP="00464ED5">
      <w:pPr>
        <w:pStyle w:val="libFootnote0"/>
        <w:rPr>
          <w:rtl/>
        </w:rPr>
      </w:pPr>
      <w:r>
        <w:rPr>
          <w:rtl/>
        </w:rPr>
        <w:t>(</w:t>
      </w:r>
      <w:r w:rsidRPr="00234EB5">
        <w:rPr>
          <w:rtl/>
        </w:rPr>
        <w:t>2) تفسير القمّي 1 / 196</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أنوار التنزيل 1 / 307</w:t>
      </w:r>
      <w:r>
        <w:rPr>
          <w:rtl/>
        </w:rPr>
        <w:t>.</w:t>
      </w:r>
    </w:p>
    <w:p w:rsidR="00EB73B5" w:rsidRPr="00234EB5" w:rsidRDefault="00EB73B5" w:rsidP="00464ED5">
      <w:pPr>
        <w:pStyle w:val="libFootnote0"/>
        <w:rPr>
          <w:rtl/>
        </w:rPr>
      </w:pPr>
      <w:r>
        <w:rPr>
          <w:rtl/>
        </w:rPr>
        <w:t>(</w:t>
      </w:r>
      <w:r w:rsidRPr="00234EB5">
        <w:rPr>
          <w:rtl/>
        </w:rPr>
        <w:t>5) تفسير القمّي 1 / 196</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ابن عامر</w:t>
      </w:r>
      <w:r w:rsidR="00BF125B">
        <w:rPr>
          <w:rtl/>
        </w:rPr>
        <w:t xml:space="preserve">، </w:t>
      </w:r>
      <w:r w:rsidRPr="00234EB5">
        <w:rPr>
          <w:rtl/>
        </w:rPr>
        <w:t>برفع</w:t>
      </w:r>
      <w:r w:rsidR="000B2E85">
        <w:rPr>
          <w:rtl/>
        </w:rPr>
        <w:t xml:space="preserve"> الاوّل </w:t>
      </w:r>
      <w:r w:rsidRPr="00234EB5">
        <w:rPr>
          <w:rtl/>
        </w:rPr>
        <w:t>على العطف</w:t>
      </w:r>
      <w:r w:rsidR="00BF125B">
        <w:rPr>
          <w:rtl/>
        </w:rPr>
        <w:t xml:space="preserve">، </w:t>
      </w:r>
      <w:r w:rsidRPr="00234EB5">
        <w:rPr>
          <w:rtl/>
        </w:rPr>
        <w:t>ونصب الثّاني على الجواب.</w:t>
      </w:r>
    </w:p>
    <w:p w:rsidR="00EB73B5" w:rsidRPr="00234EB5" w:rsidRDefault="00EB73B5" w:rsidP="00B960EB">
      <w:pPr>
        <w:pStyle w:val="libNormal"/>
        <w:rPr>
          <w:rtl/>
        </w:rPr>
      </w:pPr>
      <w:r w:rsidRPr="004B022A">
        <w:rPr>
          <w:rStyle w:val="libAlaemChar"/>
          <w:rtl/>
        </w:rPr>
        <w:t>(</w:t>
      </w:r>
      <w:r w:rsidRPr="004B022A">
        <w:rPr>
          <w:rStyle w:val="libAieChar"/>
          <w:rtl/>
        </w:rPr>
        <w:t>بَلْ بَدا لَهُمْ ما كانُوا يُخْفُونَ مِنْ قَبْلُ</w:t>
      </w:r>
      <w:r w:rsidRPr="004B022A">
        <w:rPr>
          <w:rStyle w:val="libAlaemChar"/>
          <w:rtl/>
        </w:rPr>
        <w:t>)</w:t>
      </w:r>
      <w:r w:rsidR="00BF125B">
        <w:rPr>
          <w:rtl/>
        </w:rPr>
        <w:t xml:space="preserve">: </w:t>
      </w:r>
      <w:r w:rsidRPr="00234EB5">
        <w:rPr>
          <w:rtl/>
        </w:rPr>
        <w:t>الإضراب عن إرادة الإيمان المفهوم من التّمنّي.</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أنّه ظهر لهم ما كانوا يخفون من نفاقهم أو قبائح أعمالهم</w:t>
      </w:r>
      <w:r w:rsidR="00BF125B">
        <w:rPr>
          <w:rtl/>
        </w:rPr>
        <w:t xml:space="preserve">، </w:t>
      </w:r>
      <w:r w:rsidRPr="00234EB5">
        <w:rPr>
          <w:rtl/>
        </w:rPr>
        <w:t>فتمنّوا ذلك ضجرا لا عزما على أنّهم لو ردّوا لآمنوا.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من عداوة 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وَلَوْ رُدُّوا</w:t>
      </w:r>
      <w:r w:rsidRPr="004B022A">
        <w:rPr>
          <w:rStyle w:val="libAlaemChar"/>
          <w:rtl/>
        </w:rPr>
        <w:t>)</w:t>
      </w:r>
      <w:r w:rsidR="00BF125B">
        <w:rPr>
          <w:rtl/>
        </w:rPr>
        <w:t>:</w:t>
      </w:r>
      <w:r w:rsidR="000D116E">
        <w:rPr>
          <w:rtl/>
        </w:rPr>
        <w:t xml:space="preserve"> إلى</w:t>
      </w:r>
      <w:r w:rsidR="00BD3F78">
        <w:rPr>
          <w:rtl/>
        </w:rPr>
        <w:t xml:space="preserve"> </w:t>
      </w:r>
      <w:r w:rsidRPr="00234EB5">
        <w:rPr>
          <w:rtl/>
        </w:rPr>
        <w:t>الدّنيا بعد الوقوف والظّهور.</w:t>
      </w:r>
    </w:p>
    <w:p w:rsidR="00EB73B5" w:rsidRPr="00234EB5" w:rsidRDefault="00EB73B5" w:rsidP="00B960EB">
      <w:pPr>
        <w:pStyle w:val="libNormal"/>
        <w:rPr>
          <w:rtl/>
        </w:rPr>
      </w:pPr>
      <w:r w:rsidRPr="004B022A">
        <w:rPr>
          <w:rStyle w:val="libAlaemChar"/>
          <w:rtl/>
        </w:rPr>
        <w:t>(</w:t>
      </w:r>
      <w:r w:rsidRPr="004B022A">
        <w:rPr>
          <w:rStyle w:val="libAieChar"/>
          <w:rtl/>
        </w:rPr>
        <w:t>لَعادُوا لِما نُهُوا عَنْهُ</w:t>
      </w:r>
      <w:r w:rsidRPr="004B022A">
        <w:rPr>
          <w:rStyle w:val="libAlaemChar"/>
          <w:rtl/>
        </w:rPr>
        <w:t>)</w:t>
      </w:r>
      <w:r w:rsidR="00BF125B">
        <w:rPr>
          <w:rtl/>
        </w:rPr>
        <w:t xml:space="preserve">: </w:t>
      </w:r>
      <w:r w:rsidRPr="00234EB5">
        <w:rPr>
          <w:rtl/>
        </w:rPr>
        <w:t>من الكفر والمعاصي.</w:t>
      </w:r>
    </w:p>
    <w:p w:rsidR="00EB73B5" w:rsidRPr="00234EB5" w:rsidRDefault="00EB73B5" w:rsidP="00B960EB">
      <w:pPr>
        <w:pStyle w:val="libNormal"/>
        <w:rPr>
          <w:rtl/>
        </w:rPr>
      </w:pPr>
      <w:r w:rsidRPr="004B022A">
        <w:rPr>
          <w:rStyle w:val="libAlaemChar"/>
          <w:rtl/>
        </w:rPr>
        <w:t>(</w:t>
      </w:r>
      <w:r w:rsidRPr="004B022A">
        <w:rPr>
          <w:rStyle w:val="libAieChar"/>
          <w:rtl/>
        </w:rPr>
        <w:t>وَإِنَّهُمْ لَكاذِبُونَ</w:t>
      </w:r>
      <w:r w:rsidRPr="004B022A">
        <w:rPr>
          <w:rStyle w:val="libAlaemChar"/>
          <w:rtl/>
        </w:rPr>
        <w:t>)</w:t>
      </w:r>
      <w:r w:rsidRPr="00234EB5">
        <w:rPr>
          <w:rtl/>
        </w:rPr>
        <w:t xml:space="preserve"> </w:t>
      </w:r>
      <w:r>
        <w:rPr>
          <w:rtl/>
        </w:rPr>
        <w:t>(</w:t>
      </w:r>
      <w:r w:rsidRPr="00234EB5">
        <w:rPr>
          <w:rtl/>
        </w:rPr>
        <w:t>28)</w:t>
      </w:r>
      <w:r w:rsidR="00BF125B">
        <w:rPr>
          <w:rtl/>
        </w:rPr>
        <w:t xml:space="preserve">: </w:t>
      </w:r>
      <w:r w:rsidRPr="00234EB5">
        <w:rPr>
          <w:rtl/>
        </w:rPr>
        <w:t>فيما وعدوا من أنفسهم</w:t>
      </w:r>
      <w:r w:rsidR="00BF125B">
        <w:rPr>
          <w:rtl/>
        </w:rPr>
        <w:t xml:space="preserve">، </w:t>
      </w:r>
      <w:r w:rsidRPr="00234EB5">
        <w:rPr>
          <w:rtl/>
        </w:rPr>
        <w:t>لا يفون به.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محمّد بن مسلم</w:t>
      </w:r>
      <w:r w:rsidR="00BF125B">
        <w:rPr>
          <w:rtl/>
        </w:rPr>
        <w:t xml:space="preserve">، </w:t>
      </w:r>
      <w:r w:rsidRPr="00234EB5">
        <w:rPr>
          <w:rtl/>
        </w:rPr>
        <w:t>عن جعفر</w:t>
      </w:r>
      <w:r w:rsidR="00BF125B">
        <w:rPr>
          <w:rtl/>
        </w:rPr>
        <w:t xml:space="preserve">، </w:t>
      </w:r>
      <w:r w:rsidRPr="00234EB5">
        <w:rPr>
          <w:rtl/>
        </w:rPr>
        <w:t>عن محمّد</w:t>
      </w:r>
      <w:r w:rsidR="00BF125B">
        <w:rPr>
          <w:rtl/>
        </w:rPr>
        <w:t xml:space="preserve">، </w:t>
      </w:r>
      <w:r w:rsidRPr="00234EB5">
        <w:rPr>
          <w:rtl/>
        </w:rPr>
        <w:t>عن جدّه قال :</w:t>
      </w:r>
    </w:p>
    <w:p w:rsidR="00EB73B5" w:rsidRPr="00234EB5" w:rsidRDefault="00EB73B5" w:rsidP="00B960EB">
      <w:pPr>
        <w:pStyle w:val="libNormal"/>
        <w:rPr>
          <w:rtl/>
        </w:rPr>
      </w:pPr>
      <w:r w:rsidRPr="00234EB5">
        <w:rPr>
          <w:rtl/>
        </w:rPr>
        <w:t>قال أمير المؤمنين</w:t>
      </w:r>
      <w:r>
        <w:rPr>
          <w:rtl/>
        </w:rPr>
        <w:t xml:space="preserve"> ـ </w:t>
      </w:r>
      <w:r w:rsidRPr="00234EB5">
        <w:rPr>
          <w:rtl/>
        </w:rPr>
        <w:t>عليه السّلام</w:t>
      </w:r>
      <w:r>
        <w:rPr>
          <w:rtl/>
        </w:rPr>
        <w:t xml:space="preserve"> ـ </w:t>
      </w:r>
      <w:r w:rsidRPr="00234EB5">
        <w:rPr>
          <w:rtl/>
        </w:rPr>
        <w:t>في خطبته</w:t>
      </w:r>
      <w:r w:rsidR="00BF125B">
        <w:rPr>
          <w:rtl/>
        </w:rPr>
        <w:t xml:space="preserve">: </w:t>
      </w:r>
      <w:r w:rsidRPr="00234EB5">
        <w:rPr>
          <w:rtl/>
        </w:rPr>
        <w:t xml:space="preserve">فلمّا وقفوا عليها </w:t>
      </w:r>
      <w:r w:rsidRPr="004B022A">
        <w:rPr>
          <w:rStyle w:val="libAlaemChar"/>
          <w:rtl/>
        </w:rPr>
        <w:t>(</w:t>
      </w:r>
      <w:r w:rsidRPr="004B022A">
        <w:rPr>
          <w:rStyle w:val="libAieChar"/>
          <w:rtl/>
        </w:rPr>
        <w:t>فَقالُوا يا لَيْتَنا</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إِنَّهُمْ لَكاذِبُونَ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عن عثمان بن عيسى </w:t>
      </w:r>
      <w:r w:rsidRPr="00DD1030">
        <w:rPr>
          <w:rStyle w:val="libFootnotenumChar"/>
          <w:rtl/>
        </w:rPr>
        <w:t>(4)</w:t>
      </w:r>
      <w:r w:rsidR="00BF125B">
        <w:rPr>
          <w:rtl/>
        </w:rPr>
        <w:t xml:space="preserve">، </w:t>
      </w:r>
      <w:r w:rsidRPr="00234EB5">
        <w:rPr>
          <w:rtl/>
        </w:rPr>
        <w:t>عن بعض أصحابه عنه</w:t>
      </w:r>
      <w:r>
        <w:rPr>
          <w:rtl/>
        </w:rPr>
        <w:t xml:space="preserve"> ـ </w:t>
      </w:r>
      <w:r w:rsidRPr="00234EB5">
        <w:rPr>
          <w:rtl/>
        </w:rPr>
        <w:t>عليه السّلام</w:t>
      </w:r>
      <w:r>
        <w:rPr>
          <w:rtl/>
        </w:rPr>
        <w:t xml:space="preserve"> ـ </w:t>
      </w:r>
      <w:r w:rsidRPr="00234EB5">
        <w:rPr>
          <w:rtl/>
        </w:rPr>
        <w:t>إنّ الله قال لماء :</w:t>
      </w:r>
    </w:p>
    <w:p w:rsidR="00EB73B5" w:rsidRPr="00234EB5" w:rsidRDefault="00EB73B5" w:rsidP="00B960EB">
      <w:pPr>
        <w:pStyle w:val="libNormal"/>
        <w:rPr>
          <w:rtl/>
        </w:rPr>
      </w:pPr>
      <w:r w:rsidRPr="00234EB5">
        <w:rPr>
          <w:rtl/>
        </w:rPr>
        <w:t>كن عذبا فراتا أخلق منك جنّتي وأهل طاعتي</w:t>
      </w:r>
      <w:r w:rsidR="00BF125B">
        <w:rPr>
          <w:rtl/>
        </w:rPr>
        <w:t xml:space="preserve">، </w:t>
      </w:r>
      <w:r w:rsidRPr="00234EB5">
        <w:rPr>
          <w:rtl/>
        </w:rPr>
        <w:t>وقال لماء</w:t>
      </w:r>
      <w:r w:rsidR="00BF125B">
        <w:rPr>
          <w:rtl/>
        </w:rPr>
        <w:t xml:space="preserve">: </w:t>
      </w:r>
      <w:r w:rsidRPr="00234EB5">
        <w:rPr>
          <w:rtl/>
        </w:rPr>
        <w:t xml:space="preserve">كن ملحا أجاجا أخلق منك ناري وأهل معصيتي. فأجرى الماءين على الطّين ثمّ قبض قبضة بهذه </w:t>
      </w:r>
      <w:r>
        <w:rPr>
          <w:rtl/>
        </w:rPr>
        <w:t>[</w:t>
      </w:r>
      <w:r w:rsidRPr="00234EB5">
        <w:rPr>
          <w:rtl/>
        </w:rPr>
        <w:t>، وهي يمين</w:t>
      </w:r>
      <w:r>
        <w:rPr>
          <w:rtl/>
        </w:rPr>
        <w:t>]</w:t>
      </w:r>
      <w:r w:rsidRPr="00234EB5">
        <w:rPr>
          <w:rtl/>
        </w:rPr>
        <w:t xml:space="preserve"> </w:t>
      </w:r>
      <w:r w:rsidRPr="00DD1030">
        <w:rPr>
          <w:rStyle w:val="libFootnotenumChar"/>
          <w:rtl/>
        </w:rPr>
        <w:t>(5)</w:t>
      </w:r>
      <w:r w:rsidRPr="00234EB5">
        <w:rPr>
          <w:rtl/>
        </w:rPr>
        <w:t xml:space="preserve"> فخلقهم </w:t>
      </w:r>
      <w:r>
        <w:rPr>
          <w:rtl/>
        </w:rPr>
        <w:t>[</w:t>
      </w:r>
      <w:r w:rsidRPr="00234EB5">
        <w:rPr>
          <w:rtl/>
        </w:rPr>
        <w:t>خلقا</w:t>
      </w:r>
      <w:r>
        <w:rPr>
          <w:rtl/>
        </w:rPr>
        <w:t>]</w:t>
      </w:r>
      <w:r w:rsidRPr="00234EB5">
        <w:rPr>
          <w:rtl/>
        </w:rPr>
        <w:t xml:space="preserve"> </w:t>
      </w:r>
      <w:r w:rsidRPr="00DD1030">
        <w:rPr>
          <w:rStyle w:val="libFootnotenumChar"/>
          <w:rtl/>
        </w:rPr>
        <w:t>(6)</w:t>
      </w:r>
      <w:r w:rsidRPr="00234EB5">
        <w:rPr>
          <w:rtl/>
        </w:rPr>
        <w:t xml:space="preserve"> كالذّرّ ثمّ أشهدهم على أنفسهم</w:t>
      </w:r>
      <w:r w:rsidR="00BF125B">
        <w:rPr>
          <w:rtl/>
        </w:rPr>
        <w:t xml:space="preserve">: </w:t>
      </w:r>
      <w:r>
        <w:rPr>
          <w:rtl/>
        </w:rPr>
        <w:t>أ</w:t>
      </w:r>
      <w:r w:rsidRPr="00234EB5">
        <w:rPr>
          <w:rtl/>
        </w:rPr>
        <w:t>لست بربّكم وعليكم طاعتي.</w:t>
      </w:r>
    </w:p>
    <w:p w:rsidR="00EB73B5" w:rsidRPr="00234EB5" w:rsidRDefault="00EB73B5" w:rsidP="00B960EB">
      <w:pPr>
        <w:pStyle w:val="libNormal"/>
        <w:rPr>
          <w:rtl/>
        </w:rPr>
      </w:pPr>
      <w:r w:rsidRPr="00234EB5">
        <w:rPr>
          <w:rtl/>
        </w:rPr>
        <w:t>قالوا</w:t>
      </w:r>
      <w:r w:rsidR="00BF125B">
        <w:rPr>
          <w:rtl/>
        </w:rPr>
        <w:t xml:space="preserve">: </w:t>
      </w:r>
      <w:r w:rsidRPr="00234EB5">
        <w:rPr>
          <w:rtl/>
        </w:rPr>
        <w:t>بلى. قال</w:t>
      </w:r>
      <w:r w:rsidR="00BF125B">
        <w:rPr>
          <w:rtl/>
        </w:rPr>
        <w:t xml:space="preserve">: </w:t>
      </w:r>
      <w:r w:rsidRPr="00234EB5">
        <w:rPr>
          <w:rtl/>
        </w:rPr>
        <w:t>فقال للنّار</w:t>
      </w:r>
      <w:r w:rsidR="00BF125B">
        <w:rPr>
          <w:rtl/>
        </w:rPr>
        <w:t xml:space="preserve">: </w:t>
      </w:r>
      <w:r w:rsidRPr="00234EB5">
        <w:rPr>
          <w:rtl/>
        </w:rPr>
        <w:t xml:space="preserve">كوني نارا </w:t>
      </w:r>
      <w:r w:rsidRPr="00DD1030">
        <w:rPr>
          <w:rStyle w:val="libFootnotenumChar"/>
          <w:rtl/>
        </w:rPr>
        <w:t>(7)</w:t>
      </w:r>
      <w:r w:rsidR="00BF125B">
        <w:rPr>
          <w:rtl/>
        </w:rPr>
        <w:t xml:space="preserve">، </w:t>
      </w:r>
      <w:r w:rsidRPr="00234EB5">
        <w:rPr>
          <w:rtl/>
        </w:rPr>
        <w:t>فإذا نار تأجّج وقال لهم</w:t>
      </w:r>
      <w:r w:rsidR="00BF125B">
        <w:rPr>
          <w:rtl/>
        </w:rPr>
        <w:t xml:space="preserve">: </w:t>
      </w:r>
      <w:r w:rsidRPr="00234EB5">
        <w:rPr>
          <w:rtl/>
        </w:rPr>
        <w:t>قعوا</w:t>
      </w:r>
      <w:r w:rsidR="00BF125B">
        <w:rPr>
          <w:rtl/>
        </w:rPr>
        <w:t xml:space="preserve">، </w:t>
      </w:r>
      <w:r w:rsidRPr="00234EB5">
        <w:rPr>
          <w:rtl/>
        </w:rPr>
        <w:t xml:space="preserve">فمنهم من أسرع ومنهم من أبطأ في السّعي ومنهم من لم يبرح </w:t>
      </w:r>
      <w:r w:rsidRPr="00DD1030">
        <w:rPr>
          <w:rStyle w:val="libFootnotenumChar"/>
          <w:rtl/>
        </w:rPr>
        <w:t>(8)</w:t>
      </w:r>
      <w:r w:rsidRPr="00234EB5">
        <w:rPr>
          <w:rtl/>
        </w:rPr>
        <w:t xml:space="preserve"> مجلسه. فلمّا وجدوا حرّها</w:t>
      </w:r>
      <w:r w:rsidR="00BF125B">
        <w:rPr>
          <w:rtl/>
        </w:rPr>
        <w:t xml:space="preserve">، </w:t>
      </w:r>
      <w:r w:rsidRPr="00234EB5">
        <w:rPr>
          <w:rtl/>
        </w:rPr>
        <w:t>رجعوا فلم يدخلها منهم أحد.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307</w:t>
      </w:r>
      <w:r>
        <w:rPr>
          <w:rtl/>
        </w:rPr>
        <w:t>.</w:t>
      </w:r>
    </w:p>
    <w:p w:rsidR="00EB73B5" w:rsidRPr="00234EB5" w:rsidRDefault="00EB73B5" w:rsidP="00464ED5">
      <w:pPr>
        <w:pStyle w:val="libFootnote0"/>
        <w:rPr>
          <w:rtl/>
        </w:rPr>
      </w:pPr>
      <w:r>
        <w:rPr>
          <w:rtl/>
        </w:rPr>
        <w:t>(</w:t>
      </w:r>
      <w:r w:rsidRPr="00234EB5">
        <w:rPr>
          <w:rtl/>
        </w:rPr>
        <w:t>2) تفسير القمّي 1 / 196</w:t>
      </w:r>
      <w:r>
        <w:rPr>
          <w:rtl/>
        </w:rPr>
        <w:t>.</w:t>
      </w:r>
    </w:p>
    <w:p w:rsidR="00EB73B5" w:rsidRPr="00234EB5" w:rsidRDefault="00EB73B5" w:rsidP="00464ED5">
      <w:pPr>
        <w:pStyle w:val="libFootnote0"/>
        <w:rPr>
          <w:rtl/>
        </w:rPr>
      </w:pPr>
      <w:r>
        <w:rPr>
          <w:rtl/>
        </w:rPr>
        <w:t>(</w:t>
      </w:r>
      <w:r w:rsidRPr="00234EB5">
        <w:rPr>
          <w:rtl/>
        </w:rPr>
        <w:t>3) تفسير العيّاشي 1 / 358</w:t>
      </w:r>
      <w:r w:rsidR="00BF125B">
        <w:rPr>
          <w:rtl/>
        </w:rPr>
        <w:t xml:space="preserve">، </w:t>
      </w:r>
      <w:r w:rsidRPr="00234EB5">
        <w:rPr>
          <w:rtl/>
        </w:rPr>
        <w:t>ح 17</w:t>
      </w:r>
      <w:r>
        <w:rPr>
          <w:rtl/>
        </w:rPr>
        <w:t>.</w:t>
      </w:r>
    </w:p>
    <w:p w:rsidR="00EB73B5" w:rsidRPr="00234EB5" w:rsidRDefault="00EB73B5" w:rsidP="00464ED5">
      <w:pPr>
        <w:pStyle w:val="libFootnote0"/>
        <w:rPr>
          <w:rtl/>
        </w:rPr>
      </w:pPr>
      <w:r>
        <w:rPr>
          <w:rtl/>
        </w:rPr>
        <w:t>(</w:t>
      </w:r>
      <w:r w:rsidRPr="00234EB5">
        <w:rPr>
          <w:rtl/>
        </w:rPr>
        <w:t>4) تفسير العياشي 1 / 358</w:t>
      </w:r>
      <w:r w:rsidR="00BF125B">
        <w:rPr>
          <w:rtl/>
        </w:rPr>
        <w:t xml:space="preserve">، </w:t>
      </w:r>
      <w:r w:rsidRPr="00234EB5">
        <w:rPr>
          <w:rtl/>
        </w:rPr>
        <w:t>ح 18</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من المصدر.</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«بردا وسلاما» بدل «نارا»</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لم يرم</w:t>
      </w:r>
      <w:r>
        <w:rPr>
          <w:rtl/>
        </w:rPr>
        <w:t>.</w:t>
      </w:r>
    </w:p>
    <w:p w:rsidR="00EB73B5" w:rsidRPr="00234EB5" w:rsidRDefault="00EB73B5" w:rsidP="00B960EB">
      <w:pPr>
        <w:pStyle w:val="libNormal"/>
        <w:rPr>
          <w:rtl/>
        </w:rPr>
      </w:pPr>
      <w:r>
        <w:rPr>
          <w:rtl/>
        </w:rPr>
        <w:br w:type="page"/>
      </w:r>
      <w:r w:rsidRPr="00234EB5">
        <w:rPr>
          <w:rtl/>
        </w:rPr>
        <w:lastRenderedPageBreak/>
        <w:t>ثمّ قبض قبضة بهذه فخلقهم خلقا</w:t>
      </w:r>
      <w:r w:rsidR="00BF125B">
        <w:rPr>
          <w:rtl/>
        </w:rPr>
        <w:t xml:space="preserve">، </w:t>
      </w:r>
      <w:r w:rsidRPr="00234EB5">
        <w:rPr>
          <w:rtl/>
        </w:rPr>
        <w:t>مثل الذّرّ</w:t>
      </w:r>
      <w:r w:rsidR="00BF125B">
        <w:rPr>
          <w:rtl/>
        </w:rPr>
        <w:t xml:space="preserve">، </w:t>
      </w:r>
      <w:r w:rsidRPr="00234EB5">
        <w:rPr>
          <w:rtl/>
        </w:rPr>
        <w:t>مثل أولئك</w:t>
      </w:r>
      <w:r w:rsidR="00BF125B">
        <w:rPr>
          <w:rtl/>
        </w:rPr>
        <w:t xml:space="preserve">، </w:t>
      </w:r>
      <w:r w:rsidRPr="00234EB5">
        <w:rPr>
          <w:rtl/>
        </w:rPr>
        <w:t>ثمّ أشهدهم على أنفسهم</w:t>
      </w:r>
      <w:r w:rsidR="00BF125B">
        <w:rPr>
          <w:rtl/>
        </w:rPr>
        <w:t xml:space="preserve">، </w:t>
      </w:r>
      <w:r w:rsidRPr="00234EB5">
        <w:rPr>
          <w:rtl/>
        </w:rPr>
        <w:t>مثل ما أشهد الآخرين</w:t>
      </w:r>
      <w:r w:rsidR="00BF125B">
        <w:rPr>
          <w:rtl/>
        </w:rPr>
        <w:t xml:space="preserve">، </w:t>
      </w:r>
      <w:r w:rsidRPr="00234EB5">
        <w:rPr>
          <w:rtl/>
        </w:rPr>
        <w:t>ثمّ قال لهم</w:t>
      </w:r>
      <w:r w:rsidR="00BF125B">
        <w:rPr>
          <w:rtl/>
        </w:rPr>
        <w:t xml:space="preserve">: </w:t>
      </w:r>
      <w:r w:rsidRPr="00234EB5">
        <w:rPr>
          <w:rtl/>
        </w:rPr>
        <w:t xml:space="preserve">قعوا في هذه النّار. فمنهم من أبطأ ومنهم من أسرع ومنهم من مرّ بطرف </w:t>
      </w:r>
      <w:r w:rsidRPr="00DD1030">
        <w:rPr>
          <w:rStyle w:val="libFootnotenumChar"/>
          <w:rtl/>
        </w:rPr>
        <w:t>(1)</w:t>
      </w:r>
      <w:r w:rsidRPr="00234EB5">
        <w:rPr>
          <w:rtl/>
        </w:rPr>
        <w:t xml:space="preserve"> العين فوقعوا فيها كلّهم. فقال</w:t>
      </w:r>
      <w:r w:rsidR="00BF125B">
        <w:rPr>
          <w:rtl/>
        </w:rPr>
        <w:t xml:space="preserve">: </w:t>
      </w:r>
      <w:r w:rsidRPr="00234EB5">
        <w:rPr>
          <w:rtl/>
        </w:rPr>
        <w:t>اخرجوا منها سالمين</w:t>
      </w:r>
      <w:r w:rsidR="00BF125B">
        <w:rPr>
          <w:rtl/>
        </w:rPr>
        <w:t xml:space="preserve">، </w:t>
      </w:r>
      <w:r w:rsidRPr="00234EB5">
        <w:rPr>
          <w:rtl/>
        </w:rPr>
        <w:t>فخرجوا لم يصبهم شيء. وقال الآخرون</w:t>
      </w:r>
      <w:r w:rsidR="00BF125B">
        <w:rPr>
          <w:rtl/>
        </w:rPr>
        <w:t xml:space="preserve">: </w:t>
      </w:r>
      <w:r>
        <w:rPr>
          <w:rtl/>
        </w:rPr>
        <w:t>[</w:t>
      </w:r>
      <w:r w:rsidRPr="00234EB5">
        <w:rPr>
          <w:rtl/>
        </w:rPr>
        <w:t>يا ربّنا</w:t>
      </w:r>
      <w:r>
        <w:rPr>
          <w:rtl/>
        </w:rPr>
        <w:t>]</w:t>
      </w:r>
      <w:r w:rsidRPr="00234EB5">
        <w:rPr>
          <w:rtl/>
        </w:rPr>
        <w:t xml:space="preserve"> </w:t>
      </w:r>
      <w:r w:rsidRPr="00DD1030">
        <w:rPr>
          <w:rStyle w:val="libFootnotenumChar"/>
          <w:rtl/>
        </w:rPr>
        <w:t>(2)</w:t>
      </w:r>
      <w:r w:rsidRPr="00234EB5">
        <w:rPr>
          <w:rtl/>
        </w:rPr>
        <w:t xml:space="preserve"> أقلنا أن </w:t>
      </w:r>
      <w:r w:rsidRPr="00DD1030">
        <w:rPr>
          <w:rStyle w:val="libFootnotenumChar"/>
          <w:rtl/>
        </w:rPr>
        <w:t>(3)</w:t>
      </w:r>
      <w:r w:rsidRPr="00234EB5">
        <w:rPr>
          <w:rtl/>
        </w:rPr>
        <w:t xml:space="preserve"> نفعل</w:t>
      </w:r>
      <w:r w:rsidR="00BF125B">
        <w:rPr>
          <w:rtl/>
        </w:rPr>
        <w:t xml:space="preserve">، </w:t>
      </w:r>
      <w:r w:rsidRPr="00234EB5">
        <w:rPr>
          <w:rtl/>
        </w:rPr>
        <w:t>كما فعلوا. قال</w:t>
      </w:r>
      <w:r w:rsidR="00BF125B">
        <w:rPr>
          <w:rtl/>
        </w:rPr>
        <w:t xml:space="preserve">: </w:t>
      </w:r>
      <w:r w:rsidRPr="00234EB5">
        <w:rPr>
          <w:rtl/>
        </w:rPr>
        <w:t>قد أقلتكم</w:t>
      </w:r>
      <w:r w:rsidR="00BF125B">
        <w:rPr>
          <w:rtl/>
        </w:rPr>
        <w:t xml:space="preserve">، </w:t>
      </w:r>
      <w:r w:rsidRPr="00234EB5">
        <w:rPr>
          <w:rtl/>
        </w:rPr>
        <w:t xml:space="preserve">فمنهم من أسرع في السّعي ومنهم من أبطأ ومنهم من لم يبرح </w:t>
      </w:r>
      <w:r w:rsidRPr="00DD1030">
        <w:rPr>
          <w:rStyle w:val="libFootnotenumChar"/>
          <w:rtl/>
        </w:rPr>
        <w:t>(4)</w:t>
      </w:r>
      <w:r w:rsidRPr="00234EB5">
        <w:rPr>
          <w:rtl/>
        </w:rPr>
        <w:t xml:space="preserve"> مجلسه</w:t>
      </w:r>
      <w:r w:rsidR="00BF125B">
        <w:rPr>
          <w:rtl/>
        </w:rPr>
        <w:t xml:space="preserve">، </w:t>
      </w:r>
      <w:r w:rsidRPr="00234EB5">
        <w:rPr>
          <w:rtl/>
        </w:rPr>
        <w:t>مثل ما صنعوا في المرّة الأولى. وذلك قوله</w:t>
      </w:r>
      <w:r w:rsidR="00BF125B">
        <w:rPr>
          <w:rtl/>
        </w:rPr>
        <w:t xml:space="preserve">: </w:t>
      </w:r>
      <w:r w:rsidRPr="004B022A">
        <w:rPr>
          <w:rStyle w:val="libAlaemChar"/>
          <w:rtl/>
        </w:rPr>
        <w:t>(</w:t>
      </w:r>
      <w:r w:rsidRPr="004B022A">
        <w:rPr>
          <w:rStyle w:val="libAieChar"/>
          <w:rtl/>
        </w:rPr>
        <w:t>وَلَوْ رُدُّوا لَعادُوا لِما نُهُوا عَنْهُ وَإِنَّهُمْ لَكاذِبُونَ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عن خالد </w:t>
      </w:r>
      <w:r w:rsidRPr="00DD1030">
        <w:rPr>
          <w:rStyle w:val="libFootnotenumChar"/>
          <w:rtl/>
        </w:rPr>
        <w:t>(5)</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4B022A">
        <w:rPr>
          <w:rStyle w:val="libAlaemChar"/>
          <w:rtl/>
        </w:rPr>
        <w:t>(</w:t>
      </w:r>
      <w:r w:rsidRPr="004B022A">
        <w:rPr>
          <w:rStyle w:val="libAieChar"/>
          <w:rtl/>
        </w:rPr>
        <w:t>وَلَوْ رُدُّوا لَعادُوا لِما نُهُوا عَنْهُ</w:t>
      </w:r>
      <w:r w:rsidRPr="004B022A">
        <w:rPr>
          <w:rStyle w:val="libAlaemChar"/>
          <w:rtl/>
        </w:rPr>
        <w:t>)</w:t>
      </w:r>
      <w:r w:rsidRPr="00234EB5">
        <w:rPr>
          <w:rtl/>
        </w:rPr>
        <w:t xml:space="preserve"> إنّهم ملعونون في الأصل.</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الحسن بن بشّار</w:t>
      </w:r>
      <w:r w:rsidR="00BF125B">
        <w:rPr>
          <w:rtl/>
        </w:rPr>
        <w:t xml:space="preserve">: </w:t>
      </w:r>
      <w:r w:rsidRPr="00234EB5">
        <w:rPr>
          <w:rtl/>
        </w:rPr>
        <w:t>عن أبي الحسن عليّ بن موسى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سألته </w:t>
      </w:r>
      <w:r>
        <w:rPr>
          <w:rtl/>
        </w:rPr>
        <w:t>أ</w:t>
      </w:r>
      <w:r w:rsidRPr="00234EB5">
        <w:rPr>
          <w:rtl/>
        </w:rPr>
        <w:t xml:space="preserve">يعلم الله الشّيء الّذي لم يكن أن لو كان كيف كان </w:t>
      </w:r>
      <w:r w:rsidRPr="00DD1030">
        <w:rPr>
          <w:rStyle w:val="libFootnotenumChar"/>
          <w:rtl/>
        </w:rPr>
        <w:t>(7)</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هو العالم بالأشياء قبل كون الأشياء. وقال</w:t>
      </w:r>
      <w:r>
        <w:rPr>
          <w:rtl/>
        </w:rPr>
        <w:t xml:space="preserve"> ـ </w:t>
      </w:r>
      <w:r w:rsidRPr="00234EB5">
        <w:rPr>
          <w:rtl/>
        </w:rPr>
        <w:t>عزّ وجلّ</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إِنَّا كُنَّا نَسْتَنْسِخُ ما كُنْتُمْ تَعْمَلُونَ</w:t>
      </w:r>
      <w:r w:rsidRPr="004B022A">
        <w:rPr>
          <w:rStyle w:val="libAlaemChar"/>
          <w:rtl/>
        </w:rPr>
        <w:t>)</w:t>
      </w:r>
      <w:r>
        <w:rPr>
          <w:rtl/>
        </w:rPr>
        <w:t>.</w:t>
      </w:r>
      <w:r w:rsidRPr="00234EB5">
        <w:rPr>
          <w:rtl/>
        </w:rPr>
        <w:t xml:space="preserve"> وقال لأهل النّار</w:t>
      </w:r>
      <w:r w:rsidR="00BF125B">
        <w:rPr>
          <w:rtl/>
        </w:rPr>
        <w:t xml:space="preserve">: </w:t>
      </w:r>
      <w:r w:rsidRPr="004B022A">
        <w:rPr>
          <w:rStyle w:val="libAlaemChar"/>
          <w:rtl/>
        </w:rPr>
        <w:t>(</w:t>
      </w:r>
      <w:r w:rsidRPr="004B022A">
        <w:rPr>
          <w:rStyle w:val="libAieChar"/>
          <w:rtl/>
        </w:rPr>
        <w:t>وَلَوْ رُدُّوا لَعادُوا لِما نُهُوا عَنْهُ وَإِنَّهُمْ لَكاذِبُونَ</w:t>
      </w:r>
      <w:r w:rsidRPr="004B022A">
        <w:rPr>
          <w:rStyle w:val="libAlaemChar"/>
          <w:rtl/>
        </w:rPr>
        <w:t>)</w:t>
      </w:r>
      <w:r>
        <w:rPr>
          <w:rtl/>
        </w:rPr>
        <w:t>.</w:t>
      </w:r>
      <w:r w:rsidRPr="00234EB5">
        <w:rPr>
          <w:rtl/>
        </w:rPr>
        <w:t xml:space="preserve"> فقد علم</w:t>
      </w:r>
      <w:r>
        <w:rPr>
          <w:rtl/>
        </w:rPr>
        <w:t xml:space="preserve"> ـ </w:t>
      </w:r>
      <w:r w:rsidRPr="00234EB5">
        <w:rPr>
          <w:rtl/>
        </w:rPr>
        <w:t>عزّ وجلّ</w:t>
      </w:r>
      <w:r>
        <w:rPr>
          <w:rtl/>
        </w:rPr>
        <w:t xml:space="preserve"> ـ </w:t>
      </w:r>
      <w:r w:rsidRPr="00234EB5">
        <w:rPr>
          <w:rtl/>
        </w:rPr>
        <w:t>أنّه لو ردّهم لعادوا لما نهوا عنه.</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(8)</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الفتح بن يزيد الجرجانيّ</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 </w:t>
      </w:r>
      <w:r w:rsidRPr="00234EB5">
        <w:rPr>
          <w:rtl/>
        </w:rPr>
        <w:t>حديث طويل. وفي آخره قلت</w:t>
      </w:r>
      <w:r w:rsidR="00BF125B">
        <w:rPr>
          <w:rtl/>
        </w:rPr>
        <w:t xml:space="preserve">: </w:t>
      </w:r>
      <w:r w:rsidRPr="00234EB5">
        <w:rPr>
          <w:rtl/>
        </w:rPr>
        <w:t>جعلت فداك</w:t>
      </w:r>
      <w:r w:rsidR="00BF125B">
        <w:rPr>
          <w:rtl/>
        </w:rPr>
        <w:t xml:space="preserve">، </w:t>
      </w:r>
      <w:r w:rsidRPr="00234EB5">
        <w:rPr>
          <w:rtl/>
        </w:rPr>
        <w:t>بقيت مسألة.</w:t>
      </w:r>
    </w:p>
    <w:p w:rsidR="00EB73B5" w:rsidRPr="00234EB5" w:rsidRDefault="00EB73B5" w:rsidP="00B960EB">
      <w:pPr>
        <w:pStyle w:val="libNormal"/>
        <w:rPr>
          <w:rtl/>
        </w:rPr>
      </w:pPr>
      <w:r w:rsidRPr="00234EB5">
        <w:rPr>
          <w:rtl/>
        </w:rPr>
        <w:t>قال</w:t>
      </w:r>
      <w:r w:rsidR="00BF125B">
        <w:rPr>
          <w:rtl/>
        </w:rPr>
        <w:t xml:space="preserve">: </w:t>
      </w:r>
      <w:r w:rsidRPr="00234EB5">
        <w:rPr>
          <w:rtl/>
        </w:rPr>
        <w:t>هات</w:t>
      </w:r>
      <w:r w:rsidR="00BF125B">
        <w:rPr>
          <w:rtl/>
        </w:rPr>
        <w:t xml:space="preserve">، </w:t>
      </w:r>
      <w:r w:rsidRPr="00234EB5">
        <w:rPr>
          <w:rtl/>
        </w:rPr>
        <w:t>لله أبوك.</w:t>
      </w:r>
    </w:p>
    <w:p w:rsidR="00EB73B5" w:rsidRPr="00234EB5" w:rsidRDefault="00EB73B5" w:rsidP="00B960EB">
      <w:pPr>
        <w:pStyle w:val="libNormal"/>
        <w:rPr>
          <w:rtl/>
        </w:rPr>
      </w:pPr>
      <w:r w:rsidRPr="00234EB5">
        <w:rPr>
          <w:rtl/>
        </w:rPr>
        <w:t>قلت</w:t>
      </w:r>
      <w:r w:rsidR="00BF125B">
        <w:rPr>
          <w:rtl/>
        </w:rPr>
        <w:t xml:space="preserve">: </w:t>
      </w:r>
      <w:r w:rsidRPr="00234EB5">
        <w:rPr>
          <w:rtl/>
        </w:rPr>
        <w:t>يعلم القديم الشّيء لم يكن أن لو كان كيف كان يكون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ويحك</w:t>
      </w:r>
      <w:r w:rsidR="00BF125B">
        <w:rPr>
          <w:rtl/>
        </w:rPr>
        <w:t xml:space="preserve">، </w:t>
      </w:r>
      <w:r w:rsidRPr="00234EB5">
        <w:rPr>
          <w:rtl/>
        </w:rPr>
        <w:t>إنّ مسائلك لصعبة</w:t>
      </w:r>
      <w:r w:rsidR="00BF125B">
        <w:rPr>
          <w:rtl/>
        </w:rPr>
        <w:t xml:space="preserve">، </w:t>
      </w:r>
      <w:r w:rsidRPr="00234EB5">
        <w:rPr>
          <w:rtl/>
        </w:rPr>
        <w:t>أما سمعت الله يقول</w:t>
      </w:r>
      <w:r w:rsidR="00BF125B">
        <w:rPr>
          <w:rtl/>
        </w:rPr>
        <w:t xml:space="preserve">: </w:t>
      </w:r>
      <w:r w:rsidRPr="004B022A">
        <w:rPr>
          <w:rStyle w:val="libAlaemChar"/>
          <w:rtl/>
        </w:rPr>
        <w:t>(</w:t>
      </w:r>
      <w:r w:rsidRPr="004B022A">
        <w:rPr>
          <w:rStyle w:val="libAieChar"/>
          <w:rtl/>
        </w:rPr>
        <w:t>لَوْ كانَ فِيهِما آلِهَةٌ إِلَّا اللهُ لَفَسَدَتا</w:t>
      </w:r>
      <w:r w:rsidRPr="004B022A">
        <w:rPr>
          <w:rStyle w:val="libAlaemChar"/>
          <w:rtl/>
        </w:rPr>
        <w:t>)</w:t>
      </w:r>
      <w:r w:rsidRPr="00234EB5">
        <w:rPr>
          <w:rtl/>
        </w:rPr>
        <w:t xml:space="preserve"> وقوله</w:t>
      </w:r>
      <w:r w:rsidR="00BF125B">
        <w:rPr>
          <w:rtl/>
        </w:rPr>
        <w:t xml:space="preserve">: </w:t>
      </w:r>
      <w:r w:rsidRPr="004B022A">
        <w:rPr>
          <w:rStyle w:val="libAlaemChar"/>
          <w:rtl/>
        </w:rPr>
        <w:t>(</w:t>
      </w:r>
      <w:r w:rsidRPr="004B022A">
        <w:rPr>
          <w:rStyle w:val="libAieChar"/>
          <w:rtl/>
        </w:rPr>
        <w:t>وَلَعَلا بَعْضُهُمْ عَلى بَعْضٍ</w:t>
      </w:r>
      <w:r w:rsidRPr="004B022A">
        <w:rPr>
          <w:rStyle w:val="libAlaemChar"/>
          <w:rtl/>
        </w:rPr>
        <w:t>)</w:t>
      </w:r>
      <w:r>
        <w:rPr>
          <w:rtl/>
        </w:rPr>
        <w:t>.</w:t>
      </w:r>
      <w:r w:rsidRPr="00234EB5">
        <w:rPr>
          <w:rtl/>
        </w:rPr>
        <w:t xml:space="preserve"> وقال يحكي قول أهل النّار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«من مطرف» بدل «من مر بطرف»</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ليس في المصدر</w:t>
      </w:r>
      <w:r w:rsidR="00BF125B">
        <w:rPr>
          <w:rtl/>
        </w:rPr>
        <w:t xml:space="preserve">: </w:t>
      </w:r>
      <w:r w:rsidRPr="00234EB5">
        <w:rPr>
          <w:rtl/>
        </w:rPr>
        <w:t>أن</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لم يرم</w:t>
      </w:r>
      <w:r>
        <w:rPr>
          <w:rtl/>
        </w:rPr>
        <w:t>.</w:t>
      </w:r>
    </w:p>
    <w:p w:rsidR="00EB73B5" w:rsidRPr="00234EB5" w:rsidRDefault="00EB73B5" w:rsidP="00464ED5">
      <w:pPr>
        <w:pStyle w:val="libFootnote0"/>
        <w:rPr>
          <w:rtl/>
        </w:rPr>
      </w:pPr>
      <w:r>
        <w:rPr>
          <w:rtl/>
        </w:rPr>
        <w:t>(</w:t>
      </w:r>
      <w:r w:rsidRPr="00234EB5">
        <w:rPr>
          <w:rtl/>
        </w:rPr>
        <w:t>5) تفسير العياشي 1 / 359</w:t>
      </w:r>
      <w:r w:rsidR="00BF125B">
        <w:rPr>
          <w:rtl/>
        </w:rPr>
        <w:t xml:space="preserve">، </w:t>
      </w:r>
      <w:r w:rsidRPr="00234EB5">
        <w:rPr>
          <w:rtl/>
        </w:rPr>
        <w:t>ح 19</w:t>
      </w:r>
      <w:r>
        <w:rPr>
          <w:rtl/>
        </w:rPr>
        <w:t>.</w:t>
      </w:r>
    </w:p>
    <w:p w:rsidR="00EB73B5" w:rsidRPr="00234EB5" w:rsidRDefault="00EB73B5" w:rsidP="00464ED5">
      <w:pPr>
        <w:pStyle w:val="libFootnote0"/>
        <w:rPr>
          <w:rtl/>
        </w:rPr>
      </w:pPr>
      <w:r>
        <w:rPr>
          <w:rtl/>
        </w:rPr>
        <w:t>(</w:t>
      </w:r>
      <w:r w:rsidRPr="00234EB5">
        <w:rPr>
          <w:rtl/>
        </w:rPr>
        <w:t>6) العيون 1 / 118</w:t>
      </w:r>
      <w:r w:rsidR="00BF125B">
        <w:rPr>
          <w:rtl/>
        </w:rPr>
        <w:t xml:space="preserve">، </w:t>
      </w:r>
      <w:r w:rsidRPr="00234EB5">
        <w:rPr>
          <w:rtl/>
        </w:rPr>
        <w:t>ح 8</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«كيف كان يكون» بدل «كيف كان»</w:t>
      </w:r>
      <w:r>
        <w:rPr>
          <w:rtl/>
        </w:rPr>
        <w:t>.</w:t>
      </w:r>
    </w:p>
    <w:p w:rsidR="00EB73B5" w:rsidRPr="00234EB5" w:rsidRDefault="00EB73B5" w:rsidP="00464ED5">
      <w:pPr>
        <w:pStyle w:val="libFootnote0"/>
        <w:rPr>
          <w:rtl/>
        </w:rPr>
      </w:pPr>
      <w:r>
        <w:rPr>
          <w:rtl/>
        </w:rPr>
        <w:t>(</w:t>
      </w:r>
      <w:r w:rsidRPr="00234EB5">
        <w:rPr>
          <w:rtl/>
        </w:rPr>
        <w:t>8) التوحيد / 65</w:t>
      </w:r>
      <w:r w:rsidR="00BF125B">
        <w:rPr>
          <w:rtl/>
        </w:rPr>
        <w:t xml:space="preserve">، </w:t>
      </w:r>
      <w:r w:rsidRPr="00234EB5">
        <w:rPr>
          <w:rtl/>
        </w:rPr>
        <w:t>ذيل ح 18</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أَخْرِجْنا نَعْمَلْ صالِحاً غَيْرَ الَّذِي كُنَّا نَعْمَلُ</w:t>
      </w:r>
      <w:r w:rsidRPr="004B022A">
        <w:rPr>
          <w:rStyle w:val="libAlaemChar"/>
          <w:rtl/>
        </w:rPr>
        <w:t>)</w:t>
      </w:r>
      <w:r>
        <w:rPr>
          <w:rtl/>
        </w:rPr>
        <w:t>.</w:t>
      </w:r>
      <w:r w:rsidRPr="00234EB5">
        <w:rPr>
          <w:rtl/>
        </w:rPr>
        <w:t xml:space="preserve"> وقال</w:t>
      </w:r>
      <w:r w:rsidR="00BF125B">
        <w:rPr>
          <w:rtl/>
        </w:rPr>
        <w:t xml:space="preserve">: </w:t>
      </w:r>
      <w:r w:rsidRPr="004B022A">
        <w:rPr>
          <w:rStyle w:val="libAlaemChar"/>
          <w:rtl/>
        </w:rPr>
        <w:t>(</w:t>
      </w:r>
      <w:r w:rsidRPr="004B022A">
        <w:rPr>
          <w:rStyle w:val="libAieChar"/>
          <w:rtl/>
        </w:rPr>
        <w:t>وَلَوْ رُدُّوا لَعادُوا لِما نُهُوا عَنْهُ</w:t>
      </w:r>
      <w:r w:rsidRPr="004B022A">
        <w:rPr>
          <w:rStyle w:val="libAlaemChar"/>
          <w:rtl/>
        </w:rPr>
        <w:t>)</w:t>
      </w:r>
      <w:r w:rsidRPr="00234EB5">
        <w:rPr>
          <w:rtl/>
        </w:rPr>
        <w:t xml:space="preserve"> فقد علم الشّيء لم يكن أن لو كان كيف كان يكون.</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(1)</w:t>
      </w:r>
      <w:r w:rsidR="00BF125B">
        <w:rPr>
          <w:rtl/>
        </w:rPr>
        <w:t xml:space="preserve">، </w:t>
      </w:r>
      <w:r w:rsidRPr="00234EB5">
        <w:rPr>
          <w:rtl/>
        </w:rPr>
        <w:t>بحذف الإسناد</w:t>
      </w:r>
      <w:r w:rsidR="00BF125B">
        <w:rPr>
          <w:rtl/>
        </w:rPr>
        <w:t xml:space="preserve">: </w:t>
      </w:r>
      <w:r w:rsidRPr="00234EB5">
        <w:rPr>
          <w:rtl/>
        </w:rPr>
        <w:t xml:space="preserve">روي </w:t>
      </w:r>
      <w:r w:rsidRPr="00DD1030">
        <w:rPr>
          <w:rStyle w:val="libFootnotenumChar"/>
          <w:rtl/>
        </w:rPr>
        <w:t>(2)</w:t>
      </w:r>
      <w:r w:rsidRPr="00234EB5">
        <w:rPr>
          <w:rtl/>
        </w:rPr>
        <w:t xml:space="preserve"> عن جابر بن عبد الله</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رأيت أمير المؤمنين عليّ بن أبي طالب</w:t>
      </w:r>
      <w:r>
        <w:rPr>
          <w:rtl/>
        </w:rPr>
        <w:t xml:space="preserve"> ـ </w:t>
      </w:r>
      <w:r w:rsidRPr="00234EB5">
        <w:rPr>
          <w:rtl/>
        </w:rPr>
        <w:t>عليه السّلام</w:t>
      </w:r>
      <w:r>
        <w:rPr>
          <w:rtl/>
        </w:rPr>
        <w:t xml:space="preserve"> ـ </w:t>
      </w:r>
      <w:r w:rsidRPr="00234EB5">
        <w:rPr>
          <w:rtl/>
        </w:rPr>
        <w:t>وهو خارج من الكوفة فتبعته من ورائه حتّى صار</w:t>
      </w:r>
      <w:r w:rsidR="000D116E">
        <w:rPr>
          <w:rtl/>
        </w:rPr>
        <w:t xml:space="preserve"> إلى</w:t>
      </w:r>
      <w:r w:rsidR="00BD3F78">
        <w:rPr>
          <w:rtl/>
        </w:rPr>
        <w:t xml:space="preserve"> </w:t>
      </w:r>
      <w:r w:rsidRPr="00234EB5">
        <w:rPr>
          <w:rtl/>
        </w:rPr>
        <w:t>جبّانة اليهود ووقف في وسطها ونادى</w:t>
      </w:r>
      <w:r w:rsidR="00BF125B">
        <w:rPr>
          <w:rtl/>
        </w:rPr>
        <w:t xml:space="preserve">: </w:t>
      </w:r>
      <w:r w:rsidRPr="00234EB5">
        <w:rPr>
          <w:rtl/>
        </w:rPr>
        <w:t>يا يهود.</w:t>
      </w:r>
    </w:p>
    <w:p w:rsidR="00EB73B5" w:rsidRPr="00234EB5" w:rsidRDefault="00EB73B5" w:rsidP="00B960EB">
      <w:pPr>
        <w:pStyle w:val="libNormal"/>
        <w:rPr>
          <w:rtl/>
        </w:rPr>
      </w:pPr>
      <w:r w:rsidRPr="00234EB5">
        <w:rPr>
          <w:rtl/>
        </w:rPr>
        <w:t xml:space="preserve">فأجابوه من جوف القبور لبّيك لبّيك مطاع </w:t>
      </w:r>
      <w:r w:rsidRPr="00DD1030">
        <w:rPr>
          <w:rStyle w:val="libFootnotenumChar"/>
          <w:rtl/>
        </w:rPr>
        <w:t>(3)</w:t>
      </w:r>
      <w:r w:rsidR="00BF125B">
        <w:rPr>
          <w:rtl/>
        </w:rPr>
        <w:t xml:space="preserve">، </w:t>
      </w:r>
      <w:r w:rsidRPr="00234EB5">
        <w:rPr>
          <w:rtl/>
        </w:rPr>
        <w:t>يعنون ذلك</w:t>
      </w:r>
      <w:r w:rsidR="00BF125B">
        <w:rPr>
          <w:rtl/>
        </w:rPr>
        <w:t xml:space="preserve">: </w:t>
      </w:r>
      <w:r w:rsidRPr="00234EB5">
        <w:rPr>
          <w:rtl/>
        </w:rPr>
        <w:t>يا سيّدنا.</w:t>
      </w:r>
    </w:p>
    <w:p w:rsidR="00EB73B5" w:rsidRPr="00234EB5" w:rsidRDefault="00EB73B5" w:rsidP="00B960EB">
      <w:pPr>
        <w:pStyle w:val="libNormal"/>
        <w:rPr>
          <w:rtl/>
        </w:rPr>
      </w:pPr>
      <w:r w:rsidRPr="00234EB5">
        <w:rPr>
          <w:rtl/>
        </w:rPr>
        <w:t>فقال</w:t>
      </w:r>
      <w:r w:rsidR="00BF125B">
        <w:rPr>
          <w:rtl/>
        </w:rPr>
        <w:t xml:space="preserve">: </w:t>
      </w:r>
      <w:r w:rsidRPr="00234EB5">
        <w:rPr>
          <w:rtl/>
        </w:rPr>
        <w:t>كيف ترون العذاب</w:t>
      </w:r>
      <w:r>
        <w:rPr>
          <w:rtl/>
        </w:rPr>
        <w:t>؟</w:t>
      </w:r>
    </w:p>
    <w:p w:rsidR="00EB73B5" w:rsidRPr="00234EB5" w:rsidRDefault="00EB73B5" w:rsidP="00B960EB">
      <w:pPr>
        <w:pStyle w:val="libNormal"/>
        <w:rPr>
          <w:rtl/>
        </w:rPr>
      </w:pPr>
      <w:r w:rsidRPr="00234EB5">
        <w:rPr>
          <w:rtl/>
        </w:rPr>
        <w:t>فقالوا</w:t>
      </w:r>
      <w:r w:rsidR="00BF125B">
        <w:rPr>
          <w:rtl/>
        </w:rPr>
        <w:t xml:space="preserve">: </w:t>
      </w:r>
      <w:r w:rsidRPr="00234EB5">
        <w:rPr>
          <w:rtl/>
        </w:rPr>
        <w:t>بعصياننا لك</w:t>
      </w:r>
      <w:r w:rsidR="00BF125B">
        <w:rPr>
          <w:rtl/>
        </w:rPr>
        <w:t xml:space="preserve">، </w:t>
      </w:r>
      <w:r w:rsidRPr="00234EB5">
        <w:rPr>
          <w:rtl/>
        </w:rPr>
        <w:t>كهارون. فنحن ومن عصاك في العذاب</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sidRPr="00234EB5">
        <w:rPr>
          <w:rtl/>
        </w:rPr>
        <w:t>ثمّ صاح صيحة كادت السّموات ينقلبن فوقعت مغشيّا على وجهي من هول ما رأيت</w:t>
      </w:r>
      <w:r w:rsidR="00BF125B">
        <w:rPr>
          <w:rtl/>
        </w:rPr>
        <w:t xml:space="preserve">، </w:t>
      </w:r>
      <w:r w:rsidRPr="00234EB5">
        <w:rPr>
          <w:rtl/>
        </w:rPr>
        <w:t>فلمّا أفقت رأيت أمير المؤمنين</w:t>
      </w:r>
      <w:r>
        <w:rPr>
          <w:rtl/>
        </w:rPr>
        <w:t xml:space="preserve"> ـ </w:t>
      </w:r>
      <w:r w:rsidRPr="00234EB5">
        <w:rPr>
          <w:rtl/>
        </w:rPr>
        <w:t>عليه السّلام</w:t>
      </w:r>
      <w:r>
        <w:rPr>
          <w:rtl/>
        </w:rPr>
        <w:t xml:space="preserve"> ـ </w:t>
      </w:r>
      <w:r w:rsidRPr="00234EB5">
        <w:rPr>
          <w:rtl/>
        </w:rPr>
        <w:t>على سرير من ياقوت حمراء</w:t>
      </w:r>
      <w:r w:rsidR="00BF125B">
        <w:rPr>
          <w:rtl/>
        </w:rPr>
        <w:t xml:space="preserve">، </w:t>
      </w:r>
      <w:r w:rsidRPr="00234EB5">
        <w:rPr>
          <w:rtl/>
        </w:rPr>
        <w:t>على رأسه إكليل من الجوهر</w:t>
      </w:r>
      <w:r w:rsidR="00BF125B">
        <w:rPr>
          <w:rtl/>
        </w:rPr>
        <w:t xml:space="preserve">، </w:t>
      </w:r>
      <w:r w:rsidRPr="00234EB5">
        <w:rPr>
          <w:rtl/>
        </w:rPr>
        <w:t>وعليه حلل خضر وصفر</w:t>
      </w:r>
      <w:r w:rsidR="00BF125B">
        <w:rPr>
          <w:rtl/>
        </w:rPr>
        <w:t xml:space="preserve">، </w:t>
      </w:r>
      <w:r w:rsidRPr="00234EB5">
        <w:rPr>
          <w:rtl/>
        </w:rPr>
        <w:t xml:space="preserve">ووجهه كدائرة </w:t>
      </w:r>
      <w:r w:rsidRPr="00DD1030">
        <w:rPr>
          <w:rStyle w:val="libFootnotenumChar"/>
          <w:rtl/>
        </w:rPr>
        <w:t>(4)</w:t>
      </w:r>
      <w:r w:rsidRPr="00234EB5">
        <w:rPr>
          <w:rtl/>
        </w:rPr>
        <w:t xml:space="preserve"> القمر. فقلت</w:t>
      </w:r>
      <w:r w:rsidR="00BF125B">
        <w:rPr>
          <w:rtl/>
        </w:rPr>
        <w:t xml:space="preserve">: </w:t>
      </w:r>
      <w:r w:rsidRPr="00234EB5">
        <w:rPr>
          <w:rtl/>
        </w:rPr>
        <w:t>يا سيّدي</w:t>
      </w:r>
      <w:r w:rsidR="00BF125B">
        <w:rPr>
          <w:rtl/>
        </w:rPr>
        <w:t xml:space="preserve">، </w:t>
      </w:r>
      <w:r w:rsidRPr="00234EB5">
        <w:rPr>
          <w:rtl/>
        </w:rPr>
        <w:t>هذا ملك عظيم.</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يا جابر</w:t>
      </w:r>
      <w:r w:rsidR="00BF125B">
        <w:rPr>
          <w:rtl/>
        </w:rPr>
        <w:t xml:space="preserve">، </w:t>
      </w:r>
      <w:r w:rsidRPr="00234EB5">
        <w:rPr>
          <w:rtl/>
        </w:rPr>
        <w:t>إنّ ملكنا أعظم من ملك سليمان بن داود وسلطاننا أعظم من سلطانه.</w:t>
      </w:r>
    </w:p>
    <w:p w:rsidR="00EB73B5" w:rsidRPr="00234EB5" w:rsidRDefault="00EB73B5" w:rsidP="00B960EB">
      <w:pPr>
        <w:pStyle w:val="libNormal"/>
        <w:rPr>
          <w:rtl/>
        </w:rPr>
      </w:pPr>
      <w:r w:rsidRPr="00234EB5">
        <w:rPr>
          <w:rtl/>
        </w:rPr>
        <w:t>ثمّ رجع ودخلنا الكوفة ودخلت خلفه</w:t>
      </w:r>
      <w:r w:rsidR="000D116E">
        <w:rPr>
          <w:rtl/>
        </w:rPr>
        <w:t xml:space="preserve"> إلى</w:t>
      </w:r>
      <w:r w:rsidR="00BD3F78">
        <w:rPr>
          <w:rtl/>
        </w:rPr>
        <w:t xml:space="preserve"> </w:t>
      </w:r>
      <w:r w:rsidRPr="00234EB5">
        <w:rPr>
          <w:rtl/>
        </w:rPr>
        <w:t>المسجد</w:t>
      </w:r>
      <w:r w:rsidR="00BF125B">
        <w:rPr>
          <w:rtl/>
        </w:rPr>
        <w:t xml:space="preserve">، </w:t>
      </w:r>
      <w:r w:rsidRPr="00234EB5">
        <w:rPr>
          <w:rtl/>
        </w:rPr>
        <w:t>فجعل يخطو خطوات وهو يقول</w:t>
      </w:r>
      <w:r w:rsidR="00BF125B">
        <w:rPr>
          <w:rtl/>
        </w:rPr>
        <w:t xml:space="preserve">: </w:t>
      </w:r>
      <w:r w:rsidRPr="00234EB5">
        <w:rPr>
          <w:rtl/>
        </w:rPr>
        <w:t xml:space="preserve">لا والله لا فعلت </w:t>
      </w:r>
      <w:r w:rsidRPr="00DD1030">
        <w:rPr>
          <w:rStyle w:val="libFootnotenumChar"/>
          <w:rtl/>
        </w:rPr>
        <w:t>(5)</w:t>
      </w:r>
      <w:r w:rsidR="00BF125B">
        <w:rPr>
          <w:rtl/>
        </w:rPr>
        <w:t xml:space="preserve">، </w:t>
      </w:r>
      <w:r w:rsidRPr="00234EB5">
        <w:rPr>
          <w:rtl/>
        </w:rPr>
        <w:t>لا والله لا كان ذلك أبدا.</w:t>
      </w:r>
    </w:p>
    <w:p w:rsidR="00EB73B5" w:rsidRPr="00234EB5" w:rsidRDefault="00EB73B5" w:rsidP="00B960EB">
      <w:pPr>
        <w:pStyle w:val="libNormal"/>
        <w:rPr>
          <w:rtl/>
        </w:rPr>
      </w:pPr>
      <w:r w:rsidRPr="00234EB5">
        <w:rPr>
          <w:rtl/>
        </w:rPr>
        <w:t>فقلت</w:t>
      </w:r>
      <w:r w:rsidR="00BF125B">
        <w:rPr>
          <w:rtl/>
        </w:rPr>
        <w:t xml:space="preserve">: </w:t>
      </w:r>
      <w:r w:rsidRPr="00234EB5">
        <w:rPr>
          <w:rtl/>
        </w:rPr>
        <w:t>يا مولاي</w:t>
      </w:r>
      <w:r w:rsidR="00BF125B">
        <w:rPr>
          <w:rtl/>
        </w:rPr>
        <w:t xml:space="preserve">، </w:t>
      </w:r>
      <w:r w:rsidRPr="00234EB5">
        <w:rPr>
          <w:rtl/>
        </w:rPr>
        <w:t>لمن تكلّم ولمن تخاطب وليس أرى أحدا</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جابر</w:t>
      </w:r>
      <w:r w:rsidR="00BF125B">
        <w:rPr>
          <w:rtl/>
        </w:rPr>
        <w:t xml:space="preserve">، </w:t>
      </w:r>
      <w:r w:rsidRPr="00234EB5">
        <w:rPr>
          <w:rtl/>
        </w:rPr>
        <w:t xml:space="preserve">كشف لي عن برهوت فرأيت شنبونة </w:t>
      </w:r>
      <w:r w:rsidRPr="00DD1030">
        <w:rPr>
          <w:rStyle w:val="libFootnotenumChar"/>
          <w:rtl/>
        </w:rPr>
        <w:t>(6)</w:t>
      </w:r>
      <w:r w:rsidRPr="00234EB5">
        <w:rPr>
          <w:rtl/>
        </w:rPr>
        <w:t xml:space="preserve"> وصير </w:t>
      </w:r>
      <w:r w:rsidRPr="00DD1030">
        <w:rPr>
          <w:rStyle w:val="libFootnotenumChar"/>
          <w:rtl/>
        </w:rPr>
        <w:t>(7)</w:t>
      </w:r>
      <w:r w:rsidRPr="00234EB5">
        <w:rPr>
          <w:rtl/>
        </w:rPr>
        <w:t xml:space="preserve"> وهما يعذّبان في جوف تابوت في برهوت فنادياني</w:t>
      </w:r>
      <w:r w:rsidR="00BF125B">
        <w:rPr>
          <w:rtl/>
        </w:rPr>
        <w:t xml:space="preserve">: </w:t>
      </w:r>
      <w:r w:rsidRPr="00234EB5">
        <w:rPr>
          <w:rtl/>
        </w:rPr>
        <w:t>يا أبا الحسن</w:t>
      </w:r>
      <w:r w:rsidR="00BF125B">
        <w:rPr>
          <w:rtl/>
        </w:rPr>
        <w:t xml:space="preserve">، </w:t>
      </w:r>
      <w:r w:rsidRPr="00234EB5">
        <w:rPr>
          <w:rtl/>
        </w:rPr>
        <w:t>يا أمير المؤمنين</w:t>
      </w:r>
      <w:r w:rsidR="00BF125B">
        <w:rPr>
          <w:rtl/>
        </w:rPr>
        <w:t xml:space="preserve">، </w:t>
      </w:r>
      <w:r w:rsidRPr="00234EB5">
        <w:rPr>
          <w:rtl/>
        </w:rPr>
        <w:t>ردّنا</w:t>
      </w:r>
      <w:r w:rsidR="000D116E">
        <w:rPr>
          <w:rtl/>
        </w:rPr>
        <w:t xml:space="preserve"> إلى</w:t>
      </w:r>
      <w:r w:rsidR="00BD3F78">
        <w:rPr>
          <w:rtl/>
        </w:rPr>
        <w:t xml:space="preserve"> </w:t>
      </w:r>
      <w:r w:rsidRPr="00234EB5">
        <w:rPr>
          <w:rtl/>
        </w:rPr>
        <w:t>الدّنيا نقرّ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تأويل الآيات الباهرة / 60</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مطلاع</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كدارة</w:t>
      </w:r>
      <w:r>
        <w:rPr>
          <w:rtl/>
        </w:rPr>
        <w:t>.</w:t>
      </w:r>
    </w:p>
    <w:p w:rsidR="00EB73B5" w:rsidRPr="00234EB5" w:rsidRDefault="00EB73B5" w:rsidP="00464ED5">
      <w:pPr>
        <w:pStyle w:val="libFootnote0"/>
        <w:rPr>
          <w:rtl/>
        </w:rPr>
      </w:pPr>
      <w:r>
        <w:rPr>
          <w:rtl/>
        </w:rPr>
        <w:t>(</w:t>
      </w:r>
      <w:r w:rsidRPr="00234EB5">
        <w:rPr>
          <w:rtl/>
        </w:rPr>
        <w:t>5) كذا في المصدر</w:t>
      </w:r>
      <w:r>
        <w:rPr>
          <w:rtl/>
        </w:rPr>
        <w:t>.</w:t>
      </w:r>
      <w:r w:rsidRPr="00234EB5">
        <w:rPr>
          <w:rtl/>
        </w:rPr>
        <w:t xml:space="preserve"> وفي النسخ</w:t>
      </w:r>
      <w:r w:rsidR="00BF125B">
        <w:rPr>
          <w:rtl/>
        </w:rPr>
        <w:t xml:space="preserve">: </w:t>
      </w:r>
      <w:r w:rsidRPr="00234EB5">
        <w:rPr>
          <w:rtl/>
        </w:rPr>
        <w:t>فقلت</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ستونة</w:t>
      </w:r>
      <w:r w:rsidR="00BF125B">
        <w:rPr>
          <w:rtl/>
        </w:rPr>
        <w:t xml:space="preserve">، </w:t>
      </w:r>
      <w:r>
        <w:rPr>
          <w:rtl/>
        </w:rPr>
        <w:t>و «</w:t>
      </w:r>
      <w:r w:rsidRPr="00234EB5">
        <w:rPr>
          <w:rtl/>
        </w:rPr>
        <w:t xml:space="preserve">ج» </w:t>
      </w:r>
      <w:r>
        <w:rPr>
          <w:rtl/>
        </w:rPr>
        <w:t>و «</w:t>
      </w:r>
      <w:r w:rsidRPr="00234EB5">
        <w:rPr>
          <w:rtl/>
        </w:rPr>
        <w:t>ر» شبنونة</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حبتر</w:t>
      </w:r>
      <w:r w:rsidR="00BF125B">
        <w:rPr>
          <w:rtl/>
        </w:rPr>
        <w:t xml:space="preserve">، </w:t>
      </w:r>
      <w:r>
        <w:rPr>
          <w:rtl/>
        </w:rPr>
        <w:t>و «</w:t>
      </w:r>
      <w:r w:rsidRPr="00234EB5">
        <w:rPr>
          <w:rtl/>
        </w:rPr>
        <w:t>ج»</w:t>
      </w:r>
      <w:r w:rsidR="00BF125B">
        <w:rPr>
          <w:rtl/>
        </w:rPr>
        <w:t xml:space="preserve">: </w:t>
      </w:r>
      <w:r w:rsidRPr="00234EB5">
        <w:rPr>
          <w:rtl/>
        </w:rPr>
        <w:t>وجتر</w:t>
      </w:r>
      <w:r w:rsidR="00BF125B">
        <w:rPr>
          <w:rtl/>
        </w:rPr>
        <w:t xml:space="preserve">، </w:t>
      </w:r>
      <w:r>
        <w:rPr>
          <w:rtl/>
        </w:rPr>
        <w:t>و «</w:t>
      </w:r>
      <w:r w:rsidRPr="00234EB5">
        <w:rPr>
          <w:rtl/>
        </w:rPr>
        <w:t>ر»</w:t>
      </w:r>
      <w:r w:rsidR="00BF125B">
        <w:rPr>
          <w:rtl/>
        </w:rPr>
        <w:t xml:space="preserve">: </w:t>
      </w:r>
      <w:r w:rsidRPr="00234EB5">
        <w:rPr>
          <w:rtl/>
        </w:rPr>
        <w:t>حتر</w:t>
      </w:r>
      <w:r>
        <w:rPr>
          <w:rtl/>
        </w:rPr>
        <w:t>.</w:t>
      </w:r>
    </w:p>
    <w:p w:rsidR="00EB73B5" w:rsidRPr="00234EB5" w:rsidRDefault="00EB73B5" w:rsidP="00E94EBE">
      <w:pPr>
        <w:pStyle w:val="libNormal0"/>
        <w:rPr>
          <w:rtl/>
        </w:rPr>
      </w:pPr>
      <w:r>
        <w:rPr>
          <w:rtl/>
        </w:rPr>
        <w:br w:type="page"/>
      </w:r>
      <w:r w:rsidRPr="00234EB5">
        <w:rPr>
          <w:rtl/>
        </w:rPr>
        <w:lastRenderedPageBreak/>
        <w:t>بفصلك ونقرّ بالولاية لك. فقلت</w:t>
      </w:r>
      <w:r w:rsidR="00BF125B">
        <w:rPr>
          <w:rtl/>
        </w:rPr>
        <w:t xml:space="preserve">: </w:t>
      </w:r>
      <w:r w:rsidRPr="00234EB5">
        <w:rPr>
          <w:rtl/>
        </w:rPr>
        <w:t>لا والله</w:t>
      </w:r>
      <w:r w:rsidR="00BF125B">
        <w:rPr>
          <w:rtl/>
        </w:rPr>
        <w:t xml:space="preserve">، </w:t>
      </w:r>
      <w:r>
        <w:rPr>
          <w:rtl/>
        </w:rPr>
        <w:t>[</w:t>
      </w:r>
      <w:r w:rsidRPr="00234EB5">
        <w:rPr>
          <w:rtl/>
        </w:rPr>
        <w:t>لا فقلت لا والله لا والله</w:t>
      </w:r>
      <w:r>
        <w:rPr>
          <w:rtl/>
        </w:rPr>
        <w:t>]</w:t>
      </w:r>
      <w:r w:rsidRPr="00234EB5">
        <w:rPr>
          <w:rtl/>
        </w:rPr>
        <w:t xml:space="preserve"> </w:t>
      </w:r>
      <w:r w:rsidRPr="00DD1030">
        <w:rPr>
          <w:rStyle w:val="libFootnotenumChar"/>
          <w:rtl/>
        </w:rPr>
        <w:t>(1)</w:t>
      </w:r>
      <w:r w:rsidRPr="00234EB5">
        <w:rPr>
          <w:rtl/>
        </w:rPr>
        <w:t xml:space="preserve"> لا كان ذلك أبدا </w:t>
      </w:r>
      <w:r w:rsidRPr="00DD1030">
        <w:rPr>
          <w:rStyle w:val="libFootnotenumChar"/>
          <w:rtl/>
        </w:rPr>
        <w:t>(2)</w:t>
      </w:r>
      <w:r>
        <w:rPr>
          <w:rtl/>
        </w:rPr>
        <w:t>.</w:t>
      </w:r>
      <w:r w:rsidRPr="00234EB5">
        <w:rPr>
          <w:rtl/>
        </w:rPr>
        <w:t xml:space="preserve"> ثمّ قرأ هذه الآية</w:t>
      </w:r>
      <w:r w:rsidR="00BF125B">
        <w:rPr>
          <w:rtl/>
        </w:rPr>
        <w:t xml:space="preserve">: </w:t>
      </w:r>
      <w:r w:rsidRPr="004B022A">
        <w:rPr>
          <w:rStyle w:val="libAlaemChar"/>
          <w:rtl/>
        </w:rPr>
        <w:t>(</w:t>
      </w:r>
      <w:r w:rsidRPr="004B022A">
        <w:rPr>
          <w:rStyle w:val="libAieChar"/>
          <w:rtl/>
        </w:rPr>
        <w:t>وَلَوْ رُدُّوا لَعادُوا لِما نُهُوا عَنْهُ وَإِنَّهُمْ لَكاذِبُونَ</w:t>
      </w:r>
      <w:r w:rsidRPr="004B022A">
        <w:rPr>
          <w:rStyle w:val="libAlaemChar"/>
          <w:rtl/>
        </w:rPr>
        <w:t>)</w:t>
      </w:r>
      <w:r>
        <w:rPr>
          <w:rtl/>
        </w:rPr>
        <w:t>.</w:t>
      </w:r>
      <w:r w:rsidRPr="00234EB5">
        <w:rPr>
          <w:rtl/>
        </w:rPr>
        <w:t xml:space="preserve"> يا جابر</w:t>
      </w:r>
      <w:r w:rsidR="00BF125B">
        <w:rPr>
          <w:rtl/>
        </w:rPr>
        <w:t xml:space="preserve">، </w:t>
      </w:r>
      <w:r w:rsidRPr="00234EB5">
        <w:rPr>
          <w:rtl/>
        </w:rPr>
        <w:t xml:space="preserve">وما من أحد يخالف وصيّ نبيّ إلّا حشر أعمى يتكبكب </w:t>
      </w:r>
      <w:r w:rsidRPr="00DD1030">
        <w:rPr>
          <w:rStyle w:val="libFootnotenumChar"/>
          <w:rtl/>
        </w:rPr>
        <w:t>(3)</w:t>
      </w:r>
      <w:r w:rsidRPr="00234EB5">
        <w:rPr>
          <w:rtl/>
        </w:rPr>
        <w:t xml:space="preserve"> في عرصات القيامة.</w:t>
      </w:r>
    </w:p>
    <w:p w:rsidR="00EB73B5" w:rsidRPr="00234EB5" w:rsidRDefault="00EB73B5" w:rsidP="00B960EB">
      <w:pPr>
        <w:pStyle w:val="libNormal"/>
        <w:rPr>
          <w:rtl/>
        </w:rPr>
      </w:pPr>
      <w:r w:rsidRPr="004B022A">
        <w:rPr>
          <w:rStyle w:val="libAlaemChar"/>
          <w:rtl/>
        </w:rPr>
        <w:t>(</w:t>
      </w:r>
      <w:r w:rsidRPr="004B022A">
        <w:rPr>
          <w:rStyle w:val="libAieChar"/>
          <w:rtl/>
        </w:rPr>
        <w:t>وَقالُوا</w:t>
      </w:r>
      <w:r w:rsidRPr="004B022A">
        <w:rPr>
          <w:rStyle w:val="libAlaemChar"/>
          <w:rtl/>
        </w:rPr>
        <w:t>)</w:t>
      </w:r>
      <w:r w:rsidR="00BF125B">
        <w:rPr>
          <w:rtl/>
        </w:rPr>
        <w:t xml:space="preserve">: </w:t>
      </w:r>
      <w:r w:rsidRPr="00234EB5">
        <w:rPr>
          <w:rtl/>
        </w:rPr>
        <w:t>عطف على «عادوا»</w:t>
      </w:r>
      <w:r w:rsidR="00BF125B">
        <w:rPr>
          <w:rtl/>
        </w:rPr>
        <w:t xml:space="preserve">، </w:t>
      </w:r>
      <w:r w:rsidRPr="00234EB5">
        <w:rPr>
          <w:rtl/>
        </w:rPr>
        <w:t>أو على «</w:t>
      </w:r>
      <w:r w:rsidRPr="004B022A">
        <w:rPr>
          <w:rStyle w:val="libAieChar"/>
          <w:rtl/>
        </w:rPr>
        <w:t>إِنَّهُمْ لَكاذِبُونَ</w:t>
      </w:r>
      <w:r w:rsidRPr="00234EB5">
        <w:rPr>
          <w:rtl/>
        </w:rPr>
        <w:t>»</w:t>
      </w:r>
      <w:r w:rsidR="00BF125B">
        <w:rPr>
          <w:rtl/>
        </w:rPr>
        <w:t xml:space="preserve">، </w:t>
      </w:r>
      <w:r w:rsidRPr="00234EB5">
        <w:rPr>
          <w:rtl/>
        </w:rPr>
        <w:t>أو على «نهوا»</w:t>
      </w:r>
      <w:r>
        <w:rPr>
          <w:rtl/>
        </w:rPr>
        <w:t>.</w:t>
      </w:r>
      <w:r w:rsidRPr="00234EB5">
        <w:rPr>
          <w:rtl/>
        </w:rPr>
        <w:t xml:space="preserve"> أو استئناف بذكر ما قالوه في الدّنيا.</w:t>
      </w:r>
    </w:p>
    <w:p w:rsidR="00EB73B5" w:rsidRPr="00234EB5" w:rsidRDefault="00EB73B5" w:rsidP="00B960EB">
      <w:pPr>
        <w:pStyle w:val="libNormal"/>
        <w:rPr>
          <w:rtl/>
        </w:rPr>
      </w:pPr>
      <w:r w:rsidRPr="004B022A">
        <w:rPr>
          <w:rStyle w:val="libAlaemChar"/>
          <w:rtl/>
        </w:rPr>
        <w:t>(</w:t>
      </w:r>
      <w:r w:rsidRPr="004B022A">
        <w:rPr>
          <w:rStyle w:val="libAieChar"/>
          <w:rtl/>
        </w:rPr>
        <w:t>إِنْ هِيَ إِلَّا حَياتُنَا الدُّنْيا</w:t>
      </w:r>
      <w:r w:rsidRPr="004B022A">
        <w:rPr>
          <w:rStyle w:val="libAlaemChar"/>
          <w:rtl/>
        </w:rPr>
        <w:t>)</w:t>
      </w:r>
      <w:r w:rsidR="00BF125B">
        <w:rPr>
          <w:rtl/>
        </w:rPr>
        <w:t xml:space="preserve">: </w:t>
      </w:r>
      <w:r w:rsidRPr="00234EB5">
        <w:rPr>
          <w:rtl/>
        </w:rPr>
        <w:t>الضّمير للحياة.</w:t>
      </w:r>
    </w:p>
    <w:p w:rsidR="00EB73B5" w:rsidRPr="00234EB5" w:rsidRDefault="00EB73B5" w:rsidP="00B960EB">
      <w:pPr>
        <w:pStyle w:val="libNormal"/>
        <w:rPr>
          <w:rtl/>
        </w:rPr>
      </w:pPr>
      <w:r w:rsidRPr="004B022A">
        <w:rPr>
          <w:rStyle w:val="libAlaemChar"/>
          <w:rtl/>
        </w:rPr>
        <w:t>(</w:t>
      </w:r>
      <w:r w:rsidRPr="004B022A">
        <w:rPr>
          <w:rStyle w:val="libAieChar"/>
          <w:rtl/>
        </w:rPr>
        <w:t>وَما نَحْنُ بِمَبْعُوثِينَ</w:t>
      </w:r>
      <w:r w:rsidRPr="004B022A">
        <w:rPr>
          <w:rStyle w:val="libAlaemChar"/>
          <w:rtl/>
        </w:rPr>
        <w:t>)</w:t>
      </w:r>
      <w:r w:rsidRPr="00234EB5">
        <w:rPr>
          <w:rtl/>
        </w:rPr>
        <w:t xml:space="preserve"> </w:t>
      </w:r>
      <w:r>
        <w:rPr>
          <w:rtl/>
        </w:rPr>
        <w:t>(</w:t>
      </w:r>
      <w:r w:rsidRPr="00234EB5">
        <w:rPr>
          <w:rtl/>
        </w:rPr>
        <w:t>29)</w:t>
      </w:r>
      <w:r w:rsidR="00BF125B">
        <w:rPr>
          <w:rtl/>
        </w:rPr>
        <w:t xml:space="preserve">: </w:t>
      </w:r>
      <w:r w:rsidRPr="00234EB5">
        <w:rPr>
          <w:rtl/>
        </w:rPr>
        <w:t>من القبور أبدا.</w:t>
      </w:r>
    </w:p>
    <w:p w:rsidR="00EB73B5" w:rsidRPr="00234EB5" w:rsidRDefault="00EB73B5" w:rsidP="00B960EB">
      <w:pPr>
        <w:pStyle w:val="libNormal"/>
        <w:rPr>
          <w:rtl/>
        </w:rPr>
      </w:pPr>
      <w:r w:rsidRPr="004B022A">
        <w:rPr>
          <w:rStyle w:val="libAlaemChar"/>
          <w:rtl/>
        </w:rPr>
        <w:t>(</w:t>
      </w:r>
      <w:r w:rsidRPr="004B022A">
        <w:rPr>
          <w:rStyle w:val="libAieChar"/>
          <w:rtl/>
        </w:rPr>
        <w:t>وَلَوْ تَرى إِذْ وُقِفُوا عَلى رَبِّهِمْ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مجاز عن الحبس للسّؤال والتّوبيخ.</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معناه</w:t>
      </w:r>
      <w:r w:rsidR="00BF125B">
        <w:rPr>
          <w:rtl/>
        </w:rPr>
        <w:t xml:space="preserve">: </w:t>
      </w:r>
      <w:r w:rsidRPr="00234EB5">
        <w:rPr>
          <w:rtl/>
        </w:rPr>
        <w:t>وقفوا على قضاء ربّهم</w:t>
      </w:r>
      <w:r w:rsidR="00BF125B">
        <w:rPr>
          <w:rtl/>
        </w:rPr>
        <w:t xml:space="preserve">، </w:t>
      </w:r>
      <w:r w:rsidRPr="00234EB5">
        <w:rPr>
          <w:rtl/>
        </w:rPr>
        <w:t>أو جزائه</w:t>
      </w:r>
      <w:r w:rsidR="00BF125B">
        <w:rPr>
          <w:rtl/>
        </w:rPr>
        <w:t xml:space="preserve">، </w:t>
      </w:r>
      <w:r w:rsidRPr="00234EB5">
        <w:rPr>
          <w:rtl/>
        </w:rPr>
        <w:t>أو عرفوه حقّ التّعريف.</w:t>
      </w:r>
    </w:p>
    <w:p w:rsidR="00EB73B5" w:rsidRPr="00234EB5" w:rsidRDefault="00EB73B5" w:rsidP="00B960EB">
      <w:pPr>
        <w:pStyle w:val="libNormal"/>
        <w:rPr>
          <w:rtl/>
        </w:rPr>
      </w:pPr>
      <w:r w:rsidRPr="004B022A">
        <w:rPr>
          <w:rStyle w:val="libAlaemChar"/>
          <w:rtl/>
        </w:rPr>
        <w:t>(</w:t>
      </w:r>
      <w:r w:rsidRPr="004B022A">
        <w:rPr>
          <w:rStyle w:val="libAieChar"/>
          <w:rtl/>
        </w:rPr>
        <w:t>قالَ أَلَيْسَ هذا بِالْحَقِ</w:t>
      </w:r>
      <w:r w:rsidRPr="004B022A">
        <w:rPr>
          <w:rStyle w:val="libAlaemChar"/>
          <w:rtl/>
        </w:rPr>
        <w:t>)</w:t>
      </w:r>
      <w:r w:rsidR="00BF125B">
        <w:rPr>
          <w:rtl/>
        </w:rPr>
        <w:t xml:space="preserve">: </w:t>
      </w:r>
      <w:r w:rsidRPr="00234EB5">
        <w:rPr>
          <w:rtl/>
        </w:rPr>
        <w:t>كأنّه جواب قائل قال</w:t>
      </w:r>
      <w:r w:rsidR="00BF125B">
        <w:rPr>
          <w:rtl/>
        </w:rPr>
        <w:t xml:space="preserve">: </w:t>
      </w:r>
      <w:r w:rsidRPr="00234EB5">
        <w:rPr>
          <w:rtl/>
        </w:rPr>
        <w:t>ما ذا قال ربّهم حينئذ</w:t>
      </w:r>
      <w:r>
        <w:rPr>
          <w:rtl/>
        </w:rPr>
        <w:t>؟</w:t>
      </w:r>
    </w:p>
    <w:p w:rsidR="00EB73B5" w:rsidRPr="00234EB5" w:rsidRDefault="00EB73B5" w:rsidP="00B960EB">
      <w:pPr>
        <w:pStyle w:val="libNormal"/>
        <w:rPr>
          <w:rtl/>
        </w:rPr>
      </w:pPr>
      <w:r w:rsidRPr="00234EB5">
        <w:rPr>
          <w:rtl/>
        </w:rPr>
        <w:t>والهمزة للتّقريع على التّكذيب. والإشارة</w:t>
      </w:r>
      <w:r w:rsidR="000D116E">
        <w:rPr>
          <w:rtl/>
        </w:rPr>
        <w:t xml:space="preserve"> إلى</w:t>
      </w:r>
      <w:r w:rsidR="00BD3F78">
        <w:rPr>
          <w:rtl/>
        </w:rPr>
        <w:t xml:space="preserve"> </w:t>
      </w:r>
      <w:r w:rsidRPr="00234EB5">
        <w:rPr>
          <w:rtl/>
        </w:rPr>
        <w:t>البعث وما يتبعه من الثّواب والعقاب.</w:t>
      </w:r>
    </w:p>
    <w:p w:rsidR="00EB73B5" w:rsidRPr="00234EB5" w:rsidRDefault="00EB73B5" w:rsidP="00B960EB">
      <w:pPr>
        <w:pStyle w:val="libNormal"/>
        <w:rPr>
          <w:rtl/>
        </w:rPr>
      </w:pPr>
      <w:r w:rsidRPr="004B022A">
        <w:rPr>
          <w:rStyle w:val="libAlaemChar"/>
          <w:rtl/>
        </w:rPr>
        <w:t>(</w:t>
      </w:r>
      <w:r w:rsidRPr="004B022A">
        <w:rPr>
          <w:rStyle w:val="libAieChar"/>
          <w:rtl/>
        </w:rPr>
        <w:t>قالُوا بَلى وَرَبِّنا</w:t>
      </w:r>
      <w:r w:rsidRPr="004B022A">
        <w:rPr>
          <w:rStyle w:val="libAlaemChar"/>
          <w:rtl/>
        </w:rPr>
        <w:t>)</w:t>
      </w:r>
      <w:r w:rsidR="00BF125B">
        <w:rPr>
          <w:rtl/>
        </w:rPr>
        <w:t xml:space="preserve">: </w:t>
      </w:r>
      <w:r w:rsidRPr="00234EB5">
        <w:rPr>
          <w:rtl/>
        </w:rPr>
        <w:t>إقرار مؤكّد باليمين لانجلاء الأمر غاية الانجلاء.</w:t>
      </w:r>
    </w:p>
    <w:p w:rsidR="00EB73B5" w:rsidRPr="00234EB5" w:rsidRDefault="00EB73B5" w:rsidP="00B960EB">
      <w:pPr>
        <w:pStyle w:val="libNormal"/>
        <w:rPr>
          <w:rtl/>
        </w:rPr>
      </w:pPr>
      <w:r w:rsidRPr="004B022A">
        <w:rPr>
          <w:rStyle w:val="libAlaemChar"/>
          <w:rtl/>
        </w:rPr>
        <w:t>(</w:t>
      </w:r>
      <w:r w:rsidRPr="004B022A">
        <w:rPr>
          <w:rStyle w:val="libAieChar"/>
          <w:rtl/>
        </w:rPr>
        <w:t>قالَ فَذُوقُوا الْعَذابَ بِما كُنْتُمْ تَكْفُرُونَ</w:t>
      </w:r>
      <w:r w:rsidRPr="004B022A">
        <w:rPr>
          <w:rStyle w:val="libAlaemChar"/>
          <w:rtl/>
        </w:rPr>
        <w:t>)</w:t>
      </w:r>
      <w:r w:rsidRPr="00234EB5">
        <w:rPr>
          <w:rtl/>
        </w:rPr>
        <w:t xml:space="preserve"> </w:t>
      </w:r>
      <w:r>
        <w:rPr>
          <w:rtl/>
        </w:rPr>
        <w:t>(</w:t>
      </w:r>
      <w:r w:rsidRPr="00234EB5">
        <w:rPr>
          <w:rtl/>
        </w:rPr>
        <w:t>30)</w:t>
      </w:r>
      <w:r w:rsidR="00BF125B">
        <w:rPr>
          <w:rtl/>
        </w:rPr>
        <w:t xml:space="preserve">: </w:t>
      </w:r>
      <w:r w:rsidRPr="00234EB5">
        <w:rPr>
          <w:rtl/>
        </w:rPr>
        <w:t>بسبب كفركم</w:t>
      </w:r>
      <w:r w:rsidR="00BF125B">
        <w:rPr>
          <w:rtl/>
        </w:rPr>
        <w:t xml:space="preserve">، </w:t>
      </w:r>
      <w:r w:rsidRPr="00234EB5">
        <w:rPr>
          <w:rtl/>
        </w:rPr>
        <w:t>أو ببدله.</w:t>
      </w:r>
    </w:p>
    <w:p w:rsidR="00EB73B5" w:rsidRPr="00234EB5" w:rsidRDefault="00EB73B5" w:rsidP="00B960EB">
      <w:pPr>
        <w:pStyle w:val="libNormal"/>
        <w:rPr>
          <w:rtl/>
        </w:rPr>
      </w:pPr>
      <w:r w:rsidRPr="004B022A">
        <w:rPr>
          <w:rStyle w:val="libAlaemChar"/>
          <w:rtl/>
        </w:rPr>
        <w:t>(</w:t>
      </w:r>
      <w:r w:rsidRPr="004B022A">
        <w:rPr>
          <w:rStyle w:val="libAieChar"/>
          <w:rtl/>
        </w:rPr>
        <w:t>قَدْ خَسِرَ الَّذِينَ كَذَّبُوا بِلِقاءِ اللهِ</w:t>
      </w:r>
      <w:r w:rsidRPr="004B022A">
        <w:rPr>
          <w:rStyle w:val="libAlaemChar"/>
          <w:rtl/>
        </w:rPr>
        <w:t>)</w:t>
      </w:r>
      <w:r w:rsidR="00BF125B">
        <w:rPr>
          <w:rtl/>
        </w:rPr>
        <w:t xml:space="preserve">: </w:t>
      </w:r>
      <w:r w:rsidRPr="00234EB5">
        <w:rPr>
          <w:rtl/>
        </w:rPr>
        <w:t>إذ فاتهم النّعيم واستوجبوا العذاب المقيم.</w:t>
      </w:r>
    </w:p>
    <w:p w:rsidR="00EB73B5" w:rsidRPr="00234EB5" w:rsidRDefault="00EB73B5" w:rsidP="00B960EB">
      <w:pPr>
        <w:pStyle w:val="libNormal"/>
        <w:rPr>
          <w:rtl/>
        </w:rPr>
      </w:pPr>
      <w:r>
        <w:rPr>
          <w:rtl/>
        </w:rPr>
        <w:t>و «</w:t>
      </w:r>
      <w:r w:rsidRPr="00234EB5">
        <w:rPr>
          <w:rtl/>
        </w:rPr>
        <w:t>لقاء الله» البعث وما يتبعه.</w:t>
      </w:r>
    </w:p>
    <w:p w:rsidR="00EB73B5" w:rsidRPr="00234EB5" w:rsidRDefault="00EB73B5" w:rsidP="00B960EB">
      <w:pPr>
        <w:pStyle w:val="libNormal"/>
        <w:rPr>
          <w:rtl/>
        </w:rPr>
      </w:pPr>
      <w:r w:rsidRPr="004B022A">
        <w:rPr>
          <w:rStyle w:val="libAlaemChar"/>
          <w:rtl/>
        </w:rPr>
        <w:t>(</w:t>
      </w:r>
      <w:r w:rsidRPr="004B022A">
        <w:rPr>
          <w:rStyle w:val="libAieChar"/>
          <w:rtl/>
        </w:rPr>
        <w:t>حَتَّى إِذا جاءَتْهُمُ السَّاعَةُ</w:t>
      </w:r>
      <w:r w:rsidRPr="004B022A">
        <w:rPr>
          <w:rStyle w:val="libAlaemChar"/>
          <w:rtl/>
        </w:rPr>
        <w:t>)</w:t>
      </w:r>
      <w:r w:rsidR="00BF125B">
        <w:rPr>
          <w:rtl/>
        </w:rPr>
        <w:t xml:space="preserve">: </w:t>
      </w:r>
      <w:r w:rsidRPr="00234EB5">
        <w:rPr>
          <w:rtl/>
        </w:rPr>
        <w:t>غاية «لكذّبوا» لا «لخسر»</w:t>
      </w:r>
      <w:r>
        <w:rPr>
          <w:rtl/>
        </w:rPr>
        <w:t>.</w:t>
      </w:r>
      <w:r w:rsidRPr="00234EB5">
        <w:rPr>
          <w:rtl/>
        </w:rPr>
        <w:t xml:space="preserve"> لأنّ خسرانهم لا غاية له.</w:t>
      </w:r>
    </w:p>
    <w:p w:rsidR="00EB73B5" w:rsidRPr="00234EB5" w:rsidRDefault="00EB73B5" w:rsidP="00B960EB">
      <w:pPr>
        <w:pStyle w:val="libNormal"/>
        <w:rPr>
          <w:rtl/>
        </w:rPr>
      </w:pPr>
      <w:r w:rsidRPr="004B022A">
        <w:rPr>
          <w:rStyle w:val="libAlaemChar"/>
          <w:rtl/>
        </w:rPr>
        <w:t>(</w:t>
      </w:r>
      <w:r w:rsidRPr="004B022A">
        <w:rPr>
          <w:rStyle w:val="libAieChar"/>
          <w:rtl/>
        </w:rPr>
        <w:t>بَغْتَةً</w:t>
      </w:r>
      <w:r w:rsidRPr="004B022A">
        <w:rPr>
          <w:rStyle w:val="libAlaemChar"/>
          <w:rtl/>
        </w:rPr>
        <w:t>)</w:t>
      </w:r>
      <w:r w:rsidR="00BF125B">
        <w:rPr>
          <w:rtl/>
        </w:rPr>
        <w:t xml:space="preserve">: </w:t>
      </w:r>
      <w:r w:rsidRPr="00234EB5">
        <w:rPr>
          <w:rtl/>
        </w:rPr>
        <w:t>فجأة. ونصبها على الحال</w:t>
      </w:r>
      <w:r w:rsidR="00BF125B">
        <w:rPr>
          <w:rtl/>
        </w:rPr>
        <w:t xml:space="preserve">، </w:t>
      </w:r>
      <w:r w:rsidRPr="00234EB5">
        <w:rPr>
          <w:rtl/>
        </w:rPr>
        <w:t>أو المصدر. فإنّها نوع من المجيء.</w:t>
      </w:r>
    </w:p>
    <w:p w:rsidR="00EB73B5" w:rsidRPr="00234EB5" w:rsidRDefault="00EB73B5" w:rsidP="00B960EB">
      <w:pPr>
        <w:pStyle w:val="libNormal"/>
        <w:rPr>
          <w:rtl/>
        </w:rPr>
      </w:pPr>
      <w:r w:rsidRPr="004B022A">
        <w:rPr>
          <w:rStyle w:val="libAlaemChar"/>
          <w:rtl/>
        </w:rPr>
        <w:t>(</w:t>
      </w:r>
      <w:r w:rsidRPr="004B022A">
        <w:rPr>
          <w:rStyle w:val="libAieChar"/>
          <w:rtl/>
        </w:rPr>
        <w:t>قالُوا يا حَسْرَتَنا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تعالي</w:t>
      </w:r>
      <w:r w:rsidR="00BF125B">
        <w:rPr>
          <w:rtl/>
        </w:rPr>
        <w:t xml:space="preserve">، </w:t>
      </w:r>
      <w:r w:rsidRPr="00234EB5">
        <w:rPr>
          <w:rtl/>
        </w:rPr>
        <w:t>فهذا أوانك.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 xml:space="preserve">2) «ج» </w:t>
      </w:r>
      <w:r>
        <w:rPr>
          <w:rtl/>
        </w:rPr>
        <w:t>و «</w:t>
      </w:r>
      <w:r w:rsidRPr="00234EB5">
        <w:rPr>
          <w:rtl/>
        </w:rPr>
        <w:t>ر»</w:t>
      </w:r>
      <w:r w:rsidR="00BF125B">
        <w:rPr>
          <w:rtl/>
        </w:rPr>
        <w:t xml:space="preserve">: </w:t>
      </w:r>
      <w:r w:rsidRPr="00234EB5">
        <w:rPr>
          <w:rtl/>
        </w:rPr>
        <w:t>فقلت</w:t>
      </w:r>
      <w:r w:rsidR="00BF125B">
        <w:rPr>
          <w:rtl/>
        </w:rPr>
        <w:t xml:space="preserve">: </w:t>
      </w:r>
      <w:r w:rsidRPr="00234EB5">
        <w:rPr>
          <w:rtl/>
        </w:rPr>
        <w:t>لا والله</w:t>
      </w:r>
      <w:r w:rsidR="00BF125B">
        <w:rPr>
          <w:rtl/>
        </w:rPr>
        <w:t xml:space="preserve">، </w:t>
      </w:r>
      <w:r w:rsidRPr="00234EB5">
        <w:rPr>
          <w:rtl/>
        </w:rPr>
        <w:t>لا فقلت لا والله لا كان ذلك ابدا</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في النسخ</w:t>
      </w:r>
      <w:r w:rsidR="00BF125B">
        <w:rPr>
          <w:rtl/>
        </w:rPr>
        <w:t xml:space="preserve">: </w:t>
      </w:r>
      <w:r w:rsidRPr="00234EB5">
        <w:rPr>
          <w:rtl/>
        </w:rPr>
        <w:t>ينتكب</w:t>
      </w:r>
      <w:r>
        <w:rPr>
          <w:rtl/>
        </w:rPr>
        <w:t>.</w:t>
      </w:r>
    </w:p>
    <w:p w:rsidR="00EB73B5" w:rsidRPr="009C7299" w:rsidRDefault="00EB73B5" w:rsidP="00464ED5">
      <w:pPr>
        <w:pStyle w:val="libFootnote0"/>
        <w:rPr>
          <w:rtl/>
        </w:rPr>
      </w:pPr>
      <w:r w:rsidRPr="009C7299">
        <w:rPr>
          <w:rtl/>
        </w:rPr>
        <w:t>(</w:t>
      </w:r>
      <w:r>
        <w:rPr>
          <w:rtl/>
        </w:rPr>
        <w:t xml:space="preserve">4 و 5) </w:t>
      </w:r>
      <w:r w:rsidRPr="009C7299">
        <w:rPr>
          <w:rtl/>
        </w:rPr>
        <w:t>أنوار التنزيل 1 / 307.</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عَلى ما فَرَّطْنا</w:t>
      </w:r>
      <w:r w:rsidRPr="004B022A">
        <w:rPr>
          <w:rStyle w:val="libAlaemChar"/>
          <w:rtl/>
        </w:rPr>
        <w:t>)</w:t>
      </w:r>
      <w:r w:rsidR="00BF125B">
        <w:rPr>
          <w:rtl/>
        </w:rPr>
        <w:t xml:space="preserve">: </w:t>
      </w:r>
      <w:r w:rsidRPr="00234EB5">
        <w:rPr>
          <w:rtl/>
        </w:rPr>
        <w:t>قصّرنا.</w:t>
      </w:r>
    </w:p>
    <w:p w:rsidR="00EB73B5" w:rsidRPr="00234EB5" w:rsidRDefault="00EB73B5" w:rsidP="00B960EB">
      <w:pPr>
        <w:pStyle w:val="libNormal"/>
        <w:rPr>
          <w:rtl/>
        </w:rPr>
      </w:pPr>
      <w:r w:rsidRPr="004B022A">
        <w:rPr>
          <w:rStyle w:val="libAlaemChar"/>
          <w:rtl/>
        </w:rPr>
        <w:t>(</w:t>
      </w:r>
      <w:r w:rsidRPr="004B022A">
        <w:rPr>
          <w:rStyle w:val="libAieChar"/>
          <w:rtl/>
        </w:rPr>
        <w:t>فِيها</w:t>
      </w:r>
      <w:r w:rsidRPr="004B022A">
        <w:rPr>
          <w:rStyle w:val="libAlaemChar"/>
          <w:rtl/>
        </w:rPr>
        <w:t>)</w:t>
      </w:r>
      <w:r w:rsidR="00BF125B">
        <w:rPr>
          <w:rtl/>
        </w:rPr>
        <w:t xml:space="preserve">: </w:t>
      </w:r>
      <w:r w:rsidRPr="00234EB5">
        <w:rPr>
          <w:rtl/>
        </w:rPr>
        <w:t>في الحياة الدّنيا</w:t>
      </w:r>
      <w:r w:rsidR="00BF125B">
        <w:rPr>
          <w:rtl/>
        </w:rPr>
        <w:t xml:space="preserve">، </w:t>
      </w:r>
      <w:r w:rsidRPr="00234EB5">
        <w:rPr>
          <w:rtl/>
        </w:rPr>
        <w:t>أضمرت وإن لم يجر ذكرها للعلم بها. أو في السّاعة</w:t>
      </w:r>
      <w:r w:rsidR="00BF125B">
        <w:rPr>
          <w:rtl/>
        </w:rPr>
        <w:t xml:space="preserve">، </w:t>
      </w:r>
      <w:r w:rsidRPr="00234EB5">
        <w:rPr>
          <w:rtl/>
        </w:rPr>
        <w:t>يعني</w:t>
      </w:r>
      <w:r w:rsidR="00BF125B">
        <w:rPr>
          <w:rtl/>
        </w:rPr>
        <w:t xml:space="preserve">: </w:t>
      </w:r>
      <w:r w:rsidRPr="00234EB5">
        <w:rPr>
          <w:rtl/>
        </w:rPr>
        <w:t>في شأنها والإيمان بها. أو في الجنّة</w:t>
      </w:r>
      <w:r w:rsidR="00BF125B">
        <w:rPr>
          <w:rtl/>
        </w:rPr>
        <w:t xml:space="preserve">، </w:t>
      </w:r>
      <w:r w:rsidRPr="00234EB5">
        <w:rPr>
          <w:rtl/>
        </w:rPr>
        <w:t>يعني</w:t>
      </w:r>
      <w:r w:rsidR="00BF125B">
        <w:rPr>
          <w:rtl/>
        </w:rPr>
        <w:t xml:space="preserve">: </w:t>
      </w:r>
      <w:r w:rsidRPr="00234EB5">
        <w:rPr>
          <w:rtl/>
        </w:rPr>
        <w:t>في طلبها والعمل لها.</w:t>
      </w:r>
    </w:p>
    <w:p w:rsidR="00EB73B5" w:rsidRPr="00234EB5" w:rsidRDefault="00EB73B5" w:rsidP="00B960EB">
      <w:pPr>
        <w:pStyle w:val="libNormal"/>
        <w:rPr>
          <w:rtl/>
        </w:rPr>
      </w:pPr>
      <w:r w:rsidRPr="004B022A">
        <w:rPr>
          <w:rStyle w:val="libAlaemChar"/>
          <w:rtl/>
        </w:rPr>
        <w:t>(</w:t>
      </w:r>
      <w:r w:rsidRPr="004B022A">
        <w:rPr>
          <w:rStyle w:val="libAieChar"/>
          <w:rtl/>
        </w:rPr>
        <w:t>وَهُمْ يَحْمِلُونَ أَوْزارَهُمْ عَلى ظُهُورِهِمْ</w:t>
      </w:r>
      <w:r w:rsidRPr="004B022A">
        <w:rPr>
          <w:rStyle w:val="libAlaemChar"/>
          <w:rtl/>
        </w:rPr>
        <w:t>)</w:t>
      </w:r>
      <w:r w:rsidR="00BF125B">
        <w:rPr>
          <w:rtl/>
        </w:rPr>
        <w:t xml:space="preserve">: </w:t>
      </w:r>
      <w:r w:rsidRPr="00234EB5">
        <w:rPr>
          <w:rtl/>
        </w:rPr>
        <w:t>تمثيل لاستحقاقهم آصار الآثام.</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روى الأعمش</w:t>
      </w:r>
      <w:r w:rsidR="00BF125B">
        <w:rPr>
          <w:rtl/>
        </w:rPr>
        <w:t xml:space="preserve">، </w:t>
      </w:r>
      <w:r w:rsidRPr="00234EB5">
        <w:rPr>
          <w:rtl/>
        </w:rPr>
        <w:t>عن أبي صالح</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في هذه الآية قال</w:t>
      </w:r>
      <w:r w:rsidR="00BF125B">
        <w:rPr>
          <w:rtl/>
        </w:rPr>
        <w:t xml:space="preserve">: </w:t>
      </w:r>
      <w:r w:rsidRPr="00234EB5">
        <w:rPr>
          <w:rtl/>
        </w:rPr>
        <w:t>يرى أهل النّار منازلهم من الجنّة فيقولون</w:t>
      </w:r>
      <w:r w:rsidR="00BF125B">
        <w:rPr>
          <w:rtl/>
        </w:rPr>
        <w:t xml:space="preserve">: </w:t>
      </w:r>
      <w:r w:rsidRPr="00234EB5">
        <w:rPr>
          <w:rtl/>
        </w:rPr>
        <w:t xml:space="preserve">يا حسرتنا. </w:t>
      </w:r>
      <w:r w:rsidRPr="004B022A">
        <w:rPr>
          <w:rStyle w:val="libAlaemChar"/>
          <w:rtl/>
        </w:rPr>
        <w:t>(</w:t>
      </w:r>
      <w:r w:rsidRPr="004B022A">
        <w:rPr>
          <w:rStyle w:val="libAieChar"/>
          <w:rtl/>
        </w:rPr>
        <w:t>وَهُمْ يَحْمِلُونَ أَوْزارَهُمْ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هي </w:t>
      </w:r>
      <w:r>
        <w:rPr>
          <w:rtl/>
        </w:rPr>
        <w:t>[</w:t>
      </w:r>
      <w:r w:rsidRPr="004B022A">
        <w:rPr>
          <w:rStyle w:val="libAlaemChar"/>
          <w:rtl/>
        </w:rPr>
        <w:t>(</w:t>
      </w:r>
      <w:r w:rsidRPr="004B022A">
        <w:rPr>
          <w:rStyle w:val="libAieChar"/>
          <w:rtl/>
        </w:rPr>
        <w:t>عَلى ظُهُورِهِمْ</w:t>
      </w:r>
      <w:r w:rsidRPr="004B022A">
        <w:rPr>
          <w:rStyle w:val="libAlaemChar"/>
          <w:rtl/>
        </w:rPr>
        <w:t>)</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أَلا ساءَ ما يَزِرُونَ</w:t>
      </w:r>
      <w:r w:rsidRPr="004B022A">
        <w:rPr>
          <w:rStyle w:val="libAlaemChar"/>
          <w:rtl/>
        </w:rPr>
        <w:t>)</w:t>
      </w:r>
      <w:r w:rsidRPr="00234EB5">
        <w:rPr>
          <w:rtl/>
        </w:rPr>
        <w:t xml:space="preserve"> </w:t>
      </w:r>
      <w:r>
        <w:rPr>
          <w:rtl/>
        </w:rPr>
        <w:t>(</w:t>
      </w:r>
      <w:r w:rsidRPr="00234EB5">
        <w:rPr>
          <w:rtl/>
        </w:rPr>
        <w:t>31)</w:t>
      </w:r>
      <w:r w:rsidR="00BF125B">
        <w:rPr>
          <w:rtl/>
        </w:rPr>
        <w:t xml:space="preserve">: </w:t>
      </w:r>
      <w:r w:rsidRPr="00234EB5">
        <w:rPr>
          <w:rtl/>
        </w:rPr>
        <w:t>بئس شيئا يزرونه وزرهم.</w:t>
      </w:r>
    </w:p>
    <w:p w:rsidR="00EB73B5" w:rsidRPr="00234EB5" w:rsidRDefault="00EB73B5" w:rsidP="00B960EB">
      <w:pPr>
        <w:pStyle w:val="libNormal"/>
        <w:rPr>
          <w:rtl/>
        </w:rPr>
      </w:pPr>
      <w:r w:rsidRPr="004B022A">
        <w:rPr>
          <w:rStyle w:val="libAlaemChar"/>
          <w:rtl/>
        </w:rPr>
        <w:t>(</w:t>
      </w:r>
      <w:r w:rsidRPr="004B022A">
        <w:rPr>
          <w:rStyle w:val="libAieChar"/>
          <w:rtl/>
        </w:rPr>
        <w:t>وَمَا الْحَياةُ الدُّنْيا إِلَّا لَعِبٌ وَلَهْوٌ</w:t>
      </w:r>
      <w:r w:rsidRPr="004B022A">
        <w:rPr>
          <w:rStyle w:val="libAlaemChar"/>
          <w:rtl/>
        </w:rPr>
        <w:t>)</w:t>
      </w:r>
      <w:r w:rsidR="00BF125B">
        <w:rPr>
          <w:rtl/>
        </w:rPr>
        <w:t xml:space="preserve">، </w:t>
      </w:r>
      <w:r w:rsidRPr="00234EB5">
        <w:rPr>
          <w:rtl/>
        </w:rPr>
        <w:t>أي</w:t>
      </w:r>
      <w:r w:rsidR="00BF125B">
        <w:rPr>
          <w:rtl/>
        </w:rPr>
        <w:t xml:space="preserve">: </w:t>
      </w:r>
      <w:r w:rsidRPr="00234EB5">
        <w:rPr>
          <w:rtl/>
        </w:rPr>
        <w:t>وما أعمالها</w:t>
      </w:r>
      <w:r w:rsidR="00BF125B">
        <w:rPr>
          <w:rtl/>
        </w:rPr>
        <w:t xml:space="preserve">، </w:t>
      </w:r>
      <w:r w:rsidRPr="00234EB5">
        <w:rPr>
          <w:rtl/>
        </w:rPr>
        <w:t>إلّا لعب ولهو يلهي النّاس ويشغلهم عمّا يعقب منفعة دائمة ولذّة حقيقيّة. وهو جواب لقولهم</w:t>
      </w:r>
      <w:r w:rsidR="00BF125B">
        <w:rPr>
          <w:rtl/>
        </w:rPr>
        <w:t xml:space="preserve">: </w:t>
      </w:r>
      <w:r w:rsidRPr="004B022A">
        <w:rPr>
          <w:rStyle w:val="libAlaemChar"/>
          <w:rtl/>
        </w:rPr>
        <w:t>(</w:t>
      </w:r>
      <w:r w:rsidRPr="004B022A">
        <w:rPr>
          <w:rStyle w:val="libAieChar"/>
          <w:rtl/>
        </w:rPr>
        <w:t>إِنْ هِيَ إِلَّا حَياتُنَا الدُّنْيا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وَلَلدَّارُ الْآخِرَةُ خَيْرٌ لِلَّذِينَ يَتَّقُونَ</w:t>
      </w:r>
      <w:r w:rsidRPr="004B022A">
        <w:rPr>
          <w:rStyle w:val="libAlaemChar"/>
          <w:rtl/>
        </w:rPr>
        <w:t>)</w:t>
      </w:r>
      <w:r w:rsidR="00BF125B">
        <w:rPr>
          <w:rtl/>
        </w:rPr>
        <w:t xml:space="preserve">: </w:t>
      </w:r>
      <w:r w:rsidRPr="00234EB5">
        <w:rPr>
          <w:rtl/>
        </w:rPr>
        <w:t>لدوامها وخلود منافعها ولذّاتها.</w:t>
      </w:r>
    </w:p>
    <w:p w:rsidR="00EB73B5" w:rsidRPr="00234EB5" w:rsidRDefault="00EB73B5" w:rsidP="00B960EB">
      <w:pPr>
        <w:pStyle w:val="libNormal"/>
        <w:rPr>
          <w:rtl/>
        </w:rPr>
      </w:pPr>
      <w:r w:rsidRPr="00234EB5">
        <w:rPr>
          <w:rtl/>
        </w:rPr>
        <w:t>وقوله</w:t>
      </w:r>
      <w:r w:rsidR="00BF125B">
        <w:rPr>
          <w:rtl/>
        </w:rPr>
        <w:t xml:space="preserve">: </w:t>
      </w:r>
      <w:r w:rsidRPr="004B022A">
        <w:rPr>
          <w:rStyle w:val="libAlaemChar"/>
          <w:rtl/>
        </w:rPr>
        <w:t>(</w:t>
      </w:r>
      <w:r w:rsidRPr="004B022A">
        <w:rPr>
          <w:rStyle w:val="libAieChar"/>
          <w:rtl/>
        </w:rPr>
        <w:t>لِلَّذِينَ يَتَّقُونَ</w:t>
      </w:r>
      <w:r w:rsidRPr="004B022A">
        <w:rPr>
          <w:rStyle w:val="libAlaemChar"/>
          <w:rtl/>
        </w:rPr>
        <w:t>)</w:t>
      </w:r>
      <w:r w:rsidRPr="00234EB5">
        <w:rPr>
          <w:rtl/>
        </w:rPr>
        <w:t xml:space="preserve"> تنبيه على أنّ ما ليس من أعمال المتّقين لعب ولهو.</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عامر</w:t>
      </w:r>
      <w:r w:rsidR="00BF125B">
        <w:rPr>
          <w:rtl/>
        </w:rPr>
        <w:t xml:space="preserve">: </w:t>
      </w:r>
      <w:r w:rsidRPr="00234EB5">
        <w:rPr>
          <w:rtl/>
        </w:rPr>
        <w:t>«ولدار الآخرة»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أَفَلا تَعْقِلُونَ</w:t>
      </w:r>
      <w:r w:rsidRPr="004B022A">
        <w:rPr>
          <w:rStyle w:val="libAlaemChar"/>
          <w:rtl/>
        </w:rPr>
        <w:t>)</w:t>
      </w:r>
      <w:r w:rsidRPr="00234EB5">
        <w:rPr>
          <w:rtl/>
        </w:rPr>
        <w:t xml:space="preserve"> </w:t>
      </w:r>
      <w:r>
        <w:rPr>
          <w:rtl/>
        </w:rPr>
        <w:t>(</w:t>
      </w:r>
      <w:r w:rsidRPr="00234EB5">
        <w:rPr>
          <w:rtl/>
        </w:rPr>
        <w:t>32)</w:t>
      </w:r>
      <w:r w:rsidR="00BF125B">
        <w:rPr>
          <w:rtl/>
        </w:rPr>
        <w:t xml:space="preserve">، </w:t>
      </w:r>
      <w:r w:rsidRPr="00234EB5">
        <w:rPr>
          <w:rtl/>
        </w:rPr>
        <w:t>أيّ</w:t>
      </w:r>
      <w:r w:rsidR="00BF125B">
        <w:rPr>
          <w:rtl/>
        </w:rPr>
        <w:t xml:space="preserve">: </w:t>
      </w:r>
      <w:r w:rsidRPr="00234EB5">
        <w:rPr>
          <w:rtl/>
        </w:rPr>
        <w:t>الأمرين خير.</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نافع وابن عامر ويعقوب</w:t>
      </w:r>
      <w:r w:rsidR="00BF125B">
        <w:rPr>
          <w:rtl/>
        </w:rPr>
        <w:t xml:space="preserve">، </w:t>
      </w:r>
      <w:r w:rsidRPr="00234EB5">
        <w:rPr>
          <w:rtl/>
        </w:rPr>
        <w:t>بالتّاء</w:t>
      </w:r>
      <w:r w:rsidR="00BF125B">
        <w:rPr>
          <w:rtl/>
        </w:rPr>
        <w:t xml:space="preserve">، </w:t>
      </w:r>
      <w:r w:rsidRPr="00234EB5">
        <w:rPr>
          <w:rtl/>
        </w:rPr>
        <w:t>على خطاب المنافقين به. أو تغليب الحاضرين على الغائبين.</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(5)</w:t>
      </w:r>
      <w:r w:rsidR="00BF125B">
        <w:rPr>
          <w:rtl/>
        </w:rPr>
        <w:t xml:space="preserve">: </w:t>
      </w:r>
      <w:r>
        <w:rPr>
          <w:rtl/>
        </w:rPr>
        <w:t>[</w:t>
      </w:r>
      <w:r w:rsidRPr="00234EB5">
        <w:rPr>
          <w:rtl/>
        </w:rPr>
        <w:t>أبو عبد الله الأشعري</w:t>
      </w:r>
      <w:r w:rsidR="00BF125B">
        <w:rPr>
          <w:rtl/>
        </w:rPr>
        <w:t xml:space="preserve">، </w:t>
      </w:r>
      <w:r w:rsidRPr="00234EB5">
        <w:rPr>
          <w:rtl/>
        </w:rPr>
        <w:t>عن</w:t>
      </w:r>
      <w:r>
        <w:rPr>
          <w:rtl/>
        </w:rPr>
        <w:t>]</w:t>
      </w:r>
      <w:r w:rsidRPr="00234EB5">
        <w:rPr>
          <w:rtl/>
        </w:rPr>
        <w:t xml:space="preserve"> </w:t>
      </w:r>
      <w:r w:rsidRPr="00DD1030">
        <w:rPr>
          <w:rStyle w:val="libFootnotenumChar"/>
          <w:rtl/>
        </w:rPr>
        <w:t>(6)</w:t>
      </w:r>
      <w:r w:rsidRPr="00234EB5">
        <w:rPr>
          <w:rtl/>
        </w:rPr>
        <w:t xml:space="preserve"> بعض أصحابنا رفعه</w:t>
      </w:r>
      <w:r w:rsidR="00BF125B">
        <w:rPr>
          <w:rtl/>
        </w:rPr>
        <w:t xml:space="preserve">، </w:t>
      </w:r>
      <w:r w:rsidRPr="00234EB5">
        <w:rPr>
          <w:rtl/>
        </w:rPr>
        <w:t>عن هشام بن الحكم قال</w:t>
      </w:r>
      <w:r w:rsidR="00BF125B">
        <w:rPr>
          <w:rtl/>
        </w:rPr>
        <w:t xml:space="preserve">: </w:t>
      </w:r>
      <w:r w:rsidRPr="00234EB5">
        <w:rPr>
          <w:rtl/>
        </w:rPr>
        <w:t>قال لي أبو الحسن موسى بن جعفر</w:t>
      </w:r>
      <w:r>
        <w:rPr>
          <w:rtl/>
        </w:rPr>
        <w:t xml:space="preserve"> ـ </w:t>
      </w:r>
      <w:r w:rsidRPr="00234EB5">
        <w:rPr>
          <w:rtl/>
        </w:rPr>
        <w:t>عليه السّلام</w:t>
      </w:r>
      <w:r>
        <w:rPr>
          <w:rtl/>
        </w:rPr>
        <w:t xml:space="preserve"> ـ</w:t>
      </w:r>
      <w:r w:rsidR="00BF125B">
        <w:rPr>
          <w:rtl/>
        </w:rPr>
        <w:t xml:space="preserve">: </w:t>
      </w:r>
      <w:r w:rsidRPr="00234EB5">
        <w:rPr>
          <w:rtl/>
        </w:rPr>
        <w:t>يا هشام</w:t>
      </w:r>
      <w:r w:rsidR="00BF125B">
        <w:rPr>
          <w:rtl/>
        </w:rPr>
        <w:t xml:space="preserve">، </w:t>
      </w:r>
      <w:r w:rsidRPr="00234EB5">
        <w:rPr>
          <w:rtl/>
        </w:rPr>
        <w:t>إنّ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292</w:t>
      </w:r>
      <w:r>
        <w:rPr>
          <w:rtl/>
        </w:rPr>
        <w:t>.</w:t>
      </w:r>
    </w:p>
    <w:p w:rsidR="00EB73B5" w:rsidRPr="009C7299" w:rsidRDefault="00EB73B5" w:rsidP="00464ED5">
      <w:pPr>
        <w:pStyle w:val="libFootnote0"/>
        <w:rPr>
          <w:rtl/>
        </w:rPr>
      </w:pPr>
      <w:r>
        <w:rPr>
          <w:rtl/>
        </w:rPr>
        <w:t>(</w:t>
      </w:r>
      <w:r w:rsidRPr="00234EB5">
        <w:rPr>
          <w:rtl/>
        </w:rPr>
        <w:t>2) هذه الزيادة نقلت عند نقل حديث المجمع بواسطة نور الثقلين أو الصافي</w:t>
      </w:r>
      <w:r>
        <w:rPr>
          <w:rtl/>
        </w:rPr>
        <w:t>.</w:t>
      </w:r>
      <w:r>
        <w:rPr>
          <w:rFonts w:hint="cs"/>
          <w:rtl/>
        </w:rPr>
        <w:t xml:space="preserve"> </w:t>
      </w:r>
      <w:r w:rsidRPr="009C7299">
        <w:rPr>
          <w:rtl/>
        </w:rPr>
        <w:t>ويأتي بعدها</w:t>
      </w:r>
      <w:r>
        <w:rPr>
          <w:rtl/>
        </w:rPr>
        <w:t xml:space="preserve"> ـ </w:t>
      </w:r>
      <w:r w:rsidRPr="009C7299">
        <w:rPr>
          <w:rtl/>
        </w:rPr>
        <w:t>في الصافي ونور الثقلين</w:t>
      </w:r>
      <w:r>
        <w:rPr>
          <w:rtl/>
        </w:rPr>
        <w:t xml:space="preserve"> ـ </w:t>
      </w:r>
      <w:r w:rsidRPr="009C7299">
        <w:rPr>
          <w:rtl/>
        </w:rPr>
        <w:t>تفسير. فلا مورد لذكرها هنا.</w:t>
      </w:r>
    </w:p>
    <w:p w:rsidR="00EB73B5" w:rsidRPr="009C7299" w:rsidRDefault="00EB73B5" w:rsidP="00464ED5">
      <w:pPr>
        <w:pStyle w:val="libFootnote0"/>
        <w:rPr>
          <w:rtl/>
        </w:rPr>
      </w:pPr>
      <w:r w:rsidRPr="009C7299">
        <w:rPr>
          <w:rtl/>
        </w:rPr>
        <w:t>(</w:t>
      </w:r>
      <w:r>
        <w:rPr>
          <w:rtl/>
        </w:rPr>
        <w:t xml:space="preserve">3 و 4) </w:t>
      </w:r>
      <w:r w:rsidRPr="009C7299">
        <w:rPr>
          <w:rtl/>
        </w:rPr>
        <w:t>أنوار التنزيل 1 / 308. وفيه أورد الآية بالياء</w:t>
      </w:r>
      <w:r w:rsidR="00BF125B">
        <w:rPr>
          <w:rtl/>
        </w:rPr>
        <w:t xml:space="preserve">، </w:t>
      </w:r>
      <w:r w:rsidRPr="009C7299">
        <w:rPr>
          <w:rtl/>
        </w:rPr>
        <w:t>ولذلك قال</w:t>
      </w:r>
      <w:r w:rsidR="00BF125B">
        <w:rPr>
          <w:rtl/>
        </w:rPr>
        <w:t xml:space="preserve">: </w:t>
      </w:r>
      <w:r w:rsidRPr="009C7299">
        <w:rPr>
          <w:rtl/>
        </w:rPr>
        <w:t>وقرأ نافع الخ.</w:t>
      </w:r>
    </w:p>
    <w:p w:rsidR="00EB73B5" w:rsidRPr="00234EB5" w:rsidRDefault="00EB73B5" w:rsidP="00464ED5">
      <w:pPr>
        <w:pStyle w:val="libFootnote0"/>
        <w:rPr>
          <w:rtl/>
        </w:rPr>
      </w:pPr>
      <w:r>
        <w:rPr>
          <w:rtl/>
        </w:rPr>
        <w:t>(</w:t>
      </w:r>
      <w:r w:rsidRPr="00234EB5">
        <w:rPr>
          <w:rtl/>
        </w:rPr>
        <w:t>5) الكافي 1 / 14</w:t>
      </w:r>
      <w:r w:rsidR="00BF125B">
        <w:rPr>
          <w:rtl/>
        </w:rPr>
        <w:t xml:space="preserve">، </w:t>
      </w:r>
      <w:r w:rsidRPr="00234EB5">
        <w:rPr>
          <w:rtl/>
        </w:rPr>
        <w:t>ضمن ح 12</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E94EBE">
      <w:pPr>
        <w:pStyle w:val="libNormal0"/>
        <w:rPr>
          <w:rtl/>
        </w:rPr>
      </w:pPr>
      <w:r>
        <w:rPr>
          <w:rtl/>
        </w:rPr>
        <w:br w:type="page"/>
      </w:r>
      <w:r w:rsidRPr="00234EB5">
        <w:rPr>
          <w:rtl/>
        </w:rPr>
        <w:lastRenderedPageBreak/>
        <w:t>وعظ أهل العقل ورغّبهم في الآخرة فقال</w:t>
      </w:r>
      <w:r w:rsidR="00BF125B">
        <w:rPr>
          <w:rtl/>
        </w:rPr>
        <w:t xml:space="preserve">: </w:t>
      </w:r>
      <w:r w:rsidRPr="004B022A">
        <w:rPr>
          <w:rStyle w:val="libAlaemChar"/>
          <w:rtl/>
        </w:rPr>
        <w:t>(</w:t>
      </w:r>
      <w:r w:rsidRPr="004B022A">
        <w:rPr>
          <w:rStyle w:val="libAieChar"/>
          <w:rtl/>
        </w:rPr>
        <w:t>وَمَا الْحَياةُ الدُّنْيا إِلَّا لَعِبٌ وَلَهْوٌ</w:t>
      </w:r>
      <w:r w:rsidRPr="004B022A">
        <w:rPr>
          <w:rStyle w:val="libAlaemChar"/>
          <w:rtl/>
        </w:rPr>
        <w:t>)</w:t>
      </w:r>
      <w:r>
        <w:rPr>
          <w:rtl/>
        </w:rPr>
        <w:t xml:space="preserve"> ـ</w:t>
      </w:r>
      <w:r w:rsidR="000D116E">
        <w:rPr>
          <w:rtl/>
        </w:rPr>
        <w:t xml:space="preserve"> إلى</w:t>
      </w:r>
      <w:r w:rsidR="00BD3F78">
        <w:rPr>
          <w:rtl/>
        </w:rPr>
        <w:t xml:space="preserve"> </w:t>
      </w:r>
      <w:r>
        <w:rPr>
          <w:rtl/>
        </w:rPr>
        <w:t xml:space="preserve">ـ </w:t>
      </w:r>
      <w:r w:rsidRPr="004B022A">
        <w:rPr>
          <w:rStyle w:val="libAlaemChar"/>
          <w:rtl/>
        </w:rPr>
        <w:t>(</w:t>
      </w:r>
      <w:r w:rsidRPr="004B022A">
        <w:rPr>
          <w:rStyle w:val="libAieChar"/>
          <w:rtl/>
        </w:rPr>
        <w:t>أَفَلا تَعْقِلُونَ</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قَدْ نَعْلَمُ إِنَّهُ لَيَحْزُنُكَ الَّذِي يَقُولُونَ</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معنى «قد» زيادة الفعل وكثرته</w:t>
      </w:r>
      <w:r w:rsidR="00BF125B">
        <w:rPr>
          <w:rtl/>
        </w:rPr>
        <w:t xml:space="preserve">، </w:t>
      </w:r>
      <w:r w:rsidRPr="00234EB5">
        <w:rPr>
          <w:rtl/>
        </w:rPr>
        <w:t>كما في قوله :</w:t>
      </w:r>
    </w:p>
    <w:p w:rsidR="00EB73B5" w:rsidRDefault="00EB73B5" w:rsidP="00D04CDE">
      <w:pPr>
        <w:pStyle w:val="libPoemCenter"/>
        <w:rPr>
          <w:rtl/>
        </w:rPr>
      </w:pPr>
      <w:r>
        <w:rPr>
          <w:rtl/>
        </w:rPr>
        <w:t>و</w:t>
      </w:r>
      <w:r w:rsidRPr="00234EB5">
        <w:rPr>
          <w:rtl/>
        </w:rPr>
        <w:t>لكنّه قد يهلك المال نائله</w:t>
      </w:r>
    </w:p>
    <w:p w:rsidR="00EB73B5" w:rsidRPr="00234EB5" w:rsidRDefault="00EB73B5" w:rsidP="00B960EB">
      <w:pPr>
        <w:pStyle w:val="libNormal"/>
        <w:rPr>
          <w:rtl/>
        </w:rPr>
      </w:pPr>
      <w:r>
        <w:rPr>
          <w:rtl/>
        </w:rPr>
        <w:t>و «</w:t>
      </w:r>
      <w:r w:rsidRPr="00234EB5">
        <w:rPr>
          <w:rtl/>
        </w:rPr>
        <w:t>الهاء» في «إنّه» للشّأن.</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«يحزنك» من أحزن.</w:t>
      </w:r>
    </w:p>
    <w:p w:rsidR="00EB73B5" w:rsidRPr="00234EB5" w:rsidRDefault="00EB73B5" w:rsidP="00B960EB">
      <w:pPr>
        <w:pStyle w:val="libNormal"/>
        <w:rPr>
          <w:rtl/>
        </w:rPr>
      </w:pPr>
      <w:r w:rsidRPr="004B022A">
        <w:rPr>
          <w:rStyle w:val="libAlaemChar"/>
          <w:rtl/>
        </w:rPr>
        <w:t>(</w:t>
      </w:r>
      <w:r w:rsidRPr="004B022A">
        <w:rPr>
          <w:rStyle w:val="libAieChar"/>
          <w:rtl/>
        </w:rPr>
        <w:t>فَإِنَّهُمْ لا يُكَذِّبُونَكَ</w:t>
      </w:r>
      <w:r w:rsidRPr="004B022A">
        <w:rPr>
          <w:rStyle w:val="libAlaemChar"/>
          <w:rtl/>
        </w:rPr>
        <w:t>)</w:t>
      </w:r>
      <w:r w:rsidR="00BF125B">
        <w:rPr>
          <w:rtl/>
        </w:rPr>
        <w:t xml:space="preserve">: </w:t>
      </w:r>
      <w:r w:rsidRPr="00234EB5">
        <w:rPr>
          <w:rtl/>
        </w:rPr>
        <w:t>في الحقيقة.</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نافع والكسائيّ</w:t>
      </w:r>
      <w:r w:rsidR="00BF125B">
        <w:rPr>
          <w:rtl/>
        </w:rPr>
        <w:t xml:space="preserve">: </w:t>
      </w:r>
      <w:r w:rsidRPr="00234EB5">
        <w:rPr>
          <w:rtl/>
        </w:rPr>
        <w:t>«لا يكذبونك»</w:t>
      </w:r>
      <w:r>
        <w:rPr>
          <w:rtl/>
        </w:rPr>
        <w:t>.</w:t>
      </w:r>
      <w:r w:rsidRPr="00234EB5">
        <w:rPr>
          <w:rtl/>
        </w:rPr>
        <w:t xml:space="preserve"> من أكذبه</w:t>
      </w:r>
      <w:r w:rsidR="00BF125B">
        <w:rPr>
          <w:rtl/>
        </w:rPr>
        <w:t xml:space="preserve">: </w:t>
      </w:r>
      <w:r w:rsidRPr="00234EB5">
        <w:rPr>
          <w:rtl/>
        </w:rPr>
        <w:t>إذا وجده كاذبا</w:t>
      </w:r>
      <w:r w:rsidR="00BF125B">
        <w:rPr>
          <w:rtl/>
        </w:rPr>
        <w:t xml:space="preserve">، </w:t>
      </w:r>
      <w:r w:rsidRPr="00234EB5">
        <w:rPr>
          <w:rtl/>
        </w:rPr>
        <w:t>أو نسبه</w:t>
      </w:r>
      <w:r w:rsidR="000D116E">
        <w:rPr>
          <w:rtl/>
        </w:rPr>
        <w:t xml:space="preserve"> إلى</w:t>
      </w:r>
      <w:r w:rsidR="00BD3F78">
        <w:rPr>
          <w:rtl/>
        </w:rPr>
        <w:t xml:space="preserve"> </w:t>
      </w:r>
      <w:r w:rsidRPr="00234EB5">
        <w:rPr>
          <w:rtl/>
        </w:rPr>
        <w:t>الكذب.</w:t>
      </w:r>
    </w:p>
    <w:p w:rsidR="00EB73B5" w:rsidRPr="00234EB5" w:rsidRDefault="00EB73B5" w:rsidP="00B960EB">
      <w:pPr>
        <w:pStyle w:val="libNormal"/>
        <w:rPr>
          <w:rtl/>
        </w:rPr>
      </w:pPr>
      <w:r w:rsidRPr="004B022A">
        <w:rPr>
          <w:rStyle w:val="libAlaemChar"/>
          <w:rtl/>
        </w:rPr>
        <w:t>(</w:t>
      </w:r>
      <w:r w:rsidRPr="004B022A">
        <w:rPr>
          <w:rStyle w:val="libAieChar"/>
          <w:rtl/>
        </w:rPr>
        <w:t>وَلكِنَّ الظَّالِمِينَ بِآياتِ اللهِ يَجْحَدُونَ</w:t>
      </w:r>
      <w:r w:rsidRPr="004B022A">
        <w:rPr>
          <w:rStyle w:val="libAlaemChar"/>
          <w:rtl/>
        </w:rPr>
        <w:t>)</w:t>
      </w:r>
      <w:r w:rsidRPr="00234EB5">
        <w:rPr>
          <w:rtl/>
        </w:rPr>
        <w:t xml:space="preserve"> </w:t>
      </w:r>
      <w:r>
        <w:rPr>
          <w:rtl/>
        </w:rPr>
        <w:t>(</w:t>
      </w:r>
      <w:r w:rsidRPr="00234EB5">
        <w:rPr>
          <w:rtl/>
        </w:rPr>
        <w:t>33)</w:t>
      </w:r>
      <w:r w:rsidR="00BF125B">
        <w:rPr>
          <w:rtl/>
        </w:rPr>
        <w:t xml:space="preserve">: </w:t>
      </w:r>
      <w:r w:rsidRPr="00234EB5">
        <w:rPr>
          <w:rtl/>
        </w:rPr>
        <w:t>ولكنّهم يجحدون آيات الله ويكذّبونها. فوضع «الظّالمين» موضع الضّمير</w:t>
      </w:r>
      <w:r w:rsidR="00BF125B">
        <w:rPr>
          <w:rtl/>
        </w:rPr>
        <w:t xml:space="preserve">، </w:t>
      </w:r>
      <w:r w:rsidRPr="00234EB5">
        <w:rPr>
          <w:rtl/>
        </w:rPr>
        <w:t>للدّلالة على أنّهم ظلموا بجحودهم أو لتمرّنهم على الظّلم.</w:t>
      </w:r>
    </w:p>
    <w:p w:rsidR="00EB73B5" w:rsidRPr="00234EB5" w:rsidRDefault="00EB73B5" w:rsidP="00B960EB">
      <w:pPr>
        <w:pStyle w:val="libNormal"/>
        <w:rPr>
          <w:rtl/>
        </w:rPr>
      </w:pPr>
      <w:r>
        <w:rPr>
          <w:rtl/>
        </w:rPr>
        <w:t>و «</w:t>
      </w:r>
      <w:r w:rsidRPr="00234EB5">
        <w:rPr>
          <w:rtl/>
        </w:rPr>
        <w:t>الباء» لتضمّن الجحود معنى التّكذيب.</w:t>
      </w:r>
    </w:p>
    <w:p w:rsidR="00EB73B5" w:rsidRPr="00234EB5" w:rsidRDefault="00EB73B5" w:rsidP="00B960EB">
      <w:pPr>
        <w:pStyle w:val="libNormal"/>
        <w:rPr>
          <w:rtl/>
        </w:rPr>
      </w:pPr>
      <w:r w:rsidRPr="00234EB5">
        <w:rPr>
          <w:rtl/>
        </w:rPr>
        <w:t xml:space="preserve">نقل </w:t>
      </w:r>
      <w:r w:rsidRPr="00DD1030">
        <w:rPr>
          <w:rStyle w:val="libFootnotenumChar"/>
          <w:rtl/>
        </w:rPr>
        <w:t>(3)</w:t>
      </w:r>
      <w:r w:rsidR="00BF125B">
        <w:rPr>
          <w:rtl/>
        </w:rPr>
        <w:t xml:space="preserve">: </w:t>
      </w:r>
      <w:r w:rsidRPr="00234EB5">
        <w:rPr>
          <w:rtl/>
        </w:rPr>
        <w:t>أنّ أبا جهل كان يقول</w:t>
      </w:r>
      <w:r w:rsidR="00BF125B">
        <w:rPr>
          <w:rtl/>
        </w:rPr>
        <w:t xml:space="preserve">: </w:t>
      </w:r>
      <w:r w:rsidRPr="00234EB5">
        <w:rPr>
          <w:rtl/>
        </w:rPr>
        <w:t>ما نكذّبك وإنّك عندنا لصادق</w:t>
      </w:r>
      <w:r w:rsidR="00BF125B">
        <w:rPr>
          <w:rtl/>
        </w:rPr>
        <w:t xml:space="preserve">، </w:t>
      </w:r>
      <w:r w:rsidRPr="00234EB5">
        <w:rPr>
          <w:rtl/>
        </w:rPr>
        <w:t>وإنّما نكذّب بما جئتنا به. فنزلت.</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محمّد بن يحيى</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النّضر بن سويد</w:t>
      </w:r>
      <w:r w:rsidR="00BF125B">
        <w:rPr>
          <w:rtl/>
        </w:rPr>
        <w:t xml:space="preserve">، </w:t>
      </w:r>
      <w:r w:rsidRPr="00234EB5">
        <w:rPr>
          <w:rtl/>
        </w:rPr>
        <w:t>عن محمّد بن أبي حمزة</w:t>
      </w:r>
      <w:r w:rsidR="00BF125B">
        <w:rPr>
          <w:rtl/>
        </w:rPr>
        <w:t xml:space="preserve">، </w:t>
      </w:r>
      <w:r w:rsidRPr="00234EB5">
        <w:rPr>
          <w:rtl/>
        </w:rPr>
        <w:t>عن يعقوب بن الشّعيب</w:t>
      </w:r>
      <w:r w:rsidR="00BF125B">
        <w:rPr>
          <w:rtl/>
        </w:rPr>
        <w:t xml:space="preserve">، </w:t>
      </w:r>
      <w:r w:rsidRPr="00234EB5">
        <w:rPr>
          <w:rtl/>
        </w:rPr>
        <w:t>عن عمران بن ميثم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قرأ رجل على أمير المؤمنين</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فَإِنَّهُمْ لا يُكَذِّبُونَكَ وَلكِنَّ الظَّالِمِينَ بِآياتِ اللهِ يَجْحَدُونَ</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بلى والله لقد كذّبوه أشدّ التّكذيب</w:t>
      </w:r>
      <w:r w:rsidR="00BF125B">
        <w:rPr>
          <w:rtl/>
        </w:rPr>
        <w:t xml:space="preserve">، </w:t>
      </w:r>
      <w:r w:rsidRPr="00234EB5">
        <w:rPr>
          <w:rtl/>
        </w:rPr>
        <w:t xml:space="preserve">ولكنّها مخفّفة «لا يكذبونك» لا يأتون </w:t>
      </w:r>
      <w:r w:rsidRPr="00DD1030">
        <w:rPr>
          <w:rStyle w:val="libFootnotenumChar"/>
          <w:rtl/>
        </w:rPr>
        <w:t>(5)</w:t>
      </w:r>
      <w:r w:rsidRPr="00234EB5">
        <w:rPr>
          <w:rtl/>
        </w:rPr>
        <w:t xml:space="preserve"> بباطل يكذبون به حقّك.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308</w:t>
      </w:r>
      <w:r>
        <w:rPr>
          <w:rtl/>
        </w:rPr>
        <w:t>.</w:t>
      </w:r>
    </w:p>
    <w:p w:rsidR="00EB73B5" w:rsidRPr="00234EB5" w:rsidRDefault="00EB73B5" w:rsidP="00464ED5">
      <w:pPr>
        <w:pStyle w:val="libFootnote0"/>
        <w:rPr>
          <w:rtl/>
        </w:rPr>
      </w:pPr>
      <w:r>
        <w:rPr>
          <w:rtl/>
        </w:rPr>
        <w:t>(</w:t>
      </w:r>
      <w:r w:rsidRPr="00234EB5">
        <w:rPr>
          <w:rtl/>
        </w:rPr>
        <w:t>3) أنوار التنزيل 1 / 308</w:t>
      </w:r>
      <w:r>
        <w:rPr>
          <w:rtl/>
        </w:rPr>
        <w:t>.</w:t>
      </w:r>
    </w:p>
    <w:p w:rsidR="00EB73B5" w:rsidRPr="00234EB5" w:rsidRDefault="00EB73B5" w:rsidP="00464ED5">
      <w:pPr>
        <w:pStyle w:val="libFootnote0"/>
        <w:rPr>
          <w:rtl/>
        </w:rPr>
      </w:pPr>
      <w:r>
        <w:rPr>
          <w:rtl/>
        </w:rPr>
        <w:t>(</w:t>
      </w:r>
      <w:r w:rsidRPr="00234EB5">
        <w:rPr>
          <w:rtl/>
        </w:rPr>
        <w:t>4) الكافي 8 / 200</w:t>
      </w:r>
      <w:r w:rsidR="00BF125B">
        <w:rPr>
          <w:rtl/>
        </w:rPr>
        <w:t xml:space="preserve">، </w:t>
      </w:r>
      <w:r w:rsidRPr="00234EB5">
        <w:rPr>
          <w:rtl/>
        </w:rPr>
        <w:t>ح 241</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لا يأتونك</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تفسير العيّاشيّ </w:t>
      </w:r>
      <w:r w:rsidRPr="00DD1030">
        <w:rPr>
          <w:rStyle w:val="libFootnotenumChar"/>
          <w:rtl/>
        </w:rPr>
        <w:t>(1)</w:t>
      </w:r>
      <w:r w:rsidR="00BF125B">
        <w:rPr>
          <w:rtl/>
        </w:rPr>
        <w:t xml:space="preserve">: </w:t>
      </w:r>
      <w:r w:rsidRPr="00234EB5">
        <w:rPr>
          <w:rtl/>
        </w:rPr>
        <w:t>عن الحسين بن بندار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فَإِنَّهُمْ لا يُكَذِّبُونَكَ</w:t>
      </w:r>
      <w:r w:rsidRPr="004B022A">
        <w:rPr>
          <w:rStyle w:val="libAlaemChar"/>
          <w:rtl/>
        </w:rPr>
        <w:t>)</w:t>
      </w:r>
      <w:r w:rsidRPr="00234EB5">
        <w:rPr>
          <w:rtl/>
        </w:rPr>
        <w:t xml:space="preserve"> قال</w:t>
      </w:r>
      <w:r w:rsidR="00BF125B">
        <w:rPr>
          <w:rtl/>
        </w:rPr>
        <w:t xml:space="preserve">: </w:t>
      </w:r>
      <w:r w:rsidRPr="00234EB5">
        <w:rPr>
          <w:rtl/>
        </w:rPr>
        <w:t>لا يستطيعون إبطال قولك.</w:t>
      </w:r>
    </w:p>
    <w:p w:rsidR="00EB73B5" w:rsidRPr="00234EB5" w:rsidRDefault="00EB73B5" w:rsidP="00B960EB">
      <w:pPr>
        <w:pStyle w:val="libNormal"/>
        <w:rPr>
          <w:rtl/>
        </w:rPr>
      </w:pPr>
      <w:r>
        <w:rPr>
          <w:rtl/>
        </w:rPr>
        <w:t>و</w:t>
      </w:r>
      <w:r w:rsidRPr="00234EB5">
        <w:rPr>
          <w:rtl/>
        </w:rPr>
        <w:t xml:space="preserve">نسبه عليّ بن إبراهيم في تفسيره </w:t>
      </w:r>
      <w:r w:rsidRPr="00DD1030">
        <w:rPr>
          <w:rStyle w:val="libFootnotenumChar"/>
          <w:rtl/>
        </w:rPr>
        <w:t>(2)</w:t>
      </w:r>
      <w:r w:rsidR="000D116E">
        <w:rPr>
          <w:rtl/>
        </w:rPr>
        <w:t xml:space="preserve"> إلى</w:t>
      </w:r>
      <w:r w:rsidR="00BD3F78">
        <w:rPr>
          <w:rtl/>
        </w:rPr>
        <w:t xml:space="preserve"> </w:t>
      </w:r>
      <w:r w:rsidRPr="00234EB5">
        <w:rPr>
          <w:rtl/>
        </w:rPr>
        <w:t>الصّادق</w:t>
      </w:r>
      <w:r>
        <w:rPr>
          <w:rtl/>
        </w:rPr>
        <w:t xml:space="preserve"> ـ </w:t>
      </w:r>
      <w:r w:rsidRPr="00234EB5">
        <w:rPr>
          <w:rtl/>
        </w:rPr>
        <w:t>عليه السّلام</w:t>
      </w:r>
      <w:r>
        <w:rPr>
          <w:rtl/>
        </w:rPr>
        <w:t xml:space="preserve"> ـ </w:t>
      </w:r>
      <w:r w:rsidRPr="00234EB5">
        <w:rPr>
          <w:rtl/>
        </w:rPr>
        <w:t>إلّا أنّه قال</w:t>
      </w:r>
      <w:r w:rsidR="00BF125B">
        <w:rPr>
          <w:rtl/>
        </w:rPr>
        <w:t xml:space="preserve">: </w:t>
      </w:r>
      <w:r w:rsidRPr="00234EB5">
        <w:rPr>
          <w:rtl/>
        </w:rPr>
        <w:t>لا يأتون بحقّ يبطلون حقّك.</w:t>
      </w:r>
    </w:p>
    <w:p w:rsidR="00EB73B5" w:rsidRPr="00234EB5" w:rsidRDefault="00EB73B5" w:rsidP="00B960EB">
      <w:pPr>
        <w:pStyle w:val="libNormal"/>
        <w:rPr>
          <w:rtl/>
        </w:rPr>
      </w:pPr>
      <w:r w:rsidRPr="004B022A">
        <w:rPr>
          <w:rStyle w:val="libAlaemChar"/>
          <w:rtl/>
        </w:rPr>
        <w:t>(</w:t>
      </w:r>
      <w:r w:rsidRPr="004B022A">
        <w:rPr>
          <w:rStyle w:val="libAieChar"/>
          <w:rtl/>
        </w:rPr>
        <w:t>وَلَقَدْ كُذِّبَتْ رُسُلٌ مِنْ قَبْلِكَ</w:t>
      </w:r>
      <w:r w:rsidRPr="004B022A">
        <w:rPr>
          <w:rStyle w:val="libAlaemChar"/>
          <w:rtl/>
        </w:rPr>
        <w:t>)</w:t>
      </w:r>
      <w:r w:rsidR="00BF125B">
        <w:rPr>
          <w:rtl/>
        </w:rPr>
        <w:t xml:space="preserve">: </w:t>
      </w:r>
      <w:r w:rsidRPr="00234EB5">
        <w:rPr>
          <w:rtl/>
        </w:rPr>
        <w:t>لتسلية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فَصَبَرُوا عَلى ما كُذِّبُوا وَأُوذُوا</w:t>
      </w:r>
      <w:r w:rsidRPr="004B022A">
        <w:rPr>
          <w:rStyle w:val="libAlaemChar"/>
          <w:rtl/>
        </w:rPr>
        <w:t>)</w:t>
      </w:r>
      <w:r w:rsidR="00BF125B">
        <w:rPr>
          <w:rtl/>
        </w:rPr>
        <w:t xml:space="preserve">: </w:t>
      </w:r>
      <w:r w:rsidRPr="00234EB5">
        <w:rPr>
          <w:rtl/>
        </w:rPr>
        <w:t>على تكذّيبهم وإيذائهم</w:t>
      </w:r>
      <w:r w:rsidR="00BF125B">
        <w:rPr>
          <w:rtl/>
        </w:rPr>
        <w:t xml:space="preserve">، </w:t>
      </w:r>
      <w:r w:rsidRPr="00234EB5">
        <w:rPr>
          <w:rtl/>
        </w:rPr>
        <w:t>فتأسّ بهم واصبر.</w:t>
      </w:r>
    </w:p>
    <w:p w:rsidR="00EB73B5" w:rsidRPr="00234EB5" w:rsidRDefault="00EB73B5" w:rsidP="00B960EB">
      <w:pPr>
        <w:pStyle w:val="libNormal"/>
        <w:rPr>
          <w:rtl/>
        </w:rPr>
      </w:pPr>
      <w:r w:rsidRPr="004B022A">
        <w:rPr>
          <w:rStyle w:val="libAlaemChar"/>
          <w:rtl/>
        </w:rPr>
        <w:t>(</w:t>
      </w:r>
      <w:r w:rsidRPr="004B022A">
        <w:rPr>
          <w:rStyle w:val="libAieChar"/>
          <w:rtl/>
        </w:rPr>
        <w:t>حَتَّى أَتاهُمْ نَصْرُنا</w:t>
      </w:r>
      <w:r w:rsidRPr="004B022A">
        <w:rPr>
          <w:rStyle w:val="libAlaemChar"/>
          <w:rtl/>
        </w:rPr>
        <w:t>)</w:t>
      </w:r>
      <w:r w:rsidR="00BF125B">
        <w:rPr>
          <w:rtl/>
        </w:rPr>
        <w:t xml:space="preserve">: </w:t>
      </w:r>
      <w:r w:rsidRPr="00234EB5">
        <w:rPr>
          <w:rtl/>
        </w:rPr>
        <w:t>فيه إيماء بوعد النّصر للصّابرين.</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 xml:space="preserve">عن أبيه وعليّ بن محمّد القاسانيّ </w:t>
      </w:r>
      <w:r w:rsidRPr="00DD1030">
        <w:rPr>
          <w:rStyle w:val="libFootnotenumChar"/>
          <w:rtl/>
        </w:rPr>
        <w:t>(4)</w:t>
      </w:r>
      <w:r w:rsidRPr="00234EB5">
        <w:rPr>
          <w:rtl/>
        </w:rPr>
        <w:t xml:space="preserve"> جميعا</w:t>
      </w:r>
      <w:r w:rsidR="00BF125B">
        <w:rPr>
          <w:rtl/>
        </w:rPr>
        <w:t xml:space="preserve">، </w:t>
      </w:r>
      <w:r w:rsidRPr="00234EB5">
        <w:rPr>
          <w:rtl/>
        </w:rPr>
        <w:t>عن القاسم بن محمّد الإصفهانيّ</w:t>
      </w:r>
      <w:r w:rsidR="00BF125B">
        <w:rPr>
          <w:rtl/>
        </w:rPr>
        <w:t xml:space="preserve">، </w:t>
      </w:r>
      <w:r w:rsidRPr="00234EB5">
        <w:rPr>
          <w:rtl/>
        </w:rPr>
        <w:t>عن سليمان بن داود المنقريّ</w:t>
      </w:r>
      <w:r w:rsidR="00BF125B">
        <w:rPr>
          <w:rtl/>
        </w:rPr>
        <w:t xml:space="preserve">، </w:t>
      </w:r>
      <w:r w:rsidRPr="00234EB5">
        <w:rPr>
          <w:rtl/>
        </w:rPr>
        <w:t>عن حفص بن غياث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يا حفص</w:t>
      </w:r>
      <w:r w:rsidR="00BF125B">
        <w:rPr>
          <w:rtl/>
        </w:rPr>
        <w:t xml:space="preserve">، </w:t>
      </w:r>
      <w:r w:rsidRPr="00234EB5">
        <w:rPr>
          <w:rtl/>
        </w:rPr>
        <w:t>إنّ من صبر صبر قليلا</w:t>
      </w:r>
      <w:r w:rsidR="00BF125B">
        <w:rPr>
          <w:rtl/>
        </w:rPr>
        <w:t xml:space="preserve">، </w:t>
      </w:r>
      <w:r w:rsidRPr="00234EB5">
        <w:rPr>
          <w:rtl/>
        </w:rPr>
        <w:t>وإنّ من جزع جزع قليلا. ثمّ قال</w:t>
      </w:r>
      <w:r w:rsidR="00BF125B">
        <w:rPr>
          <w:rtl/>
        </w:rPr>
        <w:t xml:space="preserve">: </w:t>
      </w:r>
      <w:r w:rsidRPr="00234EB5">
        <w:rPr>
          <w:rtl/>
        </w:rPr>
        <w:t>عليك بالصّبر في جميع أمورك</w:t>
      </w:r>
      <w:r w:rsidR="00BF125B">
        <w:rPr>
          <w:rtl/>
        </w:rPr>
        <w:t xml:space="preserve">، </w:t>
      </w:r>
      <w:r w:rsidRPr="00234EB5">
        <w:rPr>
          <w:rtl/>
        </w:rPr>
        <w:t>فإنّ الله</w:t>
      </w:r>
      <w:r>
        <w:rPr>
          <w:rtl/>
        </w:rPr>
        <w:t xml:space="preserve"> ـ </w:t>
      </w:r>
      <w:r w:rsidRPr="00234EB5">
        <w:rPr>
          <w:rtl/>
        </w:rPr>
        <w:t>عزّ وجلّ</w:t>
      </w:r>
      <w:r>
        <w:rPr>
          <w:rtl/>
        </w:rPr>
        <w:t xml:space="preserve"> ـ </w:t>
      </w:r>
      <w:r w:rsidRPr="00234EB5">
        <w:rPr>
          <w:rtl/>
        </w:rPr>
        <w:t>بعث محمّدا</w:t>
      </w:r>
      <w:r>
        <w:rPr>
          <w:rtl/>
        </w:rPr>
        <w:t xml:space="preserve"> ـ </w:t>
      </w:r>
      <w:r w:rsidRPr="00234EB5">
        <w:rPr>
          <w:rtl/>
        </w:rPr>
        <w:t>صلّى الله عليه وآله</w:t>
      </w:r>
      <w:r>
        <w:rPr>
          <w:rtl/>
        </w:rPr>
        <w:t xml:space="preserve"> ـ </w:t>
      </w:r>
      <w:r w:rsidRPr="00234EB5">
        <w:rPr>
          <w:rtl/>
        </w:rPr>
        <w:t>فأمره بالصّبر والرّفق.</w:t>
      </w:r>
    </w:p>
    <w:p w:rsidR="00EB73B5" w:rsidRPr="00234EB5" w:rsidRDefault="00EB73B5" w:rsidP="00B960EB">
      <w:pPr>
        <w:pStyle w:val="libNormal"/>
        <w:rPr>
          <w:rtl/>
        </w:rPr>
      </w:pPr>
      <w:r w:rsidRPr="00234EB5">
        <w:rPr>
          <w:rtl/>
        </w:rPr>
        <w:t>قال</w:t>
      </w:r>
      <w:r w:rsidR="00BF125B">
        <w:rPr>
          <w:rtl/>
        </w:rPr>
        <w:t xml:space="preserve">: </w:t>
      </w:r>
      <w:r w:rsidRPr="00234EB5">
        <w:rPr>
          <w:rtl/>
        </w:rPr>
        <w:t>فصبر</w:t>
      </w:r>
      <w:r>
        <w:rPr>
          <w:rtl/>
        </w:rPr>
        <w:t xml:space="preserve"> ـ </w:t>
      </w:r>
      <w:r w:rsidRPr="00234EB5">
        <w:rPr>
          <w:rtl/>
        </w:rPr>
        <w:t>صلّى الله عليه وآله</w:t>
      </w:r>
      <w:r>
        <w:rPr>
          <w:rtl/>
        </w:rPr>
        <w:t xml:space="preserve"> ـ </w:t>
      </w:r>
      <w:r w:rsidRPr="00234EB5">
        <w:rPr>
          <w:rtl/>
        </w:rPr>
        <w:t xml:space="preserve">حتّى نالوه بالفطائم </w:t>
      </w:r>
      <w:r w:rsidRPr="00DD1030">
        <w:rPr>
          <w:rStyle w:val="libFootnotenumChar"/>
          <w:rtl/>
        </w:rPr>
        <w:t>(5)</w:t>
      </w:r>
      <w:r w:rsidRPr="00234EB5">
        <w:rPr>
          <w:rtl/>
        </w:rPr>
        <w:t xml:space="preserve"> بالعظام ورموه بها</w:t>
      </w:r>
      <w:r w:rsidR="00BF125B">
        <w:rPr>
          <w:rtl/>
        </w:rPr>
        <w:t xml:space="preserve">، </w:t>
      </w:r>
      <w:r w:rsidRPr="00234EB5">
        <w:rPr>
          <w:rtl/>
        </w:rPr>
        <w:t>فضاق صدره</w:t>
      </w:r>
      <w:r w:rsidR="00BF125B">
        <w:rPr>
          <w:rtl/>
        </w:rPr>
        <w:t xml:space="preserve">، </w:t>
      </w:r>
      <w:r w:rsidRPr="00234EB5">
        <w:rPr>
          <w:rtl/>
        </w:rPr>
        <w:t>فأنزل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وَلَقَدْ نَعْلَمُ أَنَّكَ يَضِيقُ صَدْرُكَ بِما يَقُولُونَ</w:t>
      </w:r>
      <w:r w:rsidR="00BF125B">
        <w:rPr>
          <w:rStyle w:val="libAieChar"/>
          <w:rtl/>
        </w:rPr>
        <w:t xml:space="preserve">، </w:t>
      </w:r>
      <w:r w:rsidRPr="004B022A">
        <w:rPr>
          <w:rStyle w:val="libAieChar"/>
          <w:rtl/>
        </w:rPr>
        <w:t>فَسَبِّحْ بِحَمْدِ رَبِّكَ وَكُنْ مِنَ السَّاجِدِينَ</w:t>
      </w:r>
      <w:r w:rsidRPr="004B022A">
        <w:rPr>
          <w:rStyle w:val="libAlaemChar"/>
          <w:rtl/>
        </w:rPr>
        <w:t>)</w:t>
      </w:r>
      <w:r>
        <w:rPr>
          <w:rtl/>
        </w:rPr>
        <w:t>.</w:t>
      </w:r>
      <w:r w:rsidRPr="00234EB5">
        <w:rPr>
          <w:rtl/>
        </w:rPr>
        <w:t xml:space="preserve"> ثمّ كذّبوه ورموه</w:t>
      </w:r>
      <w:r w:rsidR="00BF125B">
        <w:rPr>
          <w:rtl/>
        </w:rPr>
        <w:t xml:space="preserve">، </w:t>
      </w:r>
      <w:r w:rsidRPr="00234EB5">
        <w:rPr>
          <w:rtl/>
        </w:rPr>
        <w:t>فحزن لذلك</w:t>
      </w:r>
      <w:r w:rsidR="00BF125B">
        <w:rPr>
          <w:rtl/>
        </w:rPr>
        <w:t xml:space="preserve">، </w:t>
      </w:r>
      <w:r w:rsidRPr="00234EB5">
        <w:rPr>
          <w:rtl/>
        </w:rPr>
        <w:t>فأنزل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قَدْ نَعْلَمُ إِنَّهُ لَيَحْزُنُكَ الَّذِي يَقُولُونَ فَإِنَّهُمْ لا يُكَذِّبُونَكَ وَلكِنَّ الظَّالِمِينَ بِآياتِ اللهِ يَجْحَدُونَ</w:t>
      </w:r>
      <w:r w:rsidR="00BF125B">
        <w:rPr>
          <w:rStyle w:val="libAieChar"/>
          <w:rtl/>
        </w:rPr>
        <w:t xml:space="preserve">، </w:t>
      </w:r>
      <w:r w:rsidRPr="004B022A">
        <w:rPr>
          <w:rStyle w:val="libAieChar"/>
          <w:rtl/>
        </w:rPr>
        <w:t>وَلَقَدْ كُذِّبَتْ رُسُلٌ مِنْ قَبْلِكَ فَصَبَرُوا عَلى ما كُذِّبُوا وَأُوذُوا حَتَّى أَتاهُمْ نَصْرُنا</w:t>
      </w:r>
      <w:r w:rsidRPr="004B022A">
        <w:rPr>
          <w:rStyle w:val="libAlaemChar"/>
          <w:rtl/>
        </w:rPr>
        <w:t>)</w:t>
      </w:r>
      <w:r>
        <w:rPr>
          <w:rtl/>
        </w:rPr>
        <w:t>.</w:t>
      </w:r>
      <w:r w:rsidRPr="00234EB5">
        <w:rPr>
          <w:rtl/>
        </w:rPr>
        <w:t xml:space="preserve"> فألزم النّبيّ</w:t>
      </w:r>
      <w:r>
        <w:rPr>
          <w:rtl/>
        </w:rPr>
        <w:t xml:space="preserve"> ـ </w:t>
      </w:r>
      <w:r w:rsidRPr="00234EB5">
        <w:rPr>
          <w:rtl/>
        </w:rPr>
        <w:t>صلّى الله عليه وآله</w:t>
      </w:r>
      <w:r>
        <w:rPr>
          <w:rtl/>
        </w:rPr>
        <w:t xml:space="preserve"> ـ </w:t>
      </w:r>
      <w:r w:rsidRPr="00234EB5">
        <w:rPr>
          <w:rtl/>
        </w:rPr>
        <w:t>نفسه الصّبر.</w:t>
      </w:r>
    </w:p>
    <w:p w:rsidR="00EB73B5" w:rsidRPr="00234EB5" w:rsidRDefault="00EB73B5" w:rsidP="00B960EB">
      <w:pPr>
        <w:pStyle w:val="libNormal"/>
        <w:rPr>
          <w:rtl/>
        </w:rPr>
      </w:pPr>
      <w:r w:rsidRPr="00234EB5">
        <w:rPr>
          <w:rtl/>
        </w:rPr>
        <w:t xml:space="preserve">محمّد </w:t>
      </w:r>
      <w:r w:rsidRPr="00DD1030">
        <w:rPr>
          <w:rStyle w:val="libFootnotenumChar"/>
          <w:rtl/>
        </w:rPr>
        <w:t>(6)</w:t>
      </w:r>
      <w:r w:rsidRPr="00234EB5">
        <w:rPr>
          <w:rtl/>
        </w:rPr>
        <w:t xml:space="preserve"> بن الحسن </w:t>
      </w:r>
      <w:r w:rsidRPr="00DD1030">
        <w:rPr>
          <w:rStyle w:val="libFootnotenumChar"/>
          <w:rtl/>
        </w:rPr>
        <w:t>(7)</w:t>
      </w:r>
      <w:r w:rsidRPr="00234EB5">
        <w:rPr>
          <w:rtl/>
        </w:rPr>
        <w:t xml:space="preserve"> وغيره</w:t>
      </w:r>
      <w:r w:rsidR="00BF125B">
        <w:rPr>
          <w:rtl/>
        </w:rPr>
        <w:t xml:space="preserve">، </w:t>
      </w:r>
      <w:r w:rsidRPr="00234EB5">
        <w:rPr>
          <w:rtl/>
        </w:rPr>
        <w:t xml:space="preserve">عن سهل </w:t>
      </w:r>
      <w:r w:rsidRPr="00DD1030">
        <w:rPr>
          <w:rStyle w:val="libFootnotenumChar"/>
          <w:rtl/>
        </w:rPr>
        <w:t>(8)</w:t>
      </w:r>
      <w:r w:rsidRPr="00234EB5">
        <w:rPr>
          <w:rtl/>
        </w:rPr>
        <w:t xml:space="preserve"> </w:t>
      </w:r>
      <w:r>
        <w:rPr>
          <w:rtl/>
        </w:rPr>
        <w:t>[</w:t>
      </w:r>
      <w:r w:rsidRPr="00234EB5">
        <w:rPr>
          <w:rtl/>
        </w:rPr>
        <w:t>عن محمد بن عيسى</w:t>
      </w:r>
      <w:r>
        <w:rPr>
          <w:rtl/>
        </w:rPr>
        <w:t>]</w:t>
      </w:r>
      <w:r w:rsidRPr="00234EB5">
        <w:rPr>
          <w:rtl/>
        </w:rPr>
        <w:t xml:space="preserve"> </w:t>
      </w:r>
      <w:r w:rsidRPr="00DD1030">
        <w:rPr>
          <w:rStyle w:val="libFootnotenumChar"/>
          <w:rtl/>
        </w:rPr>
        <w:t>(9)</w:t>
      </w:r>
      <w:r w:rsidRPr="00234EB5">
        <w:rPr>
          <w:rtl/>
        </w:rPr>
        <w:t xml:space="preserve"> ومحمّد بن يحيى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359</w:t>
      </w:r>
      <w:r w:rsidR="00BF125B">
        <w:rPr>
          <w:rtl/>
        </w:rPr>
        <w:t xml:space="preserve">، </w:t>
      </w:r>
      <w:r w:rsidRPr="00234EB5">
        <w:rPr>
          <w:rtl/>
        </w:rPr>
        <w:t>ح 21</w:t>
      </w:r>
      <w:r>
        <w:rPr>
          <w:rtl/>
        </w:rPr>
        <w:t>.</w:t>
      </w:r>
    </w:p>
    <w:p w:rsidR="00EB73B5" w:rsidRPr="00234EB5" w:rsidRDefault="00EB73B5" w:rsidP="00464ED5">
      <w:pPr>
        <w:pStyle w:val="libFootnote0"/>
        <w:rPr>
          <w:rtl/>
        </w:rPr>
      </w:pPr>
      <w:r>
        <w:rPr>
          <w:rtl/>
        </w:rPr>
        <w:t>(</w:t>
      </w:r>
      <w:r w:rsidRPr="00234EB5">
        <w:rPr>
          <w:rtl/>
        </w:rPr>
        <w:t>2) تفسير القمّي 1 / 196</w:t>
      </w:r>
      <w:r>
        <w:rPr>
          <w:rtl/>
        </w:rPr>
        <w:t>.</w:t>
      </w:r>
    </w:p>
    <w:p w:rsidR="00EB73B5" w:rsidRPr="00234EB5" w:rsidRDefault="00EB73B5" w:rsidP="00464ED5">
      <w:pPr>
        <w:pStyle w:val="libFootnote0"/>
        <w:rPr>
          <w:rtl/>
        </w:rPr>
      </w:pPr>
      <w:r>
        <w:rPr>
          <w:rtl/>
        </w:rPr>
        <w:t>(</w:t>
      </w:r>
      <w:r w:rsidRPr="00234EB5">
        <w:rPr>
          <w:rtl/>
        </w:rPr>
        <w:t>3) الكافي 2 / 88</w:t>
      </w:r>
      <w:r w:rsidR="00BF125B">
        <w:rPr>
          <w:rtl/>
        </w:rPr>
        <w:t xml:space="preserve">، </w:t>
      </w:r>
      <w:r w:rsidRPr="00234EB5">
        <w:rPr>
          <w:rtl/>
        </w:rPr>
        <w:t>صدر ج 3</w:t>
      </w:r>
      <w:r>
        <w:rPr>
          <w:rtl/>
        </w:rPr>
        <w:t>.</w:t>
      </w:r>
    </w:p>
    <w:p w:rsidR="00EB73B5" w:rsidRPr="00234EB5" w:rsidRDefault="00EB73B5" w:rsidP="00464ED5">
      <w:pPr>
        <w:pStyle w:val="libFootnote0"/>
        <w:rPr>
          <w:rtl/>
        </w:rPr>
      </w:pPr>
      <w:r>
        <w:rPr>
          <w:rtl/>
        </w:rPr>
        <w:t>(</w:t>
      </w:r>
      <w:r w:rsidRPr="00234EB5">
        <w:rPr>
          <w:rtl/>
        </w:rPr>
        <w:t>4) ج</w:t>
      </w:r>
      <w:r w:rsidR="00BF125B">
        <w:rPr>
          <w:rtl/>
        </w:rPr>
        <w:t xml:space="preserve">: </w:t>
      </w:r>
      <w:r w:rsidRPr="00234EB5">
        <w:rPr>
          <w:rtl/>
        </w:rPr>
        <w:t>محمد بن علي بن محمد القاسانيّ</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ج ور</w:t>
      </w:r>
      <w:r w:rsidR="00BF125B">
        <w:rPr>
          <w:rtl/>
        </w:rPr>
        <w:t xml:space="preserve">، </w:t>
      </w:r>
      <w:r w:rsidRPr="00234EB5">
        <w:rPr>
          <w:rtl/>
        </w:rPr>
        <w:t>وفي سائر النسخ</w:t>
      </w:r>
      <w:r w:rsidR="00BF125B">
        <w:rPr>
          <w:rtl/>
        </w:rPr>
        <w:t xml:space="preserve">: </w:t>
      </w:r>
      <w:r w:rsidRPr="00234EB5">
        <w:rPr>
          <w:rtl/>
        </w:rPr>
        <w:t>بالعظام</w:t>
      </w:r>
      <w:r>
        <w:rPr>
          <w:rtl/>
        </w:rPr>
        <w:t>.</w:t>
      </w:r>
    </w:p>
    <w:p w:rsidR="00EB73B5" w:rsidRPr="00234EB5" w:rsidRDefault="00EB73B5" w:rsidP="00464ED5">
      <w:pPr>
        <w:pStyle w:val="libFootnote0"/>
        <w:rPr>
          <w:rtl/>
        </w:rPr>
      </w:pPr>
      <w:r>
        <w:rPr>
          <w:rtl/>
        </w:rPr>
        <w:t>(</w:t>
      </w:r>
      <w:r w:rsidRPr="00234EB5">
        <w:rPr>
          <w:rtl/>
        </w:rPr>
        <w:t>6) الكافي 1 / 294</w:t>
      </w:r>
      <w:r w:rsidR="00BF125B">
        <w:rPr>
          <w:rtl/>
        </w:rPr>
        <w:t xml:space="preserve">، </w:t>
      </w:r>
      <w:r w:rsidRPr="00234EB5">
        <w:rPr>
          <w:rtl/>
        </w:rPr>
        <w:t>ضمن ح 3</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محمد بن الحسين</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سهل بن محمد</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E94EBE">
      <w:pPr>
        <w:pStyle w:val="libNormal0"/>
        <w:rPr>
          <w:rtl/>
        </w:rPr>
      </w:pPr>
      <w:r>
        <w:rPr>
          <w:rtl/>
        </w:rPr>
        <w:br w:type="page"/>
      </w:r>
      <w:r>
        <w:rPr>
          <w:rtl/>
        </w:rPr>
        <w:lastRenderedPageBreak/>
        <w:t>و</w:t>
      </w:r>
      <w:r w:rsidRPr="00234EB5">
        <w:rPr>
          <w:rtl/>
        </w:rPr>
        <w:t>محمّد بن الحسين جميعا</w:t>
      </w:r>
      <w:r w:rsidR="00BF125B">
        <w:rPr>
          <w:rtl/>
        </w:rPr>
        <w:t xml:space="preserve">، </w:t>
      </w:r>
      <w:r w:rsidRPr="00234EB5">
        <w:rPr>
          <w:rtl/>
        </w:rPr>
        <w:t>عن محمّد بن سنان</w:t>
      </w:r>
      <w:r w:rsidR="00BF125B">
        <w:rPr>
          <w:rtl/>
        </w:rPr>
        <w:t xml:space="preserve">، </w:t>
      </w:r>
      <w:r w:rsidRPr="00234EB5">
        <w:rPr>
          <w:rtl/>
        </w:rPr>
        <w:t>عن إسماعيل بن جابر وعبد الكريم بن عمرو</w:t>
      </w:r>
      <w:r w:rsidR="00BF125B">
        <w:rPr>
          <w:rtl/>
        </w:rPr>
        <w:t xml:space="preserve">، </w:t>
      </w:r>
      <w:r w:rsidRPr="00234EB5">
        <w:rPr>
          <w:rtl/>
        </w:rPr>
        <w:t>عن عبد الحميد بن أبي الدّيلم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w:t>
      </w:r>
    </w:p>
    <w:p w:rsidR="00EB73B5" w:rsidRPr="00234EB5" w:rsidRDefault="00EB73B5" w:rsidP="00B960EB">
      <w:pPr>
        <w:pStyle w:val="libNormal"/>
        <w:rPr>
          <w:rtl/>
        </w:rPr>
      </w:pPr>
      <w:r w:rsidRPr="00234EB5">
        <w:rPr>
          <w:rtl/>
        </w:rPr>
        <w:t>يقول فيه حاكيا عن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فذكر من فضل وصيّه ذكرا</w:t>
      </w:r>
      <w:r w:rsidR="00BF125B">
        <w:rPr>
          <w:rtl/>
        </w:rPr>
        <w:t xml:space="preserve">، </w:t>
      </w:r>
      <w:r w:rsidRPr="00234EB5">
        <w:rPr>
          <w:rtl/>
        </w:rPr>
        <w:t>فوقع النّفاق في قلوبهم</w:t>
      </w:r>
      <w:r w:rsidR="00BF125B">
        <w:rPr>
          <w:rtl/>
        </w:rPr>
        <w:t xml:space="preserve">، </w:t>
      </w:r>
      <w:r w:rsidRPr="00234EB5">
        <w:rPr>
          <w:rtl/>
        </w:rPr>
        <w:t>فعلم رسول الله</w:t>
      </w:r>
      <w:r>
        <w:rPr>
          <w:rtl/>
        </w:rPr>
        <w:t xml:space="preserve"> ـ </w:t>
      </w:r>
      <w:r w:rsidRPr="00234EB5">
        <w:rPr>
          <w:rtl/>
        </w:rPr>
        <w:t>صلّى الله عليه وآله</w:t>
      </w:r>
      <w:r>
        <w:rPr>
          <w:rtl/>
        </w:rPr>
        <w:t xml:space="preserve"> ـ </w:t>
      </w:r>
      <w:r w:rsidRPr="00234EB5">
        <w:rPr>
          <w:rtl/>
        </w:rPr>
        <w:t>ذلك وما يقولون. فقال الله</w:t>
      </w:r>
      <w:r>
        <w:rPr>
          <w:rtl/>
        </w:rPr>
        <w:t xml:space="preserve"> ـ </w:t>
      </w:r>
      <w:r w:rsidRPr="00234EB5">
        <w:rPr>
          <w:rtl/>
        </w:rPr>
        <w:t>جلّ ذكره</w:t>
      </w:r>
      <w:r>
        <w:rPr>
          <w:rtl/>
        </w:rPr>
        <w:t xml:space="preserve"> ـ</w:t>
      </w:r>
      <w:r w:rsidR="00BF125B">
        <w:rPr>
          <w:rtl/>
        </w:rPr>
        <w:t xml:space="preserve">: </w:t>
      </w:r>
      <w:r w:rsidRPr="00234EB5">
        <w:rPr>
          <w:rtl/>
        </w:rPr>
        <w:t xml:space="preserve">يا محمّد </w:t>
      </w:r>
      <w:r w:rsidRPr="004B022A">
        <w:rPr>
          <w:rStyle w:val="libAlaemChar"/>
          <w:rtl/>
        </w:rPr>
        <w:t>(</w:t>
      </w:r>
      <w:r w:rsidRPr="004B022A">
        <w:rPr>
          <w:rStyle w:val="libAieChar"/>
          <w:rtl/>
        </w:rPr>
        <w:t>وَلَقَدْ نَعْلَمُ أَنَّكَ يَضِيقُ صَدْرُكَ بِما يَقُولُونَ</w:t>
      </w:r>
      <w:r w:rsidRPr="004B022A">
        <w:rPr>
          <w:rStyle w:val="libAlaemChar"/>
          <w:rtl/>
        </w:rPr>
        <w:t>)</w:t>
      </w:r>
      <w:r w:rsidRPr="00234EB5">
        <w:rPr>
          <w:rtl/>
        </w:rPr>
        <w:t xml:space="preserve"> </w:t>
      </w:r>
      <w:r w:rsidRPr="004B022A">
        <w:rPr>
          <w:rStyle w:val="libAlaemChar"/>
          <w:rtl/>
        </w:rPr>
        <w:t>(</w:t>
      </w:r>
      <w:r w:rsidRPr="004B022A">
        <w:rPr>
          <w:rStyle w:val="libAieChar"/>
          <w:rtl/>
        </w:rPr>
        <w:t>فَإِنَّهُمْ لا يُكَذِّبُونَكَ وَلكِنَّ الظَّالِمِينَ بِآياتِ اللهِ يَجْحَدُونَ</w:t>
      </w:r>
      <w:r w:rsidRPr="004B022A">
        <w:rPr>
          <w:rStyle w:val="libAlaemChar"/>
          <w:rtl/>
        </w:rPr>
        <w:t>)</w:t>
      </w:r>
      <w:r w:rsidRPr="00234EB5">
        <w:rPr>
          <w:rtl/>
        </w:rPr>
        <w:t xml:space="preserve"> لكنّهم يجحدون بغير حجّة لهم.</w:t>
      </w:r>
    </w:p>
    <w:p w:rsidR="00EB73B5" w:rsidRPr="00234EB5" w:rsidRDefault="00EB73B5" w:rsidP="00B960EB">
      <w:pPr>
        <w:pStyle w:val="libNormal"/>
        <w:rPr>
          <w:rtl/>
        </w:rPr>
      </w:pPr>
      <w:r>
        <w:rPr>
          <w:rtl/>
        </w:rPr>
        <w:t>و</w:t>
      </w:r>
      <w:r w:rsidRPr="00234EB5">
        <w:rPr>
          <w:rtl/>
        </w:rPr>
        <w:t>كان رسول الله</w:t>
      </w:r>
      <w:r>
        <w:rPr>
          <w:rtl/>
        </w:rPr>
        <w:t xml:space="preserve"> ـ </w:t>
      </w:r>
      <w:r w:rsidRPr="00234EB5">
        <w:rPr>
          <w:rtl/>
        </w:rPr>
        <w:t>صلّى الله عليه وآله</w:t>
      </w:r>
      <w:r>
        <w:rPr>
          <w:rtl/>
        </w:rPr>
        <w:t xml:space="preserve"> ـ </w:t>
      </w:r>
      <w:r w:rsidRPr="00234EB5">
        <w:rPr>
          <w:rtl/>
        </w:rPr>
        <w:t>يتألّفهم ويستعين ببعضهم على بعض</w:t>
      </w:r>
      <w:r w:rsidR="00BF125B">
        <w:rPr>
          <w:rtl/>
        </w:rPr>
        <w:t xml:space="preserve">، </w:t>
      </w:r>
      <w:r w:rsidRPr="00234EB5">
        <w:rPr>
          <w:rtl/>
        </w:rPr>
        <w:t>ولا يزال يخرج لهم شيئا في فضل وصيّه حتّى نزلت هذه السّورة. فاحتجّ عليهم حين أعلم بموته</w:t>
      </w:r>
      <w:r w:rsidR="00BF125B">
        <w:rPr>
          <w:rtl/>
        </w:rPr>
        <w:t xml:space="preserve">، </w:t>
      </w:r>
      <w:r w:rsidRPr="00234EB5">
        <w:rPr>
          <w:rtl/>
        </w:rPr>
        <w:t>ونعيت إليه نفسه.</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(1)</w:t>
      </w:r>
      <w:r w:rsidR="00BF125B">
        <w:rPr>
          <w:rtl/>
        </w:rPr>
        <w:t xml:space="preserve">: </w:t>
      </w:r>
      <w:r w:rsidRPr="00234EB5">
        <w:rPr>
          <w:rtl/>
        </w:rPr>
        <w:t>حدّثنا عليّ بن إبراهيم</w:t>
      </w:r>
      <w:r w:rsidR="00BF125B">
        <w:rPr>
          <w:rtl/>
        </w:rPr>
        <w:t xml:space="preserve">، </w:t>
      </w:r>
      <w:r w:rsidRPr="00234EB5">
        <w:rPr>
          <w:rtl/>
        </w:rPr>
        <w:t>عن أبيه عن ابن فضّال</w:t>
      </w:r>
      <w:r w:rsidR="00BF125B">
        <w:rPr>
          <w:rtl/>
        </w:rPr>
        <w:t xml:space="preserve">، </w:t>
      </w:r>
      <w:r w:rsidRPr="00234EB5">
        <w:rPr>
          <w:rtl/>
        </w:rPr>
        <w:t>عن حفص المؤذّن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رسالة طويلة</w:t>
      </w:r>
      <w:r w:rsidR="000D116E">
        <w:rPr>
          <w:rtl/>
        </w:rPr>
        <w:t xml:space="preserve"> إلى</w:t>
      </w:r>
      <w:r w:rsidR="00BD3F78">
        <w:rPr>
          <w:rtl/>
        </w:rPr>
        <w:t xml:space="preserve"> </w:t>
      </w:r>
      <w:r w:rsidRPr="00234EB5">
        <w:rPr>
          <w:rtl/>
        </w:rPr>
        <w:t>أصحابه</w:t>
      </w:r>
      <w:r w:rsidR="00BF125B">
        <w:rPr>
          <w:rtl/>
        </w:rPr>
        <w:t xml:space="preserve">: </w:t>
      </w:r>
      <w:r w:rsidRPr="00234EB5">
        <w:rPr>
          <w:rtl/>
        </w:rPr>
        <w:t>إنّه لا يتمّ الأمر حتّى يدخل عليكم مثل الّذي دخل على الصّالحين قبلكم</w:t>
      </w:r>
      <w:r w:rsidR="00BF125B">
        <w:rPr>
          <w:rtl/>
        </w:rPr>
        <w:t xml:space="preserve">، </w:t>
      </w:r>
      <w:r w:rsidRPr="00234EB5">
        <w:rPr>
          <w:rtl/>
        </w:rPr>
        <w:t>وحتّى تبتلوا في أنفسكم وأموالكم</w:t>
      </w:r>
      <w:r w:rsidR="00BF125B">
        <w:rPr>
          <w:rtl/>
        </w:rPr>
        <w:t xml:space="preserve">، </w:t>
      </w:r>
      <w:r w:rsidRPr="00234EB5">
        <w:rPr>
          <w:rtl/>
        </w:rPr>
        <w:t>وحتّى تسمعوا من أعداء الله أذى كثيرا فتصبروا وتعركوا بجنوبكم</w:t>
      </w:r>
      <w:r w:rsidR="00BF125B">
        <w:rPr>
          <w:rtl/>
        </w:rPr>
        <w:t xml:space="preserve">، </w:t>
      </w:r>
      <w:r w:rsidRPr="00234EB5">
        <w:rPr>
          <w:rtl/>
        </w:rPr>
        <w:t>وحتّى يستذلّوكم ويبغضوكم</w:t>
      </w:r>
      <w:r w:rsidR="00BF125B">
        <w:rPr>
          <w:rtl/>
        </w:rPr>
        <w:t xml:space="preserve">، </w:t>
      </w:r>
      <w:r w:rsidRPr="00234EB5">
        <w:rPr>
          <w:rtl/>
        </w:rPr>
        <w:t xml:space="preserve">وحتّى تحملوا الضّيم </w:t>
      </w:r>
      <w:r w:rsidRPr="00DD1030">
        <w:rPr>
          <w:rStyle w:val="libFootnotenumChar"/>
          <w:rtl/>
        </w:rPr>
        <w:t>(2)</w:t>
      </w:r>
      <w:r w:rsidRPr="00234EB5">
        <w:rPr>
          <w:rtl/>
        </w:rPr>
        <w:t xml:space="preserve"> فتحتملوه </w:t>
      </w:r>
      <w:r w:rsidRPr="00DD1030">
        <w:rPr>
          <w:rStyle w:val="libFootnotenumChar"/>
          <w:rtl/>
        </w:rPr>
        <w:t>(3)</w:t>
      </w:r>
      <w:r w:rsidRPr="00234EB5">
        <w:rPr>
          <w:rtl/>
        </w:rPr>
        <w:t xml:space="preserve"> منهم تلتمسون بذلك وجه الله والدّار الآخرة</w:t>
      </w:r>
      <w:r w:rsidR="00BF125B">
        <w:rPr>
          <w:rtl/>
        </w:rPr>
        <w:t xml:space="preserve">، </w:t>
      </w:r>
      <w:r w:rsidRPr="00234EB5">
        <w:rPr>
          <w:rtl/>
        </w:rPr>
        <w:t>وحتّى تكظموا الغيظ الشّديد في الأذى في الله</w:t>
      </w:r>
      <w:r>
        <w:rPr>
          <w:rtl/>
        </w:rPr>
        <w:t xml:space="preserve"> ـ </w:t>
      </w:r>
      <w:r w:rsidRPr="00234EB5">
        <w:rPr>
          <w:rtl/>
        </w:rPr>
        <w:t>جلّ وعزّ</w:t>
      </w:r>
      <w:r>
        <w:rPr>
          <w:rtl/>
        </w:rPr>
        <w:t xml:space="preserve"> ـ </w:t>
      </w:r>
      <w:r w:rsidRPr="00234EB5">
        <w:rPr>
          <w:rtl/>
        </w:rPr>
        <w:t>يجترمونه إليكم</w:t>
      </w:r>
      <w:r w:rsidR="00BF125B">
        <w:rPr>
          <w:rtl/>
        </w:rPr>
        <w:t xml:space="preserve">، </w:t>
      </w:r>
      <w:r w:rsidRPr="00234EB5">
        <w:rPr>
          <w:rtl/>
        </w:rPr>
        <w:t>وحتّى يكذّبوكم بالحقّ ويعادوكم فيه ويبغضوكم عليه فتصبروا على ذلك منهم. ومصداق ذلك كلّه في كتاب الله الّذي أنزله جبرئيل على نبيّكم</w:t>
      </w:r>
      <w:r w:rsidR="00BF125B">
        <w:rPr>
          <w:rtl/>
        </w:rPr>
        <w:t xml:space="preserve">، </w:t>
      </w:r>
      <w:r w:rsidRPr="00234EB5">
        <w:rPr>
          <w:rtl/>
        </w:rPr>
        <w:t>سمعتم قول الله</w:t>
      </w:r>
      <w:r>
        <w:rPr>
          <w:rtl/>
        </w:rPr>
        <w:t xml:space="preserve"> ـ </w:t>
      </w:r>
      <w:r w:rsidRPr="00234EB5">
        <w:rPr>
          <w:rtl/>
        </w:rPr>
        <w:t>عزّ وجلّ</w:t>
      </w:r>
      <w:r>
        <w:rPr>
          <w:rtl/>
        </w:rPr>
        <w:t xml:space="preserve"> ـ </w:t>
      </w:r>
      <w:r w:rsidRPr="00234EB5">
        <w:rPr>
          <w:rtl/>
        </w:rPr>
        <w:t>لنبيّكم</w:t>
      </w:r>
      <w:r>
        <w:rPr>
          <w:rtl/>
        </w:rPr>
        <w:t xml:space="preserve"> ـ </w:t>
      </w:r>
      <w:r w:rsidRPr="00234EB5">
        <w:rPr>
          <w:rtl/>
        </w:rPr>
        <w:t>صلّى الله عليه وآله</w:t>
      </w:r>
      <w:r>
        <w:rPr>
          <w:rtl/>
        </w:rPr>
        <w:t xml:space="preserve"> ـ</w:t>
      </w:r>
      <w:r w:rsidR="00BF125B">
        <w:rPr>
          <w:rtl/>
        </w:rPr>
        <w:t xml:space="preserve">: </w:t>
      </w:r>
      <w:r w:rsidRPr="004B022A">
        <w:rPr>
          <w:rStyle w:val="libAlaemChar"/>
          <w:rtl/>
        </w:rPr>
        <w:t>(</w:t>
      </w:r>
      <w:r w:rsidRPr="004B022A">
        <w:rPr>
          <w:rStyle w:val="libAieChar"/>
          <w:rtl/>
        </w:rPr>
        <w:t>فَاصْبِرْ كَما صَبَرَ أُولُوا الْعَزْمِ مِنَ الرُّسُلِ وَلا تَسْتَعْجِلْ لَهُمْ</w:t>
      </w:r>
      <w:r w:rsidRPr="004B022A">
        <w:rPr>
          <w:rStyle w:val="libAlaemChar"/>
          <w:rtl/>
        </w:rPr>
        <w:t>)</w:t>
      </w:r>
      <w:r>
        <w:rPr>
          <w:rtl/>
        </w:rPr>
        <w:t>.</w:t>
      </w:r>
    </w:p>
    <w:p w:rsidR="00EB73B5" w:rsidRPr="00234EB5" w:rsidRDefault="00EB73B5" w:rsidP="00B960EB">
      <w:pPr>
        <w:pStyle w:val="libNormal"/>
        <w:rPr>
          <w:rtl/>
        </w:rPr>
      </w:pPr>
      <w:r w:rsidRPr="00234EB5">
        <w:rPr>
          <w:rtl/>
        </w:rPr>
        <w:t>ثمّ قال</w:t>
      </w:r>
      <w:r w:rsidR="00BF125B">
        <w:rPr>
          <w:rtl/>
        </w:rPr>
        <w:t xml:space="preserve">: </w:t>
      </w:r>
      <w:r w:rsidRPr="00234EB5">
        <w:rPr>
          <w:rtl/>
        </w:rPr>
        <w:t xml:space="preserve">وإن يكذبوك فقد </w:t>
      </w:r>
      <w:r w:rsidRPr="004B022A">
        <w:rPr>
          <w:rStyle w:val="libAlaemChar"/>
          <w:rtl/>
        </w:rPr>
        <w:t>(</w:t>
      </w:r>
      <w:r w:rsidRPr="004B022A">
        <w:rPr>
          <w:rStyle w:val="libAieChar"/>
          <w:rtl/>
        </w:rPr>
        <w:t>كُذِّبَتْ رُسُلٌ مِنْ قَبْلِكَ فَصَبَرُوا عَلى ما كُذِّبُوا وَأُوذُوا</w:t>
      </w:r>
      <w:r w:rsidRPr="004B022A">
        <w:rPr>
          <w:rStyle w:val="libAlaemChar"/>
          <w:rtl/>
        </w:rPr>
        <w:t>)</w:t>
      </w:r>
      <w:r w:rsidRPr="00234EB5">
        <w:rPr>
          <w:rtl/>
        </w:rPr>
        <w:t xml:space="preserve"> </w:t>
      </w:r>
      <w:r w:rsidRPr="00DD1030">
        <w:rPr>
          <w:rStyle w:val="libFootnotenumChar"/>
          <w:rtl/>
        </w:rPr>
        <w:t>(4)</w:t>
      </w:r>
      <w:r>
        <w:rPr>
          <w:rtl/>
        </w:rPr>
        <w:t>.</w:t>
      </w:r>
      <w:r w:rsidRPr="00234EB5">
        <w:rPr>
          <w:rtl/>
        </w:rPr>
        <w:t xml:space="preserve"> فقد كذّب نبيّ الله والرّسل من قبله «وأوذوا» مع التّكذيب بالحقّ.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8 / 4</w:t>
      </w:r>
      <w:r>
        <w:rPr>
          <w:rtl/>
        </w:rPr>
        <w:t xml:space="preserve"> ـ </w:t>
      </w:r>
      <w:r w:rsidRPr="00234EB5">
        <w:rPr>
          <w:rtl/>
        </w:rPr>
        <w:t>5</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 xml:space="preserve">تحملوا </w:t>
      </w:r>
      <w:r>
        <w:rPr>
          <w:rtl/>
        </w:rPr>
        <w:t>[</w:t>
      </w:r>
      <w:r w:rsidRPr="00234EB5">
        <w:rPr>
          <w:rtl/>
        </w:rPr>
        <w:t>عليكم</w:t>
      </w:r>
      <w:r>
        <w:rPr>
          <w:rtl/>
        </w:rPr>
        <w:t>]</w:t>
      </w:r>
      <w:r w:rsidRPr="00234EB5">
        <w:rPr>
          <w:rtl/>
        </w:rPr>
        <w:t xml:space="preserve"> الضيم</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فتحملوا</w:t>
      </w:r>
      <w:r>
        <w:rPr>
          <w:rtl/>
        </w:rPr>
        <w:t>.</w:t>
      </w:r>
    </w:p>
    <w:p w:rsidR="00EB73B5" w:rsidRPr="00234EB5" w:rsidRDefault="00EB73B5" w:rsidP="00464ED5">
      <w:pPr>
        <w:pStyle w:val="libFootnote0"/>
        <w:rPr>
          <w:rtl/>
        </w:rPr>
      </w:pPr>
      <w:r>
        <w:rPr>
          <w:rtl/>
        </w:rPr>
        <w:t>(</w:t>
      </w:r>
      <w:r w:rsidRPr="00234EB5">
        <w:rPr>
          <w:rtl/>
        </w:rPr>
        <w:t>4) الأنعام / 34</w:t>
      </w:r>
      <w:r w:rsidR="00BF125B">
        <w:rPr>
          <w:rtl/>
        </w:rPr>
        <w:t xml:space="preserve">: </w:t>
      </w:r>
      <w:r w:rsidRPr="00234EB5">
        <w:rPr>
          <w:rtl/>
        </w:rPr>
        <w:t>«ولقد كذّبت رسل» بدل «وإن يكذّبوك فقد كذّبت رسل»</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أمالي الصّدوق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أنّه قال لعلقمة</w:t>
      </w:r>
      <w:r w:rsidR="00BF125B">
        <w:rPr>
          <w:rtl/>
        </w:rPr>
        <w:t xml:space="preserve">: </w:t>
      </w:r>
      <w:r w:rsidRPr="00234EB5">
        <w:rPr>
          <w:rtl/>
        </w:rPr>
        <w:t>إنّ رضى النّاس لا يملك</w:t>
      </w:r>
      <w:r w:rsidR="00BF125B">
        <w:rPr>
          <w:rtl/>
        </w:rPr>
        <w:t xml:space="preserve">، </w:t>
      </w:r>
      <w:r w:rsidRPr="00234EB5">
        <w:rPr>
          <w:rtl/>
        </w:rPr>
        <w:t>وألسنتهم لا تضبط. وكيف يسلمون ممّا لم يسلم منه أنبياء الله ورسله وحجج الله</w:t>
      </w:r>
      <w:r>
        <w:rPr>
          <w:rtl/>
        </w:rPr>
        <w:t xml:space="preserve"> ـ </w:t>
      </w:r>
      <w:r w:rsidRPr="00234EB5">
        <w:rPr>
          <w:rtl/>
        </w:rPr>
        <w:t>عليهم السّلام</w:t>
      </w:r>
      <w:r>
        <w:rPr>
          <w:rtl/>
        </w:rPr>
        <w:t xml:space="preserve"> ـ.</w:t>
      </w:r>
      <w:r w:rsidRPr="00234EB5">
        <w:rPr>
          <w:rtl/>
        </w:rPr>
        <w:t xml:space="preserve"> ألم ينسبوه</w:t>
      </w:r>
      <w:r w:rsidR="000D116E">
        <w:rPr>
          <w:rtl/>
        </w:rPr>
        <w:t xml:space="preserve"> إلى</w:t>
      </w:r>
      <w:r w:rsidR="00BD3F78">
        <w:rPr>
          <w:rtl/>
        </w:rPr>
        <w:t xml:space="preserve"> </w:t>
      </w:r>
      <w:r w:rsidRPr="00234EB5">
        <w:rPr>
          <w:rtl/>
        </w:rPr>
        <w:t>الكذب في قوله</w:t>
      </w:r>
      <w:r w:rsidR="00BF125B">
        <w:rPr>
          <w:rtl/>
        </w:rPr>
        <w:t xml:space="preserve">: </w:t>
      </w:r>
      <w:r w:rsidRPr="00234EB5">
        <w:rPr>
          <w:rtl/>
        </w:rPr>
        <w:t>إنّه رسول من الله إليهم</w:t>
      </w:r>
      <w:r w:rsidR="00BF125B">
        <w:rPr>
          <w:rtl/>
        </w:rPr>
        <w:t xml:space="preserve">، </w:t>
      </w:r>
      <w:r w:rsidRPr="00234EB5">
        <w:rPr>
          <w:rtl/>
        </w:rPr>
        <w:t>حتّى أنزل الله</w:t>
      </w:r>
      <w:r>
        <w:rPr>
          <w:rtl/>
        </w:rPr>
        <w:t xml:space="preserve"> ـ </w:t>
      </w:r>
      <w:r w:rsidRPr="00234EB5">
        <w:rPr>
          <w:rtl/>
        </w:rPr>
        <w:t>عزّ وجلّ</w:t>
      </w:r>
      <w:r>
        <w:rPr>
          <w:rtl/>
        </w:rPr>
        <w:t xml:space="preserve"> ـ </w:t>
      </w:r>
      <w:r w:rsidRPr="00234EB5">
        <w:rPr>
          <w:rtl/>
        </w:rPr>
        <w:t xml:space="preserve">عليه </w:t>
      </w:r>
      <w:r w:rsidRPr="004B022A">
        <w:rPr>
          <w:rStyle w:val="libAlaemChar"/>
          <w:rtl/>
        </w:rPr>
        <w:t>(</w:t>
      </w:r>
      <w:r w:rsidRPr="004B022A">
        <w:rPr>
          <w:rStyle w:val="libAieChar"/>
          <w:rtl/>
        </w:rPr>
        <w:t>وَلَقَدْ كُذِّبَتْ رُسُلٌ مِنْ قَبْلِكَ فَصَبَرُوا عَلى ما كُذِّبُوا وَأُوذُوا حَتَّى أَتاهُمْ نَصْرُنا</w:t>
      </w:r>
      <w:r w:rsidRPr="004B022A">
        <w:rPr>
          <w:rStyle w:val="libAlaemChar"/>
          <w:rtl/>
        </w:rPr>
        <w:t>)</w:t>
      </w:r>
      <w:r>
        <w:rPr>
          <w:rtl/>
        </w:rPr>
        <w:t>.</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وَلا مُبَدِّلَ لِكَلِماتِ اللهِ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لمواعيده. من قوله</w:t>
      </w:r>
      <w:r w:rsidR="00BF125B">
        <w:rPr>
          <w:rtl/>
        </w:rPr>
        <w:t xml:space="preserve">: </w:t>
      </w:r>
      <w:r w:rsidRPr="00234EB5">
        <w:rPr>
          <w:rtl/>
        </w:rPr>
        <w:t>«</w:t>
      </w:r>
      <w:r>
        <w:rPr>
          <w:rtl/>
        </w:rPr>
        <w:t>[</w:t>
      </w:r>
      <w:r w:rsidRPr="00234EB5">
        <w:rPr>
          <w:rtl/>
        </w:rPr>
        <w:t>ولقد</w:t>
      </w:r>
      <w:r>
        <w:rPr>
          <w:rtl/>
        </w:rPr>
        <w:t>]</w:t>
      </w:r>
      <w:r w:rsidRPr="00234EB5">
        <w:rPr>
          <w:rtl/>
        </w:rPr>
        <w:t xml:space="preserve"> </w:t>
      </w:r>
      <w:r w:rsidRPr="00DD1030">
        <w:rPr>
          <w:rStyle w:val="libFootnotenumChar"/>
          <w:rtl/>
        </w:rPr>
        <w:t>(3)</w:t>
      </w:r>
      <w:r w:rsidRPr="00234EB5">
        <w:rPr>
          <w:rtl/>
        </w:rPr>
        <w:t xml:space="preserve"> سبقت كلمتنا لعبادنا المرسلين» </w:t>
      </w:r>
      <w:r>
        <w:rPr>
          <w:rtl/>
        </w:rPr>
        <w:t>(</w:t>
      </w:r>
      <w:r w:rsidRPr="00234EB5">
        <w:rPr>
          <w:rtl/>
        </w:rPr>
        <w:t>الآيات</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وَلَقَدْ جاءَكَ مِنْ نَبَإِ الْمُرْسَلِينَ</w:t>
      </w:r>
      <w:r w:rsidRPr="004B022A">
        <w:rPr>
          <w:rStyle w:val="libAlaemChar"/>
          <w:rtl/>
        </w:rPr>
        <w:t>)</w:t>
      </w:r>
      <w:r w:rsidRPr="00234EB5">
        <w:rPr>
          <w:rtl/>
        </w:rPr>
        <w:t xml:space="preserve"> </w:t>
      </w:r>
      <w:r>
        <w:rPr>
          <w:rtl/>
        </w:rPr>
        <w:t>(</w:t>
      </w:r>
      <w:r w:rsidRPr="00234EB5">
        <w:rPr>
          <w:rtl/>
        </w:rPr>
        <w:t>34)</w:t>
      </w:r>
      <w:r w:rsidR="00BF125B">
        <w:rPr>
          <w:rtl/>
        </w:rPr>
        <w:t xml:space="preserve">، </w:t>
      </w:r>
      <w:r w:rsidRPr="00234EB5">
        <w:rPr>
          <w:rtl/>
        </w:rPr>
        <w:t>أي</w:t>
      </w:r>
      <w:r w:rsidR="00BF125B">
        <w:rPr>
          <w:rtl/>
        </w:rPr>
        <w:t xml:space="preserve">: </w:t>
      </w:r>
      <w:r w:rsidRPr="00234EB5">
        <w:rPr>
          <w:rtl/>
        </w:rPr>
        <w:t>من قصصهم</w:t>
      </w:r>
      <w:r w:rsidR="00BF125B">
        <w:rPr>
          <w:rtl/>
        </w:rPr>
        <w:t xml:space="preserve">، </w:t>
      </w:r>
      <w:r w:rsidRPr="00234EB5">
        <w:rPr>
          <w:rtl/>
        </w:rPr>
        <w:t>وما كابدوا من قومهم.</w:t>
      </w:r>
    </w:p>
    <w:p w:rsidR="00EB73B5" w:rsidRPr="00234EB5" w:rsidRDefault="00EB73B5" w:rsidP="00B960EB">
      <w:pPr>
        <w:pStyle w:val="libNormal"/>
        <w:rPr>
          <w:rtl/>
        </w:rPr>
      </w:pPr>
      <w:r w:rsidRPr="004B022A">
        <w:rPr>
          <w:rStyle w:val="libAlaemChar"/>
          <w:rtl/>
        </w:rPr>
        <w:t>(</w:t>
      </w:r>
      <w:r w:rsidRPr="004B022A">
        <w:rPr>
          <w:rStyle w:val="libAieChar"/>
          <w:rtl/>
        </w:rPr>
        <w:t>وَإِنْ كانَ كَبُرَ عَلَيْكَ</w:t>
      </w:r>
      <w:r w:rsidRPr="004B022A">
        <w:rPr>
          <w:rStyle w:val="libAlaemChar"/>
          <w:rtl/>
        </w:rPr>
        <w:t>)</w:t>
      </w:r>
      <w:r w:rsidR="00BF125B">
        <w:rPr>
          <w:rtl/>
        </w:rPr>
        <w:t xml:space="preserve">: </w:t>
      </w:r>
      <w:r w:rsidRPr="00234EB5">
        <w:rPr>
          <w:rtl/>
        </w:rPr>
        <w:t>عظم وشقّ.</w:t>
      </w:r>
    </w:p>
    <w:p w:rsidR="00EB73B5" w:rsidRPr="00234EB5" w:rsidRDefault="00EB73B5" w:rsidP="00B960EB">
      <w:pPr>
        <w:pStyle w:val="libNormal"/>
        <w:rPr>
          <w:rtl/>
        </w:rPr>
      </w:pPr>
      <w:r w:rsidRPr="004B022A">
        <w:rPr>
          <w:rStyle w:val="libAlaemChar"/>
          <w:rtl/>
        </w:rPr>
        <w:t>(</w:t>
      </w:r>
      <w:r w:rsidRPr="004B022A">
        <w:rPr>
          <w:rStyle w:val="libAieChar"/>
          <w:rtl/>
        </w:rPr>
        <w:t>إِعْراضُهُمْ</w:t>
      </w:r>
      <w:r w:rsidRPr="004B022A">
        <w:rPr>
          <w:rStyle w:val="libAlaemChar"/>
          <w:rtl/>
        </w:rPr>
        <w:t>)</w:t>
      </w:r>
      <w:r w:rsidR="00BF125B">
        <w:rPr>
          <w:rtl/>
        </w:rPr>
        <w:t xml:space="preserve">: </w:t>
      </w:r>
      <w:r w:rsidRPr="00234EB5">
        <w:rPr>
          <w:rtl/>
        </w:rPr>
        <w:t>عنك وعن الإيمان بما جئت به.</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(4)</w:t>
      </w:r>
      <w:r w:rsidR="00BF125B">
        <w:rPr>
          <w:rtl/>
        </w:rPr>
        <w:t xml:space="preserve">: </w:t>
      </w:r>
      <w:r w:rsidRPr="00234EB5">
        <w:rPr>
          <w:rtl/>
        </w:rPr>
        <w:t>وفي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رسول الله</w:t>
      </w:r>
      <w:r>
        <w:rPr>
          <w:rtl/>
        </w:rPr>
        <w:t xml:space="preserve"> ـ </w:t>
      </w:r>
      <w:r w:rsidRPr="00234EB5">
        <w:rPr>
          <w:rtl/>
        </w:rPr>
        <w:t>صلّى الله عليه وآله وسلّم</w:t>
      </w:r>
      <w:r>
        <w:rPr>
          <w:rtl/>
        </w:rPr>
        <w:t xml:space="preserve"> ـ </w:t>
      </w:r>
      <w:r w:rsidRPr="00234EB5">
        <w:rPr>
          <w:rtl/>
        </w:rPr>
        <w:t>يحبّ إسلام الحارث بن عامر بن نوفل بن عبد مناف. دعاه رسول الله</w:t>
      </w:r>
      <w:r>
        <w:rPr>
          <w:rtl/>
        </w:rPr>
        <w:t xml:space="preserve"> ـ </w:t>
      </w:r>
      <w:r w:rsidRPr="00234EB5">
        <w:rPr>
          <w:rtl/>
        </w:rPr>
        <w:t>صلّى الله عليه وآله</w:t>
      </w:r>
      <w:r>
        <w:rPr>
          <w:rtl/>
        </w:rPr>
        <w:t xml:space="preserve"> ـ </w:t>
      </w:r>
      <w:r w:rsidRPr="00234EB5">
        <w:rPr>
          <w:rtl/>
        </w:rPr>
        <w:t xml:space="preserve">وجهد به </w:t>
      </w:r>
      <w:r w:rsidRPr="00DD1030">
        <w:rPr>
          <w:rStyle w:val="libFootnotenumChar"/>
          <w:rtl/>
        </w:rPr>
        <w:t>(5)</w:t>
      </w:r>
      <w:r w:rsidRPr="00234EB5">
        <w:rPr>
          <w:rtl/>
        </w:rPr>
        <w:t xml:space="preserve"> أن يسلم</w:t>
      </w:r>
      <w:r w:rsidR="00BF125B">
        <w:rPr>
          <w:rtl/>
        </w:rPr>
        <w:t xml:space="preserve">، </w:t>
      </w:r>
      <w:r w:rsidRPr="00234EB5">
        <w:rPr>
          <w:rtl/>
        </w:rPr>
        <w:t>فغلب عليه الشّقاء</w:t>
      </w:r>
      <w:r w:rsidR="00BF125B">
        <w:rPr>
          <w:rtl/>
        </w:rPr>
        <w:t xml:space="preserve">، </w:t>
      </w:r>
      <w:r w:rsidRPr="00234EB5">
        <w:rPr>
          <w:rtl/>
        </w:rPr>
        <w:t>فشقّ ذلك على رسول الله</w:t>
      </w:r>
      <w:r>
        <w:rPr>
          <w:rtl/>
        </w:rPr>
        <w:t xml:space="preserve"> ـ </w:t>
      </w:r>
      <w:r w:rsidRPr="00234EB5">
        <w:rPr>
          <w:rtl/>
        </w:rPr>
        <w:t>صلّى الله عليه وآله</w:t>
      </w:r>
      <w:r>
        <w:rPr>
          <w:rtl/>
        </w:rPr>
        <w:t xml:space="preserve"> ـ.</w:t>
      </w:r>
      <w:r w:rsidRPr="00234EB5">
        <w:rPr>
          <w:rtl/>
        </w:rPr>
        <w:t xml:space="preserve"> فأنزل الله هذه الآية.</w:t>
      </w:r>
    </w:p>
    <w:p w:rsidR="00EB73B5" w:rsidRPr="00234EB5" w:rsidRDefault="00EB73B5" w:rsidP="00B960EB">
      <w:pPr>
        <w:pStyle w:val="libNormal"/>
        <w:rPr>
          <w:rtl/>
        </w:rPr>
      </w:pPr>
      <w:r w:rsidRPr="004B022A">
        <w:rPr>
          <w:rStyle w:val="libAlaemChar"/>
          <w:rtl/>
        </w:rPr>
        <w:t>(</w:t>
      </w:r>
      <w:r w:rsidRPr="004B022A">
        <w:rPr>
          <w:rStyle w:val="libAieChar"/>
          <w:rtl/>
        </w:rPr>
        <w:t>فَإِنِ اسْتَطَعْتَ أَنْ تَبْتَغِيَ نَفَقاً فِي الْأَرْضِ أَوْ سُلَّماً فِي السَّماءِ فَتَأْتِيَهُمْ بِآيَةٍ</w:t>
      </w:r>
      <w:r w:rsidRPr="004B022A">
        <w:rPr>
          <w:rStyle w:val="libAlaemChar"/>
          <w:rtl/>
        </w:rPr>
        <w:t>)</w:t>
      </w:r>
      <w:r w:rsidR="00BF125B">
        <w:rPr>
          <w:rtl/>
        </w:rPr>
        <w:t xml:space="preserve">: </w:t>
      </w:r>
      <w:r w:rsidRPr="00234EB5">
        <w:rPr>
          <w:rtl/>
        </w:rPr>
        <w:t>منفذا تنفذ فيه</w:t>
      </w:r>
      <w:r w:rsidR="000D116E">
        <w:rPr>
          <w:rtl/>
        </w:rPr>
        <w:t xml:space="preserve"> إلى</w:t>
      </w:r>
      <w:r w:rsidR="00BD3F78">
        <w:rPr>
          <w:rtl/>
        </w:rPr>
        <w:t xml:space="preserve"> </w:t>
      </w:r>
      <w:r w:rsidRPr="00234EB5">
        <w:rPr>
          <w:rtl/>
        </w:rPr>
        <w:t>الأرض فتطلع لهم آية</w:t>
      </w:r>
      <w:r w:rsidR="00BF125B">
        <w:rPr>
          <w:rtl/>
        </w:rPr>
        <w:t xml:space="preserve">، </w:t>
      </w:r>
      <w:r w:rsidRPr="00234EB5">
        <w:rPr>
          <w:rtl/>
        </w:rPr>
        <w:t>أو مصعدا تصعد به</w:t>
      </w:r>
      <w:r w:rsidR="000D116E">
        <w:rPr>
          <w:rtl/>
        </w:rPr>
        <w:t xml:space="preserve"> إلى</w:t>
      </w:r>
      <w:r w:rsidR="00BD3F78">
        <w:rPr>
          <w:rtl/>
        </w:rPr>
        <w:t xml:space="preserve"> </w:t>
      </w:r>
      <w:r w:rsidRPr="00234EB5">
        <w:rPr>
          <w:rtl/>
        </w:rPr>
        <w:t>السّماء فتنزل منها آية.</w:t>
      </w:r>
    </w:p>
    <w:p w:rsidR="00EB73B5" w:rsidRPr="00234EB5" w:rsidRDefault="00EB73B5" w:rsidP="00B960EB">
      <w:pPr>
        <w:pStyle w:val="libNormal"/>
        <w:rPr>
          <w:rtl/>
        </w:rPr>
      </w:pPr>
      <w:r>
        <w:rPr>
          <w:rtl/>
        </w:rPr>
        <w:t>و «</w:t>
      </w:r>
      <w:r w:rsidRPr="00234EB5">
        <w:rPr>
          <w:rtl/>
        </w:rPr>
        <w:t>في الأرض» صفة «لنفقا»</w:t>
      </w:r>
      <w:r>
        <w:rPr>
          <w:rtl/>
        </w:rPr>
        <w:t>.</w:t>
      </w:r>
      <w:r w:rsidRPr="00234EB5">
        <w:rPr>
          <w:rtl/>
        </w:rPr>
        <w:t xml:space="preserve"> </w:t>
      </w:r>
      <w:r>
        <w:rPr>
          <w:rtl/>
        </w:rPr>
        <w:t>و «</w:t>
      </w:r>
      <w:r w:rsidRPr="00234EB5">
        <w:rPr>
          <w:rtl/>
        </w:rPr>
        <w:t>في السّماء» صفة «لسلّما»</w:t>
      </w:r>
      <w:r>
        <w:rPr>
          <w:rtl/>
        </w:rPr>
        <w:t>.</w:t>
      </w:r>
    </w:p>
    <w:p w:rsidR="00EB73B5" w:rsidRPr="00234EB5" w:rsidRDefault="00EB73B5" w:rsidP="00B960EB">
      <w:pPr>
        <w:pStyle w:val="libNormal"/>
        <w:rPr>
          <w:rtl/>
        </w:rPr>
      </w:pPr>
      <w:r w:rsidRPr="00234EB5">
        <w:rPr>
          <w:rtl/>
        </w:rPr>
        <w:t>ويجوز أن يكونا متعلّقين «بتبتغي»</w:t>
      </w:r>
      <w:r w:rsidR="00BF125B">
        <w:rPr>
          <w:rtl/>
        </w:rPr>
        <w:t xml:space="preserve">، </w:t>
      </w:r>
      <w:r w:rsidRPr="00234EB5">
        <w:rPr>
          <w:rtl/>
        </w:rPr>
        <w:t>أو حالين من المستكنّ.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أمالي الصدوق / 91</w:t>
      </w:r>
      <w:r>
        <w:rPr>
          <w:rtl/>
        </w:rPr>
        <w:t xml:space="preserve"> ـ </w:t>
      </w:r>
      <w:r w:rsidRPr="00234EB5">
        <w:rPr>
          <w:rtl/>
        </w:rPr>
        <w:t>92</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أنوار التنزيل 1 / 308</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تفسير القمّي 1 / 197</w:t>
      </w:r>
      <w:r>
        <w:rPr>
          <w:rtl/>
        </w:rPr>
        <w:t>.</w:t>
      </w:r>
    </w:p>
    <w:p w:rsidR="00EB73B5" w:rsidRPr="00234EB5" w:rsidRDefault="00EB73B5" w:rsidP="00464ED5">
      <w:pPr>
        <w:pStyle w:val="libFootnote0"/>
        <w:rPr>
          <w:rtl/>
        </w:rPr>
      </w:pPr>
      <w:r>
        <w:rPr>
          <w:rtl/>
        </w:rPr>
        <w:t>(</w:t>
      </w:r>
      <w:r w:rsidRPr="00234EB5">
        <w:rPr>
          <w:rtl/>
        </w:rPr>
        <w:t>5) ليس في المصدر</w:t>
      </w:r>
      <w:r w:rsidR="00BF125B">
        <w:rPr>
          <w:rtl/>
        </w:rPr>
        <w:t xml:space="preserve">: </w:t>
      </w:r>
      <w:r w:rsidRPr="00234EB5">
        <w:rPr>
          <w:rtl/>
        </w:rPr>
        <w:t>«وجهد به»</w:t>
      </w:r>
      <w:r>
        <w:rPr>
          <w:rtl/>
        </w:rPr>
        <w:t>.</w:t>
      </w:r>
    </w:p>
    <w:p w:rsidR="00EB73B5" w:rsidRPr="00234EB5" w:rsidRDefault="00EB73B5" w:rsidP="00B960EB">
      <w:pPr>
        <w:pStyle w:val="libNormal"/>
        <w:rPr>
          <w:rtl/>
        </w:rPr>
      </w:pPr>
      <w:r>
        <w:rPr>
          <w:rtl/>
        </w:rPr>
        <w:br w:type="page"/>
      </w:r>
      <w:r w:rsidRPr="00234EB5">
        <w:rPr>
          <w:rtl/>
        </w:rPr>
        <w:lastRenderedPageBreak/>
        <w:t>وجواب الشّرط الثّاني محذوف</w:t>
      </w:r>
      <w:r w:rsidR="00BF125B">
        <w:rPr>
          <w:rtl/>
        </w:rPr>
        <w:t xml:space="preserve">، </w:t>
      </w:r>
      <w:r w:rsidRPr="00234EB5">
        <w:rPr>
          <w:rtl/>
        </w:rPr>
        <w:t>أي</w:t>
      </w:r>
      <w:r w:rsidR="00BF125B">
        <w:rPr>
          <w:rtl/>
        </w:rPr>
        <w:t xml:space="preserve">: </w:t>
      </w:r>
      <w:r w:rsidRPr="00234EB5">
        <w:rPr>
          <w:rtl/>
        </w:rPr>
        <w:t>فافعل. والجملة جواب الأوّل.</w:t>
      </w:r>
    </w:p>
    <w:p w:rsidR="00EB73B5" w:rsidRPr="00234EB5" w:rsidRDefault="00EB73B5" w:rsidP="00B960EB">
      <w:pPr>
        <w:pStyle w:val="libNormal"/>
        <w:rPr>
          <w:rtl/>
        </w:rPr>
      </w:pPr>
      <w:r w:rsidRPr="00234EB5">
        <w:rPr>
          <w:rtl/>
        </w:rPr>
        <w:t>والمقصود بيان حرصه البالغ على إسلام قومه</w:t>
      </w:r>
      <w:r w:rsidR="00BF125B">
        <w:rPr>
          <w:rtl/>
        </w:rPr>
        <w:t xml:space="preserve">، </w:t>
      </w:r>
      <w:r w:rsidRPr="00234EB5">
        <w:rPr>
          <w:rtl/>
        </w:rPr>
        <w:t>وأنّه لو قدر أن يأتيهم بآية من تحت الأرض أو من فوق السّماء لأتى بها</w:t>
      </w:r>
      <w:r w:rsidR="00BF125B">
        <w:rPr>
          <w:rtl/>
        </w:rPr>
        <w:t xml:space="preserve">، </w:t>
      </w:r>
      <w:r w:rsidRPr="00234EB5">
        <w:rPr>
          <w:rtl/>
        </w:rPr>
        <w:t>رجاء إيمانهم.</w:t>
      </w:r>
    </w:p>
    <w:p w:rsidR="00EB73B5" w:rsidRPr="00234EB5" w:rsidRDefault="00EB73B5" w:rsidP="00B960EB">
      <w:pPr>
        <w:pStyle w:val="libNormal"/>
        <w:rPr>
          <w:rtl/>
        </w:rPr>
      </w:pPr>
      <w:r w:rsidRPr="004B022A">
        <w:rPr>
          <w:rStyle w:val="libAlaemChar"/>
          <w:rtl/>
        </w:rPr>
        <w:t>(</w:t>
      </w:r>
      <w:r w:rsidRPr="004B022A">
        <w:rPr>
          <w:rStyle w:val="libAieChar"/>
          <w:rtl/>
        </w:rPr>
        <w:t>وَلَوْ شاءَ اللهُ لَجَمَعَهُمْ عَلَى الْهُدى</w:t>
      </w:r>
      <w:r w:rsidRPr="004B022A">
        <w:rPr>
          <w:rStyle w:val="libAlaemChar"/>
          <w:rtl/>
        </w:rPr>
        <w:t>)</w:t>
      </w:r>
      <w:r w:rsidR="00BF125B">
        <w:rPr>
          <w:rtl/>
        </w:rPr>
        <w:t xml:space="preserve">، </w:t>
      </w:r>
      <w:r w:rsidRPr="00234EB5">
        <w:rPr>
          <w:rtl/>
        </w:rPr>
        <w:t>أي</w:t>
      </w:r>
      <w:r w:rsidR="00BF125B">
        <w:rPr>
          <w:rtl/>
        </w:rPr>
        <w:t xml:space="preserve">: </w:t>
      </w:r>
      <w:r w:rsidRPr="00234EB5">
        <w:rPr>
          <w:rtl/>
        </w:rPr>
        <w:t>لو شاء الله جمعهم على الهدى لجمعهم</w:t>
      </w:r>
      <w:r w:rsidR="00BF125B">
        <w:rPr>
          <w:rtl/>
        </w:rPr>
        <w:t xml:space="preserve">، </w:t>
      </w:r>
      <w:r w:rsidRPr="00234EB5">
        <w:rPr>
          <w:rtl/>
        </w:rPr>
        <w:t>بأن يأتيهم آية يخضعوا لها ولكن لا يفعل لخروجه عن الحكمة.</w:t>
      </w:r>
    </w:p>
    <w:p w:rsidR="00EB73B5" w:rsidRPr="00234EB5" w:rsidRDefault="00EB73B5" w:rsidP="00B960EB">
      <w:pPr>
        <w:pStyle w:val="libNormal"/>
        <w:rPr>
          <w:rtl/>
        </w:rPr>
      </w:pPr>
      <w:r w:rsidRPr="00234EB5">
        <w:rPr>
          <w:rtl/>
        </w:rPr>
        <w:t xml:space="preserve">في كتاب المناقب </w:t>
      </w:r>
      <w:r w:rsidRPr="00DD1030">
        <w:rPr>
          <w:rStyle w:val="libFootnotenumChar"/>
          <w:rtl/>
        </w:rPr>
        <w:t>(1)</w:t>
      </w:r>
      <w:r w:rsidRPr="00234EB5">
        <w:rPr>
          <w:rtl/>
        </w:rPr>
        <w:t xml:space="preserve"> لابن شهر آشوب</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سلمان الفارسيّ</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يا عليّ</w:t>
      </w:r>
      <w:r w:rsidR="00BF125B">
        <w:rPr>
          <w:rtl/>
        </w:rPr>
        <w:t xml:space="preserve">، </w:t>
      </w:r>
      <w:r w:rsidRPr="00234EB5">
        <w:rPr>
          <w:rtl/>
        </w:rPr>
        <w:t>إنّ الله قد قضى الفرقة والاختلاف على هذه الأمّة. ولو شاء الله</w:t>
      </w:r>
      <w:r w:rsidR="00BF125B">
        <w:rPr>
          <w:rtl/>
        </w:rPr>
        <w:t xml:space="preserve">، </w:t>
      </w:r>
      <w:r w:rsidRPr="00234EB5">
        <w:rPr>
          <w:rtl/>
        </w:rPr>
        <w:t>لجمعهم على الهدى</w:t>
      </w:r>
      <w:r w:rsidR="00BF125B">
        <w:rPr>
          <w:rtl/>
        </w:rPr>
        <w:t xml:space="preserve">، </w:t>
      </w:r>
      <w:r w:rsidRPr="00234EB5">
        <w:rPr>
          <w:rtl/>
        </w:rPr>
        <w:t>حتّى لا يختلف اثنان من هذه الأمّة ولا ينازع في شيء من أمره</w:t>
      </w:r>
      <w:r w:rsidR="00BF125B">
        <w:rPr>
          <w:rtl/>
        </w:rPr>
        <w:t xml:space="preserve">، </w:t>
      </w:r>
      <w:r w:rsidRPr="00234EB5">
        <w:rPr>
          <w:rtl/>
        </w:rPr>
        <w:t>ولا يجحد المفضول لذي الفضل فضله.</w:t>
      </w:r>
    </w:p>
    <w:p w:rsidR="00EB73B5" w:rsidRPr="00234EB5" w:rsidRDefault="00EB73B5" w:rsidP="00B960EB">
      <w:pPr>
        <w:pStyle w:val="libNormal"/>
        <w:rPr>
          <w:rtl/>
        </w:rPr>
      </w:pPr>
      <w:r w:rsidRPr="004B022A">
        <w:rPr>
          <w:rStyle w:val="libAlaemChar"/>
          <w:rtl/>
        </w:rPr>
        <w:t>(</w:t>
      </w:r>
      <w:r w:rsidRPr="004B022A">
        <w:rPr>
          <w:rStyle w:val="libAieChar"/>
          <w:rtl/>
        </w:rPr>
        <w:t>فَلا تَكُونَنَّ مِنَ الْجاهِلِينَ</w:t>
      </w:r>
      <w:r w:rsidRPr="004B022A">
        <w:rPr>
          <w:rStyle w:val="libAlaemChar"/>
          <w:rtl/>
        </w:rPr>
        <w:t>)</w:t>
      </w:r>
      <w:r w:rsidRPr="00234EB5">
        <w:rPr>
          <w:rtl/>
        </w:rPr>
        <w:t xml:space="preserve"> </w:t>
      </w:r>
      <w:r>
        <w:rPr>
          <w:rtl/>
        </w:rPr>
        <w:t>(</w:t>
      </w:r>
      <w:r w:rsidRPr="00234EB5">
        <w:rPr>
          <w:rtl/>
        </w:rPr>
        <w:t>35)</w:t>
      </w:r>
      <w:r w:rsidR="00BF125B">
        <w:rPr>
          <w:rtl/>
        </w:rPr>
        <w:t xml:space="preserve">: </w:t>
      </w:r>
      <w:r w:rsidRPr="00234EB5">
        <w:rPr>
          <w:rtl/>
        </w:rPr>
        <w:t>بالحرص على ما لا يكون والجزع في مواطن الصّبر. فإنّ ذلك من دأب الجهلة.</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مخاطبة للنّبيّ</w:t>
      </w:r>
      <w:r>
        <w:rPr>
          <w:rtl/>
        </w:rPr>
        <w:t xml:space="preserve"> ـ </w:t>
      </w:r>
      <w:r w:rsidRPr="00234EB5">
        <w:rPr>
          <w:rtl/>
        </w:rPr>
        <w:t>صلّى الله عليه وآله</w:t>
      </w:r>
      <w:r>
        <w:rPr>
          <w:rtl/>
        </w:rPr>
        <w:t xml:space="preserve"> ـ </w:t>
      </w:r>
      <w:r w:rsidRPr="00234EB5">
        <w:rPr>
          <w:rtl/>
        </w:rPr>
        <w:t>والمعنى للنّاس.</w:t>
      </w:r>
    </w:p>
    <w:p w:rsidR="00EB73B5" w:rsidRPr="00234EB5" w:rsidRDefault="00EB73B5" w:rsidP="00B960EB">
      <w:pPr>
        <w:pStyle w:val="libNormal"/>
        <w:rPr>
          <w:rtl/>
        </w:rPr>
      </w:pPr>
      <w:r>
        <w:rPr>
          <w:rtl/>
        </w:rPr>
        <w:t>و</w:t>
      </w:r>
      <w:r w:rsidRPr="00234EB5">
        <w:rPr>
          <w:rtl/>
        </w:rPr>
        <w:t xml:space="preserve">في كتاب الاحتجاج للطّبرسيّ </w:t>
      </w:r>
      <w:r w:rsidRPr="00DD1030">
        <w:rPr>
          <w:rStyle w:val="libFootnotenumChar"/>
          <w:rtl/>
        </w:rPr>
        <w:t>(3)</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w:t>
      </w:r>
    </w:p>
    <w:p w:rsidR="00EB73B5" w:rsidRPr="00234EB5" w:rsidRDefault="00EB73B5" w:rsidP="00B960EB">
      <w:pPr>
        <w:pStyle w:val="libNormal"/>
        <w:rPr>
          <w:rtl/>
        </w:rPr>
      </w:pPr>
      <w:r>
        <w:rPr>
          <w:rtl/>
        </w:rPr>
        <w:t>و</w:t>
      </w:r>
      <w:r w:rsidRPr="00234EB5">
        <w:rPr>
          <w:rtl/>
        </w:rPr>
        <w:t>فيه يقول</w:t>
      </w:r>
      <w:r>
        <w:rPr>
          <w:rtl/>
        </w:rPr>
        <w:t xml:space="preserve"> ـ </w:t>
      </w:r>
      <w:r w:rsidRPr="00234EB5">
        <w:rPr>
          <w:rtl/>
        </w:rPr>
        <w:t>عليه السّلام</w:t>
      </w:r>
      <w:r>
        <w:rPr>
          <w:rtl/>
        </w:rPr>
        <w:t xml:space="preserve"> ـ </w:t>
      </w:r>
      <w:r w:rsidRPr="00234EB5">
        <w:rPr>
          <w:rtl/>
        </w:rPr>
        <w:t>مجيبا لبعض الزّنادقة</w:t>
      </w:r>
      <w:r>
        <w:rPr>
          <w:rtl/>
        </w:rPr>
        <w:t xml:space="preserve"> ـ </w:t>
      </w:r>
      <w:r w:rsidRPr="00234EB5">
        <w:rPr>
          <w:rtl/>
        </w:rPr>
        <w:t>وقد قال</w:t>
      </w:r>
      <w:r w:rsidR="00BF125B">
        <w:rPr>
          <w:rtl/>
        </w:rPr>
        <w:t xml:space="preserve">: </w:t>
      </w:r>
      <w:r w:rsidRPr="00234EB5">
        <w:rPr>
          <w:rtl/>
        </w:rPr>
        <w:t>وأجده يقول قد بيّن فضل نبيّه على سائر الأنبياء</w:t>
      </w:r>
      <w:r w:rsidR="00BF125B">
        <w:rPr>
          <w:rtl/>
        </w:rPr>
        <w:t xml:space="preserve">، </w:t>
      </w:r>
      <w:r w:rsidRPr="00234EB5">
        <w:rPr>
          <w:rtl/>
        </w:rPr>
        <w:t xml:space="preserve">ثمّ خاطبه في أضعاف ما أثنى عليه في الكتاب من الإزراء عليه وانتقاص </w:t>
      </w:r>
      <w:r w:rsidRPr="00DD1030">
        <w:rPr>
          <w:rStyle w:val="libFootnotenumChar"/>
          <w:rtl/>
        </w:rPr>
        <w:t>(4)</w:t>
      </w:r>
      <w:r w:rsidRPr="00234EB5">
        <w:rPr>
          <w:rtl/>
        </w:rPr>
        <w:t xml:space="preserve"> محلّه وغير ذلك من تهجينه وتأنيبه ما لم يخاطب به أحدا من الأنبياء</w:t>
      </w:r>
      <w:r w:rsidR="00BF125B">
        <w:rPr>
          <w:rtl/>
        </w:rPr>
        <w:t xml:space="preserve">، </w:t>
      </w:r>
      <w:r w:rsidRPr="00234EB5">
        <w:rPr>
          <w:rtl/>
        </w:rPr>
        <w:t>مثل قوله :</w:t>
      </w:r>
    </w:p>
    <w:p w:rsidR="00EB73B5" w:rsidRPr="00234EB5" w:rsidRDefault="00EB73B5" w:rsidP="00B960EB">
      <w:pPr>
        <w:pStyle w:val="libNormal"/>
        <w:rPr>
          <w:rtl/>
        </w:rPr>
      </w:pPr>
      <w:r w:rsidRPr="004B022A">
        <w:rPr>
          <w:rStyle w:val="libAlaemChar"/>
          <w:rtl/>
        </w:rPr>
        <w:t>(</w:t>
      </w:r>
      <w:r w:rsidRPr="004B022A">
        <w:rPr>
          <w:rStyle w:val="libAieChar"/>
          <w:rtl/>
        </w:rPr>
        <w:t>وَلَوْ شاءَ اللهُ لَجَمَعَهُمْ عَلَى الْهُدى فَلا تَكُونَنَّ مِنَ الْجاهِلِينَ</w:t>
      </w:r>
      <w:r w:rsidRPr="004B022A">
        <w:rPr>
          <w:rStyle w:val="libAlaemChar"/>
          <w:rtl/>
        </w:rPr>
        <w:t>)</w:t>
      </w:r>
      <w:r>
        <w:rPr>
          <w:rtl/>
        </w:rPr>
        <w:t xml:space="preserve"> ـ</w:t>
      </w:r>
      <w:r w:rsidR="00BF125B">
        <w:rPr>
          <w:rtl/>
        </w:rPr>
        <w:t xml:space="preserve">: </w:t>
      </w:r>
      <w:r w:rsidRPr="00234EB5">
        <w:rPr>
          <w:rtl/>
        </w:rPr>
        <w:t>والّذي بدا في الكتاب من الإزراء على النّبيّ</w:t>
      </w:r>
      <w:r>
        <w:rPr>
          <w:rtl/>
        </w:rPr>
        <w:t xml:space="preserve"> ـ </w:t>
      </w:r>
      <w:r w:rsidRPr="00234EB5">
        <w:rPr>
          <w:rtl/>
        </w:rPr>
        <w:t>صلّى الله عليه وآله</w:t>
      </w:r>
      <w:r>
        <w:rPr>
          <w:rtl/>
        </w:rPr>
        <w:t xml:space="preserve"> ـ </w:t>
      </w:r>
      <w:r w:rsidRPr="00234EB5">
        <w:rPr>
          <w:rtl/>
        </w:rPr>
        <w:t xml:space="preserve">من فرية </w:t>
      </w:r>
      <w:r w:rsidRPr="00DD1030">
        <w:rPr>
          <w:rStyle w:val="libFootnotenumChar"/>
          <w:rtl/>
        </w:rPr>
        <w:t>(5)</w:t>
      </w:r>
      <w:r w:rsidRPr="00234EB5">
        <w:rPr>
          <w:rtl/>
        </w:rPr>
        <w:t xml:space="preserve"> الملحدين.</w:t>
      </w:r>
    </w:p>
    <w:p w:rsidR="00EB73B5" w:rsidRPr="00234EB5" w:rsidRDefault="00EB73B5" w:rsidP="00B960EB">
      <w:pPr>
        <w:pStyle w:val="libNormal"/>
        <w:rPr>
          <w:rtl/>
        </w:rPr>
      </w:pPr>
      <w:r w:rsidRPr="00234EB5">
        <w:rPr>
          <w:rtl/>
        </w:rPr>
        <w:t>وهنا كلام طويل مفصّل يطلب عند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إِنَّ الَّذِينَ يُلْحِدُونَ فِي آياتِنا لا يَخْفَوْنَ عَلَيْنا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إِنَّما يَسْتَجِيبُ الَّذِينَ يَسْمَعُونَ</w:t>
      </w:r>
      <w:r w:rsidRPr="004B022A">
        <w:rPr>
          <w:rStyle w:val="libAlaemChar"/>
          <w:rtl/>
        </w:rPr>
        <w:t>)</w:t>
      </w:r>
      <w:r w:rsidR="00BF125B">
        <w:rPr>
          <w:rtl/>
        </w:rPr>
        <w:t xml:space="preserve">: </w:t>
      </w:r>
      <w:r w:rsidRPr="00234EB5">
        <w:rPr>
          <w:rtl/>
        </w:rPr>
        <w:t>بفهم وتأمّل</w:t>
      </w:r>
      <w:r w:rsidR="00BF125B">
        <w:rPr>
          <w:rtl/>
        </w:rPr>
        <w:t xml:space="preserve">، </w:t>
      </w:r>
      <w:r w:rsidRPr="00234EB5">
        <w:rPr>
          <w:rtl/>
        </w:rPr>
        <w:t>يعني</w:t>
      </w:r>
      <w:r w:rsidR="00BF125B">
        <w:rPr>
          <w:rtl/>
        </w:rPr>
        <w:t xml:space="preserve">: </w:t>
      </w:r>
      <w:r w:rsidRPr="00234EB5">
        <w:rPr>
          <w:rtl/>
        </w:rPr>
        <w:t>إنّ الّذين تحرص على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لم نعثر عليه في المناقب</w:t>
      </w:r>
      <w:r w:rsidR="00BF125B">
        <w:rPr>
          <w:rtl/>
        </w:rPr>
        <w:t xml:space="preserve">، </w:t>
      </w:r>
      <w:r w:rsidRPr="00234EB5">
        <w:rPr>
          <w:rtl/>
        </w:rPr>
        <w:t>ولكن يوجد في كمال الدين / 264</w:t>
      </w:r>
      <w:r w:rsidR="00BF125B">
        <w:rPr>
          <w:rtl/>
        </w:rPr>
        <w:t xml:space="preserve">، </w:t>
      </w:r>
      <w:r w:rsidRPr="00234EB5">
        <w:rPr>
          <w:rtl/>
        </w:rPr>
        <w:t>ضمن ح 10</w:t>
      </w:r>
      <w:r>
        <w:rPr>
          <w:rtl/>
        </w:rPr>
        <w:t>.</w:t>
      </w:r>
      <w:r w:rsidRPr="00234EB5">
        <w:rPr>
          <w:rtl/>
        </w:rPr>
        <w:t xml:space="preserve"> وتفسير الصافي 2 / 117 عنه</w:t>
      </w:r>
      <w:r w:rsidR="00BF125B">
        <w:rPr>
          <w:rtl/>
        </w:rPr>
        <w:t xml:space="preserve">، </w:t>
      </w:r>
      <w:r w:rsidRPr="00234EB5">
        <w:rPr>
          <w:rtl/>
        </w:rPr>
        <w:t>ونور الثقلين 1 / 714</w:t>
      </w:r>
      <w:r w:rsidR="00BF125B">
        <w:rPr>
          <w:rtl/>
        </w:rPr>
        <w:t xml:space="preserve">، </w:t>
      </w:r>
      <w:r w:rsidRPr="00234EB5">
        <w:rPr>
          <w:rtl/>
        </w:rPr>
        <w:t>ح 63 عن المناقب ولعلّه سهو</w:t>
      </w:r>
      <w:r>
        <w:rPr>
          <w:rtl/>
        </w:rPr>
        <w:t>.</w:t>
      </w:r>
    </w:p>
    <w:p w:rsidR="00EB73B5" w:rsidRPr="00234EB5" w:rsidRDefault="00EB73B5" w:rsidP="00464ED5">
      <w:pPr>
        <w:pStyle w:val="libFootnote0"/>
        <w:rPr>
          <w:rtl/>
        </w:rPr>
      </w:pPr>
      <w:r>
        <w:rPr>
          <w:rtl/>
        </w:rPr>
        <w:t>(</w:t>
      </w:r>
      <w:r w:rsidRPr="00234EB5">
        <w:rPr>
          <w:rtl/>
        </w:rPr>
        <w:t>2) تفسير القمّي 1 / 198</w:t>
      </w:r>
      <w:r>
        <w:rPr>
          <w:rtl/>
        </w:rPr>
        <w:t>.</w:t>
      </w:r>
    </w:p>
    <w:p w:rsidR="00EB73B5" w:rsidRPr="00234EB5" w:rsidRDefault="00EB73B5" w:rsidP="00464ED5">
      <w:pPr>
        <w:pStyle w:val="libFootnote0"/>
        <w:rPr>
          <w:rtl/>
        </w:rPr>
      </w:pPr>
      <w:r>
        <w:rPr>
          <w:rtl/>
        </w:rPr>
        <w:t>(</w:t>
      </w:r>
      <w:r w:rsidRPr="00234EB5">
        <w:rPr>
          <w:rtl/>
        </w:rPr>
        <w:t xml:space="preserve">3) الإحتجاج 1 / 366 </w:t>
      </w:r>
      <w:r>
        <w:rPr>
          <w:rtl/>
        </w:rPr>
        <w:t>و 3</w:t>
      </w:r>
      <w:r w:rsidRPr="00234EB5">
        <w:rPr>
          <w:rtl/>
        </w:rPr>
        <w:t>83</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وانخفاض</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فرقة</w:t>
      </w:r>
      <w:r>
        <w:rPr>
          <w:rtl/>
        </w:rPr>
        <w:t>.</w:t>
      </w:r>
    </w:p>
    <w:p w:rsidR="00EB73B5" w:rsidRPr="00234EB5" w:rsidRDefault="00EB73B5" w:rsidP="00E94EBE">
      <w:pPr>
        <w:pStyle w:val="libNormal0"/>
        <w:rPr>
          <w:rtl/>
        </w:rPr>
      </w:pPr>
      <w:r>
        <w:rPr>
          <w:rtl/>
        </w:rPr>
        <w:br w:type="page"/>
      </w:r>
      <w:r w:rsidRPr="00234EB5">
        <w:rPr>
          <w:rtl/>
        </w:rPr>
        <w:lastRenderedPageBreak/>
        <w:t>إيمانهم بمنزلة الموتى الّذين لا يسمعون.</w:t>
      </w:r>
    </w:p>
    <w:p w:rsidR="00EB73B5" w:rsidRPr="00234EB5" w:rsidRDefault="00EB73B5" w:rsidP="00B960EB">
      <w:pPr>
        <w:pStyle w:val="libNormal"/>
        <w:rPr>
          <w:rtl/>
        </w:rPr>
      </w:pPr>
      <w:r w:rsidRPr="004B022A">
        <w:rPr>
          <w:rStyle w:val="libAlaemChar"/>
          <w:rtl/>
        </w:rPr>
        <w:t>(</w:t>
      </w:r>
      <w:r w:rsidRPr="004B022A">
        <w:rPr>
          <w:rStyle w:val="libAieChar"/>
          <w:rtl/>
        </w:rPr>
        <w:t>وَالْمَوْتى يَبْعَثُهُمُ اللهُ</w:t>
      </w:r>
      <w:r w:rsidRPr="004B022A">
        <w:rPr>
          <w:rStyle w:val="libAlaemChar"/>
          <w:rtl/>
        </w:rPr>
        <w:t>)</w:t>
      </w:r>
      <w:r w:rsidR="00BF125B">
        <w:rPr>
          <w:rtl/>
        </w:rPr>
        <w:t xml:space="preserve">: </w:t>
      </w:r>
      <w:r w:rsidRPr="00234EB5">
        <w:rPr>
          <w:rtl/>
        </w:rPr>
        <w:t>فيعلمهم حين لا ينفعهم الإيمان.</w:t>
      </w:r>
    </w:p>
    <w:p w:rsidR="00EB73B5" w:rsidRPr="00234EB5" w:rsidRDefault="00EB73B5" w:rsidP="00B960EB">
      <w:pPr>
        <w:pStyle w:val="libNormal"/>
        <w:rPr>
          <w:rtl/>
        </w:rPr>
      </w:pPr>
      <w:r w:rsidRPr="004B022A">
        <w:rPr>
          <w:rStyle w:val="libAlaemChar"/>
          <w:rtl/>
        </w:rPr>
        <w:t>(</w:t>
      </w:r>
      <w:r w:rsidRPr="004B022A">
        <w:rPr>
          <w:rStyle w:val="libAieChar"/>
          <w:rtl/>
        </w:rPr>
        <w:t>ثُمَّ إِلَيْهِ يُرْجَعُونَ</w:t>
      </w:r>
      <w:r w:rsidRPr="004B022A">
        <w:rPr>
          <w:rStyle w:val="libAlaemChar"/>
          <w:rtl/>
        </w:rPr>
        <w:t>)</w:t>
      </w:r>
      <w:r w:rsidRPr="00234EB5">
        <w:rPr>
          <w:rtl/>
        </w:rPr>
        <w:t xml:space="preserve"> </w:t>
      </w:r>
      <w:r>
        <w:rPr>
          <w:rtl/>
        </w:rPr>
        <w:t>(</w:t>
      </w:r>
      <w:r w:rsidRPr="00234EB5">
        <w:rPr>
          <w:rtl/>
        </w:rPr>
        <w:t>36)</w:t>
      </w:r>
      <w:r w:rsidR="00BF125B">
        <w:rPr>
          <w:rtl/>
        </w:rPr>
        <w:t xml:space="preserve">: </w:t>
      </w:r>
      <w:r w:rsidRPr="00234EB5">
        <w:rPr>
          <w:rtl/>
        </w:rPr>
        <w:t>للجزاء.</w:t>
      </w:r>
    </w:p>
    <w:p w:rsidR="00EB73B5" w:rsidRPr="00234EB5" w:rsidRDefault="00EB73B5" w:rsidP="00B960EB">
      <w:pPr>
        <w:pStyle w:val="libNormal"/>
        <w:rPr>
          <w:rtl/>
        </w:rPr>
      </w:pPr>
      <w:r w:rsidRPr="004B022A">
        <w:rPr>
          <w:rStyle w:val="libAlaemChar"/>
          <w:rtl/>
        </w:rPr>
        <w:t>(</w:t>
      </w:r>
      <w:r w:rsidRPr="004B022A">
        <w:rPr>
          <w:rStyle w:val="libAieChar"/>
          <w:rtl/>
        </w:rPr>
        <w:t>وَقالُوا لَوْ لا نُزِّلَ عَلَيْهِ آيَةٌ مِنْ رَبِّهِ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آية ممّا اقترحوه. أو آية أخرى سوى ما أنزل من الآيات المتكاثرة لعدم اعتدادهم بها عنادا.</w:t>
      </w:r>
    </w:p>
    <w:p w:rsidR="00EB73B5" w:rsidRPr="00234EB5" w:rsidRDefault="00EB73B5" w:rsidP="00B960EB">
      <w:pPr>
        <w:pStyle w:val="libNormal"/>
        <w:rPr>
          <w:rtl/>
        </w:rPr>
      </w:pPr>
      <w:r w:rsidRPr="004B022A">
        <w:rPr>
          <w:rStyle w:val="libAlaemChar"/>
          <w:rtl/>
        </w:rPr>
        <w:t>(</w:t>
      </w:r>
      <w:r w:rsidRPr="004B022A">
        <w:rPr>
          <w:rStyle w:val="libAieChar"/>
          <w:rtl/>
        </w:rPr>
        <w:t>قُلْ إِنَّ اللهَ قادِرٌ عَلى أَنْ يُنَزِّلَ آيَةً</w:t>
      </w:r>
      <w:r w:rsidRPr="004B022A">
        <w:rPr>
          <w:rStyle w:val="libAlaemChar"/>
          <w:rtl/>
        </w:rPr>
        <w:t>)</w:t>
      </w:r>
      <w:r w:rsidR="00BF125B">
        <w:rPr>
          <w:rtl/>
        </w:rPr>
        <w:t xml:space="preserve">: </w:t>
      </w:r>
      <w:r w:rsidRPr="00234EB5">
        <w:rPr>
          <w:rtl/>
        </w:rPr>
        <w:t>ممّا اقترحوه. أو آية تضطرّهم</w:t>
      </w:r>
      <w:r w:rsidR="000D116E">
        <w:rPr>
          <w:rtl/>
        </w:rPr>
        <w:t xml:space="preserve"> إلى</w:t>
      </w:r>
      <w:r w:rsidR="00BD3F78">
        <w:rPr>
          <w:rtl/>
        </w:rPr>
        <w:t xml:space="preserve"> </w:t>
      </w:r>
      <w:r w:rsidRPr="00234EB5">
        <w:rPr>
          <w:rtl/>
        </w:rPr>
        <w:t>الإيمان</w:t>
      </w:r>
      <w:r w:rsidR="00BF125B">
        <w:rPr>
          <w:rtl/>
        </w:rPr>
        <w:t xml:space="preserve">، </w:t>
      </w:r>
      <w:r w:rsidRPr="00234EB5">
        <w:rPr>
          <w:rtl/>
        </w:rPr>
        <w:t>كنتق الجبل. أو آية إن جحدوها هلكوا.</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«ينزل» بالتّخفيف. والمعنى واحد.</w:t>
      </w:r>
    </w:p>
    <w:p w:rsidR="00EB73B5" w:rsidRPr="00234EB5" w:rsidRDefault="00EB73B5" w:rsidP="00B960EB">
      <w:pPr>
        <w:pStyle w:val="libNormal"/>
        <w:rPr>
          <w:rtl/>
        </w:rPr>
      </w:pPr>
      <w:r w:rsidRPr="004B022A">
        <w:rPr>
          <w:rStyle w:val="libAlaemChar"/>
          <w:rtl/>
        </w:rPr>
        <w:t>(</w:t>
      </w:r>
      <w:r w:rsidRPr="004B022A">
        <w:rPr>
          <w:rStyle w:val="libAieChar"/>
          <w:rtl/>
        </w:rPr>
        <w:t>وَلكِنَّ أَكْثَرَهُمْ لا يَعْلَمُونَ</w:t>
      </w:r>
      <w:r w:rsidRPr="004B022A">
        <w:rPr>
          <w:rStyle w:val="libAlaemChar"/>
          <w:rtl/>
        </w:rPr>
        <w:t>)</w:t>
      </w:r>
      <w:r w:rsidRPr="00234EB5">
        <w:rPr>
          <w:rtl/>
        </w:rPr>
        <w:t xml:space="preserve"> </w:t>
      </w:r>
      <w:r>
        <w:rPr>
          <w:rtl/>
        </w:rPr>
        <w:t>(</w:t>
      </w:r>
      <w:r w:rsidRPr="00234EB5">
        <w:rPr>
          <w:rtl/>
        </w:rPr>
        <w:t>37)</w:t>
      </w:r>
      <w:r w:rsidR="00BF125B">
        <w:rPr>
          <w:rtl/>
        </w:rPr>
        <w:t xml:space="preserve">: </w:t>
      </w:r>
      <w:r w:rsidRPr="00234EB5">
        <w:rPr>
          <w:rtl/>
        </w:rPr>
        <w:t>إنّ الله قادر على إنزالها</w:t>
      </w:r>
      <w:r w:rsidR="00BF125B">
        <w:rPr>
          <w:rtl/>
        </w:rPr>
        <w:t xml:space="preserve">، </w:t>
      </w:r>
      <w:r w:rsidRPr="00234EB5">
        <w:rPr>
          <w:rtl/>
        </w:rPr>
        <w:t>وإنّ إنزالها يستجلب عليهم البلاء</w:t>
      </w:r>
      <w:r w:rsidR="00BF125B">
        <w:rPr>
          <w:rtl/>
        </w:rPr>
        <w:t xml:space="preserve">، </w:t>
      </w:r>
      <w:r w:rsidRPr="00234EB5">
        <w:rPr>
          <w:rtl/>
        </w:rPr>
        <w:t>وإنّ لهم مندوحة فيما أنزل عن غيره.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(2)</w:t>
      </w:r>
      <w:r w:rsidRPr="00234EB5">
        <w:rPr>
          <w:rtl/>
        </w:rPr>
        <w:t xml:space="preserve"> قال</w:t>
      </w:r>
      <w:r w:rsidR="00BF125B">
        <w:rPr>
          <w:rtl/>
        </w:rPr>
        <w:t xml:space="preserve">: </w:t>
      </w:r>
      <w:r>
        <w:rPr>
          <w:rtl/>
        </w:rPr>
        <w:t>[</w:t>
      </w:r>
      <w:r w:rsidRPr="00234EB5">
        <w:rPr>
          <w:rtl/>
        </w:rPr>
        <w:t>لا يعلمون</w:t>
      </w:r>
      <w:r>
        <w:rPr>
          <w:rtl/>
        </w:rPr>
        <w:t>]</w:t>
      </w:r>
      <w:r w:rsidRPr="00234EB5">
        <w:rPr>
          <w:rtl/>
        </w:rPr>
        <w:t xml:space="preserve"> </w:t>
      </w:r>
      <w:r w:rsidRPr="00DD1030">
        <w:rPr>
          <w:rStyle w:val="libFootnotenumChar"/>
          <w:rtl/>
        </w:rPr>
        <w:t>(3)</w:t>
      </w:r>
      <w:r w:rsidRPr="00234EB5">
        <w:rPr>
          <w:rtl/>
        </w:rPr>
        <w:t xml:space="preserve"> أنّ الآية إذا جاءت ولم يؤمنوا بها يهلكوا.</w:t>
      </w:r>
    </w:p>
    <w:p w:rsidR="00EB73B5" w:rsidRPr="00234EB5" w:rsidRDefault="00EB73B5" w:rsidP="00B960EB">
      <w:pPr>
        <w:pStyle w:val="libNormal"/>
        <w:rPr>
          <w:rtl/>
        </w:rPr>
      </w:pPr>
      <w:r>
        <w:rPr>
          <w:rtl/>
        </w:rPr>
        <w:t>و</w:t>
      </w:r>
      <w:r w:rsidRPr="00234EB5">
        <w:rPr>
          <w:rtl/>
        </w:rPr>
        <w:t xml:space="preserve">في رواية أبي الجارود </w:t>
      </w:r>
      <w:r w:rsidRPr="00DD1030">
        <w:rPr>
          <w:rStyle w:val="libFootnotenumChar"/>
          <w:rtl/>
        </w:rPr>
        <w:t>(4)</w:t>
      </w:r>
      <w:r w:rsidRPr="00234EB5">
        <w:rPr>
          <w:rtl/>
        </w:rPr>
        <w:t xml:space="preserve"> عن أبي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234EB5">
        <w:rPr>
          <w:rtl/>
        </w:rPr>
        <w:t>سيريكم في آخر الزّمان آيات</w:t>
      </w:r>
      <w:r w:rsidR="00BF125B">
        <w:rPr>
          <w:rtl/>
        </w:rPr>
        <w:t xml:space="preserve">، </w:t>
      </w:r>
      <w:r w:rsidRPr="00234EB5">
        <w:rPr>
          <w:rtl/>
        </w:rPr>
        <w:t>منها دابّة الأرض والدّجّال ونزول عيسى بن مريم وطلوع الشّمس من مغربها.</w:t>
      </w:r>
    </w:p>
    <w:p w:rsidR="00EB73B5" w:rsidRPr="00234EB5" w:rsidRDefault="00EB73B5" w:rsidP="00B960EB">
      <w:pPr>
        <w:pStyle w:val="libNormal"/>
        <w:rPr>
          <w:rtl/>
        </w:rPr>
      </w:pPr>
      <w:r w:rsidRPr="004B022A">
        <w:rPr>
          <w:rStyle w:val="libAlaemChar"/>
          <w:rtl/>
        </w:rPr>
        <w:t>(</w:t>
      </w:r>
      <w:r w:rsidRPr="004B022A">
        <w:rPr>
          <w:rStyle w:val="libAieChar"/>
          <w:rtl/>
        </w:rPr>
        <w:t>وَما مِنْ دَابَّةٍ فِي الْأَرْضِ</w:t>
      </w:r>
      <w:r w:rsidRPr="004B022A">
        <w:rPr>
          <w:rStyle w:val="libAlaemChar"/>
          <w:rtl/>
        </w:rPr>
        <w:t>)</w:t>
      </w:r>
      <w:r w:rsidR="00BF125B">
        <w:rPr>
          <w:rtl/>
        </w:rPr>
        <w:t xml:space="preserve">: </w:t>
      </w:r>
      <w:r w:rsidRPr="00234EB5">
        <w:rPr>
          <w:rtl/>
        </w:rPr>
        <w:t>تدبّ على وجهها.</w:t>
      </w:r>
    </w:p>
    <w:p w:rsidR="00EB73B5" w:rsidRPr="00234EB5" w:rsidRDefault="00EB73B5" w:rsidP="00B960EB">
      <w:pPr>
        <w:pStyle w:val="libNormal"/>
        <w:rPr>
          <w:rtl/>
        </w:rPr>
      </w:pPr>
      <w:r w:rsidRPr="004B022A">
        <w:rPr>
          <w:rStyle w:val="libAlaemChar"/>
          <w:rtl/>
        </w:rPr>
        <w:t>(</w:t>
      </w:r>
      <w:r w:rsidRPr="004B022A">
        <w:rPr>
          <w:rStyle w:val="libAieChar"/>
          <w:rtl/>
        </w:rPr>
        <w:t>وَلا طائِرٍ يَطِيرُ بِجَناحَيْهِ</w:t>
      </w:r>
      <w:r w:rsidRPr="004B022A">
        <w:rPr>
          <w:rStyle w:val="libAlaemChar"/>
          <w:rtl/>
        </w:rPr>
        <w:t>)</w:t>
      </w:r>
      <w:r w:rsidR="00BF125B">
        <w:rPr>
          <w:rtl/>
        </w:rPr>
        <w:t xml:space="preserve">: </w:t>
      </w:r>
      <w:r w:rsidRPr="00234EB5">
        <w:rPr>
          <w:rtl/>
        </w:rPr>
        <w:t>في الهواء.</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وصفه به قطعا</w:t>
      </w:r>
      <w:r w:rsidR="00BF125B">
        <w:rPr>
          <w:rtl/>
        </w:rPr>
        <w:t xml:space="preserve">، </w:t>
      </w:r>
      <w:r w:rsidRPr="00234EB5">
        <w:rPr>
          <w:rtl/>
        </w:rPr>
        <w:t>لمجاز السّرعة ونحوها.</w:t>
      </w:r>
    </w:p>
    <w:p w:rsidR="00EB73B5" w:rsidRPr="00234EB5" w:rsidRDefault="00EB73B5" w:rsidP="00B960EB">
      <w:pPr>
        <w:pStyle w:val="libNormal"/>
        <w:rPr>
          <w:rtl/>
        </w:rPr>
      </w:pPr>
      <w:r w:rsidRPr="00234EB5">
        <w:rPr>
          <w:rtl/>
        </w:rPr>
        <w:t>إذ كثيرا ما يقال</w:t>
      </w:r>
      <w:r w:rsidR="00BF125B">
        <w:rPr>
          <w:rtl/>
        </w:rPr>
        <w:t xml:space="preserve">: </w:t>
      </w:r>
      <w:r w:rsidRPr="00234EB5">
        <w:rPr>
          <w:rtl/>
        </w:rPr>
        <w:t>طار</w:t>
      </w:r>
      <w:r w:rsidR="00BF125B">
        <w:rPr>
          <w:rtl/>
        </w:rPr>
        <w:t xml:space="preserve">، </w:t>
      </w:r>
      <w:r w:rsidRPr="00234EB5">
        <w:rPr>
          <w:rtl/>
        </w:rPr>
        <w:t>بمعنى</w:t>
      </w:r>
      <w:r w:rsidR="00BF125B">
        <w:rPr>
          <w:rtl/>
        </w:rPr>
        <w:t xml:space="preserve">: </w:t>
      </w:r>
      <w:r w:rsidRPr="00234EB5">
        <w:rPr>
          <w:rtl/>
        </w:rPr>
        <w:t>أسرع. والأولى أنّ الوصف بما هو من خصائص الجنس</w:t>
      </w:r>
      <w:r w:rsidR="00BF125B">
        <w:rPr>
          <w:rtl/>
        </w:rPr>
        <w:t xml:space="preserve">، </w:t>
      </w:r>
      <w:r w:rsidRPr="00234EB5">
        <w:rPr>
          <w:rtl/>
        </w:rPr>
        <w:t>لإفادة زيادة التّعميم.</w:t>
      </w:r>
    </w:p>
    <w:p w:rsidR="00EB73B5" w:rsidRPr="00234EB5" w:rsidRDefault="00EB73B5" w:rsidP="00B960EB">
      <w:pPr>
        <w:pStyle w:val="libNormal"/>
        <w:rPr>
          <w:rtl/>
        </w:rPr>
      </w:pPr>
      <w:r w:rsidRPr="00234EB5">
        <w:rPr>
          <w:rtl/>
        </w:rPr>
        <w:t xml:space="preserve">وقرئ </w:t>
      </w:r>
      <w:r w:rsidRPr="00DD1030">
        <w:rPr>
          <w:rStyle w:val="libFootnotenumChar"/>
          <w:rtl/>
        </w:rPr>
        <w:t>(6)</w:t>
      </w:r>
      <w:r w:rsidR="00BF125B">
        <w:rPr>
          <w:rtl/>
        </w:rPr>
        <w:t xml:space="preserve">: </w:t>
      </w:r>
      <w:r w:rsidRPr="00234EB5">
        <w:rPr>
          <w:rtl/>
        </w:rPr>
        <w:t>«طائر» بالرّفع</w:t>
      </w:r>
      <w:r w:rsidR="00BF125B">
        <w:rPr>
          <w:rtl/>
        </w:rPr>
        <w:t xml:space="preserve">، </w:t>
      </w:r>
      <w:r w:rsidRPr="00234EB5">
        <w:rPr>
          <w:rtl/>
        </w:rPr>
        <w:t>عطفا على المحلّ.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309</w:t>
      </w:r>
      <w:r>
        <w:rPr>
          <w:rtl/>
        </w:rPr>
        <w:t>.</w:t>
      </w:r>
    </w:p>
    <w:p w:rsidR="00EB73B5" w:rsidRPr="00234EB5" w:rsidRDefault="00EB73B5" w:rsidP="00464ED5">
      <w:pPr>
        <w:pStyle w:val="libFootnote0"/>
        <w:rPr>
          <w:rtl/>
        </w:rPr>
      </w:pPr>
      <w:r>
        <w:rPr>
          <w:rtl/>
        </w:rPr>
        <w:t>(</w:t>
      </w:r>
      <w:r w:rsidRPr="00234EB5">
        <w:rPr>
          <w:rtl/>
        </w:rPr>
        <w:t>2) تفسير القمّي 1 / 198</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أنوار التنزيل 1 / 309</w:t>
      </w:r>
      <w:r>
        <w:rPr>
          <w:rtl/>
        </w:rPr>
        <w:t>.</w:t>
      </w:r>
    </w:p>
    <w:p w:rsidR="00EB73B5" w:rsidRPr="00234EB5" w:rsidRDefault="00EB73B5" w:rsidP="00464ED5">
      <w:pPr>
        <w:pStyle w:val="libFootnote0"/>
        <w:rPr>
          <w:rtl/>
        </w:rPr>
      </w:pPr>
      <w:r>
        <w:rPr>
          <w:rtl/>
        </w:rPr>
        <w:t>(</w:t>
      </w:r>
      <w:r w:rsidRPr="00234EB5">
        <w:rPr>
          <w:rtl/>
        </w:rPr>
        <w:t>6) نفس المصدر 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إِلَّا أُمَمٌ أَمْثالُكُمْ</w:t>
      </w:r>
      <w:r w:rsidRPr="004B022A">
        <w:rPr>
          <w:rStyle w:val="libAlaemChar"/>
          <w:rtl/>
        </w:rPr>
        <w:t>)</w:t>
      </w:r>
      <w:r w:rsidR="00BF125B">
        <w:rPr>
          <w:rtl/>
        </w:rPr>
        <w:t xml:space="preserve">: </w:t>
      </w:r>
      <w:r w:rsidRPr="00234EB5">
        <w:rPr>
          <w:rtl/>
        </w:rPr>
        <w:t>محفوظة أحوالها</w:t>
      </w:r>
      <w:r w:rsidR="00BF125B">
        <w:rPr>
          <w:rtl/>
        </w:rPr>
        <w:t xml:space="preserve">، </w:t>
      </w:r>
      <w:r w:rsidRPr="00234EB5">
        <w:rPr>
          <w:rtl/>
        </w:rPr>
        <w:t>مقدّرة أرزاقها وآجالها</w:t>
      </w:r>
      <w:r w:rsidR="00BF125B">
        <w:rPr>
          <w:rtl/>
        </w:rPr>
        <w:t xml:space="preserve">، </w:t>
      </w:r>
      <w:r w:rsidRPr="00234EB5">
        <w:rPr>
          <w:rtl/>
        </w:rPr>
        <w:t>مخلوقة أبدانها</w:t>
      </w:r>
      <w:r w:rsidR="00BF125B">
        <w:rPr>
          <w:rtl/>
        </w:rPr>
        <w:t xml:space="preserve">، </w:t>
      </w:r>
      <w:r w:rsidRPr="00234EB5">
        <w:rPr>
          <w:rtl/>
        </w:rPr>
        <w:t>مربوبة أرواحها</w:t>
      </w:r>
      <w:r w:rsidR="00BF125B">
        <w:rPr>
          <w:rtl/>
        </w:rPr>
        <w:t xml:space="preserve">، </w:t>
      </w:r>
      <w:r w:rsidRPr="00234EB5">
        <w:rPr>
          <w:rtl/>
        </w:rPr>
        <w:t>كما أنتم كذلك.</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00BF125B">
        <w:rPr>
          <w:rtl/>
        </w:rPr>
        <w:t xml:space="preserve">، </w:t>
      </w:r>
      <w:r w:rsidRPr="00234EB5">
        <w:rPr>
          <w:rtl/>
        </w:rPr>
        <w:t>يعني</w:t>
      </w:r>
      <w:r w:rsidR="00BF125B">
        <w:rPr>
          <w:rtl/>
        </w:rPr>
        <w:t xml:space="preserve">: </w:t>
      </w:r>
      <w:r w:rsidRPr="00234EB5">
        <w:rPr>
          <w:rtl/>
        </w:rPr>
        <w:t xml:space="preserve">خلق مثلكم. قال </w:t>
      </w:r>
      <w:r w:rsidRPr="00DD1030">
        <w:rPr>
          <w:rStyle w:val="libFootnotenumChar"/>
          <w:rtl/>
        </w:rPr>
        <w:t>(2)</w:t>
      </w:r>
      <w:r w:rsidRPr="00234EB5">
        <w:rPr>
          <w:rtl/>
        </w:rPr>
        <w:t xml:space="preserve"> وقال</w:t>
      </w:r>
      <w:r w:rsidR="00BF125B">
        <w:rPr>
          <w:rtl/>
        </w:rPr>
        <w:t xml:space="preserve">: </w:t>
      </w:r>
      <w:r w:rsidRPr="00234EB5">
        <w:rPr>
          <w:rtl/>
        </w:rPr>
        <w:t>كلّ شيء ممّا خلق خلق مثلكم.</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المقصود من ذلك الدّلالة على كمال قدرته وشمول علمه وسعة تدبيره</w:t>
      </w:r>
      <w:r w:rsidR="00BF125B">
        <w:rPr>
          <w:rtl/>
        </w:rPr>
        <w:t xml:space="preserve">، </w:t>
      </w:r>
      <w:r w:rsidRPr="00234EB5">
        <w:rPr>
          <w:rtl/>
        </w:rPr>
        <w:t>ليكون كالدّليل على أنّه قادر على أن ينزّل آية. وجمع الأمم</w:t>
      </w:r>
      <w:r w:rsidR="00BF125B">
        <w:rPr>
          <w:rtl/>
        </w:rPr>
        <w:t xml:space="preserve">، </w:t>
      </w:r>
      <w:r w:rsidRPr="00234EB5">
        <w:rPr>
          <w:rtl/>
        </w:rPr>
        <w:t>للحمل على المعنى.</w:t>
      </w:r>
    </w:p>
    <w:p w:rsidR="00EB73B5" w:rsidRPr="00234EB5" w:rsidRDefault="00EB73B5" w:rsidP="00B960EB">
      <w:pPr>
        <w:pStyle w:val="libNormal"/>
        <w:rPr>
          <w:rtl/>
        </w:rPr>
      </w:pPr>
      <w:r w:rsidRPr="004B022A">
        <w:rPr>
          <w:rStyle w:val="libAlaemChar"/>
          <w:rtl/>
        </w:rPr>
        <w:t>(</w:t>
      </w:r>
      <w:r w:rsidRPr="004B022A">
        <w:rPr>
          <w:rStyle w:val="libAieChar"/>
          <w:rtl/>
        </w:rPr>
        <w:t>ما فَرَّطْنا فِي الْكِتابِ مِنْ شَيْءٍ</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يعني</w:t>
      </w:r>
      <w:r w:rsidR="00BF125B">
        <w:rPr>
          <w:rtl/>
        </w:rPr>
        <w:t xml:space="preserve">: </w:t>
      </w:r>
      <w:r w:rsidRPr="00234EB5">
        <w:rPr>
          <w:rtl/>
        </w:rPr>
        <w:t>اللّوح المحفوظ. فإنّه مشتمل على ما يجري في العالم من جليل ودقيق لم يهمل فيه أمر حيوان ولا جماد.</w:t>
      </w:r>
    </w:p>
    <w:p w:rsidR="00EB73B5" w:rsidRPr="00234EB5" w:rsidRDefault="00EB73B5" w:rsidP="00B960EB">
      <w:pPr>
        <w:pStyle w:val="libNormal"/>
        <w:rPr>
          <w:rtl/>
        </w:rPr>
      </w:pPr>
      <w:r w:rsidRPr="00234EB5">
        <w:rPr>
          <w:rtl/>
        </w:rPr>
        <w:t>وما يستفاد من الأخبار</w:t>
      </w:r>
      <w:r w:rsidR="00BF125B">
        <w:rPr>
          <w:rtl/>
        </w:rPr>
        <w:t xml:space="preserve">، </w:t>
      </w:r>
      <w:r w:rsidRPr="00234EB5">
        <w:rPr>
          <w:rtl/>
        </w:rPr>
        <w:t>أنّه القرآن.</w:t>
      </w:r>
    </w:p>
    <w:p w:rsidR="00EB73B5" w:rsidRPr="00234EB5" w:rsidRDefault="00EB73B5" w:rsidP="00B960EB">
      <w:pPr>
        <w:pStyle w:val="libNormal"/>
        <w:rPr>
          <w:rtl/>
        </w:rPr>
      </w:pPr>
      <w:r w:rsidRPr="00234EB5">
        <w:rPr>
          <w:rtl/>
        </w:rPr>
        <w:t xml:space="preserve">في نهج البلاغة </w:t>
      </w:r>
      <w:r w:rsidRPr="00DD1030">
        <w:rPr>
          <w:rStyle w:val="libFootnotenumChar"/>
          <w:rtl/>
        </w:rPr>
        <w:t>(5)</w:t>
      </w:r>
      <w:r w:rsidR="00BF125B">
        <w:rPr>
          <w:rtl/>
        </w:rPr>
        <w:t xml:space="preserve">، </w:t>
      </w:r>
      <w:r w:rsidRPr="00234EB5">
        <w:rPr>
          <w:rtl/>
        </w:rPr>
        <w:t>في كلام له</w:t>
      </w:r>
      <w:r>
        <w:rPr>
          <w:rtl/>
        </w:rPr>
        <w:t xml:space="preserve"> ـ </w:t>
      </w:r>
      <w:r w:rsidRPr="00234EB5">
        <w:rPr>
          <w:rtl/>
        </w:rPr>
        <w:t>عليه السّلام</w:t>
      </w:r>
      <w:r>
        <w:rPr>
          <w:rtl/>
        </w:rPr>
        <w:t xml:space="preserve"> ـ </w:t>
      </w:r>
      <w:r w:rsidRPr="00234EB5">
        <w:rPr>
          <w:rtl/>
        </w:rPr>
        <w:t>في ذمّ اختلاف العلماء في الفتيا</w:t>
      </w:r>
      <w:r w:rsidR="00BF125B">
        <w:rPr>
          <w:rtl/>
        </w:rPr>
        <w:t xml:space="preserve">: </w:t>
      </w:r>
      <w:r w:rsidRPr="00234EB5">
        <w:rPr>
          <w:rtl/>
        </w:rPr>
        <w:t>أم أنزل الله</w:t>
      </w:r>
      <w:r>
        <w:rPr>
          <w:rtl/>
        </w:rPr>
        <w:t xml:space="preserve"> ـ </w:t>
      </w:r>
      <w:r w:rsidRPr="00234EB5">
        <w:rPr>
          <w:rtl/>
        </w:rPr>
        <w:t>سبحانه</w:t>
      </w:r>
      <w:r>
        <w:rPr>
          <w:rtl/>
        </w:rPr>
        <w:t xml:space="preserve"> ـ </w:t>
      </w:r>
      <w:r w:rsidRPr="00234EB5">
        <w:rPr>
          <w:rtl/>
        </w:rPr>
        <w:t>دينا ناقصا فاستعان بهم على إتمامه</w:t>
      </w:r>
      <w:r w:rsidR="00BF125B">
        <w:rPr>
          <w:rtl/>
        </w:rPr>
        <w:t xml:space="preserve">، </w:t>
      </w:r>
      <w:r w:rsidRPr="00234EB5">
        <w:rPr>
          <w:rtl/>
        </w:rPr>
        <w:t xml:space="preserve">أم كانوا شركاء له فلهم أن يقولوا وعليه أن يرضى </w:t>
      </w:r>
      <w:r w:rsidRPr="00DD1030">
        <w:rPr>
          <w:rStyle w:val="libFootnotenumChar"/>
          <w:rtl/>
        </w:rPr>
        <w:t>(6)</w:t>
      </w:r>
      <w:r w:rsidR="00BF125B">
        <w:rPr>
          <w:rtl/>
        </w:rPr>
        <w:t xml:space="preserve">، </w:t>
      </w:r>
      <w:r w:rsidRPr="00234EB5">
        <w:rPr>
          <w:rtl/>
        </w:rPr>
        <w:t xml:space="preserve">أم أنزل </w:t>
      </w:r>
      <w:r>
        <w:rPr>
          <w:rtl/>
        </w:rPr>
        <w:t>[</w:t>
      </w:r>
      <w:r w:rsidRPr="00234EB5">
        <w:rPr>
          <w:rtl/>
        </w:rPr>
        <w:t>الله</w:t>
      </w:r>
      <w:r>
        <w:rPr>
          <w:rtl/>
        </w:rPr>
        <w:t xml:space="preserve"> ـ </w:t>
      </w:r>
      <w:r w:rsidRPr="00234EB5">
        <w:rPr>
          <w:rtl/>
        </w:rPr>
        <w:t>سبحانه</w:t>
      </w:r>
      <w:r>
        <w:rPr>
          <w:rtl/>
        </w:rPr>
        <w:t xml:space="preserve"> ـ]</w:t>
      </w:r>
      <w:r w:rsidRPr="00234EB5">
        <w:rPr>
          <w:rtl/>
        </w:rPr>
        <w:t xml:space="preserve"> </w:t>
      </w:r>
      <w:r w:rsidRPr="00DD1030">
        <w:rPr>
          <w:rStyle w:val="libFootnotenumChar"/>
          <w:rtl/>
        </w:rPr>
        <w:t>(7)</w:t>
      </w:r>
      <w:r w:rsidRPr="00234EB5">
        <w:rPr>
          <w:rtl/>
        </w:rPr>
        <w:t xml:space="preserve"> دينا تامّا فقصّر الرّسول عن تبليغه وأدائه</w:t>
      </w:r>
      <w:r w:rsidR="00BF125B">
        <w:rPr>
          <w:rtl/>
        </w:rPr>
        <w:t xml:space="preserve">، </w:t>
      </w:r>
      <w:r w:rsidRPr="00234EB5">
        <w:rPr>
          <w:rtl/>
        </w:rPr>
        <w:t>والله يقول</w:t>
      </w:r>
      <w:r w:rsidR="00BF125B">
        <w:rPr>
          <w:rtl/>
        </w:rPr>
        <w:t xml:space="preserve">: </w:t>
      </w:r>
      <w:r w:rsidRPr="004B022A">
        <w:rPr>
          <w:rStyle w:val="libAlaemChar"/>
          <w:rtl/>
        </w:rPr>
        <w:t>(</w:t>
      </w:r>
      <w:r w:rsidRPr="004B022A">
        <w:rPr>
          <w:rStyle w:val="libAieChar"/>
          <w:rtl/>
        </w:rPr>
        <w:t>ما فَرَّطْنا فِي الْكِتابِ مِنْ شَيْءٍ</w:t>
      </w:r>
      <w:r w:rsidRPr="004B022A">
        <w:rPr>
          <w:rStyle w:val="libAlaemChar"/>
          <w:rtl/>
        </w:rPr>
        <w:t>)</w:t>
      </w:r>
      <w:r>
        <w:rPr>
          <w:rtl/>
        </w:rPr>
        <w:t>.</w:t>
      </w:r>
      <w:r w:rsidRPr="00234EB5">
        <w:rPr>
          <w:rtl/>
        </w:rPr>
        <w:t xml:space="preserve"> وفيه تبيان كلّ شيء.</w:t>
      </w:r>
    </w:p>
    <w:p w:rsidR="00EB73B5" w:rsidRPr="00234EB5" w:rsidRDefault="00EB73B5" w:rsidP="00B960EB">
      <w:pPr>
        <w:pStyle w:val="libNormal"/>
        <w:rPr>
          <w:rtl/>
        </w:rPr>
      </w:pPr>
      <w:r>
        <w:rPr>
          <w:rtl/>
        </w:rPr>
        <w:t>و</w:t>
      </w:r>
      <w:r w:rsidRPr="00234EB5">
        <w:rPr>
          <w:rtl/>
        </w:rPr>
        <w:t xml:space="preserve">في حديث وصف الإمامة </w:t>
      </w:r>
      <w:r w:rsidRPr="00DD1030">
        <w:rPr>
          <w:rStyle w:val="libFootnotenumChar"/>
          <w:rtl/>
        </w:rPr>
        <w:t>(8)</w:t>
      </w:r>
      <w:r w:rsidRPr="00234EB5">
        <w:rPr>
          <w:rtl/>
        </w:rPr>
        <w:t xml:space="preserve"> عن الرّضا</w:t>
      </w:r>
      <w:r>
        <w:rPr>
          <w:rtl/>
        </w:rPr>
        <w:t xml:space="preserve"> ـ </w:t>
      </w:r>
      <w:r w:rsidRPr="00234EB5">
        <w:rPr>
          <w:rtl/>
        </w:rPr>
        <w:t>عليه السّلام</w:t>
      </w:r>
      <w:r>
        <w:rPr>
          <w:rtl/>
        </w:rPr>
        <w:t xml:space="preserve"> ـ </w:t>
      </w:r>
      <w:r w:rsidRPr="00234EB5">
        <w:rPr>
          <w:rtl/>
        </w:rPr>
        <w:t>في العيون وغيره</w:t>
      </w:r>
      <w:r w:rsidR="00BF125B">
        <w:rPr>
          <w:rtl/>
        </w:rPr>
        <w:t xml:space="preserve">: </w:t>
      </w:r>
      <w:r w:rsidRPr="00234EB5">
        <w:rPr>
          <w:rtl/>
        </w:rPr>
        <w:t>جهل القوم وخدعوا عن أديانهم. إنّ الله لم يقبض نبيّه</w:t>
      </w:r>
      <w:r>
        <w:rPr>
          <w:rtl/>
        </w:rPr>
        <w:t xml:space="preserve"> ـ </w:t>
      </w:r>
      <w:r w:rsidRPr="00234EB5">
        <w:rPr>
          <w:rtl/>
        </w:rPr>
        <w:t>صلّى الله عليه وآله</w:t>
      </w:r>
      <w:r>
        <w:rPr>
          <w:rtl/>
        </w:rPr>
        <w:t xml:space="preserve"> ـ </w:t>
      </w:r>
      <w:r w:rsidRPr="00234EB5">
        <w:rPr>
          <w:rtl/>
        </w:rPr>
        <w:t>حتّى أكمل له الدّين وأنزل عليه القرآن. فيه تفصيل كلّ شيء</w:t>
      </w:r>
      <w:r w:rsidR="00BF125B">
        <w:rPr>
          <w:rtl/>
        </w:rPr>
        <w:t xml:space="preserve">، </w:t>
      </w:r>
      <w:r w:rsidRPr="00234EB5">
        <w:rPr>
          <w:rtl/>
        </w:rPr>
        <w:t>بيّن فيه الحلال والحرام والحدود والأحكام وجميع ما يحتاج إليه كملا. فقال</w:t>
      </w:r>
      <w:r>
        <w:rPr>
          <w:rtl/>
        </w:rPr>
        <w:t xml:space="preserve"> ـ </w:t>
      </w:r>
      <w:r w:rsidRPr="00234EB5">
        <w:rPr>
          <w:rtl/>
        </w:rPr>
        <w:t>عزّ وجلّ</w:t>
      </w:r>
      <w:r>
        <w:rPr>
          <w:rtl/>
        </w:rPr>
        <w:t xml:space="preserve"> ـ </w:t>
      </w:r>
      <w:r w:rsidRPr="00234EB5">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198</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أنوار التنزيل 1 / 309</w:t>
      </w:r>
      <w:r>
        <w:rPr>
          <w:rtl/>
        </w:rPr>
        <w:t>.</w:t>
      </w:r>
    </w:p>
    <w:p w:rsidR="00EB73B5" w:rsidRPr="00234EB5" w:rsidRDefault="00EB73B5" w:rsidP="00464ED5">
      <w:pPr>
        <w:pStyle w:val="libFootnote0"/>
        <w:rPr>
          <w:rtl/>
        </w:rPr>
      </w:pPr>
      <w:r>
        <w:rPr>
          <w:rtl/>
        </w:rPr>
        <w:t>(</w:t>
      </w:r>
      <w:r w:rsidRPr="00234EB5">
        <w:rPr>
          <w:rtl/>
        </w:rPr>
        <w:t>4) نفس المصدر والموضع</w:t>
      </w:r>
      <w:r>
        <w:rPr>
          <w:rtl/>
        </w:rPr>
        <w:t>.</w:t>
      </w:r>
    </w:p>
    <w:p w:rsidR="00EB73B5" w:rsidRPr="00234EB5" w:rsidRDefault="00EB73B5" w:rsidP="00464ED5">
      <w:pPr>
        <w:pStyle w:val="libFootnote0"/>
        <w:rPr>
          <w:rtl/>
        </w:rPr>
      </w:pPr>
      <w:r>
        <w:rPr>
          <w:rtl/>
        </w:rPr>
        <w:t>(</w:t>
      </w:r>
      <w:r w:rsidRPr="00234EB5">
        <w:rPr>
          <w:rtl/>
        </w:rPr>
        <w:t>5) نهج البلاغة / 61</w:t>
      </w:r>
      <w:r w:rsidR="00BF125B">
        <w:rPr>
          <w:rtl/>
        </w:rPr>
        <w:t xml:space="preserve">، </w:t>
      </w:r>
      <w:r w:rsidRPr="00234EB5">
        <w:rPr>
          <w:rtl/>
        </w:rPr>
        <w:t>خطبة 18</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فعليهم أن يقولوا وعليه أو أن يرضى</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العيون 1 / 216</w:t>
      </w:r>
      <w:r w:rsidR="00BF125B">
        <w:rPr>
          <w:rtl/>
        </w:rPr>
        <w:t xml:space="preserve">، </w:t>
      </w:r>
      <w:r w:rsidRPr="00234EB5">
        <w:rPr>
          <w:rtl/>
        </w:rPr>
        <w:t>ح 1</w:t>
      </w:r>
      <w:r>
        <w:rPr>
          <w:rtl/>
        </w:rPr>
        <w:t>.</w:t>
      </w:r>
      <w:r w:rsidRPr="00234EB5">
        <w:rPr>
          <w:rtl/>
        </w:rPr>
        <w:t xml:space="preserve"> والكافي 1 / 199</w:t>
      </w:r>
      <w:r w:rsidR="00BF125B">
        <w:rPr>
          <w:rtl/>
        </w:rPr>
        <w:t xml:space="preserve">، </w:t>
      </w:r>
      <w:r w:rsidRPr="00234EB5">
        <w:rPr>
          <w:rtl/>
        </w:rPr>
        <w:t>صدر ح 1</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ما فَرَّطْنا فِي الْكِتابِ مِنْ شَيْءٍ</w:t>
      </w:r>
      <w:r w:rsidRPr="004B022A">
        <w:rPr>
          <w:rStyle w:val="libAlaemChar"/>
          <w:rtl/>
        </w:rPr>
        <w:t>)</w:t>
      </w:r>
      <w:r>
        <w:rPr>
          <w:rtl/>
        </w:rPr>
        <w:t>.</w:t>
      </w:r>
    </w:p>
    <w:p w:rsidR="00EB73B5" w:rsidRPr="00234EB5" w:rsidRDefault="00EB73B5" w:rsidP="00B960EB">
      <w:pPr>
        <w:pStyle w:val="libNormal"/>
        <w:rPr>
          <w:rtl/>
        </w:rPr>
      </w:pPr>
      <w:r>
        <w:rPr>
          <w:rtl/>
        </w:rPr>
        <w:t>و «</w:t>
      </w:r>
      <w:r w:rsidRPr="00234EB5">
        <w:rPr>
          <w:rtl/>
        </w:rPr>
        <w:t xml:space="preserve">من» مزيدة. </w:t>
      </w:r>
      <w:r>
        <w:rPr>
          <w:rtl/>
        </w:rPr>
        <w:t>و «</w:t>
      </w:r>
      <w:r w:rsidRPr="00234EB5">
        <w:rPr>
          <w:rtl/>
        </w:rPr>
        <w:t>شيء» في موضع المصدر لا المفعول به. لأنّ «فرط» لا يعدّى بنفسه</w:t>
      </w:r>
      <w:r w:rsidR="00BF125B">
        <w:rPr>
          <w:rtl/>
        </w:rPr>
        <w:t xml:space="preserve">، </w:t>
      </w:r>
      <w:r w:rsidRPr="00234EB5">
        <w:rPr>
          <w:rtl/>
        </w:rPr>
        <w:t>وقد يعدّى «بفي»</w:t>
      </w:r>
      <w:r w:rsidR="000D116E">
        <w:rPr>
          <w:rtl/>
        </w:rPr>
        <w:t xml:space="preserve"> إلى</w:t>
      </w:r>
      <w:r w:rsidR="00BD3F78">
        <w:rPr>
          <w:rtl/>
        </w:rPr>
        <w:t xml:space="preserve"> </w:t>
      </w:r>
      <w:r w:rsidRPr="00234EB5">
        <w:rPr>
          <w:rtl/>
        </w:rPr>
        <w:t>الكتاب.</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«ما فرطنا» بالتّخفيف.</w:t>
      </w:r>
    </w:p>
    <w:p w:rsidR="00EB73B5" w:rsidRPr="00234EB5" w:rsidRDefault="00EB73B5" w:rsidP="00B960EB">
      <w:pPr>
        <w:pStyle w:val="libNormal"/>
        <w:rPr>
          <w:rtl/>
        </w:rPr>
      </w:pPr>
      <w:r w:rsidRPr="004B022A">
        <w:rPr>
          <w:rStyle w:val="libAlaemChar"/>
          <w:rtl/>
        </w:rPr>
        <w:t>(</w:t>
      </w:r>
      <w:r w:rsidRPr="004B022A">
        <w:rPr>
          <w:rStyle w:val="libAieChar"/>
          <w:rtl/>
        </w:rPr>
        <w:t>ثُمَّ</w:t>
      </w:r>
      <w:r w:rsidR="000D116E">
        <w:rPr>
          <w:rStyle w:val="libAieChar"/>
          <w:rtl/>
        </w:rPr>
        <w:t xml:space="preserve"> إلى</w:t>
      </w:r>
      <w:r w:rsidR="00BD3F78">
        <w:rPr>
          <w:rStyle w:val="libAieChar"/>
          <w:rtl/>
        </w:rPr>
        <w:t xml:space="preserve"> </w:t>
      </w:r>
      <w:r w:rsidRPr="004B022A">
        <w:rPr>
          <w:rStyle w:val="libAieChar"/>
          <w:rtl/>
        </w:rPr>
        <w:t>رَبِّهِمْ يُحْشَرُونَ</w:t>
      </w:r>
      <w:r w:rsidRPr="004B022A">
        <w:rPr>
          <w:rStyle w:val="libAlaemChar"/>
          <w:rtl/>
        </w:rPr>
        <w:t>)</w:t>
      </w:r>
      <w:r w:rsidRPr="00234EB5">
        <w:rPr>
          <w:rtl/>
        </w:rPr>
        <w:t xml:space="preserve"> </w:t>
      </w:r>
      <w:r>
        <w:rPr>
          <w:rtl/>
        </w:rPr>
        <w:t>(</w:t>
      </w:r>
      <w:r w:rsidRPr="00234EB5">
        <w:rPr>
          <w:rtl/>
        </w:rPr>
        <w:t>38)</w:t>
      </w:r>
      <w:r w:rsidR="00BF125B">
        <w:rPr>
          <w:rtl/>
        </w:rPr>
        <w:t xml:space="preserve">، </w:t>
      </w:r>
      <w:r w:rsidRPr="00234EB5">
        <w:rPr>
          <w:rtl/>
        </w:rPr>
        <w:t>يعني</w:t>
      </w:r>
      <w:r w:rsidR="00BF125B">
        <w:rPr>
          <w:rtl/>
        </w:rPr>
        <w:t xml:space="preserve">: </w:t>
      </w:r>
      <w:r w:rsidRPr="00234EB5">
        <w:rPr>
          <w:rtl/>
        </w:rPr>
        <w:t>الأمم كلّها</w:t>
      </w:r>
      <w:r w:rsidR="00BF125B">
        <w:rPr>
          <w:rtl/>
        </w:rPr>
        <w:t xml:space="preserve">، </w:t>
      </w:r>
      <w:r w:rsidRPr="00234EB5">
        <w:rPr>
          <w:rtl/>
        </w:rPr>
        <w:t>فينتصف بعضها عن بعض.</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(2)</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 xml:space="preserve">أيّ بعير حجّ عليه ثلاث سنين </w:t>
      </w:r>
      <w:r w:rsidRPr="00DD1030">
        <w:rPr>
          <w:rStyle w:val="libFootnotenumChar"/>
          <w:rtl/>
        </w:rPr>
        <w:t>(3)</w:t>
      </w:r>
      <w:r w:rsidR="00BF125B">
        <w:rPr>
          <w:rtl/>
        </w:rPr>
        <w:t xml:space="preserve">، </w:t>
      </w:r>
      <w:r w:rsidRPr="00234EB5">
        <w:rPr>
          <w:rtl/>
        </w:rPr>
        <w:t>جعل من نعم الجنّة.</w:t>
      </w:r>
    </w:p>
    <w:p w:rsidR="00EB73B5" w:rsidRPr="00234EB5" w:rsidRDefault="00EB73B5" w:rsidP="00B960EB">
      <w:pPr>
        <w:pStyle w:val="libNormal"/>
        <w:rPr>
          <w:rtl/>
        </w:rPr>
      </w:pPr>
      <w:r>
        <w:rPr>
          <w:rtl/>
        </w:rPr>
        <w:t>و</w:t>
      </w:r>
      <w:r w:rsidRPr="00234EB5">
        <w:rPr>
          <w:rtl/>
        </w:rPr>
        <w:t xml:space="preserve">روي </w:t>
      </w:r>
      <w:r w:rsidRPr="00DD1030">
        <w:rPr>
          <w:rStyle w:val="libFootnotenumChar"/>
          <w:rtl/>
        </w:rPr>
        <w:t>(4)</w:t>
      </w:r>
      <w:r w:rsidR="00BF125B">
        <w:rPr>
          <w:rtl/>
        </w:rPr>
        <w:t xml:space="preserve">: </w:t>
      </w:r>
      <w:r w:rsidRPr="00234EB5">
        <w:rPr>
          <w:rtl/>
        </w:rPr>
        <w:t>سبع سنين.</w:t>
      </w:r>
    </w:p>
    <w:p w:rsidR="00EB73B5" w:rsidRPr="00234EB5" w:rsidRDefault="00EB73B5" w:rsidP="00B960EB">
      <w:pPr>
        <w:pStyle w:val="libNormal"/>
        <w:rPr>
          <w:rtl/>
        </w:rPr>
      </w:pPr>
      <w:r>
        <w:rPr>
          <w:rtl/>
        </w:rPr>
        <w:t>و</w:t>
      </w:r>
      <w:r w:rsidRPr="00234EB5">
        <w:rPr>
          <w:rtl/>
        </w:rPr>
        <w:t xml:space="preserve">روى </w:t>
      </w:r>
      <w:r w:rsidRPr="00DD1030">
        <w:rPr>
          <w:rStyle w:val="libFootnotenumChar"/>
          <w:rtl/>
        </w:rPr>
        <w:t>(5)</w:t>
      </w:r>
      <w:r w:rsidRPr="00234EB5">
        <w:rPr>
          <w:rtl/>
        </w:rPr>
        <w:t xml:space="preserve"> السّكوني</w:t>
      </w:r>
      <w:r w:rsidR="00BF125B">
        <w:rPr>
          <w:rtl/>
        </w:rPr>
        <w:t xml:space="preserve">، </w:t>
      </w:r>
      <w:r w:rsidRPr="00234EB5">
        <w:rPr>
          <w:rtl/>
        </w:rPr>
        <w:t>بإسناده أنّ النّبيّ</w:t>
      </w:r>
      <w:r>
        <w:rPr>
          <w:rtl/>
        </w:rPr>
        <w:t xml:space="preserve"> ـ </w:t>
      </w:r>
      <w:r w:rsidRPr="00234EB5">
        <w:rPr>
          <w:rtl/>
        </w:rPr>
        <w:t>صلّى الله عليه وآله</w:t>
      </w:r>
      <w:r>
        <w:rPr>
          <w:rtl/>
        </w:rPr>
        <w:t xml:space="preserve"> ـ </w:t>
      </w:r>
      <w:r w:rsidRPr="00234EB5">
        <w:rPr>
          <w:rtl/>
        </w:rPr>
        <w:t>أبصر ناقة معقولة وعليها جهازها فقال</w:t>
      </w:r>
      <w:r w:rsidR="00BF125B">
        <w:rPr>
          <w:rtl/>
        </w:rPr>
        <w:t xml:space="preserve">: </w:t>
      </w:r>
      <w:r w:rsidRPr="00234EB5">
        <w:rPr>
          <w:rtl/>
        </w:rPr>
        <w:t>أين صاحبها</w:t>
      </w:r>
      <w:r>
        <w:rPr>
          <w:rtl/>
        </w:rPr>
        <w:t>؟</w:t>
      </w:r>
      <w:r w:rsidRPr="00234EB5">
        <w:rPr>
          <w:rtl/>
        </w:rPr>
        <w:t xml:space="preserve"> </w:t>
      </w:r>
      <w:r>
        <w:rPr>
          <w:rtl/>
        </w:rPr>
        <w:t>[</w:t>
      </w:r>
      <w:r w:rsidRPr="00234EB5">
        <w:rPr>
          <w:rtl/>
        </w:rPr>
        <w:t>مروه</w:t>
      </w:r>
      <w:r>
        <w:rPr>
          <w:rtl/>
        </w:rPr>
        <w:t>]</w:t>
      </w:r>
      <w:r w:rsidRPr="00234EB5">
        <w:rPr>
          <w:rtl/>
        </w:rPr>
        <w:t xml:space="preserve"> </w:t>
      </w:r>
      <w:r w:rsidRPr="00DD1030">
        <w:rPr>
          <w:rStyle w:val="libFootnotenumChar"/>
          <w:rtl/>
        </w:rPr>
        <w:t>(6)</w:t>
      </w:r>
      <w:r w:rsidRPr="00234EB5">
        <w:rPr>
          <w:rtl/>
        </w:rPr>
        <w:t xml:space="preserve"> فليستعد غدا للخصومة.</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وعن أبي ذرّ قال</w:t>
      </w:r>
      <w:r w:rsidR="00BF125B">
        <w:rPr>
          <w:rtl/>
        </w:rPr>
        <w:t xml:space="preserve">: </w:t>
      </w:r>
      <w:r w:rsidRPr="00234EB5">
        <w:rPr>
          <w:rtl/>
        </w:rPr>
        <w:t>بينا أنا عند رسول الله</w:t>
      </w:r>
      <w:r>
        <w:rPr>
          <w:rtl/>
        </w:rPr>
        <w:t xml:space="preserve"> ـ </w:t>
      </w:r>
      <w:r w:rsidRPr="00234EB5">
        <w:rPr>
          <w:rtl/>
        </w:rPr>
        <w:t>صلّى الله عليه وآله</w:t>
      </w:r>
      <w:r>
        <w:rPr>
          <w:rtl/>
        </w:rPr>
        <w:t xml:space="preserve"> ـ </w:t>
      </w:r>
      <w:r w:rsidRPr="00234EB5">
        <w:rPr>
          <w:rtl/>
        </w:rPr>
        <w:t xml:space="preserve">إذا انتطحت </w:t>
      </w:r>
      <w:r w:rsidRPr="00DD1030">
        <w:rPr>
          <w:rStyle w:val="libFootnotenumChar"/>
          <w:rtl/>
        </w:rPr>
        <w:t>(8)</w:t>
      </w:r>
      <w:r w:rsidRPr="00234EB5">
        <w:rPr>
          <w:rtl/>
        </w:rPr>
        <w:t xml:space="preserve"> عنزان.</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Pr>
          <w:rtl/>
        </w:rPr>
        <w:t>أ</w:t>
      </w:r>
      <w:r w:rsidRPr="00234EB5">
        <w:rPr>
          <w:rtl/>
        </w:rPr>
        <w:t>تدرون فيما انتطحا</w:t>
      </w:r>
      <w:r>
        <w:rPr>
          <w:rtl/>
        </w:rPr>
        <w:t>؟</w:t>
      </w:r>
    </w:p>
    <w:p w:rsidR="00EB73B5" w:rsidRPr="00234EB5" w:rsidRDefault="00EB73B5" w:rsidP="00B960EB">
      <w:pPr>
        <w:pStyle w:val="libNormal"/>
        <w:rPr>
          <w:rtl/>
        </w:rPr>
      </w:pPr>
      <w:r w:rsidRPr="00234EB5">
        <w:rPr>
          <w:rtl/>
        </w:rPr>
        <w:t>فقالوا لا ندري.</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لا </w:t>
      </w:r>
      <w:r>
        <w:rPr>
          <w:rtl/>
        </w:rPr>
        <w:t>و</w:t>
      </w:r>
      <w:r>
        <w:rPr>
          <w:rFonts w:hint="cs"/>
          <w:rtl/>
        </w:rPr>
        <w:t xml:space="preserve"> </w:t>
      </w:r>
      <w:r w:rsidRPr="00DD1030">
        <w:rPr>
          <w:rStyle w:val="libFootnotenumChar"/>
          <w:rtl/>
        </w:rPr>
        <w:t>(9)</w:t>
      </w:r>
      <w:r w:rsidRPr="00234EB5">
        <w:rPr>
          <w:rtl/>
        </w:rPr>
        <w:t xml:space="preserve"> لكنّ الله يدري</w:t>
      </w:r>
      <w:r w:rsidR="00BF125B">
        <w:rPr>
          <w:rtl/>
        </w:rPr>
        <w:t xml:space="preserve">، </w:t>
      </w:r>
      <w:r w:rsidRPr="00234EB5">
        <w:rPr>
          <w:rtl/>
        </w:rPr>
        <w:t xml:space="preserve">وسيقضي </w:t>
      </w:r>
      <w:r w:rsidRPr="00DD1030">
        <w:rPr>
          <w:rStyle w:val="libFootnotenumChar"/>
          <w:rtl/>
        </w:rPr>
        <w:t>(10)</w:t>
      </w:r>
      <w:r w:rsidRPr="00234EB5">
        <w:rPr>
          <w:rtl/>
        </w:rPr>
        <w:t xml:space="preserve"> بينهما.</w:t>
      </w:r>
    </w:p>
    <w:p w:rsidR="00EB73B5" w:rsidRPr="00234EB5" w:rsidRDefault="00EB73B5" w:rsidP="00B960EB">
      <w:pPr>
        <w:pStyle w:val="libNormal"/>
        <w:rPr>
          <w:rtl/>
        </w:rPr>
      </w:pPr>
      <w:r>
        <w:rPr>
          <w:rtl/>
        </w:rPr>
        <w:t>و</w:t>
      </w:r>
      <w:r w:rsidRPr="00234EB5">
        <w:rPr>
          <w:rtl/>
        </w:rPr>
        <w:t xml:space="preserve">في كتاب ثواب الأعمال </w:t>
      </w:r>
      <w:r w:rsidRPr="00DD1030">
        <w:rPr>
          <w:rStyle w:val="libFootnotenumChar"/>
          <w:rtl/>
        </w:rPr>
        <w:t>(11)</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قال</w:t>
      </w:r>
      <w:r w:rsidR="00BF125B">
        <w:rPr>
          <w:rtl/>
        </w:rPr>
        <w:t xml:space="preserve">، </w:t>
      </w:r>
      <w:r w:rsidRPr="00234EB5">
        <w:rPr>
          <w:rtl/>
        </w:rPr>
        <w:t>قال عليّ بن الحسين</w:t>
      </w:r>
      <w:r>
        <w:rPr>
          <w:rtl/>
        </w:rPr>
        <w:t xml:space="preserve"> ـ </w:t>
      </w:r>
      <w:r w:rsidRPr="00234EB5">
        <w:rPr>
          <w:rtl/>
        </w:rPr>
        <w:t>عليهما السّلام</w:t>
      </w:r>
      <w:r>
        <w:rPr>
          <w:rtl/>
        </w:rPr>
        <w:t xml:space="preserve"> ـ </w:t>
      </w:r>
      <w:r w:rsidRPr="00234EB5">
        <w:rPr>
          <w:rtl/>
        </w:rPr>
        <w:t>لابنه محمّد حين حضرته الوفاة</w:t>
      </w:r>
      <w:r w:rsidR="00BF125B">
        <w:rPr>
          <w:rtl/>
        </w:rPr>
        <w:t xml:space="preserve">: </w:t>
      </w:r>
      <w:r w:rsidRPr="00234EB5">
        <w:rPr>
          <w:rtl/>
        </w:rPr>
        <w:t>إنّي قد حججت على ناقتي هذه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309</w:t>
      </w:r>
      <w:r>
        <w:rPr>
          <w:rtl/>
        </w:rPr>
        <w:t>.</w:t>
      </w:r>
    </w:p>
    <w:p w:rsidR="00EB73B5" w:rsidRPr="00234EB5" w:rsidRDefault="00EB73B5" w:rsidP="00464ED5">
      <w:pPr>
        <w:pStyle w:val="libFootnote0"/>
        <w:rPr>
          <w:rtl/>
        </w:rPr>
      </w:pPr>
      <w:r>
        <w:rPr>
          <w:rtl/>
        </w:rPr>
        <w:t>(</w:t>
      </w:r>
      <w:r w:rsidRPr="00234EB5">
        <w:rPr>
          <w:rtl/>
        </w:rPr>
        <w:t>2) الفقيه 2 / 191</w:t>
      </w:r>
      <w:r w:rsidR="00BF125B">
        <w:rPr>
          <w:rtl/>
        </w:rPr>
        <w:t xml:space="preserve">، </w:t>
      </w:r>
      <w:r w:rsidRPr="00234EB5">
        <w:rPr>
          <w:rtl/>
        </w:rPr>
        <w:t>ح 867</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«حجج» بدل «سنين»</w:t>
      </w:r>
      <w:r>
        <w:rPr>
          <w:rtl/>
        </w:rPr>
        <w:t>.</w:t>
      </w:r>
    </w:p>
    <w:p w:rsidR="00EB73B5" w:rsidRPr="00234EB5" w:rsidRDefault="00EB73B5" w:rsidP="00464ED5">
      <w:pPr>
        <w:pStyle w:val="libFootnote0"/>
        <w:rPr>
          <w:rtl/>
        </w:rPr>
      </w:pPr>
      <w:r>
        <w:rPr>
          <w:rtl/>
        </w:rPr>
        <w:t>(</w:t>
      </w:r>
      <w:r w:rsidRPr="00234EB5">
        <w:rPr>
          <w:rtl/>
        </w:rPr>
        <w:t>4) نفس المصدر والصفحة</w:t>
      </w:r>
      <w:r w:rsidR="00BF125B">
        <w:rPr>
          <w:rtl/>
        </w:rPr>
        <w:t xml:space="preserve">، </w:t>
      </w:r>
      <w:r w:rsidRPr="00234EB5">
        <w:rPr>
          <w:rtl/>
        </w:rPr>
        <w:t>ح 873</w:t>
      </w:r>
      <w:r>
        <w:rPr>
          <w:rtl/>
        </w:rPr>
        <w:t>.</w:t>
      </w:r>
    </w:p>
    <w:p w:rsidR="00EB73B5" w:rsidRPr="00234EB5" w:rsidRDefault="00EB73B5" w:rsidP="00464ED5">
      <w:pPr>
        <w:pStyle w:val="libFootnote0"/>
        <w:rPr>
          <w:rtl/>
        </w:rPr>
      </w:pPr>
      <w:r>
        <w:rPr>
          <w:rtl/>
        </w:rPr>
        <w:t>(</w:t>
      </w:r>
      <w:r w:rsidRPr="00234EB5">
        <w:rPr>
          <w:rtl/>
        </w:rPr>
        <w:t>5) نفس المصدر والصفحة</w:t>
      </w:r>
      <w:r w:rsidR="00BF125B">
        <w:rPr>
          <w:rtl/>
        </w:rPr>
        <w:t xml:space="preserve">، </w:t>
      </w:r>
      <w:r w:rsidRPr="00234EB5">
        <w:rPr>
          <w:rtl/>
        </w:rPr>
        <w:t>ح 867</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المجمع 2 / 298</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إذ نطحت</w:t>
      </w:r>
      <w:r>
        <w:rPr>
          <w:rtl/>
        </w:rPr>
        <w:t>.</w:t>
      </w:r>
    </w:p>
    <w:p w:rsidR="00EB73B5" w:rsidRPr="00234EB5" w:rsidRDefault="00EB73B5" w:rsidP="00464ED5">
      <w:pPr>
        <w:pStyle w:val="libFootnote0"/>
        <w:rPr>
          <w:rtl/>
        </w:rPr>
      </w:pPr>
      <w:r>
        <w:rPr>
          <w:rtl/>
        </w:rPr>
        <w:t>(</w:t>
      </w:r>
      <w:r w:rsidRPr="00234EB5">
        <w:rPr>
          <w:rtl/>
        </w:rPr>
        <w:t>9) ليس في المصدر</w:t>
      </w:r>
      <w:r w:rsidR="00BF125B">
        <w:rPr>
          <w:rtl/>
        </w:rPr>
        <w:t xml:space="preserve">: </w:t>
      </w:r>
      <w:r w:rsidRPr="00234EB5">
        <w:rPr>
          <w:rtl/>
        </w:rPr>
        <w:t>لا و</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يستقضي</w:t>
      </w:r>
      <w:r>
        <w:rPr>
          <w:rtl/>
        </w:rPr>
        <w:t>.</w:t>
      </w:r>
    </w:p>
    <w:p w:rsidR="00EB73B5" w:rsidRPr="00234EB5" w:rsidRDefault="00EB73B5" w:rsidP="00464ED5">
      <w:pPr>
        <w:pStyle w:val="libFootnote0"/>
        <w:rPr>
          <w:rtl/>
        </w:rPr>
      </w:pPr>
      <w:r>
        <w:rPr>
          <w:rtl/>
        </w:rPr>
        <w:t>(</w:t>
      </w:r>
      <w:r w:rsidRPr="00234EB5">
        <w:rPr>
          <w:rtl/>
        </w:rPr>
        <w:t>11) ثواب الأعمال / 74</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sidRPr="00234EB5">
        <w:rPr>
          <w:rtl/>
        </w:rPr>
        <w:lastRenderedPageBreak/>
        <w:t>عشرين حجّة فلم أقرعها بسوط قرعة</w:t>
      </w:r>
      <w:r w:rsidR="00BF125B">
        <w:rPr>
          <w:rtl/>
        </w:rPr>
        <w:t xml:space="preserve">، </w:t>
      </w:r>
      <w:r w:rsidRPr="00234EB5">
        <w:rPr>
          <w:rtl/>
        </w:rPr>
        <w:t xml:space="preserve">فإذا توفّت </w:t>
      </w:r>
      <w:r w:rsidRPr="00DD1030">
        <w:rPr>
          <w:rStyle w:val="libFootnotenumChar"/>
          <w:rtl/>
        </w:rPr>
        <w:t>(1)</w:t>
      </w:r>
      <w:r w:rsidRPr="00234EB5">
        <w:rPr>
          <w:rtl/>
        </w:rPr>
        <w:t xml:space="preserve"> فادفنها لا يأكل لحمها السّباع. فإنّ رسول الله</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 xml:space="preserve">ما من بعير يوقف </w:t>
      </w:r>
      <w:r w:rsidRPr="00DD1030">
        <w:rPr>
          <w:rStyle w:val="libFootnotenumChar"/>
          <w:rtl/>
        </w:rPr>
        <w:t>(2)</w:t>
      </w:r>
      <w:r w:rsidRPr="00234EB5">
        <w:rPr>
          <w:rtl/>
        </w:rPr>
        <w:t xml:space="preserve"> موقف عرفة سبع حجج</w:t>
      </w:r>
      <w:r w:rsidR="00BF125B">
        <w:rPr>
          <w:rtl/>
        </w:rPr>
        <w:t xml:space="preserve">، </w:t>
      </w:r>
      <w:r w:rsidRPr="00234EB5">
        <w:rPr>
          <w:rtl/>
        </w:rPr>
        <w:t xml:space="preserve">إلّا جعله الله من نعم الجنّة وبارك في نسله. فلمّا توفّت </w:t>
      </w:r>
      <w:r w:rsidRPr="00DD1030">
        <w:rPr>
          <w:rStyle w:val="libFootnotenumChar"/>
          <w:rtl/>
        </w:rPr>
        <w:t>(3)</w:t>
      </w:r>
      <w:r w:rsidR="00BF125B">
        <w:rPr>
          <w:rtl/>
        </w:rPr>
        <w:t xml:space="preserve">، </w:t>
      </w:r>
      <w:r w:rsidRPr="00234EB5">
        <w:rPr>
          <w:rtl/>
        </w:rPr>
        <w:t>حفر لها أبو جعفر</w:t>
      </w:r>
      <w:r>
        <w:rPr>
          <w:rtl/>
        </w:rPr>
        <w:t xml:space="preserve"> ـ </w:t>
      </w:r>
      <w:r w:rsidRPr="00234EB5">
        <w:rPr>
          <w:rtl/>
        </w:rPr>
        <w:t>عليه السّلام</w:t>
      </w:r>
      <w:r>
        <w:rPr>
          <w:rtl/>
        </w:rPr>
        <w:t xml:space="preserve"> ـ </w:t>
      </w:r>
      <w:r w:rsidRPr="00234EB5">
        <w:rPr>
          <w:rtl/>
        </w:rPr>
        <w:t>ودفنها.</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(4)</w:t>
      </w:r>
      <w:r w:rsidR="00BF125B">
        <w:rPr>
          <w:rtl/>
        </w:rPr>
        <w:t xml:space="preserve">: </w:t>
      </w:r>
      <w:r w:rsidRPr="00234EB5">
        <w:rPr>
          <w:rtl/>
        </w:rPr>
        <w:t>عن سعيد بن جبير</w:t>
      </w:r>
      <w:r w:rsidR="00BF125B">
        <w:rPr>
          <w:rtl/>
        </w:rPr>
        <w:t xml:space="preserve">، </w:t>
      </w:r>
      <w:r w:rsidRPr="00234EB5">
        <w:rPr>
          <w:rtl/>
        </w:rPr>
        <w:t>عن ابن عبّاس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إنّه لن يركب يومئذ إلّا أربعة</w:t>
      </w:r>
      <w:r w:rsidR="00BF125B">
        <w:rPr>
          <w:rtl/>
        </w:rPr>
        <w:t xml:space="preserve">، </w:t>
      </w:r>
      <w:r w:rsidRPr="00234EB5">
        <w:rPr>
          <w:rtl/>
        </w:rPr>
        <w:t>أنا وعليّ وفاطمة وصالح نبي الله.</w:t>
      </w:r>
    </w:p>
    <w:p w:rsidR="00EB73B5" w:rsidRPr="00234EB5" w:rsidRDefault="00EB73B5" w:rsidP="00B960EB">
      <w:pPr>
        <w:pStyle w:val="libNormal"/>
        <w:rPr>
          <w:rtl/>
        </w:rPr>
      </w:pPr>
      <w:r w:rsidRPr="00234EB5">
        <w:rPr>
          <w:rtl/>
        </w:rPr>
        <w:t>فأمّا أنا فعلى البراق</w:t>
      </w:r>
      <w:r w:rsidR="00BF125B">
        <w:rPr>
          <w:rtl/>
        </w:rPr>
        <w:t xml:space="preserve">، </w:t>
      </w:r>
      <w:r w:rsidRPr="00234EB5">
        <w:rPr>
          <w:rtl/>
        </w:rPr>
        <w:t>وأمّا فاطمة ابنتي فعلى ناقتي العضباء</w:t>
      </w:r>
      <w:r w:rsidR="00BF125B">
        <w:rPr>
          <w:rtl/>
        </w:rPr>
        <w:t xml:space="preserve">، </w:t>
      </w:r>
      <w:r w:rsidRPr="00234EB5">
        <w:rPr>
          <w:rtl/>
        </w:rPr>
        <w:t>فأمّا صالح فعلى ناقة الله الّتي عقرت</w:t>
      </w:r>
      <w:r w:rsidR="00BF125B">
        <w:rPr>
          <w:rtl/>
        </w:rPr>
        <w:t xml:space="preserve">، </w:t>
      </w:r>
      <w:r w:rsidRPr="00234EB5">
        <w:rPr>
          <w:rtl/>
        </w:rPr>
        <w:t xml:space="preserve">وأمّا عليّ فعلى ناقة من نوق الجنّة </w:t>
      </w:r>
      <w:r w:rsidRPr="00DD1030">
        <w:rPr>
          <w:rStyle w:val="libFootnotenumChar"/>
          <w:rtl/>
        </w:rPr>
        <w:t>(5)</w:t>
      </w:r>
      <w:r w:rsidRPr="00234EB5">
        <w:rPr>
          <w:rtl/>
        </w:rPr>
        <w:t xml:space="preserve"> زمامها من ياقوت عليها حلّتان خضراوان.</w:t>
      </w:r>
    </w:p>
    <w:p w:rsidR="00EB73B5" w:rsidRPr="00234EB5" w:rsidRDefault="00EB73B5" w:rsidP="00B960EB">
      <w:pPr>
        <w:pStyle w:val="libNormal"/>
        <w:rPr>
          <w:rtl/>
        </w:rPr>
      </w:pPr>
      <w:r>
        <w:rPr>
          <w:rtl/>
        </w:rPr>
        <w:t>(</w:t>
      </w:r>
      <w:r w:rsidRPr="00234EB5">
        <w:rPr>
          <w:rtl/>
        </w:rPr>
        <w:t>الحديث</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sidRPr="00234EB5">
        <w:rPr>
          <w:rtl/>
        </w:rPr>
        <w:t>الحسين بن محمّد</w:t>
      </w:r>
      <w:r w:rsidR="00BF125B">
        <w:rPr>
          <w:rtl/>
        </w:rPr>
        <w:t xml:space="preserve">، </w:t>
      </w:r>
      <w:r w:rsidRPr="00234EB5">
        <w:rPr>
          <w:rtl/>
        </w:rPr>
        <w:t>عن المعلّى بن محمّد</w:t>
      </w:r>
      <w:r w:rsidR="00BF125B">
        <w:rPr>
          <w:rtl/>
        </w:rPr>
        <w:t xml:space="preserve">، </w:t>
      </w:r>
      <w:r w:rsidRPr="00234EB5">
        <w:rPr>
          <w:rtl/>
        </w:rPr>
        <w:t>عن محمّد بن عليّ قال</w:t>
      </w:r>
      <w:r w:rsidR="00BF125B">
        <w:rPr>
          <w:rtl/>
        </w:rPr>
        <w:t xml:space="preserve">: </w:t>
      </w:r>
      <w:r w:rsidRPr="00234EB5">
        <w:rPr>
          <w:rtl/>
        </w:rPr>
        <w:t>أخبرني سماعة بن مهران قال</w:t>
      </w:r>
      <w:r w:rsidR="00BF125B">
        <w:rPr>
          <w:rtl/>
        </w:rPr>
        <w:t xml:space="preserve">: </w:t>
      </w:r>
      <w:r w:rsidRPr="00234EB5">
        <w:rPr>
          <w:rtl/>
        </w:rPr>
        <w:t>أخبرني الكلبيّ النّسّابة قال</w:t>
      </w:r>
      <w:r w:rsidR="00BF125B">
        <w:rPr>
          <w:rtl/>
        </w:rPr>
        <w:t xml:space="preserve">: </w:t>
      </w:r>
      <w:r w:rsidRPr="00234EB5">
        <w:rPr>
          <w:rtl/>
        </w:rPr>
        <w:t>قلت لجعفر بن محمّد</w:t>
      </w:r>
      <w:r>
        <w:rPr>
          <w:rtl/>
        </w:rPr>
        <w:t xml:space="preserve"> ـ </w:t>
      </w:r>
      <w:r w:rsidRPr="00234EB5">
        <w:rPr>
          <w:rtl/>
        </w:rPr>
        <w:t>عليه السّلام</w:t>
      </w:r>
      <w:r>
        <w:rPr>
          <w:rtl/>
        </w:rPr>
        <w:t xml:space="preserve"> ـ</w:t>
      </w:r>
      <w:r w:rsidR="00BF125B">
        <w:rPr>
          <w:rtl/>
        </w:rPr>
        <w:t xml:space="preserve">: </w:t>
      </w:r>
      <w:r w:rsidRPr="00234EB5">
        <w:rPr>
          <w:rtl/>
        </w:rPr>
        <w:t>ما تقول في المسح على الخفّين</w:t>
      </w:r>
      <w:r>
        <w:rPr>
          <w:rtl/>
        </w:rPr>
        <w:t>؟</w:t>
      </w:r>
    </w:p>
    <w:p w:rsidR="00EB73B5" w:rsidRPr="00234EB5" w:rsidRDefault="00EB73B5" w:rsidP="00B960EB">
      <w:pPr>
        <w:pStyle w:val="libNormal"/>
        <w:rPr>
          <w:rtl/>
        </w:rPr>
      </w:pPr>
      <w:r w:rsidRPr="00234EB5">
        <w:rPr>
          <w:rtl/>
        </w:rPr>
        <w:t>فتبسّم ثمّ قال</w:t>
      </w:r>
      <w:r w:rsidR="00BF125B">
        <w:rPr>
          <w:rtl/>
        </w:rPr>
        <w:t xml:space="preserve">: </w:t>
      </w:r>
      <w:r w:rsidRPr="00234EB5">
        <w:rPr>
          <w:rtl/>
        </w:rPr>
        <w:t>إذا كان يوم القيامة وردّ الله كلّ شيء</w:t>
      </w:r>
      <w:r w:rsidR="000D116E">
        <w:rPr>
          <w:rtl/>
        </w:rPr>
        <w:t xml:space="preserve"> إلى</w:t>
      </w:r>
      <w:r w:rsidR="00BD3F78">
        <w:rPr>
          <w:rtl/>
        </w:rPr>
        <w:t xml:space="preserve"> </w:t>
      </w:r>
      <w:r w:rsidRPr="00234EB5">
        <w:rPr>
          <w:rtl/>
        </w:rPr>
        <w:t>شيئه وردّ الجلد</w:t>
      </w:r>
      <w:r w:rsidR="000D116E">
        <w:rPr>
          <w:rtl/>
        </w:rPr>
        <w:t xml:space="preserve"> إلى</w:t>
      </w:r>
      <w:r w:rsidR="00BD3F78">
        <w:rPr>
          <w:rtl/>
        </w:rPr>
        <w:t xml:space="preserve"> </w:t>
      </w:r>
      <w:r w:rsidRPr="00234EB5">
        <w:rPr>
          <w:rtl/>
        </w:rPr>
        <w:t xml:space="preserve">الغنم </w:t>
      </w:r>
      <w:r w:rsidRPr="00DD1030">
        <w:rPr>
          <w:rStyle w:val="libFootnotenumChar"/>
          <w:rtl/>
        </w:rPr>
        <w:t>(7)</w:t>
      </w:r>
      <w:r w:rsidR="00BF125B">
        <w:rPr>
          <w:rtl/>
        </w:rPr>
        <w:t xml:space="preserve">، </w:t>
      </w:r>
      <w:r w:rsidRPr="00234EB5">
        <w:rPr>
          <w:rtl/>
        </w:rPr>
        <w:t>فيرى أصحاب المسح أين يذهب وضوؤهم.</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(8)</w:t>
      </w:r>
      <w:r w:rsidR="00BF125B">
        <w:rPr>
          <w:rtl/>
        </w:rPr>
        <w:t xml:space="preserve">: </w:t>
      </w:r>
      <w:r w:rsidRPr="00234EB5">
        <w:rPr>
          <w:rtl/>
        </w:rPr>
        <w:t>حدّثني أبي</w:t>
      </w:r>
      <w:r w:rsidR="00BF125B">
        <w:rPr>
          <w:rtl/>
        </w:rPr>
        <w:t xml:space="preserve">، </w:t>
      </w:r>
      <w:r w:rsidRPr="00234EB5">
        <w:rPr>
          <w:rtl/>
        </w:rPr>
        <w:t>عن الحسن بن خالد</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w:t>
      </w:r>
      <w:r w:rsidR="00BF125B">
        <w:rPr>
          <w:rtl/>
        </w:rPr>
        <w:t xml:space="preserve">: </w:t>
      </w:r>
      <w:r w:rsidRPr="00234EB5">
        <w:rPr>
          <w:rtl/>
        </w:rPr>
        <w:t>أنّه قد أعطي بلعم بن باعور الاسم الأعظم</w:t>
      </w:r>
      <w:r w:rsidR="00BF125B">
        <w:rPr>
          <w:rtl/>
        </w:rPr>
        <w:t xml:space="preserve">، </w:t>
      </w:r>
      <w:r w:rsidRPr="00234EB5">
        <w:rPr>
          <w:rtl/>
        </w:rPr>
        <w:t xml:space="preserve">وكان يدعو به فيستجاب </w:t>
      </w:r>
      <w:r w:rsidRPr="00DD1030">
        <w:rPr>
          <w:rStyle w:val="libFootnotenumChar"/>
          <w:rtl/>
        </w:rPr>
        <w:t>(9)</w:t>
      </w:r>
      <w:r w:rsidRPr="00234EB5">
        <w:rPr>
          <w:rtl/>
        </w:rPr>
        <w:t xml:space="preserve"> له. فمال</w:t>
      </w:r>
      <w:r w:rsidR="000D116E">
        <w:rPr>
          <w:rtl/>
        </w:rPr>
        <w:t xml:space="preserve"> إلى</w:t>
      </w:r>
      <w:r w:rsidR="00BD3F78">
        <w:rPr>
          <w:rtl/>
        </w:rPr>
        <w:t xml:space="preserve"> </w:t>
      </w:r>
      <w:r w:rsidRPr="00234EB5">
        <w:rPr>
          <w:rtl/>
        </w:rPr>
        <w:t>فرعون. فلمّا أمر فرعون في طلب موسى وأصحابه</w:t>
      </w:r>
      <w:r w:rsidR="00BF125B">
        <w:rPr>
          <w:rtl/>
        </w:rPr>
        <w:t xml:space="preserve">، </w:t>
      </w:r>
      <w:r w:rsidRPr="00234EB5">
        <w:rPr>
          <w:rtl/>
        </w:rPr>
        <w:t>قال فرعون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نفقت</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توقّف</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نفقت</w:t>
      </w:r>
      <w:r>
        <w:rPr>
          <w:rtl/>
        </w:rPr>
        <w:t>.</w:t>
      </w:r>
    </w:p>
    <w:p w:rsidR="00EB73B5" w:rsidRPr="00234EB5" w:rsidRDefault="00EB73B5" w:rsidP="00464ED5">
      <w:pPr>
        <w:pStyle w:val="libFootnote0"/>
        <w:rPr>
          <w:rtl/>
        </w:rPr>
      </w:pPr>
      <w:r>
        <w:rPr>
          <w:rtl/>
        </w:rPr>
        <w:t>(</w:t>
      </w:r>
      <w:r w:rsidRPr="00234EB5">
        <w:rPr>
          <w:rtl/>
        </w:rPr>
        <w:t>4) الخصال / 204</w:t>
      </w:r>
      <w:r w:rsidR="00BF125B">
        <w:rPr>
          <w:rtl/>
        </w:rPr>
        <w:t xml:space="preserve">، </w:t>
      </w:r>
      <w:r w:rsidRPr="00234EB5">
        <w:rPr>
          <w:rtl/>
        </w:rPr>
        <w:t>ح 20</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فعلى ناقة الله من نور</w:t>
      </w:r>
      <w:r>
        <w:rPr>
          <w:rtl/>
        </w:rPr>
        <w:t>.</w:t>
      </w:r>
    </w:p>
    <w:p w:rsidR="00EB73B5" w:rsidRPr="00234EB5" w:rsidRDefault="00EB73B5" w:rsidP="00464ED5">
      <w:pPr>
        <w:pStyle w:val="libFootnote0"/>
        <w:rPr>
          <w:rtl/>
        </w:rPr>
      </w:pPr>
      <w:r>
        <w:rPr>
          <w:rtl/>
        </w:rPr>
        <w:t>(</w:t>
      </w:r>
      <w:r w:rsidRPr="00234EB5">
        <w:rPr>
          <w:rtl/>
        </w:rPr>
        <w:t>6) الكافي 1 / 350</w:t>
      </w:r>
      <w:r w:rsidR="00BF125B">
        <w:rPr>
          <w:rtl/>
        </w:rPr>
        <w:t xml:space="preserve">، </w:t>
      </w:r>
      <w:r w:rsidRPr="00234EB5">
        <w:rPr>
          <w:rtl/>
        </w:rPr>
        <w:t>ضمن ح 6</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w:t>
      </w:r>
      <w:r w:rsidR="000D116E">
        <w:rPr>
          <w:rtl/>
        </w:rPr>
        <w:t xml:space="preserve"> إلى</w:t>
      </w:r>
      <w:r w:rsidR="00BD3F78">
        <w:rPr>
          <w:rtl/>
        </w:rPr>
        <w:t xml:space="preserve"> </w:t>
      </w:r>
      <w:r w:rsidRPr="00234EB5">
        <w:rPr>
          <w:rtl/>
        </w:rPr>
        <w:t>سيّده ردّ بكذا</w:t>
      </w:r>
      <w:r w:rsidR="000D116E">
        <w:rPr>
          <w:rtl/>
        </w:rPr>
        <w:t xml:space="preserve"> إلى</w:t>
      </w:r>
      <w:r w:rsidR="00BD3F78">
        <w:rPr>
          <w:rtl/>
        </w:rPr>
        <w:t xml:space="preserve"> </w:t>
      </w:r>
      <w:r w:rsidRPr="00234EB5">
        <w:rPr>
          <w:rtl/>
        </w:rPr>
        <w:t>العتم</w:t>
      </w:r>
      <w:r>
        <w:rPr>
          <w:rtl/>
        </w:rPr>
        <w:t>.</w:t>
      </w:r>
    </w:p>
    <w:p w:rsidR="00EB73B5" w:rsidRPr="00234EB5" w:rsidRDefault="00EB73B5" w:rsidP="00464ED5">
      <w:pPr>
        <w:pStyle w:val="libFootnote0"/>
        <w:rPr>
          <w:rtl/>
        </w:rPr>
      </w:pPr>
      <w:r>
        <w:rPr>
          <w:rtl/>
        </w:rPr>
        <w:t>(</w:t>
      </w:r>
      <w:r w:rsidRPr="00234EB5">
        <w:rPr>
          <w:rtl/>
        </w:rPr>
        <w:t>8) تفسير القمّي 1 / 248</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وفي «ج»</w:t>
      </w:r>
      <w:r w:rsidR="00BF125B">
        <w:rPr>
          <w:rtl/>
        </w:rPr>
        <w:t xml:space="preserve">: </w:t>
      </w:r>
      <w:r w:rsidRPr="00234EB5">
        <w:rPr>
          <w:rtl/>
        </w:rPr>
        <w:t>فيجيب</w:t>
      </w:r>
      <w:r w:rsidR="00BF125B">
        <w:rPr>
          <w:rtl/>
        </w:rPr>
        <w:t xml:space="preserve">، </w:t>
      </w:r>
      <w:r w:rsidRPr="00234EB5">
        <w:rPr>
          <w:rtl/>
        </w:rPr>
        <w:t>وفي سائر النسخ</w:t>
      </w:r>
      <w:r w:rsidR="00BF125B">
        <w:rPr>
          <w:rtl/>
        </w:rPr>
        <w:t xml:space="preserve">: </w:t>
      </w:r>
      <w:r w:rsidRPr="00234EB5">
        <w:rPr>
          <w:rtl/>
        </w:rPr>
        <w:t>فيستجيب</w:t>
      </w:r>
      <w:r>
        <w:rPr>
          <w:rtl/>
        </w:rPr>
        <w:t>.</w:t>
      </w:r>
    </w:p>
    <w:p w:rsidR="00EB73B5" w:rsidRPr="00234EB5" w:rsidRDefault="00EB73B5" w:rsidP="00E94EBE">
      <w:pPr>
        <w:pStyle w:val="libNormal0"/>
        <w:rPr>
          <w:rtl/>
        </w:rPr>
      </w:pPr>
      <w:r>
        <w:rPr>
          <w:rtl/>
        </w:rPr>
        <w:br w:type="page"/>
      </w:r>
      <w:r w:rsidRPr="00234EB5">
        <w:rPr>
          <w:rtl/>
        </w:rPr>
        <w:lastRenderedPageBreak/>
        <w:t>لبلعم</w:t>
      </w:r>
      <w:r w:rsidR="00BF125B">
        <w:rPr>
          <w:rtl/>
        </w:rPr>
        <w:t xml:space="preserve">: </w:t>
      </w:r>
      <w:r w:rsidRPr="00234EB5">
        <w:rPr>
          <w:rtl/>
        </w:rPr>
        <w:t xml:space="preserve">ادع </w:t>
      </w:r>
      <w:r w:rsidRPr="00DD1030">
        <w:rPr>
          <w:rStyle w:val="libFootnotenumChar"/>
          <w:rtl/>
        </w:rPr>
        <w:t>(1)</w:t>
      </w:r>
      <w:r w:rsidRPr="00234EB5">
        <w:rPr>
          <w:rtl/>
        </w:rPr>
        <w:t xml:space="preserve"> الله على موسى وأصحابه ليحبسه علينا. فركب على حمارته</w:t>
      </w:r>
      <w:r w:rsidR="00BF125B">
        <w:rPr>
          <w:rtl/>
        </w:rPr>
        <w:t xml:space="preserve">، </w:t>
      </w:r>
      <w:r w:rsidRPr="00234EB5">
        <w:rPr>
          <w:rtl/>
        </w:rPr>
        <w:t xml:space="preserve">ليمرّ في طلب موسى </w:t>
      </w:r>
      <w:r>
        <w:rPr>
          <w:rtl/>
        </w:rPr>
        <w:t>[</w:t>
      </w:r>
      <w:r w:rsidRPr="00234EB5">
        <w:rPr>
          <w:rtl/>
        </w:rPr>
        <w:t>وأصحابه</w:t>
      </w:r>
      <w:r>
        <w:rPr>
          <w:rtl/>
        </w:rPr>
        <w:t>]</w:t>
      </w:r>
      <w:r w:rsidRPr="00234EB5">
        <w:rPr>
          <w:rtl/>
        </w:rPr>
        <w:t xml:space="preserve"> </w:t>
      </w:r>
      <w:r w:rsidRPr="00DD1030">
        <w:rPr>
          <w:rStyle w:val="libFootnotenumChar"/>
          <w:rtl/>
        </w:rPr>
        <w:t>(2)</w:t>
      </w:r>
      <w:r w:rsidRPr="00234EB5">
        <w:rPr>
          <w:rtl/>
        </w:rPr>
        <w:t xml:space="preserve"> فامتنعت عليها حمارته. فأقبل يضربها</w:t>
      </w:r>
      <w:r w:rsidR="00BF125B">
        <w:rPr>
          <w:rtl/>
        </w:rPr>
        <w:t xml:space="preserve">، </w:t>
      </w:r>
      <w:r w:rsidRPr="00234EB5">
        <w:rPr>
          <w:rtl/>
        </w:rPr>
        <w:t>فأنطقها الله</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sidRPr="00234EB5">
        <w:rPr>
          <w:rtl/>
        </w:rPr>
        <w:t>فقالت</w:t>
      </w:r>
      <w:r w:rsidR="00BF125B">
        <w:rPr>
          <w:rtl/>
        </w:rPr>
        <w:t xml:space="preserve">: </w:t>
      </w:r>
      <w:r w:rsidRPr="00234EB5">
        <w:rPr>
          <w:rtl/>
        </w:rPr>
        <w:t>ويلك</w:t>
      </w:r>
      <w:r w:rsidR="00BF125B">
        <w:rPr>
          <w:rtl/>
        </w:rPr>
        <w:t xml:space="preserve">، </w:t>
      </w:r>
      <w:r w:rsidRPr="00234EB5">
        <w:rPr>
          <w:rtl/>
        </w:rPr>
        <w:t>على ما تضربني</w:t>
      </w:r>
      <w:r w:rsidR="00BF125B">
        <w:rPr>
          <w:rtl/>
        </w:rPr>
        <w:t xml:space="preserve">، </w:t>
      </w:r>
      <w:r>
        <w:rPr>
          <w:rtl/>
        </w:rPr>
        <w:t>أ</w:t>
      </w:r>
      <w:r w:rsidRPr="00234EB5">
        <w:rPr>
          <w:rtl/>
        </w:rPr>
        <w:t>تريد أن أجيء معك فتدعو على نبيّ الله وقوم مؤمنين</w:t>
      </w:r>
      <w:r>
        <w:rPr>
          <w:rtl/>
        </w:rPr>
        <w:t>؟</w:t>
      </w:r>
      <w:r w:rsidRPr="00234EB5">
        <w:rPr>
          <w:rtl/>
        </w:rPr>
        <w:t xml:space="preserve"> فلم يزل يضربها حتّى قتلها</w:t>
      </w:r>
      <w:r w:rsidR="00BF125B">
        <w:rPr>
          <w:rtl/>
        </w:rPr>
        <w:t xml:space="preserve">، </w:t>
      </w:r>
      <w:r w:rsidRPr="00234EB5">
        <w:rPr>
          <w:rtl/>
        </w:rPr>
        <w:t xml:space="preserve">وانسلخ الاسم </w:t>
      </w:r>
      <w:r>
        <w:rPr>
          <w:rtl/>
        </w:rPr>
        <w:t>[</w:t>
      </w:r>
      <w:r w:rsidRPr="00234EB5">
        <w:rPr>
          <w:rtl/>
        </w:rPr>
        <w:t>الأعظم</w:t>
      </w:r>
      <w:r>
        <w:rPr>
          <w:rtl/>
        </w:rPr>
        <w:t>]</w:t>
      </w:r>
      <w:r w:rsidRPr="00234EB5">
        <w:rPr>
          <w:rtl/>
        </w:rPr>
        <w:t xml:space="preserve"> </w:t>
      </w:r>
      <w:r w:rsidRPr="00DD1030">
        <w:rPr>
          <w:rStyle w:val="libFootnotenumChar"/>
          <w:rtl/>
        </w:rPr>
        <w:t>(3)</w:t>
      </w:r>
      <w:r w:rsidRPr="00234EB5">
        <w:rPr>
          <w:rtl/>
        </w:rPr>
        <w:t xml:space="preserve"> من لسانه. وهو قوله</w:t>
      </w:r>
      <w:r w:rsidR="00BF125B">
        <w:rPr>
          <w:rtl/>
        </w:rPr>
        <w:t xml:space="preserve">: </w:t>
      </w:r>
      <w:r w:rsidRPr="004B022A">
        <w:rPr>
          <w:rStyle w:val="libAlaemChar"/>
          <w:rtl/>
        </w:rPr>
        <w:t>(</w:t>
      </w:r>
      <w:r w:rsidRPr="004B022A">
        <w:rPr>
          <w:rStyle w:val="libAieChar"/>
          <w:rtl/>
        </w:rPr>
        <w:t>فَانْسَلَخَ مِنْها فَأَتْبَعَهُ الشَّيْطانُ فَكانَ مِنَ الْغاوِينَ</w:t>
      </w:r>
      <w:r w:rsidR="00BF125B">
        <w:rPr>
          <w:rStyle w:val="libAieChar"/>
          <w:rtl/>
        </w:rPr>
        <w:t xml:space="preserve">، </w:t>
      </w:r>
      <w:r w:rsidRPr="004B022A">
        <w:rPr>
          <w:rStyle w:val="libAieChar"/>
          <w:rtl/>
        </w:rPr>
        <w:t>وَلَوْ شِئْنا لَرَفَعْناهُ بِها وَلكِنَّهُ أَخْلَدَ</w:t>
      </w:r>
      <w:r w:rsidR="000D116E">
        <w:rPr>
          <w:rStyle w:val="libAieChar"/>
          <w:rtl/>
        </w:rPr>
        <w:t xml:space="preserve"> إلى</w:t>
      </w:r>
      <w:r w:rsidR="00BD3F78">
        <w:rPr>
          <w:rStyle w:val="libAieChar"/>
          <w:rtl/>
        </w:rPr>
        <w:t xml:space="preserve"> </w:t>
      </w:r>
      <w:r w:rsidRPr="004B022A">
        <w:rPr>
          <w:rStyle w:val="libAieChar"/>
          <w:rtl/>
        </w:rPr>
        <w:t>الْأَرْضِ وَاتَّبَعَ هَواهُ</w:t>
      </w:r>
      <w:r w:rsidR="00BF125B">
        <w:rPr>
          <w:rStyle w:val="libAieChar"/>
          <w:rtl/>
        </w:rPr>
        <w:t xml:space="preserve">، </w:t>
      </w:r>
      <w:r w:rsidRPr="004B022A">
        <w:rPr>
          <w:rStyle w:val="libAieChar"/>
          <w:rtl/>
        </w:rPr>
        <w:t>فَمَثَلُهُ كَمَثَلِ الْكَلْبِ إِنْ تَحْمِلْ عَلَيْهِ يَلْهَثْ أَوْ تَتْرُكْهُ يَلْهَثْ</w:t>
      </w:r>
      <w:r w:rsidRPr="004B022A">
        <w:rPr>
          <w:rStyle w:val="libAlaemChar"/>
          <w:rtl/>
        </w:rPr>
        <w:t>)</w:t>
      </w:r>
      <w:r>
        <w:rPr>
          <w:rtl/>
        </w:rPr>
        <w:t>.</w:t>
      </w:r>
      <w:r>
        <w:rPr>
          <w:rFonts w:hint="cs"/>
          <w:rtl/>
        </w:rPr>
        <w:t xml:space="preserve"> </w:t>
      </w:r>
      <w:r>
        <w:rPr>
          <w:rtl/>
        </w:rPr>
        <w:t xml:space="preserve">ـ </w:t>
      </w:r>
      <w:r w:rsidRPr="00234EB5">
        <w:rPr>
          <w:rtl/>
        </w:rPr>
        <w:t>وهو مثل ضربه</w:t>
      </w:r>
      <w:r>
        <w:rPr>
          <w:rtl/>
        </w:rPr>
        <w:t xml:space="preserve"> ـ.</w:t>
      </w:r>
    </w:p>
    <w:p w:rsidR="00EB73B5" w:rsidRPr="00234EB5" w:rsidRDefault="00EB73B5" w:rsidP="00C57C3F">
      <w:pPr>
        <w:pStyle w:val="libNormal"/>
        <w:rPr>
          <w:rtl/>
        </w:rPr>
      </w:pPr>
      <w:r w:rsidRPr="00234EB5">
        <w:rPr>
          <w:rtl/>
        </w:rPr>
        <w:t>فقال الرّضا</w:t>
      </w:r>
      <w:r>
        <w:rPr>
          <w:rtl/>
        </w:rPr>
        <w:t xml:space="preserve"> ـ </w:t>
      </w:r>
      <w:r w:rsidRPr="00234EB5">
        <w:rPr>
          <w:rtl/>
        </w:rPr>
        <w:t>صلوات الله عليه</w:t>
      </w:r>
      <w:r>
        <w:rPr>
          <w:rtl/>
        </w:rPr>
        <w:t xml:space="preserve"> ـ</w:t>
      </w:r>
      <w:r w:rsidR="00BF125B">
        <w:rPr>
          <w:rtl/>
        </w:rPr>
        <w:t xml:space="preserve">: </w:t>
      </w:r>
      <w:r w:rsidRPr="00234EB5">
        <w:rPr>
          <w:rtl/>
        </w:rPr>
        <w:t>فلا يدخل الجنّة من البهائم إلّا ثلاث</w:t>
      </w:r>
      <w:r w:rsidR="00BF125B">
        <w:rPr>
          <w:rtl/>
        </w:rPr>
        <w:t xml:space="preserve">: </w:t>
      </w:r>
      <w:r w:rsidRPr="00234EB5">
        <w:rPr>
          <w:rtl/>
        </w:rPr>
        <w:t>حمارة بلعم</w:t>
      </w:r>
      <w:r w:rsidR="00BF125B">
        <w:rPr>
          <w:rtl/>
        </w:rPr>
        <w:t xml:space="preserve">، </w:t>
      </w:r>
      <w:r w:rsidRPr="00234EB5">
        <w:rPr>
          <w:rtl/>
        </w:rPr>
        <w:t>وكلب أصحاب الكهف</w:t>
      </w:r>
      <w:r w:rsidR="00BF125B">
        <w:rPr>
          <w:rtl/>
        </w:rPr>
        <w:t xml:space="preserve">، </w:t>
      </w:r>
      <w:r w:rsidRPr="00234EB5">
        <w:rPr>
          <w:rtl/>
        </w:rPr>
        <w:t>والذّئب. وكان سبب الذّئب أنّه بعث ملك ظالم رجلا شرطيّا ليحشر قوما من المؤمنين ويعذّبهم</w:t>
      </w:r>
      <w:r w:rsidR="00BF125B">
        <w:rPr>
          <w:rtl/>
        </w:rPr>
        <w:t xml:space="preserve">، </w:t>
      </w:r>
      <w:r w:rsidRPr="00234EB5">
        <w:rPr>
          <w:rtl/>
        </w:rPr>
        <w:t>وكان للشّرطيّ ابن يحبّه</w:t>
      </w:r>
      <w:r w:rsidR="00BF125B">
        <w:rPr>
          <w:rtl/>
        </w:rPr>
        <w:t xml:space="preserve">، </w:t>
      </w:r>
      <w:r w:rsidRPr="00234EB5">
        <w:rPr>
          <w:rtl/>
        </w:rPr>
        <w:t>فجاء ذئب فأكل ابنه</w:t>
      </w:r>
      <w:r w:rsidR="00BF125B">
        <w:rPr>
          <w:rtl/>
        </w:rPr>
        <w:t xml:space="preserve">، </w:t>
      </w:r>
      <w:r w:rsidRPr="00234EB5">
        <w:rPr>
          <w:rtl/>
        </w:rPr>
        <w:t>فحزن الشّرطيّ عليه</w:t>
      </w:r>
      <w:r w:rsidR="00BF125B">
        <w:rPr>
          <w:rtl/>
        </w:rPr>
        <w:t xml:space="preserve">، </w:t>
      </w:r>
      <w:r w:rsidRPr="00234EB5">
        <w:rPr>
          <w:rtl/>
        </w:rPr>
        <w:t>فأدخل الله ذلك الذّئب الجنّة</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أحزن الشّرطيّ.</w:t>
      </w:r>
    </w:p>
    <w:p w:rsidR="00EB73B5" w:rsidRPr="00234EB5" w:rsidRDefault="00EB73B5" w:rsidP="00B960EB">
      <w:pPr>
        <w:pStyle w:val="libNormal"/>
        <w:rPr>
          <w:rtl/>
        </w:rPr>
      </w:pPr>
      <w:r w:rsidRPr="004B022A">
        <w:rPr>
          <w:rStyle w:val="libAlaemChar"/>
          <w:rtl/>
        </w:rPr>
        <w:t>(</w:t>
      </w:r>
      <w:r w:rsidRPr="004B022A">
        <w:rPr>
          <w:rStyle w:val="libAieChar"/>
          <w:rtl/>
        </w:rPr>
        <w:t>وَالَّذِينَ كَذَّبُوا بِآياتِنا صُمٌ</w:t>
      </w:r>
      <w:r w:rsidRPr="004B022A">
        <w:rPr>
          <w:rStyle w:val="libAlaemChar"/>
          <w:rtl/>
        </w:rPr>
        <w:t>)</w:t>
      </w:r>
      <w:r w:rsidR="00BF125B">
        <w:rPr>
          <w:rtl/>
        </w:rPr>
        <w:t xml:space="preserve">: </w:t>
      </w:r>
      <w:r w:rsidRPr="00234EB5">
        <w:rPr>
          <w:rtl/>
        </w:rPr>
        <w:t>لا يسمعون مثل هذه الآيات الدّالّة على ربوبيّته</w:t>
      </w:r>
      <w:r w:rsidR="00BF125B">
        <w:rPr>
          <w:rtl/>
        </w:rPr>
        <w:t xml:space="preserve">، </w:t>
      </w:r>
      <w:r w:rsidRPr="00234EB5">
        <w:rPr>
          <w:rtl/>
        </w:rPr>
        <w:t>وكمال علمه</w:t>
      </w:r>
      <w:r w:rsidR="00BF125B">
        <w:rPr>
          <w:rtl/>
        </w:rPr>
        <w:t xml:space="preserve">، </w:t>
      </w:r>
      <w:r w:rsidRPr="00234EB5">
        <w:rPr>
          <w:rtl/>
        </w:rPr>
        <w:t>وعظم قدرته</w:t>
      </w:r>
      <w:r w:rsidR="00BF125B">
        <w:rPr>
          <w:rtl/>
        </w:rPr>
        <w:t xml:space="preserve">، </w:t>
      </w:r>
      <w:r w:rsidRPr="00234EB5">
        <w:rPr>
          <w:rtl/>
        </w:rPr>
        <w:t>سماعا تتأثّر به نفوسهم.</w:t>
      </w:r>
    </w:p>
    <w:p w:rsidR="00EB73B5" w:rsidRPr="00234EB5" w:rsidRDefault="00EB73B5" w:rsidP="00B960EB">
      <w:pPr>
        <w:pStyle w:val="libNormal"/>
        <w:rPr>
          <w:rtl/>
        </w:rPr>
      </w:pPr>
      <w:r w:rsidRPr="004B022A">
        <w:rPr>
          <w:rStyle w:val="libAlaemChar"/>
          <w:rtl/>
        </w:rPr>
        <w:t>(</w:t>
      </w:r>
      <w:r w:rsidRPr="004B022A">
        <w:rPr>
          <w:rStyle w:val="libAieChar"/>
          <w:rtl/>
        </w:rPr>
        <w:t>وَبُكْمٌ</w:t>
      </w:r>
      <w:r w:rsidRPr="004B022A">
        <w:rPr>
          <w:rStyle w:val="libAlaemChar"/>
          <w:rtl/>
        </w:rPr>
        <w:t>)</w:t>
      </w:r>
      <w:r w:rsidR="00BF125B">
        <w:rPr>
          <w:rtl/>
        </w:rPr>
        <w:t xml:space="preserve">: </w:t>
      </w:r>
      <w:r w:rsidRPr="00234EB5">
        <w:rPr>
          <w:rtl/>
        </w:rPr>
        <w:t>لا يتكلّمون بخير وحقّ.</w:t>
      </w:r>
    </w:p>
    <w:p w:rsidR="00EB73B5" w:rsidRPr="00234EB5" w:rsidRDefault="00EB73B5" w:rsidP="00B960EB">
      <w:pPr>
        <w:pStyle w:val="libNormal"/>
        <w:rPr>
          <w:rtl/>
        </w:rPr>
      </w:pPr>
      <w:r w:rsidRPr="004B022A">
        <w:rPr>
          <w:rStyle w:val="libAlaemChar"/>
          <w:rtl/>
        </w:rPr>
        <w:t>(</w:t>
      </w:r>
      <w:r w:rsidRPr="004B022A">
        <w:rPr>
          <w:rStyle w:val="libAieChar"/>
          <w:rtl/>
        </w:rPr>
        <w:t>فِي الظُّلُماتِ</w:t>
      </w:r>
      <w:r w:rsidRPr="004B022A">
        <w:rPr>
          <w:rStyle w:val="libAlaemChar"/>
          <w:rtl/>
        </w:rPr>
        <w:t>)</w:t>
      </w:r>
      <w:r w:rsidR="00BF125B">
        <w:rPr>
          <w:rtl/>
        </w:rPr>
        <w:t xml:space="preserve">: </w:t>
      </w:r>
      <w:r w:rsidRPr="00234EB5">
        <w:rPr>
          <w:rtl/>
        </w:rPr>
        <w:t>خبر ثالث</w:t>
      </w:r>
      <w:r w:rsidR="00BF125B">
        <w:rPr>
          <w:rtl/>
        </w:rPr>
        <w:t xml:space="preserve">، </w:t>
      </w:r>
      <w:r w:rsidRPr="00234EB5">
        <w:rPr>
          <w:rtl/>
        </w:rPr>
        <w:t>أو حال من المستكنّ في الخبر. والمراد إمّا ظلمات الكفر</w:t>
      </w:r>
      <w:r w:rsidR="00BF125B">
        <w:rPr>
          <w:rtl/>
        </w:rPr>
        <w:t xml:space="preserve">، </w:t>
      </w:r>
      <w:r w:rsidRPr="00234EB5">
        <w:rPr>
          <w:rtl/>
        </w:rPr>
        <w:t xml:space="preserve">أو ظلمات الجهل والعناد </w:t>
      </w:r>
      <w:r w:rsidRPr="00DD1030">
        <w:rPr>
          <w:rStyle w:val="libFootnotenumChar"/>
          <w:rtl/>
        </w:rPr>
        <w:t>(4)</w:t>
      </w:r>
      <w:r w:rsidRPr="00234EB5">
        <w:rPr>
          <w:rtl/>
        </w:rPr>
        <w:t xml:space="preserve"> والتّقليد.</w:t>
      </w:r>
    </w:p>
    <w:p w:rsidR="00EB73B5" w:rsidRPr="00234EB5" w:rsidRDefault="00EB73B5" w:rsidP="00B960EB">
      <w:pPr>
        <w:pStyle w:val="libNormal"/>
        <w:rPr>
          <w:rtl/>
        </w:rPr>
      </w:pPr>
      <w:r w:rsidRPr="004B022A">
        <w:rPr>
          <w:rStyle w:val="libAlaemChar"/>
          <w:rtl/>
        </w:rPr>
        <w:t>(</w:t>
      </w:r>
      <w:r w:rsidRPr="004B022A">
        <w:rPr>
          <w:rStyle w:val="libAieChar"/>
          <w:rtl/>
        </w:rPr>
        <w:t>مَنْ يَشَأِ اللهُ</w:t>
      </w:r>
      <w:r w:rsidRPr="004B022A">
        <w:rPr>
          <w:rStyle w:val="libAlaemChar"/>
          <w:rtl/>
        </w:rPr>
        <w:t>)</w:t>
      </w:r>
      <w:r w:rsidR="00BF125B">
        <w:rPr>
          <w:rtl/>
        </w:rPr>
        <w:t xml:space="preserve">: </w:t>
      </w:r>
      <w:r w:rsidRPr="00234EB5">
        <w:rPr>
          <w:rtl/>
        </w:rPr>
        <w:t>خذلانه بمعاصيه.</w:t>
      </w:r>
    </w:p>
    <w:p w:rsidR="00EB73B5" w:rsidRPr="00234EB5" w:rsidRDefault="00EB73B5" w:rsidP="00B960EB">
      <w:pPr>
        <w:pStyle w:val="libNormal"/>
        <w:rPr>
          <w:rtl/>
        </w:rPr>
      </w:pPr>
      <w:r w:rsidRPr="004B022A">
        <w:rPr>
          <w:rStyle w:val="libAlaemChar"/>
          <w:rtl/>
        </w:rPr>
        <w:t>(</w:t>
      </w:r>
      <w:r w:rsidRPr="004B022A">
        <w:rPr>
          <w:rStyle w:val="libAieChar"/>
          <w:rtl/>
        </w:rPr>
        <w:t>يُضْلِلْهُ</w:t>
      </w:r>
      <w:r w:rsidRPr="004B022A">
        <w:rPr>
          <w:rStyle w:val="libAlaemChar"/>
          <w:rtl/>
        </w:rPr>
        <w:t>)</w:t>
      </w:r>
      <w:r w:rsidR="00BF125B">
        <w:rPr>
          <w:rtl/>
        </w:rPr>
        <w:t xml:space="preserve">: </w:t>
      </w:r>
      <w:r w:rsidRPr="00234EB5">
        <w:rPr>
          <w:rtl/>
        </w:rPr>
        <w:t>يخذله</w:t>
      </w:r>
      <w:r w:rsidR="00BF125B">
        <w:rPr>
          <w:rtl/>
        </w:rPr>
        <w:t xml:space="preserve">، </w:t>
      </w:r>
      <w:r w:rsidRPr="00234EB5">
        <w:rPr>
          <w:rtl/>
        </w:rPr>
        <w:t>فيضلّ. لأنّه ليس من أهل الهدى.</w:t>
      </w:r>
    </w:p>
    <w:p w:rsidR="00EB73B5" w:rsidRPr="00234EB5" w:rsidRDefault="00EB73B5" w:rsidP="00B960EB">
      <w:pPr>
        <w:pStyle w:val="libNormal"/>
        <w:rPr>
          <w:rtl/>
        </w:rPr>
      </w:pPr>
      <w:r w:rsidRPr="004B022A">
        <w:rPr>
          <w:rStyle w:val="libAlaemChar"/>
          <w:rtl/>
        </w:rPr>
        <w:t>(</w:t>
      </w:r>
      <w:r w:rsidRPr="004B022A">
        <w:rPr>
          <w:rStyle w:val="libAieChar"/>
          <w:rtl/>
        </w:rPr>
        <w:t>وَمَنْ يَشَأْ</w:t>
      </w:r>
      <w:r w:rsidRPr="004B022A">
        <w:rPr>
          <w:rStyle w:val="libAlaemChar"/>
          <w:rtl/>
        </w:rPr>
        <w:t>)</w:t>
      </w:r>
      <w:r w:rsidR="00BF125B">
        <w:rPr>
          <w:rtl/>
        </w:rPr>
        <w:t xml:space="preserve">: </w:t>
      </w:r>
      <w:r w:rsidRPr="00234EB5">
        <w:rPr>
          <w:rtl/>
        </w:rPr>
        <w:t>توفيقه.</w:t>
      </w:r>
    </w:p>
    <w:p w:rsidR="00EB73B5" w:rsidRPr="00234EB5" w:rsidRDefault="00EB73B5" w:rsidP="00B960EB">
      <w:pPr>
        <w:pStyle w:val="libNormal"/>
        <w:rPr>
          <w:rtl/>
        </w:rPr>
      </w:pPr>
      <w:r w:rsidRPr="004B022A">
        <w:rPr>
          <w:rStyle w:val="libAlaemChar"/>
          <w:rtl/>
        </w:rPr>
        <w:t>(</w:t>
      </w:r>
      <w:r w:rsidRPr="004B022A">
        <w:rPr>
          <w:rStyle w:val="libAieChar"/>
          <w:rtl/>
        </w:rPr>
        <w:t>يَجْعَلْهُ عَلى صِراطٍ مُسْتَقِيمٍ</w:t>
      </w:r>
      <w:r w:rsidRPr="004B022A">
        <w:rPr>
          <w:rStyle w:val="libAlaemChar"/>
          <w:rtl/>
        </w:rPr>
        <w:t>)</w:t>
      </w:r>
      <w:r w:rsidRPr="00234EB5">
        <w:rPr>
          <w:rtl/>
        </w:rPr>
        <w:t xml:space="preserve"> </w:t>
      </w:r>
      <w:r>
        <w:rPr>
          <w:rtl/>
        </w:rPr>
        <w:t>(</w:t>
      </w:r>
      <w:r w:rsidRPr="00234EB5">
        <w:rPr>
          <w:rtl/>
        </w:rPr>
        <w:t>39)</w:t>
      </w:r>
      <w:r w:rsidR="00BF125B">
        <w:rPr>
          <w:rtl/>
        </w:rPr>
        <w:t xml:space="preserve">: </w:t>
      </w:r>
      <w:r w:rsidRPr="00234EB5">
        <w:rPr>
          <w:rtl/>
        </w:rPr>
        <w:t>يرشده</w:t>
      </w:r>
      <w:r w:rsidR="000D116E">
        <w:rPr>
          <w:rtl/>
        </w:rPr>
        <w:t xml:space="preserve"> إلى</w:t>
      </w:r>
      <w:r w:rsidR="00BD3F78">
        <w:rPr>
          <w:rtl/>
        </w:rPr>
        <w:t xml:space="preserve"> </w:t>
      </w:r>
      <w:r w:rsidRPr="00234EB5">
        <w:rPr>
          <w:rtl/>
        </w:rPr>
        <w:t>الهدى بلطفه</w:t>
      </w:r>
      <w:r w:rsidR="00BF125B">
        <w:rPr>
          <w:rtl/>
        </w:rPr>
        <w:t xml:space="preserve">، </w:t>
      </w:r>
      <w:r w:rsidRPr="00234EB5">
        <w:rPr>
          <w:rtl/>
        </w:rPr>
        <w:t>ويحمله عليه.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حدّثنا أحمد بن محمّد قال</w:t>
      </w:r>
      <w:r w:rsidR="00BF125B">
        <w:rPr>
          <w:rtl/>
        </w:rPr>
        <w:t xml:space="preserve">: </w:t>
      </w:r>
      <w:r w:rsidRPr="00234EB5">
        <w:rPr>
          <w:rtl/>
        </w:rPr>
        <w:t>حدّثنا جعفر بن عبد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ادعو</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«ر»</w:t>
      </w:r>
      <w:r w:rsidR="00BF125B">
        <w:rPr>
          <w:rtl/>
        </w:rPr>
        <w:t xml:space="preserve">: </w:t>
      </w:r>
      <w:r w:rsidRPr="00234EB5">
        <w:rPr>
          <w:rtl/>
        </w:rPr>
        <w:t>والفساد</w:t>
      </w:r>
      <w:r>
        <w:rPr>
          <w:rtl/>
        </w:rPr>
        <w:t>.</w:t>
      </w:r>
    </w:p>
    <w:p w:rsidR="00EB73B5" w:rsidRPr="00234EB5" w:rsidRDefault="00EB73B5" w:rsidP="00464ED5">
      <w:pPr>
        <w:pStyle w:val="libFootnote0"/>
        <w:rPr>
          <w:rtl/>
        </w:rPr>
      </w:pPr>
      <w:r>
        <w:rPr>
          <w:rtl/>
        </w:rPr>
        <w:t>(</w:t>
      </w:r>
      <w:r w:rsidRPr="00234EB5">
        <w:rPr>
          <w:rtl/>
        </w:rPr>
        <w:t>5) تفسير القمّي 1 / 198</w:t>
      </w:r>
      <w:r>
        <w:rPr>
          <w:rtl/>
        </w:rPr>
        <w:t xml:space="preserve"> ـ </w:t>
      </w:r>
      <w:r w:rsidRPr="00234EB5">
        <w:rPr>
          <w:rtl/>
        </w:rPr>
        <w:t>199</w:t>
      </w:r>
      <w:r>
        <w:rPr>
          <w:rtl/>
        </w:rPr>
        <w:t>.</w:t>
      </w:r>
    </w:p>
    <w:p w:rsidR="00EB73B5" w:rsidRPr="00234EB5" w:rsidRDefault="00EB73B5" w:rsidP="00E94EBE">
      <w:pPr>
        <w:pStyle w:val="libNormal0"/>
        <w:rPr>
          <w:rtl/>
        </w:rPr>
      </w:pPr>
      <w:r>
        <w:rPr>
          <w:rtl/>
        </w:rPr>
        <w:br w:type="page"/>
      </w:r>
      <w:r w:rsidRPr="00234EB5">
        <w:rPr>
          <w:rtl/>
        </w:rPr>
        <w:lastRenderedPageBreak/>
        <w:t>قال</w:t>
      </w:r>
      <w:r w:rsidR="00BF125B">
        <w:rPr>
          <w:rtl/>
        </w:rPr>
        <w:t xml:space="preserve">: </w:t>
      </w:r>
      <w:r w:rsidRPr="00234EB5">
        <w:rPr>
          <w:rtl/>
        </w:rPr>
        <w:t>حدّثنا كثير بن عيّاش</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sidRPr="004B022A">
        <w:rPr>
          <w:rStyle w:val="libAlaemChar"/>
          <w:rtl/>
        </w:rPr>
        <w:t>(</w:t>
      </w:r>
      <w:r w:rsidRPr="004B022A">
        <w:rPr>
          <w:rStyle w:val="libAieChar"/>
          <w:rtl/>
        </w:rPr>
        <w:t>صُمٌ</w:t>
      </w:r>
      <w:r w:rsidRPr="004B022A">
        <w:rPr>
          <w:rStyle w:val="libAlaemChar"/>
          <w:rtl/>
        </w:rPr>
        <w:t>)</w:t>
      </w:r>
      <w:r w:rsidRPr="00234EB5">
        <w:rPr>
          <w:rtl/>
        </w:rPr>
        <w:t xml:space="preserve"> عن الهدى. </w:t>
      </w:r>
      <w:r>
        <w:rPr>
          <w:rtl/>
        </w:rPr>
        <w:t>و</w:t>
      </w:r>
      <w:r>
        <w:rPr>
          <w:rFonts w:hint="cs"/>
          <w:rtl/>
        </w:rPr>
        <w:t xml:space="preserve"> </w:t>
      </w:r>
      <w:r w:rsidRPr="004B022A">
        <w:rPr>
          <w:rStyle w:val="libAlaemChar"/>
          <w:rtl/>
        </w:rPr>
        <w:t>(</w:t>
      </w:r>
      <w:r w:rsidRPr="004B022A">
        <w:rPr>
          <w:rStyle w:val="libAieChar"/>
          <w:rtl/>
        </w:rPr>
        <w:t>بُكْمٌ</w:t>
      </w:r>
      <w:r w:rsidRPr="004B022A">
        <w:rPr>
          <w:rStyle w:val="libAlaemChar"/>
          <w:rtl/>
        </w:rPr>
        <w:t>)</w:t>
      </w:r>
      <w:r w:rsidRPr="00234EB5">
        <w:rPr>
          <w:rtl/>
        </w:rPr>
        <w:t xml:space="preserve"> لا يتكلّمون بخير. </w:t>
      </w:r>
      <w:r w:rsidRPr="004B022A">
        <w:rPr>
          <w:rStyle w:val="libAlaemChar"/>
          <w:rtl/>
        </w:rPr>
        <w:t>(</w:t>
      </w:r>
      <w:r w:rsidRPr="004B022A">
        <w:rPr>
          <w:rStyle w:val="libAieChar"/>
          <w:rtl/>
        </w:rPr>
        <w:t>فِي الظُّلُماتِ</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ظلمات الكفر. </w:t>
      </w:r>
      <w:r w:rsidRPr="004B022A">
        <w:rPr>
          <w:rStyle w:val="libAlaemChar"/>
          <w:rtl/>
        </w:rPr>
        <w:t>(</w:t>
      </w:r>
      <w:r w:rsidRPr="004B022A">
        <w:rPr>
          <w:rStyle w:val="libAieChar"/>
          <w:rtl/>
        </w:rPr>
        <w:t>مَنْ يَشَأِ اللهُ يُضْلِلْهُ وَمَنْ يَشَأْ يَجْعَلْهُ عَلى صِراطٍ مُسْتَقِيمٍ</w:t>
      </w:r>
      <w:r w:rsidRPr="004B022A">
        <w:rPr>
          <w:rStyle w:val="libAlaemChar"/>
          <w:rtl/>
        </w:rPr>
        <w:t>)</w:t>
      </w:r>
      <w:r w:rsidRPr="00234EB5">
        <w:rPr>
          <w:rtl/>
        </w:rPr>
        <w:t xml:space="preserve"> وهو ردّ على قدريّة هذه الأمّة</w:t>
      </w:r>
      <w:r w:rsidR="00BF125B">
        <w:rPr>
          <w:rtl/>
        </w:rPr>
        <w:t xml:space="preserve">، </w:t>
      </w:r>
      <w:r w:rsidRPr="00234EB5">
        <w:rPr>
          <w:rtl/>
        </w:rPr>
        <w:t>يحشرهم الله يوم القيامة مع الصّابئين والنّصارى والمجوس.</w:t>
      </w:r>
    </w:p>
    <w:p w:rsidR="00EB73B5" w:rsidRPr="00234EB5" w:rsidRDefault="00EB73B5" w:rsidP="00B960EB">
      <w:pPr>
        <w:pStyle w:val="libNormal"/>
        <w:rPr>
          <w:rtl/>
        </w:rPr>
      </w:pPr>
      <w:r w:rsidRPr="00234EB5">
        <w:rPr>
          <w:rtl/>
        </w:rPr>
        <w:t>فيقولون</w:t>
      </w:r>
      <w:r w:rsidR="00BF125B">
        <w:rPr>
          <w:rtl/>
        </w:rPr>
        <w:t xml:space="preserve">: </w:t>
      </w:r>
      <w:r w:rsidRPr="004B022A">
        <w:rPr>
          <w:rStyle w:val="libAlaemChar"/>
          <w:rtl/>
        </w:rPr>
        <w:t>(</w:t>
      </w:r>
      <w:r w:rsidRPr="004B022A">
        <w:rPr>
          <w:rStyle w:val="libAieChar"/>
          <w:rtl/>
        </w:rPr>
        <w:t>وَاللهِ رَبِّنا ما كُنَّا مُشْرِكِينَ</w:t>
      </w:r>
      <w:r w:rsidRPr="004B022A">
        <w:rPr>
          <w:rStyle w:val="libAlaemChar"/>
          <w:rtl/>
        </w:rPr>
        <w:t>)</w:t>
      </w:r>
      <w:r>
        <w:rPr>
          <w:rtl/>
        </w:rPr>
        <w:t>.</w:t>
      </w:r>
    </w:p>
    <w:p w:rsidR="00EB73B5" w:rsidRPr="00234EB5" w:rsidRDefault="00EB73B5" w:rsidP="00B960EB">
      <w:pPr>
        <w:pStyle w:val="libNormal"/>
        <w:rPr>
          <w:rtl/>
        </w:rPr>
      </w:pPr>
      <w:r w:rsidRPr="00234EB5">
        <w:rPr>
          <w:rtl/>
        </w:rPr>
        <w:t>يقول الله</w:t>
      </w:r>
      <w:r w:rsidR="00BF125B">
        <w:rPr>
          <w:rtl/>
        </w:rPr>
        <w:t xml:space="preserve">: </w:t>
      </w:r>
      <w:r w:rsidRPr="004B022A">
        <w:rPr>
          <w:rStyle w:val="libAlaemChar"/>
          <w:rtl/>
        </w:rPr>
        <w:t>(</w:t>
      </w:r>
      <w:r w:rsidRPr="004B022A">
        <w:rPr>
          <w:rStyle w:val="libAieChar"/>
          <w:rtl/>
        </w:rPr>
        <w:t>انْظُرْ كَيْفَ كَذَبُوا عَلى أَنْفُسِهِمْ وَضَلَّ عَنْهُمْ ما كانُوا يَفْتَرُونَ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ألا إنّ لكلّ أمّة مجوسا</w:t>
      </w:r>
      <w:r w:rsidR="00BF125B">
        <w:rPr>
          <w:rtl/>
        </w:rPr>
        <w:t xml:space="preserve">، </w:t>
      </w:r>
      <w:r w:rsidRPr="00234EB5">
        <w:rPr>
          <w:rtl/>
        </w:rPr>
        <w:t>ومجوس هذه الأمّة الّذين يقولون</w:t>
      </w:r>
      <w:r w:rsidR="00BF125B">
        <w:rPr>
          <w:rtl/>
        </w:rPr>
        <w:t xml:space="preserve">: </w:t>
      </w:r>
      <w:r w:rsidRPr="00234EB5">
        <w:rPr>
          <w:rtl/>
        </w:rPr>
        <w:t xml:space="preserve">لا قدر. ويزعمون أنّ المشيئة والقدرة إليهم ولهم </w:t>
      </w:r>
      <w:r w:rsidRPr="00DD1030">
        <w:rPr>
          <w:rStyle w:val="libFootnotenumChar"/>
          <w:rtl/>
        </w:rPr>
        <w:t>(1)</w:t>
      </w:r>
      <w:r>
        <w:rPr>
          <w:rtl/>
        </w:rPr>
        <w:t>.</w:t>
      </w:r>
    </w:p>
    <w:p w:rsidR="00EB73B5" w:rsidRPr="00234EB5" w:rsidRDefault="00EB73B5" w:rsidP="00B960EB">
      <w:pPr>
        <w:pStyle w:val="libNormal"/>
        <w:rPr>
          <w:rtl/>
        </w:rPr>
      </w:pPr>
      <w:r w:rsidRPr="00234EB5">
        <w:rPr>
          <w:rtl/>
        </w:rPr>
        <w:t xml:space="preserve">حدّثنا جعفر بن أحمد </w:t>
      </w:r>
      <w:r w:rsidRPr="00DD1030">
        <w:rPr>
          <w:rStyle w:val="libFootnotenumChar"/>
          <w:rtl/>
        </w:rPr>
        <w:t>(2)</w:t>
      </w:r>
      <w:r w:rsidRPr="00234EB5">
        <w:rPr>
          <w:rtl/>
        </w:rPr>
        <w:t xml:space="preserve"> قال</w:t>
      </w:r>
      <w:r w:rsidR="00BF125B">
        <w:rPr>
          <w:rtl/>
        </w:rPr>
        <w:t xml:space="preserve">: </w:t>
      </w:r>
      <w:r w:rsidRPr="00234EB5">
        <w:rPr>
          <w:rtl/>
        </w:rPr>
        <w:t>حدّثنا عبد الكريم قال</w:t>
      </w:r>
      <w:r w:rsidR="00BF125B">
        <w:rPr>
          <w:rtl/>
        </w:rPr>
        <w:t xml:space="preserve">: </w:t>
      </w:r>
      <w:r w:rsidRPr="00234EB5">
        <w:rPr>
          <w:rtl/>
        </w:rPr>
        <w:t>حدّثنا محمّد بن عليّ قال :</w:t>
      </w:r>
    </w:p>
    <w:p w:rsidR="00EB73B5" w:rsidRPr="00234EB5" w:rsidRDefault="00EB73B5" w:rsidP="00B960EB">
      <w:pPr>
        <w:pStyle w:val="libNormal"/>
        <w:rPr>
          <w:rtl/>
        </w:rPr>
      </w:pPr>
      <w:r w:rsidRPr="00234EB5">
        <w:rPr>
          <w:rtl/>
        </w:rPr>
        <w:t>حدّثنا محمّد بن الفضيل عن أبي حمزة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قول الله :</w:t>
      </w:r>
    </w:p>
    <w:p w:rsidR="00EB73B5" w:rsidRPr="00234EB5" w:rsidRDefault="00EB73B5" w:rsidP="00B960EB">
      <w:pPr>
        <w:pStyle w:val="libNormal"/>
        <w:rPr>
          <w:rtl/>
        </w:rPr>
      </w:pPr>
      <w:r w:rsidRPr="004B022A">
        <w:rPr>
          <w:rStyle w:val="libAlaemChar"/>
          <w:rtl/>
        </w:rPr>
        <w:t>(</w:t>
      </w:r>
      <w:r w:rsidRPr="004B022A">
        <w:rPr>
          <w:rStyle w:val="libAieChar"/>
          <w:rtl/>
        </w:rPr>
        <w:t>وَالَّذِينَ كَذَّبُوا بِآياتِنا صُمٌّ وَبُكْمٌ</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صِراطٍ مُسْتَقِيمٍ</w:t>
      </w:r>
      <w:r w:rsidRPr="004B022A">
        <w:rPr>
          <w:rStyle w:val="libAlaemChar"/>
          <w:rtl/>
        </w:rPr>
        <w:t>)</w:t>
      </w:r>
      <w:r>
        <w:rPr>
          <w:rtl/>
        </w:rPr>
        <w:t>.</w:t>
      </w:r>
    </w:p>
    <w:p w:rsidR="00EB73B5" w:rsidRPr="00234EB5" w:rsidRDefault="00EB73B5" w:rsidP="00B960EB">
      <w:pPr>
        <w:pStyle w:val="libNormal"/>
        <w:rPr>
          <w:rtl/>
        </w:rPr>
      </w:pP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 xml:space="preserve">أنزلت في الّذين كذّبوا الأوصياء هم </w:t>
      </w:r>
      <w:r w:rsidRPr="004B022A">
        <w:rPr>
          <w:rStyle w:val="libAlaemChar"/>
          <w:rtl/>
        </w:rPr>
        <w:t>(</w:t>
      </w:r>
      <w:r w:rsidRPr="004B022A">
        <w:rPr>
          <w:rStyle w:val="libAieChar"/>
          <w:rtl/>
        </w:rPr>
        <w:t>صُمٌّ وَبُكْمٌ</w:t>
      </w:r>
      <w:r w:rsidRPr="004B022A">
        <w:rPr>
          <w:rStyle w:val="libAlaemChar"/>
          <w:rtl/>
        </w:rPr>
        <w:t>)</w:t>
      </w:r>
      <w:r w:rsidR="00BF125B">
        <w:rPr>
          <w:rtl/>
        </w:rPr>
        <w:t xml:space="preserve">، </w:t>
      </w:r>
      <w:r w:rsidRPr="00234EB5">
        <w:rPr>
          <w:rtl/>
        </w:rPr>
        <w:t>كما قال الله</w:t>
      </w:r>
      <w:r w:rsidR="00BF125B">
        <w:rPr>
          <w:rtl/>
        </w:rPr>
        <w:t xml:space="preserve">: </w:t>
      </w:r>
      <w:r w:rsidRPr="004B022A">
        <w:rPr>
          <w:rStyle w:val="libAlaemChar"/>
          <w:rtl/>
        </w:rPr>
        <w:t>(</w:t>
      </w:r>
      <w:r w:rsidRPr="004B022A">
        <w:rPr>
          <w:rStyle w:val="libAieChar"/>
          <w:rtl/>
        </w:rPr>
        <w:t>فِي الظُّلُماتِ</w:t>
      </w:r>
      <w:r w:rsidRPr="004B022A">
        <w:rPr>
          <w:rStyle w:val="libAlaemChar"/>
          <w:rtl/>
        </w:rPr>
        <w:t>)</w:t>
      </w:r>
      <w:r w:rsidRPr="00234EB5">
        <w:rPr>
          <w:rtl/>
        </w:rPr>
        <w:t xml:space="preserve"> من كان من ولد إبليس</w:t>
      </w:r>
      <w:r w:rsidR="00BF125B">
        <w:rPr>
          <w:rtl/>
        </w:rPr>
        <w:t xml:space="preserve">، </w:t>
      </w:r>
      <w:r w:rsidRPr="00234EB5">
        <w:rPr>
          <w:rtl/>
        </w:rPr>
        <w:t>فإنّه لا يصدّق بالأوصياء ولا يؤمن بهم أبدا</w:t>
      </w:r>
      <w:r w:rsidR="00BF125B">
        <w:rPr>
          <w:rtl/>
        </w:rPr>
        <w:t xml:space="preserve">، </w:t>
      </w:r>
      <w:r w:rsidRPr="00234EB5">
        <w:rPr>
          <w:rtl/>
        </w:rPr>
        <w:t>وهم الّذين أضلّهم الله. ومن كان من ولد آدم</w:t>
      </w:r>
      <w:r w:rsidR="00BF125B">
        <w:rPr>
          <w:rtl/>
        </w:rPr>
        <w:t xml:space="preserve">، </w:t>
      </w:r>
      <w:r w:rsidRPr="00234EB5">
        <w:rPr>
          <w:rtl/>
        </w:rPr>
        <w:t>آمن بالأوصياء</w:t>
      </w:r>
      <w:r w:rsidR="00BF125B">
        <w:rPr>
          <w:rtl/>
        </w:rPr>
        <w:t xml:space="preserve">، </w:t>
      </w:r>
      <w:r w:rsidRPr="00234EB5">
        <w:rPr>
          <w:rtl/>
        </w:rPr>
        <w:t>وهم على صراط مستقيم.</w:t>
      </w:r>
    </w:p>
    <w:p w:rsidR="00EB73B5" w:rsidRPr="00234EB5" w:rsidRDefault="00EB73B5" w:rsidP="00B960EB">
      <w:pPr>
        <w:pStyle w:val="libNormal"/>
        <w:rPr>
          <w:rtl/>
        </w:rPr>
      </w:pPr>
      <w:r w:rsidRPr="00234EB5">
        <w:rPr>
          <w:rtl/>
        </w:rPr>
        <w:t>قال</w:t>
      </w:r>
      <w:r w:rsidR="00BF125B">
        <w:rPr>
          <w:rtl/>
        </w:rPr>
        <w:t xml:space="preserve">: </w:t>
      </w:r>
      <w:r w:rsidRPr="00234EB5">
        <w:rPr>
          <w:rtl/>
        </w:rPr>
        <w:t>وسمعته يقول</w:t>
      </w:r>
      <w:r w:rsidR="00BF125B">
        <w:rPr>
          <w:rtl/>
        </w:rPr>
        <w:t xml:space="preserve">: </w:t>
      </w:r>
      <w:r w:rsidRPr="004B022A">
        <w:rPr>
          <w:rStyle w:val="libAlaemChar"/>
          <w:rtl/>
        </w:rPr>
        <w:t>(</w:t>
      </w:r>
      <w:r w:rsidRPr="004B022A">
        <w:rPr>
          <w:rStyle w:val="libAieChar"/>
          <w:rtl/>
        </w:rPr>
        <w:t>كَذَّبُوا بِآياتِنا كُلِّها</w:t>
      </w:r>
      <w:r w:rsidRPr="004B022A">
        <w:rPr>
          <w:rStyle w:val="libAlaemChar"/>
          <w:rtl/>
        </w:rPr>
        <w:t>)</w:t>
      </w:r>
      <w:r w:rsidRPr="00234EB5">
        <w:rPr>
          <w:rtl/>
        </w:rPr>
        <w:t xml:space="preserve"> في بطن القرآن</w:t>
      </w:r>
      <w:r w:rsidR="00BF125B">
        <w:rPr>
          <w:rtl/>
        </w:rPr>
        <w:t xml:space="preserve">، </w:t>
      </w:r>
      <w:r w:rsidRPr="00234EB5">
        <w:rPr>
          <w:rtl/>
        </w:rPr>
        <w:t>أن كذّبوا بالأوصياء كلّهم.</w:t>
      </w:r>
    </w:p>
    <w:p w:rsidR="00EB73B5" w:rsidRPr="00234EB5" w:rsidRDefault="00EB73B5" w:rsidP="00B960EB">
      <w:pPr>
        <w:pStyle w:val="libNormal"/>
        <w:rPr>
          <w:rtl/>
        </w:rPr>
      </w:pPr>
      <w:r w:rsidRPr="004B022A">
        <w:rPr>
          <w:rStyle w:val="libAlaemChar"/>
          <w:rtl/>
        </w:rPr>
        <w:t>(</w:t>
      </w:r>
      <w:r w:rsidRPr="004B022A">
        <w:rPr>
          <w:rStyle w:val="libAieChar"/>
          <w:rtl/>
        </w:rPr>
        <w:t>قُلْ أَرَأَيْتَكُمْ</w:t>
      </w:r>
      <w:r w:rsidRPr="004B022A">
        <w:rPr>
          <w:rStyle w:val="libAlaemChar"/>
          <w:rtl/>
        </w:rPr>
        <w:t>)</w:t>
      </w:r>
      <w:r w:rsidR="00BF125B">
        <w:rPr>
          <w:rtl/>
        </w:rPr>
        <w:t xml:space="preserve">: </w:t>
      </w:r>
      <w:r w:rsidRPr="00234EB5">
        <w:rPr>
          <w:rtl/>
        </w:rPr>
        <w:t>استفهام تعجيب.</w:t>
      </w:r>
    </w:p>
    <w:p w:rsidR="00EB73B5" w:rsidRPr="00234EB5" w:rsidRDefault="00EB73B5" w:rsidP="00B960EB">
      <w:pPr>
        <w:pStyle w:val="libNormal"/>
        <w:rPr>
          <w:rtl/>
        </w:rPr>
      </w:pPr>
      <w:r>
        <w:rPr>
          <w:rtl/>
        </w:rPr>
        <w:t>و «</w:t>
      </w:r>
      <w:r w:rsidRPr="00234EB5">
        <w:rPr>
          <w:rtl/>
        </w:rPr>
        <w:t>الكاف» حرف خطاب</w:t>
      </w:r>
      <w:r w:rsidR="00BF125B">
        <w:rPr>
          <w:rtl/>
        </w:rPr>
        <w:t xml:space="preserve">، </w:t>
      </w:r>
      <w:r w:rsidRPr="00234EB5">
        <w:rPr>
          <w:rtl/>
        </w:rPr>
        <w:t>أكّد به الضّمير للتّأكيد</w:t>
      </w:r>
      <w:r w:rsidR="00BF125B">
        <w:rPr>
          <w:rtl/>
        </w:rPr>
        <w:t xml:space="preserve">، </w:t>
      </w:r>
      <w:r w:rsidRPr="00234EB5">
        <w:rPr>
          <w:rtl/>
        </w:rPr>
        <w:t>لا محلّ له من الإعراب.</w:t>
      </w:r>
    </w:p>
    <w:p w:rsidR="00EB73B5" w:rsidRPr="00234EB5" w:rsidRDefault="00EB73B5" w:rsidP="00B960EB">
      <w:pPr>
        <w:pStyle w:val="libNormal"/>
        <w:rPr>
          <w:rtl/>
        </w:rPr>
      </w:pPr>
      <w:r w:rsidRPr="00234EB5">
        <w:rPr>
          <w:rtl/>
        </w:rPr>
        <w:t>لأنّك تقول</w:t>
      </w:r>
      <w:r w:rsidR="00BF125B">
        <w:rPr>
          <w:rtl/>
        </w:rPr>
        <w:t xml:space="preserve">: </w:t>
      </w:r>
      <w:r>
        <w:rPr>
          <w:rtl/>
        </w:rPr>
        <w:t>أ</w:t>
      </w:r>
      <w:r w:rsidRPr="00234EB5">
        <w:rPr>
          <w:rtl/>
        </w:rPr>
        <w:t>رأيتك زيدا ما شأنه. فلو جعلت الكاف مفعولا</w:t>
      </w:r>
      <w:r w:rsidR="00BF125B">
        <w:rPr>
          <w:rtl/>
        </w:rPr>
        <w:t xml:space="preserve">، </w:t>
      </w:r>
      <w:r w:rsidRPr="00234EB5">
        <w:rPr>
          <w:rtl/>
        </w:rPr>
        <w:t>كما قاله الكوفيّون</w:t>
      </w:r>
      <w:r w:rsidR="00BF125B">
        <w:rPr>
          <w:rtl/>
        </w:rPr>
        <w:t xml:space="preserve">، </w:t>
      </w:r>
      <w:r w:rsidRPr="00234EB5">
        <w:rPr>
          <w:rtl/>
        </w:rPr>
        <w:t>لعدّيت الفعل</w:t>
      </w:r>
      <w:r w:rsidR="000D116E">
        <w:rPr>
          <w:rtl/>
        </w:rPr>
        <w:t xml:space="preserve"> إلى</w:t>
      </w:r>
      <w:r w:rsidR="00BD3F78">
        <w:rPr>
          <w:rtl/>
        </w:rPr>
        <w:t xml:space="preserve"> </w:t>
      </w:r>
      <w:r w:rsidRPr="00234EB5">
        <w:rPr>
          <w:rtl/>
        </w:rPr>
        <w:t>ثلاثة مفاعيل</w:t>
      </w:r>
      <w:r w:rsidR="00BF125B">
        <w:rPr>
          <w:rtl/>
        </w:rPr>
        <w:t xml:space="preserve">، </w:t>
      </w:r>
      <w:r w:rsidRPr="00234EB5">
        <w:rPr>
          <w:rtl/>
        </w:rPr>
        <w:t>وللزم في الآية أن يقال</w:t>
      </w:r>
      <w:r w:rsidR="00BF125B">
        <w:rPr>
          <w:rtl/>
        </w:rPr>
        <w:t xml:space="preserve">: </w:t>
      </w:r>
      <w:r>
        <w:rPr>
          <w:rtl/>
        </w:rPr>
        <w:t>أ</w:t>
      </w:r>
      <w:r w:rsidRPr="00234EB5">
        <w:rPr>
          <w:rtl/>
        </w:rPr>
        <w:t>رأيتموكم. بل الفعل معلّق</w:t>
      </w:r>
      <w:r w:rsidR="00BF125B">
        <w:rPr>
          <w:rtl/>
        </w:rPr>
        <w:t xml:space="preserve">، </w:t>
      </w:r>
      <w:r w:rsidRPr="00234EB5">
        <w:rPr>
          <w:rtl/>
        </w:rPr>
        <w:t>أو المفعول محذوف تقديره</w:t>
      </w:r>
      <w:r w:rsidR="00BF125B">
        <w:rPr>
          <w:rtl/>
        </w:rPr>
        <w:t xml:space="preserve">: </w:t>
      </w:r>
      <w:r>
        <w:rPr>
          <w:rtl/>
        </w:rPr>
        <w:t>أ</w:t>
      </w:r>
      <w:r w:rsidRPr="00234EB5">
        <w:rPr>
          <w:rtl/>
        </w:rPr>
        <w:t xml:space="preserve">رأيتكم </w:t>
      </w:r>
      <w:r>
        <w:rPr>
          <w:rtl/>
        </w:rPr>
        <w:t>[</w:t>
      </w:r>
      <w:r w:rsidRPr="00234EB5">
        <w:rPr>
          <w:rtl/>
        </w:rPr>
        <w:t>أي أخبروني</w:t>
      </w:r>
      <w:r>
        <w:rPr>
          <w:rtl/>
        </w:rPr>
        <w:t>]</w:t>
      </w:r>
      <w:r w:rsidRPr="00234EB5">
        <w:rPr>
          <w:rtl/>
        </w:rPr>
        <w:t xml:space="preserve"> </w:t>
      </w:r>
      <w:r w:rsidRPr="00DD1030">
        <w:rPr>
          <w:rStyle w:val="libFootnotenumChar"/>
          <w:rtl/>
        </w:rPr>
        <w:t>(3)</w:t>
      </w:r>
      <w:r w:rsidRPr="00234EB5">
        <w:rPr>
          <w:rtl/>
        </w:rPr>
        <w:t xml:space="preserve"> آلهتكم تنفعكم إذ تدعونها.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ليست إليهم ولا لهم</w:t>
      </w:r>
      <w:r>
        <w:rPr>
          <w:rtl/>
        </w:rPr>
        <w:t>.</w:t>
      </w:r>
    </w:p>
    <w:p w:rsidR="00EB73B5" w:rsidRPr="00234EB5" w:rsidRDefault="00EB73B5" w:rsidP="00464ED5">
      <w:pPr>
        <w:pStyle w:val="libFootnote0"/>
        <w:rPr>
          <w:rtl/>
        </w:rPr>
      </w:pPr>
      <w:r>
        <w:rPr>
          <w:rtl/>
        </w:rPr>
        <w:t>(</w:t>
      </w:r>
      <w:r w:rsidRPr="00234EB5">
        <w:rPr>
          <w:rtl/>
        </w:rPr>
        <w:t>2) تفسير القمّي 1 / 198</w:t>
      </w:r>
      <w:r>
        <w:rPr>
          <w:rtl/>
        </w:rPr>
        <w:t xml:space="preserve"> ـ </w:t>
      </w:r>
      <w:r w:rsidRPr="00234EB5">
        <w:rPr>
          <w:rtl/>
        </w:rPr>
        <w:t>199</w:t>
      </w:r>
      <w:r>
        <w:rPr>
          <w:rtl/>
        </w:rPr>
        <w:t>.</w:t>
      </w:r>
    </w:p>
    <w:p w:rsidR="00EB73B5" w:rsidRPr="00234EB5" w:rsidRDefault="00EB73B5" w:rsidP="00464ED5">
      <w:pPr>
        <w:pStyle w:val="libFootnote0"/>
        <w:rPr>
          <w:rtl/>
        </w:rPr>
      </w:pPr>
      <w:r>
        <w:rPr>
          <w:rtl/>
        </w:rPr>
        <w:t>(</w:t>
      </w:r>
      <w:r w:rsidRPr="00234EB5">
        <w:rPr>
          <w:rtl/>
        </w:rPr>
        <w:t>3) ليس في أنوار التنزيل 1 / 309</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نافع فيه وفي «</w:t>
      </w:r>
      <w:r>
        <w:rPr>
          <w:rtl/>
        </w:rPr>
        <w:t>أ</w:t>
      </w:r>
      <w:r w:rsidRPr="00234EB5">
        <w:rPr>
          <w:rtl/>
        </w:rPr>
        <w:t xml:space="preserve">رأيت» </w:t>
      </w:r>
      <w:r>
        <w:rPr>
          <w:rtl/>
        </w:rPr>
        <w:t>و «أ</w:t>
      </w:r>
      <w:r w:rsidRPr="00234EB5">
        <w:rPr>
          <w:rtl/>
        </w:rPr>
        <w:t xml:space="preserve">فرأيت» </w:t>
      </w:r>
      <w:r>
        <w:rPr>
          <w:rtl/>
        </w:rPr>
        <w:t>و «</w:t>
      </w:r>
      <w:r w:rsidRPr="00234EB5">
        <w:rPr>
          <w:rtl/>
        </w:rPr>
        <w:t>أرأيتم» وشبهه إذا كان قبل الرّاء همزة</w:t>
      </w:r>
      <w:r w:rsidR="00BF125B">
        <w:rPr>
          <w:rtl/>
        </w:rPr>
        <w:t xml:space="preserve">، </w:t>
      </w:r>
      <w:r w:rsidRPr="00234EB5">
        <w:rPr>
          <w:rtl/>
        </w:rPr>
        <w:t>بتسهيل الهمزة الّتي بعد الرّاء. والكسائي بحذفها أصلا. والباقون يخفّفونها. وحمزة إذا وقف</w:t>
      </w:r>
      <w:r w:rsidR="00BF125B">
        <w:rPr>
          <w:rtl/>
        </w:rPr>
        <w:t xml:space="preserve">، </w:t>
      </w:r>
      <w:r w:rsidRPr="00234EB5">
        <w:rPr>
          <w:rtl/>
        </w:rPr>
        <w:t>وافق نافعا.</w:t>
      </w:r>
    </w:p>
    <w:p w:rsidR="00EB73B5" w:rsidRPr="00234EB5" w:rsidRDefault="00EB73B5" w:rsidP="00B960EB">
      <w:pPr>
        <w:pStyle w:val="libNormal"/>
        <w:rPr>
          <w:rtl/>
        </w:rPr>
      </w:pPr>
      <w:r w:rsidRPr="004B022A">
        <w:rPr>
          <w:rStyle w:val="libAlaemChar"/>
          <w:rtl/>
        </w:rPr>
        <w:t>(</w:t>
      </w:r>
      <w:r w:rsidRPr="004B022A">
        <w:rPr>
          <w:rStyle w:val="libAieChar"/>
          <w:rtl/>
        </w:rPr>
        <w:t>إِنْ أَتاكُمْ عَذابُ اللهِ</w:t>
      </w:r>
      <w:r w:rsidRPr="004B022A">
        <w:rPr>
          <w:rStyle w:val="libAlaemChar"/>
          <w:rtl/>
        </w:rPr>
        <w:t>)</w:t>
      </w:r>
      <w:r w:rsidR="00BF125B">
        <w:rPr>
          <w:rtl/>
        </w:rPr>
        <w:t xml:space="preserve">: </w:t>
      </w:r>
      <w:r w:rsidRPr="00234EB5">
        <w:rPr>
          <w:rtl/>
        </w:rPr>
        <w:t>في الدنيا كما أتى من قبلكم.</w:t>
      </w:r>
    </w:p>
    <w:p w:rsidR="00EB73B5" w:rsidRPr="00234EB5" w:rsidRDefault="00EB73B5" w:rsidP="00B960EB">
      <w:pPr>
        <w:pStyle w:val="libNormal"/>
        <w:rPr>
          <w:rtl/>
        </w:rPr>
      </w:pPr>
      <w:r w:rsidRPr="004B022A">
        <w:rPr>
          <w:rStyle w:val="libAlaemChar"/>
          <w:rtl/>
        </w:rPr>
        <w:t>(</w:t>
      </w:r>
      <w:r w:rsidRPr="004B022A">
        <w:rPr>
          <w:rStyle w:val="libAieChar"/>
          <w:rtl/>
        </w:rPr>
        <w:t>أَوْ أَتَتْكُمُ السَّاعَةُ</w:t>
      </w:r>
      <w:r w:rsidRPr="004B022A">
        <w:rPr>
          <w:rStyle w:val="libAlaemChar"/>
          <w:rtl/>
        </w:rPr>
        <w:t>)</w:t>
      </w:r>
      <w:r w:rsidR="00BF125B">
        <w:rPr>
          <w:rtl/>
        </w:rPr>
        <w:t xml:space="preserve">: </w:t>
      </w:r>
      <w:r w:rsidRPr="00234EB5">
        <w:rPr>
          <w:rtl/>
        </w:rPr>
        <w:t>القيامة وهولها.</w:t>
      </w:r>
    </w:p>
    <w:p w:rsidR="00EB73B5" w:rsidRPr="00234EB5" w:rsidRDefault="00EB73B5" w:rsidP="00B960EB">
      <w:pPr>
        <w:pStyle w:val="libNormal"/>
        <w:rPr>
          <w:rtl/>
        </w:rPr>
      </w:pPr>
      <w:r w:rsidRPr="004B022A">
        <w:rPr>
          <w:rStyle w:val="libAlaemChar"/>
          <w:rtl/>
        </w:rPr>
        <w:t>(</w:t>
      </w:r>
      <w:r w:rsidRPr="004B022A">
        <w:rPr>
          <w:rStyle w:val="libAieChar"/>
          <w:rtl/>
        </w:rPr>
        <w:t>أَغَيْرَ اللهِ تَدْعُونَ</w:t>
      </w:r>
      <w:r w:rsidRPr="004B022A">
        <w:rPr>
          <w:rStyle w:val="libAlaemChar"/>
          <w:rtl/>
        </w:rPr>
        <w:t>)</w:t>
      </w:r>
      <w:r w:rsidR="00BF125B">
        <w:rPr>
          <w:rtl/>
        </w:rPr>
        <w:t xml:space="preserve">: </w:t>
      </w:r>
      <w:r w:rsidRPr="00234EB5">
        <w:rPr>
          <w:rtl/>
        </w:rPr>
        <w:t>هو تبكيت لهم.</w:t>
      </w:r>
    </w:p>
    <w:p w:rsidR="00EB73B5" w:rsidRPr="00234EB5" w:rsidRDefault="00EB73B5" w:rsidP="00B960EB">
      <w:pPr>
        <w:pStyle w:val="libNormal"/>
        <w:rPr>
          <w:rtl/>
        </w:rPr>
      </w:pPr>
      <w:r w:rsidRPr="004B022A">
        <w:rPr>
          <w:rStyle w:val="libAlaemChar"/>
          <w:rtl/>
        </w:rPr>
        <w:t>(</w:t>
      </w:r>
      <w:r w:rsidRPr="004B022A">
        <w:rPr>
          <w:rStyle w:val="libAieChar"/>
          <w:rtl/>
        </w:rPr>
        <w:t>إِنْ كُنْتُمْ صادِقِينَ</w:t>
      </w:r>
      <w:r w:rsidRPr="004B022A">
        <w:rPr>
          <w:rStyle w:val="libAlaemChar"/>
          <w:rtl/>
        </w:rPr>
        <w:t>)</w:t>
      </w:r>
      <w:r w:rsidRPr="00234EB5">
        <w:rPr>
          <w:rtl/>
        </w:rPr>
        <w:t xml:space="preserve"> </w:t>
      </w:r>
      <w:r>
        <w:rPr>
          <w:rtl/>
        </w:rPr>
        <w:t>(</w:t>
      </w:r>
      <w:r w:rsidRPr="00234EB5">
        <w:rPr>
          <w:rtl/>
        </w:rPr>
        <w:t>40)</w:t>
      </w:r>
      <w:r w:rsidR="00BF125B">
        <w:rPr>
          <w:rtl/>
        </w:rPr>
        <w:t xml:space="preserve">: </w:t>
      </w:r>
      <w:r w:rsidRPr="00234EB5">
        <w:rPr>
          <w:rtl/>
        </w:rPr>
        <w:t>أنّ الأصنام آلهة. وجوابه محذوف</w:t>
      </w:r>
      <w:r w:rsidR="00BF125B">
        <w:rPr>
          <w:rtl/>
        </w:rPr>
        <w:t xml:space="preserve">، </w:t>
      </w:r>
      <w:r w:rsidRPr="00234EB5">
        <w:rPr>
          <w:rtl/>
        </w:rPr>
        <w:t>أي</w:t>
      </w:r>
      <w:r w:rsidR="00BF125B">
        <w:rPr>
          <w:rtl/>
        </w:rPr>
        <w:t xml:space="preserve">: </w:t>
      </w:r>
      <w:r w:rsidRPr="00234EB5">
        <w:rPr>
          <w:rtl/>
        </w:rPr>
        <w:t>فادعوه.</w:t>
      </w:r>
    </w:p>
    <w:p w:rsidR="00EB73B5" w:rsidRPr="00234EB5" w:rsidRDefault="00EB73B5" w:rsidP="00B960EB">
      <w:pPr>
        <w:pStyle w:val="libNormal"/>
        <w:rPr>
          <w:rtl/>
        </w:rPr>
      </w:pPr>
      <w:r w:rsidRPr="004B022A">
        <w:rPr>
          <w:rStyle w:val="libAlaemChar"/>
          <w:rtl/>
        </w:rPr>
        <w:t>(</w:t>
      </w:r>
      <w:r w:rsidRPr="004B022A">
        <w:rPr>
          <w:rStyle w:val="libAieChar"/>
          <w:rtl/>
        </w:rPr>
        <w:t>بَلْ إِيَّاهُ تَدْعُونَ</w:t>
      </w:r>
      <w:r w:rsidRPr="004B022A">
        <w:rPr>
          <w:rStyle w:val="libAlaemChar"/>
          <w:rtl/>
        </w:rPr>
        <w:t>)</w:t>
      </w:r>
      <w:r w:rsidR="00BF125B">
        <w:rPr>
          <w:rtl/>
        </w:rPr>
        <w:t xml:space="preserve">: </w:t>
      </w:r>
      <w:r w:rsidRPr="00234EB5">
        <w:rPr>
          <w:rtl/>
        </w:rPr>
        <w:t>بل تخصّونه بالدّعاء</w:t>
      </w:r>
      <w:r w:rsidR="00BF125B">
        <w:rPr>
          <w:rtl/>
        </w:rPr>
        <w:t xml:space="preserve">، </w:t>
      </w:r>
      <w:r w:rsidRPr="00234EB5">
        <w:rPr>
          <w:rtl/>
        </w:rPr>
        <w:t>كما حكي عنهم في مواضع. وتقديم المفعول</w:t>
      </w:r>
      <w:r w:rsidR="00BF125B">
        <w:rPr>
          <w:rtl/>
        </w:rPr>
        <w:t xml:space="preserve">، </w:t>
      </w:r>
      <w:r w:rsidRPr="00234EB5">
        <w:rPr>
          <w:rtl/>
        </w:rPr>
        <w:t>لإفادة التّخصيص.</w:t>
      </w:r>
    </w:p>
    <w:p w:rsidR="00EB73B5" w:rsidRPr="00234EB5" w:rsidRDefault="00EB73B5" w:rsidP="00B960EB">
      <w:pPr>
        <w:pStyle w:val="libNormal"/>
        <w:rPr>
          <w:rtl/>
        </w:rPr>
      </w:pPr>
      <w:r w:rsidRPr="004B022A">
        <w:rPr>
          <w:rStyle w:val="libAlaemChar"/>
          <w:rtl/>
        </w:rPr>
        <w:t>(</w:t>
      </w:r>
      <w:r w:rsidRPr="004B022A">
        <w:rPr>
          <w:rStyle w:val="libAieChar"/>
          <w:rtl/>
        </w:rPr>
        <w:t>فَيَكْشِفُ ما تَدْعُونَ إِلَيْهِ</w:t>
      </w:r>
      <w:r w:rsidRPr="004B022A">
        <w:rPr>
          <w:rStyle w:val="libAlaemChar"/>
          <w:rtl/>
        </w:rPr>
        <w:t>)</w:t>
      </w:r>
      <w:r w:rsidR="00BF125B">
        <w:rPr>
          <w:rtl/>
        </w:rPr>
        <w:t xml:space="preserve">: </w:t>
      </w:r>
      <w:r w:rsidRPr="00234EB5">
        <w:rPr>
          <w:rtl/>
        </w:rPr>
        <w:t>كشفه.</w:t>
      </w:r>
    </w:p>
    <w:p w:rsidR="00EB73B5" w:rsidRPr="00234EB5" w:rsidRDefault="00EB73B5" w:rsidP="00B960EB">
      <w:pPr>
        <w:pStyle w:val="libNormal"/>
        <w:rPr>
          <w:rtl/>
        </w:rPr>
      </w:pPr>
      <w:r w:rsidRPr="004B022A">
        <w:rPr>
          <w:rStyle w:val="libAlaemChar"/>
          <w:rtl/>
        </w:rPr>
        <w:t>(</w:t>
      </w:r>
      <w:r w:rsidRPr="004B022A">
        <w:rPr>
          <w:rStyle w:val="libAieChar"/>
          <w:rtl/>
        </w:rPr>
        <w:t>إِنْ شاءَ</w:t>
      </w:r>
      <w:r w:rsidRPr="004B022A">
        <w:rPr>
          <w:rStyle w:val="libAlaemChar"/>
          <w:rtl/>
        </w:rPr>
        <w:t>)</w:t>
      </w:r>
      <w:r w:rsidR="00BF125B">
        <w:rPr>
          <w:rtl/>
        </w:rPr>
        <w:t xml:space="preserve">: </w:t>
      </w:r>
      <w:r w:rsidRPr="00234EB5">
        <w:rPr>
          <w:rtl/>
        </w:rPr>
        <w:t>إن شاء أن يتفضّل عليكم بكشفه.</w:t>
      </w:r>
    </w:p>
    <w:p w:rsidR="00EB73B5" w:rsidRPr="00234EB5" w:rsidRDefault="00EB73B5" w:rsidP="00B960EB">
      <w:pPr>
        <w:pStyle w:val="libNormal"/>
        <w:rPr>
          <w:rtl/>
        </w:rPr>
      </w:pPr>
      <w:r w:rsidRPr="004B022A">
        <w:rPr>
          <w:rStyle w:val="libAlaemChar"/>
          <w:rtl/>
        </w:rPr>
        <w:t>(</w:t>
      </w:r>
      <w:r w:rsidRPr="004B022A">
        <w:rPr>
          <w:rStyle w:val="libAieChar"/>
          <w:rtl/>
        </w:rPr>
        <w:t>وَتَنْسَوْنَ ما تُشْرِكُونَ</w:t>
      </w:r>
      <w:r w:rsidRPr="004B022A">
        <w:rPr>
          <w:rStyle w:val="libAlaemChar"/>
          <w:rtl/>
        </w:rPr>
        <w:t>)</w:t>
      </w:r>
      <w:r w:rsidRPr="00234EB5">
        <w:rPr>
          <w:rtl/>
        </w:rPr>
        <w:t xml:space="preserve"> </w:t>
      </w:r>
      <w:r>
        <w:rPr>
          <w:rtl/>
        </w:rPr>
        <w:t>(</w:t>
      </w:r>
      <w:r w:rsidRPr="00234EB5">
        <w:rPr>
          <w:rtl/>
        </w:rPr>
        <w:t>41)</w:t>
      </w:r>
      <w:r w:rsidR="00BF125B">
        <w:rPr>
          <w:rtl/>
        </w:rPr>
        <w:t xml:space="preserve">: </w:t>
      </w:r>
      <w:r w:rsidRPr="00234EB5">
        <w:rPr>
          <w:rtl/>
        </w:rPr>
        <w:t>وتنسون آلهتكم في ذلك الوقت</w:t>
      </w:r>
      <w:r w:rsidR="00BF125B">
        <w:rPr>
          <w:rtl/>
        </w:rPr>
        <w:t xml:space="preserve">، </w:t>
      </w:r>
      <w:r w:rsidRPr="00234EB5">
        <w:rPr>
          <w:rtl/>
        </w:rPr>
        <w:t>لما ركز في العقول أنّه القادر على كشف الضّرّ دون غيره. أو تنسونه من شدّة الأمر وهوله.</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(2)</w:t>
      </w:r>
      <w:r w:rsidR="00BF125B">
        <w:rPr>
          <w:rtl/>
        </w:rPr>
        <w:t xml:space="preserve">: </w:t>
      </w:r>
      <w:r w:rsidRPr="00234EB5">
        <w:rPr>
          <w:rtl/>
        </w:rPr>
        <w:t>ثمّ ردّ عليهم فقال</w:t>
      </w:r>
      <w:r w:rsidR="00BF125B">
        <w:rPr>
          <w:rtl/>
        </w:rPr>
        <w:t xml:space="preserve">: </w:t>
      </w:r>
      <w:r w:rsidRPr="004B022A">
        <w:rPr>
          <w:rStyle w:val="libAlaemChar"/>
          <w:rtl/>
        </w:rPr>
        <w:t>(</w:t>
      </w:r>
      <w:r w:rsidRPr="004B022A">
        <w:rPr>
          <w:rStyle w:val="libAieChar"/>
          <w:rtl/>
        </w:rPr>
        <w:t>بَلْ إِيَّاهُ تَدْعُونَ فَيَكْشِفُ ما تَدْعُونَ إِلَيْهِ إِنْ شاءَ وَتَنْسَوْنَ ما تُشْرِكُونَ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تدعون الله إذا أصابكم ضرّ ثمّ إذا كشف عنكم ذلك تنسون ما تشركون</w:t>
      </w:r>
      <w:r w:rsidR="00BF125B">
        <w:rPr>
          <w:rtl/>
        </w:rPr>
        <w:t xml:space="preserve">، </w:t>
      </w:r>
      <w:r w:rsidRPr="00234EB5">
        <w:rPr>
          <w:rtl/>
        </w:rPr>
        <w:t>أي</w:t>
      </w:r>
      <w:r w:rsidR="00BF125B">
        <w:rPr>
          <w:rtl/>
        </w:rPr>
        <w:t xml:space="preserve">: </w:t>
      </w:r>
      <w:r w:rsidRPr="00234EB5">
        <w:rPr>
          <w:rtl/>
        </w:rPr>
        <w:t xml:space="preserve">تشركون تتركون </w:t>
      </w:r>
      <w:r w:rsidRPr="00DD1030">
        <w:rPr>
          <w:rStyle w:val="libFootnotenumChar"/>
          <w:rtl/>
        </w:rPr>
        <w:t>(3)</w:t>
      </w:r>
      <w:r w:rsidRPr="00234EB5">
        <w:rPr>
          <w:rtl/>
        </w:rPr>
        <w:t xml:space="preserve"> الأصنام.</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(4)</w:t>
      </w:r>
      <w:r w:rsidR="00BF125B">
        <w:rPr>
          <w:rtl/>
        </w:rPr>
        <w:t xml:space="preserve">: </w:t>
      </w:r>
      <w:r w:rsidRPr="00234EB5">
        <w:rPr>
          <w:rtl/>
        </w:rPr>
        <w:t>حدّثنا محمّد بن القاسم الجرجانيّ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أبو يعقوب يوسف بن محمّد بن زياد وأبو الحسن عليّ بن محمّد بن سيّار</w:t>
      </w:r>
      <w:r>
        <w:rPr>
          <w:rtl/>
        </w:rPr>
        <w:t xml:space="preserve"> ـ </w:t>
      </w:r>
      <w:r w:rsidRPr="00234EB5">
        <w:rPr>
          <w:rtl/>
        </w:rPr>
        <w:t>وكانا من الشّيعة الإماميّة</w:t>
      </w:r>
      <w:r>
        <w:rPr>
          <w:rtl/>
        </w:rPr>
        <w:t xml:space="preserve"> ـ</w:t>
      </w:r>
      <w:r w:rsidR="00BF125B">
        <w:rPr>
          <w:rtl/>
        </w:rPr>
        <w:t xml:space="preserve">، </w:t>
      </w:r>
      <w:r w:rsidRPr="00234EB5">
        <w:rPr>
          <w:rtl/>
        </w:rPr>
        <w:t>عن أبويهما</w:t>
      </w:r>
      <w:r w:rsidR="00BF125B">
        <w:rPr>
          <w:rtl/>
        </w:rPr>
        <w:t xml:space="preserve">، </w:t>
      </w:r>
      <w:r w:rsidRPr="00234EB5">
        <w:rPr>
          <w:rtl/>
        </w:rPr>
        <w:t xml:space="preserve">عن الحسن بن عليّ </w:t>
      </w:r>
      <w:r>
        <w:rPr>
          <w:rtl/>
        </w:rPr>
        <w:t>[</w:t>
      </w:r>
      <w:r w:rsidRPr="00234EB5">
        <w:rPr>
          <w:rtl/>
        </w:rPr>
        <w:t>بن محمد</w:t>
      </w:r>
      <w:r>
        <w:rPr>
          <w:rtl/>
        </w:rPr>
        <w:t>]</w:t>
      </w:r>
      <w:r w:rsidRPr="00234EB5">
        <w:rPr>
          <w:rtl/>
        </w:rPr>
        <w:t xml:space="preserve"> </w:t>
      </w:r>
      <w:r w:rsidRPr="00DD1030">
        <w:rPr>
          <w:rStyle w:val="libFootnotenumChar"/>
          <w:rtl/>
        </w:rPr>
        <w:t>(5)</w:t>
      </w:r>
      <w:r>
        <w:rPr>
          <w:rtl/>
        </w:rPr>
        <w:t xml:space="preserve"> ـ </w:t>
      </w:r>
      <w:r w:rsidRPr="00234EB5">
        <w:rPr>
          <w:rtl/>
        </w:rPr>
        <w:t>عليهما السّلام</w:t>
      </w:r>
      <w:r>
        <w:rPr>
          <w:rtl/>
        </w:rPr>
        <w:t xml:space="preserve"> ـ</w:t>
      </w:r>
      <w:r w:rsidR="00BF125B">
        <w:rPr>
          <w:rtl/>
        </w:rPr>
        <w:t xml:space="preserve">، </w:t>
      </w:r>
      <w:r w:rsidRPr="00234EB5">
        <w:rPr>
          <w:rtl/>
        </w:rPr>
        <w:t>عن عليّ أمير المؤمنين أنّه قال له رجل فما تفسير قوله «الله»</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2) تفسير القمّي 1 / 199</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تشركون</w:t>
      </w:r>
      <w:r>
        <w:rPr>
          <w:rtl/>
        </w:rPr>
        <w:t>.</w:t>
      </w:r>
    </w:p>
    <w:p w:rsidR="00EB73B5" w:rsidRPr="00234EB5" w:rsidRDefault="00EB73B5" w:rsidP="00464ED5">
      <w:pPr>
        <w:pStyle w:val="libFootnote0"/>
        <w:rPr>
          <w:rtl/>
        </w:rPr>
      </w:pPr>
      <w:r>
        <w:rPr>
          <w:rtl/>
        </w:rPr>
        <w:t>(</w:t>
      </w:r>
      <w:r w:rsidRPr="00234EB5">
        <w:rPr>
          <w:rtl/>
        </w:rPr>
        <w:t>4) التوحيد / 231</w:t>
      </w:r>
      <w:r>
        <w:rPr>
          <w:rtl/>
        </w:rPr>
        <w:t xml:space="preserve"> ـ </w:t>
      </w:r>
      <w:r w:rsidRPr="00234EB5">
        <w:rPr>
          <w:rtl/>
        </w:rPr>
        <w:t>232</w:t>
      </w:r>
      <w:r w:rsidR="00BF125B">
        <w:rPr>
          <w:rtl/>
        </w:rPr>
        <w:t xml:space="preserve">، </w:t>
      </w:r>
      <w:r w:rsidRPr="00234EB5">
        <w:rPr>
          <w:rtl/>
        </w:rPr>
        <w:t>ضمن ح 5</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هو الّذي يتألّه إليه عند الحوائج والشّدائد كلّ مخلوق عند انقطاع الرّجاء من جميع من هو دونه</w:t>
      </w:r>
      <w:r w:rsidR="00BF125B">
        <w:rPr>
          <w:rtl/>
        </w:rPr>
        <w:t xml:space="preserve">، </w:t>
      </w:r>
      <w:r w:rsidRPr="00234EB5">
        <w:rPr>
          <w:rtl/>
        </w:rPr>
        <w:t>وتقطّع الأسباب من كلّ من سواه. وذلك أنّ كلّ مترئس في هذه الدّنيا ومتعظم فيها وإن عظم غناه وطغيانه وكثرت حوائج من دونه إليه</w:t>
      </w:r>
      <w:r w:rsidR="00BF125B">
        <w:rPr>
          <w:rtl/>
        </w:rPr>
        <w:t xml:space="preserve">، </w:t>
      </w:r>
      <w:r w:rsidRPr="00234EB5">
        <w:rPr>
          <w:rtl/>
        </w:rPr>
        <w:t>فإنّهم سيحتاجون حوائج لا يقدر عليها هذا المتعاظم. وكذلك هذا المتعاظم يحتاج حوائج لا يقدر عليها</w:t>
      </w:r>
      <w:r w:rsidR="00BF125B">
        <w:rPr>
          <w:rtl/>
        </w:rPr>
        <w:t xml:space="preserve">، </w:t>
      </w:r>
      <w:r w:rsidRPr="00234EB5">
        <w:rPr>
          <w:rtl/>
        </w:rPr>
        <w:t xml:space="preserve">فينقطع </w:t>
      </w:r>
      <w:r w:rsidRPr="00DD1030">
        <w:rPr>
          <w:rStyle w:val="libFootnotenumChar"/>
          <w:rtl/>
        </w:rPr>
        <w:t>(1)</w:t>
      </w:r>
      <w:r w:rsidR="000D116E">
        <w:rPr>
          <w:rtl/>
        </w:rPr>
        <w:t xml:space="preserve"> إلى</w:t>
      </w:r>
      <w:r w:rsidR="00BD3F78">
        <w:rPr>
          <w:rtl/>
        </w:rPr>
        <w:t xml:space="preserve"> </w:t>
      </w:r>
      <w:r w:rsidRPr="00234EB5">
        <w:rPr>
          <w:rtl/>
        </w:rPr>
        <w:t xml:space="preserve">الله عند ضرورته وحاجته </w:t>
      </w:r>
      <w:r w:rsidRPr="00DD1030">
        <w:rPr>
          <w:rStyle w:val="libFootnotenumChar"/>
          <w:rtl/>
        </w:rPr>
        <w:t>(2)</w:t>
      </w:r>
      <w:r w:rsidR="00BF125B">
        <w:rPr>
          <w:rtl/>
        </w:rPr>
        <w:t xml:space="preserve">، </w:t>
      </w:r>
      <w:r w:rsidRPr="00234EB5">
        <w:rPr>
          <w:rtl/>
        </w:rPr>
        <w:t>حتّى إذا كفى همّه عاد</w:t>
      </w:r>
      <w:r w:rsidR="000D116E">
        <w:rPr>
          <w:rtl/>
        </w:rPr>
        <w:t xml:space="preserve"> إلى</w:t>
      </w:r>
      <w:r w:rsidR="00BD3F78">
        <w:rPr>
          <w:rtl/>
        </w:rPr>
        <w:t xml:space="preserve"> </w:t>
      </w:r>
      <w:r w:rsidRPr="00234EB5">
        <w:rPr>
          <w:rtl/>
        </w:rPr>
        <w:t>شركه. أما تسمع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قُلْ أَرَأَيْتَكُمْ إِنْ أَتاكُمْ عَذابُ اللهِ أَوْ أَتَتْكُمُ السَّاعَةُ أَغَيْرَ اللهِ تَدْعُونَ إِنْ كُنْتُمْ صادِقِينَ</w:t>
      </w:r>
      <w:r w:rsidR="00BF125B">
        <w:rPr>
          <w:rStyle w:val="libAieChar"/>
          <w:rtl/>
        </w:rPr>
        <w:t xml:space="preserve">، </w:t>
      </w:r>
      <w:r w:rsidRPr="004B022A">
        <w:rPr>
          <w:rStyle w:val="libAieChar"/>
          <w:rtl/>
        </w:rPr>
        <w:t>بَلْ إِيَّاهُ تَدْعُونَ فَيَكْشِفُ ما تَدْعُونَ إِلَيْهِ إِنْ شاءَ وَتَنْسَوْنَ ما تُشْرِكُونَ</w:t>
      </w:r>
      <w:r w:rsidRPr="004B022A">
        <w:rPr>
          <w:rStyle w:val="libAlaemChar"/>
          <w:rtl/>
        </w:rPr>
        <w:t>)</w:t>
      </w:r>
      <w:r>
        <w:rPr>
          <w:rtl/>
        </w:rPr>
        <w:t>.</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وَلَقَدْ أَرْسَلْنا</w:t>
      </w:r>
      <w:r w:rsidR="000D116E">
        <w:rPr>
          <w:rStyle w:val="libAieChar"/>
          <w:rtl/>
        </w:rPr>
        <w:t xml:space="preserve"> إلى</w:t>
      </w:r>
      <w:r w:rsidR="00BD3F78">
        <w:rPr>
          <w:rStyle w:val="libAieChar"/>
          <w:rtl/>
        </w:rPr>
        <w:t xml:space="preserve"> </w:t>
      </w:r>
      <w:r w:rsidRPr="004B022A">
        <w:rPr>
          <w:rStyle w:val="libAieChar"/>
          <w:rtl/>
        </w:rPr>
        <w:t>أُمَمٍ مِنْ قَبْلِكَ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قبلك.</w:t>
      </w:r>
    </w:p>
    <w:p w:rsidR="00EB73B5" w:rsidRPr="00234EB5" w:rsidRDefault="00EB73B5" w:rsidP="00B960EB">
      <w:pPr>
        <w:pStyle w:val="libNormal"/>
        <w:rPr>
          <w:rtl/>
        </w:rPr>
      </w:pPr>
      <w:r>
        <w:rPr>
          <w:rtl/>
        </w:rPr>
        <w:t>و «</w:t>
      </w:r>
      <w:r w:rsidRPr="00234EB5">
        <w:rPr>
          <w:rtl/>
        </w:rPr>
        <w:t>من» مزيدة</w:t>
      </w:r>
      <w:r w:rsidR="00BF125B">
        <w:rPr>
          <w:rtl/>
        </w:rPr>
        <w:t xml:space="preserve">، </w:t>
      </w:r>
      <w:r w:rsidRPr="00234EB5">
        <w:rPr>
          <w:rtl/>
        </w:rPr>
        <w:t>أي</w:t>
      </w:r>
      <w:r w:rsidR="00BF125B">
        <w:rPr>
          <w:rtl/>
        </w:rPr>
        <w:t xml:space="preserve">: </w:t>
      </w:r>
      <w:r w:rsidRPr="00234EB5">
        <w:rPr>
          <w:rtl/>
        </w:rPr>
        <w:t>الرّسل فكذّبوهم.</w:t>
      </w:r>
    </w:p>
    <w:p w:rsidR="00EB73B5" w:rsidRPr="00234EB5" w:rsidRDefault="00EB73B5" w:rsidP="00B960EB">
      <w:pPr>
        <w:pStyle w:val="libNormal"/>
        <w:rPr>
          <w:rtl/>
        </w:rPr>
      </w:pPr>
      <w:r w:rsidRPr="004B022A">
        <w:rPr>
          <w:rStyle w:val="libAlaemChar"/>
          <w:rtl/>
        </w:rPr>
        <w:t>(</w:t>
      </w:r>
      <w:r w:rsidRPr="004B022A">
        <w:rPr>
          <w:rStyle w:val="libAieChar"/>
          <w:rtl/>
        </w:rPr>
        <w:t>فَأَخَذْناهُمْ بِالْبَأْساءِ</w:t>
      </w:r>
      <w:r w:rsidRPr="004B022A">
        <w:rPr>
          <w:rStyle w:val="libAlaemChar"/>
          <w:rtl/>
        </w:rPr>
        <w:t>)</w:t>
      </w:r>
      <w:r w:rsidR="00BF125B">
        <w:rPr>
          <w:rtl/>
        </w:rPr>
        <w:t xml:space="preserve">: </w:t>
      </w:r>
      <w:r w:rsidRPr="00234EB5">
        <w:rPr>
          <w:rtl/>
        </w:rPr>
        <w:t>بالشّدة والفقر.</w:t>
      </w:r>
    </w:p>
    <w:p w:rsidR="00EB73B5" w:rsidRPr="00234EB5" w:rsidRDefault="00EB73B5" w:rsidP="00B960EB">
      <w:pPr>
        <w:pStyle w:val="libNormal"/>
        <w:rPr>
          <w:rtl/>
        </w:rPr>
      </w:pPr>
      <w:r w:rsidRPr="004B022A">
        <w:rPr>
          <w:rStyle w:val="libAlaemChar"/>
          <w:rtl/>
        </w:rPr>
        <w:t>(</w:t>
      </w:r>
      <w:r w:rsidRPr="004B022A">
        <w:rPr>
          <w:rStyle w:val="libAieChar"/>
          <w:rtl/>
        </w:rPr>
        <w:t>وَالضَّرَّاءِ</w:t>
      </w:r>
      <w:r w:rsidRPr="004B022A">
        <w:rPr>
          <w:rStyle w:val="libAlaemChar"/>
          <w:rtl/>
        </w:rPr>
        <w:t>)</w:t>
      </w:r>
      <w:r w:rsidR="00BF125B">
        <w:rPr>
          <w:rtl/>
        </w:rPr>
        <w:t xml:space="preserve">: </w:t>
      </w:r>
      <w:r w:rsidRPr="00234EB5">
        <w:rPr>
          <w:rtl/>
        </w:rPr>
        <w:t>والضّرّ والآفات</w:t>
      </w:r>
      <w:r w:rsidR="00BF125B">
        <w:rPr>
          <w:rtl/>
        </w:rPr>
        <w:t xml:space="preserve">، </w:t>
      </w:r>
      <w:r w:rsidRPr="00234EB5">
        <w:rPr>
          <w:rtl/>
        </w:rPr>
        <w:t>كنقصان الأنفس والأموال. وهما صيغتا تأنيث لا مذكّر لهما.</w:t>
      </w:r>
    </w:p>
    <w:p w:rsidR="00EB73B5" w:rsidRPr="00234EB5" w:rsidRDefault="00EB73B5" w:rsidP="00B960EB">
      <w:pPr>
        <w:pStyle w:val="libNormal"/>
        <w:rPr>
          <w:rtl/>
        </w:rPr>
      </w:pPr>
      <w:r w:rsidRPr="004B022A">
        <w:rPr>
          <w:rStyle w:val="libAlaemChar"/>
          <w:rtl/>
        </w:rPr>
        <w:t>(</w:t>
      </w:r>
      <w:r w:rsidRPr="004B022A">
        <w:rPr>
          <w:rStyle w:val="libAieChar"/>
          <w:rtl/>
        </w:rPr>
        <w:t>لَعَلَّهُمْ يَتَضَرَّعُونَ</w:t>
      </w:r>
      <w:r w:rsidRPr="004B022A">
        <w:rPr>
          <w:rStyle w:val="libAlaemChar"/>
          <w:rtl/>
        </w:rPr>
        <w:t>)</w:t>
      </w:r>
      <w:r w:rsidRPr="00234EB5">
        <w:rPr>
          <w:rtl/>
        </w:rPr>
        <w:t xml:space="preserve"> </w:t>
      </w:r>
      <w:r>
        <w:rPr>
          <w:rtl/>
        </w:rPr>
        <w:t>(</w:t>
      </w:r>
      <w:r w:rsidRPr="00234EB5">
        <w:rPr>
          <w:rtl/>
        </w:rPr>
        <w:t>42)</w:t>
      </w:r>
      <w:r w:rsidR="00BF125B">
        <w:rPr>
          <w:rtl/>
        </w:rPr>
        <w:t xml:space="preserve">: </w:t>
      </w:r>
      <w:r w:rsidRPr="00234EB5">
        <w:rPr>
          <w:rtl/>
        </w:rPr>
        <w:t>يتذلّلون</w:t>
      </w:r>
      <w:r w:rsidR="00BF125B">
        <w:rPr>
          <w:rtl/>
        </w:rPr>
        <w:t xml:space="preserve">، </w:t>
      </w:r>
      <w:r w:rsidRPr="00234EB5">
        <w:rPr>
          <w:rtl/>
        </w:rPr>
        <w:t>ويتوبون عن ذنوبهم.</w:t>
      </w:r>
    </w:p>
    <w:p w:rsidR="00EB73B5" w:rsidRPr="00234EB5" w:rsidRDefault="00EB73B5" w:rsidP="00B960EB">
      <w:pPr>
        <w:pStyle w:val="libNormal"/>
        <w:rPr>
          <w:rtl/>
        </w:rPr>
      </w:pPr>
      <w:r w:rsidRPr="00234EB5">
        <w:rPr>
          <w:rtl/>
        </w:rPr>
        <w:t xml:space="preserve">في نهج البلاغة </w:t>
      </w:r>
      <w:r w:rsidRPr="00DD1030">
        <w:rPr>
          <w:rStyle w:val="libFootnotenumChar"/>
          <w:rtl/>
        </w:rPr>
        <w:t>(3)</w:t>
      </w:r>
      <w:r w:rsidR="00BF125B">
        <w:rPr>
          <w:rtl/>
        </w:rPr>
        <w:t xml:space="preserve">: </w:t>
      </w: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لو أنّ النّاس حين تنزل بهم النّقم وتزول عنهم النّعم فزعوا</w:t>
      </w:r>
      <w:r w:rsidR="000D116E">
        <w:rPr>
          <w:rtl/>
        </w:rPr>
        <w:t xml:space="preserve"> إلى</w:t>
      </w:r>
      <w:r w:rsidR="00BD3F78">
        <w:rPr>
          <w:rtl/>
        </w:rPr>
        <w:t xml:space="preserve"> </w:t>
      </w:r>
      <w:r w:rsidRPr="00234EB5">
        <w:rPr>
          <w:rtl/>
        </w:rPr>
        <w:t>ربّهم بصدق من نيّاتهم ووله من قلوبهم</w:t>
      </w:r>
      <w:r w:rsidR="00BF125B">
        <w:rPr>
          <w:rtl/>
        </w:rPr>
        <w:t xml:space="preserve">، </w:t>
      </w:r>
      <w:r w:rsidRPr="00234EB5">
        <w:rPr>
          <w:rtl/>
        </w:rPr>
        <w:t>لردّ عليهم كلّ شارد وأصلح لهم كلّ فاسد.</w:t>
      </w:r>
    </w:p>
    <w:p w:rsidR="00EB73B5" w:rsidRPr="00234EB5" w:rsidRDefault="00EB73B5" w:rsidP="00B960EB">
      <w:pPr>
        <w:pStyle w:val="libNormal"/>
        <w:rPr>
          <w:rtl/>
        </w:rPr>
      </w:pPr>
      <w:r w:rsidRPr="004B022A">
        <w:rPr>
          <w:rStyle w:val="libAlaemChar"/>
          <w:rtl/>
        </w:rPr>
        <w:t>(</w:t>
      </w:r>
      <w:r w:rsidRPr="004B022A">
        <w:rPr>
          <w:rStyle w:val="libAieChar"/>
          <w:rtl/>
        </w:rPr>
        <w:t>فَلَوْ لا إِذْ جاءَهُمْ بَأْسُنا تَضَرَّعُوا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معناه</w:t>
      </w:r>
      <w:r w:rsidR="00BF125B">
        <w:rPr>
          <w:rtl/>
        </w:rPr>
        <w:t xml:space="preserve">: </w:t>
      </w:r>
      <w:r w:rsidRPr="00234EB5">
        <w:rPr>
          <w:rtl/>
        </w:rPr>
        <w:t>نفي تضرّعهم في ذلك الوقت مع قيام الدّاعي. وبّخهم على ترك التضرّع</w:t>
      </w:r>
      <w:r w:rsidR="00BF125B">
        <w:rPr>
          <w:rtl/>
        </w:rPr>
        <w:t xml:space="preserve">، </w:t>
      </w:r>
      <w:r w:rsidRPr="00234EB5">
        <w:rPr>
          <w:rtl/>
        </w:rPr>
        <w:t>لأنّه لا عذر لهم في ذلك إلّا عنادهم وقسوة قلوبهم.</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مروك بيّاع اللّؤلؤ</w:t>
      </w:r>
      <w:r w:rsidR="00BF125B">
        <w:rPr>
          <w:rtl/>
        </w:rPr>
        <w:t xml:space="preserve">، </w:t>
      </w:r>
      <w:r w:rsidRPr="00234EB5">
        <w:rPr>
          <w:rtl/>
        </w:rPr>
        <w:t>عمّن ذكره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 في حديث طويل</w:t>
      </w:r>
      <w:r w:rsidR="00BF125B">
        <w:rPr>
          <w:rtl/>
        </w:rPr>
        <w:t xml:space="preserve">: </w:t>
      </w:r>
      <w:r w:rsidRPr="00234EB5">
        <w:rPr>
          <w:rtl/>
        </w:rPr>
        <w:t>وهكذا التّضرّع. وحرّك أصابعه يمينا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ج ور</w:t>
      </w:r>
      <w:r w:rsidR="00BF125B">
        <w:rPr>
          <w:rtl/>
        </w:rPr>
        <w:t xml:space="preserve">، </w:t>
      </w:r>
      <w:r w:rsidRPr="00234EB5">
        <w:rPr>
          <w:rtl/>
        </w:rPr>
        <w:t>وفي سائر النسخ</w:t>
      </w:r>
      <w:r w:rsidR="00BF125B">
        <w:rPr>
          <w:rtl/>
        </w:rPr>
        <w:t xml:space="preserve">: </w:t>
      </w:r>
      <w:r w:rsidRPr="00234EB5">
        <w:rPr>
          <w:rtl/>
        </w:rPr>
        <w:t>فيقع</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فاقته</w:t>
      </w:r>
      <w:r>
        <w:rPr>
          <w:rtl/>
        </w:rPr>
        <w:t>.</w:t>
      </w:r>
    </w:p>
    <w:p w:rsidR="00EB73B5" w:rsidRPr="00234EB5" w:rsidRDefault="00EB73B5" w:rsidP="00464ED5">
      <w:pPr>
        <w:pStyle w:val="libFootnote0"/>
        <w:rPr>
          <w:rtl/>
        </w:rPr>
      </w:pPr>
      <w:r>
        <w:rPr>
          <w:rtl/>
        </w:rPr>
        <w:t>(</w:t>
      </w:r>
      <w:r w:rsidRPr="00234EB5">
        <w:rPr>
          <w:rtl/>
        </w:rPr>
        <w:t>3) نهج البلاغة / 257</w:t>
      </w:r>
      <w:r w:rsidR="00BF125B">
        <w:rPr>
          <w:rtl/>
        </w:rPr>
        <w:t xml:space="preserve">، </w:t>
      </w:r>
      <w:r w:rsidRPr="00234EB5">
        <w:rPr>
          <w:rtl/>
        </w:rPr>
        <w:t>خطبة 178</w:t>
      </w:r>
      <w:r>
        <w:rPr>
          <w:rtl/>
        </w:rPr>
        <w:t>.</w:t>
      </w:r>
    </w:p>
    <w:p w:rsidR="00EB73B5" w:rsidRPr="00234EB5" w:rsidRDefault="00EB73B5" w:rsidP="00464ED5">
      <w:pPr>
        <w:pStyle w:val="libFootnote0"/>
        <w:rPr>
          <w:rtl/>
        </w:rPr>
      </w:pPr>
      <w:r>
        <w:rPr>
          <w:rtl/>
        </w:rPr>
        <w:t>(</w:t>
      </w:r>
      <w:r w:rsidRPr="00234EB5">
        <w:rPr>
          <w:rtl/>
        </w:rPr>
        <w:t>4) الكافي 2 / 480</w:t>
      </w:r>
      <w:r w:rsidR="00BF125B">
        <w:rPr>
          <w:rtl/>
        </w:rPr>
        <w:t xml:space="preserve">، </w:t>
      </w:r>
      <w:r w:rsidRPr="00234EB5">
        <w:rPr>
          <w:rtl/>
        </w:rPr>
        <w:t>ضمن ح 3</w:t>
      </w:r>
      <w:r>
        <w:rPr>
          <w:rtl/>
        </w:rPr>
        <w:t>.</w:t>
      </w:r>
    </w:p>
    <w:p w:rsidR="00EB73B5" w:rsidRPr="00234EB5" w:rsidRDefault="00EB73B5" w:rsidP="00E94EBE">
      <w:pPr>
        <w:pStyle w:val="libNormal0"/>
        <w:rPr>
          <w:rtl/>
        </w:rPr>
      </w:pPr>
      <w:r>
        <w:rPr>
          <w:rtl/>
        </w:rPr>
        <w:br w:type="page"/>
      </w:r>
      <w:r>
        <w:rPr>
          <w:rtl/>
        </w:rPr>
        <w:lastRenderedPageBreak/>
        <w:t>و</w:t>
      </w:r>
      <w:r w:rsidRPr="00234EB5">
        <w:rPr>
          <w:rtl/>
        </w:rPr>
        <w:t>شمالا.</w:t>
      </w:r>
    </w:p>
    <w:p w:rsidR="00EB73B5" w:rsidRPr="00234EB5" w:rsidRDefault="00EB73B5" w:rsidP="00B960EB">
      <w:pPr>
        <w:pStyle w:val="libNormal"/>
        <w:rPr>
          <w:rtl/>
        </w:rPr>
      </w:pPr>
      <w:r>
        <w:rPr>
          <w:rtl/>
        </w:rPr>
        <w:t>و</w:t>
      </w:r>
      <w:r w:rsidRPr="00234EB5">
        <w:rPr>
          <w:rtl/>
        </w:rPr>
        <w:t xml:space="preserve">عن أبي عبد الله </w:t>
      </w:r>
      <w:r w:rsidRPr="00DD1030">
        <w:rPr>
          <w:rStyle w:val="libFootnotenumChar"/>
          <w:rtl/>
        </w:rPr>
        <w:t>(1)</w:t>
      </w:r>
      <w:r>
        <w:rPr>
          <w:rtl/>
        </w:rPr>
        <w:t xml:space="preserve"> ـ </w:t>
      </w:r>
      <w:r w:rsidRPr="00234EB5">
        <w:rPr>
          <w:rtl/>
        </w:rPr>
        <w:t>عليه السّلام</w:t>
      </w:r>
      <w:r>
        <w:rPr>
          <w:rtl/>
        </w:rPr>
        <w:t xml:space="preserve"> ـ </w:t>
      </w:r>
      <w:r w:rsidRPr="00234EB5">
        <w:rPr>
          <w:rtl/>
        </w:rPr>
        <w:t>قال في حديث طويل</w:t>
      </w:r>
      <w:r w:rsidR="00BF125B">
        <w:rPr>
          <w:rtl/>
        </w:rPr>
        <w:t xml:space="preserve">: </w:t>
      </w:r>
      <w:r w:rsidRPr="00234EB5">
        <w:rPr>
          <w:rtl/>
        </w:rPr>
        <w:t xml:space="preserve">أن تحرّك إصبعك السّبابة ممّا يلي وجهك. وهو دعاء الخيفة </w:t>
      </w:r>
      <w:r w:rsidRPr="00DD1030">
        <w:rPr>
          <w:rStyle w:val="libFootnotenumChar"/>
          <w:rtl/>
        </w:rPr>
        <w:t>(2)</w:t>
      </w:r>
      <w:r>
        <w:rPr>
          <w:rtl/>
        </w:rPr>
        <w:t>.</w:t>
      </w:r>
    </w:p>
    <w:p w:rsidR="00EB73B5" w:rsidRPr="00234EB5" w:rsidRDefault="00EB73B5" w:rsidP="00B960EB">
      <w:pPr>
        <w:pStyle w:val="libNormal"/>
        <w:rPr>
          <w:rtl/>
        </w:rPr>
      </w:pPr>
      <w:r w:rsidRPr="00234EB5">
        <w:rPr>
          <w:rtl/>
        </w:rPr>
        <w:t xml:space="preserve">محمّد بن يحيى </w:t>
      </w:r>
      <w:r w:rsidRPr="00DD1030">
        <w:rPr>
          <w:rStyle w:val="libFootnotenumChar"/>
          <w:rtl/>
        </w:rPr>
        <w:t>(3)</w:t>
      </w:r>
      <w:r w:rsidR="00BF125B">
        <w:rPr>
          <w:rtl/>
        </w:rPr>
        <w:t xml:space="preserve">، </w:t>
      </w:r>
      <w:r w:rsidRPr="00234EB5">
        <w:rPr>
          <w:rtl/>
        </w:rPr>
        <w:t>عن أحمد بن محمّد</w:t>
      </w:r>
      <w:r w:rsidR="00BF125B">
        <w:rPr>
          <w:rtl/>
        </w:rPr>
        <w:t xml:space="preserve">، </w:t>
      </w:r>
      <w:r w:rsidRPr="00234EB5">
        <w:rPr>
          <w:rtl/>
        </w:rPr>
        <w:t>عن ابن محبوب</w:t>
      </w:r>
      <w:r w:rsidR="00BF125B">
        <w:rPr>
          <w:rtl/>
        </w:rPr>
        <w:t xml:space="preserve">، </w:t>
      </w:r>
      <w:r w:rsidRPr="00234EB5">
        <w:rPr>
          <w:rtl/>
        </w:rPr>
        <w:t>عن أبي أيّوب</w:t>
      </w:r>
      <w:r w:rsidR="00BF125B">
        <w:rPr>
          <w:rtl/>
        </w:rPr>
        <w:t xml:space="preserve">، </w:t>
      </w:r>
      <w:r w:rsidRPr="00234EB5">
        <w:rPr>
          <w:rtl/>
        </w:rPr>
        <w:t>عن محمّد بن مسلم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والتّضرّع رفع اليدين</w:t>
      </w:r>
      <w:r w:rsidR="00BF125B">
        <w:rPr>
          <w:rtl/>
        </w:rPr>
        <w:t xml:space="preserve">، </w:t>
      </w:r>
      <w:r w:rsidRPr="00234EB5">
        <w:rPr>
          <w:rtl/>
        </w:rPr>
        <w:t>والتّضرّع بهما.</w:t>
      </w:r>
    </w:p>
    <w:p w:rsidR="00EB73B5" w:rsidRPr="00234EB5" w:rsidRDefault="00EB73B5" w:rsidP="00B960EB">
      <w:pPr>
        <w:pStyle w:val="libNormal"/>
        <w:rPr>
          <w:rtl/>
        </w:rPr>
      </w:pPr>
      <w:r w:rsidRPr="00234EB5">
        <w:rPr>
          <w:rtl/>
        </w:rPr>
        <w:t>ثمّ قال :</w:t>
      </w:r>
    </w:p>
    <w:p w:rsidR="00EB73B5" w:rsidRPr="00234EB5" w:rsidRDefault="00EB73B5" w:rsidP="00B960EB">
      <w:pPr>
        <w:pStyle w:val="libNormal"/>
        <w:rPr>
          <w:rtl/>
        </w:rPr>
      </w:pPr>
      <w:r w:rsidRPr="004B022A">
        <w:rPr>
          <w:rStyle w:val="libAlaemChar"/>
          <w:rtl/>
        </w:rPr>
        <w:t>(</w:t>
      </w:r>
      <w:r w:rsidRPr="004B022A">
        <w:rPr>
          <w:rStyle w:val="libAieChar"/>
          <w:rtl/>
        </w:rPr>
        <w:t>وَلكِنْ قَسَتْ قُلُوبُهُمْ وَزَيَّنَ لَهُمُ الشَّيْطانُ ما كانُوا يَعْمَلُونَ</w:t>
      </w:r>
      <w:r w:rsidRPr="004B022A">
        <w:rPr>
          <w:rStyle w:val="libAlaemChar"/>
          <w:rtl/>
        </w:rPr>
        <w:t>)</w:t>
      </w:r>
      <w:r w:rsidRPr="00234EB5">
        <w:rPr>
          <w:rtl/>
        </w:rPr>
        <w:t xml:space="preserve"> </w:t>
      </w:r>
      <w:r>
        <w:rPr>
          <w:rtl/>
        </w:rPr>
        <w:t>(</w:t>
      </w:r>
      <w:r w:rsidRPr="00234EB5">
        <w:rPr>
          <w:rtl/>
        </w:rPr>
        <w:t>43)</w:t>
      </w:r>
      <w:r w:rsidR="00BF125B">
        <w:rPr>
          <w:rtl/>
        </w:rPr>
        <w:t xml:space="preserve">: </w:t>
      </w:r>
      <w:r w:rsidRPr="00234EB5">
        <w:rPr>
          <w:rtl/>
        </w:rPr>
        <w:t>استدراكا على المعنى</w:t>
      </w:r>
      <w:r w:rsidR="00BF125B">
        <w:rPr>
          <w:rtl/>
        </w:rPr>
        <w:t xml:space="preserve">، </w:t>
      </w:r>
      <w:r w:rsidRPr="00234EB5">
        <w:rPr>
          <w:rtl/>
        </w:rPr>
        <w:t>وبيانا للصّارف لهم من التّضرّع</w:t>
      </w:r>
      <w:r w:rsidR="00BF125B">
        <w:rPr>
          <w:rtl/>
        </w:rPr>
        <w:t xml:space="preserve">، </w:t>
      </w:r>
      <w:r w:rsidRPr="00234EB5">
        <w:rPr>
          <w:rtl/>
        </w:rPr>
        <w:t>وأنّه لا مانع لهم إلّا القساوة والإعجاب بالأعمال الّتي زينها الشّيطان لهم.</w:t>
      </w:r>
    </w:p>
    <w:p w:rsidR="00EB73B5" w:rsidRPr="00234EB5" w:rsidRDefault="00EB73B5" w:rsidP="00B960EB">
      <w:pPr>
        <w:pStyle w:val="libNormal"/>
        <w:rPr>
          <w:rtl/>
        </w:rPr>
      </w:pPr>
      <w:r w:rsidRPr="004B022A">
        <w:rPr>
          <w:rStyle w:val="libAlaemChar"/>
          <w:rtl/>
        </w:rPr>
        <w:t>(</w:t>
      </w:r>
      <w:r w:rsidRPr="004B022A">
        <w:rPr>
          <w:rStyle w:val="libAieChar"/>
          <w:rtl/>
        </w:rPr>
        <w:t>فَلَمَّا نَسُوا ما ذُكِّرُوا بِهِ</w:t>
      </w:r>
      <w:r w:rsidRPr="004B022A">
        <w:rPr>
          <w:rStyle w:val="libAlaemChar"/>
          <w:rtl/>
        </w:rPr>
        <w:t>)</w:t>
      </w:r>
      <w:r w:rsidR="00BF125B">
        <w:rPr>
          <w:rtl/>
        </w:rPr>
        <w:t xml:space="preserve">: </w:t>
      </w:r>
      <w:r w:rsidRPr="00234EB5">
        <w:rPr>
          <w:rtl/>
        </w:rPr>
        <w:t>من البأساء والضّرّاء</w:t>
      </w:r>
      <w:r w:rsidR="00BF125B">
        <w:rPr>
          <w:rtl/>
        </w:rPr>
        <w:t xml:space="preserve">، </w:t>
      </w:r>
      <w:r w:rsidRPr="00234EB5">
        <w:rPr>
          <w:rtl/>
        </w:rPr>
        <w:t>ولم يتّعظوا به.</w:t>
      </w:r>
    </w:p>
    <w:p w:rsidR="00EB73B5" w:rsidRPr="00234EB5" w:rsidRDefault="00EB73B5" w:rsidP="00B960EB">
      <w:pPr>
        <w:pStyle w:val="libNormal"/>
        <w:rPr>
          <w:rtl/>
        </w:rPr>
      </w:pPr>
      <w:r w:rsidRPr="004B022A">
        <w:rPr>
          <w:rStyle w:val="libAlaemChar"/>
          <w:rtl/>
        </w:rPr>
        <w:t>(</w:t>
      </w:r>
      <w:r w:rsidRPr="004B022A">
        <w:rPr>
          <w:rStyle w:val="libAieChar"/>
          <w:rtl/>
        </w:rPr>
        <w:t>فَتَحْنا عَلَيْهِمْ أَبْوابَ كُلِّ شَيْءٍ</w:t>
      </w:r>
      <w:r w:rsidRPr="004B022A">
        <w:rPr>
          <w:rStyle w:val="libAlaemChar"/>
          <w:rtl/>
        </w:rPr>
        <w:t>)</w:t>
      </w:r>
      <w:r w:rsidR="00BF125B">
        <w:rPr>
          <w:rtl/>
        </w:rPr>
        <w:t xml:space="preserve">: </w:t>
      </w:r>
      <w:r w:rsidRPr="00234EB5">
        <w:rPr>
          <w:rtl/>
        </w:rPr>
        <w:t>من الصّحّة والتّوسعة في الرّزق. إمّا امتحانا لهم بالشّدة والرّخاء</w:t>
      </w:r>
      <w:r w:rsidR="00BF125B">
        <w:rPr>
          <w:rtl/>
        </w:rPr>
        <w:t xml:space="preserve">، </w:t>
      </w:r>
      <w:r w:rsidRPr="00234EB5">
        <w:rPr>
          <w:rtl/>
        </w:rPr>
        <w:t>أو مكرا بهم استدراجا لهم.</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ابن عامر</w:t>
      </w:r>
      <w:r w:rsidR="00BF125B">
        <w:rPr>
          <w:rtl/>
        </w:rPr>
        <w:t xml:space="preserve">: </w:t>
      </w:r>
      <w:r w:rsidRPr="00234EB5">
        <w:rPr>
          <w:rtl/>
        </w:rPr>
        <w:t>«فتّحنا» بالتّشديد في جميع القرآن</w:t>
      </w:r>
      <w:r w:rsidR="00BF125B">
        <w:rPr>
          <w:rtl/>
        </w:rPr>
        <w:t xml:space="preserve">، </w:t>
      </w:r>
      <w:r w:rsidRPr="00234EB5">
        <w:rPr>
          <w:rtl/>
        </w:rPr>
        <w:t>ووافقه يعقوب فيما عدا هذا والّذي في الأعراف.</w:t>
      </w:r>
    </w:p>
    <w:p w:rsidR="00EB73B5" w:rsidRPr="00234EB5" w:rsidRDefault="00EB73B5" w:rsidP="00B960EB">
      <w:pPr>
        <w:pStyle w:val="libNormal"/>
        <w:rPr>
          <w:rtl/>
        </w:rPr>
      </w:pPr>
      <w:r w:rsidRPr="004B022A">
        <w:rPr>
          <w:rStyle w:val="libAlaemChar"/>
          <w:rtl/>
        </w:rPr>
        <w:t>(</w:t>
      </w:r>
      <w:r w:rsidRPr="004B022A">
        <w:rPr>
          <w:rStyle w:val="libAieChar"/>
          <w:rtl/>
        </w:rPr>
        <w:t>حَتَّى إِذا فَرِحُوا</w:t>
      </w:r>
      <w:r w:rsidRPr="004B022A">
        <w:rPr>
          <w:rStyle w:val="libAlaemChar"/>
          <w:rtl/>
        </w:rPr>
        <w:t>)</w:t>
      </w:r>
      <w:r w:rsidR="00BF125B">
        <w:rPr>
          <w:rtl/>
        </w:rPr>
        <w:t xml:space="preserve">: </w:t>
      </w:r>
      <w:r w:rsidRPr="00234EB5">
        <w:rPr>
          <w:rtl/>
        </w:rPr>
        <w:t>عجبوا.</w:t>
      </w:r>
    </w:p>
    <w:p w:rsidR="00EB73B5" w:rsidRPr="00234EB5" w:rsidRDefault="00EB73B5" w:rsidP="00B960EB">
      <w:pPr>
        <w:pStyle w:val="libNormal"/>
        <w:rPr>
          <w:rtl/>
        </w:rPr>
      </w:pPr>
      <w:r w:rsidRPr="004B022A">
        <w:rPr>
          <w:rStyle w:val="libAlaemChar"/>
          <w:rtl/>
        </w:rPr>
        <w:t>(</w:t>
      </w:r>
      <w:r w:rsidRPr="004B022A">
        <w:rPr>
          <w:rStyle w:val="libAieChar"/>
          <w:rtl/>
        </w:rPr>
        <w:t>بِما أُوتُوا</w:t>
      </w:r>
      <w:r w:rsidRPr="004B022A">
        <w:rPr>
          <w:rStyle w:val="libAlaemChar"/>
          <w:rtl/>
        </w:rPr>
        <w:t>)</w:t>
      </w:r>
      <w:r w:rsidR="00BF125B">
        <w:rPr>
          <w:rtl/>
        </w:rPr>
        <w:t xml:space="preserve">: </w:t>
      </w:r>
      <w:r w:rsidRPr="00234EB5">
        <w:rPr>
          <w:rtl/>
        </w:rPr>
        <w:t>من النّعم. ولم يزيدوا إلّا على البطر والاشتغال بالنّعمة من المنعم والقيام بحقّه.</w:t>
      </w:r>
    </w:p>
    <w:p w:rsidR="00EB73B5" w:rsidRPr="00234EB5" w:rsidRDefault="00EB73B5" w:rsidP="00B960EB">
      <w:pPr>
        <w:pStyle w:val="libNormal"/>
        <w:rPr>
          <w:rtl/>
        </w:rPr>
      </w:pPr>
      <w:r w:rsidRPr="004B022A">
        <w:rPr>
          <w:rStyle w:val="libAlaemChar"/>
          <w:rtl/>
        </w:rPr>
        <w:t>(</w:t>
      </w:r>
      <w:r w:rsidRPr="004B022A">
        <w:rPr>
          <w:rStyle w:val="libAieChar"/>
          <w:rtl/>
        </w:rPr>
        <w:t>أَخَذْناهُمْ بَغْتَةً</w:t>
      </w:r>
      <w:r w:rsidRPr="004B022A">
        <w:rPr>
          <w:rStyle w:val="libAlaemChar"/>
          <w:rtl/>
        </w:rPr>
        <w:t>)</w:t>
      </w:r>
      <w:r w:rsidR="00BF125B">
        <w:rPr>
          <w:rtl/>
        </w:rPr>
        <w:t xml:space="preserve">: </w:t>
      </w:r>
      <w:r w:rsidRPr="00234EB5">
        <w:rPr>
          <w:rtl/>
        </w:rPr>
        <w:t>مفاجأة.</w:t>
      </w:r>
    </w:p>
    <w:p w:rsidR="00EB73B5" w:rsidRPr="00234EB5" w:rsidRDefault="00EB73B5" w:rsidP="00B960EB">
      <w:pPr>
        <w:pStyle w:val="libNormal"/>
        <w:rPr>
          <w:rtl/>
        </w:rPr>
      </w:pPr>
      <w:r w:rsidRPr="004B022A">
        <w:rPr>
          <w:rStyle w:val="libAlaemChar"/>
          <w:rtl/>
        </w:rPr>
        <w:t>(</w:t>
      </w:r>
      <w:r w:rsidRPr="004B022A">
        <w:rPr>
          <w:rStyle w:val="libAieChar"/>
          <w:rtl/>
        </w:rPr>
        <w:t>فَإِذا هُمْ مُبْلِسُونَ</w:t>
      </w:r>
      <w:r w:rsidRPr="004B022A">
        <w:rPr>
          <w:rStyle w:val="libAlaemChar"/>
          <w:rtl/>
        </w:rPr>
        <w:t>)</w:t>
      </w:r>
      <w:r w:rsidRPr="00234EB5">
        <w:rPr>
          <w:rtl/>
        </w:rPr>
        <w:t xml:space="preserve"> </w:t>
      </w:r>
      <w:r>
        <w:rPr>
          <w:rtl/>
        </w:rPr>
        <w:t>(</w:t>
      </w:r>
      <w:r w:rsidRPr="00234EB5">
        <w:rPr>
          <w:rtl/>
        </w:rPr>
        <w:t>44)</w:t>
      </w:r>
      <w:r w:rsidR="00BF125B">
        <w:rPr>
          <w:rtl/>
        </w:rPr>
        <w:t xml:space="preserve">: </w:t>
      </w:r>
      <w:r w:rsidRPr="00234EB5">
        <w:rPr>
          <w:rtl/>
        </w:rPr>
        <w:t>متحيّرون آيسون.</w:t>
      </w:r>
    </w:p>
    <w:p w:rsidR="00EB73B5" w:rsidRPr="00234EB5" w:rsidRDefault="00EB73B5" w:rsidP="00B960EB">
      <w:pPr>
        <w:pStyle w:val="libNormal"/>
        <w:rPr>
          <w:rtl/>
        </w:rPr>
      </w:pPr>
      <w:r w:rsidRPr="004B022A">
        <w:rPr>
          <w:rStyle w:val="libAlaemChar"/>
          <w:rtl/>
        </w:rPr>
        <w:t>(</w:t>
      </w:r>
      <w:r w:rsidRPr="004B022A">
        <w:rPr>
          <w:rStyle w:val="libAieChar"/>
          <w:rtl/>
        </w:rPr>
        <w:t>فَقُطِعَ دابِرُ الْقَوْمِ الَّذِينَ ظَلَمُوا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آخرهم</w:t>
      </w:r>
      <w:r w:rsidR="00BF125B">
        <w:rPr>
          <w:rtl/>
        </w:rPr>
        <w:t xml:space="preserve">، </w:t>
      </w:r>
      <w:r w:rsidRPr="00234EB5">
        <w:rPr>
          <w:rtl/>
        </w:rPr>
        <w:t>بحيث لم يبق منهم أحد.</w:t>
      </w:r>
    </w:p>
    <w:p w:rsidR="00EB73B5" w:rsidRPr="00234EB5" w:rsidRDefault="00EB73B5" w:rsidP="00B960EB">
      <w:pPr>
        <w:pStyle w:val="libNormal"/>
        <w:rPr>
          <w:rtl/>
        </w:rPr>
      </w:pPr>
      <w:r w:rsidRPr="00234EB5">
        <w:rPr>
          <w:rtl/>
        </w:rPr>
        <w:t>من دبره دبرا ودبورا</w:t>
      </w:r>
      <w:r w:rsidR="00BF125B">
        <w:rPr>
          <w:rtl/>
        </w:rPr>
        <w:t xml:space="preserve">: </w:t>
      </w:r>
      <w:r w:rsidRPr="00234EB5">
        <w:rPr>
          <w:rtl/>
        </w:rPr>
        <w:t>إذا تبعه.</w:t>
      </w:r>
    </w:p>
    <w:p w:rsidR="00EB73B5" w:rsidRPr="00234EB5" w:rsidRDefault="00EB73B5" w:rsidP="00B960EB">
      <w:pPr>
        <w:pStyle w:val="libNormal"/>
        <w:rPr>
          <w:rtl/>
        </w:rPr>
      </w:pPr>
      <w:r w:rsidRPr="004B022A">
        <w:rPr>
          <w:rStyle w:val="libAlaemChar"/>
          <w:rtl/>
        </w:rPr>
        <w:t>(</w:t>
      </w:r>
      <w:r w:rsidRPr="004B022A">
        <w:rPr>
          <w:rStyle w:val="libAieChar"/>
          <w:rtl/>
        </w:rPr>
        <w:t>وَالْحَمْدُ لِلَّهِ رَبِّ الْعالَمِينَ</w:t>
      </w:r>
      <w:r w:rsidRPr="004B022A">
        <w:rPr>
          <w:rStyle w:val="libAlaemChar"/>
          <w:rtl/>
        </w:rPr>
        <w:t>)</w:t>
      </w:r>
      <w:r w:rsidRPr="00234EB5">
        <w:rPr>
          <w:rtl/>
        </w:rPr>
        <w:t xml:space="preserve"> </w:t>
      </w:r>
      <w:r>
        <w:rPr>
          <w:rtl/>
        </w:rPr>
        <w:t>(</w:t>
      </w:r>
      <w:r w:rsidRPr="00234EB5">
        <w:rPr>
          <w:rtl/>
        </w:rPr>
        <w:t>45)</w:t>
      </w:r>
      <w:r w:rsidR="00BF125B">
        <w:rPr>
          <w:rtl/>
        </w:rPr>
        <w:t xml:space="preserve">: </w:t>
      </w:r>
      <w:r w:rsidRPr="00234EB5">
        <w:rPr>
          <w:rtl/>
        </w:rPr>
        <w:t>على إهلاكهم. فإنّ إهلاك أعداء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481</w:t>
      </w:r>
      <w:r w:rsidR="00BF125B">
        <w:rPr>
          <w:rtl/>
        </w:rPr>
        <w:t xml:space="preserve">، </w:t>
      </w:r>
      <w:r w:rsidRPr="00234EB5">
        <w:rPr>
          <w:rtl/>
        </w:rPr>
        <w:t>ذيل ح 5</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الخفية</w:t>
      </w:r>
      <w:r>
        <w:rPr>
          <w:rtl/>
        </w:rPr>
        <w:t>.</w:t>
      </w:r>
    </w:p>
    <w:p w:rsidR="00EB73B5" w:rsidRPr="00234EB5" w:rsidRDefault="00EB73B5" w:rsidP="00464ED5">
      <w:pPr>
        <w:pStyle w:val="libFootnote0"/>
        <w:rPr>
          <w:rtl/>
        </w:rPr>
      </w:pPr>
      <w:r>
        <w:rPr>
          <w:rtl/>
        </w:rPr>
        <w:t>(</w:t>
      </w:r>
      <w:r w:rsidRPr="00234EB5">
        <w:rPr>
          <w:rtl/>
        </w:rPr>
        <w:t>3) الكافي 2 / 481</w:t>
      </w:r>
      <w:r w:rsidR="00BF125B">
        <w:rPr>
          <w:rtl/>
        </w:rPr>
        <w:t xml:space="preserve">، </w:t>
      </w:r>
      <w:r w:rsidRPr="00234EB5">
        <w:rPr>
          <w:rtl/>
        </w:rPr>
        <w:t>ذيل ح 6</w:t>
      </w:r>
      <w:r>
        <w:rPr>
          <w:rtl/>
        </w:rPr>
        <w:t>.</w:t>
      </w:r>
    </w:p>
    <w:p w:rsidR="00EB73B5" w:rsidRPr="00234EB5" w:rsidRDefault="00EB73B5" w:rsidP="00464ED5">
      <w:pPr>
        <w:pStyle w:val="libFootnote0"/>
        <w:rPr>
          <w:rtl/>
        </w:rPr>
      </w:pPr>
      <w:r>
        <w:rPr>
          <w:rtl/>
        </w:rPr>
        <w:t>(</w:t>
      </w:r>
      <w:r w:rsidRPr="00234EB5">
        <w:rPr>
          <w:rtl/>
        </w:rPr>
        <w:t>4) أنوار التنزيل 1 / 310</w:t>
      </w:r>
      <w:r>
        <w:rPr>
          <w:rtl/>
        </w:rPr>
        <w:t>.</w:t>
      </w:r>
    </w:p>
    <w:p w:rsidR="00EB73B5" w:rsidRPr="00234EB5" w:rsidRDefault="00EB73B5" w:rsidP="00E94EBE">
      <w:pPr>
        <w:pStyle w:val="libNormal0"/>
        <w:rPr>
          <w:rtl/>
        </w:rPr>
      </w:pPr>
      <w:r>
        <w:rPr>
          <w:rtl/>
        </w:rPr>
        <w:br w:type="page"/>
      </w:r>
      <w:r w:rsidRPr="00234EB5">
        <w:rPr>
          <w:rtl/>
        </w:rPr>
        <w:lastRenderedPageBreak/>
        <w:t>وإعلاء كلمته من حيث أنّه تخليص لأهل الأرض من شؤم عقائدهم وأعمالهم</w:t>
      </w:r>
      <w:r w:rsidR="00BF125B">
        <w:rPr>
          <w:rtl/>
        </w:rPr>
        <w:t xml:space="preserve">، </w:t>
      </w:r>
      <w:r w:rsidRPr="00234EB5">
        <w:rPr>
          <w:rtl/>
        </w:rPr>
        <w:t>نعمة جليلة يحقّ أن يحمد عليها.</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(1)</w:t>
      </w:r>
      <w:r w:rsidR="00BF125B">
        <w:rPr>
          <w:rtl/>
        </w:rPr>
        <w:t xml:space="preserve">: </w:t>
      </w:r>
      <w:r w:rsidRPr="00234EB5">
        <w:rPr>
          <w:rtl/>
        </w:rPr>
        <w:t xml:space="preserve">حدّثنا جعفر بن محمّد </w:t>
      </w:r>
      <w:r w:rsidRPr="00DD1030">
        <w:rPr>
          <w:rStyle w:val="libFootnotenumChar"/>
          <w:rtl/>
        </w:rPr>
        <w:t>(2)</w:t>
      </w:r>
      <w:r w:rsidRPr="00234EB5">
        <w:rPr>
          <w:rtl/>
        </w:rPr>
        <w:t xml:space="preserve"> قال</w:t>
      </w:r>
      <w:r w:rsidR="00BF125B">
        <w:rPr>
          <w:rtl/>
        </w:rPr>
        <w:t xml:space="preserve">: </w:t>
      </w:r>
      <w:r w:rsidRPr="00234EB5">
        <w:rPr>
          <w:rtl/>
        </w:rPr>
        <w:t xml:space="preserve">حدّثنا عبد الكريم بن عبد الرّحمن </w:t>
      </w:r>
      <w:r w:rsidRPr="00DD1030">
        <w:rPr>
          <w:rStyle w:val="libFootnotenumChar"/>
          <w:rtl/>
        </w:rPr>
        <w:t>(3)</w:t>
      </w:r>
      <w:r w:rsidR="00BF125B">
        <w:rPr>
          <w:rtl/>
        </w:rPr>
        <w:t xml:space="preserve">، </w:t>
      </w:r>
      <w:r w:rsidRPr="00234EB5">
        <w:rPr>
          <w:rtl/>
        </w:rPr>
        <w:t>عن محمّد بن عليّ</w:t>
      </w:r>
      <w:r w:rsidR="00BF125B">
        <w:rPr>
          <w:rtl/>
        </w:rPr>
        <w:t xml:space="preserve">، </w:t>
      </w:r>
      <w:r w:rsidRPr="00234EB5">
        <w:rPr>
          <w:rtl/>
        </w:rPr>
        <w:t>عن محمّد بن الفضيل</w:t>
      </w:r>
      <w:r w:rsidR="00BF125B">
        <w:rPr>
          <w:rtl/>
        </w:rPr>
        <w:t xml:space="preserve">، </w:t>
      </w:r>
      <w:r w:rsidRPr="00234EB5">
        <w:rPr>
          <w:rtl/>
        </w:rPr>
        <w:t>عن أبي حمزة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فَلَمَّا نَسُوا ما ذُكِّرُوا بِهِ فَتَحْنا عَلَيْهِمْ أَبْوابَ كُلِّ شَيْءٍ</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قوله</w:t>
      </w:r>
      <w:r w:rsidR="00BF125B">
        <w:rPr>
          <w:rtl/>
        </w:rPr>
        <w:t xml:space="preserve">: </w:t>
      </w:r>
      <w:r w:rsidRPr="004B022A">
        <w:rPr>
          <w:rStyle w:val="libAlaemChar"/>
          <w:rtl/>
        </w:rPr>
        <w:t>(</w:t>
      </w:r>
      <w:r w:rsidRPr="004B022A">
        <w:rPr>
          <w:rStyle w:val="libAieChar"/>
          <w:rtl/>
        </w:rPr>
        <w:t>فَلَمَّا نَسُوا ما ذُكِّرُوا بِهِ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فلمّا تركوا ولاية عليّ بن أبي طالب</w:t>
      </w:r>
      <w:r>
        <w:rPr>
          <w:rtl/>
        </w:rPr>
        <w:t xml:space="preserve"> ـ </w:t>
      </w:r>
      <w:r w:rsidRPr="00234EB5">
        <w:rPr>
          <w:rtl/>
        </w:rPr>
        <w:t>عليه السّلام</w:t>
      </w:r>
      <w:r>
        <w:rPr>
          <w:rtl/>
        </w:rPr>
        <w:t xml:space="preserve"> ـ </w:t>
      </w:r>
      <w:r w:rsidRPr="00234EB5">
        <w:rPr>
          <w:rtl/>
        </w:rPr>
        <w:t xml:space="preserve">وقد أمروا به </w:t>
      </w:r>
      <w:r w:rsidRPr="004B022A">
        <w:rPr>
          <w:rStyle w:val="libAlaemChar"/>
          <w:rtl/>
        </w:rPr>
        <w:t>(</w:t>
      </w:r>
      <w:r w:rsidRPr="004B022A">
        <w:rPr>
          <w:rStyle w:val="libAieChar"/>
          <w:rtl/>
        </w:rPr>
        <w:t>فَتَحْنا عَلَيْهِمْ أَبْوابَ كُلِّ شَيْءٍ</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دولتهم في الدّنيا وما بسط لهم فيها. وأمّا قوله</w:t>
      </w:r>
      <w:r w:rsidR="00BF125B">
        <w:rPr>
          <w:rtl/>
        </w:rPr>
        <w:t xml:space="preserve">: </w:t>
      </w:r>
      <w:r w:rsidRPr="004B022A">
        <w:rPr>
          <w:rStyle w:val="libAlaemChar"/>
          <w:rtl/>
        </w:rPr>
        <w:t>(</w:t>
      </w:r>
      <w:r w:rsidRPr="004B022A">
        <w:rPr>
          <w:rStyle w:val="libAieChar"/>
          <w:rtl/>
        </w:rPr>
        <w:t>حَتَّى إِذا فَرِحُوا بِما أُوتُوا أَخَذْناهُمْ بَغْتَةً فَإِذا هُمْ مُبْلِسُونَ</w:t>
      </w:r>
      <w:r w:rsidRPr="004B022A">
        <w:rPr>
          <w:rStyle w:val="libAlaemChar"/>
          <w:rtl/>
        </w:rPr>
        <w:t>)</w:t>
      </w:r>
      <w:r w:rsidR="00BF125B">
        <w:rPr>
          <w:rtl/>
        </w:rPr>
        <w:t xml:space="preserve">، </w:t>
      </w:r>
      <w:r w:rsidRPr="00234EB5">
        <w:rPr>
          <w:rtl/>
        </w:rPr>
        <w:t>يعني بذلك</w:t>
      </w:r>
      <w:r w:rsidR="00BF125B">
        <w:rPr>
          <w:rtl/>
        </w:rPr>
        <w:t xml:space="preserve">: </w:t>
      </w:r>
      <w:r w:rsidRPr="00234EB5">
        <w:rPr>
          <w:rtl/>
        </w:rPr>
        <w:t>قيام القائم</w:t>
      </w:r>
      <w:r>
        <w:rPr>
          <w:rtl/>
        </w:rPr>
        <w:t xml:space="preserve"> ـ </w:t>
      </w:r>
      <w:r w:rsidRPr="00234EB5">
        <w:rPr>
          <w:rtl/>
        </w:rPr>
        <w:t>عليه السّلام</w:t>
      </w:r>
      <w:r>
        <w:rPr>
          <w:rtl/>
        </w:rPr>
        <w:t xml:space="preserve"> ـ </w:t>
      </w:r>
      <w:r w:rsidRPr="00234EB5">
        <w:rPr>
          <w:rtl/>
        </w:rPr>
        <w:t>حتّى كأنهم لم يكن لهم سلطان قطّ.</w:t>
      </w:r>
    </w:p>
    <w:p w:rsidR="00EB73B5" w:rsidRPr="00234EB5" w:rsidRDefault="00EB73B5" w:rsidP="00B960EB">
      <w:pPr>
        <w:pStyle w:val="libNormal"/>
        <w:rPr>
          <w:rtl/>
        </w:rPr>
      </w:pPr>
      <w:r w:rsidRPr="00234EB5">
        <w:rPr>
          <w:rtl/>
        </w:rPr>
        <w:t>فذلك قوله</w:t>
      </w:r>
      <w:r w:rsidR="00BF125B">
        <w:rPr>
          <w:rtl/>
        </w:rPr>
        <w:t xml:space="preserve">: </w:t>
      </w:r>
      <w:r w:rsidRPr="004B022A">
        <w:rPr>
          <w:rStyle w:val="libAlaemChar"/>
          <w:rtl/>
        </w:rPr>
        <w:t>(</w:t>
      </w:r>
      <w:r w:rsidRPr="004B022A">
        <w:rPr>
          <w:rStyle w:val="libAieChar"/>
          <w:rtl/>
        </w:rPr>
        <w:t>بَغْتَةً</w:t>
      </w:r>
      <w:r w:rsidRPr="004B022A">
        <w:rPr>
          <w:rStyle w:val="libAlaemChar"/>
          <w:rtl/>
        </w:rPr>
        <w:t>)</w:t>
      </w:r>
      <w:r w:rsidRPr="00234EB5">
        <w:rPr>
          <w:rtl/>
        </w:rPr>
        <w:t xml:space="preserve"> فنزل آخر هذه الآية على محمد.</w:t>
      </w:r>
    </w:p>
    <w:p w:rsidR="00EB73B5" w:rsidRPr="00234EB5" w:rsidRDefault="00EB73B5" w:rsidP="00B960EB">
      <w:pPr>
        <w:pStyle w:val="libNormal"/>
        <w:rPr>
          <w:rtl/>
        </w:rPr>
      </w:pPr>
      <w:r w:rsidRPr="00234EB5">
        <w:rPr>
          <w:rtl/>
        </w:rPr>
        <w:t xml:space="preserve">حدّثني </w:t>
      </w:r>
      <w:r w:rsidRPr="00DD1030">
        <w:rPr>
          <w:rStyle w:val="libFootnotenumChar"/>
          <w:rtl/>
        </w:rPr>
        <w:t>(4)</w:t>
      </w:r>
      <w:r w:rsidRPr="00234EB5">
        <w:rPr>
          <w:rtl/>
        </w:rPr>
        <w:t xml:space="preserve"> أبي</w:t>
      </w:r>
      <w:r w:rsidR="00BF125B">
        <w:rPr>
          <w:rtl/>
        </w:rPr>
        <w:t xml:space="preserve">، </w:t>
      </w:r>
      <w:r w:rsidRPr="00234EB5">
        <w:rPr>
          <w:rtl/>
        </w:rPr>
        <w:t>عن القاسم بن محمّد</w:t>
      </w:r>
      <w:r w:rsidR="00BF125B">
        <w:rPr>
          <w:rtl/>
        </w:rPr>
        <w:t xml:space="preserve">، </w:t>
      </w:r>
      <w:r w:rsidRPr="00234EB5">
        <w:rPr>
          <w:rtl/>
        </w:rPr>
        <w:t>عن سليمان بن داود المنقريّ</w:t>
      </w:r>
      <w:r w:rsidR="00BF125B">
        <w:rPr>
          <w:rtl/>
        </w:rPr>
        <w:t xml:space="preserve">، </w:t>
      </w:r>
      <w:r w:rsidRPr="00234EB5">
        <w:rPr>
          <w:rtl/>
        </w:rPr>
        <w:t>عن حفص بن غياث</w:t>
      </w:r>
      <w:r w:rsidR="00BF125B">
        <w:rPr>
          <w:rtl/>
        </w:rPr>
        <w:t xml:space="preserve">، </w:t>
      </w:r>
      <w:r w:rsidRPr="00234EB5">
        <w:rPr>
          <w:rtl/>
        </w:rPr>
        <w:t xml:space="preserve">عن أبي جعفر </w:t>
      </w:r>
      <w:r w:rsidRPr="00DD1030">
        <w:rPr>
          <w:rStyle w:val="libFootnotenumChar"/>
          <w:rtl/>
        </w:rPr>
        <w:t>(5)</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في مناجاة الله لموسى</w:t>
      </w:r>
      <w:r>
        <w:rPr>
          <w:rtl/>
        </w:rPr>
        <w:t xml:space="preserve"> ـ </w:t>
      </w:r>
      <w:r w:rsidRPr="00234EB5">
        <w:rPr>
          <w:rtl/>
        </w:rPr>
        <w:t>عليه السّلام</w:t>
      </w:r>
      <w:r>
        <w:rPr>
          <w:rtl/>
        </w:rPr>
        <w:t xml:space="preserve"> ـ </w:t>
      </w:r>
      <w:r w:rsidRPr="00234EB5">
        <w:rPr>
          <w:rtl/>
        </w:rPr>
        <w:t>:</w:t>
      </w:r>
    </w:p>
    <w:p w:rsidR="00EB73B5" w:rsidRPr="00234EB5" w:rsidRDefault="00EB73B5" w:rsidP="00B960EB">
      <w:pPr>
        <w:pStyle w:val="libNormal"/>
        <w:rPr>
          <w:rtl/>
        </w:rPr>
      </w:pPr>
      <w:r w:rsidRPr="00234EB5">
        <w:rPr>
          <w:rtl/>
        </w:rPr>
        <w:t>يا موسى</w:t>
      </w:r>
      <w:r w:rsidR="00BF125B">
        <w:rPr>
          <w:rtl/>
        </w:rPr>
        <w:t xml:space="preserve">، </w:t>
      </w:r>
      <w:r w:rsidRPr="00234EB5">
        <w:rPr>
          <w:rtl/>
        </w:rPr>
        <w:t>إذا رأيت الفقر مقبلا</w:t>
      </w:r>
      <w:r w:rsidR="00BF125B">
        <w:rPr>
          <w:rtl/>
        </w:rPr>
        <w:t xml:space="preserve">، </w:t>
      </w:r>
      <w:r w:rsidRPr="00234EB5">
        <w:rPr>
          <w:rtl/>
        </w:rPr>
        <w:t>فقل مرحبا بشعار الصّالحين. وإذا رأيت الغنى مقبلا</w:t>
      </w:r>
      <w:r w:rsidR="00BF125B">
        <w:rPr>
          <w:rtl/>
        </w:rPr>
        <w:t xml:space="preserve">، </w:t>
      </w:r>
      <w:r w:rsidRPr="00234EB5">
        <w:rPr>
          <w:rtl/>
        </w:rPr>
        <w:t>فقل ذنب عجّلت عقوبته.</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(6)</w:t>
      </w:r>
      <w:r w:rsidR="00BF125B">
        <w:rPr>
          <w:rtl/>
        </w:rPr>
        <w:t xml:space="preserve">: </w:t>
      </w:r>
      <w:r w:rsidRPr="004B022A">
        <w:rPr>
          <w:rStyle w:val="libAlaemChar"/>
          <w:rtl/>
        </w:rPr>
        <w:t>(</w:t>
      </w:r>
      <w:r w:rsidRPr="004B022A">
        <w:rPr>
          <w:rStyle w:val="libAieChar"/>
          <w:rtl/>
        </w:rPr>
        <w:t>فَلَمَّا نَسُوا ما ذُكِّرُوا بِهِ فَتَحْنا</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w:t>
      </w:r>
      <w:r>
        <w:rPr>
          <w:rtl/>
        </w:rPr>
        <w:t>و</w:t>
      </w:r>
      <w:r w:rsidRPr="00234EB5">
        <w:rPr>
          <w:rtl/>
        </w:rPr>
        <w:t>روي عن النّبيّ</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إذا رأيت الله</w:t>
      </w:r>
      <w:r>
        <w:rPr>
          <w:rtl/>
        </w:rPr>
        <w:t xml:space="preserve"> ـ </w:t>
      </w:r>
      <w:r w:rsidRPr="00234EB5">
        <w:rPr>
          <w:rtl/>
        </w:rPr>
        <w:t>تعالى</w:t>
      </w:r>
      <w:r>
        <w:rPr>
          <w:rtl/>
        </w:rPr>
        <w:t xml:space="preserve"> ـ </w:t>
      </w:r>
      <w:r w:rsidRPr="00234EB5">
        <w:rPr>
          <w:rtl/>
        </w:rPr>
        <w:t>يعطي على المعاصي</w:t>
      </w:r>
      <w:r w:rsidR="00BF125B">
        <w:rPr>
          <w:rtl/>
        </w:rPr>
        <w:t xml:space="preserve">، </w:t>
      </w:r>
      <w:r w:rsidRPr="00234EB5">
        <w:rPr>
          <w:rtl/>
        </w:rPr>
        <w:t>فإنّ ذلك استدراج منه. ثمّ تلا هذه الآية.</w:t>
      </w:r>
    </w:p>
    <w:p w:rsidR="00EB73B5" w:rsidRPr="00234EB5" w:rsidRDefault="00EB73B5" w:rsidP="00B960EB">
      <w:pPr>
        <w:pStyle w:val="libNormal"/>
        <w:rPr>
          <w:rtl/>
        </w:rPr>
      </w:pPr>
      <w:r>
        <w:rPr>
          <w:rtl/>
        </w:rPr>
        <w:t>و</w:t>
      </w:r>
      <w:r w:rsidRPr="00234EB5">
        <w:rPr>
          <w:rtl/>
        </w:rPr>
        <w:t>نحوه ما روي عن أمير المؤمنين</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يا بن آدم</w:t>
      </w:r>
      <w:r w:rsidR="00BF125B">
        <w:rPr>
          <w:rtl/>
        </w:rPr>
        <w:t xml:space="preserve">، </w:t>
      </w:r>
      <w:r w:rsidRPr="00234EB5">
        <w:rPr>
          <w:rtl/>
        </w:rPr>
        <w:t>إذا رأيت ربّك يتابع عليك نعمة</w:t>
      </w:r>
      <w:r w:rsidR="00BF125B">
        <w:rPr>
          <w:rtl/>
        </w:rPr>
        <w:t xml:space="preserve">، </w:t>
      </w:r>
      <w:r w:rsidRPr="00234EB5">
        <w:rPr>
          <w:rtl/>
        </w:rPr>
        <w:t>فاحذره.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200</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جعفر بن أحمد</w:t>
      </w:r>
      <w:r>
        <w:rPr>
          <w:rtl/>
        </w:rPr>
        <w:t>.</w:t>
      </w:r>
    </w:p>
    <w:p w:rsidR="00EB73B5" w:rsidRPr="00234EB5" w:rsidRDefault="00EB73B5" w:rsidP="00464ED5">
      <w:pPr>
        <w:pStyle w:val="libFootnote0"/>
        <w:rPr>
          <w:rtl/>
        </w:rPr>
      </w:pPr>
      <w:r>
        <w:rPr>
          <w:rtl/>
        </w:rPr>
        <w:t>(</w:t>
      </w:r>
      <w:r w:rsidRPr="00234EB5">
        <w:rPr>
          <w:rtl/>
        </w:rPr>
        <w:t>3) كما في جامع الرواة 1 / 463</w:t>
      </w:r>
      <w:r>
        <w:rPr>
          <w:rtl/>
        </w:rPr>
        <w:t>.</w:t>
      </w:r>
      <w:r w:rsidRPr="00234EB5">
        <w:rPr>
          <w:rtl/>
        </w:rPr>
        <w:t xml:space="preserve"> وفي المصدر</w:t>
      </w:r>
      <w:r w:rsidR="00BF125B">
        <w:rPr>
          <w:rtl/>
        </w:rPr>
        <w:t xml:space="preserve">: </w:t>
      </w:r>
      <w:r w:rsidRPr="00234EB5">
        <w:rPr>
          <w:rtl/>
        </w:rPr>
        <w:t>عبد الكريم بن عبد الرحيم</w:t>
      </w:r>
      <w:r>
        <w:rPr>
          <w:rtl/>
        </w:rPr>
        <w:t>.</w:t>
      </w:r>
    </w:p>
    <w:p w:rsidR="00EB73B5" w:rsidRPr="00234EB5" w:rsidRDefault="00EB73B5" w:rsidP="00464ED5">
      <w:pPr>
        <w:pStyle w:val="libFootnote0"/>
        <w:rPr>
          <w:rtl/>
        </w:rPr>
      </w:pPr>
      <w:r>
        <w:rPr>
          <w:rtl/>
        </w:rPr>
        <w:t>(</w:t>
      </w:r>
      <w:r w:rsidRPr="00234EB5">
        <w:rPr>
          <w:rtl/>
        </w:rPr>
        <w:t>4) تفسير القمّي 1 / 200</w:t>
      </w:r>
      <w:r>
        <w:rPr>
          <w:rtl/>
        </w:rPr>
        <w:t>.</w:t>
      </w:r>
    </w:p>
    <w:p w:rsidR="00EB73B5" w:rsidRPr="00234EB5" w:rsidRDefault="00EB73B5" w:rsidP="00464ED5">
      <w:pPr>
        <w:pStyle w:val="libFootnote0"/>
        <w:rPr>
          <w:rtl/>
        </w:rPr>
      </w:pPr>
      <w:r>
        <w:rPr>
          <w:rtl/>
        </w:rPr>
        <w:t>(</w:t>
      </w:r>
      <w:r w:rsidRPr="00234EB5">
        <w:rPr>
          <w:rtl/>
        </w:rPr>
        <w:t xml:space="preserve">5) المصدر </w:t>
      </w:r>
      <w:r>
        <w:rPr>
          <w:rtl/>
        </w:rPr>
        <w:t>و «</w:t>
      </w:r>
      <w:r w:rsidRPr="00234EB5">
        <w:rPr>
          <w:rtl/>
        </w:rPr>
        <w:t>ر»</w:t>
      </w:r>
      <w:r w:rsidR="00BF125B">
        <w:rPr>
          <w:rtl/>
        </w:rPr>
        <w:t xml:space="preserve">: </w:t>
      </w:r>
      <w:r w:rsidRPr="00234EB5">
        <w:rPr>
          <w:rtl/>
        </w:rPr>
        <w:t>أبي عبد الله</w:t>
      </w:r>
      <w:r>
        <w:rPr>
          <w:rtl/>
        </w:rPr>
        <w:t>.</w:t>
      </w:r>
    </w:p>
    <w:p w:rsidR="00EB73B5" w:rsidRPr="00234EB5" w:rsidRDefault="00EB73B5" w:rsidP="00464ED5">
      <w:pPr>
        <w:pStyle w:val="libFootnote0"/>
        <w:rPr>
          <w:rtl/>
        </w:rPr>
      </w:pPr>
      <w:r>
        <w:rPr>
          <w:rtl/>
        </w:rPr>
        <w:t>(</w:t>
      </w:r>
      <w:r w:rsidRPr="00234EB5">
        <w:rPr>
          <w:rtl/>
        </w:rPr>
        <w:t>6) المجمع 2 / 302</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تلخيص الأقوال في تحقيق أحوال الرّجال </w:t>
      </w:r>
      <w:r w:rsidRPr="00DD1030">
        <w:rPr>
          <w:rStyle w:val="libFootnotenumChar"/>
          <w:rtl/>
        </w:rPr>
        <w:t>(1)</w:t>
      </w:r>
      <w:r w:rsidR="00BF125B">
        <w:rPr>
          <w:rtl/>
        </w:rPr>
        <w:t xml:space="preserve">: </w:t>
      </w:r>
      <w:r w:rsidRPr="00234EB5">
        <w:rPr>
          <w:rtl/>
        </w:rPr>
        <w:t>عن الكشّيّ</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الحسن صاحب العسكريّ</w:t>
      </w:r>
      <w:r w:rsidR="00BF125B">
        <w:rPr>
          <w:rtl/>
        </w:rPr>
        <w:t xml:space="preserve">: </w:t>
      </w:r>
      <w:r w:rsidRPr="00234EB5">
        <w:rPr>
          <w:rtl/>
        </w:rPr>
        <w:t>أنّ قنبرا مولى أمير المؤمنين</w:t>
      </w:r>
      <w:r>
        <w:rPr>
          <w:rtl/>
        </w:rPr>
        <w:t xml:space="preserve"> ـ </w:t>
      </w:r>
      <w:r w:rsidRPr="00234EB5">
        <w:rPr>
          <w:rtl/>
        </w:rPr>
        <w:t>عليه السّلام</w:t>
      </w:r>
      <w:r>
        <w:rPr>
          <w:rtl/>
        </w:rPr>
        <w:t xml:space="preserve"> ـ </w:t>
      </w:r>
      <w:r w:rsidRPr="00234EB5">
        <w:rPr>
          <w:rtl/>
        </w:rPr>
        <w:t>أدخل على الحجّاج.</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ما الّذي كنت تلي من عليّ بن أبي طالب</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كنت أوضّئه.</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ما كان يقول إذا فرغ من وضوئه</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كان يتلوا هذه الآية </w:t>
      </w:r>
      <w:r w:rsidRPr="004B022A">
        <w:rPr>
          <w:rStyle w:val="libAlaemChar"/>
          <w:rtl/>
        </w:rPr>
        <w:t>(</w:t>
      </w:r>
      <w:r w:rsidRPr="004B022A">
        <w:rPr>
          <w:rStyle w:val="libAieChar"/>
          <w:rtl/>
        </w:rPr>
        <w:t>فَلَمَّا نَسُوا ما ذُكِّرُوا بِهِ فَتَحْنا عَلَيْهِمْ أَبْوابَ كُلِّ شَيْءٍ حَتَّى إِذا فَرِحُوا بِما أُوتُوا أَخَذْناهُمْ بَغْتَةً فَإِذا هُمْ مُبْلِسُونَ</w:t>
      </w:r>
      <w:r w:rsidR="00BF125B">
        <w:rPr>
          <w:rStyle w:val="libAieChar"/>
          <w:rtl/>
        </w:rPr>
        <w:t xml:space="preserve">، </w:t>
      </w:r>
      <w:r w:rsidRPr="004B022A">
        <w:rPr>
          <w:rStyle w:val="libAieChar"/>
          <w:rtl/>
        </w:rPr>
        <w:t>فَقُطِعَ دابِرُ الْقَوْمِ الَّذِينَ ظَلَمُوا وَالْحَمْدُ لِلَّهِ رَبِّ الْعالَمِينَ</w:t>
      </w:r>
      <w:r w:rsidRPr="004B022A">
        <w:rPr>
          <w:rStyle w:val="libAlaemChar"/>
          <w:rtl/>
        </w:rPr>
        <w:t>)</w:t>
      </w:r>
      <w:r>
        <w:rPr>
          <w:rtl/>
        </w:rPr>
        <w:t>.</w:t>
      </w:r>
    </w:p>
    <w:p w:rsidR="00EB73B5" w:rsidRPr="00234EB5" w:rsidRDefault="00EB73B5" w:rsidP="00B960EB">
      <w:pPr>
        <w:pStyle w:val="libNormal"/>
        <w:rPr>
          <w:rtl/>
        </w:rPr>
      </w:pPr>
      <w:r w:rsidRPr="00234EB5">
        <w:rPr>
          <w:rtl/>
        </w:rPr>
        <w:t>فقال الحجّاج</w:t>
      </w:r>
      <w:r w:rsidR="00BF125B">
        <w:rPr>
          <w:rtl/>
        </w:rPr>
        <w:t xml:space="preserve">: </w:t>
      </w:r>
      <w:r w:rsidRPr="00234EB5">
        <w:rPr>
          <w:rtl/>
        </w:rPr>
        <w:t>أظنّه كان يتلوها علينا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مثله سواء.</w:t>
      </w:r>
    </w:p>
    <w:p w:rsidR="00EB73B5" w:rsidRPr="00234EB5" w:rsidRDefault="00EB73B5" w:rsidP="00B960EB">
      <w:pPr>
        <w:pStyle w:val="libNormal"/>
        <w:rPr>
          <w:rtl/>
        </w:rPr>
      </w:pPr>
      <w:r>
        <w:rPr>
          <w:rtl/>
        </w:rPr>
        <w:t>و</w:t>
      </w:r>
      <w:r w:rsidRPr="00234EB5">
        <w:rPr>
          <w:rtl/>
        </w:rPr>
        <w:t xml:space="preserve">في التّفسير </w:t>
      </w:r>
      <w:r w:rsidRPr="00DD1030">
        <w:rPr>
          <w:rStyle w:val="libFootnotenumChar"/>
          <w:rtl/>
        </w:rPr>
        <w:t>(3)</w:t>
      </w:r>
      <w:r w:rsidR="00BF125B">
        <w:rPr>
          <w:rtl/>
        </w:rPr>
        <w:t xml:space="preserve">، </w:t>
      </w:r>
      <w:r w:rsidRPr="00234EB5">
        <w:rPr>
          <w:rtl/>
        </w:rPr>
        <w:t>عن أبي حمزة الثّماليّ</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فَلَمَّا نَسُوا ما ذُكِّرُوا بِهِ فَتَحْنا</w:t>
      </w:r>
      <w:r w:rsidRPr="004B022A">
        <w:rPr>
          <w:rStyle w:val="libAlaemChar"/>
          <w:rtl/>
        </w:rPr>
        <w:t>)</w:t>
      </w:r>
      <w:r>
        <w:rPr>
          <w:rtl/>
        </w:rPr>
        <w:t>.</w:t>
      </w:r>
    </w:p>
    <w:p w:rsidR="00EB73B5" w:rsidRPr="00234EB5" w:rsidRDefault="00EB73B5" w:rsidP="00C57C3F">
      <w:pPr>
        <w:pStyle w:val="libNormal"/>
        <w:rPr>
          <w:rtl/>
        </w:rPr>
      </w:pPr>
      <w:r w:rsidRPr="00234EB5">
        <w:rPr>
          <w:rtl/>
        </w:rPr>
        <w:t>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تركوا ولاية عليّ</w:t>
      </w:r>
      <w:r>
        <w:rPr>
          <w:rtl/>
        </w:rPr>
        <w:t xml:space="preserve"> ـ </w:t>
      </w:r>
      <w:r w:rsidRPr="00234EB5">
        <w:rPr>
          <w:rtl/>
        </w:rPr>
        <w:t>عليه السّلام</w:t>
      </w:r>
      <w:r>
        <w:rPr>
          <w:rtl/>
        </w:rPr>
        <w:t xml:space="preserve"> ـ </w:t>
      </w:r>
      <w:r w:rsidRPr="00234EB5">
        <w:rPr>
          <w:rtl/>
        </w:rPr>
        <w:t xml:space="preserve">وقد أمروا بها </w:t>
      </w:r>
      <w:r w:rsidRPr="004B022A">
        <w:rPr>
          <w:rStyle w:val="libAlaemChar"/>
          <w:rtl/>
        </w:rPr>
        <w:t>(</w:t>
      </w:r>
      <w:r w:rsidRPr="004B022A">
        <w:rPr>
          <w:rStyle w:val="libAieChar"/>
          <w:rtl/>
        </w:rPr>
        <w:t>أَخَذْناهُمْ بَغْتَةً فَإِذا هُمْ مُبْلِسُونَ</w:t>
      </w:r>
      <w:r w:rsidR="00BF125B">
        <w:rPr>
          <w:rStyle w:val="libAieChar"/>
          <w:rtl/>
        </w:rPr>
        <w:t xml:space="preserve">، </w:t>
      </w:r>
      <w:r w:rsidRPr="004B022A">
        <w:rPr>
          <w:rStyle w:val="libAieChar"/>
          <w:rtl/>
        </w:rPr>
        <w:t>فَقُطِعَ دابِرُ الْقَوْمِ الَّذِينَ ظَلَمُوا وَالْحَمْدُ لِلَّهِ رَبِّ الْعالَمِينَ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نزلت في ولد العبّاس.</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(4)</w:t>
      </w:r>
      <w:r w:rsidR="00BF125B">
        <w:rPr>
          <w:rtl/>
        </w:rPr>
        <w:t xml:space="preserve">: </w:t>
      </w:r>
      <w:r w:rsidRPr="00234EB5">
        <w:rPr>
          <w:rtl/>
        </w:rPr>
        <w:t>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سعد بن عبد الله</w:t>
      </w:r>
      <w:r w:rsidR="00BF125B">
        <w:rPr>
          <w:rtl/>
        </w:rPr>
        <w:t xml:space="preserve">، </w:t>
      </w:r>
      <w:r w:rsidRPr="00234EB5">
        <w:rPr>
          <w:rtl/>
        </w:rPr>
        <w:t>عن القاسم بن محمّد الإصبهانيّ</w:t>
      </w:r>
      <w:r w:rsidR="00BF125B">
        <w:rPr>
          <w:rtl/>
        </w:rPr>
        <w:t xml:space="preserve">، </w:t>
      </w:r>
      <w:r w:rsidRPr="00234EB5">
        <w:rPr>
          <w:rtl/>
        </w:rPr>
        <w:t>عن سليمان بن داود المنقريّ</w:t>
      </w:r>
      <w:r w:rsidR="00BF125B">
        <w:rPr>
          <w:rtl/>
        </w:rPr>
        <w:t xml:space="preserve">، </w:t>
      </w:r>
      <w:r w:rsidRPr="00234EB5">
        <w:rPr>
          <w:rtl/>
        </w:rPr>
        <w:t>عن فضيل بن عياض</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من أحبّ بقاء الظّالمين فقد أحبّ أن يعصى الله. إنّ الله</w:t>
      </w:r>
      <w:r>
        <w:rPr>
          <w:rtl/>
        </w:rPr>
        <w:t xml:space="preserve"> ـ </w:t>
      </w:r>
      <w:r w:rsidRPr="00234EB5">
        <w:rPr>
          <w:rtl/>
        </w:rPr>
        <w:t>تبارك وتعالى</w:t>
      </w:r>
      <w:r>
        <w:rPr>
          <w:rtl/>
        </w:rPr>
        <w:t xml:space="preserve"> ـ </w:t>
      </w:r>
      <w:r w:rsidRPr="00234EB5">
        <w:rPr>
          <w:rtl/>
        </w:rPr>
        <w:t xml:space="preserve">حمد نفسه بهلاك </w:t>
      </w:r>
      <w:r w:rsidRPr="00DD1030">
        <w:rPr>
          <w:rStyle w:val="libFootnotenumChar"/>
          <w:rtl/>
        </w:rPr>
        <w:t>(5)</w:t>
      </w:r>
      <w:r w:rsidRPr="00234EB5">
        <w:rPr>
          <w:rtl/>
        </w:rPr>
        <w:t xml:space="preserve"> الظّلمة</w:t>
      </w:r>
      <w:r w:rsidR="00BF125B">
        <w:rPr>
          <w:rtl/>
        </w:rPr>
        <w:t xml:space="preserve">، </w:t>
      </w:r>
      <w:r w:rsidRPr="00234EB5">
        <w:rPr>
          <w:rtl/>
        </w:rPr>
        <w:t>فقال</w:t>
      </w:r>
      <w:r w:rsidR="00BF125B">
        <w:rPr>
          <w:rtl/>
        </w:rPr>
        <w:t xml:space="preserve">: </w:t>
      </w:r>
      <w:r w:rsidRPr="004B022A">
        <w:rPr>
          <w:rStyle w:val="libAlaemChar"/>
          <w:rtl/>
        </w:rPr>
        <w:t>(</w:t>
      </w:r>
      <w:r w:rsidRPr="004B022A">
        <w:rPr>
          <w:rStyle w:val="libAieChar"/>
          <w:rtl/>
        </w:rPr>
        <w:t>فَقُطِعَ دابِرُ الْقَوْمِ الَّذِينَ ظَلَمُوا وَالْحَمْدُ لِلَّهِ رَبِّ الْعالَمِينَ</w:t>
      </w:r>
      <w:r w:rsidRPr="004B022A">
        <w:rPr>
          <w:rStyle w:val="libAlaemChar"/>
          <w:rtl/>
        </w:rPr>
        <w:t>)</w:t>
      </w:r>
      <w:r>
        <w:rPr>
          <w:rtl/>
        </w:rPr>
        <w:t>.</w:t>
      </w:r>
      <w:r w:rsidRPr="00234EB5">
        <w:rPr>
          <w:rtl/>
        </w:rPr>
        <w:t xml:space="preserve"> والحديث طويل أخذت منه موضع الحاجة.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اختيار معرفة الرجال / 74</w:t>
      </w:r>
      <w:r w:rsidR="00BF125B">
        <w:rPr>
          <w:rtl/>
        </w:rPr>
        <w:t xml:space="preserve">، </w:t>
      </w:r>
      <w:r w:rsidRPr="00234EB5">
        <w:rPr>
          <w:rtl/>
        </w:rPr>
        <w:t>الرقم 130</w:t>
      </w:r>
      <w:r>
        <w:rPr>
          <w:rtl/>
        </w:rPr>
        <w:t>.</w:t>
      </w:r>
    </w:p>
    <w:p w:rsidR="00EB73B5" w:rsidRPr="00234EB5" w:rsidRDefault="00EB73B5" w:rsidP="00464ED5">
      <w:pPr>
        <w:pStyle w:val="libFootnote0"/>
        <w:rPr>
          <w:rtl/>
        </w:rPr>
      </w:pPr>
      <w:r>
        <w:rPr>
          <w:rtl/>
        </w:rPr>
        <w:t>(</w:t>
      </w:r>
      <w:r w:rsidRPr="00234EB5">
        <w:rPr>
          <w:rtl/>
        </w:rPr>
        <w:t>2) تفسير العيّاشي 1 / 359</w:t>
      </w:r>
      <w:r w:rsidR="00BF125B">
        <w:rPr>
          <w:rtl/>
        </w:rPr>
        <w:t xml:space="preserve">، </w:t>
      </w:r>
      <w:r w:rsidRPr="00234EB5">
        <w:rPr>
          <w:rtl/>
        </w:rPr>
        <w:t>ح 22</w:t>
      </w:r>
      <w:r>
        <w:rPr>
          <w:rtl/>
        </w:rPr>
        <w:t>.</w:t>
      </w:r>
    </w:p>
    <w:p w:rsidR="00EB73B5" w:rsidRPr="00234EB5" w:rsidRDefault="00EB73B5" w:rsidP="00464ED5">
      <w:pPr>
        <w:pStyle w:val="libFootnote0"/>
        <w:rPr>
          <w:rtl/>
        </w:rPr>
      </w:pPr>
      <w:r>
        <w:rPr>
          <w:rtl/>
        </w:rPr>
        <w:t>(</w:t>
      </w:r>
      <w:r w:rsidRPr="00234EB5">
        <w:rPr>
          <w:rtl/>
        </w:rPr>
        <w:t>3) نفس المصدر / 360</w:t>
      </w:r>
      <w:r>
        <w:rPr>
          <w:rtl/>
        </w:rPr>
        <w:t>.</w:t>
      </w:r>
    </w:p>
    <w:p w:rsidR="00EB73B5" w:rsidRPr="00234EB5" w:rsidRDefault="00EB73B5" w:rsidP="00464ED5">
      <w:pPr>
        <w:pStyle w:val="libFootnote0"/>
        <w:rPr>
          <w:rtl/>
        </w:rPr>
      </w:pPr>
      <w:r>
        <w:rPr>
          <w:rtl/>
        </w:rPr>
        <w:t>(</w:t>
      </w:r>
      <w:r w:rsidRPr="00234EB5">
        <w:rPr>
          <w:rtl/>
        </w:rPr>
        <w:t>4) معاني الأخبار / 252</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على إهلاك</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عليّ بن إبراهيم</w:t>
      </w:r>
      <w:r w:rsidR="00BF125B">
        <w:rPr>
          <w:rtl/>
        </w:rPr>
        <w:t xml:space="preserve">، </w:t>
      </w:r>
      <w:r w:rsidRPr="00234EB5">
        <w:rPr>
          <w:rtl/>
        </w:rPr>
        <w:t>عن أبيه وعليّ بن محمّد القاسانيّ</w:t>
      </w:r>
      <w:r w:rsidR="00BF125B">
        <w:rPr>
          <w:rtl/>
        </w:rPr>
        <w:t xml:space="preserve">، </w:t>
      </w:r>
      <w:r w:rsidRPr="00234EB5">
        <w:rPr>
          <w:rtl/>
        </w:rPr>
        <w:t>عن القاسم بن محمّد</w:t>
      </w:r>
      <w:r w:rsidR="00BF125B">
        <w:rPr>
          <w:rtl/>
        </w:rPr>
        <w:t xml:space="preserve">، </w:t>
      </w:r>
      <w:r w:rsidRPr="00234EB5">
        <w:rPr>
          <w:rtl/>
        </w:rPr>
        <w:t>عن سليمان بن داود المنقريّ</w:t>
      </w:r>
      <w:r w:rsidR="00BF125B">
        <w:rPr>
          <w:rtl/>
        </w:rPr>
        <w:t xml:space="preserve">، </w:t>
      </w:r>
      <w:r w:rsidRPr="00234EB5">
        <w:rPr>
          <w:rtl/>
        </w:rPr>
        <w:t>عن الفضيل بن عياض</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مثله.</w:t>
      </w:r>
    </w:p>
    <w:p w:rsidR="00EB73B5" w:rsidRPr="00234EB5" w:rsidRDefault="00EB73B5" w:rsidP="00B960EB">
      <w:pPr>
        <w:pStyle w:val="libNormal"/>
        <w:rPr>
          <w:rtl/>
        </w:rPr>
      </w:pPr>
      <w:r w:rsidRPr="004B022A">
        <w:rPr>
          <w:rStyle w:val="libAlaemChar"/>
          <w:rtl/>
        </w:rPr>
        <w:t>(</w:t>
      </w:r>
      <w:r w:rsidRPr="004B022A">
        <w:rPr>
          <w:rStyle w:val="libAieChar"/>
          <w:rtl/>
        </w:rPr>
        <w:t>قُلْ أَرَأَيْتُمْ إِنْ أَخَذَ اللهُ سَمْعَكُمْ وَأَبْصارَكُمْ</w:t>
      </w:r>
      <w:r w:rsidRPr="004B022A">
        <w:rPr>
          <w:rStyle w:val="libAlaemChar"/>
          <w:rtl/>
        </w:rPr>
        <w:t>)</w:t>
      </w:r>
      <w:r w:rsidR="00BF125B">
        <w:rPr>
          <w:rtl/>
        </w:rPr>
        <w:t xml:space="preserve">: </w:t>
      </w:r>
      <w:r w:rsidRPr="00234EB5">
        <w:rPr>
          <w:rtl/>
        </w:rPr>
        <w:t>أصمّكم وأعماكم.</w:t>
      </w:r>
    </w:p>
    <w:p w:rsidR="00EB73B5" w:rsidRPr="00234EB5" w:rsidRDefault="00EB73B5" w:rsidP="00B960EB">
      <w:pPr>
        <w:pStyle w:val="libNormal"/>
        <w:rPr>
          <w:rtl/>
        </w:rPr>
      </w:pPr>
      <w:r w:rsidRPr="004B022A">
        <w:rPr>
          <w:rStyle w:val="libAlaemChar"/>
          <w:rtl/>
        </w:rPr>
        <w:t>(</w:t>
      </w:r>
      <w:r w:rsidRPr="004B022A">
        <w:rPr>
          <w:rStyle w:val="libAieChar"/>
          <w:rtl/>
        </w:rPr>
        <w:t>وَخَتَمَ عَلى قُلُوبِكُمْ</w:t>
      </w:r>
      <w:r w:rsidRPr="004B022A">
        <w:rPr>
          <w:rStyle w:val="libAlaemChar"/>
          <w:rtl/>
        </w:rPr>
        <w:t>)</w:t>
      </w:r>
      <w:r w:rsidR="00BF125B">
        <w:rPr>
          <w:rtl/>
        </w:rPr>
        <w:t xml:space="preserve">: </w:t>
      </w:r>
      <w:r w:rsidRPr="00234EB5">
        <w:rPr>
          <w:rtl/>
        </w:rPr>
        <w:t>بأن يغطّي عليها ما يزول به عقلكم وفهمكم.</w:t>
      </w:r>
    </w:p>
    <w:p w:rsidR="00EB73B5" w:rsidRPr="00234EB5" w:rsidRDefault="00EB73B5" w:rsidP="00B960EB">
      <w:pPr>
        <w:pStyle w:val="libNormal"/>
        <w:rPr>
          <w:rtl/>
        </w:rPr>
      </w:pPr>
      <w:r w:rsidRPr="004B022A">
        <w:rPr>
          <w:rStyle w:val="libAlaemChar"/>
          <w:rtl/>
        </w:rPr>
        <w:t>(</w:t>
      </w:r>
      <w:r w:rsidRPr="004B022A">
        <w:rPr>
          <w:rStyle w:val="libAieChar"/>
          <w:rtl/>
        </w:rPr>
        <w:t>مَنْ إِلهٌ غَيْرُ اللهِ يَأْتِيكُمْ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بذلك. أو بما أخذ وختم عليه. أو بأحد هذه المذكورات.</w:t>
      </w:r>
    </w:p>
    <w:p w:rsidR="00EB73B5" w:rsidRPr="00234EB5" w:rsidRDefault="00EB73B5" w:rsidP="00B960EB">
      <w:pPr>
        <w:pStyle w:val="libNormal"/>
        <w:rPr>
          <w:rtl/>
        </w:rPr>
      </w:pPr>
      <w:r w:rsidRPr="004B022A">
        <w:rPr>
          <w:rStyle w:val="libAlaemChar"/>
          <w:rtl/>
        </w:rPr>
        <w:t>(</w:t>
      </w:r>
      <w:r w:rsidRPr="004B022A">
        <w:rPr>
          <w:rStyle w:val="libAieChar"/>
          <w:rtl/>
        </w:rPr>
        <w:t>انْظُرْ كَيْفَ نُصَرِّفُ الْآياتِ</w:t>
      </w:r>
      <w:r w:rsidRPr="004B022A">
        <w:rPr>
          <w:rStyle w:val="libAlaemChar"/>
          <w:rtl/>
        </w:rPr>
        <w:t>)</w:t>
      </w:r>
      <w:r w:rsidR="00BF125B">
        <w:rPr>
          <w:rtl/>
        </w:rPr>
        <w:t xml:space="preserve">: </w:t>
      </w:r>
      <w:r w:rsidRPr="00234EB5">
        <w:rPr>
          <w:rtl/>
        </w:rPr>
        <w:t>فكرّرها تارة من جهة المقدّمات العقليّة</w:t>
      </w:r>
      <w:r w:rsidR="00BF125B">
        <w:rPr>
          <w:rtl/>
        </w:rPr>
        <w:t xml:space="preserve">، </w:t>
      </w:r>
      <w:r w:rsidRPr="00234EB5">
        <w:rPr>
          <w:rtl/>
        </w:rPr>
        <w:t>وتارة من جهة التّرغيب والتّرهيب</w:t>
      </w:r>
      <w:r w:rsidR="00BF125B">
        <w:rPr>
          <w:rtl/>
        </w:rPr>
        <w:t xml:space="preserve">، </w:t>
      </w:r>
      <w:r w:rsidRPr="00234EB5">
        <w:rPr>
          <w:rtl/>
        </w:rPr>
        <w:t>وتارة بالتّنبيه والتّذكير بأحوال المتقدّمين.</w:t>
      </w:r>
    </w:p>
    <w:p w:rsidR="00EB73B5" w:rsidRPr="00234EB5" w:rsidRDefault="00EB73B5" w:rsidP="00B960EB">
      <w:pPr>
        <w:pStyle w:val="libNormal"/>
        <w:rPr>
          <w:rtl/>
        </w:rPr>
      </w:pPr>
      <w:r w:rsidRPr="004B022A">
        <w:rPr>
          <w:rStyle w:val="libAlaemChar"/>
          <w:rtl/>
        </w:rPr>
        <w:t>(</w:t>
      </w:r>
      <w:r w:rsidRPr="004B022A">
        <w:rPr>
          <w:rStyle w:val="libAieChar"/>
          <w:rtl/>
        </w:rPr>
        <w:t>ثُمَّ هُمْ يَصْدِفُونَ</w:t>
      </w:r>
      <w:r w:rsidRPr="004B022A">
        <w:rPr>
          <w:rStyle w:val="libAlaemChar"/>
          <w:rtl/>
        </w:rPr>
        <w:t>)</w:t>
      </w:r>
      <w:r w:rsidRPr="00234EB5">
        <w:rPr>
          <w:rtl/>
        </w:rPr>
        <w:t xml:space="preserve"> </w:t>
      </w:r>
      <w:r>
        <w:rPr>
          <w:rtl/>
        </w:rPr>
        <w:t>(</w:t>
      </w:r>
      <w:r w:rsidRPr="00234EB5">
        <w:rPr>
          <w:rtl/>
        </w:rPr>
        <w:t>46)</w:t>
      </w:r>
      <w:r w:rsidR="00BF125B">
        <w:rPr>
          <w:rtl/>
        </w:rPr>
        <w:t xml:space="preserve">: </w:t>
      </w:r>
      <w:r w:rsidRPr="00234EB5">
        <w:rPr>
          <w:rtl/>
        </w:rPr>
        <w:t>يعرضون عنها.</w:t>
      </w:r>
    </w:p>
    <w:p w:rsidR="00EB73B5" w:rsidRPr="00234EB5" w:rsidRDefault="00EB73B5" w:rsidP="00B960EB">
      <w:pPr>
        <w:pStyle w:val="libNormal"/>
        <w:rPr>
          <w:rtl/>
        </w:rPr>
      </w:pPr>
      <w:r>
        <w:rPr>
          <w:rtl/>
        </w:rPr>
        <w:t>و «</w:t>
      </w:r>
      <w:r w:rsidRPr="00234EB5">
        <w:rPr>
          <w:rtl/>
        </w:rPr>
        <w:t>ثمّ» لاستبعاد الإعراض بعد تصريف الآيات وظهورها.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Pr="00234EB5">
        <w:rPr>
          <w:rtl/>
        </w:rPr>
        <w:t xml:space="preserve"> في هذه الآية قال</w:t>
      </w:r>
      <w:r w:rsidR="00BF125B">
        <w:rPr>
          <w:rtl/>
        </w:rPr>
        <w:t xml:space="preserve">: </w:t>
      </w:r>
      <w:r w:rsidRPr="00234EB5">
        <w:rPr>
          <w:rtl/>
        </w:rPr>
        <w:t>قل لقريش</w:t>
      </w:r>
      <w:r w:rsidR="00BF125B">
        <w:rPr>
          <w:rtl/>
        </w:rPr>
        <w:t xml:space="preserve">: </w:t>
      </w:r>
      <w:r w:rsidRPr="004B022A">
        <w:rPr>
          <w:rStyle w:val="libAlaemChar"/>
          <w:rtl/>
        </w:rPr>
        <w:t>(</w:t>
      </w:r>
      <w:r w:rsidRPr="004B022A">
        <w:rPr>
          <w:rStyle w:val="libAieChar"/>
          <w:rtl/>
        </w:rPr>
        <w:t>إِنْ أَخَذَ اللهُ سَمْعَكُمْ وَأَبْصارَكُمْ وَخَتَمَ عَلى قُلُوبِكُمْ</w:t>
      </w:r>
      <w:r w:rsidRPr="004B022A">
        <w:rPr>
          <w:rStyle w:val="libAlaemChar"/>
          <w:rtl/>
        </w:rPr>
        <w:t>)</w:t>
      </w:r>
      <w:r w:rsidRPr="00234EB5">
        <w:rPr>
          <w:rtl/>
        </w:rPr>
        <w:t xml:space="preserve"> من يردّه </w:t>
      </w:r>
      <w:r w:rsidRPr="00DD1030">
        <w:rPr>
          <w:rStyle w:val="libFootnotenumChar"/>
          <w:rtl/>
        </w:rPr>
        <w:t>(3)</w:t>
      </w:r>
      <w:r w:rsidRPr="00234EB5">
        <w:rPr>
          <w:rtl/>
        </w:rPr>
        <w:t xml:space="preserve"> عليكم إلّا الله. وقوله</w:t>
      </w:r>
      <w:r w:rsidR="00BF125B">
        <w:rPr>
          <w:rtl/>
        </w:rPr>
        <w:t xml:space="preserve">: </w:t>
      </w:r>
      <w:r w:rsidRPr="004B022A">
        <w:rPr>
          <w:rStyle w:val="libAlaemChar"/>
          <w:rtl/>
        </w:rPr>
        <w:t>(</w:t>
      </w:r>
      <w:r w:rsidRPr="004B022A">
        <w:rPr>
          <w:rStyle w:val="libAieChar"/>
          <w:rtl/>
        </w:rPr>
        <w:t>ثُمَّ هُمْ يَصْدِفُونَ</w:t>
      </w:r>
      <w:r w:rsidRPr="004B022A">
        <w:rPr>
          <w:rStyle w:val="libAlaemChar"/>
          <w:rtl/>
        </w:rPr>
        <w:t>)</w:t>
      </w:r>
      <w:r w:rsidR="00BF125B">
        <w:rPr>
          <w:rtl/>
        </w:rPr>
        <w:t xml:space="preserve">، </w:t>
      </w:r>
      <w:r w:rsidRPr="00234EB5">
        <w:rPr>
          <w:rtl/>
        </w:rPr>
        <w:t>أي</w:t>
      </w:r>
      <w:r w:rsidR="00BF125B">
        <w:rPr>
          <w:rtl/>
        </w:rPr>
        <w:t xml:space="preserve">: </w:t>
      </w:r>
      <w:r w:rsidRPr="00234EB5">
        <w:rPr>
          <w:rtl/>
        </w:rPr>
        <w:t>يكذّبون.</w:t>
      </w:r>
    </w:p>
    <w:p w:rsidR="00EB73B5" w:rsidRPr="00234EB5" w:rsidRDefault="00EB73B5" w:rsidP="00B960EB">
      <w:pPr>
        <w:pStyle w:val="libNormal"/>
        <w:rPr>
          <w:rtl/>
        </w:rPr>
      </w:pPr>
      <w:r>
        <w:rPr>
          <w:rtl/>
        </w:rPr>
        <w:t>و</w:t>
      </w:r>
      <w:r w:rsidRPr="00234EB5">
        <w:rPr>
          <w:rtl/>
        </w:rPr>
        <w:t xml:space="preserve">في رواية أبي الجارود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 يقول</w:t>
      </w:r>
      <w:r w:rsidR="00BF125B">
        <w:rPr>
          <w:rtl/>
        </w:rPr>
        <w:t xml:space="preserve">: </w:t>
      </w:r>
      <w:r w:rsidRPr="00234EB5">
        <w:rPr>
          <w:rtl/>
        </w:rPr>
        <w:t xml:space="preserve">إن أخذ الله منكم الهدى </w:t>
      </w:r>
      <w:r w:rsidRPr="004B022A">
        <w:rPr>
          <w:rStyle w:val="libAlaemChar"/>
          <w:rtl/>
        </w:rPr>
        <w:t>(</w:t>
      </w:r>
      <w:r w:rsidRPr="004B022A">
        <w:rPr>
          <w:rStyle w:val="libAieChar"/>
          <w:rtl/>
        </w:rPr>
        <w:t>مَنْ إِلهٌ غَيْرُ اللهِ يَأْتِيكُمْ بِهِ</w:t>
      </w:r>
      <w:r w:rsidR="00BF125B">
        <w:rPr>
          <w:rStyle w:val="libAieChar"/>
          <w:rtl/>
        </w:rPr>
        <w:t xml:space="preserve">، </w:t>
      </w:r>
      <w:r w:rsidRPr="004B022A">
        <w:rPr>
          <w:rStyle w:val="libAieChar"/>
          <w:rtl/>
        </w:rPr>
        <w:t>انْظُرْ كَيْفَ نُصَرِّفُ الْآياتِ ثُمَّ هُمْ يَصْدِفُونَ</w:t>
      </w:r>
      <w:r w:rsidRPr="004B022A">
        <w:rPr>
          <w:rStyle w:val="libAlaemChar"/>
          <w:rtl/>
        </w:rPr>
        <w:t>)</w:t>
      </w:r>
      <w:r>
        <w:rPr>
          <w:rtl/>
        </w:rPr>
        <w:t>.</w:t>
      </w:r>
      <w:r w:rsidRPr="00234EB5">
        <w:rPr>
          <w:rtl/>
        </w:rPr>
        <w:t xml:space="preserve"> يقول</w:t>
      </w:r>
      <w:r w:rsidR="00BF125B">
        <w:rPr>
          <w:rtl/>
        </w:rPr>
        <w:t xml:space="preserve">: </w:t>
      </w:r>
      <w:r w:rsidRPr="00234EB5">
        <w:rPr>
          <w:rtl/>
        </w:rPr>
        <w:t xml:space="preserve">يعرضون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قُلْ أَرَأَيْتَكُمْ إِنْ أَتاكُمْ عَذابُ اللهِ بَغْتَةً</w:t>
      </w:r>
      <w:r w:rsidRPr="004B022A">
        <w:rPr>
          <w:rStyle w:val="libAlaemChar"/>
          <w:rtl/>
        </w:rPr>
        <w:t>)</w:t>
      </w:r>
      <w:r w:rsidR="00BF125B">
        <w:rPr>
          <w:rtl/>
        </w:rPr>
        <w:t xml:space="preserve">: </w:t>
      </w:r>
      <w:r w:rsidRPr="00234EB5">
        <w:rPr>
          <w:rtl/>
        </w:rPr>
        <w:t>من غير مقدّمة</w:t>
      </w:r>
      <w:r w:rsidR="00BF125B">
        <w:rPr>
          <w:rtl/>
        </w:rPr>
        <w:t xml:space="preserve">، </w:t>
      </w:r>
      <w:r w:rsidRPr="00234EB5">
        <w:rPr>
          <w:rtl/>
        </w:rPr>
        <w:t>وظهور أمارة.</w:t>
      </w:r>
    </w:p>
    <w:p w:rsidR="00EB73B5" w:rsidRPr="00234EB5" w:rsidRDefault="00EB73B5" w:rsidP="00B960EB">
      <w:pPr>
        <w:pStyle w:val="libNormal"/>
        <w:rPr>
          <w:rtl/>
        </w:rPr>
      </w:pPr>
      <w:r w:rsidRPr="004B022A">
        <w:rPr>
          <w:rStyle w:val="libAlaemChar"/>
          <w:rtl/>
        </w:rPr>
        <w:t>(</w:t>
      </w:r>
      <w:r w:rsidRPr="004B022A">
        <w:rPr>
          <w:rStyle w:val="libAieChar"/>
          <w:rtl/>
        </w:rPr>
        <w:t>أَوْ جَهْرَةً</w:t>
      </w:r>
      <w:r w:rsidRPr="004B022A">
        <w:rPr>
          <w:rStyle w:val="libAlaemChar"/>
          <w:rtl/>
        </w:rPr>
        <w:t>)</w:t>
      </w:r>
      <w:r w:rsidR="00BF125B">
        <w:rPr>
          <w:rtl/>
        </w:rPr>
        <w:t xml:space="preserve">: </w:t>
      </w:r>
      <w:r w:rsidRPr="00234EB5">
        <w:rPr>
          <w:rtl/>
        </w:rPr>
        <w:t>تتقدّمها أمارة تؤذن بحلولها. قابل البغتة بالجهرة</w:t>
      </w:r>
      <w:r w:rsidR="00BF125B">
        <w:rPr>
          <w:rtl/>
        </w:rPr>
        <w:t xml:space="preserve">، </w:t>
      </w:r>
      <w:r w:rsidRPr="00234EB5">
        <w:rPr>
          <w:rtl/>
        </w:rPr>
        <w:t>لما في البغتة من معنى الخفية.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5 / 108</w:t>
      </w:r>
      <w:r w:rsidR="00BF125B">
        <w:rPr>
          <w:rtl/>
        </w:rPr>
        <w:t xml:space="preserve">، </w:t>
      </w:r>
      <w:r w:rsidRPr="00234EB5">
        <w:rPr>
          <w:rtl/>
        </w:rPr>
        <w:t>ح 11</w:t>
      </w:r>
      <w:r>
        <w:rPr>
          <w:rtl/>
        </w:rPr>
        <w:t>.</w:t>
      </w:r>
    </w:p>
    <w:p w:rsidR="00EB73B5" w:rsidRPr="00234EB5" w:rsidRDefault="00EB73B5" w:rsidP="00464ED5">
      <w:pPr>
        <w:pStyle w:val="libFootnote0"/>
        <w:rPr>
          <w:rtl/>
        </w:rPr>
      </w:pPr>
      <w:r>
        <w:rPr>
          <w:rtl/>
        </w:rPr>
        <w:t>(</w:t>
      </w:r>
      <w:r w:rsidRPr="00234EB5">
        <w:rPr>
          <w:rtl/>
        </w:rPr>
        <w:t>2) تفسير القمّي 1 / 201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يردّ ذلكم عليكم</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يعترضون</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ليلا أو نهارا.</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 xml:space="preserve">«بغتة» </w:t>
      </w:r>
      <w:r>
        <w:rPr>
          <w:rtl/>
        </w:rPr>
        <w:t>و «</w:t>
      </w:r>
      <w:r w:rsidRPr="00234EB5">
        <w:rPr>
          <w:rtl/>
        </w:rPr>
        <w:t>جهرة»</w:t>
      </w:r>
      <w:r>
        <w:rPr>
          <w:rtl/>
        </w:rPr>
        <w:t>.</w:t>
      </w:r>
      <w:r w:rsidRPr="00234EB5">
        <w:rPr>
          <w:rtl/>
        </w:rPr>
        <w:t xml:space="preserve"> </w:t>
      </w:r>
      <w:r>
        <w:rPr>
          <w:rtl/>
        </w:rPr>
        <w:t>[</w:t>
      </w:r>
      <w:r w:rsidRPr="00234EB5">
        <w:rPr>
          <w:rtl/>
        </w:rPr>
        <w:t>بكسر الفاء</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هَلْ يُهْلَكُ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يهلك هلاك تعذيب وسخط.</w:t>
      </w:r>
    </w:p>
    <w:p w:rsidR="00EB73B5" w:rsidRPr="00234EB5" w:rsidRDefault="00EB73B5" w:rsidP="00B960EB">
      <w:pPr>
        <w:pStyle w:val="libNormal"/>
        <w:rPr>
          <w:rtl/>
        </w:rPr>
      </w:pPr>
      <w:r w:rsidRPr="004B022A">
        <w:rPr>
          <w:rStyle w:val="libAlaemChar"/>
          <w:rtl/>
        </w:rPr>
        <w:t>(</w:t>
      </w:r>
      <w:r w:rsidRPr="004B022A">
        <w:rPr>
          <w:rStyle w:val="libAieChar"/>
          <w:rtl/>
        </w:rPr>
        <w:t>إِلَّا الْقَوْمُ الظَّالِمُونَ</w:t>
      </w:r>
      <w:r w:rsidRPr="004B022A">
        <w:rPr>
          <w:rStyle w:val="libAlaemChar"/>
          <w:rtl/>
        </w:rPr>
        <w:t>)</w:t>
      </w:r>
      <w:r w:rsidRPr="00234EB5">
        <w:rPr>
          <w:rtl/>
        </w:rPr>
        <w:t xml:space="preserve"> </w:t>
      </w:r>
      <w:r>
        <w:rPr>
          <w:rtl/>
        </w:rPr>
        <w:t>(</w:t>
      </w:r>
      <w:r w:rsidRPr="00234EB5">
        <w:rPr>
          <w:rtl/>
        </w:rPr>
        <w:t>47)</w:t>
      </w:r>
      <w:r w:rsidR="00BF125B">
        <w:rPr>
          <w:rtl/>
        </w:rPr>
        <w:t xml:space="preserve">: </w:t>
      </w:r>
      <w:r w:rsidRPr="00234EB5">
        <w:rPr>
          <w:rtl/>
        </w:rPr>
        <w:t>ولأنّه بمعنى النّفي</w:t>
      </w:r>
      <w:r w:rsidR="00BF125B">
        <w:rPr>
          <w:rtl/>
        </w:rPr>
        <w:t xml:space="preserve">، </w:t>
      </w:r>
      <w:r w:rsidRPr="00234EB5">
        <w:rPr>
          <w:rtl/>
        </w:rPr>
        <w:t>صحّ الاستثناء المفرغ منه.</w:t>
      </w:r>
    </w:p>
    <w:p w:rsidR="00EB73B5" w:rsidRPr="00234EB5" w:rsidRDefault="00EB73B5" w:rsidP="00B960EB">
      <w:pPr>
        <w:pStyle w:val="libNormal"/>
        <w:rPr>
          <w:rtl/>
        </w:rPr>
      </w:pPr>
      <w:r w:rsidRPr="00234EB5">
        <w:rPr>
          <w:rtl/>
        </w:rPr>
        <w:t xml:space="preserve">وقرئ </w:t>
      </w:r>
      <w:r w:rsidRPr="00DD1030">
        <w:rPr>
          <w:rStyle w:val="libFootnotenumChar"/>
          <w:rtl/>
        </w:rPr>
        <w:t>(4)</w:t>
      </w:r>
      <w:r w:rsidR="00BF125B">
        <w:rPr>
          <w:rtl/>
        </w:rPr>
        <w:t xml:space="preserve">: </w:t>
      </w:r>
      <w:r w:rsidRPr="00234EB5">
        <w:rPr>
          <w:rtl/>
        </w:rPr>
        <w:t>«يهلك» بفتح الياء.</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منصور بن يونس</w:t>
      </w:r>
      <w:r w:rsidR="00BF125B">
        <w:rPr>
          <w:rtl/>
        </w:rPr>
        <w:t xml:space="preserve">، </w:t>
      </w:r>
      <w:r w:rsidRPr="00234EB5">
        <w:rPr>
          <w:rtl/>
        </w:rPr>
        <w:t>عن رجل</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أخذ بني أميّة بغتة</w:t>
      </w:r>
      <w:r w:rsidR="00BF125B">
        <w:rPr>
          <w:rtl/>
        </w:rPr>
        <w:t xml:space="preserve">، </w:t>
      </w:r>
      <w:r w:rsidRPr="00234EB5">
        <w:rPr>
          <w:rtl/>
        </w:rPr>
        <w:t>وبني العبّاس جهرة.</w:t>
      </w:r>
    </w:p>
    <w:p w:rsidR="00EB73B5" w:rsidRPr="00234EB5" w:rsidRDefault="00EB73B5" w:rsidP="00C57C3F">
      <w:pPr>
        <w:pStyle w:val="libNormal"/>
        <w:rPr>
          <w:rtl/>
        </w:rPr>
      </w:pPr>
      <w:r>
        <w:rPr>
          <w:rtl/>
        </w:rPr>
        <w:t>و</w:t>
      </w:r>
      <w:r w:rsidRPr="00234EB5">
        <w:rPr>
          <w:rtl/>
        </w:rPr>
        <w:t xml:space="preserve">في تفسير عليّ بن إبراهيم </w:t>
      </w:r>
      <w:r w:rsidRPr="00DD1030">
        <w:rPr>
          <w:rStyle w:val="libFootnotenumChar"/>
          <w:rtl/>
        </w:rPr>
        <w:t>(6)</w:t>
      </w:r>
      <w:r w:rsidR="00BF125B">
        <w:rPr>
          <w:rtl/>
        </w:rPr>
        <w:t xml:space="preserve">: </w:t>
      </w:r>
      <w:r>
        <w:rPr>
          <w:rtl/>
        </w:rPr>
        <w:t>[</w:t>
      </w:r>
      <w:r w:rsidRPr="00234EB5">
        <w:rPr>
          <w:rtl/>
        </w:rPr>
        <w:t>نزلت</w:t>
      </w:r>
      <w:r>
        <w:rPr>
          <w:rtl/>
        </w:rPr>
        <w:t>]</w:t>
      </w:r>
      <w:r w:rsidRPr="00234EB5">
        <w:rPr>
          <w:rtl/>
        </w:rPr>
        <w:t xml:space="preserve"> </w:t>
      </w:r>
      <w:r w:rsidRPr="00DD1030">
        <w:rPr>
          <w:rStyle w:val="libFootnotenumChar"/>
          <w:rtl/>
        </w:rPr>
        <w:t>(7)</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هاجر رسول الله</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المدينة وأصاب أصحابه الجهد والعلل والمرض</w:t>
      </w:r>
      <w:r w:rsidR="00BF125B">
        <w:rPr>
          <w:rtl/>
        </w:rPr>
        <w:t xml:space="preserve">، </w:t>
      </w:r>
      <w:r w:rsidRPr="00234EB5">
        <w:rPr>
          <w:rtl/>
        </w:rPr>
        <w:t>فشكوا ذلك</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w:t>
      </w:r>
      <w:r w:rsidRPr="00234EB5">
        <w:rPr>
          <w:rtl/>
        </w:rPr>
        <w:t xml:space="preserve"> فأنزل الله قل لهم يا محمّد</w:t>
      </w:r>
      <w:r w:rsidR="00BF125B">
        <w:rPr>
          <w:rtl/>
        </w:rPr>
        <w:t xml:space="preserve">: </w:t>
      </w:r>
      <w:r w:rsidRPr="004B022A">
        <w:rPr>
          <w:rStyle w:val="libAlaemChar"/>
          <w:rtl/>
        </w:rPr>
        <w:t>(</w:t>
      </w:r>
      <w:r w:rsidRPr="004B022A">
        <w:rPr>
          <w:rStyle w:val="libAieChar"/>
          <w:rtl/>
        </w:rPr>
        <w:t>أَرَأَيْتَكُمْ إِنْ أَتاكُمْ عَذابُ اللهِ بَغْتَةً أَوْ جَهْرَةً هَلْ يُهْلَكُ إِلَّا الْقَوْمُ الظَّالِمُونَ</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لا يصيبكم إلّا الجهد والضّرّ في الدّنيا. فأمّا العذاب الأليم الّذي فيه الهلاك</w:t>
      </w:r>
      <w:r w:rsidR="00BF125B">
        <w:rPr>
          <w:rtl/>
        </w:rPr>
        <w:t xml:space="preserve">، </w:t>
      </w:r>
      <w:r w:rsidRPr="00234EB5">
        <w:rPr>
          <w:rtl/>
        </w:rPr>
        <w:t>فلا يصيب إلّا القوم الظّالمون.</w:t>
      </w:r>
    </w:p>
    <w:p w:rsidR="00EB73B5" w:rsidRPr="00234EB5" w:rsidRDefault="00EB73B5" w:rsidP="00B960EB">
      <w:pPr>
        <w:pStyle w:val="libNormal"/>
        <w:rPr>
          <w:rtl/>
        </w:rPr>
      </w:pPr>
      <w:r w:rsidRPr="004B022A">
        <w:rPr>
          <w:rStyle w:val="libAlaemChar"/>
          <w:rtl/>
        </w:rPr>
        <w:t>(</w:t>
      </w:r>
      <w:r w:rsidRPr="004B022A">
        <w:rPr>
          <w:rStyle w:val="libAieChar"/>
          <w:rtl/>
        </w:rPr>
        <w:t>وَما نُرْسِلُ الْمُرْسَلِينَ إِلَّا مُبَشِّرِينَ</w:t>
      </w:r>
      <w:r w:rsidRPr="004B022A">
        <w:rPr>
          <w:rStyle w:val="libAlaemChar"/>
          <w:rtl/>
        </w:rPr>
        <w:t>)</w:t>
      </w:r>
      <w:r w:rsidR="00BF125B">
        <w:rPr>
          <w:rtl/>
        </w:rPr>
        <w:t xml:space="preserve">: </w:t>
      </w:r>
      <w:r w:rsidRPr="00234EB5">
        <w:rPr>
          <w:rtl/>
        </w:rPr>
        <w:t>بالثّواب والجنّة.</w:t>
      </w:r>
    </w:p>
    <w:p w:rsidR="00EB73B5" w:rsidRPr="00234EB5" w:rsidRDefault="00EB73B5" w:rsidP="00B960EB">
      <w:pPr>
        <w:pStyle w:val="libNormal"/>
        <w:rPr>
          <w:rtl/>
        </w:rPr>
      </w:pPr>
      <w:r w:rsidRPr="004B022A">
        <w:rPr>
          <w:rStyle w:val="libAlaemChar"/>
          <w:rtl/>
        </w:rPr>
        <w:t>(</w:t>
      </w:r>
      <w:r w:rsidRPr="004B022A">
        <w:rPr>
          <w:rStyle w:val="libAieChar"/>
          <w:rtl/>
        </w:rPr>
        <w:t>وَمُنْذِرِينَ</w:t>
      </w:r>
      <w:r w:rsidRPr="004B022A">
        <w:rPr>
          <w:rStyle w:val="libAlaemChar"/>
          <w:rtl/>
        </w:rPr>
        <w:t>)</w:t>
      </w:r>
      <w:r w:rsidR="00BF125B">
        <w:rPr>
          <w:rtl/>
        </w:rPr>
        <w:t xml:space="preserve">: </w:t>
      </w:r>
      <w:r w:rsidRPr="00234EB5">
        <w:rPr>
          <w:rtl/>
        </w:rPr>
        <w:t xml:space="preserve">بالعقاب </w:t>
      </w:r>
      <w:r w:rsidRPr="00DD1030">
        <w:rPr>
          <w:rStyle w:val="libFootnotenumChar"/>
          <w:rtl/>
        </w:rPr>
        <w:t>(8)</w:t>
      </w:r>
      <w:r w:rsidRPr="00234EB5">
        <w:rPr>
          <w:rtl/>
        </w:rPr>
        <w:t xml:space="preserve"> والنّار. ولم نرسلهم ليقترح عليهم.</w:t>
      </w:r>
    </w:p>
    <w:p w:rsidR="00EB73B5" w:rsidRPr="00234EB5" w:rsidRDefault="00EB73B5" w:rsidP="00B960EB">
      <w:pPr>
        <w:pStyle w:val="libNormal"/>
        <w:rPr>
          <w:rtl/>
        </w:rPr>
      </w:pPr>
      <w:r w:rsidRPr="004B022A">
        <w:rPr>
          <w:rStyle w:val="libAlaemChar"/>
          <w:rtl/>
        </w:rPr>
        <w:t>(</w:t>
      </w:r>
      <w:r w:rsidRPr="004B022A">
        <w:rPr>
          <w:rStyle w:val="libAieChar"/>
          <w:rtl/>
        </w:rPr>
        <w:t>فَمَنْ آمَنَ وَأَصْلَحَ</w:t>
      </w:r>
      <w:r w:rsidRPr="004B022A">
        <w:rPr>
          <w:rStyle w:val="libAlaemChar"/>
          <w:rtl/>
        </w:rPr>
        <w:t>)</w:t>
      </w:r>
      <w:r w:rsidR="00BF125B">
        <w:rPr>
          <w:rtl/>
        </w:rPr>
        <w:t xml:space="preserve">: </w:t>
      </w:r>
      <w:r w:rsidRPr="00234EB5">
        <w:rPr>
          <w:rtl/>
        </w:rPr>
        <w:t>بما يجب إصلاحه من العمل والاعتقاد.</w:t>
      </w:r>
    </w:p>
    <w:p w:rsidR="00EB73B5" w:rsidRPr="00234EB5" w:rsidRDefault="00EB73B5" w:rsidP="00B960EB">
      <w:pPr>
        <w:pStyle w:val="libNormal"/>
        <w:rPr>
          <w:rtl/>
        </w:rPr>
      </w:pPr>
      <w:r w:rsidRPr="004B022A">
        <w:rPr>
          <w:rStyle w:val="libAlaemChar"/>
          <w:rtl/>
        </w:rPr>
        <w:t>(</w:t>
      </w:r>
      <w:r w:rsidRPr="004B022A">
        <w:rPr>
          <w:rStyle w:val="libAieChar"/>
          <w:rtl/>
        </w:rPr>
        <w:t>فَلا خَوْفٌ عَلَيْهِمْ</w:t>
      </w:r>
      <w:r w:rsidRPr="004B022A">
        <w:rPr>
          <w:rStyle w:val="libAlaemChar"/>
          <w:rtl/>
        </w:rPr>
        <w:t>)</w:t>
      </w:r>
      <w:r w:rsidR="00BF125B">
        <w:rPr>
          <w:rtl/>
        </w:rPr>
        <w:t xml:space="preserve">: </w:t>
      </w:r>
      <w:r w:rsidRPr="00234EB5">
        <w:rPr>
          <w:rtl/>
        </w:rPr>
        <w:t>من العذاب.</w:t>
      </w:r>
    </w:p>
    <w:p w:rsidR="00EB73B5" w:rsidRPr="00234EB5" w:rsidRDefault="00EB73B5" w:rsidP="00B960EB">
      <w:pPr>
        <w:pStyle w:val="libNormal"/>
        <w:rPr>
          <w:rtl/>
        </w:rPr>
      </w:pPr>
      <w:r w:rsidRPr="004B022A">
        <w:rPr>
          <w:rStyle w:val="libAlaemChar"/>
          <w:rtl/>
        </w:rPr>
        <w:t>(</w:t>
      </w:r>
      <w:r w:rsidRPr="004B022A">
        <w:rPr>
          <w:rStyle w:val="libAieChar"/>
          <w:rtl/>
        </w:rPr>
        <w:t>وَلا هُمْ يَحْزَنُونَ</w:t>
      </w:r>
      <w:r w:rsidRPr="004B022A">
        <w:rPr>
          <w:rStyle w:val="libAlaemChar"/>
          <w:rtl/>
        </w:rPr>
        <w:t>)</w:t>
      </w:r>
      <w:r w:rsidRPr="00234EB5">
        <w:rPr>
          <w:rtl/>
        </w:rPr>
        <w:t xml:space="preserve"> </w:t>
      </w:r>
      <w:r>
        <w:rPr>
          <w:rtl/>
        </w:rPr>
        <w:t>(</w:t>
      </w:r>
      <w:r w:rsidRPr="00234EB5">
        <w:rPr>
          <w:rtl/>
        </w:rPr>
        <w:t>48)</w:t>
      </w:r>
      <w:r w:rsidR="00BF125B">
        <w:rPr>
          <w:rtl/>
        </w:rPr>
        <w:t xml:space="preserve">: </w:t>
      </w:r>
      <w:r w:rsidRPr="00234EB5">
        <w:rPr>
          <w:rtl/>
        </w:rPr>
        <w:t>بفوت الثّواب.</w:t>
      </w:r>
    </w:p>
    <w:p w:rsidR="00EB73B5" w:rsidRPr="00234EB5" w:rsidRDefault="00EB73B5" w:rsidP="00B960EB">
      <w:pPr>
        <w:pStyle w:val="libNormal"/>
        <w:rPr>
          <w:rtl/>
        </w:rPr>
      </w:pPr>
      <w:r w:rsidRPr="004B022A">
        <w:rPr>
          <w:rStyle w:val="libAlaemChar"/>
          <w:rtl/>
        </w:rPr>
        <w:t>(</w:t>
      </w:r>
      <w:r w:rsidRPr="004B022A">
        <w:rPr>
          <w:rStyle w:val="libAieChar"/>
          <w:rtl/>
        </w:rPr>
        <w:t>وَالَّذِينَ كَذَّبُوا بِآياتِنا يَمَسُّهُمُ الْعَذابُ</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جعل العذاب ماسّا لهم كأنّه الطّالب للوصل إليهم</w:t>
      </w:r>
      <w:r w:rsidR="00BF125B">
        <w:rPr>
          <w:rtl/>
        </w:rPr>
        <w:t xml:space="preserve">، </w:t>
      </w:r>
      <w:r w:rsidRPr="00234EB5">
        <w:rPr>
          <w:rtl/>
        </w:rPr>
        <w:t>واستغنى بتعريفه عن التّوصيف.</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sidRPr="00234EB5">
        <w:rPr>
          <w:rtl/>
        </w:rPr>
        <w:t xml:space="preserve">1 </w:t>
      </w:r>
      <w:r>
        <w:rPr>
          <w:rtl/>
        </w:rPr>
        <w:t xml:space="preserve">و 2 ـ </w:t>
      </w:r>
      <w:r w:rsidRPr="00234EB5">
        <w:rPr>
          <w:rtl/>
        </w:rPr>
        <w:t>أنوار التنزيل 1 / 311</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والمصدر</w:t>
      </w:r>
      <w:r>
        <w:rPr>
          <w:rtl/>
        </w:rPr>
        <w:t>.</w:t>
      </w:r>
    </w:p>
    <w:p w:rsidR="00EB73B5" w:rsidRPr="00234EB5" w:rsidRDefault="00EB73B5" w:rsidP="00464ED5">
      <w:pPr>
        <w:pStyle w:val="libFootnote0"/>
        <w:rPr>
          <w:rtl/>
        </w:rPr>
      </w:pPr>
      <w:r>
        <w:rPr>
          <w:rtl/>
        </w:rPr>
        <w:t>(</w:t>
      </w:r>
      <w:r w:rsidRPr="00234EB5">
        <w:rPr>
          <w:rtl/>
        </w:rPr>
        <w:t>5) تفسير العيّاشي 1 / 360</w:t>
      </w:r>
      <w:r>
        <w:rPr>
          <w:rtl/>
        </w:rPr>
        <w:t>.</w:t>
      </w:r>
    </w:p>
    <w:p w:rsidR="00EB73B5" w:rsidRPr="00234EB5" w:rsidRDefault="00EB73B5" w:rsidP="00464ED5">
      <w:pPr>
        <w:pStyle w:val="libFootnote0"/>
        <w:rPr>
          <w:rtl/>
        </w:rPr>
      </w:pPr>
      <w:r>
        <w:rPr>
          <w:rtl/>
        </w:rPr>
        <w:t>(</w:t>
      </w:r>
      <w:r w:rsidRPr="00234EB5">
        <w:rPr>
          <w:rtl/>
        </w:rPr>
        <w:t>6) تفسير القمّي 1 / 201</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ج</w:t>
      </w:r>
      <w:r w:rsidR="00BF125B">
        <w:rPr>
          <w:rtl/>
        </w:rPr>
        <w:t xml:space="preserve">: </w:t>
      </w:r>
      <w:r w:rsidRPr="00234EB5">
        <w:rPr>
          <w:rtl/>
        </w:rPr>
        <w:t>العذاب</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بِما كانُوا يَفْسُقُونَ</w:t>
      </w:r>
      <w:r w:rsidRPr="004B022A">
        <w:rPr>
          <w:rStyle w:val="libAlaemChar"/>
          <w:rtl/>
        </w:rPr>
        <w:t>)</w:t>
      </w:r>
      <w:r w:rsidRPr="00234EB5">
        <w:rPr>
          <w:rtl/>
        </w:rPr>
        <w:t xml:space="preserve"> </w:t>
      </w:r>
      <w:r>
        <w:rPr>
          <w:rtl/>
        </w:rPr>
        <w:t>(</w:t>
      </w:r>
      <w:r w:rsidRPr="00234EB5">
        <w:rPr>
          <w:rtl/>
        </w:rPr>
        <w:t>49)</w:t>
      </w:r>
      <w:r w:rsidR="00BF125B">
        <w:rPr>
          <w:rtl/>
        </w:rPr>
        <w:t xml:space="preserve">: </w:t>
      </w:r>
      <w:r w:rsidRPr="00234EB5">
        <w:rPr>
          <w:rtl/>
        </w:rPr>
        <w:t>بسبب خروجهم عن التّصديق والطّاعة.</w:t>
      </w:r>
    </w:p>
    <w:p w:rsidR="00EB73B5" w:rsidRPr="00234EB5" w:rsidRDefault="00EB73B5" w:rsidP="00B960EB">
      <w:pPr>
        <w:pStyle w:val="libNormal"/>
        <w:rPr>
          <w:rtl/>
        </w:rPr>
      </w:pPr>
      <w:r w:rsidRPr="004B022A">
        <w:rPr>
          <w:rStyle w:val="libAlaemChar"/>
          <w:rtl/>
        </w:rPr>
        <w:t>(</w:t>
      </w:r>
      <w:r w:rsidRPr="004B022A">
        <w:rPr>
          <w:rStyle w:val="libAieChar"/>
          <w:rtl/>
        </w:rPr>
        <w:t>قُلْ لا أَقُولُ لَكُمْ عِنْدِي خَزائِنُ اللهِ</w:t>
      </w:r>
      <w:r w:rsidRPr="004B022A">
        <w:rPr>
          <w:rStyle w:val="libAlaemChar"/>
          <w:rtl/>
        </w:rPr>
        <w:t>)</w:t>
      </w:r>
      <w:r w:rsidR="00BF125B">
        <w:rPr>
          <w:rtl/>
        </w:rPr>
        <w:t xml:space="preserve">: </w:t>
      </w:r>
      <w:r w:rsidRPr="00234EB5">
        <w:rPr>
          <w:rtl/>
        </w:rPr>
        <w:t>مقدوراته. أو خزائن رزقه.</w:t>
      </w:r>
    </w:p>
    <w:p w:rsidR="00EB73B5" w:rsidRPr="00234EB5" w:rsidRDefault="00EB73B5" w:rsidP="00C57C3F">
      <w:pPr>
        <w:pStyle w:val="libNormal"/>
        <w:rPr>
          <w:rtl/>
        </w:rPr>
      </w:pPr>
      <w:r w:rsidRPr="00234EB5">
        <w:rPr>
          <w:rtl/>
        </w:rPr>
        <w:t xml:space="preserve">في كتاب التّوحيد والمعاني والأمالي </w:t>
      </w:r>
      <w:r w:rsidRPr="00DD1030">
        <w:rPr>
          <w:rStyle w:val="libFootnotenumChar"/>
          <w:rtl/>
        </w:rPr>
        <w:t>(1)</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صعد موسى</w:t>
      </w:r>
      <w:r w:rsidR="000D116E">
        <w:rPr>
          <w:rtl/>
        </w:rPr>
        <w:t xml:space="preserve"> إلى</w:t>
      </w:r>
      <w:r w:rsidR="00BD3F78">
        <w:rPr>
          <w:rtl/>
        </w:rPr>
        <w:t xml:space="preserve"> </w:t>
      </w:r>
      <w:r w:rsidRPr="00234EB5">
        <w:rPr>
          <w:rtl/>
        </w:rPr>
        <w:t>الطّور فنادى ربّه</w:t>
      </w:r>
      <w:r>
        <w:rPr>
          <w:rtl/>
        </w:rPr>
        <w:t xml:space="preserve"> ـ </w:t>
      </w:r>
      <w:r w:rsidRPr="00234EB5">
        <w:rPr>
          <w:rtl/>
        </w:rPr>
        <w:t>عزّ وجلّ</w:t>
      </w:r>
      <w:r>
        <w:rPr>
          <w:rtl/>
        </w:rPr>
        <w:t xml:space="preserve"> ـ </w:t>
      </w:r>
      <w:r w:rsidRPr="00234EB5">
        <w:rPr>
          <w:rtl/>
        </w:rPr>
        <w:t>قال</w:t>
      </w:r>
      <w:r w:rsidR="00BF125B">
        <w:rPr>
          <w:rtl/>
        </w:rPr>
        <w:t xml:space="preserve">: </w:t>
      </w:r>
      <w:r w:rsidRPr="00234EB5">
        <w:rPr>
          <w:rtl/>
        </w:rPr>
        <w:t>يا ربّ أرني خزائنك.</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موسى</w:t>
      </w:r>
      <w:r w:rsidR="00BF125B">
        <w:rPr>
          <w:rtl/>
        </w:rPr>
        <w:t xml:space="preserve">، </w:t>
      </w:r>
      <w:r w:rsidRPr="00234EB5">
        <w:rPr>
          <w:rtl/>
        </w:rPr>
        <w:t>إنّما خزائني إذا أردت شيئا أن أقول له</w:t>
      </w:r>
      <w:r w:rsidR="00BF125B">
        <w:rPr>
          <w:rtl/>
        </w:rPr>
        <w:t xml:space="preserve">: </w:t>
      </w:r>
      <w:r w:rsidRPr="00234EB5">
        <w:rPr>
          <w:rtl/>
        </w:rPr>
        <w:t>كن</w:t>
      </w:r>
      <w:r w:rsidR="00BF125B">
        <w:rPr>
          <w:rtl/>
        </w:rPr>
        <w:t xml:space="preserve">، </w:t>
      </w:r>
      <w:r w:rsidRPr="00234EB5">
        <w:rPr>
          <w:rtl/>
        </w:rPr>
        <w:t>فيكون.</w:t>
      </w:r>
    </w:p>
    <w:p w:rsidR="00EB73B5" w:rsidRPr="00234EB5" w:rsidRDefault="00EB73B5" w:rsidP="00B960EB">
      <w:pPr>
        <w:pStyle w:val="libNormal"/>
        <w:rPr>
          <w:rtl/>
        </w:rPr>
      </w:pPr>
      <w:r w:rsidRPr="004B022A">
        <w:rPr>
          <w:rStyle w:val="libAlaemChar"/>
          <w:rtl/>
        </w:rPr>
        <w:t>(</w:t>
      </w:r>
      <w:r w:rsidRPr="004B022A">
        <w:rPr>
          <w:rStyle w:val="libAieChar"/>
          <w:rtl/>
        </w:rPr>
        <w:t>وَلا أَعْلَمُ الْغَيْبَ</w:t>
      </w:r>
      <w:r w:rsidRPr="004B022A">
        <w:rPr>
          <w:rStyle w:val="libAlaemChar"/>
          <w:rtl/>
        </w:rPr>
        <w:t>)</w:t>
      </w:r>
      <w:r w:rsidR="00BF125B">
        <w:rPr>
          <w:rtl/>
        </w:rPr>
        <w:t xml:space="preserve">: </w:t>
      </w:r>
      <w:r w:rsidRPr="00234EB5">
        <w:rPr>
          <w:rtl/>
        </w:rPr>
        <w:t>ما لم يوح إليّ. وهو من جملة المقول.</w:t>
      </w:r>
    </w:p>
    <w:p w:rsidR="00EB73B5" w:rsidRPr="00234EB5" w:rsidRDefault="00EB73B5" w:rsidP="00B960EB">
      <w:pPr>
        <w:pStyle w:val="libNormal"/>
        <w:rPr>
          <w:rtl/>
        </w:rPr>
      </w:pPr>
      <w:r w:rsidRPr="004B022A">
        <w:rPr>
          <w:rStyle w:val="libAlaemChar"/>
          <w:rtl/>
        </w:rPr>
        <w:t>(</w:t>
      </w:r>
      <w:r w:rsidRPr="004B022A">
        <w:rPr>
          <w:rStyle w:val="libAieChar"/>
          <w:rtl/>
        </w:rPr>
        <w:t>وَلا أَقُولُ لَكُمْ إِنِّي مَلَكٌ</w:t>
      </w:r>
      <w:r w:rsidRPr="004B022A">
        <w:rPr>
          <w:rStyle w:val="libAlaemChar"/>
          <w:rtl/>
        </w:rPr>
        <w:t>)</w:t>
      </w:r>
      <w:r w:rsidR="00BF125B">
        <w:rPr>
          <w:rtl/>
        </w:rPr>
        <w:t xml:space="preserve">: </w:t>
      </w:r>
      <w:r w:rsidRPr="00234EB5">
        <w:rPr>
          <w:rtl/>
        </w:rPr>
        <w:t>من جنس الملائكة. أو أقدر على ما يقدرون عليه.</w:t>
      </w:r>
    </w:p>
    <w:p w:rsidR="00EB73B5" w:rsidRPr="00234EB5" w:rsidRDefault="00EB73B5" w:rsidP="00B960EB">
      <w:pPr>
        <w:pStyle w:val="libNormal"/>
        <w:rPr>
          <w:rtl/>
        </w:rPr>
      </w:pPr>
      <w:r w:rsidRPr="004B022A">
        <w:rPr>
          <w:rStyle w:val="libAlaemChar"/>
          <w:rtl/>
        </w:rPr>
        <w:t>(</w:t>
      </w:r>
      <w:r w:rsidRPr="004B022A">
        <w:rPr>
          <w:rStyle w:val="libAieChar"/>
          <w:rtl/>
        </w:rPr>
        <w:t>إِنْ أَتَّبِعُ إِلَّا ما يُوحى إِلَيَ</w:t>
      </w:r>
      <w:r w:rsidRPr="004B022A">
        <w:rPr>
          <w:rStyle w:val="libAlaemChar"/>
          <w:rtl/>
        </w:rPr>
        <w:t>)</w:t>
      </w:r>
      <w:r w:rsidR="00BF125B">
        <w:rPr>
          <w:rtl/>
        </w:rPr>
        <w:t xml:space="preserve">: </w:t>
      </w:r>
      <w:r w:rsidRPr="00234EB5">
        <w:rPr>
          <w:rtl/>
        </w:rPr>
        <w:t>لا أتّبع شيّئا آخر غير الوحي. تبرّأ عن دعوى الألوهيّة والملكيّة</w:t>
      </w:r>
      <w:r w:rsidR="00BF125B">
        <w:rPr>
          <w:rtl/>
        </w:rPr>
        <w:t xml:space="preserve">، </w:t>
      </w:r>
      <w:r w:rsidRPr="00234EB5">
        <w:rPr>
          <w:rtl/>
        </w:rPr>
        <w:t>وادّعى النّبوّة الّتي هي من كمالات البشر ردّا لاستبعادهم دعواه وجزمهم على فساد مدّعاه. ولا يلزم منه كون الملائكة أفضل منه</w:t>
      </w:r>
      <w:r w:rsidR="00BF125B">
        <w:rPr>
          <w:rtl/>
        </w:rPr>
        <w:t xml:space="preserve">، </w:t>
      </w:r>
      <w:r w:rsidRPr="00234EB5">
        <w:rPr>
          <w:rtl/>
        </w:rPr>
        <w:t>كما أنّه لا يلزم كون من تبع غير الوحي أفضل منه.</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أحمد بن محمّد الميثميّ</w:t>
      </w:r>
      <w:r>
        <w:rPr>
          <w:rtl/>
        </w:rPr>
        <w:t xml:space="preserve"> ـ </w:t>
      </w:r>
      <w:r w:rsidRPr="00234EB5">
        <w:rPr>
          <w:rtl/>
        </w:rPr>
        <w:t>رضي الله عنه</w:t>
      </w:r>
      <w:r>
        <w:rPr>
          <w:rtl/>
        </w:rPr>
        <w:t xml:space="preserve"> ـ </w:t>
      </w:r>
      <w:r w:rsidRPr="00234EB5">
        <w:rPr>
          <w:rtl/>
        </w:rPr>
        <w:t>أنّه سأل الرّضا</w:t>
      </w:r>
      <w:r>
        <w:rPr>
          <w:rtl/>
        </w:rPr>
        <w:t xml:space="preserve"> ـ </w:t>
      </w:r>
      <w:r w:rsidRPr="00234EB5">
        <w:rPr>
          <w:rtl/>
        </w:rPr>
        <w:t>عليه السّلام</w:t>
      </w:r>
      <w:r>
        <w:rPr>
          <w:rtl/>
        </w:rPr>
        <w:t xml:space="preserve"> ـ </w:t>
      </w:r>
      <w:r w:rsidRPr="00234EB5">
        <w:rPr>
          <w:rtl/>
        </w:rPr>
        <w:t>يوما وقد اجتمع عنده قوم من أصحابه</w:t>
      </w:r>
      <w:r w:rsidR="00BF125B">
        <w:rPr>
          <w:rtl/>
        </w:rPr>
        <w:t xml:space="preserve">، </w:t>
      </w:r>
      <w:r w:rsidRPr="00234EB5">
        <w:rPr>
          <w:rtl/>
        </w:rPr>
        <w:t>وقد كانوا يتنازعون في الحديثين المختلفين عن رسول الله</w:t>
      </w:r>
      <w:r>
        <w:rPr>
          <w:rtl/>
        </w:rPr>
        <w:t xml:space="preserve"> ـ </w:t>
      </w:r>
      <w:r w:rsidRPr="00234EB5">
        <w:rPr>
          <w:rtl/>
        </w:rPr>
        <w:t>صلّى الله عليه وآله</w:t>
      </w:r>
      <w:r>
        <w:rPr>
          <w:rtl/>
        </w:rPr>
        <w:t xml:space="preserve"> ـ </w:t>
      </w:r>
      <w:r w:rsidRPr="00234EB5">
        <w:rPr>
          <w:rtl/>
        </w:rPr>
        <w:t>في الشّيء الواحد.</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الله حرّم حراما وأحلّ حلالا وفرض فرائض. فما جاء في تحليل ما حرّم الله وتحريم ما أحلّ الله أو دفع فريضة في كتاب الله رسمها بين قائم بلا ناسخ </w:t>
      </w:r>
      <w:r w:rsidRPr="00DD1030">
        <w:rPr>
          <w:rStyle w:val="libFootnotenumChar"/>
          <w:rtl/>
        </w:rPr>
        <w:t>(3)</w:t>
      </w:r>
      <w:r w:rsidRPr="00234EB5">
        <w:rPr>
          <w:rtl/>
        </w:rPr>
        <w:t xml:space="preserve"> نسخ ذلك. فذلك شيء لا يسع الأخذ به. لأنّ رسول الله</w:t>
      </w:r>
      <w:r>
        <w:rPr>
          <w:rtl/>
        </w:rPr>
        <w:t xml:space="preserve"> ـ </w:t>
      </w:r>
      <w:r w:rsidRPr="00234EB5">
        <w:rPr>
          <w:rtl/>
        </w:rPr>
        <w:t>صلّى الله عليه وآله</w:t>
      </w:r>
      <w:r>
        <w:rPr>
          <w:rtl/>
        </w:rPr>
        <w:t xml:space="preserve"> ـ </w:t>
      </w:r>
      <w:r w:rsidRPr="00234EB5">
        <w:rPr>
          <w:rtl/>
        </w:rPr>
        <w:t>لم يكن ليحرّم ما أحلّ الله</w:t>
      </w:r>
      <w:r w:rsidR="00BF125B">
        <w:rPr>
          <w:rtl/>
        </w:rPr>
        <w:t xml:space="preserve">، </w:t>
      </w:r>
      <w:r w:rsidRPr="00234EB5">
        <w:rPr>
          <w:rtl/>
        </w:rPr>
        <w:t>ولا ليحلّل ما حرّم الله</w:t>
      </w:r>
      <w:r w:rsidR="00BF125B">
        <w:rPr>
          <w:rtl/>
        </w:rPr>
        <w:t xml:space="preserve">، </w:t>
      </w:r>
      <w:r w:rsidRPr="00234EB5">
        <w:rPr>
          <w:rtl/>
        </w:rPr>
        <w:t>ولا ليغيّر فرائض الله وأحكامه. وكان في ذلك كلّه متّبعا مسلّما مؤدّيا عن الله</w:t>
      </w:r>
      <w:r>
        <w:rPr>
          <w:rtl/>
        </w:rPr>
        <w:t xml:space="preserve"> ـ </w:t>
      </w:r>
      <w:r w:rsidRPr="00234EB5">
        <w:rPr>
          <w:rtl/>
        </w:rPr>
        <w:t>عزّ وجلّ</w:t>
      </w:r>
      <w:r>
        <w:rPr>
          <w:rtl/>
        </w:rPr>
        <w:t xml:space="preserve"> ـ.</w:t>
      </w:r>
      <w:r w:rsidRPr="00234EB5">
        <w:rPr>
          <w:rtl/>
        </w:rPr>
        <w:t xml:space="preserve"> وذلك قول الله</w:t>
      </w:r>
      <w:r>
        <w:rPr>
          <w:rtl/>
        </w:rPr>
        <w:t xml:space="preserve"> ـ </w:t>
      </w:r>
      <w:r w:rsidRPr="00234EB5">
        <w:rPr>
          <w:rtl/>
        </w:rPr>
        <w:t>عزّ وجلّ</w:t>
      </w:r>
      <w:r>
        <w:rPr>
          <w:rtl/>
        </w:rPr>
        <w:t xml:space="preserve"> ـ </w:t>
      </w:r>
      <w:r w:rsidRPr="00234EB5">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التوحيد / 133</w:t>
      </w:r>
      <w:r w:rsidR="00BF125B">
        <w:rPr>
          <w:rtl/>
        </w:rPr>
        <w:t xml:space="preserve">، </w:t>
      </w:r>
      <w:r w:rsidRPr="00234EB5">
        <w:rPr>
          <w:rtl/>
        </w:rPr>
        <w:t>ح 17</w:t>
      </w:r>
      <w:r w:rsidR="00BF125B">
        <w:rPr>
          <w:rtl/>
        </w:rPr>
        <w:t xml:space="preserve">، </w:t>
      </w:r>
      <w:r w:rsidRPr="00234EB5">
        <w:rPr>
          <w:rtl/>
        </w:rPr>
        <w:t>وأمالي الصدوق / 413</w:t>
      </w:r>
      <w:r w:rsidR="00BF125B">
        <w:rPr>
          <w:rtl/>
        </w:rPr>
        <w:t xml:space="preserve">، </w:t>
      </w:r>
      <w:r w:rsidRPr="00234EB5">
        <w:rPr>
          <w:rtl/>
        </w:rPr>
        <w:t>ح 4</w:t>
      </w:r>
      <w:r w:rsidR="00BF125B">
        <w:rPr>
          <w:rtl/>
        </w:rPr>
        <w:t xml:space="preserve">، </w:t>
      </w:r>
      <w:r w:rsidRPr="00234EB5">
        <w:rPr>
          <w:rtl/>
        </w:rPr>
        <w:t>والمعاني / 402</w:t>
      </w:r>
      <w:r w:rsidR="00BF125B">
        <w:rPr>
          <w:rtl/>
        </w:rPr>
        <w:t xml:space="preserve">، </w:t>
      </w:r>
      <w:r w:rsidRPr="00234EB5">
        <w:rPr>
          <w:rtl/>
        </w:rPr>
        <w:t>ح 65</w:t>
      </w:r>
      <w:r>
        <w:rPr>
          <w:rtl/>
        </w:rPr>
        <w:t>.</w:t>
      </w:r>
    </w:p>
    <w:p w:rsidR="00EB73B5" w:rsidRPr="00234EB5" w:rsidRDefault="00EB73B5" w:rsidP="00464ED5">
      <w:pPr>
        <w:pStyle w:val="libFootnote0"/>
        <w:rPr>
          <w:rtl/>
        </w:rPr>
      </w:pPr>
      <w:r>
        <w:rPr>
          <w:rtl/>
        </w:rPr>
        <w:t>(</w:t>
      </w:r>
      <w:r w:rsidRPr="00234EB5">
        <w:rPr>
          <w:rtl/>
        </w:rPr>
        <w:t>2) لا يوجد في التوحيد</w:t>
      </w:r>
      <w:r w:rsidR="00BF125B">
        <w:rPr>
          <w:rtl/>
        </w:rPr>
        <w:t xml:space="preserve">، </w:t>
      </w:r>
      <w:r w:rsidRPr="00234EB5">
        <w:rPr>
          <w:rtl/>
        </w:rPr>
        <w:t>ولكن في العيون 2 / 20</w:t>
      </w:r>
      <w:r w:rsidR="00BF125B">
        <w:rPr>
          <w:rtl/>
        </w:rPr>
        <w:t xml:space="preserve">، </w:t>
      </w:r>
      <w:r w:rsidRPr="00234EB5">
        <w:rPr>
          <w:rtl/>
        </w:rPr>
        <w:t>صدر ح 45</w:t>
      </w:r>
      <w:r w:rsidR="00BF125B">
        <w:rPr>
          <w:rtl/>
        </w:rPr>
        <w:t xml:space="preserve">، </w:t>
      </w:r>
      <w:r w:rsidRPr="00234EB5">
        <w:rPr>
          <w:rtl/>
        </w:rPr>
        <w:t>وتفسير الصافي 2 / 122 عنه</w:t>
      </w:r>
      <w:r w:rsidR="00BF125B">
        <w:rPr>
          <w:rtl/>
        </w:rPr>
        <w:t xml:space="preserve">، </w:t>
      </w:r>
      <w:r w:rsidRPr="00234EB5">
        <w:rPr>
          <w:rtl/>
        </w:rPr>
        <w:t>ونور الثقلين 1 / 720</w:t>
      </w:r>
      <w:r w:rsidR="00BF125B">
        <w:rPr>
          <w:rtl/>
        </w:rPr>
        <w:t xml:space="preserve">، </w:t>
      </w:r>
      <w:r w:rsidRPr="00234EB5">
        <w:rPr>
          <w:rtl/>
        </w:rPr>
        <w:t>ح 91 عن التوحيد</w:t>
      </w:r>
      <w:r w:rsidR="00BF125B">
        <w:rPr>
          <w:rtl/>
        </w:rPr>
        <w:t xml:space="preserve">، </w:t>
      </w:r>
      <w:r w:rsidRPr="00234EB5">
        <w:rPr>
          <w:rtl/>
        </w:rPr>
        <w:t>ولعله سهو</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نسخ</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إِنْ أَتَّبِعُ إِلَّا ما يُوحى إِلَيَ</w:t>
      </w:r>
      <w:r w:rsidRPr="004B022A">
        <w:rPr>
          <w:rStyle w:val="libAlaemChar"/>
          <w:rtl/>
        </w:rPr>
        <w:t>)</w:t>
      </w:r>
      <w:r>
        <w:rPr>
          <w:rtl/>
        </w:rPr>
        <w:t>.</w:t>
      </w:r>
      <w:r w:rsidRPr="00234EB5">
        <w:rPr>
          <w:rtl/>
        </w:rPr>
        <w:t xml:space="preserve"> فكان متّبعا لله</w:t>
      </w:r>
      <w:r w:rsidR="00BF125B">
        <w:rPr>
          <w:rtl/>
        </w:rPr>
        <w:t xml:space="preserve">، </w:t>
      </w:r>
      <w:r w:rsidRPr="00234EB5">
        <w:rPr>
          <w:rtl/>
        </w:rPr>
        <w:t>مؤدّيا عن الله ما أمره به من تبليغ الرّسالة.</w:t>
      </w:r>
    </w:p>
    <w:p w:rsidR="00EB73B5" w:rsidRPr="00234EB5" w:rsidRDefault="00EB73B5" w:rsidP="00B960EB">
      <w:pPr>
        <w:pStyle w:val="libNormal"/>
        <w:rPr>
          <w:rtl/>
        </w:rPr>
      </w:pPr>
      <w:r w:rsidRPr="004B022A">
        <w:rPr>
          <w:rStyle w:val="libAlaemChar"/>
          <w:rtl/>
        </w:rPr>
        <w:t>(</w:t>
      </w:r>
      <w:r w:rsidRPr="004B022A">
        <w:rPr>
          <w:rStyle w:val="libAieChar"/>
          <w:rtl/>
        </w:rPr>
        <w:t>قُلْ هَلْ يَسْتَوِي الْأَعْمى وَالْبَصِيرُ</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إمّا مثل الجاهل والعالم قاله عليّ بن إبراهيم في تفسيره </w:t>
      </w:r>
      <w:r w:rsidRPr="00DD1030">
        <w:rPr>
          <w:rStyle w:val="libFootnotenumChar"/>
          <w:rtl/>
        </w:rPr>
        <w:t>(1)</w:t>
      </w:r>
      <w:r w:rsidRPr="00234EB5">
        <w:rPr>
          <w:rtl/>
        </w:rPr>
        <w:t xml:space="preserve"> ونسبه في مجمع البيان </w:t>
      </w:r>
      <w:r w:rsidRPr="00DD1030">
        <w:rPr>
          <w:rStyle w:val="libFootnotenumChar"/>
          <w:rtl/>
        </w:rPr>
        <w:t>(2)</w:t>
      </w:r>
      <w:r w:rsidR="000D116E">
        <w:rPr>
          <w:rtl/>
        </w:rPr>
        <w:t xml:space="preserve"> إلى</w:t>
      </w:r>
      <w:r w:rsidR="00BD3F78">
        <w:rPr>
          <w:rtl/>
        </w:rPr>
        <w:t xml:space="preserve"> </w:t>
      </w:r>
      <w:r w:rsidRPr="00234EB5">
        <w:rPr>
          <w:rtl/>
        </w:rPr>
        <w:t>أهل البيت</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أو للضّالّ والمهتدي أو لمدّعي المستحيل</w:t>
      </w:r>
      <w:r w:rsidR="00BF125B">
        <w:rPr>
          <w:rtl/>
        </w:rPr>
        <w:t xml:space="preserve">، </w:t>
      </w:r>
      <w:r w:rsidRPr="00234EB5">
        <w:rPr>
          <w:rtl/>
        </w:rPr>
        <w:t>كالألوهيّة والملكيّة</w:t>
      </w:r>
      <w:r w:rsidR="00BF125B">
        <w:rPr>
          <w:rtl/>
        </w:rPr>
        <w:t xml:space="preserve">، </w:t>
      </w:r>
      <w:r w:rsidRPr="00234EB5">
        <w:rPr>
          <w:rtl/>
        </w:rPr>
        <w:t>ومدعي المستقيم</w:t>
      </w:r>
      <w:r w:rsidR="00BF125B">
        <w:rPr>
          <w:rtl/>
        </w:rPr>
        <w:t xml:space="preserve">، </w:t>
      </w:r>
      <w:r w:rsidRPr="00234EB5">
        <w:rPr>
          <w:rtl/>
        </w:rPr>
        <w:t xml:space="preserve">كالنّبوة. قاله البيضاوي وغيره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أَفَلا تَتَفَكَّرُونَ</w:t>
      </w:r>
      <w:r w:rsidRPr="004B022A">
        <w:rPr>
          <w:rStyle w:val="libAlaemChar"/>
          <w:rtl/>
        </w:rPr>
        <w:t>)</w:t>
      </w:r>
      <w:r w:rsidRPr="00234EB5">
        <w:rPr>
          <w:rtl/>
        </w:rPr>
        <w:t xml:space="preserve"> </w:t>
      </w:r>
      <w:r>
        <w:rPr>
          <w:rtl/>
        </w:rPr>
        <w:t>(</w:t>
      </w:r>
      <w:r w:rsidRPr="00234EB5">
        <w:rPr>
          <w:rtl/>
        </w:rPr>
        <w:t>50)</w:t>
      </w:r>
      <w:r w:rsidR="00BF125B">
        <w:rPr>
          <w:rtl/>
        </w:rPr>
        <w:t xml:space="preserve">: </w:t>
      </w:r>
      <w:r w:rsidRPr="00234EB5">
        <w:rPr>
          <w:rtl/>
        </w:rPr>
        <w:t>فتهتدوا. أو فتميّزوا بين ادّعاء الحقّ والباطل. أو فتعلموا أنّ اتّباع الوحي ممّا لا محيص عنه.</w:t>
      </w:r>
    </w:p>
    <w:p w:rsidR="00EB73B5" w:rsidRPr="00234EB5" w:rsidRDefault="00EB73B5" w:rsidP="00B960EB">
      <w:pPr>
        <w:pStyle w:val="libNormal"/>
        <w:rPr>
          <w:rtl/>
        </w:rPr>
      </w:pPr>
      <w:r w:rsidRPr="004B022A">
        <w:rPr>
          <w:rStyle w:val="libAlaemChar"/>
          <w:rtl/>
        </w:rPr>
        <w:t>(</w:t>
      </w:r>
      <w:r w:rsidRPr="004B022A">
        <w:rPr>
          <w:rStyle w:val="libAieChar"/>
          <w:rtl/>
        </w:rPr>
        <w:t>وَأَنْذِرْ بِهِ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الضّمير لما يوحى</w:t>
      </w:r>
      <w:r w:rsidR="00D83786">
        <w:rPr>
          <w:rtl/>
        </w:rPr>
        <w:t xml:space="preserve"> إلى </w:t>
      </w:r>
      <w:r w:rsidRPr="00234EB5">
        <w:rPr>
          <w:rtl/>
        </w:rPr>
        <w:t>وهو القرآن وغيره</w:t>
      </w:r>
      <w:r w:rsidR="00BF125B">
        <w:rPr>
          <w:rtl/>
        </w:rPr>
        <w:t xml:space="preserve">، </w:t>
      </w:r>
      <w:r w:rsidRPr="00234EB5">
        <w:rPr>
          <w:rtl/>
        </w:rPr>
        <w:t>بحسب المفهوم. والمراد هنا القرآن</w:t>
      </w:r>
      <w:r w:rsidR="00BF125B">
        <w:rPr>
          <w:rtl/>
        </w:rPr>
        <w:t xml:space="preserve">، </w:t>
      </w:r>
      <w:r w:rsidRPr="00234EB5">
        <w:rPr>
          <w:rtl/>
        </w:rPr>
        <w:t>كما يأتي في الخبر.</w:t>
      </w:r>
    </w:p>
    <w:p w:rsidR="00EB73B5" w:rsidRPr="00234EB5" w:rsidRDefault="00EB73B5" w:rsidP="00B960EB">
      <w:pPr>
        <w:pStyle w:val="libNormal"/>
        <w:rPr>
          <w:rtl/>
        </w:rPr>
      </w:pPr>
      <w:r w:rsidRPr="004B022A">
        <w:rPr>
          <w:rStyle w:val="libAlaemChar"/>
          <w:rtl/>
        </w:rPr>
        <w:t>(</w:t>
      </w:r>
      <w:r w:rsidRPr="004B022A">
        <w:rPr>
          <w:rStyle w:val="libAieChar"/>
          <w:rtl/>
        </w:rPr>
        <w:t>الَّذِينَ يَخافُونَ أَنْ يُحْشَرُوا</w:t>
      </w:r>
      <w:r w:rsidR="000D116E">
        <w:rPr>
          <w:rStyle w:val="libAieChar"/>
          <w:rtl/>
        </w:rPr>
        <w:t xml:space="preserve"> إلى</w:t>
      </w:r>
      <w:r w:rsidR="00BD3F78">
        <w:rPr>
          <w:rStyle w:val="libAieChar"/>
          <w:rtl/>
        </w:rPr>
        <w:t xml:space="preserve"> </w:t>
      </w:r>
      <w:r w:rsidRPr="004B022A">
        <w:rPr>
          <w:rStyle w:val="libAieChar"/>
          <w:rtl/>
        </w:rPr>
        <w:t>رَبِّهِمْ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هم المؤمنون المفرّطون في العمل. أو المجوزون للحشر</w:t>
      </w:r>
      <w:r w:rsidR="00BF125B">
        <w:rPr>
          <w:rtl/>
        </w:rPr>
        <w:t xml:space="preserve">، </w:t>
      </w:r>
      <w:r w:rsidRPr="00234EB5">
        <w:rPr>
          <w:rtl/>
        </w:rPr>
        <w:t>مؤمنا كان أو كافرا</w:t>
      </w:r>
      <w:r w:rsidR="00BF125B">
        <w:rPr>
          <w:rtl/>
        </w:rPr>
        <w:t xml:space="preserve">، </w:t>
      </w:r>
      <w:r w:rsidRPr="00234EB5">
        <w:rPr>
          <w:rtl/>
        </w:rPr>
        <w:t>مقرّا به أو متردّدا فيه. فإنّ الإنذار ينفع فيهم دون الفارغين الجازمين باستحالته.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(5)</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وأنذر بالقرآن من يرجون الوصول</w:t>
      </w:r>
      <w:r w:rsidR="000D116E">
        <w:rPr>
          <w:rtl/>
        </w:rPr>
        <w:t xml:space="preserve"> إلى</w:t>
      </w:r>
      <w:r w:rsidR="00BD3F78">
        <w:rPr>
          <w:rtl/>
        </w:rPr>
        <w:t xml:space="preserve"> </w:t>
      </w:r>
      <w:r w:rsidRPr="00234EB5">
        <w:rPr>
          <w:rtl/>
        </w:rPr>
        <w:t>ربّهم ترغبهم فيما عنده. فإنّ القرآن شافع مشفّع.</w:t>
      </w:r>
    </w:p>
    <w:p w:rsidR="00EB73B5" w:rsidRPr="00234EB5" w:rsidRDefault="00EB73B5" w:rsidP="00B960EB">
      <w:pPr>
        <w:pStyle w:val="libNormal"/>
        <w:rPr>
          <w:rtl/>
        </w:rPr>
      </w:pPr>
      <w:r w:rsidRPr="004B022A">
        <w:rPr>
          <w:rStyle w:val="libAlaemChar"/>
          <w:rtl/>
        </w:rPr>
        <w:t>(</w:t>
      </w:r>
      <w:r w:rsidRPr="004B022A">
        <w:rPr>
          <w:rStyle w:val="libAieChar"/>
          <w:rtl/>
        </w:rPr>
        <w:t>لَيْسَ لَهُمْ مِنْ دُونِهِ وَلِيٌّ وَلا شَفِيعٌ</w:t>
      </w:r>
      <w:r w:rsidRPr="004B022A">
        <w:rPr>
          <w:rStyle w:val="libAlaemChar"/>
          <w:rtl/>
        </w:rPr>
        <w:t>)</w:t>
      </w:r>
      <w:r w:rsidR="00BF125B">
        <w:rPr>
          <w:rtl/>
        </w:rPr>
        <w:t xml:space="preserve">: </w:t>
      </w:r>
      <w:r w:rsidRPr="00234EB5">
        <w:rPr>
          <w:rtl/>
        </w:rPr>
        <w:t>في موضع الحال من مرفوع «يحشروا»</w:t>
      </w:r>
      <w:r>
        <w:rPr>
          <w:rtl/>
        </w:rPr>
        <w:t>.</w:t>
      </w:r>
      <w:r w:rsidRPr="00234EB5">
        <w:rPr>
          <w:rtl/>
        </w:rPr>
        <w:t xml:space="preserve"> فإنّ المخوّف هو الحشر على هذه الحال.</w:t>
      </w:r>
    </w:p>
    <w:p w:rsidR="00EB73B5" w:rsidRPr="00234EB5" w:rsidRDefault="00EB73B5" w:rsidP="00B960EB">
      <w:pPr>
        <w:pStyle w:val="libNormal"/>
        <w:rPr>
          <w:rtl/>
        </w:rPr>
      </w:pPr>
      <w:r w:rsidRPr="004B022A">
        <w:rPr>
          <w:rStyle w:val="libAlaemChar"/>
          <w:rtl/>
        </w:rPr>
        <w:t>(</w:t>
      </w:r>
      <w:r w:rsidRPr="004B022A">
        <w:rPr>
          <w:rStyle w:val="libAieChar"/>
          <w:rtl/>
        </w:rPr>
        <w:t>لَعَلَّهُمْ يَتَّقُونَ</w:t>
      </w:r>
      <w:r w:rsidRPr="004B022A">
        <w:rPr>
          <w:rStyle w:val="libAlaemChar"/>
          <w:rtl/>
        </w:rPr>
        <w:t>)</w:t>
      </w:r>
      <w:r w:rsidRPr="00234EB5">
        <w:rPr>
          <w:rtl/>
        </w:rPr>
        <w:t xml:space="preserve"> </w:t>
      </w:r>
      <w:r>
        <w:rPr>
          <w:rtl/>
        </w:rPr>
        <w:t>(</w:t>
      </w:r>
      <w:r w:rsidRPr="00234EB5">
        <w:rPr>
          <w:rtl/>
        </w:rPr>
        <w:t>51)</w:t>
      </w:r>
      <w:r w:rsidR="00BF125B">
        <w:rPr>
          <w:rtl/>
        </w:rPr>
        <w:t xml:space="preserve">: </w:t>
      </w:r>
      <w:r w:rsidRPr="00234EB5">
        <w:rPr>
          <w:rtl/>
        </w:rPr>
        <w:t>لكي يتّقوا.</w:t>
      </w:r>
    </w:p>
    <w:p w:rsidR="00EB73B5" w:rsidRPr="00234EB5" w:rsidRDefault="00EB73B5" w:rsidP="00B960EB">
      <w:pPr>
        <w:pStyle w:val="libNormal"/>
        <w:rPr>
          <w:rtl/>
        </w:rPr>
      </w:pPr>
      <w:r w:rsidRPr="004B022A">
        <w:rPr>
          <w:rStyle w:val="libAlaemChar"/>
          <w:rtl/>
        </w:rPr>
        <w:t>(</w:t>
      </w:r>
      <w:r w:rsidRPr="004B022A">
        <w:rPr>
          <w:rStyle w:val="libAieChar"/>
          <w:rtl/>
        </w:rPr>
        <w:t>وَلا تَطْرُدِ الَّذِينَ يَدْعُونَ رَبَّهُمْ بِالْغَداةِ وَالْعَشِيِ</w:t>
      </w:r>
      <w:r w:rsidRPr="004B022A">
        <w:rPr>
          <w:rStyle w:val="libAlaemChar"/>
          <w:rtl/>
        </w:rPr>
        <w:t>)</w:t>
      </w:r>
      <w:r w:rsidR="00BF125B">
        <w:rPr>
          <w:rtl/>
        </w:rPr>
        <w:t xml:space="preserve">: </w:t>
      </w:r>
      <w:r w:rsidRPr="00234EB5">
        <w:rPr>
          <w:rtl/>
        </w:rPr>
        <w:t>يعبدونه على الدّوام.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201</w:t>
      </w:r>
      <w:r>
        <w:rPr>
          <w:rtl/>
        </w:rPr>
        <w:t>.</w:t>
      </w:r>
    </w:p>
    <w:p w:rsidR="00EB73B5" w:rsidRPr="00234EB5" w:rsidRDefault="00EB73B5" w:rsidP="00464ED5">
      <w:pPr>
        <w:pStyle w:val="libFootnote0"/>
        <w:rPr>
          <w:rtl/>
        </w:rPr>
      </w:pPr>
      <w:r>
        <w:rPr>
          <w:rtl/>
        </w:rPr>
        <w:t>(</w:t>
      </w:r>
      <w:r w:rsidRPr="00234EB5">
        <w:rPr>
          <w:rtl/>
        </w:rPr>
        <w:t>2) المجمع 2 / 304</w:t>
      </w:r>
      <w:r>
        <w:rPr>
          <w:rtl/>
        </w:rPr>
        <w:t>.</w:t>
      </w:r>
    </w:p>
    <w:p w:rsidR="00EB73B5" w:rsidRPr="00234EB5" w:rsidRDefault="00EB73B5" w:rsidP="00464ED5">
      <w:pPr>
        <w:pStyle w:val="libFootnote0"/>
        <w:rPr>
          <w:rtl/>
        </w:rPr>
      </w:pPr>
      <w:r>
        <w:rPr>
          <w:rtl/>
        </w:rPr>
        <w:t>(</w:t>
      </w:r>
      <w:r w:rsidRPr="00234EB5">
        <w:rPr>
          <w:rtl/>
        </w:rPr>
        <w:t>3) أنوار التنزيل 1 / 311</w:t>
      </w:r>
      <w:r w:rsidR="00BF125B">
        <w:rPr>
          <w:rtl/>
        </w:rPr>
        <w:t xml:space="preserve">، </w:t>
      </w:r>
      <w:r w:rsidRPr="00234EB5">
        <w:rPr>
          <w:rtl/>
        </w:rPr>
        <w:t>والكشاف 2 / 20</w:t>
      </w:r>
      <w:r>
        <w:rPr>
          <w:rtl/>
        </w:rPr>
        <w:t>.</w:t>
      </w:r>
    </w:p>
    <w:p w:rsidR="00EB73B5" w:rsidRPr="00234EB5" w:rsidRDefault="00EB73B5" w:rsidP="00464ED5">
      <w:pPr>
        <w:pStyle w:val="libFootnote0"/>
        <w:rPr>
          <w:rtl/>
        </w:rPr>
      </w:pPr>
      <w:r>
        <w:rPr>
          <w:rtl/>
        </w:rPr>
        <w:t>(</w:t>
      </w:r>
      <w:r w:rsidRPr="00234EB5">
        <w:rPr>
          <w:rtl/>
        </w:rPr>
        <w:t>4) أنوار التنزيل 1 / 311</w:t>
      </w:r>
      <w:r>
        <w:rPr>
          <w:rtl/>
        </w:rPr>
        <w:t>.</w:t>
      </w:r>
    </w:p>
    <w:p w:rsidR="00EB73B5" w:rsidRPr="00234EB5" w:rsidRDefault="00EB73B5" w:rsidP="00464ED5">
      <w:pPr>
        <w:pStyle w:val="libFootnote0"/>
        <w:rPr>
          <w:rtl/>
        </w:rPr>
      </w:pPr>
      <w:r>
        <w:rPr>
          <w:rtl/>
        </w:rPr>
        <w:t>(</w:t>
      </w:r>
      <w:r w:rsidRPr="00234EB5">
        <w:rPr>
          <w:rtl/>
        </w:rPr>
        <w:t>5) المجمع 2 / 304</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المراد صلاة الصّبح والعصر.</w:t>
      </w:r>
    </w:p>
    <w:p w:rsidR="00EB73B5" w:rsidRPr="00234EB5" w:rsidRDefault="00EB73B5" w:rsidP="00B960EB">
      <w:pPr>
        <w:pStyle w:val="libNormal"/>
        <w:rPr>
          <w:rtl/>
        </w:rPr>
      </w:pPr>
      <w:r w:rsidRPr="00234EB5">
        <w:rPr>
          <w:rtl/>
        </w:rPr>
        <w:t>وقرأ ابن عامر</w:t>
      </w:r>
      <w:r w:rsidR="00BF125B">
        <w:rPr>
          <w:rtl/>
        </w:rPr>
        <w:t xml:space="preserve">: </w:t>
      </w:r>
      <w:r w:rsidRPr="00234EB5">
        <w:rPr>
          <w:rtl/>
        </w:rPr>
        <w:t>«بالغدوة» هاهنا وفي الكهف.</w:t>
      </w:r>
    </w:p>
    <w:p w:rsidR="00EB73B5" w:rsidRPr="00234EB5" w:rsidRDefault="00EB73B5" w:rsidP="00B960EB">
      <w:pPr>
        <w:pStyle w:val="libNormal"/>
        <w:rPr>
          <w:rtl/>
        </w:rPr>
      </w:pPr>
      <w:r w:rsidRPr="004B022A">
        <w:rPr>
          <w:rStyle w:val="libAlaemChar"/>
          <w:rtl/>
        </w:rPr>
        <w:t>(</w:t>
      </w:r>
      <w:r w:rsidRPr="004B022A">
        <w:rPr>
          <w:rStyle w:val="libAieChar"/>
          <w:rtl/>
        </w:rPr>
        <w:t>يُرِيدُونَ وَجْهَهُ</w:t>
      </w:r>
      <w:r w:rsidRPr="004B022A">
        <w:rPr>
          <w:rStyle w:val="libAlaemChar"/>
          <w:rtl/>
        </w:rPr>
        <w:t>)</w:t>
      </w:r>
      <w:r w:rsidR="00BF125B">
        <w:rPr>
          <w:rtl/>
        </w:rPr>
        <w:t xml:space="preserve">: </w:t>
      </w:r>
      <w:r w:rsidRPr="00234EB5">
        <w:rPr>
          <w:rtl/>
        </w:rPr>
        <w:t>حال من فاعل «يدعون»</w:t>
      </w:r>
      <w:r w:rsidR="00BF125B">
        <w:rPr>
          <w:rtl/>
        </w:rPr>
        <w:t xml:space="preserve">، </w:t>
      </w:r>
      <w:r w:rsidRPr="00234EB5">
        <w:rPr>
          <w:rtl/>
        </w:rPr>
        <w:t>أي</w:t>
      </w:r>
      <w:r w:rsidR="00BF125B">
        <w:rPr>
          <w:rtl/>
        </w:rPr>
        <w:t xml:space="preserve">: </w:t>
      </w:r>
      <w:r w:rsidRPr="00234EB5">
        <w:rPr>
          <w:rtl/>
        </w:rPr>
        <w:t>يدعون ربّهم مخلصين فيه.</w:t>
      </w:r>
    </w:p>
    <w:p w:rsidR="00EB73B5" w:rsidRPr="00234EB5" w:rsidRDefault="00EB73B5" w:rsidP="00B960EB">
      <w:pPr>
        <w:pStyle w:val="libNormal"/>
        <w:rPr>
          <w:rtl/>
        </w:rPr>
      </w:pPr>
      <w:r w:rsidRPr="00234EB5">
        <w:rPr>
          <w:rtl/>
        </w:rPr>
        <w:t>قيّد الدّعاء بالإخلاص</w:t>
      </w:r>
      <w:r w:rsidR="00BF125B">
        <w:rPr>
          <w:rtl/>
        </w:rPr>
        <w:t xml:space="preserve">، </w:t>
      </w:r>
      <w:r w:rsidRPr="00234EB5">
        <w:rPr>
          <w:rtl/>
        </w:rPr>
        <w:t>تنبيها على أنّه ملاك الأمر. ورتّب النّهي عليه</w:t>
      </w:r>
      <w:r w:rsidR="00BF125B">
        <w:rPr>
          <w:rtl/>
        </w:rPr>
        <w:t xml:space="preserve">، </w:t>
      </w:r>
      <w:r w:rsidRPr="00234EB5">
        <w:rPr>
          <w:rtl/>
        </w:rPr>
        <w:t>إشعارا بأنّه يقتضي إكرامهم وينافي إبعادهم.</w:t>
      </w:r>
    </w:p>
    <w:p w:rsidR="00EB73B5" w:rsidRPr="00234EB5" w:rsidRDefault="00EB73B5" w:rsidP="00C57C3F">
      <w:pPr>
        <w:pStyle w:val="libNormal"/>
        <w:rPr>
          <w:rtl/>
        </w:rPr>
      </w:pPr>
      <w:r w:rsidRPr="004B022A">
        <w:rPr>
          <w:rStyle w:val="libAlaemChar"/>
          <w:rtl/>
        </w:rPr>
        <w:t>(</w:t>
      </w:r>
      <w:r w:rsidRPr="004B022A">
        <w:rPr>
          <w:rStyle w:val="libAieChar"/>
          <w:rtl/>
        </w:rPr>
        <w:t>ما عَلَيْكَ مِنْ حِسابِهِمْ مِنْ شَيْءٍ وَما مِنْ حِسابِكَ عَلَيْهِمْ مِنْ شَيْءٍ</w:t>
      </w:r>
      <w:r w:rsidRPr="004B022A">
        <w:rPr>
          <w:rStyle w:val="libAlaemChar"/>
          <w:rtl/>
        </w:rPr>
        <w:t>)</w:t>
      </w:r>
      <w:r w:rsidR="00BF125B">
        <w:rPr>
          <w:rtl/>
        </w:rPr>
        <w:t xml:space="preserve">: </w:t>
      </w:r>
      <w:r w:rsidRPr="00234EB5">
        <w:rPr>
          <w:rtl/>
        </w:rPr>
        <w:t>أي ليس عليك حساب إيمانهم</w:t>
      </w:r>
      <w:r w:rsidR="00BF125B">
        <w:rPr>
          <w:rtl/>
        </w:rPr>
        <w:t xml:space="preserve">، </w:t>
      </w:r>
      <w:r w:rsidRPr="00234EB5">
        <w:rPr>
          <w:rtl/>
        </w:rPr>
        <w:t>أي</w:t>
      </w:r>
      <w:r w:rsidR="00BF125B">
        <w:rPr>
          <w:rtl/>
        </w:rPr>
        <w:t xml:space="preserve">: </w:t>
      </w:r>
      <w:r w:rsidRPr="00234EB5">
        <w:rPr>
          <w:rtl/>
        </w:rPr>
        <w:t>إيمان الّذين يدعون ربّهم بالغداة والعشي. فإنّ إيمانهم عند الله أعظم من إيمان من تطردهم بسؤالهم</w:t>
      </w:r>
      <w:r w:rsidR="00BF125B">
        <w:rPr>
          <w:rtl/>
        </w:rPr>
        <w:t xml:space="preserve">، </w:t>
      </w:r>
      <w:r w:rsidRPr="00234EB5">
        <w:rPr>
          <w:rtl/>
        </w:rPr>
        <w:t>وهم المشركون</w:t>
      </w:r>
      <w:r w:rsidR="00BF125B">
        <w:rPr>
          <w:rtl/>
        </w:rPr>
        <w:t xml:space="preserve">، </w:t>
      </w:r>
      <w:r w:rsidRPr="00234EB5">
        <w:rPr>
          <w:rtl/>
        </w:rPr>
        <w:t>نسبوا</w:t>
      </w:r>
      <w:r w:rsidR="000D116E">
        <w:rPr>
          <w:rtl/>
        </w:rPr>
        <w:t xml:space="preserve"> إلى</w:t>
      </w:r>
      <w:r w:rsidR="00BD3F78">
        <w:rPr>
          <w:rtl/>
        </w:rPr>
        <w:t xml:space="preserve"> </w:t>
      </w:r>
      <w:r w:rsidRPr="00234EB5">
        <w:rPr>
          <w:rtl/>
        </w:rPr>
        <w:t>هؤلاء أنّ باطنهم غير مرضيّ وطعنوا في إيمانهم. فإنّهم</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اتّسموا بسيرة المتّقين</w:t>
      </w:r>
      <w:r w:rsidR="00BF125B">
        <w:rPr>
          <w:rtl/>
        </w:rPr>
        <w:t xml:space="preserve">، </w:t>
      </w:r>
      <w:r w:rsidRPr="00234EB5">
        <w:rPr>
          <w:rtl/>
        </w:rPr>
        <w:t>وجب عليك إكرامهم.</w:t>
      </w:r>
    </w:p>
    <w:p w:rsidR="00EB73B5" w:rsidRPr="00234EB5" w:rsidRDefault="00EB73B5" w:rsidP="00B960EB">
      <w:pPr>
        <w:pStyle w:val="libNormal"/>
        <w:rPr>
          <w:rtl/>
        </w:rPr>
      </w:pPr>
      <w:r w:rsidRPr="00234EB5">
        <w:rPr>
          <w:rtl/>
        </w:rPr>
        <w:t>لأنّ حساب إيمانهم في الباطن عليهم لا يتعدّاهم إليك</w:t>
      </w:r>
      <w:r w:rsidR="00BF125B">
        <w:rPr>
          <w:rtl/>
        </w:rPr>
        <w:t xml:space="preserve">، </w:t>
      </w:r>
      <w:r w:rsidRPr="00234EB5">
        <w:rPr>
          <w:rtl/>
        </w:rPr>
        <w:t>كما أنّ حسابك لا يتعدّاك عليهم.</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ما عليك من حساب رزقهم</w:t>
      </w:r>
      <w:r w:rsidR="00BF125B">
        <w:rPr>
          <w:rtl/>
        </w:rPr>
        <w:t xml:space="preserve">، </w:t>
      </w:r>
      <w:r w:rsidRPr="00234EB5">
        <w:rPr>
          <w:rtl/>
        </w:rPr>
        <w:t>أي</w:t>
      </w:r>
      <w:r w:rsidR="00BF125B">
        <w:rPr>
          <w:rtl/>
        </w:rPr>
        <w:t xml:space="preserve">: </w:t>
      </w:r>
      <w:r w:rsidRPr="00234EB5">
        <w:rPr>
          <w:rtl/>
        </w:rPr>
        <w:t>من فقرهم.</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الضّمير للمشركين. والمعنى</w:t>
      </w:r>
      <w:r w:rsidR="00BF125B">
        <w:rPr>
          <w:rtl/>
        </w:rPr>
        <w:t xml:space="preserve">: </w:t>
      </w:r>
      <w:r w:rsidRPr="00234EB5">
        <w:rPr>
          <w:rtl/>
        </w:rPr>
        <w:t>لا تؤاخذ بحسابهم ولا هم بحسابك حتّى يهمّك إيمانهم</w:t>
      </w:r>
      <w:r w:rsidR="00BF125B">
        <w:rPr>
          <w:rtl/>
        </w:rPr>
        <w:t xml:space="preserve">، </w:t>
      </w:r>
      <w:r w:rsidRPr="00234EB5">
        <w:rPr>
          <w:rtl/>
        </w:rPr>
        <w:t>بحيث تطرد المؤمنين طمعا فيه.</w:t>
      </w:r>
    </w:p>
    <w:p w:rsidR="00EB73B5" w:rsidRPr="00234EB5" w:rsidRDefault="00EB73B5" w:rsidP="00B960EB">
      <w:pPr>
        <w:pStyle w:val="libNormal"/>
        <w:rPr>
          <w:rtl/>
        </w:rPr>
      </w:pPr>
      <w:r w:rsidRPr="004B022A">
        <w:rPr>
          <w:rStyle w:val="libAlaemChar"/>
          <w:rtl/>
        </w:rPr>
        <w:t>(</w:t>
      </w:r>
      <w:r w:rsidRPr="004B022A">
        <w:rPr>
          <w:rStyle w:val="libAieChar"/>
          <w:rtl/>
        </w:rPr>
        <w:t>فَتَطْرُدَهُمْ</w:t>
      </w:r>
      <w:r w:rsidRPr="004B022A">
        <w:rPr>
          <w:rStyle w:val="libAlaemChar"/>
          <w:rtl/>
        </w:rPr>
        <w:t>)</w:t>
      </w:r>
      <w:r w:rsidR="00BF125B">
        <w:rPr>
          <w:rtl/>
        </w:rPr>
        <w:t xml:space="preserve">: </w:t>
      </w:r>
      <w:r w:rsidRPr="00234EB5">
        <w:rPr>
          <w:rtl/>
        </w:rPr>
        <w:t>فتصدّهم. وهو جواب النّفي.</w:t>
      </w:r>
    </w:p>
    <w:p w:rsidR="00EB73B5" w:rsidRPr="00234EB5" w:rsidRDefault="00EB73B5" w:rsidP="00B960EB">
      <w:pPr>
        <w:pStyle w:val="libNormal"/>
        <w:rPr>
          <w:rtl/>
        </w:rPr>
      </w:pPr>
      <w:r w:rsidRPr="004B022A">
        <w:rPr>
          <w:rStyle w:val="libAlaemChar"/>
          <w:rtl/>
        </w:rPr>
        <w:t>(</w:t>
      </w:r>
      <w:r w:rsidRPr="004B022A">
        <w:rPr>
          <w:rStyle w:val="libAieChar"/>
          <w:rtl/>
        </w:rPr>
        <w:t>فَتَكُونَ مِنَ الظَّالِمِينَ</w:t>
      </w:r>
      <w:r w:rsidRPr="004B022A">
        <w:rPr>
          <w:rStyle w:val="libAlaemChar"/>
          <w:rtl/>
        </w:rPr>
        <w:t>)</w:t>
      </w:r>
      <w:r w:rsidRPr="00234EB5">
        <w:rPr>
          <w:rtl/>
        </w:rPr>
        <w:t xml:space="preserve"> </w:t>
      </w:r>
      <w:r>
        <w:rPr>
          <w:rtl/>
        </w:rPr>
        <w:t>(</w:t>
      </w:r>
      <w:r w:rsidRPr="00234EB5">
        <w:rPr>
          <w:rtl/>
        </w:rPr>
        <w:t>52)</w:t>
      </w:r>
      <w:r w:rsidR="00BF125B">
        <w:rPr>
          <w:rtl/>
        </w:rPr>
        <w:t xml:space="preserve">: </w:t>
      </w:r>
      <w:r w:rsidRPr="00234EB5">
        <w:rPr>
          <w:rtl/>
        </w:rPr>
        <w:t>جواب النّهي.</w:t>
      </w:r>
    </w:p>
    <w:p w:rsidR="00EB73B5" w:rsidRPr="00234EB5" w:rsidRDefault="00EB73B5" w:rsidP="00B960EB">
      <w:pPr>
        <w:pStyle w:val="libNormal"/>
        <w:rPr>
          <w:rtl/>
        </w:rPr>
      </w:pPr>
      <w:r w:rsidRPr="00234EB5">
        <w:rPr>
          <w:rtl/>
        </w:rPr>
        <w:t xml:space="preserve">وفي الكشّاف </w:t>
      </w:r>
      <w:r w:rsidRPr="00DD1030">
        <w:rPr>
          <w:rStyle w:val="libFootnotenumChar"/>
          <w:rtl/>
        </w:rPr>
        <w:t>(4)</w:t>
      </w:r>
      <w:r w:rsidR="00BF125B">
        <w:rPr>
          <w:rtl/>
        </w:rPr>
        <w:t xml:space="preserve">: </w:t>
      </w:r>
      <w:r w:rsidRPr="00234EB5">
        <w:rPr>
          <w:rtl/>
        </w:rPr>
        <w:t>ويجوز أن يكون عطفا على «فتطردهم» على وجه التّسبّب. لأنّ كونه ظالما مسبّب عن طردهم.</w:t>
      </w:r>
    </w:p>
    <w:p w:rsidR="00EB73B5" w:rsidRPr="00234EB5" w:rsidRDefault="00EB73B5" w:rsidP="00B960EB">
      <w:pPr>
        <w:pStyle w:val="libNormal"/>
        <w:rPr>
          <w:rtl/>
        </w:rPr>
      </w:pPr>
      <w:r w:rsidRPr="00234EB5">
        <w:rPr>
          <w:rtl/>
        </w:rPr>
        <w:t>واعترض عليه</w:t>
      </w:r>
      <w:r w:rsidR="00BF125B">
        <w:rPr>
          <w:rtl/>
        </w:rPr>
        <w:t xml:space="preserve">، </w:t>
      </w:r>
      <w:r w:rsidRPr="00234EB5">
        <w:rPr>
          <w:rtl/>
        </w:rPr>
        <w:t>بأنّ الطّرد المسبّب عن كون حسابهم عليه لا يصير سببا لكونه فيه من الظّالمين. لأنّه لدفع الضرر عن نفسه.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أنّه كان سبب نزولها</w:t>
      </w:r>
      <w:r w:rsidR="00BF125B">
        <w:rPr>
          <w:rtl/>
        </w:rPr>
        <w:t xml:space="preserve">، </w:t>
      </w:r>
      <w:r w:rsidRPr="00234EB5">
        <w:rPr>
          <w:rtl/>
        </w:rPr>
        <w:t>أنّه كان بالمدينة قوم فقراء مؤمنون يسمّون أصحاب الصّفّة. وكان رسول الله</w:t>
      </w:r>
      <w:r>
        <w:rPr>
          <w:rtl/>
        </w:rPr>
        <w:t xml:space="preserve"> ـ </w:t>
      </w:r>
      <w:r w:rsidRPr="00234EB5">
        <w:rPr>
          <w:rtl/>
        </w:rPr>
        <w:t>صلّى الله عليه وآله</w:t>
      </w:r>
      <w:r>
        <w:rPr>
          <w:rtl/>
        </w:rPr>
        <w:t xml:space="preserve"> ـ </w:t>
      </w:r>
      <w:r w:rsidRPr="00234EB5">
        <w:rPr>
          <w:rtl/>
        </w:rPr>
        <w:t>أمرهم أن يكونوا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311</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أنوار التنزيل 1 / 312.</w:t>
      </w:r>
    </w:p>
    <w:p w:rsidR="00EB73B5" w:rsidRPr="00234EB5" w:rsidRDefault="00EB73B5" w:rsidP="00464ED5">
      <w:pPr>
        <w:pStyle w:val="libFootnote0"/>
        <w:rPr>
          <w:rtl/>
        </w:rPr>
      </w:pPr>
      <w:r>
        <w:rPr>
          <w:rtl/>
        </w:rPr>
        <w:t>(</w:t>
      </w:r>
      <w:r w:rsidRPr="00234EB5">
        <w:rPr>
          <w:rtl/>
        </w:rPr>
        <w:t>4) الكشاف 2 / 22</w:t>
      </w:r>
      <w:r>
        <w:rPr>
          <w:rtl/>
        </w:rPr>
        <w:t>.</w:t>
      </w:r>
    </w:p>
    <w:p w:rsidR="00EB73B5" w:rsidRPr="00234EB5" w:rsidRDefault="00EB73B5" w:rsidP="00464ED5">
      <w:pPr>
        <w:pStyle w:val="libFootnote0"/>
        <w:rPr>
          <w:rtl/>
        </w:rPr>
      </w:pPr>
      <w:r>
        <w:rPr>
          <w:rtl/>
        </w:rPr>
        <w:t>(</w:t>
      </w:r>
      <w:r w:rsidRPr="00234EB5">
        <w:rPr>
          <w:rtl/>
        </w:rPr>
        <w:t>5) تفسير القمّي 1 / 202</w:t>
      </w:r>
      <w:r>
        <w:rPr>
          <w:rtl/>
        </w:rPr>
        <w:t>.</w:t>
      </w:r>
    </w:p>
    <w:p w:rsidR="00EB73B5" w:rsidRPr="00234EB5" w:rsidRDefault="00EB73B5" w:rsidP="00E94EBE">
      <w:pPr>
        <w:pStyle w:val="libNormal0"/>
        <w:rPr>
          <w:rtl/>
        </w:rPr>
      </w:pPr>
      <w:r>
        <w:rPr>
          <w:rtl/>
        </w:rPr>
        <w:br w:type="page"/>
      </w:r>
      <w:r w:rsidRPr="00234EB5">
        <w:rPr>
          <w:rtl/>
        </w:rPr>
        <w:lastRenderedPageBreak/>
        <w:t>الصفّة يأوون إليها. وكان رسول الله</w:t>
      </w:r>
      <w:r>
        <w:rPr>
          <w:rtl/>
        </w:rPr>
        <w:t xml:space="preserve"> ـ </w:t>
      </w:r>
      <w:r w:rsidRPr="00234EB5">
        <w:rPr>
          <w:rtl/>
        </w:rPr>
        <w:t>صلّى الله عليه وآله</w:t>
      </w:r>
      <w:r>
        <w:rPr>
          <w:rtl/>
        </w:rPr>
        <w:t xml:space="preserve"> ـ </w:t>
      </w:r>
      <w:r w:rsidRPr="00234EB5">
        <w:rPr>
          <w:rtl/>
        </w:rPr>
        <w:t>يتعاهدهم بنفسه</w:t>
      </w:r>
      <w:r w:rsidR="00BF125B">
        <w:rPr>
          <w:rtl/>
        </w:rPr>
        <w:t xml:space="preserve">، </w:t>
      </w:r>
      <w:r w:rsidRPr="00234EB5">
        <w:rPr>
          <w:rtl/>
        </w:rPr>
        <w:t>وربّما حمل إليهم ما يأكلون. وكانوا يختلفون</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فيقرّبهم ويقعد معهم ويؤنسهم. وكان إذا جاء الأغنياء والمترفون من أصحابه أنكروا عليه ذلك</w:t>
      </w:r>
      <w:r w:rsidR="00BF125B">
        <w:rPr>
          <w:rtl/>
        </w:rPr>
        <w:t xml:space="preserve">، </w:t>
      </w:r>
      <w:r w:rsidRPr="00234EB5">
        <w:rPr>
          <w:rtl/>
        </w:rPr>
        <w:t>ويقولون له</w:t>
      </w:r>
      <w:r w:rsidR="00BF125B">
        <w:rPr>
          <w:rtl/>
        </w:rPr>
        <w:t xml:space="preserve">: </w:t>
      </w:r>
      <w:r w:rsidRPr="00234EB5">
        <w:rPr>
          <w:rtl/>
        </w:rPr>
        <w:t>اطردهم عنك. فجاء يوما رجل من الأنصار</w:t>
      </w:r>
      <w:r w:rsidR="000D116E">
        <w:rPr>
          <w:rtl/>
        </w:rPr>
        <w:t xml:space="preserve"> إلى</w:t>
      </w:r>
      <w:r w:rsidR="00BD3F78">
        <w:rPr>
          <w:rtl/>
        </w:rPr>
        <w:t xml:space="preserve"> </w:t>
      </w:r>
      <w:r w:rsidRPr="00234EB5">
        <w:rPr>
          <w:rtl/>
        </w:rPr>
        <w:t>رسول الله</w:t>
      </w:r>
      <w:r>
        <w:rPr>
          <w:rtl/>
        </w:rPr>
        <w:t xml:space="preserve"> ـ </w:t>
      </w:r>
      <w:r w:rsidRPr="00234EB5">
        <w:rPr>
          <w:rtl/>
        </w:rPr>
        <w:t>صلّى الله عليه وآله</w:t>
      </w:r>
      <w:r>
        <w:rPr>
          <w:rtl/>
        </w:rPr>
        <w:t xml:space="preserve"> ـ </w:t>
      </w:r>
      <w:r w:rsidRPr="00234EB5">
        <w:rPr>
          <w:rtl/>
        </w:rPr>
        <w:t xml:space="preserve">وعنده </w:t>
      </w:r>
      <w:r>
        <w:rPr>
          <w:rtl/>
        </w:rPr>
        <w:t>[</w:t>
      </w:r>
      <w:r w:rsidRPr="00234EB5">
        <w:rPr>
          <w:rtl/>
        </w:rPr>
        <w:t>رجل</w:t>
      </w:r>
      <w:r>
        <w:rPr>
          <w:rtl/>
        </w:rPr>
        <w:t>]</w:t>
      </w:r>
      <w:r w:rsidRPr="00234EB5">
        <w:rPr>
          <w:rtl/>
        </w:rPr>
        <w:t xml:space="preserve"> </w:t>
      </w:r>
      <w:r w:rsidRPr="00DD1030">
        <w:rPr>
          <w:rStyle w:val="libFootnotenumChar"/>
          <w:rtl/>
        </w:rPr>
        <w:t>(1)</w:t>
      </w:r>
      <w:r w:rsidRPr="00234EB5">
        <w:rPr>
          <w:rtl/>
        </w:rPr>
        <w:t xml:space="preserve"> من أصحاب الصّفة قد لزق برسول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Pr>
          <w:rtl/>
        </w:rPr>
        <w:t>و</w:t>
      </w:r>
      <w:r w:rsidRPr="00234EB5">
        <w:rPr>
          <w:rtl/>
        </w:rPr>
        <w:t>رسول الله</w:t>
      </w:r>
      <w:r>
        <w:rPr>
          <w:rtl/>
        </w:rPr>
        <w:t xml:space="preserve"> ـ </w:t>
      </w:r>
      <w:r w:rsidRPr="00234EB5">
        <w:rPr>
          <w:rtl/>
        </w:rPr>
        <w:t>صلّى الله عليه وآله</w:t>
      </w:r>
      <w:r>
        <w:rPr>
          <w:rtl/>
        </w:rPr>
        <w:t xml:space="preserve"> ـ </w:t>
      </w:r>
      <w:r w:rsidRPr="00234EB5">
        <w:rPr>
          <w:rtl/>
        </w:rPr>
        <w:t>يحدّثه. فقعد الأنصاريّ بالبعد عنهما. فقال له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تقدّم.</w:t>
      </w:r>
    </w:p>
    <w:p w:rsidR="00EB73B5" w:rsidRPr="00234EB5" w:rsidRDefault="00EB73B5" w:rsidP="00B960EB">
      <w:pPr>
        <w:pStyle w:val="libNormal"/>
        <w:rPr>
          <w:rtl/>
        </w:rPr>
      </w:pPr>
      <w:r w:rsidRPr="00234EB5">
        <w:rPr>
          <w:rtl/>
        </w:rPr>
        <w:t>فلم يفعل.</w:t>
      </w:r>
    </w:p>
    <w:p w:rsidR="00EB73B5" w:rsidRPr="00234EB5" w:rsidRDefault="00EB73B5" w:rsidP="00B960EB">
      <w:pPr>
        <w:pStyle w:val="libNormal"/>
        <w:rPr>
          <w:rtl/>
        </w:rPr>
      </w:pPr>
      <w:r w:rsidRPr="00234EB5">
        <w:rPr>
          <w:rtl/>
        </w:rPr>
        <w:t>فقال له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لعلّك خفت أن يلزق فقره بك.</w:t>
      </w:r>
    </w:p>
    <w:p w:rsidR="00EB73B5" w:rsidRPr="00234EB5" w:rsidRDefault="00EB73B5" w:rsidP="00B960EB">
      <w:pPr>
        <w:pStyle w:val="libNormal"/>
        <w:rPr>
          <w:rtl/>
        </w:rPr>
      </w:pPr>
      <w:r w:rsidRPr="00234EB5">
        <w:rPr>
          <w:rtl/>
        </w:rPr>
        <w:t>فقال الأنصاريّ</w:t>
      </w:r>
      <w:r w:rsidR="00BF125B">
        <w:rPr>
          <w:rtl/>
        </w:rPr>
        <w:t xml:space="preserve">: </w:t>
      </w:r>
      <w:r w:rsidRPr="00234EB5">
        <w:rPr>
          <w:rtl/>
        </w:rPr>
        <w:t>اطرد هؤلاء عنك. فأنزل الله الآية.</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الأصبع بن نباتة قال</w:t>
      </w:r>
      <w:r w:rsidR="00BF125B">
        <w:rPr>
          <w:rtl/>
        </w:rPr>
        <w:t xml:space="preserve">: </w:t>
      </w:r>
      <w:r w:rsidRPr="00234EB5">
        <w:rPr>
          <w:rtl/>
        </w:rPr>
        <w:t>بينما عليّ</w:t>
      </w:r>
      <w:r>
        <w:rPr>
          <w:rtl/>
        </w:rPr>
        <w:t xml:space="preserve"> ـ </w:t>
      </w:r>
      <w:r w:rsidRPr="00234EB5">
        <w:rPr>
          <w:rtl/>
        </w:rPr>
        <w:t>عليه السّلام</w:t>
      </w:r>
      <w:r>
        <w:rPr>
          <w:rtl/>
        </w:rPr>
        <w:t xml:space="preserve"> ـ </w:t>
      </w:r>
      <w:r w:rsidRPr="00234EB5">
        <w:rPr>
          <w:rtl/>
        </w:rPr>
        <w:t>يخطب يوم الجمعة على المنبر</w:t>
      </w:r>
      <w:r w:rsidR="00BF125B">
        <w:rPr>
          <w:rtl/>
        </w:rPr>
        <w:t xml:space="preserve">، </w:t>
      </w:r>
      <w:r w:rsidRPr="00234EB5">
        <w:rPr>
          <w:rtl/>
        </w:rPr>
        <w:t xml:space="preserve">فجاء الأشعث بن قيس </w:t>
      </w:r>
      <w:r w:rsidRPr="00DD1030">
        <w:rPr>
          <w:rStyle w:val="libFootnotenumChar"/>
          <w:rtl/>
        </w:rPr>
        <w:t>(3)</w:t>
      </w:r>
      <w:r w:rsidRPr="00234EB5">
        <w:rPr>
          <w:rtl/>
        </w:rPr>
        <w:t xml:space="preserve"> يتخطّى </w:t>
      </w:r>
      <w:r w:rsidRPr="00DD1030">
        <w:rPr>
          <w:rStyle w:val="libFootnotenumChar"/>
          <w:rtl/>
        </w:rPr>
        <w:t>(4)</w:t>
      </w:r>
      <w:r w:rsidRPr="00234EB5">
        <w:rPr>
          <w:rtl/>
        </w:rPr>
        <w:t xml:space="preserve"> رقاب النّاس.</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أمير المؤمنين</w:t>
      </w:r>
      <w:r w:rsidR="00BF125B">
        <w:rPr>
          <w:rtl/>
        </w:rPr>
        <w:t xml:space="preserve">، </w:t>
      </w:r>
      <w:r w:rsidRPr="00234EB5">
        <w:rPr>
          <w:rtl/>
        </w:rPr>
        <w:t xml:space="preserve">حالت الحمد </w:t>
      </w:r>
      <w:r w:rsidRPr="00DD1030">
        <w:rPr>
          <w:rStyle w:val="libFootnotenumChar"/>
          <w:rtl/>
        </w:rPr>
        <w:t>(5)</w:t>
      </w:r>
      <w:r w:rsidRPr="00234EB5">
        <w:rPr>
          <w:rtl/>
        </w:rPr>
        <w:t xml:space="preserve"> بيني وبين وجهك.</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فقال عليّ</w:t>
      </w:r>
      <w:r>
        <w:rPr>
          <w:rtl/>
        </w:rPr>
        <w:t xml:space="preserve"> ـ </w:t>
      </w:r>
      <w:r w:rsidRPr="00234EB5">
        <w:rPr>
          <w:rtl/>
        </w:rPr>
        <w:t>عليه السّلام</w:t>
      </w:r>
      <w:r>
        <w:rPr>
          <w:rtl/>
        </w:rPr>
        <w:t xml:space="preserve"> ـ</w:t>
      </w:r>
      <w:r w:rsidR="00BF125B">
        <w:rPr>
          <w:rtl/>
        </w:rPr>
        <w:t xml:space="preserve">: </w:t>
      </w:r>
      <w:r w:rsidRPr="00234EB5">
        <w:rPr>
          <w:rtl/>
        </w:rPr>
        <w:t xml:space="preserve">مالي وللضّياطرة </w:t>
      </w:r>
      <w:r w:rsidRPr="00DD1030">
        <w:rPr>
          <w:rStyle w:val="libFootnotenumChar"/>
          <w:rtl/>
        </w:rPr>
        <w:t>(6)</w:t>
      </w:r>
      <w:r w:rsidR="00BF125B">
        <w:rPr>
          <w:rtl/>
        </w:rPr>
        <w:t xml:space="preserve">، </w:t>
      </w:r>
      <w:r w:rsidRPr="00234EB5">
        <w:rPr>
          <w:rtl/>
        </w:rPr>
        <w:t>أطرد قوما غدوا أوّل النّهار يطلبون رزق الله وآخر النّهار ذكروا الله</w:t>
      </w:r>
      <w:r w:rsidR="00BF125B">
        <w:rPr>
          <w:rtl/>
        </w:rPr>
        <w:t xml:space="preserve">، </w:t>
      </w:r>
      <w:r w:rsidRPr="00234EB5">
        <w:rPr>
          <w:rtl/>
        </w:rPr>
        <w:t>فأطردهم فأكون من الظّالمين.</w:t>
      </w:r>
    </w:p>
    <w:p w:rsidR="00EB73B5" w:rsidRPr="00234EB5" w:rsidRDefault="00EB73B5" w:rsidP="00B960EB">
      <w:pPr>
        <w:pStyle w:val="libNormal"/>
        <w:rPr>
          <w:rtl/>
        </w:rPr>
      </w:pPr>
      <w:r w:rsidRPr="004B022A">
        <w:rPr>
          <w:rStyle w:val="libAlaemChar"/>
          <w:rtl/>
        </w:rPr>
        <w:t>(</w:t>
      </w:r>
      <w:r w:rsidRPr="004B022A">
        <w:rPr>
          <w:rStyle w:val="libAieChar"/>
          <w:rtl/>
        </w:rPr>
        <w:t>وَكَذلِكَ فَتَنَّا بَعْضَهُمْ بِبَعْضٍ</w:t>
      </w:r>
      <w:r w:rsidRPr="004B022A">
        <w:rPr>
          <w:rStyle w:val="libAlaemChar"/>
          <w:rtl/>
        </w:rPr>
        <w:t>)</w:t>
      </w:r>
      <w:r w:rsidR="00BF125B">
        <w:rPr>
          <w:rtl/>
        </w:rPr>
        <w:t xml:space="preserve">: </w:t>
      </w:r>
      <w:r w:rsidRPr="00234EB5">
        <w:rPr>
          <w:rtl/>
        </w:rPr>
        <w:t>ومثل ذلك الفتن وهو اختلاف أحوال النّاس في امور الدّنيا.</w:t>
      </w:r>
    </w:p>
    <w:p w:rsidR="00EB73B5" w:rsidRPr="00234EB5" w:rsidRDefault="00EB73B5" w:rsidP="00B960EB">
      <w:pPr>
        <w:pStyle w:val="libNormal"/>
        <w:rPr>
          <w:rtl/>
        </w:rPr>
      </w:pPr>
      <w:r w:rsidRPr="00234EB5">
        <w:rPr>
          <w:rtl/>
        </w:rPr>
        <w:t>«فتّنا»</w:t>
      </w:r>
      <w:r w:rsidR="00BF125B">
        <w:rPr>
          <w:rtl/>
        </w:rPr>
        <w:t xml:space="preserve">، </w:t>
      </w:r>
      <w:r w:rsidRPr="00234EB5">
        <w:rPr>
          <w:rtl/>
        </w:rPr>
        <w:t>أي</w:t>
      </w:r>
      <w:r w:rsidR="00BF125B">
        <w:rPr>
          <w:rtl/>
        </w:rPr>
        <w:t xml:space="preserve">: </w:t>
      </w:r>
      <w:r w:rsidRPr="00234EB5">
        <w:rPr>
          <w:rtl/>
        </w:rPr>
        <w:t>ابتلينا بعضهم ببعض في أمر الدّين. فقدّمنا هؤلاء الضّعفاء على أشراف قريش بالسّبق</w:t>
      </w:r>
      <w:r w:rsidR="000D116E">
        <w:rPr>
          <w:rtl/>
        </w:rPr>
        <w:t xml:space="preserve"> إلى</w:t>
      </w:r>
      <w:r w:rsidR="00BD3F78">
        <w:rPr>
          <w:rtl/>
        </w:rPr>
        <w:t xml:space="preserve"> </w:t>
      </w:r>
      <w:r w:rsidRPr="00234EB5">
        <w:rPr>
          <w:rtl/>
        </w:rPr>
        <w:t>الإيمان.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تفسير العياشي 1 / 360</w:t>
      </w:r>
      <w:r w:rsidR="00BF125B">
        <w:rPr>
          <w:rtl/>
        </w:rPr>
        <w:t xml:space="preserve">، </w:t>
      </w:r>
      <w:r w:rsidRPr="00234EB5">
        <w:rPr>
          <w:rtl/>
        </w:rPr>
        <w:t>ح 26</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عقيل</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يخطا</w:t>
      </w:r>
      <w:r>
        <w:rPr>
          <w:rtl/>
        </w:rPr>
        <w:t>.</w:t>
      </w:r>
    </w:p>
    <w:p w:rsidR="00EB73B5" w:rsidRPr="009C7299"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9C7299">
        <w:rPr>
          <w:rtl/>
        </w:rPr>
        <w:t>حالت الحدا. وكلاهما لا يخلوان عن التصحيف.</w:t>
      </w:r>
      <w:r>
        <w:rPr>
          <w:rFonts w:hint="cs"/>
          <w:rtl/>
        </w:rPr>
        <w:t xml:space="preserve"> </w:t>
      </w:r>
      <w:r w:rsidRPr="009C7299">
        <w:rPr>
          <w:rtl/>
        </w:rPr>
        <w:t>هامش نور الثقلين 1 / 721</w:t>
      </w:r>
      <w:r w:rsidR="00BF125B">
        <w:rPr>
          <w:rtl/>
        </w:rPr>
        <w:t xml:space="preserve">، </w:t>
      </w:r>
      <w:r w:rsidRPr="009C7299">
        <w:rPr>
          <w:rtl/>
        </w:rPr>
        <w:t>ح 95.</w:t>
      </w:r>
    </w:p>
    <w:p w:rsidR="00EB73B5" w:rsidRPr="00234EB5" w:rsidRDefault="00EB73B5" w:rsidP="00464ED5">
      <w:pPr>
        <w:pStyle w:val="libFootnote0"/>
        <w:rPr>
          <w:rtl/>
        </w:rPr>
      </w:pPr>
      <w:r>
        <w:rPr>
          <w:rtl/>
        </w:rPr>
        <w:t>(</w:t>
      </w:r>
      <w:r w:rsidRPr="00234EB5">
        <w:rPr>
          <w:rtl/>
        </w:rPr>
        <w:t>6) الضياطرة</w:t>
      </w:r>
      <w:r w:rsidR="00BF125B">
        <w:rPr>
          <w:rtl/>
        </w:rPr>
        <w:t xml:space="preserve">: </w:t>
      </w:r>
      <w:r w:rsidRPr="00234EB5">
        <w:rPr>
          <w:rtl/>
        </w:rPr>
        <w:t>العظيم من الرجال لا غناء عندهم</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لِيَقُولُوا أَهؤُلاءِ مَنَّ اللهُ عَلَيْهِمْ مِنْ بَيْنِنا</w:t>
      </w:r>
      <w:r w:rsidRPr="004B022A">
        <w:rPr>
          <w:rStyle w:val="libAlaemChar"/>
          <w:rtl/>
        </w:rPr>
        <w:t>)</w:t>
      </w:r>
      <w:r w:rsidR="00BF125B">
        <w:rPr>
          <w:rtl/>
        </w:rPr>
        <w:t xml:space="preserve">، </w:t>
      </w:r>
      <w:r w:rsidRPr="00234EB5">
        <w:rPr>
          <w:rtl/>
        </w:rPr>
        <w:t>أي</w:t>
      </w:r>
      <w:r w:rsidR="00BF125B">
        <w:rPr>
          <w:rtl/>
        </w:rPr>
        <w:t xml:space="preserve">: </w:t>
      </w:r>
      <w:r>
        <w:rPr>
          <w:rtl/>
        </w:rPr>
        <w:t>أ</w:t>
      </w:r>
      <w:r w:rsidRPr="00234EB5">
        <w:rPr>
          <w:rtl/>
        </w:rPr>
        <w:t>هؤلاء من أنعم الله عليهم بالهداية والتّوفيق لما يسعدهم دوننا</w:t>
      </w:r>
      <w:r w:rsidR="00BF125B">
        <w:rPr>
          <w:rtl/>
        </w:rPr>
        <w:t xml:space="preserve">، </w:t>
      </w:r>
      <w:r w:rsidRPr="00234EB5">
        <w:rPr>
          <w:rtl/>
        </w:rPr>
        <w:t>ونحن الأكابر والرّؤساء</w:t>
      </w:r>
      <w:r w:rsidR="00BF125B">
        <w:rPr>
          <w:rtl/>
        </w:rPr>
        <w:t xml:space="preserve">، </w:t>
      </w:r>
      <w:r w:rsidRPr="00234EB5">
        <w:rPr>
          <w:rtl/>
        </w:rPr>
        <w:t>وهم المساكين والضّعفاء.</w:t>
      </w:r>
    </w:p>
    <w:p w:rsidR="00EB73B5" w:rsidRPr="00234EB5" w:rsidRDefault="00EB73B5" w:rsidP="00B960EB">
      <w:pPr>
        <w:pStyle w:val="libNormal"/>
        <w:rPr>
          <w:rtl/>
        </w:rPr>
      </w:pPr>
      <w:r w:rsidRPr="00234EB5">
        <w:rPr>
          <w:rtl/>
        </w:rPr>
        <w:t>وهو إنكار</w:t>
      </w:r>
      <w:r w:rsidR="00BF125B">
        <w:rPr>
          <w:rtl/>
        </w:rPr>
        <w:t xml:space="preserve">، </w:t>
      </w:r>
      <w:r w:rsidRPr="00234EB5">
        <w:rPr>
          <w:rtl/>
        </w:rPr>
        <w:t>لأن يخصّ هؤلاء من بينهم بإصابة الحقّ والسّبق</w:t>
      </w:r>
      <w:r w:rsidR="000D116E">
        <w:rPr>
          <w:rtl/>
        </w:rPr>
        <w:t xml:space="preserve"> إلى</w:t>
      </w:r>
      <w:r w:rsidR="00BD3F78">
        <w:rPr>
          <w:rtl/>
        </w:rPr>
        <w:t xml:space="preserve"> </w:t>
      </w:r>
      <w:r w:rsidRPr="00234EB5">
        <w:rPr>
          <w:rtl/>
        </w:rPr>
        <w:t>الخير.</w:t>
      </w:r>
    </w:p>
    <w:p w:rsidR="00EB73B5" w:rsidRPr="00234EB5" w:rsidRDefault="00EB73B5" w:rsidP="00B960EB">
      <w:pPr>
        <w:pStyle w:val="libNormal"/>
        <w:rPr>
          <w:rtl/>
        </w:rPr>
      </w:pPr>
      <w:r>
        <w:rPr>
          <w:rtl/>
        </w:rPr>
        <w:t>و «</w:t>
      </w:r>
      <w:r w:rsidRPr="00234EB5">
        <w:rPr>
          <w:rtl/>
        </w:rPr>
        <w:t>اللام» للعاقبة</w:t>
      </w:r>
      <w:r w:rsidR="00BF125B">
        <w:rPr>
          <w:rtl/>
        </w:rPr>
        <w:t xml:space="preserve">، </w:t>
      </w:r>
      <w:r w:rsidRPr="00234EB5">
        <w:rPr>
          <w:rtl/>
        </w:rPr>
        <w:t>أو للتّعليل. على أنّ «فتنّا» متضمّن معنى</w:t>
      </w:r>
      <w:r w:rsidR="00BF125B">
        <w:rPr>
          <w:rtl/>
        </w:rPr>
        <w:t xml:space="preserve">: </w:t>
      </w:r>
      <w:r w:rsidRPr="00234EB5">
        <w:rPr>
          <w:rtl/>
        </w:rPr>
        <w:t>خذلنا.</w:t>
      </w:r>
    </w:p>
    <w:p w:rsidR="00EB73B5" w:rsidRPr="00234EB5" w:rsidRDefault="00EB73B5" w:rsidP="00B960EB">
      <w:pPr>
        <w:pStyle w:val="libNormal"/>
        <w:rPr>
          <w:rtl/>
        </w:rPr>
      </w:pPr>
      <w:r w:rsidRPr="004B022A">
        <w:rPr>
          <w:rStyle w:val="libAlaemChar"/>
          <w:rtl/>
        </w:rPr>
        <w:t>(</w:t>
      </w:r>
      <w:r w:rsidRPr="004B022A">
        <w:rPr>
          <w:rStyle w:val="libAieChar"/>
          <w:rtl/>
        </w:rPr>
        <w:t>أَلَيْسَ اللهُ بِأَعْلَمَ بِالشَّاكِرِينَ</w:t>
      </w:r>
      <w:r w:rsidRPr="004B022A">
        <w:rPr>
          <w:rStyle w:val="libAlaemChar"/>
          <w:rtl/>
        </w:rPr>
        <w:t>)</w:t>
      </w:r>
      <w:r w:rsidRPr="00234EB5">
        <w:rPr>
          <w:rtl/>
        </w:rPr>
        <w:t xml:space="preserve"> </w:t>
      </w:r>
      <w:r>
        <w:rPr>
          <w:rtl/>
        </w:rPr>
        <w:t>(</w:t>
      </w:r>
      <w:r w:rsidRPr="00234EB5">
        <w:rPr>
          <w:rtl/>
        </w:rPr>
        <w:t>53)</w:t>
      </w:r>
      <w:r w:rsidR="00BF125B">
        <w:rPr>
          <w:rtl/>
        </w:rPr>
        <w:t xml:space="preserve">: </w:t>
      </w:r>
      <w:r w:rsidRPr="00234EB5">
        <w:rPr>
          <w:rtl/>
        </w:rPr>
        <w:t>بمن يقع منه الإيمان والشّكر فيوفّقه</w:t>
      </w:r>
      <w:r w:rsidR="00BF125B">
        <w:rPr>
          <w:rtl/>
        </w:rPr>
        <w:t xml:space="preserve">، </w:t>
      </w:r>
      <w:r w:rsidRPr="00234EB5">
        <w:rPr>
          <w:rtl/>
        </w:rPr>
        <w:t>وبمن لا يقع منه فيخذله.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روى الثّعلبيّ</w:t>
      </w:r>
      <w:r w:rsidR="00BF125B">
        <w:rPr>
          <w:rtl/>
        </w:rPr>
        <w:t xml:space="preserve">، </w:t>
      </w:r>
      <w:r w:rsidRPr="00234EB5">
        <w:rPr>
          <w:rtl/>
        </w:rPr>
        <w:t>بإسناده</w:t>
      </w:r>
      <w:r w:rsidR="00BF125B">
        <w:rPr>
          <w:rtl/>
        </w:rPr>
        <w:t xml:space="preserve">: </w:t>
      </w:r>
      <w:r w:rsidRPr="00234EB5">
        <w:rPr>
          <w:rtl/>
        </w:rPr>
        <w:t>عن عبد الله بن مسعود قال</w:t>
      </w:r>
      <w:r w:rsidR="00BF125B">
        <w:rPr>
          <w:rtl/>
        </w:rPr>
        <w:t xml:space="preserve">: </w:t>
      </w:r>
      <w:r w:rsidRPr="00234EB5">
        <w:rPr>
          <w:rtl/>
        </w:rPr>
        <w:t>مرّ الملأ من قريش على رسول الله</w:t>
      </w:r>
      <w:r>
        <w:rPr>
          <w:rtl/>
        </w:rPr>
        <w:t xml:space="preserve"> ـ </w:t>
      </w:r>
      <w:r w:rsidRPr="00234EB5">
        <w:rPr>
          <w:rtl/>
        </w:rPr>
        <w:t>صلّى الله عليه وآله</w:t>
      </w:r>
      <w:r>
        <w:rPr>
          <w:rtl/>
        </w:rPr>
        <w:t xml:space="preserve"> ـ </w:t>
      </w:r>
      <w:r w:rsidRPr="00234EB5">
        <w:rPr>
          <w:rtl/>
        </w:rPr>
        <w:t>وعنده صهيب وخبّاب وبلال وعمّار وغيرهم من ضعفاء المسلمين.</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يا محمّد</w:t>
      </w:r>
      <w:r w:rsidR="00BF125B">
        <w:rPr>
          <w:rtl/>
        </w:rPr>
        <w:t xml:space="preserve">، </w:t>
      </w:r>
      <w:r w:rsidRPr="00234EB5">
        <w:rPr>
          <w:rtl/>
        </w:rPr>
        <w:t>أرضيت بهؤلاء من قومك</w:t>
      </w:r>
      <w:r w:rsidR="00BF125B">
        <w:rPr>
          <w:rtl/>
        </w:rPr>
        <w:t xml:space="preserve">، </w:t>
      </w:r>
      <w:r>
        <w:rPr>
          <w:rtl/>
        </w:rPr>
        <w:t>أ</w:t>
      </w:r>
      <w:r w:rsidRPr="00234EB5">
        <w:rPr>
          <w:rtl/>
        </w:rPr>
        <w:t>فنحن نكون لهم تبعا لهم «</w:t>
      </w:r>
      <w:r>
        <w:rPr>
          <w:rtl/>
        </w:rPr>
        <w:t>أ</w:t>
      </w:r>
      <w:r w:rsidRPr="00234EB5">
        <w:rPr>
          <w:rtl/>
        </w:rPr>
        <w:t>هؤلاء الّذين منّ الله عليهم»</w:t>
      </w:r>
      <w:r>
        <w:rPr>
          <w:rtl/>
        </w:rPr>
        <w:t>؟</w:t>
      </w:r>
      <w:r w:rsidRPr="00234EB5">
        <w:rPr>
          <w:rtl/>
        </w:rPr>
        <w:t xml:space="preserve"> اطردهم عنك فلعلّك إن طردتهم اتّبعناك فأنزل الله</w:t>
      </w:r>
      <w:r>
        <w:rPr>
          <w:rtl/>
        </w:rPr>
        <w:t xml:space="preserve"> ـ </w:t>
      </w:r>
      <w:r w:rsidRPr="00234EB5">
        <w:rPr>
          <w:rtl/>
        </w:rPr>
        <w:t>تعالى</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تَطْرُدِ الَّذِينَ</w:t>
      </w:r>
      <w:r w:rsidRPr="004B022A">
        <w:rPr>
          <w:rStyle w:val="libAlaemChar"/>
          <w:rtl/>
        </w:rPr>
        <w:t>)</w:t>
      </w:r>
      <w:r w:rsidRPr="00234EB5">
        <w:rPr>
          <w:rtl/>
        </w:rPr>
        <w:t xml:space="preserve"> </w:t>
      </w:r>
      <w:r>
        <w:rPr>
          <w:rtl/>
        </w:rPr>
        <w:t>(</w:t>
      </w:r>
      <w:r w:rsidRPr="00234EB5">
        <w:rPr>
          <w:rtl/>
        </w:rPr>
        <w:t>الخ</w:t>
      </w:r>
      <w:r>
        <w:rPr>
          <w:rtl/>
        </w:rPr>
        <w:t>).</w:t>
      </w:r>
    </w:p>
    <w:p w:rsidR="00EB73B5" w:rsidRPr="00234EB5" w:rsidRDefault="00EB73B5" w:rsidP="00B960EB">
      <w:pPr>
        <w:pStyle w:val="libNormal"/>
        <w:rPr>
          <w:rtl/>
        </w:rPr>
      </w:pPr>
      <w:r>
        <w:rPr>
          <w:rtl/>
        </w:rPr>
        <w:t>و</w:t>
      </w:r>
      <w:r w:rsidRPr="00234EB5">
        <w:rPr>
          <w:rtl/>
        </w:rPr>
        <w:t>قال سلمان وخبّاب</w:t>
      </w:r>
      <w:r w:rsidR="00BF125B">
        <w:rPr>
          <w:rtl/>
        </w:rPr>
        <w:t xml:space="preserve">: </w:t>
      </w:r>
      <w:r w:rsidRPr="00234EB5">
        <w:rPr>
          <w:rtl/>
        </w:rPr>
        <w:t xml:space="preserve">فينا نزلت هذه الآية. جاء الأقرع بن حابس التميميّ وعيينة بن حصين </w:t>
      </w:r>
      <w:r w:rsidRPr="00DD1030">
        <w:rPr>
          <w:rStyle w:val="libFootnotenumChar"/>
          <w:rtl/>
        </w:rPr>
        <w:t>(2)</w:t>
      </w:r>
      <w:r w:rsidRPr="00234EB5">
        <w:rPr>
          <w:rtl/>
        </w:rPr>
        <w:t xml:space="preserve"> حصن الفزاري وذووهم من المؤلّفة قلوبهم فوجدوا النّبيّ</w:t>
      </w:r>
      <w:r>
        <w:rPr>
          <w:rtl/>
        </w:rPr>
        <w:t xml:space="preserve"> ـ </w:t>
      </w:r>
      <w:r w:rsidRPr="00234EB5">
        <w:rPr>
          <w:rtl/>
        </w:rPr>
        <w:t>صلّى الله عليه وآله</w:t>
      </w:r>
      <w:r>
        <w:rPr>
          <w:rtl/>
        </w:rPr>
        <w:t xml:space="preserve"> ـ </w:t>
      </w:r>
      <w:r w:rsidRPr="00234EB5">
        <w:rPr>
          <w:rtl/>
        </w:rPr>
        <w:t>قاعدا مع بلال وصهيب وعمّار وخبّاب</w:t>
      </w:r>
      <w:r w:rsidR="00BF125B">
        <w:rPr>
          <w:rtl/>
        </w:rPr>
        <w:t xml:space="preserve">، </w:t>
      </w:r>
      <w:r w:rsidRPr="00234EB5">
        <w:rPr>
          <w:rtl/>
        </w:rPr>
        <w:t>في ناس من ضعفاء المؤمنين فحقروهم.</w:t>
      </w:r>
    </w:p>
    <w:p w:rsidR="00EB73B5" w:rsidRPr="00234EB5" w:rsidRDefault="00EB73B5" w:rsidP="00B960EB">
      <w:pPr>
        <w:pStyle w:val="libNormal"/>
        <w:rPr>
          <w:rtl/>
        </w:rPr>
      </w:pPr>
      <w:r w:rsidRPr="00234EB5">
        <w:rPr>
          <w:rtl/>
        </w:rPr>
        <w:t>فقالوا</w:t>
      </w:r>
      <w:r w:rsidR="00BF125B">
        <w:rPr>
          <w:rtl/>
        </w:rPr>
        <w:t xml:space="preserve">: </w:t>
      </w:r>
      <w:r w:rsidRPr="00234EB5">
        <w:rPr>
          <w:rtl/>
        </w:rPr>
        <w:t>يا رسول الله</w:t>
      </w:r>
      <w:r w:rsidR="00BF125B">
        <w:rPr>
          <w:rtl/>
        </w:rPr>
        <w:t xml:space="preserve">، </w:t>
      </w:r>
      <w:r w:rsidRPr="00234EB5">
        <w:rPr>
          <w:rtl/>
        </w:rPr>
        <w:t>لو نحّيت هؤلاء عنك حتّى نخلوا بك</w:t>
      </w:r>
      <w:r w:rsidR="00BF125B">
        <w:rPr>
          <w:rtl/>
        </w:rPr>
        <w:t xml:space="preserve">، </w:t>
      </w:r>
      <w:r w:rsidRPr="00234EB5">
        <w:rPr>
          <w:rtl/>
        </w:rPr>
        <w:t>فإن وفود العرب تأتيك فنستحي أن يرونا مع هؤلاء الأعبد</w:t>
      </w:r>
      <w:r w:rsidR="00BF125B">
        <w:rPr>
          <w:rtl/>
        </w:rPr>
        <w:t xml:space="preserve">، </w:t>
      </w:r>
      <w:r w:rsidRPr="00234EB5">
        <w:rPr>
          <w:rtl/>
        </w:rPr>
        <w:t>ثمّ إذا انصرفنا فإن شئت فأعدهم</w:t>
      </w:r>
      <w:r w:rsidR="000D116E">
        <w:rPr>
          <w:rtl/>
        </w:rPr>
        <w:t xml:space="preserve"> إلى</w:t>
      </w:r>
      <w:r w:rsidR="00BD3F78">
        <w:rPr>
          <w:rtl/>
        </w:rPr>
        <w:t xml:space="preserve"> </w:t>
      </w:r>
      <w:r w:rsidRPr="00234EB5">
        <w:rPr>
          <w:rtl/>
        </w:rPr>
        <w:t>مجلسك. فأجابهم النّبيّ</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ذلك.</w:t>
      </w:r>
    </w:p>
    <w:p w:rsidR="00EB73B5" w:rsidRPr="00234EB5" w:rsidRDefault="00EB73B5" w:rsidP="00B960EB">
      <w:pPr>
        <w:pStyle w:val="libNormal"/>
        <w:rPr>
          <w:rtl/>
        </w:rPr>
      </w:pPr>
      <w:r w:rsidRPr="00234EB5">
        <w:rPr>
          <w:rtl/>
        </w:rPr>
        <w:t>فقالوا له</w:t>
      </w:r>
      <w:r w:rsidR="00BF125B">
        <w:rPr>
          <w:rtl/>
        </w:rPr>
        <w:t xml:space="preserve">: </w:t>
      </w:r>
      <w:r w:rsidRPr="00234EB5">
        <w:rPr>
          <w:rtl/>
        </w:rPr>
        <w:t>اكتب لنا بهذا على نفسك كتابا.</w:t>
      </w:r>
    </w:p>
    <w:p w:rsidR="00EB73B5" w:rsidRPr="00234EB5" w:rsidRDefault="00EB73B5" w:rsidP="00B960EB">
      <w:pPr>
        <w:pStyle w:val="libNormal"/>
        <w:rPr>
          <w:rtl/>
        </w:rPr>
      </w:pPr>
      <w:r w:rsidRPr="00234EB5">
        <w:rPr>
          <w:rtl/>
        </w:rPr>
        <w:t xml:space="preserve">فدعا بصحيفة وأحضر عليّا </w:t>
      </w:r>
      <w:r w:rsidRPr="00DD1030">
        <w:rPr>
          <w:rStyle w:val="libFootnotenumChar"/>
          <w:rtl/>
        </w:rPr>
        <w:t>(3)</w:t>
      </w:r>
      <w:r>
        <w:rPr>
          <w:rtl/>
        </w:rPr>
        <w:t xml:space="preserve"> ـ </w:t>
      </w:r>
      <w:r w:rsidRPr="00234EB5">
        <w:rPr>
          <w:rtl/>
        </w:rPr>
        <w:t>عليه السّلام</w:t>
      </w:r>
      <w:r>
        <w:rPr>
          <w:rtl/>
        </w:rPr>
        <w:t xml:space="preserve"> ـ </w:t>
      </w:r>
      <w:r w:rsidRPr="00234EB5">
        <w:rPr>
          <w:rtl/>
        </w:rPr>
        <w:t>ليكتب قال</w:t>
      </w:r>
      <w:r w:rsidR="00BF125B">
        <w:rPr>
          <w:rtl/>
        </w:rPr>
        <w:t xml:space="preserve">: </w:t>
      </w:r>
      <w:r w:rsidRPr="00234EB5">
        <w:rPr>
          <w:rtl/>
        </w:rPr>
        <w:t>ونحن قعود في ناحية</w:t>
      </w:r>
      <w:r w:rsidR="00BF125B">
        <w:rPr>
          <w:rtl/>
        </w:rPr>
        <w:t xml:space="preserve">، </w:t>
      </w:r>
      <w:r w:rsidRPr="00234EB5">
        <w:rPr>
          <w:rtl/>
        </w:rPr>
        <w:t>إذ نزل جبرائيل</w:t>
      </w:r>
      <w:r>
        <w:rPr>
          <w:rtl/>
        </w:rPr>
        <w:t xml:space="preserve"> ـ </w:t>
      </w:r>
      <w:r w:rsidRPr="00234EB5">
        <w:rPr>
          <w:rtl/>
        </w:rPr>
        <w:t>عليه السّلام</w:t>
      </w:r>
      <w:r>
        <w:rPr>
          <w:rtl/>
        </w:rPr>
        <w:t xml:space="preserve"> ـ </w:t>
      </w:r>
      <w:r w:rsidRPr="00234EB5">
        <w:rPr>
          <w:rtl/>
        </w:rPr>
        <w:t>بقوله</w:t>
      </w:r>
      <w:r w:rsidR="00BF125B">
        <w:rPr>
          <w:rtl/>
        </w:rPr>
        <w:t xml:space="preserve">: </w:t>
      </w:r>
      <w:r w:rsidRPr="004B022A">
        <w:rPr>
          <w:rStyle w:val="libAlaemChar"/>
          <w:rtl/>
        </w:rPr>
        <w:t>(</w:t>
      </w:r>
      <w:r w:rsidRPr="004B022A">
        <w:rPr>
          <w:rStyle w:val="libAieChar"/>
          <w:rtl/>
        </w:rPr>
        <w:t>وَلا تَطْرُدِ الَّذِينَ يَدْعُونَ</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المجمع 2 / 305</w:t>
      </w:r>
      <w:r>
        <w:rPr>
          <w:rtl/>
        </w:rPr>
        <w:t xml:space="preserve"> ـ </w:t>
      </w:r>
      <w:r w:rsidRPr="00234EB5">
        <w:rPr>
          <w:rtl/>
        </w:rPr>
        <w:t>306</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حصن</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«علي» بدل «وأحضر عليا»</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أَلَيْسَ اللهُ بِأَعْلَمَ بِالشَّاكِرِينَ</w:t>
      </w:r>
      <w:r w:rsidRPr="004B022A">
        <w:rPr>
          <w:rStyle w:val="libAlaemChar"/>
          <w:rtl/>
        </w:rPr>
        <w:t>)</w:t>
      </w:r>
      <w:r w:rsidRPr="00234EB5">
        <w:rPr>
          <w:rtl/>
        </w:rPr>
        <w:t xml:space="preserve"> فنحّى رسول الله</w:t>
      </w:r>
      <w:r>
        <w:rPr>
          <w:rtl/>
        </w:rPr>
        <w:t xml:space="preserve"> ـ </w:t>
      </w:r>
      <w:r w:rsidRPr="00234EB5">
        <w:rPr>
          <w:rtl/>
        </w:rPr>
        <w:t>صلّى الله عليه وآله</w:t>
      </w:r>
      <w:r>
        <w:rPr>
          <w:rtl/>
        </w:rPr>
        <w:t xml:space="preserve"> ـ </w:t>
      </w:r>
      <w:r w:rsidRPr="00234EB5">
        <w:rPr>
          <w:rtl/>
        </w:rPr>
        <w:t>الصّحيفة وأقبل علينا ودنونا منه.</w:t>
      </w:r>
    </w:p>
    <w:p w:rsidR="00EB73B5" w:rsidRPr="00234EB5" w:rsidRDefault="00EB73B5" w:rsidP="00B960EB">
      <w:pPr>
        <w:pStyle w:val="libNormal"/>
        <w:rPr>
          <w:rtl/>
        </w:rPr>
      </w:pPr>
      <w:r>
        <w:rPr>
          <w:rtl/>
        </w:rPr>
        <w:t>و</w:t>
      </w:r>
      <w:r w:rsidRPr="00234EB5">
        <w:rPr>
          <w:rtl/>
        </w:rPr>
        <w:t>هو يقول</w:t>
      </w:r>
      <w:r w:rsidR="00BF125B">
        <w:rPr>
          <w:rtl/>
        </w:rPr>
        <w:t xml:space="preserve">: </w:t>
      </w:r>
      <w:r w:rsidRPr="004B022A">
        <w:rPr>
          <w:rStyle w:val="libAlaemChar"/>
          <w:rtl/>
        </w:rPr>
        <w:t>(</w:t>
      </w:r>
      <w:r w:rsidRPr="004B022A">
        <w:rPr>
          <w:rStyle w:val="libAieChar"/>
          <w:rtl/>
        </w:rPr>
        <w:t>كَتَبَ رَبُّكُمْ عَلى نَفْسِهِ الرَّحْمَةَ</w:t>
      </w:r>
      <w:r w:rsidRPr="004B022A">
        <w:rPr>
          <w:rStyle w:val="libAlaemChar"/>
          <w:rtl/>
        </w:rPr>
        <w:t>)</w:t>
      </w:r>
      <w:r>
        <w:rPr>
          <w:rtl/>
        </w:rPr>
        <w:t>.</w:t>
      </w:r>
    </w:p>
    <w:p w:rsidR="00EB73B5" w:rsidRPr="00234EB5" w:rsidRDefault="00EB73B5" w:rsidP="00B960EB">
      <w:pPr>
        <w:pStyle w:val="libNormal"/>
        <w:rPr>
          <w:rtl/>
        </w:rPr>
      </w:pPr>
      <w:r w:rsidRPr="00234EB5">
        <w:rPr>
          <w:rtl/>
        </w:rPr>
        <w:t xml:space="preserve">وفي تفاسير العامّة </w:t>
      </w:r>
      <w:r w:rsidRPr="00DD1030">
        <w:rPr>
          <w:rStyle w:val="libFootnotenumChar"/>
          <w:rtl/>
        </w:rPr>
        <w:t>(1)</w:t>
      </w:r>
      <w:r w:rsidR="00BF125B">
        <w:rPr>
          <w:rtl/>
        </w:rPr>
        <w:t xml:space="preserve">، </w:t>
      </w:r>
      <w:r w:rsidRPr="00234EB5">
        <w:rPr>
          <w:rtl/>
        </w:rPr>
        <w:t>نقل سبب النّزول على هذا الوجه وزيد فيه</w:t>
      </w:r>
      <w:r w:rsidR="00BF125B">
        <w:rPr>
          <w:rtl/>
        </w:rPr>
        <w:t xml:space="preserve">: </w:t>
      </w:r>
      <w:r w:rsidRPr="00234EB5">
        <w:rPr>
          <w:rtl/>
        </w:rPr>
        <w:t>وروي أنّ عمر قال له</w:t>
      </w:r>
      <w:r w:rsidR="00BF125B">
        <w:rPr>
          <w:rtl/>
        </w:rPr>
        <w:t xml:space="preserve">: </w:t>
      </w:r>
      <w:r w:rsidRPr="00234EB5">
        <w:rPr>
          <w:rtl/>
        </w:rPr>
        <w:t>لو فعلت حتّى ننظر</w:t>
      </w:r>
      <w:r w:rsidR="000D116E">
        <w:rPr>
          <w:rtl/>
        </w:rPr>
        <w:t xml:space="preserve"> إلى</w:t>
      </w:r>
      <w:r w:rsidR="00BD3F78">
        <w:rPr>
          <w:rtl/>
        </w:rPr>
        <w:t xml:space="preserve"> </w:t>
      </w:r>
      <w:r w:rsidRPr="00234EB5">
        <w:rPr>
          <w:rtl/>
        </w:rPr>
        <w:t>ما ذا يصيرون.</w:t>
      </w:r>
    </w:p>
    <w:p w:rsidR="00EB73B5" w:rsidRPr="00234EB5" w:rsidRDefault="00EB73B5" w:rsidP="00B960EB">
      <w:pPr>
        <w:pStyle w:val="libNormal"/>
        <w:rPr>
          <w:rtl/>
        </w:rPr>
      </w:pPr>
      <w:r w:rsidRPr="004B022A">
        <w:rPr>
          <w:rStyle w:val="libAlaemChar"/>
          <w:rtl/>
        </w:rPr>
        <w:t>(</w:t>
      </w:r>
      <w:r w:rsidRPr="004B022A">
        <w:rPr>
          <w:rStyle w:val="libAieChar"/>
          <w:rtl/>
        </w:rPr>
        <w:t>وَإِذا جاءَكَ الَّذِينَ يُؤْمِنُونَ بِآياتِنا فَقُلْ سَلامٌ عَلَيْكُمْ كَتَبَ رَبُّكُمْ عَلى نَفْسِهِ الرَّحْمَةَ</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 xml:space="preserve">نزلت في الّذين نهى الله عن طردهم. </w:t>
      </w:r>
      <w:r>
        <w:rPr>
          <w:rtl/>
        </w:rPr>
        <w:t>و</w:t>
      </w:r>
      <w:r w:rsidRPr="00234EB5">
        <w:rPr>
          <w:rtl/>
        </w:rPr>
        <w:t>كان النّبيّ</w:t>
      </w:r>
      <w:r>
        <w:rPr>
          <w:rtl/>
        </w:rPr>
        <w:t xml:space="preserve"> ـ </w:t>
      </w:r>
      <w:r w:rsidRPr="00234EB5">
        <w:rPr>
          <w:rtl/>
        </w:rPr>
        <w:t>صلّى الله عليه وآله</w:t>
      </w:r>
      <w:r>
        <w:rPr>
          <w:rtl/>
        </w:rPr>
        <w:t xml:space="preserve"> ـ </w:t>
      </w:r>
      <w:r w:rsidRPr="00234EB5">
        <w:rPr>
          <w:rtl/>
        </w:rPr>
        <w:t>إذا بدأهم بالسّلام.</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 xml:space="preserve">نزلت في حمزة وجعفر وعمّار ومصعب بن عمير </w:t>
      </w:r>
      <w:r>
        <w:rPr>
          <w:rtl/>
        </w:rPr>
        <w:t>[</w:t>
      </w:r>
      <w:r w:rsidRPr="00234EB5">
        <w:rPr>
          <w:rtl/>
        </w:rPr>
        <w:t>وعمّار</w:t>
      </w:r>
      <w:r>
        <w:rPr>
          <w:rtl/>
        </w:rPr>
        <w:t>]</w:t>
      </w:r>
      <w:r w:rsidRPr="00234EB5">
        <w:rPr>
          <w:rtl/>
        </w:rPr>
        <w:t xml:space="preserve"> </w:t>
      </w:r>
      <w:r w:rsidRPr="00DD1030">
        <w:rPr>
          <w:rStyle w:val="libFootnotenumChar"/>
          <w:rtl/>
        </w:rPr>
        <w:t>(4)</w:t>
      </w:r>
      <w:r w:rsidRPr="00234EB5">
        <w:rPr>
          <w:rtl/>
        </w:rPr>
        <w:t xml:space="preserve"> وغيرهم.</w:t>
      </w:r>
    </w:p>
    <w:p w:rsidR="00EB73B5" w:rsidRPr="00234EB5" w:rsidRDefault="00EB73B5" w:rsidP="00B960EB">
      <w:pPr>
        <w:pStyle w:val="libNormal"/>
        <w:rPr>
          <w:rtl/>
        </w:rPr>
      </w:pPr>
      <w:r>
        <w:rPr>
          <w:rtl/>
        </w:rPr>
        <w:t>و</w:t>
      </w:r>
      <w:r w:rsidRPr="00234EB5">
        <w:rPr>
          <w:rtl/>
        </w:rPr>
        <w:t xml:space="preserve">قيل </w:t>
      </w:r>
      <w:r w:rsidRPr="00DD1030">
        <w:rPr>
          <w:rStyle w:val="libFootnotenumChar"/>
          <w:rtl/>
        </w:rPr>
        <w:t>(5)</w:t>
      </w:r>
      <w:r w:rsidR="00BF125B">
        <w:rPr>
          <w:rtl/>
        </w:rPr>
        <w:t xml:space="preserve">: </w:t>
      </w:r>
      <w:r w:rsidRPr="00234EB5">
        <w:rPr>
          <w:rtl/>
        </w:rPr>
        <w:t>إنّ جماعة أتوا رسول الله</w:t>
      </w:r>
      <w:r>
        <w:rPr>
          <w:rtl/>
        </w:rPr>
        <w:t xml:space="preserve"> ـ </w:t>
      </w:r>
      <w:r w:rsidRPr="00234EB5">
        <w:rPr>
          <w:rtl/>
        </w:rPr>
        <w:t>صلّى الله عليه وآله</w:t>
      </w:r>
      <w:r>
        <w:rPr>
          <w:rtl/>
        </w:rPr>
        <w:t xml:space="preserve"> ـ </w:t>
      </w:r>
      <w:r w:rsidRPr="00234EB5">
        <w:rPr>
          <w:rtl/>
        </w:rPr>
        <w:t>فقالوا</w:t>
      </w:r>
      <w:r w:rsidR="00BF125B">
        <w:rPr>
          <w:rtl/>
        </w:rPr>
        <w:t xml:space="preserve">: </w:t>
      </w:r>
      <w:r w:rsidRPr="00234EB5">
        <w:rPr>
          <w:rtl/>
        </w:rPr>
        <w:t>إنّا أصبنا ذنوبا كثيرة. فسكت عنهم رسول الله</w:t>
      </w:r>
      <w:r>
        <w:rPr>
          <w:rtl/>
        </w:rPr>
        <w:t xml:space="preserve"> ـ </w:t>
      </w:r>
      <w:r w:rsidRPr="00234EB5">
        <w:rPr>
          <w:rtl/>
        </w:rPr>
        <w:t>صلّى الله عليه وآله</w:t>
      </w:r>
      <w:r>
        <w:rPr>
          <w:rtl/>
        </w:rPr>
        <w:t xml:space="preserve"> ـ </w:t>
      </w:r>
      <w:r w:rsidRPr="00234EB5">
        <w:rPr>
          <w:rtl/>
        </w:rPr>
        <w:t>فنزلت.</w:t>
      </w:r>
    </w:p>
    <w:p w:rsidR="00EB73B5" w:rsidRDefault="00EB73B5" w:rsidP="00B960EB">
      <w:pPr>
        <w:pStyle w:val="libNormal"/>
        <w:rPr>
          <w:rtl/>
        </w:rPr>
      </w:pPr>
      <w:r>
        <w:rPr>
          <w:rtl/>
        </w:rPr>
        <w:t>و</w:t>
      </w:r>
      <w:r w:rsidRPr="00234EB5">
        <w:rPr>
          <w:rtl/>
        </w:rPr>
        <w:t xml:space="preserve">في مجمع البيان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w:t>
      </w:r>
      <w:r w:rsidRPr="00234EB5">
        <w:rPr>
          <w:rtl/>
        </w:rPr>
        <w:t>بعد قوله وقيل</w:t>
      </w:r>
      <w:r>
        <w:rPr>
          <w:rtl/>
        </w:rPr>
        <w:t>]</w:t>
      </w:r>
      <w:r w:rsidRPr="00234EB5">
        <w:rPr>
          <w:rtl/>
        </w:rPr>
        <w:t xml:space="preserve"> </w:t>
      </w:r>
      <w:r w:rsidRPr="00DD1030">
        <w:rPr>
          <w:rStyle w:val="libFootnotenumChar"/>
          <w:rtl/>
        </w:rPr>
        <w:t>(7)</w:t>
      </w:r>
      <w:r w:rsidRPr="00234EB5">
        <w:rPr>
          <w:rtl/>
        </w:rPr>
        <w:t xml:space="preserve"> وقيل</w:t>
      </w:r>
      <w:r w:rsidR="00BF125B">
        <w:rPr>
          <w:rtl/>
        </w:rPr>
        <w:t xml:space="preserve">: </w:t>
      </w:r>
      <w:r w:rsidRPr="00234EB5">
        <w:rPr>
          <w:rtl/>
        </w:rPr>
        <w:t>نزلت في التّائبين.</w:t>
      </w:r>
    </w:p>
    <w:p w:rsidR="00EB73B5" w:rsidRPr="00234EB5" w:rsidRDefault="00EB73B5" w:rsidP="00B960EB">
      <w:pPr>
        <w:pStyle w:val="libNormal"/>
        <w:rPr>
          <w:rtl/>
        </w:rPr>
      </w:pPr>
      <w:r w:rsidRPr="004B022A">
        <w:rPr>
          <w:rStyle w:val="libAlaemChar"/>
          <w:rtl/>
        </w:rPr>
        <w:t>(</w:t>
      </w:r>
      <w:r w:rsidRPr="004B022A">
        <w:rPr>
          <w:rStyle w:val="libAieChar"/>
          <w:rtl/>
        </w:rPr>
        <w:t>أَنَّهُ مَنْ عَمِلَ مِنْكُمْ سُوءاً</w:t>
      </w:r>
      <w:r w:rsidRPr="004B022A">
        <w:rPr>
          <w:rStyle w:val="libAlaemChar"/>
          <w:rtl/>
        </w:rPr>
        <w:t>)</w:t>
      </w:r>
      <w:r w:rsidR="00BF125B">
        <w:rPr>
          <w:rtl/>
        </w:rPr>
        <w:t xml:space="preserve">: </w:t>
      </w:r>
      <w:r w:rsidRPr="00234EB5">
        <w:rPr>
          <w:rtl/>
        </w:rPr>
        <w:t>استئناف بتفسير الرحمة.</w:t>
      </w:r>
    </w:p>
    <w:p w:rsidR="00EB73B5" w:rsidRPr="00234EB5" w:rsidRDefault="00EB73B5" w:rsidP="00B960EB">
      <w:pPr>
        <w:pStyle w:val="libNormal"/>
        <w:rPr>
          <w:rtl/>
        </w:rPr>
      </w:pPr>
      <w:r w:rsidRPr="00234EB5">
        <w:rPr>
          <w:rtl/>
        </w:rPr>
        <w:t xml:space="preserve">وقرأ </w:t>
      </w:r>
      <w:r w:rsidRPr="00DD1030">
        <w:rPr>
          <w:rStyle w:val="libFootnotenumChar"/>
          <w:rtl/>
        </w:rPr>
        <w:t>(8)</w:t>
      </w:r>
      <w:r w:rsidRPr="00234EB5">
        <w:rPr>
          <w:rtl/>
        </w:rPr>
        <w:t xml:space="preserve"> نافع وابن عامر وعاصم ويعقوب</w:t>
      </w:r>
      <w:r w:rsidR="00BF125B">
        <w:rPr>
          <w:rtl/>
        </w:rPr>
        <w:t xml:space="preserve">، </w:t>
      </w:r>
      <w:r w:rsidRPr="00234EB5">
        <w:rPr>
          <w:rtl/>
        </w:rPr>
        <w:t>بالفتح</w:t>
      </w:r>
      <w:r w:rsidR="00BF125B">
        <w:rPr>
          <w:rtl/>
        </w:rPr>
        <w:t xml:space="preserve">، </w:t>
      </w:r>
      <w:r w:rsidRPr="00234EB5">
        <w:rPr>
          <w:rtl/>
        </w:rPr>
        <w:t>على البدل منها.</w:t>
      </w:r>
    </w:p>
    <w:p w:rsidR="00EB73B5" w:rsidRPr="00234EB5" w:rsidRDefault="00EB73B5" w:rsidP="00B960EB">
      <w:pPr>
        <w:pStyle w:val="libNormal"/>
        <w:rPr>
          <w:rtl/>
        </w:rPr>
      </w:pPr>
      <w:r w:rsidRPr="004B022A">
        <w:rPr>
          <w:rStyle w:val="libAlaemChar"/>
          <w:rtl/>
        </w:rPr>
        <w:t>(</w:t>
      </w:r>
      <w:r w:rsidRPr="004B022A">
        <w:rPr>
          <w:rStyle w:val="libAieChar"/>
          <w:rtl/>
        </w:rPr>
        <w:t>بِجَهالَةٍ</w:t>
      </w:r>
      <w:r w:rsidRPr="004B022A">
        <w:rPr>
          <w:rStyle w:val="libAlaemChar"/>
          <w:rtl/>
        </w:rPr>
        <w:t>)</w:t>
      </w:r>
      <w:r w:rsidR="00BF125B">
        <w:rPr>
          <w:rtl/>
        </w:rPr>
        <w:t xml:space="preserve">: </w:t>
      </w:r>
      <w:r w:rsidRPr="00234EB5">
        <w:rPr>
          <w:rtl/>
        </w:rPr>
        <w:t>في موضع الحال</w:t>
      </w:r>
      <w:r w:rsidR="00BF125B">
        <w:rPr>
          <w:rtl/>
        </w:rPr>
        <w:t xml:space="preserve">، </w:t>
      </w:r>
      <w:r w:rsidRPr="00234EB5">
        <w:rPr>
          <w:rtl/>
        </w:rPr>
        <w:t>أي</w:t>
      </w:r>
      <w:r w:rsidR="00BF125B">
        <w:rPr>
          <w:rtl/>
        </w:rPr>
        <w:t xml:space="preserve">: </w:t>
      </w:r>
      <w:r w:rsidRPr="00234EB5">
        <w:rPr>
          <w:rtl/>
        </w:rPr>
        <w:t>من عمل ذنبا جاهلا بحقيقة ما يتبعه من المضارّ والمفاسد</w:t>
      </w:r>
      <w:r w:rsidR="00BF125B">
        <w:rPr>
          <w:rtl/>
        </w:rPr>
        <w:t xml:space="preserve">، </w:t>
      </w:r>
      <w:r w:rsidRPr="00234EB5">
        <w:rPr>
          <w:rtl/>
        </w:rPr>
        <w:t>أو متلبّسا بفعل الجهلة. فإنّ ارتكاب ما يؤدّي</w:t>
      </w:r>
      <w:r w:rsidR="000D116E">
        <w:rPr>
          <w:rtl/>
        </w:rPr>
        <w:t xml:space="preserve"> إلى</w:t>
      </w:r>
      <w:r w:rsidR="00BD3F78">
        <w:rPr>
          <w:rtl/>
        </w:rPr>
        <w:t xml:space="preserve"> </w:t>
      </w:r>
      <w:r w:rsidRPr="00234EB5">
        <w:rPr>
          <w:rtl/>
        </w:rPr>
        <w:t>الضّرر</w:t>
      </w:r>
      <w:r w:rsidR="00BF125B">
        <w:rPr>
          <w:rtl/>
        </w:rPr>
        <w:t xml:space="preserve">، </w:t>
      </w:r>
      <w:r w:rsidRPr="00234EB5">
        <w:rPr>
          <w:rtl/>
        </w:rPr>
        <w:t>من أفعال أهل السّفه والجهل.</w:t>
      </w:r>
    </w:p>
    <w:p w:rsidR="00EB73B5" w:rsidRPr="00234EB5" w:rsidRDefault="00EB73B5" w:rsidP="00B960EB">
      <w:pPr>
        <w:pStyle w:val="libNormal"/>
        <w:rPr>
          <w:rtl/>
        </w:rPr>
      </w:pPr>
      <w:r w:rsidRPr="004B022A">
        <w:rPr>
          <w:rStyle w:val="libAlaemChar"/>
          <w:rtl/>
        </w:rPr>
        <w:t>(</w:t>
      </w:r>
      <w:r w:rsidRPr="004B022A">
        <w:rPr>
          <w:rStyle w:val="libAieChar"/>
          <w:rtl/>
        </w:rPr>
        <w:t>ثُمَّ تابَ مِنْ بَعْدِهِ</w:t>
      </w:r>
      <w:r w:rsidRPr="004B022A">
        <w:rPr>
          <w:rStyle w:val="libAlaemChar"/>
          <w:rtl/>
        </w:rPr>
        <w:t>)</w:t>
      </w:r>
      <w:r w:rsidR="00BF125B">
        <w:rPr>
          <w:rtl/>
        </w:rPr>
        <w:t xml:space="preserve">: </w:t>
      </w:r>
      <w:r w:rsidRPr="00234EB5">
        <w:rPr>
          <w:rtl/>
        </w:rPr>
        <w:t>بعد العمل</w:t>
      </w:r>
      <w:r w:rsidR="00BF125B">
        <w:rPr>
          <w:rtl/>
        </w:rPr>
        <w:t xml:space="preserve">، </w:t>
      </w:r>
      <w:r w:rsidRPr="00234EB5">
        <w:rPr>
          <w:rtl/>
        </w:rPr>
        <w:t>أو السوء.</w:t>
      </w:r>
    </w:p>
    <w:p w:rsidR="00EB73B5" w:rsidRPr="00234EB5" w:rsidRDefault="00EB73B5" w:rsidP="00B960EB">
      <w:pPr>
        <w:pStyle w:val="libNormal"/>
        <w:rPr>
          <w:rtl/>
        </w:rPr>
      </w:pPr>
      <w:r w:rsidRPr="004B022A">
        <w:rPr>
          <w:rStyle w:val="libAlaemChar"/>
          <w:rtl/>
        </w:rPr>
        <w:t>(</w:t>
      </w:r>
      <w:r w:rsidRPr="004B022A">
        <w:rPr>
          <w:rStyle w:val="libAieChar"/>
          <w:rtl/>
        </w:rPr>
        <w:t>وَأَصْلَحَ</w:t>
      </w:r>
      <w:r w:rsidRPr="004B022A">
        <w:rPr>
          <w:rStyle w:val="libAlaemChar"/>
          <w:rtl/>
        </w:rPr>
        <w:t>)</w:t>
      </w:r>
      <w:r w:rsidR="00BF125B">
        <w:rPr>
          <w:rtl/>
        </w:rPr>
        <w:t xml:space="preserve">: </w:t>
      </w:r>
      <w:r w:rsidRPr="00234EB5">
        <w:rPr>
          <w:rtl/>
        </w:rPr>
        <w:t>بالتّدارك والعزم على أن لا يعود إليه.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الكبير 12 / 234</w:t>
      </w:r>
      <w:r w:rsidR="00BF125B">
        <w:rPr>
          <w:rtl/>
        </w:rPr>
        <w:t xml:space="preserve">، </w:t>
      </w:r>
      <w:r w:rsidRPr="00234EB5">
        <w:rPr>
          <w:rtl/>
        </w:rPr>
        <w:t>والدرّ المنثور 3 / 13 باختلاف يسير</w:t>
      </w:r>
      <w:r>
        <w:rPr>
          <w:rtl/>
        </w:rPr>
        <w:t>.</w:t>
      </w:r>
    </w:p>
    <w:p w:rsidR="00EB73B5" w:rsidRPr="00234EB5" w:rsidRDefault="00EB73B5" w:rsidP="00464ED5">
      <w:pPr>
        <w:pStyle w:val="libFootnote0"/>
        <w:rPr>
          <w:rtl/>
        </w:rPr>
      </w:pPr>
      <w:r>
        <w:rPr>
          <w:rtl/>
        </w:rPr>
        <w:t>(</w:t>
      </w:r>
      <w:r w:rsidRPr="00234EB5">
        <w:rPr>
          <w:rtl/>
        </w:rPr>
        <w:t>2) المجمع 2 / 307</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9C7299" w:rsidRDefault="00EB73B5" w:rsidP="00464ED5">
      <w:pPr>
        <w:pStyle w:val="libFootnote0"/>
        <w:rPr>
          <w:rtl/>
        </w:rPr>
      </w:pPr>
      <w:r w:rsidRPr="009C7299">
        <w:rPr>
          <w:rtl/>
        </w:rPr>
        <w:t>(</w:t>
      </w:r>
      <w:r>
        <w:rPr>
          <w:rtl/>
        </w:rPr>
        <w:t xml:space="preserve">5 و 6) </w:t>
      </w:r>
      <w:r w:rsidRPr="009C7299">
        <w:rPr>
          <w:rtl/>
        </w:rPr>
        <w:t>نفس المصدر</w:t>
      </w:r>
      <w:r w:rsidR="00BF125B">
        <w:rPr>
          <w:rtl/>
        </w:rPr>
        <w:t xml:space="preserve">، </w:t>
      </w:r>
      <w:r w:rsidRPr="009C7299">
        <w:rPr>
          <w:rtl/>
        </w:rPr>
        <w:t>والموضع.</w:t>
      </w:r>
    </w:p>
    <w:p w:rsidR="00EB73B5" w:rsidRPr="00234EB5" w:rsidRDefault="00EB73B5" w:rsidP="00464ED5">
      <w:pPr>
        <w:pStyle w:val="libFootnote0"/>
        <w:rPr>
          <w:rtl/>
        </w:rPr>
      </w:pPr>
      <w:r>
        <w:rPr>
          <w:rtl/>
        </w:rPr>
        <w:t>(</w:t>
      </w:r>
      <w:r w:rsidRPr="00234EB5">
        <w:rPr>
          <w:rtl/>
        </w:rPr>
        <w:t>7) ليس في المصدر</w:t>
      </w:r>
      <w:r>
        <w:rPr>
          <w:rtl/>
        </w:rPr>
        <w:t>.</w:t>
      </w:r>
    </w:p>
    <w:p w:rsidR="00EB73B5" w:rsidRPr="00234EB5" w:rsidRDefault="00EB73B5" w:rsidP="00464ED5">
      <w:pPr>
        <w:pStyle w:val="libFootnote0"/>
        <w:rPr>
          <w:rtl/>
        </w:rPr>
      </w:pPr>
      <w:r>
        <w:rPr>
          <w:rtl/>
        </w:rPr>
        <w:t>(</w:t>
      </w:r>
      <w:r w:rsidRPr="00234EB5">
        <w:rPr>
          <w:rtl/>
        </w:rPr>
        <w:t>8) أنوار التنزيل 1 / 312</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فَأَنَّهُ غَفُورٌ رَحِيمٌ</w:t>
      </w:r>
      <w:r w:rsidRPr="004B022A">
        <w:rPr>
          <w:rStyle w:val="libAlaemChar"/>
          <w:rtl/>
        </w:rPr>
        <w:t>)</w:t>
      </w:r>
      <w:r w:rsidRPr="00234EB5">
        <w:rPr>
          <w:rtl/>
        </w:rPr>
        <w:t xml:space="preserve"> </w:t>
      </w:r>
      <w:r>
        <w:rPr>
          <w:rtl/>
        </w:rPr>
        <w:t>(</w:t>
      </w:r>
      <w:r w:rsidRPr="00234EB5">
        <w:rPr>
          <w:rtl/>
        </w:rPr>
        <w:t>54)</w:t>
      </w:r>
      <w:r w:rsidR="00BF125B">
        <w:rPr>
          <w:rtl/>
        </w:rPr>
        <w:t xml:space="preserve">: </w:t>
      </w:r>
      <w:r w:rsidRPr="00234EB5">
        <w:rPr>
          <w:rtl/>
        </w:rPr>
        <w:t>فتحه من فتح</w:t>
      </w:r>
      <w:r w:rsidR="000B2E85">
        <w:rPr>
          <w:rtl/>
        </w:rPr>
        <w:t xml:space="preserve"> الاوّل </w:t>
      </w:r>
      <w:r w:rsidRPr="00234EB5">
        <w:rPr>
          <w:rtl/>
        </w:rPr>
        <w:t>غير نافع على إضمار مبتدأ</w:t>
      </w:r>
      <w:r w:rsidR="00BF125B">
        <w:rPr>
          <w:rtl/>
        </w:rPr>
        <w:t xml:space="preserve">، </w:t>
      </w:r>
      <w:r w:rsidRPr="00234EB5">
        <w:rPr>
          <w:rtl/>
        </w:rPr>
        <w:t>أو خبر</w:t>
      </w:r>
      <w:r w:rsidR="00BF125B">
        <w:rPr>
          <w:rtl/>
        </w:rPr>
        <w:t xml:space="preserve">، </w:t>
      </w:r>
      <w:r w:rsidRPr="00234EB5">
        <w:rPr>
          <w:rtl/>
        </w:rPr>
        <w:t>أي</w:t>
      </w:r>
      <w:r w:rsidR="00BF125B">
        <w:rPr>
          <w:rtl/>
        </w:rPr>
        <w:t xml:space="preserve">: </w:t>
      </w:r>
      <w:r w:rsidRPr="00234EB5">
        <w:rPr>
          <w:rtl/>
        </w:rPr>
        <w:t>فأمره أو فله غفرانه.</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(1)</w:t>
      </w:r>
      <w:r w:rsidR="00BF125B">
        <w:rPr>
          <w:rtl/>
        </w:rPr>
        <w:t xml:space="preserve">: </w:t>
      </w:r>
      <w:r w:rsidRPr="00234EB5">
        <w:rPr>
          <w:rtl/>
        </w:rPr>
        <w:t>عن أبي عمرو الزّبيريّ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رحم الله عبدا تاب</w:t>
      </w:r>
      <w:r w:rsidR="000D116E">
        <w:rPr>
          <w:rtl/>
        </w:rPr>
        <w:t xml:space="preserve"> إلى</w:t>
      </w:r>
      <w:r w:rsidR="00BD3F78">
        <w:rPr>
          <w:rtl/>
        </w:rPr>
        <w:t xml:space="preserve"> </w:t>
      </w:r>
      <w:r w:rsidRPr="00234EB5">
        <w:rPr>
          <w:rtl/>
        </w:rPr>
        <w:t>الله قبل الموت. فإنّ التّوبة مطهّرة من دنس الخطيئة</w:t>
      </w:r>
      <w:r w:rsidR="00BF125B">
        <w:rPr>
          <w:rtl/>
        </w:rPr>
        <w:t xml:space="preserve">، </w:t>
      </w:r>
      <w:r w:rsidRPr="00234EB5">
        <w:rPr>
          <w:rtl/>
        </w:rPr>
        <w:t>ومنقذة من شقاء الهلكة</w:t>
      </w:r>
      <w:r w:rsidR="00BF125B">
        <w:rPr>
          <w:rtl/>
        </w:rPr>
        <w:t xml:space="preserve">، </w:t>
      </w:r>
      <w:r w:rsidRPr="00234EB5">
        <w:rPr>
          <w:rtl/>
        </w:rPr>
        <w:t>فرض الله بها على نفسه لعباده الصّالحين فقال</w:t>
      </w:r>
      <w:r w:rsidR="00BF125B">
        <w:rPr>
          <w:rtl/>
        </w:rPr>
        <w:t xml:space="preserve">: </w:t>
      </w:r>
      <w:r w:rsidRPr="004B022A">
        <w:rPr>
          <w:rStyle w:val="libAlaemChar"/>
          <w:rtl/>
        </w:rPr>
        <w:t>(</w:t>
      </w:r>
      <w:r w:rsidRPr="004B022A">
        <w:rPr>
          <w:rStyle w:val="libAieChar"/>
          <w:rtl/>
        </w:rPr>
        <w:t>كَتَبَ رَبُّكُمْ عَلى نَفْسِهِ الرَّحْمَةَ</w:t>
      </w:r>
      <w:r w:rsidR="00BF125B">
        <w:rPr>
          <w:rStyle w:val="libAieChar"/>
          <w:rtl/>
        </w:rPr>
        <w:t xml:space="preserve">، </w:t>
      </w:r>
      <w:r w:rsidRPr="004B022A">
        <w:rPr>
          <w:rStyle w:val="libAieChar"/>
          <w:rtl/>
        </w:rPr>
        <w:t>أَنَّهُ مَنْ عَمِلَ مِنْكُمْ سُوءاً بِجَهالَةٍ ثُمَّ تابَ مِنْ بَعْدِهِ وَأَصْلَحَ فَأَنَّهُ غَفُورٌ رَحِيمٌ</w:t>
      </w:r>
      <w:r w:rsidRPr="004B022A">
        <w:rPr>
          <w:rStyle w:val="libAlaemChar"/>
          <w:rtl/>
        </w:rPr>
        <w:t>)</w:t>
      </w:r>
      <w:r>
        <w:rPr>
          <w:rtl/>
        </w:rPr>
        <w:t>.</w:t>
      </w:r>
      <w:r w:rsidRPr="00234EB5">
        <w:rPr>
          <w:rtl/>
        </w:rPr>
        <w:t xml:space="preserve"> </w:t>
      </w:r>
      <w:r w:rsidRPr="004B022A">
        <w:rPr>
          <w:rStyle w:val="libAlaemChar"/>
          <w:rtl/>
        </w:rPr>
        <w:t>(</w:t>
      </w:r>
      <w:r w:rsidRPr="004B022A">
        <w:rPr>
          <w:rStyle w:val="libAieChar"/>
          <w:rtl/>
        </w:rPr>
        <w:t>وَمَنْ يَعْمَلْ سُوءاً أَوْ يَظْلِمْ نَفْسَهُ ثُمَّ يَسْتَغْفِرِ اللهَ يَجِدِ اللهَ غَفُوراً رَحِيماً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وَكَذلِكَ</w:t>
      </w:r>
      <w:r w:rsidRPr="004B022A">
        <w:rPr>
          <w:rStyle w:val="libAlaemChar"/>
          <w:rtl/>
        </w:rPr>
        <w:t>)</w:t>
      </w:r>
      <w:r w:rsidR="00BF125B">
        <w:rPr>
          <w:rtl/>
        </w:rPr>
        <w:t xml:space="preserve">، </w:t>
      </w:r>
      <w:r w:rsidRPr="00234EB5">
        <w:rPr>
          <w:rtl/>
        </w:rPr>
        <w:t>مثل ذلك التّفضيل الواضح.</w:t>
      </w:r>
    </w:p>
    <w:p w:rsidR="00EB73B5" w:rsidRPr="00234EB5" w:rsidRDefault="00EB73B5" w:rsidP="00B960EB">
      <w:pPr>
        <w:pStyle w:val="libNormal"/>
        <w:rPr>
          <w:rtl/>
        </w:rPr>
      </w:pPr>
      <w:r w:rsidRPr="004B022A">
        <w:rPr>
          <w:rStyle w:val="libAlaemChar"/>
          <w:rtl/>
        </w:rPr>
        <w:t>(</w:t>
      </w:r>
      <w:r w:rsidRPr="004B022A">
        <w:rPr>
          <w:rStyle w:val="libAieChar"/>
          <w:rtl/>
        </w:rPr>
        <w:t>نُفَصِّلُ الْآياتِ</w:t>
      </w:r>
      <w:r w:rsidRPr="004B022A">
        <w:rPr>
          <w:rStyle w:val="libAlaemChar"/>
          <w:rtl/>
        </w:rPr>
        <w:t>)</w:t>
      </w:r>
      <w:r w:rsidR="00BF125B">
        <w:rPr>
          <w:rtl/>
        </w:rPr>
        <w:t xml:space="preserve">: </w:t>
      </w:r>
      <w:r w:rsidRPr="00234EB5">
        <w:rPr>
          <w:rtl/>
        </w:rPr>
        <w:t>آيات القرآن</w:t>
      </w:r>
      <w:r w:rsidR="00BF125B">
        <w:rPr>
          <w:rtl/>
        </w:rPr>
        <w:t xml:space="preserve">، </w:t>
      </w:r>
      <w:r w:rsidRPr="00234EB5">
        <w:rPr>
          <w:rtl/>
        </w:rPr>
        <w:t>في صفة المطيعين والمجرمين المصرّين منهم والأوّابين.</w:t>
      </w:r>
    </w:p>
    <w:p w:rsidR="00EB73B5" w:rsidRPr="00234EB5" w:rsidRDefault="00EB73B5" w:rsidP="00B960EB">
      <w:pPr>
        <w:pStyle w:val="libNormal"/>
        <w:rPr>
          <w:rtl/>
        </w:rPr>
      </w:pPr>
      <w:r w:rsidRPr="004B022A">
        <w:rPr>
          <w:rStyle w:val="libAlaemChar"/>
          <w:rtl/>
        </w:rPr>
        <w:t>(</w:t>
      </w:r>
      <w:r w:rsidRPr="004B022A">
        <w:rPr>
          <w:rStyle w:val="libAieChar"/>
          <w:rtl/>
        </w:rPr>
        <w:t>وَلِتَسْتَبِينَ سَبِيلُ الْمُجْرِمِينَ</w:t>
      </w:r>
      <w:r w:rsidRPr="004B022A">
        <w:rPr>
          <w:rStyle w:val="libAlaemChar"/>
          <w:rtl/>
        </w:rPr>
        <w:t>)</w:t>
      </w:r>
      <w:r w:rsidRPr="00234EB5">
        <w:rPr>
          <w:rtl/>
        </w:rPr>
        <w:t xml:space="preserve"> </w:t>
      </w:r>
      <w:r>
        <w:rPr>
          <w:rtl/>
        </w:rPr>
        <w:t>(</w:t>
      </w:r>
      <w:r w:rsidRPr="00234EB5">
        <w:rPr>
          <w:rtl/>
        </w:rPr>
        <w:t>55) :</w:t>
      </w:r>
    </w:p>
    <w:p w:rsidR="00EB73B5" w:rsidRPr="00234EB5" w:rsidRDefault="00EB73B5" w:rsidP="00B960EB">
      <w:pPr>
        <w:pStyle w:val="libNormal"/>
        <w:rPr>
          <w:rtl/>
        </w:rPr>
      </w:pPr>
      <w:r w:rsidRPr="00234EB5">
        <w:rPr>
          <w:rtl/>
        </w:rPr>
        <w:t xml:space="preserve">قرأ </w:t>
      </w:r>
      <w:r w:rsidRPr="00DD1030">
        <w:rPr>
          <w:rStyle w:val="libFootnotenumChar"/>
          <w:rtl/>
        </w:rPr>
        <w:t>(2)</w:t>
      </w:r>
      <w:r w:rsidRPr="00234EB5">
        <w:rPr>
          <w:rtl/>
        </w:rPr>
        <w:t xml:space="preserve"> نافع</w:t>
      </w:r>
      <w:r w:rsidR="00BF125B">
        <w:rPr>
          <w:rtl/>
        </w:rPr>
        <w:t xml:space="preserve">، </w:t>
      </w:r>
      <w:r w:rsidRPr="00234EB5">
        <w:rPr>
          <w:rtl/>
        </w:rPr>
        <w:t>بالتّاء</w:t>
      </w:r>
      <w:r w:rsidR="00BF125B">
        <w:rPr>
          <w:rtl/>
        </w:rPr>
        <w:t xml:space="preserve">، </w:t>
      </w:r>
      <w:r w:rsidRPr="00234EB5">
        <w:rPr>
          <w:rtl/>
        </w:rPr>
        <w:t>ونصب «السّبيل» على معنى</w:t>
      </w:r>
      <w:r w:rsidR="00BF125B">
        <w:rPr>
          <w:rtl/>
        </w:rPr>
        <w:t xml:space="preserve">: </w:t>
      </w:r>
      <w:r w:rsidRPr="00234EB5">
        <w:rPr>
          <w:rtl/>
        </w:rPr>
        <w:t>ولتستوضح</w:t>
      </w:r>
      <w:r w:rsidR="00BF125B">
        <w:rPr>
          <w:rtl/>
        </w:rPr>
        <w:t xml:space="preserve">، </w:t>
      </w:r>
      <w:r w:rsidRPr="00234EB5">
        <w:rPr>
          <w:rtl/>
        </w:rPr>
        <w:t>يا محمّد</w:t>
      </w:r>
      <w:r w:rsidR="00BF125B">
        <w:rPr>
          <w:rtl/>
        </w:rPr>
        <w:t xml:space="preserve">، </w:t>
      </w:r>
      <w:r w:rsidRPr="00234EB5">
        <w:rPr>
          <w:rtl/>
        </w:rPr>
        <w:t>سبيلهم فتعامل كلّا منهم بما يحقّ له فصّلنا هذا التّفصيل.</w:t>
      </w:r>
    </w:p>
    <w:p w:rsidR="00EB73B5" w:rsidRPr="00234EB5" w:rsidRDefault="00EB73B5" w:rsidP="00B960EB">
      <w:pPr>
        <w:pStyle w:val="libNormal"/>
        <w:rPr>
          <w:rtl/>
        </w:rPr>
      </w:pPr>
      <w:r w:rsidRPr="00234EB5">
        <w:rPr>
          <w:rtl/>
        </w:rPr>
        <w:t xml:space="preserve">وابن عامر </w:t>
      </w:r>
      <w:r w:rsidRPr="00DD1030">
        <w:rPr>
          <w:rStyle w:val="libFootnotenumChar"/>
          <w:rtl/>
        </w:rPr>
        <w:t>(3)</w:t>
      </w:r>
      <w:r w:rsidRPr="00234EB5">
        <w:rPr>
          <w:rtl/>
        </w:rPr>
        <w:t xml:space="preserve"> ويعقوب وحفص عن عاصم</w:t>
      </w:r>
      <w:r w:rsidR="00BF125B">
        <w:rPr>
          <w:rtl/>
        </w:rPr>
        <w:t xml:space="preserve">، </w:t>
      </w:r>
      <w:r w:rsidRPr="00234EB5">
        <w:rPr>
          <w:rtl/>
        </w:rPr>
        <w:t>برفعه</w:t>
      </w:r>
      <w:r w:rsidR="00BF125B">
        <w:rPr>
          <w:rtl/>
        </w:rPr>
        <w:t xml:space="preserve">، </w:t>
      </w:r>
      <w:r w:rsidRPr="00234EB5">
        <w:rPr>
          <w:rtl/>
        </w:rPr>
        <w:t>على معنى</w:t>
      </w:r>
      <w:r w:rsidR="00BF125B">
        <w:rPr>
          <w:rtl/>
        </w:rPr>
        <w:t xml:space="preserve">: </w:t>
      </w:r>
      <w:r w:rsidRPr="00234EB5">
        <w:rPr>
          <w:rtl/>
        </w:rPr>
        <w:t>ولتبيّن.</w:t>
      </w:r>
    </w:p>
    <w:p w:rsidR="00EB73B5" w:rsidRPr="00234EB5" w:rsidRDefault="00EB73B5" w:rsidP="00B960EB">
      <w:pPr>
        <w:pStyle w:val="libNormal"/>
        <w:rPr>
          <w:rtl/>
        </w:rPr>
      </w:pPr>
      <w:r w:rsidRPr="00234EB5">
        <w:rPr>
          <w:rtl/>
        </w:rPr>
        <w:t>والباقون</w:t>
      </w:r>
      <w:r w:rsidR="00BF125B">
        <w:rPr>
          <w:rtl/>
        </w:rPr>
        <w:t xml:space="preserve">، </w:t>
      </w:r>
      <w:r w:rsidRPr="00234EB5">
        <w:rPr>
          <w:rtl/>
        </w:rPr>
        <w:t>بالياء والرّفع</w:t>
      </w:r>
      <w:r w:rsidR="00BF125B">
        <w:rPr>
          <w:rtl/>
        </w:rPr>
        <w:t xml:space="preserve">، </w:t>
      </w:r>
      <w:r w:rsidRPr="00234EB5">
        <w:rPr>
          <w:rtl/>
        </w:rPr>
        <w:t>على تذكير السّبيل</w:t>
      </w:r>
      <w:r w:rsidR="00BF125B">
        <w:rPr>
          <w:rtl/>
        </w:rPr>
        <w:t xml:space="preserve">، </w:t>
      </w:r>
      <w:r w:rsidRPr="00234EB5">
        <w:rPr>
          <w:rtl/>
        </w:rPr>
        <w:t>فإنّه يذكّر ويؤنّث.</w:t>
      </w:r>
    </w:p>
    <w:p w:rsidR="00EB73B5" w:rsidRPr="00234EB5" w:rsidRDefault="00EB73B5" w:rsidP="00B960EB">
      <w:pPr>
        <w:pStyle w:val="libNormal"/>
        <w:rPr>
          <w:rtl/>
        </w:rPr>
      </w:pPr>
      <w:r w:rsidRPr="00234EB5">
        <w:rPr>
          <w:rtl/>
        </w:rPr>
        <w:t>ويحتمل أن يعطف على علّة مقدّرة</w:t>
      </w:r>
      <w:r w:rsidR="00BF125B">
        <w:rPr>
          <w:rtl/>
        </w:rPr>
        <w:t xml:space="preserve">، </w:t>
      </w:r>
      <w:r w:rsidRPr="00234EB5">
        <w:rPr>
          <w:rtl/>
        </w:rPr>
        <w:t>أي</w:t>
      </w:r>
      <w:r w:rsidR="00BF125B">
        <w:rPr>
          <w:rtl/>
        </w:rPr>
        <w:t xml:space="preserve">: </w:t>
      </w:r>
      <w:r w:rsidRPr="00234EB5">
        <w:rPr>
          <w:rtl/>
        </w:rPr>
        <w:t>نفصّل الآيات ليظهر الحقّ وليستبين.</w:t>
      </w:r>
    </w:p>
    <w:p w:rsidR="00EB73B5" w:rsidRPr="00234EB5" w:rsidRDefault="00EB73B5" w:rsidP="00B960EB">
      <w:pPr>
        <w:pStyle w:val="libNormal"/>
        <w:rPr>
          <w:rtl/>
        </w:rPr>
      </w:pPr>
      <w:r w:rsidRPr="004B022A">
        <w:rPr>
          <w:rStyle w:val="libAlaemChar"/>
          <w:rtl/>
        </w:rPr>
        <w:t>(</w:t>
      </w:r>
      <w:r w:rsidRPr="004B022A">
        <w:rPr>
          <w:rStyle w:val="libAieChar"/>
          <w:rtl/>
        </w:rPr>
        <w:t>قُلْ إِنِّي نُهِيتُ</w:t>
      </w:r>
      <w:r w:rsidRPr="004B022A">
        <w:rPr>
          <w:rStyle w:val="libAlaemChar"/>
          <w:rtl/>
        </w:rPr>
        <w:t>)</w:t>
      </w:r>
      <w:r w:rsidR="00BF125B">
        <w:rPr>
          <w:rtl/>
        </w:rPr>
        <w:t xml:space="preserve">: </w:t>
      </w:r>
      <w:r w:rsidRPr="00234EB5">
        <w:rPr>
          <w:rtl/>
        </w:rPr>
        <w:t>صرفت وزجرت بما نصب لي من الأدلّة وأنزل عليّ من الآيات في أمر التّوحيد.</w:t>
      </w:r>
    </w:p>
    <w:p w:rsidR="00EB73B5" w:rsidRPr="00234EB5" w:rsidRDefault="00EB73B5" w:rsidP="00B960EB">
      <w:pPr>
        <w:pStyle w:val="libNormal"/>
        <w:rPr>
          <w:rtl/>
        </w:rPr>
      </w:pPr>
      <w:r w:rsidRPr="004B022A">
        <w:rPr>
          <w:rStyle w:val="libAlaemChar"/>
          <w:rtl/>
        </w:rPr>
        <w:t>(</w:t>
      </w:r>
      <w:r w:rsidRPr="004B022A">
        <w:rPr>
          <w:rStyle w:val="libAieChar"/>
          <w:rtl/>
        </w:rPr>
        <w:t>أَنْ أَعْبُدَ الَّذِينَ تَدْعُونَ مِنْ دُونِ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تعبدونه. أو ما تسمّونه آلهة من دونه.</w:t>
      </w:r>
    </w:p>
    <w:p w:rsidR="00EB73B5" w:rsidRPr="00234EB5" w:rsidRDefault="00EB73B5" w:rsidP="00B960EB">
      <w:pPr>
        <w:pStyle w:val="libNormal"/>
        <w:rPr>
          <w:rtl/>
        </w:rPr>
      </w:pPr>
      <w:r w:rsidRPr="004B022A">
        <w:rPr>
          <w:rStyle w:val="libAlaemChar"/>
          <w:rtl/>
        </w:rPr>
        <w:t>(</w:t>
      </w:r>
      <w:r w:rsidRPr="004B022A">
        <w:rPr>
          <w:rStyle w:val="libAieChar"/>
          <w:rtl/>
        </w:rPr>
        <w:t>قُلْ لا أَتَّبِعُ أَهْواءَكُمْ</w:t>
      </w:r>
      <w:r w:rsidRPr="004B022A">
        <w:rPr>
          <w:rStyle w:val="libAlaemChar"/>
          <w:rtl/>
        </w:rPr>
        <w:t>)</w:t>
      </w:r>
      <w:r w:rsidR="00BF125B">
        <w:rPr>
          <w:rtl/>
        </w:rPr>
        <w:t xml:space="preserve">: </w:t>
      </w:r>
      <w:r w:rsidRPr="00234EB5">
        <w:rPr>
          <w:rtl/>
        </w:rPr>
        <w:t>تأكيد لقطع أطماعهم</w:t>
      </w:r>
      <w:r w:rsidR="00BF125B">
        <w:rPr>
          <w:rtl/>
        </w:rPr>
        <w:t xml:space="preserve">، </w:t>
      </w:r>
      <w:r w:rsidRPr="00234EB5">
        <w:rPr>
          <w:rtl/>
        </w:rPr>
        <w:t>وإشارة</w:t>
      </w:r>
      <w:r w:rsidR="000D116E">
        <w:rPr>
          <w:rtl/>
        </w:rPr>
        <w:t xml:space="preserve"> إلى</w:t>
      </w:r>
      <w:r w:rsidR="00BD3F78">
        <w:rPr>
          <w:rtl/>
        </w:rPr>
        <w:t xml:space="preserve"> </w:t>
      </w:r>
      <w:r w:rsidRPr="00234EB5">
        <w:rPr>
          <w:rtl/>
        </w:rPr>
        <w:t>الموجّب للنّهي</w:t>
      </w:r>
      <w:r w:rsidR="00BF125B">
        <w:rPr>
          <w:rtl/>
        </w:rPr>
        <w:t xml:space="preserve">، </w:t>
      </w:r>
      <w:r w:rsidRPr="00234EB5">
        <w:rPr>
          <w:rtl/>
        </w:rPr>
        <w:t>وعلّة الامتناع عن مشايعتهم واستجهال وبيان لمبدإ ضلالهم وأنّ ما هم عليه هوى وليس</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361</w:t>
      </w:r>
      <w:r w:rsidR="00BF125B">
        <w:rPr>
          <w:rtl/>
        </w:rPr>
        <w:t xml:space="preserve">، </w:t>
      </w:r>
      <w:r w:rsidRPr="00234EB5">
        <w:rPr>
          <w:rtl/>
        </w:rPr>
        <w:t>ح 27</w:t>
      </w:r>
      <w:r>
        <w:rPr>
          <w:rtl/>
        </w:rPr>
        <w:t>.</w:t>
      </w:r>
    </w:p>
    <w:p w:rsidR="00EB73B5" w:rsidRPr="00234EB5" w:rsidRDefault="00EB73B5" w:rsidP="00464ED5">
      <w:pPr>
        <w:pStyle w:val="libFootnote0"/>
        <w:rPr>
          <w:rtl/>
        </w:rPr>
      </w:pPr>
      <w:r>
        <w:rPr>
          <w:rtl/>
        </w:rPr>
        <w:t>(</w:t>
      </w:r>
      <w:r w:rsidRPr="00234EB5">
        <w:rPr>
          <w:rtl/>
        </w:rPr>
        <w:t>2) أنوار التنزيل 1 / 312</w:t>
      </w:r>
      <w:r>
        <w:rPr>
          <w:rtl/>
        </w:rPr>
        <w:t>.</w:t>
      </w:r>
    </w:p>
    <w:p w:rsidR="00EB73B5" w:rsidRPr="00234EB5" w:rsidRDefault="00EB73B5" w:rsidP="00464ED5">
      <w:pPr>
        <w:pStyle w:val="libFootnote0"/>
        <w:rPr>
          <w:rtl/>
        </w:rPr>
      </w:pPr>
      <w:r>
        <w:rPr>
          <w:rtl/>
        </w:rPr>
        <w:t>(</w:t>
      </w:r>
      <w:r w:rsidRPr="00234EB5">
        <w:rPr>
          <w:rtl/>
        </w:rPr>
        <w:t>3) نفس المصدر والموضع</w:t>
      </w:r>
      <w:r>
        <w:rPr>
          <w:rtl/>
        </w:rPr>
        <w:t>.</w:t>
      </w:r>
    </w:p>
    <w:p w:rsidR="00EB73B5" w:rsidRPr="00234EB5" w:rsidRDefault="00EB73B5" w:rsidP="00E94EBE">
      <w:pPr>
        <w:pStyle w:val="libNormal0"/>
        <w:rPr>
          <w:rtl/>
        </w:rPr>
      </w:pPr>
      <w:r>
        <w:rPr>
          <w:rtl/>
        </w:rPr>
        <w:br w:type="page"/>
      </w:r>
      <w:r w:rsidRPr="00234EB5">
        <w:rPr>
          <w:rtl/>
        </w:rPr>
        <w:lastRenderedPageBreak/>
        <w:t>بهدى</w:t>
      </w:r>
      <w:r w:rsidR="00BF125B">
        <w:rPr>
          <w:rtl/>
        </w:rPr>
        <w:t xml:space="preserve">، </w:t>
      </w:r>
      <w:r w:rsidRPr="00234EB5">
        <w:rPr>
          <w:rtl/>
        </w:rPr>
        <w:t>وتنبيه لمن تحرّى الحقّ على أن يتّبع الحجّة ولا يقلّد.</w:t>
      </w:r>
    </w:p>
    <w:p w:rsidR="00EB73B5" w:rsidRPr="00234EB5" w:rsidRDefault="00EB73B5" w:rsidP="00B960EB">
      <w:pPr>
        <w:pStyle w:val="libNormal"/>
        <w:rPr>
          <w:rtl/>
        </w:rPr>
      </w:pPr>
      <w:r w:rsidRPr="004B022A">
        <w:rPr>
          <w:rStyle w:val="libAlaemChar"/>
          <w:rtl/>
        </w:rPr>
        <w:t>(</w:t>
      </w:r>
      <w:r w:rsidRPr="004B022A">
        <w:rPr>
          <w:rStyle w:val="libAieChar"/>
          <w:rtl/>
        </w:rPr>
        <w:t>قَدْ ضَلَلْتُ إِذاً</w:t>
      </w:r>
      <w:r w:rsidRPr="004B022A">
        <w:rPr>
          <w:rStyle w:val="libAlaemChar"/>
          <w:rtl/>
        </w:rPr>
        <w:t>)</w:t>
      </w:r>
      <w:r w:rsidR="00BF125B">
        <w:rPr>
          <w:rtl/>
        </w:rPr>
        <w:t xml:space="preserve">، </w:t>
      </w:r>
      <w:r w:rsidRPr="00234EB5">
        <w:rPr>
          <w:rtl/>
        </w:rPr>
        <w:t>أي</w:t>
      </w:r>
      <w:r w:rsidR="00BF125B">
        <w:rPr>
          <w:rtl/>
        </w:rPr>
        <w:t xml:space="preserve">: </w:t>
      </w:r>
      <w:r w:rsidRPr="00234EB5">
        <w:rPr>
          <w:rtl/>
        </w:rPr>
        <w:t>إن اتّبعت أهواءكم</w:t>
      </w:r>
      <w:r w:rsidR="00BF125B">
        <w:rPr>
          <w:rtl/>
        </w:rPr>
        <w:t xml:space="preserve">، </w:t>
      </w:r>
      <w:r w:rsidRPr="00234EB5">
        <w:rPr>
          <w:rtl/>
        </w:rPr>
        <w:t>فقد ضللت.</w:t>
      </w:r>
    </w:p>
    <w:p w:rsidR="00EB73B5" w:rsidRPr="00234EB5" w:rsidRDefault="00EB73B5" w:rsidP="00B960EB">
      <w:pPr>
        <w:pStyle w:val="libNormal"/>
        <w:rPr>
          <w:rtl/>
        </w:rPr>
      </w:pPr>
      <w:r w:rsidRPr="004B022A">
        <w:rPr>
          <w:rStyle w:val="libAlaemChar"/>
          <w:rtl/>
        </w:rPr>
        <w:t>(</w:t>
      </w:r>
      <w:r w:rsidRPr="004B022A">
        <w:rPr>
          <w:rStyle w:val="libAieChar"/>
          <w:rtl/>
        </w:rPr>
        <w:t>وَما أَنَا مِنَ الْمُهْتَدِينَ</w:t>
      </w:r>
      <w:r w:rsidRPr="004B022A">
        <w:rPr>
          <w:rStyle w:val="libAlaemChar"/>
          <w:rtl/>
        </w:rPr>
        <w:t>)</w:t>
      </w:r>
      <w:r w:rsidRPr="00234EB5">
        <w:rPr>
          <w:rtl/>
        </w:rPr>
        <w:t xml:space="preserve"> </w:t>
      </w:r>
      <w:r>
        <w:rPr>
          <w:rtl/>
        </w:rPr>
        <w:t>(</w:t>
      </w:r>
      <w:r w:rsidRPr="00234EB5">
        <w:rPr>
          <w:rtl/>
        </w:rPr>
        <w:t>56)</w:t>
      </w:r>
      <w:r w:rsidR="00BF125B">
        <w:rPr>
          <w:rtl/>
        </w:rPr>
        <w:t xml:space="preserve">، </w:t>
      </w:r>
      <w:r w:rsidRPr="00234EB5">
        <w:rPr>
          <w:rtl/>
        </w:rPr>
        <w:t>أي</w:t>
      </w:r>
      <w:r w:rsidR="00BF125B">
        <w:rPr>
          <w:rtl/>
        </w:rPr>
        <w:t xml:space="preserve">: </w:t>
      </w:r>
      <w:r w:rsidRPr="00234EB5">
        <w:rPr>
          <w:rtl/>
        </w:rPr>
        <w:t>في شيء من الهدى حتّى أكون من عدادهم. وفيه تعريض بأنّهم كذلك.</w:t>
      </w:r>
    </w:p>
    <w:p w:rsidR="00EB73B5" w:rsidRPr="00234EB5" w:rsidRDefault="00EB73B5" w:rsidP="00B960EB">
      <w:pPr>
        <w:pStyle w:val="libNormal"/>
        <w:rPr>
          <w:rtl/>
        </w:rPr>
      </w:pPr>
      <w:r w:rsidRPr="004B022A">
        <w:rPr>
          <w:rStyle w:val="libAlaemChar"/>
          <w:rtl/>
        </w:rPr>
        <w:t>(</w:t>
      </w:r>
      <w:r w:rsidRPr="004B022A">
        <w:rPr>
          <w:rStyle w:val="libAieChar"/>
          <w:rtl/>
        </w:rPr>
        <w:t>قُلْ إِنِّي عَلى بَيِّنَةٍ</w:t>
      </w:r>
      <w:r w:rsidRPr="004B022A">
        <w:rPr>
          <w:rStyle w:val="libAlaemChar"/>
          <w:rtl/>
        </w:rPr>
        <w:t>)</w:t>
      </w:r>
      <w:r w:rsidR="00BF125B">
        <w:rPr>
          <w:rtl/>
        </w:rPr>
        <w:t xml:space="preserve">: </w:t>
      </w:r>
      <w:r w:rsidRPr="00234EB5">
        <w:rPr>
          <w:rtl/>
        </w:rPr>
        <w:t>تنبيه على ما يجب اتّباعه</w:t>
      </w:r>
      <w:r w:rsidR="00BF125B">
        <w:rPr>
          <w:rtl/>
        </w:rPr>
        <w:t xml:space="preserve">، </w:t>
      </w:r>
      <w:r w:rsidRPr="00234EB5">
        <w:rPr>
          <w:rtl/>
        </w:rPr>
        <w:t>بعد ما بيّن ما لا يجوز اتّباعه.</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«البيّنة» الدّلالة الواضحة</w:t>
      </w:r>
      <w:r w:rsidR="00BF125B">
        <w:rPr>
          <w:rtl/>
        </w:rPr>
        <w:t xml:space="preserve">، </w:t>
      </w:r>
      <w:r w:rsidRPr="00234EB5">
        <w:rPr>
          <w:rtl/>
        </w:rPr>
        <w:t>الّتي تفصل الحقّ من الباطل.</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المراد بها</w:t>
      </w:r>
      <w:r w:rsidR="00BF125B">
        <w:rPr>
          <w:rtl/>
        </w:rPr>
        <w:t xml:space="preserve">، </w:t>
      </w:r>
      <w:r w:rsidRPr="00234EB5">
        <w:rPr>
          <w:rtl/>
        </w:rPr>
        <w:t>القرآن والوحي. أو الحجج العقليّة</w:t>
      </w:r>
      <w:r w:rsidR="00BF125B">
        <w:rPr>
          <w:rtl/>
        </w:rPr>
        <w:t xml:space="preserve">، </w:t>
      </w:r>
      <w:r w:rsidRPr="00234EB5">
        <w:rPr>
          <w:rtl/>
        </w:rPr>
        <w:t>أو ما يعمّها.</w:t>
      </w:r>
    </w:p>
    <w:p w:rsidR="00EB73B5" w:rsidRPr="00234EB5" w:rsidRDefault="00EB73B5" w:rsidP="00B960EB">
      <w:pPr>
        <w:pStyle w:val="libNormal"/>
        <w:rPr>
          <w:rtl/>
        </w:rPr>
      </w:pPr>
      <w:r w:rsidRPr="004B022A">
        <w:rPr>
          <w:rStyle w:val="libAlaemChar"/>
          <w:rtl/>
        </w:rPr>
        <w:t>(</w:t>
      </w:r>
      <w:r w:rsidRPr="004B022A">
        <w:rPr>
          <w:rStyle w:val="libAieChar"/>
          <w:rtl/>
        </w:rPr>
        <w:t>مِنْ رَبِّي</w:t>
      </w:r>
      <w:r w:rsidRPr="004B022A">
        <w:rPr>
          <w:rStyle w:val="libAlaemChar"/>
          <w:rtl/>
        </w:rPr>
        <w:t>)</w:t>
      </w:r>
      <w:r w:rsidR="00BF125B">
        <w:rPr>
          <w:rtl/>
        </w:rPr>
        <w:t xml:space="preserve">: </w:t>
      </w:r>
      <w:r w:rsidRPr="00234EB5">
        <w:rPr>
          <w:rtl/>
        </w:rPr>
        <w:t>من معرفته</w:t>
      </w:r>
      <w:r w:rsidR="00BF125B">
        <w:rPr>
          <w:rtl/>
        </w:rPr>
        <w:t xml:space="preserve">، </w:t>
      </w:r>
      <w:r w:rsidRPr="00234EB5">
        <w:rPr>
          <w:rtl/>
        </w:rPr>
        <w:t>وأنّه لا معبود سواه. ويجوز أن يكون صفة «لبيّنة»</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وَكَذَّبْتُمْ بِهِ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الضّمير «لربّي»</w:t>
      </w:r>
      <w:r w:rsidR="00BF125B">
        <w:rPr>
          <w:rtl/>
        </w:rPr>
        <w:t xml:space="preserve">، </w:t>
      </w:r>
      <w:r w:rsidRPr="00234EB5">
        <w:rPr>
          <w:rtl/>
        </w:rPr>
        <w:t>أي</w:t>
      </w:r>
      <w:r w:rsidR="00BF125B">
        <w:rPr>
          <w:rtl/>
        </w:rPr>
        <w:t xml:space="preserve">: </w:t>
      </w:r>
      <w:r w:rsidRPr="00234EB5">
        <w:rPr>
          <w:rtl/>
        </w:rPr>
        <w:t>كذّبتم بربّي حيث أشركتم به سواه. أو للتّنبيه</w:t>
      </w:r>
      <w:r w:rsidR="00BF125B">
        <w:rPr>
          <w:rtl/>
        </w:rPr>
        <w:t xml:space="preserve">، </w:t>
      </w:r>
      <w:r w:rsidRPr="00234EB5">
        <w:rPr>
          <w:rtl/>
        </w:rPr>
        <w:t>باعتبار المعنى.</w:t>
      </w:r>
    </w:p>
    <w:p w:rsidR="00EB73B5" w:rsidRPr="00234EB5" w:rsidRDefault="00EB73B5" w:rsidP="00B960EB">
      <w:pPr>
        <w:pStyle w:val="libNormal"/>
        <w:rPr>
          <w:rtl/>
        </w:rPr>
      </w:pPr>
      <w:r w:rsidRPr="004B022A">
        <w:rPr>
          <w:rStyle w:val="libAlaemChar"/>
          <w:rtl/>
        </w:rPr>
        <w:t>(</w:t>
      </w:r>
      <w:r w:rsidRPr="004B022A">
        <w:rPr>
          <w:rStyle w:val="libAieChar"/>
          <w:rtl/>
        </w:rPr>
        <w:t>ما عِنْدِي ما تَسْتَعْجِلُونَ بِهِ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العذاب الّذي استعجلوه بقولهم</w:t>
      </w:r>
      <w:r w:rsidR="00BF125B">
        <w:rPr>
          <w:rtl/>
        </w:rPr>
        <w:t xml:space="preserve">: </w:t>
      </w:r>
      <w:r w:rsidRPr="00234EB5">
        <w:rPr>
          <w:rtl/>
        </w:rPr>
        <w:t>«فأمطر علينا حجارة من السّماء أو ائتنا بعذاب أليم»</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 الْحُكْمُ إِلَّا لِلَّهِ</w:t>
      </w:r>
      <w:r w:rsidRPr="004B022A">
        <w:rPr>
          <w:rStyle w:val="libAlaemChar"/>
          <w:rtl/>
        </w:rPr>
        <w:t>)</w:t>
      </w:r>
      <w:r w:rsidR="00BF125B">
        <w:rPr>
          <w:rtl/>
        </w:rPr>
        <w:t xml:space="preserve">: </w:t>
      </w:r>
      <w:r w:rsidRPr="00234EB5">
        <w:rPr>
          <w:rtl/>
        </w:rPr>
        <w:t>في تعجيل العذاب وتأخيره.</w:t>
      </w:r>
    </w:p>
    <w:p w:rsidR="00EB73B5" w:rsidRPr="00234EB5" w:rsidRDefault="00EB73B5" w:rsidP="00B960EB">
      <w:pPr>
        <w:pStyle w:val="libNormal"/>
        <w:rPr>
          <w:rtl/>
        </w:rPr>
      </w:pPr>
      <w:r w:rsidRPr="004B022A">
        <w:rPr>
          <w:rStyle w:val="libAlaemChar"/>
          <w:rtl/>
        </w:rPr>
        <w:t>(</w:t>
      </w:r>
      <w:r w:rsidRPr="004B022A">
        <w:rPr>
          <w:rStyle w:val="libAieChar"/>
          <w:rtl/>
        </w:rPr>
        <w:t>يَقُصُّ الْحَقَ</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القضاء الحقّ. أو يصنع الحقّ ويدبّره من قولهم</w:t>
      </w:r>
      <w:r w:rsidR="00BF125B">
        <w:rPr>
          <w:rtl/>
        </w:rPr>
        <w:t xml:space="preserve">: </w:t>
      </w:r>
      <w:r w:rsidRPr="00234EB5">
        <w:rPr>
          <w:rtl/>
        </w:rPr>
        <w:t>قضى الدّرع</w:t>
      </w:r>
      <w:r w:rsidR="00BF125B">
        <w:rPr>
          <w:rtl/>
        </w:rPr>
        <w:t xml:space="preserve">: </w:t>
      </w:r>
      <w:r w:rsidRPr="00234EB5">
        <w:rPr>
          <w:rtl/>
        </w:rPr>
        <w:t>إذا صنعها</w:t>
      </w:r>
      <w:r w:rsidR="00BF125B">
        <w:rPr>
          <w:rtl/>
        </w:rPr>
        <w:t xml:space="preserve">، </w:t>
      </w:r>
      <w:r w:rsidRPr="00234EB5">
        <w:rPr>
          <w:rtl/>
        </w:rPr>
        <w:t>فيما يقضي من تعجيل وتأخير.</w:t>
      </w:r>
    </w:p>
    <w:p w:rsidR="00EB73B5" w:rsidRPr="00234EB5" w:rsidRDefault="00EB73B5" w:rsidP="00B960EB">
      <w:pPr>
        <w:pStyle w:val="libNormal"/>
        <w:rPr>
          <w:rtl/>
        </w:rPr>
      </w:pPr>
      <w:r w:rsidRPr="00234EB5">
        <w:rPr>
          <w:rtl/>
        </w:rPr>
        <w:t>وأصل القضاء</w:t>
      </w:r>
      <w:r w:rsidR="00BF125B">
        <w:rPr>
          <w:rtl/>
        </w:rPr>
        <w:t xml:space="preserve">، </w:t>
      </w:r>
      <w:r w:rsidRPr="00234EB5">
        <w:rPr>
          <w:rtl/>
        </w:rPr>
        <w:t>الفصل بتمام الأمر.</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كثير ونافع وعاصم</w:t>
      </w:r>
      <w:r w:rsidR="00BF125B">
        <w:rPr>
          <w:rtl/>
        </w:rPr>
        <w:t xml:space="preserve">: </w:t>
      </w:r>
      <w:r w:rsidRPr="00234EB5">
        <w:rPr>
          <w:rtl/>
        </w:rPr>
        <w:t>«يقص» من قصّ الأثر</w:t>
      </w:r>
      <w:r w:rsidR="00BF125B">
        <w:rPr>
          <w:rtl/>
        </w:rPr>
        <w:t xml:space="preserve">، </w:t>
      </w:r>
      <w:r w:rsidRPr="00234EB5">
        <w:rPr>
          <w:rtl/>
        </w:rPr>
        <w:t>أو قصّ الخبر.</w:t>
      </w:r>
    </w:p>
    <w:p w:rsidR="00EB73B5" w:rsidRPr="00234EB5" w:rsidRDefault="00EB73B5" w:rsidP="00B960EB">
      <w:pPr>
        <w:pStyle w:val="libNormal"/>
        <w:rPr>
          <w:rtl/>
        </w:rPr>
      </w:pPr>
      <w:r w:rsidRPr="004B022A">
        <w:rPr>
          <w:rStyle w:val="libAlaemChar"/>
          <w:rtl/>
        </w:rPr>
        <w:t>(</w:t>
      </w:r>
      <w:r w:rsidRPr="004B022A">
        <w:rPr>
          <w:rStyle w:val="libAieChar"/>
          <w:rtl/>
        </w:rPr>
        <w:t>وَهُوَ خَيْرُ الْفاصِلِينَ</w:t>
      </w:r>
      <w:r w:rsidRPr="004B022A">
        <w:rPr>
          <w:rStyle w:val="libAlaemChar"/>
          <w:rtl/>
        </w:rPr>
        <w:t>)</w:t>
      </w:r>
      <w:r w:rsidRPr="00234EB5">
        <w:rPr>
          <w:rtl/>
        </w:rPr>
        <w:t xml:space="preserve"> </w:t>
      </w:r>
      <w:r>
        <w:rPr>
          <w:rtl/>
        </w:rPr>
        <w:t>(</w:t>
      </w:r>
      <w:r w:rsidRPr="00234EB5">
        <w:rPr>
          <w:rtl/>
        </w:rPr>
        <w:t>57)</w:t>
      </w:r>
      <w:r w:rsidR="00BF125B">
        <w:rPr>
          <w:rtl/>
        </w:rPr>
        <w:t xml:space="preserve">: </w:t>
      </w:r>
      <w:r w:rsidRPr="00234EB5">
        <w:rPr>
          <w:rtl/>
        </w:rPr>
        <w:t>القاضين.</w:t>
      </w:r>
    </w:p>
    <w:p w:rsidR="00EB73B5" w:rsidRPr="00234EB5" w:rsidRDefault="00EB73B5" w:rsidP="00B960EB">
      <w:pPr>
        <w:pStyle w:val="libNormal"/>
        <w:rPr>
          <w:rtl/>
        </w:rPr>
      </w:pPr>
      <w:r w:rsidRPr="004B022A">
        <w:rPr>
          <w:rStyle w:val="libAlaemChar"/>
          <w:rtl/>
        </w:rPr>
        <w:t>(</w:t>
      </w:r>
      <w:r w:rsidRPr="004B022A">
        <w:rPr>
          <w:rStyle w:val="libAieChar"/>
          <w:rtl/>
        </w:rPr>
        <w:t>قُلْ لَوْ أَنَّ عِنْدِي</w:t>
      </w:r>
      <w:r w:rsidRPr="004B022A">
        <w:rPr>
          <w:rStyle w:val="libAlaemChar"/>
          <w:rtl/>
        </w:rPr>
        <w:t>)</w:t>
      </w:r>
      <w:r w:rsidR="00BF125B">
        <w:rPr>
          <w:rtl/>
        </w:rPr>
        <w:t xml:space="preserve">، </w:t>
      </w:r>
      <w:r w:rsidRPr="00234EB5">
        <w:rPr>
          <w:rtl/>
        </w:rPr>
        <w:t>أي</w:t>
      </w:r>
      <w:r w:rsidR="00BF125B">
        <w:rPr>
          <w:rtl/>
        </w:rPr>
        <w:t xml:space="preserve">: </w:t>
      </w:r>
      <w:r w:rsidRPr="00234EB5">
        <w:rPr>
          <w:rtl/>
        </w:rPr>
        <w:t>في قدرتي ومكنتي.</w:t>
      </w:r>
    </w:p>
    <w:p w:rsidR="00EB73B5" w:rsidRPr="00234EB5" w:rsidRDefault="00EB73B5" w:rsidP="00B960EB">
      <w:pPr>
        <w:pStyle w:val="libNormal"/>
        <w:rPr>
          <w:rtl/>
        </w:rPr>
      </w:pPr>
      <w:r w:rsidRPr="004B022A">
        <w:rPr>
          <w:rStyle w:val="libAlaemChar"/>
          <w:rtl/>
        </w:rPr>
        <w:t>(</w:t>
      </w:r>
      <w:r w:rsidRPr="004B022A">
        <w:rPr>
          <w:rStyle w:val="libAieChar"/>
          <w:rtl/>
        </w:rPr>
        <w:t>ما تَسْتَعْجِلُونَ بِهِ</w:t>
      </w:r>
      <w:r w:rsidRPr="004B022A">
        <w:rPr>
          <w:rStyle w:val="libAlaemChar"/>
          <w:rtl/>
        </w:rPr>
        <w:t>)</w:t>
      </w:r>
      <w:r w:rsidR="00BF125B">
        <w:rPr>
          <w:rtl/>
        </w:rPr>
        <w:t xml:space="preserve">: </w:t>
      </w:r>
      <w:r w:rsidRPr="00234EB5">
        <w:rPr>
          <w:rtl/>
        </w:rPr>
        <w:t>من العذاب.</w:t>
      </w:r>
    </w:p>
    <w:p w:rsidR="00EB73B5" w:rsidRPr="00234EB5" w:rsidRDefault="00EB73B5" w:rsidP="00B960EB">
      <w:pPr>
        <w:pStyle w:val="libNormal"/>
        <w:rPr>
          <w:rtl/>
        </w:rPr>
      </w:pPr>
      <w:r w:rsidRPr="004B022A">
        <w:rPr>
          <w:rStyle w:val="libAlaemChar"/>
          <w:rtl/>
        </w:rPr>
        <w:t>(</w:t>
      </w:r>
      <w:r w:rsidRPr="004B022A">
        <w:rPr>
          <w:rStyle w:val="libAieChar"/>
          <w:rtl/>
        </w:rPr>
        <w:t>لَقُضِيَ الْأَمْرُ بَيْنِي وَبَيْنَكُمْ</w:t>
      </w:r>
      <w:r w:rsidRPr="004B022A">
        <w:rPr>
          <w:rStyle w:val="libAlaemChar"/>
          <w:rtl/>
        </w:rPr>
        <w:t>)</w:t>
      </w:r>
      <w:r w:rsidR="00BF125B">
        <w:rPr>
          <w:rtl/>
        </w:rPr>
        <w:t xml:space="preserve">: </w:t>
      </w:r>
      <w:r w:rsidRPr="00234EB5">
        <w:rPr>
          <w:rtl/>
        </w:rPr>
        <w:t xml:space="preserve">لأهلكتكم </w:t>
      </w:r>
      <w:r w:rsidRPr="00DD1030">
        <w:rPr>
          <w:rStyle w:val="libFootnotenumChar"/>
          <w:rtl/>
        </w:rPr>
        <w:t>(4)</w:t>
      </w:r>
      <w:r w:rsidRPr="00234EB5">
        <w:rPr>
          <w:rtl/>
        </w:rPr>
        <w:t xml:space="preserve"> عاجلا غضبا لربّي</w:t>
      </w:r>
      <w:r w:rsidR="00BF125B">
        <w:rPr>
          <w:rtl/>
        </w:rPr>
        <w:t xml:space="preserve">، </w:t>
      </w:r>
      <w:r w:rsidRPr="00234EB5">
        <w:rPr>
          <w:rtl/>
        </w:rPr>
        <w:t>وانقطع 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313</w:t>
      </w:r>
      <w:r>
        <w:rPr>
          <w:rtl/>
        </w:rPr>
        <w:t>.</w:t>
      </w:r>
    </w:p>
    <w:p w:rsidR="00EB73B5" w:rsidRPr="00234EB5" w:rsidRDefault="00EB73B5" w:rsidP="00464ED5">
      <w:pPr>
        <w:pStyle w:val="libFootnote0"/>
        <w:rPr>
          <w:rtl/>
        </w:rPr>
      </w:pPr>
      <w:r>
        <w:rPr>
          <w:rtl/>
        </w:rPr>
        <w:t>(</w:t>
      </w:r>
      <w:r w:rsidRPr="00234EB5">
        <w:rPr>
          <w:rtl/>
        </w:rPr>
        <w:t>3) أنوار التنزيل 1 / 313</w:t>
      </w:r>
      <w:r>
        <w:rPr>
          <w:rtl/>
        </w:rPr>
        <w:t>.</w:t>
      </w:r>
    </w:p>
    <w:p w:rsidR="00EB73B5" w:rsidRPr="00234EB5" w:rsidRDefault="00EB73B5" w:rsidP="00464ED5">
      <w:pPr>
        <w:pStyle w:val="libFootnote0"/>
        <w:rPr>
          <w:rtl/>
        </w:rPr>
      </w:pPr>
      <w:r>
        <w:rPr>
          <w:rtl/>
        </w:rPr>
        <w:t>(</w:t>
      </w:r>
      <w:r w:rsidRPr="00234EB5">
        <w:rPr>
          <w:rtl/>
        </w:rPr>
        <w:t>4) «ب»</w:t>
      </w:r>
      <w:r w:rsidR="00BF125B">
        <w:rPr>
          <w:rtl/>
        </w:rPr>
        <w:t xml:space="preserve">: </w:t>
      </w:r>
      <w:r w:rsidRPr="00234EB5">
        <w:rPr>
          <w:rtl/>
        </w:rPr>
        <w:t>لأهلكنكم</w:t>
      </w:r>
      <w:r>
        <w:rPr>
          <w:rtl/>
        </w:rPr>
        <w:t>.</w:t>
      </w:r>
    </w:p>
    <w:p w:rsidR="00EB73B5" w:rsidRPr="00234EB5" w:rsidRDefault="00EB73B5" w:rsidP="00E94EBE">
      <w:pPr>
        <w:pStyle w:val="libNormal0"/>
        <w:rPr>
          <w:rtl/>
        </w:rPr>
      </w:pPr>
      <w:r>
        <w:rPr>
          <w:rtl/>
        </w:rPr>
        <w:br w:type="page"/>
      </w:r>
      <w:r w:rsidRPr="00234EB5">
        <w:rPr>
          <w:rtl/>
        </w:rPr>
        <w:lastRenderedPageBreak/>
        <w:t>بيني وبينكم.</w:t>
      </w:r>
    </w:p>
    <w:p w:rsidR="00EB73B5" w:rsidRPr="00234EB5" w:rsidRDefault="00EB73B5" w:rsidP="00B960EB">
      <w:pPr>
        <w:pStyle w:val="libNormal"/>
        <w:rPr>
          <w:rtl/>
        </w:rPr>
      </w:pPr>
      <w:r w:rsidRPr="004B022A">
        <w:rPr>
          <w:rStyle w:val="libAlaemChar"/>
          <w:rtl/>
        </w:rPr>
        <w:t>(</w:t>
      </w:r>
      <w:r w:rsidRPr="004B022A">
        <w:rPr>
          <w:rStyle w:val="libAieChar"/>
          <w:rtl/>
        </w:rPr>
        <w:t>وَاللهُ أَعْلَمُ بِالظَّالِمِينَ</w:t>
      </w:r>
      <w:r w:rsidRPr="004B022A">
        <w:rPr>
          <w:rStyle w:val="libAlaemChar"/>
          <w:rtl/>
        </w:rPr>
        <w:t>)</w:t>
      </w:r>
      <w:r w:rsidRPr="00234EB5">
        <w:rPr>
          <w:rtl/>
        </w:rPr>
        <w:t xml:space="preserve"> </w:t>
      </w:r>
      <w:r>
        <w:rPr>
          <w:rtl/>
        </w:rPr>
        <w:t>(</w:t>
      </w:r>
      <w:r w:rsidRPr="00234EB5">
        <w:rPr>
          <w:rtl/>
        </w:rPr>
        <w:t>58)</w:t>
      </w:r>
      <w:r w:rsidR="00BF125B">
        <w:rPr>
          <w:rtl/>
        </w:rPr>
        <w:t xml:space="preserve">: </w:t>
      </w:r>
      <w:r w:rsidRPr="00234EB5">
        <w:rPr>
          <w:rtl/>
        </w:rPr>
        <w:t>في معنى الاستدراك</w:t>
      </w:r>
      <w:r w:rsidR="00BF125B">
        <w:rPr>
          <w:rtl/>
        </w:rPr>
        <w:t xml:space="preserve">، </w:t>
      </w:r>
      <w:r w:rsidRPr="00234EB5">
        <w:rPr>
          <w:rtl/>
        </w:rPr>
        <w:t>كأنّه قال</w:t>
      </w:r>
      <w:r w:rsidR="00BF125B">
        <w:rPr>
          <w:rtl/>
        </w:rPr>
        <w:t xml:space="preserve">: </w:t>
      </w:r>
      <w:r w:rsidRPr="00234EB5">
        <w:rPr>
          <w:rtl/>
        </w:rPr>
        <w:t>ولكنّ الأمر</w:t>
      </w:r>
      <w:r w:rsidR="000D116E">
        <w:rPr>
          <w:rtl/>
        </w:rPr>
        <w:t xml:space="preserve"> إلى</w:t>
      </w:r>
      <w:r w:rsidR="00BD3F78">
        <w:rPr>
          <w:rtl/>
        </w:rPr>
        <w:t xml:space="preserve"> </w:t>
      </w:r>
      <w:r w:rsidRPr="00234EB5">
        <w:rPr>
          <w:rtl/>
        </w:rPr>
        <w:t>الله</w:t>
      </w:r>
      <w:r w:rsidR="00BF125B">
        <w:rPr>
          <w:rtl/>
        </w:rPr>
        <w:t xml:space="preserve">، </w:t>
      </w:r>
      <w:r w:rsidRPr="00234EB5">
        <w:rPr>
          <w:rtl/>
        </w:rPr>
        <w:t>وهو أعلم بمن ينبغي أن يؤخذ بمن ينبغي أن يمهل منهم.</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(1)</w:t>
      </w:r>
      <w:r w:rsidR="00BF125B">
        <w:rPr>
          <w:rtl/>
        </w:rPr>
        <w:t xml:space="preserve">: </w:t>
      </w:r>
      <w:r w:rsidRPr="00234EB5">
        <w:rPr>
          <w:rtl/>
        </w:rPr>
        <w:t>عن عليّ بن محمّد</w:t>
      </w:r>
      <w:r w:rsidR="00BF125B">
        <w:rPr>
          <w:rtl/>
        </w:rPr>
        <w:t xml:space="preserve">، </w:t>
      </w:r>
      <w:r w:rsidRPr="00234EB5">
        <w:rPr>
          <w:rtl/>
        </w:rPr>
        <w:t>عن عليّ بن العبّاس</w:t>
      </w:r>
      <w:r w:rsidR="00BF125B">
        <w:rPr>
          <w:rtl/>
        </w:rPr>
        <w:t xml:space="preserve">، </w:t>
      </w:r>
      <w:r w:rsidRPr="00234EB5">
        <w:rPr>
          <w:rtl/>
        </w:rPr>
        <w:t>عن عليّ بن حمّاد</w:t>
      </w:r>
      <w:r w:rsidR="00BF125B">
        <w:rPr>
          <w:rtl/>
        </w:rPr>
        <w:t xml:space="preserve">، </w:t>
      </w:r>
      <w:r w:rsidRPr="00234EB5">
        <w:rPr>
          <w:rtl/>
        </w:rPr>
        <w:t>عن عمرو بن شمر</w:t>
      </w:r>
      <w:r w:rsidR="00BF125B">
        <w:rPr>
          <w:rtl/>
        </w:rPr>
        <w:t xml:space="preserve">، </w:t>
      </w:r>
      <w:r w:rsidRPr="00234EB5">
        <w:rPr>
          <w:rtl/>
        </w:rPr>
        <w:t>عن جابر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 في حديث طويل</w:t>
      </w:r>
      <w:r w:rsidR="00BF125B">
        <w:rPr>
          <w:rtl/>
        </w:rPr>
        <w:t xml:space="preserve">: </w:t>
      </w:r>
      <w:r w:rsidRPr="00234EB5">
        <w:rPr>
          <w:rtl/>
        </w:rPr>
        <w:t>قال الله</w:t>
      </w:r>
      <w:r>
        <w:rPr>
          <w:rtl/>
        </w:rPr>
        <w:t xml:space="preserve"> ـ </w:t>
      </w:r>
      <w:r w:rsidRPr="00234EB5">
        <w:rPr>
          <w:rtl/>
        </w:rPr>
        <w:t>عزّ وجلّ</w:t>
      </w:r>
      <w:r>
        <w:rPr>
          <w:rtl/>
        </w:rPr>
        <w:t xml:space="preserve"> ـ </w:t>
      </w:r>
      <w:r w:rsidRPr="00234EB5">
        <w:rPr>
          <w:rtl/>
        </w:rPr>
        <w:t>لمحمّد</w:t>
      </w:r>
      <w:r>
        <w:rPr>
          <w:rtl/>
        </w:rPr>
        <w:t xml:space="preserve"> ـ </w:t>
      </w:r>
      <w:r w:rsidRPr="00234EB5">
        <w:rPr>
          <w:rtl/>
        </w:rPr>
        <w:t>صلّى الله عليه وآله</w:t>
      </w:r>
      <w:r>
        <w:rPr>
          <w:rtl/>
        </w:rPr>
        <w:t xml:space="preserve"> ـ</w:t>
      </w:r>
      <w:r w:rsidR="00BF125B">
        <w:rPr>
          <w:rtl/>
        </w:rPr>
        <w:t xml:space="preserve">: </w:t>
      </w:r>
      <w:r w:rsidRPr="004B022A">
        <w:rPr>
          <w:rStyle w:val="libAlaemChar"/>
          <w:rtl/>
        </w:rPr>
        <w:t>(</w:t>
      </w:r>
      <w:r w:rsidRPr="004B022A">
        <w:rPr>
          <w:rStyle w:val="libAieChar"/>
          <w:rtl/>
        </w:rPr>
        <w:t>قُلْ لَوْ أَنَّ عِنْدِي ما تَسْتَعْجِلُونَ بِهِ لَقُضِيَ الْأَمْرُ بَيْنِي وَبَيْنَكُمْ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لو أنّي أمرت أن أعلمكم الّذي أخفيتم في صدوركم من استعجالكم بموتي</w:t>
      </w:r>
      <w:r w:rsidR="00BF125B">
        <w:rPr>
          <w:rtl/>
        </w:rPr>
        <w:t xml:space="preserve">، </w:t>
      </w:r>
      <w:r w:rsidRPr="00234EB5">
        <w:rPr>
          <w:rtl/>
        </w:rPr>
        <w:t>لتظلموا أهل بيتي من بعدي. فكان مثلكم</w:t>
      </w:r>
      <w:r w:rsidR="00BF125B">
        <w:rPr>
          <w:rtl/>
        </w:rPr>
        <w:t xml:space="preserve">، </w:t>
      </w:r>
      <w:r w:rsidRPr="00234EB5">
        <w:rPr>
          <w:rtl/>
        </w:rPr>
        <w:t>كما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كَمَثَلِ الَّذِي اسْتَوْقَدَ ناراً فَلَمَّا أَضاءَتْ ما حَوْلَهُ</w:t>
      </w:r>
      <w:r w:rsidRPr="004B022A">
        <w:rPr>
          <w:rStyle w:val="libAlaemChar"/>
          <w:rtl/>
        </w:rPr>
        <w:t>)</w:t>
      </w:r>
      <w:r>
        <w:rPr>
          <w:rtl/>
        </w:rPr>
        <w:t>.</w:t>
      </w:r>
    </w:p>
    <w:p w:rsidR="00EB73B5" w:rsidRPr="00234EB5" w:rsidRDefault="00EB73B5" w:rsidP="00B960EB">
      <w:pPr>
        <w:pStyle w:val="libNormal"/>
        <w:rPr>
          <w:rtl/>
        </w:rPr>
      </w:pPr>
      <w:r w:rsidRPr="00234EB5">
        <w:rPr>
          <w:rtl/>
        </w:rPr>
        <w:t>يقول</w:t>
      </w:r>
      <w:r w:rsidR="00BF125B">
        <w:rPr>
          <w:rtl/>
        </w:rPr>
        <w:t xml:space="preserve">: </w:t>
      </w:r>
      <w:r w:rsidRPr="00234EB5">
        <w:rPr>
          <w:rtl/>
        </w:rPr>
        <w:t>أضاءت الأرض بنور محمّد</w:t>
      </w:r>
      <w:r>
        <w:rPr>
          <w:rtl/>
        </w:rPr>
        <w:t xml:space="preserve"> ـ </w:t>
      </w:r>
      <w:r w:rsidRPr="00234EB5">
        <w:rPr>
          <w:rtl/>
        </w:rPr>
        <w:t>صلّى الله عليه وآله</w:t>
      </w:r>
      <w:r>
        <w:rPr>
          <w:rtl/>
        </w:rPr>
        <w:t xml:space="preserve"> ـ</w:t>
      </w:r>
      <w:r w:rsidR="00BF125B">
        <w:rPr>
          <w:rtl/>
        </w:rPr>
        <w:t xml:space="preserve">، </w:t>
      </w:r>
      <w:r w:rsidRPr="00234EB5">
        <w:rPr>
          <w:rtl/>
        </w:rPr>
        <w:t>كما تضيء الشّمس.</w:t>
      </w:r>
    </w:p>
    <w:p w:rsidR="00EB73B5" w:rsidRPr="00234EB5" w:rsidRDefault="00EB73B5" w:rsidP="00B960EB">
      <w:pPr>
        <w:pStyle w:val="libNormal"/>
        <w:rPr>
          <w:rtl/>
        </w:rPr>
      </w:pPr>
      <w:r w:rsidRPr="004B022A">
        <w:rPr>
          <w:rStyle w:val="libAlaemChar"/>
          <w:rtl/>
        </w:rPr>
        <w:t>(</w:t>
      </w:r>
      <w:r w:rsidRPr="004B022A">
        <w:rPr>
          <w:rStyle w:val="libAieChar"/>
          <w:rtl/>
        </w:rPr>
        <w:t>وَعِنْدَهُ مَفاتِحُ الْغَيْبِ</w:t>
      </w:r>
      <w:r w:rsidRPr="004B022A">
        <w:rPr>
          <w:rStyle w:val="libAlaemChar"/>
          <w:rtl/>
        </w:rPr>
        <w:t>)</w:t>
      </w:r>
      <w:r w:rsidR="00BF125B">
        <w:rPr>
          <w:rtl/>
        </w:rPr>
        <w:t xml:space="preserve">: </w:t>
      </w:r>
      <w:r w:rsidRPr="00234EB5">
        <w:rPr>
          <w:rtl/>
        </w:rPr>
        <w:t>خزائنه. جمع</w:t>
      </w:r>
      <w:r w:rsidR="00BF125B">
        <w:rPr>
          <w:rtl/>
        </w:rPr>
        <w:t xml:space="preserve">، </w:t>
      </w:r>
      <w:r w:rsidRPr="00234EB5">
        <w:rPr>
          <w:rtl/>
        </w:rPr>
        <w:t>مفتح</w:t>
      </w:r>
      <w:r w:rsidR="00BF125B">
        <w:rPr>
          <w:rtl/>
        </w:rPr>
        <w:t xml:space="preserve">، </w:t>
      </w:r>
      <w:r w:rsidRPr="00234EB5">
        <w:rPr>
          <w:rtl/>
        </w:rPr>
        <w:t>بفتح الميم. وهو المخزن</w:t>
      </w:r>
      <w:r w:rsidR="00BF125B">
        <w:rPr>
          <w:rtl/>
        </w:rPr>
        <w:t xml:space="preserve">، </w:t>
      </w:r>
      <w:r w:rsidRPr="00234EB5">
        <w:rPr>
          <w:rtl/>
        </w:rPr>
        <w:t>أو ما يتوصّل به</w:t>
      </w:r>
      <w:r w:rsidR="000D116E">
        <w:rPr>
          <w:rtl/>
        </w:rPr>
        <w:t xml:space="preserve"> إلى</w:t>
      </w:r>
      <w:r w:rsidR="00BD3F78">
        <w:rPr>
          <w:rtl/>
        </w:rPr>
        <w:t xml:space="preserve"> </w:t>
      </w:r>
      <w:r w:rsidRPr="00234EB5">
        <w:rPr>
          <w:rtl/>
        </w:rPr>
        <w:t>المغيبات. مستعار من المفاتح</w:t>
      </w:r>
      <w:r w:rsidR="00BF125B">
        <w:rPr>
          <w:rtl/>
        </w:rPr>
        <w:t xml:space="preserve">، </w:t>
      </w:r>
      <w:r w:rsidRPr="00234EB5">
        <w:rPr>
          <w:rtl/>
        </w:rPr>
        <w:t>الّذي هو جمع</w:t>
      </w:r>
      <w:r w:rsidR="00BF125B">
        <w:rPr>
          <w:rtl/>
        </w:rPr>
        <w:t xml:space="preserve">، </w:t>
      </w:r>
      <w:r w:rsidRPr="00234EB5">
        <w:rPr>
          <w:rtl/>
        </w:rPr>
        <w:t>مفتح</w:t>
      </w:r>
      <w:r w:rsidR="00BF125B">
        <w:rPr>
          <w:rtl/>
        </w:rPr>
        <w:t xml:space="preserve">، </w:t>
      </w:r>
      <w:r w:rsidRPr="00234EB5">
        <w:rPr>
          <w:rtl/>
        </w:rPr>
        <w:t xml:space="preserve">بالكسر وهو المفتاح. ويؤيّده أن قرئ </w:t>
      </w:r>
      <w:r w:rsidRPr="00DD1030">
        <w:rPr>
          <w:rStyle w:val="libFootnotenumChar"/>
          <w:rtl/>
        </w:rPr>
        <w:t>(2)</w:t>
      </w:r>
      <w:r w:rsidR="00BF125B">
        <w:rPr>
          <w:rtl/>
        </w:rPr>
        <w:t xml:space="preserve">: </w:t>
      </w:r>
      <w:r w:rsidRPr="00234EB5">
        <w:rPr>
          <w:rtl/>
        </w:rPr>
        <w:t>«مفاتيح»</w:t>
      </w:r>
      <w:r>
        <w:rPr>
          <w:rtl/>
        </w:rPr>
        <w:t>.</w:t>
      </w:r>
      <w:r w:rsidRPr="00234EB5">
        <w:rPr>
          <w:rtl/>
        </w:rPr>
        <w:t xml:space="preserve"> والمعنى</w:t>
      </w:r>
      <w:r w:rsidR="00BF125B">
        <w:rPr>
          <w:rtl/>
        </w:rPr>
        <w:t xml:space="preserve">: </w:t>
      </w:r>
      <w:r w:rsidRPr="00234EB5">
        <w:rPr>
          <w:rtl/>
        </w:rPr>
        <w:t>أنّه المتوصّل</w:t>
      </w:r>
      <w:r w:rsidR="000D116E">
        <w:rPr>
          <w:rtl/>
        </w:rPr>
        <w:t xml:space="preserve"> إلى</w:t>
      </w:r>
      <w:r w:rsidR="00BD3F78">
        <w:rPr>
          <w:rtl/>
        </w:rPr>
        <w:t xml:space="preserve"> </w:t>
      </w:r>
      <w:r w:rsidRPr="00234EB5">
        <w:rPr>
          <w:rtl/>
        </w:rPr>
        <w:t>المغيبات المحيط عمله بها.</w:t>
      </w:r>
    </w:p>
    <w:p w:rsidR="00EB73B5" w:rsidRPr="00234EB5" w:rsidRDefault="00EB73B5" w:rsidP="00B960EB">
      <w:pPr>
        <w:pStyle w:val="libNormal"/>
        <w:rPr>
          <w:rtl/>
        </w:rPr>
      </w:pPr>
      <w:r w:rsidRPr="004B022A">
        <w:rPr>
          <w:rStyle w:val="libAlaemChar"/>
          <w:rtl/>
        </w:rPr>
        <w:t>(</w:t>
      </w:r>
      <w:r w:rsidRPr="004B022A">
        <w:rPr>
          <w:rStyle w:val="libAieChar"/>
          <w:rtl/>
        </w:rPr>
        <w:t>لا يَعْلَمُها إِلَّا هُوَ</w:t>
      </w:r>
      <w:r w:rsidRPr="004B022A">
        <w:rPr>
          <w:rStyle w:val="libAlaemChar"/>
          <w:rtl/>
        </w:rPr>
        <w:t>)</w:t>
      </w:r>
      <w:r w:rsidR="00BF125B">
        <w:rPr>
          <w:rtl/>
        </w:rPr>
        <w:t xml:space="preserve">: </w:t>
      </w:r>
      <w:r w:rsidRPr="00234EB5">
        <w:rPr>
          <w:rtl/>
        </w:rPr>
        <w:t>فيعلم أوقاتها وما في تعجيلها وتأخيرها من الحكم</w:t>
      </w:r>
      <w:r w:rsidR="00BF125B">
        <w:rPr>
          <w:rtl/>
        </w:rPr>
        <w:t xml:space="preserve">، </w:t>
      </w:r>
      <w:r w:rsidRPr="00234EB5">
        <w:rPr>
          <w:rtl/>
        </w:rPr>
        <w:t>فيظهرها على ما اقتضته حكمته وتعلّقت به مشيئته.</w:t>
      </w:r>
    </w:p>
    <w:p w:rsidR="00EB73B5" w:rsidRPr="00234EB5" w:rsidRDefault="00EB73B5" w:rsidP="00B960EB">
      <w:pPr>
        <w:pStyle w:val="libNormal"/>
        <w:rPr>
          <w:rtl/>
        </w:rPr>
      </w:pPr>
      <w:r w:rsidRPr="00234EB5">
        <w:rPr>
          <w:rtl/>
        </w:rPr>
        <w:t>وفيه دليل على أنّه يعلم الأشياء قبل وقوعها.</w:t>
      </w:r>
    </w:p>
    <w:p w:rsidR="00EB73B5" w:rsidRPr="00234EB5" w:rsidRDefault="00EB73B5" w:rsidP="00B960EB">
      <w:pPr>
        <w:pStyle w:val="libNormal"/>
        <w:rPr>
          <w:rtl/>
        </w:rPr>
      </w:pPr>
      <w:r w:rsidRPr="004B022A">
        <w:rPr>
          <w:rStyle w:val="libAlaemChar"/>
          <w:rtl/>
        </w:rPr>
        <w:t>(</w:t>
      </w:r>
      <w:r w:rsidRPr="004B022A">
        <w:rPr>
          <w:rStyle w:val="libAieChar"/>
          <w:rtl/>
        </w:rPr>
        <w:t>وَيَعْلَمُ ما فِي الْبَرِّ وَالْبَحْرِ</w:t>
      </w:r>
      <w:r w:rsidRPr="004B022A">
        <w:rPr>
          <w:rStyle w:val="libAlaemChar"/>
          <w:rtl/>
        </w:rPr>
        <w:t>)</w:t>
      </w:r>
      <w:r w:rsidR="00BF125B">
        <w:rPr>
          <w:rtl/>
        </w:rPr>
        <w:t xml:space="preserve">: </w:t>
      </w:r>
      <w:r w:rsidRPr="00234EB5">
        <w:rPr>
          <w:rtl/>
        </w:rPr>
        <w:t>عطف للإخبار عن تعلّق علمه بالمشاهدات</w:t>
      </w:r>
      <w:r w:rsidR="00BF125B">
        <w:rPr>
          <w:rtl/>
        </w:rPr>
        <w:t xml:space="preserve">، </w:t>
      </w:r>
      <w:r w:rsidRPr="00234EB5">
        <w:rPr>
          <w:rtl/>
        </w:rPr>
        <w:t>على الإخبار عن اختصاص العلم بالمغيبات به.</w:t>
      </w:r>
    </w:p>
    <w:p w:rsidR="00EB73B5" w:rsidRPr="00234EB5" w:rsidRDefault="00EB73B5" w:rsidP="00B960EB">
      <w:pPr>
        <w:pStyle w:val="libNormal"/>
        <w:rPr>
          <w:rtl/>
        </w:rPr>
      </w:pPr>
      <w:r w:rsidRPr="004B022A">
        <w:rPr>
          <w:rStyle w:val="libAlaemChar"/>
          <w:rtl/>
        </w:rPr>
        <w:t>(</w:t>
      </w:r>
      <w:r w:rsidRPr="004B022A">
        <w:rPr>
          <w:rStyle w:val="libAieChar"/>
          <w:rtl/>
        </w:rPr>
        <w:t>وَما تَسْقُطُ مِنْ وَرَقَةٍ إِلَّا يَعْلَمُها</w:t>
      </w:r>
      <w:r w:rsidRPr="004B022A">
        <w:rPr>
          <w:rStyle w:val="libAlaemChar"/>
          <w:rtl/>
        </w:rPr>
        <w:t>)</w:t>
      </w:r>
      <w:r w:rsidR="00BF125B">
        <w:rPr>
          <w:rtl/>
        </w:rPr>
        <w:t xml:space="preserve">: </w:t>
      </w:r>
      <w:r w:rsidRPr="00234EB5">
        <w:rPr>
          <w:rtl/>
        </w:rPr>
        <w:t>مبالغة في إحاطة علمه بالجزئيات.</w:t>
      </w:r>
    </w:p>
    <w:p w:rsidR="00EB73B5" w:rsidRPr="00234EB5" w:rsidRDefault="00EB73B5" w:rsidP="00B960EB">
      <w:pPr>
        <w:pStyle w:val="libNormal"/>
        <w:rPr>
          <w:rtl/>
        </w:rPr>
      </w:pPr>
      <w:r w:rsidRPr="004B022A">
        <w:rPr>
          <w:rStyle w:val="libAlaemChar"/>
          <w:rtl/>
        </w:rPr>
        <w:t>(</w:t>
      </w:r>
      <w:r w:rsidRPr="004B022A">
        <w:rPr>
          <w:rStyle w:val="libAieChar"/>
          <w:rtl/>
        </w:rPr>
        <w:t>وَلا حَبَّةٍ فِي ظُلُماتِ الْأَرْضِ وَلا رَطْبٍ وَلا يابِسٍ إِلَّا فِي كِتابٍ مُبِينٍ</w:t>
      </w:r>
      <w:r w:rsidRPr="004B022A">
        <w:rPr>
          <w:rStyle w:val="libAlaemChar"/>
          <w:rtl/>
        </w:rPr>
        <w:t>)</w:t>
      </w:r>
      <w:r w:rsidRPr="00234EB5">
        <w:rPr>
          <w:rtl/>
        </w:rPr>
        <w:t xml:space="preserve"> </w:t>
      </w:r>
      <w:r>
        <w:rPr>
          <w:rtl/>
        </w:rPr>
        <w:t>(</w:t>
      </w:r>
      <w:r w:rsidRPr="00234EB5">
        <w:rPr>
          <w:rtl/>
        </w:rPr>
        <w:t>59)</w:t>
      </w:r>
      <w:r w:rsidR="00BF125B">
        <w:rPr>
          <w:rtl/>
        </w:rPr>
        <w:t xml:space="preserve">: </w:t>
      </w:r>
      <w:r w:rsidRPr="00234EB5">
        <w:rPr>
          <w:rtl/>
        </w:rPr>
        <w:t>معطوفات على «ورقة»</w:t>
      </w:r>
      <w:r>
        <w:rPr>
          <w:rtl/>
        </w:rPr>
        <w:t>.</w:t>
      </w:r>
      <w:r w:rsidRPr="00234EB5">
        <w:rPr>
          <w:rtl/>
        </w:rPr>
        <w:t xml:space="preserve"> وقوله</w:t>
      </w:r>
      <w:r w:rsidR="00BF125B">
        <w:rPr>
          <w:rtl/>
        </w:rPr>
        <w:t xml:space="preserve">: </w:t>
      </w:r>
      <w:r w:rsidRPr="004B022A">
        <w:rPr>
          <w:rStyle w:val="libAlaemChar"/>
          <w:rtl/>
        </w:rPr>
        <w:t>(</w:t>
      </w:r>
      <w:r w:rsidRPr="004B022A">
        <w:rPr>
          <w:rStyle w:val="libAieChar"/>
          <w:rtl/>
        </w:rPr>
        <w:t>إِلَّا فِي كِتابٍ مُبِينٍ</w:t>
      </w:r>
      <w:r w:rsidRPr="004B022A">
        <w:rPr>
          <w:rStyle w:val="libAlaemChar"/>
          <w:rtl/>
        </w:rPr>
        <w:t>)</w:t>
      </w:r>
      <w:r w:rsidRPr="00234EB5">
        <w:rPr>
          <w:rtl/>
        </w:rPr>
        <w:t xml:space="preserve"> بدل من الاستثناء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8 / 380</w:t>
      </w:r>
      <w:r w:rsidR="00BF125B">
        <w:rPr>
          <w:rtl/>
        </w:rPr>
        <w:t xml:space="preserve">، </w:t>
      </w:r>
      <w:r w:rsidRPr="00234EB5">
        <w:rPr>
          <w:rtl/>
        </w:rPr>
        <w:t>ذيل ح 574</w:t>
      </w:r>
      <w:r>
        <w:rPr>
          <w:rtl/>
        </w:rPr>
        <w:t>.</w:t>
      </w:r>
    </w:p>
    <w:p w:rsidR="00EB73B5" w:rsidRPr="00234EB5" w:rsidRDefault="00EB73B5" w:rsidP="00464ED5">
      <w:pPr>
        <w:pStyle w:val="libFootnote0"/>
        <w:rPr>
          <w:rtl/>
        </w:rPr>
      </w:pPr>
      <w:r>
        <w:rPr>
          <w:rtl/>
        </w:rPr>
        <w:t>(</w:t>
      </w:r>
      <w:r w:rsidRPr="00234EB5">
        <w:rPr>
          <w:rtl/>
        </w:rPr>
        <w:t>2) أنوار التنزيل 1 / 313</w:t>
      </w:r>
      <w:r>
        <w:rPr>
          <w:rtl/>
        </w:rPr>
        <w:t>.</w:t>
      </w:r>
    </w:p>
    <w:p w:rsidR="00EB73B5" w:rsidRPr="00234EB5" w:rsidRDefault="00EB73B5" w:rsidP="00E94EBE">
      <w:pPr>
        <w:pStyle w:val="libNormal0"/>
        <w:rPr>
          <w:rtl/>
        </w:rPr>
      </w:pPr>
      <w:r>
        <w:rPr>
          <w:rtl/>
        </w:rPr>
        <w:br w:type="page"/>
      </w:r>
      <w:r w:rsidRPr="00234EB5">
        <w:rPr>
          <w:rtl/>
        </w:rPr>
        <w:lastRenderedPageBreak/>
        <w:t>الأوّل بدل الكلّ</w:t>
      </w:r>
      <w:r w:rsidR="00BF125B">
        <w:rPr>
          <w:rtl/>
        </w:rPr>
        <w:t xml:space="preserve">، </w:t>
      </w:r>
      <w:r w:rsidRPr="00234EB5">
        <w:rPr>
          <w:rtl/>
        </w:rPr>
        <w:t>على أنّ «الكتاب المبين» علم الله. أو بدل الاشتمال إن أريد به اللّوح.</w:t>
      </w:r>
    </w:p>
    <w:p w:rsidR="00EB73B5" w:rsidRPr="00234EB5" w:rsidRDefault="00EB73B5" w:rsidP="00B960EB">
      <w:pPr>
        <w:pStyle w:val="libNormal"/>
        <w:rPr>
          <w:rtl/>
        </w:rPr>
      </w:pPr>
      <w:r w:rsidRPr="00234EB5">
        <w:rPr>
          <w:rtl/>
        </w:rPr>
        <w:t xml:space="preserve">وقرئت </w:t>
      </w:r>
      <w:r w:rsidRPr="00DD1030">
        <w:rPr>
          <w:rStyle w:val="libFootnotenumChar"/>
          <w:rtl/>
        </w:rPr>
        <w:t>(1)</w:t>
      </w:r>
      <w:r w:rsidR="00BF125B">
        <w:rPr>
          <w:rtl/>
        </w:rPr>
        <w:t xml:space="preserve">، </w:t>
      </w:r>
      <w:r w:rsidRPr="00234EB5">
        <w:rPr>
          <w:rtl/>
        </w:rPr>
        <w:t>بالرّفع</w:t>
      </w:r>
      <w:r w:rsidR="00BF125B">
        <w:rPr>
          <w:rtl/>
        </w:rPr>
        <w:t xml:space="preserve">، </w:t>
      </w:r>
      <w:r w:rsidRPr="00234EB5">
        <w:rPr>
          <w:rtl/>
        </w:rPr>
        <w:t>للعطف على محلّ «من ورقة»</w:t>
      </w:r>
      <w:r>
        <w:rPr>
          <w:rtl/>
        </w:rPr>
        <w:t>.</w:t>
      </w:r>
      <w:r w:rsidRPr="00234EB5">
        <w:rPr>
          <w:rtl/>
        </w:rPr>
        <w:t xml:space="preserve"> أو الابتداء</w:t>
      </w:r>
      <w:r w:rsidR="00BF125B">
        <w:rPr>
          <w:rtl/>
        </w:rPr>
        <w:t xml:space="preserve">، </w:t>
      </w:r>
      <w:r w:rsidRPr="00234EB5">
        <w:rPr>
          <w:rtl/>
        </w:rPr>
        <w:t xml:space="preserve">والخبر </w:t>
      </w:r>
      <w:r w:rsidRPr="004B022A">
        <w:rPr>
          <w:rStyle w:val="libAlaemChar"/>
          <w:rtl/>
        </w:rPr>
        <w:t>(</w:t>
      </w:r>
      <w:r w:rsidRPr="004B022A">
        <w:rPr>
          <w:rStyle w:val="libAieChar"/>
          <w:rtl/>
        </w:rPr>
        <w:t>فِي كِتابٍ مُبِينٍ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بصير 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وَما تَسْقُطُ مِنْ وَرَقَةٍ إِلَّا يَعْلَمُها وَلا حَبَّةٍ فِي ظُلُماتِ الْأَرْضِ وَلا رَطْبٍ وَلا يابِسٍ إِلَّا فِي كِتابٍ مُبِينٍ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 xml:space="preserve">«الورقة» السّقط. </w:t>
      </w:r>
      <w:r>
        <w:rPr>
          <w:rtl/>
        </w:rPr>
        <w:t>و «</w:t>
      </w:r>
      <w:r w:rsidRPr="00234EB5">
        <w:rPr>
          <w:rtl/>
        </w:rPr>
        <w:t xml:space="preserve">الحبّة» الولد. </w:t>
      </w:r>
      <w:r>
        <w:rPr>
          <w:rtl/>
        </w:rPr>
        <w:t>و «</w:t>
      </w:r>
      <w:r w:rsidRPr="00234EB5">
        <w:rPr>
          <w:rtl/>
        </w:rPr>
        <w:t xml:space="preserve">ظلمات الأرض» الأرحام. </w:t>
      </w:r>
      <w:r>
        <w:rPr>
          <w:rtl/>
        </w:rPr>
        <w:t>و «</w:t>
      </w:r>
      <w:r w:rsidRPr="00234EB5">
        <w:rPr>
          <w:rtl/>
        </w:rPr>
        <w:t xml:space="preserve">الرّطب» ما يحيى. </w:t>
      </w:r>
      <w:r>
        <w:rPr>
          <w:rtl/>
        </w:rPr>
        <w:t>و «</w:t>
      </w:r>
      <w:r w:rsidRPr="00234EB5">
        <w:rPr>
          <w:rtl/>
        </w:rPr>
        <w:t xml:space="preserve">اليابس» ما يقبض </w:t>
      </w:r>
      <w:r w:rsidRPr="00DD1030">
        <w:rPr>
          <w:rStyle w:val="libFootnotenumChar"/>
          <w:rtl/>
        </w:rPr>
        <w:t>(3)</w:t>
      </w:r>
      <w:r>
        <w:rPr>
          <w:rtl/>
        </w:rPr>
        <w:t>.</w:t>
      </w:r>
      <w:r w:rsidRPr="00234EB5">
        <w:rPr>
          <w:rtl/>
        </w:rPr>
        <w:t xml:space="preserve"> وكلّ ذلك في كتاب مبين.</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محمّد بن يحيى</w:t>
      </w:r>
      <w:r w:rsidR="00BF125B">
        <w:rPr>
          <w:rtl/>
        </w:rPr>
        <w:t xml:space="preserve">، </w:t>
      </w:r>
      <w:r w:rsidRPr="00234EB5">
        <w:rPr>
          <w:rtl/>
        </w:rPr>
        <w:t>عن أحمد بن محمّد بن عيسى</w:t>
      </w:r>
      <w:r w:rsidR="00BF125B">
        <w:rPr>
          <w:rtl/>
        </w:rPr>
        <w:t xml:space="preserve">، </w:t>
      </w:r>
      <w:r w:rsidRPr="00234EB5">
        <w:rPr>
          <w:rtl/>
        </w:rPr>
        <w:t xml:space="preserve">عن محمّد بن خالد والحسين بن سعيد </w:t>
      </w:r>
      <w:r w:rsidRPr="00DD1030">
        <w:rPr>
          <w:rStyle w:val="libFootnotenumChar"/>
          <w:rtl/>
        </w:rPr>
        <w:t>(5)</w:t>
      </w:r>
      <w:r w:rsidRPr="00234EB5">
        <w:rPr>
          <w:rtl/>
        </w:rPr>
        <w:t xml:space="preserve"> جميعا</w:t>
      </w:r>
      <w:r w:rsidR="00BF125B">
        <w:rPr>
          <w:rtl/>
        </w:rPr>
        <w:t xml:space="preserve">، </w:t>
      </w:r>
      <w:r w:rsidRPr="00234EB5">
        <w:rPr>
          <w:rtl/>
        </w:rPr>
        <w:t>عن النّضر بن سويد</w:t>
      </w:r>
      <w:r w:rsidR="00BF125B">
        <w:rPr>
          <w:rtl/>
        </w:rPr>
        <w:t xml:space="preserve">، </w:t>
      </w:r>
      <w:r w:rsidRPr="00234EB5">
        <w:rPr>
          <w:rtl/>
        </w:rPr>
        <w:t>عن يحيى الحلبيّ</w:t>
      </w:r>
      <w:r w:rsidR="00BF125B">
        <w:rPr>
          <w:rtl/>
        </w:rPr>
        <w:t xml:space="preserve">، </w:t>
      </w:r>
      <w:r w:rsidRPr="00234EB5">
        <w:rPr>
          <w:rtl/>
        </w:rPr>
        <w:t>عن عبد الله بن مسكان</w:t>
      </w:r>
      <w:r w:rsidR="00BF125B">
        <w:rPr>
          <w:rtl/>
        </w:rPr>
        <w:t xml:space="preserve">، </w:t>
      </w:r>
      <w:r w:rsidRPr="00234EB5">
        <w:rPr>
          <w:rtl/>
        </w:rPr>
        <w:t>عن زيد بن الوليد الخثعميّ</w:t>
      </w:r>
      <w:r w:rsidR="00BF125B">
        <w:rPr>
          <w:rtl/>
        </w:rPr>
        <w:t xml:space="preserve">، </w:t>
      </w:r>
      <w:r w:rsidRPr="00234EB5">
        <w:rPr>
          <w:rtl/>
        </w:rPr>
        <w:t>عن أبي الرّبيع الشّاميّ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وَما تَسْقُطُ مِنْ وَرَقَةٍ إِلَّا يَعْلَمُها وَلا حَبَّةٍ فِي ظُلُماتِ الْأَرْضِ وَلا رَطْبٍ وَلا يابِسٍ إِلَّا فِي كِتابٍ مُبِينٍ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 xml:space="preserve">«الورقة» السّقط. </w:t>
      </w:r>
      <w:r>
        <w:rPr>
          <w:rtl/>
        </w:rPr>
        <w:t>و «</w:t>
      </w:r>
      <w:r w:rsidRPr="00234EB5">
        <w:rPr>
          <w:rtl/>
        </w:rPr>
        <w:t xml:space="preserve">الحبّة» الولد. </w:t>
      </w:r>
      <w:r>
        <w:rPr>
          <w:rtl/>
        </w:rPr>
        <w:t>و «</w:t>
      </w:r>
      <w:r w:rsidRPr="00234EB5">
        <w:rPr>
          <w:rtl/>
        </w:rPr>
        <w:t>ظلمات الأرض» الأرحام.</w:t>
      </w:r>
    </w:p>
    <w:p w:rsidR="00EB73B5" w:rsidRPr="00234EB5" w:rsidRDefault="00EB73B5" w:rsidP="00B960EB">
      <w:pPr>
        <w:pStyle w:val="libNormal"/>
        <w:rPr>
          <w:rtl/>
        </w:rPr>
      </w:pPr>
      <w:r>
        <w:rPr>
          <w:rtl/>
        </w:rPr>
        <w:t>و «</w:t>
      </w:r>
      <w:r w:rsidRPr="00234EB5">
        <w:rPr>
          <w:rtl/>
        </w:rPr>
        <w:t xml:space="preserve">الرّطب» ما يحيى النّاس. </w:t>
      </w:r>
      <w:r>
        <w:rPr>
          <w:rtl/>
        </w:rPr>
        <w:t>و «</w:t>
      </w:r>
      <w:r w:rsidRPr="00234EB5">
        <w:rPr>
          <w:rtl/>
        </w:rPr>
        <w:t xml:space="preserve">اليابس» ما يقبض. وكلّ ذلك في كتاب </w:t>
      </w:r>
      <w:r w:rsidRPr="00DD1030">
        <w:rPr>
          <w:rStyle w:val="libFootnotenumChar"/>
          <w:rtl/>
        </w:rPr>
        <w:t>(6)</w:t>
      </w:r>
      <w:r w:rsidRPr="00234EB5">
        <w:rPr>
          <w:rtl/>
        </w:rPr>
        <w:t xml:space="preserve"> مبين.</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(7)</w:t>
      </w:r>
      <w:r w:rsidR="00BF125B">
        <w:rPr>
          <w:rtl/>
        </w:rPr>
        <w:t xml:space="preserve">: </w:t>
      </w:r>
      <w:r w:rsidRPr="00234EB5">
        <w:rPr>
          <w:rtl/>
        </w:rPr>
        <w:t xml:space="preserve">عن الحسين بن خالد </w:t>
      </w:r>
      <w:r w:rsidRPr="00DD1030">
        <w:rPr>
          <w:rStyle w:val="libFootnotenumChar"/>
          <w:rtl/>
        </w:rPr>
        <w:t>(8)</w:t>
      </w:r>
      <w:r w:rsidRPr="00234EB5">
        <w:rPr>
          <w:rtl/>
        </w:rPr>
        <w:t xml:space="preserve"> قال</w:t>
      </w:r>
      <w:r w:rsidR="00BF125B">
        <w:rPr>
          <w:rtl/>
        </w:rPr>
        <w:t xml:space="preserve">: </w:t>
      </w:r>
      <w:r w:rsidRPr="00234EB5">
        <w:rPr>
          <w:rtl/>
        </w:rPr>
        <w:t>سألت أبا الحسن</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 </w:t>
      </w:r>
      <w:r w:rsidRPr="00234EB5">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313</w:t>
      </w:r>
      <w:r>
        <w:rPr>
          <w:rtl/>
        </w:rPr>
        <w:t>.</w:t>
      </w:r>
    </w:p>
    <w:p w:rsidR="00EB73B5" w:rsidRPr="00234EB5" w:rsidRDefault="00EB73B5" w:rsidP="00464ED5">
      <w:pPr>
        <w:pStyle w:val="libFootnote0"/>
        <w:rPr>
          <w:rtl/>
        </w:rPr>
      </w:pPr>
      <w:r>
        <w:rPr>
          <w:rtl/>
        </w:rPr>
        <w:t>(</w:t>
      </w:r>
      <w:r w:rsidRPr="00234EB5">
        <w:rPr>
          <w:rtl/>
        </w:rPr>
        <w:t>2) المعاني / 215</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يغيض</w:t>
      </w:r>
      <w:r>
        <w:rPr>
          <w:rtl/>
        </w:rPr>
        <w:t>.</w:t>
      </w:r>
    </w:p>
    <w:p w:rsidR="00EB73B5" w:rsidRPr="00234EB5" w:rsidRDefault="00EB73B5" w:rsidP="00464ED5">
      <w:pPr>
        <w:pStyle w:val="libFootnote0"/>
        <w:rPr>
          <w:rtl/>
        </w:rPr>
      </w:pPr>
      <w:r>
        <w:rPr>
          <w:rtl/>
        </w:rPr>
        <w:t>(</w:t>
      </w:r>
      <w:r w:rsidRPr="00234EB5">
        <w:rPr>
          <w:rtl/>
        </w:rPr>
        <w:t>4) الكافي 8 / 248</w:t>
      </w:r>
      <w:r w:rsidR="00BF125B">
        <w:rPr>
          <w:rtl/>
        </w:rPr>
        <w:t xml:space="preserve">، </w:t>
      </w:r>
      <w:r w:rsidRPr="00234EB5">
        <w:rPr>
          <w:rtl/>
        </w:rPr>
        <w:t>ح 349</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ج ور</w:t>
      </w:r>
      <w:r>
        <w:rPr>
          <w:rtl/>
        </w:rPr>
        <w:t>.</w:t>
      </w:r>
      <w:r w:rsidRPr="00234EB5">
        <w:rPr>
          <w:rtl/>
        </w:rPr>
        <w:t xml:space="preserve"> وفي سائر النسخ</w:t>
      </w:r>
      <w:r w:rsidR="00BF125B">
        <w:rPr>
          <w:rtl/>
        </w:rPr>
        <w:t xml:space="preserve">: </w:t>
      </w:r>
      <w:r w:rsidRPr="00234EB5">
        <w:rPr>
          <w:rtl/>
        </w:rPr>
        <w:t>سيد</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إمام</w:t>
      </w:r>
      <w:r>
        <w:rPr>
          <w:rtl/>
        </w:rPr>
        <w:t>.</w:t>
      </w:r>
    </w:p>
    <w:p w:rsidR="00EB73B5" w:rsidRPr="00234EB5" w:rsidRDefault="00EB73B5" w:rsidP="00464ED5">
      <w:pPr>
        <w:pStyle w:val="libFootnote0"/>
        <w:rPr>
          <w:rtl/>
        </w:rPr>
      </w:pPr>
      <w:r>
        <w:rPr>
          <w:rtl/>
        </w:rPr>
        <w:t>(</w:t>
      </w:r>
      <w:r w:rsidRPr="00234EB5">
        <w:rPr>
          <w:rtl/>
        </w:rPr>
        <w:t>7) تفسير العياشي 1 / 361</w:t>
      </w:r>
      <w:r w:rsidR="00BF125B">
        <w:rPr>
          <w:rtl/>
        </w:rPr>
        <w:t xml:space="preserve">، </w:t>
      </w:r>
      <w:r w:rsidRPr="00234EB5">
        <w:rPr>
          <w:rtl/>
        </w:rPr>
        <w:t>ح 29</w:t>
      </w:r>
      <w:r>
        <w:rPr>
          <w:rtl/>
        </w:rPr>
        <w:t>.</w:t>
      </w:r>
    </w:p>
    <w:p w:rsidR="00EB73B5" w:rsidRPr="009C7299"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وجامع الرواة 1 / 238</w:t>
      </w:r>
      <w:r>
        <w:rPr>
          <w:rtl/>
        </w:rPr>
        <w:t>.</w:t>
      </w:r>
      <w:r w:rsidRPr="00234EB5">
        <w:rPr>
          <w:rtl/>
        </w:rPr>
        <w:t xml:space="preserve"> وفي النسخ</w:t>
      </w:r>
      <w:r w:rsidR="00BF125B">
        <w:rPr>
          <w:rtl/>
        </w:rPr>
        <w:t xml:space="preserve">: </w:t>
      </w:r>
      <w:r w:rsidRPr="009C7299">
        <w:rPr>
          <w:rtl/>
        </w:rPr>
        <w:t>الحسين بن خلف.</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وَما تَسْقُطُ مِنْ وَرَقَةٍ إِلَّا يَعْلَمُها وَلا حَبَّةٍ فِي ظُلُماتِ الْأَرْضِ وَلا رَطْبٍ وَلا يابِسٍ إِلَّا فِي كِتابٍ مُبِينٍ</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«الورقة» السّقط</w:t>
      </w:r>
      <w:r w:rsidR="00BF125B">
        <w:rPr>
          <w:rtl/>
        </w:rPr>
        <w:t xml:space="preserve">، </w:t>
      </w:r>
      <w:r w:rsidRPr="00234EB5">
        <w:rPr>
          <w:rtl/>
        </w:rPr>
        <w:t>يسقط من بطن أمّه من قبل أن يهلّ الولد.</w:t>
      </w:r>
    </w:p>
    <w:p w:rsidR="00EB73B5" w:rsidRPr="00234EB5" w:rsidRDefault="00EB73B5" w:rsidP="00B960EB">
      <w:pPr>
        <w:pStyle w:val="libNormal"/>
        <w:rPr>
          <w:rtl/>
        </w:rPr>
      </w:pPr>
      <w:r w:rsidRPr="00234EB5">
        <w:rPr>
          <w:rtl/>
        </w:rPr>
        <w:t>قال</w:t>
      </w:r>
      <w:r w:rsidR="00BF125B">
        <w:rPr>
          <w:rtl/>
        </w:rPr>
        <w:t xml:space="preserve">: </w:t>
      </w:r>
      <w:r w:rsidRPr="00234EB5">
        <w:rPr>
          <w:rtl/>
        </w:rPr>
        <w:t>فقلت</w:t>
      </w:r>
      <w:r w:rsidR="00BF125B">
        <w:rPr>
          <w:rtl/>
        </w:rPr>
        <w:t xml:space="preserve">: </w:t>
      </w:r>
      <w:r w:rsidRPr="00234EB5">
        <w:rPr>
          <w:rtl/>
        </w:rPr>
        <w:t>وقوله</w:t>
      </w:r>
      <w:r w:rsidR="00BF125B">
        <w:rPr>
          <w:rtl/>
        </w:rPr>
        <w:t xml:space="preserve">: </w:t>
      </w:r>
      <w:r w:rsidRPr="00234EB5">
        <w:rPr>
          <w:rtl/>
        </w:rPr>
        <w:t>«ولا حبّة»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يعني</w:t>
      </w:r>
      <w:r w:rsidR="00BF125B">
        <w:rPr>
          <w:rtl/>
        </w:rPr>
        <w:t xml:space="preserve">: </w:t>
      </w:r>
      <w:r w:rsidRPr="00234EB5">
        <w:rPr>
          <w:rtl/>
        </w:rPr>
        <w:t xml:space="preserve">الولد في بطن أمّه إذا أهلّ </w:t>
      </w:r>
      <w:r w:rsidRPr="00DD1030">
        <w:rPr>
          <w:rStyle w:val="libFootnotenumChar"/>
          <w:rtl/>
        </w:rPr>
        <w:t>(1)</w:t>
      </w:r>
      <w:r w:rsidRPr="00234EB5">
        <w:rPr>
          <w:rtl/>
        </w:rPr>
        <w:t xml:space="preserve"> ويسقط من قبل الولادة.</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قوله</w:t>
      </w:r>
      <w:r w:rsidR="00BF125B">
        <w:rPr>
          <w:rtl/>
        </w:rPr>
        <w:t xml:space="preserve">: </w:t>
      </w:r>
      <w:r w:rsidRPr="00234EB5">
        <w:rPr>
          <w:rtl/>
        </w:rPr>
        <w:t>«ولا رطب»</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يعني المضغة إذا أسكنت في الرّحم قبل أن يتمّ خلقها قبل أن ينتقل.</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قوله</w:t>
      </w:r>
      <w:r w:rsidR="00BF125B">
        <w:rPr>
          <w:rtl/>
        </w:rPr>
        <w:t xml:space="preserve">: </w:t>
      </w:r>
      <w:r w:rsidRPr="00234EB5">
        <w:rPr>
          <w:rtl/>
        </w:rPr>
        <w:t>«ولا يابس»</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الولد التّامّ.</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«في كتاب مبين»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 إمام مبين.</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(2)</w:t>
      </w:r>
      <w:r w:rsidR="00BF125B">
        <w:rPr>
          <w:rtl/>
        </w:rPr>
        <w:t xml:space="preserve">، </w:t>
      </w:r>
      <w:r w:rsidRPr="00234EB5">
        <w:rPr>
          <w:rtl/>
        </w:rPr>
        <w:t>خطبة لأمير المؤمنين</w:t>
      </w:r>
      <w:r>
        <w:rPr>
          <w:rtl/>
        </w:rPr>
        <w:t xml:space="preserve"> ـ </w:t>
      </w:r>
      <w:r w:rsidRPr="00234EB5">
        <w:rPr>
          <w:rtl/>
        </w:rPr>
        <w:t>عليه السّلام</w:t>
      </w:r>
      <w:r>
        <w:rPr>
          <w:rtl/>
        </w:rPr>
        <w:t xml:space="preserve"> ـ </w:t>
      </w:r>
      <w:r w:rsidRPr="00234EB5">
        <w:rPr>
          <w:rtl/>
        </w:rPr>
        <w:t>وفيها</w:t>
      </w:r>
      <w:r w:rsidR="00BF125B">
        <w:rPr>
          <w:rtl/>
        </w:rPr>
        <w:t xml:space="preserve">: </w:t>
      </w:r>
      <w:r w:rsidRPr="00234EB5">
        <w:rPr>
          <w:rtl/>
        </w:rPr>
        <w:t xml:space="preserve">وما تسقط من ورقة من شجرة ولا حبّة في ظلمة الأرض </w:t>
      </w:r>
      <w:r w:rsidRPr="00DD1030">
        <w:rPr>
          <w:rStyle w:val="libFootnotenumChar"/>
          <w:rtl/>
        </w:rPr>
        <w:t>(3)</w:t>
      </w:r>
      <w:r w:rsidRPr="00234EB5">
        <w:rPr>
          <w:rtl/>
        </w:rPr>
        <w:t xml:space="preserve"> إلّا يعلمها</w:t>
      </w:r>
      <w:r w:rsidR="00BF125B">
        <w:rPr>
          <w:rtl/>
        </w:rPr>
        <w:t xml:space="preserve">، </w:t>
      </w:r>
      <w:r w:rsidRPr="00234EB5">
        <w:rPr>
          <w:rtl/>
        </w:rPr>
        <w:t>لا إله إلّا هو</w:t>
      </w:r>
      <w:r w:rsidR="00BF125B">
        <w:rPr>
          <w:rtl/>
        </w:rPr>
        <w:t xml:space="preserve">، </w:t>
      </w:r>
      <w:r w:rsidRPr="00234EB5">
        <w:rPr>
          <w:rtl/>
        </w:rPr>
        <w:t>ولا رطب ولا يابس إلّا في كتاب مبين.</w:t>
      </w:r>
    </w:p>
    <w:p w:rsidR="00EB73B5" w:rsidRPr="00234EB5" w:rsidRDefault="00EB73B5" w:rsidP="00B960EB">
      <w:pPr>
        <w:pStyle w:val="libNormal"/>
        <w:rPr>
          <w:rtl/>
        </w:rPr>
      </w:pPr>
      <w:r>
        <w:rPr>
          <w:rtl/>
        </w:rPr>
        <w:t>و</w:t>
      </w:r>
      <w:r w:rsidRPr="00234EB5">
        <w:rPr>
          <w:rtl/>
        </w:rPr>
        <w:t xml:space="preserve">في الاحتجاج </w:t>
      </w:r>
      <w:r w:rsidRPr="00DD1030">
        <w:rPr>
          <w:rStyle w:val="libFootnotenumChar"/>
          <w:rtl/>
        </w:rPr>
        <w:t>(4)</w:t>
      </w:r>
      <w:r w:rsidRPr="00234EB5">
        <w:rPr>
          <w:rtl/>
        </w:rPr>
        <w:t xml:space="preserve"> للطّبرسيّ</w:t>
      </w:r>
      <w:r>
        <w:rPr>
          <w:rtl/>
        </w:rPr>
        <w:t xml:space="preserve"> ـ </w:t>
      </w:r>
      <w:r w:rsidRPr="00234EB5">
        <w:rPr>
          <w:rtl/>
        </w:rPr>
        <w:t>رحمه الله</w:t>
      </w:r>
      <w:r>
        <w:rPr>
          <w:rtl/>
        </w:rPr>
        <w:t xml:space="preserve"> ـ</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 وفيه</w:t>
      </w:r>
      <w:r w:rsidR="00BF125B">
        <w:rPr>
          <w:rtl/>
        </w:rPr>
        <w:t xml:space="preserve">: </w:t>
      </w:r>
      <w:r w:rsidRPr="00234EB5">
        <w:rPr>
          <w:rtl/>
        </w:rPr>
        <w:t>وقال لصاحبكم أمير المؤمنين</w:t>
      </w:r>
      <w:r w:rsidR="00BF125B">
        <w:rPr>
          <w:rtl/>
        </w:rPr>
        <w:t xml:space="preserve">: </w:t>
      </w:r>
      <w:r w:rsidRPr="004B022A">
        <w:rPr>
          <w:rStyle w:val="libAlaemChar"/>
          <w:rtl/>
        </w:rPr>
        <w:t>(</w:t>
      </w:r>
      <w:r w:rsidRPr="004B022A">
        <w:rPr>
          <w:rStyle w:val="libAieChar"/>
          <w:rtl/>
        </w:rPr>
        <w:t>قُلْ كَفى بِاللهِ شَهِيداً بَيْنِي وَبَيْنَكُمْ وَمَنْ عِنْدَهُ عِلْمُ الْكِتابِ</w:t>
      </w:r>
      <w:r w:rsidRPr="004B022A">
        <w:rPr>
          <w:rStyle w:val="libAlaemChar"/>
          <w:rtl/>
        </w:rPr>
        <w:t>)</w:t>
      </w:r>
      <w:r>
        <w:rPr>
          <w:rtl/>
        </w:rPr>
        <w:t>.</w:t>
      </w:r>
      <w:r w:rsidRPr="00234EB5">
        <w:rPr>
          <w:rtl/>
        </w:rPr>
        <w:t xml:space="preserve"> وقال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وَلا رَطْبٍ وَلا يابِسٍ إِلَّا فِي كِتابٍ مُبِينٍ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علم هذا الكتاب عنده.</w:t>
      </w:r>
    </w:p>
    <w:p w:rsidR="00EB73B5" w:rsidRPr="00234EB5" w:rsidRDefault="00EB73B5" w:rsidP="00B960EB">
      <w:pPr>
        <w:pStyle w:val="libNormal"/>
        <w:rPr>
          <w:rtl/>
        </w:rPr>
      </w:pPr>
      <w:r w:rsidRPr="004B022A">
        <w:rPr>
          <w:rStyle w:val="libAlaemChar"/>
          <w:rtl/>
        </w:rPr>
        <w:t>(</w:t>
      </w:r>
      <w:r w:rsidRPr="004B022A">
        <w:rPr>
          <w:rStyle w:val="libAieChar"/>
          <w:rtl/>
        </w:rPr>
        <w:t>وَهُوَ الَّذِي يَتَوَفَّاكُمْ بِاللَّيْلِ</w:t>
      </w:r>
      <w:r w:rsidRPr="004B022A">
        <w:rPr>
          <w:rStyle w:val="libAlaemChar"/>
          <w:rtl/>
        </w:rPr>
        <w:t>)</w:t>
      </w:r>
      <w:r w:rsidR="00BF125B">
        <w:rPr>
          <w:rtl/>
        </w:rPr>
        <w:t xml:space="preserve">: </w:t>
      </w:r>
      <w:r w:rsidRPr="00234EB5">
        <w:rPr>
          <w:rtl/>
        </w:rPr>
        <w:t>يميتكم ويراقبكم. استعير التّوفيّ من الموت للنّوم</w:t>
      </w:r>
      <w:r w:rsidR="00BF125B">
        <w:rPr>
          <w:rtl/>
        </w:rPr>
        <w:t xml:space="preserve">، </w:t>
      </w:r>
      <w:r w:rsidRPr="00234EB5">
        <w:rPr>
          <w:rtl/>
        </w:rPr>
        <w:t>لما بينهما من المشاركة في زوال الإحساس والتّميّز. فإنّ أصله</w:t>
      </w:r>
      <w:r w:rsidR="00BF125B">
        <w:rPr>
          <w:rtl/>
        </w:rPr>
        <w:t xml:space="preserve">، </w:t>
      </w:r>
      <w:r w:rsidRPr="00234EB5">
        <w:rPr>
          <w:rtl/>
        </w:rPr>
        <w:t>قبض الشّيء بتمامه.</w:t>
      </w:r>
    </w:p>
    <w:p w:rsidR="00EB73B5" w:rsidRPr="00234EB5" w:rsidRDefault="00EB73B5" w:rsidP="00B960EB">
      <w:pPr>
        <w:pStyle w:val="libNormal"/>
        <w:rPr>
          <w:rtl/>
        </w:rPr>
      </w:pPr>
      <w:r w:rsidRPr="004B022A">
        <w:rPr>
          <w:rStyle w:val="libAlaemChar"/>
          <w:rtl/>
        </w:rPr>
        <w:t>(</w:t>
      </w:r>
      <w:r w:rsidRPr="004B022A">
        <w:rPr>
          <w:rStyle w:val="libAieChar"/>
          <w:rtl/>
        </w:rPr>
        <w:t>وَيَعْلَمُ ما جَرَحْتُمْ بِالنَّهارِ</w:t>
      </w:r>
      <w:r w:rsidRPr="004B022A">
        <w:rPr>
          <w:rStyle w:val="libAlaemChar"/>
          <w:rtl/>
        </w:rPr>
        <w:t>)</w:t>
      </w:r>
      <w:r w:rsidR="00BF125B">
        <w:rPr>
          <w:rtl/>
        </w:rPr>
        <w:t xml:space="preserve">: </w:t>
      </w:r>
      <w:r w:rsidRPr="00234EB5">
        <w:rPr>
          <w:rtl/>
        </w:rPr>
        <w:t>كسبتم فيه. خصّ اللّيل بالنّوم والنّهار بالتّكسّب</w:t>
      </w:r>
      <w:r w:rsidR="00BF125B">
        <w:rPr>
          <w:rtl/>
        </w:rPr>
        <w:t xml:space="preserve">، </w:t>
      </w:r>
      <w:r w:rsidRPr="00234EB5">
        <w:rPr>
          <w:rtl/>
        </w:rPr>
        <w:t>جريا على المعتاد.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هلّ</w:t>
      </w:r>
      <w:r>
        <w:rPr>
          <w:rtl/>
        </w:rPr>
        <w:t>.</w:t>
      </w:r>
    </w:p>
    <w:p w:rsidR="00EB73B5" w:rsidRPr="00234EB5" w:rsidRDefault="00EB73B5" w:rsidP="00464ED5">
      <w:pPr>
        <w:pStyle w:val="libFootnote0"/>
        <w:rPr>
          <w:rtl/>
        </w:rPr>
      </w:pPr>
      <w:r>
        <w:rPr>
          <w:rtl/>
        </w:rPr>
        <w:t>(</w:t>
      </w:r>
      <w:r w:rsidRPr="00234EB5">
        <w:rPr>
          <w:rtl/>
        </w:rPr>
        <w:t>2) الفقيه 1 / 336</w:t>
      </w:r>
      <w:r w:rsidR="00BF125B">
        <w:rPr>
          <w:rtl/>
        </w:rPr>
        <w:t xml:space="preserve">، </w:t>
      </w:r>
      <w:r w:rsidRPr="00234EB5">
        <w:rPr>
          <w:rtl/>
        </w:rPr>
        <w:t>ذيل ح 30</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الإحتجاج 2 / 140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ثُمَّ يَبْعَثُكُمْ</w:t>
      </w:r>
      <w:r w:rsidRPr="004B022A">
        <w:rPr>
          <w:rStyle w:val="libAlaemChar"/>
          <w:rtl/>
        </w:rPr>
        <w:t>)</w:t>
      </w:r>
      <w:r w:rsidR="00BF125B">
        <w:rPr>
          <w:rtl/>
        </w:rPr>
        <w:t xml:space="preserve">: </w:t>
      </w:r>
      <w:r w:rsidRPr="00234EB5">
        <w:rPr>
          <w:rtl/>
        </w:rPr>
        <w:t>يوقظكم. أطلق البعث</w:t>
      </w:r>
      <w:r w:rsidR="00BF125B">
        <w:rPr>
          <w:rtl/>
        </w:rPr>
        <w:t xml:space="preserve">، </w:t>
      </w:r>
      <w:r w:rsidRPr="00234EB5">
        <w:rPr>
          <w:rtl/>
        </w:rPr>
        <w:t>ترشيحا للتّوقي.</w:t>
      </w:r>
    </w:p>
    <w:p w:rsidR="00EB73B5" w:rsidRPr="00234EB5" w:rsidRDefault="00EB73B5" w:rsidP="00B960EB">
      <w:pPr>
        <w:pStyle w:val="libNormal"/>
        <w:rPr>
          <w:rtl/>
        </w:rPr>
      </w:pPr>
      <w:r w:rsidRPr="004B022A">
        <w:rPr>
          <w:rStyle w:val="libAlaemChar"/>
          <w:rtl/>
        </w:rPr>
        <w:t>(</w:t>
      </w:r>
      <w:r w:rsidRPr="004B022A">
        <w:rPr>
          <w:rStyle w:val="libAieChar"/>
          <w:rtl/>
        </w:rPr>
        <w:t>فِيهِ</w:t>
      </w:r>
      <w:r w:rsidRPr="004B022A">
        <w:rPr>
          <w:rStyle w:val="libAlaemChar"/>
          <w:rtl/>
        </w:rPr>
        <w:t>)</w:t>
      </w:r>
      <w:r w:rsidR="00BF125B">
        <w:rPr>
          <w:rtl/>
        </w:rPr>
        <w:t xml:space="preserve">: </w:t>
      </w:r>
      <w:r w:rsidRPr="00234EB5">
        <w:rPr>
          <w:rtl/>
        </w:rPr>
        <w:t>في النّهار.</w:t>
      </w:r>
    </w:p>
    <w:p w:rsidR="00EB73B5" w:rsidRPr="00234EB5" w:rsidRDefault="00EB73B5" w:rsidP="00B960EB">
      <w:pPr>
        <w:pStyle w:val="libNormal"/>
        <w:rPr>
          <w:rtl/>
        </w:rPr>
      </w:pPr>
      <w:r w:rsidRPr="004B022A">
        <w:rPr>
          <w:rStyle w:val="libAlaemChar"/>
          <w:rtl/>
        </w:rPr>
        <w:t>(</w:t>
      </w:r>
      <w:r w:rsidRPr="004B022A">
        <w:rPr>
          <w:rStyle w:val="libAieChar"/>
          <w:rtl/>
        </w:rPr>
        <w:t>لِيُقْضى أَجَلٌ مُسَمًّى</w:t>
      </w:r>
      <w:r w:rsidRPr="004B022A">
        <w:rPr>
          <w:rStyle w:val="libAlaemChar"/>
          <w:rtl/>
        </w:rPr>
        <w:t>)</w:t>
      </w:r>
      <w:r w:rsidR="00BF125B">
        <w:rPr>
          <w:rtl/>
        </w:rPr>
        <w:t xml:space="preserve">: </w:t>
      </w:r>
      <w:r w:rsidRPr="00234EB5">
        <w:rPr>
          <w:rtl/>
        </w:rPr>
        <w:t>ليبلغ المتيقّظ آخر أجله المسمّى له في الدّنيا.</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(1)</w:t>
      </w:r>
      <w:r w:rsidR="00BF125B">
        <w:rPr>
          <w:rtl/>
        </w:rPr>
        <w:t xml:space="preserve">، </w:t>
      </w:r>
      <w:r w:rsidRPr="00234EB5">
        <w:rPr>
          <w:rtl/>
        </w:rPr>
        <w:t>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هو الموت.</w:t>
      </w:r>
    </w:p>
    <w:p w:rsidR="00EB73B5" w:rsidRPr="00234EB5" w:rsidRDefault="00EB73B5" w:rsidP="00B960EB">
      <w:pPr>
        <w:pStyle w:val="libNormal"/>
        <w:rPr>
          <w:rtl/>
        </w:rPr>
      </w:pPr>
      <w:r w:rsidRPr="004B022A">
        <w:rPr>
          <w:rStyle w:val="libAlaemChar"/>
          <w:rtl/>
        </w:rPr>
        <w:t>(</w:t>
      </w:r>
      <w:r w:rsidRPr="004B022A">
        <w:rPr>
          <w:rStyle w:val="libAieChar"/>
          <w:rtl/>
        </w:rPr>
        <w:t>ثُمَّ إِلَيْهِ مَرْجِعُكُمْ</w:t>
      </w:r>
      <w:r w:rsidRPr="004B022A">
        <w:rPr>
          <w:rStyle w:val="libAlaemChar"/>
          <w:rtl/>
        </w:rPr>
        <w:t>)</w:t>
      </w:r>
      <w:r w:rsidR="00BF125B">
        <w:rPr>
          <w:rtl/>
        </w:rPr>
        <w:t xml:space="preserve">: </w:t>
      </w:r>
      <w:r w:rsidRPr="00234EB5">
        <w:rPr>
          <w:rtl/>
        </w:rPr>
        <w:t>بالموت.</w:t>
      </w:r>
    </w:p>
    <w:p w:rsidR="00EB73B5" w:rsidRPr="00234EB5" w:rsidRDefault="00EB73B5" w:rsidP="00B960EB">
      <w:pPr>
        <w:pStyle w:val="libNormal"/>
        <w:rPr>
          <w:rtl/>
        </w:rPr>
      </w:pPr>
      <w:r w:rsidRPr="004B022A">
        <w:rPr>
          <w:rStyle w:val="libAlaemChar"/>
          <w:rtl/>
        </w:rPr>
        <w:t>(</w:t>
      </w:r>
      <w:r w:rsidRPr="004B022A">
        <w:rPr>
          <w:rStyle w:val="libAieChar"/>
          <w:rtl/>
        </w:rPr>
        <w:t>ثُمَّ يُنَبِّئُكُمْ بِما كُنْتُمْ تَعْمَلُونَ</w:t>
      </w:r>
      <w:r w:rsidRPr="004B022A">
        <w:rPr>
          <w:rStyle w:val="libAlaemChar"/>
          <w:rtl/>
        </w:rPr>
        <w:t>)</w:t>
      </w:r>
      <w:r w:rsidRPr="00234EB5">
        <w:rPr>
          <w:rtl/>
        </w:rPr>
        <w:t xml:space="preserve"> </w:t>
      </w:r>
      <w:r>
        <w:rPr>
          <w:rtl/>
        </w:rPr>
        <w:t>(</w:t>
      </w:r>
      <w:r w:rsidRPr="00234EB5">
        <w:rPr>
          <w:rtl/>
        </w:rPr>
        <w:t>60)</w:t>
      </w:r>
      <w:r w:rsidR="00BF125B">
        <w:rPr>
          <w:rtl/>
        </w:rPr>
        <w:t xml:space="preserve">: </w:t>
      </w:r>
      <w:r w:rsidRPr="00234EB5">
        <w:rPr>
          <w:rtl/>
        </w:rPr>
        <w:t>بالمجازاة عليه.</w:t>
      </w:r>
    </w:p>
    <w:p w:rsidR="00EB73B5" w:rsidRPr="00234EB5" w:rsidRDefault="00EB73B5" w:rsidP="00B960EB">
      <w:pPr>
        <w:pStyle w:val="libNormal"/>
        <w:rPr>
          <w:rtl/>
        </w:rPr>
      </w:pPr>
      <w:r w:rsidRPr="004B022A">
        <w:rPr>
          <w:rStyle w:val="libAlaemChar"/>
          <w:rtl/>
        </w:rPr>
        <w:t>(</w:t>
      </w:r>
      <w:r w:rsidRPr="004B022A">
        <w:rPr>
          <w:rStyle w:val="libAieChar"/>
          <w:rtl/>
        </w:rPr>
        <w:t>وَهُوَ الْقاهِرُ فَوْقَ عِبادِهِ وَيُرْسِلُ عَلَيْكُمْ حَفَظَةً</w:t>
      </w:r>
      <w:r w:rsidRPr="004B022A">
        <w:rPr>
          <w:rStyle w:val="libAlaemChar"/>
          <w:rtl/>
        </w:rPr>
        <w:t>)</w:t>
      </w:r>
      <w:r w:rsidR="00BF125B">
        <w:rPr>
          <w:rtl/>
        </w:rPr>
        <w:t xml:space="preserve">: </w:t>
      </w:r>
      <w:r w:rsidRPr="00234EB5">
        <w:rPr>
          <w:rtl/>
        </w:rPr>
        <w:t>ملائكة يحفظونكم ويحفظون أعمالكم</w:t>
      </w:r>
      <w:r w:rsidR="00BF125B">
        <w:rPr>
          <w:rtl/>
        </w:rPr>
        <w:t xml:space="preserve">، </w:t>
      </w:r>
      <w:r w:rsidRPr="00234EB5">
        <w:rPr>
          <w:rtl/>
        </w:rPr>
        <w:t>يذبّون عنكم مردة الشّياطين وهوامّ الأرض وسائر الآفات</w:t>
      </w:r>
      <w:r w:rsidR="00BF125B">
        <w:rPr>
          <w:rtl/>
        </w:rPr>
        <w:t xml:space="preserve">، </w:t>
      </w:r>
      <w:r w:rsidRPr="00234EB5">
        <w:rPr>
          <w:rtl/>
        </w:rPr>
        <w:t>ويكتبون ما تفعلون.</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 xml:space="preserve">المراد الكرام الكاتبون. والحكمة فيه أنّ العبد </w:t>
      </w:r>
      <w:r w:rsidRPr="00DD1030">
        <w:rPr>
          <w:rStyle w:val="libFootnotenumChar"/>
          <w:rtl/>
        </w:rPr>
        <w:t>(3)</w:t>
      </w:r>
      <w:r w:rsidRPr="00234EB5">
        <w:rPr>
          <w:rtl/>
        </w:rPr>
        <w:t xml:space="preserve"> إذا علم أنّ أعماله تكتب عليه وتعرض على رؤوس الأشهاد</w:t>
      </w:r>
      <w:r w:rsidR="00BF125B">
        <w:rPr>
          <w:rtl/>
        </w:rPr>
        <w:t xml:space="preserve">، </w:t>
      </w:r>
      <w:r w:rsidRPr="00234EB5">
        <w:rPr>
          <w:rtl/>
        </w:rPr>
        <w:t>كان أزجر عن المعاصي. وأنّ العبد إذا وثق بلطف سيّده واعتمد على عفوه وستره</w:t>
      </w:r>
      <w:r w:rsidR="00BF125B">
        <w:rPr>
          <w:rtl/>
        </w:rPr>
        <w:t xml:space="preserve">، </w:t>
      </w:r>
      <w:r w:rsidRPr="00234EB5">
        <w:rPr>
          <w:rtl/>
        </w:rPr>
        <w:t xml:space="preserve">لم يحتشم منه احتشامه من خدمه المطلعين </w:t>
      </w:r>
      <w:r w:rsidRPr="00DD1030">
        <w:rPr>
          <w:rStyle w:val="libFootnotenumChar"/>
          <w:rtl/>
        </w:rPr>
        <w:t>(4)</w:t>
      </w:r>
      <w:r w:rsidRPr="00234EB5">
        <w:rPr>
          <w:rtl/>
        </w:rPr>
        <w:t xml:space="preserve"> عليه.</w:t>
      </w:r>
    </w:p>
    <w:p w:rsidR="00EB73B5" w:rsidRPr="00234EB5" w:rsidRDefault="00EB73B5" w:rsidP="00B960EB">
      <w:pPr>
        <w:pStyle w:val="libNormal"/>
        <w:rPr>
          <w:rtl/>
        </w:rPr>
      </w:pPr>
      <w:r w:rsidRPr="00234EB5">
        <w:rPr>
          <w:rtl/>
        </w:rPr>
        <w:t>وسيأتي ما يقرب منه عن الصّادق</w:t>
      </w:r>
      <w:r>
        <w:rPr>
          <w:rtl/>
        </w:rPr>
        <w:t xml:space="preserve"> ـ </w:t>
      </w:r>
      <w:r w:rsidRPr="00234EB5">
        <w:rPr>
          <w:rtl/>
        </w:rPr>
        <w:t>عليه السّلام</w:t>
      </w:r>
      <w:r>
        <w:rPr>
          <w:rtl/>
        </w:rPr>
        <w:t xml:space="preserve"> ـ </w:t>
      </w:r>
      <w:r w:rsidRPr="00234EB5">
        <w:rPr>
          <w:rtl/>
        </w:rPr>
        <w:t>في سورة الانفطار إن شاء 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حَتَّى إِذا جاءَ أَحَدَكُمُ الْمَوْتُ تَوَفَّتْهُ رُسُلُنا</w:t>
      </w:r>
      <w:r w:rsidRPr="004B022A">
        <w:rPr>
          <w:rStyle w:val="libAlaemChar"/>
          <w:rtl/>
        </w:rPr>
        <w:t>)</w:t>
      </w:r>
      <w:r w:rsidR="00BF125B">
        <w:rPr>
          <w:rtl/>
        </w:rPr>
        <w:t xml:space="preserve">: </w:t>
      </w:r>
      <w:r w:rsidRPr="00234EB5">
        <w:rPr>
          <w:rtl/>
        </w:rPr>
        <w:t>ملك الموت وأعوانه.</w:t>
      </w:r>
    </w:p>
    <w:p w:rsidR="00EB73B5" w:rsidRPr="00234EB5" w:rsidRDefault="00EB73B5" w:rsidP="00B960EB">
      <w:pPr>
        <w:pStyle w:val="libNormal"/>
        <w:rPr>
          <w:rtl/>
        </w:rPr>
      </w:pPr>
      <w:r w:rsidRPr="00234EB5">
        <w:rPr>
          <w:rtl/>
        </w:rPr>
        <w:t xml:space="preserve">وقرأ </w:t>
      </w:r>
      <w:r w:rsidRPr="00DD1030">
        <w:rPr>
          <w:rStyle w:val="libFootnotenumChar"/>
          <w:rtl/>
        </w:rPr>
        <w:t>(5)</w:t>
      </w:r>
      <w:r w:rsidRPr="00234EB5">
        <w:rPr>
          <w:rtl/>
        </w:rPr>
        <w:t xml:space="preserve"> حمزة</w:t>
      </w:r>
      <w:r w:rsidR="00BF125B">
        <w:rPr>
          <w:rtl/>
        </w:rPr>
        <w:t xml:space="preserve">: </w:t>
      </w:r>
      <w:r w:rsidRPr="00234EB5">
        <w:rPr>
          <w:rtl/>
        </w:rPr>
        <w:t>«توفّاه» بألف ممالة.</w:t>
      </w:r>
    </w:p>
    <w:p w:rsidR="00EB73B5" w:rsidRPr="00234EB5" w:rsidRDefault="00EB73B5" w:rsidP="00B960EB">
      <w:pPr>
        <w:pStyle w:val="libNormal"/>
        <w:rPr>
          <w:rtl/>
        </w:rPr>
      </w:pPr>
      <w:r w:rsidRPr="004B022A">
        <w:rPr>
          <w:rStyle w:val="libAlaemChar"/>
          <w:rtl/>
        </w:rPr>
        <w:t>(</w:t>
      </w:r>
      <w:r w:rsidRPr="004B022A">
        <w:rPr>
          <w:rStyle w:val="libAieChar"/>
          <w:rtl/>
        </w:rPr>
        <w:t>وَهُمْ لا يُفَرِّطُونَ</w:t>
      </w:r>
      <w:r w:rsidRPr="004B022A">
        <w:rPr>
          <w:rStyle w:val="libAlaemChar"/>
          <w:rtl/>
        </w:rPr>
        <w:t>)</w:t>
      </w:r>
      <w:r w:rsidRPr="00234EB5">
        <w:rPr>
          <w:rtl/>
        </w:rPr>
        <w:t xml:space="preserve"> </w:t>
      </w:r>
      <w:r>
        <w:rPr>
          <w:rtl/>
        </w:rPr>
        <w:t>(</w:t>
      </w:r>
      <w:r w:rsidRPr="00234EB5">
        <w:rPr>
          <w:rtl/>
        </w:rPr>
        <w:t>61)</w:t>
      </w:r>
      <w:r w:rsidR="00BF125B">
        <w:rPr>
          <w:rtl/>
        </w:rPr>
        <w:t xml:space="preserve">: </w:t>
      </w:r>
      <w:r w:rsidRPr="00234EB5">
        <w:rPr>
          <w:rtl/>
        </w:rPr>
        <w:t>بالتّواني والتّأخير.</w:t>
      </w:r>
    </w:p>
    <w:p w:rsidR="00EB73B5" w:rsidRPr="00234EB5" w:rsidRDefault="00EB73B5" w:rsidP="00B960EB">
      <w:pPr>
        <w:pStyle w:val="libNormal"/>
        <w:rPr>
          <w:rtl/>
        </w:rPr>
      </w:pPr>
      <w:r w:rsidRPr="00234EB5">
        <w:rPr>
          <w:rtl/>
        </w:rPr>
        <w:t xml:space="preserve">وقرئ </w:t>
      </w:r>
      <w:r w:rsidRPr="00DD1030">
        <w:rPr>
          <w:rStyle w:val="libFootnotenumChar"/>
          <w:rtl/>
        </w:rPr>
        <w:t>(6)</w:t>
      </w:r>
      <w:r w:rsidR="00BF125B">
        <w:rPr>
          <w:rtl/>
        </w:rPr>
        <w:t xml:space="preserve">، </w:t>
      </w:r>
      <w:r w:rsidRPr="00234EB5">
        <w:rPr>
          <w:rtl/>
        </w:rPr>
        <w:t>بالتّخفيف. والمعنى</w:t>
      </w:r>
      <w:r w:rsidR="00BF125B">
        <w:rPr>
          <w:rtl/>
        </w:rPr>
        <w:t xml:space="preserve">: </w:t>
      </w:r>
      <w:r w:rsidRPr="00234EB5">
        <w:rPr>
          <w:rtl/>
        </w:rPr>
        <w:t>لا يجاوزون ما حدّ لهم بزيادة ولا نقصان.</w:t>
      </w:r>
    </w:p>
    <w:p w:rsidR="00EB73B5" w:rsidRPr="00234EB5" w:rsidRDefault="00EB73B5" w:rsidP="00B960EB">
      <w:pPr>
        <w:pStyle w:val="libNormal"/>
        <w:rPr>
          <w:rtl/>
        </w:rPr>
      </w:pPr>
      <w:r w:rsidRPr="004B022A">
        <w:rPr>
          <w:rStyle w:val="libAlaemChar"/>
          <w:rtl/>
        </w:rPr>
        <w:t>(</w:t>
      </w:r>
      <w:r w:rsidRPr="004B022A">
        <w:rPr>
          <w:rStyle w:val="libAieChar"/>
          <w:rtl/>
        </w:rPr>
        <w:t>ثُمَّ رُدُّوا</w:t>
      </w:r>
      <w:r w:rsidR="000D116E">
        <w:rPr>
          <w:rStyle w:val="libAieChar"/>
          <w:rtl/>
        </w:rPr>
        <w:t xml:space="preserve"> إلى</w:t>
      </w:r>
      <w:r w:rsidR="00BD3F78">
        <w:rPr>
          <w:rStyle w:val="libAieChar"/>
          <w:rtl/>
        </w:rPr>
        <w:t xml:space="preserve"> </w:t>
      </w:r>
      <w:r w:rsidRPr="004B022A">
        <w:rPr>
          <w:rStyle w:val="libAieChar"/>
          <w:rtl/>
        </w:rPr>
        <w:t>اللهِ</w:t>
      </w:r>
      <w:r w:rsidRPr="004B022A">
        <w:rPr>
          <w:rStyle w:val="libAlaemChar"/>
          <w:rtl/>
        </w:rPr>
        <w:t>)</w:t>
      </w:r>
      <w:r w:rsidR="00BF125B">
        <w:rPr>
          <w:rtl/>
        </w:rPr>
        <w:t>:</w:t>
      </w:r>
      <w:r w:rsidR="000D116E">
        <w:rPr>
          <w:rtl/>
        </w:rPr>
        <w:t xml:space="preserve"> إلى</w:t>
      </w:r>
      <w:r w:rsidR="00BD3F78">
        <w:rPr>
          <w:rtl/>
        </w:rPr>
        <w:t xml:space="preserve"> </w:t>
      </w:r>
      <w:r w:rsidRPr="00234EB5">
        <w:rPr>
          <w:rtl/>
        </w:rPr>
        <w:t>حكمه وجزائه.</w:t>
      </w:r>
    </w:p>
    <w:p w:rsidR="00EB73B5" w:rsidRPr="00234EB5" w:rsidRDefault="00EB73B5" w:rsidP="00B960EB">
      <w:pPr>
        <w:pStyle w:val="libNormal"/>
        <w:rPr>
          <w:rtl/>
        </w:rPr>
      </w:pPr>
      <w:r w:rsidRPr="004B022A">
        <w:rPr>
          <w:rStyle w:val="libAlaemChar"/>
          <w:rtl/>
        </w:rPr>
        <w:t>(</w:t>
      </w:r>
      <w:r w:rsidRPr="004B022A">
        <w:rPr>
          <w:rStyle w:val="libAieChar"/>
          <w:rtl/>
        </w:rPr>
        <w:t>مَوْلاهُمُ</w:t>
      </w:r>
      <w:r w:rsidRPr="004B022A">
        <w:rPr>
          <w:rStyle w:val="libAlaemChar"/>
          <w:rtl/>
        </w:rPr>
        <w:t>)</w:t>
      </w:r>
      <w:r w:rsidR="00BF125B">
        <w:rPr>
          <w:rtl/>
        </w:rPr>
        <w:t xml:space="preserve">: </w:t>
      </w:r>
      <w:r w:rsidRPr="00234EB5">
        <w:rPr>
          <w:rtl/>
        </w:rPr>
        <w:t>الّذي يتولّى أمرهم.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203</w:t>
      </w:r>
      <w:r>
        <w:rPr>
          <w:rtl/>
        </w:rPr>
        <w:t>.</w:t>
      </w:r>
    </w:p>
    <w:p w:rsidR="00EB73B5" w:rsidRPr="00234EB5" w:rsidRDefault="00EB73B5" w:rsidP="00464ED5">
      <w:pPr>
        <w:pStyle w:val="libFootnote0"/>
        <w:rPr>
          <w:rtl/>
        </w:rPr>
      </w:pPr>
      <w:r>
        <w:rPr>
          <w:rtl/>
        </w:rPr>
        <w:t>(</w:t>
      </w:r>
      <w:r w:rsidRPr="00234EB5">
        <w:rPr>
          <w:rtl/>
        </w:rPr>
        <w:t>2) أنوار التنزيل 1 / 314</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المكلّف</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خدمة المتطلعين</w:t>
      </w:r>
      <w:r>
        <w:rPr>
          <w:rtl/>
        </w:rPr>
        <w:t>.</w:t>
      </w:r>
    </w:p>
    <w:p w:rsidR="00EB73B5" w:rsidRPr="00234EB5" w:rsidRDefault="00EB73B5" w:rsidP="00464ED5">
      <w:pPr>
        <w:pStyle w:val="libFootnote0"/>
        <w:rPr>
          <w:rtl/>
        </w:rPr>
      </w:pPr>
      <w:r>
        <w:rPr>
          <w:rtl/>
        </w:rPr>
        <w:t>(</w:t>
      </w:r>
      <w:r w:rsidRPr="00234EB5">
        <w:rPr>
          <w:rtl/>
        </w:rPr>
        <w:t>5) أنوار التنزيل 1 / 314</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الْحَقِ</w:t>
      </w:r>
      <w:r w:rsidRPr="004B022A">
        <w:rPr>
          <w:rStyle w:val="libAlaemChar"/>
          <w:rtl/>
        </w:rPr>
        <w:t>)</w:t>
      </w:r>
      <w:r w:rsidR="00BF125B">
        <w:rPr>
          <w:rtl/>
        </w:rPr>
        <w:t xml:space="preserve">: </w:t>
      </w:r>
      <w:r w:rsidRPr="00234EB5">
        <w:rPr>
          <w:rtl/>
        </w:rPr>
        <w:t>العدل الّذي لا يحكم إلّا بالحقّ.</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بالنّصب</w:t>
      </w:r>
      <w:r w:rsidR="00BF125B">
        <w:rPr>
          <w:rtl/>
        </w:rPr>
        <w:t xml:space="preserve">، </w:t>
      </w:r>
      <w:r w:rsidRPr="00234EB5">
        <w:rPr>
          <w:rtl/>
        </w:rPr>
        <w:t>على المدح.</w:t>
      </w:r>
    </w:p>
    <w:p w:rsidR="00EB73B5" w:rsidRPr="00234EB5" w:rsidRDefault="00EB73B5" w:rsidP="00B960EB">
      <w:pPr>
        <w:pStyle w:val="libNormal"/>
        <w:rPr>
          <w:rtl/>
        </w:rPr>
      </w:pPr>
      <w:r w:rsidRPr="004B022A">
        <w:rPr>
          <w:rStyle w:val="libAlaemChar"/>
          <w:rtl/>
        </w:rPr>
        <w:t>(</w:t>
      </w:r>
      <w:r w:rsidRPr="004B022A">
        <w:rPr>
          <w:rStyle w:val="libAieChar"/>
          <w:rtl/>
        </w:rPr>
        <w:t>أَلا لَهُ الْحُكْمُ</w:t>
      </w:r>
      <w:r w:rsidRPr="004B022A">
        <w:rPr>
          <w:rStyle w:val="libAlaemChar"/>
          <w:rtl/>
        </w:rPr>
        <w:t>)</w:t>
      </w:r>
      <w:r w:rsidR="00BF125B">
        <w:rPr>
          <w:rtl/>
        </w:rPr>
        <w:t xml:space="preserve">: </w:t>
      </w:r>
      <w:r w:rsidRPr="00234EB5">
        <w:rPr>
          <w:rtl/>
        </w:rPr>
        <w:t>يومئذ لا حكم لغيره فيه.</w:t>
      </w:r>
    </w:p>
    <w:p w:rsidR="00EB73B5" w:rsidRPr="00234EB5" w:rsidRDefault="00EB73B5" w:rsidP="00B960EB">
      <w:pPr>
        <w:pStyle w:val="libNormal"/>
        <w:rPr>
          <w:rtl/>
        </w:rPr>
      </w:pPr>
      <w:r w:rsidRPr="004B022A">
        <w:rPr>
          <w:rStyle w:val="libAlaemChar"/>
          <w:rtl/>
        </w:rPr>
        <w:t>(</w:t>
      </w:r>
      <w:r w:rsidRPr="004B022A">
        <w:rPr>
          <w:rStyle w:val="libAieChar"/>
          <w:rtl/>
        </w:rPr>
        <w:t>وَهُوَ أَسْرَعُ الْحاسِبِينَ</w:t>
      </w:r>
      <w:r w:rsidRPr="004B022A">
        <w:rPr>
          <w:rStyle w:val="libAlaemChar"/>
          <w:rtl/>
        </w:rPr>
        <w:t>)</w:t>
      </w:r>
      <w:r w:rsidRPr="00234EB5">
        <w:rPr>
          <w:rtl/>
        </w:rPr>
        <w:t xml:space="preserve"> </w:t>
      </w:r>
      <w:r>
        <w:rPr>
          <w:rtl/>
        </w:rPr>
        <w:t>(</w:t>
      </w:r>
      <w:r w:rsidRPr="00234EB5">
        <w:rPr>
          <w:rtl/>
        </w:rPr>
        <w:t>62) :</w:t>
      </w:r>
    </w:p>
    <w:p w:rsidR="00EB73B5" w:rsidRPr="00234EB5" w:rsidRDefault="00EB73B5" w:rsidP="00B960EB">
      <w:pPr>
        <w:pStyle w:val="libNormal"/>
        <w:rPr>
          <w:rtl/>
        </w:rPr>
      </w:pPr>
      <w:r w:rsidRPr="00234EB5">
        <w:rPr>
          <w:rtl/>
        </w:rPr>
        <w:t xml:space="preserve">روي </w:t>
      </w:r>
      <w:r w:rsidRPr="00DD1030">
        <w:rPr>
          <w:rStyle w:val="libFootnotenumChar"/>
          <w:rtl/>
        </w:rPr>
        <w:t>(2)</w:t>
      </w:r>
      <w:r w:rsidR="00BF125B">
        <w:rPr>
          <w:rtl/>
        </w:rPr>
        <w:t xml:space="preserve">: </w:t>
      </w:r>
      <w:r w:rsidRPr="00234EB5">
        <w:rPr>
          <w:rtl/>
        </w:rPr>
        <w:t>أنّه</w:t>
      </w:r>
      <w:r>
        <w:rPr>
          <w:rtl/>
        </w:rPr>
        <w:t xml:space="preserve"> ـ </w:t>
      </w:r>
      <w:r w:rsidRPr="00234EB5">
        <w:rPr>
          <w:rtl/>
        </w:rPr>
        <w:t>سبحانه</w:t>
      </w:r>
      <w:r>
        <w:rPr>
          <w:rtl/>
        </w:rPr>
        <w:t xml:space="preserve"> ـ </w:t>
      </w:r>
      <w:r w:rsidRPr="00234EB5">
        <w:rPr>
          <w:rtl/>
        </w:rPr>
        <w:t>يحاسب جميع عباده على مقدار حلب شاة.</w:t>
      </w:r>
    </w:p>
    <w:p w:rsidR="00EB73B5" w:rsidRPr="00234EB5" w:rsidRDefault="00EB73B5" w:rsidP="00B960EB">
      <w:pPr>
        <w:pStyle w:val="libNormal"/>
        <w:rPr>
          <w:rtl/>
        </w:rPr>
      </w:pPr>
      <w:r>
        <w:rPr>
          <w:rtl/>
        </w:rPr>
        <w:t>و</w:t>
      </w:r>
      <w:r w:rsidRPr="00234EB5">
        <w:rPr>
          <w:rtl/>
        </w:rPr>
        <w:t xml:space="preserve">روي </w:t>
      </w:r>
      <w:r w:rsidRPr="00DD1030">
        <w:rPr>
          <w:rStyle w:val="libFootnotenumChar"/>
          <w:rtl/>
        </w:rPr>
        <w:t>(3)</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أنّه سئل</w:t>
      </w:r>
      <w:r w:rsidR="00BF125B">
        <w:rPr>
          <w:rtl/>
        </w:rPr>
        <w:t xml:space="preserve">، </w:t>
      </w:r>
      <w:r w:rsidRPr="00234EB5">
        <w:rPr>
          <w:rtl/>
        </w:rPr>
        <w:t>كيف يحاسب الله</w:t>
      </w:r>
      <w:r>
        <w:rPr>
          <w:rtl/>
        </w:rPr>
        <w:t xml:space="preserve"> ـ </w:t>
      </w:r>
      <w:r w:rsidRPr="00234EB5">
        <w:rPr>
          <w:rtl/>
        </w:rPr>
        <w:t>سبحانه</w:t>
      </w:r>
      <w:r>
        <w:rPr>
          <w:rtl/>
        </w:rPr>
        <w:t xml:space="preserve"> ـ </w:t>
      </w:r>
      <w:r w:rsidRPr="00234EB5">
        <w:rPr>
          <w:rtl/>
        </w:rPr>
        <w:t>والخلق ولا يرونه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كما يرزقهم ولا يرونه.</w:t>
      </w:r>
    </w:p>
    <w:p w:rsidR="00EB73B5" w:rsidRPr="00234EB5" w:rsidRDefault="00EB73B5" w:rsidP="00B960EB">
      <w:pPr>
        <w:pStyle w:val="libNormal"/>
        <w:rPr>
          <w:rtl/>
        </w:rPr>
      </w:pPr>
      <w:r>
        <w:rPr>
          <w:rtl/>
        </w:rPr>
        <w:t>و</w:t>
      </w:r>
      <w:r w:rsidRPr="00234EB5">
        <w:rPr>
          <w:rtl/>
        </w:rPr>
        <w:t xml:space="preserve">في الاعتقادات </w:t>
      </w:r>
      <w:r w:rsidRPr="00DD1030">
        <w:rPr>
          <w:rStyle w:val="libFootnotenumChar"/>
          <w:rtl/>
        </w:rPr>
        <w:t>(4)</w:t>
      </w:r>
      <w:r w:rsidR="00BF125B">
        <w:rPr>
          <w:rtl/>
        </w:rPr>
        <w:t xml:space="preserve">: </w:t>
      </w:r>
      <w:r w:rsidRPr="00234EB5">
        <w:rPr>
          <w:rtl/>
        </w:rPr>
        <w:t>أنّ الله</w:t>
      </w:r>
      <w:r>
        <w:rPr>
          <w:rtl/>
        </w:rPr>
        <w:t xml:space="preserve"> ـ </w:t>
      </w:r>
      <w:r w:rsidRPr="00234EB5">
        <w:rPr>
          <w:rtl/>
        </w:rPr>
        <w:t>تعالى</w:t>
      </w:r>
      <w:r>
        <w:rPr>
          <w:rtl/>
        </w:rPr>
        <w:t xml:space="preserve"> ـ </w:t>
      </w:r>
      <w:r w:rsidRPr="00234EB5">
        <w:rPr>
          <w:rtl/>
        </w:rPr>
        <w:t>يخاطب عباده من الأوّلين والآخرين يوم القيامة بمجمل حساب عملهم مخاطبة واحدة. فيسمع منها كلّ واحد قضيّته دون غيره</w:t>
      </w:r>
      <w:r w:rsidR="00BF125B">
        <w:rPr>
          <w:rtl/>
        </w:rPr>
        <w:t xml:space="preserve">، </w:t>
      </w:r>
      <w:r w:rsidRPr="00234EB5">
        <w:rPr>
          <w:rtl/>
        </w:rPr>
        <w:t>ويظنّ أنه المخاطب دون غيره لا يشغله</w:t>
      </w:r>
      <w:r>
        <w:rPr>
          <w:rtl/>
        </w:rPr>
        <w:t xml:space="preserve"> ـ </w:t>
      </w:r>
      <w:r w:rsidRPr="00234EB5">
        <w:rPr>
          <w:rtl/>
        </w:rPr>
        <w:t>عزّ وجلّ</w:t>
      </w:r>
      <w:r>
        <w:rPr>
          <w:rtl/>
        </w:rPr>
        <w:t xml:space="preserve"> ـ </w:t>
      </w:r>
      <w:r w:rsidRPr="00234EB5">
        <w:rPr>
          <w:rtl/>
        </w:rPr>
        <w:t>مخاطبة عن مخاطبة</w:t>
      </w:r>
      <w:r w:rsidR="00BF125B">
        <w:rPr>
          <w:rtl/>
        </w:rPr>
        <w:t xml:space="preserve">، </w:t>
      </w:r>
      <w:r w:rsidRPr="00234EB5">
        <w:rPr>
          <w:rtl/>
        </w:rPr>
        <w:t>ويفرغ من حساب الأوّلين والآخرين في مقدار نصف ساعة من ساعات الدّنيا.</w:t>
      </w:r>
    </w:p>
    <w:p w:rsidR="00EB73B5" w:rsidRPr="00234EB5" w:rsidRDefault="00EB73B5" w:rsidP="00B960EB">
      <w:pPr>
        <w:pStyle w:val="libNormal"/>
        <w:rPr>
          <w:rtl/>
        </w:rPr>
      </w:pPr>
      <w:r>
        <w:rPr>
          <w:rtl/>
        </w:rPr>
        <w:t>و</w:t>
      </w:r>
      <w:r w:rsidRPr="00234EB5">
        <w:rPr>
          <w:rtl/>
        </w:rPr>
        <w:t xml:space="preserve">روي </w:t>
      </w:r>
      <w:r w:rsidRPr="00DD1030">
        <w:rPr>
          <w:rStyle w:val="libFootnotenumChar"/>
          <w:rtl/>
        </w:rPr>
        <w:t>(5)</w:t>
      </w:r>
      <w:r w:rsidRPr="00234EB5">
        <w:rPr>
          <w:rtl/>
        </w:rPr>
        <w:t xml:space="preserve"> بعضهم</w:t>
      </w:r>
      <w:r w:rsidR="00BF125B">
        <w:rPr>
          <w:rtl/>
        </w:rPr>
        <w:t xml:space="preserve">: </w:t>
      </w:r>
      <w:r w:rsidRPr="00234EB5">
        <w:rPr>
          <w:rtl/>
        </w:rPr>
        <w:t>أنّه يحاسب الخلائق في مقدار لمح البصر.</w:t>
      </w:r>
    </w:p>
    <w:p w:rsidR="00EB73B5" w:rsidRPr="00234EB5" w:rsidRDefault="00EB73B5" w:rsidP="00B960EB">
      <w:pPr>
        <w:pStyle w:val="libNormal"/>
        <w:rPr>
          <w:rtl/>
        </w:rPr>
      </w:pPr>
      <w:r w:rsidRPr="00234EB5">
        <w:rPr>
          <w:rtl/>
        </w:rPr>
        <w:t>ولا منافاة بينها</w:t>
      </w:r>
      <w:r w:rsidR="00BF125B">
        <w:rPr>
          <w:rtl/>
        </w:rPr>
        <w:t xml:space="preserve">، </w:t>
      </w:r>
      <w:r w:rsidRPr="00234EB5">
        <w:rPr>
          <w:rtl/>
        </w:rPr>
        <w:t>لأنّها كلّها تقريب. والمراد إسراع المحاسبة في زمان أقلّ ما يكون. والمراد بكلّ التّعبيرات واحد</w:t>
      </w:r>
      <w:r w:rsidR="00BF125B">
        <w:rPr>
          <w:rtl/>
        </w:rPr>
        <w:t xml:space="preserve">، </w:t>
      </w:r>
      <w:r w:rsidRPr="00234EB5">
        <w:rPr>
          <w:rtl/>
        </w:rPr>
        <w:t>وهو نصف ساعة من ساعات الدّنيا تقريبا.</w:t>
      </w:r>
    </w:p>
    <w:p w:rsidR="00EB73B5" w:rsidRPr="00234EB5" w:rsidRDefault="00EB73B5" w:rsidP="00B960EB">
      <w:pPr>
        <w:pStyle w:val="libNormal"/>
        <w:rPr>
          <w:rtl/>
        </w:rPr>
      </w:pPr>
      <w:r w:rsidRPr="00234EB5">
        <w:rPr>
          <w:rtl/>
        </w:rPr>
        <w:t>ويقرب منه زمان حلب الشّاة ولمح البصر.</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(6)</w:t>
      </w:r>
      <w:r w:rsidR="00BF125B">
        <w:rPr>
          <w:rtl/>
        </w:rPr>
        <w:t xml:space="preserve">: </w:t>
      </w:r>
      <w:r w:rsidRPr="00234EB5">
        <w:rPr>
          <w:rtl/>
        </w:rPr>
        <w:t>عن داود بن فرقد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دخل مروان بن الحكم المدينة</w:t>
      </w:r>
      <w:r w:rsidR="00BF125B">
        <w:rPr>
          <w:rtl/>
        </w:rPr>
        <w:t xml:space="preserve">، </w:t>
      </w:r>
      <w:r w:rsidRPr="00234EB5">
        <w:rPr>
          <w:rtl/>
        </w:rPr>
        <w:t xml:space="preserve">فاستلقى على السّرير وثمّ </w:t>
      </w:r>
      <w:r w:rsidRPr="00DD1030">
        <w:rPr>
          <w:rStyle w:val="libFootnotenumChar"/>
          <w:rtl/>
        </w:rPr>
        <w:t>(7)</w:t>
      </w:r>
      <w:r w:rsidRPr="00234EB5">
        <w:rPr>
          <w:rtl/>
        </w:rPr>
        <w:t xml:space="preserve"> مولى للحسين</w:t>
      </w:r>
      <w:r>
        <w:rPr>
          <w:rtl/>
        </w:rPr>
        <w:t xml:space="preserve"> ـ </w:t>
      </w:r>
      <w:r w:rsidRPr="00234EB5">
        <w:rPr>
          <w:rtl/>
        </w:rPr>
        <w:t>عليه الصّلاة والسّلام</w:t>
      </w:r>
      <w:r>
        <w:rPr>
          <w:rtl/>
        </w:rPr>
        <w:t xml:space="preserve"> ـ.</w:t>
      </w:r>
    </w:p>
    <w:p w:rsidR="00EB73B5" w:rsidRPr="00234EB5" w:rsidRDefault="00EB73B5" w:rsidP="00B960EB">
      <w:pPr>
        <w:pStyle w:val="libNormal"/>
        <w:rPr>
          <w:rtl/>
        </w:rPr>
      </w:pPr>
      <w:r w:rsidRPr="00234EB5">
        <w:rPr>
          <w:rtl/>
        </w:rPr>
        <w:t>فقال</w:t>
      </w:r>
      <w:r w:rsidR="00BF125B">
        <w:rPr>
          <w:rtl/>
        </w:rPr>
        <w:t xml:space="preserve">: </w:t>
      </w:r>
      <w:r w:rsidRPr="004B022A">
        <w:rPr>
          <w:rStyle w:val="libAlaemChar"/>
          <w:rtl/>
        </w:rPr>
        <w:t>(</w:t>
      </w:r>
      <w:r w:rsidRPr="004B022A">
        <w:rPr>
          <w:rStyle w:val="libAieChar"/>
          <w:rtl/>
        </w:rPr>
        <w:t>رُدُّوا</w:t>
      </w:r>
      <w:r w:rsidR="000D116E">
        <w:rPr>
          <w:rStyle w:val="libAieChar"/>
          <w:rtl/>
        </w:rPr>
        <w:t xml:space="preserve"> إلى</w:t>
      </w:r>
      <w:r w:rsidR="00BD3F78">
        <w:rPr>
          <w:rStyle w:val="libAieChar"/>
          <w:rtl/>
        </w:rPr>
        <w:t xml:space="preserve"> </w:t>
      </w:r>
      <w:r w:rsidRPr="004B022A">
        <w:rPr>
          <w:rStyle w:val="libAieChar"/>
          <w:rtl/>
        </w:rPr>
        <w:t>اللهِ مَوْلاهُمُ الْحَقِ</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أَسْرَعُ الْحاسِبِينَ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الحسين</w:t>
      </w:r>
      <w:r>
        <w:rPr>
          <w:rtl/>
        </w:rPr>
        <w:t xml:space="preserve"> ـ </w:t>
      </w:r>
      <w:r w:rsidRPr="00234EB5">
        <w:rPr>
          <w:rtl/>
        </w:rPr>
        <w:t>عليه السّلام</w:t>
      </w:r>
      <w:r>
        <w:rPr>
          <w:rtl/>
        </w:rPr>
        <w:t xml:space="preserve"> ـ </w:t>
      </w:r>
      <w:r w:rsidRPr="00234EB5">
        <w:rPr>
          <w:rtl/>
        </w:rPr>
        <w:t>لمولاه</w:t>
      </w:r>
      <w:r w:rsidR="00BF125B">
        <w:rPr>
          <w:rtl/>
        </w:rPr>
        <w:t xml:space="preserve">: </w:t>
      </w:r>
      <w:r w:rsidRPr="00234EB5">
        <w:rPr>
          <w:rtl/>
        </w:rPr>
        <w:t>ما ذا قال هذا حين دخل</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w:t>
      </w:r>
      <w:r w:rsidR="00BF125B">
        <w:rPr>
          <w:rtl/>
        </w:rPr>
        <w:t xml:space="preserve">، </w:t>
      </w:r>
      <w:r w:rsidRPr="00234EB5">
        <w:rPr>
          <w:rtl/>
        </w:rPr>
        <w:t>والموضع</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المجمع 2 / 313.</w:t>
      </w:r>
    </w:p>
    <w:p w:rsidR="00EB73B5" w:rsidRPr="00234EB5" w:rsidRDefault="00EB73B5" w:rsidP="00464ED5">
      <w:pPr>
        <w:pStyle w:val="libFootnote0"/>
        <w:rPr>
          <w:rtl/>
        </w:rPr>
      </w:pPr>
      <w:r>
        <w:rPr>
          <w:rtl/>
        </w:rPr>
        <w:t>(</w:t>
      </w:r>
      <w:r w:rsidRPr="00234EB5">
        <w:rPr>
          <w:rtl/>
        </w:rPr>
        <w:t>4) تفسير الصافي 2 / 127</w:t>
      </w:r>
      <w:r>
        <w:rPr>
          <w:rtl/>
        </w:rPr>
        <w:t>.</w:t>
      </w:r>
    </w:p>
    <w:p w:rsidR="00EB73B5" w:rsidRPr="00234EB5" w:rsidRDefault="00EB73B5" w:rsidP="00464ED5">
      <w:pPr>
        <w:pStyle w:val="libFootnote0"/>
        <w:rPr>
          <w:rtl/>
        </w:rPr>
      </w:pPr>
      <w:r>
        <w:rPr>
          <w:rtl/>
        </w:rPr>
        <w:t>(</w:t>
      </w:r>
      <w:r w:rsidRPr="00234EB5">
        <w:rPr>
          <w:rtl/>
        </w:rPr>
        <w:t>5)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6) تفسير العيّاشي 1 / 362</w:t>
      </w:r>
      <w:r w:rsidR="00BF125B">
        <w:rPr>
          <w:rtl/>
        </w:rPr>
        <w:t xml:space="preserve">، </w:t>
      </w:r>
      <w:r w:rsidRPr="00234EB5">
        <w:rPr>
          <w:rtl/>
        </w:rPr>
        <w:t>ح 30</w:t>
      </w:r>
      <w:r>
        <w:rPr>
          <w:rtl/>
        </w:rPr>
        <w:t>.</w:t>
      </w:r>
    </w:p>
    <w:p w:rsidR="00EB73B5" w:rsidRPr="00234EB5" w:rsidRDefault="00EB73B5" w:rsidP="00464ED5">
      <w:pPr>
        <w:pStyle w:val="libFootnote0"/>
        <w:rPr>
          <w:rtl/>
        </w:rPr>
      </w:pPr>
      <w:r>
        <w:rPr>
          <w:rtl/>
        </w:rPr>
        <w:t>(</w:t>
      </w:r>
      <w:r w:rsidRPr="00234EB5">
        <w:rPr>
          <w:rtl/>
        </w:rPr>
        <w:t>7) ثمّ</w:t>
      </w:r>
      <w:r w:rsidR="00BF125B">
        <w:rPr>
          <w:rtl/>
        </w:rPr>
        <w:t xml:space="preserve">: </w:t>
      </w:r>
      <w:r w:rsidRPr="00234EB5">
        <w:rPr>
          <w:rtl/>
        </w:rPr>
        <w:t>هناك</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استلقى على السّرير فقرأ</w:t>
      </w:r>
      <w:r w:rsidR="00BF125B">
        <w:rPr>
          <w:rtl/>
        </w:rPr>
        <w:t xml:space="preserve">: </w:t>
      </w:r>
      <w:r w:rsidRPr="004B022A">
        <w:rPr>
          <w:rStyle w:val="libAlaemChar"/>
          <w:rtl/>
        </w:rPr>
        <w:t>(</w:t>
      </w:r>
      <w:r w:rsidRPr="004B022A">
        <w:rPr>
          <w:rStyle w:val="libAieChar"/>
          <w:rtl/>
        </w:rPr>
        <w:t>رُدُّوا</w:t>
      </w:r>
      <w:r w:rsidR="000D116E">
        <w:rPr>
          <w:rStyle w:val="libAieChar"/>
          <w:rtl/>
        </w:rPr>
        <w:t xml:space="preserve"> إلى</w:t>
      </w:r>
      <w:r w:rsidR="00BD3F78">
        <w:rPr>
          <w:rStyle w:val="libAieChar"/>
          <w:rtl/>
        </w:rPr>
        <w:t xml:space="preserve"> </w:t>
      </w:r>
      <w:r w:rsidRPr="004B022A">
        <w:rPr>
          <w:rStyle w:val="libAieChar"/>
          <w:rtl/>
        </w:rPr>
        <w:t>اللهِ مَوْلاهُمُ الْحَقِ</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 </w:t>
      </w:r>
      <w:r w:rsidRPr="004B022A">
        <w:rPr>
          <w:rStyle w:val="libAlaemChar"/>
          <w:rtl/>
        </w:rPr>
        <w:t>(</w:t>
      </w:r>
      <w:r w:rsidRPr="004B022A">
        <w:rPr>
          <w:rStyle w:val="libAieChar"/>
          <w:rtl/>
        </w:rPr>
        <w:t>أَسْرَعُ الْحاسِبِينَ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 الحسين</w:t>
      </w:r>
      <w:r>
        <w:rPr>
          <w:rtl/>
        </w:rPr>
        <w:t xml:space="preserve"> ـ </w:t>
      </w:r>
      <w:r w:rsidRPr="00234EB5">
        <w:rPr>
          <w:rtl/>
        </w:rPr>
        <w:t>عليه السّلام</w:t>
      </w:r>
      <w:r>
        <w:rPr>
          <w:rtl/>
        </w:rPr>
        <w:t xml:space="preserve"> ـ</w:t>
      </w:r>
      <w:r w:rsidR="00BF125B">
        <w:rPr>
          <w:rtl/>
        </w:rPr>
        <w:t xml:space="preserve">: </w:t>
      </w:r>
      <w:r w:rsidRPr="00234EB5">
        <w:rPr>
          <w:rtl/>
        </w:rPr>
        <w:t>نعم والله</w:t>
      </w:r>
      <w:r w:rsidR="00BF125B">
        <w:rPr>
          <w:rtl/>
        </w:rPr>
        <w:t xml:space="preserve">، </w:t>
      </w:r>
      <w:r w:rsidRPr="00234EB5">
        <w:rPr>
          <w:rtl/>
        </w:rPr>
        <w:t>رددت أنا وأصحابي</w:t>
      </w:r>
      <w:r w:rsidR="000D116E">
        <w:rPr>
          <w:rtl/>
        </w:rPr>
        <w:t xml:space="preserve"> إلى</w:t>
      </w:r>
      <w:r w:rsidR="00BD3F78">
        <w:rPr>
          <w:rtl/>
        </w:rPr>
        <w:t xml:space="preserve"> </w:t>
      </w:r>
      <w:r w:rsidRPr="00234EB5">
        <w:rPr>
          <w:rtl/>
        </w:rPr>
        <w:t>الجنّة وردّ هو وأصحابه</w:t>
      </w:r>
      <w:r w:rsidR="000D116E">
        <w:rPr>
          <w:rtl/>
        </w:rPr>
        <w:t xml:space="preserve"> إلى</w:t>
      </w:r>
      <w:r w:rsidR="00BD3F78">
        <w:rPr>
          <w:rtl/>
        </w:rPr>
        <w:t xml:space="preserve"> </w:t>
      </w:r>
      <w:r w:rsidRPr="00234EB5">
        <w:rPr>
          <w:rtl/>
        </w:rPr>
        <w:t>النّار.</w:t>
      </w:r>
    </w:p>
    <w:p w:rsidR="00EB73B5" w:rsidRPr="00234EB5" w:rsidRDefault="00EB73B5" w:rsidP="00B960EB">
      <w:pPr>
        <w:pStyle w:val="libNormal"/>
        <w:rPr>
          <w:rtl/>
        </w:rPr>
      </w:pPr>
      <w:r w:rsidRPr="004B022A">
        <w:rPr>
          <w:rStyle w:val="libAlaemChar"/>
          <w:rtl/>
        </w:rPr>
        <w:t>(</w:t>
      </w:r>
      <w:r w:rsidRPr="004B022A">
        <w:rPr>
          <w:rStyle w:val="libAieChar"/>
          <w:rtl/>
        </w:rPr>
        <w:t>قُلْ مَنْ يُنَجِّيكُمْ مِنْ ظُلُماتِ الْبَرِّ وَالْبَحْرِ</w:t>
      </w:r>
      <w:r w:rsidRPr="004B022A">
        <w:rPr>
          <w:rStyle w:val="libAlaemChar"/>
          <w:rtl/>
        </w:rPr>
        <w:t>)</w:t>
      </w:r>
      <w:r w:rsidR="00BF125B">
        <w:rPr>
          <w:rtl/>
        </w:rPr>
        <w:t xml:space="preserve">: </w:t>
      </w:r>
      <w:r w:rsidRPr="00234EB5">
        <w:rPr>
          <w:rtl/>
        </w:rPr>
        <w:t>من شدائدهما. استعيرت الظّلمة للشّدّة</w:t>
      </w:r>
      <w:r w:rsidR="00BF125B">
        <w:rPr>
          <w:rtl/>
        </w:rPr>
        <w:t xml:space="preserve">، </w:t>
      </w:r>
      <w:r w:rsidRPr="00234EB5">
        <w:rPr>
          <w:rtl/>
        </w:rPr>
        <w:t>لمشاركتهما في الهول وإبطال الإبصار. فقيل لليوم الشّديد</w:t>
      </w:r>
      <w:r w:rsidR="00BF125B">
        <w:rPr>
          <w:rtl/>
        </w:rPr>
        <w:t xml:space="preserve">: </w:t>
      </w:r>
      <w:r w:rsidRPr="00234EB5">
        <w:rPr>
          <w:rtl/>
        </w:rPr>
        <w:t>يوم مظلم</w:t>
      </w:r>
      <w:r w:rsidR="00BF125B">
        <w:rPr>
          <w:rtl/>
        </w:rPr>
        <w:t xml:space="preserve">، </w:t>
      </w:r>
      <w:r w:rsidRPr="00234EB5">
        <w:rPr>
          <w:rtl/>
        </w:rPr>
        <w:t>ويوم ذو كواكب. أو من الخسف في البرّ</w:t>
      </w:r>
      <w:r w:rsidR="00BF125B">
        <w:rPr>
          <w:rtl/>
        </w:rPr>
        <w:t xml:space="preserve">، </w:t>
      </w:r>
      <w:r w:rsidRPr="00234EB5">
        <w:rPr>
          <w:rtl/>
        </w:rPr>
        <w:t>والغرق في البحر.</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يعقوب</w:t>
      </w:r>
      <w:r w:rsidR="00BF125B">
        <w:rPr>
          <w:rtl/>
        </w:rPr>
        <w:t xml:space="preserve">: </w:t>
      </w:r>
      <w:r w:rsidRPr="00234EB5">
        <w:rPr>
          <w:rtl/>
        </w:rPr>
        <w:t>«ينجيكم» بالتّخفيف. والمعنى واحد.</w:t>
      </w:r>
    </w:p>
    <w:p w:rsidR="00EB73B5" w:rsidRPr="00234EB5" w:rsidRDefault="00EB73B5" w:rsidP="00B960EB">
      <w:pPr>
        <w:pStyle w:val="libNormal"/>
        <w:rPr>
          <w:rtl/>
        </w:rPr>
      </w:pPr>
      <w:r w:rsidRPr="004B022A">
        <w:rPr>
          <w:rStyle w:val="libAlaemChar"/>
          <w:rtl/>
        </w:rPr>
        <w:t>(</w:t>
      </w:r>
      <w:r w:rsidRPr="004B022A">
        <w:rPr>
          <w:rStyle w:val="libAieChar"/>
          <w:rtl/>
        </w:rPr>
        <w:t>تَدْعُونَهُ تَضَرُّعاً وَخُفْيَةً</w:t>
      </w:r>
      <w:r w:rsidRPr="004B022A">
        <w:rPr>
          <w:rStyle w:val="libAlaemChar"/>
          <w:rtl/>
        </w:rPr>
        <w:t>)</w:t>
      </w:r>
      <w:r w:rsidR="00BF125B">
        <w:rPr>
          <w:rtl/>
        </w:rPr>
        <w:t xml:space="preserve">: </w:t>
      </w:r>
      <w:r w:rsidRPr="00234EB5">
        <w:rPr>
          <w:rtl/>
        </w:rPr>
        <w:t>متضرّعين بألسنتكم</w:t>
      </w:r>
      <w:r w:rsidR="00BF125B">
        <w:rPr>
          <w:rtl/>
        </w:rPr>
        <w:t xml:space="preserve">، </w:t>
      </w:r>
      <w:r w:rsidRPr="00234EB5">
        <w:rPr>
          <w:rtl/>
        </w:rPr>
        <w:t>ومسرّين في أنفسكم. أو إعلانا وإسرارا.</w:t>
      </w:r>
    </w:p>
    <w:p w:rsidR="00EB73B5" w:rsidRPr="00234EB5" w:rsidRDefault="00EB73B5" w:rsidP="00B960EB">
      <w:pPr>
        <w:pStyle w:val="libNormal"/>
        <w:rPr>
          <w:rtl/>
        </w:rPr>
      </w:pPr>
      <w:r w:rsidRPr="00234EB5">
        <w:rPr>
          <w:rtl/>
        </w:rPr>
        <w:t>وقرئ</w:t>
      </w:r>
      <w:r w:rsidR="00BF125B">
        <w:rPr>
          <w:rtl/>
        </w:rPr>
        <w:t xml:space="preserve">: </w:t>
      </w:r>
      <w:r w:rsidRPr="00234EB5">
        <w:rPr>
          <w:rtl/>
        </w:rPr>
        <w:t>«خفية» بالكسر.</w:t>
      </w:r>
    </w:p>
    <w:p w:rsidR="00EB73B5" w:rsidRPr="00234EB5" w:rsidRDefault="00EB73B5" w:rsidP="00B960EB">
      <w:pPr>
        <w:pStyle w:val="libNormal"/>
        <w:rPr>
          <w:rtl/>
        </w:rPr>
      </w:pPr>
      <w:r w:rsidRPr="004B022A">
        <w:rPr>
          <w:rStyle w:val="libAlaemChar"/>
          <w:rtl/>
        </w:rPr>
        <w:t>(</w:t>
      </w:r>
      <w:r w:rsidRPr="004B022A">
        <w:rPr>
          <w:rStyle w:val="libAieChar"/>
          <w:rtl/>
        </w:rPr>
        <w:t>لَئِنْ أَنْجانا مِنْ هذِهِ لَنَكُونَنَّ مِنَ الشَّاكِرِينَ</w:t>
      </w:r>
      <w:r w:rsidRPr="004B022A">
        <w:rPr>
          <w:rStyle w:val="libAlaemChar"/>
          <w:rtl/>
        </w:rPr>
        <w:t>)</w:t>
      </w:r>
      <w:r w:rsidRPr="00234EB5">
        <w:rPr>
          <w:rtl/>
        </w:rPr>
        <w:t xml:space="preserve"> </w:t>
      </w:r>
      <w:r>
        <w:rPr>
          <w:rtl/>
        </w:rPr>
        <w:t>(</w:t>
      </w:r>
      <w:r w:rsidRPr="00234EB5">
        <w:rPr>
          <w:rtl/>
        </w:rPr>
        <w:t>63)</w:t>
      </w:r>
      <w:r w:rsidR="00BF125B">
        <w:rPr>
          <w:rtl/>
        </w:rPr>
        <w:t xml:space="preserve">: </w:t>
      </w:r>
      <w:r w:rsidRPr="00234EB5">
        <w:rPr>
          <w:rtl/>
        </w:rPr>
        <w:t>على إرادة القول</w:t>
      </w:r>
      <w:r w:rsidR="00BF125B">
        <w:rPr>
          <w:rtl/>
        </w:rPr>
        <w:t xml:space="preserve">، </w:t>
      </w:r>
      <w:r w:rsidRPr="00234EB5">
        <w:rPr>
          <w:rtl/>
        </w:rPr>
        <w:t>أي :</w:t>
      </w:r>
    </w:p>
    <w:p w:rsidR="00EB73B5" w:rsidRPr="00234EB5" w:rsidRDefault="00EB73B5" w:rsidP="00B960EB">
      <w:pPr>
        <w:pStyle w:val="libNormal"/>
        <w:rPr>
          <w:rtl/>
        </w:rPr>
      </w:pPr>
      <w:r w:rsidRPr="00234EB5">
        <w:rPr>
          <w:rtl/>
        </w:rPr>
        <w:t>يقولون</w:t>
      </w:r>
      <w:r w:rsidR="00BF125B">
        <w:rPr>
          <w:rtl/>
        </w:rPr>
        <w:t xml:space="preserve">: </w:t>
      </w:r>
      <w:r w:rsidRPr="00234EB5">
        <w:rPr>
          <w:rtl/>
        </w:rPr>
        <w:t>لئن أنجيتنا.</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الكوفيّون</w:t>
      </w:r>
      <w:r w:rsidR="00BF125B">
        <w:rPr>
          <w:rtl/>
        </w:rPr>
        <w:t xml:space="preserve">: </w:t>
      </w:r>
      <w:r w:rsidRPr="00234EB5">
        <w:rPr>
          <w:rtl/>
        </w:rPr>
        <w:t>«لئن أنجانا» ليوافق قوله</w:t>
      </w:r>
      <w:r w:rsidR="00BF125B">
        <w:rPr>
          <w:rtl/>
        </w:rPr>
        <w:t xml:space="preserve">: </w:t>
      </w:r>
      <w:r w:rsidRPr="00234EB5">
        <w:rPr>
          <w:rtl/>
        </w:rPr>
        <w:t>«تدعونه»</w:t>
      </w:r>
      <w:r>
        <w:rPr>
          <w:rtl/>
        </w:rPr>
        <w:t>.</w:t>
      </w:r>
      <w:r w:rsidRPr="00234EB5">
        <w:rPr>
          <w:rtl/>
        </w:rPr>
        <w:t xml:space="preserve"> وهذه إشارة</w:t>
      </w:r>
      <w:r w:rsidR="000D116E">
        <w:rPr>
          <w:rtl/>
        </w:rPr>
        <w:t xml:space="preserve"> إلى</w:t>
      </w:r>
      <w:r w:rsidR="00BD3F78">
        <w:rPr>
          <w:rtl/>
        </w:rPr>
        <w:t xml:space="preserve"> </w:t>
      </w:r>
      <w:r w:rsidRPr="00234EB5">
        <w:rPr>
          <w:rtl/>
        </w:rPr>
        <w:t>الظّلمة.</w:t>
      </w:r>
    </w:p>
    <w:p w:rsidR="00EB73B5" w:rsidRPr="00234EB5" w:rsidRDefault="00EB73B5" w:rsidP="00B960EB">
      <w:pPr>
        <w:pStyle w:val="libNormal"/>
        <w:rPr>
          <w:rtl/>
        </w:rPr>
      </w:pPr>
      <w:r w:rsidRPr="004B022A">
        <w:rPr>
          <w:rStyle w:val="libAlaemChar"/>
          <w:rtl/>
        </w:rPr>
        <w:t>(</w:t>
      </w:r>
      <w:r w:rsidRPr="004B022A">
        <w:rPr>
          <w:rStyle w:val="libAieChar"/>
          <w:rtl/>
        </w:rPr>
        <w:t>قُلِ اللهُ يُنَجِّيكُمْ مِنْها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شدّده الكوفيّون وهشام</w:t>
      </w:r>
      <w:r w:rsidR="00BF125B">
        <w:rPr>
          <w:rtl/>
        </w:rPr>
        <w:t xml:space="preserve">، </w:t>
      </w:r>
      <w:r w:rsidRPr="00234EB5">
        <w:rPr>
          <w:rtl/>
        </w:rPr>
        <w:t>وخفّفه الباقون.</w:t>
      </w:r>
    </w:p>
    <w:p w:rsidR="00EB73B5" w:rsidRPr="00234EB5" w:rsidRDefault="00EB73B5" w:rsidP="00B960EB">
      <w:pPr>
        <w:pStyle w:val="libNormal"/>
        <w:rPr>
          <w:rtl/>
        </w:rPr>
      </w:pPr>
      <w:r w:rsidRPr="004B022A">
        <w:rPr>
          <w:rStyle w:val="libAlaemChar"/>
          <w:rtl/>
        </w:rPr>
        <w:t>(</w:t>
      </w:r>
      <w:r w:rsidRPr="004B022A">
        <w:rPr>
          <w:rStyle w:val="libAieChar"/>
          <w:rtl/>
        </w:rPr>
        <w:t>وَمِنْ كُلِّ كَرْبٍ</w:t>
      </w:r>
      <w:r w:rsidRPr="004B022A">
        <w:rPr>
          <w:rStyle w:val="libAlaemChar"/>
          <w:rtl/>
        </w:rPr>
        <w:t>)</w:t>
      </w:r>
      <w:r w:rsidR="00BF125B">
        <w:rPr>
          <w:rtl/>
        </w:rPr>
        <w:t xml:space="preserve">: </w:t>
      </w:r>
      <w:r w:rsidRPr="00234EB5">
        <w:rPr>
          <w:rtl/>
        </w:rPr>
        <w:t>غمّ سواها.</w:t>
      </w:r>
    </w:p>
    <w:p w:rsidR="00EB73B5" w:rsidRPr="00234EB5" w:rsidRDefault="00EB73B5" w:rsidP="00B960EB">
      <w:pPr>
        <w:pStyle w:val="libNormal"/>
        <w:rPr>
          <w:rtl/>
        </w:rPr>
      </w:pPr>
      <w:r w:rsidRPr="004B022A">
        <w:rPr>
          <w:rStyle w:val="libAlaemChar"/>
          <w:rtl/>
        </w:rPr>
        <w:t>(</w:t>
      </w:r>
      <w:r w:rsidRPr="004B022A">
        <w:rPr>
          <w:rStyle w:val="libAieChar"/>
          <w:rtl/>
        </w:rPr>
        <w:t>ثُمَّ أَنْتُمْ تُشْرِكُونَ</w:t>
      </w:r>
      <w:r w:rsidRPr="004B022A">
        <w:rPr>
          <w:rStyle w:val="libAlaemChar"/>
          <w:rtl/>
        </w:rPr>
        <w:t>)</w:t>
      </w:r>
      <w:r w:rsidRPr="00234EB5">
        <w:rPr>
          <w:rtl/>
        </w:rPr>
        <w:t xml:space="preserve"> </w:t>
      </w:r>
      <w:r>
        <w:rPr>
          <w:rtl/>
        </w:rPr>
        <w:t>(</w:t>
      </w:r>
      <w:r w:rsidRPr="00234EB5">
        <w:rPr>
          <w:rtl/>
        </w:rPr>
        <w:t>64)</w:t>
      </w:r>
      <w:r w:rsidR="00BF125B">
        <w:rPr>
          <w:rtl/>
        </w:rPr>
        <w:t xml:space="preserve">: </w:t>
      </w:r>
      <w:r w:rsidRPr="00234EB5">
        <w:rPr>
          <w:rtl/>
        </w:rPr>
        <w:t>تعودون</w:t>
      </w:r>
      <w:r w:rsidR="000D116E">
        <w:rPr>
          <w:rtl/>
        </w:rPr>
        <w:t xml:space="preserve"> إلى</w:t>
      </w:r>
      <w:r w:rsidR="00BD3F78">
        <w:rPr>
          <w:rtl/>
        </w:rPr>
        <w:t xml:space="preserve"> </w:t>
      </w:r>
      <w:r w:rsidRPr="00234EB5">
        <w:rPr>
          <w:rtl/>
        </w:rPr>
        <w:t>الشّرك</w:t>
      </w:r>
      <w:r w:rsidR="00BF125B">
        <w:rPr>
          <w:rtl/>
        </w:rPr>
        <w:t xml:space="preserve">، </w:t>
      </w:r>
      <w:r w:rsidRPr="00234EB5">
        <w:rPr>
          <w:rtl/>
        </w:rPr>
        <w:t>ولا توفون بالعهد. وإنّما وضع «تشركون» موضع «لا تشكرون»</w:t>
      </w:r>
      <w:r w:rsidR="00BF125B">
        <w:rPr>
          <w:rtl/>
        </w:rPr>
        <w:t xml:space="preserve">، </w:t>
      </w:r>
      <w:r w:rsidRPr="00234EB5">
        <w:rPr>
          <w:rtl/>
        </w:rPr>
        <w:t>تنبيها على أنّ من أشرك في عبادة الله فكأنّه لم يعبده رأسا.</w:t>
      </w:r>
    </w:p>
    <w:p w:rsidR="00EB73B5" w:rsidRPr="00234EB5" w:rsidRDefault="00EB73B5" w:rsidP="00B960EB">
      <w:pPr>
        <w:pStyle w:val="libNormal"/>
        <w:rPr>
          <w:rtl/>
        </w:rPr>
      </w:pPr>
      <w:r w:rsidRPr="004B022A">
        <w:rPr>
          <w:rStyle w:val="libAlaemChar"/>
          <w:rtl/>
        </w:rPr>
        <w:t>(</w:t>
      </w:r>
      <w:r w:rsidRPr="004B022A">
        <w:rPr>
          <w:rStyle w:val="libAieChar"/>
          <w:rtl/>
        </w:rPr>
        <w:t>قُلْ هُوَ الْقادِرُ عَلى أَنْ يَبْعَثَ عَلَيْكُمْ عَذاباً مِنْ فَوْقِكُمْ</w:t>
      </w:r>
      <w:r w:rsidRPr="004B022A">
        <w:rPr>
          <w:rStyle w:val="libAlaemChar"/>
          <w:rtl/>
        </w:rPr>
        <w:t>)</w:t>
      </w:r>
      <w:r w:rsidR="00BF125B">
        <w:rPr>
          <w:rtl/>
        </w:rPr>
        <w:t xml:space="preserve">، </w:t>
      </w:r>
      <w:r w:rsidRPr="00234EB5">
        <w:rPr>
          <w:rtl/>
        </w:rPr>
        <w:t>كما فعل بقوم نوح ولوط وأصحاب الفيل.</w:t>
      </w:r>
    </w:p>
    <w:p w:rsidR="00EB73B5" w:rsidRPr="00234EB5" w:rsidRDefault="00EB73B5" w:rsidP="00B960EB">
      <w:pPr>
        <w:pStyle w:val="libNormal"/>
        <w:rPr>
          <w:rtl/>
        </w:rPr>
      </w:pPr>
      <w:r w:rsidRPr="004B022A">
        <w:rPr>
          <w:rStyle w:val="libAlaemChar"/>
          <w:rtl/>
        </w:rPr>
        <w:t>(</w:t>
      </w:r>
      <w:r w:rsidRPr="004B022A">
        <w:rPr>
          <w:rStyle w:val="libAieChar"/>
          <w:rtl/>
        </w:rPr>
        <w:t>أَوْ مِنْ تَحْتِ أَرْجُلِكُمْ</w:t>
      </w:r>
      <w:r w:rsidRPr="004B022A">
        <w:rPr>
          <w:rStyle w:val="libAlaemChar"/>
          <w:rtl/>
        </w:rPr>
        <w:t>)</w:t>
      </w:r>
      <w:r w:rsidR="00BF125B">
        <w:rPr>
          <w:rtl/>
        </w:rPr>
        <w:t xml:space="preserve">، </w:t>
      </w:r>
      <w:r w:rsidRPr="00234EB5">
        <w:rPr>
          <w:rtl/>
        </w:rPr>
        <w:t>كما أغرق فرعون وخسف بقارون.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314</w:t>
      </w:r>
      <w:r>
        <w:rPr>
          <w:rtl/>
        </w:rPr>
        <w:t>.</w:t>
      </w:r>
    </w:p>
    <w:p w:rsidR="00EB73B5" w:rsidRPr="00234EB5" w:rsidRDefault="00EB73B5" w:rsidP="00464ED5">
      <w:pPr>
        <w:pStyle w:val="libFootnote0"/>
        <w:rPr>
          <w:rtl/>
        </w:rPr>
      </w:pPr>
      <w:r>
        <w:rPr>
          <w:rtl/>
        </w:rPr>
        <w:t>(</w:t>
      </w:r>
      <w:r w:rsidRPr="00234EB5">
        <w:rPr>
          <w:rtl/>
        </w:rPr>
        <w:t>2) أنوار التنزيل 1 / 314</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أَوْ يَلْبِسَكُمْ</w:t>
      </w:r>
      <w:r w:rsidRPr="004B022A">
        <w:rPr>
          <w:rStyle w:val="libAlaemChar"/>
          <w:rtl/>
        </w:rPr>
        <w:t>)</w:t>
      </w:r>
      <w:r w:rsidR="00BF125B">
        <w:rPr>
          <w:rtl/>
        </w:rPr>
        <w:t xml:space="preserve">: </w:t>
      </w:r>
      <w:r w:rsidRPr="00234EB5">
        <w:rPr>
          <w:rtl/>
        </w:rPr>
        <w:t>يخلطكم.</w:t>
      </w:r>
    </w:p>
    <w:p w:rsidR="00EB73B5" w:rsidRPr="00234EB5" w:rsidRDefault="00EB73B5" w:rsidP="00B960EB">
      <w:pPr>
        <w:pStyle w:val="libNormal"/>
        <w:rPr>
          <w:rtl/>
        </w:rPr>
      </w:pPr>
      <w:r w:rsidRPr="004B022A">
        <w:rPr>
          <w:rStyle w:val="libAlaemChar"/>
          <w:rtl/>
        </w:rPr>
        <w:t>(</w:t>
      </w:r>
      <w:r w:rsidRPr="004B022A">
        <w:rPr>
          <w:rStyle w:val="libAieChar"/>
          <w:rtl/>
        </w:rPr>
        <w:t>شِيَعاً</w:t>
      </w:r>
      <w:r w:rsidRPr="004B022A">
        <w:rPr>
          <w:rStyle w:val="libAlaemChar"/>
          <w:rtl/>
        </w:rPr>
        <w:t>)</w:t>
      </w:r>
      <w:r w:rsidR="00BF125B">
        <w:rPr>
          <w:rtl/>
        </w:rPr>
        <w:t xml:space="preserve">: </w:t>
      </w:r>
      <w:r w:rsidRPr="00234EB5">
        <w:rPr>
          <w:rtl/>
        </w:rPr>
        <w:t>فرقا</w:t>
      </w:r>
      <w:r w:rsidR="00BF125B">
        <w:rPr>
          <w:rtl/>
        </w:rPr>
        <w:t xml:space="preserve">، </w:t>
      </w:r>
      <w:r w:rsidRPr="00234EB5">
        <w:rPr>
          <w:rtl/>
        </w:rPr>
        <w:t>مختلفي الأهواء. كلّ فرقة منكم شايعة لإمام</w:t>
      </w:r>
      <w:r w:rsidR="00BF125B">
        <w:rPr>
          <w:rtl/>
        </w:rPr>
        <w:t xml:space="preserve">، </w:t>
      </w:r>
      <w:r w:rsidRPr="00234EB5">
        <w:rPr>
          <w:rtl/>
        </w:rPr>
        <w:t>فينشب القتال بينكم.</w:t>
      </w:r>
    </w:p>
    <w:p w:rsidR="00EB73B5" w:rsidRPr="00234EB5" w:rsidRDefault="00EB73B5" w:rsidP="00B960EB">
      <w:pPr>
        <w:pStyle w:val="libNormal"/>
        <w:rPr>
          <w:rtl/>
        </w:rPr>
      </w:pPr>
      <w:r w:rsidRPr="004B022A">
        <w:rPr>
          <w:rStyle w:val="libAlaemChar"/>
          <w:rtl/>
        </w:rPr>
        <w:t>(</w:t>
      </w:r>
      <w:r w:rsidRPr="004B022A">
        <w:rPr>
          <w:rStyle w:val="libAieChar"/>
          <w:rtl/>
        </w:rPr>
        <w:t>وَيُذِيقَ بَعْضَكُمْ بَأْسَ بَعْضٍ</w:t>
      </w:r>
      <w:r w:rsidRPr="004B022A">
        <w:rPr>
          <w:rStyle w:val="libAlaemChar"/>
          <w:rtl/>
        </w:rPr>
        <w:t>)</w:t>
      </w:r>
      <w:r w:rsidR="00BF125B">
        <w:rPr>
          <w:rtl/>
        </w:rPr>
        <w:t xml:space="preserve">: </w:t>
      </w:r>
      <w:r w:rsidRPr="00234EB5">
        <w:rPr>
          <w:rtl/>
        </w:rPr>
        <w:t>يقاتل بعضكم بعضا.</w:t>
      </w:r>
    </w:p>
    <w:p w:rsidR="00EB73B5" w:rsidRPr="00234EB5" w:rsidRDefault="00EB73B5" w:rsidP="00B960EB">
      <w:pPr>
        <w:pStyle w:val="libNormal"/>
        <w:rPr>
          <w:rtl/>
        </w:rPr>
      </w:pPr>
      <w:r w:rsidRPr="004B022A">
        <w:rPr>
          <w:rStyle w:val="libAlaemChar"/>
          <w:rtl/>
        </w:rPr>
        <w:t>(</w:t>
      </w:r>
      <w:r w:rsidRPr="004B022A">
        <w:rPr>
          <w:rStyle w:val="libAieChar"/>
          <w:rtl/>
        </w:rPr>
        <w:t>انْظُرْ كَيْفَ نُصَرِّفُ الْآياتِ</w:t>
      </w:r>
      <w:r w:rsidRPr="004B022A">
        <w:rPr>
          <w:rStyle w:val="libAlaemChar"/>
          <w:rtl/>
        </w:rPr>
        <w:t>)</w:t>
      </w:r>
      <w:r w:rsidR="00BF125B">
        <w:rPr>
          <w:rtl/>
        </w:rPr>
        <w:t xml:space="preserve">: </w:t>
      </w:r>
      <w:r w:rsidRPr="00234EB5">
        <w:rPr>
          <w:rtl/>
        </w:rPr>
        <w:t>بالوعد والوعيد.</w:t>
      </w:r>
    </w:p>
    <w:p w:rsidR="00EB73B5" w:rsidRPr="00234EB5" w:rsidRDefault="00EB73B5" w:rsidP="00B960EB">
      <w:pPr>
        <w:pStyle w:val="libNormal"/>
        <w:rPr>
          <w:rtl/>
        </w:rPr>
      </w:pPr>
      <w:r w:rsidRPr="004B022A">
        <w:rPr>
          <w:rStyle w:val="libAlaemChar"/>
          <w:rtl/>
        </w:rPr>
        <w:t>(</w:t>
      </w:r>
      <w:r w:rsidRPr="004B022A">
        <w:rPr>
          <w:rStyle w:val="libAieChar"/>
          <w:rtl/>
        </w:rPr>
        <w:t>لَعَلَّهُمْ يَفْقَهُونَ</w:t>
      </w:r>
      <w:r w:rsidRPr="004B022A">
        <w:rPr>
          <w:rStyle w:val="libAlaemChar"/>
          <w:rtl/>
        </w:rPr>
        <w:t>)</w:t>
      </w:r>
      <w:r w:rsidRPr="00234EB5">
        <w:rPr>
          <w:rtl/>
        </w:rPr>
        <w:t xml:space="preserve"> </w:t>
      </w:r>
      <w:r>
        <w:rPr>
          <w:rtl/>
        </w:rPr>
        <w:t>(</w:t>
      </w:r>
      <w:r w:rsidRPr="00234EB5">
        <w:rPr>
          <w:rtl/>
        </w:rPr>
        <w:t>65) :</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(1)</w:t>
      </w:r>
      <w:r w:rsidR="00BF125B">
        <w:rPr>
          <w:rtl/>
        </w:rPr>
        <w:t xml:space="preserve">، </w:t>
      </w:r>
      <w:r w:rsidRPr="00234EB5">
        <w:rPr>
          <w:rtl/>
        </w:rPr>
        <w:t>وفي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هُوَ الْقادِرُ عَلى أَنْ يَبْعَثَ عَلَيْكُمْ عَذاباً مِنْ فَوْقِكُمْ</w:t>
      </w:r>
      <w:r w:rsidRPr="004B022A">
        <w:rPr>
          <w:rStyle w:val="libAlaemChar"/>
          <w:rtl/>
        </w:rPr>
        <w:t>)</w:t>
      </w:r>
      <w:r w:rsidR="00BF125B">
        <w:rPr>
          <w:rtl/>
        </w:rPr>
        <w:t xml:space="preserve">: </w:t>
      </w:r>
      <w:r w:rsidRPr="00234EB5">
        <w:rPr>
          <w:rtl/>
        </w:rPr>
        <w:t>هو الدّخان والصّيحة.</w:t>
      </w:r>
    </w:p>
    <w:p w:rsidR="00EB73B5" w:rsidRPr="00234EB5" w:rsidRDefault="00EB73B5" w:rsidP="00B960EB">
      <w:pPr>
        <w:pStyle w:val="libNormal"/>
        <w:rPr>
          <w:rtl/>
        </w:rPr>
      </w:pPr>
      <w:r w:rsidRPr="004B022A">
        <w:rPr>
          <w:rStyle w:val="libAlaemChar"/>
          <w:rtl/>
        </w:rPr>
        <w:t>(</w:t>
      </w:r>
      <w:r w:rsidRPr="004B022A">
        <w:rPr>
          <w:rStyle w:val="libAieChar"/>
          <w:rtl/>
        </w:rPr>
        <w:t>أَوْ مِنْ تَحْتِ أَرْجُلِكُمْ</w:t>
      </w:r>
      <w:r w:rsidRPr="004B022A">
        <w:rPr>
          <w:rStyle w:val="libAlaemChar"/>
          <w:rtl/>
        </w:rPr>
        <w:t>)</w:t>
      </w:r>
      <w:r w:rsidRPr="00234EB5">
        <w:rPr>
          <w:rtl/>
        </w:rPr>
        <w:t xml:space="preserve"> هو الخسف. </w:t>
      </w:r>
      <w:r w:rsidRPr="004B022A">
        <w:rPr>
          <w:rStyle w:val="libAlaemChar"/>
          <w:rtl/>
        </w:rPr>
        <w:t>(</w:t>
      </w:r>
      <w:r w:rsidRPr="004B022A">
        <w:rPr>
          <w:rStyle w:val="libAieChar"/>
          <w:rtl/>
        </w:rPr>
        <w:t>أَوْ يَلْبِسَكُمْ شِيَعاً</w:t>
      </w:r>
      <w:r w:rsidRPr="004B022A">
        <w:rPr>
          <w:rStyle w:val="libAlaemChar"/>
          <w:rtl/>
        </w:rPr>
        <w:t>)</w:t>
      </w:r>
      <w:r w:rsidRPr="00234EB5">
        <w:rPr>
          <w:rtl/>
        </w:rPr>
        <w:t xml:space="preserve"> هو الاختلاف في الدّين وطعن بعضكم على بعض. </w:t>
      </w:r>
      <w:r w:rsidRPr="004B022A">
        <w:rPr>
          <w:rStyle w:val="libAlaemChar"/>
          <w:rtl/>
        </w:rPr>
        <w:t>(</w:t>
      </w:r>
      <w:r w:rsidRPr="004B022A">
        <w:rPr>
          <w:rStyle w:val="libAieChar"/>
          <w:rtl/>
        </w:rPr>
        <w:t>وَيُذِيقَ بَعْضَكُمْ بَأْسَ بَعْضٍ</w:t>
      </w:r>
      <w:r w:rsidRPr="004B022A">
        <w:rPr>
          <w:rStyle w:val="libAlaemChar"/>
          <w:rtl/>
        </w:rPr>
        <w:t>)</w:t>
      </w:r>
      <w:r w:rsidRPr="00234EB5">
        <w:rPr>
          <w:rtl/>
        </w:rPr>
        <w:t xml:space="preserve"> وهو أن يقتل بعضكم بعضا. وكلّ هذا في أهل القبلة. يقول الله</w:t>
      </w:r>
      <w:r w:rsidR="00BF125B">
        <w:rPr>
          <w:rtl/>
        </w:rPr>
        <w:t xml:space="preserve">: </w:t>
      </w:r>
      <w:r w:rsidRPr="004B022A">
        <w:rPr>
          <w:rStyle w:val="libAlaemChar"/>
          <w:rtl/>
        </w:rPr>
        <w:t>(</w:t>
      </w:r>
      <w:r w:rsidRPr="004B022A">
        <w:rPr>
          <w:rStyle w:val="libAieChar"/>
          <w:rtl/>
        </w:rPr>
        <w:t>انْظُرْ كَيْفَ نُصَرِّفُ الْآياتِ لَعَلَّهُمْ يَفْقَهُونَ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(2)</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مِنْ فَوْقِكُمْ</w:t>
      </w:r>
      <w:r w:rsidRPr="004B022A">
        <w:rPr>
          <w:rStyle w:val="libAlaemChar"/>
          <w:rtl/>
        </w:rPr>
        <w:t>)</w:t>
      </w:r>
      <w:r w:rsidRPr="00234EB5">
        <w:rPr>
          <w:rtl/>
        </w:rPr>
        <w:t xml:space="preserve"> من السّلاطين الظّلمة. </w:t>
      </w:r>
      <w:r w:rsidRPr="004B022A">
        <w:rPr>
          <w:rStyle w:val="libAlaemChar"/>
          <w:rtl/>
        </w:rPr>
        <w:t>(</w:t>
      </w:r>
      <w:r w:rsidRPr="004B022A">
        <w:rPr>
          <w:rStyle w:val="libAieChar"/>
          <w:rtl/>
        </w:rPr>
        <w:t>أَوْ مِنْ تَحْتِ أَرْجُلِكُمْ</w:t>
      </w:r>
      <w:r w:rsidRPr="004B022A">
        <w:rPr>
          <w:rStyle w:val="libAlaemChar"/>
          <w:rtl/>
        </w:rPr>
        <w:t>)</w:t>
      </w:r>
      <w:r w:rsidRPr="00234EB5">
        <w:rPr>
          <w:rtl/>
        </w:rPr>
        <w:t xml:space="preserve"> العبيد السّوء ومن لا خير فيه. </w:t>
      </w:r>
      <w:r w:rsidRPr="004B022A">
        <w:rPr>
          <w:rStyle w:val="libAlaemChar"/>
          <w:rtl/>
        </w:rPr>
        <w:t>(</w:t>
      </w:r>
      <w:r w:rsidRPr="004B022A">
        <w:rPr>
          <w:rStyle w:val="libAieChar"/>
          <w:rtl/>
        </w:rPr>
        <w:t>أَوْ يَلْبِسَكُمْ شِيَعاً</w:t>
      </w:r>
      <w:r w:rsidRPr="004B022A">
        <w:rPr>
          <w:rStyle w:val="libAlaemChar"/>
          <w:rtl/>
        </w:rPr>
        <w:t>)</w:t>
      </w:r>
      <w:r w:rsidRPr="00234EB5">
        <w:rPr>
          <w:rtl/>
        </w:rPr>
        <w:t xml:space="preserve"> يضرب بعضكم ببعض ممّا يلقيه بينكم من العداوة والعصبيّة </w:t>
      </w:r>
      <w:r w:rsidRPr="004B022A">
        <w:rPr>
          <w:rStyle w:val="libAlaemChar"/>
          <w:rtl/>
        </w:rPr>
        <w:t>(</w:t>
      </w:r>
      <w:r w:rsidRPr="004B022A">
        <w:rPr>
          <w:rStyle w:val="libAieChar"/>
          <w:rtl/>
        </w:rPr>
        <w:t>وَيُذِيقَ بَعْضَكُمْ بَأْسَ بَعْضٍ</w:t>
      </w:r>
      <w:r w:rsidRPr="004B022A">
        <w:rPr>
          <w:rStyle w:val="libAlaemChar"/>
          <w:rtl/>
        </w:rPr>
        <w:t>)</w:t>
      </w:r>
      <w:r w:rsidRPr="00234EB5">
        <w:rPr>
          <w:rtl/>
        </w:rPr>
        <w:t xml:space="preserve"> هو سوء الجوار.</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(3)</w:t>
      </w:r>
      <w:r w:rsidR="00BF125B">
        <w:rPr>
          <w:rtl/>
        </w:rPr>
        <w:t xml:space="preserve">: </w:t>
      </w:r>
      <w:r w:rsidRPr="00234EB5">
        <w:rPr>
          <w:rtl/>
        </w:rPr>
        <w:t>روي 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سألت ربّي أن لا يظهر على أمّتي أهل دين غيرهم</w:t>
      </w:r>
      <w:r w:rsidR="00BF125B">
        <w:rPr>
          <w:rtl/>
        </w:rPr>
        <w:t xml:space="preserve">، </w:t>
      </w:r>
      <w:r w:rsidRPr="00234EB5">
        <w:rPr>
          <w:rtl/>
        </w:rPr>
        <w:t>فأعطاني. وسألته أن لا يهلكهم جوعا</w:t>
      </w:r>
      <w:r w:rsidR="00BF125B">
        <w:rPr>
          <w:rtl/>
        </w:rPr>
        <w:t xml:space="preserve">، </w:t>
      </w:r>
      <w:r w:rsidRPr="00234EB5">
        <w:rPr>
          <w:rtl/>
        </w:rPr>
        <w:t>فأعطاني. وسألته أن لا يجمعهم على الضّلال</w:t>
      </w:r>
      <w:r w:rsidR="00BF125B">
        <w:rPr>
          <w:rtl/>
        </w:rPr>
        <w:t xml:space="preserve">، </w:t>
      </w:r>
      <w:r w:rsidRPr="00234EB5">
        <w:rPr>
          <w:rtl/>
        </w:rPr>
        <w:t>فأعطاني. وسألته أن لا يلبسهم شيعا</w:t>
      </w:r>
      <w:r w:rsidR="00BF125B">
        <w:rPr>
          <w:rtl/>
        </w:rPr>
        <w:t xml:space="preserve">، </w:t>
      </w:r>
      <w:r w:rsidRPr="00234EB5">
        <w:rPr>
          <w:rtl/>
        </w:rPr>
        <w:t>فمنعني.</w:t>
      </w:r>
    </w:p>
    <w:p w:rsidR="00EB73B5" w:rsidRPr="00234EB5" w:rsidRDefault="00EB73B5" w:rsidP="00C57C3F">
      <w:pPr>
        <w:pStyle w:val="libNormal"/>
        <w:rPr>
          <w:rtl/>
        </w:rPr>
      </w:pPr>
      <w:r w:rsidRPr="00234EB5">
        <w:rPr>
          <w:rtl/>
        </w:rPr>
        <w:t xml:space="preserve">قال </w:t>
      </w:r>
      <w:r w:rsidRPr="00DD1030">
        <w:rPr>
          <w:rStyle w:val="libFootnotenumChar"/>
          <w:rtl/>
        </w:rPr>
        <w:t>(4)</w:t>
      </w:r>
      <w:r w:rsidRPr="00234EB5">
        <w:rPr>
          <w:rtl/>
        </w:rPr>
        <w:t xml:space="preserve"> وفي تفسير الكلبيّ</w:t>
      </w:r>
      <w:r w:rsidR="00BF125B">
        <w:rPr>
          <w:rtl/>
        </w:rPr>
        <w:t xml:space="preserve">: </w:t>
      </w:r>
      <w:r w:rsidRPr="00234EB5">
        <w:rPr>
          <w:rtl/>
        </w:rPr>
        <w:t>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 هذه الآية</w:t>
      </w:r>
      <w:r w:rsidR="00BF125B">
        <w:rPr>
          <w:rtl/>
        </w:rPr>
        <w:t xml:space="preserve">، </w:t>
      </w:r>
      <w:r w:rsidRPr="00234EB5">
        <w:rPr>
          <w:rtl/>
        </w:rPr>
        <w:t>قام النّبيّ</w:t>
      </w:r>
      <w:r>
        <w:rPr>
          <w:rtl/>
        </w:rPr>
        <w:t xml:space="preserve"> ـ </w:t>
      </w:r>
      <w:r w:rsidRPr="00234EB5">
        <w:rPr>
          <w:rtl/>
        </w:rPr>
        <w:t>صلّى الله عليه وآله</w:t>
      </w:r>
      <w:r>
        <w:rPr>
          <w:rtl/>
        </w:rPr>
        <w:t xml:space="preserve"> ـ </w:t>
      </w:r>
      <w:r w:rsidRPr="00234EB5">
        <w:rPr>
          <w:rtl/>
        </w:rPr>
        <w:t>فتوضّأ وأسبغ وضوءه. ثمّ قام وصلّى</w:t>
      </w:r>
      <w:r w:rsidR="00BF125B">
        <w:rPr>
          <w:rtl/>
        </w:rPr>
        <w:t xml:space="preserve">، </w:t>
      </w:r>
      <w:r w:rsidRPr="00234EB5">
        <w:rPr>
          <w:rtl/>
        </w:rPr>
        <w:t>فأحسن صلاته. ثمّ سأل الله</w:t>
      </w:r>
      <w:r>
        <w:rPr>
          <w:rtl/>
        </w:rPr>
        <w:t xml:space="preserve"> ـ </w:t>
      </w:r>
      <w:r w:rsidRPr="00234EB5">
        <w:rPr>
          <w:rtl/>
        </w:rPr>
        <w:t>سبحانه</w:t>
      </w:r>
      <w:r>
        <w:rPr>
          <w:rtl/>
        </w:rPr>
        <w:t xml:space="preserve"> ـ </w:t>
      </w:r>
      <w:r w:rsidRPr="00234EB5">
        <w:rPr>
          <w:rtl/>
        </w:rPr>
        <w:t xml:space="preserve">على </w:t>
      </w:r>
      <w:r w:rsidRPr="00DD1030">
        <w:rPr>
          <w:rStyle w:val="libFootnotenumChar"/>
          <w:rtl/>
        </w:rPr>
        <w:t>(5)</w:t>
      </w:r>
      <w:r w:rsidRPr="00234EB5">
        <w:rPr>
          <w:rtl/>
        </w:rPr>
        <w:t xml:space="preserve"> أن لا يبعث على أمّته عذابا من فوقهم</w:t>
      </w:r>
      <w:r w:rsidR="00BF125B">
        <w:rPr>
          <w:rtl/>
        </w:rPr>
        <w:t xml:space="preserve">، </w:t>
      </w:r>
      <w:r w:rsidRPr="00234EB5">
        <w:rPr>
          <w:rtl/>
        </w:rPr>
        <w:t>ولا من تحت أرجلهم</w:t>
      </w:r>
      <w:r w:rsidR="00BF125B">
        <w:rPr>
          <w:rtl/>
        </w:rPr>
        <w:t xml:space="preserve">، </w:t>
      </w:r>
      <w:r w:rsidRPr="00234EB5">
        <w:rPr>
          <w:rtl/>
        </w:rPr>
        <w:t>ولا يلبسهم شيعا</w:t>
      </w:r>
      <w:r w:rsidR="00BF125B">
        <w:rPr>
          <w:rtl/>
        </w:rPr>
        <w:t xml:space="preserve">، </w:t>
      </w:r>
      <w:r w:rsidRPr="00234EB5">
        <w:rPr>
          <w:rtl/>
        </w:rPr>
        <w:t>ولا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204</w:t>
      </w:r>
      <w:r>
        <w:rPr>
          <w:rtl/>
        </w:rPr>
        <w:t>.</w:t>
      </w:r>
    </w:p>
    <w:p w:rsidR="00EB73B5" w:rsidRPr="00234EB5" w:rsidRDefault="00EB73B5" w:rsidP="00464ED5">
      <w:pPr>
        <w:pStyle w:val="libFootnote0"/>
        <w:rPr>
          <w:rtl/>
        </w:rPr>
      </w:pPr>
      <w:r>
        <w:rPr>
          <w:rtl/>
        </w:rPr>
        <w:t>(</w:t>
      </w:r>
      <w:r w:rsidRPr="00234EB5">
        <w:rPr>
          <w:rtl/>
        </w:rPr>
        <w:t>2) المجمع 2 / 315</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4) المجمع 2 / 315</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E94EBE">
      <w:pPr>
        <w:pStyle w:val="libNormal0"/>
        <w:rPr>
          <w:rtl/>
        </w:rPr>
      </w:pPr>
      <w:r>
        <w:rPr>
          <w:rtl/>
        </w:rPr>
        <w:br w:type="page"/>
      </w:r>
      <w:r w:rsidRPr="00234EB5">
        <w:rPr>
          <w:rtl/>
        </w:rPr>
        <w:lastRenderedPageBreak/>
        <w:t>يذيق بعضهم بأس بعض.</w:t>
      </w:r>
    </w:p>
    <w:p w:rsidR="00EB73B5" w:rsidRPr="00234EB5" w:rsidRDefault="00EB73B5" w:rsidP="00B960EB">
      <w:pPr>
        <w:pStyle w:val="libNormal"/>
        <w:rPr>
          <w:rtl/>
        </w:rPr>
      </w:pPr>
      <w:r w:rsidRPr="00234EB5">
        <w:rPr>
          <w:rtl/>
        </w:rPr>
        <w:t>فنزل جبرئيل</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يا محمّد</w:t>
      </w:r>
      <w:r w:rsidR="00BF125B">
        <w:rPr>
          <w:rtl/>
        </w:rPr>
        <w:t xml:space="preserve">، </w:t>
      </w:r>
      <w:r w:rsidRPr="00234EB5">
        <w:rPr>
          <w:rtl/>
        </w:rPr>
        <w:t>الله</w:t>
      </w:r>
      <w:r>
        <w:rPr>
          <w:rtl/>
        </w:rPr>
        <w:t xml:space="preserve"> ـ </w:t>
      </w:r>
      <w:r w:rsidRPr="00234EB5">
        <w:rPr>
          <w:rtl/>
        </w:rPr>
        <w:t>تعالى</w:t>
      </w:r>
      <w:r>
        <w:rPr>
          <w:rtl/>
        </w:rPr>
        <w:t xml:space="preserve"> ـ </w:t>
      </w:r>
      <w:r w:rsidRPr="00234EB5">
        <w:rPr>
          <w:rtl/>
        </w:rPr>
        <w:t>سمع مقالتك</w:t>
      </w:r>
      <w:r w:rsidR="00BF125B">
        <w:rPr>
          <w:rtl/>
        </w:rPr>
        <w:t xml:space="preserve">، </w:t>
      </w:r>
      <w:r w:rsidRPr="00234EB5">
        <w:rPr>
          <w:rtl/>
        </w:rPr>
        <w:t>وأنّه قد أجارهم من خصلتين ولم يجرهم من خصلتين</w:t>
      </w:r>
      <w:r w:rsidR="00BF125B">
        <w:rPr>
          <w:rtl/>
        </w:rPr>
        <w:t xml:space="preserve">، </w:t>
      </w:r>
      <w:r w:rsidRPr="00234EB5">
        <w:rPr>
          <w:rtl/>
        </w:rPr>
        <w:t xml:space="preserve">أجارهم من أن يبعث عليهم عذابا من فوقهم أو من تحت أرجلهم ولم يجرهم من الخصلتين الأخريين </w:t>
      </w:r>
      <w:r w:rsidRPr="00DD1030">
        <w:rPr>
          <w:rStyle w:val="libFootnotenumChar"/>
          <w:rtl/>
        </w:rPr>
        <w:t>(1)</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يا جبرئيل</w:t>
      </w:r>
      <w:r w:rsidR="00BF125B">
        <w:rPr>
          <w:rtl/>
        </w:rPr>
        <w:t xml:space="preserve">، </w:t>
      </w:r>
      <w:r w:rsidRPr="00234EB5">
        <w:rPr>
          <w:rtl/>
        </w:rPr>
        <w:t xml:space="preserve">ما بقاء أمّتي </w:t>
      </w:r>
      <w:r w:rsidRPr="00DD1030">
        <w:rPr>
          <w:rStyle w:val="libFootnotenumChar"/>
          <w:rtl/>
        </w:rPr>
        <w:t>(2)</w:t>
      </w:r>
      <w:r w:rsidRPr="00234EB5">
        <w:rPr>
          <w:rtl/>
        </w:rPr>
        <w:t xml:space="preserve"> مع قتل بعضهم بعضا.</w:t>
      </w:r>
    </w:p>
    <w:p w:rsidR="00EB73B5" w:rsidRPr="00234EB5" w:rsidRDefault="00EB73B5" w:rsidP="00B960EB">
      <w:pPr>
        <w:pStyle w:val="libNormal"/>
        <w:rPr>
          <w:rtl/>
        </w:rPr>
      </w:pPr>
      <w:r w:rsidRPr="00234EB5">
        <w:rPr>
          <w:rtl/>
        </w:rPr>
        <w:t>فقام وعاد</w:t>
      </w:r>
      <w:r w:rsidR="000D116E">
        <w:rPr>
          <w:rtl/>
        </w:rPr>
        <w:t xml:space="preserve"> إلى</w:t>
      </w:r>
      <w:r w:rsidR="00BD3F78">
        <w:rPr>
          <w:rtl/>
        </w:rPr>
        <w:t xml:space="preserve"> </w:t>
      </w:r>
      <w:r w:rsidRPr="00234EB5">
        <w:rPr>
          <w:rtl/>
        </w:rPr>
        <w:t>الدّعاء</w:t>
      </w:r>
      <w:r w:rsidR="00BF125B">
        <w:rPr>
          <w:rtl/>
        </w:rPr>
        <w:t xml:space="preserve">، </w:t>
      </w:r>
      <w:r w:rsidRPr="00234EB5">
        <w:rPr>
          <w:rtl/>
        </w:rPr>
        <w:t xml:space="preserve">فنزل </w:t>
      </w:r>
      <w:r w:rsidRPr="004B022A">
        <w:rPr>
          <w:rStyle w:val="libAlaemChar"/>
          <w:rtl/>
        </w:rPr>
        <w:t>(</w:t>
      </w:r>
      <w:r w:rsidRPr="004B022A">
        <w:rPr>
          <w:rStyle w:val="libAieChar"/>
          <w:rtl/>
        </w:rPr>
        <w:t>الم</w:t>
      </w:r>
      <w:r w:rsidR="00BF125B">
        <w:rPr>
          <w:rStyle w:val="libAieChar"/>
          <w:rtl/>
        </w:rPr>
        <w:t xml:space="preserve">، </w:t>
      </w:r>
      <w:r w:rsidRPr="004B022A">
        <w:rPr>
          <w:rStyle w:val="libAieChar"/>
          <w:rtl/>
        </w:rPr>
        <w:t>أَحَسِبَ النَّاسُ أَنْ يُتْرَكُوا</w:t>
      </w:r>
      <w:r w:rsidRPr="004B022A">
        <w:rPr>
          <w:rStyle w:val="libAlaemChar"/>
          <w:rtl/>
        </w:rPr>
        <w:t>)</w:t>
      </w:r>
      <w:r w:rsidRPr="00234EB5">
        <w:rPr>
          <w:rtl/>
        </w:rPr>
        <w:t xml:space="preserve"> </w:t>
      </w:r>
      <w:r>
        <w:rPr>
          <w:rtl/>
        </w:rPr>
        <w:t>(</w:t>
      </w:r>
      <w:r w:rsidRPr="00234EB5">
        <w:rPr>
          <w:rtl/>
        </w:rPr>
        <w:t>الآيتين</w:t>
      </w:r>
      <w:r>
        <w:rPr>
          <w:rtl/>
        </w:rPr>
        <w:t>)</w:t>
      </w:r>
      <w:r w:rsidRPr="00234EB5">
        <w:rPr>
          <w:rtl/>
        </w:rPr>
        <w:t xml:space="preserve"> فقال :</w:t>
      </w:r>
    </w:p>
    <w:p w:rsidR="00EB73B5" w:rsidRPr="00234EB5" w:rsidRDefault="00EB73B5" w:rsidP="00B960EB">
      <w:pPr>
        <w:pStyle w:val="libNormal"/>
        <w:rPr>
          <w:rtl/>
        </w:rPr>
      </w:pPr>
      <w:r w:rsidRPr="00234EB5">
        <w:rPr>
          <w:rtl/>
        </w:rPr>
        <w:t>لا بدّ من فتنة تبتلى بها الأمّة بعد نبيّها</w:t>
      </w:r>
      <w:r w:rsidR="00BF125B">
        <w:rPr>
          <w:rtl/>
        </w:rPr>
        <w:t xml:space="preserve">، </w:t>
      </w:r>
      <w:r w:rsidRPr="00234EB5">
        <w:rPr>
          <w:rtl/>
        </w:rPr>
        <w:t>ليتبيّن لها الصّادق من الكاذب. لأنّ الوحي قد انقطع</w:t>
      </w:r>
      <w:r w:rsidR="00BF125B">
        <w:rPr>
          <w:rtl/>
        </w:rPr>
        <w:t xml:space="preserve">، </w:t>
      </w:r>
      <w:r w:rsidRPr="00234EB5">
        <w:rPr>
          <w:rtl/>
        </w:rPr>
        <w:t>وبقي السّيف وافتراق الكلمة</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sidRPr="00234EB5">
        <w:rPr>
          <w:rtl/>
        </w:rPr>
        <w:t>قال وفي الخبر</w:t>
      </w:r>
      <w:r w:rsidR="00BF125B">
        <w:rPr>
          <w:rtl/>
        </w:rPr>
        <w:t xml:space="preserve">: </w:t>
      </w:r>
      <w:r w:rsidRPr="00234EB5">
        <w:rPr>
          <w:rtl/>
        </w:rPr>
        <w:t>أنّه</w:t>
      </w:r>
      <w:r>
        <w:rPr>
          <w:rtl/>
        </w:rPr>
        <w:t xml:space="preserve"> ـ </w:t>
      </w:r>
      <w:r w:rsidRPr="00234EB5">
        <w:rPr>
          <w:rtl/>
        </w:rPr>
        <w:t>صلّى الله عليه وآله</w:t>
      </w:r>
      <w:r>
        <w:rPr>
          <w:rtl/>
        </w:rPr>
        <w:t xml:space="preserve"> ـ </w:t>
      </w:r>
      <w:r w:rsidRPr="00234EB5">
        <w:rPr>
          <w:rtl/>
        </w:rPr>
        <w:t>قال</w:t>
      </w:r>
      <w:r w:rsidR="00BF125B">
        <w:rPr>
          <w:rtl/>
        </w:rPr>
        <w:t xml:space="preserve">: </w:t>
      </w:r>
      <w:r w:rsidRPr="00234EB5">
        <w:rPr>
          <w:rtl/>
        </w:rPr>
        <w:t>إذا وضع السّيف في امّتي</w:t>
      </w:r>
      <w:r w:rsidR="00BF125B">
        <w:rPr>
          <w:rtl/>
        </w:rPr>
        <w:t xml:space="preserve">، </w:t>
      </w:r>
      <w:r w:rsidRPr="00234EB5">
        <w:rPr>
          <w:rtl/>
        </w:rPr>
        <w:t xml:space="preserve">لم يرفع </w:t>
      </w:r>
      <w:r w:rsidRPr="00DD1030">
        <w:rPr>
          <w:rStyle w:val="libFootnotenumChar"/>
          <w:rtl/>
        </w:rPr>
        <w:t>(3)</w:t>
      </w:r>
      <w:r w:rsidRPr="00234EB5">
        <w:rPr>
          <w:rtl/>
        </w:rPr>
        <w:t xml:space="preserve"> عنها</w:t>
      </w:r>
      <w:r w:rsidR="000D116E">
        <w:rPr>
          <w:rtl/>
        </w:rPr>
        <w:t xml:space="preserve"> إلى</w:t>
      </w:r>
      <w:r w:rsidR="00BD3F78">
        <w:rPr>
          <w:rtl/>
        </w:rPr>
        <w:t xml:space="preserve"> </w:t>
      </w:r>
      <w:r w:rsidRPr="00234EB5">
        <w:rPr>
          <w:rtl/>
        </w:rPr>
        <w:t>يوم القيامة.</w:t>
      </w:r>
    </w:p>
    <w:p w:rsidR="00EB73B5" w:rsidRPr="00234EB5" w:rsidRDefault="00EB73B5" w:rsidP="00B960EB">
      <w:pPr>
        <w:pStyle w:val="libNormal"/>
        <w:rPr>
          <w:rtl/>
        </w:rPr>
      </w:pPr>
      <w:r w:rsidRPr="004B022A">
        <w:rPr>
          <w:rStyle w:val="libAlaemChar"/>
          <w:rtl/>
        </w:rPr>
        <w:t>(</w:t>
      </w:r>
      <w:r w:rsidRPr="004B022A">
        <w:rPr>
          <w:rStyle w:val="libAieChar"/>
          <w:rtl/>
        </w:rPr>
        <w:t>وَكَذَّبَ بِهِ قَوْمُكَ</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أي بالعذاب. أو بالقرآن.</w:t>
      </w:r>
    </w:p>
    <w:p w:rsidR="00EB73B5" w:rsidRPr="00234EB5" w:rsidRDefault="00EB73B5" w:rsidP="00B960EB">
      <w:pPr>
        <w:pStyle w:val="libNormal"/>
        <w:rPr>
          <w:rtl/>
        </w:rPr>
      </w:pPr>
      <w:r w:rsidRPr="004B022A">
        <w:rPr>
          <w:rStyle w:val="libAlaemChar"/>
          <w:rtl/>
        </w:rPr>
        <w:t>(</w:t>
      </w:r>
      <w:r w:rsidRPr="004B022A">
        <w:rPr>
          <w:rStyle w:val="libAieChar"/>
          <w:rtl/>
        </w:rPr>
        <w:t>وَهُوَ الْحَقُّ قُلْ لَسْتُ عَلَيْكُمْ بِوَكِيلٍ</w:t>
      </w:r>
      <w:r w:rsidRPr="004B022A">
        <w:rPr>
          <w:rStyle w:val="libAlaemChar"/>
          <w:rtl/>
        </w:rPr>
        <w:t>)</w:t>
      </w:r>
      <w:r w:rsidRPr="00234EB5">
        <w:rPr>
          <w:rtl/>
        </w:rPr>
        <w:t xml:space="preserve"> </w:t>
      </w:r>
      <w:r>
        <w:rPr>
          <w:rtl/>
        </w:rPr>
        <w:t>(</w:t>
      </w:r>
      <w:r w:rsidRPr="00234EB5">
        <w:rPr>
          <w:rtl/>
        </w:rPr>
        <w:t>66)</w:t>
      </w:r>
      <w:r w:rsidR="00BF125B">
        <w:rPr>
          <w:rtl/>
        </w:rPr>
        <w:t xml:space="preserve">: </w:t>
      </w:r>
      <w:r w:rsidRPr="00234EB5">
        <w:rPr>
          <w:rtl/>
        </w:rPr>
        <w:t>حفيظ وكلّ</w:t>
      </w:r>
      <w:r w:rsidR="00D83786">
        <w:rPr>
          <w:rtl/>
        </w:rPr>
        <w:t xml:space="preserve"> إلى </w:t>
      </w:r>
      <w:r w:rsidRPr="00234EB5">
        <w:rPr>
          <w:rtl/>
        </w:rPr>
        <w:t>أمركم</w:t>
      </w:r>
      <w:r w:rsidR="00BF125B">
        <w:rPr>
          <w:rtl/>
        </w:rPr>
        <w:t xml:space="preserve">، </w:t>
      </w:r>
      <w:r w:rsidRPr="00234EB5">
        <w:rPr>
          <w:rtl/>
        </w:rPr>
        <w:t>فأمنعكم أو أجازيكم. إنّما أنا منذر والله الحفيظ.</w:t>
      </w:r>
    </w:p>
    <w:p w:rsidR="00EB73B5" w:rsidRPr="00234EB5" w:rsidRDefault="00EB73B5" w:rsidP="00B960EB">
      <w:pPr>
        <w:pStyle w:val="libNormal"/>
        <w:rPr>
          <w:rtl/>
        </w:rPr>
      </w:pPr>
      <w:r w:rsidRPr="004B022A">
        <w:rPr>
          <w:rStyle w:val="libAlaemChar"/>
          <w:rtl/>
        </w:rPr>
        <w:t>(</w:t>
      </w:r>
      <w:r w:rsidRPr="004B022A">
        <w:rPr>
          <w:rStyle w:val="libAieChar"/>
          <w:rtl/>
        </w:rPr>
        <w:t>لِكُلِّ نَبَإٍ</w:t>
      </w:r>
      <w:r w:rsidRPr="004B022A">
        <w:rPr>
          <w:rStyle w:val="libAlaemChar"/>
          <w:rtl/>
        </w:rPr>
        <w:t>)</w:t>
      </w:r>
      <w:r w:rsidR="00BF125B">
        <w:rPr>
          <w:rtl/>
        </w:rPr>
        <w:t xml:space="preserve">: </w:t>
      </w:r>
      <w:r w:rsidRPr="00234EB5">
        <w:rPr>
          <w:rtl/>
        </w:rPr>
        <w:t>خبر. يريد أنباء العذاب</w:t>
      </w:r>
      <w:r w:rsidR="00BF125B">
        <w:rPr>
          <w:rtl/>
        </w:rPr>
        <w:t xml:space="preserve">، </w:t>
      </w:r>
      <w:r w:rsidRPr="00234EB5">
        <w:rPr>
          <w:rtl/>
        </w:rPr>
        <w:t>أو الإيعاد به.</w:t>
      </w:r>
    </w:p>
    <w:p w:rsidR="00EB73B5" w:rsidRPr="00234EB5" w:rsidRDefault="00EB73B5" w:rsidP="00B960EB">
      <w:pPr>
        <w:pStyle w:val="libNormal"/>
        <w:rPr>
          <w:rtl/>
        </w:rPr>
      </w:pPr>
      <w:r w:rsidRPr="004B022A">
        <w:rPr>
          <w:rStyle w:val="libAlaemChar"/>
          <w:rtl/>
        </w:rPr>
        <w:t>(</w:t>
      </w:r>
      <w:r w:rsidRPr="004B022A">
        <w:rPr>
          <w:rStyle w:val="libAieChar"/>
          <w:rtl/>
        </w:rPr>
        <w:t>مُسْتَقَرٌّ</w:t>
      </w:r>
      <w:r w:rsidRPr="004B022A">
        <w:rPr>
          <w:rStyle w:val="libAlaemChar"/>
          <w:rtl/>
        </w:rPr>
        <w:t>)</w:t>
      </w:r>
      <w:r w:rsidR="00BF125B">
        <w:rPr>
          <w:rtl/>
        </w:rPr>
        <w:t xml:space="preserve">: </w:t>
      </w:r>
      <w:r w:rsidRPr="00234EB5">
        <w:rPr>
          <w:rtl/>
        </w:rPr>
        <w:t>وقت استقرار ووقوع.</w:t>
      </w:r>
    </w:p>
    <w:p w:rsidR="00EB73B5" w:rsidRPr="00234EB5" w:rsidRDefault="00EB73B5" w:rsidP="00B960EB">
      <w:pPr>
        <w:pStyle w:val="libNormal"/>
        <w:rPr>
          <w:rtl/>
        </w:rPr>
      </w:pPr>
      <w:r w:rsidRPr="004B022A">
        <w:rPr>
          <w:rStyle w:val="libAlaemChar"/>
          <w:rtl/>
        </w:rPr>
        <w:t>(</w:t>
      </w:r>
      <w:r w:rsidRPr="004B022A">
        <w:rPr>
          <w:rStyle w:val="libAieChar"/>
          <w:rtl/>
        </w:rPr>
        <w:t>وَسَوْفَ تَعْلَمُونَ</w:t>
      </w:r>
      <w:r w:rsidRPr="004B022A">
        <w:rPr>
          <w:rStyle w:val="libAlaemChar"/>
          <w:rtl/>
        </w:rPr>
        <w:t>)</w:t>
      </w:r>
      <w:r w:rsidRPr="00234EB5">
        <w:rPr>
          <w:rtl/>
        </w:rPr>
        <w:t xml:space="preserve"> </w:t>
      </w:r>
      <w:r>
        <w:rPr>
          <w:rtl/>
        </w:rPr>
        <w:t>(</w:t>
      </w:r>
      <w:r w:rsidRPr="00234EB5">
        <w:rPr>
          <w:rtl/>
        </w:rPr>
        <w:t>67)</w:t>
      </w:r>
      <w:r w:rsidR="00BF125B">
        <w:rPr>
          <w:rtl/>
        </w:rPr>
        <w:t xml:space="preserve">: </w:t>
      </w:r>
      <w:r w:rsidRPr="00234EB5">
        <w:rPr>
          <w:rtl/>
        </w:rPr>
        <w:t>عند وقوعه في الدّنيا</w:t>
      </w:r>
      <w:r w:rsidR="00BF125B">
        <w:rPr>
          <w:rtl/>
        </w:rPr>
        <w:t xml:space="preserve">، </w:t>
      </w:r>
      <w:r w:rsidRPr="00234EB5">
        <w:rPr>
          <w:rtl/>
        </w:rPr>
        <w:t>أو في الآخرة.</w:t>
      </w:r>
    </w:p>
    <w:p w:rsidR="00EB73B5" w:rsidRPr="00234EB5" w:rsidRDefault="00EB73B5" w:rsidP="00B960EB">
      <w:pPr>
        <w:pStyle w:val="libNormal"/>
        <w:rPr>
          <w:rtl/>
        </w:rPr>
      </w:pPr>
      <w:r w:rsidRPr="004B022A">
        <w:rPr>
          <w:rStyle w:val="libAlaemChar"/>
          <w:rtl/>
        </w:rPr>
        <w:t>(</w:t>
      </w:r>
      <w:r w:rsidRPr="004B022A">
        <w:rPr>
          <w:rStyle w:val="libAieChar"/>
          <w:rtl/>
        </w:rPr>
        <w:t>وَإِذا رَأَيْتَ الَّذِينَ يَخُوضُونَ فِي آياتِنا</w:t>
      </w:r>
      <w:r w:rsidRPr="004B022A">
        <w:rPr>
          <w:rStyle w:val="libAlaemChar"/>
          <w:rtl/>
        </w:rPr>
        <w:t>)</w:t>
      </w:r>
      <w:r w:rsidR="00BF125B">
        <w:rPr>
          <w:rtl/>
        </w:rPr>
        <w:t xml:space="preserve">: </w:t>
      </w:r>
      <w:r w:rsidRPr="00234EB5">
        <w:rPr>
          <w:rtl/>
        </w:rPr>
        <w:t>بالتّكذيب والاستهزاء بها</w:t>
      </w:r>
      <w:r w:rsidR="00BF125B">
        <w:rPr>
          <w:rtl/>
        </w:rPr>
        <w:t xml:space="preserve">، </w:t>
      </w:r>
      <w:r w:rsidRPr="00234EB5">
        <w:rPr>
          <w:rtl/>
        </w:rPr>
        <w:t>والطّعن فيها.</w:t>
      </w:r>
    </w:p>
    <w:p w:rsidR="00EB73B5" w:rsidRPr="00234EB5" w:rsidRDefault="00EB73B5" w:rsidP="00B960EB">
      <w:pPr>
        <w:pStyle w:val="libNormal"/>
        <w:rPr>
          <w:rtl/>
        </w:rPr>
      </w:pPr>
      <w:r w:rsidRPr="004B022A">
        <w:rPr>
          <w:rStyle w:val="libAlaemChar"/>
          <w:rtl/>
        </w:rPr>
        <w:t>(</w:t>
      </w:r>
      <w:r w:rsidRPr="004B022A">
        <w:rPr>
          <w:rStyle w:val="libAieChar"/>
          <w:rtl/>
        </w:rPr>
        <w:t>فَأَعْرِضْ عَنْهُمْ</w:t>
      </w:r>
      <w:r w:rsidRPr="004B022A">
        <w:rPr>
          <w:rStyle w:val="libAlaemChar"/>
          <w:rtl/>
        </w:rPr>
        <w:t>)</w:t>
      </w:r>
      <w:r w:rsidR="00BF125B">
        <w:rPr>
          <w:rtl/>
        </w:rPr>
        <w:t xml:space="preserve">: </w:t>
      </w:r>
      <w:r w:rsidRPr="00234EB5">
        <w:rPr>
          <w:rtl/>
        </w:rPr>
        <w:t>فلا تحاسبهم</w:t>
      </w:r>
      <w:r w:rsidR="00BF125B">
        <w:rPr>
          <w:rtl/>
        </w:rPr>
        <w:t xml:space="preserve">، </w:t>
      </w:r>
      <w:r w:rsidRPr="00234EB5">
        <w:rPr>
          <w:rtl/>
        </w:rPr>
        <w:t>وقم عنهم.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ربعي بن عبد الله</w:t>
      </w:r>
      <w:r w:rsidR="00BF125B">
        <w:rPr>
          <w:rtl/>
        </w:rPr>
        <w:t xml:space="preserve">، </w:t>
      </w:r>
      <w:r w:rsidRPr="00234EB5">
        <w:rPr>
          <w:rtl/>
        </w:rPr>
        <w:t>عمّن ذكره</w:t>
      </w:r>
      <w:r w:rsidR="00BF125B">
        <w:rPr>
          <w:rtl/>
        </w:rPr>
        <w:t xml:space="preserve">، </w:t>
      </w:r>
      <w:r w:rsidRPr="00234EB5">
        <w:rPr>
          <w:rtl/>
        </w:rPr>
        <w:t>عن أبي جعفر</w:t>
      </w:r>
      <w:r>
        <w:rPr>
          <w:rtl/>
        </w:rPr>
        <w:t xml:space="preserve"> ـ </w:t>
      </w:r>
      <w:r w:rsidRPr="00234EB5">
        <w:rPr>
          <w:rtl/>
        </w:rPr>
        <w:t>عليه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الأخيرتين</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ما بقي من أمّتي</w:t>
      </w:r>
      <w:r>
        <w:rPr>
          <w:rtl/>
        </w:rPr>
        <w:t>.</w:t>
      </w:r>
    </w:p>
    <w:p w:rsidR="00EB73B5" w:rsidRPr="00234EB5" w:rsidRDefault="00EB73B5" w:rsidP="00464ED5">
      <w:pPr>
        <w:pStyle w:val="libFootnote0"/>
        <w:rPr>
          <w:rtl/>
        </w:rPr>
      </w:pPr>
      <w:r>
        <w:rPr>
          <w:rtl/>
        </w:rPr>
        <w:t>(</w:t>
      </w:r>
      <w:r w:rsidRPr="00234EB5">
        <w:rPr>
          <w:rtl/>
        </w:rPr>
        <w:t xml:space="preserve">3) كذا في المصدر </w:t>
      </w:r>
      <w:r>
        <w:rPr>
          <w:rtl/>
        </w:rPr>
        <w:t>و «</w:t>
      </w:r>
      <w:r w:rsidRPr="00234EB5">
        <w:rPr>
          <w:rtl/>
        </w:rPr>
        <w:t xml:space="preserve">ج» </w:t>
      </w:r>
      <w:r>
        <w:rPr>
          <w:rtl/>
        </w:rPr>
        <w:t>و «</w:t>
      </w:r>
      <w:r w:rsidRPr="00234EB5">
        <w:rPr>
          <w:rtl/>
        </w:rPr>
        <w:t>ر»</w:t>
      </w:r>
      <w:r>
        <w:rPr>
          <w:rtl/>
        </w:rPr>
        <w:t>.</w:t>
      </w:r>
      <w:r w:rsidRPr="00234EB5">
        <w:rPr>
          <w:rtl/>
        </w:rPr>
        <w:t xml:space="preserve"> وفي النسخ</w:t>
      </w:r>
      <w:r w:rsidR="00BF125B">
        <w:rPr>
          <w:rtl/>
        </w:rPr>
        <w:t xml:space="preserve">: </w:t>
      </w:r>
      <w:r w:rsidRPr="00234EB5">
        <w:rPr>
          <w:rtl/>
        </w:rPr>
        <w:t>لم يدفع</w:t>
      </w:r>
      <w:r>
        <w:rPr>
          <w:rtl/>
        </w:rPr>
        <w:t>.</w:t>
      </w:r>
    </w:p>
    <w:p w:rsidR="00EB73B5" w:rsidRPr="00234EB5" w:rsidRDefault="00EB73B5" w:rsidP="00464ED5">
      <w:pPr>
        <w:pStyle w:val="libFootnote0"/>
        <w:rPr>
          <w:rtl/>
        </w:rPr>
      </w:pPr>
      <w:r>
        <w:rPr>
          <w:rtl/>
        </w:rPr>
        <w:t>(</w:t>
      </w:r>
      <w:r w:rsidRPr="00234EB5">
        <w:rPr>
          <w:rtl/>
        </w:rPr>
        <w:t>4) أنوار التنزيل 1 / 315</w:t>
      </w:r>
      <w:r>
        <w:rPr>
          <w:rtl/>
        </w:rPr>
        <w:t>.</w:t>
      </w:r>
    </w:p>
    <w:p w:rsidR="00EB73B5" w:rsidRPr="00234EB5" w:rsidRDefault="00EB73B5" w:rsidP="00464ED5">
      <w:pPr>
        <w:pStyle w:val="libFootnote0"/>
        <w:rPr>
          <w:rtl/>
        </w:rPr>
      </w:pPr>
      <w:r>
        <w:rPr>
          <w:rtl/>
        </w:rPr>
        <w:t>(</w:t>
      </w:r>
      <w:r w:rsidRPr="00234EB5">
        <w:rPr>
          <w:rtl/>
        </w:rPr>
        <w:t>5) تفسير العيّاشي 1 / 362</w:t>
      </w:r>
      <w:r w:rsidR="00BF125B">
        <w:rPr>
          <w:rtl/>
        </w:rPr>
        <w:t xml:space="preserve">، </w:t>
      </w:r>
      <w:r w:rsidRPr="00234EB5">
        <w:rPr>
          <w:rtl/>
        </w:rPr>
        <w:t>ح 31</w:t>
      </w:r>
      <w:r>
        <w:rPr>
          <w:rtl/>
        </w:rPr>
        <w:t>.</w:t>
      </w:r>
    </w:p>
    <w:p w:rsidR="00EB73B5" w:rsidRPr="00234EB5" w:rsidRDefault="00EB73B5" w:rsidP="00E94EBE">
      <w:pPr>
        <w:pStyle w:val="libNormal0"/>
        <w:rPr>
          <w:rtl/>
        </w:rPr>
      </w:pPr>
      <w:r>
        <w:rPr>
          <w:rtl/>
        </w:rPr>
        <w:br w:type="page"/>
      </w:r>
      <w:r w:rsidRPr="00234EB5">
        <w:rPr>
          <w:rtl/>
        </w:rPr>
        <w:lastRenderedPageBreak/>
        <w:t>السّلام</w:t>
      </w:r>
      <w:r>
        <w:rPr>
          <w:rtl/>
        </w:rPr>
        <w:t xml:space="preserve"> ـ </w:t>
      </w:r>
      <w:r w:rsidRPr="00234EB5">
        <w:rPr>
          <w:rtl/>
        </w:rPr>
        <w:t>في هذه الآية</w:t>
      </w:r>
      <w:r w:rsidR="00BF125B">
        <w:rPr>
          <w:rtl/>
        </w:rPr>
        <w:t xml:space="preserve">، </w:t>
      </w:r>
      <w:r w:rsidRPr="00234EB5">
        <w:rPr>
          <w:rtl/>
        </w:rPr>
        <w:t>قال</w:t>
      </w:r>
      <w:r w:rsidR="00BF125B">
        <w:rPr>
          <w:rtl/>
        </w:rPr>
        <w:t xml:space="preserve">: </w:t>
      </w:r>
      <w:r w:rsidRPr="00234EB5">
        <w:rPr>
          <w:rtl/>
        </w:rPr>
        <w:t>الكلام في الله والجدال في القرآن.</w:t>
      </w:r>
    </w:p>
    <w:p w:rsidR="00EB73B5" w:rsidRPr="00234EB5" w:rsidRDefault="00EB73B5" w:rsidP="00B960EB">
      <w:pPr>
        <w:pStyle w:val="libNormal"/>
        <w:rPr>
          <w:rtl/>
        </w:rPr>
      </w:pPr>
      <w:r w:rsidRPr="00234EB5">
        <w:rPr>
          <w:rtl/>
        </w:rPr>
        <w:t>قال</w:t>
      </w:r>
      <w:r w:rsidR="00BF125B">
        <w:rPr>
          <w:rtl/>
        </w:rPr>
        <w:t xml:space="preserve">: </w:t>
      </w:r>
      <w:r w:rsidRPr="00234EB5">
        <w:rPr>
          <w:rtl/>
        </w:rPr>
        <w:t>ومنه القصّاص.</w:t>
      </w:r>
    </w:p>
    <w:p w:rsidR="00EB73B5" w:rsidRPr="00234EB5" w:rsidRDefault="00EB73B5" w:rsidP="00B960EB">
      <w:pPr>
        <w:pStyle w:val="libNormal"/>
        <w:rPr>
          <w:rtl/>
        </w:rPr>
      </w:pPr>
      <w:r w:rsidRPr="004B022A">
        <w:rPr>
          <w:rStyle w:val="libAlaemChar"/>
          <w:rtl/>
        </w:rPr>
        <w:t>(</w:t>
      </w:r>
      <w:r w:rsidRPr="004B022A">
        <w:rPr>
          <w:rStyle w:val="libAieChar"/>
          <w:rtl/>
        </w:rPr>
        <w:t>حَتَّى يَخُوضُوا فِي حَدِيثٍ غَيْرِهِ</w:t>
      </w:r>
      <w:r w:rsidRPr="004B022A">
        <w:rPr>
          <w:rStyle w:val="libAlaemChar"/>
          <w:rtl/>
        </w:rPr>
        <w:t>)</w:t>
      </w:r>
      <w:r w:rsidR="00BF125B">
        <w:rPr>
          <w:rtl/>
        </w:rPr>
        <w:t xml:space="preserve">: </w:t>
      </w:r>
      <w:r w:rsidRPr="00234EB5">
        <w:rPr>
          <w:rtl/>
        </w:rPr>
        <w:t>غير ذلك.</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أعاد الضّمير على معنى الآيات</w:t>
      </w:r>
      <w:r w:rsidR="00BF125B">
        <w:rPr>
          <w:rtl/>
        </w:rPr>
        <w:t xml:space="preserve">، </w:t>
      </w:r>
      <w:r w:rsidRPr="00234EB5">
        <w:rPr>
          <w:rtl/>
        </w:rPr>
        <w:t>لأنّها القرآن.</w:t>
      </w:r>
    </w:p>
    <w:p w:rsidR="00EB73B5" w:rsidRPr="00234EB5" w:rsidRDefault="00EB73B5" w:rsidP="00B960EB">
      <w:pPr>
        <w:pStyle w:val="libNormal"/>
        <w:rPr>
          <w:rtl/>
        </w:rPr>
      </w:pPr>
      <w:r w:rsidRPr="004B022A">
        <w:rPr>
          <w:rStyle w:val="libAlaemChar"/>
          <w:rtl/>
        </w:rPr>
        <w:t>(</w:t>
      </w:r>
      <w:r w:rsidRPr="004B022A">
        <w:rPr>
          <w:rStyle w:val="libAieChar"/>
          <w:rtl/>
        </w:rPr>
        <w:t>وَإِمَّا يُنْسِيَنَّكَ الشَّيْطانُ</w:t>
      </w:r>
      <w:r w:rsidRPr="004B022A">
        <w:rPr>
          <w:rStyle w:val="libAlaemChar"/>
          <w:rtl/>
        </w:rPr>
        <w:t>)</w:t>
      </w:r>
      <w:r w:rsidR="00BF125B">
        <w:rPr>
          <w:rtl/>
        </w:rPr>
        <w:t xml:space="preserve">: </w:t>
      </w:r>
      <w:r w:rsidRPr="00234EB5">
        <w:rPr>
          <w:rtl/>
        </w:rPr>
        <w:t>النّهي. بأن تشتغل بأمر يذهب النّهي عن نظرك.</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ابن عامر</w:t>
      </w:r>
      <w:r w:rsidR="00BF125B">
        <w:rPr>
          <w:rtl/>
        </w:rPr>
        <w:t xml:space="preserve">: </w:t>
      </w:r>
      <w:r w:rsidRPr="00234EB5">
        <w:rPr>
          <w:rtl/>
        </w:rPr>
        <w:t>«ينسينّك» بالتّشديد.</w:t>
      </w:r>
    </w:p>
    <w:p w:rsidR="00EB73B5" w:rsidRPr="00234EB5" w:rsidRDefault="00EB73B5" w:rsidP="00B960EB">
      <w:pPr>
        <w:pStyle w:val="libNormal"/>
        <w:rPr>
          <w:rtl/>
        </w:rPr>
      </w:pPr>
      <w:r w:rsidRPr="00234EB5">
        <w:rPr>
          <w:rtl/>
        </w:rPr>
        <w:t>ولمّا كان أكثر مخاطبات النّبيّ</w:t>
      </w:r>
      <w:r>
        <w:rPr>
          <w:rtl/>
        </w:rPr>
        <w:t xml:space="preserve"> ـ </w:t>
      </w:r>
      <w:r w:rsidRPr="00234EB5">
        <w:rPr>
          <w:rtl/>
        </w:rPr>
        <w:t>صلّى الله عليه وآله</w:t>
      </w:r>
      <w:r>
        <w:rPr>
          <w:rtl/>
        </w:rPr>
        <w:t xml:space="preserve"> ـ </w:t>
      </w:r>
      <w:r w:rsidRPr="00234EB5">
        <w:rPr>
          <w:rtl/>
        </w:rPr>
        <w:t>في القرآن على سبيل التّعريض بالامّة</w:t>
      </w:r>
      <w:r w:rsidR="00BF125B">
        <w:rPr>
          <w:rtl/>
        </w:rPr>
        <w:t xml:space="preserve">، </w:t>
      </w:r>
      <w:r w:rsidRPr="00234EB5">
        <w:rPr>
          <w:rtl/>
        </w:rPr>
        <w:t>ليس في الآية دلالة على عروض النّسيان له</w:t>
      </w:r>
      <w:r>
        <w:rPr>
          <w:rtl/>
        </w:rPr>
        <w:t xml:space="preserve"> ـ </w:t>
      </w:r>
      <w:r w:rsidRPr="00234EB5">
        <w:rPr>
          <w:rtl/>
        </w:rPr>
        <w:t>عليه السّلام</w:t>
      </w:r>
      <w:r>
        <w:rPr>
          <w:rtl/>
        </w:rPr>
        <w:t xml:space="preserve"> ـ.</w:t>
      </w:r>
      <w:r w:rsidRPr="00234EB5">
        <w:rPr>
          <w:rtl/>
        </w:rPr>
        <w:t xml:space="preserve"> مع أنّ في استعمال «إن» دون «إذا» إشعارا بأنّ عروضه له على سبيل الفرض والتّقدير.</w:t>
      </w:r>
    </w:p>
    <w:p w:rsidR="00EB73B5" w:rsidRPr="00234EB5" w:rsidRDefault="00EB73B5" w:rsidP="00B960EB">
      <w:pPr>
        <w:pStyle w:val="libNormal"/>
        <w:rPr>
          <w:rtl/>
        </w:rPr>
      </w:pPr>
      <w:r w:rsidRPr="004B022A">
        <w:rPr>
          <w:rStyle w:val="libAlaemChar"/>
          <w:rtl/>
        </w:rPr>
        <w:t>(</w:t>
      </w:r>
      <w:r w:rsidRPr="004B022A">
        <w:rPr>
          <w:rStyle w:val="libAieChar"/>
          <w:rtl/>
        </w:rPr>
        <w:t>فَلا تَقْعُدْ بَعْدَ الذِّكْرى</w:t>
      </w:r>
      <w:r w:rsidRPr="004B022A">
        <w:rPr>
          <w:rStyle w:val="libAlaemChar"/>
          <w:rtl/>
        </w:rPr>
        <w:t>)</w:t>
      </w:r>
      <w:r w:rsidR="00BF125B">
        <w:rPr>
          <w:rtl/>
        </w:rPr>
        <w:t xml:space="preserve">: </w:t>
      </w:r>
      <w:r w:rsidRPr="00234EB5">
        <w:rPr>
          <w:rtl/>
        </w:rPr>
        <w:t>بعد أن تذكره.</w:t>
      </w:r>
    </w:p>
    <w:p w:rsidR="00EB73B5" w:rsidRPr="00234EB5" w:rsidRDefault="00EB73B5" w:rsidP="00B960EB">
      <w:pPr>
        <w:pStyle w:val="libNormal"/>
        <w:rPr>
          <w:rtl/>
        </w:rPr>
      </w:pPr>
      <w:r w:rsidRPr="004B022A">
        <w:rPr>
          <w:rStyle w:val="libAlaemChar"/>
          <w:rtl/>
        </w:rPr>
        <w:t>(</w:t>
      </w:r>
      <w:r w:rsidRPr="004B022A">
        <w:rPr>
          <w:rStyle w:val="libAieChar"/>
          <w:rtl/>
        </w:rPr>
        <w:t>مَعَ الْقَوْمِ الظَّالِمِينَ</w:t>
      </w:r>
      <w:r w:rsidRPr="004B022A">
        <w:rPr>
          <w:rStyle w:val="libAlaemChar"/>
          <w:rtl/>
        </w:rPr>
        <w:t>)</w:t>
      </w:r>
      <w:r w:rsidRPr="00234EB5">
        <w:rPr>
          <w:rtl/>
        </w:rPr>
        <w:t xml:space="preserve"> </w:t>
      </w:r>
      <w:r>
        <w:rPr>
          <w:rtl/>
        </w:rPr>
        <w:t>(</w:t>
      </w:r>
      <w:r w:rsidRPr="00234EB5">
        <w:rPr>
          <w:rtl/>
        </w:rPr>
        <w:t>68)</w:t>
      </w:r>
      <w:r w:rsidR="00BF125B">
        <w:rPr>
          <w:rtl/>
        </w:rPr>
        <w:t xml:space="preserve">، </w:t>
      </w:r>
      <w:r w:rsidRPr="00234EB5">
        <w:rPr>
          <w:rtl/>
        </w:rPr>
        <w:t>أي</w:t>
      </w:r>
      <w:r w:rsidR="00BF125B">
        <w:rPr>
          <w:rtl/>
        </w:rPr>
        <w:t xml:space="preserve">: </w:t>
      </w:r>
      <w:r w:rsidRPr="00234EB5">
        <w:rPr>
          <w:rtl/>
        </w:rPr>
        <w:t>معهم. فوضع الظّاهر موضعه</w:t>
      </w:r>
      <w:r w:rsidR="00BF125B">
        <w:rPr>
          <w:rtl/>
        </w:rPr>
        <w:t xml:space="preserve">، </w:t>
      </w:r>
      <w:r w:rsidRPr="00234EB5">
        <w:rPr>
          <w:rtl/>
        </w:rPr>
        <w:t>دلالة على أنّهم ظلموا</w:t>
      </w:r>
      <w:r w:rsidR="00BF125B">
        <w:rPr>
          <w:rtl/>
        </w:rPr>
        <w:t xml:space="preserve">، </w:t>
      </w:r>
      <w:r w:rsidRPr="00234EB5">
        <w:rPr>
          <w:rtl/>
        </w:rPr>
        <w:t>بوضع التّكذيب والاستهزاء موضع التّصديق والاستعظام.</w:t>
      </w:r>
    </w:p>
    <w:p w:rsidR="00EB73B5" w:rsidRPr="00234EB5" w:rsidRDefault="00EB73B5" w:rsidP="00B960EB">
      <w:pPr>
        <w:pStyle w:val="libNormal"/>
        <w:rPr>
          <w:rtl/>
        </w:rPr>
      </w:pPr>
      <w:r w:rsidRPr="00234EB5">
        <w:rPr>
          <w:rtl/>
        </w:rPr>
        <w:t xml:space="preserve">في كتاب علل الشّرائع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عبد العظيم بن عبد الله الحسني قال :</w:t>
      </w:r>
    </w:p>
    <w:p w:rsidR="00EB73B5" w:rsidRPr="00234EB5" w:rsidRDefault="00EB73B5" w:rsidP="00B960EB">
      <w:pPr>
        <w:pStyle w:val="libNormal"/>
        <w:rPr>
          <w:rtl/>
        </w:rPr>
      </w:pPr>
      <w:r w:rsidRPr="00234EB5">
        <w:rPr>
          <w:rtl/>
        </w:rPr>
        <w:t>حدّثني عليّ بن جعفر</w:t>
      </w:r>
      <w:r w:rsidR="00BF125B">
        <w:rPr>
          <w:rtl/>
        </w:rPr>
        <w:t xml:space="preserve">، </w:t>
      </w:r>
      <w:r w:rsidRPr="00234EB5">
        <w:rPr>
          <w:rtl/>
        </w:rPr>
        <w:t>عن أخيه موسى بن جعفر</w:t>
      </w:r>
      <w:r w:rsidR="00BF125B">
        <w:rPr>
          <w:rtl/>
        </w:rPr>
        <w:t xml:space="preserve">، </w:t>
      </w:r>
      <w:r w:rsidRPr="00234EB5">
        <w:rPr>
          <w:rtl/>
        </w:rPr>
        <w:t>عن أبيه</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قال عليّ بن الحسين</w:t>
      </w:r>
      <w:r>
        <w:rPr>
          <w:rtl/>
        </w:rPr>
        <w:t xml:space="preserve"> ـ </w:t>
      </w:r>
      <w:r w:rsidRPr="00234EB5">
        <w:rPr>
          <w:rtl/>
        </w:rPr>
        <w:t>عليهما السّلام</w:t>
      </w:r>
      <w:r>
        <w:rPr>
          <w:rtl/>
        </w:rPr>
        <w:t xml:space="preserve"> ـ</w:t>
      </w:r>
      <w:r w:rsidR="00BF125B">
        <w:rPr>
          <w:rtl/>
        </w:rPr>
        <w:t xml:space="preserve">: </w:t>
      </w:r>
      <w:r w:rsidRPr="00234EB5">
        <w:rPr>
          <w:rtl/>
        </w:rPr>
        <w:t>ليس لك أن تقعد مع من شئت. لأنّ الله</w:t>
      </w:r>
      <w:r>
        <w:rPr>
          <w:rtl/>
        </w:rPr>
        <w:t xml:space="preserve"> ـ </w:t>
      </w:r>
      <w:r w:rsidRPr="00234EB5">
        <w:rPr>
          <w:rtl/>
        </w:rPr>
        <w:t>تبارك وتعالى</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وَإِذا رَأَيْتَ الَّذِينَ</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وفي هذا الخبر دلالة على أنّه لو لم يقل الله ذلك</w:t>
      </w:r>
      <w:r w:rsidR="00BF125B">
        <w:rPr>
          <w:rtl/>
        </w:rPr>
        <w:t xml:space="preserve">، </w:t>
      </w:r>
      <w:r w:rsidRPr="00234EB5">
        <w:rPr>
          <w:rtl/>
        </w:rPr>
        <w:t>لجاز القعود مع من شاء المكلّف. وفيه دلالة على أنّ كلّما ليس فيه نهي</w:t>
      </w:r>
      <w:r w:rsidR="00BF125B">
        <w:rPr>
          <w:rtl/>
        </w:rPr>
        <w:t xml:space="preserve">، </w:t>
      </w:r>
      <w:r w:rsidRPr="00234EB5">
        <w:rPr>
          <w:rtl/>
        </w:rPr>
        <w:t>يجوز ارتكابه إذا شاء ولم يستخبثه الطّبع السّليم.</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(4)</w:t>
      </w:r>
      <w:r w:rsidR="00BF125B">
        <w:rPr>
          <w:rtl/>
        </w:rPr>
        <w:t xml:space="preserve">: </w:t>
      </w:r>
      <w:r w:rsidRPr="00234EB5">
        <w:rPr>
          <w:rtl/>
        </w:rPr>
        <w:t>أخبرنا أحمد بن إدريس</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عن فضالة بن أيّوب</w:t>
      </w:r>
      <w:r w:rsidR="00BF125B">
        <w:rPr>
          <w:rtl/>
        </w:rPr>
        <w:t xml:space="preserve">، </w:t>
      </w:r>
      <w:r w:rsidRPr="00234EB5">
        <w:rPr>
          <w:rtl/>
        </w:rPr>
        <w:t>عن سيف بن عميرة</w:t>
      </w:r>
      <w:r w:rsidR="00BF125B">
        <w:rPr>
          <w:rtl/>
        </w:rPr>
        <w:t xml:space="preserve">، </w:t>
      </w:r>
      <w:r w:rsidRPr="00234EB5">
        <w:rPr>
          <w:rtl/>
        </w:rPr>
        <w:t>عن عبد الأعلى بن أعين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كان يؤمن بالله واليوم الآخر</w:t>
      </w:r>
      <w:r w:rsidR="00BF125B">
        <w:rPr>
          <w:rtl/>
        </w:rPr>
        <w:t xml:space="preserve">، </w:t>
      </w:r>
      <w:r w:rsidRPr="00234EB5">
        <w:rPr>
          <w:rtl/>
        </w:rPr>
        <w:t>فلا يجلس في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315</w:t>
      </w:r>
      <w:r>
        <w:rPr>
          <w:rtl/>
        </w:rPr>
        <w:t>.</w:t>
      </w:r>
    </w:p>
    <w:p w:rsidR="00EB73B5" w:rsidRPr="00234EB5" w:rsidRDefault="00EB73B5" w:rsidP="00464ED5">
      <w:pPr>
        <w:pStyle w:val="libFootnote0"/>
        <w:rPr>
          <w:rtl/>
        </w:rPr>
      </w:pPr>
      <w:r>
        <w:rPr>
          <w:rtl/>
        </w:rPr>
        <w:t>(</w:t>
      </w:r>
      <w:r w:rsidRPr="00234EB5">
        <w:rPr>
          <w:rtl/>
        </w:rPr>
        <w:t>3) العلل / 605</w:t>
      </w:r>
      <w:r w:rsidR="00BF125B">
        <w:rPr>
          <w:rtl/>
        </w:rPr>
        <w:t xml:space="preserve">، </w:t>
      </w:r>
      <w:r w:rsidRPr="00234EB5">
        <w:rPr>
          <w:rtl/>
        </w:rPr>
        <w:t>ح 80</w:t>
      </w:r>
      <w:r>
        <w:rPr>
          <w:rtl/>
        </w:rPr>
        <w:t>.</w:t>
      </w:r>
    </w:p>
    <w:p w:rsidR="00EB73B5" w:rsidRPr="00234EB5" w:rsidRDefault="00EB73B5" w:rsidP="00464ED5">
      <w:pPr>
        <w:pStyle w:val="libFootnote0"/>
        <w:rPr>
          <w:rtl/>
        </w:rPr>
      </w:pPr>
      <w:r>
        <w:rPr>
          <w:rtl/>
        </w:rPr>
        <w:t>(</w:t>
      </w:r>
      <w:r w:rsidRPr="00234EB5">
        <w:rPr>
          <w:rtl/>
        </w:rPr>
        <w:t>4) تفسير القمّي 1 / 204</w:t>
      </w:r>
      <w:r>
        <w:rPr>
          <w:rtl/>
        </w:rPr>
        <w:t>.</w:t>
      </w:r>
    </w:p>
    <w:p w:rsidR="00EB73B5" w:rsidRPr="00234EB5" w:rsidRDefault="00EB73B5" w:rsidP="00E94EBE">
      <w:pPr>
        <w:pStyle w:val="libNormal0"/>
        <w:rPr>
          <w:rtl/>
        </w:rPr>
      </w:pPr>
      <w:r>
        <w:rPr>
          <w:rtl/>
        </w:rPr>
        <w:br w:type="page"/>
      </w:r>
      <w:r w:rsidRPr="00234EB5">
        <w:rPr>
          <w:rtl/>
        </w:rPr>
        <w:lastRenderedPageBreak/>
        <w:t>مجلس يسبّ فيه إمام أو يغتاب فيه مسلم. إنّ الله يقول في كتابه</w:t>
      </w:r>
      <w:r w:rsidR="00BF125B">
        <w:rPr>
          <w:rtl/>
        </w:rPr>
        <w:t xml:space="preserve">: </w:t>
      </w:r>
      <w:r w:rsidRPr="004B022A">
        <w:rPr>
          <w:rStyle w:val="libAlaemChar"/>
          <w:rtl/>
        </w:rPr>
        <w:t>(</w:t>
      </w:r>
      <w:r w:rsidRPr="004B022A">
        <w:rPr>
          <w:rStyle w:val="libAieChar"/>
          <w:rtl/>
        </w:rPr>
        <w:t>وَإِذا رَأَيْتَ الَّذِينَ</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w:t>
      </w:r>
      <w:r w:rsidR="00BF125B">
        <w:rPr>
          <w:rtl/>
        </w:rPr>
        <w:t xml:space="preserve">: </w:t>
      </w:r>
      <w:r w:rsidRPr="00234EB5">
        <w:rPr>
          <w:rtl/>
        </w:rPr>
        <w:t>الحسين بن محمّد ومحمّد بن يحيى جميعا</w:t>
      </w:r>
      <w:r w:rsidR="00BF125B">
        <w:rPr>
          <w:rtl/>
        </w:rPr>
        <w:t xml:space="preserve">، </w:t>
      </w:r>
      <w:r w:rsidRPr="00234EB5">
        <w:rPr>
          <w:rtl/>
        </w:rPr>
        <w:t xml:space="preserve">عن عليّ بن محمّد بن سعد </w:t>
      </w:r>
      <w:r w:rsidRPr="00DD1030">
        <w:rPr>
          <w:rStyle w:val="libFootnotenumChar"/>
          <w:rtl/>
        </w:rPr>
        <w:t>(2)</w:t>
      </w:r>
      <w:r w:rsidR="00BF125B">
        <w:rPr>
          <w:rtl/>
        </w:rPr>
        <w:t xml:space="preserve">، </w:t>
      </w:r>
      <w:r w:rsidRPr="00234EB5">
        <w:rPr>
          <w:rtl/>
        </w:rPr>
        <w:t>عن محمّد بن مسلم</w:t>
      </w:r>
      <w:r w:rsidR="00BF125B">
        <w:rPr>
          <w:rtl/>
        </w:rPr>
        <w:t xml:space="preserve">، </w:t>
      </w:r>
      <w:r w:rsidRPr="00234EB5">
        <w:rPr>
          <w:rtl/>
        </w:rPr>
        <w:t>عن أحمد بن زكريّاء</w:t>
      </w:r>
      <w:r w:rsidR="00BF125B">
        <w:rPr>
          <w:rtl/>
        </w:rPr>
        <w:t xml:space="preserve">، </w:t>
      </w:r>
      <w:r w:rsidRPr="00234EB5">
        <w:rPr>
          <w:rtl/>
        </w:rPr>
        <w:t>عن محمّد بن خالد بن ميمون</w:t>
      </w:r>
      <w:r w:rsidR="00BF125B">
        <w:rPr>
          <w:rtl/>
        </w:rPr>
        <w:t xml:space="preserve">، </w:t>
      </w:r>
      <w:r w:rsidRPr="00234EB5">
        <w:rPr>
          <w:rtl/>
        </w:rPr>
        <w:t>عن عبد الله بن سنان</w:t>
      </w:r>
      <w:r w:rsidR="00BF125B">
        <w:rPr>
          <w:rtl/>
        </w:rPr>
        <w:t xml:space="preserve">، </w:t>
      </w:r>
      <w:r w:rsidRPr="00234EB5">
        <w:rPr>
          <w:rtl/>
        </w:rPr>
        <w:t>عن غياث بن إبراهيم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Pr>
          <w:rtl/>
        </w:rPr>
        <w:t>]</w:t>
      </w:r>
      <w:r w:rsidRPr="00234EB5">
        <w:rPr>
          <w:rtl/>
        </w:rPr>
        <w:t xml:space="preserve"> </w:t>
      </w:r>
      <w:r w:rsidRPr="00DD1030">
        <w:rPr>
          <w:rStyle w:val="libFootnotenumChar"/>
          <w:rtl/>
        </w:rPr>
        <w:t>(3)</w:t>
      </w:r>
      <w:r w:rsidRPr="00234EB5">
        <w:rPr>
          <w:rtl/>
        </w:rPr>
        <w:t xml:space="preserve"> ما اجتمع ثلاثة من الجاحدين</w:t>
      </w:r>
      <w:r w:rsidR="00BF125B">
        <w:rPr>
          <w:rtl/>
        </w:rPr>
        <w:t xml:space="preserve">، </w:t>
      </w:r>
      <w:r w:rsidRPr="00234EB5">
        <w:rPr>
          <w:rtl/>
        </w:rPr>
        <w:t>إلّا حضرهم عشرة أضعافهم من الشّياطين. فإن تكلّموا</w:t>
      </w:r>
      <w:r w:rsidR="00BF125B">
        <w:rPr>
          <w:rtl/>
        </w:rPr>
        <w:t xml:space="preserve">، </w:t>
      </w:r>
      <w:r w:rsidRPr="00234EB5">
        <w:rPr>
          <w:rtl/>
        </w:rPr>
        <w:t>تكلّم الشّياطين بنحو كلامهم. وإذا ضحكوا</w:t>
      </w:r>
      <w:r w:rsidR="00BF125B">
        <w:rPr>
          <w:rtl/>
        </w:rPr>
        <w:t xml:space="preserve">، </w:t>
      </w:r>
      <w:r w:rsidRPr="00234EB5">
        <w:rPr>
          <w:rtl/>
        </w:rPr>
        <w:t>ضحكوا معهم. وإذا نالوا من أولياء الله</w:t>
      </w:r>
      <w:r w:rsidR="00BF125B">
        <w:rPr>
          <w:rtl/>
        </w:rPr>
        <w:t xml:space="preserve">، </w:t>
      </w:r>
      <w:r w:rsidRPr="00234EB5">
        <w:rPr>
          <w:rtl/>
        </w:rPr>
        <w:t>نالوا معهم. فمن ابتلى من المؤمنين بهم فإذا خاضوا في ذلك</w:t>
      </w:r>
      <w:r w:rsidR="00BF125B">
        <w:rPr>
          <w:rtl/>
        </w:rPr>
        <w:t xml:space="preserve">، </w:t>
      </w:r>
      <w:r w:rsidRPr="00234EB5">
        <w:rPr>
          <w:rtl/>
        </w:rPr>
        <w:t>فليقم ولا يكن شرك شيطان ولا جليسه. فإنّ غضب الله</w:t>
      </w:r>
      <w:r>
        <w:rPr>
          <w:rtl/>
        </w:rPr>
        <w:t xml:space="preserve"> ـ </w:t>
      </w:r>
      <w:r w:rsidRPr="00234EB5">
        <w:rPr>
          <w:rtl/>
        </w:rPr>
        <w:t>عزّ وجلّ</w:t>
      </w:r>
      <w:r>
        <w:rPr>
          <w:rtl/>
        </w:rPr>
        <w:t xml:space="preserve"> ـ </w:t>
      </w:r>
      <w:r w:rsidRPr="00234EB5">
        <w:rPr>
          <w:rtl/>
        </w:rPr>
        <w:t>لا يقوم له شيء</w:t>
      </w:r>
      <w:r w:rsidR="00BF125B">
        <w:rPr>
          <w:rtl/>
        </w:rPr>
        <w:t xml:space="preserve">، </w:t>
      </w:r>
      <w:r w:rsidRPr="00234EB5">
        <w:rPr>
          <w:rtl/>
        </w:rPr>
        <w:t xml:space="preserve">ولعنة </w:t>
      </w:r>
      <w:r w:rsidRPr="00DD1030">
        <w:rPr>
          <w:rStyle w:val="libFootnotenumChar"/>
          <w:rtl/>
        </w:rPr>
        <w:t>(4)</w:t>
      </w:r>
      <w:r w:rsidRPr="00234EB5">
        <w:rPr>
          <w:rtl/>
        </w:rPr>
        <w:t xml:space="preserve"> الله لا يردّها شيء.</w:t>
      </w:r>
    </w:p>
    <w:p w:rsidR="00EB73B5" w:rsidRPr="00234EB5" w:rsidRDefault="00EB73B5" w:rsidP="00B960EB">
      <w:pPr>
        <w:pStyle w:val="libNormal"/>
        <w:rPr>
          <w:rtl/>
        </w:rPr>
      </w:pPr>
      <w:r w:rsidRPr="00234EB5">
        <w:rPr>
          <w:rtl/>
        </w:rPr>
        <w:t>ثم قال</w:t>
      </w:r>
      <w:r w:rsidR="00BF125B">
        <w:rPr>
          <w:rtl/>
        </w:rPr>
        <w:t xml:space="preserve">: </w:t>
      </w:r>
      <w:r w:rsidRPr="00234EB5">
        <w:rPr>
          <w:rtl/>
        </w:rPr>
        <w:t>فإن لم يستطع</w:t>
      </w:r>
      <w:r w:rsidR="00BF125B">
        <w:rPr>
          <w:rtl/>
        </w:rPr>
        <w:t xml:space="preserve">، </w:t>
      </w:r>
      <w:r w:rsidRPr="00234EB5">
        <w:rPr>
          <w:rtl/>
        </w:rPr>
        <w:t>فلينكر بقلبه وليقم ولو حلب شاة أو فواق ناقة.</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(5)</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بكر بن صالح</w:t>
      </w:r>
      <w:r w:rsidR="00BF125B">
        <w:rPr>
          <w:rtl/>
        </w:rPr>
        <w:t xml:space="preserve">، </w:t>
      </w:r>
      <w:r w:rsidRPr="00234EB5">
        <w:rPr>
          <w:rtl/>
        </w:rPr>
        <w:t xml:space="preserve">عن القاسم بن بريد </w:t>
      </w:r>
      <w:r w:rsidRPr="00DD1030">
        <w:rPr>
          <w:rStyle w:val="libFootnotenumChar"/>
          <w:rtl/>
        </w:rPr>
        <w:t>(6)</w:t>
      </w:r>
      <w:r w:rsidRPr="00234EB5">
        <w:rPr>
          <w:rtl/>
        </w:rPr>
        <w:t xml:space="preserve"> قال</w:t>
      </w:r>
      <w:r w:rsidR="00BF125B">
        <w:rPr>
          <w:rtl/>
        </w:rPr>
        <w:t xml:space="preserve">: </w:t>
      </w:r>
      <w:r w:rsidRPr="00234EB5">
        <w:rPr>
          <w:rtl/>
        </w:rPr>
        <w:t>حدّثنا أبو عمرو الزّبيريّ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حديث طويل</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فرض الإيمان على جوارح ابن آدم وقسّمه عليها وفرّقه فيها. وفرض على السّمع أن يتنزّه عن الاستماع</w:t>
      </w:r>
      <w:r w:rsidR="000D116E">
        <w:rPr>
          <w:rtl/>
        </w:rPr>
        <w:t xml:space="preserve"> إلى</w:t>
      </w:r>
      <w:r w:rsidR="00BD3F78">
        <w:rPr>
          <w:rtl/>
        </w:rPr>
        <w:t xml:space="preserve"> </w:t>
      </w:r>
      <w:r w:rsidRPr="00234EB5">
        <w:rPr>
          <w:rtl/>
        </w:rPr>
        <w:t>ما حرّم الله</w:t>
      </w:r>
      <w:r w:rsidR="00BF125B">
        <w:rPr>
          <w:rtl/>
        </w:rPr>
        <w:t xml:space="preserve">، </w:t>
      </w:r>
      <w:r w:rsidRPr="00234EB5">
        <w:rPr>
          <w:rtl/>
        </w:rPr>
        <w:t>وأن يعرض عمّا لا يحلّ له ممّا نهى الله</w:t>
      </w:r>
      <w:r>
        <w:rPr>
          <w:rtl/>
        </w:rPr>
        <w:t xml:space="preserve"> ـ </w:t>
      </w:r>
      <w:r w:rsidRPr="00234EB5">
        <w:rPr>
          <w:rtl/>
        </w:rPr>
        <w:t>عزّ وجلّ</w:t>
      </w:r>
      <w:r>
        <w:rPr>
          <w:rtl/>
        </w:rPr>
        <w:t xml:space="preserve"> ـ </w:t>
      </w:r>
      <w:r w:rsidRPr="00234EB5">
        <w:rPr>
          <w:rtl/>
        </w:rPr>
        <w:t>عنه</w:t>
      </w:r>
      <w:r w:rsidR="00BF125B">
        <w:rPr>
          <w:rtl/>
        </w:rPr>
        <w:t xml:space="preserve">، </w:t>
      </w:r>
      <w:r w:rsidRPr="00234EB5">
        <w:rPr>
          <w:rtl/>
        </w:rPr>
        <w:t>والإصغاء</w:t>
      </w:r>
      <w:r w:rsidR="000D116E">
        <w:rPr>
          <w:rtl/>
        </w:rPr>
        <w:t xml:space="preserve"> إلى</w:t>
      </w:r>
      <w:r w:rsidR="00BD3F78">
        <w:rPr>
          <w:rtl/>
        </w:rPr>
        <w:t xml:space="preserve"> </w:t>
      </w:r>
      <w:r w:rsidRPr="00234EB5">
        <w:rPr>
          <w:rtl/>
        </w:rPr>
        <w:t>ما أسخط الله</w:t>
      </w:r>
      <w:r>
        <w:rPr>
          <w:rtl/>
        </w:rPr>
        <w:t xml:space="preserve"> ـ </w:t>
      </w:r>
      <w:r w:rsidRPr="00234EB5">
        <w:rPr>
          <w:rtl/>
        </w:rPr>
        <w:t>عزّ وجلّ</w:t>
      </w:r>
      <w:r>
        <w:rPr>
          <w:rtl/>
        </w:rPr>
        <w:t xml:space="preserve"> ـ.</w:t>
      </w:r>
      <w:r w:rsidRPr="00234EB5">
        <w:rPr>
          <w:rtl/>
        </w:rPr>
        <w:t xml:space="preserve"> فقال في ذلك</w:t>
      </w:r>
      <w:r w:rsidR="00BF125B">
        <w:rPr>
          <w:rtl/>
        </w:rPr>
        <w:t xml:space="preserve">: </w:t>
      </w:r>
      <w:r w:rsidRPr="004B022A">
        <w:rPr>
          <w:rStyle w:val="libAlaemChar"/>
          <w:rtl/>
        </w:rPr>
        <w:t>(</w:t>
      </w:r>
      <w:r w:rsidRPr="004B022A">
        <w:rPr>
          <w:rStyle w:val="libAieChar"/>
          <w:rtl/>
        </w:rPr>
        <w:t>وَقَدْ نَزَّلَ عَلَيْكُمْ فِي الْكِتابِ أَنْ إِذا سَمِعْتُمْ آياتِ اللهِ يُكْفَرُ بِها وَيُسْتَهْزَأُ بِها فَلا تَقْعُدُوا مَعَهُمْ حَتَّى يَخُوضُوا فِي حَدِيثٍ غَيْرِهِ</w:t>
      </w:r>
      <w:r w:rsidRPr="004B022A">
        <w:rPr>
          <w:rStyle w:val="libAlaemChar"/>
          <w:rtl/>
        </w:rPr>
        <w:t>)</w:t>
      </w:r>
      <w:r>
        <w:rPr>
          <w:rtl/>
        </w:rPr>
        <w:t>.</w:t>
      </w:r>
    </w:p>
    <w:p w:rsidR="00EB73B5" w:rsidRPr="00234EB5" w:rsidRDefault="00EB73B5" w:rsidP="00B960EB">
      <w:pPr>
        <w:pStyle w:val="libNormal"/>
        <w:rPr>
          <w:rtl/>
        </w:rPr>
      </w:pPr>
      <w:r w:rsidRPr="00234EB5">
        <w:rPr>
          <w:rtl/>
        </w:rPr>
        <w:t>ثمّ استثنى</w:t>
      </w:r>
      <w:r>
        <w:rPr>
          <w:rtl/>
        </w:rPr>
        <w:t xml:space="preserve"> ـ </w:t>
      </w:r>
      <w:r w:rsidRPr="00234EB5">
        <w:rPr>
          <w:rtl/>
        </w:rPr>
        <w:t>عزّ وجلّ</w:t>
      </w:r>
      <w:r>
        <w:rPr>
          <w:rtl/>
        </w:rPr>
        <w:t xml:space="preserve"> ـ </w:t>
      </w:r>
      <w:r w:rsidRPr="00234EB5">
        <w:rPr>
          <w:rtl/>
        </w:rPr>
        <w:t>موضع النّسيان فقال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187</w:t>
      </w:r>
      <w:r>
        <w:rPr>
          <w:rtl/>
        </w:rPr>
        <w:t xml:space="preserve"> ـ </w:t>
      </w:r>
      <w:r w:rsidRPr="00234EB5">
        <w:rPr>
          <w:rtl/>
        </w:rPr>
        <w:t>188</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وجامع الرواة 1 / 598</w:t>
      </w:r>
      <w:r>
        <w:rPr>
          <w:rtl/>
        </w:rPr>
        <w:t>.</w:t>
      </w:r>
      <w:r w:rsidRPr="00234EB5">
        <w:rPr>
          <w:rtl/>
        </w:rPr>
        <w:t xml:space="preserve"> وفي النسخ</w:t>
      </w:r>
      <w:r w:rsidR="00BF125B">
        <w:rPr>
          <w:rtl/>
        </w:rPr>
        <w:t xml:space="preserve">: </w:t>
      </w:r>
      <w:r w:rsidRPr="00234EB5">
        <w:rPr>
          <w:rtl/>
        </w:rPr>
        <w:t>سعيد</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لعنته</w:t>
      </w:r>
      <w:r>
        <w:rPr>
          <w:rtl/>
        </w:rPr>
        <w:t>.</w:t>
      </w:r>
    </w:p>
    <w:p w:rsidR="00EB73B5" w:rsidRPr="00234EB5" w:rsidRDefault="00EB73B5" w:rsidP="00464ED5">
      <w:pPr>
        <w:pStyle w:val="libFootnote0"/>
        <w:rPr>
          <w:rtl/>
        </w:rPr>
      </w:pPr>
      <w:r>
        <w:rPr>
          <w:rtl/>
        </w:rPr>
        <w:t>(</w:t>
      </w:r>
      <w:r w:rsidRPr="00234EB5">
        <w:rPr>
          <w:rtl/>
        </w:rPr>
        <w:t>5) الكافي 2 / 34</w:t>
      </w:r>
      <w:r>
        <w:rPr>
          <w:rtl/>
        </w:rPr>
        <w:t xml:space="preserve"> ـ </w:t>
      </w:r>
      <w:r w:rsidRPr="00234EB5">
        <w:rPr>
          <w:rtl/>
        </w:rPr>
        <w:t>35</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وجامع الرواة 2 / 15</w:t>
      </w:r>
      <w:r>
        <w:rPr>
          <w:rtl/>
        </w:rPr>
        <w:t>.</w:t>
      </w:r>
      <w:r w:rsidRPr="00234EB5">
        <w:rPr>
          <w:rtl/>
        </w:rPr>
        <w:t xml:space="preserve"> وفي النسخ</w:t>
      </w:r>
      <w:r w:rsidR="00BF125B">
        <w:rPr>
          <w:rtl/>
        </w:rPr>
        <w:t xml:space="preserve">: </w:t>
      </w:r>
      <w:r w:rsidRPr="00234EB5">
        <w:rPr>
          <w:rtl/>
        </w:rPr>
        <w:t>يزيد</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وَإِمَّا يُنْسِيَنَّكَ الشَّيْطانُ فَلا تَقْعُدْ بَعْدَ الذِّكْرى مَعَ الْقَوْمِ الظَّالِمِينَ</w:t>
      </w:r>
      <w:r w:rsidRPr="004B022A">
        <w:rPr>
          <w:rStyle w:val="libAlaemChar"/>
          <w:rtl/>
        </w:rPr>
        <w:t>)</w:t>
      </w:r>
      <w:r>
        <w:rPr>
          <w:rtl/>
        </w:rPr>
        <w:t>.</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(1)</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ابن أبي زياد النّهديّ</w:t>
      </w:r>
      <w:r w:rsidR="00BF125B">
        <w:rPr>
          <w:rtl/>
        </w:rPr>
        <w:t xml:space="preserve">، </w:t>
      </w:r>
      <w:r w:rsidRPr="00234EB5">
        <w:rPr>
          <w:rtl/>
        </w:rPr>
        <w:t>عن عبد الله بن صالح</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لا ينبغي للمؤمن أن يجلس مجلسا يعصى الله فيه ولا يقدر على تغييره </w:t>
      </w:r>
      <w:r w:rsidRPr="00DD1030">
        <w:rPr>
          <w:rStyle w:val="libFootnotenumChar"/>
          <w:rtl/>
        </w:rPr>
        <w:t>(2)</w:t>
      </w:r>
      <w:r>
        <w:rPr>
          <w:rtl/>
        </w:rPr>
        <w:t>.</w:t>
      </w:r>
    </w:p>
    <w:p w:rsidR="00EB73B5" w:rsidRPr="00234EB5" w:rsidRDefault="00EB73B5" w:rsidP="00B960EB">
      <w:pPr>
        <w:pStyle w:val="libNormal"/>
        <w:rPr>
          <w:rtl/>
        </w:rPr>
      </w:pPr>
      <w:r w:rsidRPr="00234EB5">
        <w:rPr>
          <w:rtl/>
        </w:rPr>
        <w:t xml:space="preserve">عدّة من أصحابنا </w:t>
      </w:r>
      <w:r w:rsidRPr="00DD1030">
        <w:rPr>
          <w:rStyle w:val="libFootnotenumChar"/>
          <w:rtl/>
        </w:rPr>
        <w:t>(3)</w:t>
      </w:r>
      <w:r w:rsidR="00BF125B">
        <w:rPr>
          <w:rtl/>
        </w:rPr>
        <w:t xml:space="preserve">، </w:t>
      </w:r>
      <w:r w:rsidRPr="00234EB5">
        <w:rPr>
          <w:rtl/>
        </w:rPr>
        <w:t>عن أحمد بن محمّد</w:t>
      </w:r>
      <w:r w:rsidR="00BF125B">
        <w:rPr>
          <w:rtl/>
        </w:rPr>
        <w:t xml:space="preserve">، </w:t>
      </w:r>
      <w:r w:rsidRPr="00234EB5">
        <w:rPr>
          <w:rtl/>
        </w:rPr>
        <w:t>عن بكر بن محمّد</w:t>
      </w:r>
      <w:r w:rsidR="00BF125B">
        <w:rPr>
          <w:rtl/>
        </w:rPr>
        <w:t xml:space="preserve">، </w:t>
      </w:r>
      <w:r w:rsidRPr="00234EB5">
        <w:rPr>
          <w:rtl/>
        </w:rPr>
        <w:t>عن الجعفريّ قال :</w:t>
      </w:r>
    </w:p>
    <w:p w:rsidR="00EB73B5" w:rsidRPr="00234EB5" w:rsidRDefault="00EB73B5" w:rsidP="00B960EB">
      <w:pPr>
        <w:pStyle w:val="libNormal"/>
        <w:rPr>
          <w:rtl/>
        </w:rPr>
      </w:pPr>
      <w:r w:rsidRPr="00234EB5">
        <w:rPr>
          <w:rtl/>
        </w:rPr>
        <w:t>سمعت أبا الحسن</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ما لي رأيتك عند عبد الرّحمن بن يعقوب</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إنّه خالي.</w:t>
      </w:r>
    </w:p>
    <w:p w:rsidR="00EB73B5" w:rsidRPr="00234EB5" w:rsidRDefault="00EB73B5" w:rsidP="00B960EB">
      <w:pPr>
        <w:pStyle w:val="libNormal"/>
        <w:rPr>
          <w:rtl/>
        </w:rPr>
      </w:pPr>
      <w:r w:rsidRPr="00234EB5">
        <w:rPr>
          <w:rtl/>
        </w:rPr>
        <w:t>فقال</w:t>
      </w:r>
      <w:r w:rsidR="00BF125B">
        <w:rPr>
          <w:rtl/>
        </w:rPr>
        <w:t xml:space="preserve">: </w:t>
      </w:r>
      <w:r w:rsidRPr="00234EB5">
        <w:rPr>
          <w:rtl/>
        </w:rPr>
        <w:t>إنّه يقول في الله قولا عظيما</w:t>
      </w:r>
      <w:r w:rsidR="00BF125B">
        <w:rPr>
          <w:rtl/>
        </w:rPr>
        <w:t xml:space="preserve">، </w:t>
      </w:r>
      <w:r w:rsidRPr="00234EB5">
        <w:rPr>
          <w:rtl/>
        </w:rPr>
        <w:t>يصف الله ولا يوصف. فإمّا جلست معه وتركتنا</w:t>
      </w:r>
      <w:r w:rsidR="00BF125B">
        <w:rPr>
          <w:rtl/>
        </w:rPr>
        <w:t xml:space="preserve">، </w:t>
      </w:r>
      <w:r w:rsidRPr="00234EB5">
        <w:rPr>
          <w:rtl/>
        </w:rPr>
        <w:t>وإمّا جلست معنا وتركته.</w:t>
      </w:r>
    </w:p>
    <w:p w:rsidR="00EB73B5" w:rsidRPr="00234EB5" w:rsidRDefault="00EB73B5" w:rsidP="00B960EB">
      <w:pPr>
        <w:pStyle w:val="libNormal"/>
        <w:rPr>
          <w:rtl/>
        </w:rPr>
      </w:pPr>
      <w:r w:rsidRPr="00234EB5">
        <w:rPr>
          <w:rtl/>
        </w:rPr>
        <w:t>فقلت</w:t>
      </w:r>
      <w:r w:rsidR="00BF125B">
        <w:rPr>
          <w:rtl/>
        </w:rPr>
        <w:t xml:space="preserve">: </w:t>
      </w:r>
      <w:r w:rsidRPr="00234EB5">
        <w:rPr>
          <w:rtl/>
        </w:rPr>
        <w:t>هو يقول ما شاء</w:t>
      </w:r>
      <w:r w:rsidR="00BF125B">
        <w:rPr>
          <w:rtl/>
        </w:rPr>
        <w:t xml:space="preserve">، </w:t>
      </w:r>
      <w:r w:rsidRPr="00234EB5">
        <w:rPr>
          <w:rtl/>
        </w:rPr>
        <w:t>أيّ شيء عليّ منه إذا لم أقل ما يقول</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أبو الحسن</w:t>
      </w:r>
      <w:r>
        <w:rPr>
          <w:rtl/>
        </w:rPr>
        <w:t xml:space="preserve"> ـ </w:t>
      </w:r>
      <w:r w:rsidRPr="00234EB5">
        <w:rPr>
          <w:rtl/>
        </w:rPr>
        <w:t>عليه السّلام</w:t>
      </w:r>
      <w:r>
        <w:rPr>
          <w:rtl/>
        </w:rPr>
        <w:t xml:space="preserve"> ـ</w:t>
      </w:r>
      <w:r w:rsidR="00BF125B">
        <w:rPr>
          <w:rtl/>
        </w:rPr>
        <w:t xml:space="preserve">: </w:t>
      </w:r>
      <w:r w:rsidRPr="00234EB5">
        <w:rPr>
          <w:rtl/>
        </w:rPr>
        <w:t>أما تخاف أن تنزل به نقمة فتصيبكم جميعا.</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(4)</w:t>
      </w:r>
      <w:r w:rsidR="00BF125B">
        <w:rPr>
          <w:rtl/>
        </w:rPr>
        <w:t xml:space="preserve">: </w:t>
      </w:r>
      <w:r w:rsidRPr="00234EB5">
        <w:rPr>
          <w:rtl/>
        </w:rPr>
        <w:t>الحسين بن محمّد</w:t>
      </w:r>
      <w:r w:rsidR="00BF125B">
        <w:rPr>
          <w:rtl/>
        </w:rPr>
        <w:t xml:space="preserve">، </w:t>
      </w:r>
      <w:r w:rsidRPr="00234EB5">
        <w:rPr>
          <w:rtl/>
        </w:rPr>
        <w:t xml:space="preserve">عن عليّ بن محمّد بن سعد </w:t>
      </w:r>
      <w:r w:rsidRPr="00DD1030">
        <w:rPr>
          <w:rStyle w:val="libFootnotenumChar"/>
          <w:rtl/>
        </w:rPr>
        <w:t>(5)</w:t>
      </w:r>
      <w:r w:rsidR="00BF125B">
        <w:rPr>
          <w:rtl/>
        </w:rPr>
        <w:t xml:space="preserve">، </w:t>
      </w:r>
      <w:r w:rsidRPr="00234EB5">
        <w:rPr>
          <w:rtl/>
        </w:rPr>
        <w:t>عن محمّد بن مسلم</w:t>
      </w:r>
      <w:r w:rsidR="00BF125B">
        <w:rPr>
          <w:rtl/>
        </w:rPr>
        <w:t xml:space="preserve">، </w:t>
      </w:r>
      <w:r w:rsidRPr="00234EB5">
        <w:rPr>
          <w:rtl/>
        </w:rPr>
        <w:t>عن إسحاق بن موسى قال</w:t>
      </w:r>
      <w:r w:rsidR="00BF125B">
        <w:rPr>
          <w:rtl/>
        </w:rPr>
        <w:t xml:space="preserve">: </w:t>
      </w:r>
      <w:r w:rsidRPr="00234EB5">
        <w:rPr>
          <w:rtl/>
        </w:rPr>
        <w:t>حدّثني أخي وعمّي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ثلاثة مجالس يمقتها الله ويرسل نقمته على أهلها</w:t>
      </w:r>
      <w:r w:rsidR="00BF125B">
        <w:rPr>
          <w:rtl/>
        </w:rPr>
        <w:t xml:space="preserve">، </w:t>
      </w:r>
      <w:r w:rsidRPr="00234EB5">
        <w:rPr>
          <w:rtl/>
        </w:rPr>
        <w:t>فلا تقاعدوهم ولا تجالسوهم</w:t>
      </w:r>
      <w:r w:rsidR="00BF125B">
        <w:rPr>
          <w:rtl/>
        </w:rPr>
        <w:t xml:space="preserve">: </w:t>
      </w:r>
      <w:r w:rsidRPr="00234EB5">
        <w:rPr>
          <w:rtl/>
        </w:rPr>
        <w:t>مجلسا فيه من يصف لسانه كذبا في فتياه</w:t>
      </w:r>
      <w:r w:rsidR="00BF125B">
        <w:rPr>
          <w:rtl/>
        </w:rPr>
        <w:t xml:space="preserve">، </w:t>
      </w:r>
      <w:r w:rsidRPr="00234EB5">
        <w:rPr>
          <w:rtl/>
        </w:rPr>
        <w:t>ومجلسا ذكر أعدائنا فيه جديد وذكرنا فيه رثّ</w:t>
      </w:r>
      <w:r w:rsidR="00BF125B">
        <w:rPr>
          <w:rtl/>
        </w:rPr>
        <w:t xml:space="preserve">، </w:t>
      </w:r>
      <w:r w:rsidRPr="00234EB5">
        <w:rPr>
          <w:rtl/>
        </w:rPr>
        <w:t>ومجلسا فيه من يصدّ عنّا وأنت تعلم.</w:t>
      </w:r>
    </w:p>
    <w:p w:rsidR="00EB73B5" w:rsidRPr="00234EB5" w:rsidRDefault="00EB73B5" w:rsidP="00B960EB">
      <w:pPr>
        <w:pStyle w:val="libNormal"/>
        <w:rPr>
          <w:rtl/>
        </w:rPr>
      </w:pPr>
      <w:r w:rsidRPr="00234EB5">
        <w:rPr>
          <w:rtl/>
        </w:rPr>
        <w:t>قال</w:t>
      </w:r>
      <w:r w:rsidR="00BF125B">
        <w:rPr>
          <w:rtl/>
        </w:rPr>
        <w:t xml:space="preserve">: </w:t>
      </w:r>
      <w:r w:rsidRPr="00234EB5">
        <w:rPr>
          <w:rtl/>
        </w:rPr>
        <w:t>ثمّ تلا أبو عبد الله</w:t>
      </w:r>
      <w:r>
        <w:rPr>
          <w:rtl/>
        </w:rPr>
        <w:t xml:space="preserve"> ـ </w:t>
      </w:r>
      <w:r w:rsidRPr="00234EB5">
        <w:rPr>
          <w:rtl/>
        </w:rPr>
        <w:t>عليه السّلام</w:t>
      </w:r>
      <w:r>
        <w:rPr>
          <w:rtl/>
        </w:rPr>
        <w:t xml:space="preserve"> ـ </w:t>
      </w:r>
      <w:r w:rsidRPr="00234EB5">
        <w:rPr>
          <w:rtl/>
        </w:rPr>
        <w:t>ثلاث آيات من كتاب الله</w:t>
      </w:r>
      <w:r w:rsidR="00BF125B">
        <w:rPr>
          <w:rtl/>
        </w:rPr>
        <w:t xml:space="preserve">، </w:t>
      </w:r>
      <w:r w:rsidRPr="00234EB5">
        <w:rPr>
          <w:rtl/>
        </w:rPr>
        <w:t>كأنّما كنّ في فيه</w:t>
      </w:r>
      <w:r w:rsidR="00BF125B">
        <w:rPr>
          <w:rtl/>
        </w:rPr>
        <w:t xml:space="preserve">، </w:t>
      </w:r>
      <w:r w:rsidRPr="00234EB5">
        <w:rPr>
          <w:rtl/>
        </w:rPr>
        <w:t>أو قال</w:t>
      </w:r>
      <w:r w:rsidR="00BF125B">
        <w:rPr>
          <w:rtl/>
        </w:rPr>
        <w:t xml:space="preserve">: </w:t>
      </w:r>
      <w:r w:rsidRPr="00234EB5">
        <w:rPr>
          <w:rtl/>
        </w:rPr>
        <w:t xml:space="preserve">في كفّه </w:t>
      </w:r>
      <w:r w:rsidRPr="00DD1030">
        <w:rPr>
          <w:rStyle w:val="libFootnotenumChar"/>
          <w:rtl/>
        </w:rPr>
        <w:t>(6)</w:t>
      </w:r>
      <w:r w:rsidR="00BF125B">
        <w:rPr>
          <w:rtl/>
        </w:rPr>
        <w:t xml:space="preserve">: </w:t>
      </w:r>
      <w:r w:rsidRPr="004B022A">
        <w:rPr>
          <w:rStyle w:val="libAlaemChar"/>
          <w:rtl/>
        </w:rPr>
        <w:t>(</w:t>
      </w:r>
      <w:r w:rsidRPr="004B022A">
        <w:rPr>
          <w:rStyle w:val="libAieChar"/>
          <w:rtl/>
        </w:rPr>
        <w:t>وَلا تَسُبُّوا الَّذِينَ يَدْعُونَ مِنْ دُونِ اللهِ فَيَسُبُّوا اللهَ عَدْواً بِغَيْرِ عِلْمٍ</w:t>
      </w:r>
      <w:r w:rsidRPr="004B022A">
        <w:rPr>
          <w:rStyle w:val="libAlaemChar"/>
          <w:rtl/>
        </w:rPr>
        <w:t>)</w:t>
      </w:r>
      <w:r w:rsidRPr="00234EB5">
        <w:rPr>
          <w:rtl/>
        </w:rPr>
        <w:t xml:space="preserve"> </w:t>
      </w:r>
      <w:r w:rsidRPr="00DD1030">
        <w:rPr>
          <w:rStyle w:val="libFootnotenumChar"/>
          <w:rtl/>
        </w:rPr>
        <w:t>(7)</w:t>
      </w:r>
      <w:r>
        <w:rPr>
          <w:rtl/>
        </w:rPr>
        <w:t>.</w:t>
      </w:r>
      <w:r w:rsidRPr="00234EB5">
        <w:rPr>
          <w:rtl/>
        </w:rPr>
        <w:t xml:space="preserve"> </w:t>
      </w:r>
      <w:r w:rsidRPr="004B022A">
        <w:rPr>
          <w:rStyle w:val="libAlaemChar"/>
          <w:rtl/>
        </w:rPr>
        <w:t>(</w:t>
      </w:r>
      <w:r w:rsidRPr="004B022A">
        <w:rPr>
          <w:rStyle w:val="libAieChar"/>
          <w:rtl/>
        </w:rPr>
        <w:t>وَإِذا رَأَيْتَ الَّذِينَ يَخُوضُونَ فِي آياتِنا فَأَعْرِضْ عَنْهُمْ حَتَّى يَخُوضُوا فِي حَدِيثٍ</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374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2) كذا في المصدر</w:t>
      </w:r>
      <w:r>
        <w:rPr>
          <w:rtl/>
        </w:rPr>
        <w:t>.</w:t>
      </w:r>
      <w:r w:rsidRPr="00234EB5">
        <w:rPr>
          <w:rtl/>
        </w:rPr>
        <w:t xml:space="preserve"> وفي النسخ</w:t>
      </w:r>
      <w:r w:rsidR="00BF125B">
        <w:rPr>
          <w:rtl/>
        </w:rPr>
        <w:t xml:space="preserve">: </w:t>
      </w:r>
      <w:r w:rsidRPr="00234EB5">
        <w:rPr>
          <w:rtl/>
        </w:rPr>
        <w:t>غيره</w:t>
      </w:r>
      <w:r>
        <w:rPr>
          <w:rtl/>
        </w:rPr>
        <w:t>.</w:t>
      </w:r>
    </w:p>
    <w:p w:rsidR="00EB73B5" w:rsidRPr="00234EB5" w:rsidRDefault="00EB73B5" w:rsidP="00464ED5">
      <w:pPr>
        <w:pStyle w:val="libFootnote0"/>
        <w:rPr>
          <w:rtl/>
        </w:rPr>
      </w:pPr>
      <w:r>
        <w:rPr>
          <w:rtl/>
        </w:rPr>
        <w:t>(</w:t>
      </w:r>
      <w:r w:rsidRPr="00234EB5">
        <w:rPr>
          <w:rtl/>
        </w:rPr>
        <w:t>3) نفس المصدر / 374</w:t>
      </w:r>
      <w:r>
        <w:rPr>
          <w:rtl/>
        </w:rPr>
        <w:t xml:space="preserve"> ـ </w:t>
      </w:r>
      <w:r w:rsidRPr="00234EB5">
        <w:rPr>
          <w:rtl/>
        </w:rPr>
        <w:t>375</w:t>
      </w:r>
      <w:r w:rsidR="00BF125B">
        <w:rPr>
          <w:rtl/>
        </w:rPr>
        <w:t xml:space="preserve">، </w:t>
      </w:r>
      <w:r w:rsidRPr="00234EB5">
        <w:rPr>
          <w:rtl/>
        </w:rPr>
        <w:t>صدر ح 2</w:t>
      </w:r>
      <w:r>
        <w:rPr>
          <w:rtl/>
        </w:rPr>
        <w:t>.</w:t>
      </w:r>
    </w:p>
    <w:p w:rsidR="00EB73B5" w:rsidRPr="00234EB5" w:rsidRDefault="00EB73B5" w:rsidP="00464ED5">
      <w:pPr>
        <w:pStyle w:val="libFootnote0"/>
        <w:rPr>
          <w:rtl/>
        </w:rPr>
      </w:pPr>
      <w:r>
        <w:rPr>
          <w:rtl/>
        </w:rPr>
        <w:t>(</w:t>
      </w:r>
      <w:r w:rsidRPr="00234EB5">
        <w:rPr>
          <w:rtl/>
        </w:rPr>
        <w:t>4) نفس المصدر والمجلد / 378</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وجامع الرواة 1 / 598</w:t>
      </w:r>
      <w:r>
        <w:rPr>
          <w:rtl/>
        </w:rPr>
        <w:t>.</w:t>
      </w:r>
      <w:r w:rsidRPr="00234EB5">
        <w:rPr>
          <w:rtl/>
        </w:rPr>
        <w:t xml:space="preserve"> وفي النسخ</w:t>
      </w:r>
      <w:r w:rsidR="00BF125B">
        <w:rPr>
          <w:rtl/>
        </w:rPr>
        <w:t xml:space="preserve">: </w:t>
      </w:r>
      <w:r w:rsidRPr="00234EB5">
        <w:rPr>
          <w:rtl/>
        </w:rPr>
        <w:t>سعيد</w:t>
      </w:r>
      <w:r>
        <w:rPr>
          <w:rtl/>
        </w:rPr>
        <w:t>.</w:t>
      </w:r>
    </w:p>
    <w:p w:rsidR="00EB73B5" w:rsidRPr="00234EB5" w:rsidRDefault="00EB73B5" w:rsidP="00464ED5">
      <w:pPr>
        <w:pStyle w:val="libFootnote0"/>
        <w:rPr>
          <w:rtl/>
        </w:rPr>
      </w:pPr>
      <w:r>
        <w:rPr>
          <w:rtl/>
        </w:rPr>
        <w:t>(</w:t>
      </w:r>
      <w:r w:rsidRPr="00234EB5">
        <w:rPr>
          <w:rtl/>
        </w:rPr>
        <w:t>6) كذا في المصدر</w:t>
      </w:r>
      <w:r>
        <w:rPr>
          <w:rtl/>
        </w:rPr>
        <w:t>.</w:t>
      </w:r>
      <w:r w:rsidRPr="00234EB5">
        <w:rPr>
          <w:rtl/>
        </w:rPr>
        <w:t xml:space="preserve"> وفي النسخ</w:t>
      </w:r>
      <w:r w:rsidR="00BF125B">
        <w:rPr>
          <w:rtl/>
        </w:rPr>
        <w:t xml:space="preserve">: </w:t>
      </w:r>
      <w:r w:rsidRPr="00234EB5">
        <w:rPr>
          <w:rtl/>
        </w:rPr>
        <w:t>«كيف» بدل «في كفه»</w:t>
      </w:r>
      <w:r>
        <w:rPr>
          <w:rtl/>
        </w:rPr>
        <w:t>.</w:t>
      </w:r>
    </w:p>
    <w:p w:rsidR="00EB73B5" w:rsidRPr="00234EB5" w:rsidRDefault="00EB73B5" w:rsidP="00464ED5">
      <w:pPr>
        <w:pStyle w:val="libFootnote0"/>
        <w:rPr>
          <w:rtl/>
        </w:rPr>
      </w:pPr>
      <w:r>
        <w:rPr>
          <w:rtl/>
        </w:rPr>
        <w:t>(</w:t>
      </w:r>
      <w:r w:rsidRPr="00234EB5">
        <w:rPr>
          <w:rtl/>
        </w:rPr>
        <w:t>7) الأنعام / 108</w:t>
      </w:r>
      <w:r>
        <w:rPr>
          <w:rtl/>
        </w:rPr>
        <w:t>.</w:t>
      </w:r>
    </w:p>
    <w:p w:rsidR="00EB73B5" w:rsidRPr="00234EB5" w:rsidRDefault="00EB73B5" w:rsidP="00E94EBE">
      <w:pPr>
        <w:pStyle w:val="libNormal0"/>
        <w:rPr>
          <w:rtl/>
        </w:rPr>
      </w:pPr>
      <w:r>
        <w:rPr>
          <w:rtl/>
        </w:rPr>
        <w:br w:type="page"/>
      </w:r>
      <w:r w:rsidRPr="004B022A">
        <w:rPr>
          <w:rStyle w:val="libAieChar"/>
          <w:rtl/>
        </w:rPr>
        <w:lastRenderedPageBreak/>
        <w:t>غَيْرِهِ</w:t>
      </w:r>
      <w:r w:rsidRPr="004B022A">
        <w:rPr>
          <w:rStyle w:val="libAlaemChar"/>
          <w:rtl/>
        </w:rPr>
        <w:t>)</w:t>
      </w:r>
      <w:r w:rsidRPr="00234EB5">
        <w:rPr>
          <w:rtl/>
        </w:rPr>
        <w:t xml:space="preserve">. </w:t>
      </w:r>
      <w:r w:rsidRPr="004B022A">
        <w:rPr>
          <w:rStyle w:val="libAlaemChar"/>
          <w:rtl/>
        </w:rPr>
        <w:t>(</w:t>
      </w:r>
      <w:r w:rsidRPr="004B022A">
        <w:rPr>
          <w:rStyle w:val="libAieChar"/>
          <w:rtl/>
        </w:rPr>
        <w:t>وَلا تَقُولُوا لِما تَصِفُ أَلْسِنَتُكُمُ الْكَذِبَ هذا حَلالٌ وَهذا حَرامٌ لِتَفْتَرُوا عَلَى اللهِ الْكَذِبَ</w:t>
      </w:r>
      <w:r w:rsidRPr="004B022A">
        <w:rPr>
          <w:rStyle w:val="libAlaemCha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(2)</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 </w:t>
      </w:r>
      <w:r w:rsidRPr="00234EB5">
        <w:rPr>
          <w:rtl/>
        </w:rPr>
        <w:t>في وصيّة لابنه محمّد بن الحنفيّة</w:t>
      </w:r>
      <w:r w:rsidR="00BF125B">
        <w:rPr>
          <w:rtl/>
        </w:rPr>
        <w:t xml:space="preserve">: </w:t>
      </w:r>
      <w:r w:rsidRPr="00234EB5">
        <w:rPr>
          <w:rtl/>
        </w:rPr>
        <w:t>ففرض على السّمع أن لا تصغي به</w:t>
      </w:r>
      <w:r w:rsidR="000D116E">
        <w:rPr>
          <w:rtl/>
        </w:rPr>
        <w:t xml:space="preserve"> إلى</w:t>
      </w:r>
      <w:r w:rsidR="00BD3F78">
        <w:rPr>
          <w:rtl/>
        </w:rPr>
        <w:t xml:space="preserve"> </w:t>
      </w:r>
      <w:r w:rsidRPr="00234EB5">
        <w:rPr>
          <w:rtl/>
        </w:rPr>
        <w:t>المعاصي</w:t>
      </w:r>
      <w:r w:rsidR="00BF125B">
        <w:rPr>
          <w:rtl/>
        </w:rPr>
        <w:t xml:space="preserve">، </w:t>
      </w:r>
      <w:r w:rsidRPr="00234EB5">
        <w:rPr>
          <w:rtl/>
        </w:rPr>
        <w:t>فقال</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وَإِذا رَأَيْتَ الَّذِينَ يَخُوضُونَ فِي آياتِنا فَأَعْرِضْ عَنْهُمْ حَتَّى يَخُوضُوا فِي حَدِيثٍ غَيْرِهِ</w:t>
      </w:r>
      <w:r w:rsidRPr="004B022A">
        <w:rPr>
          <w:rStyle w:val="libAlaemChar"/>
          <w:rtl/>
        </w:rPr>
        <w:t>)</w:t>
      </w:r>
      <w:r>
        <w:rPr>
          <w:rtl/>
        </w:rPr>
        <w:t>.</w:t>
      </w:r>
      <w:r w:rsidRPr="00234EB5">
        <w:rPr>
          <w:rtl/>
        </w:rPr>
        <w:t xml:space="preserve"> ثمّ استثنى</w:t>
      </w:r>
      <w:r>
        <w:rPr>
          <w:rtl/>
        </w:rPr>
        <w:t xml:space="preserve"> ـ </w:t>
      </w:r>
      <w:r w:rsidRPr="00234EB5">
        <w:rPr>
          <w:rtl/>
        </w:rPr>
        <w:t>جلّ وعزّ</w:t>
      </w:r>
      <w:r>
        <w:rPr>
          <w:rtl/>
        </w:rPr>
        <w:t xml:space="preserve"> ـ </w:t>
      </w:r>
      <w:r w:rsidRPr="00234EB5">
        <w:rPr>
          <w:rtl/>
        </w:rPr>
        <w:t>موضع النّسيان</w:t>
      </w:r>
      <w:r w:rsidR="00BF125B">
        <w:rPr>
          <w:rtl/>
        </w:rPr>
        <w:t xml:space="preserve">، </w:t>
      </w:r>
      <w:r w:rsidRPr="00234EB5">
        <w:rPr>
          <w:rtl/>
        </w:rPr>
        <w:t>فقال</w:t>
      </w:r>
      <w:r w:rsidR="00BF125B">
        <w:rPr>
          <w:rtl/>
        </w:rPr>
        <w:t xml:space="preserve">: </w:t>
      </w:r>
      <w:r w:rsidRPr="004B022A">
        <w:rPr>
          <w:rStyle w:val="libAlaemChar"/>
          <w:rtl/>
        </w:rPr>
        <w:t>(</w:t>
      </w:r>
      <w:r w:rsidRPr="004B022A">
        <w:rPr>
          <w:rStyle w:val="libAieChar"/>
          <w:rtl/>
        </w:rPr>
        <w:t>وَإِمَّا يُنْسِيَنَّكَ الشَّيْطانُ فَلا تَقْعُدْ بَعْدَ الذِّكْرى مَعَ الْقَوْمِ الظَّالِمِينَ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روى محمّد بن مسلم </w:t>
      </w:r>
      <w:r w:rsidRPr="00DD1030">
        <w:rPr>
          <w:rStyle w:val="libFootnotenumChar"/>
          <w:rtl/>
        </w:rPr>
        <w:t>(3)</w:t>
      </w:r>
      <w:r w:rsidRPr="00234EB5">
        <w:rPr>
          <w:rtl/>
        </w:rPr>
        <w:t xml:space="preserve"> قال</w:t>
      </w:r>
      <w:r w:rsidR="00BF125B">
        <w:rPr>
          <w:rtl/>
        </w:rPr>
        <w:t xml:space="preserve">: </w:t>
      </w:r>
      <w:r w:rsidRPr="00234EB5">
        <w:rPr>
          <w:rtl/>
        </w:rPr>
        <w:t>مرّ بي أبو جعفر</w:t>
      </w:r>
      <w:r>
        <w:rPr>
          <w:rtl/>
        </w:rPr>
        <w:t xml:space="preserve"> ـ </w:t>
      </w:r>
      <w:r w:rsidRPr="00234EB5">
        <w:rPr>
          <w:rtl/>
        </w:rPr>
        <w:t>عليه السّلام</w:t>
      </w:r>
      <w:r>
        <w:rPr>
          <w:rtl/>
        </w:rPr>
        <w:t xml:space="preserve"> ـ </w:t>
      </w:r>
      <w:r w:rsidRPr="00234EB5">
        <w:rPr>
          <w:rtl/>
        </w:rPr>
        <w:t>وأنا جالس عند القاضي بالمدينة</w:t>
      </w:r>
      <w:r w:rsidR="00BF125B">
        <w:rPr>
          <w:rtl/>
        </w:rPr>
        <w:t xml:space="preserve">، </w:t>
      </w:r>
      <w:r w:rsidRPr="00234EB5">
        <w:rPr>
          <w:rtl/>
        </w:rPr>
        <w:t>فدخلت عليه من الغد.</w:t>
      </w:r>
    </w:p>
    <w:p w:rsidR="00EB73B5" w:rsidRPr="00234EB5" w:rsidRDefault="00EB73B5" w:rsidP="00B960EB">
      <w:pPr>
        <w:pStyle w:val="libNormal"/>
        <w:rPr>
          <w:rtl/>
        </w:rPr>
      </w:pPr>
      <w:r w:rsidRPr="00234EB5">
        <w:rPr>
          <w:rtl/>
        </w:rPr>
        <w:t>فقال لي</w:t>
      </w:r>
      <w:r w:rsidR="00BF125B">
        <w:rPr>
          <w:rtl/>
        </w:rPr>
        <w:t xml:space="preserve">: </w:t>
      </w:r>
      <w:r w:rsidRPr="00234EB5">
        <w:rPr>
          <w:rtl/>
        </w:rPr>
        <w:t>ما مجلس رأيتك فيه أمس</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 له</w:t>
      </w:r>
      <w:r w:rsidR="00BF125B">
        <w:rPr>
          <w:rtl/>
        </w:rPr>
        <w:t xml:space="preserve">: </w:t>
      </w:r>
      <w:r w:rsidRPr="00234EB5">
        <w:rPr>
          <w:rtl/>
        </w:rPr>
        <w:t>جعلت فداك</w:t>
      </w:r>
      <w:r w:rsidR="00BF125B">
        <w:rPr>
          <w:rtl/>
        </w:rPr>
        <w:t xml:space="preserve">، </w:t>
      </w:r>
      <w:r w:rsidRPr="00234EB5">
        <w:rPr>
          <w:rtl/>
        </w:rPr>
        <w:t>إنّ هذا القاضي لي مكرم</w:t>
      </w:r>
      <w:r w:rsidR="00BF125B">
        <w:rPr>
          <w:rtl/>
        </w:rPr>
        <w:t xml:space="preserve">، </w:t>
      </w:r>
      <w:r w:rsidRPr="00234EB5">
        <w:rPr>
          <w:rtl/>
        </w:rPr>
        <w:t>فربّما جلست إليه.</w:t>
      </w:r>
    </w:p>
    <w:p w:rsidR="00EB73B5" w:rsidRPr="00234EB5" w:rsidRDefault="00EB73B5" w:rsidP="00B960EB">
      <w:pPr>
        <w:pStyle w:val="libNormal"/>
        <w:rPr>
          <w:rtl/>
        </w:rPr>
      </w:pPr>
      <w:r w:rsidRPr="00234EB5">
        <w:rPr>
          <w:rtl/>
        </w:rPr>
        <w:t>فقال لي</w:t>
      </w:r>
      <w:r w:rsidR="00BF125B">
        <w:rPr>
          <w:rtl/>
        </w:rPr>
        <w:t xml:space="preserve">: </w:t>
      </w:r>
      <w:r w:rsidRPr="00234EB5">
        <w:rPr>
          <w:rtl/>
        </w:rPr>
        <w:t xml:space="preserve">وما يؤمنك أن تنزل اللّعنة </w:t>
      </w:r>
      <w:r w:rsidRPr="00DD1030">
        <w:rPr>
          <w:rStyle w:val="libFootnotenumChar"/>
          <w:rtl/>
        </w:rPr>
        <w:t>(4)</w:t>
      </w:r>
      <w:r w:rsidRPr="00234EB5">
        <w:rPr>
          <w:rtl/>
        </w:rPr>
        <w:t xml:space="preserve"> </w:t>
      </w:r>
      <w:r>
        <w:rPr>
          <w:rtl/>
        </w:rPr>
        <w:t>[</w:t>
      </w:r>
      <w:r w:rsidRPr="00234EB5">
        <w:rPr>
          <w:rtl/>
        </w:rPr>
        <w:t>فتعمّ من في المجلس</w:t>
      </w:r>
      <w:r>
        <w:rPr>
          <w:rtl/>
        </w:rPr>
        <w:t>]</w:t>
      </w:r>
      <w:r w:rsidRPr="00234EB5">
        <w:rPr>
          <w:rtl/>
        </w:rPr>
        <w:t xml:space="preserve"> </w:t>
      </w:r>
      <w:r w:rsidRPr="00DD1030">
        <w:rPr>
          <w:rStyle w:val="libFootnotenumChar"/>
          <w:rtl/>
        </w:rPr>
        <w:t>(5)</w:t>
      </w:r>
      <w:r w:rsidRPr="00234EB5">
        <w:rPr>
          <w:rtl/>
        </w:rPr>
        <w:t xml:space="preserve"> فتعمّك معه.</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عبد العظيم بن عبد الله الحسنيّ قال</w:t>
      </w:r>
      <w:r w:rsidR="00BF125B">
        <w:rPr>
          <w:rtl/>
        </w:rPr>
        <w:t xml:space="preserve">: </w:t>
      </w:r>
      <w:r w:rsidRPr="00234EB5">
        <w:rPr>
          <w:rtl/>
        </w:rPr>
        <w:t>قلت لأبي جعفر محمّد بن عليّ</w:t>
      </w:r>
      <w:r w:rsidR="00BF125B">
        <w:rPr>
          <w:rtl/>
        </w:rPr>
        <w:t xml:space="preserve">: </w:t>
      </w:r>
      <w:r w:rsidRPr="00234EB5">
        <w:rPr>
          <w:rtl/>
        </w:rPr>
        <w:t>يا ابن رسول الله</w:t>
      </w:r>
      <w:r w:rsidR="00BF125B">
        <w:rPr>
          <w:rtl/>
        </w:rPr>
        <w:t xml:space="preserve">، </w:t>
      </w:r>
      <w:r w:rsidRPr="00234EB5">
        <w:rPr>
          <w:rtl/>
        </w:rPr>
        <w:t>حدّثني بحديث آبائك</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مجالسة الأشرار تورث سوء الظّنّ بالأخيار.</w:t>
      </w:r>
    </w:p>
    <w:p w:rsidR="00EB73B5" w:rsidRPr="00234EB5" w:rsidRDefault="00EB73B5" w:rsidP="00B960EB">
      <w:pPr>
        <w:pStyle w:val="libNormal"/>
        <w:rPr>
          <w:rtl/>
        </w:rPr>
      </w:pPr>
      <w:r>
        <w:rPr>
          <w:rtl/>
        </w:rPr>
        <w:t>و</w:t>
      </w:r>
      <w:r w:rsidRPr="00234EB5">
        <w:rPr>
          <w:rtl/>
        </w:rPr>
        <w:t xml:space="preserve">في نهج البلاغة </w:t>
      </w:r>
      <w:r w:rsidRPr="00DD1030">
        <w:rPr>
          <w:rStyle w:val="libFootnotenumChar"/>
          <w:rtl/>
        </w:rPr>
        <w:t>(7)</w:t>
      </w:r>
      <w:r w:rsidR="00BF125B">
        <w:rPr>
          <w:rtl/>
        </w:rPr>
        <w:t xml:space="preserve">: </w:t>
      </w: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وإيّاك ومصاحبة الفسّاق</w:t>
      </w:r>
      <w:r w:rsidR="00BF125B">
        <w:rPr>
          <w:rtl/>
        </w:rPr>
        <w:t xml:space="preserve">، </w:t>
      </w:r>
      <w:r w:rsidRPr="00234EB5">
        <w:rPr>
          <w:rtl/>
        </w:rPr>
        <w:t>فإنّ الشّرّ بالشّرّ ملحق.</w:t>
      </w:r>
    </w:p>
    <w:p w:rsidR="00EB73B5" w:rsidRPr="00234EB5" w:rsidRDefault="00EB73B5" w:rsidP="00B960EB">
      <w:pPr>
        <w:pStyle w:val="libNormal"/>
        <w:rPr>
          <w:rtl/>
        </w:rPr>
      </w:pPr>
      <w:r>
        <w:rPr>
          <w:rtl/>
        </w:rPr>
        <w:t>و</w:t>
      </w:r>
      <w:r w:rsidRPr="00234EB5">
        <w:rPr>
          <w:rtl/>
        </w:rPr>
        <w:t xml:space="preserve">في كتاب كمال الدّين وتمام النّعمة </w:t>
      </w:r>
      <w:r w:rsidRPr="00DD1030">
        <w:rPr>
          <w:rStyle w:val="libFootnotenumChar"/>
          <w:rtl/>
        </w:rPr>
        <w:t>(8)</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داود بن القاسم الجعفريّ :</w:t>
      </w:r>
    </w:p>
    <w:p w:rsidR="00EB73B5" w:rsidRPr="00234EB5" w:rsidRDefault="00EB73B5" w:rsidP="00B960EB">
      <w:pPr>
        <w:pStyle w:val="libNormal"/>
        <w:rPr>
          <w:rtl/>
        </w:rPr>
      </w:pPr>
      <w:r w:rsidRPr="00234EB5">
        <w:rPr>
          <w:rtl/>
        </w:rPr>
        <w:t>عن محمّد بن عليّ الثّانيّ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أقبل أمير المؤمنين</w:t>
      </w:r>
      <w:r>
        <w:rPr>
          <w:rtl/>
        </w:rPr>
        <w:t xml:space="preserve"> ـ </w:t>
      </w:r>
      <w:r w:rsidRPr="00234EB5">
        <w:rPr>
          <w:rtl/>
        </w:rPr>
        <w:t>عليه السّلام</w:t>
      </w:r>
      <w:r>
        <w:rPr>
          <w:rtl/>
        </w:rPr>
        <w:t xml:space="preserve"> ـ </w:t>
      </w:r>
      <w:r w:rsidRPr="00234EB5">
        <w:rPr>
          <w:rtl/>
        </w:rPr>
        <w:t>ذات يوم ومعه الحسن بن عليّ وسلمان الفارسيّ</w:t>
      </w:r>
      <w:r w:rsidR="00BF125B">
        <w:rPr>
          <w:rtl/>
        </w:rPr>
        <w:t xml:space="preserve">، </w:t>
      </w:r>
      <w:r w:rsidRPr="00234EB5">
        <w:rPr>
          <w:rtl/>
        </w:rPr>
        <w:t>وأمير المؤمنين</w:t>
      </w:r>
      <w:r>
        <w:rPr>
          <w:rtl/>
        </w:rPr>
        <w:t xml:space="preserve"> ـ </w:t>
      </w:r>
      <w:r w:rsidRPr="00234EB5">
        <w:rPr>
          <w:rtl/>
        </w:rPr>
        <w:t>عليه السّلام</w:t>
      </w:r>
      <w:r>
        <w:rPr>
          <w:rtl/>
        </w:rPr>
        <w:t xml:space="preserve"> ـ </w:t>
      </w:r>
      <w:r w:rsidRPr="00234EB5">
        <w:rPr>
          <w:rtl/>
        </w:rPr>
        <w:t>متّكئ على يد</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النحل / 116</w:t>
      </w:r>
      <w:r>
        <w:rPr>
          <w:rtl/>
        </w:rPr>
        <w:t>.</w:t>
      </w:r>
    </w:p>
    <w:p w:rsidR="00EB73B5" w:rsidRPr="00234EB5" w:rsidRDefault="00EB73B5" w:rsidP="00464ED5">
      <w:pPr>
        <w:pStyle w:val="libFootnote0"/>
        <w:rPr>
          <w:rtl/>
        </w:rPr>
      </w:pPr>
      <w:r>
        <w:rPr>
          <w:rtl/>
        </w:rPr>
        <w:t>(</w:t>
      </w:r>
      <w:r w:rsidRPr="00234EB5">
        <w:rPr>
          <w:rtl/>
        </w:rPr>
        <w:t>2) الفقيه 2 / 382</w:t>
      </w:r>
      <w:r w:rsidR="00BF125B">
        <w:rPr>
          <w:rtl/>
        </w:rPr>
        <w:t xml:space="preserve">، </w:t>
      </w:r>
      <w:r w:rsidRPr="00234EB5">
        <w:rPr>
          <w:rtl/>
        </w:rPr>
        <w:t>ذيل ح 1</w:t>
      </w:r>
      <w:r>
        <w:rPr>
          <w:rtl/>
        </w:rPr>
        <w:t>.</w:t>
      </w:r>
    </w:p>
    <w:p w:rsidR="00EB73B5" w:rsidRPr="00234EB5" w:rsidRDefault="00EB73B5" w:rsidP="00464ED5">
      <w:pPr>
        <w:pStyle w:val="libFootnote0"/>
        <w:rPr>
          <w:rtl/>
        </w:rPr>
      </w:pPr>
      <w:r>
        <w:rPr>
          <w:rtl/>
        </w:rPr>
        <w:t>(</w:t>
      </w:r>
      <w:r w:rsidRPr="00234EB5">
        <w:rPr>
          <w:rtl/>
        </w:rPr>
        <w:t>3) الفقيه 3 / 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كذا في المصدر</w:t>
      </w:r>
      <w:r>
        <w:rPr>
          <w:rtl/>
        </w:rPr>
        <w:t>.</w:t>
      </w:r>
      <w:r w:rsidRPr="00234EB5">
        <w:rPr>
          <w:rtl/>
        </w:rPr>
        <w:t xml:space="preserve"> وفي «ج» </w:t>
      </w:r>
      <w:r>
        <w:rPr>
          <w:rtl/>
        </w:rPr>
        <w:t>و «</w:t>
      </w:r>
      <w:r w:rsidRPr="00234EB5">
        <w:rPr>
          <w:rtl/>
        </w:rPr>
        <w:t>ر»</w:t>
      </w:r>
      <w:r w:rsidR="00BF125B">
        <w:rPr>
          <w:rtl/>
        </w:rPr>
        <w:t xml:space="preserve">: </w:t>
      </w:r>
      <w:r w:rsidRPr="00234EB5">
        <w:rPr>
          <w:rtl/>
        </w:rPr>
        <w:t>النقمة</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العيون 2 / 53</w:t>
      </w:r>
      <w:r w:rsidR="00BF125B">
        <w:rPr>
          <w:rtl/>
        </w:rPr>
        <w:t xml:space="preserve">، </w:t>
      </w:r>
      <w:r w:rsidRPr="00234EB5">
        <w:rPr>
          <w:rtl/>
        </w:rPr>
        <w:t>ح 204</w:t>
      </w:r>
      <w:r>
        <w:rPr>
          <w:rtl/>
        </w:rPr>
        <w:t>.</w:t>
      </w:r>
    </w:p>
    <w:p w:rsidR="00EB73B5" w:rsidRPr="00234EB5" w:rsidRDefault="00EB73B5" w:rsidP="00464ED5">
      <w:pPr>
        <w:pStyle w:val="libFootnote0"/>
        <w:rPr>
          <w:rtl/>
        </w:rPr>
      </w:pPr>
      <w:r>
        <w:rPr>
          <w:rtl/>
        </w:rPr>
        <w:t>(</w:t>
      </w:r>
      <w:r w:rsidRPr="00234EB5">
        <w:rPr>
          <w:rtl/>
        </w:rPr>
        <w:t>7) نهج البلاغة / 460</w:t>
      </w:r>
      <w:r w:rsidR="00BF125B">
        <w:rPr>
          <w:rtl/>
        </w:rPr>
        <w:t xml:space="preserve">، </w:t>
      </w:r>
      <w:r w:rsidRPr="00234EB5">
        <w:rPr>
          <w:rtl/>
        </w:rPr>
        <w:t>ذيل كتاب 69</w:t>
      </w:r>
      <w:r>
        <w:rPr>
          <w:rtl/>
        </w:rPr>
        <w:t>.</w:t>
      </w:r>
    </w:p>
    <w:p w:rsidR="00EB73B5" w:rsidRPr="00234EB5" w:rsidRDefault="00EB73B5" w:rsidP="00464ED5">
      <w:pPr>
        <w:pStyle w:val="libFootnote0"/>
        <w:rPr>
          <w:rtl/>
        </w:rPr>
      </w:pPr>
      <w:r>
        <w:rPr>
          <w:rtl/>
        </w:rPr>
        <w:t>(</w:t>
      </w:r>
      <w:r w:rsidRPr="00234EB5">
        <w:rPr>
          <w:rtl/>
        </w:rPr>
        <w:t>8) كمال الدين / 313</w:t>
      </w:r>
      <w:r w:rsidR="00BF125B">
        <w:rPr>
          <w:rtl/>
        </w:rPr>
        <w:t xml:space="preserve">، </w:t>
      </w:r>
      <w:r w:rsidRPr="00234EB5">
        <w:rPr>
          <w:rtl/>
        </w:rPr>
        <w:t>ح 1</w:t>
      </w:r>
      <w:r>
        <w:rPr>
          <w:rtl/>
        </w:rPr>
        <w:t>.</w:t>
      </w:r>
    </w:p>
    <w:p w:rsidR="00EB73B5" w:rsidRPr="00234EB5" w:rsidRDefault="00EB73B5" w:rsidP="00E94EBE">
      <w:pPr>
        <w:pStyle w:val="libNormal0"/>
        <w:rPr>
          <w:rtl/>
        </w:rPr>
      </w:pPr>
      <w:r>
        <w:rPr>
          <w:rtl/>
        </w:rPr>
        <w:br w:type="page"/>
      </w:r>
      <w:r w:rsidRPr="00234EB5">
        <w:rPr>
          <w:rtl/>
        </w:rPr>
        <w:lastRenderedPageBreak/>
        <w:t>سلمان رحمه الله</w:t>
      </w:r>
      <w:r w:rsidR="00BF125B">
        <w:rPr>
          <w:rtl/>
        </w:rPr>
        <w:t xml:space="preserve">، </w:t>
      </w:r>
      <w:r w:rsidRPr="00234EB5">
        <w:rPr>
          <w:rtl/>
        </w:rPr>
        <w:t>فدخل المسجد الحرام</w:t>
      </w:r>
      <w:r w:rsidR="00BF125B">
        <w:rPr>
          <w:rtl/>
        </w:rPr>
        <w:t xml:space="preserve">، </w:t>
      </w:r>
      <w:r w:rsidRPr="00234EB5">
        <w:rPr>
          <w:rtl/>
        </w:rPr>
        <w:t>فجلس إذ أقبل رجل حسن الهيئة واللّباس فسلّم على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فردّ عليه السّلام</w:t>
      </w:r>
      <w:r w:rsidR="00BF125B">
        <w:rPr>
          <w:rtl/>
        </w:rPr>
        <w:t xml:space="preserve">، </w:t>
      </w:r>
      <w:r w:rsidRPr="00234EB5">
        <w:rPr>
          <w:rtl/>
        </w:rPr>
        <w:t>فجلس.</w:t>
      </w:r>
    </w:p>
    <w:p w:rsidR="00EB73B5" w:rsidRPr="00234EB5" w:rsidRDefault="00EB73B5" w:rsidP="00B960EB">
      <w:pPr>
        <w:pStyle w:val="libNormal"/>
        <w:rPr>
          <w:rtl/>
        </w:rPr>
      </w:pPr>
      <w:r w:rsidRPr="00234EB5">
        <w:rPr>
          <w:rtl/>
        </w:rPr>
        <w:t>ثمّ قال</w:t>
      </w:r>
      <w:r w:rsidR="00BF125B">
        <w:rPr>
          <w:rtl/>
        </w:rPr>
        <w:t xml:space="preserve">: </w:t>
      </w:r>
      <w:r w:rsidRPr="00234EB5">
        <w:rPr>
          <w:rtl/>
        </w:rPr>
        <w:t>يا أمير المؤمنين</w:t>
      </w:r>
      <w:r w:rsidR="00BF125B">
        <w:rPr>
          <w:rtl/>
        </w:rPr>
        <w:t xml:space="preserve">، </w:t>
      </w:r>
      <w:r w:rsidRPr="00234EB5">
        <w:rPr>
          <w:rtl/>
        </w:rPr>
        <w:t>أسألك عن ثلاث مسائل</w:t>
      </w:r>
      <w:r w:rsidR="00BF125B">
        <w:rPr>
          <w:rtl/>
        </w:rPr>
        <w:t xml:space="preserve">، </w:t>
      </w:r>
      <w:r w:rsidRPr="00234EB5">
        <w:rPr>
          <w:rtl/>
        </w:rPr>
        <w:t>إن أخبرتني بهنّ علمت أنّ القوم ارتكبوا من أمرك ما أقضي عليهم أنّهم ليسوا بمأمونين في دنياهم ولا في آخرتهم</w:t>
      </w:r>
      <w:r w:rsidR="00BF125B">
        <w:rPr>
          <w:rtl/>
        </w:rPr>
        <w:t xml:space="preserve">، </w:t>
      </w:r>
      <w:r w:rsidRPr="00234EB5">
        <w:rPr>
          <w:rtl/>
        </w:rPr>
        <w:t>وإن تكن الأخرى علمت أنّك وهم شرع سواء.</w:t>
      </w:r>
    </w:p>
    <w:p w:rsidR="00EB73B5" w:rsidRPr="00234EB5" w:rsidRDefault="00EB73B5" w:rsidP="00B960EB">
      <w:pPr>
        <w:pStyle w:val="libNormal"/>
        <w:rPr>
          <w:rtl/>
        </w:rPr>
      </w:pPr>
      <w:r w:rsidRPr="00234EB5">
        <w:rPr>
          <w:rtl/>
        </w:rPr>
        <w:t>فقال له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سلني عمّا بدا لك.</w:t>
      </w:r>
    </w:p>
    <w:p w:rsidR="00EB73B5" w:rsidRPr="00234EB5" w:rsidRDefault="00EB73B5" w:rsidP="00B960EB">
      <w:pPr>
        <w:pStyle w:val="libNormal"/>
        <w:rPr>
          <w:rtl/>
        </w:rPr>
      </w:pPr>
      <w:r w:rsidRPr="00234EB5">
        <w:rPr>
          <w:rtl/>
        </w:rPr>
        <w:t>قال</w:t>
      </w:r>
      <w:r w:rsidR="00BF125B">
        <w:rPr>
          <w:rtl/>
        </w:rPr>
        <w:t xml:space="preserve">: </w:t>
      </w:r>
      <w:r w:rsidRPr="00234EB5">
        <w:rPr>
          <w:rtl/>
        </w:rPr>
        <w:t>أخبرني عن الرّجل إذا نام</w:t>
      </w:r>
      <w:r w:rsidR="00BF125B">
        <w:rPr>
          <w:rtl/>
        </w:rPr>
        <w:t xml:space="preserve">، </w:t>
      </w:r>
      <w:r w:rsidRPr="00234EB5">
        <w:rPr>
          <w:rtl/>
        </w:rPr>
        <w:t>أين تذهب روحه</w:t>
      </w:r>
      <w:r>
        <w:rPr>
          <w:rtl/>
        </w:rPr>
        <w:t>؟</w:t>
      </w:r>
      <w:r w:rsidRPr="00234EB5">
        <w:rPr>
          <w:rtl/>
        </w:rPr>
        <w:t xml:space="preserve"> وعن الرّجل</w:t>
      </w:r>
      <w:r w:rsidR="00BF125B">
        <w:rPr>
          <w:rtl/>
        </w:rPr>
        <w:t xml:space="preserve">، </w:t>
      </w:r>
      <w:r w:rsidRPr="00234EB5">
        <w:rPr>
          <w:rtl/>
        </w:rPr>
        <w:t>كيف يذكر وينسى</w:t>
      </w:r>
      <w:r>
        <w:rPr>
          <w:rtl/>
        </w:rPr>
        <w:t>؟</w:t>
      </w:r>
      <w:r w:rsidRPr="00234EB5">
        <w:rPr>
          <w:rtl/>
        </w:rPr>
        <w:t xml:space="preserve"> وعن الرّجل</w:t>
      </w:r>
      <w:r w:rsidR="00BF125B">
        <w:rPr>
          <w:rtl/>
        </w:rPr>
        <w:t xml:space="preserve">، </w:t>
      </w:r>
      <w:r w:rsidRPr="00234EB5">
        <w:rPr>
          <w:rtl/>
        </w:rPr>
        <w:t xml:space="preserve">كيف يشبه </w:t>
      </w:r>
      <w:r>
        <w:rPr>
          <w:rtl/>
        </w:rPr>
        <w:t>[</w:t>
      </w:r>
      <w:r w:rsidRPr="00234EB5">
        <w:rPr>
          <w:rtl/>
        </w:rPr>
        <w:t>ولده</w:t>
      </w:r>
      <w:r>
        <w:rPr>
          <w:rtl/>
        </w:rPr>
        <w:t>]</w:t>
      </w:r>
      <w:r w:rsidRPr="00234EB5">
        <w:rPr>
          <w:rtl/>
        </w:rPr>
        <w:t xml:space="preserve"> </w:t>
      </w:r>
      <w:r w:rsidRPr="00DD1030">
        <w:rPr>
          <w:rStyle w:val="libFootnotenumChar"/>
          <w:rtl/>
        </w:rPr>
        <w:t>(1)</w:t>
      </w:r>
      <w:r w:rsidRPr="00234EB5">
        <w:rPr>
          <w:rtl/>
        </w:rPr>
        <w:t xml:space="preserve"> الأعمام والأخوال.</w:t>
      </w:r>
    </w:p>
    <w:p w:rsidR="00EB73B5" w:rsidRPr="00234EB5" w:rsidRDefault="00EB73B5" w:rsidP="00B960EB">
      <w:pPr>
        <w:pStyle w:val="libNormal"/>
        <w:rPr>
          <w:rtl/>
        </w:rPr>
      </w:pPr>
      <w:r w:rsidRPr="00234EB5">
        <w:rPr>
          <w:rtl/>
        </w:rPr>
        <w:t>قال</w:t>
      </w:r>
      <w:r w:rsidR="00BF125B">
        <w:rPr>
          <w:rtl/>
        </w:rPr>
        <w:t xml:space="preserve">: </w:t>
      </w:r>
      <w:r w:rsidRPr="00234EB5">
        <w:rPr>
          <w:rtl/>
        </w:rPr>
        <w:t>فالتفت أمير المؤمنين</w:t>
      </w:r>
      <w:r>
        <w:rPr>
          <w:rtl/>
        </w:rPr>
        <w:t xml:space="preserve"> ـ </w:t>
      </w:r>
      <w:r w:rsidRPr="00234EB5">
        <w:rPr>
          <w:rtl/>
        </w:rPr>
        <w:t>عليه السّلام</w:t>
      </w:r>
      <w:r>
        <w:rPr>
          <w:rtl/>
        </w:rPr>
        <w:t xml:space="preserve"> ـ</w:t>
      </w:r>
      <w:r w:rsidR="000D116E">
        <w:rPr>
          <w:rtl/>
        </w:rPr>
        <w:t xml:space="preserve"> إلى</w:t>
      </w:r>
      <w:r w:rsidR="00BD3F78">
        <w:rPr>
          <w:rtl/>
        </w:rPr>
        <w:t xml:space="preserve"> </w:t>
      </w:r>
      <w:r w:rsidRPr="00234EB5">
        <w:rPr>
          <w:rtl/>
        </w:rPr>
        <w:t>أبي محمّد الحسن ولده</w:t>
      </w:r>
      <w:r w:rsidR="00BF125B">
        <w:rPr>
          <w:rtl/>
        </w:rPr>
        <w:t xml:space="preserve">، </w:t>
      </w:r>
      <w:r w:rsidRPr="00234EB5">
        <w:rPr>
          <w:rtl/>
        </w:rPr>
        <w:t>فقال :</w:t>
      </w:r>
    </w:p>
    <w:p w:rsidR="00EB73B5" w:rsidRPr="00234EB5" w:rsidRDefault="00EB73B5" w:rsidP="00B960EB">
      <w:pPr>
        <w:pStyle w:val="libNormal"/>
        <w:rPr>
          <w:rtl/>
        </w:rPr>
      </w:pPr>
      <w:r w:rsidRPr="00234EB5">
        <w:rPr>
          <w:rtl/>
        </w:rPr>
        <w:t>يا أبا محمّد</w:t>
      </w:r>
      <w:r w:rsidR="00BF125B">
        <w:rPr>
          <w:rtl/>
        </w:rPr>
        <w:t xml:space="preserve">، </w:t>
      </w:r>
      <w:r w:rsidRPr="00234EB5">
        <w:rPr>
          <w:rtl/>
        </w:rPr>
        <w:t>أجبه.</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أمّا ما ذكرت من أمر الذّكر والنّسيان</w:t>
      </w:r>
      <w:r w:rsidR="00BF125B">
        <w:rPr>
          <w:rtl/>
        </w:rPr>
        <w:t xml:space="preserve">، </w:t>
      </w:r>
      <w:r w:rsidRPr="00234EB5">
        <w:rPr>
          <w:rtl/>
        </w:rPr>
        <w:t>فإنّ قلب الرّجل في حقّ وعلى الحقّ طبق. فإن صلّى الرّجل عند ذلك على محمّد وآل محمّد صلاة تامّة</w:t>
      </w:r>
      <w:r w:rsidR="00BF125B">
        <w:rPr>
          <w:rtl/>
        </w:rPr>
        <w:t xml:space="preserve">، </w:t>
      </w:r>
      <w:r w:rsidRPr="00234EB5">
        <w:rPr>
          <w:rtl/>
        </w:rPr>
        <w:t>انكشف ذلك الطّبق عن ذلك الحقّ فأضاء القلب وذكر الرّجل ما كان نسيه. وإن لم يصلّ على محمّد وآله أو نقص من الصّلاة عليهم</w:t>
      </w:r>
      <w:r w:rsidR="00BF125B">
        <w:rPr>
          <w:rtl/>
        </w:rPr>
        <w:t xml:space="preserve">، </w:t>
      </w:r>
      <w:r w:rsidRPr="00234EB5">
        <w:rPr>
          <w:rtl/>
        </w:rPr>
        <w:t>انطبق ذلك الطّبق على ذلك الحقّ فأظلم القلب ونسى الرّجل ما كان ذكر.</w:t>
      </w:r>
    </w:p>
    <w:p w:rsidR="00EB73B5" w:rsidRPr="00234EB5" w:rsidRDefault="00EB73B5" w:rsidP="00B960EB">
      <w:pPr>
        <w:pStyle w:val="libNormal"/>
        <w:rPr>
          <w:rtl/>
        </w:rPr>
      </w:pPr>
      <w:r w:rsidRPr="004B022A">
        <w:rPr>
          <w:rStyle w:val="libAlaemChar"/>
          <w:rtl/>
        </w:rPr>
        <w:t>(</w:t>
      </w:r>
      <w:r w:rsidRPr="004B022A">
        <w:rPr>
          <w:rStyle w:val="libAieChar"/>
          <w:rtl/>
        </w:rPr>
        <w:t>وَما عَلَى الَّذِينَ يَتَّقُونَ</w:t>
      </w:r>
      <w:r w:rsidRPr="004B022A">
        <w:rPr>
          <w:rStyle w:val="libAlaemChar"/>
          <w:rtl/>
        </w:rPr>
        <w:t>)</w:t>
      </w:r>
      <w:r w:rsidR="00BF125B">
        <w:rPr>
          <w:rtl/>
        </w:rPr>
        <w:t xml:space="preserve">: </w:t>
      </w:r>
      <w:r w:rsidRPr="00234EB5">
        <w:rPr>
          <w:rtl/>
        </w:rPr>
        <w:t>وما يلزم المتّقين من قبائح أعمالهم وأقوالهم.</w:t>
      </w:r>
    </w:p>
    <w:p w:rsidR="00EB73B5" w:rsidRPr="00234EB5" w:rsidRDefault="00EB73B5" w:rsidP="00B960EB">
      <w:pPr>
        <w:pStyle w:val="libNormal"/>
        <w:rPr>
          <w:rtl/>
        </w:rPr>
      </w:pPr>
      <w:r w:rsidRPr="004B022A">
        <w:rPr>
          <w:rStyle w:val="libAlaemChar"/>
          <w:rtl/>
        </w:rPr>
        <w:t>(</w:t>
      </w:r>
      <w:r w:rsidRPr="004B022A">
        <w:rPr>
          <w:rStyle w:val="libAieChar"/>
          <w:rtl/>
        </w:rPr>
        <w:t>مِنْ حِسابِهِمْ مِنْ شَيْءٍ</w:t>
      </w:r>
      <w:r w:rsidRPr="004B022A">
        <w:rPr>
          <w:rStyle w:val="libAlaemChar"/>
          <w:rtl/>
        </w:rPr>
        <w:t>)</w:t>
      </w:r>
      <w:r w:rsidR="00BF125B">
        <w:rPr>
          <w:rtl/>
        </w:rPr>
        <w:t xml:space="preserve">: </w:t>
      </w:r>
      <w:r w:rsidRPr="00234EB5">
        <w:rPr>
          <w:rtl/>
        </w:rPr>
        <w:t>ممّا يحاسبون عليه.</w:t>
      </w:r>
    </w:p>
    <w:p w:rsidR="00EB73B5" w:rsidRPr="00234EB5" w:rsidRDefault="00EB73B5" w:rsidP="00B960EB">
      <w:pPr>
        <w:pStyle w:val="libNormal"/>
        <w:rPr>
          <w:rtl/>
        </w:rPr>
      </w:pPr>
      <w:r w:rsidRPr="004B022A">
        <w:rPr>
          <w:rStyle w:val="libAlaemChar"/>
          <w:rtl/>
        </w:rPr>
        <w:t>(</w:t>
      </w:r>
      <w:r w:rsidRPr="004B022A">
        <w:rPr>
          <w:rStyle w:val="libAieChar"/>
          <w:rtl/>
        </w:rPr>
        <w:t>وَلكِنْ ذِكْرى</w:t>
      </w:r>
      <w:r w:rsidRPr="004B022A">
        <w:rPr>
          <w:rStyle w:val="libAlaemChar"/>
          <w:rtl/>
        </w:rPr>
        <w:t>)</w:t>
      </w:r>
      <w:r w:rsidR="00BF125B">
        <w:rPr>
          <w:rtl/>
        </w:rPr>
        <w:t xml:space="preserve">: </w:t>
      </w:r>
      <w:r w:rsidRPr="00234EB5">
        <w:rPr>
          <w:rtl/>
        </w:rPr>
        <w:t>ولكن عليهم أن يذكّروهم ذكرى</w:t>
      </w:r>
      <w:r w:rsidR="00BF125B">
        <w:rPr>
          <w:rtl/>
        </w:rPr>
        <w:t xml:space="preserve">، </w:t>
      </w:r>
      <w:r w:rsidRPr="00234EB5">
        <w:rPr>
          <w:rtl/>
        </w:rPr>
        <w:t>ويمنعوهم عن الخوض في القبائح</w:t>
      </w:r>
      <w:r w:rsidR="00BF125B">
        <w:rPr>
          <w:rtl/>
        </w:rPr>
        <w:t xml:space="preserve">، </w:t>
      </w:r>
      <w:r w:rsidRPr="00234EB5">
        <w:rPr>
          <w:rtl/>
        </w:rPr>
        <w:t>ويظهروا كراهتها.</w:t>
      </w:r>
    </w:p>
    <w:p w:rsidR="00EB73B5" w:rsidRPr="00234EB5" w:rsidRDefault="00EB73B5" w:rsidP="00B960EB">
      <w:pPr>
        <w:pStyle w:val="libNormal"/>
        <w:rPr>
          <w:rtl/>
        </w:rPr>
      </w:pPr>
      <w:r w:rsidRPr="00234EB5">
        <w:rPr>
          <w:rtl/>
        </w:rPr>
        <w:t>وهو يحتمل النّصب على المصدر</w:t>
      </w:r>
      <w:r w:rsidR="00BF125B">
        <w:rPr>
          <w:rtl/>
        </w:rPr>
        <w:t xml:space="preserve">، </w:t>
      </w:r>
      <w:r w:rsidRPr="00234EB5">
        <w:rPr>
          <w:rtl/>
        </w:rPr>
        <w:t>والرّفع على «ولكن عليهم ذكرى»</w:t>
      </w:r>
      <w:r>
        <w:rPr>
          <w:rtl/>
        </w:rPr>
        <w:t>.</w:t>
      </w:r>
    </w:p>
    <w:p w:rsidR="00EB73B5" w:rsidRPr="00234EB5" w:rsidRDefault="00EB73B5" w:rsidP="00B960EB">
      <w:pPr>
        <w:pStyle w:val="libNormal"/>
        <w:rPr>
          <w:rtl/>
        </w:rPr>
      </w:pPr>
      <w:r w:rsidRPr="00234EB5">
        <w:rPr>
          <w:rtl/>
        </w:rPr>
        <w:t>ولا يجوز عطفه على محلّ «من شيء»</w:t>
      </w:r>
      <w:r w:rsidR="00BF125B">
        <w:rPr>
          <w:rtl/>
        </w:rPr>
        <w:t xml:space="preserve">، </w:t>
      </w:r>
      <w:r w:rsidRPr="00234EB5">
        <w:rPr>
          <w:rtl/>
        </w:rPr>
        <w:t>لأنّ من حسابهم يأباه ولا على «شيء» لذلك. ولأنّ «من» لا تزاد في الإثبات.</w:t>
      </w:r>
    </w:p>
    <w:p w:rsidR="00EB73B5" w:rsidRPr="00234EB5" w:rsidRDefault="00EB73B5" w:rsidP="00B960EB">
      <w:pPr>
        <w:pStyle w:val="libNormal"/>
        <w:rPr>
          <w:rtl/>
        </w:rPr>
      </w:pPr>
      <w:r w:rsidRPr="004B022A">
        <w:rPr>
          <w:rStyle w:val="libAlaemChar"/>
          <w:rtl/>
        </w:rPr>
        <w:t>(</w:t>
      </w:r>
      <w:r w:rsidRPr="004B022A">
        <w:rPr>
          <w:rStyle w:val="libAieChar"/>
          <w:rtl/>
        </w:rPr>
        <w:t>لَعَلَّهُمْ يَتَّقُونَ</w:t>
      </w:r>
      <w:r w:rsidRPr="004B022A">
        <w:rPr>
          <w:rStyle w:val="libAlaemChar"/>
          <w:rtl/>
        </w:rPr>
        <w:t>)</w:t>
      </w:r>
      <w:r w:rsidRPr="00234EB5">
        <w:rPr>
          <w:rtl/>
        </w:rPr>
        <w:t xml:space="preserve"> </w:t>
      </w:r>
      <w:r>
        <w:rPr>
          <w:rtl/>
        </w:rPr>
        <w:t>(</w:t>
      </w:r>
      <w:r w:rsidRPr="00234EB5">
        <w:rPr>
          <w:rtl/>
        </w:rPr>
        <w:t>69)</w:t>
      </w:r>
      <w:r w:rsidR="00BF125B">
        <w:rPr>
          <w:rtl/>
        </w:rPr>
        <w:t xml:space="preserve">: </w:t>
      </w:r>
      <w:r w:rsidRPr="00234EB5">
        <w:rPr>
          <w:rtl/>
        </w:rPr>
        <w:t>يجتنبون ذلك حياء أو كراهة</w:t>
      </w:r>
      <w:r w:rsidR="00BF125B">
        <w:rPr>
          <w:rtl/>
        </w:rPr>
        <w:t xml:space="preserve">، </w:t>
      </w:r>
      <w:r w:rsidRPr="00234EB5">
        <w:rPr>
          <w:rtl/>
        </w:rPr>
        <w:t>لمساءتهم.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B960EB">
      <w:pPr>
        <w:pStyle w:val="libNormal"/>
        <w:rPr>
          <w:rtl/>
        </w:rPr>
      </w:pPr>
      <w:r>
        <w:rPr>
          <w:rtl/>
        </w:rPr>
        <w:br w:type="page"/>
      </w:r>
      <w:r w:rsidRPr="00234EB5">
        <w:rPr>
          <w:rtl/>
        </w:rPr>
        <w:lastRenderedPageBreak/>
        <w:t>ويحتمل أن يكون الضّمير «الّذين يتّقون»</w:t>
      </w:r>
      <w:r>
        <w:rPr>
          <w:rtl/>
        </w:rPr>
        <w:t>.</w:t>
      </w:r>
      <w:r w:rsidRPr="00234EB5">
        <w:rPr>
          <w:rtl/>
        </w:rPr>
        <w:t xml:space="preserve"> والمعنى</w:t>
      </w:r>
      <w:r w:rsidR="00BF125B">
        <w:rPr>
          <w:rtl/>
        </w:rPr>
        <w:t xml:space="preserve">: </w:t>
      </w:r>
      <w:r w:rsidRPr="00234EB5">
        <w:rPr>
          <w:rtl/>
        </w:rPr>
        <w:t>لعلّهم يثبتون على تقواهم</w:t>
      </w:r>
      <w:r w:rsidR="00BF125B">
        <w:rPr>
          <w:rtl/>
        </w:rPr>
        <w:t xml:space="preserve">، </w:t>
      </w:r>
      <w:r w:rsidRPr="00234EB5">
        <w:rPr>
          <w:rtl/>
        </w:rPr>
        <w:t>ولا تنثلم بمجالستهم.</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 xml:space="preserve">فلمّا نزل </w:t>
      </w:r>
      <w:r w:rsidRPr="004B022A">
        <w:rPr>
          <w:rStyle w:val="libAlaemChar"/>
          <w:rtl/>
        </w:rPr>
        <w:t>(</w:t>
      </w:r>
      <w:r w:rsidRPr="004B022A">
        <w:rPr>
          <w:rStyle w:val="libAieChar"/>
          <w:rtl/>
        </w:rPr>
        <w:t>فَلا تَقْعُدْ بَعْدَ الذِّكْرى مَعَ الْقَوْمِ الظَّالِمِينَ</w:t>
      </w:r>
      <w:r w:rsidRPr="004B022A">
        <w:rPr>
          <w:rStyle w:val="libAlaemChar"/>
          <w:rtl/>
        </w:rPr>
        <w:t>)</w:t>
      </w:r>
      <w:r w:rsidRPr="00234EB5">
        <w:rPr>
          <w:rtl/>
        </w:rPr>
        <w:t xml:space="preserve"> قال المسلمون</w:t>
      </w:r>
      <w:r w:rsidR="00BF125B">
        <w:rPr>
          <w:rtl/>
        </w:rPr>
        <w:t xml:space="preserve">: </w:t>
      </w:r>
      <w:r w:rsidRPr="00234EB5">
        <w:rPr>
          <w:rtl/>
        </w:rPr>
        <w:t>كيف نصنع إن كان كلّما استهزأ المشركون بالقرآن قمنا وتركناهم</w:t>
      </w:r>
      <w:r w:rsidR="00BF125B">
        <w:rPr>
          <w:rtl/>
        </w:rPr>
        <w:t xml:space="preserve">، </w:t>
      </w:r>
      <w:r w:rsidRPr="00234EB5">
        <w:rPr>
          <w:rtl/>
        </w:rPr>
        <w:t>فلا ندخل إذا المسجد الحرام ولا نطوف بالبيت الحرام.</w:t>
      </w:r>
    </w:p>
    <w:p w:rsidR="00EB73B5" w:rsidRPr="00234EB5" w:rsidRDefault="00EB73B5" w:rsidP="00B960EB">
      <w:pPr>
        <w:pStyle w:val="libNormal"/>
        <w:rPr>
          <w:rtl/>
        </w:rPr>
      </w:pPr>
      <w:r w:rsidRPr="00234EB5">
        <w:rPr>
          <w:rtl/>
        </w:rPr>
        <w:t>فأنزل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وَما عَلَى الَّذِينَ يَتَّقُونَ مِنْ حِسابِهِمْ مِنْ شَيْءٍ</w:t>
      </w:r>
      <w:r w:rsidRPr="004B022A">
        <w:rPr>
          <w:rStyle w:val="libAlaemChar"/>
          <w:rtl/>
        </w:rPr>
        <w:t>)</w:t>
      </w:r>
      <w:r>
        <w:rPr>
          <w:rtl/>
        </w:rPr>
        <w:t>.</w:t>
      </w:r>
      <w:r w:rsidRPr="00234EB5">
        <w:rPr>
          <w:rtl/>
        </w:rPr>
        <w:t xml:space="preserve"> أمرهم بتذكيرهم وتبصيرهم ما استطاعوا.</w:t>
      </w:r>
    </w:p>
    <w:p w:rsidR="00EB73B5" w:rsidRPr="00234EB5" w:rsidRDefault="00EB73B5" w:rsidP="00B960EB">
      <w:pPr>
        <w:pStyle w:val="libNormal"/>
        <w:rPr>
          <w:rtl/>
        </w:rPr>
      </w:pPr>
      <w:r w:rsidRPr="004B022A">
        <w:rPr>
          <w:rStyle w:val="libAlaemChar"/>
          <w:rtl/>
        </w:rPr>
        <w:t>(</w:t>
      </w:r>
      <w:r w:rsidRPr="004B022A">
        <w:rPr>
          <w:rStyle w:val="libAieChar"/>
          <w:rtl/>
        </w:rPr>
        <w:t>وَذَرِ الَّذِينَ اتَّخَذُوا دِينَهُمْ لَعِباً وَلَهْواً</w:t>
      </w:r>
      <w:r w:rsidRPr="004B022A">
        <w:rPr>
          <w:rStyle w:val="libAlaemChar"/>
          <w:rtl/>
        </w:rPr>
        <w:t>)</w:t>
      </w:r>
      <w:r w:rsidR="00BF125B">
        <w:rPr>
          <w:rtl/>
        </w:rPr>
        <w:t xml:space="preserve">: </w:t>
      </w:r>
      <w:r w:rsidRPr="00234EB5">
        <w:rPr>
          <w:rtl/>
        </w:rPr>
        <w:t>حيث سخروا به واستهزؤوا منه. أو بنوا أمر دينهم على التّشهّي. أو جعلوا عيدهم الّذي جعل ميقات عبادتهم زمان لعب ولهو.</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أعرض عنهم ولا تبال بأفعالهم وأقوالهم.</w:t>
      </w:r>
    </w:p>
    <w:p w:rsidR="00EB73B5" w:rsidRPr="00234EB5" w:rsidRDefault="00EB73B5" w:rsidP="00B960EB">
      <w:pPr>
        <w:pStyle w:val="libNormal"/>
        <w:rPr>
          <w:rtl/>
        </w:rPr>
      </w:pPr>
      <w:r w:rsidRPr="00234EB5">
        <w:rPr>
          <w:rtl/>
        </w:rPr>
        <w:t>ويجوز أن يكون تهديدا لهم</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ذَرْنِي وَمَنْ خَلَقْتُ وَحِيداً</w:t>
      </w:r>
      <w:r w:rsidRPr="004B022A">
        <w:rPr>
          <w:rStyle w:val="libAlaemChar"/>
          <w:rtl/>
        </w:rPr>
        <w:t>)</w:t>
      </w:r>
      <w:r>
        <w:rPr>
          <w:rtl/>
        </w:rPr>
        <w:t>.</w:t>
      </w:r>
    </w:p>
    <w:p w:rsidR="00EB73B5" w:rsidRPr="00234EB5" w:rsidRDefault="00EB73B5" w:rsidP="00B960EB">
      <w:pPr>
        <w:pStyle w:val="libNormal"/>
        <w:rPr>
          <w:rtl/>
        </w:rPr>
      </w:pPr>
      <w:r w:rsidRPr="00234EB5">
        <w:rPr>
          <w:rtl/>
        </w:rPr>
        <w:t>ومن حمله على الأمر بالكفّ عنهم وترك التّعرّض لهم</w:t>
      </w:r>
      <w:r w:rsidR="00BF125B">
        <w:rPr>
          <w:rtl/>
        </w:rPr>
        <w:t xml:space="preserve">، </w:t>
      </w:r>
      <w:r w:rsidRPr="00234EB5">
        <w:rPr>
          <w:rtl/>
        </w:rPr>
        <w:t>جعله منسوخا بآية السّيف.</w:t>
      </w:r>
    </w:p>
    <w:p w:rsidR="00EB73B5" w:rsidRPr="00234EB5" w:rsidRDefault="00EB73B5" w:rsidP="00B960EB">
      <w:pPr>
        <w:pStyle w:val="libNormal"/>
        <w:rPr>
          <w:rtl/>
        </w:rPr>
      </w:pPr>
      <w:r w:rsidRPr="004B022A">
        <w:rPr>
          <w:rStyle w:val="libAlaemChar"/>
          <w:rtl/>
        </w:rPr>
        <w:t>(</w:t>
      </w:r>
      <w:r w:rsidRPr="004B022A">
        <w:rPr>
          <w:rStyle w:val="libAieChar"/>
          <w:rtl/>
        </w:rPr>
        <w:t>وَغَرَّتْهُمُ الْحَياةُ الدُّنْيا</w:t>
      </w:r>
      <w:r w:rsidRPr="004B022A">
        <w:rPr>
          <w:rStyle w:val="libAlaemChar"/>
          <w:rtl/>
        </w:rPr>
        <w:t>)</w:t>
      </w:r>
      <w:r w:rsidR="00BF125B">
        <w:rPr>
          <w:rtl/>
        </w:rPr>
        <w:t xml:space="preserve">: </w:t>
      </w:r>
      <w:r w:rsidRPr="00234EB5">
        <w:rPr>
          <w:rtl/>
        </w:rPr>
        <w:t>فألهتهم عن الآخرة.</w:t>
      </w:r>
    </w:p>
    <w:p w:rsidR="00EB73B5" w:rsidRPr="00234EB5" w:rsidRDefault="00EB73B5" w:rsidP="00B960EB">
      <w:pPr>
        <w:pStyle w:val="libNormal"/>
        <w:rPr>
          <w:rtl/>
        </w:rPr>
      </w:pPr>
      <w:r w:rsidRPr="004B022A">
        <w:rPr>
          <w:rStyle w:val="libAlaemChar"/>
          <w:rtl/>
        </w:rPr>
        <w:t>(</w:t>
      </w:r>
      <w:r w:rsidRPr="004B022A">
        <w:rPr>
          <w:rStyle w:val="libAieChar"/>
          <w:rtl/>
        </w:rPr>
        <w:t>وَذَكِّرْ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بالقرآن.</w:t>
      </w:r>
    </w:p>
    <w:p w:rsidR="00EB73B5" w:rsidRPr="00234EB5" w:rsidRDefault="00EB73B5" w:rsidP="00B960EB">
      <w:pPr>
        <w:pStyle w:val="libNormal"/>
        <w:rPr>
          <w:rtl/>
        </w:rPr>
      </w:pPr>
      <w:r w:rsidRPr="004B022A">
        <w:rPr>
          <w:rStyle w:val="libAlaemChar"/>
          <w:rtl/>
        </w:rPr>
        <w:t>(</w:t>
      </w:r>
      <w:r w:rsidRPr="004B022A">
        <w:rPr>
          <w:rStyle w:val="libAieChar"/>
          <w:rtl/>
        </w:rPr>
        <w:t>أَنْ تُبْسَلَ نَفْسٌ بِما كَسَبَتْ</w:t>
      </w:r>
      <w:r w:rsidRPr="004B022A">
        <w:rPr>
          <w:rStyle w:val="libAlaemChar"/>
          <w:rtl/>
        </w:rPr>
        <w:t>)</w:t>
      </w:r>
      <w:r w:rsidR="00BF125B">
        <w:rPr>
          <w:rtl/>
        </w:rPr>
        <w:t xml:space="preserve">: </w:t>
      </w:r>
      <w:r w:rsidRPr="00234EB5">
        <w:rPr>
          <w:rtl/>
        </w:rPr>
        <w:t>مخافة أن تسلم</w:t>
      </w:r>
      <w:r w:rsidR="000D116E">
        <w:rPr>
          <w:rtl/>
        </w:rPr>
        <w:t xml:space="preserve"> إلى</w:t>
      </w:r>
      <w:r w:rsidR="00BD3F78">
        <w:rPr>
          <w:rtl/>
        </w:rPr>
        <w:t xml:space="preserve"> </w:t>
      </w:r>
      <w:r w:rsidRPr="00234EB5">
        <w:rPr>
          <w:rtl/>
        </w:rPr>
        <w:t>الهلاك</w:t>
      </w:r>
      <w:r w:rsidR="00BF125B">
        <w:rPr>
          <w:rtl/>
        </w:rPr>
        <w:t xml:space="preserve">، </w:t>
      </w:r>
      <w:r w:rsidRPr="00234EB5">
        <w:rPr>
          <w:rtl/>
        </w:rPr>
        <w:t>وترتهن بسوء عملها.</w:t>
      </w:r>
    </w:p>
    <w:p w:rsidR="00EB73B5" w:rsidRPr="00234EB5" w:rsidRDefault="00EB73B5" w:rsidP="00B960EB">
      <w:pPr>
        <w:pStyle w:val="libNormal"/>
        <w:rPr>
          <w:rtl/>
        </w:rPr>
      </w:pPr>
      <w:r w:rsidRPr="00234EB5">
        <w:rPr>
          <w:rtl/>
        </w:rPr>
        <w:t>وأصل الإبسال والبسل</w:t>
      </w:r>
      <w:r w:rsidR="00BF125B">
        <w:rPr>
          <w:rtl/>
        </w:rPr>
        <w:t xml:space="preserve">، </w:t>
      </w:r>
      <w:r w:rsidRPr="00234EB5">
        <w:rPr>
          <w:rtl/>
        </w:rPr>
        <w:t>المنع. ومنه</w:t>
      </w:r>
      <w:r w:rsidR="00BF125B">
        <w:rPr>
          <w:rtl/>
        </w:rPr>
        <w:t xml:space="preserve">: </w:t>
      </w:r>
      <w:r w:rsidRPr="00234EB5">
        <w:rPr>
          <w:rtl/>
        </w:rPr>
        <w:t>أسد باسل</w:t>
      </w:r>
      <w:r w:rsidR="00BF125B">
        <w:rPr>
          <w:rtl/>
        </w:rPr>
        <w:t xml:space="preserve">، </w:t>
      </w:r>
      <w:r w:rsidRPr="00234EB5">
        <w:rPr>
          <w:rtl/>
        </w:rPr>
        <w:t>لأنّ فريسته لا تفلت منه.</w:t>
      </w:r>
    </w:p>
    <w:p w:rsidR="00EB73B5" w:rsidRPr="00234EB5" w:rsidRDefault="00EB73B5" w:rsidP="00B960EB">
      <w:pPr>
        <w:pStyle w:val="libNormal"/>
        <w:rPr>
          <w:rtl/>
        </w:rPr>
      </w:pPr>
      <w:r w:rsidRPr="00234EB5">
        <w:rPr>
          <w:rtl/>
        </w:rPr>
        <w:t>والباسل</w:t>
      </w:r>
      <w:r w:rsidR="00BF125B">
        <w:rPr>
          <w:rtl/>
        </w:rPr>
        <w:t xml:space="preserve">، </w:t>
      </w:r>
      <w:r w:rsidRPr="00234EB5">
        <w:rPr>
          <w:rtl/>
        </w:rPr>
        <w:t>الشّجاع لامتناعه من قرنه. وهذا بسل عليك</w:t>
      </w:r>
      <w:r w:rsidR="00BF125B">
        <w:rPr>
          <w:rtl/>
        </w:rPr>
        <w:t xml:space="preserve">، </w:t>
      </w:r>
      <w:r w:rsidRPr="00234EB5">
        <w:rPr>
          <w:rtl/>
        </w:rPr>
        <w:t>أي</w:t>
      </w:r>
      <w:r w:rsidR="00BF125B">
        <w:rPr>
          <w:rtl/>
        </w:rPr>
        <w:t xml:space="preserve">: </w:t>
      </w:r>
      <w:r w:rsidRPr="00234EB5">
        <w:rPr>
          <w:rtl/>
        </w:rPr>
        <w:t>حرام.</w:t>
      </w:r>
    </w:p>
    <w:p w:rsidR="00EB73B5" w:rsidRPr="00234EB5" w:rsidRDefault="00EB73B5" w:rsidP="00B960EB">
      <w:pPr>
        <w:pStyle w:val="libNormal"/>
        <w:rPr>
          <w:rtl/>
        </w:rPr>
      </w:pPr>
      <w:r w:rsidRPr="004B022A">
        <w:rPr>
          <w:rStyle w:val="libAlaemChar"/>
          <w:rtl/>
        </w:rPr>
        <w:t>(</w:t>
      </w:r>
      <w:r w:rsidRPr="004B022A">
        <w:rPr>
          <w:rStyle w:val="libAieChar"/>
          <w:rtl/>
        </w:rPr>
        <w:t>لَيْسَ لَها مِنْ دُونِ اللهِ وَلِيٌّ وَلا شَفِيعٌ</w:t>
      </w:r>
      <w:r w:rsidRPr="004B022A">
        <w:rPr>
          <w:rStyle w:val="libAlaemChar"/>
          <w:rtl/>
        </w:rPr>
        <w:t>)</w:t>
      </w:r>
      <w:r w:rsidR="00BF125B">
        <w:rPr>
          <w:rtl/>
        </w:rPr>
        <w:t xml:space="preserve">: </w:t>
      </w:r>
      <w:r w:rsidRPr="00234EB5">
        <w:rPr>
          <w:rtl/>
        </w:rPr>
        <w:t>يدفع عنها العذاب.</w:t>
      </w:r>
    </w:p>
    <w:p w:rsidR="00EB73B5" w:rsidRPr="00234EB5" w:rsidRDefault="00EB73B5" w:rsidP="00B960EB">
      <w:pPr>
        <w:pStyle w:val="libNormal"/>
        <w:rPr>
          <w:rtl/>
        </w:rPr>
      </w:pPr>
      <w:r w:rsidRPr="004B022A">
        <w:rPr>
          <w:rStyle w:val="libAlaemChar"/>
          <w:rtl/>
        </w:rPr>
        <w:t>(</w:t>
      </w:r>
      <w:r w:rsidRPr="004B022A">
        <w:rPr>
          <w:rStyle w:val="libAieChar"/>
          <w:rtl/>
        </w:rPr>
        <w:t>وَإِنْ تَعْدِلْ كُلَّ عَدْلٍ</w:t>
      </w:r>
      <w:r w:rsidRPr="004B022A">
        <w:rPr>
          <w:rStyle w:val="libAlaemChar"/>
          <w:rtl/>
        </w:rPr>
        <w:t>)</w:t>
      </w:r>
      <w:r w:rsidR="00BF125B">
        <w:rPr>
          <w:rtl/>
        </w:rPr>
        <w:t xml:space="preserve">: </w:t>
      </w:r>
      <w:r w:rsidRPr="00234EB5">
        <w:rPr>
          <w:rtl/>
        </w:rPr>
        <w:t>وإن تفد كلّ فداء.</w:t>
      </w:r>
    </w:p>
    <w:p w:rsidR="00EB73B5" w:rsidRPr="00234EB5" w:rsidRDefault="00EB73B5" w:rsidP="00B960EB">
      <w:pPr>
        <w:pStyle w:val="libNormal"/>
        <w:rPr>
          <w:rtl/>
        </w:rPr>
      </w:pPr>
      <w:r w:rsidRPr="00234EB5">
        <w:rPr>
          <w:rtl/>
        </w:rPr>
        <w:t>والعدل</w:t>
      </w:r>
      <w:r w:rsidR="00BF125B">
        <w:rPr>
          <w:rtl/>
        </w:rPr>
        <w:t xml:space="preserve">، </w:t>
      </w:r>
      <w:r w:rsidRPr="00234EB5">
        <w:rPr>
          <w:rtl/>
        </w:rPr>
        <w:t>الفدية. وهاهنا الفداء.</w:t>
      </w:r>
    </w:p>
    <w:p w:rsidR="00EB73B5" w:rsidRPr="00234EB5" w:rsidRDefault="00EB73B5" w:rsidP="00B960EB">
      <w:pPr>
        <w:pStyle w:val="libNormal"/>
        <w:rPr>
          <w:rtl/>
        </w:rPr>
      </w:pPr>
      <w:r>
        <w:rPr>
          <w:rtl/>
        </w:rPr>
        <w:t>و «</w:t>
      </w:r>
      <w:r w:rsidRPr="00234EB5">
        <w:rPr>
          <w:rtl/>
        </w:rPr>
        <w:t>كلّ» نصب على المصدر.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المجمع 2 / 316</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لا يُؤْخَذْ مِنْها</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الفعل مسند</w:t>
      </w:r>
      <w:r w:rsidR="000D116E">
        <w:rPr>
          <w:rtl/>
        </w:rPr>
        <w:t xml:space="preserve"> إلى</w:t>
      </w:r>
      <w:r w:rsidR="00BD3F78">
        <w:rPr>
          <w:rtl/>
        </w:rPr>
        <w:t xml:space="preserve"> </w:t>
      </w:r>
      <w:r w:rsidRPr="00234EB5">
        <w:rPr>
          <w:rtl/>
        </w:rPr>
        <w:t>«منها» لا</w:t>
      </w:r>
      <w:r w:rsidR="000D116E">
        <w:rPr>
          <w:rtl/>
        </w:rPr>
        <w:t xml:space="preserve"> إلى</w:t>
      </w:r>
      <w:r w:rsidR="00BD3F78">
        <w:rPr>
          <w:rtl/>
        </w:rPr>
        <w:t xml:space="preserve"> </w:t>
      </w:r>
      <w:r w:rsidRPr="00234EB5">
        <w:rPr>
          <w:rtl/>
        </w:rPr>
        <w:t>ضميره</w:t>
      </w:r>
      <w:r w:rsidR="00BF125B">
        <w:rPr>
          <w:rtl/>
        </w:rPr>
        <w:t xml:space="preserve">، </w:t>
      </w:r>
      <w:r w:rsidRPr="00234EB5">
        <w:rPr>
          <w:rtl/>
        </w:rPr>
        <w:t>بخلاف قوله</w:t>
      </w:r>
      <w:r w:rsidR="00BF125B">
        <w:rPr>
          <w:rtl/>
        </w:rPr>
        <w:t xml:space="preserve">: </w:t>
      </w:r>
      <w:r w:rsidRPr="00234EB5">
        <w:rPr>
          <w:rtl/>
        </w:rPr>
        <w:t>ولا يؤخذ منها عدل.</w:t>
      </w:r>
    </w:p>
    <w:p w:rsidR="00EB73B5" w:rsidRPr="00234EB5" w:rsidRDefault="00EB73B5" w:rsidP="00B960EB">
      <w:pPr>
        <w:pStyle w:val="libNormal"/>
        <w:rPr>
          <w:rtl/>
        </w:rPr>
      </w:pPr>
      <w:r w:rsidRPr="00234EB5">
        <w:rPr>
          <w:rtl/>
        </w:rPr>
        <w:t>فإنّه المفدى به.</w:t>
      </w:r>
    </w:p>
    <w:p w:rsidR="00EB73B5" w:rsidRPr="00234EB5" w:rsidRDefault="00EB73B5" w:rsidP="00B960EB">
      <w:pPr>
        <w:pStyle w:val="libNormal"/>
        <w:rPr>
          <w:rtl/>
        </w:rPr>
      </w:pPr>
      <w:r w:rsidRPr="004B022A">
        <w:rPr>
          <w:rStyle w:val="libAlaemChar"/>
          <w:rtl/>
        </w:rPr>
        <w:t>(</w:t>
      </w:r>
      <w:r w:rsidRPr="004B022A">
        <w:rPr>
          <w:rStyle w:val="libAieChar"/>
          <w:rtl/>
        </w:rPr>
        <w:t>أُولئِكَ الَّذِينَ أُبْسِلُوا بِما كَسَبُوا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سلموا</w:t>
      </w:r>
      <w:r w:rsidR="000D116E">
        <w:rPr>
          <w:rtl/>
        </w:rPr>
        <w:t xml:space="preserve"> إلى</w:t>
      </w:r>
      <w:r w:rsidR="00BD3F78">
        <w:rPr>
          <w:rtl/>
        </w:rPr>
        <w:t xml:space="preserve"> </w:t>
      </w:r>
      <w:r w:rsidRPr="00234EB5">
        <w:rPr>
          <w:rtl/>
        </w:rPr>
        <w:t>العذاب</w:t>
      </w:r>
      <w:r w:rsidR="00BF125B">
        <w:rPr>
          <w:rtl/>
        </w:rPr>
        <w:t xml:space="preserve">، </w:t>
      </w:r>
      <w:r w:rsidRPr="00234EB5">
        <w:rPr>
          <w:rtl/>
        </w:rPr>
        <w:t>بسبب أعمالهم القبيحة وعقائدهم الزّائغة.</w:t>
      </w:r>
    </w:p>
    <w:p w:rsidR="00EB73B5" w:rsidRPr="00234EB5" w:rsidRDefault="00EB73B5" w:rsidP="00B960EB">
      <w:pPr>
        <w:pStyle w:val="libNormal"/>
        <w:rPr>
          <w:rtl/>
        </w:rPr>
      </w:pPr>
      <w:r w:rsidRPr="004B022A">
        <w:rPr>
          <w:rStyle w:val="libAlaemChar"/>
          <w:rtl/>
        </w:rPr>
        <w:t>(</w:t>
      </w:r>
      <w:r w:rsidRPr="004B022A">
        <w:rPr>
          <w:rStyle w:val="libAieChar"/>
          <w:rtl/>
        </w:rPr>
        <w:t>لَهُمْ شَرابٌ مِنْ حَمِيمٍ وَعَذابٌ أَلِيمٌ بِما كانُوا يَكْفُرُونَ</w:t>
      </w:r>
      <w:r w:rsidRPr="004B022A">
        <w:rPr>
          <w:rStyle w:val="libAlaemChar"/>
          <w:rtl/>
        </w:rPr>
        <w:t>)</w:t>
      </w:r>
      <w:r w:rsidRPr="00234EB5">
        <w:rPr>
          <w:rtl/>
        </w:rPr>
        <w:t xml:space="preserve"> </w:t>
      </w:r>
      <w:r>
        <w:rPr>
          <w:rtl/>
        </w:rPr>
        <w:t>(</w:t>
      </w:r>
      <w:r w:rsidRPr="00234EB5">
        <w:rPr>
          <w:rtl/>
        </w:rPr>
        <w:t>70)</w:t>
      </w:r>
      <w:r w:rsidR="00BF125B">
        <w:rPr>
          <w:rtl/>
        </w:rPr>
        <w:t xml:space="preserve">: </w:t>
      </w:r>
      <w:r w:rsidRPr="00234EB5">
        <w:rPr>
          <w:rtl/>
        </w:rPr>
        <w:t>تأكيد وتفصيل لذلك.</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هم بين ماء يغلي يتجرجر في بطونهم ونار تشتعل بأبدانهم</w:t>
      </w:r>
      <w:r w:rsidR="00BF125B">
        <w:rPr>
          <w:rtl/>
        </w:rPr>
        <w:t xml:space="preserve">، </w:t>
      </w:r>
      <w:r w:rsidRPr="00234EB5">
        <w:rPr>
          <w:rtl/>
        </w:rPr>
        <w:t>بسبب كفرهم.</w:t>
      </w:r>
    </w:p>
    <w:p w:rsidR="00EB73B5" w:rsidRPr="00234EB5" w:rsidRDefault="00EB73B5" w:rsidP="00B960EB">
      <w:pPr>
        <w:pStyle w:val="libNormal"/>
        <w:rPr>
          <w:rtl/>
        </w:rPr>
      </w:pPr>
      <w:r w:rsidRPr="004B022A">
        <w:rPr>
          <w:rStyle w:val="libAlaemChar"/>
          <w:rtl/>
        </w:rPr>
        <w:t>(</w:t>
      </w:r>
      <w:r w:rsidRPr="004B022A">
        <w:rPr>
          <w:rStyle w:val="libAieChar"/>
          <w:rtl/>
        </w:rPr>
        <w:t>قُلْ أَنَدْعُوا</w:t>
      </w:r>
      <w:r w:rsidRPr="004B022A">
        <w:rPr>
          <w:rStyle w:val="libAlaemChar"/>
          <w:rtl/>
        </w:rPr>
        <w:t>)</w:t>
      </w:r>
      <w:r w:rsidR="00BF125B">
        <w:rPr>
          <w:rtl/>
        </w:rPr>
        <w:t xml:space="preserve">: </w:t>
      </w:r>
      <w:r>
        <w:rPr>
          <w:rtl/>
        </w:rPr>
        <w:t>أ</w:t>
      </w:r>
      <w:r w:rsidRPr="00234EB5">
        <w:rPr>
          <w:rtl/>
        </w:rPr>
        <w:t>نعبد.</w:t>
      </w:r>
    </w:p>
    <w:p w:rsidR="00EB73B5" w:rsidRPr="00234EB5" w:rsidRDefault="00EB73B5" w:rsidP="00B960EB">
      <w:pPr>
        <w:pStyle w:val="libNormal"/>
        <w:rPr>
          <w:rtl/>
        </w:rPr>
      </w:pPr>
      <w:r w:rsidRPr="004B022A">
        <w:rPr>
          <w:rStyle w:val="libAlaemChar"/>
          <w:rtl/>
        </w:rPr>
        <w:t>(</w:t>
      </w:r>
      <w:r w:rsidRPr="004B022A">
        <w:rPr>
          <w:rStyle w:val="libAieChar"/>
          <w:rtl/>
        </w:rPr>
        <w:t>مِنْ دُونِ اللهِ ما لا يَنْفَعُنا وَلا يَضُرُّنا</w:t>
      </w:r>
      <w:r w:rsidRPr="004B022A">
        <w:rPr>
          <w:rStyle w:val="libAlaemChar"/>
          <w:rtl/>
        </w:rPr>
        <w:t>)</w:t>
      </w:r>
      <w:r w:rsidR="00BF125B">
        <w:rPr>
          <w:rtl/>
        </w:rPr>
        <w:t xml:space="preserve">: </w:t>
      </w:r>
      <w:r w:rsidRPr="00234EB5">
        <w:rPr>
          <w:rtl/>
        </w:rPr>
        <w:t>ما لا يقدر على نفعنا وضرّنا.</w:t>
      </w:r>
    </w:p>
    <w:p w:rsidR="00EB73B5" w:rsidRPr="00234EB5" w:rsidRDefault="00EB73B5" w:rsidP="00B960EB">
      <w:pPr>
        <w:pStyle w:val="libNormal"/>
        <w:rPr>
          <w:rtl/>
        </w:rPr>
      </w:pPr>
      <w:r w:rsidRPr="004B022A">
        <w:rPr>
          <w:rStyle w:val="libAlaemChar"/>
          <w:rtl/>
        </w:rPr>
        <w:t>(</w:t>
      </w:r>
      <w:r w:rsidRPr="004B022A">
        <w:rPr>
          <w:rStyle w:val="libAieChar"/>
          <w:rtl/>
        </w:rPr>
        <w:t>وَنُرَدُّ عَلى أَعْقابِنا</w:t>
      </w:r>
      <w:r w:rsidRPr="004B022A">
        <w:rPr>
          <w:rStyle w:val="libAlaemChar"/>
          <w:rtl/>
        </w:rPr>
        <w:t>)</w:t>
      </w:r>
      <w:r w:rsidR="00BF125B">
        <w:rPr>
          <w:rtl/>
        </w:rPr>
        <w:t xml:space="preserve">: </w:t>
      </w:r>
      <w:r w:rsidRPr="00234EB5">
        <w:rPr>
          <w:rtl/>
        </w:rPr>
        <w:t>ونرجع</w:t>
      </w:r>
      <w:r w:rsidR="000D116E">
        <w:rPr>
          <w:rtl/>
        </w:rPr>
        <w:t xml:space="preserve"> إلى</w:t>
      </w:r>
      <w:r w:rsidR="00BD3F78">
        <w:rPr>
          <w:rtl/>
        </w:rPr>
        <w:t xml:space="preserve"> </w:t>
      </w:r>
      <w:r w:rsidRPr="00234EB5">
        <w:rPr>
          <w:rtl/>
        </w:rPr>
        <w:t>الشّرك.</w:t>
      </w:r>
    </w:p>
    <w:p w:rsidR="00EB73B5" w:rsidRPr="00234EB5" w:rsidRDefault="00EB73B5" w:rsidP="00B960EB">
      <w:pPr>
        <w:pStyle w:val="libNormal"/>
        <w:rPr>
          <w:rtl/>
        </w:rPr>
      </w:pPr>
      <w:r w:rsidRPr="004B022A">
        <w:rPr>
          <w:rStyle w:val="libAlaemChar"/>
          <w:rtl/>
        </w:rPr>
        <w:t>(</w:t>
      </w:r>
      <w:r w:rsidRPr="004B022A">
        <w:rPr>
          <w:rStyle w:val="libAieChar"/>
          <w:rtl/>
        </w:rPr>
        <w:t>بَعْدَ إِذْ هَدانَا اللهُ</w:t>
      </w:r>
      <w:r w:rsidRPr="004B022A">
        <w:rPr>
          <w:rStyle w:val="libAlaemChar"/>
          <w:rtl/>
        </w:rPr>
        <w:t>)</w:t>
      </w:r>
      <w:r w:rsidR="00BF125B">
        <w:rPr>
          <w:rtl/>
        </w:rPr>
        <w:t xml:space="preserve">: </w:t>
      </w:r>
      <w:r w:rsidRPr="00234EB5">
        <w:rPr>
          <w:rtl/>
        </w:rPr>
        <w:t>فأنقذنا منه ورزقنا الإسلام.</w:t>
      </w:r>
    </w:p>
    <w:p w:rsidR="00EB73B5" w:rsidRPr="00234EB5" w:rsidRDefault="00EB73B5" w:rsidP="00B960EB">
      <w:pPr>
        <w:pStyle w:val="libNormal"/>
        <w:rPr>
          <w:rtl/>
        </w:rPr>
      </w:pPr>
      <w:r w:rsidRPr="004B022A">
        <w:rPr>
          <w:rStyle w:val="libAlaemChar"/>
          <w:rtl/>
        </w:rPr>
        <w:t>(</w:t>
      </w:r>
      <w:r w:rsidRPr="004B022A">
        <w:rPr>
          <w:rStyle w:val="libAieChar"/>
          <w:rtl/>
        </w:rPr>
        <w:t>كَالَّذِي اسْتَهْوَتْهُ الشَّياطِينُ</w:t>
      </w:r>
      <w:r w:rsidRPr="004B022A">
        <w:rPr>
          <w:rStyle w:val="libAlaemChar"/>
          <w:rtl/>
        </w:rPr>
        <w:t>)</w:t>
      </w:r>
      <w:r w:rsidR="00BF125B">
        <w:rPr>
          <w:rtl/>
        </w:rPr>
        <w:t xml:space="preserve">: </w:t>
      </w:r>
      <w:r w:rsidRPr="00234EB5">
        <w:rPr>
          <w:rtl/>
        </w:rPr>
        <w:t>كالّذي ذهب به مردة الجنّ في المهامة.</w:t>
      </w:r>
    </w:p>
    <w:p w:rsidR="00EB73B5" w:rsidRPr="00234EB5" w:rsidRDefault="00EB73B5" w:rsidP="00B960EB">
      <w:pPr>
        <w:pStyle w:val="libNormal"/>
        <w:rPr>
          <w:rtl/>
        </w:rPr>
      </w:pPr>
      <w:r w:rsidRPr="00234EB5">
        <w:rPr>
          <w:rtl/>
        </w:rPr>
        <w:t>استفعال من هوى يهوي هويا</w:t>
      </w:r>
      <w:r w:rsidR="00BF125B">
        <w:rPr>
          <w:rtl/>
        </w:rPr>
        <w:t xml:space="preserve">: </w:t>
      </w:r>
      <w:r w:rsidRPr="00234EB5">
        <w:rPr>
          <w:rtl/>
        </w:rPr>
        <w:t>إذا ذهب.</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حمزة</w:t>
      </w:r>
      <w:r w:rsidR="00BF125B">
        <w:rPr>
          <w:rtl/>
        </w:rPr>
        <w:t xml:space="preserve">: </w:t>
      </w:r>
      <w:r w:rsidRPr="00234EB5">
        <w:rPr>
          <w:rtl/>
        </w:rPr>
        <w:t>«استهواه» بألف ممالة.</w:t>
      </w:r>
    </w:p>
    <w:p w:rsidR="00EB73B5" w:rsidRPr="00234EB5" w:rsidRDefault="00EB73B5" w:rsidP="00B960EB">
      <w:pPr>
        <w:pStyle w:val="libNormal"/>
        <w:rPr>
          <w:rtl/>
        </w:rPr>
      </w:pPr>
      <w:r w:rsidRPr="00234EB5">
        <w:rPr>
          <w:rtl/>
        </w:rPr>
        <w:t>ومحلّ «الكاف» النّصب على الحال من مرفوع «نردّ»</w:t>
      </w:r>
      <w:r w:rsidR="00BF125B">
        <w:rPr>
          <w:rtl/>
        </w:rPr>
        <w:t xml:space="preserve">، </w:t>
      </w:r>
      <w:r w:rsidRPr="00234EB5">
        <w:rPr>
          <w:rtl/>
        </w:rPr>
        <w:t>أي</w:t>
      </w:r>
      <w:r w:rsidR="00BF125B">
        <w:rPr>
          <w:rtl/>
        </w:rPr>
        <w:t xml:space="preserve">: </w:t>
      </w:r>
      <w:r w:rsidRPr="00234EB5">
        <w:rPr>
          <w:rtl/>
        </w:rPr>
        <w:t>مشبّهين الّذي استهوته. أو على المصدر</w:t>
      </w:r>
      <w:r w:rsidR="00BF125B">
        <w:rPr>
          <w:rtl/>
        </w:rPr>
        <w:t xml:space="preserve">، </w:t>
      </w:r>
      <w:r w:rsidRPr="00234EB5">
        <w:rPr>
          <w:rtl/>
        </w:rPr>
        <w:t>أي</w:t>
      </w:r>
      <w:r w:rsidR="00BF125B">
        <w:rPr>
          <w:rtl/>
        </w:rPr>
        <w:t xml:space="preserve">: </w:t>
      </w:r>
      <w:r w:rsidRPr="00234EB5">
        <w:rPr>
          <w:rtl/>
        </w:rPr>
        <w:t>ردّا</w:t>
      </w:r>
      <w:r w:rsidR="00BF125B">
        <w:rPr>
          <w:rtl/>
        </w:rPr>
        <w:t xml:space="preserve">، </w:t>
      </w:r>
      <w:r w:rsidRPr="00234EB5">
        <w:rPr>
          <w:rtl/>
        </w:rPr>
        <w:t>مثل ردّ الّذي استهوته.</w:t>
      </w:r>
    </w:p>
    <w:p w:rsidR="00EB73B5" w:rsidRPr="00234EB5" w:rsidRDefault="00EB73B5" w:rsidP="00B960EB">
      <w:pPr>
        <w:pStyle w:val="libNormal"/>
        <w:rPr>
          <w:rtl/>
        </w:rPr>
      </w:pPr>
      <w:r w:rsidRPr="004B022A">
        <w:rPr>
          <w:rStyle w:val="libAlaemChar"/>
          <w:rtl/>
        </w:rPr>
        <w:t>(</w:t>
      </w:r>
      <w:r w:rsidRPr="004B022A">
        <w:rPr>
          <w:rStyle w:val="libAieChar"/>
          <w:rtl/>
        </w:rPr>
        <w:t>فِي الْأَرْضِ حَيْرانَ</w:t>
      </w:r>
      <w:r w:rsidRPr="004B022A">
        <w:rPr>
          <w:rStyle w:val="libAlaemChar"/>
          <w:rtl/>
        </w:rPr>
        <w:t>)</w:t>
      </w:r>
      <w:r w:rsidR="00BF125B">
        <w:rPr>
          <w:rtl/>
        </w:rPr>
        <w:t xml:space="preserve">: </w:t>
      </w:r>
      <w:r w:rsidRPr="00234EB5">
        <w:rPr>
          <w:rtl/>
        </w:rPr>
        <w:t>متحيّرا ضالّا عن الطّريق.</w:t>
      </w:r>
    </w:p>
    <w:p w:rsidR="00EB73B5" w:rsidRPr="00234EB5" w:rsidRDefault="00EB73B5" w:rsidP="00B960EB">
      <w:pPr>
        <w:pStyle w:val="libNormal"/>
        <w:rPr>
          <w:rtl/>
        </w:rPr>
      </w:pPr>
      <w:r w:rsidRPr="004B022A">
        <w:rPr>
          <w:rStyle w:val="libAlaemChar"/>
          <w:rtl/>
        </w:rPr>
        <w:t>(</w:t>
      </w:r>
      <w:r w:rsidRPr="004B022A">
        <w:rPr>
          <w:rStyle w:val="libAieChar"/>
          <w:rtl/>
        </w:rPr>
        <w:t>لَهُ أَصْحابٌ</w:t>
      </w:r>
      <w:r w:rsidRPr="004B022A">
        <w:rPr>
          <w:rStyle w:val="libAlaemChar"/>
          <w:rtl/>
        </w:rPr>
        <w:t>)</w:t>
      </w:r>
      <w:r w:rsidR="00BF125B">
        <w:rPr>
          <w:rtl/>
        </w:rPr>
        <w:t xml:space="preserve">: </w:t>
      </w:r>
      <w:r w:rsidRPr="00234EB5">
        <w:rPr>
          <w:rtl/>
        </w:rPr>
        <w:t>لهذا المستهوى رفقة.</w:t>
      </w:r>
    </w:p>
    <w:p w:rsidR="00EB73B5" w:rsidRPr="00234EB5" w:rsidRDefault="00EB73B5" w:rsidP="00B960EB">
      <w:pPr>
        <w:pStyle w:val="libNormal"/>
        <w:rPr>
          <w:rtl/>
        </w:rPr>
      </w:pPr>
      <w:r w:rsidRPr="004B022A">
        <w:rPr>
          <w:rStyle w:val="libAlaemChar"/>
          <w:rtl/>
        </w:rPr>
        <w:t>(</w:t>
      </w:r>
      <w:r w:rsidRPr="004B022A">
        <w:rPr>
          <w:rStyle w:val="libAieChar"/>
          <w:rtl/>
        </w:rPr>
        <w:t>يَدْعُونَهُ</w:t>
      </w:r>
      <w:r w:rsidR="000D116E">
        <w:rPr>
          <w:rStyle w:val="libAieChar"/>
          <w:rtl/>
        </w:rPr>
        <w:t xml:space="preserve"> إلى</w:t>
      </w:r>
      <w:r w:rsidR="00BD3F78">
        <w:rPr>
          <w:rStyle w:val="libAieChar"/>
          <w:rtl/>
        </w:rPr>
        <w:t xml:space="preserve"> </w:t>
      </w:r>
      <w:r w:rsidRPr="004B022A">
        <w:rPr>
          <w:rStyle w:val="libAieChar"/>
          <w:rtl/>
        </w:rPr>
        <w:t>الْهُدَى</w:t>
      </w:r>
      <w:r w:rsidRPr="004B022A">
        <w:rPr>
          <w:rStyle w:val="libAlaemChar"/>
          <w:rtl/>
        </w:rPr>
        <w:t>)</w:t>
      </w:r>
      <w:r w:rsidR="00BF125B">
        <w:rPr>
          <w:rtl/>
        </w:rPr>
        <w:t>:</w:t>
      </w:r>
      <w:r w:rsidR="000D116E">
        <w:rPr>
          <w:rtl/>
        </w:rPr>
        <w:t xml:space="preserve"> إلى</w:t>
      </w:r>
      <w:r w:rsidR="00BD3F78">
        <w:rPr>
          <w:rtl/>
        </w:rPr>
        <w:t xml:space="preserve"> </w:t>
      </w:r>
      <w:r w:rsidRPr="00234EB5">
        <w:rPr>
          <w:rtl/>
        </w:rPr>
        <w:t>أن يهدوه الطّريق المستقيم</w:t>
      </w:r>
      <w:r w:rsidR="00BF125B">
        <w:rPr>
          <w:rtl/>
        </w:rPr>
        <w:t xml:space="preserve">، </w:t>
      </w:r>
      <w:r w:rsidRPr="00234EB5">
        <w:rPr>
          <w:rtl/>
        </w:rPr>
        <w:t>أو</w:t>
      </w:r>
      <w:r w:rsidR="000D116E">
        <w:rPr>
          <w:rtl/>
        </w:rPr>
        <w:t xml:space="preserve"> إلى</w:t>
      </w:r>
      <w:r w:rsidR="00BD3F78">
        <w:rPr>
          <w:rtl/>
        </w:rPr>
        <w:t xml:space="preserve"> </w:t>
      </w:r>
      <w:r w:rsidRPr="00234EB5">
        <w:rPr>
          <w:rtl/>
        </w:rPr>
        <w:t>الطّريق المستقيم. وسمّاه هدى</w:t>
      </w:r>
      <w:r w:rsidR="00BF125B">
        <w:rPr>
          <w:rtl/>
        </w:rPr>
        <w:t xml:space="preserve">، </w:t>
      </w:r>
      <w:r w:rsidRPr="00234EB5">
        <w:rPr>
          <w:rtl/>
        </w:rPr>
        <w:t>تسمية المفعول به بالمصدر.</w:t>
      </w:r>
    </w:p>
    <w:p w:rsidR="00EB73B5" w:rsidRPr="00234EB5" w:rsidRDefault="00EB73B5" w:rsidP="00B960EB">
      <w:pPr>
        <w:pStyle w:val="libNormal"/>
        <w:rPr>
          <w:rtl/>
        </w:rPr>
      </w:pPr>
      <w:r w:rsidRPr="004B022A">
        <w:rPr>
          <w:rStyle w:val="libAlaemChar"/>
          <w:rtl/>
        </w:rPr>
        <w:t>(</w:t>
      </w:r>
      <w:r w:rsidRPr="004B022A">
        <w:rPr>
          <w:rStyle w:val="libAieChar"/>
          <w:rtl/>
        </w:rPr>
        <w:t>ائْتِنا</w:t>
      </w:r>
      <w:r w:rsidRPr="004B022A">
        <w:rPr>
          <w:rStyle w:val="libAlaemChar"/>
          <w:rtl/>
        </w:rPr>
        <w:t>)</w:t>
      </w:r>
      <w:r w:rsidR="00BF125B">
        <w:rPr>
          <w:rtl/>
        </w:rPr>
        <w:t xml:space="preserve">: </w:t>
      </w:r>
      <w:r w:rsidRPr="00234EB5">
        <w:rPr>
          <w:rtl/>
        </w:rPr>
        <w:t>يقولون له</w:t>
      </w:r>
      <w:r w:rsidR="00BF125B">
        <w:rPr>
          <w:rtl/>
        </w:rPr>
        <w:t xml:space="preserve">: </w:t>
      </w:r>
      <w:r w:rsidRPr="00234EB5">
        <w:rPr>
          <w:rtl/>
        </w:rPr>
        <w:t>ائتنا. وقد اعتسف التّيه تابعا للجنّ</w:t>
      </w:r>
      <w:r w:rsidR="00BF125B">
        <w:rPr>
          <w:rtl/>
        </w:rPr>
        <w:t xml:space="preserve">، </w:t>
      </w:r>
      <w:r w:rsidRPr="00234EB5">
        <w:rPr>
          <w:rtl/>
        </w:rPr>
        <w:t>لا يجيبهم ولا يأتيهم.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316</w:t>
      </w:r>
      <w:r>
        <w:rPr>
          <w:rtl/>
        </w:rPr>
        <w:t>.</w:t>
      </w:r>
    </w:p>
    <w:p w:rsidR="00EB73B5" w:rsidRPr="00234EB5" w:rsidRDefault="00EB73B5" w:rsidP="00B960EB">
      <w:pPr>
        <w:pStyle w:val="libNormal"/>
        <w:rPr>
          <w:rtl/>
        </w:rPr>
      </w:pPr>
      <w:r>
        <w:rPr>
          <w:rtl/>
        </w:rPr>
        <w:br w:type="page"/>
      </w:r>
      <w:r w:rsidRPr="00234EB5">
        <w:rPr>
          <w:rtl/>
        </w:rPr>
        <w:lastRenderedPageBreak/>
        <w:t>وهذا مبنيّ على ما تزعمه العرب</w:t>
      </w:r>
      <w:r w:rsidR="00BF125B">
        <w:rPr>
          <w:rtl/>
        </w:rPr>
        <w:t xml:space="preserve">: </w:t>
      </w:r>
      <w:r w:rsidRPr="00234EB5">
        <w:rPr>
          <w:rtl/>
        </w:rPr>
        <w:t>أنّ الجنّ تستهوي الإنسان.</w:t>
      </w:r>
    </w:p>
    <w:p w:rsidR="00EB73B5" w:rsidRPr="00234EB5" w:rsidRDefault="00EB73B5" w:rsidP="00B960EB">
      <w:pPr>
        <w:pStyle w:val="libNormal"/>
        <w:rPr>
          <w:rtl/>
        </w:rPr>
      </w:pPr>
      <w:r w:rsidRPr="004B022A">
        <w:rPr>
          <w:rStyle w:val="libAlaemChar"/>
          <w:rtl/>
        </w:rPr>
        <w:t>(</w:t>
      </w:r>
      <w:r w:rsidRPr="004B022A">
        <w:rPr>
          <w:rStyle w:val="libAieChar"/>
          <w:rtl/>
        </w:rPr>
        <w:t>قُلْ إِنَّ هُدَى اللهِ</w:t>
      </w:r>
      <w:r w:rsidRPr="004B022A">
        <w:rPr>
          <w:rStyle w:val="libAlaemChar"/>
          <w:rtl/>
        </w:rPr>
        <w:t>)</w:t>
      </w:r>
      <w:r w:rsidR="00BF125B">
        <w:rPr>
          <w:rtl/>
        </w:rPr>
        <w:t xml:space="preserve">: </w:t>
      </w:r>
      <w:r w:rsidRPr="00234EB5">
        <w:rPr>
          <w:rtl/>
        </w:rPr>
        <w:t>الّذي هو الإسلام.</w:t>
      </w:r>
    </w:p>
    <w:p w:rsidR="00EB73B5" w:rsidRPr="00234EB5" w:rsidRDefault="00EB73B5" w:rsidP="00B960EB">
      <w:pPr>
        <w:pStyle w:val="libNormal"/>
        <w:rPr>
          <w:rtl/>
        </w:rPr>
      </w:pPr>
      <w:r w:rsidRPr="004B022A">
        <w:rPr>
          <w:rStyle w:val="libAlaemChar"/>
          <w:rtl/>
        </w:rPr>
        <w:t>(</w:t>
      </w:r>
      <w:r w:rsidRPr="004B022A">
        <w:rPr>
          <w:rStyle w:val="libAieChar"/>
          <w:rtl/>
        </w:rPr>
        <w:t>هُوَ الْهُدى</w:t>
      </w:r>
      <w:r w:rsidRPr="004B022A">
        <w:rPr>
          <w:rStyle w:val="libAlaemChar"/>
          <w:rtl/>
        </w:rPr>
        <w:t>)</w:t>
      </w:r>
      <w:r w:rsidR="00BF125B">
        <w:rPr>
          <w:rtl/>
        </w:rPr>
        <w:t xml:space="preserve">: </w:t>
      </w:r>
      <w:r w:rsidRPr="00234EB5">
        <w:rPr>
          <w:rtl/>
        </w:rPr>
        <w:t>وحده. وما عداه ضلال.</w:t>
      </w:r>
    </w:p>
    <w:p w:rsidR="00EB73B5" w:rsidRPr="00234EB5" w:rsidRDefault="00EB73B5" w:rsidP="00B960EB">
      <w:pPr>
        <w:pStyle w:val="libNormal"/>
        <w:rPr>
          <w:rtl/>
        </w:rPr>
      </w:pPr>
      <w:r w:rsidRPr="004B022A">
        <w:rPr>
          <w:rStyle w:val="libAlaemChar"/>
          <w:rtl/>
        </w:rPr>
        <w:t>(</w:t>
      </w:r>
      <w:r w:rsidRPr="004B022A">
        <w:rPr>
          <w:rStyle w:val="libAieChar"/>
          <w:rtl/>
        </w:rPr>
        <w:t>وَأُمِرْنا لِنُسْلِمَ لِرَبِّ الْعالَمِينَ</w:t>
      </w:r>
      <w:r w:rsidRPr="004B022A">
        <w:rPr>
          <w:rStyle w:val="libAlaemChar"/>
          <w:rtl/>
        </w:rPr>
        <w:t>)</w:t>
      </w:r>
      <w:r w:rsidRPr="00234EB5">
        <w:rPr>
          <w:rtl/>
        </w:rPr>
        <w:t xml:space="preserve"> </w:t>
      </w:r>
      <w:r>
        <w:rPr>
          <w:rtl/>
        </w:rPr>
        <w:t>(</w:t>
      </w:r>
      <w:r w:rsidRPr="00234EB5">
        <w:rPr>
          <w:rtl/>
        </w:rPr>
        <w:t>71)</w:t>
      </w:r>
      <w:r w:rsidR="00BF125B">
        <w:rPr>
          <w:rtl/>
        </w:rPr>
        <w:t xml:space="preserve">: </w:t>
      </w:r>
      <w:r w:rsidRPr="00234EB5">
        <w:rPr>
          <w:rtl/>
        </w:rPr>
        <w:t>من جملة المقول</w:t>
      </w:r>
      <w:r w:rsidR="00BF125B">
        <w:rPr>
          <w:rtl/>
        </w:rPr>
        <w:t xml:space="preserve">، </w:t>
      </w:r>
      <w:r w:rsidRPr="00234EB5">
        <w:rPr>
          <w:rtl/>
        </w:rPr>
        <w:t>عطف على «إنّ هدى الله»</w:t>
      </w:r>
      <w:r>
        <w:rPr>
          <w:rtl/>
        </w:rPr>
        <w:t>.</w:t>
      </w:r>
    </w:p>
    <w:p w:rsidR="00EB73B5" w:rsidRPr="00234EB5" w:rsidRDefault="00EB73B5" w:rsidP="00B960EB">
      <w:pPr>
        <w:pStyle w:val="libNormal"/>
        <w:rPr>
          <w:rtl/>
        </w:rPr>
      </w:pPr>
      <w:r>
        <w:rPr>
          <w:rtl/>
        </w:rPr>
        <w:t>و «</w:t>
      </w:r>
      <w:r w:rsidRPr="00234EB5">
        <w:rPr>
          <w:rtl/>
        </w:rPr>
        <w:t>اللام» لتعليل الأمر</w:t>
      </w:r>
      <w:r w:rsidR="00BF125B">
        <w:rPr>
          <w:rtl/>
        </w:rPr>
        <w:t xml:space="preserve">، </w:t>
      </w:r>
      <w:r w:rsidRPr="00234EB5">
        <w:rPr>
          <w:rtl/>
        </w:rPr>
        <w:t>أي</w:t>
      </w:r>
      <w:r w:rsidR="00BF125B">
        <w:rPr>
          <w:rtl/>
        </w:rPr>
        <w:t xml:space="preserve">: </w:t>
      </w:r>
      <w:r w:rsidRPr="00234EB5">
        <w:rPr>
          <w:rtl/>
        </w:rPr>
        <w:t>أمرنا بذلك لنسلم.</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بمعنى الباء.</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زائدة.</w:t>
      </w:r>
    </w:p>
    <w:p w:rsidR="00EB73B5" w:rsidRPr="00234EB5" w:rsidRDefault="00EB73B5" w:rsidP="00B960EB">
      <w:pPr>
        <w:pStyle w:val="libNormal"/>
        <w:rPr>
          <w:rtl/>
        </w:rPr>
      </w:pPr>
      <w:r w:rsidRPr="004B022A">
        <w:rPr>
          <w:rStyle w:val="libAlaemChar"/>
          <w:rtl/>
        </w:rPr>
        <w:t>(</w:t>
      </w:r>
      <w:r w:rsidRPr="004B022A">
        <w:rPr>
          <w:rStyle w:val="libAieChar"/>
          <w:rtl/>
        </w:rPr>
        <w:t>وَأَنْ أَقِيمُوا الصَّلاةَ وَاتَّقُوهُ</w:t>
      </w:r>
      <w:r w:rsidRPr="004B022A">
        <w:rPr>
          <w:rStyle w:val="libAlaemChar"/>
          <w:rtl/>
        </w:rPr>
        <w:t>)</w:t>
      </w:r>
      <w:r w:rsidR="00BF125B">
        <w:rPr>
          <w:rtl/>
        </w:rPr>
        <w:t xml:space="preserve">: </w:t>
      </w:r>
      <w:r w:rsidRPr="00234EB5">
        <w:rPr>
          <w:rtl/>
        </w:rPr>
        <w:t>عطف على «نسلم»</w:t>
      </w:r>
      <w:r w:rsidR="00BF125B">
        <w:rPr>
          <w:rtl/>
        </w:rPr>
        <w:t xml:space="preserve">، </w:t>
      </w:r>
      <w:r w:rsidRPr="00234EB5">
        <w:rPr>
          <w:rtl/>
        </w:rPr>
        <w:t>أي</w:t>
      </w:r>
      <w:r w:rsidR="00BF125B">
        <w:rPr>
          <w:rtl/>
        </w:rPr>
        <w:t xml:space="preserve">: </w:t>
      </w:r>
      <w:r w:rsidRPr="00234EB5">
        <w:rPr>
          <w:rtl/>
        </w:rPr>
        <w:t>للإسلام ولإقامة الصّلاة. أو على «لنسلم» بزيادة الّلام</w:t>
      </w:r>
      <w:r w:rsidR="00BF125B">
        <w:rPr>
          <w:rtl/>
        </w:rPr>
        <w:t xml:space="preserve">، </w:t>
      </w:r>
      <w:r w:rsidRPr="00234EB5">
        <w:rPr>
          <w:rtl/>
        </w:rPr>
        <w:t>كأنّه قيل</w:t>
      </w:r>
      <w:r w:rsidR="00BF125B">
        <w:rPr>
          <w:rtl/>
        </w:rPr>
        <w:t xml:space="preserve">: </w:t>
      </w:r>
      <w:r w:rsidRPr="00234EB5">
        <w:rPr>
          <w:rtl/>
        </w:rPr>
        <w:t>وأمرنا أن نسلم</w:t>
      </w:r>
      <w:r w:rsidR="00BF125B">
        <w:rPr>
          <w:rtl/>
        </w:rPr>
        <w:t xml:space="preserve">، </w:t>
      </w:r>
      <w:r w:rsidRPr="00234EB5">
        <w:rPr>
          <w:rtl/>
        </w:rPr>
        <w:t>وأن أقيموا.</w:t>
      </w:r>
    </w:p>
    <w:p w:rsidR="00EB73B5" w:rsidRPr="00234EB5" w:rsidRDefault="00EB73B5" w:rsidP="00B960EB">
      <w:pPr>
        <w:pStyle w:val="libNormal"/>
        <w:rPr>
          <w:rtl/>
        </w:rPr>
      </w:pPr>
      <w:r w:rsidRPr="004B022A">
        <w:rPr>
          <w:rStyle w:val="libAlaemChar"/>
          <w:rtl/>
        </w:rPr>
        <w:t>(</w:t>
      </w:r>
      <w:r w:rsidRPr="004B022A">
        <w:rPr>
          <w:rStyle w:val="libAieChar"/>
          <w:rtl/>
        </w:rPr>
        <w:t>وَهُوَ الَّذِي إِلَيْهِ تُحْشَرُونَ</w:t>
      </w:r>
      <w:r w:rsidRPr="004B022A">
        <w:rPr>
          <w:rStyle w:val="libAlaemChar"/>
          <w:rtl/>
        </w:rPr>
        <w:t>)</w:t>
      </w:r>
      <w:r w:rsidRPr="00234EB5">
        <w:rPr>
          <w:rtl/>
        </w:rPr>
        <w:t xml:space="preserve"> </w:t>
      </w:r>
      <w:r>
        <w:rPr>
          <w:rtl/>
        </w:rPr>
        <w:t>(</w:t>
      </w:r>
      <w:r w:rsidRPr="00234EB5">
        <w:rPr>
          <w:rtl/>
        </w:rPr>
        <w:t>72)</w:t>
      </w:r>
      <w:r w:rsidR="00BF125B">
        <w:rPr>
          <w:rtl/>
        </w:rPr>
        <w:t xml:space="preserve">: </w:t>
      </w:r>
      <w:r w:rsidRPr="00234EB5">
        <w:rPr>
          <w:rtl/>
        </w:rPr>
        <w:t>يوم القيامة. فيجازي كلّ عامل منكم بعمله.</w:t>
      </w:r>
    </w:p>
    <w:p w:rsidR="00EB73B5" w:rsidRPr="00234EB5" w:rsidRDefault="00EB73B5" w:rsidP="00B960EB">
      <w:pPr>
        <w:pStyle w:val="libNormal"/>
        <w:rPr>
          <w:rtl/>
        </w:rPr>
      </w:pPr>
      <w:r w:rsidRPr="004B022A">
        <w:rPr>
          <w:rStyle w:val="libAlaemChar"/>
          <w:rtl/>
        </w:rPr>
        <w:t>(</w:t>
      </w:r>
      <w:r w:rsidRPr="004B022A">
        <w:rPr>
          <w:rStyle w:val="libAieChar"/>
          <w:rtl/>
        </w:rPr>
        <w:t>وَهُوَ الَّذِي خَلَقَ السَّماواتِ وَالْأَرْضَ بِالْحَقِ</w:t>
      </w:r>
      <w:r w:rsidRPr="004B022A">
        <w:rPr>
          <w:rStyle w:val="libAlaemChar"/>
          <w:rtl/>
        </w:rPr>
        <w:t>)</w:t>
      </w:r>
      <w:r w:rsidR="00BF125B">
        <w:rPr>
          <w:rtl/>
        </w:rPr>
        <w:t xml:space="preserve">: </w:t>
      </w:r>
      <w:r w:rsidRPr="00234EB5">
        <w:rPr>
          <w:rtl/>
        </w:rPr>
        <w:t>قائما بالحقّ والحكمة. حال من الفاعل.</w:t>
      </w:r>
    </w:p>
    <w:p w:rsidR="00EB73B5" w:rsidRPr="00234EB5" w:rsidRDefault="00EB73B5" w:rsidP="00B960EB">
      <w:pPr>
        <w:pStyle w:val="libNormal"/>
        <w:rPr>
          <w:rtl/>
        </w:rPr>
      </w:pPr>
      <w:r w:rsidRPr="00234EB5">
        <w:rPr>
          <w:rtl/>
        </w:rPr>
        <w:t>ويحتمل كونه من المفعول</w:t>
      </w:r>
      <w:r w:rsidR="00BF125B">
        <w:rPr>
          <w:rtl/>
        </w:rPr>
        <w:t xml:space="preserve">، </w:t>
      </w:r>
      <w:r w:rsidRPr="00234EB5">
        <w:rPr>
          <w:rtl/>
        </w:rPr>
        <w:t>أي</w:t>
      </w:r>
      <w:r w:rsidR="00BF125B">
        <w:rPr>
          <w:rtl/>
        </w:rPr>
        <w:t xml:space="preserve">: </w:t>
      </w:r>
      <w:r w:rsidRPr="00234EB5">
        <w:rPr>
          <w:rtl/>
        </w:rPr>
        <w:t>متلبّسا بالحقّ والصّواب.</w:t>
      </w:r>
    </w:p>
    <w:p w:rsidR="00EB73B5" w:rsidRPr="00234EB5" w:rsidRDefault="00EB73B5" w:rsidP="00B960EB">
      <w:pPr>
        <w:pStyle w:val="libNormal"/>
        <w:rPr>
          <w:rtl/>
        </w:rPr>
      </w:pPr>
      <w:r w:rsidRPr="004B022A">
        <w:rPr>
          <w:rStyle w:val="libAlaemChar"/>
          <w:rtl/>
        </w:rPr>
        <w:t>(</w:t>
      </w:r>
      <w:r w:rsidRPr="004B022A">
        <w:rPr>
          <w:rStyle w:val="libAieChar"/>
          <w:rtl/>
        </w:rPr>
        <w:t>وَيَوْمَ يَقُولُ</w:t>
      </w:r>
      <w:r w:rsidRPr="004B022A">
        <w:rPr>
          <w:rStyle w:val="libAlaemChar"/>
          <w:rtl/>
        </w:rPr>
        <w:t>)</w:t>
      </w:r>
      <w:r w:rsidR="00BF125B">
        <w:rPr>
          <w:rtl/>
        </w:rPr>
        <w:t xml:space="preserve">: </w:t>
      </w:r>
      <w:r w:rsidRPr="00234EB5">
        <w:rPr>
          <w:rtl/>
        </w:rPr>
        <w:t>له.</w:t>
      </w:r>
    </w:p>
    <w:p w:rsidR="00EB73B5" w:rsidRPr="00234EB5" w:rsidRDefault="00EB73B5" w:rsidP="00B960EB">
      <w:pPr>
        <w:pStyle w:val="libNormal"/>
        <w:rPr>
          <w:rtl/>
        </w:rPr>
      </w:pPr>
      <w:r w:rsidRPr="004B022A">
        <w:rPr>
          <w:rStyle w:val="libAlaemChar"/>
          <w:rtl/>
        </w:rPr>
        <w:t>(</w:t>
      </w:r>
      <w:r w:rsidRPr="004B022A">
        <w:rPr>
          <w:rStyle w:val="libAieChar"/>
          <w:rtl/>
        </w:rPr>
        <w:t>كُنْ فَيَكُونُ قَوْلُهُ الْحَقُ</w:t>
      </w:r>
      <w:r w:rsidRPr="004B022A">
        <w:rPr>
          <w:rStyle w:val="libAlaemChar"/>
          <w:rtl/>
        </w:rPr>
        <w:t>)</w:t>
      </w:r>
      <w:r w:rsidR="00BF125B">
        <w:rPr>
          <w:rtl/>
        </w:rPr>
        <w:t xml:space="preserve">: </w:t>
      </w:r>
      <w:r w:rsidRPr="00234EB5">
        <w:rPr>
          <w:rtl/>
        </w:rPr>
        <w:t>مبتدأ</w:t>
      </w:r>
      <w:r w:rsidR="00BF125B">
        <w:rPr>
          <w:rtl/>
        </w:rPr>
        <w:t xml:space="preserve">، </w:t>
      </w:r>
      <w:r w:rsidRPr="00234EB5">
        <w:rPr>
          <w:rtl/>
        </w:rPr>
        <w:t>وصفته وخبره «يوم» قدّم عليه</w:t>
      </w:r>
      <w:r w:rsidR="00BF125B">
        <w:rPr>
          <w:rtl/>
        </w:rPr>
        <w:t xml:space="preserve">، </w:t>
      </w:r>
      <w:r w:rsidRPr="00234EB5">
        <w:rPr>
          <w:rtl/>
        </w:rPr>
        <w:t>أي</w:t>
      </w:r>
      <w:r w:rsidR="00BF125B">
        <w:rPr>
          <w:rtl/>
        </w:rPr>
        <w:t xml:space="preserve">: </w:t>
      </w:r>
      <w:r w:rsidRPr="00234EB5">
        <w:rPr>
          <w:rtl/>
        </w:rPr>
        <w:t>قوله الحقّ نافذ في الكائنات يوم يقول.</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«يوم» منصوب بالعطف على «السّموات»</w:t>
      </w:r>
      <w:r w:rsidR="00BF125B">
        <w:rPr>
          <w:rtl/>
        </w:rPr>
        <w:t xml:space="preserve">، </w:t>
      </w:r>
      <w:r w:rsidRPr="00234EB5">
        <w:rPr>
          <w:rtl/>
        </w:rPr>
        <w:t>أو «الهاء» في «واتّقوه»</w:t>
      </w:r>
      <w:r w:rsidR="00BF125B">
        <w:rPr>
          <w:rtl/>
        </w:rPr>
        <w:t xml:space="preserve">، </w:t>
      </w:r>
      <w:r w:rsidRPr="00234EB5">
        <w:rPr>
          <w:rtl/>
        </w:rPr>
        <w:t>أو بمحذوف دلّ عليه بالحقّ. «وقوله الحقّ» مبتدأ وخبر</w:t>
      </w:r>
      <w:r w:rsidR="00BF125B">
        <w:rPr>
          <w:rtl/>
        </w:rPr>
        <w:t xml:space="preserve">، </w:t>
      </w:r>
      <w:r w:rsidRPr="00234EB5">
        <w:rPr>
          <w:rtl/>
        </w:rPr>
        <w:t>أو فاعل «يكون» على معنى :</w:t>
      </w:r>
    </w:p>
    <w:p w:rsidR="00EB73B5" w:rsidRPr="00234EB5" w:rsidRDefault="00EB73B5" w:rsidP="00B960EB">
      <w:pPr>
        <w:pStyle w:val="libNormal"/>
        <w:rPr>
          <w:rtl/>
        </w:rPr>
      </w:pPr>
      <w:r w:rsidRPr="00234EB5">
        <w:rPr>
          <w:rtl/>
        </w:rPr>
        <w:t xml:space="preserve">وحين يقول </w:t>
      </w:r>
      <w:r>
        <w:rPr>
          <w:rtl/>
        </w:rPr>
        <w:t>[</w:t>
      </w:r>
      <w:r w:rsidRPr="00234EB5">
        <w:rPr>
          <w:rtl/>
        </w:rPr>
        <w:t>لقوله الحق</w:t>
      </w:r>
      <w:r w:rsidR="00BF125B">
        <w:rPr>
          <w:rtl/>
        </w:rPr>
        <w:t xml:space="preserve">، </w:t>
      </w:r>
      <w:r w:rsidRPr="00234EB5">
        <w:rPr>
          <w:rtl/>
        </w:rPr>
        <w:t>أي :</w:t>
      </w:r>
      <w:r>
        <w:rPr>
          <w:rtl/>
        </w:rPr>
        <w:t>]</w:t>
      </w:r>
      <w:r w:rsidRPr="00234EB5">
        <w:rPr>
          <w:rtl/>
        </w:rPr>
        <w:t xml:space="preserve"> </w:t>
      </w:r>
      <w:r w:rsidRPr="00DD1030">
        <w:rPr>
          <w:rStyle w:val="libFootnotenumChar"/>
          <w:rtl/>
        </w:rPr>
        <w:t>(4)</w:t>
      </w:r>
      <w:r w:rsidRPr="00234EB5">
        <w:rPr>
          <w:rtl/>
        </w:rPr>
        <w:t xml:space="preserve"> لقضائه كن فيكون. «قوله الحقّ» أي</w:t>
      </w:r>
      <w:r w:rsidR="00BF125B">
        <w:rPr>
          <w:rtl/>
        </w:rPr>
        <w:t xml:space="preserve">: </w:t>
      </w:r>
      <w:r w:rsidRPr="00234EB5">
        <w:rPr>
          <w:rtl/>
        </w:rPr>
        <w:t>قضاؤه.</w:t>
      </w:r>
    </w:p>
    <w:p w:rsidR="00EB73B5" w:rsidRPr="00234EB5" w:rsidRDefault="00EB73B5" w:rsidP="00B960EB">
      <w:pPr>
        <w:pStyle w:val="libNormal"/>
        <w:rPr>
          <w:rtl/>
        </w:rPr>
      </w:pPr>
      <w:r w:rsidRPr="00234EB5">
        <w:rPr>
          <w:rtl/>
        </w:rPr>
        <w:t>والمراد حين يكوّن الأشياء ويحدثها</w:t>
      </w:r>
      <w:r w:rsidR="00BF125B">
        <w:rPr>
          <w:rtl/>
        </w:rPr>
        <w:t xml:space="preserve">، </w:t>
      </w:r>
      <w:r w:rsidRPr="00234EB5">
        <w:rPr>
          <w:rtl/>
        </w:rPr>
        <w:t>أو حين تقوم القيامة فيكون التّكوين حشر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316</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والصفحة</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E94EBE">
      <w:pPr>
        <w:pStyle w:val="libNormal0"/>
        <w:rPr>
          <w:rtl/>
        </w:rPr>
      </w:pPr>
      <w:r>
        <w:rPr>
          <w:rtl/>
        </w:rPr>
        <w:br w:type="page"/>
      </w:r>
      <w:r w:rsidRPr="00234EB5">
        <w:rPr>
          <w:rtl/>
        </w:rPr>
        <w:lastRenderedPageBreak/>
        <w:t>الأموات وإحياءها.</w:t>
      </w:r>
    </w:p>
    <w:p w:rsidR="00EB73B5" w:rsidRPr="00234EB5" w:rsidRDefault="00EB73B5" w:rsidP="00B960EB">
      <w:pPr>
        <w:pStyle w:val="libNormal"/>
        <w:rPr>
          <w:rtl/>
        </w:rPr>
      </w:pPr>
      <w:r w:rsidRPr="004B022A">
        <w:rPr>
          <w:rStyle w:val="libAlaemChar"/>
          <w:rtl/>
        </w:rPr>
        <w:t>(</w:t>
      </w:r>
      <w:r w:rsidRPr="004B022A">
        <w:rPr>
          <w:rStyle w:val="libAieChar"/>
          <w:rtl/>
        </w:rPr>
        <w:t>وَلَهُ الْمُلْكُ يَوْمَ يُنْفَخُ فِي الصُّورِ</w:t>
      </w:r>
      <w:r w:rsidRPr="004B022A">
        <w:rPr>
          <w:rStyle w:val="libAlaemChar"/>
          <w:rtl/>
        </w:rPr>
        <w:t>)</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لِمَنِ الْمُلْكُ الْيَوْمَ لِلَّهِ الْواحِدِ الْقَهَّارِ</w:t>
      </w:r>
      <w:r w:rsidRPr="004B022A">
        <w:rPr>
          <w:rStyle w:val="libAlaemChar"/>
          <w:rtl/>
        </w:rPr>
        <w:t>)</w:t>
      </w:r>
      <w:r>
        <w:rPr>
          <w:rtl/>
        </w:rPr>
        <w:t>.</w:t>
      </w:r>
    </w:p>
    <w:p w:rsidR="00EB73B5" w:rsidRPr="00234EB5" w:rsidRDefault="00EB73B5" w:rsidP="00B960EB">
      <w:pPr>
        <w:pStyle w:val="libNormal"/>
        <w:rPr>
          <w:rtl/>
        </w:rPr>
      </w:pPr>
      <w:r>
        <w:rPr>
          <w:rtl/>
        </w:rPr>
        <w:t>و «</w:t>
      </w:r>
      <w:r w:rsidRPr="00234EB5">
        <w:rPr>
          <w:rtl/>
        </w:rPr>
        <w:t>الصّور» قرن من نور التقمه إسرافيل</w:t>
      </w:r>
      <w:r w:rsidR="00BF125B">
        <w:rPr>
          <w:rtl/>
        </w:rPr>
        <w:t xml:space="preserve">، </w:t>
      </w:r>
      <w:r w:rsidRPr="00234EB5">
        <w:rPr>
          <w:rtl/>
        </w:rPr>
        <w:t>فينفخ فيه. كذا عن النّبيّ</w:t>
      </w:r>
      <w:r>
        <w:rPr>
          <w:rtl/>
        </w:rPr>
        <w:t xml:space="preserve"> ـ </w:t>
      </w:r>
      <w:r w:rsidRPr="00234EB5">
        <w:rPr>
          <w:rtl/>
        </w:rPr>
        <w:t>صلّى الله عليه وآله</w:t>
      </w:r>
      <w:r>
        <w:rPr>
          <w:rtl/>
        </w:rPr>
        <w:t xml:space="preserve"> ـ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روي </w:t>
      </w:r>
      <w:r w:rsidRPr="00DD1030">
        <w:rPr>
          <w:rStyle w:val="libFootnotenumChar"/>
          <w:rtl/>
        </w:rPr>
        <w:t>(2)</w:t>
      </w:r>
      <w:r w:rsidR="00BF125B">
        <w:rPr>
          <w:rtl/>
        </w:rPr>
        <w:t xml:space="preserve">: </w:t>
      </w:r>
      <w:r w:rsidRPr="00234EB5">
        <w:rPr>
          <w:rtl/>
        </w:rPr>
        <w:t>أنّ فيه بعدد كلّ إنسان ثقبة فيها روحه</w:t>
      </w:r>
      <w:r w:rsidR="00BF125B">
        <w:rPr>
          <w:rtl/>
        </w:rPr>
        <w:t xml:space="preserve">، </w:t>
      </w:r>
      <w:r w:rsidRPr="00234EB5">
        <w:rPr>
          <w:rtl/>
        </w:rPr>
        <w:t>ووصف بالسّعة والضّيق</w:t>
      </w:r>
      <w:r w:rsidR="00BF125B">
        <w:rPr>
          <w:rtl/>
        </w:rPr>
        <w:t xml:space="preserve">، </w:t>
      </w:r>
      <w:r w:rsidRPr="00234EB5">
        <w:rPr>
          <w:rtl/>
        </w:rPr>
        <w:t>واختلف في أنّ أعلاه ضيّق وأسفله واسع أو بالعكس.</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(3)</w:t>
      </w:r>
      <w:r w:rsidR="00BF125B">
        <w:rPr>
          <w:rtl/>
        </w:rPr>
        <w:t xml:space="preserve">: </w:t>
      </w:r>
      <w:r w:rsidRPr="00234EB5">
        <w:rPr>
          <w:rtl/>
        </w:rPr>
        <w:t>قيل فيه أنّه قرن ينفخ فيه إسرافيل</w:t>
      </w:r>
      <w:r>
        <w:rPr>
          <w:rtl/>
        </w:rPr>
        <w:t xml:space="preserve"> ـ </w:t>
      </w:r>
      <w:r w:rsidRPr="00234EB5">
        <w:rPr>
          <w:rtl/>
        </w:rPr>
        <w:t>عليه السّلام</w:t>
      </w:r>
      <w:r>
        <w:rPr>
          <w:rtl/>
        </w:rPr>
        <w:t xml:space="preserve"> ـ </w:t>
      </w:r>
      <w:r w:rsidRPr="00234EB5">
        <w:rPr>
          <w:rtl/>
        </w:rPr>
        <w:t>نفختين</w:t>
      </w:r>
      <w:r w:rsidR="00BF125B">
        <w:rPr>
          <w:rtl/>
        </w:rPr>
        <w:t xml:space="preserve">، </w:t>
      </w:r>
      <w:r w:rsidRPr="00234EB5">
        <w:rPr>
          <w:rtl/>
        </w:rPr>
        <w:t>فتفنى الخلائق كلّهم بالنّفخة الأولى ويحيون بالنّفخة الثّانية.</w:t>
      </w:r>
    </w:p>
    <w:p w:rsidR="00EB73B5" w:rsidRPr="00234EB5" w:rsidRDefault="00EB73B5" w:rsidP="00B960EB">
      <w:pPr>
        <w:pStyle w:val="libNormal"/>
        <w:rPr>
          <w:rtl/>
        </w:rPr>
      </w:pPr>
      <w:r w:rsidRPr="00234EB5">
        <w:rPr>
          <w:rtl/>
        </w:rPr>
        <w:t xml:space="preserve">وقال الحسن </w:t>
      </w:r>
      <w:r w:rsidRPr="00DD1030">
        <w:rPr>
          <w:rStyle w:val="libFootnotenumChar"/>
          <w:rtl/>
        </w:rPr>
        <w:t>(4)</w:t>
      </w:r>
      <w:r w:rsidR="00BF125B">
        <w:rPr>
          <w:rtl/>
        </w:rPr>
        <w:t xml:space="preserve">: </w:t>
      </w:r>
      <w:r w:rsidRPr="00234EB5">
        <w:rPr>
          <w:rtl/>
        </w:rPr>
        <w:t>هو جمع صورة.</w:t>
      </w:r>
    </w:p>
    <w:p w:rsidR="00EB73B5" w:rsidRPr="00234EB5" w:rsidRDefault="00EB73B5" w:rsidP="00B960EB">
      <w:pPr>
        <w:pStyle w:val="libNormal"/>
        <w:rPr>
          <w:rtl/>
        </w:rPr>
      </w:pPr>
      <w:r w:rsidRPr="00234EB5">
        <w:rPr>
          <w:rtl/>
        </w:rPr>
        <w:t>ويؤيد القول الأوّل</w:t>
      </w:r>
    </w:p>
    <w:p w:rsidR="00EB73B5" w:rsidRPr="00234EB5" w:rsidRDefault="00EB73B5" w:rsidP="00B960EB">
      <w:pPr>
        <w:pStyle w:val="libNormal"/>
        <w:rPr>
          <w:rtl/>
        </w:rPr>
      </w:pPr>
      <w:r w:rsidRPr="00234EB5">
        <w:rPr>
          <w:rtl/>
        </w:rPr>
        <w:t>ما رواه أبو سعيد الخدريّ</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 xml:space="preserve">وكيف أنعم وقد التقم صاحب القرن القرن وحنا جنبيه </w:t>
      </w:r>
      <w:r w:rsidRPr="00DD1030">
        <w:rPr>
          <w:rStyle w:val="libFootnotenumChar"/>
          <w:rtl/>
        </w:rPr>
        <w:t>(5)</w:t>
      </w:r>
      <w:r w:rsidRPr="00234EB5">
        <w:rPr>
          <w:rtl/>
        </w:rPr>
        <w:t xml:space="preserve"> وأصغى سمعه ينتظر أن يؤمر فينفخ.</w:t>
      </w:r>
    </w:p>
    <w:p w:rsidR="00EB73B5" w:rsidRPr="00234EB5" w:rsidRDefault="00EB73B5" w:rsidP="00B960EB">
      <w:pPr>
        <w:pStyle w:val="libNormal"/>
        <w:rPr>
          <w:rtl/>
        </w:rPr>
      </w:pPr>
      <w:r w:rsidRPr="00234EB5">
        <w:rPr>
          <w:rtl/>
        </w:rPr>
        <w:t>قالوا</w:t>
      </w:r>
      <w:r w:rsidR="00BF125B">
        <w:rPr>
          <w:rtl/>
        </w:rPr>
        <w:t xml:space="preserve">: </w:t>
      </w:r>
      <w:r w:rsidRPr="00234EB5">
        <w:rPr>
          <w:rtl/>
        </w:rPr>
        <w:t>فكيف نقول</w:t>
      </w:r>
      <w:r w:rsidR="00BF125B">
        <w:rPr>
          <w:rtl/>
        </w:rPr>
        <w:t xml:space="preserve">، </w:t>
      </w:r>
      <w:r w:rsidRPr="00234EB5">
        <w:rPr>
          <w:rtl/>
        </w:rPr>
        <w:t>يا رسول الله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قولوا</w:t>
      </w:r>
      <w:r w:rsidR="00BF125B">
        <w:rPr>
          <w:rtl/>
        </w:rPr>
        <w:t xml:space="preserve">: </w:t>
      </w:r>
      <w:r w:rsidRPr="00234EB5">
        <w:rPr>
          <w:rtl/>
        </w:rPr>
        <w:t>حسبنا الله ونعم الوكيل.</w:t>
      </w:r>
    </w:p>
    <w:p w:rsidR="00EB73B5" w:rsidRPr="00234EB5" w:rsidRDefault="00EB73B5" w:rsidP="00B960EB">
      <w:pPr>
        <w:pStyle w:val="libNormal"/>
        <w:rPr>
          <w:rtl/>
        </w:rPr>
      </w:pPr>
      <w:r w:rsidRPr="004B022A">
        <w:rPr>
          <w:rStyle w:val="libAlaemChar"/>
          <w:rtl/>
        </w:rPr>
        <w:t>(</w:t>
      </w:r>
      <w:r w:rsidRPr="004B022A">
        <w:rPr>
          <w:rStyle w:val="libAieChar"/>
          <w:rtl/>
        </w:rPr>
        <w:t>عالِمُ الْغَيْبِ وَالشَّهادَةِ</w:t>
      </w:r>
      <w:r w:rsidRPr="004B022A">
        <w:rPr>
          <w:rStyle w:val="libAlaemChar"/>
          <w:rtl/>
        </w:rPr>
        <w:t>)</w:t>
      </w:r>
      <w:r w:rsidR="00BF125B">
        <w:rPr>
          <w:rtl/>
        </w:rPr>
        <w:t xml:space="preserve">، </w:t>
      </w:r>
      <w:r w:rsidRPr="00234EB5">
        <w:rPr>
          <w:rtl/>
        </w:rPr>
        <w:t>أي</w:t>
      </w:r>
      <w:r w:rsidR="00BF125B">
        <w:rPr>
          <w:rtl/>
        </w:rPr>
        <w:t xml:space="preserve">: </w:t>
      </w:r>
      <w:r w:rsidRPr="00234EB5">
        <w:rPr>
          <w:rtl/>
        </w:rPr>
        <w:t>هو عالم كلّ غيب وكلّ شهادة.</w:t>
      </w:r>
    </w:p>
    <w:p w:rsidR="00EB73B5" w:rsidRPr="00234EB5" w:rsidRDefault="00EB73B5" w:rsidP="00B960EB">
      <w:pPr>
        <w:pStyle w:val="libNormal"/>
        <w:rPr>
          <w:rtl/>
        </w:rPr>
      </w:pPr>
      <w:r w:rsidRPr="004B022A">
        <w:rPr>
          <w:rStyle w:val="libAlaemChar"/>
          <w:rtl/>
        </w:rPr>
        <w:t>(</w:t>
      </w:r>
      <w:r w:rsidRPr="004B022A">
        <w:rPr>
          <w:rStyle w:val="libAieChar"/>
          <w:rtl/>
        </w:rPr>
        <w:t>وَهُوَ الْحَكِيمُ الْخَبِيرُ</w:t>
      </w:r>
      <w:r w:rsidRPr="004B022A">
        <w:rPr>
          <w:rStyle w:val="libAlaemChar"/>
          <w:rtl/>
        </w:rPr>
        <w:t>)</w:t>
      </w:r>
      <w:r w:rsidRPr="00234EB5">
        <w:rPr>
          <w:rtl/>
        </w:rPr>
        <w:t xml:space="preserve"> </w:t>
      </w:r>
      <w:r>
        <w:rPr>
          <w:rtl/>
        </w:rPr>
        <w:t>(</w:t>
      </w:r>
      <w:r w:rsidRPr="00234EB5">
        <w:rPr>
          <w:rtl/>
        </w:rPr>
        <w:t>73)</w:t>
      </w:r>
      <w:r w:rsidR="00BF125B">
        <w:rPr>
          <w:rtl/>
        </w:rPr>
        <w:t xml:space="preserve">: </w:t>
      </w:r>
      <w:r w:rsidRPr="00234EB5">
        <w:rPr>
          <w:rtl/>
        </w:rPr>
        <w:t>وهذا كالفذلكة للآية. لأنّ «الحكيم» جامع يجمع أفعاله الموافقة للمصلحة</w:t>
      </w:r>
      <w:r w:rsidR="00BF125B">
        <w:rPr>
          <w:rtl/>
        </w:rPr>
        <w:t xml:space="preserve">، </w:t>
      </w:r>
      <w:r>
        <w:rPr>
          <w:rtl/>
        </w:rPr>
        <w:t>و «</w:t>
      </w:r>
      <w:r w:rsidRPr="00234EB5">
        <w:rPr>
          <w:rtl/>
        </w:rPr>
        <w:t>الخبير» جامع للعلم بالغيب والشّهادة.</w:t>
      </w:r>
    </w:p>
    <w:p w:rsidR="00EB73B5" w:rsidRPr="00234EB5" w:rsidRDefault="00EB73B5" w:rsidP="00B960EB">
      <w:pPr>
        <w:pStyle w:val="libNormal"/>
        <w:rPr>
          <w:rtl/>
        </w:rPr>
      </w:pPr>
      <w:r w:rsidRPr="004B022A">
        <w:rPr>
          <w:rStyle w:val="libAlaemChar"/>
          <w:rtl/>
        </w:rPr>
        <w:t>(</w:t>
      </w:r>
      <w:r w:rsidRPr="004B022A">
        <w:rPr>
          <w:rStyle w:val="libAieChar"/>
          <w:rtl/>
        </w:rPr>
        <w:t>وَإِذْ قالَ إِبْراهِيمُ لِأَبِيهِ آزَرَ</w:t>
      </w:r>
      <w:r w:rsidRPr="004B022A">
        <w:rPr>
          <w:rStyle w:val="libAlaemChar"/>
          <w:rtl/>
        </w:rPr>
        <w:t>)</w:t>
      </w:r>
      <w:r w:rsidR="00BF125B">
        <w:rPr>
          <w:rtl/>
        </w:rPr>
        <w:t xml:space="preserve">: </w:t>
      </w:r>
      <w:r w:rsidRPr="00234EB5">
        <w:rPr>
          <w:rtl/>
        </w:rPr>
        <w:t>عطف بيان «لأبيه»</w:t>
      </w:r>
      <w:r>
        <w:rPr>
          <w:rtl/>
        </w:rPr>
        <w:t>.</w:t>
      </w:r>
    </w:p>
    <w:p w:rsidR="00EB73B5" w:rsidRPr="00234EB5" w:rsidRDefault="00EB73B5" w:rsidP="00B960EB">
      <w:pPr>
        <w:pStyle w:val="libNormal"/>
        <w:rPr>
          <w:rtl/>
        </w:rPr>
      </w:pPr>
      <w:r w:rsidRPr="00234EB5">
        <w:rPr>
          <w:rtl/>
        </w:rPr>
        <w:t xml:space="preserve">في كتب التّواريخ </w:t>
      </w:r>
      <w:r w:rsidRPr="00DD1030">
        <w:rPr>
          <w:rStyle w:val="libFootnotenumChar"/>
          <w:rtl/>
        </w:rPr>
        <w:t>(6)</w:t>
      </w:r>
      <w:r w:rsidR="00BF125B">
        <w:rPr>
          <w:rtl/>
        </w:rPr>
        <w:t xml:space="preserve">: </w:t>
      </w:r>
      <w:r w:rsidRPr="00234EB5">
        <w:rPr>
          <w:rtl/>
        </w:rPr>
        <w:t>أنّ</w:t>
      </w:r>
      <w:r w:rsidR="00BF125B">
        <w:rPr>
          <w:rtl/>
        </w:rPr>
        <w:t xml:space="preserve"> إسم </w:t>
      </w:r>
      <w:r w:rsidRPr="00234EB5">
        <w:rPr>
          <w:rtl/>
        </w:rPr>
        <w:t xml:space="preserve">أبيه تارخ. فقيل </w:t>
      </w:r>
      <w:r w:rsidRPr="00DD1030">
        <w:rPr>
          <w:rStyle w:val="libFootnotenumChar"/>
          <w:rtl/>
        </w:rPr>
        <w:t>(7)</w:t>
      </w:r>
      <w:r w:rsidR="00BF125B">
        <w:rPr>
          <w:rtl/>
        </w:rPr>
        <w:t xml:space="preserve">: </w:t>
      </w:r>
      <w:r w:rsidRPr="00234EB5">
        <w:rPr>
          <w:rtl/>
        </w:rPr>
        <w:t>هما علمان له</w:t>
      </w:r>
      <w:r w:rsidR="00BF125B">
        <w:rPr>
          <w:rtl/>
        </w:rPr>
        <w:t xml:space="preserve">، </w:t>
      </w:r>
      <w:r w:rsidRPr="00234EB5">
        <w:rPr>
          <w:rtl/>
        </w:rPr>
        <w:t xml:space="preserve">كإسرائيل ويعقوب. وقيل </w:t>
      </w:r>
      <w:r w:rsidRPr="00DD1030">
        <w:rPr>
          <w:rStyle w:val="libFootnotenumChar"/>
          <w:rtl/>
        </w:rPr>
        <w:t>(8)</w:t>
      </w:r>
      <w:r w:rsidR="00BF125B">
        <w:rPr>
          <w:rtl/>
        </w:rPr>
        <w:t xml:space="preserve">: </w:t>
      </w:r>
      <w:r w:rsidRPr="00234EB5">
        <w:rPr>
          <w:rtl/>
        </w:rPr>
        <w:t>العلم تارخ</w:t>
      </w:r>
      <w:r w:rsidR="00BF125B">
        <w:rPr>
          <w:rtl/>
        </w:rPr>
        <w:t xml:space="preserve">، </w:t>
      </w:r>
      <w:r w:rsidRPr="00234EB5">
        <w:rPr>
          <w:rtl/>
        </w:rPr>
        <w:t>وآزر وصف</w:t>
      </w:r>
      <w:r w:rsidR="00BF125B">
        <w:rPr>
          <w:rtl/>
        </w:rPr>
        <w:t xml:space="preserve">، </w:t>
      </w:r>
      <w:r w:rsidRPr="00234EB5">
        <w:rPr>
          <w:rtl/>
        </w:rPr>
        <w:t>معناه</w:t>
      </w:r>
      <w:r w:rsidR="00BF125B">
        <w:rPr>
          <w:rtl/>
        </w:rPr>
        <w:t xml:space="preserve">: </w:t>
      </w:r>
      <w:r w:rsidRPr="00234EB5">
        <w:rPr>
          <w:rtl/>
        </w:rPr>
        <w:t xml:space="preserve">الشّيخ </w:t>
      </w:r>
      <w:r>
        <w:rPr>
          <w:rtl/>
        </w:rPr>
        <w:t>[</w:t>
      </w:r>
      <w:r w:rsidRPr="00234EB5">
        <w:rPr>
          <w:rtl/>
        </w:rPr>
        <w:t>أو</w:t>
      </w:r>
      <w:r>
        <w:rPr>
          <w:rtl/>
        </w:rPr>
        <w:t>]</w:t>
      </w:r>
      <w:r w:rsidRPr="00234EB5">
        <w:rPr>
          <w:rtl/>
        </w:rPr>
        <w:t xml:space="preserve"> المعوجّ.</w:t>
      </w:r>
    </w:p>
    <w:p w:rsidR="00EB73B5" w:rsidRPr="00234EB5" w:rsidRDefault="00EB73B5" w:rsidP="00B960EB">
      <w:pPr>
        <w:pStyle w:val="libNormal"/>
        <w:rPr>
          <w:rtl/>
        </w:rPr>
      </w:pPr>
      <w:r w:rsidRPr="00234EB5">
        <w:rPr>
          <w:rtl/>
        </w:rPr>
        <w:t xml:space="preserve">والصّحيح </w:t>
      </w:r>
      <w:r w:rsidRPr="00DD1030">
        <w:rPr>
          <w:rStyle w:val="libFootnotenumChar"/>
          <w:rtl/>
        </w:rPr>
        <w:t>(9)</w:t>
      </w:r>
      <w:r w:rsidR="00BF125B">
        <w:rPr>
          <w:rtl/>
        </w:rPr>
        <w:t xml:space="preserve">: </w:t>
      </w:r>
      <w:r w:rsidRPr="00234EB5">
        <w:rPr>
          <w:rtl/>
        </w:rPr>
        <w:t>أنّ تارخ أبوه</w:t>
      </w:r>
      <w:r w:rsidR="00BF125B">
        <w:rPr>
          <w:rtl/>
        </w:rPr>
        <w:t xml:space="preserve">، </w:t>
      </w:r>
      <w:r w:rsidRPr="00234EB5">
        <w:rPr>
          <w:rtl/>
        </w:rPr>
        <w:t>وآزر عمّه أو جدّه لأمّه. والعرب تسمّي الجدّ والعمّ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تفسير الصافي 2 / 130</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المجمع 2 / 321.</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جبينه</w:t>
      </w:r>
      <w:r>
        <w:rPr>
          <w:rtl/>
        </w:rPr>
        <w:t>.</w:t>
      </w:r>
    </w:p>
    <w:p w:rsidR="00EB73B5" w:rsidRPr="009C7299" w:rsidRDefault="00EB73B5" w:rsidP="00464ED5">
      <w:pPr>
        <w:pStyle w:val="libFootnote0"/>
        <w:rPr>
          <w:rtl/>
        </w:rPr>
      </w:pPr>
      <w:r w:rsidRPr="009C7299">
        <w:rPr>
          <w:rFonts w:hint="cs"/>
          <w:rtl/>
        </w:rPr>
        <w:t>(</w:t>
      </w:r>
      <w:r w:rsidRPr="009C7299">
        <w:rPr>
          <w:rtl/>
        </w:rPr>
        <w:t xml:space="preserve">6 </w:t>
      </w:r>
      <w:r>
        <w:rPr>
          <w:rtl/>
        </w:rPr>
        <w:t>و 7</w:t>
      </w:r>
      <w:r w:rsidRPr="009C7299">
        <w:rPr>
          <w:rtl/>
        </w:rPr>
        <w:t xml:space="preserve"> </w:t>
      </w:r>
      <w:r>
        <w:rPr>
          <w:rtl/>
        </w:rPr>
        <w:t>و 8</w:t>
      </w:r>
      <w:r>
        <w:rPr>
          <w:rFonts w:hint="cs"/>
          <w:rtl/>
        </w:rPr>
        <w:t>)</w:t>
      </w:r>
      <w:r>
        <w:rPr>
          <w:rtl/>
        </w:rPr>
        <w:t xml:space="preserve"> </w:t>
      </w:r>
      <w:r w:rsidRPr="009C7299">
        <w:rPr>
          <w:rtl/>
        </w:rPr>
        <w:t>أنوار التنزيل 1 / 317.</w:t>
      </w:r>
    </w:p>
    <w:p w:rsidR="00EB73B5" w:rsidRPr="00234EB5" w:rsidRDefault="00EB73B5" w:rsidP="00464ED5">
      <w:pPr>
        <w:pStyle w:val="libFootnote0"/>
        <w:rPr>
          <w:rtl/>
        </w:rPr>
      </w:pPr>
      <w:r>
        <w:rPr>
          <w:rtl/>
        </w:rPr>
        <w:t>(</w:t>
      </w:r>
      <w:r w:rsidRPr="00234EB5">
        <w:rPr>
          <w:rtl/>
        </w:rPr>
        <w:t>9) المجمع 2 / 322</w:t>
      </w:r>
      <w:r>
        <w:rPr>
          <w:rtl/>
        </w:rPr>
        <w:t>.</w:t>
      </w:r>
    </w:p>
    <w:p w:rsidR="00EB73B5" w:rsidRPr="00234EB5" w:rsidRDefault="00EB73B5" w:rsidP="00E94EBE">
      <w:pPr>
        <w:pStyle w:val="libNormal0"/>
        <w:rPr>
          <w:rtl/>
        </w:rPr>
      </w:pPr>
      <w:r>
        <w:rPr>
          <w:rtl/>
        </w:rPr>
        <w:br w:type="page"/>
      </w:r>
      <w:r w:rsidRPr="00234EB5">
        <w:rPr>
          <w:rtl/>
        </w:rPr>
        <w:lastRenderedPageBreak/>
        <w:t>أبا. لإجماع الطّائفة على أنّ آباء النّبيّ</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آدم</w:t>
      </w:r>
      <w:r>
        <w:rPr>
          <w:rtl/>
        </w:rPr>
        <w:t xml:space="preserve"> ـ </w:t>
      </w:r>
      <w:r w:rsidRPr="00234EB5">
        <w:rPr>
          <w:rtl/>
        </w:rPr>
        <w:t>عليه السّلام</w:t>
      </w:r>
      <w:r>
        <w:rPr>
          <w:rtl/>
        </w:rPr>
        <w:t xml:space="preserve"> ـ </w:t>
      </w:r>
      <w:r w:rsidRPr="00234EB5">
        <w:rPr>
          <w:rtl/>
        </w:rPr>
        <w:t>كانوا كلّهم موحّدين</w:t>
      </w:r>
      <w:r w:rsidR="00BF125B">
        <w:rPr>
          <w:rtl/>
        </w:rPr>
        <w:t xml:space="preserve">، </w:t>
      </w:r>
      <w:r w:rsidRPr="00234EB5">
        <w:rPr>
          <w:rtl/>
        </w:rPr>
        <w:t>وروايتهم</w:t>
      </w:r>
      <w:r>
        <w:rPr>
          <w:rFonts w:hint="cs"/>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لم يزل ينقلني الله</w:t>
      </w:r>
      <w:r>
        <w:rPr>
          <w:rtl/>
        </w:rPr>
        <w:t xml:space="preserve"> ـ </w:t>
      </w:r>
      <w:r w:rsidRPr="00234EB5">
        <w:rPr>
          <w:rtl/>
        </w:rPr>
        <w:t>تعالى</w:t>
      </w:r>
      <w:r>
        <w:rPr>
          <w:rtl/>
        </w:rPr>
        <w:t xml:space="preserve"> ـ </w:t>
      </w:r>
      <w:r w:rsidRPr="00234EB5">
        <w:rPr>
          <w:rtl/>
        </w:rPr>
        <w:t>من أصلاب الطّاهرين</w:t>
      </w:r>
      <w:r w:rsidR="000D116E">
        <w:rPr>
          <w:rtl/>
        </w:rPr>
        <w:t xml:space="preserve"> إلى</w:t>
      </w:r>
      <w:r w:rsidR="00BD3F78">
        <w:rPr>
          <w:rtl/>
        </w:rPr>
        <w:t xml:space="preserve"> </w:t>
      </w:r>
      <w:r w:rsidRPr="00234EB5">
        <w:rPr>
          <w:rtl/>
        </w:rPr>
        <w:t>أرحام المطهّرات حتّى أخرجني في عالمكم هذا</w:t>
      </w:r>
      <w:r w:rsidR="00BF125B">
        <w:rPr>
          <w:rtl/>
        </w:rPr>
        <w:t xml:space="preserve">، </w:t>
      </w:r>
      <w:r w:rsidRPr="00234EB5">
        <w:rPr>
          <w:rtl/>
        </w:rPr>
        <w:t>لم يدنّسني بدنس الجاهليّة.</w:t>
      </w:r>
    </w:p>
    <w:p w:rsidR="00EB73B5" w:rsidRPr="00234EB5" w:rsidRDefault="00EB73B5" w:rsidP="00B960EB">
      <w:pPr>
        <w:pStyle w:val="libNormal"/>
        <w:rPr>
          <w:rtl/>
        </w:rPr>
      </w:pPr>
      <w:r w:rsidRPr="00234EB5">
        <w:rPr>
          <w:rtl/>
        </w:rPr>
        <w:t>ولو كان في آبائه كافر</w:t>
      </w:r>
      <w:r w:rsidR="00BF125B">
        <w:rPr>
          <w:rtl/>
        </w:rPr>
        <w:t xml:space="preserve">، </w:t>
      </w:r>
      <w:r w:rsidRPr="00234EB5">
        <w:rPr>
          <w:rtl/>
        </w:rPr>
        <w:t>لم يصف جميعهم بالطّهارة مع قوله :</w:t>
      </w:r>
    </w:p>
    <w:p w:rsidR="00EB73B5" w:rsidRPr="00234EB5" w:rsidRDefault="00EB73B5" w:rsidP="00B960EB">
      <w:pPr>
        <w:pStyle w:val="libNormal"/>
        <w:rPr>
          <w:rtl/>
        </w:rPr>
      </w:pPr>
      <w:r w:rsidRPr="004B022A">
        <w:rPr>
          <w:rStyle w:val="libAlaemChar"/>
          <w:rtl/>
        </w:rPr>
        <w:t>(</w:t>
      </w:r>
      <w:r w:rsidRPr="004B022A">
        <w:rPr>
          <w:rStyle w:val="libAieChar"/>
          <w:rtl/>
        </w:rPr>
        <w:t>إِنَّمَا الْمُشْرِكُونَ نَجَسٌ</w:t>
      </w:r>
      <w:r w:rsidRPr="004B022A">
        <w:rPr>
          <w:rStyle w:val="libAlaemChar"/>
          <w:rtl/>
        </w:rPr>
        <w:t>)</w:t>
      </w:r>
      <w:r>
        <w:rPr>
          <w:rtl/>
        </w:rPr>
        <w:t>.</w:t>
      </w:r>
    </w:p>
    <w:p w:rsidR="00EB73B5" w:rsidRPr="00234EB5" w:rsidRDefault="00EB73B5" w:rsidP="00B960EB">
      <w:pPr>
        <w:pStyle w:val="libNormal"/>
        <w:rPr>
          <w:rtl/>
        </w:rPr>
      </w:pPr>
      <w:r w:rsidRPr="00234EB5">
        <w:rPr>
          <w:rtl/>
        </w:rPr>
        <w:t xml:space="preserve">في أصول الكافي </w:t>
      </w:r>
      <w:r w:rsidRPr="00DD1030">
        <w:rPr>
          <w:rStyle w:val="libFootnotenumChar"/>
          <w:rtl/>
        </w:rPr>
        <w:t>(1)</w:t>
      </w:r>
      <w:r w:rsidR="00BF125B">
        <w:rPr>
          <w:rtl/>
        </w:rPr>
        <w:t xml:space="preserve">: </w:t>
      </w:r>
      <w:r w:rsidRPr="00234EB5">
        <w:rPr>
          <w:rtl/>
        </w:rPr>
        <w:t>أحمد بن إدريس</w:t>
      </w:r>
      <w:r w:rsidR="00BF125B">
        <w:rPr>
          <w:rtl/>
        </w:rPr>
        <w:t xml:space="preserve">، </w:t>
      </w:r>
      <w:r w:rsidRPr="00234EB5">
        <w:rPr>
          <w:rtl/>
        </w:rPr>
        <w:t xml:space="preserve">عن الحسين بن عبد الله الصغير </w:t>
      </w:r>
      <w:r w:rsidRPr="00DD1030">
        <w:rPr>
          <w:rStyle w:val="libFootnotenumChar"/>
          <w:rtl/>
        </w:rPr>
        <w:t>(2)</w:t>
      </w:r>
      <w:r w:rsidR="00BF125B">
        <w:rPr>
          <w:rtl/>
        </w:rPr>
        <w:t xml:space="preserve">، </w:t>
      </w:r>
      <w:r w:rsidRPr="00234EB5">
        <w:rPr>
          <w:rtl/>
        </w:rPr>
        <w:t>عن محمّد بن إبراهيم الجعفريّ</w:t>
      </w:r>
      <w:r w:rsidR="00BF125B">
        <w:rPr>
          <w:rtl/>
        </w:rPr>
        <w:t xml:space="preserve">، </w:t>
      </w:r>
      <w:r w:rsidRPr="00234EB5">
        <w:rPr>
          <w:rtl/>
        </w:rPr>
        <w:t>عن أحمد بن عليّ بن محمّد بن عبد الله بن عمر بن عليّ بن أبي طالب 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الله كان إذ لا كان</w:t>
      </w:r>
      <w:r w:rsidR="00BF125B">
        <w:rPr>
          <w:rtl/>
        </w:rPr>
        <w:t xml:space="preserve">، </w:t>
      </w:r>
      <w:r w:rsidRPr="00234EB5">
        <w:rPr>
          <w:rtl/>
        </w:rPr>
        <w:t>فخلق الكان والمكان.</w:t>
      </w:r>
    </w:p>
    <w:p w:rsidR="00EB73B5" w:rsidRPr="00234EB5" w:rsidRDefault="00EB73B5" w:rsidP="00B960EB">
      <w:pPr>
        <w:pStyle w:val="libNormal"/>
        <w:rPr>
          <w:rtl/>
        </w:rPr>
      </w:pPr>
      <w:r>
        <w:rPr>
          <w:rtl/>
        </w:rPr>
        <w:t>و</w:t>
      </w:r>
      <w:r w:rsidRPr="00234EB5">
        <w:rPr>
          <w:rtl/>
        </w:rPr>
        <w:t>خلق نور الأنوار الّذي نوّرت منه الأنوار</w:t>
      </w:r>
      <w:r w:rsidR="00BF125B">
        <w:rPr>
          <w:rtl/>
        </w:rPr>
        <w:t xml:space="preserve">، </w:t>
      </w:r>
      <w:r w:rsidRPr="00234EB5">
        <w:rPr>
          <w:rtl/>
        </w:rPr>
        <w:t>وأجرى فيه من نوره الّذي نوّرت منه الأنوار.</w:t>
      </w:r>
    </w:p>
    <w:p w:rsidR="00EB73B5" w:rsidRPr="00234EB5" w:rsidRDefault="00EB73B5" w:rsidP="00B960EB">
      <w:pPr>
        <w:pStyle w:val="libNormal"/>
        <w:rPr>
          <w:rtl/>
        </w:rPr>
      </w:pPr>
      <w:r>
        <w:rPr>
          <w:rtl/>
        </w:rPr>
        <w:t>و</w:t>
      </w:r>
      <w:r w:rsidRPr="00234EB5">
        <w:rPr>
          <w:rtl/>
        </w:rPr>
        <w:t>هو النّور الّذي خلق منه محمّدا وعليّا</w:t>
      </w:r>
      <w:r w:rsidR="00BF125B">
        <w:rPr>
          <w:rtl/>
        </w:rPr>
        <w:t xml:space="preserve">، </w:t>
      </w:r>
      <w:r w:rsidRPr="00234EB5">
        <w:rPr>
          <w:rtl/>
        </w:rPr>
        <w:t>ولم يزالا نورين أوّلين إذ لا شيء كوّن قبلهما</w:t>
      </w:r>
      <w:r w:rsidR="00BF125B">
        <w:rPr>
          <w:rtl/>
        </w:rPr>
        <w:t xml:space="preserve">، </w:t>
      </w:r>
      <w:r w:rsidRPr="00234EB5">
        <w:rPr>
          <w:rtl/>
        </w:rPr>
        <w:t>فلم يزالا يجريان طاهرين مطهّرين في الأصلاب الطّاهرة حتّى افترقا في أطهر طاهرين</w:t>
      </w:r>
      <w:r w:rsidR="00BF125B">
        <w:rPr>
          <w:rtl/>
        </w:rPr>
        <w:t xml:space="preserve">، </w:t>
      </w:r>
      <w:r w:rsidRPr="00234EB5">
        <w:rPr>
          <w:rtl/>
        </w:rPr>
        <w:t>في عبد الله وأبي طالب</w:t>
      </w:r>
      <w:r>
        <w:rPr>
          <w:rtl/>
        </w:rPr>
        <w:t xml:space="preserve"> ـ </w:t>
      </w:r>
      <w:r w:rsidRPr="00234EB5">
        <w:rPr>
          <w:rtl/>
        </w:rPr>
        <w:t>عليهما السّلام</w:t>
      </w:r>
      <w:r>
        <w:rPr>
          <w:rtl/>
        </w:rPr>
        <w:t xml:space="preserve"> ـ.</w:t>
      </w:r>
    </w:p>
    <w:p w:rsidR="00EB73B5" w:rsidRPr="00234EB5" w:rsidRDefault="00EB73B5" w:rsidP="00B960EB">
      <w:pPr>
        <w:pStyle w:val="libNormal"/>
        <w:rPr>
          <w:rtl/>
        </w:rPr>
      </w:pPr>
      <w:r w:rsidRPr="00234EB5">
        <w:rPr>
          <w:rtl/>
        </w:rPr>
        <w:t>أمّا</w:t>
      </w:r>
      <w:r>
        <w:rPr>
          <w:rFonts w:hint="cs"/>
          <w:rtl/>
        </w:rPr>
        <w:t xml:space="preserve"> </w:t>
      </w:r>
      <w:r w:rsidRPr="00234EB5">
        <w:rPr>
          <w:rtl/>
        </w:rPr>
        <w:t xml:space="preserve">ما رواه في روضة الكافيّ </w:t>
      </w:r>
      <w:r w:rsidRPr="00DD1030">
        <w:rPr>
          <w:rStyle w:val="libFootnotenumChar"/>
          <w:rtl/>
        </w:rPr>
        <w:t>(3)</w:t>
      </w:r>
      <w:r w:rsidR="00BF125B">
        <w:rPr>
          <w:rtl/>
        </w:rPr>
        <w:t xml:space="preserve">: </w:t>
      </w:r>
      <w:r w:rsidRPr="00234EB5">
        <w:rPr>
          <w:rtl/>
        </w:rPr>
        <w:t xml:space="preserve">«عن عليّ بن إبراهيم </w:t>
      </w:r>
      <w:r>
        <w:rPr>
          <w:rtl/>
        </w:rPr>
        <w:t>[</w:t>
      </w:r>
      <w:r w:rsidRPr="00234EB5">
        <w:rPr>
          <w:rtl/>
        </w:rPr>
        <w:t>عن أبيه</w:t>
      </w:r>
      <w:r>
        <w:rPr>
          <w:rtl/>
        </w:rPr>
        <w:t>]</w:t>
      </w:r>
      <w:r w:rsidRPr="00234EB5">
        <w:rPr>
          <w:rtl/>
        </w:rPr>
        <w:t xml:space="preserve"> </w:t>
      </w:r>
      <w:r w:rsidRPr="00DD1030">
        <w:rPr>
          <w:rStyle w:val="libFootnotenumChar"/>
          <w:rtl/>
        </w:rPr>
        <w:t>(4)</w:t>
      </w:r>
      <w:r w:rsidR="00BF125B">
        <w:rPr>
          <w:rtl/>
        </w:rPr>
        <w:t xml:space="preserve">، </w:t>
      </w:r>
      <w:r w:rsidRPr="00234EB5">
        <w:rPr>
          <w:rtl/>
        </w:rPr>
        <w:t>عن ابن أبي عمير</w:t>
      </w:r>
      <w:r w:rsidR="00BF125B">
        <w:rPr>
          <w:rtl/>
        </w:rPr>
        <w:t xml:space="preserve">، </w:t>
      </w:r>
      <w:r w:rsidRPr="00234EB5">
        <w:rPr>
          <w:rtl/>
        </w:rPr>
        <w:t>عن هشام بن سالم</w:t>
      </w:r>
      <w:r w:rsidR="00BF125B">
        <w:rPr>
          <w:rtl/>
        </w:rPr>
        <w:t xml:space="preserve">، </w:t>
      </w:r>
      <w:r w:rsidRPr="00234EB5">
        <w:rPr>
          <w:rtl/>
        </w:rPr>
        <w:t>عن أبي أيّوب الخزّاز</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آزر أبا إبراهيم</w:t>
      </w:r>
      <w:r>
        <w:rPr>
          <w:rtl/>
        </w:rPr>
        <w:t xml:space="preserve"> ـ </w:t>
      </w:r>
      <w:r w:rsidRPr="00234EB5">
        <w:rPr>
          <w:rtl/>
        </w:rPr>
        <w:t>عليه السّلام</w:t>
      </w:r>
      <w:r>
        <w:rPr>
          <w:rtl/>
        </w:rPr>
        <w:t xml:space="preserve"> ـ </w:t>
      </w:r>
      <w:r w:rsidRPr="00234EB5">
        <w:rPr>
          <w:rtl/>
        </w:rPr>
        <w:t>كان منجّما لنمرود ولم يكن يصدر إلّا عن أمره</w:t>
      </w:r>
      <w:r w:rsidR="00BF125B">
        <w:rPr>
          <w:rtl/>
        </w:rPr>
        <w:t xml:space="preserve">، </w:t>
      </w:r>
      <w:r w:rsidRPr="00234EB5">
        <w:rPr>
          <w:rtl/>
        </w:rPr>
        <w:t>فنظر ليلة في النّجوم</w:t>
      </w:r>
      <w:r w:rsidR="00BF125B">
        <w:rPr>
          <w:rtl/>
        </w:rPr>
        <w:t xml:space="preserve">، </w:t>
      </w:r>
      <w:r w:rsidRPr="00234EB5">
        <w:rPr>
          <w:rtl/>
        </w:rPr>
        <w:t>فأصبح وهو يقول لنمرود</w:t>
      </w:r>
      <w:r w:rsidR="00BF125B">
        <w:rPr>
          <w:rtl/>
        </w:rPr>
        <w:t xml:space="preserve">: </w:t>
      </w:r>
      <w:r w:rsidRPr="00234EB5">
        <w:rPr>
          <w:rtl/>
        </w:rPr>
        <w:t>لقد رأيت عجبا.</w:t>
      </w:r>
    </w:p>
    <w:p w:rsidR="00EB73B5" w:rsidRPr="00234EB5" w:rsidRDefault="00EB73B5" w:rsidP="00B960EB">
      <w:pPr>
        <w:pStyle w:val="libNormal"/>
        <w:rPr>
          <w:rtl/>
        </w:rPr>
      </w:pPr>
      <w:r w:rsidRPr="00234EB5">
        <w:rPr>
          <w:rtl/>
        </w:rPr>
        <w:t>قال</w:t>
      </w:r>
      <w:r w:rsidR="00BF125B">
        <w:rPr>
          <w:rtl/>
        </w:rPr>
        <w:t xml:space="preserve">: </w:t>
      </w:r>
      <w:r w:rsidRPr="00234EB5">
        <w:rPr>
          <w:rtl/>
        </w:rPr>
        <w:t>وما هو</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رأيت مولودا يولد في أرضنا يكون هلاكنا على يديه</w:t>
      </w:r>
      <w:r w:rsidR="00BF125B">
        <w:rPr>
          <w:rtl/>
        </w:rPr>
        <w:t xml:space="preserve">، </w:t>
      </w:r>
      <w:r w:rsidRPr="00234EB5">
        <w:rPr>
          <w:rtl/>
        </w:rPr>
        <w:t>ولا يلبث إلّا قليلا حتّى يحمل به.</w:t>
      </w:r>
    </w:p>
    <w:p w:rsidR="00EB73B5" w:rsidRPr="00234EB5" w:rsidRDefault="00EB73B5" w:rsidP="00B960EB">
      <w:pPr>
        <w:pStyle w:val="libNormal"/>
        <w:rPr>
          <w:rtl/>
        </w:rPr>
      </w:pPr>
      <w:r w:rsidRPr="00234EB5">
        <w:rPr>
          <w:rtl/>
        </w:rPr>
        <w:t>قال</w:t>
      </w:r>
      <w:r w:rsidR="00BF125B">
        <w:rPr>
          <w:rtl/>
        </w:rPr>
        <w:t xml:space="preserve">: </w:t>
      </w:r>
      <w:r w:rsidRPr="00234EB5">
        <w:rPr>
          <w:rtl/>
        </w:rPr>
        <w:t>فتعجّب من ذلك</w:t>
      </w:r>
      <w:r w:rsidR="00BF125B">
        <w:rPr>
          <w:rtl/>
        </w:rPr>
        <w:t xml:space="preserve">، </w:t>
      </w:r>
      <w:r w:rsidRPr="00234EB5">
        <w:rPr>
          <w:rtl/>
        </w:rPr>
        <w:t>وقال</w:t>
      </w:r>
      <w:r w:rsidR="00BF125B">
        <w:rPr>
          <w:rtl/>
        </w:rPr>
        <w:t xml:space="preserve">: </w:t>
      </w:r>
      <w:r w:rsidRPr="00234EB5">
        <w:rPr>
          <w:rtl/>
        </w:rPr>
        <w:t>وهل حملت به النّساء</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فحجب النّساء عن الرّجال</w:t>
      </w:r>
      <w:r w:rsidR="00BF125B">
        <w:rPr>
          <w:rtl/>
        </w:rPr>
        <w:t xml:space="preserve">، </w:t>
      </w:r>
      <w:r w:rsidRPr="00234EB5">
        <w:rPr>
          <w:rtl/>
        </w:rPr>
        <w:t>فلم يدع امرأة إلّا جعلها في المدينة لا يخلص</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441</w:t>
      </w:r>
      <w:r>
        <w:rPr>
          <w:rtl/>
        </w:rPr>
        <w:t xml:space="preserve"> ـ </w:t>
      </w:r>
      <w:r w:rsidRPr="00234EB5">
        <w:rPr>
          <w:rtl/>
        </w:rPr>
        <w:t>442</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الصفير</w:t>
      </w:r>
      <w:r>
        <w:rPr>
          <w:rtl/>
        </w:rPr>
        <w:t>.</w:t>
      </w:r>
    </w:p>
    <w:p w:rsidR="00EB73B5" w:rsidRPr="00234EB5" w:rsidRDefault="00EB73B5" w:rsidP="00464ED5">
      <w:pPr>
        <w:pStyle w:val="libFootnote0"/>
        <w:rPr>
          <w:rtl/>
        </w:rPr>
      </w:pPr>
      <w:r>
        <w:rPr>
          <w:rtl/>
        </w:rPr>
        <w:t>(</w:t>
      </w:r>
      <w:r w:rsidRPr="00234EB5">
        <w:rPr>
          <w:rtl/>
        </w:rPr>
        <w:t>3) الكافي 8 / 366</w:t>
      </w:r>
      <w:r w:rsidR="00BF125B">
        <w:rPr>
          <w:rtl/>
        </w:rPr>
        <w:t xml:space="preserve">، </w:t>
      </w:r>
      <w:r w:rsidRPr="00234EB5">
        <w:rPr>
          <w:rtl/>
        </w:rPr>
        <w:t>ح 558</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E94EBE">
      <w:pPr>
        <w:pStyle w:val="libNormal0"/>
        <w:rPr>
          <w:rtl/>
        </w:rPr>
      </w:pPr>
      <w:r>
        <w:rPr>
          <w:rtl/>
        </w:rPr>
        <w:br w:type="page"/>
      </w:r>
      <w:r w:rsidRPr="00234EB5">
        <w:rPr>
          <w:rtl/>
        </w:rPr>
        <w:lastRenderedPageBreak/>
        <w:t>إليها. ووقع آزر بأهله</w:t>
      </w:r>
      <w:r w:rsidR="00BF125B">
        <w:rPr>
          <w:rtl/>
        </w:rPr>
        <w:t xml:space="preserve">، </w:t>
      </w:r>
      <w:r w:rsidRPr="00234EB5">
        <w:rPr>
          <w:rtl/>
        </w:rPr>
        <w:t>فعلقت بإبراهيم</w:t>
      </w:r>
      <w:r>
        <w:rPr>
          <w:rtl/>
        </w:rPr>
        <w:t xml:space="preserve"> ـ </w:t>
      </w:r>
      <w:r w:rsidRPr="00234EB5">
        <w:rPr>
          <w:rtl/>
        </w:rPr>
        <w:t>عليه السّلام</w:t>
      </w:r>
      <w:r>
        <w:rPr>
          <w:rtl/>
        </w:rPr>
        <w:t xml:space="preserve"> ـ.</w:t>
      </w:r>
      <w:r w:rsidRPr="00234EB5">
        <w:rPr>
          <w:rtl/>
        </w:rPr>
        <w:t xml:space="preserve"> فظنّ أنّه صاحبه</w:t>
      </w:r>
      <w:r w:rsidR="00BF125B">
        <w:rPr>
          <w:rtl/>
        </w:rPr>
        <w:t xml:space="preserve">، </w:t>
      </w:r>
      <w:r w:rsidRPr="00234EB5">
        <w:rPr>
          <w:rtl/>
        </w:rPr>
        <w:t>فأرسل</w:t>
      </w:r>
      <w:r w:rsidR="000D116E">
        <w:rPr>
          <w:rtl/>
        </w:rPr>
        <w:t xml:space="preserve"> إلى</w:t>
      </w:r>
      <w:r w:rsidR="00BD3F78">
        <w:rPr>
          <w:rtl/>
        </w:rPr>
        <w:t xml:space="preserve"> </w:t>
      </w:r>
      <w:r w:rsidRPr="00234EB5">
        <w:rPr>
          <w:rtl/>
        </w:rPr>
        <w:t xml:space="preserve">نساء من القوابل في ذلك الزّمان لا يكون في الرّحم شيء إلّا علمن </w:t>
      </w:r>
      <w:r w:rsidRPr="00DD1030">
        <w:rPr>
          <w:rStyle w:val="libFootnotenumChar"/>
          <w:rtl/>
        </w:rPr>
        <w:t>(1)</w:t>
      </w:r>
      <w:r w:rsidRPr="00234EB5">
        <w:rPr>
          <w:rtl/>
        </w:rPr>
        <w:t xml:space="preserve"> به. فنظرن</w:t>
      </w:r>
      <w:r w:rsidR="00BF125B">
        <w:rPr>
          <w:rtl/>
        </w:rPr>
        <w:t xml:space="preserve">، </w:t>
      </w:r>
      <w:r w:rsidRPr="00234EB5">
        <w:rPr>
          <w:rtl/>
        </w:rPr>
        <w:t>فألزم الله</w:t>
      </w:r>
      <w:r>
        <w:rPr>
          <w:rtl/>
        </w:rPr>
        <w:t xml:space="preserve"> ـ </w:t>
      </w:r>
      <w:r w:rsidRPr="00234EB5">
        <w:rPr>
          <w:rtl/>
        </w:rPr>
        <w:t>عزّ وجلّ</w:t>
      </w:r>
      <w:r>
        <w:rPr>
          <w:rtl/>
        </w:rPr>
        <w:t xml:space="preserve"> ـ </w:t>
      </w:r>
      <w:r w:rsidRPr="00234EB5">
        <w:rPr>
          <w:rtl/>
        </w:rPr>
        <w:t>ما في الرّحم الظّهر. فقلن</w:t>
      </w:r>
      <w:r w:rsidR="00BF125B">
        <w:rPr>
          <w:rtl/>
        </w:rPr>
        <w:t xml:space="preserve">: </w:t>
      </w:r>
      <w:r w:rsidRPr="00234EB5">
        <w:rPr>
          <w:rtl/>
        </w:rPr>
        <w:t>ما نرى في بطنها شيئا. وكان فيما أوتي من العلم أنّه سيحرق بالنّار</w:t>
      </w:r>
      <w:r w:rsidR="00BF125B">
        <w:rPr>
          <w:rtl/>
        </w:rPr>
        <w:t xml:space="preserve">، </w:t>
      </w:r>
      <w:r w:rsidRPr="00234EB5">
        <w:rPr>
          <w:rtl/>
        </w:rPr>
        <w:t>ولم يؤت علم أنّ الله</w:t>
      </w:r>
      <w:r>
        <w:rPr>
          <w:rtl/>
        </w:rPr>
        <w:t xml:space="preserve"> ـ </w:t>
      </w:r>
      <w:r w:rsidRPr="00234EB5">
        <w:rPr>
          <w:rtl/>
        </w:rPr>
        <w:t>تبارك وتعالى</w:t>
      </w:r>
      <w:r>
        <w:rPr>
          <w:rtl/>
        </w:rPr>
        <w:t xml:space="preserve"> ـ </w:t>
      </w:r>
      <w:r w:rsidRPr="00234EB5">
        <w:rPr>
          <w:rtl/>
        </w:rPr>
        <w:t>سينجّيه.</w:t>
      </w:r>
    </w:p>
    <w:p w:rsidR="00EB73B5" w:rsidRPr="00234EB5" w:rsidRDefault="00EB73B5" w:rsidP="00B960EB">
      <w:pPr>
        <w:pStyle w:val="libNormal"/>
        <w:rPr>
          <w:rtl/>
        </w:rPr>
      </w:pPr>
      <w:r w:rsidRPr="00234EB5">
        <w:rPr>
          <w:rtl/>
        </w:rPr>
        <w:t>قال</w:t>
      </w:r>
      <w:r w:rsidR="00BF125B">
        <w:rPr>
          <w:rtl/>
        </w:rPr>
        <w:t xml:space="preserve">: </w:t>
      </w:r>
      <w:r w:rsidRPr="00234EB5">
        <w:rPr>
          <w:rtl/>
        </w:rPr>
        <w:t>فلمّا وضعت أمّ إبراهيم</w:t>
      </w:r>
      <w:r w:rsidR="00BF125B">
        <w:rPr>
          <w:rtl/>
        </w:rPr>
        <w:t xml:space="preserve">، </w:t>
      </w:r>
      <w:r w:rsidRPr="00234EB5">
        <w:rPr>
          <w:rtl/>
        </w:rPr>
        <w:t>أراد آزر أن يذهب به</w:t>
      </w:r>
      <w:r w:rsidR="000D116E">
        <w:rPr>
          <w:rtl/>
        </w:rPr>
        <w:t xml:space="preserve"> إلى</w:t>
      </w:r>
      <w:r w:rsidR="00BD3F78">
        <w:rPr>
          <w:rtl/>
        </w:rPr>
        <w:t xml:space="preserve"> </w:t>
      </w:r>
      <w:r w:rsidRPr="00234EB5">
        <w:rPr>
          <w:rtl/>
        </w:rPr>
        <w:t>نمرود ليقتله.</w:t>
      </w:r>
    </w:p>
    <w:p w:rsidR="00EB73B5" w:rsidRPr="00234EB5" w:rsidRDefault="00EB73B5" w:rsidP="00B960EB">
      <w:pPr>
        <w:pStyle w:val="libNormal"/>
        <w:rPr>
          <w:rtl/>
        </w:rPr>
      </w:pPr>
      <w:r w:rsidRPr="00234EB5">
        <w:rPr>
          <w:rtl/>
        </w:rPr>
        <w:t>فقالت له امرأته</w:t>
      </w:r>
      <w:r w:rsidR="00BF125B">
        <w:rPr>
          <w:rtl/>
        </w:rPr>
        <w:t xml:space="preserve">: </w:t>
      </w:r>
      <w:r w:rsidRPr="00234EB5">
        <w:rPr>
          <w:rtl/>
        </w:rPr>
        <w:t>لا تذهب بابنك</w:t>
      </w:r>
      <w:r w:rsidR="000D116E">
        <w:rPr>
          <w:rtl/>
        </w:rPr>
        <w:t xml:space="preserve"> إلى</w:t>
      </w:r>
      <w:r w:rsidR="00BD3F78">
        <w:rPr>
          <w:rtl/>
        </w:rPr>
        <w:t xml:space="preserve"> </w:t>
      </w:r>
      <w:r w:rsidRPr="00234EB5">
        <w:rPr>
          <w:rtl/>
        </w:rPr>
        <w:t>نمرود فيقتله</w:t>
      </w:r>
      <w:r w:rsidR="00BF125B">
        <w:rPr>
          <w:rtl/>
        </w:rPr>
        <w:t xml:space="preserve">، </w:t>
      </w:r>
      <w:r w:rsidRPr="00234EB5">
        <w:rPr>
          <w:rtl/>
        </w:rPr>
        <w:t>دعني أذهب به</w:t>
      </w:r>
      <w:r w:rsidR="000D116E">
        <w:rPr>
          <w:rtl/>
        </w:rPr>
        <w:t xml:space="preserve"> إلى</w:t>
      </w:r>
      <w:r w:rsidR="00BD3F78">
        <w:rPr>
          <w:rtl/>
        </w:rPr>
        <w:t xml:space="preserve"> </w:t>
      </w:r>
      <w:r w:rsidRPr="00234EB5">
        <w:rPr>
          <w:rtl/>
        </w:rPr>
        <w:t>بعض الغيران أجعله فيه حتّى يأتي عليه أجله</w:t>
      </w:r>
      <w:r w:rsidR="00BF125B">
        <w:rPr>
          <w:rtl/>
        </w:rPr>
        <w:t xml:space="preserve">، </w:t>
      </w:r>
      <w:r w:rsidRPr="00234EB5">
        <w:rPr>
          <w:rtl/>
        </w:rPr>
        <w:t>ولا تكون أنت الذي تقتل ابنك.</w:t>
      </w:r>
    </w:p>
    <w:p w:rsidR="00EB73B5" w:rsidRPr="00234EB5" w:rsidRDefault="00EB73B5" w:rsidP="00B960EB">
      <w:pPr>
        <w:pStyle w:val="libNormal"/>
        <w:rPr>
          <w:rtl/>
        </w:rPr>
      </w:pPr>
      <w:r w:rsidRPr="00234EB5">
        <w:rPr>
          <w:rtl/>
        </w:rPr>
        <w:t>فقال لها</w:t>
      </w:r>
      <w:r w:rsidR="00BF125B">
        <w:rPr>
          <w:rtl/>
        </w:rPr>
        <w:t xml:space="preserve">: </w:t>
      </w:r>
      <w:r w:rsidRPr="00234EB5">
        <w:rPr>
          <w:rtl/>
        </w:rPr>
        <w:t>فامضي به.</w:t>
      </w:r>
    </w:p>
    <w:p w:rsidR="00EB73B5" w:rsidRPr="00234EB5" w:rsidRDefault="00EB73B5" w:rsidP="00B960EB">
      <w:pPr>
        <w:pStyle w:val="libNormal"/>
        <w:rPr>
          <w:rtl/>
        </w:rPr>
      </w:pPr>
      <w:r w:rsidRPr="00234EB5">
        <w:rPr>
          <w:rtl/>
        </w:rPr>
        <w:t>قال</w:t>
      </w:r>
      <w:r w:rsidR="00BF125B">
        <w:rPr>
          <w:rtl/>
        </w:rPr>
        <w:t xml:space="preserve">: </w:t>
      </w:r>
      <w:r w:rsidRPr="00234EB5">
        <w:rPr>
          <w:rtl/>
        </w:rPr>
        <w:t>فذهبت به</w:t>
      </w:r>
      <w:r w:rsidR="000D116E">
        <w:rPr>
          <w:rtl/>
        </w:rPr>
        <w:t xml:space="preserve"> إلى</w:t>
      </w:r>
      <w:r w:rsidR="00BD3F78">
        <w:rPr>
          <w:rtl/>
        </w:rPr>
        <w:t xml:space="preserve"> </w:t>
      </w:r>
      <w:r w:rsidRPr="00234EB5">
        <w:rPr>
          <w:rtl/>
        </w:rPr>
        <w:t>غار</w:t>
      </w:r>
      <w:r w:rsidR="00BF125B">
        <w:rPr>
          <w:rtl/>
        </w:rPr>
        <w:t xml:space="preserve">، </w:t>
      </w:r>
      <w:r w:rsidRPr="00234EB5">
        <w:rPr>
          <w:rtl/>
        </w:rPr>
        <w:t>ثم أرضعته</w:t>
      </w:r>
      <w:r w:rsidR="00BF125B">
        <w:rPr>
          <w:rtl/>
        </w:rPr>
        <w:t xml:space="preserve">، </w:t>
      </w:r>
      <w:r w:rsidRPr="00234EB5">
        <w:rPr>
          <w:rtl/>
        </w:rPr>
        <w:t>ثمّ جعلت على باب الغار صخرة</w:t>
      </w:r>
      <w:r w:rsidR="00BF125B">
        <w:rPr>
          <w:rtl/>
        </w:rPr>
        <w:t xml:space="preserve">، </w:t>
      </w:r>
      <w:r w:rsidRPr="00234EB5">
        <w:rPr>
          <w:rtl/>
        </w:rPr>
        <w:t>ثمّ انصرفت عنه.</w:t>
      </w:r>
    </w:p>
    <w:p w:rsidR="00EB73B5" w:rsidRPr="00234EB5" w:rsidRDefault="00EB73B5" w:rsidP="00B960EB">
      <w:pPr>
        <w:pStyle w:val="libNormal"/>
        <w:rPr>
          <w:rtl/>
        </w:rPr>
      </w:pPr>
      <w:r w:rsidRPr="00234EB5">
        <w:rPr>
          <w:rtl/>
        </w:rPr>
        <w:t>قال</w:t>
      </w:r>
      <w:r w:rsidR="00BF125B">
        <w:rPr>
          <w:rtl/>
        </w:rPr>
        <w:t xml:space="preserve">: </w:t>
      </w:r>
      <w:r w:rsidRPr="00234EB5">
        <w:rPr>
          <w:rtl/>
        </w:rPr>
        <w:t>فجعل الله</w:t>
      </w:r>
      <w:r>
        <w:rPr>
          <w:rtl/>
        </w:rPr>
        <w:t xml:space="preserve"> ـ </w:t>
      </w:r>
      <w:r w:rsidRPr="00234EB5">
        <w:rPr>
          <w:rtl/>
        </w:rPr>
        <w:t>تبارك وتعالى</w:t>
      </w:r>
      <w:r>
        <w:rPr>
          <w:rtl/>
        </w:rPr>
        <w:t xml:space="preserve"> ـ </w:t>
      </w:r>
      <w:r w:rsidRPr="00234EB5">
        <w:rPr>
          <w:rtl/>
        </w:rPr>
        <w:t>رزقه في إبهامه</w:t>
      </w:r>
      <w:r w:rsidR="00BF125B">
        <w:rPr>
          <w:rtl/>
        </w:rPr>
        <w:t xml:space="preserve">، </w:t>
      </w:r>
      <w:r w:rsidRPr="00234EB5">
        <w:rPr>
          <w:rtl/>
        </w:rPr>
        <w:t xml:space="preserve">فجعل يمصّها فيشخب </w:t>
      </w:r>
      <w:r w:rsidRPr="00DD1030">
        <w:rPr>
          <w:rStyle w:val="libFootnotenumChar"/>
          <w:rtl/>
        </w:rPr>
        <w:t>(2)</w:t>
      </w:r>
      <w:r w:rsidRPr="00234EB5">
        <w:rPr>
          <w:rtl/>
        </w:rPr>
        <w:t xml:space="preserve"> لبنها.</w:t>
      </w:r>
    </w:p>
    <w:p w:rsidR="00EB73B5" w:rsidRPr="00234EB5" w:rsidRDefault="00EB73B5" w:rsidP="00B960EB">
      <w:pPr>
        <w:pStyle w:val="libNormal"/>
        <w:rPr>
          <w:rtl/>
        </w:rPr>
      </w:pPr>
      <w:r>
        <w:rPr>
          <w:rtl/>
        </w:rPr>
        <w:t>و</w:t>
      </w:r>
      <w:r w:rsidRPr="00234EB5">
        <w:rPr>
          <w:rtl/>
        </w:rPr>
        <w:t>جعل يشبّ في اليوم</w:t>
      </w:r>
      <w:r w:rsidR="00BF125B">
        <w:rPr>
          <w:rtl/>
        </w:rPr>
        <w:t xml:space="preserve">، </w:t>
      </w:r>
      <w:r w:rsidRPr="00234EB5">
        <w:rPr>
          <w:rtl/>
        </w:rPr>
        <w:t>كما يشبّ غيره في الجمعة. ويشبّ في الجمعة</w:t>
      </w:r>
      <w:r w:rsidR="00BF125B">
        <w:rPr>
          <w:rtl/>
        </w:rPr>
        <w:t xml:space="preserve">، </w:t>
      </w:r>
      <w:r w:rsidRPr="00234EB5">
        <w:rPr>
          <w:rtl/>
        </w:rPr>
        <w:t>كما يشبّ غيره في الشّهر. ويشبّ في الشّهر</w:t>
      </w:r>
      <w:r w:rsidR="00BF125B">
        <w:rPr>
          <w:rtl/>
        </w:rPr>
        <w:t xml:space="preserve">، </w:t>
      </w:r>
      <w:r w:rsidRPr="00234EB5">
        <w:rPr>
          <w:rtl/>
        </w:rPr>
        <w:t>كما يشبّ غيره في السّنة. فمكث ما شاء الله أن يمكث.</w:t>
      </w:r>
    </w:p>
    <w:p w:rsidR="00EB73B5" w:rsidRPr="00234EB5" w:rsidRDefault="00EB73B5" w:rsidP="00B960EB">
      <w:pPr>
        <w:pStyle w:val="libNormal"/>
        <w:rPr>
          <w:rtl/>
        </w:rPr>
      </w:pPr>
      <w:r w:rsidRPr="00234EB5">
        <w:rPr>
          <w:rtl/>
        </w:rPr>
        <w:t>ثمّ أنّ أمّه قالت لأبيه</w:t>
      </w:r>
      <w:r w:rsidR="00BF125B">
        <w:rPr>
          <w:rtl/>
        </w:rPr>
        <w:t xml:space="preserve">: </w:t>
      </w:r>
      <w:r w:rsidRPr="00234EB5">
        <w:rPr>
          <w:rtl/>
        </w:rPr>
        <w:t>لو أذنت لي حتّى أذهب</w:t>
      </w:r>
      <w:r w:rsidR="000D116E">
        <w:rPr>
          <w:rtl/>
        </w:rPr>
        <w:t xml:space="preserve"> إلى</w:t>
      </w:r>
      <w:r w:rsidR="00BD3F78">
        <w:rPr>
          <w:rtl/>
        </w:rPr>
        <w:t xml:space="preserve"> </w:t>
      </w:r>
      <w:r w:rsidRPr="00234EB5">
        <w:rPr>
          <w:rtl/>
        </w:rPr>
        <w:t>ذلك الصَّبي فعلت.</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فافعلي </w:t>
      </w:r>
      <w:r w:rsidRPr="00DD1030">
        <w:rPr>
          <w:rStyle w:val="libFootnotenumChar"/>
          <w:rtl/>
        </w:rPr>
        <w:t>(3)</w:t>
      </w:r>
      <w:r w:rsidRPr="00234EB5">
        <w:rPr>
          <w:rtl/>
        </w:rPr>
        <w:t xml:space="preserve"> ففعل.</w:t>
      </w:r>
    </w:p>
    <w:p w:rsidR="00EB73B5" w:rsidRPr="00234EB5" w:rsidRDefault="00EB73B5" w:rsidP="00B960EB">
      <w:pPr>
        <w:pStyle w:val="libNormal"/>
        <w:rPr>
          <w:rtl/>
        </w:rPr>
      </w:pPr>
      <w:r w:rsidRPr="00234EB5">
        <w:rPr>
          <w:rtl/>
        </w:rPr>
        <w:t>فذهبت</w:t>
      </w:r>
      <w:r w:rsidR="00BF125B">
        <w:rPr>
          <w:rtl/>
        </w:rPr>
        <w:t xml:space="preserve">، </w:t>
      </w:r>
      <w:r w:rsidRPr="00234EB5">
        <w:rPr>
          <w:rtl/>
        </w:rPr>
        <w:t>فإذا هي بإبراهيم</w:t>
      </w:r>
      <w:r>
        <w:rPr>
          <w:rtl/>
        </w:rPr>
        <w:t xml:space="preserve"> ـ </w:t>
      </w:r>
      <w:r w:rsidRPr="00234EB5">
        <w:rPr>
          <w:rtl/>
        </w:rPr>
        <w:t>صلّى الله عليه وآله</w:t>
      </w:r>
      <w:r>
        <w:rPr>
          <w:rtl/>
        </w:rPr>
        <w:t xml:space="preserve"> ـ </w:t>
      </w:r>
      <w:r w:rsidRPr="00234EB5">
        <w:rPr>
          <w:rtl/>
        </w:rPr>
        <w:t xml:space="preserve">وإذا عيناه تزهران كأنّهما </w:t>
      </w:r>
      <w:r w:rsidRPr="00DD1030">
        <w:rPr>
          <w:rStyle w:val="libFootnotenumChar"/>
          <w:rtl/>
        </w:rPr>
        <w:t>(4)</w:t>
      </w:r>
      <w:r w:rsidRPr="00234EB5">
        <w:rPr>
          <w:rtl/>
        </w:rPr>
        <w:t xml:space="preserve"> سراجان.</w:t>
      </w:r>
    </w:p>
    <w:p w:rsidR="00EB73B5" w:rsidRPr="00234EB5" w:rsidRDefault="00EB73B5" w:rsidP="00B960EB">
      <w:pPr>
        <w:pStyle w:val="libNormal"/>
        <w:rPr>
          <w:rtl/>
        </w:rPr>
      </w:pPr>
      <w:r w:rsidRPr="00234EB5">
        <w:rPr>
          <w:rtl/>
        </w:rPr>
        <w:t>قال</w:t>
      </w:r>
      <w:r w:rsidR="00BF125B">
        <w:rPr>
          <w:rtl/>
        </w:rPr>
        <w:t xml:space="preserve">: </w:t>
      </w:r>
      <w:r w:rsidRPr="00234EB5">
        <w:rPr>
          <w:rtl/>
        </w:rPr>
        <w:t>فأخذته فضمّته</w:t>
      </w:r>
      <w:r w:rsidR="000D116E">
        <w:rPr>
          <w:rtl/>
        </w:rPr>
        <w:t xml:space="preserve"> إلى</w:t>
      </w:r>
      <w:r w:rsidR="00BD3F78">
        <w:rPr>
          <w:rtl/>
        </w:rPr>
        <w:t xml:space="preserve"> </w:t>
      </w:r>
      <w:r w:rsidRPr="00234EB5">
        <w:rPr>
          <w:rtl/>
        </w:rPr>
        <w:t>صدرها وأرضعته</w:t>
      </w:r>
      <w:r w:rsidR="00BF125B">
        <w:rPr>
          <w:rtl/>
        </w:rPr>
        <w:t xml:space="preserve">، </w:t>
      </w:r>
      <w:r w:rsidRPr="00234EB5">
        <w:rPr>
          <w:rtl/>
        </w:rPr>
        <w:t>ثمّ انصرفت عنه.</w:t>
      </w:r>
    </w:p>
    <w:p w:rsidR="00EB73B5" w:rsidRPr="00234EB5" w:rsidRDefault="00EB73B5" w:rsidP="00B960EB">
      <w:pPr>
        <w:pStyle w:val="libNormal"/>
        <w:rPr>
          <w:rtl/>
        </w:rPr>
      </w:pPr>
      <w:r w:rsidRPr="00234EB5">
        <w:rPr>
          <w:rtl/>
        </w:rPr>
        <w:t>فسألها آزر عنه.</w:t>
      </w:r>
    </w:p>
    <w:p w:rsidR="00EB73B5" w:rsidRPr="00234EB5" w:rsidRDefault="00EB73B5" w:rsidP="00B960EB">
      <w:pPr>
        <w:pStyle w:val="libNormal"/>
        <w:rPr>
          <w:rtl/>
        </w:rPr>
      </w:pPr>
      <w:r w:rsidRPr="00234EB5">
        <w:rPr>
          <w:rtl/>
        </w:rPr>
        <w:t>فقالت</w:t>
      </w:r>
      <w:r w:rsidR="00BF125B">
        <w:rPr>
          <w:rtl/>
        </w:rPr>
        <w:t xml:space="preserve">: </w:t>
      </w:r>
      <w:r w:rsidRPr="00234EB5">
        <w:rPr>
          <w:rtl/>
        </w:rPr>
        <w:t>قد واريته في التّراب.</w:t>
      </w:r>
    </w:p>
    <w:p w:rsidR="00EB73B5" w:rsidRPr="00234EB5" w:rsidRDefault="00EB73B5" w:rsidP="00B960EB">
      <w:pPr>
        <w:pStyle w:val="libNormal"/>
        <w:rPr>
          <w:rtl/>
        </w:rPr>
      </w:pPr>
      <w:r w:rsidRPr="00234EB5">
        <w:rPr>
          <w:rtl/>
        </w:rPr>
        <w:t>فمكثت تفعل</w:t>
      </w:r>
      <w:r w:rsidR="00BF125B">
        <w:rPr>
          <w:rtl/>
        </w:rPr>
        <w:t xml:space="preserve">، </w:t>
      </w:r>
      <w:r w:rsidRPr="00234EB5">
        <w:rPr>
          <w:rtl/>
        </w:rPr>
        <w:t>فتخرج في الحاجة فتذهب</w:t>
      </w:r>
      <w:r w:rsidR="000D116E">
        <w:rPr>
          <w:rtl/>
        </w:rPr>
        <w:t xml:space="preserve"> إلى</w:t>
      </w:r>
      <w:r w:rsidR="00BD3F78">
        <w:rPr>
          <w:rtl/>
        </w:rPr>
        <w:t xml:space="preserve"> </w:t>
      </w:r>
      <w:r w:rsidRPr="00234EB5">
        <w:rPr>
          <w:rtl/>
        </w:rPr>
        <w:t>إبراهيم</w:t>
      </w:r>
      <w:r>
        <w:rPr>
          <w:rtl/>
        </w:rPr>
        <w:t xml:space="preserve"> ـ </w:t>
      </w:r>
      <w:r w:rsidRPr="00234EB5">
        <w:rPr>
          <w:rtl/>
        </w:rPr>
        <w:t>عليه السّلام</w:t>
      </w:r>
      <w:r>
        <w:rPr>
          <w:rtl/>
        </w:rPr>
        <w:t xml:space="preserve"> ـ </w:t>
      </w:r>
      <w:r w:rsidRPr="00234EB5">
        <w:rPr>
          <w:rtl/>
        </w:rPr>
        <w:t>فتضمّه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علموا</w:t>
      </w:r>
      <w:r>
        <w:rPr>
          <w:rtl/>
        </w:rPr>
        <w:t>.</w:t>
      </w:r>
    </w:p>
    <w:p w:rsidR="00EB73B5" w:rsidRPr="00234EB5" w:rsidRDefault="00EB73B5" w:rsidP="00464ED5">
      <w:pPr>
        <w:pStyle w:val="libFootnote0"/>
        <w:rPr>
          <w:rtl/>
        </w:rPr>
      </w:pPr>
      <w:r>
        <w:rPr>
          <w:rtl/>
        </w:rPr>
        <w:t>(</w:t>
      </w:r>
      <w:r w:rsidRPr="00234EB5">
        <w:rPr>
          <w:rtl/>
        </w:rPr>
        <w:t>2) يشخب</w:t>
      </w:r>
      <w:r w:rsidR="00BF125B">
        <w:rPr>
          <w:rtl/>
        </w:rPr>
        <w:t xml:space="preserve">: </w:t>
      </w:r>
      <w:r w:rsidRPr="00234EB5">
        <w:rPr>
          <w:rtl/>
        </w:rPr>
        <w:t>أي يسيل</w:t>
      </w:r>
      <w:r>
        <w:rPr>
          <w:rtl/>
        </w:rPr>
        <w:t>.</w:t>
      </w:r>
    </w:p>
    <w:p w:rsidR="00EB73B5" w:rsidRPr="00234EB5" w:rsidRDefault="00EB73B5" w:rsidP="00464ED5">
      <w:pPr>
        <w:pStyle w:val="libFootnote0"/>
        <w:rPr>
          <w:rtl/>
        </w:rPr>
      </w:pPr>
      <w:r>
        <w:rPr>
          <w:rtl/>
        </w:rPr>
        <w:t>(</w:t>
      </w:r>
      <w:r w:rsidRPr="00234EB5">
        <w:rPr>
          <w:rtl/>
        </w:rPr>
        <w:t>3) كذا في المصدر</w:t>
      </w:r>
      <w:r>
        <w:rPr>
          <w:rtl/>
        </w:rPr>
        <w:t>.</w:t>
      </w:r>
      <w:r w:rsidRPr="00234EB5">
        <w:rPr>
          <w:rtl/>
        </w:rPr>
        <w:t xml:space="preserve"> وفي «ج»</w:t>
      </w:r>
      <w:r w:rsidR="00BF125B">
        <w:rPr>
          <w:rtl/>
        </w:rPr>
        <w:t xml:space="preserve">: </w:t>
      </w:r>
      <w:r w:rsidRPr="00234EB5">
        <w:rPr>
          <w:rtl/>
        </w:rPr>
        <w:t>نفعل</w:t>
      </w:r>
      <w:r>
        <w:rPr>
          <w:rtl/>
        </w:rPr>
        <w:t>.</w:t>
      </w:r>
      <w:r w:rsidRPr="00234EB5">
        <w:rPr>
          <w:rtl/>
        </w:rPr>
        <w:t xml:space="preserve"> وفي سائر النسخ</w:t>
      </w:r>
      <w:r w:rsidR="00BF125B">
        <w:rPr>
          <w:rtl/>
        </w:rPr>
        <w:t xml:space="preserve">: </w:t>
      </w:r>
      <w:r w:rsidRPr="00234EB5">
        <w:rPr>
          <w:rtl/>
        </w:rPr>
        <w:t>ففعل</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كأنّها</w:t>
      </w:r>
      <w:r>
        <w:rPr>
          <w:rtl/>
        </w:rPr>
        <w:t>.</w:t>
      </w:r>
    </w:p>
    <w:p w:rsidR="00EB73B5" w:rsidRPr="00234EB5" w:rsidRDefault="00EB73B5" w:rsidP="00E94EBE">
      <w:pPr>
        <w:pStyle w:val="libNormal0"/>
        <w:rPr>
          <w:rtl/>
        </w:rPr>
      </w:pPr>
      <w:r>
        <w:rPr>
          <w:rtl/>
        </w:rPr>
        <w:br w:type="page"/>
      </w:r>
      <w:r w:rsidRPr="00234EB5">
        <w:rPr>
          <w:rtl/>
        </w:rPr>
        <w:lastRenderedPageBreak/>
        <w:t>إلى صدرها وترضعه ثمّ تنصرف. فلمّا تحرّك أتته</w:t>
      </w:r>
      <w:r w:rsidR="00BF125B">
        <w:rPr>
          <w:rtl/>
        </w:rPr>
        <w:t xml:space="preserve">، </w:t>
      </w:r>
      <w:r w:rsidRPr="00234EB5">
        <w:rPr>
          <w:rtl/>
        </w:rPr>
        <w:t>كما كانت تأتيه فصنعت به</w:t>
      </w:r>
      <w:r w:rsidR="00BF125B">
        <w:rPr>
          <w:rtl/>
        </w:rPr>
        <w:t xml:space="preserve">، </w:t>
      </w:r>
      <w:r w:rsidRPr="00234EB5">
        <w:rPr>
          <w:rtl/>
        </w:rPr>
        <w:t xml:space="preserve">كما </w:t>
      </w:r>
      <w:r>
        <w:rPr>
          <w:rtl/>
        </w:rPr>
        <w:t>[</w:t>
      </w:r>
      <w:r w:rsidRPr="00234EB5">
        <w:rPr>
          <w:rtl/>
        </w:rPr>
        <w:t>كانت</w:t>
      </w:r>
      <w:r>
        <w:rPr>
          <w:rtl/>
        </w:rPr>
        <w:t>]</w:t>
      </w:r>
      <w:r w:rsidRPr="00234EB5">
        <w:rPr>
          <w:rtl/>
        </w:rPr>
        <w:t xml:space="preserve"> </w:t>
      </w:r>
      <w:r w:rsidRPr="00DD1030">
        <w:rPr>
          <w:rStyle w:val="libFootnotenumChar"/>
          <w:rtl/>
        </w:rPr>
        <w:t>(1)</w:t>
      </w:r>
      <w:r w:rsidRPr="00234EB5">
        <w:rPr>
          <w:rtl/>
        </w:rPr>
        <w:t xml:space="preserve"> تصنع. فلمّا أرادت الانصراف</w:t>
      </w:r>
      <w:r w:rsidR="00BF125B">
        <w:rPr>
          <w:rtl/>
        </w:rPr>
        <w:t xml:space="preserve">، </w:t>
      </w:r>
      <w:r w:rsidRPr="00234EB5">
        <w:rPr>
          <w:rtl/>
        </w:rPr>
        <w:t>أخذ بثوبها.</w:t>
      </w:r>
    </w:p>
    <w:p w:rsidR="00EB73B5" w:rsidRPr="00234EB5" w:rsidRDefault="00EB73B5" w:rsidP="00B960EB">
      <w:pPr>
        <w:pStyle w:val="libNormal"/>
        <w:rPr>
          <w:rtl/>
        </w:rPr>
      </w:pPr>
      <w:r w:rsidRPr="00234EB5">
        <w:rPr>
          <w:rtl/>
        </w:rPr>
        <w:t>فقالت له</w:t>
      </w:r>
      <w:r w:rsidR="00BF125B">
        <w:rPr>
          <w:rtl/>
        </w:rPr>
        <w:t xml:space="preserve">: </w:t>
      </w:r>
      <w:r w:rsidRPr="00234EB5">
        <w:rPr>
          <w:rtl/>
        </w:rPr>
        <w:t>مالك</w:t>
      </w:r>
      <w:r>
        <w:rPr>
          <w:rtl/>
        </w:rPr>
        <w:t>؟</w:t>
      </w:r>
    </w:p>
    <w:p w:rsidR="00EB73B5" w:rsidRPr="00234EB5" w:rsidRDefault="00EB73B5" w:rsidP="00B960EB">
      <w:pPr>
        <w:pStyle w:val="libNormal"/>
        <w:rPr>
          <w:rtl/>
        </w:rPr>
      </w:pPr>
      <w:r w:rsidRPr="00234EB5">
        <w:rPr>
          <w:rtl/>
        </w:rPr>
        <w:t>فقال لها</w:t>
      </w:r>
      <w:r w:rsidR="00BF125B">
        <w:rPr>
          <w:rtl/>
        </w:rPr>
        <w:t xml:space="preserve">: </w:t>
      </w:r>
      <w:r w:rsidRPr="00234EB5">
        <w:rPr>
          <w:rtl/>
        </w:rPr>
        <w:t>اذهبي بي معك.</w:t>
      </w:r>
    </w:p>
    <w:p w:rsidR="00EB73B5" w:rsidRPr="00234EB5" w:rsidRDefault="00EB73B5" w:rsidP="00B960EB">
      <w:pPr>
        <w:pStyle w:val="libNormal"/>
        <w:rPr>
          <w:rtl/>
        </w:rPr>
      </w:pPr>
      <w:r w:rsidRPr="00234EB5">
        <w:rPr>
          <w:rtl/>
        </w:rPr>
        <w:t>فقالت له</w:t>
      </w:r>
      <w:r w:rsidR="00BF125B">
        <w:rPr>
          <w:rtl/>
        </w:rPr>
        <w:t xml:space="preserve">: </w:t>
      </w:r>
      <w:r w:rsidRPr="00234EB5">
        <w:rPr>
          <w:rtl/>
        </w:rPr>
        <w:t>حتّى أستأمر أباك.</w:t>
      </w:r>
    </w:p>
    <w:p w:rsidR="00EB73B5" w:rsidRPr="00234EB5" w:rsidRDefault="00EB73B5" w:rsidP="00B960EB">
      <w:pPr>
        <w:pStyle w:val="libNormal"/>
        <w:rPr>
          <w:rtl/>
        </w:rPr>
      </w:pPr>
      <w:r w:rsidRPr="00234EB5">
        <w:rPr>
          <w:rtl/>
        </w:rPr>
        <w:t xml:space="preserve">فجاءت </w:t>
      </w:r>
      <w:r w:rsidRPr="00DD1030">
        <w:rPr>
          <w:rStyle w:val="libFootnotenumChar"/>
          <w:rtl/>
        </w:rPr>
        <w:t>(2)</w:t>
      </w:r>
      <w:r w:rsidRPr="00234EB5">
        <w:rPr>
          <w:rtl/>
        </w:rPr>
        <w:t xml:space="preserve"> أمّ إبراهيم</w:t>
      </w:r>
      <w:r>
        <w:rPr>
          <w:rtl/>
        </w:rPr>
        <w:t xml:space="preserve"> ـ </w:t>
      </w:r>
      <w:r w:rsidRPr="00234EB5">
        <w:rPr>
          <w:rtl/>
        </w:rPr>
        <w:t>عليه السّلام</w:t>
      </w:r>
      <w:r>
        <w:rPr>
          <w:rtl/>
        </w:rPr>
        <w:t xml:space="preserve"> ـ</w:t>
      </w:r>
      <w:r w:rsidR="000D116E">
        <w:rPr>
          <w:rtl/>
        </w:rPr>
        <w:t xml:space="preserve"> إلى</w:t>
      </w:r>
      <w:r w:rsidR="00BD3F78">
        <w:rPr>
          <w:rtl/>
        </w:rPr>
        <w:t xml:space="preserve"> </w:t>
      </w:r>
      <w:r w:rsidRPr="00234EB5">
        <w:rPr>
          <w:rtl/>
        </w:rPr>
        <w:t>آزر فأعلمته القصّة.</w:t>
      </w:r>
    </w:p>
    <w:p w:rsidR="00EB73B5" w:rsidRPr="00234EB5" w:rsidRDefault="00EB73B5" w:rsidP="00B960EB">
      <w:pPr>
        <w:pStyle w:val="libNormal"/>
        <w:rPr>
          <w:rtl/>
        </w:rPr>
      </w:pPr>
      <w:r w:rsidRPr="00234EB5">
        <w:rPr>
          <w:rtl/>
        </w:rPr>
        <w:t>فقال لها</w:t>
      </w:r>
      <w:r w:rsidR="00BF125B">
        <w:rPr>
          <w:rtl/>
        </w:rPr>
        <w:t xml:space="preserve">: </w:t>
      </w:r>
      <w:r w:rsidRPr="00234EB5">
        <w:rPr>
          <w:rtl/>
        </w:rPr>
        <w:t>ائتني به</w:t>
      </w:r>
      <w:r w:rsidR="00BF125B">
        <w:rPr>
          <w:rtl/>
        </w:rPr>
        <w:t xml:space="preserve">، </w:t>
      </w:r>
      <w:r w:rsidRPr="00234EB5">
        <w:rPr>
          <w:rtl/>
        </w:rPr>
        <w:t xml:space="preserve">فأقعديه على الطّريق. فإذا </w:t>
      </w:r>
      <w:r w:rsidRPr="00DD1030">
        <w:rPr>
          <w:rStyle w:val="libFootnotenumChar"/>
          <w:rtl/>
        </w:rPr>
        <w:t>(3)</w:t>
      </w:r>
      <w:r w:rsidRPr="00234EB5">
        <w:rPr>
          <w:rtl/>
        </w:rPr>
        <w:t xml:space="preserve"> مرّ به إخوته</w:t>
      </w:r>
      <w:r w:rsidR="00BF125B">
        <w:rPr>
          <w:rtl/>
        </w:rPr>
        <w:t xml:space="preserve">، </w:t>
      </w:r>
      <w:r w:rsidRPr="00234EB5">
        <w:rPr>
          <w:rtl/>
        </w:rPr>
        <w:t>دخل معهم ولا يعرف.</w:t>
      </w:r>
    </w:p>
    <w:p w:rsidR="00EB73B5" w:rsidRPr="00234EB5" w:rsidRDefault="00EB73B5" w:rsidP="00B960EB">
      <w:pPr>
        <w:pStyle w:val="libNormal"/>
        <w:rPr>
          <w:rtl/>
        </w:rPr>
      </w:pPr>
      <w:r w:rsidRPr="00234EB5">
        <w:rPr>
          <w:rtl/>
        </w:rPr>
        <w:t>قال</w:t>
      </w:r>
      <w:r w:rsidR="00BF125B">
        <w:rPr>
          <w:rtl/>
        </w:rPr>
        <w:t xml:space="preserve">: </w:t>
      </w:r>
      <w:r w:rsidRPr="00234EB5">
        <w:rPr>
          <w:rtl/>
        </w:rPr>
        <w:t>وكان إخوة إبراهيم</w:t>
      </w:r>
      <w:r>
        <w:rPr>
          <w:rtl/>
        </w:rPr>
        <w:t xml:space="preserve"> ـ </w:t>
      </w:r>
      <w:r w:rsidRPr="00234EB5">
        <w:rPr>
          <w:rtl/>
        </w:rPr>
        <w:t>عليه السّلام</w:t>
      </w:r>
      <w:r>
        <w:rPr>
          <w:rtl/>
        </w:rPr>
        <w:t xml:space="preserve"> ـ </w:t>
      </w:r>
      <w:r w:rsidRPr="00234EB5">
        <w:rPr>
          <w:rtl/>
        </w:rPr>
        <w:t>يعملون الأصنام ويذهبون بها</w:t>
      </w:r>
      <w:r w:rsidR="000D116E">
        <w:rPr>
          <w:rtl/>
        </w:rPr>
        <w:t xml:space="preserve"> إلى</w:t>
      </w:r>
      <w:r w:rsidR="00BD3F78">
        <w:rPr>
          <w:rtl/>
        </w:rPr>
        <w:t xml:space="preserve"> </w:t>
      </w:r>
      <w:r w:rsidRPr="00234EB5">
        <w:rPr>
          <w:rtl/>
        </w:rPr>
        <w:t>الأسواق ويبيعونها.</w:t>
      </w:r>
    </w:p>
    <w:p w:rsidR="00EB73B5" w:rsidRPr="00234EB5" w:rsidRDefault="00EB73B5" w:rsidP="00B960EB">
      <w:pPr>
        <w:pStyle w:val="libNormal"/>
        <w:rPr>
          <w:rtl/>
        </w:rPr>
      </w:pPr>
      <w:r w:rsidRPr="00234EB5">
        <w:rPr>
          <w:rtl/>
        </w:rPr>
        <w:t>قال</w:t>
      </w:r>
      <w:r w:rsidR="00BF125B">
        <w:rPr>
          <w:rtl/>
        </w:rPr>
        <w:t xml:space="preserve">: </w:t>
      </w:r>
      <w:r w:rsidRPr="00234EB5">
        <w:rPr>
          <w:rtl/>
        </w:rPr>
        <w:t>فذهبت إليه</w:t>
      </w:r>
      <w:r w:rsidR="00BF125B">
        <w:rPr>
          <w:rtl/>
        </w:rPr>
        <w:t xml:space="preserve">، </w:t>
      </w:r>
      <w:r w:rsidRPr="00234EB5">
        <w:rPr>
          <w:rtl/>
        </w:rPr>
        <w:t>فجاءت به حتّى أقعدته على الطّريق. ومرّ إخوته</w:t>
      </w:r>
      <w:r w:rsidR="00BF125B">
        <w:rPr>
          <w:rtl/>
        </w:rPr>
        <w:t xml:space="preserve">، </w:t>
      </w:r>
      <w:r w:rsidRPr="00234EB5">
        <w:rPr>
          <w:rtl/>
        </w:rPr>
        <w:t>فدخل معهم. فلمّا رآه أبوه</w:t>
      </w:r>
      <w:r w:rsidR="00BF125B">
        <w:rPr>
          <w:rtl/>
        </w:rPr>
        <w:t xml:space="preserve">، </w:t>
      </w:r>
      <w:r w:rsidRPr="00234EB5">
        <w:rPr>
          <w:rtl/>
        </w:rPr>
        <w:t>وقعت عليه المحبّة منه</w:t>
      </w:r>
      <w:r w:rsidR="00BF125B">
        <w:rPr>
          <w:rtl/>
        </w:rPr>
        <w:t xml:space="preserve">، </w:t>
      </w:r>
      <w:r w:rsidRPr="00234EB5">
        <w:rPr>
          <w:rtl/>
        </w:rPr>
        <w:t>فمكث ما شاء الله. فبينا إخوته يعملون يوما من الأيّام الأصنام</w:t>
      </w:r>
      <w:r w:rsidR="00BF125B">
        <w:rPr>
          <w:rtl/>
        </w:rPr>
        <w:t xml:space="preserve">، </w:t>
      </w:r>
      <w:r w:rsidRPr="00234EB5">
        <w:rPr>
          <w:rtl/>
        </w:rPr>
        <w:t xml:space="preserve">إذ أخذ إبراهيم القدّوم وأخذ خشبة فنحت </w:t>
      </w:r>
      <w:r w:rsidRPr="00DD1030">
        <w:rPr>
          <w:rStyle w:val="libFootnotenumChar"/>
          <w:rtl/>
        </w:rPr>
        <w:t>(4)</w:t>
      </w:r>
      <w:r w:rsidRPr="00234EB5">
        <w:rPr>
          <w:rtl/>
        </w:rPr>
        <w:t xml:space="preserve"> منها صنما لم يروا قطّ مثله.</w:t>
      </w:r>
    </w:p>
    <w:p w:rsidR="00EB73B5" w:rsidRPr="00234EB5" w:rsidRDefault="00EB73B5" w:rsidP="00B960EB">
      <w:pPr>
        <w:pStyle w:val="libNormal"/>
        <w:rPr>
          <w:rtl/>
        </w:rPr>
      </w:pPr>
      <w:r w:rsidRPr="00234EB5">
        <w:rPr>
          <w:rtl/>
        </w:rPr>
        <w:t>فقال آزر لأمّه</w:t>
      </w:r>
      <w:r w:rsidR="00BF125B">
        <w:rPr>
          <w:rtl/>
        </w:rPr>
        <w:t xml:space="preserve">: </w:t>
      </w:r>
      <w:r w:rsidRPr="00234EB5">
        <w:rPr>
          <w:rtl/>
        </w:rPr>
        <w:t>إنّي لأرجو أن نصيب خيرا ببركة ابنك هذا.</w:t>
      </w:r>
    </w:p>
    <w:p w:rsidR="00EB73B5" w:rsidRPr="00234EB5" w:rsidRDefault="00EB73B5" w:rsidP="00B960EB">
      <w:pPr>
        <w:pStyle w:val="libNormal"/>
        <w:rPr>
          <w:rtl/>
        </w:rPr>
      </w:pPr>
      <w:r w:rsidRPr="00234EB5">
        <w:rPr>
          <w:rtl/>
        </w:rPr>
        <w:t>قال</w:t>
      </w:r>
      <w:r w:rsidR="00BF125B">
        <w:rPr>
          <w:rtl/>
        </w:rPr>
        <w:t xml:space="preserve">: </w:t>
      </w:r>
      <w:r w:rsidRPr="00234EB5">
        <w:rPr>
          <w:rtl/>
        </w:rPr>
        <w:t>فبيناهم كذلك</w:t>
      </w:r>
      <w:r w:rsidR="00BF125B">
        <w:rPr>
          <w:rtl/>
        </w:rPr>
        <w:t xml:space="preserve">، </w:t>
      </w:r>
      <w:r w:rsidRPr="00234EB5">
        <w:rPr>
          <w:rtl/>
        </w:rPr>
        <w:t>إذ أخذ إبراهيم</w:t>
      </w:r>
      <w:r>
        <w:rPr>
          <w:rtl/>
        </w:rPr>
        <w:t xml:space="preserve"> ـ </w:t>
      </w:r>
      <w:r w:rsidRPr="00234EB5">
        <w:rPr>
          <w:rtl/>
        </w:rPr>
        <w:t>عليه السّلام</w:t>
      </w:r>
      <w:r>
        <w:rPr>
          <w:rtl/>
        </w:rPr>
        <w:t xml:space="preserve"> ـ </w:t>
      </w:r>
      <w:r w:rsidRPr="00234EB5">
        <w:rPr>
          <w:rtl/>
        </w:rPr>
        <w:t>القدّوم فكسّر الصّنم الّذي عمله. ففزع أبوه من ذلك فزعا شديدا.</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أيّ شيء عملت</w:t>
      </w:r>
      <w:r>
        <w:rPr>
          <w:rtl/>
        </w:rPr>
        <w:t>؟</w:t>
      </w:r>
    </w:p>
    <w:p w:rsidR="00EB73B5" w:rsidRPr="00234EB5" w:rsidRDefault="00EB73B5" w:rsidP="00B960EB">
      <w:pPr>
        <w:pStyle w:val="libNormal"/>
        <w:rPr>
          <w:rtl/>
        </w:rPr>
      </w:pPr>
      <w:r w:rsidRPr="00234EB5">
        <w:rPr>
          <w:rtl/>
        </w:rPr>
        <w:t>فقال إبراهيم</w:t>
      </w:r>
      <w:r>
        <w:rPr>
          <w:rtl/>
        </w:rPr>
        <w:t xml:space="preserve"> ـ </w:t>
      </w:r>
      <w:r w:rsidRPr="00234EB5">
        <w:rPr>
          <w:rtl/>
        </w:rPr>
        <w:t>عليه السّلام</w:t>
      </w:r>
      <w:r>
        <w:rPr>
          <w:rtl/>
        </w:rPr>
        <w:t xml:space="preserve"> ـ</w:t>
      </w:r>
      <w:r w:rsidR="00BF125B">
        <w:rPr>
          <w:rtl/>
        </w:rPr>
        <w:t xml:space="preserve">: </w:t>
      </w:r>
      <w:r w:rsidRPr="00234EB5">
        <w:rPr>
          <w:rtl/>
        </w:rPr>
        <w:t>وما تصنعون به</w:t>
      </w:r>
      <w:r>
        <w:rPr>
          <w:rtl/>
        </w:rPr>
        <w:t>؟</w:t>
      </w:r>
    </w:p>
    <w:p w:rsidR="00EB73B5" w:rsidRPr="00234EB5" w:rsidRDefault="00EB73B5" w:rsidP="00B960EB">
      <w:pPr>
        <w:pStyle w:val="libNormal"/>
        <w:rPr>
          <w:rtl/>
        </w:rPr>
      </w:pPr>
      <w:r w:rsidRPr="00234EB5">
        <w:rPr>
          <w:rtl/>
        </w:rPr>
        <w:t>فقال آزر</w:t>
      </w:r>
      <w:r w:rsidR="00BF125B">
        <w:rPr>
          <w:rtl/>
        </w:rPr>
        <w:t xml:space="preserve">: </w:t>
      </w:r>
      <w:r w:rsidRPr="00234EB5">
        <w:rPr>
          <w:rtl/>
        </w:rPr>
        <w:t>نعبده.</w:t>
      </w:r>
    </w:p>
    <w:p w:rsidR="00EB73B5" w:rsidRPr="00234EB5" w:rsidRDefault="00EB73B5" w:rsidP="00B960EB">
      <w:pPr>
        <w:pStyle w:val="libNormal"/>
        <w:rPr>
          <w:rtl/>
        </w:rPr>
      </w:pPr>
      <w:r w:rsidRPr="00234EB5">
        <w:rPr>
          <w:rtl/>
        </w:rPr>
        <w:t>فقال إبراهيم</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أَتَعْبُدُونَ ما تَنْحِتُونَ</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فأتت</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فإنّه</w:t>
      </w:r>
      <w:r>
        <w:rPr>
          <w:rtl/>
        </w:rPr>
        <w:t>.</w:t>
      </w:r>
    </w:p>
    <w:p w:rsidR="00EB73B5" w:rsidRPr="00234EB5" w:rsidRDefault="00EB73B5" w:rsidP="00464ED5">
      <w:pPr>
        <w:pStyle w:val="libFootnote0"/>
        <w:rPr>
          <w:rtl/>
        </w:rPr>
      </w:pPr>
      <w:r>
        <w:rPr>
          <w:rtl/>
        </w:rPr>
        <w:t>(</w:t>
      </w:r>
      <w:r w:rsidRPr="00234EB5">
        <w:rPr>
          <w:rtl/>
        </w:rPr>
        <w:t>4) المصدر وج</w:t>
      </w:r>
      <w:r w:rsidR="00BF125B">
        <w:rPr>
          <w:rtl/>
        </w:rPr>
        <w:t xml:space="preserve">: </w:t>
      </w:r>
      <w:r w:rsidRPr="00234EB5">
        <w:rPr>
          <w:rtl/>
        </w:rPr>
        <w:t>فنجر</w:t>
      </w:r>
      <w:r>
        <w:rPr>
          <w:rtl/>
        </w:rPr>
        <w:t>.</w:t>
      </w:r>
    </w:p>
    <w:p w:rsidR="00EB73B5" w:rsidRPr="00234EB5" w:rsidRDefault="00EB73B5" w:rsidP="00B960EB">
      <w:pPr>
        <w:pStyle w:val="libNormal"/>
        <w:rPr>
          <w:rtl/>
        </w:rPr>
      </w:pPr>
      <w:r>
        <w:rPr>
          <w:rtl/>
        </w:rPr>
        <w:br w:type="page"/>
      </w:r>
      <w:r w:rsidRPr="00234EB5">
        <w:rPr>
          <w:rtl/>
        </w:rPr>
        <w:lastRenderedPageBreak/>
        <w:t xml:space="preserve">فقال آزر </w:t>
      </w:r>
      <w:r>
        <w:rPr>
          <w:rtl/>
        </w:rPr>
        <w:t>[</w:t>
      </w:r>
      <w:r w:rsidRPr="00234EB5">
        <w:rPr>
          <w:rtl/>
        </w:rPr>
        <w:t>لأمه</w:t>
      </w:r>
      <w:r>
        <w:rPr>
          <w:rtl/>
        </w:rPr>
        <w:t>]</w:t>
      </w:r>
      <w:r w:rsidRPr="00234EB5">
        <w:rPr>
          <w:rtl/>
        </w:rPr>
        <w:t xml:space="preserve"> </w:t>
      </w:r>
      <w:r w:rsidRPr="00DD1030">
        <w:rPr>
          <w:rStyle w:val="libFootnotenumChar"/>
          <w:rtl/>
        </w:rPr>
        <w:t>(1)</w:t>
      </w:r>
      <w:r w:rsidR="00BF125B">
        <w:rPr>
          <w:rtl/>
        </w:rPr>
        <w:t xml:space="preserve">: </w:t>
      </w:r>
      <w:r w:rsidRPr="00234EB5">
        <w:rPr>
          <w:rtl/>
        </w:rPr>
        <w:t>هذا الّذي يكون ذهاب ملكنا على يديه.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وَإِذْ قالَ إِبْراهِيمُ لِأَبِيهِ آزَرَ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كان</w:t>
      </w:r>
      <w:r w:rsidR="00BF125B">
        <w:rPr>
          <w:rtl/>
        </w:rPr>
        <w:t xml:space="preserve"> إسم </w:t>
      </w:r>
      <w:r w:rsidRPr="00234EB5">
        <w:rPr>
          <w:rtl/>
        </w:rPr>
        <w:t>أبيه آزر.</w:t>
      </w:r>
    </w:p>
    <w:p w:rsidR="00EB73B5" w:rsidRPr="00234EB5" w:rsidRDefault="00EB73B5" w:rsidP="00B960EB">
      <w:pPr>
        <w:pStyle w:val="libNormal"/>
        <w:rPr>
          <w:rtl/>
        </w:rPr>
      </w:pPr>
      <w:r w:rsidRPr="00234EB5">
        <w:rPr>
          <w:rtl/>
        </w:rPr>
        <w:t>فوردا موافقا لمذاهب العامّة</w:t>
      </w:r>
      <w:r w:rsidR="00BF125B">
        <w:rPr>
          <w:rtl/>
        </w:rPr>
        <w:t xml:space="preserve">، </w:t>
      </w:r>
      <w:r w:rsidRPr="00234EB5">
        <w:rPr>
          <w:rtl/>
        </w:rPr>
        <w:t>والعلم عند الله.</w:t>
      </w:r>
    </w:p>
    <w:p w:rsidR="00EB73B5" w:rsidRPr="00234EB5" w:rsidRDefault="00EB73B5" w:rsidP="00B960EB">
      <w:pPr>
        <w:pStyle w:val="libNormal"/>
        <w:rPr>
          <w:rtl/>
        </w:rPr>
      </w:pPr>
      <w:r w:rsidRPr="00234EB5">
        <w:rPr>
          <w:rtl/>
        </w:rPr>
        <w:t xml:space="preserve">ومنع صرف «آزر» قيل </w:t>
      </w:r>
      <w:r w:rsidRPr="00DD1030">
        <w:rPr>
          <w:rStyle w:val="libFootnotenumChar"/>
          <w:rtl/>
        </w:rPr>
        <w:t>(3)</w:t>
      </w:r>
      <w:r w:rsidR="00BF125B">
        <w:rPr>
          <w:rtl/>
        </w:rPr>
        <w:t xml:space="preserve">: </w:t>
      </w:r>
      <w:r w:rsidRPr="00234EB5">
        <w:rPr>
          <w:rtl/>
        </w:rPr>
        <w:t>لأنّه أعجميّ حمل على موازنه</w:t>
      </w:r>
      <w:r w:rsidR="00BF125B">
        <w:rPr>
          <w:rtl/>
        </w:rPr>
        <w:t xml:space="preserve">، </w:t>
      </w:r>
      <w:r w:rsidRPr="00234EB5">
        <w:rPr>
          <w:rtl/>
        </w:rPr>
        <w:t>أو نعت مشتقّ من الأزر أو الوزر.</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 xml:space="preserve">إنّه علم أعجميّ على فاعل كغابر وشالخ </w:t>
      </w:r>
      <w:r w:rsidRPr="00DD1030">
        <w:rPr>
          <w:rStyle w:val="libFootnotenumChar"/>
          <w:rtl/>
        </w:rPr>
        <w:t>(5)</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إسم </w:t>
      </w:r>
      <w:r w:rsidRPr="00234EB5">
        <w:rPr>
          <w:rtl/>
        </w:rPr>
        <w:t>لصنم يعبده</w:t>
      </w:r>
      <w:r w:rsidR="00BF125B">
        <w:rPr>
          <w:rtl/>
        </w:rPr>
        <w:t xml:space="preserve">، </w:t>
      </w:r>
      <w:r w:rsidRPr="00234EB5">
        <w:rPr>
          <w:rtl/>
        </w:rPr>
        <w:t xml:space="preserve">يلقّب </w:t>
      </w:r>
      <w:r w:rsidRPr="00DD1030">
        <w:rPr>
          <w:rStyle w:val="libFootnotenumChar"/>
          <w:rtl/>
        </w:rPr>
        <w:t>(7)</w:t>
      </w:r>
      <w:r w:rsidRPr="00234EB5">
        <w:rPr>
          <w:rtl/>
        </w:rPr>
        <w:t xml:space="preserve"> به للزوم عبادته. أو أطلق عليه بحذف المضاف.</w:t>
      </w:r>
    </w:p>
    <w:p w:rsidR="00EB73B5" w:rsidRPr="00234EB5" w:rsidRDefault="00EB73B5" w:rsidP="00B960EB">
      <w:pPr>
        <w:pStyle w:val="libNormal"/>
        <w:rPr>
          <w:rtl/>
        </w:rPr>
      </w:pPr>
      <w:r w:rsidRPr="00234EB5">
        <w:rPr>
          <w:rtl/>
        </w:rPr>
        <w:t xml:space="preserve">وقيل </w:t>
      </w:r>
      <w:r w:rsidRPr="00DD1030">
        <w:rPr>
          <w:rStyle w:val="libFootnotenumChar"/>
          <w:rtl/>
        </w:rPr>
        <w:t>(8)</w:t>
      </w:r>
      <w:r w:rsidR="00BF125B">
        <w:rPr>
          <w:rtl/>
        </w:rPr>
        <w:t xml:space="preserve">: </w:t>
      </w:r>
      <w:r w:rsidRPr="00234EB5">
        <w:rPr>
          <w:rtl/>
        </w:rPr>
        <w:t>المراد به الصّنم. ونصبه بفعل مضمر يفسّره ما بعده</w:t>
      </w:r>
      <w:r w:rsidR="00BF125B">
        <w:rPr>
          <w:rtl/>
        </w:rPr>
        <w:t xml:space="preserve">، </w:t>
      </w:r>
      <w:r w:rsidRPr="00234EB5">
        <w:rPr>
          <w:rtl/>
        </w:rPr>
        <w:t>أي</w:t>
      </w:r>
      <w:r w:rsidR="00BF125B">
        <w:rPr>
          <w:rtl/>
        </w:rPr>
        <w:t xml:space="preserve">: </w:t>
      </w:r>
      <w:r w:rsidRPr="00234EB5">
        <w:rPr>
          <w:rtl/>
        </w:rPr>
        <w:t>أتعبد آزر</w:t>
      </w:r>
      <w:r>
        <w:rPr>
          <w:rtl/>
        </w:rPr>
        <w:t>؟</w:t>
      </w:r>
    </w:p>
    <w:p w:rsidR="00EB73B5" w:rsidRPr="00234EB5" w:rsidRDefault="00EB73B5" w:rsidP="00B960EB">
      <w:pPr>
        <w:pStyle w:val="libNormal"/>
        <w:rPr>
          <w:rtl/>
        </w:rPr>
      </w:pPr>
      <w:r w:rsidRPr="00234EB5">
        <w:rPr>
          <w:rtl/>
        </w:rPr>
        <w:t>ثمّ قال</w:t>
      </w:r>
      <w:r w:rsidR="00BF125B">
        <w:rPr>
          <w:rtl/>
        </w:rPr>
        <w:t xml:space="preserve">: </w:t>
      </w:r>
      <w:r w:rsidRPr="004B022A">
        <w:rPr>
          <w:rStyle w:val="libAlaemChar"/>
          <w:rtl/>
        </w:rPr>
        <w:t>(</w:t>
      </w:r>
      <w:r w:rsidRPr="004B022A">
        <w:rPr>
          <w:rStyle w:val="libAieChar"/>
          <w:rtl/>
        </w:rPr>
        <w:t>أَتَتَّخِذُ أَصْناماً آلِهَةً</w:t>
      </w:r>
      <w:r w:rsidRPr="004B022A">
        <w:rPr>
          <w:rStyle w:val="libAlaemChar"/>
          <w:rtl/>
        </w:rPr>
        <w:t>)</w:t>
      </w:r>
      <w:r w:rsidR="00BF125B">
        <w:rPr>
          <w:rtl/>
        </w:rPr>
        <w:t xml:space="preserve">: </w:t>
      </w:r>
      <w:r w:rsidRPr="00234EB5">
        <w:rPr>
          <w:rtl/>
        </w:rPr>
        <w:t xml:space="preserve">تفسيرا وتقريرا. ويدلّ عليه أن قرئ </w:t>
      </w:r>
      <w:r w:rsidRPr="00DD1030">
        <w:rPr>
          <w:rStyle w:val="libFootnotenumChar"/>
          <w:rtl/>
        </w:rPr>
        <w:t>(9)</w:t>
      </w:r>
      <w:r w:rsidRPr="00234EB5">
        <w:rPr>
          <w:rtl/>
        </w:rPr>
        <w:t xml:space="preserve"> :</w:t>
      </w:r>
    </w:p>
    <w:p w:rsidR="00EB73B5" w:rsidRPr="00234EB5" w:rsidRDefault="00EB73B5" w:rsidP="00B960EB">
      <w:pPr>
        <w:pStyle w:val="libNormal"/>
        <w:rPr>
          <w:rtl/>
        </w:rPr>
      </w:pPr>
      <w:r w:rsidRPr="00234EB5">
        <w:rPr>
          <w:rtl/>
        </w:rPr>
        <w:t xml:space="preserve">«أأزر </w:t>
      </w:r>
      <w:r>
        <w:rPr>
          <w:rtl/>
        </w:rPr>
        <w:t>أ</w:t>
      </w:r>
      <w:r w:rsidRPr="00234EB5">
        <w:rPr>
          <w:rtl/>
        </w:rPr>
        <w:t>تتّخذ أصناما» بفتح همزة «آزر» وكسرها. وهو</w:t>
      </w:r>
      <w:r w:rsidR="00BF125B">
        <w:rPr>
          <w:rtl/>
        </w:rPr>
        <w:t xml:space="preserve"> إسم </w:t>
      </w:r>
      <w:r w:rsidRPr="00234EB5">
        <w:rPr>
          <w:rtl/>
        </w:rPr>
        <w:t>صنم.</w:t>
      </w:r>
    </w:p>
    <w:p w:rsidR="00EB73B5" w:rsidRPr="00234EB5" w:rsidRDefault="00EB73B5" w:rsidP="00B960EB">
      <w:pPr>
        <w:pStyle w:val="libNormal"/>
        <w:rPr>
          <w:rtl/>
        </w:rPr>
      </w:pPr>
      <w:r w:rsidRPr="00234EB5">
        <w:rPr>
          <w:rtl/>
        </w:rPr>
        <w:t xml:space="preserve">وقرأ </w:t>
      </w:r>
      <w:r w:rsidRPr="00DD1030">
        <w:rPr>
          <w:rStyle w:val="libFootnotenumChar"/>
          <w:rtl/>
        </w:rPr>
        <w:t>(10)</w:t>
      </w:r>
      <w:r w:rsidRPr="00234EB5">
        <w:rPr>
          <w:rtl/>
        </w:rPr>
        <w:t xml:space="preserve"> يعقوب</w:t>
      </w:r>
      <w:r w:rsidR="00BF125B">
        <w:rPr>
          <w:rtl/>
        </w:rPr>
        <w:t xml:space="preserve">: </w:t>
      </w:r>
      <w:r w:rsidRPr="00234EB5">
        <w:rPr>
          <w:rtl/>
        </w:rPr>
        <w:t>«آزر» بالضّمّ على النّداء. وهو يدلّ على أنّه علم.</w:t>
      </w:r>
    </w:p>
    <w:p w:rsidR="00EB73B5" w:rsidRPr="00234EB5" w:rsidRDefault="00EB73B5" w:rsidP="00B960EB">
      <w:pPr>
        <w:pStyle w:val="libNormal"/>
        <w:rPr>
          <w:rtl/>
        </w:rPr>
      </w:pPr>
      <w:r w:rsidRPr="004B022A">
        <w:rPr>
          <w:rStyle w:val="libAlaemChar"/>
          <w:rtl/>
        </w:rPr>
        <w:t>(</w:t>
      </w:r>
      <w:r w:rsidRPr="004B022A">
        <w:rPr>
          <w:rStyle w:val="libAieChar"/>
          <w:rtl/>
        </w:rPr>
        <w:t>إِنِّي أَراكَ وَقَوْمَكَ فِي ضَلالٍ مُبِينٍ</w:t>
      </w:r>
      <w:r w:rsidRPr="004B022A">
        <w:rPr>
          <w:rStyle w:val="libAlaemChar"/>
          <w:rtl/>
        </w:rPr>
        <w:t>)</w:t>
      </w:r>
      <w:r w:rsidRPr="00234EB5">
        <w:rPr>
          <w:rtl/>
        </w:rPr>
        <w:t xml:space="preserve"> </w:t>
      </w:r>
      <w:r>
        <w:rPr>
          <w:rtl/>
        </w:rPr>
        <w:t>(</w:t>
      </w:r>
      <w:r w:rsidRPr="00234EB5">
        <w:rPr>
          <w:rtl/>
        </w:rPr>
        <w:t>74)</w:t>
      </w:r>
      <w:r w:rsidR="00BF125B">
        <w:rPr>
          <w:rtl/>
        </w:rPr>
        <w:t xml:space="preserve">: </w:t>
      </w:r>
      <w:r w:rsidRPr="00234EB5">
        <w:rPr>
          <w:rtl/>
        </w:rPr>
        <w:t>ظاهر الضّلالة.</w:t>
      </w:r>
    </w:p>
    <w:p w:rsidR="00EB73B5" w:rsidRPr="00234EB5" w:rsidRDefault="00EB73B5" w:rsidP="00B960EB">
      <w:pPr>
        <w:pStyle w:val="libNormal"/>
        <w:rPr>
          <w:rtl/>
        </w:rPr>
      </w:pPr>
      <w:r w:rsidRPr="004B022A">
        <w:rPr>
          <w:rStyle w:val="libAlaemChar"/>
          <w:rtl/>
        </w:rPr>
        <w:t>(</w:t>
      </w:r>
      <w:r w:rsidRPr="004B022A">
        <w:rPr>
          <w:rStyle w:val="libAieChar"/>
          <w:rtl/>
        </w:rPr>
        <w:t>وَكَذلِكَ نُرِي إِبْراهِيمَ</w:t>
      </w:r>
      <w:r w:rsidRPr="004B022A">
        <w:rPr>
          <w:rStyle w:val="libAlaemChar"/>
          <w:rtl/>
        </w:rPr>
        <w:t>)</w:t>
      </w:r>
      <w:r w:rsidR="00BF125B">
        <w:rPr>
          <w:rtl/>
        </w:rPr>
        <w:t xml:space="preserve">: </w:t>
      </w:r>
      <w:r w:rsidRPr="00234EB5">
        <w:rPr>
          <w:rtl/>
        </w:rPr>
        <w:t>ومثل هذا التّبصير نبصّره. وهو حكاية حال ماضية.</w:t>
      </w:r>
    </w:p>
    <w:p w:rsidR="00EB73B5" w:rsidRPr="00234EB5" w:rsidRDefault="00EB73B5" w:rsidP="00B960EB">
      <w:pPr>
        <w:pStyle w:val="libNormal"/>
        <w:rPr>
          <w:rtl/>
        </w:rPr>
      </w:pPr>
      <w:r w:rsidRPr="00234EB5">
        <w:rPr>
          <w:rtl/>
        </w:rPr>
        <w:t xml:space="preserve">وقرئ </w:t>
      </w:r>
      <w:r w:rsidRPr="00DD1030">
        <w:rPr>
          <w:rStyle w:val="libFootnotenumChar"/>
          <w:rtl/>
        </w:rPr>
        <w:t>(11)</w:t>
      </w:r>
      <w:r w:rsidR="00BF125B">
        <w:rPr>
          <w:rtl/>
        </w:rPr>
        <w:t xml:space="preserve">: </w:t>
      </w:r>
      <w:r w:rsidRPr="00234EB5">
        <w:rPr>
          <w:rtl/>
        </w:rPr>
        <w:t>«ترى» بالتّاء</w:t>
      </w:r>
      <w:r w:rsidR="00BF125B">
        <w:rPr>
          <w:rtl/>
        </w:rPr>
        <w:t xml:space="preserve">، </w:t>
      </w:r>
      <w:r w:rsidRPr="00234EB5">
        <w:rPr>
          <w:rtl/>
        </w:rPr>
        <w:t>ورفع «ملكوت»</w:t>
      </w:r>
      <w:r>
        <w:rPr>
          <w:rtl/>
        </w:rPr>
        <w:t>.</w:t>
      </w:r>
      <w:r w:rsidRPr="00234EB5">
        <w:rPr>
          <w:rtl/>
        </w:rPr>
        <w:t xml:space="preserve"> ومعناه</w:t>
      </w:r>
      <w:r w:rsidR="00BF125B">
        <w:rPr>
          <w:rtl/>
        </w:rPr>
        <w:t xml:space="preserve">: </w:t>
      </w:r>
      <w:r w:rsidRPr="00234EB5">
        <w:rPr>
          <w:rtl/>
        </w:rPr>
        <w:t>تبصّره دلائل الرّبوبيّة.</w:t>
      </w:r>
    </w:p>
    <w:p w:rsidR="00EB73B5" w:rsidRPr="00234EB5" w:rsidRDefault="00EB73B5" w:rsidP="00B960EB">
      <w:pPr>
        <w:pStyle w:val="libNormal"/>
        <w:rPr>
          <w:rtl/>
        </w:rPr>
      </w:pPr>
      <w:r w:rsidRPr="004B022A">
        <w:rPr>
          <w:rStyle w:val="libAlaemChar"/>
          <w:rtl/>
        </w:rPr>
        <w:t>(</w:t>
      </w:r>
      <w:r w:rsidRPr="004B022A">
        <w:rPr>
          <w:rStyle w:val="libAieChar"/>
          <w:rtl/>
        </w:rPr>
        <w:t>مَلَكُوتَ السَّماواتِ وَالْأَرْضِ</w:t>
      </w:r>
      <w:r w:rsidRPr="004B022A">
        <w:rPr>
          <w:rStyle w:val="libAlaemChar"/>
          <w:rtl/>
        </w:rPr>
        <w:t>)</w:t>
      </w:r>
      <w:r w:rsidR="00BF125B">
        <w:rPr>
          <w:rtl/>
        </w:rPr>
        <w:t xml:space="preserve">: </w:t>
      </w:r>
      <w:r w:rsidRPr="00234EB5">
        <w:rPr>
          <w:rtl/>
        </w:rPr>
        <w:t>ربوبيّتها وملكها.</w:t>
      </w:r>
    </w:p>
    <w:p w:rsidR="00EB73B5" w:rsidRPr="00234EB5" w:rsidRDefault="00EB73B5" w:rsidP="00B960EB">
      <w:pPr>
        <w:pStyle w:val="libNormal"/>
        <w:rPr>
          <w:rtl/>
        </w:rPr>
      </w:pPr>
      <w:r w:rsidRPr="00234EB5">
        <w:rPr>
          <w:rtl/>
        </w:rPr>
        <w:t xml:space="preserve">وقيل </w:t>
      </w:r>
      <w:r w:rsidRPr="00DD1030">
        <w:rPr>
          <w:rStyle w:val="libFootnotenumChar"/>
          <w:rtl/>
        </w:rPr>
        <w:t>(12)</w:t>
      </w:r>
      <w:r w:rsidR="00BF125B">
        <w:rPr>
          <w:rtl/>
        </w:rPr>
        <w:t xml:space="preserve">: </w:t>
      </w:r>
      <w:r w:rsidRPr="00234EB5">
        <w:rPr>
          <w:rtl/>
        </w:rPr>
        <w:t>عجائبها وبدائعها.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 وتوجد المعقوفتان في المصدر أيضا</w:t>
      </w:r>
      <w:r>
        <w:rPr>
          <w:rtl/>
        </w:rPr>
        <w:t>.</w:t>
      </w:r>
    </w:p>
    <w:p w:rsidR="00EB73B5" w:rsidRPr="00234EB5" w:rsidRDefault="00EB73B5" w:rsidP="00464ED5">
      <w:pPr>
        <w:pStyle w:val="libFootnote0"/>
        <w:rPr>
          <w:rtl/>
        </w:rPr>
      </w:pPr>
      <w:r>
        <w:rPr>
          <w:rtl/>
        </w:rPr>
        <w:t>(</w:t>
      </w:r>
      <w:r w:rsidRPr="00234EB5">
        <w:rPr>
          <w:rtl/>
        </w:rPr>
        <w:t>2) تفسير العياشي 1 / 392</w:t>
      </w:r>
      <w:r w:rsidR="00BF125B">
        <w:rPr>
          <w:rtl/>
        </w:rPr>
        <w:t xml:space="preserve">، </w:t>
      </w:r>
      <w:r w:rsidRPr="00234EB5">
        <w:rPr>
          <w:rtl/>
        </w:rPr>
        <w:t>ح 32</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أنوار التنزيل 1 / 317.</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«ج»</w:t>
      </w:r>
      <w:r w:rsidR="00BF125B">
        <w:rPr>
          <w:rtl/>
        </w:rPr>
        <w:t xml:space="preserve">: </w:t>
      </w:r>
      <w:r w:rsidRPr="00234EB5">
        <w:rPr>
          <w:rtl/>
        </w:rPr>
        <w:t>كعابر وشالخ</w:t>
      </w:r>
      <w:r>
        <w:rPr>
          <w:rtl/>
        </w:rPr>
        <w:t>.</w:t>
      </w:r>
      <w:r w:rsidRPr="00234EB5">
        <w:rPr>
          <w:rtl/>
        </w:rPr>
        <w:t xml:space="preserve"> وفي «ر»</w:t>
      </w:r>
      <w:r w:rsidR="00BF125B">
        <w:rPr>
          <w:rtl/>
        </w:rPr>
        <w:t xml:space="preserve">: </w:t>
      </w:r>
      <w:r w:rsidRPr="00234EB5">
        <w:rPr>
          <w:rtl/>
        </w:rPr>
        <w:t>كعامر وسانح</w:t>
      </w:r>
      <w:r>
        <w:rPr>
          <w:rtl/>
        </w:rPr>
        <w:t>.</w:t>
      </w:r>
      <w:r w:rsidRPr="00234EB5">
        <w:rPr>
          <w:rtl/>
        </w:rPr>
        <w:t xml:space="preserve"> وفي سائر النسخ</w:t>
      </w:r>
      <w:r w:rsidR="00BF125B">
        <w:rPr>
          <w:rtl/>
        </w:rPr>
        <w:t xml:space="preserve">: </w:t>
      </w:r>
      <w:r w:rsidRPr="00234EB5">
        <w:rPr>
          <w:rtl/>
        </w:rPr>
        <w:t>كعامر وشائخ</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والصفحة</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فلقب به</w:t>
      </w:r>
      <w:r>
        <w:rPr>
          <w:rtl/>
        </w:rPr>
        <w:t>.</w:t>
      </w:r>
    </w:p>
    <w:p w:rsidR="00EB73B5" w:rsidRPr="009C7299" w:rsidRDefault="00EB73B5" w:rsidP="00464ED5">
      <w:pPr>
        <w:pStyle w:val="libFootnote0"/>
        <w:rPr>
          <w:rtl/>
        </w:rPr>
      </w:pPr>
      <w:r w:rsidRPr="009C7299">
        <w:rPr>
          <w:rtl/>
        </w:rPr>
        <w:t>(</w:t>
      </w:r>
      <w:r>
        <w:rPr>
          <w:rtl/>
        </w:rPr>
        <w:t xml:space="preserve">8 و 9) </w:t>
      </w:r>
      <w:r w:rsidRPr="009C7299">
        <w:rPr>
          <w:rtl/>
        </w:rPr>
        <w:t>نفس المصدر</w:t>
      </w:r>
      <w:r w:rsidR="00BF125B">
        <w:rPr>
          <w:rtl/>
        </w:rPr>
        <w:t xml:space="preserve">، </w:t>
      </w:r>
      <w:r w:rsidRPr="009C7299">
        <w:rPr>
          <w:rtl/>
        </w:rPr>
        <w:t>والصفحة.</w:t>
      </w:r>
    </w:p>
    <w:p w:rsidR="00EB73B5" w:rsidRPr="00234EB5" w:rsidRDefault="00EB73B5" w:rsidP="00464ED5">
      <w:pPr>
        <w:pStyle w:val="libFootnote0"/>
        <w:rPr>
          <w:rtl/>
        </w:rPr>
      </w:pPr>
      <w:r>
        <w:rPr>
          <w:rtl/>
        </w:rPr>
        <w:t>(</w:t>
      </w:r>
      <w:r w:rsidRPr="00234EB5">
        <w:rPr>
          <w:rtl/>
        </w:rPr>
        <w:t>10) أنوار التنزيل 1 / 317</w:t>
      </w:r>
      <w:r>
        <w:rPr>
          <w:rtl/>
        </w:rPr>
        <w:t>.</w:t>
      </w:r>
    </w:p>
    <w:p w:rsidR="00EB73B5" w:rsidRPr="00234EB5" w:rsidRDefault="00EB73B5" w:rsidP="00464ED5">
      <w:pPr>
        <w:pStyle w:val="libFootnote0"/>
        <w:rPr>
          <w:rtl/>
        </w:rPr>
      </w:pPr>
      <w:r>
        <w:rPr>
          <w:rtl/>
        </w:rPr>
        <w:t>(</w:t>
      </w:r>
      <w:r w:rsidRPr="00234EB5">
        <w:rPr>
          <w:rtl/>
        </w:rPr>
        <w:t>11) نفس المصدر</w:t>
      </w:r>
      <w:r w:rsidR="00BF125B">
        <w:rPr>
          <w:rtl/>
        </w:rPr>
        <w:t xml:space="preserve">، </w:t>
      </w:r>
      <w:r w:rsidRPr="00234EB5">
        <w:rPr>
          <w:rtl/>
        </w:rPr>
        <w:t>والصفحة</w:t>
      </w:r>
      <w:r>
        <w:rPr>
          <w:rtl/>
        </w:rPr>
        <w:t>.</w:t>
      </w:r>
    </w:p>
    <w:p w:rsidR="00EB73B5" w:rsidRPr="00234EB5" w:rsidRDefault="00EB73B5" w:rsidP="00464ED5">
      <w:pPr>
        <w:pStyle w:val="libFootnote0"/>
        <w:rPr>
          <w:rtl/>
        </w:rPr>
      </w:pPr>
      <w:r>
        <w:rPr>
          <w:rtl/>
        </w:rPr>
        <w:t>(</w:t>
      </w:r>
      <w:r w:rsidRPr="00234EB5">
        <w:rPr>
          <w:rtl/>
        </w:rPr>
        <w:t>12) نفس المصدر</w:t>
      </w:r>
      <w:r w:rsidR="00BF125B">
        <w:rPr>
          <w:rtl/>
        </w:rPr>
        <w:t xml:space="preserve">، </w:t>
      </w:r>
      <w:r w:rsidRPr="00234EB5">
        <w:rPr>
          <w:rtl/>
        </w:rPr>
        <w:t>والصفحة</w:t>
      </w:r>
      <w:r>
        <w:rPr>
          <w:rtl/>
        </w:rPr>
        <w:t>.</w:t>
      </w:r>
    </w:p>
    <w:p w:rsidR="00EB73B5" w:rsidRPr="00234EB5" w:rsidRDefault="00EB73B5" w:rsidP="00B960EB">
      <w:pPr>
        <w:pStyle w:val="libNormal"/>
        <w:rPr>
          <w:rtl/>
        </w:rPr>
      </w:pPr>
      <w:r>
        <w:rPr>
          <w:rtl/>
        </w:rPr>
        <w:br w:type="page"/>
      </w:r>
      <w:r>
        <w:rPr>
          <w:rtl/>
        </w:rPr>
        <w:lastRenderedPageBreak/>
        <w:t>و «</w:t>
      </w:r>
      <w:r w:rsidRPr="00234EB5">
        <w:rPr>
          <w:rtl/>
        </w:rPr>
        <w:t>الملكوت» أعظم للملك. والتّاء فيه</w:t>
      </w:r>
      <w:r w:rsidR="00BF125B">
        <w:rPr>
          <w:rtl/>
        </w:rPr>
        <w:t xml:space="preserve">، </w:t>
      </w:r>
      <w:r w:rsidRPr="00234EB5">
        <w:rPr>
          <w:rtl/>
        </w:rPr>
        <w:t>للمبالغة.</w:t>
      </w:r>
    </w:p>
    <w:p w:rsidR="00EB73B5" w:rsidRPr="00234EB5" w:rsidRDefault="00EB73B5" w:rsidP="00B960EB">
      <w:pPr>
        <w:pStyle w:val="libNormal"/>
        <w:rPr>
          <w:rtl/>
        </w:rPr>
      </w:pPr>
      <w:r w:rsidRPr="004B022A">
        <w:rPr>
          <w:rStyle w:val="libAlaemChar"/>
          <w:rtl/>
        </w:rPr>
        <w:t>(</w:t>
      </w:r>
      <w:r w:rsidRPr="004B022A">
        <w:rPr>
          <w:rStyle w:val="libAieChar"/>
          <w:rtl/>
        </w:rPr>
        <w:t>وَلِيَكُونَ مِنَ الْمُوقِنِينَ</w:t>
      </w:r>
      <w:r w:rsidRPr="004B022A">
        <w:rPr>
          <w:rStyle w:val="libAlaemChar"/>
          <w:rtl/>
        </w:rPr>
        <w:t>)</w:t>
      </w:r>
      <w:r w:rsidRPr="00234EB5">
        <w:rPr>
          <w:rtl/>
        </w:rPr>
        <w:t xml:space="preserve"> </w:t>
      </w:r>
      <w:r>
        <w:rPr>
          <w:rtl/>
        </w:rPr>
        <w:t>(</w:t>
      </w:r>
      <w:r w:rsidRPr="00234EB5">
        <w:rPr>
          <w:rtl/>
        </w:rPr>
        <w:t>75)</w:t>
      </w:r>
      <w:r w:rsidR="00BF125B">
        <w:rPr>
          <w:rtl/>
        </w:rPr>
        <w:t xml:space="preserve">، </w:t>
      </w:r>
      <w:r w:rsidRPr="00234EB5">
        <w:rPr>
          <w:rtl/>
        </w:rPr>
        <w:t>أي</w:t>
      </w:r>
      <w:r w:rsidR="00BF125B">
        <w:rPr>
          <w:rtl/>
        </w:rPr>
        <w:t xml:space="preserve">: </w:t>
      </w:r>
      <w:r w:rsidRPr="00234EB5">
        <w:rPr>
          <w:rtl/>
        </w:rPr>
        <w:t>ليستدلّ وليكون. أو وفعلنا ذلك ليكون.</w:t>
      </w:r>
    </w:p>
    <w:p w:rsidR="00EB73B5" w:rsidRPr="00234EB5" w:rsidRDefault="00EB73B5" w:rsidP="00B960EB">
      <w:pPr>
        <w:pStyle w:val="libNormal"/>
        <w:rPr>
          <w:rtl/>
        </w:rPr>
      </w:pPr>
      <w:r w:rsidRPr="00234EB5">
        <w:rPr>
          <w:rtl/>
        </w:rPr>
        <w:t xml:space="preserve">في كتاب المناقب </w:t>
      </w:r>
      <w:r w:rsidRPr="00DD1030">
        <w:rPr>
          <w:rStyle w:val="libFootnotenumChar"/>
          <w:rtl/>
        </w:rPr>
        <w:t>(1)</w:t>
      </w:r>
      <w:r w:rsidRPr="00234EB5">
        <w:rPr>
          <w:rtl/>
        </w:rPr>
        <w:t xml:space="preserve"> لابن شهر آشوب</w:t>
      </w:r>
      <w:r w:rsidR="00BF125B">
        <w:rPr>
          <w:rtl/>
        </w:rPr>
        <w:t xml:space="preserve">: </w:t>
      </w:r>
      <w:r w:rsidRPr="00234EB5">
        <w:rPr>
          <w:rtl/>
        </w:rPr>
        <w:t>جابر بن يزيد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وَكَذلِكَ نُرِي إِبْراهِيمَ مَلَكُوتَ السَّماواتِ وَالْأَرْضِ</w:t>
      </w:r>
      <w:r w:rsidRPr="004B022A">
        <w:rPr>
          <w:rStyle w:val="libAlaemChar"/>
          <w:rtl/>
        </w:rPr>
        <w:t>)</w:t>
      </w:r>
      <w:r>
        <w:rPr>
          <w:rtl/>
        </w:rPr>
        <w:t>.</w:t>
      </w:r>
    </w:p>
    <w:p w:rsidR="00EB73B5" w:rsidRPr="00234EB5" w:rsidRDefault="00EB73B5" w:rsidP="00B960EB">
      <w:pPr>
        <w:pStyle w:val="libNormal"/>
        <w:rPr>
          <w:rtl/>
        </w:rPr>
      </w:pPr>
      <w:r w:rsidRPr="00234EB5">
        <w:rPr>
          <w:rtl/>
        </w:rPr>
        <w:t>فرفع أبو جعفر</w:t>
      </w:r>
      <w:r>
        <w:rPr>
          <w:rtl/>
        </w:rPr>
        <w:t xml:space="preserve"> ـ </w:t>
      </w:r>
      <w:r w:rsidRPr="00234EB5">
        <w:rPr>
          <w:rtl/>
        </w:rPr>
        <w:t>عليه السّلام</w:t>
      </w:r>
      <w:r>
        <w:rPr>
          <w:rtl/>
        </w:rPr>
        <w:t xml:space="preserve"> ـ </w:t>
      </w:r>
      <w:r w:rsidRPr="00234EB5">
        <w:rPr>
          <w:rtl/>
        </w:rPr>
        <w:t>بيده وقال</w:t>
      </w:r>
      <w:r w:rsidR="00BF125B">
        <w:rPr>
          <w:rtl/>
        </w:rPr>
        <w:t xml:space="preserve">: </w:t>
      </w:r>
      <w:r w:rsidRPr="00234EB5">
        <w:rPr>
          <w:rtl/>
        </w:rPr>
        <w:t>ارفع رأسك.</w:t>
      </w:r>
    </w:p>
    <w:p w:rsidR="00EB73B5" w:rsidRPr="00234EB5" w:rsidRDefault="00EB73B5" w:rsidP="00B960EB">
      <w:pPr>
        <w:pStyle w:val="libNormal"/>
        <w:rPr>
          <w:rtl/>
        </w:rPr>
      </w:pPr>
      <w:r w:rsidRPr="00234EB5">
        <w:rPr>
          <w:rtl/>
        </w:rPr>
        <w:t>فرفعته</w:t>
      </w:r>
      <w:r w:rsidR="00BF125B">
        <w:rPr>
          <w:rtl/>
        </w:rPr>
        <w:t xml:space="preserve">، </w:t>
      </w:r>
      <w:r w:rsidRPr="00234EB5">
        <w:rPr>
          <w:rtl/>
        </w:rPr>
        <w:t>فوجدت السّقف متفرّقا. ورمق ناظري في ثلمة حتّى رأيت نورا حاز عنه بصري.</w:t>
      </w:r>
    </w:p>
    <w:p w:rsidR="00EB73B5" w:rsidRPr="00234EB5" w:rsidRDefault="00EB73B5" w:rsidP="00B960EB">
      <w:pPr>
        <w:pStyle w:val="libNormal"/>
        <w:rPr>
          <w:rtl/>
        </w:rPr>
      </w:pPr>
      <w:r w:rsidRPr="00234EB5">
        <w:rPr>
          <w:rtl/>
        </w:rPr>
        <w:t>فقال</w:t>
      </w:r>
      <w:r w:rsidR="00BF125B">
        <w:rPr>
          <w:rtl/>
        </w:rPr>
        <w:t xml:space="preserve">: </w:t>
      </w:r>
      <w:r w:rsidRPr="00234EB5">
        <w:rPr>
          <w:rtl/>
        </w:rPr>
        <w:t>هكذا رأى إبراهيم ملكوت السّموات والأرض. وانظر</w:t>
      </w:r>
      <w:r w:rsidR="000D116E">
        <w:rPr>
          <w:rtl/>
        </w:rPr>
        <w:t xml:space="preserve"> إلى</w:t>
      </w:r>
      <w:r w:rsidR="00BD3F78">
        <w:rPr>
          <w:rtl/>
        </w:rPr>
        <w:t xml:space="preserve"> </w:t>
      </w:r>
      <w:r w:rsidRPr="00234EB5">
        <w:rPr>
          <w:rtl/>
        </w:rPr>
        <w:t>الأرض ثمّ ارفع رأسك.</w:t>
      </w:r>
    </w:p>
    <w:p w:rsidR="00EB73B5" w:rsidRPr="00234EB5" w:rsidRDefault="00EB73B5" w:rsidP="00B960EB">
      <w:pPr>
        <w:pStyle w:val="libNormal"/>
        <w:rPr>
          <w:rtl/>
        </w:rPr>
      </w:pPr>
      <w:r w:rsidRPr="00234EB5">
        <w:rPr>
          <w:rtl/>
        </w:rPr>
        <w:t>فلمّا رفعته</w:t>
      </w:r>
      <w:r w:rsidR="00BF125B">
        <w:rPr>
          <w:rtl/>
        </w:rPr>
        <w:t xml:space="preserve">، </w:t>
      </w:r>
      <w:r w:rsidRPr="00234EB5">
        <w:rPr>
          <w:rtl/>
        </w:rPr>
        <w:t>رأيت السّقف كما كان. ثمّ أخذ بيدي وأخرجني من الدّار وألبسني ثوبا.</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غمّض عينيك ساعة. ثمّ قال</w:t>
      </w:r>
      <w:r w:rsidR="00BF125B">
        <w:rPr>
          <w:rtl/>
        </w:rPr>
        <w:t xml:space="preserve">: </w:t>
      </w:r>
      <w:r w:rsidRPr="00234EB5">
        <w:rPr>
          <w:rtl/>
        </w:rPr>
        <w:t>أنت في الظّلمات الّتي رأى ذو القرنين.</w:t>
      </w:r>
    </w:p>
    <w:p w:rsidR="00EB73B5" w:rsidRPr="00234EB5" w:rsidRDefault="00EB73B5" w:rsidP="00B960EB">
      <w:pPr>
        <w:pStyle w:val="libNormal"/>
        <w:rPr>
          <w:rtl/>
        </w:rPr>
      </w:pPr>
      <w:r w:rsidRPr="00234EB5">
        <w:rPr>
          <w:rtl/>
        </w:rPr>
        <w:t>ففتحت عيني</w:t>
      </w:r>
      <w:r w:rsidR="00BF125B">
        <w:rPr>
          <w:rtl/>
        </w:rPr>
        <w:t xml:space="preserve">، </w:t>
      </w:r>
      <w:r w:rsidRPr="00234EB5">
        <w:rPr>
          <w:rtl/>
        </w:rPr>
        <w:t>فلم أر شيئا. ثمّ تخطّا خطا فقال</w:t>
      </w:r>
      <w:r w:rsidR="00BF125B">
        <w:rPr>
          <w:rtl/>
        </w:rPr>
        <w:t xml:space="preserve">: </w:t>
      </w:r>
      <w:r w:rsidRPr="00234EB5">
        <w:rPr>
          <w:rtl/>
        </w:rPr>
        <w:t>أنت على رأس عين الحياة للخضر.</w:t>
      </w:r>
    </w:p>
    <w:p w:rsidR="00EB73B5" w:rsidRPr="00234EB5" w:rsidRDefault="00EB73B5" w:rsidP="00B960EB">
      <w:pPr>
        <w:pStyle w:val="libNormal"/>
        <w:rPr>
          <w:rtl/>
        </w:rPr>
      </w:pPr>
      <w:r w:rsidRPr="00234EB5">
        <w:rPr>
          <w:rtl/>
        </w:rPr>
        <w:t>ثمّ خرجنا من ذلك العالم حتّى تجاوزنا خمسة فقال</w:t>
      </w:r>
      <w:r w:rsidR="00BF125B">
        <w:rPr>
          <w:rtl/>
        </w:rPr>
        <w:t xml:space="preserve">: </w:t>
      </w:r>
      <w:r w:rsidRPr="00234EB5">
        <w:rPr>
          <w:rtl/>
        </w:rPr>
        <w:t>هذا ملكوت الأرض.</w:t>
      </w:r>
    </w:p>
    <w:p w:rsidR="00EB73B5" w:rsidRPr="00234EB5" w:rsidRDefault="00EB73B5" w:rsidP="00B960EB">
      <w:pPr>
        <w:pStyle w:val="libNormal"/>
        <w:rPr>
          <w:rtl/>
        </w:rPr>
      </w:pPr>
      <w:r w:rsidRPr="00234EB5">
        <w:rPr>
          <w:rtl/>
        </w:rPr>
        <w:t>ثمّ قال</w:t>
      </w:r>
      <w:r w:rsidR="00BF125B">
        <w:rPr>
          <w:rtl/>
        </w:rPr>
        <w:t xml:space="preserve">: </w:t>
      </w:r>
      <w:r w:rsidRPr="00234EB5">
        <w:rPr>
          <w:rtl/>
        </w:rPr>
        <w:t>غمّض عينيك. وأخذ بيدي</w:t>
      </w:r>
      <w:r w:rsidR="00BF125B">
        <w:rPr>
          <w:rtl/>
        </w:rPr>
        <w:t xml:space="preserve">، </w:t>
      </w:r>
      <w:r w:rsidRPr="00234EB5">
        <w:rPr>
          <w:rtl/>
        </w:rPr>
        <w:t>فإذا نحن بالدّار الّتي كنّا فيها. وخلع عنّي ما كان ألبسنيه.</w:t>
      </w:r>
    </w:p>
    <w:p w:rsidR="00EB73B5" w:rsidRPr="00234EB5" w:rsidRDefault="00EB73B5" w:rsidP="00B960EB">
      <w:pPr>
        <w:pStyle w:val="libNormal"/>
        <w:rPr>
          <w:rtl/>
        </w:rPr>
      </w:pPr>
      <w:r w:rsidRPr="00234EB5">
        <w:rPr>
          <w:rtl/>
        </w:rPr>
        <w:t>فقلت</w:t>
      </w:r>
      <w:r w:rsidR="00BF125B">
        <w:rPr>
          <w:rtl/>
        </w:rPr>
        <w:t xml:space="preserve">: </w:t>
      </w:r>
      <w:r w:rsidRPr="00234EB5">
        <w:rPr>
          <w:rtl/>
        </w:rPr>
        <w:t>جعلت فداك</w:t>
      </w:r>
      <w:r w:rsidR="00BF125B">
        <w:rPr>
          <w:rtl/>
        </w:rPr>
        <w:t xml:space="preserve">، </w:t>
      </w:r>
      <w:r w:rsidRPr="00234EB5">
        <w:rPr>
          <w:rtl/>
        </w:rPr>
        <w:t>كم ذهب من اليوم</w:t>
      </w:r>
      <w:r>
        <w:rPr>
          <w:rtl/>
        </w:rPr>
        <w:t>؟</w:t>
      </w:r>
      <w:r w:rsidRPr="00234EB5">
        <w:rPr>
          <w:rtl/>
        </w:rPr>
        <w:t xml:space="preserve"> فقال</w:t>
      </w:r>
      <w:r w:rsidR="00BF125B">
        <w:rPr>
          <w:rtl/>
        </w:rPr>
        <w:t xml:space="preserve">: </w:t>
      </w:r>
      <w:r w:rsidRPr="00234EB5">
        <w:rPr>
          <w:rtl/>
        </w:rPr>
        <w:t>ثلاث ساعات.</w:t>
      </w:r>
    </w:p>
    <w:p w:rsidR="00EB73B5" w:rsidRPr="00234EB5" w:rsidRDefault="00EB73B5" w:rsidP="00B960EB">
      <w:pPr>
        <w:pStyle w:val="libNormal"/>
        <w:rPr>
          <w:rtl/>
        </w:rPr>
      </w:pPr>
      <w:r>
        <w:rPr>
          <w:rtl/>
        </w:rPr>
        <w:t>و</w:t>
      </w:r>
      <w:r w:rsidRPr="00234EB5">
        <w:rPr>
          <w:rtl/>
        </w:rPr>
        <w:t xml:space="preserve">في بصائر الدّرجات </w:t>
      </w:r>
      <w:r w:rsidRPr="00DD1030">
        <w:rPr>
          <w:rStyle w:val="libFootnotenumChar"/>
          <w:rtl/>
        </w:rPr>
        <w:t>(2)</w:t>
      </w:r>
      <w:r w:rsidR="00BF125B">
        <w:rPr>
          <w:rtl/>
        </w:rPr>
        <w:t xml:space="preserve">: </w:t>
      </w:r>
      <w:r w:rsidRPr="00234EB5">
        <w:rPr>
          <w:rtl/>
        </w:rPr>
        <w:t>وعنه</w:t>
      </w:r>
      <w:r w:rsidR="00BF125B">
        <w:rPr>
          <w:rtl/>
        </w:rPr>
        <w:t xml:space="preserve">، </w:t>
      </w:r>
      <w:r w:rsidRPr="00234EB5">
        <w:rPr>
          <w:rtl/>
        </w:rPr>
        <w:t xml:space="preserve">عن محمّد المثنّى </w:t>
      </w:r>
      <w:r w:rsidRPr="00DD1030">
        <w:rPr>
          <w:rStyle w:val="libFootnotenumChar"/>
          <w:rtl/>
        </w:rPr>
        <w:t>(3)</w:t>
      </w:r>
      <w:r w:rsidRPr="00234EB5">
        <w:rPr>
          <w:rtl/>
        </w:rPr>
        <w:t xml:space="preserve"> </w:t>
      </w:r>
      <w:r>
        <w:rPr>
          <w:rtl/>
        </w:rPr>
        <w:t>[</w:t>
      </w:r>
      <w:r w:rsidRPr="00234EB5">
        <w:rPr>
          <w:rtl/>
        </w:rPr>
        <w:t>عن أبيه</w:t>
      </w:r>
      <w:r>
        <w:rPr>
          <w:rtl/>
        </w:rPr>
        <w:t>]</w:t>
      </w:r>
      <w:r w:rsidRPr="00234EB5">
        <w:rPr>
          <w:rtl/>
        </w:rPr>
        <w:t xml:space="preserve"> </w:t>
      </w:r>
      <w:r w:rsidRPr="00DD1030">
        <w:rPr>
          <w:rStyle w:val="libFootnotenumChar"/>
          <w:rtl/>
        </w:rPr>
        <w:t>(4)</w:t>
      </w:r>
      <w:r w:rsidRPr="00234EB5">
        <w:rPr>
          <w:rtl/>
        </w:rPr>
        <w:t xml:space="preserve"> الميثميّ</w:t>
      </w:r>
      <w:r w:rsidR="00BF125B">
        <w:rPr>
          <w:rtl/>
        </w:rPr>
        <w:t xml:space="preserve">، </w:t>
      </w:r>
      <w:r w:rsidRPr="00234EB5">
        <w:rPr>
          <w:rtl/>
        </w:rPr>
        <w:t xml:space="preserve">عن عثمان بن يزيد </w:t>
      </w:r>
      <w:r w:rsidRPr="00DD1030">
        <w:rPr>
          <w:rStyle w:val="libFootnotenumChar"/>
          <w:rtl/>
        </w:rPr>
        <w:t>(5)</w:t>
      </w:r>
      <w:r w:rsidR="00BF125B">
        <w:rPr>
          <w:rtl/>
        </w:rPr>
        <w:t xml:space="preserve">، </w:t>
      </w:r>
      <w:r w:rsidRPr="00234EB5">
        <w:rPr>
          <w:rtl/>
        </w:rPr>
        <w:t xml:space="preserve">عن جابر بن عبد الله </w:t>
      </w:r>
      <w:r>
        <w:rPr>
          <w:rtl/>
        </w:rPr>
        <w:t>[</w:t>
      </w:r>
      <w:r w:rsidRPr="00234EB5">
        <w:rPr>
          <w:rtl/>
        </w:rPr>
        <w:t>عن أبي جعفر</w:t>
      </w:r>
      <w:r>
        <w:rPr>
          <w:rtl/>
        </w:rPr>
        <w:t>]</w:t>
      </w:r>
      <w:r w:rsidRPr="00234EB5">
        <w:rPr>
          <w:rtl/>
        </w:rPr>
        <w:t xml:space="preserve"> </w:t>
      </w:r>
      <w:r w:rsidRPr="00DD1030">
        <w:rPr>
          <w:rStyle w:val="libFootnotenumChar"/>
          <w:rtl/>
        </w:rPr>
        <w:t>(6)</w:t>
      </w:r>
      <w:r w:rsidRPr="00234EB5">
        <w:rPr>
          <w:rtl/>
        </w:rPr>
        <w:t xml:space="preserve"> قال</w:t>
      </w:r>
      <w:r w:rsidR="00BF125B">
        <w:rPr>
          <w:rtl/>
        </w:rPr>
        <w:t xml:space="preserve">: </w:t>
      </w:r>
      <w:r w:rsidRPr="00234EB5">
        <w:rPr>
          <w:rtl/>
        </w:rPr>
        <w:t>سألته عن قول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المناقب / 194</w:t>
      </w:r>
      <w:r>
        <w:rPr>
          <w:rtl/>
        </w:rPr>
        <w:t>.</w:t>
      </w:r>
    </w:p>
    <w:p w:rsidR="00EB73B5" w:rsidRPr="00234EB5" w:rsidRDefault="00EB73B5" w:rsidP="00464ED5">
      <w:pPr>
        <w:pStyle w:val="libFootnote0"/>
        <w:rPr>
          <w:rtl/>
        </w:rPr>
      </w:pPr>
      <w:r>
        <w:rPr>
          <w:rtl/>
        </w:rPr>
        <w:t>(</w:t>
      </w:r>
      <w:r w:rsidRPr="00234EB5">
        <w:rPr>
          <w:rtl/>
        </w:rPr>
        <w:t>2) البصائر / 424</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وجامع الرواة 2 / 187</w:t>
      </w:r>
      <w:r>
        <w:rPr>
          <w:rtl/>
        </w:rPr>
        <w:t>.</w:t>
      </w:r>
      <w:r w:rsidRPr="00234EB5">
        <w:rPr>
          <w:rtl/>
        </w:rPr>
        <w:t xml:space="preserve"> وفي النسخ</w:t>
      </w:r>
      <w:r w:rsidR="00BF125B">
        <w:rPr>
          <w:rtl/>
        </w:rPr>
        <w:t xml:space="preserve">: </w:t>
      </w:r>
      <w:r w:rsidRPr="00234EB5">
        <w:rPr>
          <w:rtl/>
        </w:rPr>
        <w:t>الميثمي</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يزيد</w:t>
      </w:r>
      <w:r>
        <w:rPr>
          <w:rtl/>
        </w:rPr>
        <w:t>.</w:t>
      </w:r>
      <w:r w:rsidRPr="00234EB5">
        <w:rPr>
          <w:rtl/>
        </w:rPr>
        <w:t xml:space="preserve"> قال الأردبيلي في جامع الرواة 1 / 533</w:t>
      </w:r>
      <w:r w:rsidR="00BF125B">
        <w:rPr>
          <w:rtl/>
        </w:rPr>
        <w:t xml:space="preserve">: </w:t>
      </w:r>
      <w:r w:rsidRPr="00234EB5">
        <w:rPr>
          <w:rtl/>
        </w:rPr>
        <w:t>الظاهر أنّ ابن يزيد اشتباه لعدم وجوده في كتب الرجال والله أعلم</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وَكَذلِكَ نُرِي إِبْراهِيمَ مَلَكُوتَ السَّماواتِ وَالْأَرْضِ</w:t>
      </w:r>
      <w:r w:rsidRPr="004B022A">
        <w:rPr>
          <w:rStyle w:val="libAlaemChar"/>
          <w:rtl/>
        </w:rPr>
        <w:t>)</w:t>
      </w:r>
      <w:r>
        <w:rPr>
          <w:rtl/>
        </w:rPr>
        <w:t>.</w:t>
      </w:r>
      <w:r w:rsidRPr="00234EB5">
        <w:rPr>
          <w:rtl/>
        </w:rPr>
        <w:t xml:space="preserve"> قال</w:t>
      </w:r>
      <w:r w:rsidR="00BF125B">
        <w:rPr>
          <w:rtl/>
        </w:rPr>
        <w:t xml:space="preserve">: </w:t>
      </w:r>
      <w:r w:rsidRPr="00234EB5">
        <w:rPr>
          <w:rtl/>
        </w:rPr>
        <w:t>وكنت مطرقا</w:t>
      </w:r>
      <w:r w:rsidR="000D116E">
        <w:rPr>
          <w:rtl/>
        </w:rPr>
        <w:t xml:space="preserve"> إلى</w:t>
      </w:r>
      <w:r w:rsidR="00BD3F78">
        <w:rPr>
          <w:rtl/>
        </w:rPr>
        <w:t xml:space="preserve"> </w:t>
      </w:r>
      <w:r w:rsidRPr="00234EB5">
        <w:rPr>
          <w:rtl/>
        </w:rPr>
        <w:t>الأرض.</w:t>
      </w:r>
    </w:p>
    <w:p w:rsidR="00EB73B5" w:rsidRPr="00234EB5" w:rsidRDefault="00EB73B5" w:rsidP="00B960EB">
      <w:pPr>
        <w:pStyle w:val="libNormal"/>
        <w:rPr>
          <w:rtl/>
        </w:rPr>
      </w:pPr>
      <w:r w:rsidRPr="00234EB5">
        <w:rPr>
          <w:rtl/>
        </w:rPr>
        <w:t>فرفع يده</w:t>
      </w:r>
      <w:r w:rsidR="000D116E">
        <w:rPr>
          <w:rtl/>
        </w:rPr>
        <w:t xml:space="preserve"> إلى</w:t>
      </w:r>
      <w:r w:rsidR="00BD3F78">
        <w:rPr>
          <w:rtl/>
        </w:rPr>
        <w:t xml:space="preserve"> </w:t>
      </w:r>
      <w:r w:rsidRPr="00234EB5">
        <w:rPr>
          <w:rtl/>
        </w:rPr>
        <w:t>فوق. ثمّ قال لي</w:t>
      </w:r>
      <w:r w:rsidR="00BF125B">
        <w:rPr>
          <w:rtl/>
        </w:rPr>
        <w:t xml:space="preserve">: </w:t>
      </w:r>
      <w:r w:rsidRPr="00234EB5">
        <w:rPr>
          <w:rtl/>
        </w:rPr>
        <w:t>ارفع رأسك.</w:t>
      </w:r>
    </w:p>
    <w:p w:rsidR="00EB73B5" w:rsidRPr="00234EB5" w:rsidRDefault="00EB73B5" w:rsidP="00B960EB">
      <w:pPr>
        <w:pStyle w:val="libNormal"/>
        <w:rPr>
          <w:rtl/>
        </w:rPr>
      </w:pPr>
      <w:r w:rsidRPr="00234EB5">
        <w:rPr>
          <w:rtl/>
        </w:rPr>
        <w:t>فرفعت رأسي ونظرت</w:t>
      </w:r>
      <w:r w:rsidR="000D116E">
        <w:rPr>
          <w:rtl/>
        </w:rPr>
        <w:t xml:space="preserve"> إلى</w:t>
      </w:r>
      <w:r w:rsidR="00BD3F78">
        <w:rPr>
          <w:rtl/>
        </w:rPr>
        <w:t xml:space="preserve"> </w:t>
      </w:r>
      <w:r w:rsidRPr="00234EB5">
        <w:rPr>
          <w:rtl/>
        </w:rPr>
        <w:t>السّقف قد انفجر حتّى خلص بصري</w:t>
      </w:r>
      <w:r w:rsidR="000D116E">
        <w:rPr>
          <w:rtl/>
        </w:rPr>
        <w:t xml:space="preserve"> إلى</w:t>
      </w:r>
      <w:r w:rsidR="00BD3F78">
        <w:rPr>
          <w:rtl/>
        </w:rPr>
        <w:t xml:space="preserve"> </w:t>
      </w:r>
      <w:r w:rsidRPr="00234EB5">
        <w:rPr>
          <w:rtl/>
        </w:rPr>
        <w:t xml:space="preserve">نور </w:t>
      </w:r>
      <w:r w:rsidRPr="00DD1030">
        <w:rPr>
          <w:rStyle w:val="libFootnotenumChar"/>
          <w:rtl/>
        </w:rPr>
        <w:t>(1)</w:t>
      </w:r>
      <w:r w:rsidRPr="00234EB5">
        <w:rPr>
          <w:rtl/>
        </w:rPr>
        <w:t xml:space="preserve"> ساطع حار بصري دونه.</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ثم قال لي </w:t>
      </w:r>
      <w:r w:rsidRPr="00DD1030">
        <w:rPr>
          <w:rStyle w:val="libFootnotenumChar"/>
          <w:rtl/>
        </w:rPr>
        <w:t>(2)</w:t>
      </w:r>
      <w:r w:rsidR="00BF125B">
        <w:rPr>
          <w:rtl/>
        </w:rPr>
        <w:t xml:space="preserve">: </w:t>
      </w:r>
      <w:r w:rsidRPr="00234EB5">
        <w:rPr>
          <w:rtl/>
        </w:rPr>
        <w:t>رأى إبراهيم ملكوت السّموات والأرض هكذا.</w:t>
      </w:r>
    </w:p>
    <w:p w:rsidR="00EB73B5" w:rsidRPr="00234EB5" w:rsidRDefault="00EB73B5" w:rsidP="00B960EB">
      <w:pPr>
        <w:pStyle w:val="libNormal"/>
        <w:rPr>
          <w:rtl/>
        </w:rPr>
      </w:pPr>
      <w:r w:rsidRPr="00234EB5">
        <w:rPr>
          <w:rtl/>
        </w:rPr>
        <w:t>ثمّ قال لي</w:t>
      </w:r>
      <w:r w:rsidR="00BF125B">
        <w:rPr>
          <w:rtl/>
        </w:rPr>
        <w:t xml:space="preserve">: </w:t>
      </w:r>
      <w:r w:rsidRPr="00234EB5">
        <w:rPr>
          <w:rtl/>
        </w:rPr>
        <w:t>أطرق. فأطرقت. ثمّ قال</w:t>
      </w:r>
      <w:r w:rsidR="00BF125B">
        <w:rPr>
          <w:rtl/>
        </w:rPr>
        <w:t xml:space="preserve">: </w:t>
      </w:r>
      <w:r w:rsidRPr="00234EB5">
        <w:rPr>
          <w:rtl/>
        </w:rPr>
        <w:t>ارفع رأسك.</w:t>
      </w:r>
    </w:p>
    <w:p w:rsidR="00EB73B5" w:rsidRPr="00234EB5" w:rsidRDefault="00EB73B5" w:rsidP="00B960EB">
      <w:pPr>
        <w:pStyle w:val="libNormal"/>
        <w:rPr>
          <w:rtl/>
        </w:rPr>
      </w:pPr>
      <w:r w:rsidRPr="00234EB5">
        <w:rPr>
          <w:rtl/>
        </w:rPr>
        <w:t>فرفعت رأسي</w:t>
      </w:r>
      <w:r w:rsidR="00BF125B">
        <w:rPr>
          <w:rtl/>
        </w:rPr>
        <w:t xml:space="preserve">، </w:t>
      </w:r>
      <w:r w:rsidRPr="00234EB5">
        <w:rPr>
          <w:rtl/>
        </w:rPr>
        <w:t>فإذا السّقف على حاله.</w:t>
      </w:r>
    </w:p>
    <w:p w:rsidR="00EB73B5" w:rsidRPr="00234EB5" w:rsidRDefault="00EB73B5" w:rsidP="00B960EB">
      <w:pPr>
        <w:pStyle w:val="libNormal"/>
        <w:rPr>
          <w:rtl/>
        </w:rPr>
      </w:pPr>
      <w:r w:rsidRPr="00234EB5">
        <w:rPr>
          <w:rtl/>
        </w:rPr>
        <w:t>ثمّ أخذ بيدي</w:t>
      </w:r>
      <w:r w:rsidR="00BF125B">
        <w:rPr>
          <w:rtl/>
        </w:rPr>
        <w:t xml:space="preserve">، </w:t>
      </w:r>
      <w:r w:rsidRPr="00234EB5">
        <w:rPr>
          <w:rtl/>
        </w:rPr>
        <w:t>وقام وأخرجني من البيت الّذي كنت فيه</w:t>
      </w:r>
      <w:r w:rsidR="00BF125B">
        <w:rPr>
          <w:rtl/>
        </w:rPr>
        <w:t xml:space="preserve">، </w:t>
      </w:r>
      <w:r w:rsidRPr="00234EB5">
        <w:rPr>
          <w:rtl/>
        </w:rPr>
        <w:t>وأدخلني بيتا آخر.</w:t>
      </w:r>
    </w:p>
    <w:p w:rsidR="00EB73B5" w:rsidRPr="00234EB5" w:rsidRDefault="00EB73B5" w:rsidP="00B960EB">
      <w:pPr>
        <w:pStyle w:val="libNormal"/>
        <w:rPr>
          <w:rtl/>
        </w:rPr>
      </w:pPr>
      <w:r w:rsidRPr="00234EB5">
        <w:rPr>
          <w:rtl/>
        </w:rPr>
        <w:t>فخلع الثّياب الّتي كانت عليه</w:t>
      </w:r>
      <w:r w:rsidR="00BF125B">
        <w:rPr>
          <w:rtl/>
        </w:rPr>
        <w:t xml:space="preserve">، </w:t>
      </w:r>
      <w:r w:rsidRPr="00234EB5">
        <w:rPr>
          <w:rtl/>
        </w:rPr>
        <w:t>ولبس ثيابا غيرها. ثمّ قال</w:t>
      </w:r>
      <w:r w:rsidR="00BF125B">
        <w:rPr>
          <w:rtl/>
        </w:rPr>
        <w:t xml:space="preserve">: </w:t>
      </w:r>
      <w:r w:rsidRPr="00234EB5">
        <w:rPr>
          <w:rtl/>
        </w:rPr>
        <w:t>غضّ بصرك.</w:t>
      </w:r>
    </w:p>
    <w:p w:rsidR="00EB73B5" w:rsidRPr="00234EB5" w:rsidRDefault="00EB73B5" w:rsidP="00B960EB">
      <w:pPr>
        <w:pStyle w:val="libNormal"/>
        <w:rPr>
          <w:rtl/>
        </w:rPr>
      </w:pPr>
      <w:r w:rsidRPr="00234EB5">
        <w:rPr>
          <w:rtl/>
        </w:rPr>
        <w:t xml:space="preserve">فغضضت بصري </w:t>
      </w:r>
      <w:r w:rsidRPr="00DD1030">
        <w:rPr>
          <w:rStyle w:val="libFootnotenumChar"/>
          <w:rtl/>
        </w:rPr>
        <w:t>(3)</w:t>
      </w:r>
      <w:r>
        <w:rPr>
          <w:rtl/>
        </w:rPr>
        <w:t>.</w:t>
      </w:r>
    </w:p>
    <w:p w:rsidR="00EB73B5" w:rsidRPr="00234EB5" w:rsidRDefault="00EB73B5" w:rsidP="00B960EB">
      <w:pPr>
        <w:pStyle w:val="libNormal"/>
        <w:rPr>
          <w:rtl/>
        </w:rPr>
      </w:pPr>
      <w:r>
        <w:rPr>
          <w:rtl/>
        </w:rPr>
        <w:t>و</w:t>
      </w:r>
      <w:r w:rsidRPr="00234EB5">
        <w:rPr>
          <w:rtl/>
        </w:rPr>
        <w:t>قال لي</w:t>
      </w:r>
      <w:r w:rsidR="00BF125B">
        <w:rPr>
          <w:rtl/>
        </w:rPr>
        <w:t xml:space="preserve">: </w:t>
      </w:r>
      <w:r w:rsidRPr="00234EB5">
        <w:rPr>
          <w:rtl/>
        </w:rPr>
        <w:t>لا تفتح عينيك. فلبثت ساعة.</w:t>
      </w:r>
    </w:p>
    <w:p w:rsidR="00EB73B5" w:rsidRPr="00234EB5" w:rsidRDefault="00EB73B5" w:rsidP="00B960EB">
      <w:pPr>
        <w:pStyle w:val="libNormal"/>
        <w:rPr>
          <w:rtl/>
        </w:rPr>
      </w:pPr>
      <w:r w:rsidRPr="00234EB5">
        <w:rPr>
          <w:rtl/>
        </w:rPr>
        <w:t>ثمّ قال لي</w:t>
      </w:r>
      <w:r w:rsidR="00BF125B">
        <w:rPr>
          <w:rtl/>
        </w:rPr>
        <w:t xml:space="preserve">: </w:t>
      </w:r>
      <w:r>
        <w:rPr>
          <w:rtl/>
        </w:rPr>
        <w:t>أ</w:t>
      </w:r>
      <w:r w:rsidRPr="00234EB5">
        <w:rPr>
          <w:rtl/>
        </w:rPr>
        <w:t>تدري أين أنت</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لا</w:t>
      </w:r>
      <w:r w:rsidR="00BF125B">
        <w:rPr>
          <w:rtl/>
        </w:rPr>
        <w:t xml:space="preserve">، </w:t>
      </w:r>
      <w:r w:rsidRPr="00234EB5">
        <w:rPr>
          <w:rtl/>
        </w:rPr>
        <w:t>جعلت فداك.</w:t>
      </w:r>
    </w:p>
    <w:p w:rsidR="00EB73B5" w:rsidRPr="00234EB5" w:rsidRDefault="00EB73B5" w:rsidP="00B960EB">
      <w:pPr>
        <w:pStyle w:val="libNormal"/>
        <w:rPr>
          <w:rtl/>
        </w:rPr>
      </w:pPr>
      <w:r w:rsidRPr="00234EB5">
        <w:rPr>
          <w:rtl/>
        </w:rPr>
        <w:t>قال</w:t>
      </w:r>
      <w:r w:rsidR="00BF125B">
        <w:rPr>
          <w:rtl/>
        </w:rPr>
        <w:t xml:space="preserve">: </w:t>
      </w:r>
      <w:r w:rsidRPr="00234EB5">
        <w:rPr>
          <w:rtl/>
        </w:rPr>
        <w:t>أنت في الظّلمة الّتي سلكها ذو القرنين.</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جعلت فداك</w:t>
      </w:r>
      <w:r w:rsidR="00BF125B">
        <w:rPr>
          <w:rtl/>
        </w:rPr>
        <w:t xml:space="preserve">، </w:t>
      </w:r>
      <w:r>
        <w:rPr>
          <w:rtl/>
        </w:rPr>
        <w:t>أ</w:t>
      </w:r>
      <w:r w:rsidRPr="00234EB5">
        <w:rPr>
          <w:rtl/>
        </w:rPr>
        <w:t xml:space="preserve">تأذن لي فأفتح </w:t>
      </w:r>
      <w:r w:rsidRPr="00DD1030">
        <w:rPr>
          <w:rStyle w:val="libFootnotenumChar"/>
          <w:rtl/>
        </w:rPr>
        <w:t>(4)</w:t>
      </w:r>
      <w:r w:rsidRPr="00234EB5">
        <w:rPr>
          <w:rtl/>
        </w:rPr>
        <w:t xml:space="preserve"> عيني</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فافتح</w:t>
      </w:r>
      <w:r w:rsidR="00BF125B">
        <w:rPr>
          <w:rtl/>
        </w:rPr>
        <w:t xml:space="preserve">، </w:t>
      </w:r>
      <w:r w:rsidRPr="00234EB5">
        <w:rPr>
          <w:rtl/>
        </w:rPr>
        <w:t>فإنّك لا ترى شيئا.</w:t>
      </w:r>
    </w:p>
    <w:p w:rsidR="00EB73B5" w:rsidRPr="00234EB5" w:rsidRDefault="00EB73B5" w:rsidP="00B960EB">
      <w:pPr>
        <w:pStyle w:val="libNormal"/>
        <w:rPr>
          <w:rtl/>
        </w:rPr>
      </w:pPr>
      <w:r w:rsidRPr="00234EB5">
        <w:rPr>
          <w:rtl/>
        </w:rPr>
        <w:t xml:space="preserve">ففتحت </w:t>
      </w:r>
      <w:r>
        <w:rPr>
          <w:rtl/>
        </w:rPr>
        <w:t>[</w:t>
      </w:r>
      <w:r w:rsidRPr="00234EB5">
        <w:rPr>
          <w:rtl/>
        </w:rPr>
        <w:t>عيني</w:t>
      </w:r>
      <w:r>
        <w:rPr>
          <w:rtl/>
        </w:rPr>
        <w:t>]</w:t>
      </w:r>
      <w:r w:rsidRPr="00234EB5">
        <w:rPr>
          <w:rtl/>
        </w:rPr>
        <w:t xml:space="preserve"> </w:t>
      </w:r>
      <w:r w:rsidRPr="00DD1030">
        <w:rPr>
          <w:rStyle w:val="libFootnotenumChar"/>
          <w:rtl/>
        </w:rPr>
        <w:t>(5)</w:t>
      </w:r>
      <w:r w:rsidR="00BF125B">
        <w:rPr>
          <w:rtl/>
        </w:rPr>
        <w:t xml:space="preserve">، </w:t>
      </w:r>
      <w:r w:rsidRPr="00234EB5">
        <w:rPr>
          <w:rtl/>
        </w:rPr>
        <w:t>فإذا أنا في ظلمة لا أبصر فيها موضع قدمي.</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ثمّ سار </w:t>
      </w:r>
      <w:r w:rsidRPr="00DD1030">
        <w:rPr>
          <w:rStyle w:val="libFootnotenumChar"/>
          <w:rtl/>
        </w:rPr>
        <w:t>(6)</w:t>
      </w:r>
      <w:r w:rsidRPr="00234EB5">
        <w:rPr>
          <w:rtl/>
        </w:rPr>
        <w:t xml:space="preserve"> قليلا ووقف</w:t>
      </w:r>
      <w:r w:rsidR="00BF125B">
        <w:rPr>
          <w:rtl/>
        </w:rPr>
        <w:t xml:space="preserve">، </w:t>
      </w:r>
      <w:r w:rsidRPr="00234EB5">
        <w:rPr>
          <w:rtl/>
        </w:rPr>
        <w:t>فقال</w:t>
      </w:r>
      <w:r w:rsidR="00BF125B">
        <w:rPr>
          <w:rtl/>
        </w:rPr>
        <w:t xml:space="preserve">: </w:t>
      </w:r>
      <w:r w:rsidRPr="00234EB5">
        <w:rPr>
          <w:rtl/>
        </w:rPr>
        <w:t>هل تدري أين أنت</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Pr>
          <w:rtl/>
        </w:rPr>
        <w:t>.</w:t>
      </w:r>
      <w:r w:rsidRPr="00234EB5">
        <w:rPr>
          <w:rtl/>
        </w:rPr>
        <w:t xml:space="preserve"> وفي «ج»</w:t>
      </w:r>
      <w:r w:rsidR="00BF125B">
        <w:rPr>
          <w:rtl/>
        </w:rPr>
        <w:t xml:space="preserve">: </w:t>
      </w:r>
      <w:r w:rsidRPr="00234EB5">
        <w:rPr>
          <w:rtl/>
        </w:rPr>
        <w:t>«ثقب» بدل «إلى نور»</w:t>
      </w:r>
      <w:r>
        <w:rPr>
          <w:rtl/>
        </w:rPr>
        <w:t>.</w:t>
      </w:r>
      <w:r w:rsidRPr="00234EB5">
        <w:rPr>
          <w:rtl/>
        </w:rPr>
        <w:t xml:space="preserve"> وفي سائر النسخ</w:t>
      </w:r>
      <w:r w:rsidR="00BF125B">
        <w:rPr>
          <w:rtl/>
        </w:rPr>
        <w:t xml:space="preserve">: </w:t>
      </w:r>
      <w:r w:rsidRPr="00234EB5">
        <w:rPr>
          <w:rtl/>
        </w:rPr>
        <w:t>«لهب» بدل «إلى نور»</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«جاز بعدي منه ثمّ قال» بدل «حار</w:t>
      </w:r>
      <w:r>
        <w:rPr>
          <w:rtl/>
        </w:rPr>
        <w:t xml:space="preserve"> ...</w:t>
      </w:r>
      <w:r w:rsidRPr="00234EB5">
        <w:rPr>
          <w:rtl/>
        </w:rPr>
        <w:t xml:space="preserve"> ثم قال لي»</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بعده</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أن أفتح</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كذا في هامش المصدر</w:t>
      </w:r>
      <w:r>
        <w:rPr>
          <w:rtl/>
        </w:rPr>
        <w:t>.</w:t>
      </w:r>
      <w:r w:rsidRPr="00234EB5">
        <w:rPr>
          <w:rtl/>
        </w:rPr>
        <w:t xml:space="preserve"> وفي متن المصدر</w:t>
      </w:r>
      <w:r w:rsidR="00BF125B">
        <w:rPr>
          <w:rtl/>
        </w:rPr>
        <w:t xml:space="preserve">، </w:t>
      </w:r>
      <w:r w:rsidRPr="00234EB5">
        <w:rPr>
          <w:rtl/>
        </w:rPr>
        <w:t>والنسخ</w:t>
      </w:r>
      <w:r w:rsidR="00BF125B">
        <w:rPr>
          <w:rtl/>
        </w:rPr>
        <w:t xml:space="preserve">: </w:t>
      </w:r>
      <w:r w:rsidRPr="00234EB5">
        <w:rPr>
          <w:rtl/>
        </w:rPr>
        <w:t>صار</w:t>
      </w:r>
      <w:r>
        <w:rPr>
          <w:rtl/>
        </w:rPr>
        <w:t>.</w:t>
      </w:r>
    </w:p>
    <w:p w:rsidR="00EB73B5" w:rsidRPr="00234EB5" w:rsidRDefault="00EB73B5" w:rsidP="00B960EB">
      <w:pPr>
        <w:pStyle w:val="libNormal"/>
        <w:rPr>
          <w:rtl/>
        </w:rPr>
      </w:pPr>
      <w:r>
        <w:rPr>
          <w:rtl/>
        </w:rPr>
        <w:br w:type="page"/>
      </w:r>
      <w:r w:rsidRPr="00234EB5">
        <w:rPr>
          <w:rtl/>
        </w:rPr>
        <w:lastRenderedPageBreak/>
        <w:t>فقلت</w:t>
      </w:r>
      <w:r w:rsidR="00BF125B">
        <w:rPr>
          <w:rtl/>
        </w:rPr>
        <w:t xml:space="preserve">: </w:t>
      </w:r>
      <w:r w:rsidRPr="00234EB5">
        <w:rPr>
          <w:rtl/>
        </w:rPr>
        <w:t>لا.</w:t>
      </w:r>
    </w:p>
    <w:p w:rsidR="00EB73B5" w:rsidRPr="00234EB5" w:rsidRDefault="00EB73B5" w:rsidP="00B960EB">
      <w:pPr>
        <w:pStyle w:val="libNormal"/>
        <w:rPr>
          <w:rtl/>
        </w:rPr>
      </w:pPr>
      <w:r w:rsidRPr="00234EB5">
        <w:rPr>
          <w:rtl/>
        </w:rPr>
        <w:t>فقال</w:t>
      </w:r>
      <w:r w:rsidR="00BF125B">
        <w:rPr>
          <w:rtl/>
        </w:rPr>
        <w:t xml:space="preserve">: </w:t>
      </w:r>
      <w:r w:rsidRPr="00234EB5">
        <w:rPr>
          <w:rtl/>
        </w:rPr>
        <w:t>أنت واقف على عين الحياة الّتي شرب منها الخضر.</w:t>
      </w:r>
    </w:p>
    <w:p w:rsidR="00EB73B5" w:rsidRPr="00234EB5" w:rsidRDefault="00EB73B5" w:rsidP="00B960EB">
      <w:pPr>
        <w:pStyle w:val="libNormal"/>
        <w:rPr>
          <w:rtl/>
        </w:rPr>
      </w:pPr>
      <w:r>
        <w:rPr>
          <w:rtl/>
        </w:rPr>
        <w:t>و</w:t>
      </w:r>
      <w:r w:rsidRPr="00234EB5">
        <w:rPr>
          <w:rtl/>
        </w:rPr>
        <w:t xml:space="preserve">شرب </w:t>
      </w:r>
      <w:r w:rsidRPr="00DD1030">
        <w:rPr>
          <w:rStyle w:val="libFootnotenumChar"/>
          <w:rtl/>
        </w:rPr>
        <w:t>(1)</w:t>
      </w:r>
      <w:r w:rsidRPr="00234EB5">
        <w:rPr>
          <w:rtl/>
        </w:rPr>
        <w:t xml:space="preserve"> وخرجنا من ذلك العالم</w:t>
      </w:r>
      <w:r w:rsidR="000D116E">
        <w:rPr>
          <w:rtl/>
        </w:rPr>
        <w:t xml:space="preserve"> إلى</w:t>
      </w:r>
      <w:r w:rsidR="00BD3F78">
        <w:rPr>
          <w:rtl/>
        </w:rPr>
        <w:t xml:space="preserve"> </w:t>
      </w:r>
      <w:r w:rsidRPr="00234EB5">
        <w:rPr>
          <w:rtl/>
        </w:rPr>
        <w:t>عالم آخر فسلكناه</w:t>
      </w:r>
      <w:r w:rsidR="00BF125B">
        <w:rPr>
          <w:rtl/>
        </w:rPr>
        <w:t xml:space="preserve">، </w:t>
      </w:r>
      <w:r w:rsidRPr="00234EB5">
        <w:rPr>
          <w:rtl/>
        </w:rPr>
        <w:t>فرأيناه كهيئة عالمنا في بنيانه ومساكنه وأهله. ثمّ خرجنا</w:t>
      </w:r>
      <w:r w:rsidR="000D116E">
        <w:rPr>
          <w:rtl/>
        </w:rPr>
        <w:t xml:space="preserve"> إلى</w:t>
      </w:r>
      <w:r w:rsidR="00BD3F78">
        <w:rPr>
          <w:rtl/>
        </w:rPr>
        <w:t xml:space="preserve"> </w:t>
      </w:r>
      <w:r w:rsidRPr="00234EB5">
        <w:rPr>
          <w:rtl/>
        </w:rPr>
        <w:t>عالم ثالث</w:t>
      </w:r>
      <w:r w:rsidR="00BF125B">
        <w:rPr>
          <w:rtl/>
        </w:rPr>
        <w:t xml:space="preserve">، </w:t>
      </w:r>
      <w:r w:rsidRPr="00234EB5">
        <w:rPr>
          <w:rtl/>
        </w:rPr>
        <w:t>كهيئة</w:t>
      </w:r>
      <w:r w:rsidR="000B2E85">
        <w:rPr>
          <w:rtl/>
        </w:rPr>
        <w:t xml:space="preserve"> الاوّل </w:t>
      </w:r>
      <w:r w:rsidRPr="00234EB5">
        <w:rPr>
          <w:rtl/>
        </w:rPr>
        <w:t>والثّاني حتّى وردنا خمسة عوالم.</w:t>
      </w:r>
    </w:p>
    <w:p w:rsidR="00EB73B5" w:rsidRPr="00234EB5" w:rsidRDefault="00EB73B5" w:rsidP="00B960EB">
      <w:pPr>
        <w:pStyle w:val="libNormal"/>
        <w:rPr>
          <w:rtl/>
        </w:rPr>
      </w:pPr>
      <w:r w:rsidRPr="00234EB5">
        <w:rPr>
          <w:rtl/>
        </w:rPr>
        <w:t>قال</w:t>
      </w:r>
      <w:r w:rsidR="00BF125B">
        <w:rPr>
          <w:rtl/>
        </w:rPr>
        <w:t xml:space="preserve">: </w:t>
      </w:r>
      <w:r w:rsidRPr="00234EB5">
        <w:rPr>
          <w:rtl/>
        </w:rPr>
        <w:t>ثمّ قال لي</w:t>
      </w:r>
      <w:r w:rsidR="00BF125B">
        <w:rPr>
          <w:rtl/>
        </w:rPr>
        <w:t xml:space="preserve">: </w:t>
      </w:r>
      <w:r w:rsidRPr="00234EB5">
        <w:rPr>
          <w:rtl/>
        </w:rPr>
        <w:t>هذه ملكوت الأرض ولم يرها إبراهيم</w:t>
      </w:r>
      <w:r w:rsidR="00BF125B">
        <w:rPr>
          <w:rtl/>
        </w:rPr>
        <w:t xml:space="preserve">، </w:t>
      </w:r>
      <w:r w:rsidRPr="00234EB5">
        <w:rPr>
          <w:rtl/>
        </w:rPr>
        <w:t>وإنّما رأي ملكوت السّموات. وهي اثنا عشر عالما</w:t>
      </w:r>
      <w:r w:rsidR="00BF125B">
        <w:rPr>
          <w:rtl/>
        </w:rPr>
        <w:t xml:space="preserve">، </w:t>
      </w:r>
      <w:r w:rsidRPr="00234EB5">
        <w:rPr>
          <w:rtl/>
        </w:rPr>
        <w:t>كهيئة ما رأيت. كلّما مضى منّا إمام</w:t>
      </w:r>
      <w:r w:rsidR="00BF125B">
        <w:rPr>
          <w:rtl/>
        </w:rPr>
        <w:t xml:space="preserve">، </w:t>
      </w:r>
      <w:r w:rsidRPr="00234EB5">
        <w:rPr>
          <w:rtl/>
        </w:rPr>
        <w:t xml:space="preserve">سكن احد </w:t>
      </w:r>
      <w:r w:rsidRPr="00DD1030">
        <w:rPr>
          <w:rStyle w:val="libFootnotenumChar"/>
          <w:rtl/>
        </w:rPr>
        <w:t>(2)</w:t>
      </w:r>
      <w:r w:rsidRPr="00234EB5">
        <w:rPr>
          <w:rtl/>
        </w:rPr>
        <w:t xml:space="preserve"> هذه العوالم حتّى يكون آخرهم القائم في عالمنا الّذي نحن ساكنوه.</w:t>
      </w:r>
    </w:p>
    <w:p w:rsidR="00EB73B5" w:rsidRPr="00234EB5" w:rsidRDefault="00EB73B5" w:rsidP="00B960EB">
      <w:pPr>
        <w:pStyle w:val="libNormal"/>
        <w:rPr>
          <w:rtl/>
        </w:rPr>
      </w:pPr>
      <w:r w:rsidRPr="00234EB5">
        <w:rPr>
          <w:rtl/>
        </w:rPr>
        <w:t>قال</w:t>
      </w:r>
      <w:r w:rsidR="00BF125B">
        <w:rPr>
          <w:rtl/>
        </w:rPr>
        <w:t xml:space="preserve">: </w:t>
      </w:r>
      <w:r w:rsidRPr="00234EB5">
        <w:rPr>
          <w:rtl/>
        </w:rPr>
        <w:t>ثم قال</w:t>
      </w:r>
      <w:r w:rsidR="00BF125B">
        <w:rPr>
          <w:rtl/>
        </w:rPr>
        <w:t xml:space="preserve">: </w:t>
      </w:r>
      <w:r w:rsidRPr="00234EB5">
        <w:rPr>
          <w:rtl/>
        </w:rPr>
        <w:t>غضّ بصرك.</w:t>
      </w:r>
    </w:p>
    <w:p w:rsidR="00EB73B5" w:rsidRPr="00234EB5" w:rsidRDefault="00EB73B5" w:rsidP="00B960EB">
      <w:pPr>
        <w:pStyle w:val="libNormal"/>
        <w:rPr>
          <w:rtl/>
        </w:rPr>
      </w:pPr>
      <w:r w:rsidRPr="00234EB5">
        <w:rPr>
          <w:rtl/>
        </w:rPr>
        <w:t xml:space="preserve">فغضضت بصري </w:t>
      </w:r>
      <w:r>
        <w:rPr>
          <w:rtl/>
        </w:rPr>
        <w:t>[</w:t>
      </w:r>
      <w:r w:rsidRPr="00234EB5">
        <w:rPr>
          <w:rtl/>
        </w:rPr>
        <w:t>ثم أخذ بيدي</w:t>
      </w:r>
      <w:r>
        <w:rPr>
          <w:rtl/>
        </w:rPr>
        <w:t>]</w:t>
      </w:r>
      <w:r w:rsidRPr="00234EB5">
        <w:rPr>
          <w:rtl/>
        </w:rPr>
        <w:t xml:space="preserve"> </w:t>
      </w:r>
      <w:r w:rsidRPr="00DD1030">
        <w:rPr>
          <w:rStyle w:val="libFootnotenumChar"/>
          <w:rtl/>
        </w:rPr>
        <w:t>(3)</w:t>
      </w:r>
      <w:r w:rsidR="00BF125B">
        <w:rPr>
          <w:rtl/>
        </w:rPr>
        <w:t xml:space="preserve">، </w:t>
      </w:r>
      <w:r w:rsidRPr="00234EB5">
        <w:rPr>
          <w:rtl/>
        </w:rPr>
        <w:t xml:space="preserve">فإذا نحن بالبيت الذي </w:t>
      </w:r>
      <w:r w:rsidRPr="00DD1030">
        <w:rPr>
          <w:rStyle w:val="libFootnotenumChar"/>
          <w:rtl/>
        </w:rPr>
        <w:t>(4)</w:t>
      </w:r>
      <w:r w:rsidRPr="00234EB5">
        <w:rPr>
          <w:rtl/>
        </w:rPr>
        <w:t xml:space="preserve"> خرجنا منه. فنزع تلك الثّياب ولبس الثّياب الّتي كانت عليه وعدنا </w:t>
      </w:r>
      <w:r w:rsidRPr="00DD1030">
        <w:rPr>
          <w:rStyle w:val="libFootnotenumChar"/>
          <w:rtl/>
        </w:rPr>
        <w:t>(5)</w:t>
      </w:r>
      <w:r w:rsidR="000D116E">
        <w:rPr>
          <w:rtl/>
        </w:rPr>
        <w:t xml:space="preserve"> إلى</w:t>
      </w:r>
      <w:r w:rsidR="00BD3F78">
        <w:rPr>
          <w:rtl/>
        </w:rPr>
        <w:t xml:space="preserve"> </w:t>
      </w:r>
      <w:r w:rsidRPr="00234EB5">
        <w:rPr>
          <w:rtl/>
        </w:rPr>
        <w:t>مجلسنا.</w:t>
      </w:r>
    </w:p>
    <w:p w:rsidR="00EB73B5" w:rsidRPr="00234EB5" w:rsidRDefault="00EB73B5" w:rsidP="00B960EB">
      <w:pPr>
        <w:pStyle w:val="libNormal"/>
        <w:rPr>
          <w:rtl/>
        </w:rPr>
      </w:pPr>
      <w:r w:rsidRPr="00234EB5">
        <w:rPr>
          <w:rtl/>
        </w:rPr>
        <w:t>فقلت</w:t>
      </w:r>
      <w:r w:rsidR="00BF125B">
        <w:rPr>
          <w:rtl/>
        </w:rPr>
        <w:t xml:space="preserve">: </w:t>
      </w:r>
      <w:r w:rsidRPr="00234EB5">
        <w:rPr>
          <w:rtl/>
        </w:rPr>
        <w:t>جعلت فداك</w:t>
      </w:r>
      <w:r w:rsidR="00BF125B">
        <w:rPr>
          <w:rtl/>
        </w:rPr>
        <w:t xml:space="preserve">، </w:t>
      </w:r>
      <w:r w:rsidRPr="00234EB5">
        <w:rPr>
          <w:rtl/>
        </w:rPr>
        <w:t>كم مضى من النّهار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ثلاث ساعات.</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(6)</w:t>
      </w:r>
      <w:r w:rsidR="00BF125B">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وَكَذلِكَ نُرِي إِبْراهِيمَ مَلَكُوتَ السَّماواتِ وَالْأَرْضِ وَلِيَكُونَ مِنَ الْمُوقِنِينَ</w:t>
      </w:r>
      <w:r w:rsidRPr="004B022A">
        <w:rPr>
          <w:rStyle w:val="libAlaemChar"/>
          <w:rtl/>
        </w:rPr>
        <w:t>)</w:t>
      </w:r>
      <w:r>
        <w:rPr>
          <w:rtl/>
        </w:rPr>
        <w:t>.</w:t>
      </w:r>
      <w:r w:rsidRPr="00234EB5">
        <w:rPr>
          <w:rtl/>
        </w:rPr>
        <w:t xml:space="preserve"> فإنّه</w:t>
      </w:r>
      <w:r>
        <w:rPr>
          <w:rFonts w:hint="cs"/>
          <w:rtl/>
        </w:rPr>
        <w:t xml:space="preserve"> </w:t>
      </w:r>
      <w:r w:rsidRPr="00234EB5">
        <w:rPr>
          <w:rtl/>
        </w:rPr>
        <w:t>حدّثني أبي</w:t>
      </w:r>
      <w:r w:rsidR="00BF125B">
        <w:rPr>
          <w:rtl/>
        </w:rPr>
        <w:t xml:space="preserve">، </w:t>
      </w:r>
      <w:r w:rsidRPr="00234EB5">
        <w:rPr>
          <w:rtl/>
        </w:rPr>
        <w:t>عن إسماعيل بن مراد</w:t>
      </w:r>
      <w:r w:rsidR="00BF125B">
        <w:rPr>
          <w:rtl/>
        </w:rPr>
        <w:t xml:space="preserve">، </w:t>
      </w:r>
      <w:r w:rsidRPr="00234EB5">
        <w:rPr>
          <w:rtl/>
        </w:rPr>
        <w:t>عن يونس بن عبد الرّحمن</w:t>
      </w:r>
      <w:r w:rsidR="00BF125B">
        <w:rPr>
          <w:rtl/>
        </w:rPr>
        <w:t xml:space="preserve">، </w:t>
      </w:r>
      <w:r w:rsidRPr="00234EB5">
        <w:rPr>
          <w:rtl/>
        </w:rPr>
        <w:t>عن هشام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كشط له عن الأرض ومن عليها</w:t>
      </w:r>
      <w:r w:rsidR="00BF125B">
        <w:rPr>
          <w:rtl/>
        </w:rPr>
        <w:t xml:space="preserve">، </w:t>
      </w:r>
      <w:r w:rsidRPr="00234EB5">
        <w:rPr>
          <w:rtl/>
        </w:rPr>
        <w:t>وعن السماء ومن فيها</w:t>
      </w:r>
      <w:r w:rsidR="00BF125B">
        <w:rPr>
          <w:rtl/>
        </w:rPr>
        <w:t xml:space="preserve">، </w:t>
      </w:r>
      <w:r w:rsidRPr="00234EB5">
        <w:rPr>
          <w:rtl/>
        </w:rPr>
        <w:t>والملك الّذي يحملها</w:t>
      </w:r>
      <w:r w:rsidR="00BF125B">
        <w:rPr>
          <w:rtl/>
        </w:rPr>
        <w:t xml:space="preserve">، </w:t>
      </w:r>
      <w:r w:rsidRPr="00234EB5">
        <w:rPr>
          <w:rtl/>
        </w:rPr>
        <w:t>والعرش ومن عليه. وفعل ذلك كلّه برسول الله</w:t>
      </w:r>
      <w:r>
        <w:rPr>
          <w:rtl/>
        </w:rPr>
        <w:t xml:space="preserve"> ـ </w:t>
      </w:r>
      <w:r w:rsidRPr="00234EB5">
        <w:rPr>
          <w:rtl/>
        </w:rPr>
        <w:t>صلّى الله عليه وآله</w:t>
      </w:r>
      <w:r>
        <w:rPr>
          <w:rtl/>
        </w:rPr>
        <w:t xml:space="preserve"> ـ </w:t>
      </w:r>
      <w:r w:rsidRPr="00234EB5">
        <w:rPr>
          <w:rtl/>
        </w:rPr>
        <w:t>وأمير المؤمنين</w:t>
      </w:r>
      <w:r>
        <w:rPr>
          <w:rtl/>
        </w:rPr>
        <w:t xml:space="preserve"> ـ </w:t>
      </w:r>
      <w:r w:rsidRPr="00234EB5">
        <w:rPr>
          <w:rtl/>
        </w:rPr>
        <w:t>عليه السّلام</w:t>
      </w:r>
      <w:r>
        <w:rPr>
          <w:rtl/>
        </w:rPr>
        <w:t xml:space="preserve"> ـ.</w:t>
      </w:r>
    </w:p>
    <w:p w:rsidR="00EB73B5" w:rsidRPr="00234EB5" w:rsidRDefault="00EB73B5" w:rsidP="00C57C3F">
      <w:pPr>
        <w:pStyle w:val="libNormal"/>
        <w:rPr>
          <w:rtl/>
        </w:rPr>
      </w:pPr>
      <w:r>
        <w:rPr>
          <w:rtl/>
        </w:rPr>
        <w:t>و</w:t>
      </w:r>
      <w:r w:rsidRPr="00234EB5">
        <w:rPr>
          <w:rtl/>
        </w:rPr>
        <w:t xml:space="preserve">حدثني </w:t>
      </w:r>
      <w:r w:rsidRPr="00DD1030">
        <w:rPr>
          <w:rStyle w:val="libFootnotenumChar"/>
          <w:rtl/>
        </w:rPr>
        <w:t>(7)</w:t>
      </w:r>
      <w:r w:rsidRPr="00234EB5">
        <w:rPr>
          <w:rtl/>
        </w:rPr>
        <w:t xml:space="preserve"> أبي</w:t>
      </w:r>
      <w:r w:rsidR="00BF125B">
        <w:rPr>
          <w:rtl/>
        </w:rPr>
        <w:t xml:space="preserve">، </w:t>
      </w:r>
      <w:r w:rsidRPr="00234EB5">
        <w:rPr>
          <w:rtl/>
        </w:rPr>
        <w:t>عن ابن أبي عمير</w:t>
      </w:r>
      <w:r w:rsidR="00BF125B">
        <w:rPr>
          <w:rtl/>
        </w:rPr>
        <w:t xml:space="preserve">، </w:t>
      </w:r>
      <w:r w:rsidRPr="00234EB5">
        <w:rPr>
          <w:rtl/>
        </w:rPr>
        <w:t>عن أبي أيّوب الخزاز 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رأى إبراهيم ملكوت السّموات والأرض</w:t>
      </w:r>
      <w:r w:rsidR="00BF125B">
        <w:rPr>
          <w:rtl/>
        </w:rPr>
        <w:t xml:space="preserve">، </w:t>
      </w:r>
      <w:r w:rsidRPr="00234EB5">
        <w:rPr>
          <w:rtl/>
        </w:rPr>
        <w:t>التفت فرأى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sidR="00BF125B">
        <w:rPr>
          <w:rtl/>
        </w:rPr>
        <w:t xml:space="preserve">: </w:t>
      </w:r>
      <w:r w:rsidRPr="00234EB5">
        <w:rPr>
          <w:rtl/>
        </w:rPr>
        <w:t>وشرب</w:t>
      </w:r>
      <w:r>
        <w:rPr>
          <w:rtl/>
        </w:rPr>
        <w:t>.</w:t>
      </w:r>
      <w:r w:rsidRPr="00234EB5">
        <w:rPr>
          <w:rtl/>
        </w:rPr>
        <w:t xml:space="preserve"> وفي نور الثقلين 1 / 731</w:t>
      </w:r>
      <w:r w:rsidR="00BF125B">
        <w:rPr>
          <w:rtl/>
        </w:rPr>
        <w:t xml:space="preserve">، </w:t>
      </w:r>
      <w:r w:rsidRPr="00234EB5">
        <w:rPr>
          <w:rtl/>
        </w:rPr>
        <w:t>ح 131</w:t>
      </w:r>
      <w:r w:rsidR="00BF125B">
        <w:rPr>
          <w:rtl/>
        </w:rPr>
        <w:t xml:space="preserve">: </w:t>
      </w:r>
      <w:r w:rsidRPr="00234EB5">
        <w:rPr>
          <w:rtl/>
        </w:rPr>
        <w:t>توجد بين المعقوفتين</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آخر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الّتي</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وعندها</w:t>
      </w:r>
      <w:r>
        <w:rPr>
          <w:rtl/>
        </w:rPr>
        <w:t>.</w:t>
      </w:r>
    </w:p>
    <w:p w:rsidR="00EB73B5" w:rsidRPr="00234EB5" w:rsidRDefault="00EB73B5" w:rsidP="00464ED5">
      <w:pPr>
        <w:pStyle w:val="libFootnote0"/>
        <w:rPr>
          <w:rtl/>
        </w:rPr>
      </w:pPr>
      <w:r>
        <w:rPr>
          <w:rtl/>
        </w:rPr>
        <w:t>(</w:t>
      </w:r>
      <w:r w:rsidRPr="00234EB5">
        <w:rPr>
          <w:rtl/>
        </w:rPr>
        <w:t>6) تفسير القمّي 1 / 205</w:t>
      </w:r>
      <w:r>
        <w:rPr>
          <w:rtl/>
        </w:rPr>
        <w:t>.</w:t>
      </w:r>
    </w:p>
    <w:p w:rsidR="00EB73B5" w:rsidRPr="00234EB5" w:rsidRDefault="00EB73B5" w:rsidP="00464ED5">
      <w:pPr>
        <w:pStyle w:val="libFootnote0"/>
        <w:rPr>
          <w:rtl/>
        </w:rPr>
      </w:pPr>
      <w:r>
        <w:rPr>
          <w:rtl/>
        </w:rPr>
        <w:t>(</w:t>
      </w:r>
      <w:r w:rsidRPr="00234EB5">
        <w:rPr>
          <w:rtl/>
        </w:rPr>
        <w:t>7) نفس المصدر</w:t>
      </w:r>
      <w:r w:rsidR="00BF125B">
        <w:rPr>
          <w:rtl/>
        </w:rPr>
        <w:t xml:space="preserve">، </w:t>
      </w:r>
      <w:r w:rsidRPr="00234EB5">
        <w:rPr>
          <w:rtl/>
        </w:rPr>
        <w:t>والمجلّد / 205</w:t>
      </w:r>
      <w:r>
        <w:rPr>
          <w:rtl/>
        </w:rPr>
        <w:t xml:space="preserve"> ـ </w:t>
      </w:r>
      <w:r w:rsidRPr="00234EB5">
        <w:rPr>
          <w:rtl/>
        </w:rPr>
        <w:t>206</w:t>
      </w:r>
      <w:r>
        <w:rPr>
          <w:rtl/>
        </w:rPr>
        <w:t>.</w:t>
      </w:r>
    </w:p>
    <w:p w:rsidR="00EB73B5" w:rsidRPr="00234EB5" w:rsidRDefault="00EB73B5" w:rsidP="00E94EBE">
      <w:pPr>
        <w:pStyle w:val="libNormal0"/>
        <w:rPr>
          <w:rtl/>
        </w:rPr>
      </w:pPr>
      <w:r>
        <w:rPr>
          <w:rtl/>
        </w:rPr>
        <w:br w:type="page"/>
      </w:r>
      <w:r w:rsidRPr="00234EB5">
        <w:rPr>
          <w:rtl/>
        </w:rPr>
        <w:lastRenderedPageBreak/>
        <w:t>رجلا يزني</w:t>
      </w:r>
      <w:r w:rsidR="00BF125B">
        <w:rPr>
          <w:rtl/>
        </w:rPr>
        <w:t xml:space="preserve">، </w:t>
      </w:r>
      <w:r w:rsidRPr="00234EB5">
        <w:rPr>
          <w:rtl/>
        </w:rPr>
        <w:t>فدعا عليه فمات. ثمّ رأى آخر</w:t>
      </w:r>
      <w:r w:rsidR="00BF125B">
        <w:rPr>
          <w:rtl/>
        </w:rPr>
        <w:t xml:space="preserve">، </w:t>
      </w:r>
      <w:r w:rsidRPr="00234EB5">
        <w:rPr>
          <w:rtl/>
        </w:rPr>
        <w:t>فدعا عليه فمات</w:t>
      </w:r>
      <w:r w:rsidR="00BF125B">
        <w:rPr>
          <w:rtl/>
        </w:rPr>
        <w:t xml:space="preserve">، </w:t>
      </w:r>
      <w:r w:rsidRPr="00234EB5">
        <w:rPr>
          <w:rtl/>
        </w:rPr>
        <w:t>ثمّ رأى ثلاثة</w:t>
      </w:r>
      <w:r w:rsidR="00BF125B">
        <w:rPr>
          <w:rtl/>
        </w:rPr>
        <w:t xml:space="preserve">، </w:t>
      </w:r>
      <w:r w:rsidRPr="00234EB5">
        <w:rPr>
          <w:rtl/>
        </w:rPr>
        <w:t>فدعا عليهم فماتوا.</w:t>
      </w:r>
    </w:p>
    <w:p w:rsidR="00EB73B5" w:rsidRPr="00234EB5" w:rsidRDefault="00EB73B5" w:rsidP="00B960EB">
      <w:pPr>
        <w:pStyle w:val="libNormal"/>
        <w:rPr>
          <w:rtl/>
        </w:rPr>
      </w:pPr>
      <w:r w:rsidRPr="00234EB5">
        <w:rPr>
          <w:rtl/>
        </w:rPr>
        <w:t>فأوحى الله إليه</w:t>
      </w:r>
      <w:r w:rsidR="00BF125B">
        <w:rPr>
          <w:rtl/>
        </w:rPr>
        <w:t xml:space="preserve">: </w:t>
      </w:r>
      <w:r w:rsidRPr="00234EB5">
        <w:rPr>
          <w:rtl/>
        </w:rPr>
        <w:t>يا إبراهيم</w:t>
      </w:r>
      <w:r w:rsidR="00BF125B">
        <w:rPr>
          <w:rtl/>
        </w:rPr>
        <w:t xml:space="preserve">، </w:t>
      </w:r>
      <w:r w:rsidRPr="00234EB5">
        <w:rPr>
          <w:rtl/>
        </w:rPr>
        <w:t>إنّ دعوتك مستجابة</w:t>
      </w:r>
      <w:r w:rsidR="00BF125B">
        <w:rPr>
          <w:rtl/>
        </w:rPr>
        <w:t xml:space="preserve">، </w:t>
      </w:r>
      <w:r w:rsidRPr="00234EB5">
        <w:rPr>
          <w:rtl/>
        </w:rPr>
        <w:t>فلا تدع على عبادي</w:t>
      </w:r>
      <w:r w:rsidR="00BF125B">
        <w:rPr>
          <w:rtl/>
        </w:rPr>
        <w:t xml:space="preserve">، </w:t>
      </w:r>
      <w:r w:rsidRPr="00234EB5">
        <w:rPr>
          <w:rtl/>
        </w:rPr>
        <w:t>فإنّي لو شئت لم أخلقهم. إنّي خلقت خلقي على ثلاثة أصناف</w:t>
      </w:r>
      <w:r w:rsidR="00BF125B">
        <w:rPr>
          <w:rtl/>
        </w:rPr>
        <w:t xml:space="preserve">: </w:t>
      </w:r>
      <w:r w:rsidRPr="00234EB5">
        <w:rPr>
          <w:rtl/>
        </w:rPr>
        <w:t>صنف يعبدني ولا يشرك بي شيئا</w:t>
      </w:r>
      <w:r w:rsidR="00BF125B">
        <w:rPr>
          <w:rtl/>
        </w:rPr>
        <w:t xml:space="preserve">، </w:t>
      </w:r>
      <w:r w:rsidRPr="00234EB5">
        <w:rPr>
          <w:rtl/>
        </w:rPr>
        <w:t xml:space="preserve">فأثيبه. وصنف يعبد </w:t>
      </w:r>
      <w:r w:rsidRPr="00DD1030">
        <w:rPr>
          <w:rStyle w:val="libFootnotenumChar"/>
          <w:rtl/>
        </w:rPr>
        <w:t>(1)</w:t>
      </w:r>
      <w:r w:rsidRPr="00234EB5">
        <w:rPr>
          <w:rtl/>
        </w:rPr>
        <w:t xml:space="preserve"> غيري</w:t>
      </w:r>
      <w:r w:rsidR="00BF125B">
        <w:rPr>
          <w:rtl/>
        </w:rPr>
        <w:t xml:space="preserve">، </w:t>
      </w:r>
      <w:r w:rsidRPr="00234EB5">
        <w:rPr>
          <w:rtl/>
        </w:rPr>
        <w:t>فليس يفوتني. وصنف يعبد غيري</w:t>
      </w:r>
      <w:r w:rsidR="00BF125B">
        <w:rPr>
          <w:rtl/>
        </w:rPr>
        <w:t xml:space="preserve">، </w:t>
      </w:r>
      <w:r w:rsidRPr="00234EB5">
        <w:rPr>
          <w:rtl/>
        </w:rPr>
        <w:t>فأخرج من صلبه من يعبدني.</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(2)</w:t>
      </w:r>
      <w:r w:rsidR="00BF125B">
        <w:rPr>
          <w:rtl/>
        </w:rPr>
        <w:t xml:space="preserve">: </w:t>
      </w:r>
      <w:r w:rsidRPr="00234EB5">
        <w:rPr>
          <w:rtl/>
        </w:rPr>
        <w:t>محمّد بن يحيى</w:t>
      </w:r>
      <w:r w:rsidR="00BF125B">
        <w:rPr>
          <w:rtl/>
        </w:rPr>
        <w:t xml:space="preserve">، </w:t>
      </w:r>
      <w:r w:rsidRPr="00234EB5">
        <w:rPr>
          <w:rtl/>
        </w:rPr>
        <w:t>عن أحمد بن محمّد بن عيسى وعليّ بن إبراهيم</w:t>
      </w:r>
      <w:r w:rsidR="00BF125B">
        <w:rPr>
          <w:rtl/>
        </w:rPr>
        <w:t xml:space="preserve">، </w:t>
      </w:r>
      <w:r w:rsidRPr="00234EB5">
        <w:rPr>
          <w:rtl/>
        </w:rPr>
        <w:t>عن أبيه جميعا</w:t>
      </w:r>
      <w:r w:rsidR="00BF125B">
        <w:rPr>
          <w:rtl/>
        </w:rPr>
        <w:t xml:space="preserve">، </w:t>
      </w:r>
      <w:r w:rsidRPr="00234EB5">
        <w:rPr>
          <w:rtl/>
        </w:rPr>
        <w:t>عن ابن أبي عمير</w:t>
      </w:r>
      <w:r w:rsidR="00BF125B">
        <w:rPr>
          <w:rtl/>
        </w:rPr>
        <w:t xml:space="preserve">، </w:t>
      </w:r>
      <w:r w:rsidRPr="00234EB5">
        <w:rPr>
          <w:rtl/>
        </w:rPr>
        <w:t>عن أبي أيّوب الخزّاز</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Pr="00234EB5">
        <w:rPr>
          <w:rtl/>
        </w:rPr>
        <w:t xml:space="preserve"> مثله</w:t>
      </w:r>
      <w:r>
        <w:rPr>
          <w:rFonts w:hint="cs"/>
          <w:rtl/>
        </w:rPr>
        <w:t xml:space="preserve"> </w:t>
      </w:r>
      <w:r>
        <w:rPr>
          <w:rtl/>
        </w:rPr>
        <w:t>و</w:t>
      </w:r>
      <w:r w:rsidRPr="00234EB5">
        <w:rPr>
          <w:rtl/>
        </w:rPr>
        <w:t xml:space="preserve">في أصول الكافي </w:t>
      </w:r>
      <w:r w:rsidRPr="00DD1030">
        <w:rPr>
          <w:rStyle w:val="libFootnotenumChar"/>
          <w:rtl/>
        </w:rPr>
        <w:t>(3)</w:t>
      </w:r>
      <w:r w:rsidR="00BF125B">
        <w:rPr>
          <w:rtl/>
        </w:rPr>
        <w:t xml:space="preserve">: </w:t>
      </w:r>
      <w:r w:rsidRPr="00234EB5">
        <w:rPr>
          <w:rtl/>
        </w:rPr>
        <w:t>عدّة من أصحابنا</w:t>
      </w:r>
      <w:r w:rsidR="00BF125B">
        <w:rPr>
          <w:rtl/>
        </w:rPr>
        <w:t xml:space="preserve">، </w:t>
      </w:r>
      <w:r w:rsidRPr="00234EB5">
        <w:rPr>
          <w:rtl/>
        </w:rPr>
        <w:t>عن أحمد بن محمّد البرقيّ رفعه قال</w:t>
      </w:r>
      <w:r w:rsidR="00BF125B">
        <w:rPr>
          <w:rtl/>
        </w:rPr>
        <w:t xml:space="preserve">: </w:t>
      </w:r>
      <w:r w:rsidRPr="00234EB5">
        <w:rPr>
          <w:rtl/>
        </w:rPr>
        <w:t>سأل الجاثليق أمير المؤمنين</w:t>
      </w:r>
      <w:r>
        <w:rPr>
          <w:rtl/>
        </w:rPr>
        <w:t xml:space="preserve"> ـ </w:t>
      </w:r>
      <w:r w:rsidRPr="00234EB5">
        <w:rPr>
          <w:rtl/>
        </w:rPr>
        <w:t>عليه السّلام</w:t>
      </w:r>
      <w:r>
        <w:rPr>
          <w:rtl/>
        </w:rPr>
        <w:t xml:space="preserve"> ـ </w:t>
      </w:r>
      <w:r w:rsidRPr="00234EB5">
        <w:rPr>
          <w:rtl/>
        </w:rPr>
        <w:t>فقال له</w:t>
      </w:r>
      <w:r w:rsidR="00BF125B">
        <w:rPr>
          <w:rtl/>
        </w:rPr>
        <w:t xml:space="preserve">: </w:t>
      </w:r>
      <w:r w:rsidRPr="00234EB5">
        <w:rPr>
          <w:rtl/>
        </w:rPr>
        <w:t>أخبرني عن قوله</w:t>
      </w:r>
      <w:r w:rsidR="00BF125B">
        <w:rPr>
          <w:rtl/>
        </w:rPr>
        <w:t xml:space="preserve">: </w:t>
      </w:r>
      <w:r w:rsidRPr="004B022A">
        <w:rPr>
          <w:rStyle w:val="libAlaemChar"/>
          <w:rtl/>
        </w:rPr>
        <w:t>(</w:t>
      </w:r>
      <w:r w:rsidRPr="004B022A">
        <w:rPr>
          <w:rStyle w:val="libAieChar"/>
          <w:rtl/>
        </w:rPr>
        <w:t>وَيَحْمِلُ عَرْشَ رَبِّكَ فَوْقَهُمْ يَوْمَئِذٍ ثَمانِيَةٌ</w:t>
      </w:r>
      <w:r w:rsidRPr="004B022A">
        <w:rPr>
          <w:rStyle w:val="libAlaemChar"/>
          <w:rtl/>
        </w:rPr>
        <w:t>)</w:t>
      </w:r>
      <w:r>
        <w:rPr>
          <w:rtl/>
        </w:rPr>
        <w:t>.</w:t>
      </w:r>
      <w:r w:rsidRPr="00234EB5">
        <w:rPr>
          <w:rtl/>
        </w:rPr>
        <w:t xml:space="preserve"> فكيف قال ذلك</w:t>
      </w:r>
      <w:r w:rsidR="00BF125B">
        <w:rPr>
          <w:rtl/>
        </w:rPr>
        <w:t xml:space="preserve">، </w:t>
      </w:r>
      <w:r w:rsidRPr="00234EB5">
        <w:rPr>
          <w:rtl/>
        </w:rPr>
        <w:t>وقلت</w:t>
      </w:r>
      <w:r w:rsidR="00BF125B">
        <w:rPr>
          <w:rtl/>
        </w:rPr>
        <w:t xml:space="preserve">: </w:t>
      </w:r>
      <w:r w:rsidRPr="00234EB5">
        <w:rPr>
          <w:rtl/>
        </w:rPr>
        <w:t>إنّه يحمل العرش والسّموات والأرض</w:t>
      </w:r>
      <w:r>
        <w:rPr>
          <w:rtl/>
        </w:rPr>
        <w:t>؟</w:t>
      </w:r>
    </w:p>
    <w:p w:rsidR="00EB73B5" w:rsidRPr="00234EB5" w:rsidRDefault="00EB73B5" w:rsidP="00B960EB">
      <w:pPr>
        <w:pStyle w:val="libNormal"/>
        <w:rPr>
          <w:rtl/>
        </w:rPr>
      </w:pPr>
      <w:r w:rsidRPr="00234EB5">
        <w:rPr>
          <w:rtl/>
        </w:rPr>
        <w:t>فقال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إنّ العرش خلقه الله من أنوار أربعة</w:t>
      </w:r>
      <w:r w:rsidR="00BF125B">
        <w:rPr>
          <w:rtl/>
        </w:rPr>
        <w:t xml:space="preserve">: </w:t>
      </w:r>
      <w:r w:rsidRPr="00234EB5">
        <w:rPr>
          <w:rtl/>
        </w:rPr>
        <w:t>نور أحمر منه احمرّت الحمرة</w:t>
      </w:r>
      <w:r w:rsidR="00BF125B">
        <w:rPr>
          <w:rtl/>
        </w:rPr>
        <w:t xml:space="preserve">، </w:t>
      </w:r>
      <w:r w:rsidRPr="00234EB5">
        <w:rPr>
          <w:rtl/>
        </w:rPr>
        <w:t>ونور أخضر منه اخضرّت الخضرة</w:t>
      </w:r>
      <w:r w:rsidR="00BF125B">
        <w:rPr>
          <w:rtl/>
        </w:rPr>
        <w:t xml:space="preserve">، </w:t>
      </w:r>
      <w:r w:rsidRPr="00234EB5">
        <w:rPr>
          <w:rtl/>
        </w:rPr>
        <w:t>ونور أصفر منه اصفرّت الصّفرة</w:t>
      </w:r>
      <w:r w:rsidR="00BF125B">
        <w:rPr>
          <w:rtl/>
        </w:rPr>
        <w:t xml:space="preserve">، </w:t>
      </w:r>
      <w:r w:rsidRPr="00234EB5">
        <w:rPr>
          <w:rtl/>
        </w:rPr>
        <w:t xml:space="preserve">ونور أبيض منه </w:t>
      </w:r>
      <w:r>
        <w:rPr>
          <w:rtl/>
        </w:rPr>
        <w:t>[</w:t>
      </w:r>
      <w:r w:rsidRPr="00234EB5">
        <w:rPr>
          <w:rtl/>
        </w:rPr>
        <w:t>ابيضّ</w:t>
      </w:r>
      <w:r>
        <w:rPr>
          <w:rtl/>
        </w:rPr>
        <w:t>]</w:t>
      </w:r>
      <w:r w:rsidRPr="00234EB5">
        <w:rPr>
          <w:rtl/>
        </w:rPr>
        <w:t xml:space="preserve"> </w:t>
      </w:r>
      <w:r w:rsidRPr="00DD1030">
        <w:rPr>
          <w:rStyle w:val="libFootnotenumChar"/>
          <w:rtl/>
        </w:rPr>
        <w:t>(4)</w:t>
      </w:r>
      <w:r w:rsidRPr="00234EB5">
        <w:rPr>
          <w:rtl/>
        </w:rPr>
        <w:t xml:space="preserve"> البياض. وهو العلم الّذي حمّله الله الحملة. وذلك نور من عظمته. فبعظمته ونوره أبصر قلوب المؤمنين</w:t>
      </w:r>
      <w:r w:rsidR="00BF125B">
        <w:rPr>
          <w:rtl/>
        </w:rPr>
        <w:t xml:space="preserve">، </w:t>
      </w:r>
      <w:r w:rsidRPr="00234EB5">
        <w:rPr>
          <w:rtl/>
        </w:rPr>
        <w:t>وبعظمته ونوره عاداه الجاهلون</w:t>
      </w:r>
      <w:r w:rsidR="00BF125B">
        <w:rPr>
          <w:rtl/>
        </w:rPr>
        <w:t xml:space="preserve">، </w:t>
      </w:r>
      <w:r w:rsidRPr="00234EB5">
        <w:rPr>
          <w:rtl/>
        </w:rPr>
        <w:t xml:space="preserve">وبعظمته ونوره ابتغى من في السّموات والأرض من جميع خلائقه إليه الوسيلة بالأعمال المختلفة والأديان المشتبهة </w:t>
      </w:r>
      <w:r w:rsidRPr="00DD1030">
        <w:rPr>
          <w:rStyle w:val="libFootnotenumChar"/>
          <w:rtl/>
        </w:rPr>
        <w:t>(5)</w:t>
      </w:r>
      <w:r>
        <w:rPr>
          <w:rtl/>
        </w:rPr>
        <w:t>.</w:t>
      </w:r>
      <w:r w:rsidRPr="00234EB5">
        <w:rPr>
          <w:rtl/>
        </w:rPr>
        <w:t xml:space="preserve"> فكلّ محمول يحمله الله بنوره وعظمته وقدرته</w:t>
      </w:r>
      <w:r w:rsidR="00BF125B">
        <w:rPr>
          <w:rtl/>
        </w:rPr>
        <w:t xml:space="preserve">، </w:t>
      </w:r>
      <w:r w:rsidRPr="00234EB5">
        <w:rPr>
          <w:rtl/>
        </w:rPr>
        <w:t>لا يستطيع لنفسه ضرّا ولا نفعا ولا موتا ولا حياة ولا نشورا.</w:t>
      </w:r>
    </w:p>
    <w:p w:rsidR="00EB73B5" w:rsidRPr="00234EB5" w:rsidRDefault="00EB73B5" w:rsidP="00B960EB">
      <w:pPr>
        <w:pStyle w:val="libNormal"/>
        <w:rPr>
          <w:rtl/>
        </w:rPr>
      </w:pPr>
      <w:r w:rsidRPr="00234EB5">
        <w:rPr>
          <w:rtl/>
        </w:rPr>
        <w:t>فكلّ شيء محمول والله</w:t>
      </w:r>
      <w:r>
        <w:rPr>
          <w:rtl/>
        </w:rPr>
        <w:t xml:space="preserve"> ـ </w:t>
      </w:r>
      <w:r w:rsidRPr="00234EB5">
        <w:rPr>
          <w:rtl/>
        </w:rPr>
        <w:t>تبارك وتعالى</w:t>
      </w:r>
      <w:r>
        <w:rPr>
          <w:rtl/>
        </w:rPr>
        <w:t xml:space="preserve"> ـ </w:t>
      </w:r>
      <w:r w:rsidRPr="00234EB5">
        <w:rPr>
          <w:rtl/>
        </w:rPr>
        <w:t>الممسك لهما أن تزولا والمحيط بهما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يعبدون</w:t>
      </w:r>
      <w:r>
        <w:rPr>
          <w:rtl/>
        </w:rPr>
        <w:t>.</w:t>
      </w:r>
    </w:p>
    <w:p w:rsidR="00EB73B5" w:rsidRPr="00234EB5" w:rsidRDefault="00EB73B5" w:rsidP="00464ED5">
      <w:pPr>
        <w:pStyle w:val="libFootnote0"/>
        <w:rPr>
          <w:rtl/>
        </w:rPr>
      </w:pPr>
      <w:r>
        <w:rPr>
          <w:rtl/>
        </w:rPr>
        <w:t>(</w:t>
      </w:r>
      <w:r w:rsidRPr="00234EB5">
        <w:rPr>
          <w:rtl/>
        </w:rPr>
        <w:t>2) الكافي 8 / 305</w:t>
      </w:r>
      <w:r w:rsidR="00BF125B">
        <w:rPr>
          <w:rtl/>
        </w:rPr>
        <w:t xml:space="preserve">، </w:t>
      </w:r>
      <w:r w:rsidRPr="00234EB5">
        <w:rPr>
          <w:rtl/>
        </w:rPr>
        <w:t>ح 473</w:t>
      </w:r>
      <w:r>
        <w:rPr>
          <w:rtl/>
        </w:rPr>
        <w:t>.</w:t>
      </w:r>
    </w:p>
    <w:p w:rsidR="00EB73B5" w:rsidRPr="00234EB5" w:rsidRDefault="00EB73B5" w:rsidP="00464ED5">
      <w:pPr>
        <w:pStyle w:val="libFootnote0"/>
        <w:rPr>
          <w:rtl/>
        </w:rPr>
      </w:pPr>
      <w:r>
        <w:rPr>
          <w:rtl/>
        </w:rPr>
        <w:t>(</w:t>
      </w:r>
      <w:r w:rsidRPr="00234EB5">
        <w:rPr>
          <w:rtl/>
        </w:rPr>
        <w:t>3) الكافي 1 / 129</w:t>
      </w:r>
      <w:r>
        <w:rPr>
          <w:rtl/>
        </w:rPr>
        <w:t xml:space="preserve"> ـ </w:t>
      </w:r>
      <w:r w:rsidRPr="00234EB5">
        <w:rPr>
          <w:rtl/>
        </w:rPr>
        <w:t>130</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كذا في المصدر</w:t>
      </w:r>
      <w:r>
        <w:rPr>
          <w:rtl/>
        </w:rPr>
        <w:t>.</w:t>
      </w:r>
      <w:r w:rsidRPr="00234EB5">
        <w:rPr>
          <w:rtl/>
        </w:rPr>
        <w:t xml:space="preserve"> وتوجد المعقوفتان فيه أيضا</w:t>
      </w:r>
      <w:r>
        <w:rPr>
          <w:rtl/>
        </w:rPr>
        <w:t>.</w:t>
      </w:r>
      <w:r w:rsidRPr="00234EB5">
        <w:rPr>
          <w:rtl/>
        </w:rPr>
        <w:t xml:space="preserve"> وفي </w:t>
      </w:r>
      <w:r>
        <w:rPr>
          <w:rtl/>
        </w:rPr>
        <w:t>أ</w:t>
      </w:r>
      <w:r w:rsidRPr="00234EB5">
        <w:rPr>
          <w:rtl/>
        </w:rPr>
        <w:t>، ب</w:t>
      </w:r>
      <w:r w:rsidR="00BF125B">
        <w:rPr>
          <w:rtl/>
        </w:rPr>
        <w:t xml:space="preserve">: </w:t>
      </w:r>
      <w:r w:rsidRPr="00234EB5">
        <w:rPr>
          <w:rtl/>
        </w:rPr>
        <w:t xml:space="preserve">«نور أبيض ابيضّ منها» بدل «نور أبيض منه </w:t>
      </w:r>
      <w:r>
        <w:rPr>
          <w:rtl/>
        </w:rPr>
        <w:t>[</w:t>
      </w:r>
      <w:r w:rsidRPr="00234EB5">
        <w:rPr>
          <w:rtl/>
        </w:rPr>
        <w:t>بيضّ</w:t>
      </w:r>
      <w:r>
        <w:rPr>
          <w:rtl/>
        </w:rPr>
        <w:t>].</w:t>
      </w:r>
      <w:r w:rsidRPr="00234EB5">
        <w:rPr>
          <w:rtl/>
        </w:rPr>
        <w:t xml:space="preserve"> وفي «ج» </w:t>
      </w:r>
      <w:r>
        <w:rPr>
          <w:rtl/>
        </w:rPr>
        <w:t>و «</w:t>
      </w:r>
      <w:r w:rsidRPr="00234EB5">
        <w:rPr>
          <w:rtl/>
        </w:rPr>
        <w:t>ر»</w:t>
      </w:r>
      <w:r w:rsidR="00BF125B">
        <w:rPr>
          <w:rtl/>
        </w:rPr>
        <w:t xml:space="preserve">: </w:t>
      </w:r>
      <w:r w:rsidRPr="00234EB5">
        <w:rPr>
          <w:rtl/>
        </w:rPr>
        <w:t>نور ابيض منه</w:t>
      </w:r>
      <w:r>
        <w:rPr>
          <w:rtl/>
        </w:rPr>
        <w:t>.</w:t>
      </w:r>
    </w:p>
    <w:p w:rsidR="00EB73B5" w:rsidRPr="00234EB5" w:rsidRDefault="00EB73B5" w:rsidP="00464ED5">
      <w:pPr>
        <w:pStyle w:val="libFootnote0"/>
        <w:rPr>
          <w:rtl/>
        </w:rPr>
      </w:pPr>
      <w:r>
        <w:rPr>
          <w:rtl/>
        </w:rPr>
        <w:t>(</w:t>
      </w:r>
      <w:r w:rsidRPr="00234EB5">
        <w:rPr>
          <w:rtl/>
        </w:rPr>
        <w:t xml:space="preserve">5) «ج» </w:t>
      </w:r>
      <w:r>
        <w:rPr>
          <w:rtl/>
        </w:rPr>
        <w:t>و «</w:t>
      </w:r>
      <w:r w:rsidRPr="00234EB5">
        <w:rPr>
          <w:rtl/>
        </w:rPr>
        <w:t>ر» المشبّهة</w:t>
      </w:r>
      <w:r>
        <w:rPr>
          <w:rtl/>
        </w:rPr>
        <w:t>.</w:t>
      </w:r>
    </w:p>
    <w:p w:rsidR="00EB73B5" w:rsidRPr="00234EB5" w:rsidRDefault="00EB73B5" w:rsidP="00E94EBE">
      <w:pPr>
        <w:pStyle w:val="libNormal0"/>
        <w:rPr>
          <w:rtl/>
        </w:rPr>
      </w:pPr>
      <w:r>
        <w:rPr>
          <w:rtl/>
        </w:rPr>
        <w:br w:type="page"/>
      </w:r>
      <w:r w:rsidRPr="00234EB5">
        <w:rPr>
          <w:rtl/>
        </w:rPr>
        <w:lastRenderedPageBreak/>
        <w:t>شيء. وهو حياة كلّ شيء ونور كلّ شيء</w:t>
      </w:r>
      <w:r w:rsidR="00BF125B">
        <w:rPr>
          <w:rtl/>
        </w:rPr>
        <w:t xml:space="preserve">، </w:t>
      </w:r>
      <w:r w:rsidRPr="00234EB5">
        <w:rPr>
          <w:rtl/>
        </w:rPr>
        <w:t>سبحانه وتعالى عمّا يقولون علوّا كبيرا.</w:t>
      </w:r>
    </w:p>
    <w:p w:rsidR="00EB73B5" w:rsidRPr="00234EB5" w:rsidRDefault="00EB73B5" w:rsidP="00B960EB">
      <w:pPr>
        <w:pStyle w:val="libNormal"/>
        <w:rPr>
          <w:rtl/>
        </w:rPr>
      </w:pPr>
      <w:r w:rsidRPr="00234EB5">
        <w:rPr>
          <w:rtl/>
        </w:rPr>
        <w:t>فالّذين يحملون العرش</w:t>
      </w:r>
      <w:r w:rsidR="00BF125B">
        <w:rPr>
          <w:rtl/>
        </w:rPr>
        <w:t xml:space="preserve">، </w:t>
      </w:r>
      <w:r w:rsidRPr="00234EB5">
        <w:rPr>
          <w:rtl/>
        </w:rPr>
        <w:t>هم العلماء الّذين حمّلهم الله علمه. وليس يخرج عن هذه الأربعة شيء خلقه الله في ملكوته</w:t>
      </w:r>
      <w:r w:rsidR="00BF125B">
        <w:rPr>
          <w:rtl/>
        </w:rPr>
        <w:t xml:space="preserve">، </w:t>
      </w:r>
      <w:r w:rsidRPr="00234EB5">
        <w:rPr>
          <w:rtl/>
        </w:rPr>
        <w:t xml:space="preserve">وهو الملكوت </w:t>
      </w:r>
      <w:r w:rsidRPr="00DD1030">
        <w:rPr>
          <w:rStyle w:val="libFootnotenumChar"/>
          <w:rtl/>
        </w:rPr>
        <w:t>(1)</w:t>
      </w:r>
      <w:r w:rsidRPr="00234EB5">
        <w:rPr>
          <w:rtl/>
        </w:rPr>
        <w:t xml:space="preserve"> الّذي أراه الله أصفياءه وأراه خليله</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4B022A">
        <w:rPr>
          <w:rStyle w:val="libAlaemChar"/>
          <w:rtl/>
        </w:rPr>
        <w:t>(</w:t>
      </w:r>
      <w:r w:rsidRPr="004B022A">
        <w:rPr>
          <w:rStyle w:val="libAieChar"/>
          <w:rtl/>
        </w:rPr>
        <w:t>وَكَذلِكَ نُرِي إِبْراهِيمَ مَلَكُوتَ السَّماواتِ وَالْأَرْضِ وَلِيَكُونَ مِنَ الْمُوقِنِينَ</w:t>
      </w:r>
      <w:r w:rsidRPr="004B022A">
        <w:rPr>
          <w:rStyle w:val="libAlaemChar"/>
          <w:rtl/>
        </w:rPr>
        <w:t>)</w:t>
      </w:r>
      <w:r>
        <w:rPr>
          <w:rtl/>
        </w:rPr>
        <w:t>.</w:t>
      </w:r>
      <w:r w:rsidRPr="00234EB5">
        <w:rPr>
          <w:rtl/>
        </w:rPr>
        <w:t xml:space="preserve"> وكيف يحمل حملة العرش الله</w:t>
      </w:r>
      <w:r w:rsidR="00BF125B">
        <w:rPr>
          <w:rtl/>
        </w:rPr>
        <w:t xml:space="preserve">، </w:t>
      </w:r>
      <w:r w:rsidRPr="00234EB5">
        <w:rPr>
          <w:rtl/>
        </w:rPr>
        <w:t>وبحياته حييت قلوبهم وبنوره اهتدوا</w:t>
      </w:r>
      <w:r w:rsidR="000D116E">
        <w:rPr>
          <w:rtl/>
        </w:rPr>
        <w:t xml:space="preserve"> إلى</w:t>
      </w:r>
      <w:r w:rsidR="00BD3F78">
        <w:rPr>
          <w:rtl/>
        </w:rPr>
        <w:t xml:space="preserve"> </w:t>
      </w:r>
      <w:r w:rsidRPr="00234EB5">
        <w:rPr>
          <w:rtl/>
        </w:rPr>
        <w:t>معرفته.</w:t>
      </w:r>
    </w:p>
    <w:p w:rsidR="00EB73B5" w:rsidRPr="00234EB5" w:rsidRDefault="00EB73B5" w:rsidP="00B960EB">
      <w:pPr>
        <w:pStyle w:val="libNormal"/>
        <w:rPr>
          <w:rtl/>
        </w:rPr>
      </w:pPr>
      <w:r w:rsidRPr="00234EB5">
        <w:rPr>
          <w:rtl/>
        </w:rPr>
        <w:t xml:space="preserve">محمّد بن يحيى </w:t>
      </w:r>
      <w:r w:rsidRPr="00DD1030">
        <w:rPr>
          <w:rStyle w:val="libFootnotenumChar"/>
          <w:rtl/>
        </w:rPr>
        <w:t>(2)</w:t>
      </w:r>
      <w:r w:rsidR="00BF125B">
        <w:rPr>
          <w:rtl/>
        </w:rPr>
        <w:t xml:space="preserve">، </w:t>
      </w:r>
      <w:r w:rsidRPr="00234EB5">
        <w:rPr>
          <w:rtl/>
        </w:rPr>
        <w:t>عن أحمد</w:t>
      </w:r>
      <w:r w:rsidR="00BF125B">
        <w:rPr>
          <w:rtl/>
        </w:rPr>
        <w:t xml:space="preserve">، </w:t>
      </w:r>
      <w:r w:rsidRPr="00234EB5">
        <w:rPr>
          <w:rtl/>
        </w:rPr>
        <w:t>عن صفوان بن يحيى</w:t>
      </w:r>
      <w:r w:rsidR="00BF125B">
        <w:rPr>
          <w:rtl/>
        </w:rPr>
        <w:t xml:space="preserve">، </w:t>
      </w:r>
      <w:r w:rsidRPr="00234EB5">
        <w:rPr>
          <w:rtl/>
        </w:rPr>
        <w:t>عن أبي حمزة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من أطعم ثلاثة نفر من المسلمين</w:t>
      </w:r>
      <w:r w:rsidR="00BF125B">
        <w:rPr>
          <w:rtl/>
        </w:rPr>
        <w:t xml:space="preserve">، </w:t>
      </w:r>
      <w:r w:rsidRPr="00234EB5">
        <w:rPr>
          <w:rtl/>
        </w:rPr>
        <w:t>أطعمه الله من ثلاث جنان في ملكوت السّموات</w:t>
      </w:r>
      <w:r w:rsidR="00BF125B">
        <w:rPr>
          <w:rtl/>
        </w:rPr>
        <w:t xml:space="preserve">، </w:t>
      </w:r>
      <w:r w:rsidRPr="00234EB5">
        <w:rPr>
          <w:rtl/>
        </w:rPr>
        <w:t>الفردوس</w:t>
      </w:r>
      <w:r w:rsidR="00BF125B">
        <w:rPr>
          <w:rtl/>
        </w:rPr>
        <w:t xml:space="preserve">، </w:t>
      </w:r>
      <w:r w:rsidRPr="00234EB5">
        <w:rPr>
          <w:rtl/>
        </w:rPr>
        <w:t>وجنّة عدن</w:t>
      </w:r>
      <w:r w:rsidR="00BF125B">
        <w:rPr>
          <w:rtl/>
        </w:rPr>
        <w:t xml:space="preserve">، </w:t>
      </w:r>
      <w:r w:rsidRPr="00234EB5">
        <w:rPr>
          <w:rtl/>
        </w:rPr>
        <w:t>وطوبى وهي شجرة تخرج في جنّة عدن غرسها ربّنا بيده.</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(3)</w:t>
      </w:r>
      <w:r w:rsidR="00BF125B">
        <w:rPr>
          <w:rtl/>
        </w:rPr>
        <w:t xml:space="preserve">، </w:t>
      </w:r>
      <w:r w:rsidRPr="00234EB5">
        <w:rPr>
          <w:rtl/>
        </w:rPr>
        <w:t>عن أبيه</w:t>
      </w:r>
      <w:r w:rsidR="00BF125B">
        <w:rPr>
          <w:rtl/>
        </w:rPr>
        <w:t xml:space="preserve">، </w:t>
      </w:r>
      <w:r w:rsidRPr="00234EB5">
        <w:rPr>
          <w:rtl/>
        </w:rPr>
        <w:t>عن النّوفليّ</w:t>
      </w:r>
      <w:r w:rsidR="00BF125B">
        <w:rPr>
          <w:rtl/>
        </w:rPr>
        <w:t xml:space="preserve">، </w:t>
      </w:r>
      <w:r w:rsidRPr="00234EB5">
        <w:rPr>
          <w:rtl/>
        </w:rPr>
        <w:t>عن السّكونيّ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طوبى للمساكين بالصّبر</w:t>
      </w:r>
      <w:r w:rsidR="00BF125B">
        <w:rPr>
          <w:rtl/>
        </w:rPr>
        <w:t xml:space="preserve">، </w:t>
      </w:r>
      <w:r w:rsidRPr="00234EB5">
        <w:rPr>
          <w:rtl/>
        </w:rPr>
        <w:t>وهم الّذين يرون ملكوت السّموات والأرض.</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(4)</w:t>
      </w:r>
      <w:r w:rsidRPr="00234EB5">
        <w:rPr>
          <w:rtl/>
        </w:rPr>
        <w:t xml:space="preserve"> للطّبرسيّ</w:t>
      </w:r>
      <w:r>
        <w:rPr>
          <w:rtl/>
        </w:rPr>
        <w:t xml:space="preserve"> ـ </w:t>
      </w:r>
      <w:r w:rsidRPr="00234EB5">
        <w:rPr>
          <w:rtl/>
        </w:rPr>
        <w:t>رحمه الله</w:t>
      </w:r>
      <w:r>
        <w:rPr>
          <w:rtl/>
        </w:rPr>
        <w:t xml:space="preserve"> ـ </w:t>
      </w:r>
      <w:r w:rsidRPr="00234EB5">
        <w:rPr>
          <w:rtl/>
        </w:rPr>
        <w:t>حديث طويل</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w:t>
      </w:r>
      <w:r w:rsidRPr="00234EB5">
        <w:rPr>
          <w:rtl/>
        </w:rPr>
        <w:t xml:space="preserve"> يقول فيه</w:t>
      </w:r>
      <w:r>
        <w:rPr>
          <w:rtl/>
        </w:rPr>
        <w:t xml:space="preserve"> ـ </w:t>
      </w:r>
      <w:r w:rsidRPr="00234EB5">
        <w:rPr>
          <w:rtl/>
        </w:rPr>
        <w:t>عليه السّلام</w:t>
      </w:r>
      <w:r>
        <w:rPr>
          <w:rtl/>
        </w:rPr>
        <w:t xml:space="preserve"> ـ</w:t>
      </w:r>
      <w:r w:rsidR="00BF125B">
        <w:rPr>
          <w:rtl/>
        </w:rPr>
        <w:t xml:space="preserve">: </w:t>
      </w:r>
      <w:r w:rsidRPr="00234EB5">
        <w:rPr>
          <w:rtl/>
        </w:rPr>
        <w:t>يا أبا جهل</w:t>
      </w:r>
      <w:r w:rsidR="00BF125B">
        <w:rPr>
          <w:rtl/>
        </w:rPr>
        <w:t xml:space="preserve">، </w:t>
      </w:r>
      <w:r w:rsidRPr="00234EB5">
        <w:rPr>
          <w:rtl/>
        </w:rPr>
        <w:t>أما علمت قصّة إبراهيم الخليل لما رفع في الملكوت</w:t>
      </w:r>
      <w:r>
        <w:rPr>
          <w:rtl/>
        </w:rPr>
        <w:t>؟</w:t>
      </w:r>
      <w:r w:rsidRPr="00234EB5">
        <w:rPr>
          <w:rtl/>
        </w:rPr>
        <w:t xml:space="preserve"> وذلك قول ربّي</w:t>
      </w:r>
      <w:r w:rsidR="00BF125B">
        <w:rPr>
          <w:rtl/>
        </w:rPr>
        <w:t xml:space="preserve">: </w:t>
      </w:r>
      <w:r w:rsidRPr="004B022A">
        <w:rPr>
          <w:rStyle w:val="libAlaemChar"/>
          <w:rtl/>
        </w:rPr>
        <w:t>(</w:t>
      </w:r>
      <w:r w:rsidRPr="004B022A">
        <w:rPr>
          <w:rStyle w:val="libAieChar"/>
          <w:rtl/>
        </w:rPr>
        <w:t>وَكَذلِكَ نُرِي إِبْراهِيمَ مَلَكُوتَ السَّماواتِ وَالْأَرْضِ وَلِيَكُونَ مِنَ الْمُوقِنِينَ</w:t>
      </w:r>
      <w:r w:rsidRPr="004B022A">
        <w:rPr>
          <w:rStyle w:val="libAlaemChar"/>
          <w:rtl/>
        </w:rPr>
        <w:t>)</w:t>
      </w:r>
      <w:r>
        <w:rPr>
          <w:rtl/>
        </w:rPr>
        <w:t>.</w:t>
      </w:r>
      <w:r w:rsidRPr="00234EB5">
        <w:rPr>
          <w:rtl/>
        </w:rPr>
        <w:t xml:space="preserve"> قوّى الله بصره لما رفعه دون السّماء</w:t>
      </w:r>
      <w:r w:rsidR="00BF125B">
        <w:rPr>
          <w:rtl/>
        </w:rPr>
        <w:t xml:space="preserve">، </w:t>
      </w:r>
      <w:r w:rsidRPr="00234EB5">
        <w:rPr>
          <w:rtl/>
        </w:rPr>
        <w:t>حتّى أبصر الأرض ومن عليها ظاهرين ومستترين.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زرارة عن أبي جعفر</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وَكَذلِكَ نُرِي إِبْراهِيمَ مَلَكُوتَ السَّماواتِ وَالْأَرْضِ</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sidR="00BF125B">
        <w:rPr>
          <w:rtl/>
        </w:rPr>
        <w:t xml:space="preserve">: </w:t>
      </w:r>
      <w:r w:rsidRPr="00234EB5">
        <w:rPr>
          <w:rtl/>
        </w:rPr>
        <w:t>وهو الملكوت</w:t>
      </w:r>
      <w:r>
        <w:rPr>
          <w:rtl/>
        </w:rPr>
        <w:t>.</w:t>
      </w:r>
    </w:p>
    <w:p w:rsidR="00EB73B5" w:rsidRPr="00234EB5" w:rsidRDefault="00EB73B5" w:rsidP="00464ED5">
      <w:pPr>
        <w:pStyle w:val="libFootnote0"/>
        <w:rPr>
          <w:rtl/>
        </w:rPr>
      </w:pPr>
      <w:r>
        <w:rPr>
          <w:rtl/>
        </w:rPr>
        <w:t>(</w:t>
      </w:r>
      <w:r w:rsidRPr="00234EB5">
        <w:rPr>
          <w:rtl/>
        </w:rPr>
        <w:t>2) الكافي 2 / 200</w:t>
      </w:r>
      <w:r>
        <w:rPr>
          <w:rtl/>
        </w:rPr>
        <w:t xml:space="preserve"> ـ </w:t>
      </w:r>
      <w:r w:rsidRPr="00234EB5">
        <w:rPr>
          <w:rtl/>
        </w:rPr>
        <w:t>201</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3) الكافي 2 / 263</w:t>
      </w:r>
      <w:r w:rsidR="00BF125B">
        <w:rPr>
          <w:rtl/>
        </w:rPr>
        <w:t xml:space="preserve">، </w:t>
      </w:r>
      <w:r w:rsidRPr="00234EB5">
        <w:rPr>
          <w:rtl/>
        </w:rPr>
        <w:t>ح 13</w:t>
      </w:r>
      <w:r>
        <w:rPr>
          <w:rtl/>
        </w:rPr>
        <w:t>.</w:t>
      </w:r>
    </w:p>
    <w:p w:rsidR="00EB73B5" w:rsidRPr="00234EB5" w:rsidRDefault="00EB73B5" w:rsidP="00464ED5">
      <w:pPr>
        <w:pStyle w:val="libFootnote0"/>
        <w:rPr>
          <w:rtl/>
        </w:rPr>
      </w:pPr>
      <w:r>
        <w:rPr>
          <w:rtl/>
        </w:rPr>
        <w:t>(</w:t>
      </w:r>
      <w:r w:rsidRPr="00234EB5">
        <w:rPr>
          <w:rtl/>
        </w:rPr>
        <w:t>4) الاحتجاج 1 / 36</w:t>
      </w:r>
      <w:r>
        <w:rPr>
          <w:rtl/>
        </w:rPr>
        <w:t>.</w:t>
      </w:r>
    </w:p>
    <w:p w:rsidR="00EB73B5" w:rsidRPr="00234EB5" w:rsidRDefault="00EB73B5" w:rsidP="00464ED5">
      <w:pPr>
        <w:pStyle w:val="libFootnote0"/>
        <w:rPr>
          <w:rtl/>
        </w:rPr>
      </w:pPr>
      <w:r>
        <w:rPr>
          <w:rtl/>
        </w:rPr>
        <w:t>(</w:t>
      </w:r>
      <w:r w:rsidRPr="00234EB5">
        <w:rPr>
          <w:rtl/>
        </w:rPr>
        <w:t>5) تفسير العياشي 1 / 364</w:t>
      </w:r>
      <w:r w:rsidR="00BF125B">
        <w:rPr>
          <w:rtl/>
        </w:rPr>
        <w:t xml:space="preserve">، </w:t>
      </w:r>
      <w:r w:rsidRPr="00234EB5">
        <w:rPr>
          <w:rtl/>
        </w:rPr>
        <w:t>ح 36</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 xml:space="preserve">أعطي بصره من القوّة ما نفذ السّموات والأرض </w:t>
      </w:r>
      <w:r w:rsidRPr="00DD1030">
        <w:rPr>
          <w:rStyle w:val="libFootnotenumChar"/>
          <w:rtl/>
        </w:rPr>
        <w:t>(1)</w:t>
      </w:r>
      <w:r w:rsidR="00BF125B">
        <w:rPr>
          <w:rtl/>
        </w:rPr>
        <w:t xml:space="preserve">، </w:t>
      </w:r>
      <w:r w:rsidRPr="00234EB5">
        <w:rPr>
          <w:rtl/>
        </w:rPr>
        <w:t>فرأى السّموات و</w:t>
      </w:r>
      <w:r>
        <w:rPr>
          <w:rFonts w:hint="cs"/>
          <w:rtl/>
        </w:rPr>
        <w:t xml:space="preserve"> </w:t>
      </w:r>
      <w:r w:rsidRPr="00DD1030">
        <w:rPr>
          <w:rStyle w:val="libFootnotenumChar"/>
          <w:rtl/>
        </w:rPr>
        <w:t>(2)</w:t>
      </w:r>
      <w:r w:rsidRPr="00234EB5">
        <w:rPr>
          <w:rtl/>
        </w:rPr>
        <w:t xml:space="preserve"> ما فيها</w:t>
      </w:r>
      <w:r w:rsidR="00BF125B">
        <w:rPr>
          <w:rtl/>
        </w:rPr>
        <w:t xml:space="preserve">، </w:t>
      </w:r>
      <w:r w:rsidRPr="00234EB5">
        <w:rPr>
          <w:rtl/>
        </w:rPr>
        <w:t>ورأى العرش وما فوقه</w:t>
      </w:r>
      <w:r w:rsidR="00BF125B">
        <w:rPr>
          <w:rtl/>
        </w:rPr>
        <w:t xml:space="preserve">، </w:t>
      </w:r>
      <w:r w:rsidRPr="00234EB5">
        <w:rPr>
          <w:rtl/>
        </w:rPr>
        <w:t>ورأى ما في الأرض وما تحتها.</w:t>
      </w:r>
    </w:p>
    <w:p w:rsidR="00EB73B5" w:rsidRPr="00234EB5" w:rsidRDefault="00EB73B5" w:rsidP="00B960EB">
      <w:pPr>
        <w:pStyle w:val="libNormal"/>
        <w:rPr>
          <w:rtl/>
        </w:rPr>
      </w:pPr>
      <w:r>
        <w:rPr>
          <w:rtl/>
        </w:rPr>
        <w:t>و</w:t>
      </w:r>
      <w:r w:rsidRPr="00234EB5">
        <w:rPr>
          <w:rtl/>
        </w:rPr>
        <w:t xml:space="preserve">في بصائر الدّرجات </w:t>
      </w:r>
      <w:r w:rsidRPr="00DD1030">
        <w:rPr>
          <w:rStyle w:val="libFootnotenumChar"/>
          <w:rtl/>
        </w:rPr>
        <w:t>(3)</w:t>
      </w:r>
      <w:r w:rsidR="00BF125B">
        <w:rPr>
          <w:rtl/>
        </w:rPr>
        <w:t xml:space="preserve">: </w:t>
      </w:r>
      <w:r>
        <w:rPr>
          <w:rtl/>
        </w:rPr>
        <w:t>[</w:t>
      </w:r>
      <w:r w:rsidRPr="00234EB5">
        <w:rPr>
          <w:rtl/>
        </w:rPr>
        <w:t>أحمد بن محمّد</w:t>
      </w:r>
      <w:r w:rsidR="00BF125B">
        <w:rPr>
          <w:rtl/>
        </w:rPr>
        <w:t xml:space="preserve">، </w:t>
      </w:r>
      <w:r w:rsidRPr="00234EB5">
        <w:rPr>
          <w:rtl/>
        </w:rPr>
        <w:t>عن محمّد بن</w:t>
      </w:r>
      <w:r>
        <w:rPr>
          <w:rtl/>
        </w:rPr>
        <w:t>]</w:t>
      </w:r>
      <w:r w:rsidRPr="00234EB5">
        <w:rPr>
          <w:rtl/>
        </w:rPr>
        <w:t xml:space="preserve"> </w:t>
      </w:r>
      <w:r w:rsidRPr="00DD1030">
        <w:rPr>
          <w:rStyle w:val="libFootnotenumChar"/>
          <w:rtl/>
        </w:rPr>
        <w:t>(4)</w:t>
      </w:r>
      <w:r w:rsidRPr="00234EB5">
        <w:rPr>
          <w:rtl/>
        </w:rPr>
        <w:t xml:space="preserve"> محمّد بن عبد الله بن محمّد الحجّال</w:t>
      </w:r>
      <w:r w:rsidR="00BF125B">
        <w:rPr>
          <w:rtl/>
        </w:rPr>
        <w:t xml:space="preserve">، </w:t>
      </w:r>
      <w:r w:rsidRPr="00234EB5">
        <w:rPr>
          <w:rtl/>
        </w:rPr>
        <w:t>عن ثعلبة</w:t>
      </w:r>
      <w:r w:rsidR="00BF125B">
        <w:rPr>
          <w:rtl/>
        </w:rPr>
        <w:t xml:space="preserve">، </w:t>
      </w:r>
      <w:r w:rsidRPr="00234EB5">
        <w:rPr>
          <w:rtl/>
        </w:rPr>
        <w:t>عن عبد الرّحيم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 xml:space="preserve">في هذه الآية </w:t>
      </w:r>
      <w:r w:rsidRPr="004B022A">
        <w:rPr>
          <w:rStyle w:val="libAlaemChar"/>
          <w:rtl/>
        </w:rPr>
        <w:t>(</w:t>
      </w:r>
      <w:r w:rsidRPr="004B022A">
        <w:rPr>
          <w:rStyle w:val="libAieChar"/>
          <w:rtl/>
        </w:rPr>
        <w:t>وَكَذلِكَ نُرِي إِبْراهِيمَ مَلَكُوتَ السَّماواتِ وَالْأَرْضِ وَلِيَكُونَ مِنَ الْمُوقِنِينَ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كشط الله عن الأرض حتّى رآها ومن فيها </w:t>
      </w:r>
      <w:r>
        <w:rPr>
          <w:rtl/>
        </w:rPr>
        <w:t>[</w:t>
      </w:r>
      <w:r w:rsidRPr="00234EB5">
        <w:rPr>
          <w:rtl/>
        </w:rPr>
        <w:t>وعن السّماء حتى رآها ومن فيها</w:t>
      </w:r>
      <w:r>
        <w:rPr>
          <w:rtl/>
        </w:rPr>
        <w:t>]</w:t>
      </w:r>
      <w:r w:rsidRPr="00234EB5">
        <w:rPr>
          <w:rtl/>
        </w:rPr>
        <w:t xml:space="preserve"> </w:t>
      </w:r>
      <w:r w:rsidRPr="00DD1030">
        <w:rPr>
          <w:rStyle w:val="libFootnotenumChar"/>
          <w:rtl/>
        </w:rPr>
        <w:t>(5)</w:t>
      </w:r>
      <w:r w:rsidR="00BF125B">
        <w:rPr>
          <w:rtl/>
        </w:rPr>
        <w:t xml:space="preserve">، </w:t>
      </w:r>
      <w:r w:rsidRPr="00234EB5">
        <w:rPr>
          <w:rtl/>
        </w:rPr>
        <w:t xml:space="preserve">والملك الّذي يحملها </w:t>
      </w:r>
      <w:r w:rsidRPr="00DD1030">
        <w:rPr>
          <w:rStyle w:val="libFootnotenumChar"/>
          <w:rtl/>
        </w:rPr>
        <w:t>(6)</w:t>
      </w:r>
      <w:r w:rsidR="00BF125B">
        <w:rPr>
          <w:rtl/>
        </w:rPr>
        <w:t xml:space="preserve">، </w:t>
      </w:r>
      <w:r w:rsidRPr="00234EB5">
        <w:rPr>
          <w:rtl/>
        </w:rPr>
        <w:t>والعرش ومن عليه</w:t>
      </w:r>
      <w:r w:rsidR="00BF125B">
        <w:rPr>
          <w:rtl/>
        </w:rPr>
        <w:t xml:space="preserve">، </w:t>
      </w:r>
      <w:r w:rsidRPr="00234EB5">
        <w:rPr>
          <w:rtl/>
        </w:rPr>
        <w:t>وكذلك أرى صاحبكم.</w:t>
      </w:r>
    </w:p>
    <w:p w:rsidR="00EB73B5" w:rsidRPr="00234EB5" w:rsidRDefault="00EB73B5" w:rsidP="00B960EB">
      <w:pPr>
        <w:pStyle w:val="libNormal"/>
        <w:rPr>
          <w:rtl/>
        </w:rPr>
      </w:pPr>
      <w:r>
        <w:rPr>
          <w:rtl/>
        </w:rPr>
        <w:t>و</w:t>
      </w:r>
      <w:r w:rsidRPr="00234EB5">
        <w:rPr>
          <w:rtl/>
        </w:rPr>
        <w:t xml:space="preserve">في الخرائج والجرائح </w:t>
      </w:r>
      <w:r w:rsidRPr="00DD1030">
        <w:rPr>
          <w:rStyle w:val="libFootnotenumChar"/>
          <w:rtl/>
        </w:rPr>
        <w:t>(7)</w:t>
      </w:r>
      <w:r w:rsidR="00BF125B">
        <w:rPr>
          <w:rtl/>
        </w:rPr>
        <w:t xml:space="preserve">: </w:t>
      </w:r>
      <w:r w:rsidRPr="00234EB5">
        <w:rPr>
          <w:rtl/>
        </w:rPr>
        <w:t>عن أحمد وعبد الله ابني محمّد بن عيسى</w:t>
      </w:r>
      <w:r w:rsidR="00BF125B">
        <w:rPr>
          <w:rtl/>
        </w:rPr>
        <w:t xml:space="preserve">، </w:t>
      </w:r>
      <w:r w:rsidRPr="00234EB5">
        <w:rPr>
          <w:rtl/>
        </w:rPr>
        <w:t>عن أبيه</w:t>
      </w:r>
      <w:r w:rsidR="00BF125B">
        <w:rPr>
          <w:rtl/>
        </w:rPr>
        <w:t xml:space="preserve">، </w:t>
      </w:r>
      <w:r w:rsidRPr="00234EB5">
        <w:rPr>
          <w:rtl/>
        </w:rPr>
        <w:t>عن عبد الله بن المغيرة</w:t>
      </w:r>
      <w:r w:rsidR="00BF125B">
        <w:rPr>
          <w:rtl/>
        </w:rPr>
        <w:t xml:space="preserve">، </w:t>
      </w:r>
      <w:r w:rsidRPr="00234EB5">
        <w:rPr>
          <w:rtl/>
        </w:rPr>
        <w:t>عن عبد الله بن مسكان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 </w:t>
      </w:r>
      <w:r w:rsidRPr="00234EB5">
        <w:rPr>
          <w:rtl/>
        </w:rPr>
        <w:t>في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وَكَذلِكَ نُرِي إِبْراهِيمَ مَلَكُوتَ السَّماواتِ وَالْأَرْضِ</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كشط الله لإبراهيم السّموات حتّى نظر</w:t>
      </w:r>
      <w:r w:rsidR="000D116E">
        <w:rPr>
          <w:rtl/>
        </w:rPr>
        <w:t xml:space="preserve"> إلى</w:t>
      </w:r>
      <w:r w:rsidR="00BD3F78">
        <w:rPr>
          <w:rtl/>
        </w:rPr>
        <w:t xml:space="preserve"> </w:t>
      </w:r>
      <w:r w:rsidRPr="00234EB5">
        <w:rPr>
          <w:rtl/>
        </w:rPr>
        <w:t>ما فوق العرش</w:t>
      </w:r>
      <w:r w:rsidR="00BF125B">
        <w:rPr>
          <w:rtl/>
        </w:rPr>
        <w:t xml:space="preserve">، </w:t>
      </w:r>
      <w:r w:rsidRPr="00234EB5">
        <w:rPr>
          <w:rtl/>
        </w:rPr>
        <w:t>وكشطت له الأرض حتّى رأى ما تحت تخومها وما فوق الهواء. وفعل بمحمّد</w:t>
      </w:r>
      <w:r>
        <w:rPr>
          <w:rtl/>
        </w:rPr>
        <w:t xml:space="preserve"> ـ </w:t>
      </w:r>
      <w:r w:rsidRPr="00234EB5">
        <w:rPr>
          <w:rtl/>
        </w:rPr>
        <w:t>صلّى الله عليه وآله</w:t>
      </w:r>
      <w:r>
        <w:rPr>
          <w:rtl/>
        </w:rPr>
        <w:t xml:space="preserve"> ـ </w:t>
      </w:r>
      <w:r w:rsidRPr="00234EB5">
        <w:rPr>
          <w:rtl/>
        </w:rPr>
        <w:t>مثل ذلك</w:t>
      </w:r>
      <w:r w:rsidR="00BF125B">
        <w:rPr>
          <w:rtl/>
        </w:rPr>
        <w:t xml:space="preserve">، </w:t>
      </w:r>
      <w:r w:rsidRPr="00234EB5">
        <w:rPr>
          <w:rtl/>
        </w:rPr>
        <w:t>وإنّي لأرى صاحبكم. والأئمة من بعده فعل بهم مثل ذلك.</w:t>
      </w:r>
    </w:p>
    <w:p w:rsidR="00EB73B5" w:rsidRPr="00234EB5" w:rsidRDefault="00EB73B5" w:rsidP="00B960EB">
      <w:pPr>
        <w:pStyle w:val="libNormal"/>
        <w:rPr>
          <w:rtl/>
        </w:rPr>
      </w:pPr>
      <w:r>
        <w:rPr>
          <w:rtl/>
        </w:rPr>
        <w:t>و</w:t>
      </w:r>
      <w:r w:rsidRPr="00234EB5">
        <w:rPr>
          <w:rtl/>
        </w:rPr>
        <w:t>سأله أبو بصير</w:t>
      </w:r>
      <w:r w:rsidR="00BF125B">
        <w:rPr>
          <w:rtl/>
        </w:rPr>
        <w:t xml:space="preserve">: </w:t>
      </w:r>
      <w:r w:rsidRPr="00234EB5">
        <w:rPr>
          <w:rtl/>
        </w:rPr>
        <w:t>هل رأى محمّد ملكوت السّموات والأرض</w:t>
      </w:r>
      <w:r w:rsidR="00BF125B">
        <w:rPr>
          <w:rtl/>
        </w:rPr>
        <w:t xml:space="preserve">، </w:t>
      </w:r>
      <w:r w:rsidRPr="00234EB5">
        <w:rPr>
          <w:rtl/>
        </w:rPr>
        <w:t>كما رأى ذلك إبراهيم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وصاحبكم والأئمة من بعده.</w:t>
      </w:r>
    </w:p>
    <w:p w:rsidR="00EB73B5" w:rsidRPr="00234EB5" w:rsidRDefault="00EB73B5" w:rsidP="00B960EB">
      <w:pPr>
        <w:pStyle w:val="libNormal"/>
        <w:rPr>
          <w:rtl/>
        </w:rPr>
      </w:pPr>
      <w:r>
        <w:rPr>
          <w:rtl/>
        </w:rPr>
        <w:t>و</w:t>
      </w:r>
      <w:r w:rsidRPr="00234EB5">
        <w:rPr>
          <w:rtl/>
        </w:rPr>
        <w:t xml:space="preserve">قال أبو جعفر </w:t>
      </w:r>
      <w:r w:rsidRPr="00DD1030">
        <w:rPr>
          <w:rStyle w:val="libFootnotenumChar"/>
          <w:rtl/>
        </w:rPr>
        <w:t>(8)</w:t>
      </w:r>
      <w:r>
        <w:rPr>
          <w:rtl/>
        </w:rPr>
        <w:t xml:space="preserve"> ـ </w:t>
      </w:r>
      <w:r w:rsidRPr="00234EB5">
        <w:rPr>
          <w:rtl/>
        </w:rPr>
        <w:t>عليه السّلام</w:t>
      </w:r>
      <w:r>
        <w:rPr>
          <w:rtl/>
        </w:rPr>
        <w:t xml:space="preserve"> ـ </w:t>
      </w:r>
      <w:r w:rsidRPr="00234EB5">
        <w:rPr>
          <w:rtl/>
        </w:rPr>
        <w:t>في ذلك</w:t>
      </w:r>
      <w:r w:rsidR="00BF125B">
        <w:rPr>
          <w:rtl/>
        </w:rPr>
        <w:t xml:space="preserve">: </w:t>
      </w:r>
      <w:r w:rsidRPr="00234EB5">
        <w:rPr>
          <w:rtl/>
        </w:rPr>
        <w:t xml:space="preserve">كشط له السّموات </w:t>
      </w:r>
      <w:r>
        <w:rPr>
          <w:rtl/>
        </w:rPr>
        <w:t>[</w:t>
      </w:r>
      <w:r w:rsidRPr="00234EB5">
        <w:rPr>
          <w:rtl/>
        </w:rPr>
        <w:t>السبع</w:t>
      </w:r>
      <w:r>
        <w:rPr>
          <w:rtl/>
        </w:rPr>
        <w:t>]</w:t>
      </w:r>
      <w:r w:rsidRPr="00234EB5">
        <w:rPr>
          <w:rtl/>
        </w:rPr>
        <w:t xml:space="preserve"> </w:t>
      </w:r>
      <w:r w:rsidRPr="00DD1030">
        <w:rPr>
          <w:rStyle w:val="libFootnotenumChar"/>
          <w:rtl/>
        </w:rPr>
        <w:t>(9)</w:t>
      </w:r>
      <w:r>
        <w:rPr>
          <w:rtl/>
        </w:rPr>
        <w:t xml:space="preserve"> ـ </w:t>
      </w:r>
      <w:r w:rsidRPr="00234EB5">
        <w:rPr>
          <w:rtl/>
        </w:rPr>
        <w:t>حتّى نظر</w:t>
      </w:r>
      <w:r w:rsidR="000D116E">
        <w:rPr>
          <w:rtl/>
        </w:rPr>
        <w:t xml:space="preserve"> إلى</w:t>
      </w:r>
      <w:r w:rsidR="00BD3F78">
        <w:rPr>
          <w:rtl/>
        </w:rPr>
        <w:t xml:space="preserve"> </w:t>
      </w:r>
      <w:r w:rsidRPr="00234EB5">
        <w:rPr>
          <w:rtl/>
        </w:rPr>
        <w:t>السّماء السّابعة وما فيها</w:t>
      </w:r>
      <w:r w:rsidR="00BF125B">
        <w:rPr>
          <w:rtl/>
        </w:rPr>
        <w:t xml:space="preserve">، </w:t>
      </w:r>
      <w:r w:rsidRPr="00234EB5">
        <w:rPr>
          <w:rtl/>
        </w:rPr>
        <w:t>والأرضون السّبع حتّى نظر إليهنّ وما فيهنّ. وفعل بمحمّد</w:t>
      </w:r>
      <w:r w:rsidR="00BF125B">
        <w:rPr>
          <w:rtl/>
        </w:rPr>
        <w:t xml:space="preserve">، </w:t>
      </w:r>
      <w:r w:rsidRPr="00234EB5">
        <w:rPr>
          <w:rtl/>
        </w:rPr>
        <w:t>كما فعل بإبراهيم</w:t>
      </w:r>
      <w:r>
        <w:rPr>
          <w:rtl/>
        </w:rPr>
        <w:t xml:space="preserve"> ـ </w:t>
      </w:r>
      <w:r w:rsidRPr="00234EB5">
        <w:rPr>
          <w:rtl/>
        </w:rPr>
        <w:t>عليه السّلام</w:t>
      </w:r>
      <w:r>
        <w:rPr>
          <w:rtl/>
        </w:rPr>
        <w:t xml:space="preserve"> ـ.</w:t>
      </w:r>
      <w:r w:rsidRPr="00234EB5">
        <w:rPr>
          <w:rtl/>
        </w:rPr>
        <w:t xml:space="preserve"> وإنّي لأرى صاحبكم قد فعل به مثل ذلك والأئمّة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sidR="00BF125B">
        <w:rPr>
          <w:rtl/>
        </w:rPr>
        <w:t xml:space="preserve">: </w:t>
      </w:r>
      <w:r w:rsidRPr="00234EB5">
        <w:rPr>
          <w:rtl/>
        </w:rPr>
        <w:t>والأرض</w:t>
      </w:r>
      <w:r>
        <w:rPr>
          <w:rtl/>
        </w:rPr>
        <w:t>.</w:t>
      </w:r>
    </w:p>
    <w:p w:rsidR="00EB73B5" w:rsidRPr="00234EB5" w:rsidRDefault="00EB73B5" w:rsidP="00464ED5">
      <w:pPr>
        <w:pStyle w:val="libFootnote0"/>
        <w:rPr>
          <w:rtl/>
        </w:rPr>
      </w:pPr>
      <w:r>
        <w:rPr>
          <w:rtl/>
        </w:rPr>
        <w:t>(</w:t>
      </w:r>
      <w:r w:rsidRPr="00234EB5">
        <w:rPr>
          <w:rtl/>
        </w:rPr>
        <w:t>2) ليس في المصدر</w:t>
      </w:r>
      <w:r w:rsidR="00BF125B">
        <w:rPr>
          <w:rtl/>
        </w:rPr>
        <w:t xml:space="preserve">: </w:t>
      </w:r>
      <w:r w:rsidRPr="00234EB5">
        <w:rPr>
          <w:rtl/>
        </w:rPr>
        <w:t>السموات و</w:t>
      </w:r>
      <w:r>
        <w:rPr>
          <w:rtl/>
        </w:rPr>
        <w:t>.</w:t>
      </w:r>
    </w:p>
    <w:p w:rsidR="00EB73B5" w:rsidRPr="00234EB5" w:rsidRDefault="00EB73B5" w:rsidP="00464ED5">
      <w:pPr>
        <w:pStyle w:val="libFootnote0"/>
        <w:rPr>
          <w:rtl/>
        </w:rPr>
      </w:pPr>
      <w:r>
        <w:rPr>
          <w:rtl/>
        </w:rPr>
        <w:t>(</w:t>
      </w:r>
      <w:r w:rsidRPr="00234EB5">
        <w:rPr>
          <w:rtl/>
        </w:rPr>
        <w:t>3) البصائر / 126</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ما بين المعقوفتين لا يوجد في المصدر</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يحملونها</w:t>
      </w:r>
      <w:r>
        <w:rPr>
          <w:rtl/>
        </w:rPr>
        <w:t>.</w:t>
      </w:r>
    </w:p>
    <w:p w:rsidR="00EB73B5" w:rsidRPr="00234EB5" w:rsidRDefault="00EB73B5" w:rsidP="00464ED5">
      <w:pPr>
        <w:pStyle w:val="libFootnote0"/>
        <w:rPr>
          <w:rtl/>
        </w:rPr>
      </w:pPr>
      <w:r>
        <w:rPr>
          <w:rtl/>
        </w:rPr>
        <w:t>(</w:t>
      </w:r>
      <w:r w:rsidRPr="00234EB5">
        <w:rPr>
          <w:rtl/>
        </w:rPr>
        <w:t>7) نور الثقلين 1 / 734</w:t>
      </w:r>
      <w:r w:rsidR="00BF125B">
        <w:rPr>
          <w:rtl/>
        </w:rPr>
        <w:t xml:space="preserve">، </w:t>
      </w:r>
      <w:r w:rsidRPr="00234EB5">
        <w:rPr>
          <w:rtl/>
        </w:rPr>
        <w:t>ح 141 عنه</w:t>
      </w:r>
      <w:r>
        <w:rPr>
          <w:rtl/>
        </w:rPr>
        <w:t>.</w:t>
      </w:r>
    </w:p>
    <w:p w:rsidR="00EB73B5" w:rsidRPr="00234EB5" w:rsidRDefault="00EB73B5" w:rsidP="00464ED5">
      <w:pPr>
        <w:pStyle w:val="libFootnote0"/>
        <w:rPr>
          <w:rtl/>
        </w:rPr>
      </w:pPr>
      <w:r>
        <w:rPr>
          <w:rtl/>
        </w:rPr>
        <w:t>(</w:t>
      </w:r>
      <w:r w:rsidRPr="00234EB5">
        <w:rPr>
          <w:rtl/>
        </w:rPr>
        <w:t>8)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E94EBE">
      <w:pPr>
        <w:pStyle w:val="libNormal0"/>
        <w:rPr>
          <w:rtl/>
        </w:rPr>
      </w:pPr>
      <w:r>
        <w:rPr>
          <w:rtl/>
        </w:rPr>
        <w:br w:type="page"/>
      </w:r>
      <w:r w:rsidRPr="00234EB5">
        <w:rPr>
          <w:rtl/>
        </w:rPr>
        <w:lastRenderedPageBreak/>
        <w:t>بعده بمثل ذلك.</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(1)</w:t>
      </w:r>
      <w:r w:rsidR="000D116E">
        <w:rPr>
          <w:rtl/>
        </w:rPr>
        <w:t xml:space="preserve"> إلى</w:t>
      </w:r>
      <w:r w:rsidR="00BD3F78">
        <w:rPr>
          <w:rtl/>
        </w:rPr>
        <w:t xml:space="preserve"> </w:t>
      </w:r>
      <w:r w:rsidRPr="00234EB5">
        <w:rPr>
          <w:rtl/>
        </w:rPr>
        <w:t>بريدة الأسلميّ</w:t>
      </w:r>
      <w:r w:rsidR="00BF125B">
        <w:rPr>
          <w:rtl/>
        </w:rPr>
        <w:t xml:space="preserve">، </w:t>
      </w:r>
      <w:r w:rsidRPr="00234EB5">
        <w:rPr>
          <w:rtl/>
        </w:rPr>
        <w:t>عن رسول الله</w:t>
      </w:r>
      <w:r>
        <w:rPr>
          <w:rtl/>
        </w:rPr>
        <w:t xml:space="preserve"> ـ </w:t>
      </w:r>
      <w:r w:rsidRPr="00234EB5">
        <w:rPr>
          <w:rtl/>
        </w:rPr>
        <w:t>صلّى الله عليه وآله</w:t>
      </w:r>
      <w:r>
        <w:rPr>
          <w:rtl/>
        </w:rPr>
        <w:t xml:space="preserve"> ـ [</w:t>
      </w:r>
      <w:r w:rsidRPr="00234EB5">
        <w:rPr>
          <w:rtl/>
        </w:rPr>
        <w:t>أنّه قال</w:t>
      </w:r>
      <w:r>
        <w:rPr>
          <w:rtl/>
        </w:rPr>
        <w:t>]</w:t>
      </w:r>
      <w:r w:rsidRPr="00234EB5">
        <w:rPr>
          <w:rtl/>
        </w:rPr>
        <w:t xml:space="preserve"> </w:t>
      </w:r>
      <w:r w:rsidRPr="00DD1030">
        <w:rPr>
          <w:rStyle w:val="libFootnotenumChar"/>
          <w:rtl/>
        </w:rPr>
        <w:t>(2)</w:t>
      </w:r>
      <w:r w:rsidRPr="00234EB5">
        <w:rPr>
          <w:rtl/>
        </w:rPr>
        <w:t xml:space="preserve"> يا عليّ</w:t>
      </w:r>
      <w:r w:rsidR="00BF125B">
        <w:rPr>
          <w:rtl/>
        </w:rPr>
        <w:t xml:space="preserve">، </w:t>
      </w:r>
      <w:r w:rsidRPr="00234EB5">
        <w:rPr>
          <w:rtl/>
        </w:rPr>
        <w:t>إنّ الله أشهدك معي سبع مواطن. فذكرها حتّى ذكر الموطن الثّاني</w:t>
      </w:r>
      <w:r w:rsidR="00BF125B">
        <w:rPr>
          <w:rtl/>
        </w:rPr>
        <w:t xml:space="preserve">، </w:t>
      </w:r>
      <w:r w:rsidRPr="00234EB5">
        <w:rPr>
          <w:rtl/>
        </w:rPr>
        <w:t>فقال</w:t>
      </w:r>
      <w:r w:rsidR="00BF125B">
        <w:rPr>
          <w:rtl/>
        </w:rPr>
        <w:t xml:space="preserve">: </w:t>
      </w:r>
      <w:r w:rsidRPr="00234EB5">
        <w:rPr>
          <w:rtl/>
        </w:rPr>
        <w:t>أتاني جبرئيل فأسرى بي</w:t>
      </w:r>
      <w:r w:rsidR="000D116E">
        <w:rPr>
          <w:rtl/>
        </w:rPr>
        <w:t xml:space="preserve"> إلى</w:t>
      </w:r>
      <w:r w:rsidR="00BD3F78">
        <w:rPr>
          <w:rtl/>
        </w:rPr>
        <w:t xml:space="preserve"> </w:t>
      </w:r>
      <w:r w:rsidRPr="00234EB5">
        <w:rPr>
          <w:rtl/>
        </w:rPr>
        <w:t>السّماء.</w:t>
      </w:r>
    </w:p>
    <w:p w:rsidR="00EB73B5" w:rsidRPr="00234EB5" w:rsidRDefault="00EB73B5" w:rsidP="00B960EB">
      <w:pPr>
        <w:pStyle w:val="libNormal"/>
        <w:rPr>
          <w:rtl/>
        </w:rPr>
      </w:pPr>
      <w:r w:rsidRPr="00234EB5">
        <w:rPr>
          <w:rtl/>
        </w:rPr>
        <w:t>فقال</w:t>
      </w:r>
      <w:r w:rsidR="00BF125B">
        <w:rPr>
          <w:rtl/>
        </w:rPr>
        <w:t xml:space="preserve">: </w:t>
      </w:r>
      <w:r w:rsidRPr="00234EB5">
        <w:rPr>
          <w:rtl/>
        </w:rPr>
        <w:t>أين أخوك</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ودّعته خلفي.</w:t>
      </w:r>
    </w:p>
    <w:p w:rsidR="00EB73B5" w:rsidRPr="00234EB5" w:rsidRDefault="00EB73B5" w:rsidP="00B960EB">
      <w:pPr>
        <w:pStyle w:val="libNormal"/>
        <w:rPr>
          <w:rtl/>
        </w:rPr>
      </w:pPr>
      <w:r w:rsidRPr="00234EB5">
        <w:rPr>
          <w:rtl/>
        </w:rPr>
        <w:t>فقال</w:t>
      </w:r>
      <w:r w:rsidR="00BF125B">
        <w:rPr>
          <w:rtl/>
        </w:rPr>
        <w:t xml:space="preserve">: </w:t>
      </w:r>
      <w:r w:rsidRPr="00234EB5">
        <w:rPr>
          <w:rtl/>
        </w:rPr>
        <w:t>ادع الله يأتيك به.</w:t>
      </w:r>
    </w:p>
    <w:p w:rsidR="00EB73B5" w:rsidRPr="00234EB5" w:rsidRDefault="00EB73B5" w:rsidP="00B960EB">
      <w:pPr>
        <w:pStyle w:val="libNormal"/>
        <w:rPr>
          <w:rtl/>
        </w:rPr>
      </w:pPr>
      <w:r w:rsidRPr="00234EB5">
        <w:rPr>
          <w:rtl/>
        </w:rPr>
        <w:t>فدعوت الله</w:t>
      </w:r>
      <w:r w:rsidR="00BF125B">
        <w:rPr>
          <w:rtl/>
        </w:rPr>
        <w:t xml:space="preserve">، </w:t>
      </w:r>
      <w:r w:rsidRPr="00234EB5">
        <w:rPr>
          <w:rtl/>
        </w:rPr>
        <w:t>فإذا أنت معي. كشط لي عن السّموات السّبع والأرضين السّبع حتّى رأيت سكانها وعمّارها وموضع كلّ ملك فيها</w:t>
      </w:r>
      <w:r w:rsidR="00BF125B">
        <w:rPr>
          <w:rtl/>
        </w:rPr>
        <w:t xml:space="preserve">، </w:t>
      </w:r>
      <w:r w:rsidRPr="00234EB5">
        <w:rPr>
          <w:rtl/>
        </w:rPr>
        <w:t xml:space="preserve">لم أر </w:t>
      </w:r>
      <w:r w:rsidRPr="00DD1030">
        <w:rPr>
          <w:rStyle w:val="libFootnotenumChar"/>
          <w:rtl/>
        </w:rPr>
        <w:t>(3)</w:t>
      </w:r>
      <w:r w:rsidRPr="00234EB5">
        <w:rPr>
          <w:rtl/>
        </w:rPr>
        <w:t xml:space="preserve"> من ذلك شيئا إلّا وقد رأيته.</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(4)</w:t>
      </w:r>
      <w:r w:rsidR="00BF125B">
        <w:rPr>
          <w:rtl/>
        </w:rPr>
        <w:t xml:space="preserve">: </w:t>
      </w:r>
      <w:r w:rsidRPr="00234EB5">
        <w:rPr>
          <w:rtl/>
        </w:rPr>
        <w:t>عن يزداد بن إبراهيم</w:t>
      </w:r>
      <w:r w:rsidR="00BF125B">
        <w:rPr>
          <w:rtl/>
        </w:rPr>
        <w:t xml:space="preserve">، </w:t>
      </w:r>
      <w:r w:rsidRPr="00234EB5">
        <w:rPr>
          <w:rtl/>
        </w:rPr>
        <w:t>عمّن حدّثنا من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سمعته يقول</w:t>
      </w:r>
      <w:r w:rsidR="00BF125B">
        <w:rPr>
          <w:rtl/>
        </w:rPr>
        <w:t xml:space="preserve">: </w:t>
      </w:r>
      <w:r w:rsidRPr="00234EB5">
        <w:rPr>
          <w:rtl/>
        </w:rPr>
        <w:t>قال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والله لقد أعطاني الله</w:t>
      </w:r>
      <w:r>
        <w:rPr>
          <w:rtl/>
        </w:rPr>
        <w:t xml:space="preserve"> ـ </w:t>
      </w:r>
      <w:r w:rsidRPr="00234EB5">
        <w:rPr>
          <w:rtl/>
        </w:rPr>
        <w:t>تبارك وتعالى</w:t>
      </w:r>
      <w:r>
        <w:rPr>
          <w:rtl/>
        </w:rPr>
        <w:t xml:space="preserve"> ـ </w:t>
      </w:r>
      <w:r w:rsidRPr="00234EB5">
        <w:rPr>
          <w:rtl/>
        </w:rPr>
        <w:t>تسعة أشياء لم يعطها أحدا قبلي خلا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لقد فتحت لي السبل</w:t>
      </w:r>
      <w:r w:rsidR="00BF125B">
        <w:rPr>
          <w:rtl/>
        </w:rPr>
        <w:t xml:space="preserve">، </w:t>
      </w:r>
      <w:r w:rsidRPr="00234EB5">
        <w:rPr>
          <w:rtl/>
        </w:rPr>
        <w:t xml:space="preserve">وعلّمت الأنساب </w:t>
      </w:r>
      <w:r w:rsidRPr="00DD1030">
        <w:rPr>
          <w:rStyle w:val="libFootnotenumChar"/>
          <w:rtl/>
        </w:rPr>
        <w:t>(5)</w:t>
      </w:r>
      <w:r w:rsidR="00BF125B">
        <w:rPr>
          <w:rtl/>
        </w:rPr>
        <w:t xml:space="preserve">، </w:t>
      </w:r>
      <w:r w:rsidRPr="00234EB5">
        <w:rPr>
          <w:rtl/>
        </w:rPr>
        <w:t>وأجري لي السّحاب</w:t>
      </w:r>
      <w:r w:rsidR="00BF125B">
        <w:rPr>
          <w:rtl/>
        </w:rPr>
        <w:t xml:space="preserve">، </w:t>
      </w:r>
      <w:r w:rsidRPr="00234EB5">
        <w:rPr>
          <w:rtl/>
        </w:rPr>
        <w:t>وعلّمت المنايا والبلايا وفصل الخطاب</w:t>
      </w:r>
      <w:r w:rsidR="00BF125B">
        <w:rPr>
          <w:rtl/>
        </w:rPr>
        <w:t xml:space="preserve">، </w:t>
      </w:r>
      <w:r w:rsidRPr="00234EB5">
        <w:rPr>
          <w:rtl/>
        </w:rPr>
        <w:t>ولقد نظرت في الملكوت بإذن ربّي</w:t>
      </w:r>
      <w:r>
        <w:rPr>
          <w:rtl/>
        </w:rPr>
        <w:t xml:space="preserve"> ـ </w:t>
      </w:r>
      <w:r w:rsidRPr="00234EB5">
        <w:rPr>
          <w:rtl/>
        </w:rPr>
        <w:t>جلّ جلاله</w:t>
      </w:r>
      <w:r>
        <w:rPr>
          <w:rtl/>
        </w:rPr>
        <w:t xml:space="preserve"> ـ </w:t>
      </w:r>
      <w:r w:rsidRPr="00234EB5">
        <w:rPr>
          <w:rtl/>
        </w:rPr>
        <w:t>فما غاب عنّي ما كان قبلي وما يأتي بعدي.</w:t>
      </w:r>
    </w:p>
    <w:p w:rsidR="00EB73B5" w:rsidRPr="00234EB5" w:rsidRDefault="00EB73B5" w:rsidP="00B960EB">
      <w:pPr>
        <w:pStyle w:val="libNormal"/>
        <w:rPr>
          <w:rtl/>
        </w:rPr>
      </w:pPr>
      <w:r>
        <w:rPr>
          <w:rtl/>
        </w:rPr>
        <w:t>(</w:t>
      </w:r>
      <w:r w:rsidRPr="00234EB5">
        <w:rPr>
          <w:rtl/>
        </w:rPr>
        <w:t>الحديث</w:t>
      </w:r>
      <w:r>
        <w:rPr>
          <w:rtl/>
        </w:rPr>
        <w:t>).</w:t>
      </w:r>
    </w:p>
    <w:p w:rsidR="00EB73B5" w:rsidRPr="00234EB5" w:rsidRDefault="00EB73B5" w:rsidP="00B960EB">
      <w:pPr>
        <w:pStyle w:val="libNormal"/>
        <w:rPr>
          <w:rtl/>
        </w:rPr>
      </w:pPr>
      <w:r>
        <w:rPr>
          <w:rtl/>
        </w:rPr>
        <w:t>و</w:t>
      </w:r>
      <w:r w:rsidRPr="00234EB5">
        <w:rPr>
          <w:rtl/>
        </w:rPr>
        <w:t xml:space="preserve">في عوالي اللئالي </w:t>
      </w:r>
      <w:r w:rsidRPr="00DD1030">
        <w:rPr>
          <w:rStyle w:val="libFootnotenumChar"/>
          <w:rtl/>
        </w:rPr>
        <w:t>(6)</w:t>
      </w:r>
      <w:r w:rsidR="00BF125B">
        <w:rPr>
          <w:rtl/>
        </w:rPr>
        <w:t xml:space="preserve">: </w:t>
      </w:r>
      <w:r w:rsidRPr="00234EB5">
        <w:rPr>
          <w:rtl/>
        </w:rPr>
        <w:t>وقال</w:t>
      </w:r>
      <w:r>
        <w:rPr>
          <w:rtl/>
        </w:rPr>
        <w:t xml:space="preserve"> ـ </w:t>
      </w:r>
      <w:r w:rsidRPr="00234EB5">
        <w:rPr>
          <w:rtl/>
        </w:rPr>
        <w:t>صلّى الله عليه وآله</w:t>
      </w:r>
      <w:r>
        <w:rPr>
          <w:rtl/>
        </w:rPr>
        <w:t xml:space="preserve"> ـ</w:t>
      </w:r>
      <w:r w:rsidR="00BF125B">
        <w:rPr>
          <w:rtl/>
        </w:rPr>
        <w:t xml:space="preserve">: </w:t>
      </w:r>
      <w:r w:rsidRPr="00234EB5">
        <w:rPr>
          <w:rtl/>
        </w:rPr>
        <w:t>لو لا أنّ الشّياطين يحومون حول قلب ابن آدم</w:t>
      </w:r>
      <w:r w:rsidR="00BF125B">
        <w:rPr>
          <w:rtl/>
        </w:rPr>
        <w:t xml:space="preserve">، </w:t>
      </w:r>
      <w:r w:rsidRPr="00234EB5">
        <w:rPr>
          <w:rtl/>
        </w:rPr>
        <w:t>لنظر</w:t>
      </w:r>
      <w:r w:rsidR="000D116E">
        <w:rPr>
          <w:rtl/>
        </w:rPr>
        <w:t xml:space="preserve"> إلى</w:t>
      </w:r>
      <w:r w:rsidR="00BD3F78">
        <w:rPr>
          <w:rtl/>
        </w:rPr>
        <w:t xml:space="preserve"> </w:t>
      </w:r>
      <w:r w:rsidRPr="00234EB5">
        <w:rPr>
          <w:rtl/>
        </w:rPr>
        <w:t>الملكوت.</w:t>
      </w:r>
    </w:p>
    <w:p w:rsidR="00EB73B5" w:rsidRPr="00234EB5" w:rsidRDefault="00EB73B5" w:rsidP="00B960EB">
      <w:pPr>
        <w:pStyle w:val="libNormal"/>
        <w:rPr>
          <w:rtl/>
        </w:rPr>
      </w:pPr>
      <w:r>
        <w:rPr>
          <w:rtl/>
        </w:rPr>
        <w:t>و</w:t>
      </w:r>
      <w:r w:rsidRPr="00234EB5">
        <w:rPr>
          <w:rtl/>
        </w:rPr>
        <w:t xml:space="preserve">في كتاب علل الشّرائع </w:t>
      </w:r>
      <w:r w:rsidRPr="00DD1030">
        <w:rPr>
          <w:rStyle w:val="libFootnotenumChar"/>
          <w:rtl/>
        </w:rPr>
        <w:t>(7)</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عليّ بن سالم</w:t>
      </w:r>
      <w:r w:rsidR="00BF125B">
        <w:rPr>
          <w:rtl/>
        </w:rPr>
        <w:t xml:space="preserve">: </w:t>
      </w:r>
      <w:r w:rsidRPr="00234EB5">
        <w:rPr>
          <w:rtl/>
        </w:rPr>
        <w:t>عن أبيه</w:t>
      </w:r>
      <w:r w:rsidR="00BF125B">
        <w:rPr>
          <w:rtl/>
        </w:rPr>
        <w:t xml:space="preserve">، </w:t>
      </w:r>
      <w:r w:rsidRPr="00234EB5">
        <w:rPr>
          <w:rtl/>
        </w:rPr>
        <w:t>عن ثابت بن دينار قال</w:t>
      </w:r>
      <w:r w:rsidR="00BF125B">
        <w:rPr>
          <w:rtl/>
        </w:rPr>
        <w:t xml:space="preserve">: </w:t>
      </w:r>
      <w:r w:rsidRPr="00234EB5">
        <w:rPr>
          <w:rtl/>
        </w:rPr>
        <w:t>سألت زين العابدين عليّ بن الحسين</w:t>
      </w:r>
      <w:r>
        <w:rPr>
          <w:rtl/>
        </w:rPr>
        <w:t xml:space="preserve"> ـ </w:t>
      </w:r>
      <w:r w:rsidRPr="00234EB5">
        <w:rPr>
          <w:rtl/>
        </w:rPr>
        <w:t>عليه السّلام</w:t>
      </w:r>
      <w:r>
        <w:rPr>
          <w:rtl/>
        </w:rPr>
        <w:t xml:space="preserve"> ـ </w:t>
      </w:r>
      <w:r w:rsidRPr="00234EB5">
        <w:rPr>
          <w:rtl/>
        </w:rPr>
        <w:t>عن الله</w:t>
      </w:r>
      <w:r>
        <w:rPr>
          <w:rtl/>
        </w:rPr>
        <w:t xml:space="preserve"> ـ </w:t>
      </w:r>
      <w:r w:rsidRPr="00234EB5">
        <w:rPr>
          <w:rtl/>
        </w:rPr>
        <w:t>جلّ جلاله</w:t>
      </w:r>
      <w:r>
        <w:rPr>
          <w:rtl/>
        </w:rPr>
        <w:t xml:space="preserve"> ـ </w:t>
      </w:r>
      <w:r w:rsidRPr="00234EB5">
        <w:rPr>
          <w:rtl/>
        </w:rPr>
        <w:t>هل يوصف بمكان</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نفس المصدر</w:t>
      </w:r>
      <w:r w:rsidR="00BF125B">
        <w:rPr>
          <w:rtl/>
        </w:rPr>
        <w:t xml:space="preserve">، </w:t>
      </w:r>
      <w:r w:rsidRPr="00234EB5">
        <w:rPr>
          <w:rtl/>
        </w:rPr>
        <w:t>والصفحة</w:t>
      </w:r>
      <w:r w:rsidR="00BF125B">
        <w:rPr>
          <w:rtl/>
        </w:rPr>
        <w:t xml:space="preserve">، </w:t>
      </w:r>
      <w:r w:rsidRPr="00234EB5">
        <w:rPr>
          <w:rtl/>
        </w:rPr>
        <w:t>ح 142</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لا أرى</w:t>
      </w:r>
      <w:r>
        <w:rPr>
          <w:rtl/>
        </w:rPr>
        <w:t>.</w:t>
      </w:r>
    </w:p>
    <w:p w:rsidR="00EB73B5" w:rsidRPr="00234EB5" w:rsidRDefault="00EB73B5" w:rsidP="00464ED5">
      <w:pPr>
        <w:pStyle w:val="libFootnote0"/>
        <w:rPr>
          <w:rtl/>
        </w:rPr>
      </w:pPr>
      <w:r>
        <w:rPr>
          <w:rtl/>
        </w:rPr>
        <w:t>(</w:t>
      </w:r>
      <w:r w:rsidRPr="00234EB5">
        <w:rPr>
          <w:rtl/>
        </w:rPr>
        <w:t>4) الخصال / 414</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الأسباب</w:t>
      </w:r>
      <w:r>
        <w:rPr>
          <w:rtl/>
        </w:rPr>
        <w:t>.</w:t>
      </w:r>
    </w:p>
    <w:p w:rsidR="00EB73B5" w:rsidRPr="00234EB5" w:rsidRDefault="00EB73B5" w:rsidP="00464ED5">
      <w:pPr>
        <w:pStyle w:val="libFootnote0"/>
        <w:rPr>
          <w:rtl/>
        </w:rPr>
      </w:pPr>
      <w:r>
        <w:rPr>
          <w:rtl/>
        </w:rPr>
        <w:t>(</w:t>
      </w:r>
      <w:r w:rsidRPr="00234EB5">
        <w:rPr>
          <w:rtl/>
        </w:rPr>
        <w:t>6) عوالي اللئالي 4 / 113</w:t>
      </w:r>
      <w:r w:rsidR="00BF125B">
        <w:rPr>
          <w:rtl/>
        </w:rPr>
        <w:t xml:space="preserve">، </w:t>
      </w:r>
      <w:r w:rsidRPr="00234EB5">
        <w:rPr>
          <w:rtl/>
        </w:rPr>
        <w:t>ح 174</w:t>
      </w:r>
      <w:r>
        <w:rPr>
          <w:rtl/>
        </w:rPr>
        <w:t>.</w:t>
      </w:r>
    </w:p>
    <w:p w:rsidR="00EB73B5" w:rsidRPr="00234EB5" w:rsidRDefault="00EB73B5" w:rsidP="00464ED5">
      <w:pPr>
        <w:pStyle w:val="libFootnote0"/>
        <w:rPr>
          <w:rtl/>
        </w:rPr>
      </w:pPr>
      <w:r>
        <w:rPr>
          <w:rtl/>
        </w:rPr>
        <w:t>(</w:t>
      </w:r>
      <w:r w:rsidRPr="00234EB5">
        <w:rPr>
          <w:rtl/>
        </w:rPr>
        <w:t>7) العلل / 131</w:t>
      </w:r>
      <w:r w:rsidR="00BF125B">
        <w:rPr>
          <w:rtl/>
        </w:rPr>
        <w:t xml:space="preserve">، </w:t>
      </w:r>
      <w:r w:rsidRPr="00234EB5">
        <w:rPr>
          <w:rtl/>
        </w:rPr>
        <w:t>ح 1</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تعالى عن ذلك.</w:t>
      </w:r>
    </w:p>
    <w:p w:rsidR="00EB73B5" w:rsidRPr="00234EB5" w:rsidRDefault="00EB73B5" w:rsidP="00B960EB">
      <w:pPr>
        <w:pStyle w:val="libNormal"/>
        <w:rPr>
          <w:rtl/>
        </w:rPr>
      </w:pPr>
      <w:r w:rsidRPr="00234EB5">
        <w:rPr>
          <w:rtl/>
        </w:rPr>
        <w:t>قلت</w:t>
      </w:r>
      <w:r w:rsidR="00BF125B">
        <w:rPr>
          <w:rtl/>
        </w:rPr>
        <w:t xml:space="preserve">: </w:t>
      </w:r>
      <w:r w:rsidRPr="00234EB5">
        <w:rPr>
          <w:rtl/>
        </w:rPr>
        <w:t>فلم أسرى بنبيه محمّد</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السّماء</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ليريه ملكوت السماوات والأرض </w:t>
      </w:r>
      <w:r w:rsidRPr="00DD1030">
        <w:rPr>
          <w:rStyle w:val="libFootnotenumChar"/>
          <w:rtl/>
        </w:rPr>
        <w:t>(1)</w:t>
      </w:r>
      <w:r w:rsidRPr="00234EB5">
        <w:rPr>
          <w:rtl/>
        </w:rPr>
        <w:t xml:space="preserve"> وما فيها من عجائب صنعه وبدائع خلقه.</w:t>
      </w:r>
    </w:p>
    <w:p w:rsidR="00EB73B5" w:rsidRPr="00234EB5" w:rsidRDefault="00EB73B5" w:rsidP="00B960EB">
      <w:pPr>
        <w:pStyle w:val="libNormal"/>
        <w:rPr>
          <w:rtl/>
        </w:rPr>
      </w:pPr>
      <w:r w:rsidRPr="00234EB5">
        <w:rPr>
          <w:rtl/>
        </w:rPr>
        <w:t>قلت</w:t>
      </w:r>
      <w:r w:rsidR="00BF125B">
        <w:rPr>
          <w:rtl/>
        </w:rPr>
        <w:t xml:space="preserve">: </w:t>
      </w:r>
      <w:r w:rsidRPr="00234EB5">
        <w:rPr>
          <w:rtl/>
        </w:rPr>
        <w:t>فقول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ثُمَّ دَنا فَتَدَلَّى فَكانَ قابَ قَوْسَيْنِ أَوْ أَدْنى</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ذلك رسول الله</w:t>
      </w:r>
      <w:r>
        <w:rPr>
          <w:rtl/>
        </w:rPr>
        <w:t xml:space="preserve"> ـ </w:t>
      </w:r>
      <w:r w:rsidRPr="00234EB5">
        <w:rPr>
          <w:rtl/>
        </w:rPr>
        <w:t>صلّى الله عليه وآله</w:t>
      </w:r>
      <w:r>
        <w:rPr>
          <w:rtl/>
        </w:rPr>
        <w:t xml:space="preserve"> ـ </w:t>
      </w:r>
      <w:r w:rsidRPr="00234EB5">
        <w:rPr>
          <w:rtl/>
        </w:rPr>
        <w:t xml:space="preserve">دنا </w:t>
      </w:r>
      <w:r w:rsidRPr="00DD1030">
        <w:rPr>
          <w:rStyle w:val="libFootnotenumChar"/>
          <w:rtl/>
        </w:rPr>
        <w:t>(2)</w:t>
      </w:r>
      <w:r w:rsidRPr="00234EB5">
        <w:rPr>
          <w:rtl/>
        </w:rPr>
        <w:t xml:space="preserve"> من حجب النّور فرأى ملكوت السّموات. ثمّ تدلّى</w:t>
      </w:r>
      <w:r>
        <w:rPr>
          <w:rtl/>
        </w:rPr>
        <w:t xml:space="preserve"> ـ </w:t>
      </w:r>
      <w:r w:rsidRPr="00234EB5">
        <w:rPr>
          <w:rtl/>
        </w:rPr>
        <w:t>عليه السّلام</w:t>
      </w:r>
      <w:r>
        <w:rPr>
          <w:rtl/>
        </w:rPr>
        <w:t xml:space="preserve"> ـ </w:t>
      </w:r>
      <w:r w:rsidRPr="00234EB5">
        <w:rPr>
          <w:rtl/>
        </w:rPr>
        <w:t>فنظر من تحته</w:t>
      </w:r>
      <w:r w:rsidR="000D116E">
        <w:rPr>
          <w:rtl/>
        </w:rPr>
        <w:t xml:space="preserve"> إلى</w:t>
      </w:r>
      <w:r w:rsidR="00BD3F78">
        <w:rPr>
          <w:rtl/>
        </w:rPr>
        <w:t xml:space="preserve"> </w:t>
      </w:r>
      <w:r w:rsidRPr="00234EB5">
        <w:rPr>
          <w:rtl/>
        </w:rPr>
        <w:t xml:space="preserve">ملكوت الأرض حتّى ظن أنّه دنى في القرب </w:t>
      </w:r>
      <w:r>
        <w:rPr>
          <w:rtl/>
        </w:rPr>
        <w:t>[</w:t>
      </w:r>
      <w:r w:rsidRPr="00234EB5">
        <w:rPr>
          <w:rtl/>
        </w:rPr>
        <w:t>من الأرض</w:t>
      </w:r>
      <w:r>
        <w:rPr>
          <w:rtl/>
        </w:rPr>
        <w:t>]</w:t>
      </w:r>
      <w:r w:rsidRPr="00234EB5">
        <w:rPr>
          <w:rtl/>
        </w:rPr>
        <w:t xml:space="preserve"> </w:t>
      </w:r>
      <w:r w:rsidRPr="00DD1030">
        <w:rPr>
          <w:rStyle w:val="libFootnotenumChar"/>
          <w:rtl/>
        </w:rPr>
        <w:t>(3)</w:t>
      </w:r>
      <w:r w:rsidR="00BF125B">
        <w:rPr>
          <w:rtl/>
        </w:rPr>
        <w:t xml:space="preserve">، </w:t>
      </w:r>
      <w:r w:rsidRPr="00234EB5">
        <w:rPr>
          <w:rtl/>
        </w:rPr>
        <w:t>كقاب قوسين أو أدنى.</w:t>
      </w:r>
    </w:p>
    <w:p w:rsidR="00EB73B5" w:rsidRPr="00234EB5" w:rsidRDefault="00EB73B5" w:rsidP="00B960EB">
      <w:pPr>
        <w:pStyle w:val="libNormal"/>
        <w:rPr>
          <w:rtl/>
        </w:rPr>
      </w:pPr>
      <w:r w:rsidRPr="004B022A">
        <w:rPr>
          <w:rStyle w:val="libAlaemChar"/>
          <w:rtl/>
        </w:rPr>
        <w:t>(</w:t>
      </w:r>
      <w:r w:rsidRPr="004B022A">
        <w:rPr>
          <w:rStyle w:val="libAieChar"/>
          <w:rtl/>
        </w:rPr>
        <w:t>فَلَمَّا جَنَّ عَلَيْهِ اللَّيْلُ رَأى كَوْكَباً قالَ هذا رَبِّي</w:t>
      </w:r>
      <w:r w:rsidRPr="004B022A">
        <w:rPr>
          <w:rStyle w:val="libAlaemChar"/>
          <w:rtl/>
        </w:rPr>
        <w:t>)</w:t>
      </w:r>
      <w:r w:rsidR="00BF125B">
        <w:rPr>
          <w:rtl/>
        </w:rPr>
        <w:t xml:space="preserve">: </w:t>
      </w:r>
      <w:r w:rsidRPr="00234EB5">
        <w:rPr>
          <w:rtl/>
        </w:rPr>
        <w:t>تفصيل وبيان «كذلك»</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عطف على «قال إبراهيم»</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وَكَذلِكَ نُرِي إِبْراهِيمَ</w:t>
      </w:r>
      <w:r w:rsidRPr="004B022A">
        <w:rPr>
          <w:rStyle w:val="libAlaemChar"/>
          <w:rtl/>
        </w:rPr>
        <w:t>)</w:t>
      </w:r>
      <w:r w:rsidRPr="00234EB5">
        <w:rPr>
          <w:rtl/>
        </w:rPr>
        <w:t xml:space="preserve"> اعتراض. فإنّ أباه وقومه كانوا يعبدون الأصنام والكواكب</w:t>
      </w:r>
      <w:r w:rsidR="00BF125B">
        <w:rPr>
          <w:rtl/>
        </w:rPr>
        <w:t xml:space="preserve">، </w:t>
      </w:r>
      <w:r w:rsidRPr="00234EB5">
        <w:rPr>
          <w:rtl/>
        </w:rPr>
        <w:t>فأراد أن ينبّههم على ضلالالتهم ويرشدهم</w:t>
      </w:r>
      <w:r w:rsidR="000D116E">
        <w:rPr>
          <w:rtl/>
        </w:rPr>
        <w:t xml:space="preserve"> إلى</w:t>
      </w:r>
      <w:r w:rsidR="00BD3F78">
        <w:rPr>
          <w:rtl/>
        </w:rPr>
        <w:t xml:space="preserve"> </w:t>
      </w:r>
      <w:r w:rsidRPr="00234EB5">
        <w:rPr>
          <w:rtl/>
        </w:rPr>
        <w:t>الحقّ من طريق النّظر والاستدلال.</w:t>
      </w:r>
    </w:p>
    <w:p w:rsidR="00EB73B5" w:rsidRPr="00234EB5" w:rsidRDefault="00EB73B5" w:rsidP="00B960EB">
      <w:pPr>
        <w:pStyle w:val="libNormal"/>
        <w:rPr>
          <w:rtl/>
        </w:rPr>
      </w:pPr>
      <w:r w:rsidRPr="004B022A">
        <w:rPr>
          <w:rStyle w:val="libAlaemChar"/>
          <w:rtl/>
        </w:rPr>
        <w:t>(</w:t>
      </w:r>
      <w:r w:rsidRPr="004B022A">
        <w:rPr>
          <w:rStyle w:val="libAieChar"/>
          <w:rtl/>
        </w:rPr>
        <w:t>جَنَّ عَلَيْهِ اللَّيْلُ</w:t>
      </w:r>
      <w:r w:rsidRPr="004B022A">
        <w:rPr>
          <w:rStyle w:val="libAlaemChar"/>
          <w:rtl/>
        </w:rPr>
        <w:t>)</w:t>
      </w:r>
      <w:r w:rsidRPr="00234EB5">
        <w:rPr>
          <w:rtl/>
        </w:rPr>
        <w:t xml:space="preserve"> ستره بظلامه.</w:t>
      </w:r>
    </w:p>
    <w:p w:rsidR="00EB73B5" w:rsidRPr="00234EB5" w:rsidRDefault="00EB73B5" w:rsidP="00B960EB">
      <w:pPr>
        <w:pStyle w:val="libNormal"/>
        <w:rPr>
          <w:rtl/>
        </w:rPr>
      </w:pPr>
      <w:r>
        <w:rPr>
          <w:rtl/>
        </w:rPr>
        <w:t>و «</w:t>
      </w:r>
      <w:r w:rsidRPr="00234EB5">
        <w:rPr>
          <w:rtl/>
        </w:rPr>
        <w:t xml:space="preserve">الكواكب» الزّهرة. وقيل </w:t>
      </w:r>
      <w:r w:rsidRPr="00DD1030">
        <w:rPr>
          <w:rStyle w:val="libFootnotenumChar"/>
          <w:rtl/>
        </w:rPr>
        <w:t>(5)</w:t>
      </w:r>
      <w:r w:rsidRPr="00234EB5">
        <w:rPr>
          <w:rtl/>
        </w:rPr>
        <w:t xml:space="preserve"> المشتري.</w:t>
      </w:r>
    </w:p>
    <w:p w:rsidR="00EB73B5" w:rsidRPr="00234EB5" w:rsidRDefault="00EB73B5" w:rsidP="00B960EB">
      <w:pPr>
        <w:pStyle w:val="libNormal"/>
        <w:rPr>
          <w:rtl/>
        </w:rPr>
      </w:pPr>
      <w:r w:rsidRPr="00234EB5">
        <w:rPr>
          <w:rtl/>
        </w:rPr>
        <w:t>وقوله</w:t>
      </w:r>
      <w:r w:rsidR="00BF125B">
        <w:rPr>
          <w:rtl/>
        </w:rPr>
        <w:t xml:space="preserve">: </w:t>
      </w:r>
      <w:r w:rsidRPr="00234EB5">
        <w:rPr>
          <w:rtl/>
        </w:rPr>
        <w:t>«هذا ربّي» على سبيل الوضع. فإنّ المستدلّ على فساد قول يحكيه على ما يقول الخصم</w:t>
      </w:r>
      <w:r w:rsidR="00BF125B">
        <w:rPr>
          <w:rtl/>
        </w:rPr>
        <w:t xml:space="preserve">، </w:t>
      </w:r>
      <w:r w:rsidRPr="00234EB5">
        <w:rPr>
          <w:rtl/>
        </w:rPr>
        <w:t xml:space="preserve">ثمّ يكرّ </w:t>
      </w:r>
      <w:r w:rsidRPr="00DD1030">
        <w:rPr>
          <w:rStyle w:val="libFootnotenumChar"/>
          <w:rtl/>
        </w:rPr>
        <w:t>(6)</w:t>
      </w:r>
      <w:r w:rsidRPr="00234EB5">
        <w:rPr>
          <w:rtl/>
        </w:rPr>
        <w:t xml:space="preserve"> عليه بالإفساد.</w:t>
      </w:r>
    </w:p>
    <w:p w:rsidR="00EB73B5" w:rsidRPr="00234EB5" w:rsidRDefault="00EB73B5" w:rsidP="00B960EB">
      <w:pPr>
        <w:pStyle w:val="libNormal"/>
        <w:rPr>
          <w:rtl/>
        </w:rPr>
      </w:pPr>
      <w:r w:rsidRPr="00234EB5">
        <w:rPr>
          <w:rtl/>
        </w:rPr>
        <w:t xml:space="preserve">قيل </w:t>
      </w:r>
      <w:r w:rsidRPr="00DD1030">
        <w:rPr>
          <w:rStyle w:val="libFootnotenumChar"/>
          <w:rtl/>
        </w:rPr>
        <w:t>(7)</w:t>
      </w:r>
      <w:r w:rsidR="00BF125B">
        <w:rPr>
          <w:rtl/>
        </w:rPr>
        <w:t xml:space="preserve">: </w:t>
      </w:r>
      <w:r w:rsidRPr="00234EB5">
        <w:rPr>
          <w:rtl/>
        </w:rPr>
        <w:t>أو على وجه النّظر والاستدلال. وإنّما قال زمان مراهقته</w:t>
      </w:r>
      <w:r w:rsidR="00BF125B">
        <w:rPr>
          <w:rtl/>
        </w:rPr>
        <w:t xml:space="preserve">، </w:t>
      </w:r>
      <w:r w:rsidRPr="00234EB5">
        <w:rPr>
          <w:rtl/>
        </w:rPr>
        <w:t>أو أوّل أوان بلوغه.</w:t>
      </w:r>
    </w:p>
    <w:p w:rsidR="00EB73B5" w:rsidRPr="00234EB5" w:rsidRDefault="00EB73B5" w:rsidP="00B960EB">
      <w:pPr>
        <w:pStyle w:val="libNormal"/>
        <w:rPr>
          <w:rtl/>
        </w:rPr>
      </w:pPr>
      <w:r w:rsidRPr="004B022A">
        <w:rPr>
          <w:rStyle w:val="libAlaemChar"/>
          <w:rtl/>
        </w:rPr>
        <w:t>(</w:t>
      </w:r>
      <w:r w:rsidRPr="004B022A">
        <w:rPr>
          <w:rStyle w:val="libAieChar"/>
          <w:rtl/>
        </w:rPr>
        <w:t>فَلَمَّا أَفَلَ</w:t>
      </w:r>
      <w:r w:rsidRPr="004B022A">
        <w:rPr>
          <w:rStyle w:val="libAlaemChar"/>
          <w:rtl/>
        </w:rPr>
        <w:t>)</w:t>
      </w:r>
      <w:r w:rsidR="00BF125B">
        <w:rPr>
          <w:rtl/>
        </w:rPr>
        <w:t xml:space="preserve">، </w:t>
      </w:r>
      <w:r w:rsidRPr="00234EB5">
        <w:rPr>
          <w:rtl/>
        </w:rPr>
        <w:t>أي</w:t>
      </w:r>
      <w:r w:rsidR="00BF125B">
        <w:rPr>
          <w:rtl/>
        </w:rPr>
        <w:t xml:space="preserve">: </w:t>
      </w:r>
      <w:r w:rsidRPr="00234EB5">
        <w:rPr>
          <w:rtl/>
        </w:rPr>
        <w:t>غاب.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sidR="00BF125B">
        <w:rPr>
          <w:rtl/>
        </w:rPr>
        <w:t xml:space="preserve">: </w:t>
      </w:r>
      <w:r w:rsidRPr="00234EB5">
        <w:rPr>
          <w:rtl/>
        </w:rPr>
        <w:t>والأرض</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أدنى</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أنوار التنزيل 1 / 317</w:t>
      </w:r>
      <w:r>
        <w:rPr>
          <w:rtl/>
        </w:rPr>
        <w:t>.</w:t>
      </w:r>
    </w:p>
    <w:p w:rsidR="00EB73B5" w:rsidRPr="00234EB5" w:rsidRDefault="00EB73B5" w:rsidP="00464ED5">
      <w:pPr>
        <w:pStyle w:val="libFootnote0"/>
        <w:rPr>
          <w:rtl/>
        </w:rPr>
      </w:pPr>
      <w:r>
        <w:rPr>
          <w:rtl/>
        </w:rPr>
        <w:t>(</w:t>
      </w:r>
      <w:r w:rsidRPr="00234EB5">
        <w:rPr>
          <w:rtl/>
        </w:rPr>
        <w:t>5) نفس المصدر</w:t>
      </w:r>
      <w:r w:rsidR="00BF125B">
        <w:rPr>
          <w:rtl/>
        </w:rPr>
        <w:t xml:space="preserve">، </w:t>
      </w:r>
      <w:r w:rsidRPr="00234EB5">
        <w:rPr>
          <w:rtl/>
        </w:rPr>
        <w:t>والصفحة</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ينكر</w:t>
      </w:r>
      <w:r>
        <w:rPr>
          <w:rtl/>
        </w:rPr>
        <w:t>.</w:t>
      </w:r>
    </w:p>
    <w:p w:rsidR="00EB73B5" w:rsidRPr="00234EB5" w:rsidRDefault="00EB73B5" w:rsidP="00464ED5">
      <w:pPr>
        <w:pStyle w:val="libFootnote0"/>
        <w:rPr>
          <w:rtl/>
        </w:rPr>
      </w:pPr>
      <w:r>
        <w:rPr>
          <w:rtl/>
        </w:rPr>
        <w:t>(</w:t>
      </w:r>
      <w:r w:rsidRPr="00234EB5">
        <w:rPr>
          <w:rtl/>
        </w:rPr>
        <w:t>7) نفس المصدر</w:t>
      </w:r>
      <w:r w:rsidR="00BF125B">
        <w:rPr>
          <w:rtl/>
        </w:rPr>
        <w:t xml:space="preserve">، </w:t>
      </w:r>
      <w:r w:rsidRPr="00234EB5">
        <w:rPr>
          <w:rtl/>
        </w:rPr>
        <w:t>والصفحة</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قالَ لا أُحِبُّ الْآفِلِينَ</w:t>
      </w:r>
      <w:r w:rsidRPr="004B022A">
        <w:rPr>
          <w:rStyle w:val="libAlaemChar"/>
          <w:rtl/>
        </w:rPr>
        <w:t>)</w:t>
      </w:r>
      <w:r w:rsidRPr="00234EB5">
        <w:rPr>
          <w:rtl/>
        </w:rPr>
        <w:t xml:space="preserve"> </w:t>
      </w:r>
      <w:r>
        <w:rPr>
          <w:rtl/>
        </w:rPr>
        <w:t>(</w:t>
      </w:r>
      <w:r w:rsidRPr="00234EB5">
        <w:rPr>
          <w:rtl/>
        </w:rPr>
        <w:t>76)</w:t>
      </w:r>
      <w:r w:rsidR="00BF125B">
        <w:rPr>
          <w:rtl/>
        </w:rPr>
        <w:t xml:space="preserve">: </w:t>
      </w:r>
      <w:r w:rsidRPr="00234EB5">
        <w:rPr>
          <w:rtl/>
        </w:rPr>
        <w:t>فضلا عن عبادتهم. فإنّ الانتقال والاحتجاب بالاستتار</w:t>
      </w:r>
      <w:r w:rsidR="00BF125B">
        <w:rPr>
          <w:rtl/>
        </w:rPr>
        <w:t xml:space="preserve">، </w:t>
      </w:r>
      <w:r w:rsidRPr="00234EB5">
        <w:rPr>
          <w:rtl/>
        </w:rPr>
        <w:t>يقتضي الإمكان والحدوث وينافي الألوهيّة.</w:t>
      </w:r>
    </w:p>
    <w:p w:rsidR="00EB73B5" w:rsidRPr="00234EB5" w:rsidRDefault="00EB73B5" w:rsidP="00B960EB">
      <w:pPr>
        <w:pStyle w:val="libNormal"/>
        <w:rPr>
          <w:rtl/>
        </w:rPr>
      </w:pPr>
      <w:r w:rsidRPr="004B022A">
        <w:rPr>
          <w:rStyle w:val="libAlaemChar"/>
          <w:rtl/>
        </w:rPr>
        <w:t>(</w:t>
      </w:r>
      <w:r w:rsidRPr="004B022A">
        <w:rPr>
          <w:rStyle w:val="libAieChar"/>
          <w:rtl/>
        </w:rPr>
        <w:t>فَلَمَّا رَأَى الْقَمَرَ بازِغاً</w:t>
      </w:r>
      <w:r w:rsidRPr="004B022A">
        <w:rPr>
          <w:rStyle w:val="libAlaemChar"/>
          <w:rtl/>
        </w:rPr>
        <w:t>)</w:t>
      </w:r>
      <w:r w:rsidR="00BF125B">
        <w:rPr>
          <w:rtl/>
        </w:rPr>
        <w:t xml:space="preserve">: </w:t>
      </w:r>
      <w:r w:rsidRPr="00234EB5">
        <w:rPr>
          <w:rtl/>
        </w:rPr>
        <w:t>مبتدئا في الطّلوع.</w:t>
      </w:r>
    </w:p>
    <w:p w:rsidR="00EB73B5" w:rsidRPr="00234EB5" w:rsidRDefault="00EB73B5" w:rsidP="00B960EB">
      <w:pPr>
        <w:pStyle w:val="libNormal"/>
        <w:rPr>
          <w:rtl/>
        </w:rPr>
      </w:pPr>
      <w:r w:rsidRPr="004B022A">
        <w:rPr>
          <w:rStyle w:val="libAlaemChar"/>
          <w:rtl/>
        </w:rPr>
        <w:t>(</w:t>
      </w:r>
      <w:r w:rsidRPr="004B022A">
        <w:rPr>
          <w:rStyle w:val="libAieChar"/>
          <w:rtl/>
        </w:rPr>
        <w:t>قالَ هذا رَبِّي</w:t>
      </w:r>
      <w:r w:rsidR="00BF125B">
        <w:rPr>
          <w:rStyle w:val="libAieChar"/>
          <w:rtl/>
        </w:rPr>
        <w:t xml:space="preserve">، </w:t>
      </w:r>
      <w:r w:rsidRPr="004B022A">
        <w:rPr>
          <w:rStyle w:val="libAieChar"/>
          <w:rtl/>
        </w:rPr>
        <w:t>فَلَمَّا أَفَلَ قالَ لَئِنْ لَمْ يَهْدِنِي رَبِّي لَأَكُونَنَّ مِنَ الْقَوْمِ الضَّالِّينَ</w:t>
      </w:r>
      <w:r w:rsidRPr="004B022A">
        <w:rPr>
          <w:rStyle w:val="libAlaemChar"/>
          <w:rtl/>
        </w:rPr>
        <w:t>)</w:t>
      </w:r>
      <w:r w:rsidRPr="00234EB5">
        <w:rPr>
          <w:rtl/>
        </w:rPr>
        <w:t xml:space="preserve"> </w:t>
      </w:r>
      <w:r>
        <w:rPr>
          <w:rtl/>
        </w:rPr>
        <w:t>(</w:t>
      </w:r>
      <w:r w:rsidRPr="00234EB5">
        <w:rPr>
          <w:rtl/>
        </w:rPr>
        <w:t>77)</w:t>
      </w:r>
      <w:r w:rsidR="00BF125B">
        <w:rPr>
          <w:rtl/>
        </w:rPr>
        <w:t xml:space="preserve">: </w:t>
      </w:r>
      <w:r w:rsidRPr="00234EB5">
        <w:rPr>
          <w:rtl/>
        </w:rPr>
        <w:t>استعجز نفسه واستعان بربّه في درك الحقّ. فإنّه لا يهتدي إليه إلّا بتوفيقه</w:t>
      </w:r>
      <w:r w:rsidR="00BF125B">
        <w:rPr>
          <w:rtl/>
        </w:rPr>
        <w:t xml:space="preserve">، </w:t>
      </w:r>
      <w:r w:rsidRPr="00234EB5">
        <w:rPr>
          <w:rtl/>
        </w:rPr>
        <w:t>إرشادا لقومه</w:t>
      </w:r>
      <w:r w:rsidR="00BF125B">
        <w:rPr>
          <w:rtl/>
        </w:rPr>
        <w:t xml:space="preserve">، </w:t>
      </w:r>
      <w:r w:rsidRPr="00234EB5">
        <w:rPr>
          <w:rtl/>
        </w:rPr>
        <w:t>وتنبيها لهم على أنّ القمر</w:t>
      </w:r>
      <w:r>
        <w:rPr>
          <w:rtl/>
        </w:rPr>
        <w:t xml:space="preserve"> ـ </w:t>
      </w:r>
      <w:r w:rsidRPr="00234EB5">
        <w:rPr>
          <w:rtl/>
        </w:rPr>
        <w:t>أيضا</w:t>
      </w:r>
      <w:r>
        <w:rPr>
          <w:rtl/>
        </w:rPr>
        <w:t xml:space="preserve"> ـ </w:t>
      </w:r>
      <w:r w:rsidRPr="00234EB5">
        <w:rPr>
          <w:rtl/>
        </w:rPr>
        <w:t>لتغيّر حاله لا يصلح للألوهيّة</w:t>
      </w:r>
      <w:r w:rsidR="00BF125B">
        <w:rPr>
          <w:rtl/>
        </w:rPr>
        <w:t xml:space="preserve">، </w:t>
      </w:r>
      <w:r w:rsidRPr="00234EB5">
        <w:rPr>
          <w:rtl/>
        </w:rPr>
        <w:t>وأنّ من أتّخذه إلها فهو ضال.</w:t>
      </w:r>
    </w:p>
    <w:p w:rsidR="00EB73B5" w:rsidRPr="00234EB5" w:rsidRDefault="00EB73B5" w:rsidP="00B960EB">
      <w:pPr>
        <w:pStyle w:val="libNormal"/>
        <w:rPr>
          <w:rtl/>
        </w:rPr>
      </w:pPr>
      <w:r w:rsidRPr="004B022A">
        <w:rPr>
          <w:rStyle w:val="libAlaemChar"/>
          <w:rtl/>
        </w:rPr>
        <w:t>(</w:t>
      </w:r>
      <w:r w:rsidRPr="004B022A">
        <w:rPr>
          <w:rStyle w:val="libAieChar"/>
          <w:rtl/>
        </w:rPr>
        <w:t>فَلَمَّا رَأَى الشَّمْسَ بازِغَةً قالَ هذا رَبِّي</w:t>
      </w:r>
      <w:r w:rsidRPr="004B022A">
        <w:rPr>
          <w:rStyle w:val="libAlaemChar"/>
          <w:rtl/>
        </w:rPr>
        <w:t>)</w:t>
      </w:r>
      <w:r w:rsidR="00BF125B">
        <w:rPr>
          <w:rtl/>
        </w:rPr>
        <w:t xml:space="preserve">: </w:t>
      </w:r>
      <w:r w:rsidRPr="00234EB5">
        <w:rPr>
          <w:rtl/>
        </w:rPr>
        <w:t>ذكر</w:t>
      </w:r>
      <w:r w:rsidR="00BF125B">
        <w:rPr>
          <w:rtl/>
        </w:rPr>
        <w:t xml:space="preserve"> إسم </w:t>
      </w:r>
      <w:r w:rsidRPr="00234EB5">
        <w:rPr>
          <w:rtl/>
        </w:rPr>
        <w:t>الإشارة لتذكير الخبر</w:t>
      </w:r>
      <w:r w:rsidR="00BF125B">
        <w:rPr>
          <w:rtl/>
        </w:rPr>
        <w:t xml:space="preserve">، </w:t>
      </w:r>
      <w:r w:rsidRPr="00234EB5">
        <w:rPr>
          <w:rtl/>
        </w:rPr>
        <w:t>وصيانة للرّبّ عن شبهة التّأنيث.</w:t>
      </w:r>
    </w:p>
    <w:p w:rsidR="00EB73B5" w:rsidRPr="00234EB5" w:rsidRDefault="00EB73B5" w:rsidP="00B960EB">
      <w:pPr>
        <w:pStyle w:val="libNormal"/>
        <w:rPr>
          <w:rtl/>
        </w:rPr>
      </w:pPr>
      <w:r w:rsidRPr="004B022A">
        <w:rPr>
          <w:rStyle w:val="libAlaemChar"/>
          <w:rtl/>
        </w:rPr>
        <w:t>(</w:t>
      </w:r>
      <w:r w:rsidRPr="004B022A">
        <w:rPr>
          <w:rStyle w:val="libAieChar"/>
          <w:rtl/>
        </w:rPr>
        <w:t>هذا أَكْبَرُ</w:t>
      </w:r>
      <w:r w:rsidRPr="004B022A">
        <w:rPr>
          <w:rStyle w:val="libAlaemChar"/>
          <w:rtl/>
        </w:rPr>
        <w:t>)</w:t>
      </w:r>
      <w:r w:rsidR="00BF125B">
        <w:rPr>
          <w:rtl/>
        </w:rPr>
        <w:t xml:space="preserve">: </w:t>
      </w:r>
      <w:r w:rsidRPr="00234EB5">
        <w:rPr>
          <w:rtl/>
        </w:rPr>
        <w:t>كبّره</w:t>
      </w:r>
      <w:r w:rsidR="00BF125B">
        <w:rPr>
          <w:rtl/>
        </w:rPr>
        <w:t xml:space="preserve">، </w:t>
      </w:r>
      <w:r w:rsidRPr="00234EB5">
        <w:rPr>
          <w:rtl/>
        </w:rPr>
        <w:t>استدلالا وإظهارا لشبهة الخصم.</w:t>
      </w:r>
    </w:p>
    <w:p w:rsidR="00EB73B5" w:rsidRPr="00234EB5" w:rsidRDefault="00EB73B5" w:rsidP="00B960EB">
      <w:pPr>
        <w:pStyle w:val="libNormal"/>
        <w:rPr>
          <w:rtl/>
        </w:rPr>
      </w:pPr>
      <w:r w:rsidRPr="004B022A">
        <w:rPr>
          <w:rStyle w:val="libAlaemChar"/>
          <w:rtl/>
        </w:rPr>
        <w:t>(</w:t>
      </w:r>
      <w:r w:rsidRPr="004B022A">
        <w:rPr>
          <w:rStyle w:val="libAieChar"/>
          <w:rtl/>
        </w:rPr>
        <w:t>فَلَمَّا أَفَلَتْ قالَ يا قَوْمِ إِنِّي بَرِيءٌ مِمَّا تُشْرِكُونَ</w:t>
      </w:r>
      <w:r w:rsidRPr="004B022A">
        <w:rPr>
          <w:rStyle w:val="libAlaemChar"/>
          <w:rtl/>
        </w:rPr>
        <w:t>)</w:t>
      </w:r>
      <w:r w:rsidRPr="00234EB5">
        <w:rPr>
          <w:rtl/>
        </w:rPr>
        <w:t xml:space="preserve"> </w:t>
      </w:r>
      <w:r>
        <w:rPr>
          <w:rtl/>
        </w:rPr>
        <w:t>(</w:t>
      </w:r>
      <w:r w:rsidRPr="00234EB5">
        <w:rPr>
          <w:rtl/>
        </w:rPr>
        <w:t>78)</w:t>
      </w:r>
      <w:r w:rsidR="00BF125B">
        <w:rPr>
          <w:rtl/>
        </w:rPr>
        <w:t xml:space="preserve">: </w:t>
      </w:r>
      <w:r w:rsidRPr="00234EB5">
        <w:rPr>
          <w:rtl/>
        </w:rPr>
        <w:t>من الأجرام المحدّثة المحتاجة</w:t>
      </w:r>
      <w:r w:rsidR="000D116E">
        <w:rPr>
          <w:rtl/>
        </w:rPr>
        <w:t xml:space="preserve"> إلى</w:t>
      </w:r>
      <w:r w:rsidR="00BD3F78">
        <w:rPr>
          <w:rtl/>
        </w:rPr>
        <w:t xml:space="preserve"> </w:t>
      </w:r>
      <w:r w:rsidRPr="00234EB5">
        <w:rPr>
          <w:rtl/>
        </w:rPr>
        <w:t>محدث يحدثها</w:t>
      </w:r>
      <w:r w:rsidR="00BF125B">
        <w:rPr>
          <w:rtl/>
        </w:rPr>
        <w:t xml:space="preserve">، </w:t>
      </w:r>
      <w:r w:rsidRPr="00234EB5">
        <w:rPr>
          <w:rtl/>
        </w:rPr>
        <w:t>ومخصّص يخصّصها بما يختصّ به وثمّ تبرّأ عنها</w:t>
      </w:r>
      <w:r w:rsidR="00BF125B">
        <w:rPr>
          <w:rtl/>
        </w:rPr>
        <w:t xml:space="preserve">، </w:t>
      </w:r>
      <w:r w:rsidRPr="00234EB5">
        <w:rPr>
          <w:rtl/>
        </w:rPr>
        <w:t>وتوجّه</w:t>
      </w:r>
      <w:r w:rsidR="000D116E">
        <w:rPr>
          <w:rtl/>
        </w:rPr>
        <w:t xml:space="preserve"> إلى</w:t>
      </w:r>
      <w:r w:rsidR="00BD3F78">
        <w:rPr>
          <w:rtl/>
        </w:rPr>
        <w:t xml:space="preserve"> </w:t>
      </w:r>
      <w:r w:rsidRPr="00234EB5">
        <w:rPr>
          <w:rtl/>
        </w:rPr>
        <w:t>موجدها ومبدعها الّذي دلّت عليه هذه الممكنات</w:t>
      </w:r>
      <w:r w:rsidR="00BF125B">
        <w:rPr>
          <w:rtl/>
        </w:rPr>
        <w:t xml:space="preserve">، </w:t>
      </w:r>
      <w:r w:rsidRPr="00234EB5">
        <w:rPr>
          <w:rtl/>
        </w:rPr>
        <w:t>وقال :</w:t>
      </w:r>
    </w:p>
    <w:p w:rsidR="00EB73B5" w:rsidRPr="00234EB5" w:rsidRDefault="00EB73B5" w:rsidP="00B960EB">
      <w:pPr>
        <w:pStyle w:val="libNormal"/>
        <w:rPr>
          <w:rtl/>
        </w:rPr>
      </w:pPr>
      <w:r w:rsidRPr="004B022A">
        <w:rPr>
          <w:rStyle w:val="libAlaemChar"/>
          <w:rtl/>
        </w:rPr>
        <w:t>(</w:t>
      </w:r>
      <w:r w:rsidRPr="004B022A">
        <w:rPr>
          <w:rStyle w:val="libAieChar"/>
          <w:rtl/>
        </w:rPr>
        <w:t>إِنِّي وَجَّهْتُ وَجْهِيَ لِلَّذِي فَطَرَ السَّماواتِ وَالْأَرْضَ حَنِيفاً</w:t>
      </w:r>
      <w:r w:rsidRPr="004B022A">
        <w:rPr>
          <w:rStyle w:val="libAlaemChar"/>
          <w:rtl/>
        </w:rPr>
        <w:t>)</w:t>
      </w:r>
      <w:r w:rsidR="00BF125B">
        <w:rPr>
          <w:rtl/>
        </w:rPr>
        <w:t xml:space="preserve">: </w:t>
      </w:r>
      <w:r w:rsidRPr="00234EB5">
        <w:rPr>
          <w:rtl/>
        </w:rPr>
        <w:t xml:space="preserve">مسلما. </w:t>
      </w:r>
      <w:r w:rsidRPr="004B022A">
        <w:rPr>
          <w:rStyle w:val="libAlaemChar"/>
          <w:rtl/>
        </w:rPr>
        <w:t>(</w:t>
      </w:r>
      <w:r w:rsidRPr="004B022A">
        <w:rPr>
          <w:rStyle w:val="libAieChar"/>
          <w:rtl/>
        </w:rPr>
        <w:t>وَما أَنَا مِنَ الْمُشْرِكِينَ</w:t>
      </w:r>
      <w:r w:rsidRPr="004B022A">
        <w:rPr>
          <w:rStyle w:val="libAlaemChar"/>
          <w:rtl/>
        </w:rPr>
        <w:t>)</w:t>
      </w:r>
      <w:r w:rsidRPr="00234EB5">
        <w:rPr>
          <w:rtl/>
        </w:rPr>
        <w:t xml:space="preserve"> </w:t>
      </w:r>
      <w:r>
        <w:rPr>
          <w:rtl/>
        </w:rPr>
        <w:t>(</w:t>
      </w:r>
      <w:r w:rsidRPr="00234EB5">
        <w:rPr>
          <w:rtl/>
        </w:rPr>
        <w:t>79)</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إنّما احتجّ بالأفول دون البزوغ مع أنّه</w:t>
      </w:r>
      <w:r>
        <w:rPr>
          <w:rtl/>
        </w:rPr>
        <w:t xml:space="preserve"> ـ </w:t>
      </w:r>
      <w:r w:rsidRPr="00234EB5">
        <w:rPr>
          <w:rtl/>
        </w:rPr>
        <w:t>أيضا</w:t>
      </w:r>
      <w:r>
        <w:rPr>
          <w:rtl/>
        </w:rPr>
        <w:t xml:space="preserve"> ـ </w:t>
      </w:r>
      <w:r w:rsidRPr="00234EB5">
        <w:rPr>
          <w:rtl/>
        </w:rPr>
        <w:t>انتقال</w:t>
      </w:r>
      <w:r w:rsidR="00BF125B">
        <w:rPr>
          <w:rtl/>
        </w:rPr>
        <w:t xml:space="preserve">، </w:t>
      </w:r>
      <w:r w:rsidRPr="00234EB5">
        <w:rPr>
          <w:rtl/>
        </w:rPr>
        <w:t>لتعدّد دلالته</w:t>
      </w:r>
      <w:r w:rsidR="00BF125B">
        <w:rPr>
          <w:rtl/>
        </w:rPr>
        <w:t xml:space="preserve">، </w:t>
      </w:r>
      <w:r w:rsidRPr="00234EB5">
        <w:rPr>
          <w:rtl/>
        </w:rPr>
        <w:t>ولأنّه رأى الكوكب الّذي يعبدونه في وسط السّماء حين حاول الاستدلال.</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في باب ذكر مجلس الرّضا</w:t>
      </w:r>
      <w:r>
        <w:rPr>
          <w:rtl/>
        </w:rPr>
        <w:t xml:space="preserve"> ـ </w:t>
      </w:r>
      <w:r w:rsidRPr="00234EB5">
        <w:rPr>
          <w:rtl/>
        </w:rPr>
        <w:t>عليه السّلام</w:t>
      </w:r>
      <w:r>
        <w:rPr>
          <w:rtl/>
        </w:rPr>
        <w:t xml:space="preserve"> ـ </w:t>
      </w:r>
      <w:r w:rsidRPr="00234EB5">
        <w:rPr>
          <w:rtl/>
        </w:rPr>
        <w:t>عند المأمون في عصمة الأنبياء</w:t>
      </w:r>
      <w:r>
        <w:rPr>
          <w:rtl/>
        </w:rPr>
        <w:t xml:space="preserve"> ـ </w:t>
      </w:r>
      <w:r w:rsidRPr="00234EB5">
        <w:rPr>
          <w:rtl/>
        </w:rPr>
        <w:t>عليهم السّلام</w:t>
      </w:r>
      <w:r>
        <w:rPr>
          <w:rtl/>
        </w:rPr>
        <w:t xml:space="preserve"> ـ</w:t>
      </w:r>
      <w:r w:rsidR="00BF125B">
        <w:rPr>
          <w:rtl/>
        </w:rPr>
        <w:t xml:space="preserve">: </w:t>
      </w:r>
      <w:r w:rsidRPr="00234EB5">
        <w:rPr>
          <w:rtl/>
        </w:rPr>
        <w:t>حدّثنا تميم بن عبد الله بن تميم القرشيّ</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حدّثني أبي</w:t>
      </w:r>
      <w:r w:rsidR="00BF125B">
        <w:rPr>
          <w:rtl/>
        </w:rPr>
        <w:t xml:space="preserve">، </w:t>
      </w:r>
      <w:r w:rsidRPr="00234EB5">
        <w:rPr>
          <w:rtl/>
        </w:rPr>
        <w:t>عن حمدان بن سليمان النيشابوريّ</w:t>
      </w:r>
      <w:r w:rsidR="00BF125B">
        <w:rPr>
          <w:rtl/>
        </w:rPr>
        <w:t xml:space="preserve">، </w:t>
      </w:r>
      <w:r w:rsidRPr="00234EB5">
        <w:rPr>
          <w:rtl/>
        </w:rPr>
        <w:t>عن عليّ بن محمّد بن الجهم قال</w:t>
      </w:r>
      <w:r w:rsidR="00BF125B">
        <w:rPr>
          <w:rtl/>
        </w:rPr>
        <w:t xml:space="preserve">: </w:t>
      </w:r>
      <w:r w:rsidRPr="00234EB5">
        <w:rPr>
          <w:rtl/>
        </w:rPr>
        <w:t>حضرت مجلس المأمون وعنده الرّضا</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فقال له المأمون</w:t>
      </w:r>
      <w:r w:rsidR="00BF125B">
        <w:rPr>
          <w:rtl/>
        </w:rPr>
        <w:t xml:space="preserve">: </w:t>
      </w:r>
      <w:r w:rsidRPr="00234EB5">
        <w:rPr>
          <w:rtl/>
        </w:rPr>
        <w:t>يا ابن رسول الله</w:t>
      </w:r>
      <w:r w:rsidR="00BF125B">
        <w:rPr>
          <w:rtl/>
        </w:rPr>
        <w:t xml:space="preserve">، </w:t>
      </w:r>
      <w:r w:rsidRPr="00234EB5">
        <w:rPr>
          <w:rtl/>
        </w:rPr>
        <w:t>أليس من قولك</w:t>
      </w:r>
      <w:r w:rsidR="00BF125B">
        <w:rPr>
          <w:rtl/>
        </w:rPr>
        <w:t xml:space="preserve">: </w:t>
      </w:r>
      <w:r w:rsidRPr="00234EB5">
        <w:rPr>
          <w:rtl/>
        </w:rPr>
        <w:t>إنّ الأنبياء معصومون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 xml:space="preserve">: </w:t>
      </w:r>
      <w:r w:rsidRPr="00234EB5">
        <w:rPr>
          <w:rtl/>
        </w:rPr>
        <w:t>فأخبرني عن قول الله</w:t>
      </w:r>
      <w:r>
        <w:rPr>
          <w:rtl/>
        </w:rPr>
        <w:t xml:space="preserve"> ـ </w:t>
      </w:r>
      <w:r w:rsidRPr="00234EB5">
        <w:rPr>
          <w:rtl/>
        </w:rPr>
        <w:t>تعالى</w:t>
      </w:r>
      <w:r>
        <w:rPr>
          <w:rtl/>
        </w:rPr>
        <w:t xml:space="preserve"> ـ </w:t>
      </w:r>
      <w:r w:rsidRPr="00234EB5">
        <w:rPr>
          <w:rtl/>
        </w:rPr>
        <w:t>في حق إبراهيم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318</w:t>
      </w:r>
      <w:r>
        <w:rPr>
          <w:rtl/>
        </w:rPr>
        <w:t>.</w:t>
      </w:r>
    </w:p>
    <w:p w:rsidR="00EB73B5" w:rsidRPr="00234EB5" w:rsidRDefault="00EB73B5" w:rsidP="00464ED5">
      <w:pPr>
        <w:pStyle w:val="libFootnote0"/>
        <w:rPr>
          <w:rtl/>
        </w:rPr>
      </w:pPr>
      <w:r>
        <w:rPr>
          <w:rtl/>
        </w:rPr>
        <w:t>(</w:t>
      </w:r>
      <w:r w:rsidRPr="00234EB5">
        <w:rPr>
          <w:rtl/>
        </w:rPr>
        <w:t>2) العيون 1 / 197</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فَلَمَّا جَنَّ عَلَيْهِ اللَّيْلُ رَأى كَوْكَباً قالَ هذا رَبِّي</w:t>
      </w:r>
      <w:r w:rsidRPr="004B022A">
        <w:rPr>
          <w:rStyle w:val="libAlaemChar"/>
          <w:rtl/>
        </w:rPr>
        <w:t>)</w:t>
      </w:r>
      <w:r>
        <w:rPr>
          <w:rtl/>
        </w:rPr>
        <w:t>.</w:t>
      </w:r>
    </w:p>
    <w:p w:rsidR="00EB73B5" w:rsidRPr="00234EB5" w:rsidRDefault="00EB73B5" w:rsidP="00B960EB">
      <w:pPr>
        <w:pStyle w:val="libNormal"/>
        <w:rPr>
          <w:rtl/>
        </w:rPr>
      </w:pPr>
      <w:r w:rsidRPr="00234EB5">
        <w:rPr>
          <w:rtl/>
        </w:rPr>
        <w:t>فقال الرّضا</w:t>
      </w:r>
      <w:r>
        <w:rPr>
          <w:rtl/>
        </w:rPr>
        <w:t xml:space="preserve"> ـ </w:t>
      </w:r>
      <w:r w:rsidRPr="00234EB5">
        <w:rPr>
          <w:rtl/>
        </w:rPr>
        <w:t>عليه السّلام</w:t>
      </w:r>
      <w:r>
        <w:rPr>
          <w:rtl/>
        </w:rPr>
        <w:t xml:space="preserve"> ـ</w:t>
      </w:r>
      <w:r w:rsidR="00BF125B">
        <w:rPr>
          <w:rtl/>
        </w:rPr>
        <w:t xml:space="preserve">: </w:t>
      </w:r>
      <w:r w:rsidRPr="00234EB5">
        <w:rPr>
          <w:rtl/>
        </w:rPr>
        <w:t>إنّ إبراهيم</w:t>
      </w:r>
      <w:r>
        <w:rPr>
          <w:rtl/>
        </w:rPr>
        <w:t xml:space="preserve"> ـ </w:t>
      </w:r>
      <w:r w:rsidRPr="00234EB5">
        <w:rPr>
          <w:rtl/>
        </w:rPr>
        <w:t>صلّى الله عليه</w:t>
      </w:r>
      <w:r>
        <w:rPr>
          <w:rtl/>
        </w:rPr>
        <w:t xml:space="preserve"> ـ </w:t>
      </w:r>
      <w:r w:rsidRPr="00234EB5">
        <w:rPr>
          <w:rtl/>
        </w:rPr>
        <w:t>وقع على ثلاثة أصناف</w:t>
      </w:r>
      <w:r w:rsidR="00BF125B">
        <w:rPr>
          <w:rtl/>
        </w:rPr>
        <w:t xml:space="preserve">: </w:t>
      </w:r>
      <w:r w:rsidRPr="00234EB5">
        <w:rPr>
          <w:rtl/>
        </w:rPr>
        <w:t>صنف يعبد الزّهرة</w:t>
      </w:r>
      <w:r w:rsidR="00BF125B">
        <w:rPr>
          <w:rtl/>
        </w:rPr>
        <w:t xml:space="preserve">، </w:t>
      </w:r>
      <w:r w:rsidRPr="00234EB5">
        <w:rPr>
          <w:rtl/>
        </w:rPr>
        <w:t>وصنف يعبد القمر</w:t>
      </w:r>
      <w:r w:rsidR="00BF125B">
        <w:rPr>
          <w:rtl/>
        </w:rPr>
        <w:t xml:space="preserve">، </w:t>
      </w:r>
      <w:r w:rsidRPr="00234EB5">
        <w:rPr>
          <w:rtl/>
        </w:rPr>
        <w:t xml:space="preserve">وصنف يعبد الشّمس. وذلك حين خرج من السّرب </w:t>
      </w:r>
      <w:r w:rsidRPr="00DD1030">
        <w:rPr>
          <w:rStyle w:val="libFootnotenumChar"/>
          <w:rtl/>
        </w:rPr>
        <w:t>(1)</w:t>
      </w:r>
      <w:r w:rsidRPr="00234EB5">
        <w:rPr>
          <w:rtl/>
        </w:rPr>
        <w:t xml:space="preserve"> الّذي أخفي فيه «</w:t>
      </w:r>
      <w:r w:rsidRPr="004B022A">
        <w:rPr>
          <w:rStyle w:val="libAieChar"/>
          <w:rtl/>
        </w:rPr>
        <w:t>فَلَمَّا جَنَّ عَلَيْهِ اللَّيْلُ</w:t>
      </w:r>
      <w:r w:rsidRPr="00234EB5">
        <w:rPr>
          <w:rtl/>
        </w:rPr>
        <w:t>» رأى</w:t>
      </w:r>
      <w:r>
        <w:rPr>
          <w:rtl/>
        </w:rPr>
        <w:t xml:space="preserve"> ـ </w:t>
      </w:r>
      <w:r w:rsidRPr="00234EB5">
        <w:rPr>
          <w:rtl/>
        </w:rPr>
        <w:t>عليه السّلام</w:t>
      </w:r>
      <w:r>
        <w:rPr>
          <w:rtl/>
        </w:rPr>
        <w:t xml:space="preserve"> ـ </w:t>
      </w:r>
      <w:r w:rsidRPr="00234EB5">
        <w:rPr>
          <w:rtl/>
        </w:rPr>
        <w:t>الزّهرة «</w:t>
      </w:r>
      <w:r w:rsidRPr="004B022A">
        <w:rPr>
          <w:rStyle w:val="libAieChar"/>
          <w:rtl/>
        </w:rPr>
        <w:t>قالَ هذا رَبِّي</w:t>
      </w:r>
      <w:r w:rsidRPr="00234EB5">
        <w:rPr>
          <w:rtl/>
        </w:rPr>
        <w:t>» على الإنكار والاستخبار. «</w:t>
      </w:r>
      <w:r w:rsidRPr="004B022A">
        <w:rPr>
          <w:rStyle w:val="libAieChar"/>
          <w:rtl/>
        </w:rPr>
        <w:t>فَلَمَّا أَفَلَ</w:t>
      </w:r>
      <w:r w:rsidRPr="00234EB5">
        <w:rPr>
          <w:rtl/>
        </w:rPr>
        <w:t>» الكوكب «</w:t>
      </w:r>
      <w:r w:rsidRPr="004B022A">
        <w:rPr>
          <w:rStyle w:val="libAieChar"/>
          <w:rtl/>
        </w:rPr>
        <w:t>قالَ لا أُحِبُّ الْآفِلِينَ</w:t>
      </w:r>
      <w:r w:rsidRPr="00234EB5">
        <w:rPr>
          <w:rtl/>
        </w:rPr>
        <w:t>»</w:t>
      </w:r>
      <w:r>
        <w:rPr>
          <w:rtl/>
        </w:rPr>
        <w:t>.</w:t>
      </w:r>
      <w:r w:rsidRPr="00234EB5">
        <w:rPr>
          <w:rtl/>
        </w:rPr>
        <w:t xml:space="preserve"> لأنّ الأفول من صفات المحدث</w:t>
      </w:r>
      <w:r w:rsidR="00BF125B">
        <w:rPr>
          <w:rtl/>
        </w:rPr>
        <w:t xml:space="preserve">، </w:t>
      </w:r>
      <w:r w:rsidRPr="00234EB5">
        <w:rPr>
          <w:rtl/>
        </w:rPr>
        <w:t xml:space="preserve">لا من صفات القديم. </w:t>
      </w:r>
      <w:r w:rsidRPr="004B022A">
        <w:rPr>
          <w:rStyle w:val="libAlaemChar"/>
          <w:rtl/>
        </w:rPr>
        <w:t>(</w:t>
      </w:r>
      <w:r w:rsidRPr="004B022A">
        <w:rPr>
          <w:rStyle w:val="libAieChar"/>
          <w:rtl/>
        </w:rPr>
        <w:t>فَلَمَّا رَأَى الْقَمَرَ بازِغاً قالَ هذا رَبِّي</w:t>
      </w:r>
      <w:r w:rsidRPr="004B022A">
        <w:rPr>
          <w:rStyle w:val="libAlaemChar"/>
          <w:rtl/>
        </w:rPr>
        <w:t>)</w:t>
      </w:r>
      <w:r w:rsidRPr="00234EB5">
        <w:rPr>
          <w:rtl/>
        </w:rPr>
        <w:t xml:space="preserve"> على الإنكار والاستخبار. </w:t>
      </w:r>
      <w:r w:rsidRPr="004B022A">
        <w:rPr>
          <w:rStyle w:val="libAlaemChar"/>
          <w:rtl/>
        </w:rPr>
        <w:t>(</w:t>
      </w:r>
      <w:r w:rsidRPr="004B022A">
        <w:rPr>
          <w:rStyle w:val="libAieChar"/>
          <w:rtl/>
        </w:rPr>
        <w:t>فَلَمَّا أَفَلَ قالَ لَئِنْ لَمْ يَهْدِنِي رَبِّي لَأَكُونَنَّ مِنَ الْقَوْمِ الضَّالِّينَ</w:t>
      </w:r>
      <w:r w:rsidRPr="004B022A">
        <w:rPr>
          <w:rStyle w:val="libAlaemChar"/>
          <w:rtl/>
        </w:rPr>
        <w:t>)</w:t>
      </w:r>
      <w:r>
        <w:rPr>
          <w:rtl/>
        </w:rPr>
        <w:t>.</w:t>
      </w:r>
      <w:r w:rsidRPr="00234EB5">
        <w:rPr>
          <w:rtl/>
        </w:rPr>
        <w:t xml:space="preserve"> يقول</w:t>
      </w:r>
      <w:r w:rsidR="00BF125B">
        <w:rPr>
          <w:rtl/>
        </w:rPr>
        <w:t xml:space="preserve">: </w:t>
      </w:r>
      <w:r w:rsidRPr="00234EB5">
        <w:rPr>
          <w:rtl/>
        </w:rPr>
        <w:t xml:space="preserve">لئن </w:t>
      </w:r>
      <w:r w:rsidRPr="00DD1030">
        <w:rPr>
          <w:rStyle w:val="libFootnotenumChar"/>
          <w:rtl/>
        </w:rPr>
        <w:t>(2)</w:t>
      </w:r>
      <w:r w:rsidRPr="00234EB5">
        <w:rPr>
          <w:rtl/>
        </w:rPr>
        <w:t xml:space="preserve"> لم يهدني ربّي لكنت من القوم الضّالّين.</w:t>
      </w:r>
    </w:p>
    <w:p w:rsidR="00EB73B5" w:rsidRPr="00234EB5" w:rsidRDefault="00EB73B5" w:rsidP="00B960EB">
      <w:pPr>
        <w:pStyle w:val="libNormal"/>
        <w:rPr>
          <w:rtl/>
        </w:rPr>
      </w:pPr>
      <w:r w:rsidRPr="00234EB5">
        <w:rPr>
          <w:rtl/>
        </w:rPr>
        <w:t xml:space="preserve">فلمّا أصبح </w:t>
      </w:r>
      <w:r w:rsidRPr="004B022A">
        <w:rPr>
          <w:rStyle w:val="libAlaemChar"/>
          <w:rtl/>
        </w:rPr>
        <w:t>(</w:t>
      </w:r>
      <w:r w:rsidRPr="004B022A">
        <w:rPr>
          <w:rStyle w:val="libAieChar"/>
          <w:rtl/>
        </w:rPr>
        <w:t>رَأَى الشَّمْسَ بازِغَةً قالَ هذا رَبِّي هذا أَكْبَرُ</w:t>
      </w:r>
      <w:r w:rsidRPr="004B022A">
        <w:rPr>
          <w:rStyle w:val="libAlaemChar"/>
          <w:rtl/>
        </w:rPr>
        <w:t>)</w:t>
      </w:r>
      <w:r w:rsidRPr="00234EB5">
        <w:rPr>
          <w:rtl/>
        </w:rPr>
        <w:t xml:space="preserve"> من الزّهرة والقمر على الإنكار والاستخبار</w:t>
      </w:r>
      <w:r w:rsidR="00BF125B">
        <w:rPr>
          <w:rtl/>
        </w:rPr>
        <w:t xml:space="preserve">، </w:t>
      </w:r>
      <w:r w:rsidRPr="00234EB5">
        <w:rPr>
          <w:rtl/>
        </w:rPr>
        <w:t>لا على الإخبار والإقرار. «</w:t>
      </w:r>
      <w:r w:rsidRPr="004B022A">
        <w:rPr>
          <w:rStyle w:val="libAieChar"/>
          <w:rtl/>
        </w:rPr>
        <w:t>فَلَمَّا أَفَلَتْ قالَ</w:t>
      </w:r>
      <w:r w:rsidRPr="00234EB5">
        <w:rPr>
          <w:rtl/>
        </w:rPr>
        <w:t xml:space="preserve">» للأصناف الثّلاثة من عبدة الزّهرة والقمر والشّمس </w:t>
      </w:r>
      <w:r w:rsidRPr="004B022A">
        <w:rPr>
          <w:rStyle w:val="libAlaemChar"/>
          <w:rtl/>
        </w:rPr>
        <w:t>(</w:t>
      </w:r>
      <w:r w:rsidRPr="004B022A">
        <w:rPr>
          <w:rStyle w:val="libAieChar"/>
          <w:rtl/>
        </w:rPr>
        <w:t>يا قَوْمِ إِنِّي بَرِيءٌ مِمَّا تُشْرِكُونَ</w:t>
      </w:r>
      <w:r w:rsidR="00BF125B">
        <w:rPr>
          <w:rStyle w:val="libAieChar"/>
          <w:rtl/>
        </w:rPr>
        <w:t xml:space="preserve">، </w:t>
      </w:r>
      <w:r w:rsidRPr="004B022A">
        <w:rPr>
          <w:rStyle w:val="libAieChar"/>
          <w:rtl/>
        </w:rPr>
        <w:t>إِنِّي وَجَّهْتُ وَجْهِيَ لِلَّذِي فَطَرَ السَّماواتِ وَالْأَرْضَ حَنِيفاً وَما أَنَا مِنَ الْمُشْرِكِينَ</w:t>
      </w:r>
      <w:r w:rsidRPr="004B022A">
        <w:rPr>
          <w:rStyle w:val="libAlaemChar"/>
          <w:rtl/>
        </w:rPr>
        <w:t>)</w:t>
      </w:r>
      <w:r>
        <w:rPr>
          <w:rtl/>
        </w:rPr>
        <w:t>.</w:t>
      </w:r>
      <w:r w:rsidRPr="00234EB5">
        <w:rPr>
          <w:rtl/>
        </w:rPr>
        <w:t xml:space="preserve"> وإنّما أراد إبراهيم</w:t>
      </w:r>
      <w:r>
        <w:rPr>
          <w:rtl/>
        </w:rPr>
        <w:t xml:space="preserve"> ـ </w:t>
      </w:r>
      <w:r w:rsidRPr="00234EB5">
        <w:rPr>
          <w:rtl/>
        </w:rPr>
        <w:t>عليه السّلام</w:t>
      </w:r>
      <w:r>
        <w:rPr>
          <w:rtl/>
        </w:rPr>
        <w:t xml:space="preserve"> ـ </w:t>
      </w:r>
      <w:r w:rsidRPr="00234EB5">
        <w:rPr>
          <w:rtl/>
        </w:rPr>
        <w:t>بما قال أن يبيّن لهم بطلان دينهم</w:t>
      </w:r>
      <w:r w:rsidR="00BF125B">
        <w:rPr>
          <w:rtl/>
        </w:rPr>
        <w:t xml:space="preserve">، </w:t>
      </w:r>
      <w:r w:rsidRPr="00234EB5">
        <w:rPr>
          <w:rtl/>
        </w:rPr>
        <w:t>ويثبت عندهم أنّ العبادة لا تحقّ لمن كان بصفة الزّهرة والقمر والشّمس</w:t>
      </w:r>
      <w:r w:rsidR="00BF125B">
        <w:rPr>
          <w:rtl/>
        </w:rPr>
        <w:t xml:space="preserve">، </w:t>
      </w:r>
      <w:r w:rsidRPr="00234EB5">
        <w:rPr>
          <w:rtl/>
        </w:rPr>
        <w:t>وإنّما تحقّ العبادة لخالقها وخالق السّموات والأرض. وكان ما احتجّ به على قومه ممّا ألهمه الله وآتاه</w:t>
      </w:r>
      <w:r w:rsidR="00BF125B">
        <w:rPr>
          <w:rtl/>
        </w:rPr>
        <w:t xml:space="preserve">، </w:t>
      </w:r>
      <w:r w:rsidRPr="00234EB5">
        <w:rPr>
          <w:rtl/>
        </w:rPr>
        <w:t>كما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وَتِلْكَ حُجَّتُنا آتَيْناها إِبْراهِيمَ عَلى قَوْمِهِ نَرْفَعُ دَرَجاتٍ مَنْ نَشاءُ</w:t>
      </w:r>
      <w:r w:rsidRPr="004B022A">
        <w:rPr>
          <w:rStyle w:val="libAlaemChar"/>
          <w:rtl/>
        </w:rPr>
        <w:t>)</w:t>
      </w:r>
      <w:r>
        <w:rPr>
          <w:rtl/>
        </w:rPr>
        <w:t>.</w:t>
      </w:r>
    </w:p>
    <w:p w:rsidR="00EB73B5" w:rsidRPr="00234EB5" w:rsidRDefault="00EB73B5" w:rsidP="00B960EB">
      <w:pPr>
        <w:pStyle w:val="libNormal"/>
        <w:rPr>
          <w:rtl/>
        </w:rPr>
      </w:pPr>
      <w:r w:rsidRPr="00234EB5">
        <w:rPr>
          <w:rtl/>
        </w:rPr>
        <w:t>فقال المأمون</w:t>
      </w:r>
      <w:r w:rsidR="00BF125B">
        <w:rPr>
          <w:rtl/>
        </w:rPr>
        <w:t xml:space="preserve">: </w:t>
      </w:r>
      <w:r w:rsidRPr="00234EB5">
        <w:rPr>
          <w:rtl/>
        </w:rPr>
        <w:t>لله درّك يا أبا الحسن.</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أبي عبيدة عن أبي جعفر</w:t>
      </w:r>
      <w:r>
        <w:rPr>
          <w:rtl/>
        </w:rPr>
        <w:t xml:space="preserve"> ـ </w:t>
      </w:r>
      <w:r w:rsidRPr="00234EB5">
        <w:rPr>
          <w:rtl/>
        </w:rPr>
        <w:t>عليه السّلام</w:t>
      </w:r>
      <w:r>
        <w:rPr>
          <w:rtl/>
        </w:rPr>
        <w:t xml:space="preserve"> ـ </w:t>
      </w:r>
      <w:r w:rsidRPr="00234EB5">
        <w:rPr>
          <w:rtl/>
        </w:rPr>
        <w:t>في قول إبراهيم</w:t>
      </w:r>
      <w:r>
        <w:rPr>
          <w:rtl/>
        </w:rPr>
        <w:t xml:space="preserve"> ـ </w:t>
      </w:r>
      <w:r w:rsidRPr="00234EB5">
        <w:rPr>
          <w:rtl/>
        </w:rPr>
        <w:t>صلوات الله عليه</w:t>
      </w:r>
      <w:r>
        <w:rPr>
          <w:rtl/>
        </w:rPr>
        <w:t xml:space="preserve"> ـ</w:t>
      </w:r>
      <w:r w:rsidR="00BF125B">
        <w:rPr>
          <w:rtl/>
        </w:rPr>
        <w:t xml:space="preserve">: </w:t>
      </w:r>
      <w:r w:rsidRPr="004B022A">
        <w:rPr>
          <w:rStyle w:val="libAlaemChar"/>
          <w:rtl/>
        </w:rPr>
        <w:t>(</w:t>
      </w:r>
      <w:r w:rsidRPr="004B022A">
        <w:rPr>
          <w:rStyle w:val="libAieChar"/>
          <w:rtl/>
        </w:rPr>
        <w:t>لَئِنْ لَمْ يَهْدِنِي رَبِّي لَأَكُونَنَّ مِنَ الْقَوْمِ الضَّالِّينَ</w:t>
      </w:r>
      <w:r w:rsidRPr="004B022A">
        <w:rPr>
          <w:rStyle w:val="libAlaemChar"/>
          <w:rtl/>
        </w:rPr>
        <w:t>)</w:t>
      </w:r>
      <w:r w:rsidR="00BF125B">
        <w:rPr>
          <w:rtl/>
        </w:rPr>
        <w:t xml:space="preserve">، </w:t>
      </w:r>
      <w:r w:rsidRPr="00234EB5">
        <w:rPr>
          <w:rtl/>
        </w:rPr>
        <w:t>أي</w:t>
      </w:r>
      <w:r w:rsidR="00BF125B">
        <w:rPr>
          <w:rtl/>
        </w:rPr>
        <w:t xml:space="preserve">: </w:t>
      </w:r>
      <w:r w:rsidRPr="00234EB5">
        <w:rPr>
          <w:rtl/>
        </w:rPr>
        <w:t>ناس للميثاق.</w:t>
      </w:r>
    </w:p>
    <w:p w:rsidR="00EB73B5" w:rsidRPr="00234EB5" w:rsidRDefault="00EB73B5" w:rsidP="00B960EB">
      <w:pPr>
        <w:pStyle w:val="libNormal"/>
        <w:rPr>
          <w:rtl/>
        </w:rPr>
      </w:pPr>
      <w:r w:rsidRPr="00234EB5">
        <w:rPr>
          <w:rtl/>
        </w:rPr>
        <w:t xml:space="preserve">عن مسعدة </w:t>
      </w:r>
      <w:r w:rsidRPr="00DD1030">
        <w:rPr>
          <w:rStyle w:val="libFootnotenumChar"/>
          <w:rtl/>
        </w:rPr>
        <w:t>(4)</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السرب</w:t>
      </w:r>
      <w:r>
        <w:rPr>
          <w:rtl/>
        </w:rPr>
        <w:t xml:space="preserve"> ـ </w:t>
      </w:r>
      <w:r w:rsidRPr="00234EB5">
        <w:rPr>
          <w:rtl/>
        </w:rPr>
        <w:t>بالتحريك</w:t>
      </w:r>
      <w:r>
        <w:rPr>
          <w:rtl/>
        </w:rPr>
        <w:t xml:space="preserve"> ـ</w:t>
      </w:r>
      <w:r w:rsidR="00BF125B">
        <w:rPr>
          <w:rtl/>
        </w:rPr>
        <w:t xml:space="preserve">: </w:t>
      </w:r>
      <w:r w:rsidRPr="00234EB5">
        <w:rPr>
          <w:rtl/>
        </w:rPr>
        <w:t>الكهف</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«لو» بدل «لئن»</w:t>
      </w:r>
      <w:r>
        <w:rPr>
          <w:rtl/>
        </w:rPr>
        <w:t>.</w:t>
      </w:r>
    </w:p>
    <w:p w:rsidR="00EB73B5" w:rsidRPr="00234EB5" w:rsidRDefault="00EB73B5" w:rsidP="00464ED5">
      <w:pPr>
        <w:pStyle w:val="libFootnote0"/>
        <w:rPr>
          <w:rtl/>
        </w:rPr>
      </w:pPr>
      <w:r>
        <w:rPr>
          <w:rtl/>
        </w:rPr>
        <w:t>(</w:t>
      </w:r>
      <w:r w:rsidRPr="00234EB5">
        <w:rPr>
          <w:rtl/>
        </w:rPr>
        <w:t>3) تفسير العياشي 1 / 364</w:t>
      </w:r>
      <w:r w:rsidR="00BF125B">
        <w:rPr>
          <w:rtl/>
        </w:rPr>
        <w:t xml:space="preserve">، </w:t>
      </w:r>
      <w:r w:rsidRPr="00234EB5">
        <w:rPr>
          <w:rtl/>
        </w:rPr>
        <w:t>ح 39</w:t>
      </w:r>
      <w:r>
        <w:rPr>
          <w:rtl/>
        </w:rPr>
        <w:t>.</w:t>
      </w:r>
    </w:p>
    <w:p w:rsidR="00EB73B5" w:rsidRPr="00234EB5" w:rsidRDefault="00EB73B5" w:rsidP="00464ED5">
      <w:pPr>
        <w:pStyle w:val="libFootnote0"/>
        <w:rPr>
          <w:rtl/>
        </w:rPr>
      </w:pPr>
      <w:r>
        <w:rPr>
          <w:rtl/>
        </w:rPr>
        <w:t>(</w:t>
      </w:r>
      <w:r w:rsidRPr="00234EB5">
        <w:rPr>
          <w:rtl/>
        </w:rPr>
        <w:t>4) تفسير العياشي 1 / 105</w:t>
      </w:r>
      <w:r w:rsidR="00BF125B">
        <w:rPr>
          <w:rtl/>
        </w:rPr>
        <w:t xml:space="preserve">، </w:t>
      </w:r>
      <w:r w:rsidRPr="00234EB5">
        <w:rPr>
          <w:rtl/>
        </w:rPr>
        <w:t>ذيل ح 309</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كانَ النَّاسُ أُمَّةً واحِدَةً</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حديث طويل وفي آخره</w:t>
      </w:r>
      <w:r w:rsidR="00BF125B">
        <w:rPr>
          <w:rtl/>
        </w:rPr>
        <w:t xml:space="preserve">: </w:t>
      </w:r>
      <w:r w:rsidRPr="00234EB5">
        <w:rPr>
          <w:rtl/>
        </w:rPr>
        <w:t>قلت</w:t>
      </w:r>
      <w:r w:rsidR="00BF125B">
        <w:rPr>
          <w:rtl/>
        </w:rPr>
        <w:t xml:space="preserve">: </w:t>
      </w:r>
      <w:r>
        <w:rPr>
          <w:rtl/>
        </w:rPr>
        <w:t>أ</w:t>
      </w:r>
      <w:r w:rsidRPr="00234EB5">
        <w:rPr>
          <w:rtl/>
        </w:rPr>
        <w:t xml:space="preserve">فضلالا </w:t>
      </w:r>
      <w:r w:rsidRPr="00DD1030">
        <w:rPr>
          <w:rStyle w:val="libFootnotenumChar"/>
          <w:rtl/>
        </w:rPr>
        <w:t>(1)</w:t>
      </w:r>
      <w:r w:rsidRPr="00234EB5">
        <w:rPr>
          <w:rtl/>
        </w:rPr>
        <w:t xml:space="preserve"> كانوا قبل النبيين </w:t>
      </w:r>
      <w:r w:rsidRPr="00DD1030">
        <w:rPr>
          <w:rStyle w:val="libFootnotenumChar"/>
          <w:rtl/>
        </w:rPr>
        <w:t>(2)</w:t>
      </w:r>
      <w:r w:rsidRPr="00234EB5">
        <w:rPr>
          <w:rtl/>
        </w:rPr>
        <w:t xml:space="preserve"> أم على هدى</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لم يكونوا على الهدى</w:t>
      </w:r>
      <w:r w:rsidR="00BF125B">
        <w:rPr>
          <w:rtl/>
        </w:rPr>
        <w:t xml:space="preserve">، </w:t>
      </w:r>
      <w:r w:rsidRPr="00234EB5">
        <w:rPr>
          <w:rtl/>
        </w:rPr>
        <w:t xml:space="preserve">كانوا على فطرة الله التي فطرهم عليها لا تبديل لخلق الله. ولم يكونوا ليهتدوا حتّى يهديهم بهم الله. أما تسمع لقول </w:t>
      </w:r>
      <w:r w:rsidRPr="00DD1030">
        <w:rPr>
          <w:rStyle w:val="libFootnotenumChar"/>
          <w:rtl/>
        </w:rPr>
        <w:t>(3)</w:t>
      </w:r>
      <w:r w:rsidRPr="00234EB5">
        <w:rPr>
          <w:rtl/>
        </w:rPr>
        <w:t xml:space="preserve"> إبراهيم</w:t>
      </w:r>
      <w:r w:rsidR="00BF125B">
        <w:rPr>
          <w:rtl/>
        </w:rPr>
        <w:t xml:space="preserve">: </w:t>
      </w:r>
      <w:r w:rsidRPr="004B022A">
        <w:rPr>
          <w:rStyle w:val="libAlaemChar"/>
          <w:rtl/>
        </w:rPr>
        <w:t>(</w:t>
      </w:r>
      <w:r w:rsidRPr="004B022A">
        <w:rPr>
          <w:rStyle w:val="libAieChar"/>
          <w:rtl/>
        </w:rPr>
        <w:t>لَئِنْ لَمْ يَهْدِنِي رَبِّي لَأَكُونَنَّ مِنَ الْقَوْمِ الضَّالِّينَ</w:t>
      </w:r>
      <w:r w:rsidRPr="004B022A">
        <w:rPr>
          <w:rStyle w:val="libAlaemChar"/>
          <w:rtl/>
        </w:rPr>
        <w:t>)</w:t>
      </w:r>
      <w:r w:rsidR="00BF125B">
        <w:rPr>
          <w:rtl/>
        </w:rPr>
        <w:t xml:space="preserve">، </w:t>
      </w:r>
      <w:r w:rsidRPr="00234EB5">
        <w:rPr>
          <w:rtl/>
        </w:rPr>
        <w:t>أي</w:t>
      </w:r>
      <w:r w:rsidR="00BF125B">
        <w:rPr>
          <w:rtl/>
        </w:rPr>
        <w:t xml:space="preserve">: </w:t>
      </w:r>
      <w:r w:rsidRPr="00234EB5">
        <w:rPr>
          <w:rtl/>
        </w:rPr>
        <w:t>ناسيا للميثاق.</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(4)</w:t>
      </w:r>
      <w:r w:rsidR="00BF125B">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فَلَمَّا جَنَّ عَلَيْهِ اللَّيْلُ رَأى كَوْكَباً قالَ هذا رَبِّي</w:t>
      </w:r>
      <w:r w:rsidR="00BF125B">
        <w:rPr>
          <w:rStyle w:val="libAieChar"/>
          <w:rtl/>
        </w:rPr>
        <w:t xml:space="preserve">، </w:t>
      </w:r>
      <w:r w:rsidRPr="004B022A">
        <w:rPr>
          <w:rStyle w:val="libAieChar"/>
          <w:rtl/>
        </w:rPr>
        <w:t>فَلَمَّا أَفَلَ</w:t>
      </w:r>
      <w:r w:rsidRPr="004B022A">
        <w:rPr>
          <w:rStyle w:val="libAlaemChar"/>
          <w:rtl/>
        </w:rPr>
        <w:t>)</w:t>
      </w:r>
      <w:r w:rsidR="00BF125B">
        <w:rPr>
          <w:rtl/>
        </w:rPr>
        <w:t xml:space="preserve">، </w:t>
      </w:r>
      <w:r>
        <w:rPr>
          <w:rtl/>
        </w:rPr>
        <w:t>[</w:t>
      </w:r>
      <w:r w:rsidRPr="00234EB5">
        <w:rPr>
          <w:rtl/>
        </w:rPr>
        <w:t>أي</w:t>
      </w:r>
      <w:r w:rsidR="00BF125B">
        <w:rPr>
          <w:rtl/>
        </w:rPr>
        <w:t xml:space="preserve">: </w:t>
      </w:r>
      <w:r w:rsidRPr="00234EB5">
        <w:rPr>
          <w:rtl/>
        </w:rPr>
        <w:t>غاب</w:t>
      </w:r>
      <w:r>
        <w:rPr>
          <w:rtl/>
        </w:rPr>
        <w:t>]</w:t>
      </w:r>
      <w:r w:rsidRPr="00234EB5">
        <w:rPr>
          <w:rtl/>
        </w:rPr>
        <w:t xml:space="preserve"> </w:t>
      </w:r>
      <w:r w:rsidRPr="00DD1030">
        <w:rPr>
          <w:rStyle w:val="libFootnotenumChar"/>
          <w:rtl/>
        </w:rPr>
        <w:t>(5)</w:t>
      </w:r>
      <w:r w:rsidRPr="00234EB5">
        <w:rPr>
          <w:rtl/>
        </w:rPr>
        <w:t xml:space="preserve"> «قال لا أحبّ الآفلين»</w:t>
      </w:r>
      <w:r>
        <w:rPr>
          <w:rtl/>
        </w:rPr>
        <w:t>.</w:t>
      </w:r>
      <w:r w:rsidRPr="00234EB5">
        <w:rPr>
          <w:rtl/>
        </w:rPr>
        <w:t xml:space="preserve"> فإنّه</w:t>
      </w:r>
      <w:r>
        <w:rPr>
          <w:rFonts w:hint="cs"/>
          <w:rtl/>
        </w:rPr>
        <w:t xml:space="preserve"> </w:t>
      </w:r>
      <w:r w:rsidRPr="00234EB5">
        <w:rPr>
          <w:rtl/>
        </w:rPr>
        <w:t>حدّثني أبي</w:t>
      </w:r>
      <w:r w:rsidR="00BF125B">
        <w:rPr>
          <w:rtl/>
        </w:rPr>
        <w:t xml:space="preserve">، </w:t>
      </w:r>
      <w:r w:rsidRPr="00234EB5">
        <w:rPr>
          <w:rtl/>
        </w:rPr>
        <w:t>عن صفوان</w:t>
      </w:r>
      <w:r w:rsidR="00BF125B">
        <w:rPr>
          <w:rtl/>
        </w:rPr>
        <w:t xml:space="preserve">، </w:t>
      </w:r>
      <w:r w:rsidRPr="00234EB5">
        <w:rPr>
          <w:rtl/>
        </w:rPr>
        <w:t>عن ابن مسكان 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إنّ آزر أبا إبراهيم كان منجّما لنمرود بن كنعان.</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إنّي أرى في حساب النّجوم أنّ هذا الزّمان يحدث رجلا</w:t>
      </w:r>
      <w:r w:rsidR="00BF125B">
        <w:rPr>
          <w:rtl/>
        </w:rPr>
        <w:t xml:space="preserve">، </w:t>
      </w:r>
      <w:r w:rsidRPr="00234EB5">
        <w:rPr>
          <w:rtl/>
        </w:rPr>
        <w:t>فينسخ هذا الدّين ويدعو</w:t>
      </w:r>
      <w:r w:rsidR="000D116E">
        <w:rPr>
          <w:rtl/>
        </w:rPr>
        <w:t xml:space="preserve"> إلى</w:t>
      </w:r>
      <w:r w:rsidR="00BD3F78">
        <w:rPr>
          <w:rtl/>
        </w:rPr>
        <w:t xml:space="preserve"> </w:t>
      </w:r>
      <w:r w:rsidRPr="00234EB5">
        <w:rPr>
          <w:rtl/>
        </w:rPr>
        <w:t>دين آخر.</w:t>
      </w:r>
    </w:p>
    <w:p w:rsidR="00EB73B5" w:rsidRPr="00234EB5" w:rsidRDefault="00EB73B5" w:rsidP="00B960EB">
      <w:pPr>
        <w:pStyle w:val="libNormal"/>
        <w:rPr>
          <w:rtl/>
        </w:rPr>
      </w:pPr>
      <w:r w:rsidRPr="00234EB5">
        <w:rPr>
          <w:rtl/>
        </w:rPr>
        <w:t>فقال له نمرود</w:t>
      </w:r>
      <w:r w:rsidR="00BF125B">
        <w:rPr>
          <w:rtl/>
        </w:rPr>
        <w:t xml:space="preserve">: </w:t>
      </w:r>
      <w:r w:rsidRPr="00234EB5">
        <w:rPr>
          <w:rtl/>
        </w:rPr>
        <w:t>في أيّ بلاد يكون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في هذه البلاد. وكان منزل نمرود بكوثى ريا.</w:t>
      </w:r>
    </w:p>
    <w:p w:rsidR="00EB73B5" w:rsidRPr="00234EB5" w:rsidRDefault="00EB73B5" w:rsidP="00B960EB">
      <w:pPr>
        <w:pStyle w:val="libNormal"/>
        <w:rPr>
          <w:rtl/>
        </w:rPr>
      </w:pPr>
      <w:r w:rsidRPr="00234EB5">
        <w:rPr>
          <w:rtl/>
        </w:rPr>
        <w:t>فقال له نمرود</w:t>
      </w:r>
      <w:r w:rsidR="00BF125B">
        <w:rPr>
          <w:rtl/>
        </w:rPr>
        <w:t xml:space="preserve">: </w:t>
      </w:r>
      <w:r w:rsidRPr="00234EB5">
        <w:rPr>
          <w:rtl/>
        </w:rPr>
        <w:t>قد خرج</w:t>
      </w:r>
      <w:r w:rsidR="000D116E">
        <w:rPr>
          <w:rtl/>
        </w:rPr>
        <w:t xml:space="preserve"> إلى</w:t>
      </w:r>
      <w:r w:rsidR="00BD3F78">
        <w:rPr>
          <w:rtl/>
        </w:rPr>
        <w:t xml:space="preserve"> </w:t>
      </w:r>
      <w:r w:rsidRPr="00234EB5">
        <w:rPr>
          <w:rtl/>
        </w:rPr>
        <w:t>الدّنيا</w:t>
      </w:r>
      <w:r>
        <w:rPr>
          <w:rtl/>
        </w:rPr>
        <w:t>؟</w:t>
      </w:r>
    </w:p>
    <w:p w:rsidR="00EB73B5" w:rsidRPr="00234EB5" w:rsidRDefault="00EB73B5" w:rsidP="00B960EB">
      <w:pPr>
        <w:pStyle w:val="libNormal"/>
        <w:rPr>
          <w:rtl/>
        </w:rPr>
      </w:pPr>
      <w:r w:rsidRPr="00234EB5">
        <w:rPr>
          <w:rtl/>
        </w:rPr>
        <w:t>قال آزر</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فينبغي أن يفرّق بين الرّجال والنّساء.</w:t>
      </w:r>
    </w:p>
    <w:p w:rsidR="00EB73B5" w:rsidRPr="00234EB5" w:rsidRDefault="00EB73B5" w:rsidP="00B960EB">
      <w:pPr>
        <w:pStyle w:val="libNormal"/>
        <w:rPr>
          <w:rtl/>
        </w:rPr>
      </w:pPr>
      <w:r w:rsidRPr="00234EB5">
        <w:rPr>
          <w:rtl/>
        </w:rPr>
        <w:t>ففرّق بين الرّجال والنّساء. فحملت أمّ إبراهيم بإبراهيم</w:t>
      </w:r>
      <w:r>
        <w:rPr>
          <w:rtl/>
        </w:rPr>
        <w:t xml:space="preserve"> ـ </w:t>
      </w:r>
      <w:r w:rsidRPr="00234EB5">
        <w:rPr>
          <w:rtl/>
        </w:rPr>
        <w:t>عليه السّلام</w:t>
      </w:r>
      <w:r>
        <w:rPr>
          <w:rtl/>
        </w:rPr>
        <w:t xml:space="preserve"> ـ </w:t>
      </w:r>
      <w:r w:rsidRPr="00234EB5">
        <w:rPr>
          <w:rtl/>
        </w:rPr>
        <w:t>ولم يتبيّن حملها. فلمّا حان ولادتها قالت</w:t>
      </w:r>
      <w:r w:rsidR="00BF125B">
        <w:rPr>
          <w:rtl/>
        </w:rPr>
        <w:t xml:space="preserve">: </w:t>
      </w:r>
      <w:r w:rsidRPr="00234EB5">
        <w:rPr>
          <w:rtl/>
        </w:rPr>
        <w:t>يا آزر</w:t>
      </w:r>
      <w:r w:rsidR="00BF125B">
        <w:rPr>
          <w:rtl/>
        </w:rPr>
        <w:t xml:space="preserve">، </w:t>
      </w:r>
      <w:r w:rsidRPr="00234EB5">
        <w:rPr>
          <w:rtl/>
        </w:rPr>
        <w:t>انّي قد اعتللت وأريد أن أعتزل عنك.</w:t>
      </w:r>
    </w:p>
    <w:p w:rsidR="00EB73B5" w:rsidRPr="00234EB5" w:rsidRDefault="00EB73B5" w:rsidP="00B960EB">
      <w:pPr>
        <w:pStyle w:val="libNormal"/>
        <w:rPr>
          <w:rtl/>
        </w:rPr>
      </w:pPr>
      <w:r>
        <w:rPr>
          <w:rtl/>
        </w:rPr>
        <w:t>و</w:t>
      </w:r>
      <w:r w:rsidRPr="00234EB5">
        <w:rPr>
          <w:rtl/>
        </w:rPr>
        <w:t>كان في ذلك الزّمان</w:t>
      </w:r>
      <w:r w:rsidR="00BF125B">
        <w:rPr>
          <w:rtl/>
        </w:rPr>
        <w:t xml:space="preserve">، </w:t>
      </w:r>
      <w:r w:rsidRPr="00234EB5">
        <w:rPr>
          <w:rtl/>
        </w:rPr>
        <w:t xml:space="preserve">المرأة إذا اعتلّت اعتزلت عن زوجها. فخرجت </w:t>
      </w:r>
      <w:r w:rsidRPr="00DD1030">
        <w:rPr>
          <w:rStyle w:val="libFootnotenumChar"/>
          <w:rtl/>
        </w:rPr>
        <w:t>(6)</w:t>
      </w:r>
      <w:r w:rsidRPr="00234EB5">
        <w:rPr>
          <w:rtl/>
        </w:rPr>
        <w:t xml:space="preserve"> واعتزلت في غار</w:t>
      </w:r>
      <w:r w:rsidR="00BF125B">
        <w:rPr>
          <w:rtl/>
        </w:rPr>
        <w:t xml:space="preserve">، </w:t>
      </w:r>
      <w:r w:rsidRPr="00234EB5">
        <w:rPr>
          <w:rtl/>
        </w:rPr>
        <w:t>ووضعت إبراهيم</w:t>
      </w:r>
      <w:r>
        <w:rPr>
          <w:rtl/>
        </w:rPr>
        <w:t xml:space="preserve"> ـ </w:t>
      </w:r>
      <w:r w:rsidRPr="00234EB5">
        <w:rPr>
          <w:rtl/>
        </w:rPr>
        <w:t>عليه السّلام</w:t>
      </w:r>
      <w:r>
        <w:rPr>
          <w:rtl/>
        </w:rPr>
        <w:t xml:space="preserve"> ـ.</w:t>
      </w:r>
      <w:r w:rsidRPr="00234EB5">
        <w:rPr>
          <w:rtl/>
        </w:rPr>
        <w:t xml:space="preserve"> فهيّئته وقمّطته ورجعت</w:t>
      </w:r>
      <w:r w:rsidR="000D116E">
        <w:rPr>
          <w:rtl/>
        </w:rPr>
        <w:t xml:space="preserve"> إلى</w:t>
      </w:r>
      <w:r w:rsidR="00BD3F78">
        <w:rPr>
          <w:rtl/>
        </w:rPr>
        <w:t xml:space="preserve"> </w:t>
      </w:r>
      <w:r w:rsidRPr="00234EB5">
        <w:rPr>
          <w:rtl/>
        </w:rPr>
        <w:t>منزلها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أفضال</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النبيّ</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يقول</w:t>
      </w:r>
      <w:r>
        <w:rPr>
          <w:rtl/>
        </w:rPr>
        <w:t>.</w:t>
      </w:r>
    </w:p>
    <w:p w:rsidR="00EB73B5" w:rsidRPr="00234EB5" w:rsidRDefault="00EB73B5" w:rsidP="00464ED5">
      <w:pPr>
        <w:pStyle w:val="libFootnote0"/>
        <w:rPr>
          <w:rtl/>
        </w:rPr>
      </w:pPr>
      <w:r>
        <w:rPr>
          <w:rtl/>
        </w:rPr>
        <w:t>(</w:t>
      </w:r>
      <w:r w:rsidRPr="00234EB5">
        <w:rPr>
          <w:rtl/>
        </w:rPr>
        <w:t>4) تفسير القمّي 1 / 206</w:t>
      </w:r>
      <w:r>
        <w:rPr>
          <w:rtl/>
        </w:rPr>
        <w:t xml:space="preserve"> ـ </w:t>
      </w:r>
      <w:r w:rsidRPr="00234EB5">
        <w:rPr>
          <w:rtl/>
        </w:rPr>
        <w:t>208</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فخرجت واعتزلت عن زوجها واعتزلت في غار</w:t>
      </w:r>
      <w:r>
        <w:rPr>
          <w:rtl/>
        </w:rPr>
        <w:t>.</w:t>
      </w:r>
    </w:p>
    <w:p w:rsidR="00EB73B5" w:rsidRPr="00234EB5" w:rsidRDefault="00EB73B5" w:rsidP="00E94EBE">
      <w:pPr>
        <w:pStyle w:val="libNormal0"/>
        <w:rPr>
          <w:rtl/>
        </w:rPr>
      </w:pPr>
      <w:r>
        <w:rPr>
          <w:rtl/>
        </w:rPr>
        <w:br w:type="page"/>
      </w:r>
      <w:r>
        <w:rPr>
          <w:rtl/>
        </w:rPr>
        <w:lastRenderedPageBreak/>
        <w:t>و</w:t>
      </w:r>
      <w:r w:rsidRPr="00234EB5">
        <w:rPr>
          <w:rtl/>
        </w:rPr>
        <w:t>سدّت باب الغار بالحجارة. فأجرى الله لإبراهيم</w:t>
      </w:r>
      <w:r>
        <w:rPr>
          <w:rtl/>
        </w:rPr>
        <w:t xml:space="preserve"> ـ </w:t>
      </w:r>
      <w:r w:rsidRPr="00234EB5">
        <w:rPr>
          <w:rtl/>
        </w:rPr>
        <w:t>عليه السّلام</w:t>
      </w:r>
      <w:r>
        <w:rPr>
          <w:rtl/>
        </w:rPr>
        <w:t xml:space="preserve"> ـ </w:t>
      </w:r>
      <w:r w:rsidRPr="00234EB5">
        <w:rPr>
          <w:rtl/>
        </w:rPr>
        <w:t>لبنا من إبهامه. وكانت أمّه تأتيه.</w:t>
      </w:r>
    </w:p>
    <w:p w:rsidR="00EB73B5" w:rsidRPr="00234EB5" w:rsidRDefault="00EB73B5" w:rsidP="00B960EB">
      <w:pPr>
        <w:pStyle w:val="libNormal"/>
        <w:rPr>
          <w:rtl/>
        </w:rPr>
      </w:pPr>
      <w:r>
        <w:rPr>
          <w:rtl/>
        </w:rPr>
        <w:t>و</w:t>
      </w:r>
      <w:r w:rsidRPr="00234EB5">
        <w:rPr>
          <w:rtl/>
        </w:rPr>
        <w:t>وكّل نمرود بكلّ امرأة حامل</w:t>
      </w:r>
      <w:r w:rsidR="00BF125B">
        <w:rPr>
          <w:rtl/>
        </w:rPr>
        <w:t xml:space="preserve">، </w:t>
      </w:r>
      <w:r w:rsidRPr="00234EB5">
        <w:rPr>
          <w:rtl/>
        </w:rPr>
        <w:t>وكان يذبح كلّ ولد ذكر. فهربت أمّ إبراهيم بإبراهيم من الذّبح. وكان يشبّ إبراهيم</w:t>
      </w:r>
      <w:r>
        <w:rPr>
          <w:rtl/>
        </w:rPr>
        <w:t xml:space="preserve"> ـ </w:t>
      </w:r>
      <w:r w:rsidRPr="00234EB5">
        <w:rPr>
          <w:rtl/>
        </w:rPr>
        <w:t>عليه السّلام</w:t>
      </w:r>
      <w:r>
        <w:rPr>
          <w:rtl/>
        </w:rPr>
        <w:t xml:space="preserve"> ـ </w:t>
      </w:r>
      <w:r w:rsidRPr="00234EB5">
        <w:rPr>
          <w:rtl/>
        </w:rPr>
        <w:t>في الغار يوما</w:t>
      </w:r>
      <w:r w:rsidR="00BF125B">
        <w:rPr>
          <w:rtl/>
        </w:rPr>
        <w:t xml:space="preserve">، </w:t>
      </w:r>
      <w:r w:rsidRPr="00234EB5">
        <w:rPr>
          <w:rtl/>
        </w:rPr>
        <w:t>كما يشبّ غيره في الشّهر</w:t>
      </w:r>
      <w:r w:rsidR="00BF125B">
        <w:rPr>
          <w:rtl/>
        </w:rPr>
        <w:t xml:space="preserve">، </w:t>
      </w:r>
      <w:r w:rsidRPr="00234EB5">
        <w:rPr>
          <w:rtl/>
        </w:rPr>
        <w:t>حتّى أتى له في الغار ثلاثة عشر سنة.</w:t>
      </w:r>
    </w:p>
    <w:p w:rsidR="00EB73B5" w:rsidRPr="00234EB5" w:rsidRDefault="00EB73B5" w:rsidP="00B960EB">
      <w:pPr>
        <w:pStyle w:val="libNormal"/>
        <w:rPr>
          <w:rtl/>
        </w:rPr>
      </w:pPr>
      <w:r w:rsidRPr="00234EB5">
        <w:rPr>
          <w:rtl/>
        </w:rPr>
        <w:t>فلمّا كان بعد ذلك</w:t>
      </w:r>
      <w:r w:rsidR="00BF125B">
        <w:rPr>
          <w:rtl/>
        </w:rPr>
        <w:t xml:space="preserve">، </w:t>
      </w:r>
      <w:r w:rsidRPr="00234EB5">
        <w:rPr>
          <w:rtl/>
        </w:rPr>
        <w:t>زارته أمّه. فلمّا أرادت أن تفارقه</w:t>
      </w:r>
      <w:r w:rsidR="00BF125B">
        <w:rPr>
          <w:rtl/>
        </w:rPr>
        <w:t xml:space="preserve">، </w:t>
      </w:r>
      <w:r w:rsidRPr="00234EB5">
        <w:rPr>
          <w:rtl/>
        </w:rPr>
        <w:t>تشبّث بها فقال</w:t>
      </w:r>
      <w:r w:rsidR="00BF125B">
        <w:rPr>
          <w:rtl/>
        </w:rPr>
        <w:t xml:space="preserve">: </w:t>
      </w:r>
      <w:r w:rsidRPr="00234EB5">
        <w:rPr>
          <w:rtl/>
        </w:rPr>
        <w:t>يا أمّي</w:t>
      </w:r>
      <w:r w:rsidR="00BF125B">
        <w:rPr>
          <w:rtl/>
        </w:rPr>
        <w:t xml:space="preserve">، </w:t>
      </w:r>
      <w:r w:rsidRPr="00234EB5">
        <w:rPr>
          <w:rtl/>
        </w:rPr>
        <w:t>أخرجيني.</w:t>
      </w:r>
    </w:p>
    <w:p w:rsidR="00EB73B5" w:rsidRPr="00234EB5" w:rsidRDefault="00EB73B5" w:rsidP="00B960EB">
      <w:pPr>
        <w:pStyle w:val="libNormal"/>
        <w:rPr>
          <w:rtl/>
        </w:rPr>
      </w:pPr>
      <w:r w:rsidRPr="00234EB5">
        <w:rPr>
          <w:rtl/>
        </w:rPr>
        <w:t>فقالت له</w:t>
      </w:r>
      <w:r w:rsidR="00BF125B">
        <w:rPr>
          <w:rtl/>
        </w:rPr>
        <w:t xml:space="preserve">: </w:t>
      </w:r>
      <w:r w:rsidRPr="00234EB5">
        <w:rPr>
          <w:rtl/>
        </w:rPr>
        <w:t>يا بنيّ</w:t>
      </w:r>
      <w:r w:rsidR="00BF125B">
        <w:rPr>
          <w:rtl/>
        </w:rPr>
        <w:t xml:space="preserve">، </w:t>
      </w:r>
      <w:r w:rsidRPr="00234EB5">
        <w:rPr>
          <w:rtl/>
        </w:rPr>
        <w:t>إنّ الملك إن علم أنّك ولدت في هذا الزّمان</w:t>
      </w:r>
      <w:r w:rsidR="00BF125B">
        <w:rPr>
          <w:rtl/>
        </w:rPr>
        <w:t xml:space="preserve">، </w:t>
      </w:r>
      <w:r w:rsidRPr="00234EB5">
        <w:rPr>
          <w:rtl/>
        </w:rPr>
        <w:t>قتلك.</w:t>
      </w:r>
    </w:p>
    <w:p w:rsidR="00EB73B5" w:rsidRPr="00234EB5" w:rsidRDefault="00EB73B5" w:rsidP="00B960EB">
      <w:pPr>
        <w:pStyle w:val="libNormal"/>
        <w:rPr>
          <w:rtl/>
        </w:rPr>
      </w:pPr>
      <w:r w:rsidRPr="00234EB5">
        <w:rPr>
          <w:rtl/>
        </w:rPr>
        <w:t>فلمّا خرجت أمّه من الغار وقد غابت الشّمس</w:t>
      </w:r>
      <w:r w:rsidR="00BF125B">
        <w:rPr>
          <w:rtl/>
        </w:rPr>
        <w:t xml:space="preserve">، </w:t>
      </w:r>
      <w:r w:rsidRPr="00234EB5">
        <w:rPr>
          <w:rtl/>
        </w:rPr>
        <w:t>نظر</w:t>
      </w:r>
      <w:r w:rsidR="000D116E">
        <w:rPr>
          <w:rtl/>
        </w:rPr>
        <w:t xml:space="preserve"> إلى</w:t>
      </w:r>
      <w:r w:rsidR="00BD3F78">
        <w:rPr>
          <w:rtl/>
        </w:rPr>
        <w:t xml:space="preserve"> </w:t>
      </w:r>
      <w:r w:rsidRPr="00234EB5">
        <w:rPr>
          <w:rtl/>
        </w:rPr>
        <w:t>الزّهرة في السّماء.</w:t>
      </w:r>
    </w:p>
    <w:p w:rsidR="00EB73B5" w:rsidRPr="00234EB5" w:rsidRDefault="00EB73B5" w:rsidP="00B960EB">
      <w:pPr>
        <w:pStyle w:val="libNormal"/>
        <w:rPr>
          <w:rtl/>
        </w:rPr>
      </w:pPr>
      <w:r w:rsidRPr="00234EB5">
        <w:rPr>
          <w:rtl/>
        </w:rPr>
        <w:t>فقال</w:t>
      </w:r>
      <w:r w:rsidR="00BF125B">
        <w:rPr>
          <w:rtl/>
        </w:rPr>
        <w:t xml:space="preserve">: </w:t>
      </w:r>
      <w:r w:rsidRPr="00234EB5">
        <w:rPr>
          <w:rtl/>
        </w:rPr>
        <w:t>«هذا ربّي»</w:t>
      </w:r>
      <w:r>
        <w:rPr>
          <w:rtl/>
        </w:rPr>
        <w:t>.</w:t>
      </w:r>
      <w:r w:rsidRPr="00234EB5">
        <w:rPr>
          <w:rtl/>
        </w:rPr>
        <w:t xml:space="preserve"> فلمّا غابت الزّهرة </w:t>
      </w:r>
      <w:r w:rsidRPr="00DD1030">
        <w:rPr>
          <w:rStyle w:val="libFootnotenumChar"/>
          <w:rtl/>
        </w:rPr>
        <w:t>(1)</w:t>
      </w:r>
      <w:r w:rsidRPr="00234EB5">
        <w:rPr>
          <w:rtl/>
        </w:rPr>
        <w:t xml:space="preserve"> قال</w:t>
      </w:r>
      <w:r w:rsidR="00BF125B">
        <w:rPr>
          <w:rtl/>
        </w:rPr>
        <w:t xml:space="preserve">: </w:t>
      </w:r>
      <w:r w:rsidRPr="00234EB5">
        <w:rPr>
          <w:rtl/>
        </w:rPr>
        <w:t>لو كان هذا ربّي ما تحرّك ولا برح. ثمّ قال</w:t>
      </w:r>
      <w:r w:rsidR="00BF125B">
        <w:rPr>
          <w:rtl/>
        </w:rPr>
        <w:t xml:space="preserve">: </w:t>
      </w:r>
      <w:r w:rsidRPr="00234EB5">
        <w:rPr>
          <w:rtl/>
        </w:rPr>
        <w:t>«لا أحبّ الآفلين»</w:t>
      </w:r>
      <w:r>
        <w:rPr>
          <w:rtl/>
        </w:rPr>
        <w:t>.</w:t>
      </w:r>
      <w:r w:rsidRPr="00234EB5">
        <w:rPr>
          <w:rtl/>
        </w:rPr>
        <w:t xml:space="preserve"> والآفل</w:t>
      </w:r>
      <w:r w:rsidR="00BF125B">
        <w:rPr>
          <w:rtl/>
        </w:rPr>
        <w:t xml:space="preserve">: </w:t>
      </w:r>
      <w:r w:rsidRPr="00234EB5">
        <w:rPr>
          <w:rtl/>
        </w:rPr>
        <w:t xml:space="preserve">الغائب. </w:t>
      </w:r>
      <w:r w:rsidRPr="004B022A">
        <w:rPr>
          <w:rStyle w:val="libAlaemChar"/>
          <w:rtl/>
        </w:rPr>
        <w:t>(</w:t>
      </w:r>
      <w:r w:rsidRPr="004B022A">
        <w:rPr>
          <w:rStyle w:val="libAieChar"/>
          <w:rtl/>
        </w:rPr>
        <w:t>فَلَمَّا رَأَى الْقَمَرَ بازِغاً</w:t>
      </w:r>
      <w:r w:rsidRPr="004B022A">
        <w:rPr>
          <w:rStyle w:val="libAlaemChar"/>
          <w:rtl/>
        </w:rPr>
        <w:t>)</w:t>
      </w:r>
      <w:r w:rsidRPr="00234EB5">
        <w:rPr>
          <w:rtl/>
        </w:rPr>
        <w:t xml:space="preserve"> </w:t>
      </w:r>
      <w:r w:rsidRPr="00DD1030">
        <w:rPr>
          <w:rStyle w:val="libFootnotenumChar"/>
          <w:rtl/>
        </w:rPr>
        <w:t>(2)</w:t>
      </w:r>
      <w:r w:rsidRPr="00234EB5">
        <w:rPr>
          <w:rtl/>
        </w:rPr>
        <w:t xml:space="preserve"> </w:t>
      </w:r>
      <w:r w:rsidRPr="004B022A">
        <w:rPr>
          <w:rStyle w:val="libAlaemChar"/>
          <w:rtl/>
        </w:rPr>
        <w:t>(</w:t>
      </w:r>
      <w:r w:rsidRPr="004B022A">
        <w:rPr>
          <w:rStyle w:val="libAieChar"/>
          <w:rtl/>
        </w:rPr>
        <w:t>قالَ هذا رَبِّي</w:t>
      </w:r>
      <w:r w:rsidRPr="004B022A">
        <w:rPr>
          <w:rStyle w:val="libAlaemChar"/>
          <w:rtl/>
        </w:rPr>
        <w:t>)</w:t>
      </w:r>
      <w:r w:rsidRPr="00234EB5">
        <w:rPr>
          <w:rtl/>
        </w:rPr>
        <w:t xml:space="preserve"> هذا أكبر وأحسن. فلمّا تحرّك وزال </w:t>
      </w:r>
      <w:r w:rsidRPr="004B022A">
        <w:rPr>
          <w:rStyle w:val="libAlaemChar"/>
          <w:rtl/>
        </w:rPr>
        <w:t>(</w:t>
      </w:r>
      <w:r w:rsidRPr="004B022A">
        <w:rPr>
          <w:rStyle w:val="libAieChar"/>
          <w:rtl/>
        </w:rPr>
        <w:t>قالَ لَئِنْ لَمْ يَهْدِنِي رَبِّي لَأَكُونَنَّ مِنَ الْقَوْمِ الضَّالِّينَ</w:t>
      </w:r>
      <w:r w:rsidRPr="004B022A">
        <w:rPr>
          <w:rStyle w:val="libAlaemChar"/>
          <w:rtl/>
        </w:rPr>
        <w:t>)</w:t>
      </w:r>
      <w:r>
        <w:rPr>
          <w:rtl/>
        </w:rPr>
        <w:t>.</w:t>
      </w:r>
    </w:p>
    <w:p w:rsidR="00EB73B5" w:rsidRPr="00234EB5" w:rsidRDefault="00EB73B5" w:rsidP="00B960EB">
      <w:pPr>
        <w:pStyle w:val="libNormal"/>
        <w:rPr>
          <w:rtl/>
        </w:rPr>
      </w:pPr>
      <w:r w:rsidRPr="00234EB5">
        <w:rPr>
          <w:rtl/>
        </w:rPr>
        <w:t xml:space="preserve">فلمّا أصبح وطلع الشّمس ورأى ضوءها وقد أضاءت الدّنيا لطلوعها </w:t>
      </w:r>
      <w:r w:rsidRPr="004B022A">
        <w:rPr>
          <w:rStyle w:val="libAlaemChar"/>
          <w:rtl/>
        </w:rPr>
        <w:t>(</w:t>
      </w:r>
      <w:r w:rsidRPr="004B022A">
        <w:rPr>
          <w:rStyle w:val="libAieChar"/>
          <w:rtl/>
        </w:rPr>
        <w:t>قالَ هذا رَبِّي هذا أَكْبَرُ</w:t>
      </w:r>
      <w:r w:rsidRPr="004B022A">
        <w:rPr>
          <w:rStyle w:val="libAlaemChar"/>
          <w:rtl/>
        </w:rPr>
        <w:t>)</w:t>
      </w:r>
      <w:r w:rsidRPr="00234EB5">
        <w:rPr>
          <w:rtl/>
        </w:rPr>
        <w:t xml:space="preserve"> وأحسن. فلمّا تحرّكت وزالت</w:t>
      </w:r>
      <w:r w:rsidR="00BF125B">
        <w:rPr>
          <w:rtl/>
        </w:rPr>
        <w:t xml:space="preserve">، </w:t>
      </w:r>
      <w:r w:rsidRPr="00234EB5">
        <w:rPr>
          <w:rtl/>
        </w:rPr>
        <w:t xml:space="preserve">كشط </w:t>
      </w:r>
      <w:r w:rsidRPr="00DD1030">
        <w:rPr>
          <w:rStyle w:val="libFootnotenumChar"/>
          <w:rtl/>
        </w:rPr>
        <w:t>(3)</w:t>
      </w:r>
      <w:r w:rsidRPr="00234EB5">
        <w:rPr>
          <w:rtl/>
        </w:rPr>
        <w:t xml:space="preserve"> الله له عن السّموات حتّى رأى العرش ومن عليه</w:t>
      </w:r>
      <w:r w:rsidR="00BF125B">
        <w:rPr>
          <w:rtl/>
        </w:rPr>
        <w:t xml:space="preserve">، </w:t>
      </w:r>
      <w:r w:rsidRPr="00234EB5">
        <w:rPr>
          <w:rtl/>
        </w:rPr>
        <w:t xml:space="preserve">وأراه ملكوت السّموات والأرض. فعند ذلك </w:t>
      </w:r>
      <w:r w:rsidRPr="004B022A">
        <w:rPr>
          <w:rStyle w:val="libAlaemChar"/>
          <w:rtl/>
        </w:rPr>
        <w:t>(</w:t>
      </w:r>
      <w:r w:rsidRPr="004B022A">
        <w:rPr>
          <w:rStyle w:val="libAieChar"/>
          <w:rtl/>
        </w:rPr>
        <w:t>قالَ يا قَوْمِ إِنِّي بَرِيءٌ مِمَّا تُشْرِكُونَ</w:t>
      </w:r>
      <w:r w:rsidR="00BF125B">
        <w:rPr>
          <w:rStyle w:val="libAieChar"/>
          <w:rtl/>
        </w:rPr>
        <w:t xml:space="preserve">، </w:t>
      </w:r>
      <w:r w:rsidRPr="004B022A">
        <w:rPr>
          <w:rStyle w:val="libAieChar"/>
          <w:rtl/>
        </w:rPr>
        <w:t>إِنِّي وَجَّهْتُ وَجْهِيَ لِلَّذِي فَطَرَ السَّماواتِ وَالْأَرْضَ حَنِيفاً وَما أَنَا مِنَ الْمُشْرِكِينَ</w:t>
      </w:r>
      <w:r w:rsidRPr="004B022A">
        <w:rPr>
          <w:rStyle w:val="libAlaemChar"/>
          <w:rtl/>
        </w:rPr>
        <w:t>)</w:t>
      </w:r>
      <w:r>
        <w:rPr>
          <w:rtl/>
        </w:rPr>
        <w:t>.</w:t>
      </w:r>
      <w:r w:rsidRPr="00234EB5">
        <w:rPr>
          <w:rtl/>
        </w:rPr>
        <w:t xml:space="preserve"> فجاء</w:t>
      </w:r>
      <w:r w:rsidR="000D116E">
        <w:rPr>
          <w:rtl/>
        </w:rPr>
        <w:t xml:space="preserve"> إلى</w:t>
      </w:r>
      <w:r w:rsidR="00BD3F78">
        <w:rPr>
          <w:rtl/>
        </w:rPr>
        <w:t xml:space="preserve"> </w:t>
      </w:r>
      <w:r w:rsidRPr="00234EB5">
        <w:rPr>
          <w:rtl/>
        </w:rPr>
        <w:t>أمّه وأدخلته دارها وجعلته بين أولادها.</w:t>
      </w:r>
    </w:p>
    <w:p w:rsidR="00EB73B5" w:rsidRPr="00234EB5" w:rsidRDefault="00EB73B5" w:rsidP="00B960EB">
      <w:pPr>
        <w:pStyle w:val="libNormal"/>
        <w:rPr>
          <w:rtl/>
        </w:rPr>
      </w:pPr>
      <w:r w:rsidRPr="00234EB5">
        <w:rPr>
          <w:rtl/>
        </w:rPr>
        <w:t xml:space="preserve">قال </w:t>
      </w:r>
      <w:r w:rsidRPr="00DD1030">
        <w:rPr>
          <w:rStyle w:val="libFootnotenumChar"/>
          <w:rtl/>
        </w:rPr>
        <w:t>(4)</w:t>
      </w:r>
      <w:r w:rsidR="00BF125B">
        <w:rPr>
          <w:rtl/>
        </w:rPr>
        <w:t xml:space="preserve">: </w:t>
      </w:r>
      <w:r w:rsidRPr="00234EB5">
        <w:rPr>
          <w:rtl/>
        </w:rPr>
        <w:t>وسئل أبو عبد الله</w:t>
      </w:r>
      <w:r>
        <w:rPr>
          <w:rtl/>
        </w:rPr>
        <w:t xml:space="preserve"> ـ </w:t>
      </w:r>
      <w:r w:rsidRPr="00234EB5">
        <w:rPr>
          <w:rtl/>
        </w:rPr>
        <w:t>عليه السّلام</w:t>
      </w:r>
      <w:r>
        <w:rPr>
          <w:rtl/>
        </w:rPr>
        <w:t xml:space="preserve"> ـ </w:t>
      </w:r>
      <w:r w:rsidRPr="00234EB5">
        <w:rPr>
          <w:rtl/>
        </w:rPr>
        <w:t>عن قول إبراهيم</w:t>
      </w:r>
      <w:r w:rsidR="00BF125B">
        <w:rPr>
          <w:rtl/>
        </w:rPr>
        <w:t xml:space="preserve">: </w:t>
      </w:r>
      <w:r w:rsidRPr="00234EB5">
        <w:rPr>
          <w:rtl/>
        </w:rPr>
        <w:t>«هذا ربّي» أشرك في قوله</w:t>
      </w:r>
      <w:r w:rsidR="00BF125B">
        <w:rPr>
          <w:rtl/>
        </w:rPr>
        <w:t xml:space="preserve">: </w:t>
      </w:r>
      <w:r w:rsidRPr="00234EB5">
        <w:rPr>
          <w:rtl/>
        </w:rPr>
        <w:t>هذا ربّي</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w:t>
      </w:r>
      <w:r w:rsidR="00BF125B">
        <w:rPr>
          <w:rtl/>
        </w:rPr>
        <w:t xml:space="preserve">، </w:t>
      </w:r>
      <w:r w:rsidRPr="00234EB5">
        <w:rPr>
          <w:rtl/>
        </w:rPr>
        <w:t>بل من قال هذا اليوم</w:t>
      </w:r>
      <w:r w:rsidR="00BF125B">
        <w:rPr>
          <w:rtl/>
        </w:rPr>
        <w:t xml:space="preserve">، </w:t>
      </w:r>
      <w:r w:rsidRPr="00234EB5">
        <w:rPr>
          <w:rtl/>
        </w:rPr>
        <w:t>فهو مشرك. ولم يكن من إبراهيم شرك</w:t>
      </w:r>
      <w:r w:rsidR="00BF125B">
        <w:rPr>
          <w:rtl/>
        </w:rPr>
        <w:t xml:space="preserve">، </w:t>
      </w:r>
      <w:r w:rsidRPr="00234EB5">
        <w:rPr>
          <w:rtl/>
        </w:rPr>
        <w:t>وإنّما كان في طلب ربّه وهو من غيره شرك.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«فلمّا أفلت» بدل «فلما غابت الزهرة»</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فلمّا نظر</w:t>
      </w:r>
      <w:r w:rsidR="000D116E">
        <w:rPr>
          <w:rtl/>
        </w:rPr>
        <w:t xml:space="preserve"> إلى</w:t>
      </w:r>
      <w:r w:rsidR="00BD3F78">
        <w:rPr>
          <w:rtl/>
        </w:rPr>
        <w:t xml:space="preserve"> </w:t>
      </w:r>
      <w:r w:rsidRPr="00234EB5">
        <w:rPr>
          <w:rtl/>
        </w:rPr>
        <w:t>المشرق رأى وقد طلع القمر قال</w:t>
      </w:r>
      <w:r w:rsidR="00BF125B">
        <w:rPr>
          <w:rtl/>
        </w:rPr>
        <w:t xml:space="preserve">: </w:t>
      </w:r>
      <w:r w:rsidRPr="00234EB5">
        <w:rPr>
          <w:rtl/>
        </w:rPr>
        <w:t>«هذا ربّي»</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كشف</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والصفحات</w:t>
      </w:r>
      <w:r>
        <w:rPr>
          <w:rtl/>
        </w:rPr>
        <w:t>.</w:t>
      </w:r>
    </w:p>
    <w:p w:rsidR="00EB73B5" w:rsidRPr="00234EB5" w:rsidRDefault="00EB73B5" w:rsidP="00B960EB">
      <w:pPr>
        <w:pStyle w:val="libNormal"/>
        <w:rPr>
          <w:rtl/>
        </w:rPr>
      </w:pPr>
      <w:r>
        <w:rPr>
          <w:rtl/>
        </w:rPr>
        <w:br w:type="page"/>
      </w:r>
      <w:r w:rsidRPr="00234EB5">
        <w:rPr>
          <w:rtl/>
        </w:rPr>
        <w:lastRenderedPageBreak/>
        <w:t>فلمّا أدخلت أمّ إبراهيم إبراهيم دارها</w:t>
      </w:r>
      <w:r w:rsidR="00BF125B">
        <w:rPr>
          <w:rtl/>
        </w:rPr>
        <w:t xml:space="preserve">، </w:t>
      </w:r>
      <w:r w:rsidRPr="00234EB5">
        <w:rPr>
          <w:rtl/>
        </w:rPr>
        <w:t>نظر إليه آزر فقال</w:t>
      </w:r>
      <w:r w:rsidR="00BF125B">
        <w:rPr>
          <w:rtl/>
        </w:rPr>
        <w:t xml:space="preserve">: </w:t>
      </w:r>
      <w:r w:rsidRPr="00234EB5">
        <w:rPr>
          <w:rtl/>
        </w:rPr>
        <w:t>من هذا الّذي قد بقي في سلطان الملك</w:t>
      </w:r>
      <w:r w:rsidR="00BF125B">
        <w:rPr>
          <w:rtl/>
        </w:rPr>
        <w:t xml:space="preserve">، </w:t>
      </w:r>
      <w:r w:rsidRPr="00234EB5">
        <w:rPr>
          <w:rtl/>
        </w:rPr>
        <w:t>والملك يقتل أولاد النّاس</w:t>
      </w:r>
      <w:r>
        <w:rPr>
          <w:rtl/>
        </w:rPr>
        <w:t>؟</w:t>
      </w:r>
    </w:p>
    <w:p w:rsidR="00EB73B5" w:rsidRPr="00234EB5" w:rsidRDefault="00EB73B5" w:rsidP="00B960EB">
      <w:pPr>
        <w:pStyle w:val="libNormal"/>
        <w:rPr>
          <w:rtl/>
        </w:rPr>
      </w:pPr>
      <w:r w:rsidRPr="00234EB5">
        <w:rPr>
          <w:rtl/>
        </w:rPr>
        <w:t>فقالت</w:t>
      </w:r>
      <w:r w:rsidR="00BF125B">
        <w:rPr>
          <w:rtl/>
        </w:rPr>
        <w:t xml:space="preserve">: </w:t>
      </w:r>
      <w:r w:rsidRPr="00234EB5">
        <w:rPr>
          <w:rtl/>
        </w:rPr>
        <w:t>هذا ابنك ولدته في وقت كذا وكذا حين اعتزلت عنك.</w:t>
      </w:r>
    </w:p>
    <w:p w:rsidR="00EB73B5" w:rsidRPr="00234EB5" w:rsidRDefault="00EB73B5" w:rsidP="00B960EB">
      <w:pPr>
        <w:pStyle w:val="libNormal"/>
        <w:rPr>
          <w:rtl/>
        </w:rPr>
      </w:pPr>
      <w:r w:rsidRPr="00234EB5">
        <w:rPr>
          <w:rtl/>
        </w:rPr>
        <w:t>قال</w:t>
      </w:r>
      <w:r w:rsidR="00BF125B">
        <w:rPr>
          <w:rtl/>
        </w:rPr>
        <w:t xml:space="preserve">: </w:t>
      </w:r>
      <w:r w:rsidRPr="00234EB5">
        <w:rPr>
          <w:rtl/>
        </w:rPr>
        <w:t>ويحك</w:t>
      </w:r>
      <w:r w:rsidR="00BF125B">
        <w:rPr>
          <w:rtl/>
        </w:rPr>
        <w:t xml:space="preserve">، </w:t>
      </w:r>
      <w:r w:rsidRPr="00234EB5">
        <w:rPr>
          <w:rtl/>
        </w:rPr>
        <w:t xml:space="preserve">إن علم الملك بهذا زالت </w:t>
      </w:r>
      <w:r w:rsidRPr="00DD1030">
        <w:rPr>
          <w:rStyle w:val="libFootnotenumChar"/>
          <w:rtl/>
        </w:rPr>
        <w:t>(1)</w:t>
      </w:r>
      <w:r w:rsidRPr="00234EB5">
        <w:rPr>
          <w:rtl/>
        </w:rPr>
        <w:t xml:space="preserve"> منزلتنا عنده.</w:t>
      </w:r>
    </w:p>
    <w:p w:rsidR="00EB73B5" w:rsidRPr="00234EB5" w:rsidRDefault="00EB73B5" w:rsidP="00B960EB">
      <w:pPr>
        <w:pStyle w:val="libNormal"/>
        <w:rPr>
          <w:rtl/>
        </w:rPr>
      </w:pPr>
      <w:r>
        <w:rPr>
          <w:rtl/>
        </w:rPr>
        <w:t>و</w:t>
      </w:r>
      <w:r w:rsidRPr="00234EB5">
        <w:rPr>
          <w:rtl/>
        </w:rPr>
        <w:t>كان آزر صاحب أمر نمرود ووزيره. وكان يتّخذ الأصنام له وللنّاس</w:t>
      </w:r>
      <w:r w:rsidR="00BF125B">
        <w:rPr>
          <w:rtl/>
        </w:rPr>
        <w:t xml:space="preserve">، </w:t>
      </w:r>
      <w:r w:rsidRPr="00234EB5">
        <w:rPr>
          <w:rtl/>
        </w:rPr>
        <w:t>ويدفعها</w:t>
      </w:r>
      <w:r w:rsidR="000D116E">
        <w:rPr>
          <w:rtl/>
        </w:rPr>
        <w:t xml:space="preserve"> إلى</w:t>
      </w:r>
      <w:r w:rsidR="00BD3F78">
        <w:rPr>
          <w:rtl/>
        </w:rPr>
        <w:t xml:space="preserve"> </w:t>
      </w:r>
      <w:r w:rsidRPr="00234EB5">
        <w:rPr>
          <w:rtl/>
        </w:rPr>
        <w:t xml:space="preserve">ولده فيبيعونها. </w:t>
      </w:r>
      <w:r>
        <w:rPr>
          <w:rtl/>
        </w:rPr>
        <w:t>[</w:t>
      </w:r>
      <w:r w:rsidRPr="00234EB5">
        <w:rPr>
          <w:rtl/>
        </w:rPr>
        <w:t>وكان على دار الأصنام</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فقالت أمّ إبراهيم لآذر</w:t>
      </w:r>
      <w:r w:rsidR="00BF125B">
        <w:rPr>
          <w:rtl/>
        </w:rPr>
        <w:t xml:space="preserve">: </w:t>
      </w:r>
      <w:r w:rsidRPr="00234EB5">
        <w:rPr>
          <w:rtl/>
        </w:rPr>
        <w:t>لا عليك إن لم يشعر الملك به يبقى لنا ولدنا</w:t>
      </w:r>
      <w:r w:rsidR="00BF125B">
        <w:rPr>
          <w:rtl/>
        </w:rPr>
        <w:t xml:space="preserve">، </w:t>
      </w:r>
      <w:r w:rsidRPr="00234EB5">
        <w:rPr>
          <w:rtl/>
        </w:rPr>
        <w:t xml:space="preserve">وإن شعر به كفيتك </w:t>
      </w:r>
      <w:r w:rsidRPr="00DD1030">
        <w:rPr>
          <w:rStyle w:val="libFootnotenumChar"/>
          <w:rtl/>
        </w:rPr>
        <w:t>(3)</w:t>
      </w:r>
      <w:r w:rsidRPr="00234EB5">
        <w:rPr>
          <w:rtl/>
        </w:rPr>
        <w:t xml:space="preserve"> الاحتجاج عنه.</w:t>
      </w:r>
    </w:p>
    <w:p w:rsidR="00EB73B5" w:rsidRPr="00234EB5" w:rsidRDefault="00EB73B5" w:rsidP="00B960EB">
      <w:pPr>
        <w:pStyle w:val="libNormal"/>
        <w:rPr>
          <w:rtl/>
        </w:rPr>
      </w:pPr>
      <w:r>
        <w:rPr>
          <w:rtl/>
        </w:rPr>
        <w:t>و</w:t>
      </w:r>
      <w:r w:rsidRPr="00234EB5">
        <w:rPr>
          <w:rtl/>
        </w:rPr>
        <w:t>كان آزر كلّما نظر</w:t>
      </w:r>
      <w:r w:rsidR="000D116E">
        <w:rPr>
          <w:rtl/>
        </w:rPr>
        <w:t xml:space="preserve"> إلى</w:t>
      </w:r>
      <w:r w:rsidR="00BD3F78">
        <w:rPr>
          <w:rtl/>
        </w:rPr>
        <w:t xml:space="preserve"> </w:t>
      </w:r>
      <w:r w:rsidRPr="00234EB5">
        <w:rPr>
          <w:rtl/>
        </w:rPr>
        <w:t>إبراهيم</w:t>
      </w:r>
      <w:r w:rsidR="00BF125B">
        <w:rPr>
          <w:rtl/>
        </w:rPr>
        <w:t xml:space="preserve">، </w:t>
      </w:r>
      <w:r w:rsidRPr="00234EB5">
        <w:rPr>
          <w:rtl/>
        </w:rPr>
        <w:t xml:space="preserve">أحبّه حبّا </w:t>
      </w:r>
      <w:r>
        <w:rPr>
          <w:rtl/>
        </w:rPr>
        <w:t>[</w:t>
      </w:r>
      <w:r w:rsidRPr="00234EB5">
        <w:rPr>
          <w:rtl/>
        </w:rPr>
        <w:t>شديدا</w:t>
      </w:r>
      <w:r>
        <w:rPr>
          <w:rtl/>
        </w:rPr>
        <w:t>]</w:t>
      </w:r>
      <w:r w:rsidRPr="00234EB5">
        <w:rPr>
          <w:rtl/>
        </w:rPr>
        <w:t xml:space="preserve"> </w:t>
      </w:r>
      <w:r w:rsidRPr="00DD1030">
        <w:rPr>
          <w:rStyle w:val="libFootnotenumChar"/>
          <w:rtl/>
        </w:rPr>
        <w:t>(4)</w:t>
      </w:r>
      <w:r w:rsidRPr="00234EB5">
        <w:rPr>
          <w:rtl/>
        </w:rPr>
        <w:t xml:space="preserve"> وكان </w:t>
      </w:r>
      <w:r w:rsidRPr="00DD1030">
        <w:rPr>
          <w:rStyle w:val="libFootnotenumChar"/>
          <w:rtl/>
        </w:rPr>
        <w:t>(5)</w:t>
      </w:r>
      <w:r w:rsidRPr="00234EB5">
        <w:rPr>
          <w:rtl/>
        </w:rPr>
        <w:t xml:space="preserve"> يدفع إليه الأصنام ليبيعها</w:t>
      </w:r>
      <w:r w:rsidR="00BF125B">
        <w:rPr>
          <w:rtl/>
        </w:rPr>
        <w:t xml:space="preserve">، </w:t>
      </w:r>
      <w:r w:rsidRPr="00234EB5">
        <w:rPr>
          <w:rtl/>
        </w:rPr>
        <w:t>كما يبيع إخوته. فكان يعلّق في أعناقها الخيوط ويجرّها على الأرض ويقول</w:t>
      </w:r>
      <w:r w:rsidR="00BF125B">
        <w:rPr>
          <w:rtl/>
        </w:rPr>
        <w:t xml:space="preserve">: </w:t>
      </w:r>
      <w:r w:rsidRPr="00234EB5">
        <w:rPr>
          <w:rtl/>
        </w:rPr>
        <w:t>من يشتري ما لا يضرّه وما لا ينفعه. ويغرقها في الماء والحمأة ويقول لها</w:t>
      </w:r>
      <w:r w:rsidR="00BF125B">
        <w:rPr>
          <w:rtl/>
        </w:rPr>
        <w:t xml:space="preserve">: </w:t>
      </w:r>
      <w:r>
        <w:rPr>
          <w:rtl/>
        </w:rPr>
        <w:t>[</w:t>
      </w:r>
      <w:r w:rsidRPr="00234EB5">
        <w:rPr>
          <w:rtl/>
        </w:rPr>
        <w:t xml:space="preserve">كلي و] </w:t>
      </w:r>
      <w:r w:rsidRPr="00DD1030">
        <w:rPr>
          <w:rStyle w:val="libFootnotenumChar"/>
          <w:rtl/>
        </w:rPr>
        <w:t>(6)</w:t>
      </w:r>
      <w:r w:rsidRPr="00234EB5">
        <w:rPr>
          <w:rtl/>
        </w:rPr>
        <w:t xml:space="preserve"> اشربي وتكلّمي. فذكر ذلك إخوته لأبيه</w:t>
      </w:r>
      <w:r w:rsidR="00BF125B">
        <w:rPr>
          <w:rtl/>
        </w:rPr>
        <w:t xml:space="preserve">، </w:t>
      </w:r>
      <w:r w:rsidRPr="00234EB5">
        <w:rPr>
          <w:rtl/>
        </w:rPr>
        <w:t>فنهاه فلم ينته</w:t>
      </w:r>
      <w:r w:rsidR="00BF125B">
        <w:rPr>
          <w:rtl/>
        </w:rPr>
        <w:t xml:space="preserve">، </w:t>
      </w:r>
      <w:r w:rsidRPr="00234EB5">
        <w:rPr>
          <w:rtl/>
        </w:rPr>
        <w:t>فحبسه في منزله ولم يدعه يخرج. «وحاجّه قومه»</w:t>
      </w:r>
      <w:r>
        <w:rPr>
          <w:rtl/>
        </w:rPr>
        <w:t>.</w:t>
      </w:r>
    </w:p>
    <w:p w:rsidR="00EB73B5" w:rsidRPr="00234EB5" w:rsidRDefault="00EB73B5" w:rsidP="00B960EB">
      <w:pPr>
        <w:pStyle w:val="libNormal"/>
        <w:rPr>
          <w:rtl/>
        </w:rPr>
      </w:pPr>
      <w:r w:rsidRPr="00234EB5">
        <w:rPr>
          <w:rtl/>
        </w:rPr>
        <w:t>فقال إبراهيم</w:t>
      </w:r>
      <w:r w:rsidR="00BF125B">
        <w:rPr>
          <w:rtl/>
        </w:rPr>
        <w:t xml:space="preserve">: </w:t>
      </w:r>
      <w:r w:rsidRPr="004B022A">
        <w:rPr>
          <w:rStyle w:val="libAlaemChar"/>
          <w:rtl/>
        </w:rPr>
        <w:t>(</w:t>
      </w:r>
      <w:r w:rsidRPr="004B022A">
        <w:rPr>
          <w:rStyle w:val="libAieChar"/>
          <w:rtl/>
        </w:rPr>
        <w:t>أَتُحاجُّونِّي فِي اللهِ وَقَدْ هَدانِ</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بيّن لي. </w:t>
      </w:r>
      <w:r w:rsidRPr="004B022A">
        <w:rPr>
          <w:rStyle w:val="libAlaemChar"/>
          <w:rtl/>
        </w:rPr>
        <w:t>(</w:t>
      </w:r>
      <w:r w:rsidRPr="004B022A">
        <w:rPr>
          <w:rStyle w:val="libAieChar"/>
          <w:rtl/>
        </w:rPr>
        <w:t>وَلا أَخافُ ما تُشْرِكُونَ بِهِ إِلَّا أَنْ يَشاءَ رَبِّي شَيْئاً وَسِعَ رَبِّي كُلَّ شَيْءٍ عِلْماً أَفَلا تَتَذَكَّرُونَ</w:t>
      </w:r>
      <w:r w:rsidRPr="004B022A">
        <w:rPr>
          <w:rStyle w:val="libAlaemChar"/>
          <w:rtl/>
        </w:rPr>
        <w:t>)</w:t>
      </w:r>
      <w:r>
        <w:rPr>
          <w:rtl/>
        </w:rPr>
        <w:t>.</w:t>
      </w:r>
    </w:p>
    <w:p w:rsidR="00EB73B5" w:rsidRPr="00234EB5" w:rsidRDefault="00EB73B5" w:rsidP="00B960EB">
      <w:pPr>
        <w:pStyle w:val="libNormal"/>
        <w:rPr>
          <w:rtl/>
        </w:rPr>
      </w:pPr>
      <w:r w:rsidRPr="00234EB5">
        <w:rPr>
          <w:rtl/>
        </w:rPr>
        <w:t>ثمّ قال لهم</w:t>
      </w:r>
      <w:r w:rsidR="00BF125B">
        <w:rPr>
          <w:rtl/>
        </w:rPr>
        <w:t xml:space="preserve">: </w:t>
      </w:r>
      <w:r w:rsidRPr="004B022A">
        <w:rPr>
          <w:rStyle w:val="libAlaemChar"/>
          <w:rtl/>
        </w:rPr>
        <w:t>(</w:t>
      </w:r>
      <w:r w:rsidRPr="004B022A">
        <w:rPr>
          <w:rStyle w:val="libAieChar"/>
          <w:rtl/>
        </w:rPr>
        <w:t>وَكَيْفَ أَخافُ ما أَشْرَكْتُمْ وَلا تَخافُونَ أَنَّكُمْ أَشْرَكْتُمْ بِاللهِ ما لَمْ يُنَزِّلْ بِهِ عَلَيْكُمْ سُلْطاناً فَأَيُّ الْفَرِيقَيْنِ أَحَقُّ بِالْأَمْنِ إِنْ كُنْتُمْ تَعْلَمُونَ</w:t>
      </w:r>
      <w:r w:rsidRPr="004B022A">
        <w:rPr>
          <w:rStyle w:val="libAlaemChar"/>
          <w:rtl/>
        </w:rPr>
        <w:t>)</w:t>
      </w:r>
      <w:r w:rsidR="00BF125B">
        <w:rPr>
          <w:rtl/>
        </w:rPr>
        <w:t xml:space="preserve">، </w:t>
      </w:r>
      <w:r w:rsidRPr="00234EB5">
        <w:rPr>
          <w:rtl/>
        </w:rPr>
        <w:t>أي</w:t>
      </w:r>
      <w:r w:rsidR="00BF125B">
        <w:rPr>
          <w:rtl/>
        </w:rPr>
        <w:t xml:space="preserve">: </w:t>
      </w:r>
      <w:r w:rsidRPr="00234EB5">
        <w:rPr>
          <w:rtl/>
        </w:rPr>
        <w:t>أنا أحقّ بالأمن من حيث أعبد الله</w:t>
      </w:r>
      <w:r w:rsidR="00BF125B">
        <w:rPr>
          <w:rtl/>
        </w:rPr>
        <w:t xml:space="preserve">، </w:t>
      </w:r>
      <w:r w:rsidRPr="00234EB5">
        <w:rPr>
          <w:rtl/>
        </w:rPr>
        <w:t>أو أنتم الّذين تعبدون الأصنام.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(7)</w:t>
      </w:r>
      <w:r w:rsidR="00BF125B">
        <w:rPr>
          <w:rtl/>
        </w:rPr>
        <w:t xml:space="preserve">: </w:t>
      </w:r>
      <w:r w:rsidRPr="00234EB5">
        <w:rPr>
          <w:rtl/>
        </w:rPr>
        <w:t>عن محمّد بن مسلم</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w:t>
      </w:r>
      <w:r w:rsidRPr="00234EB5">
        <w:rPr>
          <w:rtl/>
        </w:rPr>
        <w:t xml:space="preserve"> قال في إبراهيم</w:t>
      </w:r>
      <w:r>
        <w:rPr>
          <w:rtl/>
        </w:rPr>
        <w:t xml:space="preserve"> ـ </w:t>
      </w:r>
      <w:r w:rsidRPr="00234EB5">
        <w:rPr>
          <w:rtl/>
        </w:rPr>
        <w:t>عليه السّلام</w:t>
      </w:r>
      <w:r>
        <w:rPr>
          <w:rtl/>
        </w:rPr>
        <w:t xml:space="preserve"> ـ </w:t>
      </w:r>
      <w:r w:rsidRPr="00234EB5">
        <w:rPr>
          <w:rtl/>
        </w:rPr>
        <w:t>إذا رأى كوكبا.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Pr>
          <w:rtl/>
        </w:rPr>
        <w:t>.</w:t>
      </w:r>
      <w:r w:rsidRPr="00234EB5">
        <w:rPr>
          <w:rtl/>
        </w:rPr>
        <w:t xml:space="preserve"> وفي النسخ</w:t>
      </w:r>
      <w:r w:rsidR="00BF125B">
        <w:rPr>
          <w:rtl/>
        </w:rPr>
        <w:t xml:space="preserve">: </w:t>
      </w:r>
      <w:r w:rsidRPr="00234EB5">
        <w:rPr>
          <w:rtl/>
        </w:rPr>
        <w:t>«لزال» بدل «بهذا زالت»</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كفيك</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وكلّما</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تفسير العياشي 1 / 364</w:t>
      </w:r>
      <w:r w:rsidR="00BF125B">
        <w:rPr>
          <w:rtl/>
        </w:rPr>
        <w:t xml:space="preserve">، </w:t>
      </w:r>
      <w:r w:rsidRPr="00234EB5">
        <w:rPr>
          <w:rtl/>
        </w:rPr>
        <w:t>ح 38</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إنّما كان طالبا لربّه</w:t>
      </w:r>
      <w:r w:rsidR="00BF125B">
        <w:rPr>
          <w:rtl/>
        </w:rPr>
        <w:t xml:space="preserve">، </w:t>
      </w:r>
      <w:r w:rsidRPr="00234EB5">
        <w:rPr>
          <w:rtl/>
        </w:rPr>
        <w:t xml:space="preserve">ولم يبلغ كفرا. وإنّه من فكّر </w:t>
      </w:r>
      <w:r w:rsidRPr="00DD1030">
        <w:rPr>
          <w:rStyle w:val="libFootnotenumChar"/>
          <w:rtl/>
        </w:rPr>
        <w:t>(1)</w:t>
      </w:r>
      <w:r w:rsidRPr="00234EB5">
        <w:rPr>
          <w:rtl/>
        </w:rPr>
        <w:t xml:space="preserve"> من النّاس في مثل ذلك</w:t>
      </w:r>
      <w:r w:rsidR="00BF125B">
        <w:rPr>
          <w:rtl/>
        </w:rPr>
        <w:t xml:space="preserve">، </w:t>
      </w:r>
      <w:r w:rsidRPr="00234EB5">
        <w:rPr>
          <w:rtl/>
        </w:rPr>
        <w:t>فإنّه بمنزلته.</w:t>
      </w:r>
    </w:p>
    <w:p w:rsidR="00EB73B5" w:rsidRPr="00234EB5" w:rsidRDefault="00EB73B5" w:rsidP="00B960EB">
      <w:pPr>
        <w:pStyle w:val="libNormal"/>
        <w:rPr>
          <w:rtl/>
        </w:rPr>
      </w:pPr>
      <w:r w:rsidRPr="00234EB5">
        <w:rPr>
          <w:rtl/>
        </w:rPr>
        <w:t xml:space="preserve">عن حجر </w:t>
      </w:r>
      <w:r w:rsidRPr="00DD1030">
        <w:rPr>
          <w:rStyle w:val="libFootnotenumChar"/>
          <w:rtl/>
        </w:rPr>
        <w:t>(2)</w:t>
      </w:r>
      <w:r w:rsidRPr="00234EB5">
        <w:rPr>
          <w:rtl/>
        </w:rPr>
        <w:t xml:space="preserve"> قال</w:t>
      </w:r>
      <w:r w:rsidR="00BF125B">
        <w:rPr>
          <w:rtl/>
        </w:rPr>
        <w:t xml:space="preserve">: </w:t>
      </w:r>
      <w:r w:rsidRPr="00234EB5">
        <w:rPr>
          <w:rtl/>
        </w:rPr>
        <w:t>أرسل العلاء بن سيابة يسأل أبا عبد الله</w:t>
      </w:r>
      <w:r>
        <w:rPr>
          <w:rtl/>
        </w:rPr>
        <w:t xml:space="preserve"> ـ </w:t>
      </w:r>
      <w:r w:rsidRPr="00234EB5">
        <w:rPr>
          <w:rtl/>
        </w:rPr>
        <w:t>عليه السّلام</w:t>
      </w:r>
      <w:r>
        <w:rPr>
          <w:rtl/>
        </w:rPr>
        <w:t xml:space="preserve"> ـ </w:t>
      </w:r>
      <w:r w:rsidRPr="00234EB5">
        <w:rPr>
          <w:rtl/>
        </w:rPr>
        <w:t>في قول إبراهيم</w:t>
      </w:r>
      <w:r>
        <w:rPr>
          <w:rtl/>
        </w:rPr>
        <w:t xml:space="preserve"> ـ </w:t>
      </w:r>
      <w:r w:rsidRPr="00234EB5">
        <w:rPr>
          <w:rtl/>
        </w:rPr>
        <w:t>عليه السّلام</w:t>
      </w:r>
      <w:r>
        <w:rPr>
          <w:rtl/>
        </w:rPr>
        <w:t xml:space="preserve"> ـ</w:t>
      </w:r>
      <w:r w:rsidR="00BF125B">
        <w:rPr>
          <w:rtl/>
        </w:rPr>
        <w:t xml:space="preserve">: </w:t>
      </w:r>
      <w:r w:rsidRPr="00234EB5">
        <w:rPr>
          <w:rtl/>
        </w:rPr>
        <w:t>«هذا ربّي»</w:t>
      </w:r>
      <w:r>
        <w:rPr>
          <w:rtl/>
        </w:rPr>
        <w:t>.</w:t>
      </w:r>
      <w:r w:rsidRPr="00234EB5">
        <w:rPr>
          <w:rtl/>
        </w:rPr>
        <w:t xml:space="preserve"> قال </w:t>
      </w:r>
      <w:r w:rsidRPr="00DD1030">
        <w:rPr>
          <w:rStyle w:val="libFootnotenumChar"/>
          <w:rtl/>
        </w:rPr>
        <w:t>(3)</w:t>
      </w:r>
      <w:r w:rsidRPr="00234EB5">
        <w:rPr>
          <w:rtl/>
        </w:rPr>
        <w:t xml:space="preserve"> إنّه من قال هذا اليوم</w:t>
      </w:r>
      <w:r w:rsidR="00BF125B">
        <w:rPr>
          <w:rtl/>
        </w:rPr>
        <w:t xml:space="preserve">، </w:t>
      </w:r>
      <w:r w:rsidRPr="00234EB5">
        <w:rPr>
          <w:rtl/>
        </w:rPr>
        <w:t>فهو عندنا مشرك.</w:t>
      </w:r>
    </w:p>
    <w:p w:rsidR="00EB73B5" w:rsidRPr="00234EB5" w:rsidRDefault="00EB73B5" w:rsidP="00B960EB">
      <w:pPr>
        <w:pStyle w:val="libNormal"/>
        <w:rPr>
          <w:rtl/>
        </w:rPr>
      </w:pPr>
      <w:r w:rsidRPr="00234EB5">
        <w:rPr>
          <w:rtl/>
        </w:rPr>
        <w:t>قال</w:t>
      </w:r>
      <w:r w:rsidR="00BF125B">
        <w:rPr>
          <w:rtl/>
        </w:rPr>
        <w:t xml:space="preserve">: </w:t>
      </w:r>
      <w:r w:rsidRPr="00234EB5">
        <w:rPr>
          <w:rtl/>
        </w:rPr>
        <w:t>لم يكن من إبراهيم شرك</w:t>
      </w:r>
      <w:r w:rsidR="00BF125B">
        <w:rPr>
          <w:rtl/>
        </w:rPr>
        <w:t xml:space="preserve">، </w:t>
      </w:r>
      <w:r w:rsidRPr="00234EB5">
        <w:rPr>
          <w:rtl/>
        </w:rPr>
        <w:t xml:space="preserve">إنّما كان في طلب ربّه </w:t>
      </w:r>
      <w:r>
        <w:rPr>
          <w:rtl/>
        </w:rPr>
        <w:t>[</w:t>
      </w:r>
      <w:r w:rsidRPr="00234EB5">
        <w:rPr>
          <w:rtl/>
        </w:rPr>
        <w:t>وهو من غيره شرك</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(5)</w:t>
      </w:r>
      <w:r w:rsidRPr="00234EB5">
        <w:rPr>
          <w:rtl/>
        </w:rPr>
        <w:t xml:space="preserve"> للطّبرسيّ</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يقول فيه</w:t>
      </w:r>
      <w:r>
        <w:rPr>
          <w:rtl/>
        </w:rPr>
        <w:t xml:space="preserve"> ـ </w:t>
      </w:r>
      <w:r w:rsidRPr="00234EB5">
        <w:rPr>
          <w:rtl/>
        </w:rPr>
        <w:t>عليه السّلام</w:t>
      </w:r>
      <w:r>
        <w:rPr>
          <w:rtl/>
        </w:rPr>
        <w:t xml:space="preserve"> ـ </w:t>
      </w:r>
      <w:r w:rsidRPr="00234EB5">
        <w:rPr>
          <w:rtl/>
        </w:rPr>
        <w:t>يجيب لبعض الزّنادقة وقد قال</w:t>
      </w:r>
      <w:r w:rsidR="00BF125B">
        <w:rPr>
          <w:rtl/>
        </w:rPr>
        <w:t xml:space="preserve">: </w:t>
      </w:r>
      <w:r w:rsidRPr="00234EB5">
        <w:rPr>
          <w:rtl/>
        </w:rPr>
        <w:t>وأجده قد شهر هفوات أنبيائه بوصف إبراهيم</w:t>
      </w:r>
      <w:r>
        <w:rPr>
          <w:rtl/>
        </w:rPr>
        <w:t xml:space="preserve"> ـ </w:t>
      </w:r>
      <w:r w:rsidRPr="00234EB5">
        <w:rPr>
          <w:rtl/>
        </w:rPr>
        <w:t>عليه السّلام</w:t>
      </w:r>
      <w:r>
        <w:rPr>
          <w:rtl/>
        </w:rPr>
        <w:t xml:space="preserve"> ـ </w:t>
      </w:r>
      <w:r w:rsidRPr="00234EB5">
        <w:rPr>
          <w:rtl/>
        </w:rPr>
        <w:t>أنّه عبد كوكبا مرّة ومرّة قمرا ومرّة شمسا</w:t>
      </w:r>
      <w:r>
        <w:rPr>
          <w:rtl/>
        </w:rPr>
        <w:t xml:space="preserve"> ـ </w:t>
      </w:r>
      <w:r w:rsidRPr="00234EB5">
        <w:rPr>
          <w:rtl/>
        </w:rPr>
        <w:t>:</w:t>
      </w:r>
    </w:p>
    <w:p w:rsidR="00EB73B5" w:rsidRPr="00234EB5" w:rsidRDefault="00EB73B5" w:rsidP="00B960EB">
      <w:pPr>
        <w:pStyle w:val="libNormal"/>
        <w:rPr>
          <w:rtl/>
        </w:rPr>
      </w:pPr>
      <w:r>
        <w:rPr>
          <w:rtl/>
        </w:rPr>
        <w:t>و</w:t>
      </w:r>
      <w:r w:rsidRPr="00234EB5">
        <w:rPr>
          <w:rtl/>
        </w:rPr>
        <w:t>أما هفوات الأنبياء</w:t>
      </w:r>
      <w:r>
        <w:rPr>
          <w:rtl/>
        </w:rPr>
        <w:t xml:space="preserve"> ـ </w:t>
      </w:r>
      <w:r w:rsidRPr="00234EB5">
        <w:rPr>
          <w:rtl/>
        </w:rPr>
        <w:t>عليهم السّلام</w:t>
      </w:r>
      <w:r>
        <w:rPr>
          <w:rtl/>
        </w:rPr>
        <w:t xml:space="preserve"> ـ </w:t>
      </w:r>
      <w:r w:rsidRPr="00234EB5">
        <w:rPr>
          <w:rtl/>
        </w:rPr>
        <w:t xml:space="preserve">وما يثبته </w:t>
      </w:r>
      <w:r w:rsidRPr="00DD1030">
        <w:rPr>
          <w:rStyle w:val="libFootnotenumChar"/>
          <w:rtl/>
        </w:rPr>
        <w:t>(6)</w:t>
      </w:r>
      <w:r w:rsidRPr="00234EB5">
        <w:rPr>
          <w:rtl/>
        </w:rPr>
        <w:t xml:space="preserve"> الله في كتابه</w:t>
      </w:r>
      <w:r w:rsidR="00BF125B">
        <w:rPr>
          <w:rtl/>
        </w:rPr>
        <w:t xml:space="preserve">، </w:t>
      </w:r>
      <w:r w:rsidRPr="00234EB5">
        <w:rPr>
          <w:rtl/>
        </w:rPr>
        <w:t xml:space="preserve">فإنّ ذلك من أدلّ الدلائل </w:t>
      </w:r>
      <w:r w:rsidRPr="00DD1030">
        <w:rPr>
          <w:rStyle w:val="libFootnotenumChar"/>
          <w:rtl/>
        </w:rPr>
        <w:t>(7)</w:t>
      </w:r>
      <w:r w:rsidRPr="00234EB5">
        <w:rPr>
          <w:rtl/>
        </w:rPr>
        <w:t xml:space="preserve"> على حكمة الله</w:t>
      </w:r>
      <w:r>
        <w:rPr>
          <w:rtl/>
        </w:rPr>
        <w:t xml:space="preserve"> ـ </w:t>
      </w:r>
      <w:r w:rsidRPr="00234EB5">
        <w:rPr>
          <w:rtl/>
        </w:rPr>
        <w:t>عزّ وجلّ</w:t>
      </w:r>
      <w:r>
        <w:rPr>
          <w:rtl/>
        </w:rPr>
        <w:t xml:space="preserve"> ـ </w:t>
      </w:r>
      <w:r w:rsidRPr="00234EB5">
        <w:rPr>
          <w:rtl/>
        </w:rPr>
        <w:t>الباهرة وقدرته القاهرة وعزّته الظّاهرة. لأنّه علم أنّ براهين الأنبياء</w:t>
      </w:r>
      <w:r>
        <w:rPr>
          <w:rtl/>
        </w:rPr>
        <w:t xml:space="preserve"> ـ </w:t>
      </w:r>
      <w:r w:rsidRPr="00234EB5">
        <w:rPr>
          <w:rtl/>
        </w:rPr>
        <w:t>عليهم السّلام</w:t>
      </w:r>
      <w:r>
        <w:rPr>
          <w:rtl/>
        </w:rPr>
        <w:t xml:space="preserve"> ـ </w:t>
      </w:r>
      <w:r w:rsidRPr="00234EB5">
        <w:rPr>
          <w:rtl/>
        </w:rPr>
        <w:t>تكبر في صدور أممهم</w:t>
      </w:r>
      <w:r w:rsidR="00BF125B">
        <w:rPr>
          <w:rtl/>
        </w:rPr>
        <w:t xml:space="preserve">، </w:t>
      </w:r>
      <w:r w:rsidRPr="00234EB5">
        <w:rPr>
          <w:rtl/>
        </w:rPr>
        <w:t>وأنّ منهم من اتخذ بعضهم إلها</w:t>
      </w:r>
      <w:r w:rsidR="00BF125B">
        <w:rPr>
          <w:rtl/>
        </w:rPr>
        <w:t xml:space="preserve">، </w:t>
      </w:r>
      <w:r w:rsidRPr="00234EB5">
        <w:rPr>
          <w:rtl/>
        </w:rPr>
        <w:t>كالّذي كان من النّصارى في ابن مريم. فذكرها دلالة على تخلّفهم عن الكمال الّذي انفرد به</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Pr>
          <w:rtl/>
        </w:rPr>
        <w:t>و</w:t>
      </w:r>
      <w:r w:rsidRPr="00234EB5">
        <w:rPr>
          <w:rtl/>
        </w:rPr>
        <w:t xml:space="preserve">في من لا يحضره الفقيه </w:t>
      </w:r>
      <w:r w:rsidRPr="00DD1030">
        <w:rPr>
          <w:rStyle w:val="libFootnotenumChar"/>
          <w:rtl/>
        </w:rPr>
        <w:t>(8)</w:t>
      </w:r>
      <w:r w:rsidR="00BF125B">
        <w:rPr>
          <w:rtl/>
        </w:rPr>
        <w:t xml:space="preserve">: </w:t>
      </w:r>
      <w:r w:rsidRPr="00234EB5">
        <w:rPr>
          <w:rtl/>
        </w:rPr>
        <w:t>روى بكر بن محمّد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سأل سائل عن وقت المغرب.</w:t>
      </w:r>
    </w:p>
    <w:p w:rsidR="00EB73B5" w:rsidRPr="00234EB5" w:rsidRDefault="00EB73B5" w:rsidP="00B960EB">
      <w:pPr>
        <w:pStyle w:val="libNormal"/>
        <w:rPr>
          <w:rtl/>
        </w:rPr>
      </w:pPr>
      <w:r w:rsidRPr="00234EB5">
        <w:rPr>
          <w:rtl/>
        </w:rPr>
        <w:t>فقال</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يقول في كتابه لإبراهيم</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فَلَمَّا جَنَّ عَلَيْهِ اللَّيْلُ رَأى كَوْكَباً قالَ هذا رَبِّي</w:t>
      </w:r>
      <w:r w:rsidRPr="004B022A">
        <w:rPr>
          <w:rStyle w:val="libAlaemChar"/>
          <w:rtl/>
        </w:rPr>
        <w:t>)</w:t>
      </w:r>
      <w:r w:rsidRPr="00234EB5">
        <w:rPr>
          <w:rtl/>
        </w:rPr>
        <w:t xml:space="preserve"> فهذا أوّل الوقت</w:t>
      </w:r>
      <w:r w:rsidR="00BF125B">
        <w:rPr>
          <w:rtl/>
        </w:rPr>
        <w:t xml:space="preserve">، </w:t>
      </w:r>
      <w:r w:rsidRPr="00234EB5">
        <w:rPr>
          <w:rtl/>
        </w:rPr>
        <w:t>وآخره ذلك غيبوبة الشّفق.</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(9)</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ابن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كفر</w:t>
      </w:r>
      <w:r>
        <w:rPr>
          <w:rtl/>
        </w:rPr>
        <w:t>.</w:t>
      </w:r>
    </w:p>
    <w:p w:rsidR="00EB73B5" w:rsidRPr="00234EB5" w:rsidRDefault="00EB73B5" w:rsidP="00464ED5">
      <w:pPr>
        <w:pStyle w:val="libFootnote0"/>
        <w:rPr>
          <w:rtl/>
        </w:rPr>
      </w:pPr>
      <w:r>
        <w:rPr>
          <w:rtl/>
        </w:rPr>
        <w:t>(</w:t>
      </w:r>
      <w:r w:rsidRPr="00234EB5">
        <w:rPr>
          <w:rtl/>
        </w:rPr>
        <w:t>2) تفسير العياشي 1 / 365</w:t>
      </w:r>
      <w:r w:rsidR="00BF125B">
        <w:rPr>
          <w:rtl/>
        </w:rPr>
        <w:t xml:space="preserve">، </w:t>
      </w:r>
      <w:r w:rsidRPr="00234EB5">
        <w:rPr>
          <w:rtl/>
        </w:rPr>
        <w:t>ح 41</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 xml:space="preserve">5) الاحتجاج 1 / 364 </w:t>
      </w:r>
      <w:r>
        <w:rPr>
          <w:rtl/>
        </w:rPr>
        <w:t>و 3</w:t>
      </w:r>
      <w:r w:rsidRPr="00234EB5">
        <w:rPr>
          <w:rtl/>
        </w:rPr>
        <w:t xml:space="preserve">65 </w:t>
      </w:r>
      <w:r>
        <w:rPr>
          <w:rtl/>
        </w:rPr>
        <w:t>و 3</w:t>
      </w:r>
      <w:r w:rsidRPr="00234EB5">
        <w:rPr>
          <w:rtl/>
        </w:rPr>
        <w:t>70</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بيّنه</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الدلالة</w:t>
      </w:r>
      <w:r>
        <w:rPr>
          <w:rtl/>
        </w:rPr>
        <w:t>.</w:t>
      </w:r>
    </w:p>
    <w:p w:rsidR="00EB73B5" w:rsidRPr="00234EB5" w:rsidRDefault="00EB73B5" w:rsidP="00464ED5">
      <w:pPr>
        <w:pStyle w:val="libFootnote0"/>
        <w:rPr>
          <w:rtl/>
        </w:rPr>
      </w:pPr>
      <w:r>
        <w:rPr>
          <w:rtl/>
        </w:rPr>
        <w:t>(</w:t>
      </w:r>
      <w:r w:rsidRPr="00234EB5">
        <w:rPr>
          <w:rtl/>
        </w:rPr>
        <w:t>8) الفقيه 1 / 141</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9) الكافي 8 / 291</w:t>
      </w:r>
      <w:r w:rsidR="00BF125B">
        <w:rPr>
          <w:rtl/>
        </w:rPr>
        <w:t xml:space="preserve">، </w:t>
      </w:r>
      <w:r w:rsidRPr="00234EB5">
        <w:rPr>
          <w:rtl/>
        </w:rPr>
        <w:t>ح 445</w:t>
      </w:r>
      <w:r>
        <w:rPr>
          <w:rtl/>
        </w:rPr>
        <w:t>.</w:t>
      </w:r>
    </w:p>
    <w:p w:rsidR="00EB73B5" w:rsidRPr="00234EB5" w:rsidRDefault="00EB73B5" w:rsidP="00E94EBE">
      <w:pPr>
        <w:pStyle w:val="libNormal0"/>
        <w:rPr>
          <w:rtl/>
        </w:rPr>
      </w:pPr>
      <w:r>
        <w:rPr>
          <w:rtl/>
        </w:rPr>
        <w:br w:type="page"/>
      </w:r>
      <w:r w:rsidRPr="00234EB5">
        <w:rPr>
          <w:rtl/>
        </w:rPr>
        <w:lastRenderedPageBreak/>
        <w:t>أذينة</w:t>
      </w:r>
      <w:r w:rsidR="00BF125B">
        <w:rPr>
          <w:rtl/>
        </w:rPr>
        <w:t xml:space="preserve">، </w:t>
      </w:r>
      <w:r w:rsidRPr="00234EB5">
        <w:rPr>
          <w:rtl/>
        </w:rPr>
        <w:t>أنّ رجلا دخل على أبي عبد الله</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رأيت كأنّ الشّمس طالعة على رأسي دون جسدي</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تنال أمرا جسيما</w:t>
      </w:r>
      <w:r w:rsidR="00BF125B">
        <w:rPr>
          <w:rtl/>
        </w:rPr>
        <w:t xml:space="preserve">، </w:t>
      </w:r>
      <w:r w:rsidRPr="00234EB5">
        <w:rPr>
          <w:rtl/>
        </w:rPr>
        <w:t>ونورا ساطعا</w:t>
      </w:r>
      <w:r w:rsidR="00BF125B">
        <w:rPr>
          <w:rtl/>
        </w:rPr>
        <w:t xml:space="preserve">، </w:t>
      </w:r>
      <w:r w:rsidRPr="00234EB5">
        <w:rPr>
          <w:rtl/>
        </w:rPr>
        <w:t>ودينا شاملا. فلو غطتك</w:t>
      </w:r>
      <w:r w:rsidR="00BF125B">
        <w:rPr>
          <w:rtl/>
        </w:rPr>
        <w:t xml:space="preserve">، </w:t>
      </w:r>
      <w:r w:rsidRPr="00234EB5">
        <w:rPr>
          <w:rtl/>
        </w:rPr>
        <w:t xml:space="preserve">فانغمست </w:t>
      </w:r>
      <w:r w:rsidRPr="00DD1030">
        <w:rPr>
          <w:rStyle w:val="libFootnotenumChar"/>
          <w:rtl/>
        </w:rPr>
        <w:t>(1)</w:t>
      </w:r>
      <w:r w:rsidRPr="00234EB5">
        <w:rPr>
          <w:rtl/>
        </w:rPr>
        <w:t xml:space="preserve"> فيه ولكنّها غطّت رأسك. أما قرأت </w:t>
      </w:r>
      <w:r w:rsidRPr="004B022A">
        <w:rPr>
          <w:rStyle w:val="libAlaemChar"/>
          <w:rtl/>
        </w:rPr>
        <w:t>(</w:t>
      </w:r>
      <w:r w:rsidRPr="004B022A">
        <w:rPr>
          <w:rStyle w:val="libAieChar"/>
          <w:rtl/>
        </w:rPr>
        <w:t>فَلَمَّا رَأَى الشَّمْسَ بازِغَةً قالَ هذا رَبِّي</w:t>
      </w:r>
      <w:r w:rsidRPr="004B022A">
        <w:rPr>
          <w:rStyle w:val="libAlaemChar"/>
          <w:rtl/>
        </w:rPr>
        <w:t>)</w:t>
      </w:r>
      <w:r w:rsidRPr="00234EB5">
        <w:rPr>
          <w:rtl/>
        </w:rPr>
        <w:t xml:space="preserve"> «فلمّا أفلت» تبرّأ منها إبراهيم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قلت</w:t>
      </w:r>
      <w:r w:rsidR="00BF125B">
        <w:rPr>
          <w:rtl/>
        </w:rPr>
        <w:t xml:space="preserve">: </w:t>
      </w:r>
      <w:r w:rsidRPr="00234EB5">
        <w:rPr>
          <w:rtl/>
        </w:rPr>
        <w:t>جعلت فداك</w:t>
      </w:r>
      <w:r w:rsidR="00BF125B">
        <w:rPr>
          <w:rtl/>
        </w:rPr>
        <w:t xml:space="preserve">، </w:t>
      </w:r>
      <w:r w:rsidRPr="00234EB5">
        <w:rPr>
          <w:rtl/>
        </w:rPr>
        <w:t>إنّهم يقولون</w:t>
      </w:r>
      <w:r w:rsidR="00BF125B">
        <w:rPr>
          <w:rtl/>
        </w:rPr>
        <w:t xml:space="preserve">: </w:t>
      </w:r>
      <w:r w:rsidRPr="00234EB5">
        <w:rPr>
          <w:rtl/>
        </w:rPr>
        <w:t>إنّ الشّمس خليفة</w:t>
      </w:r>
      <w:r w:rsidR="00BF125B">
        <w:rPr>
          <w:rtl/>
        </w:rPr>
        <w:t xml:space="preserve">، </w:t>
      </w:r>
      <w:r w:rsidRPr="00234EB5">
        <w:rPr>
          <w:rtl/>
        </w:rPr>
        <w:t>أو ملك.</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أراك تنال الخلافة</w:t>
      </w:r>
      <w:r w:rsidR="00BF125B">
        <w:rPr>
          <w:rtl/>
        </w:rPr>
        <w:t xml:space="preserve">، </w:t>
      </w:r>
      <w:r w:rsidRPr="00234EB5">
        <w:rPr>
          <w:rtl/>
        </w:rPr>
        <w:t xml:space="preserve">ولم يكن في آبائك وأجدادك ملك. وأيّ خلافة وملكوت أكثر </w:t>
      </w:r>
      <w:r w:rsidRPr="00DD1030">
        <w:rPr>
          <w:rStyle w:val="libFootnotenumChar"/>
          <w:rtl/>
        </w:rPr>
        <w:t>(2)</w:t>
      </w:r>
      <w:r w:rsidRPr="00234EB5">
        <w:rPr>
          <w:rtl/>
        </w:rPr>
        <w:t xml:space="preserve"> من الدّين والنّور ترجو به دخول الجنّة</w:t>
      </w:r>
      <w:r>
        <w:rPr>
          <w:rtl/>
        </w:rPr>
        <w:t>؟</w:t>
      </w:r>
      <w:r w:rsidRPr="00234EB5">
        <w:rPr>
          <w:rtl/>
        </w:rPr>
        <w:t xml:space="preserve"> إنّهم يغلطون.</w:t>
      </w:r>
    </w:p>
    <w:p w:rsidR="00EB73B5" w:rsidRPr="00234EB5" w:rsidRDefault="00EB73B5" w:rsidP="00B960EB">
      <w:pPr>
        <w:pStyle w:val="libNormal"/>
        <w:rPr>
          <w:rtl/>
        </w:rPr>
      </w:pPr>
      <w:r w:rsidRPr="00234EB5">
        <w:rPr>
          <w:rtl/>
        </w:rPr>
        <w:t>قلت</w:t>
      </w:r>
      <w:r w:rsidR="00BF125B">
        <w:rPr>
          <w:rtl/>
        </w:rPr>
        <w:t xml:space="preserve">: </w:t>
      </w:r>
      <w:r w:rsidRPr="00234EB5">
        <w:rPr>
          <w:rtl/>
        </w:rPr>
        <w:t>صدقت</w:t>
      </w:r>
      <w:r w:rsidR="00BF125B">
        <w:rPr>
          <w:rtl/>
        </w:rPr>
        <w:t xml:space="preserve">، </w:t>
      </w:r>
      <w:r w:rsidRPr="00234EB5">
        <w:rPr>
          <w:rtl/>
        </w:rPr>
        <w:t>جعلت فداك.</w:t>
      </w:r>
    </w:p>
    <w:p w:rsidR="00EB73B5" w:rsidRPr="00234EB5" w:rsidRDefault="00EB73B5" w:rsidP="00B960EB">
      <w:pPr>
        <w:pStyle w:val="libNormal"/>
        <w:rPr>
          <w:rtl/>
        </w:rPr>
      </w:pPr>
      <w:r w:rsidRPr="004B022A">
        <w:rPr>
          <w:rStyle w:val="libAlaemChar"/>
          <w:rtl/>
        </w:rPr>
        <w:t>(</w:t>
      </w:r>
      <w:r w:rsidRPr="004B022A">
        <w:rPr>
          <w:rStyle w:val="libAieChar"/>
          <w:rtl/>
        </w:rPr>
        <w:t>وَحاجَّهُ قَوْمُهُ</w:t>
      </w:r>
      <w:r w:rsidRPr="004B022A">
        <w:rPr>
          <w:rStyle w:val="libAlaemChar"/>
          <w:rtl/>
        </w:rPr>
        <w:t>)</w:t>
      </w:r>
      <w:r w:rsidR="00BF125B">
        <w:rPr>
          <w:rtl/>
        </w:rPr>
        <w:t xml:space="preserve">: </w:t>
      </w:r>
      <w:r w:rsidRPr="00234EB5">
        <w:rPr>
          <w:rtl/>
        </w:rPr>
        <w:t>وخاصموه في التّوحيد.</w:t>
      </w:r>
    </w:p>
    <w:p w:rsidR="00EB73B5" w:rsidRPr="00234EB5" w:rsidRDefault="00EB73B5" w:rsidP="00B960EB">
      <w:pPr>
        <w:pStyle w:val="libNormal"/>
        <w:rPr>
          <w:rtl/>
        </w:rPr>
      </w:pPr>
      <w:r w:rsidRPr="004B022A">
        <w:rPr>
          <w:rStyle w:val="libAlaemChar"/>
          <w:rtl/>
        </w:rPr>
        <w:t>(</w:t>
      </w:r>
      <w:r w:rsidRPr="004B022A">
        <w:rPr>
          <w:rStyle w:val="libAieChar"/>
          <w:rtl/>
        </w:rPr>
        <w:t>قالَ أَتُحاجُّونِّي فِي اللهِ</w:t>
      </w:r>
      <w:r w:rsidRPr="004B022A">
        <w:rPr>
          <w:rStyle w:val="libAlaemChar"/>
          <w:rtl/>
        </w:rPr>
        <w:t>)</w:t>
      </w:r>
      <w:r w:rsidR="00BF125B">
        <w:rPr>
          <w:rtl/>
        </w:rPr>
        <w:t xml:space="preserve">: </w:t>
      </w:r>
      <w:r w:rsidRPr="00234EB5">
        <w:rPr>
          <w:rtl/>
        </w:rPr>
        <w:t>في وحدانيّته.</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نافع وابن عامر</w:t>
      </w:r>
      <w:r w:rsidR="00BF125B">
        <w:rPr>
          <w:rtl/>
        </w:rPr>
        <w:t xml:space="preserve">، </w:t>
      </w:r>
      <w:r w:rsidRPr="00234EB5">
        <w:rPr>
          <w:rtl/>
        </w:rPr>
        <w:t>بتخفيف النّون.</w:t>
      </w:r>
    </w:p>
    <w:p w:rsidR="00EB73B5" w:rsidRPr="00234EB5" w:rsidRDefault="00EB73B5" w:rsidP="00B960EB">
      <w:pPr>
        <w:pStyle w:val="libNormal"/>
        <w:rPr>
          <w:rtl/>
        </w:rPr>
      </w:pPr>
      <w:r w:rsidRPr="004B022A">
        <w:rPr>
          <w:rStyle w:val="libAlaemChar"/>
          <w:rtl/>
        </w:rPr>
        <w:t>(</w:t>
      </w:r>
      <w:r w:rsidRPr="004B022A">
        <w:rPr>
          <w:rStyle w:val="libAieChar"/>
          <w:rtl/>
        </w:rPr>
        <w:t>وَقَدْ هَدانِ</w:t>
      </w:r>
      <w:r w:rsidRPr="004B022A">
        <w:rPr>
          <w:rStyle w:val="libAlaemChar"/>
          <w:rtl/>
        </w:rPr>
        <w:t>)</w:t>
      </w:r>
      <w:r w:rsidR="00BF125B">
        <w:rPr>
          <w:rtl/>
        </w:rPr>
        <w:t>:</w:t>
      </w:r>
      <w:r w:rsidR="000D116E">
        <w:rPr>
          <w:rtl/>
        </w:rPr>
        <w:t xml:space="preserve"> إلى</w:t>
      </w:r>
      <w:r w:rsidR="00BD3F78">
        <w:rPr>
          <w:rtl/>
        </w:rPr>
        <w:t xml:space="preserve"> </w:t>
      </w:r>
      <w:r w:rsidRPr="00234EB5">
        <w:rPr>
          <w:rtl/>
        </w:rPr>
        <w:t>التّوحيد.</w:t>
      </w:r>
    </w:p>
    <w:p w:rsidR="00EB73B5" w:rsidRPr="00234EB5" w:rsidRDefault="00EB73B5" w:rsidP="00B960EB">
      <w:pPr>
        <w:pStyle w:val="libNormal"/>
        <w:rPr>
          <w:rtl/>
        </w:rPr>
      </w:pPr>
      <w:r w:rsidRPr="004B022A">
        <w:rPr>
          <w:rStyle w:val="libAlaemChar"/>
          <w:rtl/>
        </w:rPr>
        <w:t>(</w:t>
      </w:r>
      <w:r w:rsidRPr="004B022A">
        <w:rPr>
          <w:rStyle w:val="libAieChar"/>
          <w:rtl/>
        </w:rPr>
        <w:t>وَلا أَخافُ ما تُشْرِكُونَ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لا أخاف معبوداتكم في وقت. لأنّها لا تضرّ بأنفسهم ولا تنفع.</w:t>
      </w:r>
    </w:p>
    <w:p w:rsidR="00EB73B5" w:rsidRPr="00234EB5" w:rsidRDefault="00EB73B5" w:rsidP="00B960EB">
      <w:pPr>
        <w:pStyle w:val="libNormal"/>
        <w:rPr>
          <w:rtl/>
        </w:rPr>
      </w:pPr>
      <w:r w:rsidRPr="004B022A">
        <w:rPr>
          <w:rStyle w:val="libAlaemChar"/>
          <w:rtl/>
        </w:rPr>
        <w:t>(</w:t>
      </w:r>
      <w:r w:rsidRPr="004B022A">
        <w:rPr>
          <w:rStyle w:val="libAieChar"/>
          <w:rtl/>
        </w:rPr>
        <w:t>إِلَّا أَنْ يَشاءَ رَبِّي شَيْئاً</w:t>
      </w:r>
      <w:r w:rsidRPr="004B022A">
        <w:rPr>
          <w:rStyle w:val="libAlaemChar"/>
          <w:rtl/>
        </w:rPr>
        <w:t>)</w:t>
      </w:r>
      <w:r w:rsidR="00BF125B">
        <w:rPr>
          <w:rtl/>
        </w:rPr>
        <w:t xml:space="preserve">: </w:t>
      </w:r>
      <w:r w:rsidRPr="00234EB5">
        <w:rPr>
          <w:rtl/>
        </w:rPr>
        <w:t>أن يصيبني بمكروه من جهتها. ولعلّه جواب لتخويفهم إيّاه من آلهتهم وتهديد لهم بعذاب الله.</w:t>
      </w:r>
    </w:p>
    <w:p w:rsidR="00EB73B5" w:rsidRPr="00234EB5" w:rsidRDefault="00EB73B5" w:rsidP="00B960EB">
      <w:pPr>
        <w:pStyle w:val="libNormal"/>
        <w:rPr>
          <w:rtl/>
        </w:rPr>
      </w:pPr>
      <w:r w:rsidRPr="004B022A">
        <w:rPr>
          <w:rStyle w:val="libAlaemChar"/>
          <w:rtl/>
        </w:rPr>
        <w:t>(</w:t>
      </w:r>
      <w:r w:rsidRPr="004B022A">
        <w:rPr>
          <w:rStyle w:val="libAieChar"/>
          <w:rtl/>
        </w:rPr>
        <w:t>وَسِعَ رَبِّي كُلَّ شَيْءٍ عِلْماً</w:t>
      </w:r>
      <w:r w:rsidRPr="004B022A">
        <w:rPr>
          <w:rStyle w:val="libAlaemChar"/>
          <w:rtl/>
        </w:rPr>
        <w:t>)</w:t>
      </w:r>
      <w:r w:rsidR="00BF125B">
        <w:rPr>
          <w:rtl/>
        </w:rPr>
        <w:t xml:space="preserve">: </w:t>
      </w:r>
      <w:r w:rsidRPr="00234EB5">
        <w:rPr>
          <w:rtl/>
        </w:rPr>
        <w:t>كأنّه علّة الاستثناء</w:t>
      </w:r>
      <w:r w:rsidR="00BF125B">
        <w:rPr>
          <w:rtl/>
        </w:rPr>
        <w:t xml:space="preserve">، </w:t>
      </w:r>
      <w:r w:rsidRPr="00234EB5">
        <w:rPr>
          <w:rtl/>
        </w:rPr>
        <w:t>أي</w:t>
      </w:r>
      <w:r w:rsidR="00BF125B">
        <w:rPr>
          <w:rtl/>
        </w:rPr>
        <w:t xml:space="preserve">: </w:t>
      </w:r>
      <w:r w:rsidRPr="00234EB5">
        <w:rPr>
          <w:rtl/>
        </w:rPr>
        <w:t>أحاط به علما. فلا يبعد أن يكون في علمه أن يحق بي مكروه من جهتهم.</w:t>
      </w:r>
    </w:p>
    <w:p w:rsidR="00EB73B5" w:rsidRPr="00234EB5" w:rsidRDefault="00EB73B5" w:rsidP="00B960EB">
      <w:pPr>
        <w:pStyle w:val="libNormal"/>
        <w:rPr>
          <w:rtl/>
        </w:rPr>
      </w:pPr>
      <w:r w:rsidRPr="004B022A">
        <w:rPr>
          <w:rStyle w:val="libAlaemChar"/>
          <w:rtl/>
        </w:rPr>
        <w:t>(</w:t>
      </w:r>
      <w:r w:rsidRPr="004B022A">
        <w:rPr>
          <w:rStyle w:val="libAieChar"/>
          <w:rtl/>
        </w:rPr>
        <w:t>أَفَلا تَتَذَكَّرُونَ</w:t>
      </w:r>
      <w:r w:rsidRPr="004B022A">
        <w:rPr>
          <w:rStyle w:val="libAlaemChar"/>
          <w:rtl/>
        </w:rPr>
        <w:t>)</w:t>
      </w:r>
      <w:r w:rsidRPr="00234EB5">
        <w:rPr>
          <w:rtl/>
        </w:rPr>
        <w:t xml:space="preserve"> </w:t>
      </w:r>
      <w:r>
        <w:rPr>
          <w:rtl/>
        </w:rPr>
        <w:t>(</w:t>
      </w:r>
      <w:r w:rsidRPr="00234EB5">
        <w:rPr>
          <w:rtl/>
        </w:rPr>
        <w:t>80)</w:t>
      </w:r>
      <w:r w:rsidR="00BF125B">
        <w:rPr>
          <w:rtl/>
        </w:rPr>
        <w:t xml:space="preserve">: </w:t>
      </w:r>
      <w:r w:rsidRPr="00234EB5">
        <w:rPr>
          <w:rtl/>
        </w:rPr>
        <w:t>فتميّزوا بين الصّحيح والفاسد</w:t>
      </w:r>
      <w:r w:rsidR="00BF125B">
        <w:rPr>
          <w:rtl/>
        </w:rPr>
        <w:t xml:space="preserve">، </w:t>
      </w:r>
      <w:r w:rsidRPr="00234EB5">
        <w:rPr>
          <w:rtl/>
        </w:rPr>
        <w:t>والقادر والعاجز.</w:t>
      </w:r>
    </w:p>
    <w:p w:rsidR="00EB73B5" w:rsidRPr="00234EB5" w:rsidRDefault="00EB73B5" w:rsidP="00B960EB">
      <w:pPr>
        <w:pStyle w:val="libNormal"/>
        <w:rPr>
          <w:rtl/>
        </w:rPr>
      </w:pPr>
      <w:r w:rsidRPr="004B022A">
        <w:rPr>
          <w:rStyle w:val="libAlaemChar"/>
          <w:rtl/>
        </w:rPr>
        <w:t>(</w:t>
      </w:r>
      <w:r w:rsidRPr="004B022A">
        <w:rPr>
          <w:rStyle w:val="libAieChar"/>
          <w:rtl/>
        </w:rPr>
        <w:t>وَكَيْفَ أَخافُ ما أَشْرَكْتُمْ</w:t>
      </w:r>
      <w:r w:rsidRPr="004B022A">
        <w:rPr>
          <w:rStyle w:val="libAlaemChar"/>
          <w:rtl/>
        </w:rPr>
        <w:t>)</w:t>
      </w:r>
      <w:r w:rsidR="00BF125B">
        <w:rPr>
          <w:rtl/>
        </w:rPr>
        <w:t xml:space="preserve">: </w:t>
      </w:r>
      <w:r w:rsidRPr="00234EB5">
        <w:rPr>
          <w:rtl/>
        </w:rPr>
        <w:t>ولا يتعلّق به ضرّ.</w:t>
      </w:r>
    </w:p>
    <w:p w:rsidR="00EB73B5" w:rsidRPr="00234EB5" w:rsidRDefault="00EB73B5" w:rsidP="00B960EB">
      <w:pPr>
        <w:pStyle w:val="libNormal"/>
        <w:rPr>
          <w:rtl/>
        </w:rPr>
      </w:pPr>
      <w:r w:rsidRPr="004B022A">
        <w:rPr>
          <w:rStyle w:val="libAlaemChar"/>
          <w:rtl/>
        </w:rPr>
        <w:t>(</w:t>
      </w:r>
      <w:r w:rsidRPr="004B022A">
        <w:rPr>
          <w:rStyle w:val="libAieChar"/>
          <w:rtl/>
        </w:rPr>
        <w:t>وَلا تَخافُونَ أَنَّكُمْ أَشْرَكْتُمْ بِاللهِ</w:t>
      </w:r>
      <w:r w:rsidRPr="004B022A">
        <w:rPr>
          <w:rStyle w:val="libAlaemChar"/>
          <w:rtl/>
        </w:rPr>
        <w:t>)</w:t>
      </w:r>
      <w:r w:rsidR="00BF125B">
        <w:rPr>
          <w:rtl/>
        </w:rPr>
        <w:t xml:space="preserve">: </w:t>
      </w:r>
      <w:r w:rsidRPr="00234EB5">
        <w:rPr>
          <w:rtl/>
        </w:rPr>
        <w:t>وهو حقيق بأن يخاف منه كلّ الخوف.</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لأنعمت</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أكبر</w:t>
      </w:r>
      <w:r>
        <w:rPr>
          <w:rtl/>
        </w:rPr>
        <w:t>.</w:t>
      </w:r>
    </w:p>
    <w:p w:rsidR="00EB73B5" w:rsidRPr="00234EB5" w:rsidRDefault="00EB73B5" w:rsidP="00464ED5">
      <w:pPr>
        <w:pStyle w:val="libFootnote0"/>
        <w:rPr>
          <w:rtl/>
        </w:rPr>
      </w:pPr>
      <w:r>
        <w:rPr>
          <w:rtl/>
        </w:rPr>
        <w:t>(</w:t>
      </w:r>
      <w:r w:rsidRPr="00234EB5">
        <w:rPr>
          <w:rtl/>
        </w:rPr>
        <w:t>3) أنوار التنزيل 1 / 318</w:t>
      </w:r>
      <w:r>
        <w:rPr>
          <w:rtl/>
        </w:rPr>
        <w:t>.</w:t>
      </w:r>
    </w:p>
    <w:p w:rsidR="00EB73B5" w:rsidRPr="00234EB5" w:rsidRDefault="00EB73B5" w:rsidP="00B960EB">
      <w:pPr>
        <w:pStyle w:val="libNormal"/>
        <w:rPr>
          <w:rtl/>
        </w:rPr>
      </w:pPr>
      <w:r>
        <w:rPr>
          <w:rtl/>
        </w:rPr>
        <w:br w:type="page"/>
      </w:r>
      <w:r w:rsidRPr="00234EB5">
        <w:rPr>
          <w:rtl/>
        </w:rPr>
        <w:lastRenderedPageBreak/>
        <w:t>لأنّه إشراك للمصنوع بالصّانع</w:t>
      </w:r>
      <w:r w:rsidR="00BF125B">
        <w:rPr>
          <w:rtl/>
        </w:rPr>
        <w:t xml:space="preserve">، </w:t>
      </w:r>
      <w:r w:rsidRPr="00234EB5">
        <w:rPr>
          <w:rtl/>
        </w:rPr>
        <w:t>وتسوية بين المقدور العاجز بالقادر الضّارّ النّافع.</w:t>
      </w:r>
    </w:p>
    <w:p w:rsidR="00EB73B5" w:rsidRPr="00234EB5" w:rsidRDefault="00EB73B5" w:rsidP="00B960EB">
      <w:pPr>
        <w:pStyle w:val="libNormal"/>
        <w:rPr>
          <w:rtl/>
        </w:rPr>
      </w:pPr>
      <w:r w:rsidRPr="004B022A">
        <w:rPr>
          <w:rStyle w:val="libAlaemChar"/>
          <w:rtl/>
        </w:rPr>
        <w:t>(</w:t>
      </w:r>
      <w:r w:rsidRPr="004B022A">
        <w:rPr>
          <w:rStyle w:val="libAieChar"/>
          <w:rtl/>
        </w:rPr>
        <w:t>ما لَمْ يُنَزِّلْ بِهِ عَلَيْكُمْ سُلْطاناً</w:t>
      </w:r>
      <w:r w:rsidRPr="004B022A">
        <w:rPr>
          <w:rStyle w:val="libAlaemChar"/>
          <w:rtl/>
        </w:rPr>
        <w:t>)</w:t>
      </w:r>
      <w:r w:rsidR="00BF125B">
        <w:rPr>
          <w:rtl/>
        </w:rPr>
        <w:t xml:space="preserve">: </w:t>
      </w:r>
      <w:r w:rsidRPr="00234EB5">
        <w:rPr>
          <w:rtl/>
        </w:rPr>
        <w:t>ما لم ينزّل بإشراكه كتابا. أو لم ينصب عليه دليلا.</w:t>
      </w:r>
    </w:p>
    <w:p w:rsidR="00EB73B5" w:rsidRPr="00234EB5" w:rsidRDefault="00EB73B5" w:rsidP="00B960EB">
      <w:pPr>
        <w:pStyle w:val="libNormal"/>
        <w:rPr>
          <w:rtl/>
        </w:rPr>
      </w:pPr>
      <w:r w:rsidRPr="004B022A">
        <w:rPr>
          <w:rStyle w:val="libAlaemChar"/>
          <w:rtl/>
        </w:rPr>
        <w:t>(</w:t>
      </w:r>
      <w:r w:rsidRPr="004B022A">
        <w:rPr>
          <w:rStyle w:val="libAieChar"/>
          <w:rtl/>
        </w:rPr>
        <w:t>فَأَيُّ الْفَرِيقَيْنِ أَحَقُّ بِالْأَمْنِ</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الموّحدون أو المشركون. وإنّما لم يقل :</w:t>
      </w:r>
    </w:p>
    <w:p w:rsidR="00EB73B5" w:rsidRPr="00234EB5" w:rsidRDefault="00EB73B5" w:rsidP="00B960EB">
      <w:pPr>
        <w:pStyle w:val="libNormal"/>
        <w:rPr>
          <w:rtl/>
        </w:rPr>
      </w:pPr>
      <w:r w:rsidRPr="00234EB5">
        <w:rPr>
          <w:rtl/>
        </w:rPr>
        <w:t>أيّنا</w:t>
      </w:r>
      <w:r w:rsidR="00BF125B">
        <w:rPr>
          <w:rtl/>
        </w:rPr>
        <w:t xml:space="preserve">، </w:t>
      </w:r>
      <w:r w:rsidRPr="00234EB5">
        <w:rPr>
          <w:rtl/>
        </w:rPr>
        <w:t>أنا أم أنتم. احترازا عن تزكية نفسه.</w:t>
      </w:r>
    </w:p>
    <w:p w:rsidR="00EB73B5" w:rsidRPr="00234EB5" w:rsidRDefault="00EB73B5" w:rsidP="00B960EB">
      <w:pPr>
        <w:pStyle w:val="libNormal"/>
        <w:rPr>
          <w:rtl/>
        </w:rPr>
      </w:pPr>
      <w:r w:rsidRPr="004B022A">
        <w:rPr>
          <w:rStyle w:val="libAlaemChar"/>
          <w:rtl/>
        </w:rPr>
        <w:t>(</w:t>
      </w:r>
      <w:r w:rsidRPr="004B022A">
        <w:rPr>
          <w:rStyle w:val="libAieChar"/>
          <w:rtl/>
        </w:rPr>
        <w:t>إِنْ كُنْتُمْ تَعْلَمُونَ</w:t>
      </w:r>
      <w:r w:rsidRPr="004B022A">
        <w:rPr>
          <w:rStyle w:val="libAlaemChar"/>
          <w:rtl/>
        </w:rPr>
        <w:t>)</w:t>
      </w:r>
      <w:r w:rsidRPr="00234EB5">
        <w:rPr>
          <w:rtl/>
        </w:rPr>
        <w:t xml:space="preserve"> </w:t>
      </w:r>
      <w:r>
        <w:rPr>
          <w:rtl/>
        </w:rPr>
        <w:t>(</w:t>
      </w:r>
      <w:r w:rsidRPr="00234EB5">
        <w:rPr>
          <w:rtl/>
        </w:rPr>
        <w:t>81)</w:t>
      </w:r>
      <w:r w:rsidR="00BF125B">
        <w:rPr>
          <w:rtl/>
        </w:rPr>
        <w:t xml:space="preserve">: </w:t>
      </w:r>
      <w:r w:rsidRPr="00234EB5">
        <w:rPr>
          <w:rtl/>
        </w:rPr>
        <w:t>ما يحقّ أن يخاف منه.</w:t>
      </w:r>
    </w:p>
    <w:p w:rsidR="00EB73B5" w:rsidRPr="00234EB5" w:rsidRDefault="00EB73B5" w:rsidP="00B960EB">
      <w:pPr>
        <w:pStyle w:val="libNormal"/>
        <w:rPr>
          <w:rtl/>
        </w:rPr>
      </w:pP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sidRPr="00234EB5">
        <w:rPr>
          <w:rtl/>
        </w:rPr>
        <w:t xml:space="preserve"> </w:t>
      </w:r>
      <w:r>
        <w:rPr>
          <w:rtl/>
        </w:rPr>
        <w:t>(</w:t>
      </w:r>
      <w:r w:rsidRPr="00234EB5">
        <w:rPr>
          <w:rtl/>
        </w:rPr>
        <w:t>82)</w:t>
      </w:r>
      <w:r>
        <w:rPr>
          <w:rtl/>
        </w:rPr>
        <w:t>.</w:t>
      </w:r>
    </w:p>
    <w:p w:rsidR="00EB73B5" w:rsidRPr="00234EB5" w:rsidRDefault="00EB73B5" w:rsidP="00C57C3F">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استئناف منه</w:t>
      </w:r>
      <w:r w:rsidR="00BF125B">
        <w:rPr>
          <w:rtl/>
        </w:rPr>
        <w:t xml:space="preserve">، </w:t>
      </w:r>
      <w:r w:rsidRPr="00234EB5">
        <w:rPr>
          <w:rtl/>
        </w:rPr>
        <w:t>أو من الله بالجواب عمّا استفهم عنه. والمراد بالظّلم هنا</w:t>
      </w:r>
      <w:r w:rsidR="00BF125B">
        <w:rPr>
          <w:rtl/>
        </w:rPr>
        <w:t xml:space="preserve">، </w:t>
      </w:r>
      <w:r w:rsidRPr="00234EB5">
        <w:rPr>
          <w:rtl/>
        </w:rPr>
        <w:t>الشّرك. لما روي أنّ الآية</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w:t>
      </w:r>
      <w:r w:rsidR="00BF125B">
        <w:rPr>
          <w:rtl/>
        </w:rPr>
        <w:t xml:space="preserve">، </w:t>
      </w:r>
      <w:r w:rsidRPr="00234EB5">
        <w:rPr>
          <w:rtl/>
        </w:rPr>
        <w:t>شقّ ذلك على الصّحابة.</w:t>
      </w:r>
    </w:p>
    <w:p w:rsidR="00EB73B5" w:rsidRPr="00234EB5" w:rsidRDefault="00EB73B5" w:rsidP="00B960EB">
      <w:pPr>
        <w:pStyle w:val="libNormal"/>
        <w:rPr>
          <w:rtl/>
        </w:rPr>
      </w:pPr>
      <w:r w:rsidRPr="00234EB5">
        <w:rPr>
          <w:rtl/>
        </w:rPr>
        <w:t>وقالوا</w:t>
      </w:r>
      <w:r w:rsidR="00BF125B">
        <w:rPr>
          <w:rtl/>
        </w:rPr>
        <w:t xml:space="preserve">: </w:t>
      </w:r>
      <w:r w:rsidRPr="00234EB5">
        <w:rPr>
          <w:rtl/>
        </w:rPr>
        <w:t>أيّنا لم يظلم نفسه</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ليس ما تظنّون</w:t>
      </w:r>
      <w:r w:rsidR="00BF125B">
        <w:rPr>
          <w:rtl/>
        </w:rPr>
        <w:t xml:space="preserve">، </w:t>
      </w:r>
      <w:r w:rsidRPr="00234EB5">
        <w:rPr>
          <w:rtl/>
        </w:rPr>
        <w:t>إنّما هو ما قال لقمان لابنه</w:t>
      </w:r>
      <w:r w:rsidR="00BF125B">
        <w:rPr>
          <w:rtl/>
        </w:rPr>
        <w:t xml:space="preserve">: </w:t>
      </w:r>
      <w:r w:rsidRPr="004B022A">
        <w:rPr>
          <w:rStyle w:val="libAlaemChar"/>
          <w:rtl/>
        </w:rPr>
        <w:t>(</w:t>
      </w:r>
      <w:r w:rsidRPr="004B022A">
        <w:rPr>
          <w:rStyle w:val="libAieChar"/>
          <w:rtl/>
        </w:rPr>
        <w:t>يا بُنَيَّ لا تُشْرِكْ بِاللهِ إِنَّ الشِّرْكَ لَظُلْمٌ عَظِيمٌ</w:t>
      </w:r>
      <w:r w:rsidRPr="004B022A">
        <w:rPr>
          <w:rStyle w:val="libAlaemChar"/>
          <w:rtl/>
        </w:rPr>
        <w:t>)</w:t>
      </w:r>
      <w:r>
        <w:rPr>
          <w:rtl/>
        </w:rPr>
        <w:t>.</w:t>
      </w:r>
      <w:r w:rsidRPr="00234EB5">
        <w:rPr>
          <w:rtl/>
        </w:rPr>
        <w:t xml:space="preserve"> وليس الإيمان به أن تصدّق بوجود الصّانع الحكيم</w:t>
      </w:r>
      <w:r w:rsidR="00BF125B">
        <w:rPr>
          <w:rtl/>
        </w:rPr>
        <w:t xml:space="preserve">، </w:t>
      </w:r>
      <w:r w:rsidRPr="00234EB5">
        <w:rPr>
          <w:rtl/>
        </w:rPr>
        <w:t xml:space="preserve">ويخلط بهذا التّصديق الإشراك به. وقيل </w:t>
      </w:r>
      <w:r w:rsidRPr="00DD1030">
        <w:rPr>
          <w:rStyle w:val="libFootnotenumChar"/>
          <w:rtl/>
        </w:rPr>
        <w:t>(2)</w:t>
      </w:r>
      <w:r w:rsidR="00BF125B">
        <w:rPr>
          <w:rtl/>
        </w:rPr>
        <w:t xml:space="preserve">: </w:t>
      </w:r>
      <w:r w:rsidRPr="00234EB5">
        <w:rPr>
          <w:rtl/>
        </w:rPr>
        <w:t>المعصية.</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(3)</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 له</w:t>
      </w:r>
      <w:r w:rsidR="00BF125B">
        <w:rPr>
          <w:rtl/>
        </w:rPr>
        <w:t xml:space="preserve">: </w:t>
      </w:r>
      <w:r w:rsidRPr="004B022A">
        <w:rPr>
          <w:rStyle w:val="libAlaemChar"/>
          <w:rtl/>
        </w:rPr>
        <w:t>(</w:t>
      </w:r>
      <w:r w:rsidRPr="004B022A">
        <w:rPr>
          <w:rStyle w:val="libAieChar"/>
          <w:rtl/>
        </w:rPr>
        <w:t>الَّذِينَ آمَنُوا وَلَمْ يَلْبِسُوا إِيمانَهُمْ بِظُلْمٍ</w:t>
      </w:r>
      <w:r w:rsidRPr="004B022A">
        <w:rPr>
          <w:rStyle w:val="libAlaemChar"/>
          <w:rtl/>
        </w:rPr>
        <w:t>)</w:t>
      </w:r>
      <w:r w:rsidRPr="00234EB5">
        <w:rPr>
          <w:rtl/>
        </w:rPr>
        <w:t xml:space="preserve"> الزّنا منه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أعوذ بالله من أولئك</w:t>
      </w:r>
      <w:r w:rsidR="00BF125B">
        <w:rPr>
          <w:rtl/>
        </w:rPr>
        <w:t xml:space="preserve">، </w:t>
      </w:r>
      <w:r w:rsidRPr="00234EB5">
        <w:rPr>
          <w:rtl/>
        </w:rPr>
        <w:t>لا ولكنّه ذنب إذا تاب تاب الله عليه.</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مدمن الزّنا والسّرقة وشارب الخمر</w:t>
      </w:r>
      <w:r w:rsidR="00BF125B">
        <w:rPr>
          <w:rtl/>
        </w:rPr>
        <w:t xml:space="preserve">، </w:t>
      </w:r>
      <w:r w:rsidRPr="00234EB5">
        <w:rPr>
          <w:rtl/>
        </w:rPr>
        <w:t>كعابد الوثن.</w:t>
      </w:r>
    </w:p>
    <w:p w:rsidR="00EB73B5" w:rsidRPr="00234EB5" w:rsidRDefault="00EB73B5" w:rsidP="00B960EB">
      <w:pPr>
        <w:pStyle w:val="libNormal"/>
        <w:rPr>
          <w:rtl/>
        </w:rPr>
      </w:pPr>
      <w:r w:rsidRPr="00234EB5">
        <w:rPr>
          <w:rtl/>
        </w:rPr>
        <w:t xml:space="preserve">يعقوب بن شعيب </w:t>
      </w:r>
      <w:r w:rsidRPr="00DD1030">
        <w:rPr>
          <w:rStyle w:val="libFootnotenumChar"/>
          <w:rtl/>
        </w:rPr>
        <w:t>(4)</w:t>
      </w:r>
      <w:r w:rsidR="00BF125B">
        <w:rPr>
          <w:rtl/>
        </w:rPr>
        <w:t xml:space="preserve">، </w:t>
      </w:r>
      <w:r w:rsidRPr="00234EB5">
        <w:rPr>
          <w:rtl/>
        </w:rPr>
        <w:t>عنه في قوله</w:t>
      </w:r>
      <w:r w:rsidR="00BF125B">
        <w:rPr>
          <w:rtl/>
        </w:rPr>
        <w:t xml:space="preserve">: </w:t>
      </w:r>
      <w:r w:rsidRPr="004B022A">
        <w:rPr>
          <w:rStyle w:val="libAlaemChar"/>
          <w:rtl/>
        </w:rPr>
        <w:t>(</w:t>
      </w:r>
      <w:r w:rsidRPr="004B022A">
        <w:rPr>
          <w:rStyle w:val="libAieChar"/>
          <w:rtl/>
        </w:rPr>
        <w:t>وَلَمْ يَلْبِسُوا إِيمانَهُمْ بِظُلْمٍ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الظّلال فما فوقه.</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(5)</w:t>
      </w:r>
      <w:r w:rsidR="00BF125B">
        <w:rPr>
          <w:rtl/>
        </w:rPr>
        <w:t xml:space="preserve">: </w:t>
      </w:r>
      <w:r w:rsidRPr="004B022A">
        <w:rPr>
          <w:rStyle w:val="libAlaemChar"/>
          <w:rtl/>
        </w:rPr>
        <w:t>(</w:t>
      </w:r>
      <w:r w:rsidRPr="004B022A">
        <w:rPr>
          <w:rStyle w:val="libAieChar"/>
          <w:rtl/>
        </w:rPr>
        <w:t>الَّذِينَ آمَنُوا وَلَمْ يَلْبِسُوا إِيمانَهُمْ بِظُلْمٍ</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روي 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318</w:t>
      </w:r>
      <w:r>
        <w:rPr>
          <w:rtl/>
        </w:rPr>
        <w:t xml:space="preserve"> ـ </w:t>
      </w:r>
      <w:r w:rsidRPr="00234EB5">
        <w:rPr>
          <w:rtl/>
        </w:rPr>
        <w:t>319</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تفسير العياشي 1 / 366</w:t>
      </w:r>
      <w:r w:rsidR="00BF125B">
        <w:rPr>
          <w:rtl/>
        </w:rPr>
        <w:t xml:space="preserve">، </w:t>
      </w:r>
      <w:r w:rsidRPr="00234EB5">
        <w:rPr>
          <w:rtl/>
        </w:rPr>
        <w:t>ح 46</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والصفحة</w:t>
      </w:r>
      <w:r w:rsidR="00BF125B">
        <w:rPr>
          <w:rtl/>
        </w:rPr>
        <w:t xml:space="preserve">، </w:t>
      </w:r>
      <w:r w:rsidRPr="00234EB5">
        <w:rPr>
          <w:rtl/>
        </w:rPr>
        <w:t>ح 47</w:t>
      </w:r>
      <w:r>
        <w:rPr>
          <w:rtl/>
        </w:rPr>
        <w:t>.</w:t>
      </w:r>
    </w:p>
    <w:p w:rsidR="00EB73B5" w:rsidRPr="00234EB5" w:rsidRDefault="00EB73B5" w:rsidP="00464ED5">
      <w:pPr>
        <w:pStyle w:val="libFootnote0"/>
        <w:rPr>
          <w:rtl/>
        </w:rPr>
      </w:pPr>
      <w:r>
        <w:rPr>
          <w:rtl/>
        </w:rPr>
        <w:t>(</w:t>
      </w:r>
      <w:r w:rsidRPr="00234EB5">
        <w:rPr>
          <w:rtl/>
        </w:rPr>
        <w:t>5) المجمع 2 / 327</w:t>
      </w:r>
      <w:r>
        <w:rPr>
          <w:rtl/>
        </w:rPr>
        <w:t>.</w:t>
      </w:r>
    </w:p>
    <w:p w:rsidR="00EB73B5" w:rsidRPr="00234EB5" w:rsidRDefault="00EB73B5" w:rsidP="00C57C3F">
      <w:pPr>
        <w:pStyle w:val="libNormal0"/>
        <w:rPr>
          <w:rtl/>
        </w:rPr>
      </w:pPr>
      <w:r>
        <w:rPr>
          <w:rtl/>
        </w:rPr>
        <w:br w:type="page"/>
      </w:r>
      <w:r w:rsidRPr="00234EB5">
        <w:rPr>
          <w:rtl/>
        </w:rPr>
        <w:lastRenderedPageBreak/>
        <w:t>عبد الله بن مسعود قال</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 هذه الآية</w:t>
      </w:r>
      <w:r w:rsidR="00BF125B">
        <w:rPr>
          <w:rtl/>
        </w:rPr>
        <w:t xml:space="preserve">، </w:t>
      </w:r>
      <w:r w:rsidRPr="00234EB5">
        <w:rPr>
          <w:rtl/>
        </w:rPr>
        <w:t>شقّ على النّاس.</w:t>
      </w:r>
    </w:p>
    <w:p w:rsidR="00EB73B5" w:rsidRPr="00234EB5" w:rsidRDefault="00EB73B5" w:rsidP="00B960EB">
      <w:pPr>
        <w:pStyle w:val="libNormal"/>
        <w:rPr>
          <w:rtl/>
        </w:rPr>
      </w:pPr>
      <w:r>
        <w:rPr>
          <w:rtl/>
        </w:rPr>
        <w:t>و</w:t>
      </w:r>
      <w:r w:rsidRPr="00234EB5">
        <w:rPr>
          <w:rtl/>
        </w:rPr>
        <w:t>قالوا</w:t>
      </w:r>
      <w:r w:rsidR="00BF125B">
        <w:rPr>
          <w:rtl/>
        </w:rPr>
        <w:t xml:space="preserve">: </w:t>
      </w:r>
      <w:r w:rsidRPr="00234EB5">
        <w:rPr>
          <w:rtl/>
        </w:rPr>
        <w:t>يا رسول الله</w:t>
      </w:r>
      <w:r w:rsidR="00BF125B">
        <w:rPr>
          <w:rtl/>
        </w:rPr>
        <w:t xml:space="preserve">، </w:t>
      </w:r>
      <w:r w:rsidRPr="00234EB5">
        <w:rPr>
          <w:rtl/>
        </w:rPr>
        <w:t>وأيّنا لم يظلم نفسه</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إنّه ليس الّذي تعنون. ألم تسمعوا</w:t>
      </w:r>
      <w:r w:rsidR="000D116E">
        <w:rPr>
          <w:rtl/>
        </w:rPr>
        <w:t xml:space="preserve"> إلى</w:t>
      </w:r>
      <w:r w:rsidR="00BD3F78">
        <w:rPr>
          <w:rtl/>
        </w:rPr>
        <w:t xml:space="preserve"> </w:t>
      </w:r>
      <w:r w:rsidRPr="00234EB5">
        <w:rPr>
          <w:rtl/>
        </w:rPr>
        <w:t>ما قال العبد الصّالح</w:t>
      </w:r>
      <w:r w:rsidR="00BF125B">
        <w:rPr>
          <w:rtl/>
        </w:rPr>
        <w:t xml:space="preserve">: </w:t>
      </w:r>
      <w:r w:rsidRPr="004B022A">
        <w:rPr>
          <w:rStyle w:val="libAlaemChar"/>
          <w:rtl/>
        </w:rPr>
        <w:t>(</w:t>
      </w:r>
      <w:r w:rsidRPr="004B022A">
        <w:rPr>
          <w:rStyle w:val="libAieChar"/>
          <w:rtl/>
        </w:rPr>
        <w:t>يا بُنَيَّ لا تُشْرِكْ بِاللهِ إِنَّ الشِّرْكَ لَظُلْمٌ عَظِيمٌ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اختلف في هذه الآية فقيل</w:t>
      </w:r>
      <w:r w:rsidR="00BF125B">
        <w:rPr>
          <w:rtl/>
        </w:rPr>
        <w:t xml:space="preserve">: </w:t>
      </w:r>
      <w:r w:rsidRPr="00234EB5">
        <w:rPr>
          <w:rtl/>
        </w:rPr>
        <w:t>إنّه من تمام قول إبراهيم</w:t>
      </w:r>
      <w:r>
        <w:rPr>
          <w:rtl/>
        </w:rPr>
        <w:t xml:space="preserve"> ـ </w:t>
      </w:r>
      <w:r w:rsidRPr="00234EB5">
        <w:rPr>
          <w:rtl/>
        </w:rPr>
        <w:t>عليه السّلام</w:t>
      </w:r>
      <w:r>
        <w:rPr>
          <w:rtl/>
        </w:rPr>
        <w:t xml:space="preserve"> ـ.</w:t>
      </w:r>
      <w:r w:rsidRPr="00234EB5">
        <w:rPr>
          <w:rtl/>
        </w:rPr>
        <w:t xml:space="preserve"> وروي ذلك عن عليّ</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w:t>
      </w:r>
      <w:r w:rsidR="00BF125B">
        <w:rPr>
          <w:rtl/>
        </w:rPr>
        <w:t xml:space="preserve">: </w:t>
      </w:r>
      <w:r w:rsidRPr="00234EB5">
        <w:rPr>
          <w:rtl/>
        </w:rPr>
        <w:t>محمّد بن يحيى</w:t>
      </w:r>
      <w:r w:rsidR="00BF125B">
        <w:rPr>
          <w:rtl/>
        </w:rPr>
        <w:t xml:space="preserve">، </w:t>
      </w:r>
      <w:r w:rsidRPr="00234EB5">
        <w:rPr>
          <w:rtl/>
        </w:rPr>
        <w:t>عن أحمد بن أبي زهراء</w:t>
      </w:r>
      <w:r w:rsidR="00BF125B">
        <w:rPr>
          <w:rtl/>
        </w:rPr>
        <w:t xml:space="preserve">، </w:t>
      </w:r>
      <w:r w:rsidRPr="00234EB5">
        <w:rPr>
          <w:rtl/>
        </w:rPr>
        <w:t>عن الحسن بن موسى الخشّاب</w:t>
      </w:r>
      <w:r w:rsidR="00BF125B">
        <w:rPr>
          <w:rtl/>
        </w:rPr>
        <w:t xml:space="preserve">، </w:t>
      </w:r>
      <w:r w:rsidRPr="00234EB5">
        <w:rPr>
          <w:rtl/>
        </w:rPr>
        <w:t>عن عليّ بن حسّان</w:t>
      </w:r>
      <w:r w:rsidR="00BF125B">
        <w:rPr>
          <w:rtl/>
        </w:rPr>
        <w:t xml:space="preserve">، </w:t>
      </w:r>
      <w:r w:rsidRPr="00234EB5">
        <w:rPr>
          <w:rtl/>
        </w:rPr>
        <w:t>عن عبد الرّحمن بن كثير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Pr="00234EB5">
        <w:rPr>
          <w:rtl/>
        </w:rPr>
        <w:t xml:space="preserve"> 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الَّذِينَ آمَنُوا وَلَمْ يَلْبِسُوا إِيمانَهُمْ بِظُلْمٍ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آمنوا بما جاء به محمّد من الولاية</w:t>
      </w:r>
      <w:r w:rsidR="00BF125B">
        <w:rPr>
          <w:rtl/>
        </w:rPr>
        <w:t xml:space="preserve">، </w:t>
      </w:r>
      <w:r w:rsidRPr="00234EB5">
        <w:rPr>
          <w:rtl/>
        </w:rPr>
        <w:t xml:space="preserve">ولم يخلطوها بولاية فلان وفلان </w:t>
      </w:r>
      <w:r>
        <w:rPr>
          <w:rtl/>
        </w:rPr>
        <w:t>[</w:t>
      </w:r>
      <w:r w:rsidRPr="00234EB5">
        <w:rPr>
          <w:rtl/>
        </w:rPr>
        <w:t>فهو الملبّس بالظّلم</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(3)</w:t>
      </w:r>
      <w:r w:rsidR="000D116E">
        <w:rPr>
          <w:rtl/>
        </w:rPr>
        <w:t xml:space="preserve"> إلى</w:t>
      </w:r>
      <w:r w:rsidR="00BD3F78">
        <w:rPr>
          <w:rtl/>
        </w:rPr>
        <w:t xml:space="preserve"> </w:t>
      </w:r>
      <w:r w:rsidRPr="00234EB5">
        <w:rPr>
          <w:rtl/>
        </w:rPr>
        <w:t>أبي بصير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الَّذِينَ آمَنُوا وَلَمْ يَلْبِسُوا إِيمانَهُمْ بِظُلْمٍ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بشكّ.</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(4)</w:t>
      </w:r>
      <w:r w:rsidR="00BF125B">
        <w:rPr>
          <w:rtl/>
        </w:rPr>
        <w:t xml:space="preserve">، </w:t>
      </w:r>
      <w:r w:rsidRPr="00234EB5">
        <w:rPr>
          <w:rtl/>
        </w:rPr>
        <w:t>مثله.</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(5)</w:t>
      </w:r>
      <w:r w:rsidRPr="00234EB5">
        <w:rPr>
          <w:rtl/>
        </w:rPr>
        <w:t xml:space="preserve"> للطّبرسيّ</w:t>
      </w:r>
      <w:r>
        <w:rPr>
          <w:rtl/>
        </w:rPr>
        <w:t xml:space="preserve"> ـ </w:t>
      </w:r>
      <w:r w:rsidRPr="00234EB5">
        <w:rPr>
          <w:rtl/>
        </w:rPr>
        <w:t>رحمه الله</w:t>
      </w:r>
      <w:r>
        <w:rPr>
          <w:rtl/>
        </w:rPr>
        <w:t xml:space="preserve"> ـ</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الإمام محمّد بن عليّ الباقر</w:t>
      </w:r>
      <w:r>
        <w:rPr>
          <w:rtl/>
        </w:rPr>
        <w:t xml:space="preserve"> ـ </w:t>
      </w:r>
      <w:r w:rsidRPr="00234EB5">
        <w:rPr>
          <w:rtl/>
        </w:rPr>
        <w:t>عليهما السّلام</w:t>
      </w:r>
      <w:r>
        <w:rPr>
          <w:rtl/>
        </w:rPr>
        <w:t xml:space="preserve"> ـ</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 وفي خطبة الغدير وفيها قال</w:t>
      </w:r>
      <w:r>
        <w:rPr>
          <w:rtl/>
        </w:rPr>
        <w:t xml:space="preserve"> ـ </w:t>
      </w:r>
      <w:r w:rsidRPr="00234EB5">
        <w:rPr>
          <w:rtl/>
        </w:rPr>
        <w:t>صلّى الله عليه وآله</w:t>
      </w:r>
      <w:r>
        <w:rPr>
          <w:rtl/>
        </w:rPr>
        <w:t xml:space="preserve"> ـ </w:t>
      </w:r>
      <w:r w:rsidRPr="00234EB5">
        <w:rPr>
          <w:rtl/>
        </w:rPr>
        <w:t>بعد أن ذكر عليّا</w:t>
      </w:r>
      <w:r>
        <w:rPr>
          <w:rtl/>
        </w:rPr>
        <w:t xml:space="preserve"> ـ </w:t>
      </w:r>
      <w:r w:rsidRPr="00234EB5">
        <w:rPr>
          <w:rtl/>
        </w:rPr>
        <w:t>عليه السّلام</w:t>
      </w:r>
      <w:r>
        <w:rPr>
          <w:rtl/>
        </w:rPr>
        <w:t xml:space="preserve"> ـ </w:t>
      </w:r>
      <w:r w:rsidRPr="00234EB5">
        <w:rPr>
          <w:rtl/>
        </w:rPr>
        <w:t>وأولاده</w:t>
      </w:r>
      <w:r w:rsidR="00BF125B">
        <w:rPr>
          <w:rtl/>
        </w:rPr>
        <w:t xml:space="preserve">: </w:t>
      </w:r>
      <w:r w:rsidRPr="00234EB5">
        <w:rPr>
          <w:rtl/>
        </w:rPr>
        <w:t>ألا إنّ أولياءهم الذين وصفهم الله</w:t>
      </w:r>
      <w:r>
        <w:rPr>
          <w:rtl/>
        </w:rPr>
        <w:t xml:space="preserve"> ـ </w:t>
      </w:r>
      <w:r w:rsidRPr="00234EB5">
        <w:rPr>
          <w:rtl/>
        </w:rPr>
        <w:t>عزّ وجلّ</w:t>
      </w:r>
      <w:r>
        <w:rPr>
          <w:rtl/>
        </w:rPr>
        <w:t xml:space="preserve"> ـ </w:t>
      </w:r>
      <w:r w:rsidRPr="00234EB5">
        <w:rPr>
          <w:rtl/>
        </w:rPr>
        <w:t>فقال</w:t>
      </w:r>
      <w:r w:rsidR="00BF125B">
        <w:rPr>
          <w:rtl/>
        </w:rPr>
        <w:t xml:space="preserve">: </w:t>
      </w: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عن أمير المؤمنين </w:t>
      </w:r>
      <w:r w:rsidRPr="00DD1030">
        <w:rPr>
          <w:rStyle w:val="libFootnotenumChar"/>
          <w:rtl/>
        </w:rPr>
        <w:t>(6)</w:t>
      </w:r>
      <w:r>
        <w:rPr>
          <w:rtl/>
        </w:rPr>
        <w:t xml:space="preserve"> ـ </w:t>
      </w:r>
      <w:r w:rsidRPr="00234EB5">
        <w:rPr>
          <w:rtl/>
        </w:rPr>
        <w:t>عليه السّلام</w:t>
      </w:r>
      <w:r>
        <w:rPr>
          <w:rtl/>
        </w:rPr>
        <w:t xml:space="preserve"> ـ </w:t>
      </w:r>
      <w:r w:rsidRPr="00234EB5">
        <w:rPr>
          <w:rtl/>
        </w:rPr>
        <w:t>حديث طويل. وفيه</w:t>
      </w:r>
      <w:r w:rsidR="00BF125B">
        <w:rPr>
          <w:rtl/>
        </w:rPr>
        <w:t xml:space="preserve">: </w:t>
      </w:r>
      <w:r w:rsidRPr="00234EB5">
        <w:rPr>
          <w:rtl/>
        </w:rPr>
        <w:t>وأمّا قوله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413</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الكافي 2 / 399</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4) تأويل الآيات الظاهرة / 60</w:t>
      </w:r>
      <w:r>
        <w:rPr>
          <w:rtl/>
        </w:rPr>
        <w:t>.</w:t>
      </w:r>
    </w:p>
    <w:p w:rsidR="00EB73B5" w:rsidRPr="00234EB5" w:rsidRDefault="00EB73B5" w:rsidP="00464ED5">
      <w:pPr>
        <w:pStyle w:val="libFootnote0"/>
        <w:rPr>
          <w:rtl/>
        </w:rPr>
      </w:pPr>
      <w:r>
        <w:rPr>
          <w:rtl/>
        </w:rPr>
        <w:t>(</w:t>
      </w:r>
      <w:r w:rsidRPr="00234EB5">
        <w:rPr>
          <w:rtl/>
        </w:rPr>
        <w:t>5) الإحتجاج 1 / 79</w:t>
      </w:r>
      <w:r>
        <w:rPr>
          <w:rtl/>
        </w:rPr>
        <w:t>.</w:t>
      </w:r>
    </w:p>
    <w:p w:rsidR="00EB73B5" w:rsidRPr="00234EB5" w:rsidRDefault="00EB73B5" w:rsidP="00464ED5">
      <w:pPr>
        <w:pStyle w:val="libFootnote0"/>
        <w:rPr>
          <w:rtl/>
        </w:rPr>
      </w:pPr>
      <w:r>
        <w:rPr>
          <w:rtl/>
        </w:rPr>
        <w:t>(</w:t>
      </w:r>
      <w:r w:rsidRPr="00234EB5">
        <w:rPr>
          <w:rtl/>
        </w:rPr>
        <w:t>6) نفس المصدر / 368</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فَمَنْ يَعْمَلْ مِنَ الصَّالِحاتِ وَهُوَ مُؤْمِنٌ فَلا كُفْرانَ لِسَعْيِهِ</w:t>
      </w:r>
      <w:r w:rsidRPr="004B022A">
        <w:rPr>
          <w:rStyle w:val="libAlaemChar"/>
          <w:rtl/>
        </w:rPr>
        <w:t>)</w:t>
      </w:r>
      <w:r w:rsidRPr="00234EB5">
        <w:rPr>
          <w:rtl/>
        </w:rPr>
        <w:t xml:space="preserve"> وقوله</w:t>
      </w:r>
      <w:r w:rsidR="00BF125B">
        <w:rPr>
          <w:rtl/>
        </w:rPr>
        <w:t xml:space="preserve">: </w:t>
      </w:r>
      <w:r w:rsidRPr="004B022A">
        <w:rPr>
          <w:rStyle w:val="libAlaemChar"/>
          <w:rtl/>
        </w:rPr>
        <w:t>(</w:t>
      </w:r>
      <w:r w:rsidRPr="004B022A">
        <w:rPr>
          <w:rStyle w:val="libAieChar"/>
          <w:rtl/>
        </w:rPr>
        <w:t>وَإِنِّي لَغَفَّارٌ لِمَنْ تابَ وَآمَنَ وَعَمِلَ صالِحاً ثُمَّ اهْتَدى</w:t>
      </w:r>
      <w:r w:rsidRPr="004B022A">
        <w:rPr>
          <w:rStyle w:val="libAlaemChar"/>
          <w:rtl/>
        </w:rPr>
        <w:t>)</w:t>
      </w:r>
      <w:r>
        <w:rPr>
          <w:rtl/>
        </w:rPr>
        <w:t>.</w:t>
      </w:r>
      <w:r w:rsidRPr="00234EB5">
        <w:rPr>
          <w:rtl/>
        </w:rPr>
        <w:t xml:space="preserve"> فإنّ ذلك كلّه لا يغني إلّا مع الاهتداء. وليس كلّ من وقع عليه</w:t>
      </w:r>
      <w:r w:rsidR="00BF125B">
        <w:rPr>
          <w:rtl/>
        </w:rPr>
        <w:t xml:space="preserve"> إسم </w:t>
      </w:r>
      <w:r w:rsidRPr="00234EB5">
        <w:rPr>
          <w:rtl/>
        </w:rPr>
        <w:t>الإيمان</w:t>
      </w:r>
      <w:r w:rsidR="00BF125B">
        <w:rPr>
          <w:rtl/>
        </w:rPr>
        <w:t xml:space="preserve">، </w:t>
      </w:r>
      <w:r w:rsidRPr="00234EB5">
        <w:rPr>
          <w:rtl/>
        </w:rPr>
        <w:t>كان حقيقا بالنّجاة ممّا هلك به الغواة. ولو كان ذلك كذلك</w:t>
      </w:r>
      <w:r w:rsidR="00BF125B">
        <w:rPr>
          <w:rtl/>
        </w:rPr>
        <w:t xml:space="preserve">، </w:t>
      </w:r>
      <w:r w:rsidRPr="00234EB5">
        <w:rPr>
          <w:rtl/>
        </w:rPr>
        <w:t>لنجت اليهود مع اعترافها بالتّوحيد وإقرارها بالله</w:t>
      </w:r>
      <w:r w:rsidR="00BF125B">
        <w:rPr>
          <w:rtl/>
        </w:rPr>
        <w:t xml:space="preserve">، </w:t>
      </w:r>
      <w:r w:rsidRPr="00234EB5">
        <w:rPr>
          <w:rtl/>
        </w:rPr>
        <w:t>ونجى سائر المقرّين بالوحدانيّة من إبليس فمن دونه في الكفر. وقد بيّن الله ذلك بقوله</w:t>
      </w:r>
      <w:r w:rsidR="00BF125B">
        <w:rPr>
          <w:rtl/>
        </w:rPr>
        <w:t xml:space="preserve">: </w:t>
      </w: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Pr>
          <w:rtl/>
        </w:rPr>
        <w:t>.</w:t>
      </w:r>
      <w:r w:rsidRPr="00234EB5">
        <w:rPr>
          <w:rtl/>
        </w:rPr>
        <w:t xml:space="preserve"> وبقوله</w:t>
      </w:r>
      <w:r w:rsidR="00BF125B">
        <w:rPr>
          <w:rtl/>
        </w:rPr>
        <w:t xml:space="preserve">: </w:t>
      </w:r>
      <w:r w:rsidRPr="004B022A">
        <w:rPr>
          <w:rStyle w:val="libAlaemChar"/>
          <w:rtl/>
        </w:rPr>
        <w:t>(</w:t>
      </w:r>
      <w:r w:rsidRPr="004B022A">
        <w:rPr>
          <w:rStyle w:val="libAieChar"/>
          <w:rtl/>
        </w:rPr>
        <w:t>الَّذِينَ قالُوا آمَنَّا بِأَفْواهِهِمْ وَلَمْ تُؤْمِنْ قُلُوبُهُمْ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الخرائج والجرائح </w:t>
      </w:r>
      <w:r w:rsidRPr="00DD1030">
        <w:rPr>
          <w:rStyle w:val="libFootnotenumChar"/>
          <w:rtl/>
        </w:rPr>
        <w:t>(1)</w:t>
      </w:r>
      <w:r w:rsidR="00BF125B">
        <w:rPr>
          <w:rtl/>
        </w:rPr>
        <w:t xml:space="preserve">: </w:t>
      </w:r>
      <w:r w:rsidRPr="00234EB5">
        <w:rPr>
          <w:rtl/>
        </w:rPr>
        <w:t xml:space="preserve">وفي روايات الخاصّة </w:t>
      </w:r>
      <w:r w:rsidRPr="00DD1030">
        <w:rPr>
          <w:rStyle w:val="libFootnotenumChar"/>
          <w:rtl/>
        </w:rPr>
        <w:t>(2)</w:t>
      </w:r>
      <w:r w:rsidRPr="00234EB5">
        <w:rPr>
          <w:rtl/>
        </w:rPr>
        <w:t xml:space="preserve"> روي أنّ أبا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رسول الله</w:t>
      </w:r>
      <w:r>
        <w:rPr>
          <w:rtl/>
        </w:rPr>
        <w:t xml:space="preserve"> ـ </w:t>
      </w:r>
      <w:r w:rsidRPr="00234EB5">
        <w:rPr>
          <w:rtl/>
        </w:rPr>
        <w:t>صلّى الله عليه وآله</w:t>
      </w:r>
      <w:r>
        <w:rPr>
          <w:rtl/>
        </w:rPr>
        <w:t xml:space="preserve"> ـ </w:t>
      </w:r>
      <w:r w:rsidRPr="00234EB5">
        <w:rPr>
          <w:rtl/>
        </w:rPr>
        <w:t>كان يسير في بعض مسيره.</w:t>
      </w:r>
    </w:p>
    <w:p w:rsidR="00EB73B5" w:rsidRPr="00234EB5" w:rsidRDefault="00EB73B5" w:rsidP="00B960EB">
      <w:pPr>
        <w:pStyle w:val="libNormal"/>
        <w:rPr>
          <w:rtl/>
        </w:rPr>
      </w:pPr>
      <w:r w:rsidRPr="00234EB5">
        <w:rPr>
          <w:rtl/>
        </w:rPr>
        <w:t>فقال لأصحابه</w:t>
      </w:r>
      <w:r w:rsidR="00BF125B">
        <w:rPr>
          <w:rtl/>
        </w:rPr>
        <w:t xml:space="preserve">: </w:t>
      </w:r>
      <w:r w:rsidRPr="00234EB5">
        <w:rPr>
          <w:rtl/>
        </w:rPr>
        <w:t>يطلع عليكم من بعض هذه الفجاج شخص ليس له عهد بأنيس منذ ثلاثة أيّام.</w:t>
      </w:r>
    </w:p>
    <w:p w:rsidR="00EB73B5" w:rsidRPr="00234EB5" w:rsidRDefault="00EB73B5" w:rsidP="00B960EB">
      <w:pPr>
        <w:pStyle w:val="libNormal"/>
        <w:rPr>
          <w:rtl/>
        </w:rPr>
      </w:pPr>
      <w:r w:rsidRPr="00234EB5">
        <w:rPr>
          <w:rtl/>
        </w:rPr>
        <w:t xml:space="preserve">فما لبثوا أن </w:t>
      </w:r>
      <w:r w:rsidRPr="00DD1030">
        <w:rPr>
          <w:rStyle w:val="libFootnotenumChar"/>
          <w:rtl/>
        </w:rPr>
        <w:t>(3)</w:t>
      </w:r>
      <w:r w:rsidRPr="00234EB5">
        <w:rPr>
          <w:rtl/>
        </w:rPr>
        <w:t xml:space="preserve"> أقبل أعرابيّ قد يبس جلده على عظمه</w:t>
      </w:r>
      <w:r w:rsidR="00BF125B">
        <w:rPr>
          <w:rtl/>
        </w:rPr>
        <w:t xml:space="preserve">، </w:t>
      </w:r>
      <w:r w:rsidRPr="00234EB5">
        <w:rPr>
          <w:rtl/>
        </w:rPr>
        <w:t>وغارت عيناه برأسه</w:t>
      </w:r>
      <w:r w:rsidR="00BF125B">
        <w:rPr>
          <w:rtl/>
        </w:rPr>
        <w:t xml:space="preserve">، </w:t>
      </w:r>
      <w:r w:rsidRPr="00234EB5">
        <w:rPr>
          <w:rtl/>
        </w:rPr>
        <w:t>واخضرّت شفتاه من أكل البقل. فسأل عن النّبيّ</w:t>
      </w:r>
      <w:r>
        <w:rPr>
          <w:rtl/>
        </w:rPr>
        <w:t xml:space="preserve"> ـ </w:t>
      </w:r>
      <w:r w:rsidRPr="00234EB5">
        <w:rPr>
          <w:rtl/>
        </w:rPr>
        <w:t>صلّى الله عليه وآله</w:t>
      </w:r>
      <w:r>
        <w:rPr>
          <w:rtl/>
        </w:rPr>
        <w:t xml:space="preserve"> ـ </w:t>
      </w:r>
      <w:r w:rsidRPr="00234EB5">
        <w:rPr>
          <w:rtl/>
        </w:rPr>
        <w:t>في الزّقاق</w:t>
      </w:r>
      <w:r w:rsidR="00BF125B">
        <w:rPr>
          <w:rtl/>
        </w:rPr>
        <w:t xml:space="preserve">، </w:t>
      </w:r>
      <w:r w:rsidRPr="00234EB5">
        <w:rPr>
          <w:rtl/>
        </w:rPr>
        <w:t>حتّى لقيه.</w:t>
      </w:r>
    </w:p>
    <w:p w:rsidR="00EB73B5" w:rsidRPr="00234EB5" w:rsidRDefault="00EB73B5" w:rsidP="00B960EB">
      <w:pPr>
        <w:pStyle w:val="libNormal"/>
        <w:rPr>
          <w:rtl/>
        </w:rPr>
      </w:pPr>
      <w:r w:rsidRPr="00234EB5">
        <w:rPr>
          <w:rtl/>
        </w:rPr>
        <w:t>فقال له أعرض عليّ الإسلام.</w:t>
      </w:r>
    </w:p>
    <w:p w:rsidR="00EB73B5" w:rsidRPr="00234EB5" w:rsidRDefault="00EB73B5" w:rsidP="00B960EB">
      <w:pPr>
        <w:pStyle w:val="libNormal"/>
        <w:rPr>
          <w:rtl/>
        </w:rPr>
      </w:pPr>
      <w:r w:rsidRPr="00234EB5">
        <w:rPr>
          <w:rtl/>
        </w:rPr>
        <w:t>فقال</w:t>
      </w:r>
      <w:r w:rsidR="00BF125B">
        <w:rPr>
          <w:rtl/>
        </w:rPr>
        <w:t xml:space="preserve">: </w:t>
      </w:r>
      <w:r w:rsidRPr="00234EB5">
        <w:rPr>
          <w:rtl/>
        </w:rPr>
        <w:t>قل</w:t>
      </w:r>
      <w:r w:rsidR="00BF125B">
        <w:rPr>
          <w:rtl/>
        </w:rPr>
        <w:t xml:space="preserve">: </w:t>
      </w:r>
      <w:r w:rsidRPr="00234EB5">
        <w:rPr>
          <w:rtl/>
        </w:rPr>
        <w:t>أشهد أن لا إله إلّا الله</w:t>
      </w:r>
      <w:r w:rsidR="00BF125B">
        <w:rPr>
          <w:rtl/>
        </w:rPr>
        <w:t xml:space="preserve">، </w:t>
      </w:r>
      <w:r w:rsidRPr="00234EB5">
        <w:rPr>
          <w:rtl/>
        </w:rPr>
        <w:t>وأنّ محمّدا رسول الله.</w:t>
      </w:r>
    </w:p>
    <w:p w:rsidR="00EB73B5" w:rsidRPr="00234EB5" w:rsidRDefault="00EB73B5" w:rsidP="00B960EB">
      <w:pPr>
        <w:pStyle w:val="libNormal"/>
        <w:rPr>
          <w:rtl/>
        </w:rPr>
      </w:pPr>
      <w:r w:rsidRPr="00234EB5">
        <w:rPr>
          <w:rtl/>
        </w:rPr>
        <w:t>قال</w:t>
      </w:r>
      <w:r w:rsidR="00BF125B">
        <w:rPr>
          <w:rtl/>
        </w:rPr>
        <w:t xml:space="preserve">: </w:t>
      </w:r>
      <w:r w:rsidRPr="00234EB5">
        <w:rPr>
          <w:rtl/>
        </w:rPr>
        <w:t>أقررت.</w:t>
      </w:r>
    </w:p>
    <w:p w:rsidR="00EB73B5" w:rsidRPr="00234EB5" w:rsidRDefault="00EB73B5" w:rsidP="00B960EB">
      <w:pPr>
        <w:pStyle w:val="libNormal"/>
        <w:rPr>
          <w:rtl/>
        </w:rPr>
      </w:pPr>
      <w:r w:rsidRPr="00234EB5">
        <w:rPr>
          <w:rtl/>
        </w:rPr>
        <w:t>قال</w:t>
      </w:r>
      <w:r w:rsidR="00BF125B">
        <w:rPr>
          <w:rtl/>
        </w:rPr>
        <w:t xml:space="preserve">: </w:t>
      </w:r>
      <w:r w:rsidRPr="00234EB5">
        <w:rPr>
          <w:rtl/>
        </w:rPr>
        <w:t>تصلّي الخمس</w:t>
      </w:r>
      <w:r w:rsidR="00BF125B">
        <w:rPr>
          <w:rtl/>
        </w:rPr>
        <w:t xml:space="preserve">، </w:t>
      </w:r>
      <w:r w:rsidRPr="00234EB5">
        <w:rPr>
          <w:rtl/>
        </w:rPr>
        <w:t>وتصوم شهر رمضان.</w:t>
      </w:r>
    </w:p>
    <w:p w:rsidR="00EB73B5" w:rsidRPr="00234EB5" w:rsidRDefault="00EB73B5" w:rsidP="00B960EB">
      <w:pPr>
        <w:pStyle w:val="libNormal"/>
        <w:rPr>
          <w:rtl/>
        </w:rPr>
      </w:pPr>
      <w:r w:rsidRPr="00234EB5">
        <w:rPr>
          <w:rtl/>
        </w:rPr>
        <w:t>قال</w:t>
      </w:r>
      <w:r w:rsidR="00BF125B">
        <w:rPr>
          <w:rtl/>
        </w:rPr>
        <w:t xml:space="preserve">: </w:t>
      </w:r>
      <w:r w:rsidRPr="00234EB5">
        <w:rPr>
          <w:rtl/>
        </w:rPr>
        <w:t>أقررت.</w:t>
      </w:r>
    </w:p>
    <w:p w:rsidR="00EB73B5" w:rsidRPr="00234EB5" w:rsidRDefault="00EB73B5" w:rsidP="00B960EB">
      <w:pPr>
        <w:pStyle w:val="libNormal"/>
        <w:rPr>
          <w:rtl/>
        </w:rPr>
      </w:pPr>
      <w:r w:rsidRPr="00234EB5">
        <w:rPr>
          <w:rtl/>
        </w:rPr>
        <w:t>قال</w:t>
      </w:r>
      <w:r w:rsidR="00BF125B">
        <w:rPr>
          <w:rtl/>
        </w:rPr>
        <w:t xml:space="preserve">: </w:t>
      </w:r>
      <w:r w:rsidRPr="00234EB5">
        <w:rPr>
          <w:rtl/>
        </w:rPr>
        <w:t>تحجّ البيت</w:t>
      </w:r>
      <w:r w:rsidR="00BF125B">
        <w:rPr>
          <w:rtl/>
        </w:rPr>
        <w:t xml:space="preserve">، </w:t>
      </w:r>
      <w:r w:rsidRPr="00234EB5">
        <w:rPr>
          <w:rtl/>
        </w:rPr>
        <w:t>وتؤدّي الزّكاة</w:t>
      </w:r>
      <w:r w:rsidR="00BF125B">
        <w:rPr>
          <w:rtl/>
        </w:rPr>
        <w:t xml:space="preserve">، </w:t>
      </w:r>
      <w:r w:rsidRPr="00234EB5">
        <w:rPr>
          <w:rtl/>
        </w:rPr>
        <w:t>وتغتسل من الجنابة.</w:t>
      </w:r>
    </w:p>
    <w:p w:rsidR="00EB73B5" w:rsidRPr="00234EB5" w:rsidRDefault="00EB73B5" w:rsidP="00B960EB">
      <w:pPr>
        <w:pStyle w:val="libNormal"/>
        <w:rPr>
          <w:rtl/>
        </w:rPr>
      </w:pPr>
      <w:r w:rsidRPr="00234EB5">
        <w:rPr>
          <w:rtl/>
        </w:rPr>
        <w:t>قال</w:t>
      </w:r>
      <w:r w:rsidR="00BF125B">
        <w:rPr>
          <w:rtl/>
        </w:rPr>
        <w:t xml:space="preserve">: </w:t>
      </w:r>
      <w:r w:rsidRPr="00234EB5">
        <w:rPr>
          <w:rtl/>
        </w:rPr>
        <w:t>أقررت.</w:t>
      </w:r>
    </w:p>
    <w:p w:rsidR="00EB73B5" w:rsidRPr="00234EB5" w:rsidRDefault="00EB73B5" w:rsidP="00B960EB">
      <w:pPr>
        <w:pStyle w:val="libNormal"/>
        <w:rPr>
          <w:rtl/>
        </w:rPr>
      </w:pPr>
      <w:r w:rsidRPr="00234EB5">
        <w:rPr>
          <w:rtl/>
        </w:rPr>
        <w:t>فتخلّف بعير الأعرابيّ</w:t>
      </w:r>
      <w:r w:rsidR="00BF125B">
        <w:rPr>
          <w:rtl/>
        </w:rPr>
        <w:t xml:space="preserve">، </w:t>
      </w:r>
      <w:r w:rsidRPr="00234EB5">
        <w:rPr>
          <w:rtl/>
        </w:rPr>
        <w:t>ووقف النّبيّ</w:t>
      </w:r>
      <w:r>
        <w:rPr>
          <w:rtl/>
        </w:rPr>
        <w:t xml:space="preserve"> ـ </w:t>
      </w:r>
      <w:r w:rsidRPr="00234EB5">
        <w:rPr>
          <w:rtl/>
        </w:rPr>
        <w:t>صلّى الله عليه وآله</w:t>
      </w:r>
      <w:r>
        <w:rPr>
          <w:rtl/>
        </w:rPr>
        <w:t xml:space="preserve"> ـ </w:t>
      </w:r>
      <w:r w:rsidRPr="00234EB5">
        <w:rPr>
          <w:rtl/>
        </w:rPr>
        <w:t>فسأل عنه. فرجع النّاس في طلبه</w:t>
      </w:r>
      <w:r w:rsidR="00BF125B">
        <w:rPr>
          <w:rtl/>
        </w:rPr>
        <w:t xml:space="preserve">، </w:t>
      </w:r>
      <w:r w:rsidRPr="00234EB5">
        <w:rPr>
          <w:rtl/>
        </w:rPr>
        <w:t xml:space="preserve">فوجدوه في آخر العسكر قد سقط حتّى </w:t>
      </w:r>
      <w:r w:rsidRPr="00DD1030">
        <w:rPr>
          <w:rStyle w:val="libFootnotenumChar"/>
          <w:rtl/>
        </w:rPr>
        <w:t>(4)</w:t>
      </w:r>
      <w:r w:rsidRPr="00234EB5">
        <w:rPr>
          <w:rtl/>
        </w:rPr>
        <w:t xml:space="preserve"> بعيره في حفرة من حفر الجرذان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نور الثقلين 1 / 740</w:t>
      </w:r>
      <w:r>
        <w:rPr>
          <w:rtl/>
        </w:rPr>
        <w:t xml:space="preserve"> ـ </w:t>
      </w:r>
      <w:r w:rsidRPr="00234EB5">
        <w:rPr>
          <w:rtl/>
        </w:rPr>
        <w:t>741</w:t>
      </w:r>
      <w:r w:rsidR="00BF125B">
        <w:rPr>
          <w:rtl/>
        </w:rPr>
        <w:t xml:space="preserve">، </w:t>
      </w:r>
      <w:r w:rsidRPr="00234EB5">
        <w:rPr>
          <w:rtl/>
        </w:rPr>
        <w:t>ح 162 عنه</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العامّة</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إذا</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E94EBE">
      <w:pPr>
        <w:pStyle w:val="libNormal0"/>
        <w:rPr>
          <w:rtl/>
        </w:rPr>
      </w:pPr>
      <w:r>
        <w:rPr>
          <w:rtl/>
        </w:rPr>
        <w:br w:type="page"/>
      </w:r>
      <w:r w:rsidRPr="00234EB5">
        <w:rPr>
          <w:rtl/>
        </w:rPr>
        <w:lastRenderedPageBreak/>
        <w:t>فسقط فانقذفت عنق الأعرابيّ وعنق البعير وهما ميّتان.</w:t>
      </w:r>
    </w:p>
    <w:p w:rsidR="00EB73B5" w:rsidRPr="00234EB5" w:rsidRDefault="00EB73B5" w:rsidP="00B960EB">
      <w:pPr>
        <w:pStyle w:val="libNormal"/>
        <w:rPr>
          <w:rtl/>
        </w:rPr>
      </w:pPr>
      <w:r w:rsidRPr="00234EB5">
        <w:rPr>
          <w:rtl/>
        </w:rPr>
        <w:t>فأمر النّبيّ</w:t>
      </w:r>
      <w:r>
        <w:rPr>
          <w:rtl/>
        </w:rPr>
        <w:t xml:space="preserve"> ـ </w:t>
      </w:r>
      <w:r w:rsidRPr="00234EB5">
        <w:rPr>
          <w:rtl/>
        </w:rPr>
        <w:t>صلّى الله عليه وآله</w:t>
      </w:r>
      <w:r>
        <w:rPr>
          <w:rtl/>
        </w:rPr>
        <w:t xml:space="preserve"> ـ </w:t>
      </w:r>
      <w:r w:rsidRPr="00234EB5">
        <w:rPr>
          <w:rtl/>
        </w:rPr>
        <w:t>فضربت خيمة</w:t>
      </w:r>
      <w:r w:rsidR="00BF125B">
        <w:rPr>
          <w:rtl/>
        </w:rPr>
        <w:t xml:space="preserve">، </w:t>
      </w:r>
      <w:r w:rsidRPr="00234EB5">
        <w:rPr>
          <w:rtl/>
        </w:rPr>
        <w:t>فغسّل فيها. ثمّ دخل النّبيّ</w:t>
      </w:r>
      <w:r>
        <w:rPr>
          <w:rtl/>
        </w:rPr>
        <w:t xml:space="preserve"> ـ </w:t>
      </w:r>
      <w:r w:rsidRPr="00234EB5">
        <w:rPr>
          <w:rtl/>
        </w:rPr>
        <w:t>صلّى الله عليه وآله</w:t>
      </w:r>
      <w:r>
        <w:rPr>
          <w:rtl/>
        </w:rPr>
        <w:t xml:space="preserve"> ـ </w:t>
      </w:r>
      <w:r w:rsidRPr="00234EB5">
        <w:rPr>
          <w:rtl/>
        </w:rPr>
        <w:t>فكفّنه. فسمعوا للنّبيّ حركة. فخرج وجبينه يرشح عرقا وقال</w:t>
      </w:r>
      <w:r w:rsidR="00BF125B">
        <w:rPr>
          <w:rtl/>
        </w:rPr>
        <w:t xml:space="preserve">: </w:t>
      </w:r>
      <w:r w:rsidRPr="00234EB5">
        <w:rPr>
          <w:rtl/>
        </w:rPr>
        <w:t>إنّ هذا الأعرابيّ مات وهو جائع</w:t>
      </w:r>
      <w:r w:rsidR="00BF125B">
        <w:rPr>
          <w:rtl/>
        </w:rPr>
        <w:t xml:space="preserve">، </w:t>
      </w:r>
      <w:r w:rsidRPr="00234EB5">
        <w:rPr>
          <w:rtl/>
        </w:rPr>
        <w:t>وهو ممّن آمن ولم يلبس إيمانه بظلم</w:t>
      </w:r>
      <w:r w:rsidR="00BF125B">
        <w:rPr>
          <w:rtl/>
        </w:rPr>
        <w:t xml:space="preserve">، </w:t>
      </w:r>
      <w:r w:rsidRPr="00234EB5">
        <w:rPr>
          <w:rtl/>
        </w:rPr>
        <w:t>فابتدره الحور العين بثمار من الجنّة يحشون بها شدقه</w:t>
      </w:r>
      <w:r w:rsidR="00BF125B">
        <w:rPr>
          <w:rtl/>
        </w:rPr>
        <w:t xml:space="preserve">، </w:t>
      </w:r>
      <w:r w:rsidRPr="00234EB5">
        <w:rPr>
          <w:rtl/>
        </w:rPr>
        <w:t>وهذه تقول</w:t>
      </w:r>
      <w:r w:rsidR="00BF125B">
        <w:rPr>
          <w:rtl/>
        </w:rPr>
        <w:t xml:space="preserve">: </w:t>
      </w:r>
      <w:r w:rsidRPr="00234EB5">
        <w:rPr>
          <w:rtl/>
        </w:rPr>
        <w:t>يا رسول الله</w:t>
      </w:r>
      <w:r>
        <w:rPr>
          <w:rtl/>
        </w:rPr>
        <w:t xml:space="preserve"> ـ </w:t>
      </w:r>
      <w:r w:rsidRPr="00234EB5">
        <w:rPr>
          <w:rtl/>
        </w:rPr>
        <w:t>صلّى الله عليه وآله</w:t>
      </w:r>
      <w:r>
        <w:rPr>
          <w:rtl/>
        </w:rPr>
        <w:t xml:space="preserve"> ـ </w:t>
      </w:r>
      <w:r w:rsidRPr="00234EB5">
        <w:rPr>
          <w:rtl/>
        </w:rPr>
        <w:t>اجعلني من أزواجه.</w:t>
      </w:r>
    </w:p>
    <w:p w:rsidR="00EB73B5" w:rsidRPr="00234EB5" w:rsidRDefault="00EB73B5" w:rsidP="00B960EB">
      <w:pPr>
        <w:pStyle w:val="libNormal"/>
        <w:rPr>
          <w:rtl/>
        </w:rPr>
      </w:pPr>
      <w:r>
        <w:rPr>
          <w:rtl/>
        </w:rPr>
        <w:t>و</w:t>
      </w:r>
      <w:r w:rsidRPr="00234EB5">
        <w:rPr>
          <w:rtl/>
        </w:rPr>
        <w:t xml:space="preserve">في تفسير فرات بن إبراهيم </w:t>
      </w:r>
      <w:r w:rsidRPr="00DD1030">
        <w:rPr>
          <w:rStyle w:val="libFootnotenumChar"/>
          <w:rtl/>
        </w:rPr>
        <w:t>(1)</w:t>
      </w:r>
      <w:r w:rsidRPr="00234EB5">
        <w:rPr>
          <w:rtl/>
        </w:rPr>
        <w:t xml:space="preserve"> الكوفيّ معنعنا</w:t>
      </w:r>
      <w:r w:rsidR="00BF125B">
        <w:rPr>
          <w:rtl/>
        </w:rPr>
        <w:t xml:space="preserve">: </w:t>
      </w:r>
      <w:r w:rsidRPr="00234EB5">
        <w:rPr>
          <w:rtl/>
        </w:rPr>
        <w:t>عن أبان بن تغلب قال</w:t>
      </w:r>
      <w:r w:rsidR="00BF125B">
        <w:rPr>
          <w:rtl/>
        </w:rPr>
        <w:t xml:space="preserve">: </w:t>
      </w:r>
      <w:r w:rsidRPr="00234EB5">
        <w:rPr>
          <w:rtl/>
        </w:rPr>
        <w:t>قلت لأبي جعفر محمّد بن عليّ</w:t>
      </w:r>
      <w:r>
        <w:rPr>
          <w:rtl/>
        </w:rPr>
        <w:t xml:space="preserve"> ـ </w:t>
      </w:r>
      <w:r w:rsidRPr="00234EB5">
        <w:rPr>
          <w:rtl/>
        </w:rPr>
        <w:t>عليه السّلام</w:t>
      </w:r>
      <w:r>
        <w:rPr>
          <w:rtl/>
        </w:rPr>
        <w:t xml:space="preserve"> ـ </w:t>
      </w:r>
      <w:r w:rsidRPr="00234EB5">
        <w:rPr>
          <w:rtl/>
        </w:rPr>
        <w:t>في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Pr>
          <w:rtl/>
        </w:rPr>
        <w:t>.</w:t>
      </w:r>
    </w:p>
    <w:p w:rsidR="00EB73B5" w:rsidRPr="00234EB5" w:rsidRDefault="00EB73B5" w:rsidP="00B960EB">
      <w:pPr>
        <w:pStyle w:val="libNormal"/>
        <w:rPr>
          <w:rtl/>
        </w:rPr>
      </w:pP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يا أبان</w:t>
      </w:r>
      <w:r w:rsidR="00BF125B">
        <w:rPr>
          <w:rtl/>
        </w:rPr>
        <w:t xml:space="preserve">، </w:t>
      </w:r>
      <w:r w:rsidRPr="00234EB5">
        <w:rPr>
          <w:rtl/>
        </w:rPr>
        <w:t>أنتم تقولون</w:t>
      </w:r>
      <w:r w:rsidR="00BF125B">
        <w:rPr>
          <w:rtl/>
        </w:rPr>
        <w:t xml:space="preserve">: </w:t>
      </w:r>
      <w:r w:rsidRPr="00234EB5">
        <w:rPr>
          <w:rtl/>
        </w:rPr>
        <w:t>هو الشّرك بالله</w:t>
      </w:r>
      <w:r w:rsidR="00BF125B">
        <w:rPr>
          <w:rtl/>
        </w:rPr>
        <w:t xml:space="preserve">، </w:t>
      </w:r>
      <w:r w:rsidRPr="00234EB5">
        <w:rPr>
          <w:rtl/>
        </w:rPr>
        <w:t>ونحن نقول</w:t>
      </w:r>
      <w:r w:rsidR="00BF125B">
        <w:rPr>
          <w:rtl/>
        </w:rPr>
        <w:t xml:space="preserve">: </w:t>
      </w:r>
      <w:r w:rsidRPr="00234EB5">
        <w:rPr>
          <w:rtl/>
        </w:rPr>
        <w:t>هذه الآية نزلت في أمير المؤمنين</w:t>
      </w:r>
      <w:r>
        <w:rPr>
          <w:rtl/>
        </w:rPr>
        <w:t xml:space="preserve"> ـ </w:t>
      </w:r>
      <w:r w:rsidRPr="00234EB5">
        <w:rPr>
          <w:rtl/>
        </w:rPr>
        <w:t>عليه السّلام</w:t>
      </w:r>
      <w:r>
        <w:rPr>
          <w:rtl/>
        </w:rPr>
        <w:t xml:space="preserve"> ـ </w:t>
      </w:r>
      <w:r w:rsidRPr="00234EB5">
        <w:rPr>
          <w:rtl/>
        </w:rPr>
        <w:t>وأهل بيته</w:t>
      </w:r>
      <w:r>
        <w:rPr>
          <w:rtl/>
        </w:rPr>
        <w:t xml:space="preserve"> ـ </w:t>
      </w:r>
      <w:r w:rsidRPr="00234EB5">
        <w:rPr>
          <w:rtl/>
        </w:rPr>
        <w:t>عليهم السّلام</w:t>
      </w:r>
      <w:r>
        <w:rPr>
          <w:rtl/>
        </w:rPr>
        <w:t xml:space="preserve"> ـ </w:t>
      </w:r>
      <w:r w:rsidRPr="00234EB5">
        <w:rPr>
          <w:rtl/>
        </w:rPr>
        <w:t xml:space="preserve">لأنّهم لم يشركوا </w:t>
      </w:r>
      <w:r w:rsidRPr="00DD1030">
        <w:rPr>
          <w:rStyle w:val="libFootnotenumChar"/>
          <w:rtl/>
        </w:rPr>
        <w:t>(2)</w:t>
      </w:r>
      <w:r w:rsidRPr="00234EB5">
        <w:rPr>
          <w:rtl/>
        </w:rPr>
        <w:t xml:space="preserve"> بالله طرفة عين ولم يعبد </w:t>
      </w:r>
      <w:r w:rsidRPr="00DD1030">
        <w:rPr>
          <w:rStyle w:val="libFootnotenumChar"/>
          <w:rtl/>
        </w:rPr>
        <w:t>(3)</w:t>
      </w:r>
      <w:r w:rsidRPr="00234EB5">
        <w:rPr>
          <w:rtl/>
        </w:rPr>
        <w:t xml:space="preserve"> الّلات والعزّى. وهو أوّل من صلّى مع النّبيّ</w:t>
      </w:r>
      <w:r>
        <w:rPr>
          <w:rtl/>
        </w:rPr>
        <w:t xml:space="preserve"> ـ </w:t>
      </w:r>
      <w:r w:rsidRPr="00234EB5">
        <w:rPr>
          <w:rtl/>
        </w:rPr>
        <w:t>صلّى الله عليه وآله</w:t>
      </w:r>
      <w:r>
        <w:rPr>
          <w:rtl/>
        </w:rPr>
        <w:t xml:space="preserve"> ـ</w:t>
      </w:r>
      <w:r w:rsidR="000D116E">
        <w:rPr>
          <w:rtl/>
        </w:rPr>
        <w:t xml:space="preserve"> إلى</w:t>
      </w:r>
      <w:r w:rsidR="00BD3F78">
        <w:rPr>
          <w:rtl/>
        </w:rPr>
        <w:t xml:space="preserve"> </w:t>
      </w:r>
      <w:r w:rsidRPr="00234EB5">
        <w:rPr>
          <w:rtl/>
        </w:rPr>
        <w:t>القبلة. وهو أوّل من صدّقه فهذه الآية نزلت فيه.</w:t>
      </w:r>
    </w:p>
    <w:p w:rsidR="00EB73B5" w:rsidRPr="00234EB5" w:rsidRDefault="00EB73B5" w:rsidP="00B960EB">
      <w:pPr>
        <w:pStyle w:val="libNormal"/>
        <w:rPr>
          <w:rtl/>
        </w:rPr>
      </w:pPr>
      <w:r w:rsidRPr="00234EB5">
        <w:rPr>
          <w:rtl/>
        </w:rPr>
        <w:t>وأيضا :</w:t>
      </w:r>
    </w:p>
    <w:p w:rsidR="00EB73B5" w:rsidRPr="00234EB5" w:rsidRDefault="00EB73B5" w:rsidP="00B960EB">
      <w:pPr>
        <w:pStyle w:val="libNormal"/>
        <w:rPr>
          <w:rtl/>
        </w:rPr>
      </w:pPr>
      <w:r w:rsidRPr="00234EB5">
        <w:rPr>
          <w:rtl/>
        </w:rPr>
        <w:t>حدّثني الحسين بن سعيد معنعنا</w:t>
      </w:r>
      <w:r w:rsidR="00BF125B">
        <w:rPr>
          <w:rtl/>
        </w:rPr>
        <w:t xml:space="preserve">، </w:t>
      </w:r>
      <w:r w:rsidRPr="00234EB5">
        <w:rPr>
          <w:rtl/>
        </w:rPr>
        <w:t>عن أبي مريم قال</w:t>
      </w:r>
      <w:r w:rsidR="00BF125B">
        <w:rPr>
          <w:rtl/>
        </w:rPr>
        <w:t xml:space="preserve">: </w:t>
      </w:r>
      <w:r w:rsidRPr="00234EB5">
        <w:rPr>
          <w:rtl/>
        </w:rPr>
        <w:t>سألت جعفر بن محمّد</w:t>
      </w:r>
      <w:r>
        <w:rPr>
          <w:rtl/>
        </w:rPr>
        <w:t xml:space="preserve"> ـ </w:t>
      </w:r>
      <w:r w:rsidRPr="00234EB5">
        <w:rPr>
          <w:rtl/>
        </w:rPr>
        <w:t>عليهما السّلام</w:t>
      </w:r>
      <w:r>
        <w:rPr>
          <w:rtl/>
        </w:rPr>
        <w:t xml:space="preserve"> ـ </w:t>
      </w:r>
      <w:r w:rsidRPr="00234EB5">
        <w:rPr>
          <w:rtl/>
        </w:rPr>
        <w:t>عن قول الله</w:t>
      </w:r>
      <w:r w:rsidR="00BF125B">
        <w:rPr>
          <w:rtl/>
        </w:rPr>
        <w:t xml:space="preserve">: </w:t>
      </w:r>
      <w:r w:rsidRPr="004B022A">
        <w:rPr>
          <w:rStyle w:val="libAlaemChar"/>
          <w:rtl/>
        </w:rPr>
        <w:t>(</w:t>
      </w:r>
      <w:r w:rsidRPr="004B022A">
        <w:rPr>
          <w:rStyle w:val="libAieChar"/>
          <w:rtl/>
        </w:rPr>
        <w:t>الَّذِينَ آمَنُوا وَلَمْ يَلْبِسُوا إِيمانَهُمْ بِظُلْمٍ أُولئِكَ لَهُمُ الْأَمْنُ وَهُمْ مُهْتَدُونَ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يا أبا مريم</w:t>
      </w:r>
      <w:r w:rsidR="00BF125B">
        <w:rPr>
          <w:rtl/>
        </w:rPr>
        <w:t xml:space="preserve">، </w:t>
      </w:r>
      <w:r w:rsidRPr="00234EB5">
        <w:rPr>
          <w:rtl/>
        </w:rPr>
        <w:t>هذه والله نزلت في عليّ بن أبي طالب</w:t>
      </w:r>
      <w:r>
        <w:rPr>
          <w:rtl/>
        </w:rPr>
        <w:t xml:space="preserve"> ـ </w:t>
      </w:r>
      <w:r w:rsidRPr="00234EB5">
        <w:rPr>
          <w:rtl/>
        </w:rPr>
        <w:t>عليه السّلام</w:t>
      </w:r>
      <w:r>
        <w:rPr>
          <w:rtl/>
        </w:rPr>
        <w:t xml:space="preserve"> ـ </w:t>
      </w:r>
      <w:r w:rsidRPr="00234EB5">
        <w:rPr>
          <w:rtl/>
        </w:rPr>
        <w:t>خاصّة.</w:t>
      </w:r>
    </w:p>
    <w:p w:rsidR="00EB73B5" w:rsidRPr="00234EB5" w:rsidRDefault="00EB73B5" w:rsidP="00B960EB">
      <w:pPr>
        <w:pStyle w:val="libNormal"/>
        <w:rPr>
          <w:rtl/>
        </w:rPr>
      </w:pPr>
      <w:r w:rsidRPr="00234EB5">
        <w:rPr>
          <w:rtl/>
        </w:rPr>
        <w:t>ما ألبس إيمانه بشرك</w:t>
      </w:r>
      <w:r w:rsidR="00BF125B">
        <w:rPr>
          <w:rtl/>
        </w:rPr>
        <w:t xml:space="preserve">، </w:t>
      </w:r>
      <w:r w:rsidRPr="00234EB5">
        <w:rPr>
          <w:rtl/>
        </w:rPr>
        <w:t>ولا ظلم</w:t>
      </w:r>
      <w:r w:rsidR="00BF125B">
        <w:rPr>
          <w:rtl/>
        </w:rPr>
        <w:t xml:space="preserve">، </w:t>
      </w:r>
      <w:r w:rsidRPr="00234EB5">
        <w:rPr>
          <w:rtl/>
        </w:rPr>
        <w:t>ولا كذب</w:t>
      </w:r>
      <w:r w:rsidR="00BF125B">
        <w:rPr>
          <w:rtl/>
        </w:rPr>
        <w:t xml:space="preserve">، </w:t>
      </w:r>
      <w:r w:rsidRPr="00234EB5">
        <w:rPr>
          <w:rtl/>
        </w:rPr>
        <w:t>ولا سرقة</w:t>
      </w:r>
      <w:r w:rsidR="00BF125B">
        <w:rPr>
          <w:rtl/>
        </w:rPr>
        <w:t xml:space="preserve">، </w:t>
      </w:r>
      <w:r w:rsidRPr="00234EB5">
        <w:rPr>
          <w:rtl/>
        </w:rPr>
        <w:t>ولا خيانة.</w:t>
      </w:r>
    </w:p>
    <w:p w:rsidR="00EB73B5" w:rsidRPr="00234EB5" w:rsidRDefault="00EB73B5" w:rsidP="00B960EB">
      <w:pPr>
        <w:pStyle w:val="libNormal"/>
        <w:rPr>
          <w:rtl/>
        </w:rPr>
      </w:pPr>
      <w:r w:rsidRPr="004B022A">
        <w:rPr>
          <w:rStyle w:val="libAlaemChar"/>
          <w:rtl/>
        </w:rPr>
        <w:t>(</w:t>
      </w:r>
      <w:r w:rsidRPr="004B022A">
        <w:rPr>
          <w:rStyle w:val="libAieChar"/>
          <w:rtl/>
        </w:rPr>
        <w:t>وَتِلْكَ</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ما احتجّ به إبراهيم على قومه من قوله</w:t>
      </w:r>
      <w:r w:rsidR="00BF125B">
        <w:rPr>
          <w:rtl/>
        </w:rPr>
        <w:t xml:space="preserve">: </w:t>
      </w:r>
      <w:r w:rsidRPr="00234EB5">
        <w:rPr>
          <w:rtl/>
        </w:rPr>
        <w:t>«فلمّا جنّ»</w:t>
      </w:r>
      <w:r w:rsidR="000D116E">
        <w:rPr>
          <w:rtl/>
        </w:rPr>
        <w:t xml:space="preserve"> إلى</w:t>
      </w:r>
      <w:r w:rsidR="00BD3F78">
        <w:rPr>
          <w:rtl/>
        </w:rPr>
        <w:t xml:space="preserve"> </w:t>
      </w:r>
      <w:r w:rsidRPr="00234EB5">
        <w:rPr>
          <w:rtl/>
        </w:rPr>
        <w:t>قوله</w:t>
      </w:r>
      <w:r w:rsidR="00BF125B">
        <w:rPr>
          <w:rtl/>
        </w:rPr>
        <w:t xml:space="preserve">: </w:t>
      </w:r>
      <w:r w:rsidRPr="00234EB5">
        <w:rPr>
          <w:rtl/>
        </w:rPr>
        <w:t>«وهم مهتدون»</w:t>
      </w:r>
      <w:r>
        <w:rPr>
          <w:rtl/>
        </w:rPr>
        <w:t>.</w:t>
      </w:r>
      <w:r w:rsidRPr="00234EB5">
        <w:rPr>
          <w:rtl/>
        </w:rPr>
        <w:t xml:space="preserve"> أو من قوله</w:t>
      </w:r>
      <w:r w:rsidR="00BF125B">
        <w:rPr>
          <w:rtl/>
        </w:rPr>
        <w:t xml:space="preserve">: </w:t>
      </w:r>
      <w:r w:rsidRPr="00234EB5">
        <w:rPr>
          <w:rtl/>
        </w:rPr>
        <w:t>«أو تحاجّونّي في الله»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حُجَّتُنا آتَيْناها إِبْراهِيمَ</w:t>
      </w:r>
      <w:r w:rsidRPr="004B022A">
        <w:rPr>
          <w:rStyle w:val="libAlaemChar"/>
          <w:rtl/>
        </w:rPr>
        <w:t>)</w:t>
      </w:r>
      <w:r w:rsidR="00BF125B">
        <w:rPr>
          <w:rtl/>
        </w:rPr>
        <w:t xml:space="preserve">: </w:t>
      </w:r>
      <w:r w:rsidRPr="00234EB5">
        <w:rPr>
          <w:rtl/>
        </w:rPr>
        <w:t>أرشدناه إليها</w:t>
      </w:r>
      <w:r w:rsidR="00BF125B">
        <w:rPr>
          <w:rtl/>
        </w:rPr>
        <w:t xml:space="preserve">، </w:t>
      </w:r>
      <w:r w:rsidRPr="00234EB5">
        <w:rPr>
          <w:rtl/>
        </w:rPr>
        <w:t>وعلّمناه إيّاها.</w:t>
      </w:r>
    </w:p>
    <w:p w:rsidR="00EB73B5" w:rsidRPr="00234EB5" w:rsidRDefault="00EB73B5" w:rsidP="00B960EB">
      <w:pPr>
        <w:pStyle w:val="libNormal"/>
        <w:rPr>
          <w:rtl/>
        </w:rPr>
      </w:pPr>
      <w:r w:rsidRPr="004B022A">
        <w:rPr>
          <w:rStyle w:val="libAlaemChar"/>
          <w:rtl/>
        </w:rPr>
        <w:t>(</w:t>
      </w:r>
      <w:r w:rsidRPr="004B022A">
        <w:rPr>
          <w:rStyle w:val="libAieChar"/>
          <w:rtl/>
        </w:rPr>
        <w:t>عَلى قَوْمِهِ</w:t>
      </w:r>
      <w:r w:rsidRPr="004B022A">
        <w:rPr>
          <w:rStyle w:val="libAlaemChar"/>
          <w:rtl/>
        </w:rPr>
        <w:t>)</w:t>
      </w:r>
      <w:r w:rsidR="00BF125B">
        <w:rPr>
          <w:rtl/>
        </w:rPr>
        <w:t xml:space="preserve">: </w:t>
      </w:r>
      <w:r w:rsidRPr="00234EB5">
        <w:rPr>
          <w:rtl/>
        </w:rPr>
        <w:t>متعلّق «بحجّتنا» إن جعل خبر «تلك»</w:t>
      </w:r>
      <w:r>
        <w:rPr>
          <w:rtl/>
        </w:rPr>
        <w:t>.</w:t>
      </w:r>
      <w:r w:rsidRPr="00234EB5">
        <w:rPr>
          <w:rtl/>
        </w:rPr>
        <w:t xml:space="preserve"> وبمحذوف إن جعل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فرات الكوفي / 41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لأنّه لم يشرك</w:t>
      </w:r>
      <w:r>
        <w:rPr>
          <w:rtl/>
        </w:rPr>
        <w:t>.</w:t>
      </w:r>
    </w:p>
    <w:p w:rsidR="00EB73B5" w:rsidRPr="00234EB5" w:rsidRDefault="00EB73B5" w:rsidP="00464ED5">
      <w:pPr>
        <w:pStyle w:val="libFootnote0"/>
        <w:rPr>
          <w:rtl/>
        </w:rPr>
      </w:pPr>
      <w:r>
        <w:rPr>
          <w:rtl/>
        </w:rPr>
        <w:t>(</w:t>
      </w:r>
      <w:r w:rsidRPr="00234EB5">
        <w:rPr>
          <w:rtl/>
        </w:rPr>
        <w:t>3) ج ور</w:t>
      </w:r>
      <w:r w:rsidR="00BF125B">
        <w:rPr>
          <w:rtl/>
        </w:rPr>
        <w:t xml:space="preserve">: </w:t>
      </w:r>
      <w:r w:rsidRPr="00234EB5">
        <w:rPr>
          <w:rtl/>
        </w:rPr>
        <w:t>لم يعبدوا</w:t>
      </w:r>
      <w:r>
        <w:rPr>
          <w:rtl/>
        </w:rPr>
        <w:t>.</w:t>
      </w:r>
    </w:p>
    <w:p w:rsidR="00EB73B5" w:rsidRPr="00234EB5" w:rsidRDefault="00EB73B5" w:rsidP="00E94EBE">
      <w:pPr>
        <w:pStyle w:val="libNormal0"/>
        <w:rPr>
          <w:rtl/>
        </w:rPr>
      </w:pPr>
      <w:r>
        <w:rPr>
          <w:rtl/>
        </w:rPr>
        <w:br w:type="page"/>
      </w:r>
      <w:r w:rsidRPr="00234EB5">
        <w:rPr>
          <w:rtl/>
        </w:rPr>
        <w:lastRenderedPageBreak/>
        <w:t>بدله</w:t>
      </w:r>
      <w:r w:rsidR="00BF125B">
        <w:rPr>
          <w:rtl/>
        </w:rPr>
        <w:t xml:space="preserve">، </w:t>
      </w:r>
      <w:r w:rsidRPr="00234EB5">
        <w:rPr>
          <w:rtl/>
        </w:rPr>
        <w:t>أي</w:t>
      </w:r>
      <w:r w:rsidR="00BF125B">
        <w:rPr>
          <w:rtl/>
        </w:rPr>
        <w:t xml:space="preserve">: </w:t>
      </w:r>
      <w:r w:rsidRPr="00234EB5">
        <w:rPr>
          <w:rtl/>
        </w:rPr>
        <w:t>آتيناها إبراهيم حجّة على قومه.</w:t>
      </w:r>
    </w:p>
    <w:p w:rsidR="00EB73B5" w:rsidRPr="00234EB5" w:rsidRDefault="00EB73B5" w:rsidP="00B960EB">
      <w:pPr>
        <w:pStyle w:val="libNormal"/>
        <w:rPr>
          <w:rtl/>
        </w:rPr>
      </w:pPr>
      <w:r w:rsidRPr="004B022A">
        <w:rPr>
          <w:rStyle w:val="libAlaemChar"/>
          <w:rtl/>
        </w:rPr>
        <w:t>(</w:t>
      </w:r>
      <w:r w:rsidRPr="004B022A">
        <w:rPr>
          <w:rStyle w:val="libAieChar"/>
          <w:rtl/>
        </w:rPr>
        <w:t>نَرْفَعُ دَرَجاتٍ مَنْ نَشاءُ</w:t>
      </w:r>
      <w:r w:rsidRPr="004B022A">
        <w:rPr>
          <w:rStyle w:val="libAlaemChar"/>
          <w:rtl/>
        </w:rPr>
        <w:t>)</w:t>
      </w:r>
      <w:r w:rsidR="00BF125B">
        <w:rPr>
          <w:rtl/>
        </w:rPr>
        <w:t xml:space="preserve">: </w:t>
      </w:r>
      <w:r w:rsidRPr="00234EB5">
        <w:rPr>
          <w:rtl/>
        </w:rPr>
        <w:t>في العلم والحكمة.</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الكوفيّون ويعقوب</w:t>
      </w:r>
      <w:r w:rsidR="00BF125B">
        <w:rPr>
          <w:rtl/>
        </w:rPr>
        <w:t xml:space="preserve">، </w:t>
      </w:r>
      <w:r w:rsidRPr="00234EB5">
        <w:rPr>
          <w:rtl/>
        </w:rPr>
        <w:t>بالتّنوين.</w:t>
      </w:r>
    </w:p>
    <w:p w:rsidR="00EB73B5" w:rsidRPr="00234EB5" w:rsidRDefault="00EB73B5" w:rsidP="00B960EB">
      <w:pPr>
        <w:pStyle w:val="libNormal"/>
        <w:rPr>
          <w:rtl/>
        </w:rPr>
      </w:pPr>
      <w:r w:rsidRPr="004B022A">
        <w:rPr>
          <w:rStyle w:val="libAlaemChar"/>
          <w:rtl/>
        </w:rPr>
        <w:t>(</w:t>
      </w:r>
      <w:r w:rsidRPr="004B022A">
        <w:rPr>
          <w:rStyle w:val="libAieChar"/>
          <w:rtl/>
        </w:rPr>
        <w:t>إِنَّ رَبَّكَ حَكِيمٌ</w:t>
      </w:r>
      <w:r w:rsidRPr="004B022A">
        <w:rPr>
          <w:rStyle w:val="libAlaemChar"/>
          <w:rtl/>
        </w:rPr>
        <w:t>)</w:t>
      </w:r>
      <w:r w:rsidR="00BF125B">
        <w:rPr>
          <w:rtl/>
        </w:rPr>
        <w:t xml:space="preserve">: </w:t>
      </w:r>
      <w:r w:rsidRPr="00234EB5">
        <w:rPr>
          <w:rtl/>
        </w:rPr>
        <w:t>في رفعه وخفضه.</w:t>
      </w:r>
    </w:p>
    <w:p w:rsidR="00EB73B5" w:rsidRPr="00234EB5" w:rsidRDefault="00EB73B5" w:rsidP="00B960EB">
      <w:pPr>
        <w:pStyle w:val="libNormal"/>
        <w:rPr>
          <w:rtl/>
        </w:rPr>
      </w:pPr>
      <w:r w:rsidRPr="004B022A">
        <w:rPr>
          <w:rStyle w:val="libAlaemChar"/>
          <w:rtl/>
        </w:rPr>
        <w:t>(</w:t>
      </w:r>
      <w:r w:rsidRPr="004B022A">
        <w:rPr>
          <w:rStyle w:val="libAieChar"/>
          <w:rtl/>
        </w:rPr>
        <w:t>عَلِيمٌ</w:t>
      </w:r>
      <w:r w:rsidRPr="004B022A">
        <w:rPr>
          <w:rStyle w:val="libAlaemChar"/>
          <w:rtl/>
        </w:rPr>
        <w:t>)</w:t>
      </w:r>
      <w:r w:rsidRPr="00234EB5">
        <w:rPr>
          <w:rtl/>
        </w:rPr>
        <w:t xml:space="preserve"> </w:t>
      </w:r>
      <w:r>
        <w:rPr>
          <w:rtl/>
        </w:rPr>
        <w:t>(</w:t>
      </w:r>
      <w:r w:rsidRPr="00234EB5">
        <w:rPr>
          <w:rtl/>
        </w:rPr>
        <w:t>83)</w:t>
      </w:r>
      <w:r w:rsidR="00BF125B">
        <w:rPr>
          <w:rtl/>
        </w:rPr>
        <w:t xml:space="preserve">: </w:t>
      </w:r>
      <w:r w:rsidRPr="00234EB5">
        <w:rPr>
          <w:rtl/>
        </w:rPr>
        <w:t>بحال من يرفعه واستعداده له.</w:t>
      </w:r>
    </w:p>
    <w:p w:rsidR="00EB73B5" w:rsidRPr="00234EB5" w:rsidRDefault="00EB73B5" w:rsidP="00B960EB">
      <w:pPr>
        <w:pStyle w:val="libNormal"/>
        <w:rPr>
          <w:rtl/>
        </w:rPr>
      </w:pPr>
      <w:r w:rsidRPr="004B022A">
        <w:rPr>
          <w:rStyle w:val="libAlaemChar"/>
          <w:rtl/>
        </w:rPr>
        <w:t>(</w:t>
      </w:r>
      <w:r w:rsidRPr="004B022A">
        <w:rPr>
          <w:rStyle w:val="libAieChar"/>
          <w:rtl/>
        </w:rPr>
        <w:t>وَوَهَبْنا لَهُ إِسْحاقَ وَيَعْقُوبَ كُلًّا هَدَيْنا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كلّ منهما.</w:t>
      </w:r>
    </w:p>
    <w:p w:rsidR="00EB73B5" w:rsidRPr="00234EB5" w:rsidRDefault="00EB73B5" w:rsidP="00B960EB">
      <w:pPr>
        <w:pStyle w:val="libNormal"/>
        <w:rPr>
          <w:rtl/>
        </w:rPr>
      </w:pPr>
      <w:r w:rsidRPr="004B022A">
        <w:rPr>
          <w:rStyle w:val="libAlaemChar"/>
          <w:rtl/>
        </w:rPr>
        <w:t>(</w:t>
      </w:r>
      <w:r w:rsidRPr="004B022A">
        <w:rPr>
          <w:rStyle w:val="libAieChar"/>
          <w:rtl/>
        </w:rPr>
        <w:t>وَنُوحاً هَدَيْنا مِنْ قَبْلُ</w:t>
      </w:r>
      <w:r w:rsidRPr="004B022A">
        <w:rPr>
          <w:rStyle w:val="libAlaemChar"/>
          <w:rtl/>
        </w:rPr>
        <w:t>)</w:t>
      </w:r>
      <w:r w:rsidR="00BF125B">
        <w:rPr>
          <w:rtl/>
        </w:rPr>
        <w:t xml:space="preserve">: </w:t>
      </w:r>
      <w:r w:rsidRPr="00234EB5">
        <w:rPr>
          <w:rtl/>
        </w:rPr>
        <w:t>إبراهيم</w:t>
      </w:r>
      <w:r>
        <w:rPr>
          <w:rtl/>
        </w:rPr>
        <w:t xml:space="preserve"> ـ </w:t>
      </w:r>
      <w:r w:rsidRPr="00234EB5">
        <w:rPr>
          <w:rtl/>
        </w:rPr>
        <w:t>عليه السّلام</w:t>
      </w:r>
      <w:r>
        <w:rPr>
          <w:rtl/>
        </w:rPr>
        <w:t xml:space="preserve"> ـ </w:t>
      </w:r>
      <w:r w:rsidRPr="00234EB5">
        <w:rPr>
          <w:rtl/>
        </w:rPr>
        <w:t>هداه نعمة على إبراهيم. من حيث أنّه كان أباه</w:t>
      </w:r>
      <w:r w:rsidR="00BF125B">
        <w:rPr>
          <w:rtl/>
        </w:rPr>
        <w:t xml:space="preserve">، </w:t>
      </w:r>
      <w:r w:rsidRPr="00234EB5">
        <w:rPr>
          <w:rtl/>
        </w:rPr>
        <w:t>وشرف الوالد يتعدّى</w:t>
      </w:r>
      <w:r w:rsidR="000D116E">
        <w:rPr>
          <w:rtl/>
        </w:rPr>
        <w:t xml:space="preserve"> إلى</w:t>
      </w:r>
      <w:r w:rsidR="00BD3F78">
        <w:rPr>
          <w:rtl/>
        </w:rPr>
        <w:t xml:space="preserve"> </w:t>
      </w:r>
      <w:r w:rsidRPr="00234EB5">
        <w:rPr>
          <w:rtl/>
        </w:rPr>
        <w:t>الولد.</w:t>
      </w:r>
    </w:p>
    <w:p w:rsidR="00EB73B5" w:rsidRPr="00234EB5" w:rsidRDefault="00EB73B5" w:rsidP="00B960EB">
      <w:pPr>
        <w:pStyle w:val="libNormal"/>
        <w:rPr>
          <w:rtl/>
        </w:rPr>
      </w:pPr>
      <w:r w:rsidRPr="00234EB5">
        <w:rPr>
          <w:rtl/>
        </w:rPr>
        <w:t xml:space="preserve">في كتاب كمال الدّين وتمام النّعمة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محمّد بن الفضل</w:t>
      </w:r>
      <w:r w:rsidR="00BF125B">
        <w:rPr>
          <w:rtl/>
        </w:rPr>
        <w:t xml:space="preserve">: </w:t>
      </w:r>
      <w:r w:rsidRPr="00234EB5">
        <w:rPr>
          <w:rtl/>
        </w:rPr>
        <w:t>عن أبي حمزة الثّماليّ</w:t>
      </w:r>
      <w:r w:rsidR="00BF125B">
        <w:rPr>
          <w:rtl/>
        </w:rPr>
        <w:t xml:space="preserve">، </w:t>
      </w:r>
      <w:r w:rsidRPr="00234EB5">
        <w:rPr>
          <w:rtl/>
        </w:rPr>
        <w:t>عن الباقر</w:t>
      </w:r>
      <w:r>
        <w:rPr>
          <w:rtl/>
        </w:rPr>
        <w:t xml:space="preserve"> ـ </w:t>
      </w:r>
      <w:r w:rsidRPr="00234EB5">
        <w:rPr>
          <w:rtl/>
        </w:rPr>
        <w:t>عليه السّلام</w:t>
      </w:r>
      <w:r>
        <w:rPr>
          <w:rtl/>
        </w:rPr>
        <w:t xml:space="preserve"> ـ </w:t>
      </w:r>
      <w:r w:rsidRPr="00234EB5">
        <w:rPr>
          <w:rtl/>
        </w:rPr>
        <w:t xml:space="preserve">حديث طويل ذكره في باب اتّصال الوصية </w:t>
      </w:r>
      <w:r w:rsidRPr="00DD1030">
        <w:rPr>
          <w:rStyle w:val="libFootnotenumChar"/>
          <w:rtl/>
        </w:rPr>
        <w:t>(3)</w:t>
      </w:r>
      <w:r w:rsidRPr="00234EB5">
        <w:rPr>
          <w:rtl/>
        </w:rPr>
        <w:t xml:space="preserve"> من لدن آدم</w:t>
      </w:r>
      <w:r>
        <w:rPr>
          <w:rtl/>
        </w:rPr>
        <w:t xml:space="preserve"> ـ </w:t>
      </w:r>
      <w:r w:rsidRPr="00234EB5">
        <w:rPr>
          <w:rtl/>
        </w:rPr>
        <w:t>عليه السّلام</w:t>
      </w:r>
      <w:r>
        <w:rPr>
          <w:rtl/>
        </w:rPr>
        <w:t xml:space="preserve"> ـ.</w:t>
      </w:r>
      <w:r w:rsidRPr="00234EB5">
        <w:rPr>
          <w:rtl/>
        </w:rPr>
        <w:t xml:space="preserve"> يقول فيه</w:t>
      </w:r>
      <w:r>
        <w:rPr>
          <w:rtl/>
        </w:rPr>
        <w:t xml:space="preserve"> ـ </w:t>
      </w:r>
      <w:r w:rsidRPr="00234EB5">
        <w:rPr>
          <w:rtl/>
        </w:rPr>
        <w:t>عليه السّلام</w:t>
      </w:r>
      <w:r>
        <w:rPr>
          <w:rtl/>
        </w:rPr>
        <w:t xml:space="preserve"> ـ</w:t>
      </w:r>
      <w:r w:rsidR="00BF125B">
        <w:rPr>
          <w:rtl/>
        </w:rPr>
        <w:t xml:space="preserve">: </w:t>
      </w:r>
      <w:r w:rsidRPr="00234EB5">
        <w:rPr>
          <w:rtl/>
        </w:rPr>
        <w:t>يعني هديناهم لنجعل الوصيّة في أهل بيتهم.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Pr="00234EB5">
        <w:rPr>
          <w:rtl/>
        </w:rPr>
        <w:t xml:space="preserve"> وفي تفسير العيّاشيّ </w:t>
      </w:r>
      <w:r w:rsidRPr="00DD1030">
        <w:rPr>
          <w:rStyle w:val="libFootnotenumChar"/>
          <w:rtl/>
        </w:rPr>
        <w:t>(5)</w:t>
      </w:r>
      <w:r w:rsidR="00BF125B">
        <w:rPr>
          <w:rtl/>
        </w:rPr>
        <w:t xml:space="preserve">، </w:t>
      </w:r>
      <w:r w:rsidRPr="00234EB5">
        <w:rPr>
          <w:rtl/>
        </w:rPr>
        <w:t>مثله.</w:t>
      </w:r>
    </w:p>
    <w:p w:rsidR="00EB73B5" w:rsidRPr="00234EB5" w:rsidRDefault="00EB73B5" w:rsidP="00B960EB">
      <w:pPr>
        <w:pStyle w:val="libNormal"/>
        <w:rPr>
          <w:rtl/>
        </w:rPr>
      </w:pPr>
      <w:r w:rsidRPr="004B022A">
        <w:rPr>
          <w:rStyle w:val="libAlaemChar"/>
          <w:rtl/>
        </w:rPr>
        <w:t>(</w:t>
      </w:r>
      <w:r w:rsidRPr="004B022A">
        <w:rPr>
          <w:rStyle w:val="libAieChar"/>
          <w:rtl/>
        </w:rPr>
        <w:t>وَمِنْ ذُرِّيَّتِهِ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الضّمير لإبراهيم</w:t>
      </w:r>
      <w:r>
        <w:rPr>
          <w:rtl/>
        </w:rPr>
        <w:t xml:space="preserve"> ـ </w:t>
      </w:r>
      <w:r w:rsidRPr="00234EB5">
        <w:rPr>
          <w:rtl/>
        </w:rPr>
        <w:t>عليه السّلام</w:t>
      </w:r>
      <w:r>
        <w:rPr>
          <w:rtl/>
        </w:rPr>
        <w:t xml:space="preserve"> ـ.</w:t>
      </w:r>
      <w:r w:rsidRPr="00234EB5">
        <w:rPr>
          <w:rtl/>
        </w:rPr>
        <w:t xml:space="preserve"> لأنّ الكلام فيه.</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لنوح. لأنّه أقرب</w:t>
      </w:r>
      <w:r w:rsidR="00BF125B">
        <w:rPr>
          <w:rtl/>
        </w:rPr>
        <w:t xml:space="preserve">، </w:t>
      </w:r>
      <w:r w:rsidRPr="00234EB5">
        <w:rPr>
          <w:rtl/>
        </w:rPr>
        <w:t>ولأنّ يونس ولوطا ليسا من ذريّة إبراهيم. فلو كان لإبراهيم</w:t>
      </w:r>
      <w:r w:rsidR="00BF125B">
        <w:rPr>
          <w:rtl/>
        </w:rPr>
        <w:t xml:space="preserve">، </w:t>
      </w:r>
      <w:r w:rsidRPr="00234EB5">
        <w:rPr>
          <w:rtl/>
        </w:rPr>
        <w:t>اختصّ البيان بالمعدودين في تلك الآية والّتي بعدها. والمذكورون في الآية الثّالثة عطف على «نوحا»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داوُدَ وَسُلَيْمانَ وَأَيُّوبَ</w:t>
      </w:r>
      <w:r w:rsidRPr="004B022A">
        <w:rPr>
          <w:rStyle w:val="libAlaemChar"/>
          <w:rtl/>
        </w:rPr>
        <w:t>)</w:t>
      </w:r>
      <w:r w:rsidR="00BF125B">
        <w:rPr>
          <w:rtl/>
        </w:rPr>
        <w:t xml:space="preserve">: </w:t>
      </w:r>
      <w:r w:rsidRPr="00234EB5">
        <w:rPr>
          <w:rtl/>
        </w:rPr>
        <w:t xml:space="preserve">بن أموص من أسباط </w:t>
      </w:r>
      <w:r w:rsidRPr="00DD1030">
        <w:rPr>
          <w:rStyle w:val="libFootnotenumChar"/>
          <w:rtl/>
        </w:rPr>
        <w:t>(7)</w:t>
      </w:r>
      <w:r w:rsidRPr="00234EB5">
        <w:rPr>
          <w:rtl/>
        </w:rPr>
        <w:t xml:space="preserve"> عيسى </w:t>
      </w:r>
      <w:r w:rsidRPr="00DD1030">
        <w:rPr>
          <w:rStyle w:val="libFootnotenumChar"/>
          <w:rtl/>
        </w:rPr>
        <w:t>(8)</w:t>
      </w:r>
      <w:r w:rsidRPr="00234EB5">
        <w:rPr>
          <w:rtl/>
        </w:rPr>
        <w:t xml:space="preserve"> بن إسحاق.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319</w:t>
      </w:r>
      <w:r>
        <w:rPr>
          <w:rtl/>
        </w:rPr>
        <w:t>.</w:t>
      </w:r>
    </w:p>
    <w:p w:rsidR="00EB73B5" w:rsidRPr="00234EB5" w:rsidRDefault="00EB73B5" w:rsidP="00464ED5">
      <w:pPr>
        <w:pStyle w:val="libFootnote0"/>
        <w:rPr>
          <w:rtl/>
        </w:rPr>
      </w:pPr>
      <w:r>
        <w:rPr>
          <w:rtl/>
        </w:rPr>
        <w:t>(</w:t>
      </w:r>
      <w:r w:rsidRPr="00234EB5">
        <w:rPr>
          <w:rtl/>
        </w:rPr>
        <w:t>2) كمال الدين / 216</w:t>
      </w:r>
      <w:r w:rsidR="00BF125B">
        <w:rPr>
          <w:rtl/>
        </w:rPr>
        <w:t xml:space="preserve">، </w:t>
      </w:r>
      <w:r w:rsidRPr="00234EB5">
        <w:rPr>
          <w:rtl/>
        </w:rPr>
        <w:t>ضمن ح 2</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التوحيد</w:t>
      </w:r>
      <w:r>
        <w:rPr>
          <w:rtl/>
        </w:rPr>
        <w:t>.</w:t>
      </w:r>
    </w:p>
    <w:p w:rsidR="00EB73B5" w:rsidRPr="00234EB5" w:rsidRDefault="00EB73B5" w:rsidP="00464ED5">
      <w:pPr>
        <w:pStyle w:val="libFootnote0"/>
        <w:rPr>
          <w:rtl/>
        </w:rPr>
      </w:pPr>
      <w:r>
        <w:rPr>
          <w:rtl/>
        </w:rPr>
        <w:t>(</w:t>
      </w:r>
      <w:r w:rsidRPr="00234EB5">
        <w:rPr>
          <w:rtl/>
        </w:rPr>
        <w:t>4) الكافي 8 / 116</w:t>
      </w:r>
      <w:r w:rsidR="00BF125B">
        <w:rPr>
          <w:rtl/>
        </w:rPr>
        <w:t xml:space="preserve">، </w:t>
      </w:r>
      <w:r w:rsidRPr="00234EB5">
        <w:rPr>
          <w:rtl/>
        </w:rPr>
        <w:t>ضمن ح 92</w:t>
      </w:r>
      <w:r>
        <w:rPr>
          <w:rtl/>
        </w:rPr>
        <w:t>.</w:t>
      </w:r>
    </w:p>
    <w:p w:rsidR="00EB73B5" w:rsidRPr="00234EB5" w:rsidRDefault="00EB73B5" w:rsidP="00464ED5">
      <w:pPr>
        <w:pStyle w:val="libFootnote0"/>
        <w:rPr>
          <w:rtl/>
        </w:rPr>
      </w:pPr>
      <w:r>
        <w:rPr>
          <w:rtl/>
        </w:rPr>
        <w:t>(</w:t>
      </w:r>
      <w:r w:rsidRPr="00234EB5">
        <w:rPr>
          <w:rtl/>
        </w:rPr>
        <w:t>5) تفسير العياشي 1 / 167</w:t>
      </w:r>
      <w:r w:rsidR="00BF125B">
        <w:rPr>
          <w:rtl/>
        </w:rPr>
        <w:t xml:space="preserve">، </w:t>
      </w:r>
      <w:r w:rsidRPr="00234EB5">
        <w:rPr>
          <w:rtl/>
        </w:rPr>
        <w:t>ضمن ح 51</w:t>
      </w:r>
      <w:r>
        <w:rPr>
          <w:rtl/>
        </w:rPr>
        <w:t>.</w:t>
      </w:r>
    </w:p>
    <w:p w:rsidR="00EB73B5" w:rsidRPr="00234EB5" w:rsidRDefault="00EB73B5" w:rsidP="00464ED5">
      <w:pPr>
        <w:pStyle w:val="libFootnote0"/>
        <w:rPr>
          <w:rtl/>
        </w:rPr>
      </w:pPr>
      <w:r>
        <w:rPr>
          <w:rtl/>
        </w:rPr>
        <w:t>(</w:t>
      </w:r>
      <w:r w:rsidRPr="00234EB5">
        <w:rPr>
          <w:rtl/>
        </w:rPr>
        <w:t>6) أنوار التنزيل 1 / 319</w:t>
      </w:r>
      <w:r>
        <w:rPr>
          <w:rtl/>
        </w:rPr>
        <w:t>.</w:t>
      </w:r>
    </w:p>
    <w:p w:rsidR="00EB73B5" w:rsidRPr="00234EB5" w:rsidRDefault="00EB73B5" w:rsidP="00464ED5">
      <w:pPr>
        <w:pStyle w:val="libFootnote0"/>
        <w:rPr>
          <w:rtl/>
        </w:rPr>
      </w:pPr>
      <w:r>
        <w:rPr>
          <w:rtl/>
        </w:rPr>
        <w:t>(</w:t>
      </w:r>
      <w:r w:rsidRPr="00234EB5">
        <w:rPr>
          <w:rtl/>
        </w:rPr>
        <w:t>7) كذا في المصدر</w:t>
      </w:r>
      <w:r>
        <w:rPr>
          <w:rtl/>
        </w:rPr>
        <w:t>.</w:t>
      </w:r>
      <w:r w:rsidRPr="00234EB5">
        <w:rPr>
          <w:rtl/>
        </w:rPr>
        <w:t xml:space="preserve"> وفي النسخ</w:t>
      </w:r>
      <w:r w:rsidR="00BF125B">
        <w:rPr>
          <w:rtl/>
        </w:rPr>
        <w:t xml:space="preserve">: </w:t>
      </w:r>
      <w:r w:rsidRPr="00234EB5">
        <w:rPr>
          <w:rtl/>
        </w:rPr>
        <w:t>«بن أسباط بن» بدل «من أسباط»</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عيص</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وَيُوسُفَ وَمُوسى وَهارُونَ وَكَذلِكَ نَجْزِي الْمُحْسِنِينَ</w:t>
      </w:r>
      <w:r w:rsidRPr="004B022A">
        <w:rPr>
          <w:rStyle w:val="libAlaemChar"/>
          <w:rtl/>
        </w:rPr>
        <w:t>)</w:t>
      </w:r>
      <w:r w:rsidRPr="00234EB5">
        <w:rPr>
          <w:rtl/>
        </w:rPr>
        <w:t xml:space="preserve"> </w:t>
      </w:r>
      <w:r>
        <w:rPr>
          <w:rtl/>
        </w:rPr>
        <w:t>(</w:t>
      </w:r>
      <w:r w:rsidRPr="00234EB5">
        <w:rPr>
          <w:rtl/>
        </w:rPr>
        <w:t>84)</w:t>
      </w:r>
      <w:r w:rsidR="00BF125B">
        <w:rPr>
          <w:rtl/>
        </w:rPr>
        <w:t xml:space="preserve">، </w:t>
      </w:r>
      <w:r w:rsidRPr="00234EB5">
        <w:rPr>
          <w:rtl/>
        </w:rPr>
        <w:t>أي</w:t>
      </w:r>
      <w:r w:rsidR="00BF125B">
        <w:rPr>
          <w:rtl/>
        </w:rPr>
        <w:t xml:space="preserve">: </w:t>
      </w:r>
      <w:r w:rsidRPr="00234EB5">
        <w:rPr>
          <w:rtl/>
        </w:rPr>
        <w:t>نجزي المحسنين جزاء</w:t>
      </w:r>
      <w:r w:rsidR="00BF125B">
        <w:rPr>
          <w:rtl/>
        </w:rPr>
        <w:t xml:space="preserve">، </w:t>
      </w:r>
      <w:r w:rsidRPr="00234EB5">
        <w:rPr>
          <w:rtl/>
        </w:rPr>
        <w:t>مثل ما جزينا إبراهيم برفع درجاته وكثرة أولاده والنّبوّة فيهم.</w:t>
      </w:r>
    </w:p>
    <w:p w:rsidR="00EB73B5" w:rsidRPr="00234EB5" w:rsidRDefault="00EB73B5" w:rsidP="00B960EB">
      <w:pPr>
        <w:pStyle w:val="libNormal"/>
        <w:rPr>
          <w:rtl/>
        </w:rPr>
      </w:pPr>
      <w:r w:rsidRPr="004B022A">
        <w:rPr>
          <w:rStyle w:val="libAlaemChar"/>
          <w:rtl/>
        </w:rPr>
        <w:t>(</w:t>
      </w:r>
      <w:r w:rsidRPr="004B022A">
        <w:rPr>
          <w:rStyle w:val="libAieChar"/>
          <w:rtl/>
        </w:rPr>
        <w:t>وَزَكَرِيَّا وَيَحْيى وَعِيسى</w:t>
      </w:r>
      <w:r w:rsidRPr="004B022A">
        <w:rPr>
          <w:rStyle w:val="libAlaemChar"/>
          <w:rtl/>
        </w:rPr>
        <w:t>)</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(1)</w:t>
      </w:r>
      <w:r w:rsidR="00BF125B">
        <w:rPr>
          <w:rtl/>
        </w:rPr>
        <w:t xml:space="preserve">: </w:t>
      </w:r>
      <w:r w:rsidRPr="00234EB5">
        <w:rPr>
          <w:rtl/>
        </w:rPr>
        <w:t xml:space="preserve">عن بشير الدهان </w:t>
      </w:r>
      <w:r w:rsidRPr="00DD1030">
        <w:rPr>
          <w:rStyle w:val="libFootnotenumChar"/>
          <w:rtl/>
        </w:rPr>
        <w:t>(2)</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والله</w:t>
      </w:r>
      <w:r w:rsidR="00BF125B">
        <w:rPr>
          <w:rtl/>
        </w:rPr>
        <w:t xml:space="preserve">، </w:t>
      </w:r>
      <w:r w:rsidRPr="00234EB5">
        <w:rPr>
          <w:rtl/>
        </w:rPr>
        <w:t>لقد نسب الله عيسى بن مريم في القرآن</w:t>
      </w:r>
      <w:r w:rsidR="000D116E">
        <w:rPr>
          <w:rtl/>
        </w:rPr>
        <w:t xml:space="preserve"> إلى</w:t>
      </w:r>
      <w:r w:rsidR="00BD3F78">
        <w:rPr>
          <w:rtl/>
        </w:rPr>
        <w:t xml:space="preserve"> </w:t>
      </w:r>
      <w:r w:rsidRPr="00234EB5">
        <w:rPr>
          <w:rtl/>
        </w:rPr>
        <w:t>إبراهيم من قبل النّساء. ثمّ تلا هذه الآية.</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(3)</w:t>
      </w:r>
      <w:r w:rsidR="00BF125B">
        <w:rPr>
          <w:rtl/>
        </w:rPr>
        <w:t xml:space="preserve">، </w:t>
      </w:r>
      <w:r w:rsidRPr="00234EB5">
        <w:rPr>
          <w:rtl/>
        </w:rPr>
        <w:t>في باب جمل من أخبار موسى بن جعفر</w:t>
      </w:r>
      <w:r>
        <w:rPr>
          <w:rtl/>
        </w:rPr>
        <w:t xml:space="preserve"> ـ </w:t>
      </w:r>
      <w:r w:rsidRPr="00234EB5">
        <w:rPr>
          <w:rtl/>
        </w:rPr>
        <w:t>عليه السّلام</w:t>
      </w:r>
      <w:r>
        <w:rPr>
          <w:rtl/>
        </w:rPr>
        <w:t xml:space="preserve"> ـ </w:t>
      </w:r>
      <w:r w:rsidRPr="00234EB5">
        <w:rPr>
          <w:rtl/>
        </w:rPr>
        <w:t>مع هارون الرّشيد ومع موسى بن المهديّ</w:t>
      </w:r>
      <w:r w:rsidR="00BF125B">
        <w:rPr>
          <w:rtl/>
        </w:rPr>
        <w:t xml:space="preserve">، </w:t>
      </w:r>
      <w:r w:rsidRPr="00234EB5">
        <w:rPr>
          <w:rtl/>
        </w:rPr>
        <w:t>حديث طويل بينه وبين هارون. وفيه ثمّ قال :</w:t>
      </w:r>
    </w:p>
    <w:p w:rsidR="00EB73B5" w:rsidRPr="00234EB5" w:rsidRDefault="00EB73B5" w:rsidP="00B960EB">
      <w:pPr>
        <w:pStyle w:val="libNormal"/>
        <w:rPr>
          <w:rtl/>
        </w:rPr>
      </w:pPr>
      <w:r w:rsidRPr="00234EB5">
        <w:rPr>
          <w:rtl/>
        </w:rPr>
        <w:t>كيف قلتم</w:t>
      </w:r>
      <w:r w:rsidR="00BF125B">
        <w:rPr>
          <w:rtl/>
        </w:rPr>
        <w:t xml:space="preserve">: </w:t>
      </w:r>
      <w:r w:rsidRPr="00234EB5">
        <w:rPr>
          <w:rtl/>
        </w:rPr>
        <w:t>إنّا ذرّيّة النّبيّ</w:t>
      </w:r>
      <w:r>
        <w:rPr>
          <w:rtl/>
        </w:rPr>
        <w:t xml:space="preserve"> ـ </w:t>
      </w:r>
      <w:r w:rsidRPr="00234EB5">
        <w:rPr>
          <w:rtl/>
        </w:rPr>
        <w:t>عليه السّلام</w:t>
      </w:r>
      <w:r>
        <w:rPr>
          <w:rtl/>
        </w:rPr>
        <w:t xml:space="preserve"> ـ </w:t>
      </w:r>
      <w:r w:rsidRPr="00234EB5">
        <w:rPr>
          <w:rtl/>
        </w:rPr>
        <w:t>والنّبيّ</w:t>
      </w:r>
      <w:r>
        <w:rPr>
          <w:rtl/>
        </w:rPr>
        <w:t xml:space="preserve"> ـ </w:t>
      </w:r>
      <w:r w:rsidRPr="00234EB5">
        <w:rPr>
          <w:rtl/>
        </w:rPr>
        <w:t>عليه السّلام</w:t>
      </w:r>
      <w:r>
        <w:rPr>
          <w:rtl/>
        </w:rPr>
        <w:t xml:space="preserve"> ـ </w:t>
      </w:r>
      <w:r w:rsidRPr="00234EB5">
        <w:rPr>
          <w:rtl/>
        </w:rPr>
        <w:t>لم يعقب</w:t>
      </w:r>
      <w:r w:rsidR="00BF125B">
        <w:rPr>
          <w:rtl/>
        </w:rPr>
        <w:t xml:space="preserve">، </w:t>
      </w:r>
      <w:r w:rsidRPr="00234EB5">
        <w:rPr>
          <w:rtl/>
        </w:rPr>
        <w:t>وإنّما العقب للذّكر لا للأنثى</w:t>
      </w:r>
      <w:r w:rsidR="00BF125B">
        <w:rPr>
          <w:rtl/>
        </w:rPr>
        <w:t xml:space="preserve">، </w:t>
      </w:r>
      <w:r w:rsidRPr="00234EB5">
        <w:rPr>
          <w:rtl/>
        </w:rPr>
        <w:t xml:space="preserve">وأنتم ولد لابنته </w:t>
      </w:r>
      <w:r w:rsidRPr="00DD1030">
        <w:rPr>
          <w:rStyle w:val="libFootnotenumChar"/>
          <w:rtl/>
        </w:rPr>
        <w:t>(4)</w:t>
      </w:r>
      <w:r w:rsidRPr="00234EB5">
        <w:rPr>
          <w:rtl/>
        </w:rPr>
        <w:t xml:space="preserve"> ولا يكون لها عقب</w:t>
      </w:r>
      <w:r>
        <w:rPr>
          <w:rtl/>
        </w:rPr>
        <w:t>؟</w:t>
      </w:r>
    </w:p>
    <w:p w:rsidR="00EB73B5" w:rsidRPr="00234EB5" w:rsidRDefault="00EB73B5" w:rsidP="00B960EB">
      <w:pPr>
        <w:pStyle w:val="libNormal"/>
        <w:rPr>
          <w:rtl/>
        </w:rPr>
      </w:pPr>
      <w:r w:rsidRPr="00234EB5">
        <w:rPr>
          <w:rtl/>
        </w:rPr>
        <w:t>فقلت</w:t>
      </w:r>
      <w:r w:rsidR="00BF125B">
        <w:rPr>
          <w:rtl/>
        </w:rPr>
        <w:t xml:space="preserve">: </w:t>
      </w:r>
      <w:r w:rsidRPr="00234EB5">
        <w:rPr>
          <w:rtl/>
        </w:rPr>
        <w:t>أسألك بحقّ القرابة والقبر ومن فيه</w:t>
      </w:r>
      <w:r w:rsidR="00BF125B">
        <w:rPr>
          <w:rtl/>
        </w:rPr>
        <w:t xml:space="preserve">، </w:t>
      </w:r>
      <w:r w:rsidRPr="00234EB5">
        <w:rPr>
          <w:rtl/>
        </w:rPr>
        <w:t>إلّا ما أعفيتني من هذه المسألة.</w:t>
      </w:r>
    </w:p>
    <w:p w:rsidR="00EB73B5" w:rsidRPr="00234EB5" w:rsidRDefault="00EB73B5" w:rsidP="00B960EB">
      <w:pPr>
        <w:pStyle w:val="libNormal"/>
        <w:rPr>
          <w:rtl/>
        </w:rPr>
      </w:pPr>
      <w:r w:rsidRPr="00234EB5">
        <w:rPr>
          <w:rtl/>
        </w:rPr>
        <w:t>فقال</w:t>
      </w:r>
      <w:r w:rsidR="00BF125B">
        <w:rPr>
          <w:rtl/>
        </w:rPr>
        <w:t xml:space="preserve">: </w:t>
      </w:r>
      <w:r w:rsidRPr="00234EB5">
        <w:rPr>
          <w:rtl/>
        </w:rPr>
        <w:t>لا</w:t>
      </w:r>
      <w:r w:rsidR="00BF125B">
        <w:rPr>
          <w:rtl/>
        </w:rPr>
        <w:t xml:space="preserve">، </w:t>
      </w:r>
      <w:r w:rsidRPr="00234EB5">
        <w:rPr>
          <w:rtl/>
        </w:rPr>
        <w:t>أو تخبرني بحجّتكم فيه</w:t>
      </w:r>
      <w:r w:rsidR="00BF125B">
        <w:rPr>
          <w:rtl/>
        </w:rPr>
        <w:t xml:space="preserve">، </w:t>
      </w:r>
      <w:r w:rsidRPr="00234EB5">
        <w:rPr>
          <w:rtl/>
        </w:rPr>
        <w:t>يا ولد عليّ</w:t>
      </w:r>
      <w:r w:rsidR="00BF125B">
        <w:rPr>
          <w:rtl/>
        </w:rPr>
        <w:t xml:space="preserve">، </w:t>
      </w:r>
      <w:r w:rsidRPr="00234EB5">
        <w:rPr>
          <w:rtl/>
        </w:rPr>
        <w:t>وأنت يا موسى يعسوبهم وإمام زمانهم</w:t>
      </w:r>
      <w:r w:rsidR="00BF125B">
        <w:rPr>
          <w:rtl/>
        </w:rPr>
        <w:t xml:space="preserve">، </w:t>
      </w:r>
      <w:r w:rsidRPr="00234EB5">
        <w:rPr>
          <w:rtl/>
        </w:rPr>
        <w:t>كذا أنهي إليّ. ولست أعفيك في كلّ ما أسألك عنه حتّى تأتيني فيه بحجّة من كتاب الله. وأنتم تدّعون</w:t>
      </w:r>
      <w:r w:rsidR="00BF125B">
        <w:rPr>
          <w:rtl/>
        </w:rPr>
        <w:t xml:space="preserve">، </w:t>
      </w:r>
      <w:r w:rsidRPr="00234EB5">
        <w:rPr>
          <w:rtl/>
        </w:rPr>
        <w:t>معشر ولد عليّ</w:t>
      </w:r>
      <w:r w:rsidR="00BF125B">
        <w:rPr>
          <w:rtl/>
        </w:rPr>
        <w:t xml:space="preserve">، </w:t>
      </w:r>
      <w:r w:rsidRPr="00234EB5">
        <w:rPr>
          <w:rtl/>
        </w:rPr>
        <w:t>أنّه لا يسقط عنكم منه شيء لا ألف ولا واو إلّا وتأويله عندكم</w:t>
      </w:r>
      <w:r w:rsidR="00BF125B">
        <w:rPr>
          <w:rtl/>
        </w:rPr>
        <w:t xml:space="preserve">، </w:t>
      </w:r>
      <w:r w:rsidRPr="00234EB5">
        <w:rPr>
          <w:rtl/>
        </w:rPr>
        <w:t>واحتججتم بقوله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ما فَرَّطْنا فِي الْكِتابِ مِنْ شَيْءٍ</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قد استغنيتم عن رأي العلماء وقياسهم.</w:t>
      </w:r>
    </w:p>
    <w:p w:rsidR="00EB73B5" w:rsidRPr="00234EB5" w:rsidRDefault="00EB73B5" w:rsidP="00B960EB">
      <w:pPr>
        <w:pStyle w:val="libNormal"/>
        <w:rPr>
          <w:rtl/>
        </w:rPr>
      </w:pPr>
      <w:r w:rsidRPr="00234EB5">
        <w:rPr>
          <w:rtl/>
        </w:rPr>
        <w:t>فقلت</w:t>
      </w:r>
      <w:r w:rsidR="00BF125B">
        <w:rPr>
          <w:rtl/>
        </w:rPr>
        <w:t xml:space="preserve">: </w:t>
      </w:r>
      <w:r w:rsidRPr="00234EB5">
        <w:rPr>
          <w:rtl/>
        </w:rPr>
        <w:t>تأذن لي في الجواب</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هات.</w:t>
      </w:r>
    </w:p>
    <w:p w:rsidR="00EB73B5" w:rsidRPr="00234EB5" w:rsidRDefault="00EB73B5" w:rsidP="00B960EB">
      <w:pPr>
        <w:pStyle w:val="libNormal"/>
        <w:rPr>
          <w:rtl/>
        </w:rPr>
      </w:pPr>
      <w:r w:rsidRPr="00234EB5">
        <w:rPr>
          <w:rtl/>
        </w:rPr>
        <w:t>قلت</w:t>
      </w:r>
      <w:r w:rsidR="00BF125B">
        <w:rPr>
          <w:rtl/>
        </w:rPr>
        <w:t xml:space="preserve">: </w:t>
      </w:r>
      <w:r w:rsidRPr="00234EB5">
        <w:rPr>
          <w:rtl/>
        </w:rPr>
        <w:t xml:space="preserve">أعوذ بالله من الشّيطان الرّجيم </w:t>
      </w:r>
      <w:r w:rsidRPr="004B022A">
        <w:rPr>
          <w:rStyle w:val="libAlaemChar"/>
          <w:rtl/>
        </w:rPr>
        <w:t>(</w:t>
      </w:r>
      <w:r w:rsidRPr="004B022A">
        <w:rPr>
          <w:rStyle w:val="libAieChar"/>
          <w:rtl/>
        </w:rPr>
        <w:t>بِسْمِ اللهِ الرَّحْمنِ الرَّحِيمِ*</w:t>
      </w:r>
      <w:r w:rsidRPr="004B022A">
        <w:rPr>
          <w:rStyle w:val="libAlaemChar"/>
          <w:rtl/>
        </w:rPr>
        <w:t>)</w:t>
      </w:r>
      <w:r w:rsidRPr="00234EB5">
        <w:rPr>
          <w:rtl/>
        </w:rPr>
        <w:t xml:space="preserve"> </w:t>
      </w:r>
      <w:r w:rsidRPr="004B022A">
        <w:rPr>
          <w:rStyle w:val="libAlaemChar"/>
          <w:rtl/>
        </w:rPr>
        <w:t>(</w:t>
      </w:r>
      <w:r w:rsidRPr="004B022A">
        <w:rPr>
          <w:rStyle w:val="libAieChar"/>
          <w:rtl/>
        </w:rPr>
        <w:t>وَمِنْ ذُرِّيَّتِهِ داوُدَ وَسُلَيْمانَ وَأَيُّوبَ وَيُوسُفَ وَمُوسى وَهارُونَ وَكَذلِكَ نَجْزِي الْمُحْسِنِينَ</w:t>
      </w:r>
      <w:r w:rsidR="00BF125B">
        <w:rPr>
          <w:rStyle w:val="libAieChar"/>
          <w:rtl/>
        </w:rPr>
        <w:t xml:space="preserve">، </w:t>
      </w:r>
      <w:r w:rsidRPr="004B022A">
        <w:rPr>
          <w:rStyle w:val="libAieChar"/>
          <w:rtl/>
        </w:rPr>
        <w:t>وَزَكَرِيَّا وَيَحْيى وَعِيسى وَإِلْياسَ</w:t>
      </w:r>
      <w:r w:rsidRPr="004B022A">
        <w:rPr>
          <w:rStyle w:val="libAlaemChar"/>
          <w:rtl/>
        </w:rPr>
        <w:t>)</w:t>
      </w:r>
      <w:r>
        <w:rPr>
          <w:rtl/>
        </w:rPr>
        <w:t>.</w:t>
      </w:r>
      <w:r w:rsidRPr="00234EB5">
        <w:rPr>
          <w:rtl/>
        </w:rPr>
        <w:t xml:space="preserve"> من أبو عيسى النّبيّ</w:t>
      </w:r>
      <w:r w:rsidR="00BF125B">
        <w:rPr>
          <w:rtl/>
        </w:rPr>
        <w:t xml:space="preserve">، </w:t>
      </w:r>
      <w:r w:rsidRPr="00234EB5">
        <w:rPr>
          <w:rtl/>
        </w:rPr>
        <w:t>يا أمير المؤمنين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ليس لعيسى أب.</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367</w:t>
      </w:r>
      <w:r w:rsidR="00BF125B">
        <w:rPr>
          <w:rtl/>
        </w:rPr>
        <w:t xml:space="preserve">، </w:t>
      </w:r>
      <w:r w:rsidRPr="00234EB5">
        <w:rPr>
          <w:rtl/>
        </w:rPr>
        <w:t>ح 52</w:t>
      </w:r>
      <w:r>
        <w:rPr>
          <w:rtl/>
        </w:rPr>
        <w:t>.</w:t>
      </w:r>
    </w:p>
    <w:p w:rsidR="00EB73B5" w:rsidRPr="00234EB5" w:rsidRDefault="00EB73B5" w:rsidP="00464ED5">
      <w:pPr>
        <w:pStyle w:val="libFootnote0"/>
        <w:rPr>
          <w:rtl/>
        </w:rPr>
      </w:pPr>
      <w:r>
        <w:rPr>
          <w:rtl/>
        </w:rPr>
        <w:t>(</w:t>
      </w:r>
      <w:r w:rsidRPr="00234EB5">
        <w:rPr>
          <w:rtl/>
        </w:rPr>
        <w:t xml:space="preserve">2) </w:t>
      </w:r>
      <w:r>
        <w:rPr>
          <w:rtl/>
        </w:rPr>
        <w:t>أ</w:t>
      </w:r>
      <w:r w:rsidRPr="00234EB5">
        <w:rPr>
          <w:rtl/>
        </w:rPr>
        <w:t>، ب</w:t>
      </w:r>
      <w:r w:rsidR="00BF125B">
        <w:rPr>
          <w:rtl/>
        </w:rPr>
        <w:t xml:space="preserve">: </w:t>
      </w:r>
      <w:r w:rsidRPr="00234EB5">
        <w:rPr>
          <w:rtl/>
        </w:rPr>
        <w:t>«الدهقان»</w:t>
      </w:r>
      <w:r>
        <w:rPr>
          <w:rtl/>
        </w:rPr>
        <w:t>.</w:t>
      </w:r>
      <w:r w:rsidRPr="00234EB5">
        <w:rPr>
          <w:rtl/>
        </w:rPr>
        <w:t xml:space="preserve"> أنظر</w:t>
      </w:r>
      <w:r w:rsidR="00BF125B">
        <w:rPr>
          <w:rtl/>
        </w:rPr>
        <w:t xml:space="preserve">: </w:t>
      </w:r>
      <w:r w:rsidRPr="00234EB5">
        <w:rPr>
          <w:rtl/>
        </w:rPr>
        <w:t>جامع الرواة 1 / 123</w:t>
      </w:r>
      <w:r>
        <w:rPr>
          <w:rtl/>
        </w:rPr>
        <w:t>.</w:t>
      </w:r>
    </w:p>
    <w:p w:rsidR="00EB73B5" w:rsidRPr="00234EB5" w:rsidRDefault="00EB73B5" w:rsidP="00464ED5">
      <w:pPr>
        <w:pStyle w:val="libFootnote0"/>
        <w:rPr>
          <w:rtl/>
        </w:rPr>
      </w:pPr>
      <w:r>
        <w:rPr>
          <w:rtl/>
        </w:rPr>
        <w:t>(</w:t>
      </w:r>
      <w:r w:rsidRPr="00234EB5">
        <w:rPr>
          <w:rtl/>
        </w:rPr>
        <w:t>3) العيون 1 / 84</w:t>
      </w:r>
      <w:r w:rsidR="00BF125B">
        <w:rPr>
          <w:rtl/>
        </w:rPr>
        <w:t xml:space="preserve">، </w:t>
      </w:r>
      <w:r w:rsidRPr="00234EB5">
        <w:rPr>
          <w:rtl/>
        </w:rPr>
        <w:t>ذيل ح 9</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البنت</w:t>
      </w:r>
      <w:r>
        <w:rPr>
          <w:rtl/>
        </w:rPr>
        <w:t>.</w:t>
      </w:r>
    </w:p>
    <w:p w:rsidR="00EB73B5" w:rsidRPr="00234EB5" w:rsidRDefault="00EB73B5" w:rsidP="00B960EB">
      <w:pPr>
        <w:pStyle w:val="libNormal"/>
        <w:rPr>
          <w:rtl/>
        </w:rPr>
      </w:pPr>
      <w:r>
        <w:rPr>
          <w:rtl/>
        </w:rPr>
        <w:br w:type="page"/>
      </w:r>
      <w:r w:rsidRPr="00234EB5">
        <w:rPr>
          <w:rtl/>
        </w:rPr>
        <w:lastRenderedPageBreak/>
        <w:t>فقلت</w:t>
      </w:r>
      <w:r w:rsidR="00BF125B">
        <w:rPr>
          <w:rtl/>
        </w:rPr>
        <w:t xml:space="preserve">: </w:t>
      </w:r>
      <w:r w:rsidRPr="00234EB5">
        <w:rPr>
          <w:rtl/>
        </w:rPr>
        <w:t xml:space="preserve">إنّما ألحقناه </w:t>
      </w:r>
      <w:r w:rsidRPr="00DD1030">
        <w:rPr>
          <w:rStyle w:val="libFootnotenumChar"/>
          <w:rtl/>
        </w:rPr>
        <w:t>(1)</w:t>
      </w:r>
      <w:r w:rsidRPr="00234EB5">
        <w:rPr>
          <w:rtl/>
        </w:rPr>
        <w:t xml:space="preserve"> بذراريّ الأنبياء</w:t>
      </w:r>
      <w:r>
        <w:rPr>
          <w:rtl/>
        </w:rPr>
        <w:t xml:space="preserve"> ـ </w:t>
      </w:r>
      <w:r w:rsidRPr="00234EB5">
        <w:rPr>
          <w:rtl/>
        </w:rPr>
        <w:t>عليهم السّلام</w:t>
      </w:r>
      <w:r>
        <w:rPr>
          <w:rtl/>
        </w:rPr>
        <w:t xml:space="preserve"> ـ </w:t>
      </w:r>
      <w:r w:rsidRPr="00234EB5">
        <w:rPr>
          <w:rtl/>
        </w:rPr>
        <w:t>من طريق مريم</w:t>
      </w:r>
      <w:r>
        <w:rPr>
          <w:rtl/>
        </w:rPr>
        <w:t xml:space="preserve"> ـ </w:t>
      </w:r>
      <w:r w:rsidRPr="00234EB5">
        <w:rPr>
          <w:rtl/>
        </w:rPr>
        <w:t>عليها السّلام</w:t>
      </w:r>
      <w:r>
        <w:rPr>
          <w:rtl/>
        </w:rPr>
        <w:t xml:space="preserve"> ـ </w:t>
      </w:r>
      <w:r w:rsidRPr="00234EB5">
        <w:rPr>
          <w:rtl/>
        </w:rPr>
        <w:t>وكذلك ألحقنا بذراريّ النّبيّ</w:t>
      </w:r>
      <w:r>
        <w:rPr>
          <w:rtl/>
        </w:rPr>
        <w:t xml:space="preserve"> ـ </w:t>
      </w:r>
      <w:r w:rsidRPr="00234EB5">
        <w:rPr>
          <w:rtl/>
        </w:rPr>
        <w:t>صلّى الله عليه وآله</w:t>
      </w:r>
      <w:r>
        <w:rPr>
          <w:rtl/>
        </w:rPr>
        <w:t xml:space="preserve"> ـ </w:t>
      </w:r>
      <w:r w:rsidRPr="00234EB5">
        <w:rPr>
          <w:rtl/>
        </w:rPr>
        <w:t>من قبل أمّنا فاطمة</w:t>
      </w:r>
      <w:r>
        <w:rPr>
          <w:rtl/>
        </w:rPr>
        <w:t xml:space="preserve"> ـ </w:t>
      </w:r>
      <w:r w:rsidRPr="00234EB5">
        <w:rPr>
          <w:rtl/>
        </w:rPr>
        <w:t>عليها السّلام</w:t>
      </w:r>
      <w:r>
        <w:rPr>
          <w:rtl/>
        </w:rPr>
        <w:t xml:space="preserve"> ـ.</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وكان بين موسى وبين داود خمسمائة سنة</w:t>
      </w:r>
      <w:r w:rsidR="00BF125B">
        <w:rPr>
          <w:rtl/>
        </w:rPr>
        <w:t xml:space="preserve">، </w:t>
      </w:r>
      <w:r w:rsidRPr="00234EB5">
        <w:rPr>
          <w:rtl/>
        </w:rPr>
        <w:t>وبين داود وعيسى ألف سنة.</w:t>
      </w:r>
    </w:p>
    <w:p w:rsidR="00EB73B5" w:rsidRPr="00234EB5" w:rsidRDefault="00EB73B5" w:rsidP="00B960EB">
      <w:pPr>
        <w:pStyle w:val="libNormal"/>
        <w:rPr>
          <w:rtl/>
        </w:rPr>
      </w:pPr>
      <w:r>
        <w:rPr>
          <w:rtl/>
        </w:rPr>
        <w:t>و</w:t>
      </w:r>
      <w:r w:rsidRPr="00234EB5">
        <w:rPr>
          <w:rtl/>
        </w:rPr>
        <w:t xml:space="preserve">حدّثني </w:t>
      </w:r>
      <w:r w:rsidRPr="00DD1030">
        <w:rPr>
          <w:rStyle w:val="libFootnotenumChar"/>
          <w:rtl/>
        </w:rPr>
        <w:t>(3)</w:t>
      </w:r>
      <w:r w:rsidRPr="00234EB5">
        <w:rPr>
          <w:rtl/>
        </w:rPr>
        <w:t xml:space="preserve"> أبي</w:t>
      </w:r>
      <w:r w:rsidR="00BF125B">
        <w:rPr>
          <w:rtl/>
        </w:rPr>
        <w:t xml:space="preserve">، </w:t>
      </w:r>
      <w:r w:rsidRPr="00234EB5">
        <w:rPr>
          <w:rtl/>
        </w:rPr>
        <w:t>عن ظريف بن ناصح</w:t>
      </w:r>
      <w:r w:rsidR="00BF125B">
        <w:rPr>
          <w:rtl/>
        </w:rPr>
        <w:t xml:space="preserve">، </w:t>
      </w:r>
      <w:r w:rsidRPr="00234EB5">
        <w:rPr>
          <w:rtl/>
        </w:rPr>
        <w:t>عن عبد الصّمد بن بشير</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لي أبو جعفر</w:t>
      </w:r>
      <w:r>
        <w:rPr>
          <w:rtl/>
        </w:rPr>
        <w:t xml:space="preserve"> ـ </w:t>
      </w:r>
      <w:r w:rsidRPr="00234EB5">
        <w:rPr>
          <w:rtl/>
        </w:rPr>
        <w:t>عليه السّلام</w:t>
      </w:r>
      <w:r>
        <w:rPr>
          <w:rtl/>
        </w:rPr>
        <w:t xml:space="preserve"> ـ</w:t>
      </w:r>
      <w:r w:rsidR="00BF125B">
        <w:rPr>
          <w:rtl/>
        </w:rPr>
        <w:t xml:space="preserve">: </w:t>
      </w:r>
      <w:r w:rsidRPr="00234EB5">
        <w:rPr>
          <w:rtl/>
        </w:rPr>
        <w:t>يا أبا الجارود</w:t>
      </w:r>
      <w:r w:rsidR="00BF125B">
        <w:rPr>
          <w:rtl/>
        </w:rPr>
        <w:t xml:space="preserve">، </w:t>
      </w:r>
      <w:r w:rsidRPr="00234EB5">
        <w:rPr>
          <w:rtl/>
        </w:rPr>
        <w:t>ما يقولون في الحسن والحسين</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ينكرون علينا أنّهما ابنا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فبأيّ شيء احتججتم عليهم</w:t>
      </w:r>
      <w:r>
        <w:rPr>
          <w:rtl/>
        </w:rPr>
        <w:t>؟</w:t>
      </w:r>
      <w:r w:rsidRPr="00234EB5">
        <w:rPr>
          <w:rtl/>
        </w:rPr>
        <w:t xml:space="preserve"> قال</w:t>
      </w:r>
      <w:r w:rsidR="00BF125B">
        <w:rPr>
          <w:rtl/>
        </w:rPr>
        <w:t xml:space="preserve">: </w:t>
      </w:r>
      <w:r w:rsidRPr="00234EB5">
        <w:rPr>
          <w:rtl/>
        </w:rPr>
        <w:t>قلت</w:t>
      </w:r>
      <w:r w:rsidR="00BF125B">
        <w:rPr>
          <w:rtl/>
        </w:rPr>
        <w:t xml:space="preserve">: </w:t>
      </w:r>
      <w:r w:rsidRPr="00234EB5">
        <w:rPr>
          <w:rtl/>
        </w:rPr>
        <w:t>احتججنا عليهم بقول الله</w:t>
      </w:r>
      <w:r>
        <w:rPr>
          <w:rtl/>
        </w:rPr>
        <w:t xml:space="preserve"> ـ </w:t>
      </w:r>
      <w:r w:rsidRPr="00234EB5">
        <w:rPr>
          <w:rtl/>
        </w:rPr>
        <w:t>عزّ وجلّ</w:t>
      </w:r>
      <w:r>
        <w:rPr>
          <w:rtl/>
        </w:rPr>
        <w:t xml:space="preserve"> ـ </w:t>
      </w:r>
      <w:r w:rsidRPr="00234EB5">
        <w:rPr>
          <w:rtl/>
        </w:rPr>
        <w:t>في عيسى بن مريم</w:t>
      </w:r>
      <w:r w:rsidR="00BF125B">
        <w:rPr>
          <w:rtl/>
        </w:rPr>
        <w:t xml:space="preserve">: </w:t>
      </w:r>
      <w:r w:rsidRPr="004B022A">
        <w:rPr>
          <w:rStyle w:val="libAlaemChar"/>
          <w:rtl/>
        </w:rPr>
        <w:t>(</w:t>
      </w:r>
      <w:r w:rsidRPr="004B022A">
        <w:rPr>
          <w:rStyle w:val="libAieChar"/>
          <w:rtl/>
        </w:rPr>
        <w:t>وَمِنْ ذُرِّيَّتِهِ داوُدَ وَسُلَيْمانَ</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w:t>
      </w:r>
      <w:r w:rsidR="00BF125B">
        <w:rPr>
          <w:rtl/>
        </w:rPr>
        <w:t xml:space="preserve">: </w:t>
      </w:r>
      <w:r w:rsidRPr="004B022A">
        <w:rPr>
          <w:rStyle w:val="libAlaemChar"/>
          <w:rtl/>
        </w:rPr>
        <w:t>(</w:t>
      </w:r>
      <w:r w:rsidRPr="004B022A">
        <w:rPr>
          <w:rStyle w:val="libAieChar"/>
          <w:rtl/>
        </w:rPr>
        <w:t>وَكَذلِكَ نَجْزِي الْمُحْسِنِينَ</w:t>
      </w:r>
      <w:r w:rsidRPr="004B022A">
        <w:rPr>
          <w:rStyle w:val="libAlaemChar"/>
          <w:rtl/>
        </w:rPr>
        <w:t>)</w:t>
      </w:r>
      <w:r>
        <w:rPr>
          <w:rtl/>
        </w:rPr>
        <w:t>.</w:t>
      </w:r>
      <w:r w:rsidRPr="00234EB5">
        <w:rPr>
          <w:rtl/>
        </w:rPr>
        <w:t xml:space="preserve"> فجعل عيسى بن مريم من ذرّيّة إبراهيم.</w:t>
      </w:r>
    </w:p>
    <w:p w:rsidR="00EB73B5" w:rsidRPr="00234EB5" w:rsidRDefault="00EB73B5" w:rsidP="00B960EB">
      <w:pPr>
        <w:pStyle w:val="libNormal"/>
        <w:rPr>
          <w:rtl/>
        </w:rPr>
      </w:pPr>
      <w:r w:rsidRPr="00234EB5">
        <w:rPr>
          <w:rtl/>
        </w:rPr>
        <w:t>قال</w:t>
      </w:r>
      <w:r w:rsidR="00BF125B">
        <w:rPr>
          <w:rtl/>
        </w:rPr>
        <w:t xml:space="preserve">: </w:t>
      </w:r>
      <w:r w:rsidRPr="00234EB5">
        <w:rPr>
          <w:rtl/>
        </w:rPr>
        <w:t>فأيّ شيء قالوا لكم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قالوا</w:t>
      </w:r>
      <w:r w:rsidR="00BF125B">
        <w:rPr>
          <w:rtl/>
        </w:rPr>
        <w:t xml:space="preserve">: </w:t>
      </w:r>
      <w:r w:rsidRPr="00234EB5">
        <w:rPr>
          <w:rtl/>
        </w:rPr>
        <w:t>قد يكون ولد الابنة من الولد ولا يكون من الصّلب.</w:t>
      </w:r>
    </w:p>
    <w:p w:rsidR="00EB73B5" w:rsidRPr="00234EB5" w:rsidRDefault="00EB73B5" w:rsidP="00B960EB">
      <w:pPr>
        <w:pStyle w:val="libNormal"/>
        <w:rPr>
          <w:rtl/>
        </w:rPr>
      </w:pPr>
      <w:r w:rsidRPr="00234EB5">
        <w:rPr>
          <w:rtl/>
        </w:rPr>
        <w:t>قال</w:t>
      </w:r>
      <w:r w:rsidR="00BF125B">
        <w:rPr>
          <w:rtl/>
        </w:rPr>
        <w:t xml:space="preserve">: </w:t>
      </w:r>
      <w:r w:rsidRPr="00234EB5">
        <w:rPr>
          <w:rtl/>
        </w:rPr>
        <w:t>فبأيّ شيء احتججتم عليهم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احتججنا عليهم بقول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فَقُلْ تَعالَوْا نَدْعُ أَبْناءَنا وَأَبْناءَكُمْ</w:t>
      </w:r>
      <w:r w:rsidRPr="004B022A">
        <w:rPr>
          <w:rStyle w:val="libAlaemChar"/>
          <w:rtl/>
        </w:rPr>
        <w:t>)</w:t>
      </w:r>
      <w:r w:rsidRPr="00234EB5">
        <w:rPr>
          <w:rtl/>
        </w:rPr>
        <w:t xml:space="preserve"> </w:t>
      </w:r>
      <w:r>
        <w:rPr>
          <w:rtl/>
        </w:rPr>
        <w:t>(</w:t>
      </w:r>
      <w:r w:rsidRPr="00234EB5">
        <w:rPr>
          <w:rtl/>
        </w:rPr>
        <w:t>الآية</w:t>
      </w:r>
      <w:r>
        <w:rPr>
          <w:rtl/>
        </w:rPr>
        <w:t>).</w:t>
      </w:r>
      <w:r w:rsidRPr="00234EB5">
        <w:rPr>
          <w:rtl/>
        </w:rPr>
        <w:t xml:space="preserve"> قال</w:t>
      </w:r>
      <w:r w:rsidR="00BF125B">
        <w:rPr>
          <w:rtl/>
        </w:rPr>
        <w:t xml:space="preserve">: </w:t>
      </w:r>
      <w:r w:rsidRPr="00234EB5">
        <w:rPr>
          <w:rtl/>
        </w:rPr>
        <w:t>فأيّ شيء قالوا لكم</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قالوا</w:t>
      </w:r>
      <w:r w:rsidR="00BF125B">
        <w:rPr>
          <w:rtl/>
        </w:rPr>
        <w:t xml:space="preserve">: </w:t>
      </w:r>
      <w:r w:rsidRPr="00234EB5">
        <w:rPr>
          <w:rtl/>
        </w:rPr>
        <w:t xml:space="preserve">قد يكون في كلام العرب أبناء رجل والآخر يقول أبناؤنا </w:t>
      </w:r>
      <w:r w:rsidRPr="00DD1030">
        <w:rPr>
          <w:rStyle w:val="libFootnotenumChar"/>
          <w:rtl/>
        </w:rPr>
        <w:t>(4)</w:t>
      </w:r>
      <w:r>
        <w:rPr>
          <w:rtl/>
        </w:rPr>
        <w:t>.</w:t>
      </w:r>
      <w:r w:rsidRPr="00234EB5">
        <w:rPr>
          <w:rtl/>
        </w:rPr>
        <w:t xml:space="preserve"> </w:t>
      </w:r>
      <w:r>
        <w:rPr>
          <w:rtl/>
        </w:rPr>
        <w:t>[</w:t>
      </w:r>
      <w:r w:rsidRPr="00234EB5">
        <w:rPr>
          <w:rtl/>
        </w:rPr>
        <w:t>وإنّما هو ابن واحد</w:t>
      </w:r>
      <w:r>
        <w:rPr>
          <w:rtl/>
        </w:rPr>
        <w:t>]</w:t>
      </w:r>
      <w:r w:rsidRPr="00234EB5">
        <w:rPr>
          <w:rtl/>
        </w:rPr>
        <w:t xml:space="preserve"> </w:t>
      </w:r>
      <w:r w:rsidRPr="00DD1030">
        <w:rPr>
          <w:rStyle w:val="libFootnotenumChar"/>
          <w:rtl/>
        </w:rPr>
        <w:t>(5)</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والنسخ</w:t>
      </w:r>
      <w:r w:rsidR="00BF125B">
        <w:rPr>
          <w:rtl/>
        </w:rPr>
        <w:t xml:space="preserve">، </w:t>
      </w:r>
      <w:r w:rsidRPr="00234EB5">
        <w:rPr>
          <w:rtl/>
        </w:rPr>
        <w:t>والظاهر</w:t>
      </w:r>
      <w:r w:rsidR="00BF125B">
        <w:rPr>
          <w:rtl/>
        </w:rPr>
        <w:t xml:space="preserve">: </w:t>
      </w:r>
      <w:r w:rsidRPr="00234EB5">
        <w:rPr>
          <w:rtl/>
        </w:rPr>
        <w:t>ألحق</w:t>
      </w:r>
      <w:r>
        <w:rPr>
          <w:rtl/>
        </w:rPr>
        <w:t>.</w:t>
      </w:r>
    </w:p>
    <w:p w:rsidR="00EB73B5" w:rsidRPr="00234EB5" w:rsidRDefault="00EB73B5" w:rsidP="00464ED5">
      <w:pPr>
        <w:pStyle w:val="libFootnote0"/>
        <w:rPr>
          <w:rtl/>
        </w:rPr>
      </w:pPr>
      <w:r>
        <w:rPr>
          <w:rtl/>
        </w:rPr>
        <w:t>(</w:t>
      </w:r>
      <w:r w:rsidRPr="00234EB5">
        <w:rPr>
          <w:rtl/>
        </w:rPr>
        <w:t>2) نور الثقلين 1 / 741</w:t>
      </w:r>
      <w:r>
        <w:rPr>
          <w:rtl/>
        </w:rPr>
        <w:t xml:space="preserve"> ـ </w:t>
      </w:r>
      <w:r w:rsidRPr="00234EB5">
        <w:rPr>
          <w:rtl/>
        </w:rPr>
        <w:t>742</w:t>
      </w:r>
      <w:r w:rsidR="00BF125B">
        <w:rPr>
          <w:rtl/>
        </w:rPr>
        <w:t xml:space="preserve">، </w:t>
      </w:r>
      <w:r w:rsidRPr="00234EB5">
        <w:rPr>
          <w:rtl/>
        </w:rPr>
        <w:t>ح 164</w:t>
      </w:r>
      <w:r w:rsidR="00BF125B">
        <w:rPr>
          <w:rtl/>
        </w:rPr>
        <w:t xml:space="preserve">، </w:t>
      </w:r>
      <w:r w:rsidRPr="00234EB5">
        <w:rPr>
          <w:rtl/>
        </w:rPr>
        <w:t>عنه</w:t>
      </w:r>
      <w:r>
        <w:rPr>
          <w:rtl/>
        </w:rPr>
        <w:t>.</w:t>
      </w:r>
    </w:p>
    <w:p w:rsidR="00EB73B5" w:rsidRPr="00234EB5" w:rsidRDefault="00EB73B5" w:rsidP="00464ED5">
      <w:pPr>
        <w:pStyle w:val="libFootnote0"/>
        <w:rPr>
          <w:rtl/>
        </w:rPr>
      </w:pPr>
      <w:r>
        <w:rPr>
          <w:rtl/>
        </w:rPr>
        <w:t>(</w:t>
      </w:r>
      <w:r w:rsidRPr="00234EB5">
        <w:rPr>
          <w:rtl/>
        </w:rPr>
        <w:t>3) تفسير القمّي 1 / 209</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في كلام العرب ابني رجل واحد فيقول</w:t>
      </w:r>
      <w:r w:rsidR="00BF125B">
        <w:rPr>
          <w:rtl/>
        </w:rPr>
        <w:t xml:space="preserve">: </w:t>
      </w:r>
      <w:r w:rsidRPr="00234EB5">
        <w:rPr>
          <w:rtl/>
        </w:rPr>
        <w:t>أبناؤنا</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والله يا أبا الجارود</w:t>
      </w:r>
      <w:r w:rsidR="00BF125B">
        <w:rPr>
          <w:rtl/>
        </w:rPr>
        <w:t xml:space="preserve">، </w:t>
      </w:r>
      <w:r w:rsidRPr="00234EB5">
        <w:rPr>
          <w:rtl/>
        </w:rPr>
        <w:t xml:space="preserve">لأعطينّكها </w:t>
      </w:r>
      <w:r w:rsidRPr="00DD1030">
        <w:rPr>
          <w:rStyle w:val="libFootnotenumChar"/>
          <w:rtl/>
        </w:rPr>
        <w:t>(1)</w:t>
      </w:r>
      <w:r w:rsidRPr="00234EB5">
        <w:rPr>
          <w:rtl/>
        </w:rPr>
        <w:t xml:space="preserve"> من كتاب الله أنهما من صلب </w:t>
      </w:r>
      <w:r w:rsidRPr="00DD1030">
        <w:rPr>
          <w:rStyle w:val="libFootnotenumChar"/>
          <w:rtl/>
        </w:rPr>
        <w:t>(2)</w:t>
      </w:r>
      <w:r w:rsidRPr="00234EB5">
        <w:rPr>
          <w:rtl/>
        </w:rPr>
        <w:t xml:space="preserve"> رسول الله ولا يردّها إلّا كافر.</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جعلت فداك</w:t>
      </w:r>
      <w:r w:rsidR="00BF125B">
        <w:rPr>
          <w:rtl/>
        </w:rPr>
        <w:t xml:space="preserve">، </w:t>
      </w:r>
      <w:r w:rsidRPr="00234EB5">
        <w:rPr>
          <w:rtl/>
        </w:rPr>
        <w:t>وأين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حيث قال الله</w:t>
      </w:r>
      <w:r w:rsidR="00BF125B">
        <w:rPr>
          <w:rtl/>
        </w:rPr>
        <w:t xml:space="preserve">: </w:t>
      </w:r>
      <w:r w:rsidRPr="004B022A">
        <w:rPr>
          <w:rStyle w:val="libAlaemChar"/>
          <w:rtl/>
        </w:rPr>
        <w:t>(</w:t>
      </w:r>
      <w:r w:rsidRPr="004B022A">
        <w:rPr>
          <w:rStyle w:val="libAieChar"/>
          <w:rtl/>
        </w:rPr>
        <w:t>حُرِّمَتْ عَلَيْكُمْ أُمَّهاتُكُمْ</w:t>
      </w:r>
      <w:r w:rsidRPr="004B022A">
        <w:rPr>
          <w:rStyle w:val="libAlaemChar"/>
          <w:rtl/>
        </w:rPr>
        <w:t>)</w:t>
      </w:r>
      <w:r>
        <w:rPr>
          <w:rtl/>
        </w:rPr>
        <w:t xml:space="preserve"> ـ</w:t>
      </w:r>
      <w:r w:rsidR="000D116E">
        <w:rPr>
          <w:rtl/>
        </w:rPr>
        <w:t xml:space="preserve"> إلى</w:t>
      </w:r>
      <w:r w:rsidR="00BD3F78">
        <w:rPr>
          <w:rtl/>
        </w:rPr>
        <w:t xml:space="preserve"> </w:t>
      </w:r>
      <w:r w:rsidRPr="00234EB5">
        <w:rPr>
          <w:rtl/>
        </w:rPr>
        <w:t>قوله</w:t>
      </w:r>
      <w:r>
        <w:rPr>
          <w:rtl/>
        </w:rPr>
        <w:t xml:space="preserve"> ـ</w:t>
      </w:r>
      <w:r w:rsidR="00BF125B">
        <w:rPr>
          <w:rtl/>
        </w:rPr>
        <w:t xml:space="preserve">: </w:t>
      </w:r>
      <w:r w:rsidRPr="004B022A">
        <w:rPr>
          <w:rStyle w:val="libAlaemChar"/>
          <w:rtl/>
        </w:rPr>
        <w:t>(</w:t>
      </w:r>
      <w:r w:rsidRPr="004B022A">
        <w:rPr>
          <w:rStyle w:val="libAieChar"/>
          <w:rtl/>
        </w:rPr>
        <w:t>وَحَلائِلُ أَبْنائِكُمُ الَّذِينَ مِنْ أَصْلابِكُمْ</w:t>
      </w:r>
      <w:r w:rsidRPr="004B022A">
        <w:rPr>
          <w:rStyle w:val="libAlaemChar"/>
          <w:rtl/>
        </w:rPr>
        <w:t>)</w:t>
      </w:r>
      <w:r>
        <w:rPr>
          <w:rtl/>
        </w:rPr>
        <w:t>.</w:t>
      </w:r>
      <w:r w:rsidRPr="00234EB5">
        <w:rPr>
          <w:rtl/>
        </w:rPr>
        <w:t xml:space="preserve"> فسلهم يا أبا الجارود</w:t>
      </w:r>
      <w:r w:rsidR="00BF125B">
        <w:rPr>
          <w:rtl/>
        </w:rPr>
        <w:t xml:space="preserve">، </w:t>
      </w:r>
      <w:r w:rsidRPr="00234EB5">
        <w:rPr>
          <w:rtl/>
        </w:rPr>
        <w:t>هل يحلّ لرسول الله</w:t>
      </w:r>
      <w:r>
        <w:rPr>
          <w:rtl/>
        </w:rPr>
        <w:t xml:space="preserve"> ـ </w:t>
      </w:r>
      <w:r w:rsidRPr="00234EB5">
        <w:rPr>
          <w:rtl/>
        </w:rPr>
        <w:t>صلّى الله عليه وآله</w:t>
      </w:r>
      <w:r>
        <w:rPr>
          <w:rtl/>
        </w:rPr>
        <w:t xml:space="preserve"> ـ </w:t>
      </w:r>
      <w:r w:rsidRPr="00234EB5">
        <w:rPr>
          <w:rtl/>
        </w:rPr>
        <w:t xml:space="preserve">نكاح حليلتهما </w:t>
      </w:r>
      <w:r w:rsidRPr="00DD1030">
        <w:rPr>
          <w:rStyle w:val="libFootnotenumChar"/>
          <w:rtl/>
        </w:rPr>
        <w:t>(3)</w:t>
      </w:r>
      <w:r>
        <w:rPr>
          <w:rtl/>
        </w:rPr>
        <w:t>؟</w:t>
      </w:r>
      <w:r w:rsidRPr="00234EB5">
        <w:rPr>
          <w:rtl/>
        </w:rPr>
        <w:t xml:space="preserve"> فإن قالوا</w:t>
      </w:r>
      <w:r w:rsidR="00BF125B">
        <w:rPr>
          <w:rtl/>
        </w:rPr>
        <w:t xml:space="preserve">: </w:t>
      </w:r>
      <w:r w:rsidRPr="00234EB5">
        <w:rPr>
          <w:rtl/>
        </w:rPr>
        <w:t>نعم</w:t>
      </w:r>
      <w:r w:rsidR="00BF125B">
        <w:rPr>
          <w:rtl/>
        </w:rPr>
        <w:t xml:space="preserve">، </w:t>
      </w:r>
      <w:r w:rsidRPr="00234EB5">
        <w:rPr>
          <w:rtl/>
        </w:rPr>
        <w:t>فكذبوا والله وفجروا. وإن قالوا</w:t>
      </w:r>
      <w:r w:rsidR="00BF125B">
        <w:rPr>
          <w:rtl/>
        </w:rPr>
        <w:t xml:space="preserve">: </w:t>
      </w:r>
      <w:r w:rsidRPr="00234EB5">
        <w:rPr>
          <w:rtl/>
        </w:rPr>
        <w:t>لا</w:t>
      </w:r>
      <w:r w:rsidR="00BF125B">
        <w:rPr>
          <w:rtl/>
        </w:rPr>
        <w:t xml:space="preserve">، </w:t>
      </w:r>
      <w:r w:rsidRPr="00234EB5">
        <w:rPr>
          <w:rtl/>
        </w:rPr>
        <w:t xml:space="preserve">فهما والله ابناه لصلبه وما حرمت </w:t>
      </w:r>
      <w:r w:rsidRPr="00DD1030">
        <w:rPr>
          <w:rStyle w:val="libFootnotenumChar"/>
          <w:rtl/>
        </w:rPr>
        <w:t>(4)</w:t>
      </w:r>
      <w:r w:rsidRPr="00234EB5">
        <w:rPr>
          <w:rtl/>
        </w:rPr>
        <w:t xml:space="preserve"> عليه إلّا للصّلب.</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(5)</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الحسن بن ظريف</w:t>
      </w:r>
      <w:r w:rsidR="00BF125B">
        <w:rPr>
          <w:rtl/>
        </w:rPr>
        <w:t xml:space="preserve">، </w:t>
      </w:r>
      <w:r w:rsidRPr="00234EB5">
        <w:rPr>
          <w:rtl/>
        </w:rPr>
        <w:t>عن عبد الصّمد بن بشير</w:t>
      </w:r>
      <w:r w:rsidR="00BF125B">
        <w:rPr>
          <w:rtl/>
        </w:rPr>
        <w:t xml:space="preserve">، </w:t>
      </w:r>
      <w:r w:rsidRPr="00234EB5">
        <w:rPr>
          <w:rtl/>
        </w:rPr>
        <w:t>عن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لي أبو جعفر</w:t>
      </w:r>
      <w:r>
        <w:rPr>
          <w:rtl/>
        </w:rPr>
        <w:t xml:space="preserve"> ـ </w:t>
      </w:r>
      <w:r w:rsidRPr="00234EB5">
        <w:rPr>
          <w:rtl/>
        </w:rPr>
        <w:t>عليه السّلام</w:t>
      </w:r>
      <w:r>
        <w:rPr>
          <w:rtl/>
        </w:rPr>
        <w:t xml:space="preserve"> ـ</w:t>
      </w:r>
      <w:r w:rsidR="00BF125B">
        <w:rPr>
          <w:rtl/>
        </w:rPr>
        <w:t xml:space="preserve">: </w:t>
      </w:r>
      <w:r w:rsidRPr="00234EB5">
        <w:rPr>
          <w:rtl/>
        </w:rPr>
        <w:t>يا أبا الجارود</w:t>
      </w:r>
      <w:r w:rsidR="00BF125B">
        <w:rPr>
          <w:rtl/>
        </w:rPr>
        <w:t xml:space="preserve">، </w:t>
      </w:r>
      <w:r w:rsidRPr="00234EB5">
        <w:rPr>
          <w:rtl/>
        </w:rPr>
        <w:t>ما يقولون لكم في الحسن والحسين</w:t>
      </w:r>
      <w:r>
        <w:rPr>
          <w:rtl/>
        </w:rPr>
        <w:t xml:space="preserve"> ـ </w:t>
      </w:r>
      <w:r w:rsidRPr="00234EB5">
        <w:rPr>
          <w:rtl/>
        </w:rPr>
        <w:t>عليهما السّلام</w:t>
      </w:r>
      <w:r>
        <w:rPr>
          <w:rtl/>
        </w:rPr>
        <w:t xml:space="preserve"> ـ؟</w:t>
      </w:r>
    </w:p>
    <w:p w:rsidR="00EB73B5" w:rsidRPr="00234EB5" w:rsidRDefault="00EB73B5" w:rsidP="00B960EB">
      <w:pPr>
        <w:pStyle w:val="libNormal"/>
        <w:rPr>
          <w:rtl/>
        </w:rPr>
      </w:pPr>
      <w:r w:rsidRPr="00234EB5">
        <w:rPr>
          <w:rtl/>
        </w:rPr>
        <w:t>قلت</w:t>
      </w:r>
      <w:r w:rsidR="00BF125B">
        <w:rPr>
          <w:rtl/>
        </w:rPr>
        <w:t xml:space="preserve">: </w:t>
      </w:r>
      <w:r w:rsidRPr="00234EB5">
        <w:rPr>
          <w:rtl/>
        </w:rPr>
        <w:t>ينكرون علينا أنّهما ابنا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فأيّ شيء احتججتم عليهم</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احتججنا عليهم بقول الله</w:t>
      </w:r>
      <w:r>
        <w:rPr>
          <w:rtl/>
        </w:rPr>
        <w:t xml:space="preserve"> ـ </w:t>
      </w:r>
      <w:r w:rsidRPr="00234EB5">
        <w:rPr>
          <w:rtl/>
        </w:rPr>
        <w:t>عزّ وجلّ</w:t>
      </w:r>
      <w:r>
        <w:rPr>
          <w:rtl/>
        </w:rPr>
        <w:t xml:space="preserve"> ـ </w:t>
      </w:r>
      <w:r w:rsidRPr="00234EB5">
        <w:rPr>
          <w:rtl/>
        </w:rPr>
        <w:t>في عيسى بن مريم</w:t>
      </w:r>
      <w:r>
        <w:rPr>
          <w:rtl/>
        </w:rPr>
        <w:t xml:space="preserve"> ـ </w:t>
      </w:r>
      <w:r w:rsidRPr="00234EB5">
        <w:rPr>
          <w:rtl/>
        </w:rPr>
        <w:t>عليه السّلام</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 ذُرِّيَّتِهِ داوُدَ وَسُلَيْمانَ وَأَيُّوبَ وَيُوسُفَ وَمُوسى وَهارُونَ وَكَذلِكَ نَجْزِي الْمُحْسِنِينَ</w:t>
      </w:r>
      <w:r w:rsidR="00BF125B">
        <w:rPr>
          <w:rStyle w:val="libAieChar"/>
          <w:rtl/>
        </w:rPr>
        <w:t xml:space="preserve">، </w:t>
      </w:r>
      <w:r w:rsidRPr="004B022A">
        <w:rPr>
          <w:rStyle w:val="libAieChar"/>
          <w:rtl/>
        </w:rPr>
        <w:t>وَزَكَرِيَّا وَيَحْيى وَعِيسى</w:t>
      </w:r>
      <w:r w:rsidRPr="004B022A">
        <w:rPr>
          <w:rStyle w:val="libAlaemChar"/>
          <w:rtl/>
        </w:rPr>
        <w:t>)</w:t>
      </w:r>
      <w:r w:rsidRPr="00234EB5">
        <w:rPr>
          <w:rtl/>
        </w:rPr>
        <w:t xml:space="preserve"> فجعل عيسى بن مريم من ذرّيّة نوح. والحديث طويل أخذت منه موضع الحاجة. </w:t>
      </w:r>
      <w:r>
        <w:rPr>
          <w:rtl/>
        </w:rPr>
        <w:t>[</w:t>
      </w:r>
      <w:r w:rsidRPr="00234EB5">
        <w:rPr>
          <w:rtl/>
        </w:rPr>
        <w:t>إنّما ألحق عيسى بذراريّ الأنبياء من طريق مريم</w:t>
      </w:r>
      <w:r w:rsidR="00BF125B">
        <w:rPr>
          <w:rtl/>
        </w:rPr>
        <w:t xml:space="preserve">، </w:t>
      </w:r>
      <w:r w:rsidRPr="00234EB5">
        <w:rPr>
          <w:rtl/>
        </w:rPr>
        <w:t>وكذلك ألحقنا بذراريّ النّبيّ</w:t>
      </w:r>
      <w:r>
        <w:rPr>
          <w:rtl/>
        </w:rPr>
        <w:t xml:space="preserve"> ـ </w:t>
      </w:r>
      <w:r w:rsidRPr="00234EB5">
        <w:rPr>
          <w:rtl/>
        </w:rPr>
        <w:t>صلّى الله عليه وآله</w:t>
      </w:r>
      <w:r>
        <w:rPr>
          <w:rtl/>
        </w:rPr>
        <w:t xml:space="preserve"> ـ </w:t>
      </w:r>
      <w:r w:rsidRPr="00234EB5">
        <w:rPr>
          <w:rtl/>
        </w:rPr>
        <w:t>من قبل أمّنا فاطمة</w:t>
      </w:r>
      <w:r>
        <w:rPr>
          <w:rtl/>
        </w:rPr>
        <w:t xml:space="preserve"> ـ </w:t>
      </w:r>
      <w:r w:rsidRPr="00234EB5">
        <w:rPr>
          <w:rtl/>
        </w:rPr>
        <w:t>عليها السّلام</w:t>
      </w:r>
      <w:r>
        <w:rPr>
          <w:rtl/>
        </w:rPr>
        <w:t xml:space="preserve"> ـ]</w:t>
      </w:r>
      <w:r w:rsidRPr="00234EB5">
        <w:rPr>
          <w:rtl/>
        </w:rPr>
        <w:t xml:space="preserve"> </w:t>
      </w:r>
      <w:r w:rsidRPr="00DD1030">
        <w:rPr>
          <w:rStyle w:val="libFootnotenumChar"/>
          <w:rtl/>
        </w:rPr>
        <w:t>(6)</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وَإِلْياسَ</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نور الثقلين 1 / 742</w:t>
      </w:r>
      <w:r w:rsidR="00BF125B">
        <w:rPr>
          <w:rtl/>
        </w:rPr>
        <w:t xml:space="preserve">، </w:t>
      </w:r>
      <w:r w:rsidRPr="00234EB5">
        <w:rPr>
          <w:rtl/>
        </w:rPr>
        <w:t>ح 165</w:t>
      </w:r>
      <w:r w:rsidR="00BF125B">
        <w:rPr>
          <w:rtl/>
        </w:rPr>
        <w:t xml:space="preserve">، </w:t>
      </w:r>
      <w:r w:rsidRPr="00234EB5">
        <w:rPr>
          <w:rtl/>
        </w:rPr>
        <w:t xml:space="preserve">وفي «ج» </w:t>
      </w:r>
      <w:r>
        <w:rPr>
          <w:rtl/>
        </w:rPr>
        <w:t>و «</w:t>
      </w:r>
      <w:r w:rsidRPr="00234EB5">
        <w:rPr>
          <w:rtl/>
        </w:rPr>
        <w:t>ر»</w:t>
      </w:r>
      <w:r w:rsidR="00BF125B">
        <w:rPr>
          <w:rtl/>
        </w:rPr>
        <w:t xml:space="preserve">: </w:t>
      </w:r>
      <w:r w:rsidRPr="00234EB5">
        <w:rPr>
          <w:rtl/>
        </w:rPr>
        <w:t>ولأعطيتم</w:t>
      </w:r>
      <w:r>
        <w:rPr>
          <w:rtl/>
        </w:rPr>
        <w:t>.</w:t>
      </w:r>
      <w:r w:rsidRPr="00234EB5">
        <w:rPr>
          <w:rtl/>
        </w:rPr>
        <w:t xml:space="preserve"> وفي سائر النسخ</w:t>
      </w:r>
      <w:r w:rsidR="00BF125B">
        <w:rPr>
          <w:rtl/>
        </w:rPr>
        <w:t xml:space="preserve">: </w:t>
      </w:r>
      <w:r w:rsidRPr="00234EB5">
        <w:rPr>
          <w:rtl/>
        </w:rPr>
        <w:t>أعطيتم</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«مسمّى لصلب» بدل «أنهما من صلب»</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شيء من حليلتهما</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حرّمتا</w:t>
      </w:r>
      <w:r>
        <w:rPr>
          <w:rtl/>
        </w:rPr>
        <w:t>.</w:t>
      </w:r>
    </w:p>
    <w:p w:rsidR="00EB73B5" w:rsidRPr="00234EB5" w:rsidRDefault="00EB73B5" w:rsidP="00464ED5">
      <w:pPr>
        <w:pStyle w:val="libFootnote0"/>
        <w:rPr>
          <w:rtl/>
        </w:rPr>
      </w:pPr>
      <w:r>
        <w:rPr>
          <w:rtl/>
        </w:rPr>
        <w:t>(</w:t>
      </w:r>
      <w:r w:rsidRPr="00234EB5">
        <w:rPr>
          <w:rtl/>
        </w:rPr>
        <w:t>5) الكافي 8 / 317</w:t>
      </w:r>
      <w:r w:rsidR="00BF125B">
        <w:rPr>
          <w:rtl/>
        </w:rPr>
        <w:t xml:space="preserve">، </w:t>
      </w:r>
      <w:r w:rsidRPr="00234EB5">
        <w:rPr>
          <w:rtl/>
        </w:rPr>
        <w:t>ح 501</w:t>
      </w:r>
      <w:r>
        <w:rPr>
          <w:rtl/>
        </w:rPr>
        <w:t>.</w:t>
      </w:r>
    </w:p>
    <w:p w:rsidR="00EB73B5" w:rsidRPr="00234EB5" w:rsidRDefault="00EB73B5" w:rsidP="00464ED5">
      <w:pPr>
        <w:pStyle w:val="libFootnote0"/>
        <w:rPr>
          <w:rtl/>
        </w:rPr>
      </w:pPr>
      <w:r>
        <w:rPr>
          <w:rtl/>
        </w:rPr>
        <w:t>(</w:t>
      </w:r>
      <w:r w:rsidRPr="00234EB5">
        <w:rPr>
          <w:rtl/>
        </w:rPr>
        <w:t>6) ليس في المصدر</w:t>
      </w:r>
      <w:r>
        <w:rPr>
          <w:rtl/>
        </w:rPr>
        <w:t>.</w:t>
      </w:r>
      <w:r w:rsidRPr="00234EB5">
        <w:rPr>
          <w:rtl/>
        </w:rPr>
        <w:t xml:space="preserve"> والظاهر أنه زائد</w:t>
      </w:r>
      <w:r>
        <w:rPr>
          <w:rtl/>
        </w:rPr>
        <w:t>.</w:t>
      </w:r>
    </w:p>
    <w:p w:rsidR="00EB73B5" w:rsidRPr="00234EB5" w:rsidRDefault="00EB73B5" w:rsidP="00B960EB">
      <w:pPr>
        <w:pStyle w:val="libNormal"/>
        <w:rPr>
          <w:rtl/>
        </w:rPr>
      </w:pPr>
      <w:r>
        <w:rPr>
          <w:rtl/>
        </w:rPr>
        <w:br w:type="page"/>
      </w:r>
      <w:r w:rsidRPr="00234EB5">
        <w:rPr>
          <w:rtl/>
        </w:rPr>
        <w:lastRenderedPageBreak/>
        <w:t xml:space="preserve">قيل </w:t>
      </w:r>
      <w:r w:rsidRPr="00DD1030">
        <w:rPr>
          <w:rStyle w:val="libFootnotenumChar"/>
          <w:rtl/>
        </w:rPr>
        <w:t>(1)</w:t>
      </w:r>
      <w:r w:rsidR="00BF125B">
        <w:rPr>
          <w:rtl/>
        </w:rPr>
        <w:t xml:space="preserve">: </w:t>
      </w:r>
      <w:r w:rsidRPr="00234EB5">
        <w:rPr>
          <w:rtl/>
        </w:rPr>
        <w:t>هو إدريس جدّ نوح. فيكون البيان مخصوصا بمن في الآية الأولى.</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هو من أسباط هارون أخي موسى.</w:t>
      </w:r>
    </w:p>
    <w:p w:rsidR="00EB73B5" w:rsidRPr="00234EB5" w:rsidRDefault="00EB73B5" w:rsidP="00B960EB">
      <w:pPr>
        <w:pStyle w:val="libNormal"/>
        <w:rPr>
          <w:rtl/>
        </w:rPr>
      </w:pPr>
      <w:r w:rsidRPr="004B022A">
        <w:rPr>
          <w:rStyle w:val="libAlaemChar"/>
          <w:rtl/>
        </w:rPr>
        <w:t>(</w:t>
      </w:r>
      <w:r w:rsidRPr="004B022A">
        <w:rPr>
          <w:rStyle w:val="libAieChar"/>
          <w:rtl/>
        </w:rPr>
        <w:t>كُلٌّ مِنَ الصَّالِحِينَ</w:t>
      </w:r>
      <w:r w:rsidRPr="004B022A">
        <w:rPr>
          <w:rStyle w:val="libAlaemChar"/>
          <w:rtl/>
        </w:rPr>
        <w:t>)</w:t>
      </w:r>
      <w:r w:rsidRPr="00234EB5">
        <w:rPr>
          <w:rtl/>
        </w:rPr>
        <w:t xml:space="preserve"> </w:t>
      </w:r>
      <w:r>
        <w:rPr>
          <w:rtl/>
        </w:rPr>
        <w:t>(</w:t>
      </w:r>
      <w:r w:rsidRPr="00234EB5">
        <w:rPr>
          <w:rtl/>
        </w:rPr>
        <w:t>85)</w:t>
      </w:r>
      <w:r w:rsidR="00BF125B">
        <w:rPr>
          <w:rtl/>
        </w:rPr>
        <w:t xml:space="preserve">: </w:t>
      </w:r>
      <w:r w:rsidRPr="00234EB5">
        <w:rPr>
          <w:rtl/>
        </w:rPr>
        <w:t>الكاملين في الصّلاح. وهو الإتيان بما ينبغي</w:t>
      </w:r>
      <w:r w:rsidR="00BF125B">
        <w:rPr>
          <w:rtl/>
        </w:rPr>
        <w:t xml:space="preserve">، </w:t>
      </w:r>
      <w:r w:rsidRPr="00234EB5">
        <w:rPr>
          <w:rtl/>
        </w:rPr>
        <w:t>والتّحرّز عمّا لا ينبغي.</w:t>
      </w:r>
    </w:p>
    <w:p w:rsidR="00EB73B5" w:rsidRPr="00234EB5" w:rsidRDefault="00EB73B5" w:rsidP="00B960EB">
      <w:pPr>
        <w:pStyle w:val="libNormal"/>
        <w:rPr>
          <w:rtl/>
        </w:rPr>
      </w:pPr>
      <w:r w:rsidRPr="004B022A">
        <w:rPr>
          <w:rStyle w:val="libAlaemChar"/>
          <w:rtl/>
        </w:rPr>
        <w:t>(</w:t>
      </w:r>
      <w:r w:rsidRPr="004B022A">
        <w:rPr>
          <w:rStyle w:val="libAieChar"/>
          <w:rtl/>
        </w:rPr>
        <w:t>وَإِسْماعِيلَ وَالْيَسَعَ</w:t>
      </w:r>
      <w:r w:rsidRPr="004B022A">
        <w:rPr>
          <w:rStyle w:val="libAlaemChar"/>
          <w:rtl/>
        </w:rPr>
        <w:t>)</w:t>
      </w:r>
      <w:r w:rsidRPr="00234EB5">
        <w:rPr>
          <w:rtl/>
        </w:rPr>
        <w:t xml:space="preserve"> قيل </w:t>
      </w:r>
      <w:r w:rsidRPr="00DD1030">
        <w:rPr>
          <w:rStyle w:val="libFootnotenumChar"/>
          <w:rtl/>
        </w:rPr>
        <w:t>(3)</w:t>
      </w:r>
      <w:r w:rsidR="00BF125B">
        <w:rPr>
          <w:rtl/>
        </w:rPr>
        <w:t xml:space="preserve">: </w:t>
      </w:r>
      <w:r w:rsidRPr="00234EB5">
        <w:rPr>
          <w:rtl/>
        </w:rPr>
        <w:t>هو اليسع بن أخطوب.</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حمزة والكسائيّ</w:t>
      </w:r>
      <w:r w:rsidR="00BF125B">
        <w:rPr>
          <w:rtl/>
        </w:rPr>
        <w:t xml:space="preserve">: </w:t>
      </w:r>
      <w:r w:rsidRPr="00234EB5">
        <w:rPr>
          <w:rtl/>
        </w:rPr>
        <w:t>«والليسع»</w:t>
      </w:r>
      <w:r>
        <w:rPr>
          <w:rtl/>
        </w:rPr>
        <w:t>.</w:t>
      </w:r>
      <w:r w:rsidRPr="00234EB5">
        <w:rPr>
          <w:rtl/>
        </w:rPr>
        <w:t xml:space="preserve"> </w:t>
      </w:r>
      <w:r>
        <w:rPr>
          <w:rtl/>
        </w:rPr>
        <w:t>[</w:t>
      </w:r>
      <w:r w:rsidRPr="00234EB5">
        <w:rPr>
          <w:rtl/>
        </w:rPr>
        <w:t>بفتح الّلام وسكون الياء وفتح السين</w:t>
      </w:r>
      <w:r>
        <w:rPr>
          <w:rtl/>
        </w:rPr>
        <w:t>]</w:t>
      </w:r>
      <w:r w:rsidRPr="00234EB5">
        <w:rPr>
          <w:rtl/>
        </w:rPr>
        <w:t xml:space="preserve"> </w:t>
      </w:r>
      <w:r w:rsidRPr="00DD1030">
        <w:rPr>
          <w:rStyle w:val="libFootnotenumChar"/>
          <w:rtl/>
        </w:rPr>
        <w:t>(5)</w:t>
      </w:r>
      <w:r w:rsidRPr="00234EB5">
        <w:rPr>
          <w:rtl/>
        </w:rPr>
        <w:t xml:space="preserve"> وعلى القراءتين علم أعجمي أدخل عليه الّلام</w:t>
      </w:r>
      <w:r w:rsidR="00BF125B">
        <w:rPr>
          <w:rtl/>
        </w:rPr>
        <w:t xml:space="preserve">، </w:t>
      </w:r>
      <w:r w:rsidRPr="00234EB5">
        <w:rPr>
          <w:rtl/>
        </w:rPr>
        <w:t>كما أدخل على يزيد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EB73B5" w:rsidRPr="00234EB5" w:rsidTr="009244F7">
        <w:trPr>
          <w:tblCellSpacing w:w="15" w:type="dxa"/>
          <w:jc w:val="center"/>
        </w:trPr>
        <w:tc>
          <w:tcPr>
            <w:tcW w:w="2362" w:type="pct"/>
            <w:vAlign w:val="center"/>
          </w:tcPr>
          <w:p w:rsidR="00EB73B5" w:rsidRPr="00234EB5" w:rsidRDefault="00EB73B5" w:rsidP="000C4C7B">
            <w:pPr>
              <w:pStyle w:val="libPoem"/>
              <w:rPr>
                <w:rtl/>
              </w:rPr>
            </w:pPr>
            <w:r w:rsidRPr="00234EB5">
              <w:rPr>
                <w:rtl/>
              </w:rPr>
              <w:t>رأيت الوليد بن اليزيد مباركا</w:t>
            </w:r>
            <w:r w:rsidRPr="00193ADE">
              <w:rPr>
                <w:rStyle w:val="libPoemTiniCharChar"/>
                <w:rtl/>
              </w:rPr>
              <w:br/>
              <w:t> </w:t>
            </w:r>
          </w:p>
        </w:tc>
        <w:tc>
          <w:tcPr>
            <w:tcW w:w="196" w:type="pct"/>
            <w:vAlign w:val="center"/>
          </w:tcPr>
          <w:p w:rsidR="00EB73B5" w:rsidRPr="00234EB5" w:rsidRDefault="00EB73B5" w:rsidP="000C4C7B">
            <w:pPr>
              <w:pStyle w:val="libPoem"/>
            </w:pPr>
            <w:r w:rsidRPr="00234EB5">
              <w:rPr>
                <w:rtl/>
              </w:rPr>
              <w:t> </w:t>
            </w:r>
          </w:p>
        </w:tc>
        <w:tc>
          <w:tcPr>
            <w:tcW w:w="2361" w:type="pct"/>
            <w:vAlign w:val="center"/>
          </w:tcPr>
          <w:p w:rsidR="00EB73B5" w:rsidRPr="00234EB5" w:rsidRDefault="00EB73B5" w:rsidP="000C4C7B">
            <w:pPr>
              <w:pStyle w:val="libPoem"/>
            </w:pPr>
            <w:r w:rsidRPr="00234EB5">
              <w:rPr>
                <w:rtl/>
              </w:rPr>
              <w:t xml:space="preserve">شديدا بأعباء الخلافة كاهله </w:t>
            </w:r>
            <w:r w:rsidRPr="00193ADE">
              <w:rPr>
                <w:rStyle w:val="libPoemTiniCharChar"/>
                <w:rtl/>
              </w:rPr>
              <w:br/>
              <w:t> </w:t>
            </w:r>
          </w:p>
        </w:tc>
      </w:tr>
    </w:tbl>
    <w:p w:rsidR="00EB73B5" w:rsidRPr="00234EB5" w:rsidRDefault="00EB73B5" w:rsidP="00B960EB">
      <w:pPr>
        <w:pStyle w:val="libNormal"/>
        <w:rPr>
          <w:rtl/>
        </w:rPr>
      </w:pPr>
      <w:r w:rsidRPr="004B022A">
        <w:rPr>
          <w:rStyle w:val="libAlaemChar"/>
          <w:rtl/>
        </w:rPr>
        <w:t>(</w:t>
      </w:r>
      <w:r w:rsidRPr="004B022A">
        <w:rPr>
          <w:rStyle w:val="libAieChar"/>
          <w:rtl/>
        </w:rPr>
        <w:t>وَيُونُسَ</w:t>
      </w:r>
      <w:r w:rsidRPr="004B022A">
        <w:rPr>
          <w:rStyle w:val="libAlaemChar"/>
          <w:rtl/>
        </w:rPr>
        <w:t>)</w:t>
      </w:r>
      <w:r w:rsidR="00BF125B">
        <w:rPr>
          <w:rtl/>
        </w:rPr>
        <w:t xml:space="preserve">: </w:t>
      </w:r>
      <w:r w:rsidRPr="00234EB5">
        <w:rPr>
          <w:rtl/>
        </w:rPr>
        <w:t>بن متّي.</w:t>
      </w:r>
    </w:p>
    <w:p w:rsidR="00EB73B5" w:rsidRPr="00234EB5" w:rsidRDefault="00EB73B5" w:rsidP="00B960EB">
      <w:pPr>
        <w:pStyle w:val="libNormal"/>
        <w:rPr>
          <w:rtl/>
        </w:rPr>
      </w:pPr>
      <w:r w:rsidRPr="004B022A">
        <w:rPr>
          <w:rStyle w:val="libAlaemChar"/>
          <w:rtl/>
        </w:rPr>
        <w:t>(</w:t>
      </w:r>
      <w:r w:rsidRPr="004B022A">
        <w:rPr>
          <w:rStyle w:val="libAieChar"/>
          <w:rtl/>
        </w:rPr>
        <w:t>وَلُوطاً</w:t>
      </w:r>
      <w:r w:rsidRPr="004B022A">
        <w:rPr>
          <w:rStyle w:val="libAlaemChar"/>
          <w:rtl/>
        </w:rPr>
        <w:t>)</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 xml:space="preserve">ابن هاران </w:t>
      </w:r>
      <w:r w:rsidRPr="00DD1030">
        <w:rPr>
          <w:rStyle w:val="libFootnotenumChar"/>
          <w:rtl/>
        </w:rPr>
        <w:t>(7)</w:t>
      </w:r>
      <w:r w:rsidR="00BF125B">
        <w:rPr>
          <w:rtl/>
        </w:rPr>
        <w:t xml:space="preserve">، </w:t>
      </w:r>
      <w:r w:rsidRPr="00234EB5">
        <w:rPr>
          <w:rtl/>
        </w:rPr>
        <w:t>أي</w:t>
      </w:r>
      <w:r w:rsidR="00BF125B">
        <w:rPr>
          <w:rtl/>
        </w:rPr>
        <w:t xml:space="preserve">: </w:t>
      </w:r>
      <w:r w:rsidRPr="00234EB5">
        <w:rPr>
          <w:rtl/>
        </w:rPr>
        <w:t>أخي إبراهيم.</w:t>
      </w:r>
    </w:p>
    <w:p w:rsidR="00EB73B5" w:rsidRPr="00234EB5" w:rsidRDefault="00EB73B5" w:rsidP="00B960EB">
      <w:pPr>
        <w:pStyle w:val="libNormal"/>
        <w:rPr>
          <w:rtl/>
        </w:rPr>
      </w:pPr>
      <w:r w:rsidRPr="004B022A">
        <w:rPr>
          <w:rStyle w:val="libAlaemChar"/>
          <w:rtl/>
        </w:rPr>
        <w:t>(</w:t>
      </w:r>
      <w:r w:rsidRPr="004B022A">
        <w:rPr>
          <w:rStyle w:val="libAieChar"/>
          <w:rtl/>
        </w:rPr>
        <w:t>وَكلًّا فَضَّلْنا عَلَى الْعالَمِينَ</w:t>
      </w:r>
      <w:r w:rsidRPr="004B022A">
        <w:rPr>
          <w:rStyle w:val="libAlaemChar"/>
          <w:rtl/>
        </w:rPr>
        <w:t>)</w:t>
      </w:r>
      <w:r w:rsidRPr="00234EB5">
        <w:rPr>
          <w:rtl/>
        </w:rPr>
        <w:t xml:space="preserve"> </w:t>
      </w:r>
      <w:r>
        <w:rPr>
          <w:rtl/>
        </w:rPr>
        <w:t>(</w:t>
      </w:r>
      <w:r w:rsidRPr="00234EB5">
        <w:rPr>
          <w:rtl/>
        </w:rPr>
        <w:t>86)</w:t>
      </w:r>
      <w:r w:rsidR="00BF125B">
        <w:rPr>
          <w:rtl/>
        </w:rPr>
        <w:t xml:space="preserve">: </w:t>
      </w:r>
      <w:r w:rsidRPr="00234EB5">
        <w:rPr>
          <w:rtl/>
        </w:rPr>
        <w:t>بالنّبوّة.</w:t>
      </w:r>
    </w:p>
    <w:p w:rsidR="00EB73B5" w:rsidRPr="00234EB5" w:rsidRDefault="00EB73B5" w:rsidP="00B960EB">
      <w:pPr>
        <w:pStyle w:val="libNormal"/>
        <w:rPr>
          <w:rtl/>
        </w:rPr>
      </w:pPr>
      <w:r w:rsidRPr="004B022A">
        <w:rPr>
          <w:rStyle w:val="libAlaemChar"/>
          <w:rtl/>
        </w:rPr>
        <w:t>(</w:t>
      </w:r>
      <w:r w:rsidRPr="004B022A">
        <w:rPr>
          <w:rStyle w:val="libAieChar"/>
          <w:rtl/>
        </w:rPr>
        <w:t>وَمِنْ آبائِهِمْ وَذُرِّيَّاتِهِمْ وَإِخْوانِهِمْ</w:t>
      </w:r>
      <w:r w:rsidRPr="004B022A">
        <w:rPr>
          <w:rStyle w:val="libAlaemChar"/>
          <w:rtl/>
        </w:rPr>
        <w:t>)</w:t>
      </w:r>
      <w:r w:rsidR="00BF125B">
        <w:rPr>
          <w:rtl/>
        </w:rPr>
        <w:t xml:space="preserve">: </w:t>
      </w:r>
      <w:r w:rsidRPr="00234EB5">
        <w:rPr>
          <w:rtl/>
        </w:rPr>
        <w:t>عطف على «كلّا» أو «نوحا»</w:t>
      </w:r>
      <w:r w:rsidR="00BF125B">
        <w:rPr>
          <w:rtl/>
        </w:rPr>
        <w:t xml:space="preserve">، </w:t>
      </w:r>
      <w:r w:rsidRPr="00234EB5">
        <w:rPr>
          <w:rtl/>
        </w:rPr>
        <w:t>أي :</w:t>
      </w:r>
    </w:p>
    <w:p w:rsidR="00EB73B5" w:rsidRPr="00234EB5" w:rsidRDefault="00EB73B5" w:rsidP="00B960EB">
      <w:pPr>
        <w:pStyle w:val="libNormal"/>
        <w:rPr>
          <w:rtl/>
        </w:rPr>
      </w:pPr>
      <w:r w:rsidRPr="00234EB5">
        <w:rPr>
          <w:rtl/>
        </w:rPr>
        <w:t>فضّلنا كّلا منهم</w:t>
      </w:r>
      <w:r w:rsidR="00BF125B">
        <w:rPr>
          <w:rtl/>
        </w:rPr>
        <w:t xml:space="preserve">، </w:t>
      </w:r>
      <w:r w:rsidRPr="00234EB5">
        <w:rPr>
          <w:rtl/>
        </w:rPr>
        <w:t>أو هدينا هؤلاء وبعض آبائهم وذرّيّاتهم وإخوانهم. فإنّ منهم من لم يكن نبيّا ولا مهديّا.</w:t>
      </w:r>
    </w:p>
    <w:p w:rsidR="00EB73B5" w:rsidRPr="00234EB5" w:rsidRDefault="00EB73B5" w:rsidP="00B960EB">
      <w:pPr>
        <w:pStyle w:val="libNormal"/>
        <w:rPr>
          <w:rtl/>
        </w:rPr>
      </w:pPr>
      <w:r w:rsidRPr="004B022A">
        <w:rPr>
          <w:rStyle w:val="libAlaemChar"/>
          <w:rtl/>
        </w:rPr>
        <w:t>(</w:t>
      </w:r>
      <w:r w:rsidRPr="004B022A">
        <w:rPr>
          <w:rStyle w:val="libAieChar"/>
          <w:rtl/>
        </w:rPr>
        <w:t>وَاجْتَبَيْناهُمْ</w:t>
      </w:r>
      <w:r w:rsidRPr="004B022A">
        <w:rPr>
          <w:rStyle w:val="libAlaemChar"/>
          <w:rtl/>
        </w:rPr>
        <w:t>)</w:t>
      </w:r>
      <w:r w:rsidR="00BF125B">
        <w:rPr>
          <w:rtl/>
        </w:rPr>
        <w:t xml:space="preserve">: </w:t>
      </w:r>
      <w:r w:rsidRPr="00234EB5">
        <w:rPr>
          <w:rtl/>
        </w:rPr>
        <w:t>عطف على «فضّلنا» أو «هدينا»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وَهَدَيْناهُمْ</w:t>
      </w:r>
      <w:r w:rsidR="000D116E">
        <w:rPr>
          <w:rStyle w:val="libAieChar"/>
          <w:rtl/>
        </w:rPr>
        <w:t xml:space="preserve"> إلى</w:t>
      </w:r>
      <w:r w:rsidR="00BD3F78">
        <w:rPr>
          <w:rStyle w:val="libAieChar"/>
          <w:rtl/>
        </w:rPr>
        <w:t xml:space="preserve"> </w:t>
      </w:r>
      <w:r w:rsidRPr="004B022A">
        <w:rPr>
          <w:rStyle w:val="libAieChar"/>
          <w:rtl/>
        </w:rPr>
        <w:t>صِراطٍ مُسْتَقِيمٍ</w:t>
      </w:r>
      <w:r w:rsidRPr="004B022A">
        <w:rPr>
          <w:rStyle w:val="libAlaemChar"/>
          <w:rtl/>
        </w:rPr>
        <w:t>)</w:t>
      </w:r>
      <w:r w:rsidRPr="00234EB5">
        <w:rPr>
          <w:rtl/>
        </w:rPr>
        <w:t xml:space="preserve"> </w:t>
      </w:r>
      <w:r>
        <w:rPr>
          <w:rtl/>
        </w:rPr>
        <w:t>(</w:t>
      </w:r>
      <w:r w:rsidRPr="00234EB5">
        <w:rPr>
          <w:rtl/>
        </w:rPr>
        <w:t>87)</w:t>
      </w:r>
      <w:r w:rsidR="00BF125B">
        <w:rPr>
          <w:rtl/>
        </w:rPr>
        <w:t xml:space="preserve">: </w:t>
      </w:r>
      <w:r w:rsidRPr="00234EB5">
        <w:rPr>
          <w:rtl/>
        </w:rPr>
        <w:t>تكرير لبيان ما هدوا إليه.</w:t>
      </w:r>
    </w:p>
    <w:p w:rsidR="00EB73B5" w:rsidRPr="00234EB5" w:rsidRDefault="00EB73B5" w:rsidP="00B960EB">
      <w:pPr>
        <w:pStyle w:val="libNormal"/>
        <w:rPr>
          <w:rtl/>
        </w:rPr>
      </w:pPr>
      <w:r w:rsidRPr="004B022A">
        <w:rPr>
          <w:rStyle w:val="libAlaemChar"/>
          <w:rtl/>
        </w:rPr>
        <w:t>(</w:t>
      </w:r>
      <w:r w:rsidRPr="004B022A">
        <w:rPr>
          <w:rStyle w:val="libAieChar"/>
          <w:rtl/>
        </w:rPr>
        <w:t>ذلِكَ هُدَى اللهِ</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الهدى</w:t>
      </w:r>
      <w:r w:rsidR="000D116E">
        <w:rPr>
          <w:rtl/>
        </w:rPr>
        <w:t xml:space="preserve"> إلى</w:t>
      </w:r>
      <w:r w:rsidR="00BD3F78">
        <w:rPr>
          <w:rtl/>
        </w:rPr>
        <w:t xml:space="preserve"> </w:t>
      </w:r>
      <w:r w:rsidRPr="00234EB5">
        <w:rPr>
          <w:rtl/>
        </w:rPr>
        <w:t>صراط مستقيم.</w:t>
      </w:r>
    </w:p>
    <w:p w:rsidR="00EB73B5" w:rsidRPr="00234EB5" w:rsidRDefault="00EB73B5" w:rsidP="00B960EB">
      <w:pPr>
        <w:pStyle w:val="libNormal"/>
        <w:rPr>
          <w:rtl/>
        </w:rPr>
      </w:pPr>
      <w:r w:rsidRPr="004B022A">
        <w:rPr>
          <w:rStyle w:val="libAlaemChar"/>
          <w:rtl/>
        </w:rPr>
        <w:t>(</w:t>
      </w:r>
      <w:r w:rsidRPr="004B022A">
        <w:rPr>
          <w:rStyle w:val="libAieChar"/>
          <w:rtl/>
        </w:rPr>
        <w:t>يَهْدِي بِهِ مَنْ يَشاءُ مِنْ عِبادِهِ</w:t>
      </w:r>
      <w:r w:rsidRPr="004B022A">
        <w:rPr>
          <w:rStyle w:val="libAlaemChar"/>
          <w:rtl/>
        </w:rPr>
        <w:t>)</w:t>
      </w:r>
      <w:r w:rsidR="00BF125B">
        <w:rPr>
          <w:rtl/>
        </w:rPr>
        <w:t xml:space="preserve">: </w:t>
      </w:r>
      <w:r w:rsidRPr="00234EB5">
        <w:rPr>
          <w:rtl/>
        </w:rPr>
        <w:t>يدلّ على أنّه متفضّل بالهداية</w:t>
      </w:r>
      <w:r w:rsidR="00BF125B">
        <w:rPr>
          <w:rtl/>
        </w:rPr>
        <w:t xml:space="preserve">، </w:t>
      </w:r>
      <w:r w:rsidRPr="00234EB5">
        <w:rPr>
          <w:rtl/>
        </w:rPr>
        <w:t>بمعنى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319</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نفس المصدر</w:t>
      </w:r>
      <w:r w:rsidR="00BF125B">
        <w:rPr>
          <w:rtl/>
        </w:rPr>
        <w:t xml:space="preserve">، </w:t>
      </w:r>
      <w:r w:rsidRPr="009C7299">
        <w:rPr>
          <w:rtl/>
        </w:rPr>
        <w:t>والموضع.</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جازان</w:t>
      </w:r>
      <w:r>
        <w:rPr>
          <w:rtl/>
        </w:rPr>
        <w:t>.</w:t>
      </w:r>
    </w:p>
    <w:p w:rsidR="00EB73B5" w:rsidRPr="00234EB5" w:rsidRDefault="00EB73B5" w:rsidP="00E94EBE">
      <w:pPr>
        <w:pStyle w:val="libNormal0"/>
        <w:rPr>
          <w:rtl/>
        </w:rPr>
      </w:pPr>
      <w:r>
        <w:rPr>
          <w:rtl/>
        </w:rPr>
        <w:br w:type="page"/>
      </w:r>
      <w:r w:rsidRPr="00234EB5">
        <w:rPr>
          <w:rtl/>
        </w:rPr>
        <w:lastRenderedPageBreak/>
        <w:t>الإيصال.</w:t>
      </w:r>
    </w:p>
    <w:p w:rsidR="00EB73B5" w:rsidRPr="00234EB5" w:rsidRDefault="00EB73B5" w:rsidP="00B960EB">
      <w:pPr>
        <w:pStyle w:val="libNormal"/>
        <w:rPr>
          <w:rtl/>
        </w:rPr>
      </w:pPr>
      <w:r w:rsidRPr="004B022A">
        <w:rPr>
          <w:rStyle w:val="libAlaemChar"/>
          <w:rtl/>
        </w:rPr>
        <w:t>(</w:t>
      </w:r>
      <w:r w:rsidRPr="004B022A">
        <w:rPr>
          <w:rStyle w:val="libAieChar"/>
          <w:rtl/>
        </w:rPr>
        <w:t>وَلَوْ أَشْرَكُوا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هؤلاء الأنبياء مع فضلهم وعلوّ شأنهم.</w:t>
      </w:r>
    </w:p>
    <w:p w:rsidR="00EB73B5" w:rsidRPr="00234EB5" w:rsidRDefault="00EB73B5" w:rsidP="00B960EB">
      <w:pPr>
        <w:pStyle w:val="libNormal"/>
        <w:rPr>
          <w:rtl/>
        </w:rPr>
      </w:pPr>
      <w:r w:rsidRPr="004B022A">
        <w:rPr>
          <w:rStyle w:val="libAlaemChar"/>
          <w:rtl/>
        </w:rPr>
        <w:t>(</w:t>
      </w:r>
      <w:r w:rsidRPr="004B022A">
        <w:rPr>
          <w:rStyle w:val="libAieChar"/>
          <w:rtl/>
        </w:rPr>
        <w:t>لَحَبِطَ عَنْهُمْ ما كانُوا يَعْمَلُونَ</w:t>
      </w:r>
      <w:r w:rsidRPr="004B022A">
        <w:rPr>
          <w:rStyle w:val="libAlaemChar"/>
          <w:rtl/>
        </w:rPr>
        <w:t>)</w:t>
      </w:r>
      <w:r w:rsidRPr="00234EB5">
        <w:rPr>
          <w:rtl/>
        </w:rPr>
        <w:t xml:space="preserve"> </w:t>
      </w:r>
      <w:r>
        <w:rPr>
          <w:rtl/>
        </w:rPr>
        <w:t>(</w:t>
      </w:r>
      <w:r w:rsidRPr="00234EB5">
        <w:rPr>
          <w:rtl/>
        </w:rPr>
        <w:t>88)</w:t>
      </w:r>
      <w:r w:rsidR="00BF125B">
        <w:rPr>
          <w:rtl/>
        </w:rPr>
        <w:t xml:space="preserve">: </w:t>
      </w:r>
      <w:r w:rsidRPr="00234EB5">
        <w:rPr>
          <w:rtl/>
        </w:rPr>
        <w:t>كانوا كغيرهم في حبوط أعمالهم</w:t>
      </w:r>
      <w:r w:rsidR="00BF125B">
        <w:rPr>
          <w:rtl/>
        </w:rPr>
        <w:t xml:space="preserve">، </w:t>
      </w:r>
      <w:r w:rsidRPr="00234EB5">
        <w:rPr>
          <w:rtl/>
        </w:rPr>
        <w:t>بسقوط ثوابها.</w:t>
      </w:r>
    </w:p>
    <w:p w:rsidR="00EB73B5" w:rsidRPr="00234EB5" w:rsidRDefault="00EB73B5" w:rsidP="00B960EB">
      <w:pPr>
        <w:pStyle w:val="libNormal"/>
        <w:rPr>
          <w:rtl/>
        </w:rPr>
      </w:pPr>
      <w:r w:rsidRPr="004B022A">
        <w:rPr>
          <w:rStyle w:val="libAlaemChar"/>
          <w:rtl/>
        </w:rPr>
        <w:t>(</w:t>
      </w:r>
      <w:r w:rsidRPr="004B022A">
        <w:rPr>
          <w:rStyle w:val="libAieChar"/>
          <w:rtl/>
        </w:rPr>
        <w:t>أُولئِكَ الَّذِينَ آتَيْناهُمُ الْكِتابَ</w:t>
      </w:r>
      <w:r w:rsidRPr="004B022A">
        <w:rPr>
          <w:rStyle w:val="libAlaemChar"/>
          <w:rtl/>
        </w:rPr>
        <w:t>)</w:t>
      </w:r>
      <w:r w:rsidR="00BF125B">
        <w:rPr>
          <w:rtl/>
        </w:rPr>
        <w:t xml:space="preserve">: </w:t>
      </w:r>
      <w:r w:rsidRPr="00234EB5">
        <w:rPr>
          <w:rtl/>
        </w:rPr>
        <w:t>يريد به الجنس.</w:t>
      </w:r>
    </w:p>
    <w:p w:rsidR="00EB73B5" w:rsidRPr="00234EB5" w:rsidRDefault="00EB73B5" w:rsidP="00B960EB">
      <w:pPr>
        <w:pStyle w:val="libNormal"/>
        <w:rPr>
          <w:rtl/>
        </w:rPr>
      </w:pPr>
      <w:r w:rsidRPr="004B022A">
        <w:rPr>
          <w:rStyle w:val="libAlaemChar"/>
          <w:rtl/>
        </w:rPr>
        <w:t>(</w:t>
      </w:r>
      <w:r w:rsidRPr="004B022A">
        <w:rPr>
          <w:rStyle w:val="libAieChar"/>
          <w:rtl/>
        </w:rPr>
        <w:t>وَالْحُكْمَ</w:t>
      </w:r>
      <w:r w:rsidRPr="004B022A">
        <w:rPr>
          <w:rStyle w:val="libAlaemChar"/>
          <w:rtl/>
        </w:rPr>
        <w:t>)</w:t>
      </w:r>
      <w:r w:rsidR="00BF125B">
        <w:rPr>
          <w:rtl/>
        </w:rPr>
        <w:t xml:space="preserve">: </w:t>
      </w:r>
      <w:r w:rsidRPr="00234EB5">
        <w:rPr>
          <w:rtl/>
        </w:rPr>
        <w:t>الحكمة</w:t>
      </w:r>
      <w:r w:rsidR="00BF125B">
        <w:rPr>
          <w:rtl/>
        </w:rPr>
        <w:t xml:space="preserve">، </w:t>
      </w:r>
      <w:r w:rsidRPr="00234EB5">
        <w:rPr>
          <w:rtl/>
        </w:rPr>
        <w:t>أو فصل الأمر على ما يقتضيه الحقّ.</w:t>
      </w:r>
    </w:p>
    <w:p w:rsidR="00EB73B5" w:rsidRPr="00234EB5" w:rsidRDefault="00EB73B5" w:rsidP="00B960EB">
      <w:pPr>
        <w:pStyle w:val="libNormal"/>
        <w:rPr>
          <w:rtl/>
        </w:rPr>
      </w:pPr>
      <w:r w:rsidRPr="004B022A">
        <w:rPr>
          <w:rStyle w:val="libAlaemChar"/>
          <w:rtl/>
        </w:rPr>
        <w:t>(</w:t>
      </w:r>
      <w:r w:rsidRPr="004B022A">
        <w:rPr>
          <w:rStyle w:val="libAieChar"/>
          <w:rtl/>
        </w:rPr>
        <w:t>وَالنُّبُوَّةَ</w:t>
      </w:r>
      <w:r w:rsidRPr="004B022A">
        <w:rPr>
          <w:rStyle w:val="libAlaemChar"/>
          <w:rtl/>
        </w:rPr>
        <w:t>)</w:t>
      </w:r>
      <w:r w:rsidR="00BF125B">
        <w:rPr>
          <w:rtl/>
        </w:rPr>
        <w:t xml:space="preserve">: </w:t>
      </w:r>
      <w:r w:rsidRPr="00234EB5">
        <w:rPr>
          <w:rtl/>
        </w:rPr>
        <w:t>والرّسالة.</w:t>
      </w:r>
    </w:p>
    <w:p w:rsidR="00EB73B5" w:rsidRPr="00234EB5" w:rsidRDefault="00EB73B5" w:rsidP="00B960EB">
      <w:pPr>
        <w:pStyle w:val="libNormal"/>
        <w:rPr>
          <w:rtl/>
        </w:rPr>
      </w:pPr>
      <w:r w:rsidRPr="004B022A">
        <w:rPr>
          <w:rStyle w:val="libAlaemChar"/>
          <w:rtl/>
        </w:rPr>
        <w:t>(</w:t>
      </w:r>
      <w:r w:rsidRPr="004B022A">
        <w:rPr>
          <w:rStyle w:val="libAieChar"/>
          <w:rtl/>
        </w:rPr>
        <w:t>فَإِنْ يَكْفُرْ بِها</w:t>
      </w:r>
      <w:r w:rsidRPr="004B022A">
        <w:rPr>
          <w:rStyle w:val="libAlaemChar"/>
          <w:rtl/>
        </w:rPr>
        <w:t>)</w:t>
      </w:r>
      <w:r w:rsidR="00BF125B">
        <w:rPr>
          <w:rtl/>
        </w:rPr>
        <w:t xml:space="preserve">، </w:t>
      </w:r>
      <w:r w:rsidRPr="00234EB5">
        <w:rPr>
          <w:rtl/>
        </w:rPr>
        <w:t>أي</w:t>
      </w:r>
      <w:r w:rsidR="00BF125B">
        <w:rPr>
          <w:rtl/>
        </w:rPr>
        <w:t xml:space="preserve">: </w:t>
      </w:r>
      <w:r w:rsidRPr="00234EB5">
        <w:rPr>
          <w:rtl/>
        </w:rPr>
        <w:t>بهذه الثّلاثة.</w:t>
      </w:r>
    </w:p>
    <w:p w:rsidR="00EB73B5" w:rsidRPr="00234EB5" w:rsidRDefault="00EB73B5" w:rsidP="00B960EB">
      <w:pPr>
        <w:pStyle w:val="libNormal"/>
        <w:rPr>
          <w:rtl/>
        </w:rPr>
      </w:pPr>
      <w:r w:rsidRPr="004B022A">
        <w:rPr>
          <w:rStyle w:val="libAlaemChar"/>
          <w:rtl/>
        </w:rPr>
        <w:t>(</w:t>
      </w:r>
      <w:r w:rsidRPr="004B022A">
        <w:rPr>
          <w:rStyle w:val="libAieChar"/>
          <w:rtl/>
        </w:rPr>
        <w:t>هؤُلاءِ</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قريشا.</w:t>
      </w:r>
    </w:p>
    <w:p w:rsidR="00EB73B5" w:rsidRPr="00234EB5" w:rsidRDefault="00EB73B5" w:rsidP="00B960EB">
      <w:pPr>
        <w:pStyle w:val="libNormal"/>
        <w:rPr>
          <w:rtl/>
        </w:rPr>
      </w:pPr>
      <w:r w:rsidRPr="004B022A">
        <w:rPr>
          <w:rStyle w:val="libAlaemChar"/>
          <w:rtl/>
        </w:rPr>
        <w:t>(</w:t>
      </w:r>
      <w:r w:rsidRPr="004B022A">
        <w:rPr>
          <w:rStyle w:val="libAieChar"/>
          <w:rtl/>
        </w:rPr>
        <w:t>فَقَدْ وَكَّلْنا بِها</w:t>
      </w:r>
      <w:r w:rsidRPr="004B022A">
        <w:rPr>
          <w:rStyle w:val="libAlaemChar"/>
          <w:rtl/>
        </w:rPr>
        <w:t>)</w:t>
      </w:r>
      <w:r w:rsidR="00BF125B">
        <w:rPr>
          <w:rtl/>
        </w:rPr>
        <w:t xml:space="preserve">، </w:t>
      </w:r>
      <w:r w:rsidRPr="00234EB5">
        <w:rPr>
          <w:rtl/>
        </w:rPr>
        <w:t>أي</w:t>
      </w:r>
      <w:r w:rsidR="00BF125B">
        <w:rPr>
          <w:rtl/>
        </w:rPr>
        <w:t xml:space="preserve">: </w:t>
      </w:r>
      <w:r w:rsidRPr="00234EB5">
        <w:rPr>
          <w:rtl/>
        </w:rPr>
        <w:t>بمراعاتها.</w:t>
      </w:r>
    </w:p>
    <w:p w:rsidR="00EB73B5" w:rsidRPr="00234EB5" w:rsidRDefault="00EB73B5" w:rsidP="00B960EB">
      <w:pPr>
        <w:pStyle w:val="libNormal"/>
        <w:rPr>
          <w:rtl/>
        </w:rPr>
      </w:pPr>
      <w:r w:rsidRPr="004B022A">
        <w:rPr>
          <w:rStyle w:val="libAlaemChar"/>
          <w:rtl/>
        </w:rPr>
        <w:t>(</w:t>
      </w:r>
      <w:r w:rsidRPr="004B022A">
        <w:rPr>
          <w:rStyle w:val="libAieChar"/>
          <w:rtl/>
        </w:rPr>
        <w:t>قَوْماً لَيْسُوا بِها بِكافِرِينَ</w:t>
      </w:r>
      <w:r w:rsidRPr="004B022A">
        <w:rPr>
          <w:rStyle w:val="libAlaemChar"/>
          <w:rtl/>
        </w:rPr>
        <w:t>)</w:t>
      </w:r>
      <w:r w:rsidRPr="00234EB5">
        <w:rPr>
          <w:rtl/>
        </w:rPr>
        <w:t xml:space="preserve"> </w:t>
      </w:r>
      <w:r>
        <w:rPr>
          <w:rtl/>
        </w:rPr>
        <w:t>(</w:t>
      </w:r>
      <w:r w:rsidRPr="00234EB5">
        <w:rPr>
          <w:rtl/>
        </w:rPr>
        <w:t>89)</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هم الأنبياء المذكورون ومتابعوهم.</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هم الأنصار</w:t>
      </w:r>
      <w:r w:rsidR="00BF125B">
        <w:rPr>
          <w:rtl/>
        </w:rPr>
        <w:t xml:space="preserve">، </w:t>
      </w:r>
      <w:r w:rsidRPr="00234EB5">
        <w:rPr>
          <w:rtl/>
        </w:rPr>
        <w:t>أو أصحاب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أو كلّ من آمن به</w:t>
      </w:r>
      <w:r w:rsidR="00BF125B">
        <w:rPr>
          <w:rtl/>
        </w:rPr>
        <w:t xml:space="preserve">، </w:t>
      </w:r>
      <w:r w:rsidRPr="00234EB5">
        <w:rPr>
          <w:rtl/>
        </w:rPr>
        <w:t xml:space="preserve">أو الفرس </w:t>
      </w:r>
      <w:r w:rsidRPr="00DD1030">
        <w:rPr>
          <w:rStyle w:val="libFootnotenumChar"/>
          <w:rtl/>
        </w:rPr>
        <w:t>(3)</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الملائكة.</w:t>
      </w:r>
    </w:p>
    <w:p w:rsidR="00EB73B5" w:rsidRPr="00234EB5" w:rsidRDefault="00EB73B5" w:rsidP="00B960EB">
      <w:pPr>
        <w:pStyle w:val="libNormal"/>
        <w:rPr>
          <w:rtl/>
        </w:rPr>
      </w:pPr>
      <w:r>
        <w:rPr>
          <w:rtl/>
        </w:rPr>
        <w:t>و</w:t>
      </w:r>
      <w:r w:rsidRPr="00234EB5">
        <w:rPr>
          <w:rtl/>
        </w:rPr>
        <w:t xml:space="preserve">في محاسن البرقيّ </w:t>
      </w:r>
      <w:r w:rsidRPr="00DD1030">
        <w:rPr>
          <w:rStyle w:val="libFootnotenumChar"/>
          <w:rtl/>
        </w:rPr>
        <w:t>(5)</w:t>
      </w:r>
      <w:r w:rsidR="00BF125B">
        <w:rPr>
          <w:rtl/>
        </w:rPr>
        <w:t xml:space="preserve">: </w:t>
      </w:r>
      <w:r w:rsidRPr="00234EB5">
        <w:rPr>
          <w:rtl/>
        </w:rPr>
        <w:t>عنه</w:t>
      </w:r>
      <w:r w:rsidR="00BF125B">
        <w:rPr>
          <w:rtl/>
        </w:rPr>
        <w:t xml:space="preserve">، </w:t>
      </w:r>
      <w:r w:rsidRPr="00234EB5">
        <w:rPr>
          <w:rtl/>
        </w:rPr>
        <w:t>عن أبيه</w:t>
      </w:r>
      <w:r w:rsidR="00BF125B">
        <w:rPr>
          <w:rtl/>
        </w:rPr>
        <w:t xml:space="preserve">، </w:t>
      </w:r>
      <w:r w:rsidRPr="00234EB5">
        <w:rPr>
          <w:rtl/>
        </w:rPr>
        <w:t>عن محمّد بن سنان</w:t>
      </w:r>
      <w:r w:rsidR="00BF125B">
        <w:rPr>
          <w:rtl/>
        </w:rPr>
        <w:t xml:space="preserve">، </w:t>
      </w:r>
      <w:r w:rsidRPr="00234EB5">
        <w:rPr>
          <w:rtl/>
        </w:rPr>
        <w:t>عن ابن عيينة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قوما وسّع الله عليهم في أرزاقهم حتّى طغوا</w:t>
      </w:r>
      <w:r w:rsidR="00BF125B">
        <w:rPr>
          <w:rtl/>
        </w:rPr>
        <w:t xml:space="preserve">، </w:t>
      </w:r>
      <w:r w:rsidRPr="00234EB5">
        <w:rPr>
          <w:rtl/>
        </w:rPr>
        <w:t>فاستخشنوا الحجارة</w:t>
      </w:r>
      <w:r w:rsidR="00BF125B">
        <w:rPr>
          <w:rtl/>
        </w:rPr>
        <w:t xml:space="preserve">، </w:t>
      </w:r>
      <w:r w:rsidRPr="00234EB5">
        <w:rPr>
          <w:rtl/>
        </w:rPr>
        <w:t xml:space="preserve">فغدوا </w:t>
      </w:r>
      <w:r w:rsidRPr="00DD1030">
        <w:rPr>
          <w:rStyle w:val="libFootnotenumChar"/>
          <w:rtl/>
        </w:rPr>
        <w:t>(6)</w:t>
      </w:r>
      <w:r w:rsidR="000D116E">
        <w:rPr>
          <w:rtl/>
        </w:rPr>
        <w:t xml:space="preserve"> إلى</w:t>
      </w:r>
      <w:r w:rsidR="00BD3F78">
        <w:rPr>
          <w:rtl/>
        </w:rPr>
        <w:t xml:space="preserve"> </w:t>
      </w:r>
      <w:r w:rsidRPr="00234EB5">
        <w:rPr>
          <w:rtl/>
        </w:rPr>
        <w:t xml:space="preserve">النّقيّ </w:t>
      </w:r>
      <w:r w:rsidRPr="00DD1030">
        <w:rPr>
          <w:rStyle w:val="libFootnotenumChar"/>
          <w:rtl/>
        </w:rPr>
        <w:t>(7)</w:t>
      </w:r>
      <w:r w:rsidRPr="00234EB5">
        <w:rPr>
          <w:rtl/>
        </w:rPr>
        <w:t xml:space="preserve"> فصنعوا منه كهيئة الأفهار </w:t>
      </w:r>
      <w:r w:rsidRPr="00DD1030">
        <w:rPr>
          <w:rStyle w:val="libFootnotenumChar"/>
          <w:rtl/>
        </w:rPr>
        <w:t>(8)</w:t>
      </w:r>
      <w:r w:rsidR="00BF125B">
        <w:rPr>
          <w:rtl/>
        </w:rPr>
        <w:t xml:space="preserve">، </w:t>
      </w:r>
      <w:r w:rsidRPr="00234EB5">
        <w:rPr>
          <w:rtl/>
        </w:rPr>
        <w:t xml:space="preserve">فجعلوه في مذاهبهم </w:t>
      </w:r>
      <w:r w:rsidRPr="00DD1030">
        <w:rPr>
          <w:rStyle w:val="libFootnotenumChar"/>
          <w:rtl/>
        </w:rPr>
        <w:t>(9)</w:t>
      </w:r>
      <w:r w:rsidR="00BF125B">
        <w:rPr>
          <w:rtl/>
        </w:rPr>
        <w:t xml:space="preserve">، </w:t>
      </w:r>
      <w:r w:rsidRPr="00234EB5">
        <w:rPr>
          <w:rtl/>
        </w:rPr>
        <w:t xml:space="preserve">فأخذهم الله بالسّنين. فغدوا </w:t>
      </w:r>
      <w:r w:rsidRPr="00DD1030">
        <w:rPr>
          <w:rStyle w:val="libFootnotenumChar"/>
          <w:rtl/>
        </w:rPr>
        <w:t>(10)</w:t>
      </w:r>
      <w:r w:rsidR="000D116E">
        <w:rPr>
          <w:rtl/>
        </w:rPr>
        <w:t xml:space="preserve"> إلى</w:t>
      </w:r>
      <w:r w:rsidR="00BD3F78">
        <w:rPr>
          <w:rtl/>
        </w:rPr>
        <w:t xml:space="preserve"> </w:t>
      </w:r>
      <w:r w:rsidRPr="00234EB5">
        <w:rPr>
          <w:rtl/>
        </w:rPr>
        <w:t xml:space="preserve">أطعمتهم </w:t>
      </w:r>
      <w:r w:rsidRPr="00DD1030">
        <w:rPr>
          <w:rStyle w:val="libFootnotenumChar"/>
          <w:rtl/>
        </w:rPr>
        <w:t>(11)</w:t>
      </w:r>
      <w:r w:rsidR="00BF125B">
        <w:rPr>
          <w:rtl/>
        </w:rPr>
        <w:t xml:space="preserve">، </w:t>
      </w:r>
      <w:r w:rsidRPr="00234EB5">
        <w:rPr>
          <w:rtl/>
        </w:rPr>
        <w:t>فجعلوها في الخزائن</w:t>
      </w:r>
      <w:r w:rsidR="00BF125B">
        <w:rPr>
          <w:rtl/>
        </w:rPr>
        <w:t xml:space="preserve">، </w:t>
      </w:r>
      <w:r w:rsidRPr="00234EB5">
        <w:rPr>
          <w:rtl/>
        </w:rPr>
        <w:t>فبعث</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 xml:space="preserve">(1 و 2) </w:t>
      </w:r>
      <w:r w:rsidRPr="00234EB5">
        <w:rPr>
          <w:rtl/>
        </w:rPr>
        <w:t>أنوار التنزيل 1 / 320</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القريش</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5) المحاسن / 588</w:t>
      </w:r>
      <w:r w:rsidR="00BF125B">
        <w:rPr>
          <w:rtl/>
        </w:rPr>
        <w:t xml:space="preserve">، </w:t>
      </w:r>
      <w:r w:rsidRPr="00234EB5">
        <w:rPr>
          <w:rtl/>
        </w:rPr>
        <w:t>ح 88</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فعمدوا</w:t>
      </w:r>
      <w:r>
        <w:rPr>
          <w:rtl/>
        </w:rPr>
        <w:t>.</w:t>
      </w:r>
    </w:p>
    <w:p w:rsidR="00EB73B5" w:rsidRPr="00234EB5" w:rsidRDefault="00EB73B5" w:rsidP="00464ED5">
      <w:pPr>
        <w:pStyle w:val="libFootnote0"/>
        <w:rPr>
          <w:rtl/>
        </w:rPr>
      </w:pPr>
      <w:r>
        <w:rPr>
          <w:rtl/>
        </w:rPr>
        <w:t>(</w:t>
      </w:r>
      <w:r w:rsidRPr="00234EB5">
        <w:rPr>
          <w:rtl/>
        </w:rPr>
        <w:t>7) النقيّ</w:t>
      </w:r>
      <w:r w:rsidR="00BF125B">
        <w:rPr>
          <w:rtl/>
        </w:rPr>
        <w:t xml:space="preserve">: </w:t>
      </w:r>
      <w:r w:rsidRPr="00234EB5">
        <w:rPr>
          <w:rtl/>
        </w:rPr>
        <w:t>الخبز المعمول من لباب الدقيق</w:t>
      </w:r>
      <w:r>
        <w:rPr>
          <w:rtl/>
        </w:rPr>
        <w:t>.</w:t>
      </w:r>
    </w:p>
    <w:p w:rsidR="00EB73B5" w:rsidRPr="00234EB5" w:rsidRDefault="00EB73B5" w:rsidP="00464ED5">
      <w:pPr>
        <w:pStyle w:val="libFootnote0"/>
        <w:rPr>
          <w:rtl/>
        </w:rPr>
      </w:pPr>
      <w:r>
        <w:rPr>
          <w:rtl/>
        </w:rPr>
        <w:t>(</w:t>
      </w:r>
      <w:r w:rsidRPr="00234EB5">
        <w:rPr>
          <w:rtl/>
        </w:rPr>
        <w:t>8) الفهر</w:t>
      </w:r>
      <w:r w:rsidR="00BF125B">
        <w:rPr>
          <w:rtl/>
        </w:rPr>
        <w:t xml:space="preserve">: </w:t>
      </w:r>
      <w:r w:rsidRPr="00234EB5">
        <w:rPr>
          <w:rtl/>
        </w:rPr>
        <w:t>الحجر قدر ما يدقّ به الجوز أو يملأ به الكفّ</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وفي النسخ</w:t>
      </w:r>
      <w:r w:rsidR="00BF125B">
        <w:rPr>
          <w:rtl/>
        </w:rPr>
        <w:t xml:space="preserve">: </w:t>
      </w:r>
      <w:r w:rsidRPr="00234EB5">
        <w:rPr>
          <w:rtl/>
        </w:rPr>
        <w:t>فجعلوا منه أصنامهم</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فعمدوا</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أطعمة</w:t>
      </w:r>
      <w:r>
        <w:rPr>
          <w:rtl/>
        </w:rPr>
        <w:t>.</w:t>
      </w:r>
    </w:p>
    <w:p w:rsidR="00EB73B5" w:rsidRPr="00234EB5" w:rsidRDefault="00EB73B5" w:rsidP="00E94EBE">
      <w:pPr>
        <w:pStyle w:val="libNormal0"/>
        <w:rPr>
          <w:rtl/>
        </w:rPr>
      </w:pPr>
      <w:r>
        <w:rPr>
          <w:rtl/>
        </w:rPr>
        <w:br w:type="page"/>
      </w:r>
      <w:r w:rsidRPr="00234EB5">
        <w:rPr>
          <w:rtl/>
        </w:rPr>
        <w:lastRenderedPageBreak/>
        <w:t xml:space="preserve">الله على ما في الخزائن </w:t>
      </w:r>
      <w:r w:rsidRPr="00DD1030">
        <w:rPr>
          <w:rStyle w:val="libFootnotenumChar"/>
          <w:rtl/>
        </w:rPr>
        <w:t>(1)</w:t>
      </w:r>
      <w:r w:rsidRPr="00234EB5">
        <w:rPr>
          <w:rtl/>
        </w:rPr>
        <w:t xml:space="preserve"> ما أفسده حتّى احتاجوا</w:t>
      </w:r>
      <w:r w:rsidR="000D116E">
        <w:rPr>
          <w:rtl/>
        </w:rPr>
        <w:t xml:space="preserve"> إلى</w:t>
      </w:r>
      <w:r w:rsidR="00BD3F78">
        <w:rPr>
          <w:rtl/>
        </w:rPr>
        <w:t xml:space="preserve"> </w:t>
      </w:r>
      <w:r w:rsidRPr="00234EB5">
        <w:rPr>
          <w:rtl/>
        </w:rPr>
        <w:t xml:space="preserve">ما كانوا يستطيبون به في مذاهبهم </w:t>
      </w:r>
      <w:r w:rsidRPr="00DD1030">
        <w:rPr>
          <w:rStyle w:val="libFootnotenumChar"/>
          <w:rtl/>
        </w:rPr>
        <w:t>(2)</w:t>
      </w:r>
      <w:r w:rsidR="00BF125B">
        <w:rPr>
          <w:rtl/>
        </w:rPr>
        <w:t xml:space="preserve">، </w:t>
      </w:r>
      <w:r w:rsidRPr="00234EB5">
        <w:rPr>
          <w:rtl/>
        </w:rPr>
        <w:t>فجعلوا يغسلونه ويأكلونه.</w:t>
      </w:r>
    </w:p>
    <w:p w:rsidR="00EB73B5" w:rsidRPr="00234EB5" w:rsidRDefault="00EB73B5" w:rsidP="00B960EB">
      <w:pPr>
        <w:pStyle w:val="libNormal"/>
        <w:rPr>
          <w:rtl/>
        </w:rPr>
      </w:pPr>
      <w:r w:rsidRPr="00234EB5">
        <w:rPr>
          <w:rtl/>
        </w:rPr>
        <w:t>ثمّ 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ولقد دخلت على أبي العبّاس وقد أخذ القوم المجلس</w:t>
      </w:r>
      <w:r w:rsidR="00BF125B">
        <w:rPr>
          <w:rtl/>
        </w:rPr>
        <w:t xml:space="preserve">، </w:t>
      </w:r>
      <w:r w:rsidRPr="00234EB5">
        <w:rPr>
          <w:rtl/>
        </w:rPr>
        <w:t>فمدّ يده</w:t>
      </w:r>
      <w:r w:rsidR="00D83786">
        <w:rPr>
          <w:rtl/>
        </w:rPr>
        <w:t xml:space="preserve"> إلى </w:t>
      </w:r>
      <w:r w:rsidRPr="00DD1030">
        <w:rPr>
          <w:rStyle w:val="libFootnotenumChar"/>
          <w:rtl/>
        </w:rPr>
        <w:t>(3)</w:t>
      </w:r>
      <w:r w:rsidRPr="00234EB5">
        <w:rPr>
          <w:rtl/>
        </w:rPr>
        <w:t xml:space="preserve"> والسّفرة بين يديه موضوعة</w:t>
      </w:r>
      <w:r w:rsidR="00BF125B">
        <w:rPr>
          <w:rtl/>
        </w:rPr>
        <w:t xml:space="preserve">، </w:t>
      </w:r>
      <w:r w:rsidRPr="00234EB5">
        <w:rPr>
          <w:rtl/>
        </w:rPr>
        <w:t>فأخذ بيدي</w:t>
      </w:r>
      <w:r w:rsidR="00BF125B">
        <w:rPr>
          <w:rtl/>
        </w:rPr>
        <w:t xml:space="preserve">، </w:t>
      </w:r>
      <w:r w:rsidRPr="00234EB5">
        <w:rPr>
          <w:rtl/>
        </w:rPr>
        <w:t xml:space="preserve">فذهبت لأخطو إليه فوقعت رجلي على طرف </w:t>
      </w:r>
      <w:r w:rsidRPr="00DD1030">
        <w:rPr>
          <w:rStyle w:val="libFootnotenumChar"/>
          <w:rtl/>
        </w:rPr>
        <w:t>(4)</w:t>
      </w:r>
      <w:r w:rsidRPr="00234EB5">
        <w:rPr>
          <w:rtl/>
        </w:rPr>
        <w:t xml:space="preserve"> السّفرة</w:t>
      </w:r>
      <w:r w:rsidR="00BF125B">
        <w:rPr>
          <w:rtl/>
        </w:rPr>
        <w:t xml:space="preserve">، </w:t>
      </w:r>
      <w:r w:rsidRPr="00234EB5">
        <w:rPr>
          <w:rtl/>
        </w:rPr>
        <w:t>فدخلني من ذلك ما شاء الله أن يدخلني. إنّ الله</w:t>
      </w:r>
      <w:r>
        <w:rPr>
          <w:rtl/>
        </w:rPr>
        <w:t xml:space="preserve"> ـ </w:t>
      </w:r>
      <w:r w:rsidRPr="00234EB5">
        <w:rPr>
          <w:rtl/>
        </w:rPr>
        <w:t>تعالى</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فَإِنْ يَكْفُرْ بِها هؤُلاءِ فَقَدْ وَكَّلْنا بِها قَوْماً لَيْسُوا بِها بِكافِرِينَ</w:t>
      </w:r>
      <w:r w:rsidRPr="004B022A">
        <w:rPr>
          <w:rStyle w:val="libAlaemChar"/>
          <w:rtl/>
        </w:rPr>
        <w:t>)</w:t>
      </w:r>
      <w:r>
        <w:rPr>
          <w:rtl/>
        </w:rPr>
        <w:t>.</w:t>
      </w:r>
      <w:r w:rsidRPr="00234EB5">
        <w:rPr>
          <w:rtl/>
        </w:rPr>
        <w:t xml:space="preserve"> قال </w:t>
      </w:r>
      <w:r w:rsidRPr="00DD1030">
        <w:rPr>
          <w:rStyle w:val="libFootnotenumChar"/>
          <w:rtl/>
        </w:rPr>
        <w:t>(5)</w:t>
      </w:r>
      <w:r w:rsidRPr="00234EB5">
        <w:rPr>
          <w:rtl/>
        </w:rPr>
        <w:t xml:space="preserve"> قوما يقيمون الصّلاة ويؤتون الزّكاة ويذكرون الله كثيرا.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(6)</w:t>
      </w:r>
      <w:r w:rsidR="00BF125B">
        <w:rPr>
          <w:rtl/>
        </w:rPr>
        <w:t xml:space="preserve">: </w:t>
      </w:r>
      <w:r w:rsidRPr="00234EB5">
        <w:rPr>
          <w:rtl/>
        </w:rPr>
        <w:t>عن محمّد بن حمران قال</w:t>
      </w:r>
      <w:r w:rsidR="00BF125B">
        <w:rPr>
          <w:rtl/>
        </w:rPr>
        <w:t xml:space="preserve">: </w:t>
      </w:r>
      <w:r w:rsidRPr="00234EB5">
        <w:rPr>
          <w:rtl/>
        </w:rPr>
        <w:t>كنت عند أبي عبد الله</w:t>
      </w:r>
      <w:r>
        <w:rPr>
          <w:rtl/>
        </w:rPr>
        <w:t xml:space="preserve"> ـ </w:t>
      </w:r>
      <w:r w:rsidRPr="00234EB5">
        <w:rPr>
          <w:rtl/>
        </w:rPr>
        <w:t>عليه السّلام</w:t>
      </w:r>
      <w:r>
        <w:rPr>
          <w:rtl/>
        </w:rPr>
        <w:t xml:space="preserve"> ـ.</w:t>
      </w:r>
      <w:r w:rsidRPr="00234EB5">
        <w:rPr>
          <w:rtl/>
        </w:rPr>
        <w:t xml:space="preserve"> فجاءه رجل وقال</w:t>
      </w:r>
      <w:r w:rsidR="00BF125B">
        <w:rPr>
          <w:rtl/>
        </w:rPr>
        <w:t xml:space="preserve">: </w:t>
      </w:r>
      <w:r w:rsidRPr="00234EB5">
        <w:rPr>
          <w:rtl/>
        </w:rPr>
        <w:t>يا أبا عبد الله</w:t>
      </w:r>
      <w:r w:rsidR="00BF125B">
        <w:rPr>
          <w:rtl/>
        </w:rPr>
        <w:t xml:space="preserve">، </w:t>
      </w:r>
      <w:r w:rsidRPr="00234EB5">
        <w:rPr>
          <w:rtl/>
        </w:rPr>
        <w:t>أما تتعجّب من عيسى بن زي بن عليّ يزعم أنّه ما يتولّى عليّا</w:t>
      </w:r>
      <w:r>
        <w:rPr>
          <w:rtl/>
        </w:rPr>
        <w:t xml:space="preserve"> ـ </w:t>
      </w:r>
      <w:r w:rsidRPr="00234EB5">
        <w:rPr>
          <w:rtl/>
        </w:rPr>
        <w:t>عليه السّلام</w:t>
      </w:r>
      <w:r>
        <w:rPr>
          <w:rtl/>
        </w:rPr>
        <w:t xml:space="preserve"> ـ </w:t>
      </w:r>
      <w:r w:rsidRPr="00234EB5">
        <w:rPr>
          <w:rtl/>
        </w:rPr>
        <w:t>الّا على الظّاهر</w:t>
      </w:r>
      <w:r>
        <w:rPr>
          <w:rtl/>
        </w:rPr>
        <w:t>؟</w:t>
      </w:r>
      <w:r w:rsidRPr="00234EB5">
        <w:rPr>
          <w:rtl/>
        </w:rPr>
        <w:t xml:space="preserve"> وما تدري لعلّه كان يعبد سبعين إلها من دون الله.</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وما أصنع. قال الله</w:t>
      </w:r>
      <w:r w:rsidR="00BF125B">
        <w:rPr>
          <w:rtl/>
        </w:rPr>
        <w:t xml:space="preserve">: </w:t>
      </w:r>
      <w:r w:rsidRPr="004B022A">
        <w:rPr>
          <w:rStyle w:val="libAlaemChar"/>
          <w:rtl/>
        </w:rPr>
        <w:t>(</w:t>
      </w:r>
      <w:r w:rsidRPr="004B022A">
        <w:rPr>
          <w:rStyle w:val="libAieChar"/>
          <w:rtl/>
        </w:rPr>
        <w:t>فَإِنْ يَكْفُرْ بِها هؤُلاءِ فَقَدْ وَكَّلْنا بِها قَوْماً لَيْسُوا بِها بِكافِرِينَ</w:t>
      </w:r>
      <w:r w:rsidRPr="004B022A">
        <w:rPr>
          <w:rStyle w:val="libAlaemChar"/>
          <w:rtl/>
        </w:rPr>
        <w:t>)</w:t>
      </w:r>
      <w:r>
        <w:rPr>
          <w:rtl/>
        </w:rPr>
        <w:t>.</w:t>
      </w:r>
      <w:r w:rsidRPr="00234EB5">
        <w:rPr>
          <w:rtl/>
        </w:rPr>
        <w:t xml:space="preserve"> وأومأ بيده إلينا.</w:t>
      </w:r>
    </w:p>
    <w:p w:rsidR="00EB73B5" w:rsidRPr="00234EB5" w:rsidRDefault="00EB73B5" w:rsidP="00B960EB">
      <w:pPr>
        <w:pStyle w:val="libNormal"/>
        <w:rPr>
          <w:rtl/>
        </w:rPr>
      </w:pPr>
      <w:r w:rsidRPr="00234EB5">
        <w:rPr>
          <w:rtl/>
        </w:rPr>
        <w:t>فقلت</w:t>
      </w:r>
      <w:r w:rsidR="00BF125B">
        <w:rPr>
          <w:rtl/>
        </w:rPr>
        <w:t xml:space="preserve">: </w:t>
      </w:r>
      <w:r w:rsidRPr="00234EB5">
        <w:rPr>
          <w:rtl/>
        </w:rPr>
        <w:t xml:space="preserve">نعقلها </w:t>
      </w:r>
      <w:r w:rsidRPr="00DD1030">
        <w:rPr>
          <w:rStyle w:val="libFootnotenumChar"/>
          <w:rtl/>
        </w:rPr>
        <w:t>(7)</w:t>
      </w:r>
      <w:r w:rsidR="00BF125B">
        <w:rPr>
          <w:rtl/>
        </w:rPr>
        <w:t xml:space="preserve">، </w:t>
      </w:r>
      <w:r w:rsidRPr="00234EB5">
        <w:rPr>
          <w:rtl/>
        </w:rPr>
        <w:t>والله.</w:t>
      </w:r>
    </w:p>
    <w:p w:rsidR="00EB73B5" w:rsidRPr="00234EB5" w:rsidRDefault="00EB73B5" w:rsidP="00B960EB">
      <w:pPr>
        <w:pStyle w:val="libNormal"/>
        <w:rPr>
          <w:rtl/>
        </w:rPr>
      </w:pPr>
      <w:r w:rsidRPr="004B022A">
        <w:rPr>
          <w:rStyle w:val="libAlaemChar"/>
          <w:rtl/>
        </w:rPr>
        <w:t>(</w:t>
      </w:r>
      <w:r w:rsidRPr="004B022A">
        <w:rPr>
          <w:rStyle w:val="libAieChar"/>
          <w:rtl/>
        </w:rPr>
        <w:t>أُولئِكَ الَّذِينَ هَدَى اللهُ</w:t>
      </w:r>
      <w:r w:rsidRPr="004B022A">
        <w:rPr>
          <w:rStyle w:val="libAlaemChar"/>
          <w:rtl/>
        </w:rPr>
        <w:t>)</w:t>
      </w:r>
      <w:r w:rsidR="00BF125B">
        <w:rPr>
          <w:rtl/>
        </w:rPr>
        <w:t xml:space="preserve">: </w:t>
      </w:r>
      <w:r w:rsidRPr="00234EB5">
        <w:rPr>
          <w:rtl/>
        </w:rPr>
        <w:t>يريد به الأنبياء المتقدّم ذكرهم.</w:t>
      </w:r>
    </w:p>
    <w:p w:rsidR="00EB73B5" w:rsidRPr="00234EB5" w:rsidRDefault="00EB73B5" w:rsidP="00B960EB">
      <w:pPr>
        <w:pStyle w:val="libNormal"/>
        <w:rPr>
          <w:rtl/>
        </w:rPr>
      </w:pPr>
      <w:r w:rsidRPr="004B022A">
        <w:rPr>
          <w:rStyle w:val="libAlaemChar"/>
          <w:rtl/>
        </w:rPr>
        <w:t>(</w:t>
      </w:r>
      <w:r w:rsidRPr="004B022A">
        <w:rPr>
          <w:rStyle w:val="libAieChar"/>
          <w:rtl/>
        </w:rPr>
        <w:t>فَبِهُداهُمُ اقْتَدِهْ</w:t>
      </w:r>
      <w:r w:rsidRPr="004B022A">
        <w:rPr>
          <w:rStyle w:val="libAlaemChar"/>
          <w:rtl/>
        </w:rPr>
        <w:t>)</w:t>
      </w:r>
      <w:r w:rsidR="00BF125B">
        <w:rPr>
          <w:rtl/>
        </w:rPr>
        <w:t xml:space="preserve">: </w:t>
      </w:r>
      <w:r w:rsidRPr="00234EB5">
        <w:rPr>
          <w:rtl/>
        </w:rPr>
        <w:t>فاختصّ طريقهم بالاقتداء. والمراد «بهداهم»</w:t>
      </w:r>
      <w:r w:rsidR="00BF125B">
        <w:rPr>
          <w:rtl/>
        </w:rPr>
        <w:t xml:space="preserve">: </w:t>
      </w:r>
      <w:r w:rsidRPr="00234EB5">
        <w:rPr>
          <w:rtl/>
        </w:rPr>
        <w:t>ما توافقوا عليه من التّوحيد وأصول الدّين</w:t>
      </w:r>
      <w:r w:rsidR="00BF125B">
        <w:rPr>
          <w:rtl/>
        </w:rPr>
        <w:t xml:space="preserve">، </w:t>
      </w:r>
      <w:r w:rsidRPr="00234EB5">
        <w:rPr>
          <w:rtl/>
        </w:rPr>
        <w:t xml:space="preserve">دون الفروع المختلف فيها. فإنّها </w:t>
      </w:r>
      <w:r>
        <w:rPr>
          <w:rtl/>
        </w:rPr>
        <w:t>[</w:t>
      </w:r>
      <w:r w:rsidRPr="00234EB5">
        <w:rPr>
          <w:rtl/>
        </w:rPr>
        <w:t>ليست</w:t>
      </w:r>
      <w:r>
        <w:rPr>
          <w:rtl/>
        </w:rPr>
        <w:t>]</w:t>
      </w:r>
      <w:r w:rsidRPr="00234EB5">
        <w:rPr>
          <w:rtl/>
        </w:rPr>
        <w:t xml:space="preserve"> </w:t>
      </w:r>
      <w:r w:rsidRPr="00DD1030">
        <w:rPr>
          <w:rStyle w:val="libFootnotenumChar"/>
          <w:rtl/>
        </w:rPr>
        <w:t>(8)</w:t>
      </w:r>
      <w:r w:rsidRPr="00234EB5">
        <w:rPr>
          <w:rtl/>
        </w:rPr>
        <w:t xml:space="preserve"> هدى مضافا</w:t>
      </w:r>
      <w:r w:rsidR="000D116E">
        <w:rPr>
          <w:rtl/>
        </w:rPr>
        <w:t xml:space="preserve"> إلى</w:t>
      </w:r>
      <w:r w:rsidR="00BD3F78">
        <w:rPr>
          <w:rtl/>
        </w:rPr>
        <w:t xml:space="preserve"> </w:t>
      </w:r>
      <w:r w:rsidRPr="00234EB5">
        <w:rPr>
          <w:rtl/>
        </w:rPr>
        <w:t>الكلّ</w:t>
      </w:r>
      <w:r w:rsidR="00BF125B">
        <w:rPr>
          <w:rtl/>
        </w:rPr>
        <w:t xml:space="preserve">، </w:t>
      </w:r>
      <w:r w:rsidRPr="00234EB5">
        <w:rPr>
          <w:rtl/>
        </w:rPr>
        <w:t>ولا يمكن التّأسّي بهم جميعا.</w:t>
      </w:r>
    </w:p>
    <w:p w:rsidR="00EB73B5" w:rsidRPr="00234EB5" w:rsidRDefault="00EB73B5" w:rsidP="00B960EB">
      <w:pPr>
        <w:pStyle w:val="libNormal"/>
        <w:rPr>
          <w:rtl/>
        </w:rPr>
      </w:pPr>
      <w:r>
        <w:rPr>
          <w:rtl/>
        </w:rPr>
        <w:t>و</w:t>
      </w:r>
      <w:r w:rsidRPr="00234EB5">
        <w:rPr>
          <w:rtl/>
        </w:rPr>
        <w:t xml:space="preserve">في مصباح الشّريعة </w:t>
      </w:r>
      <w:r w:rsidRPr="00DD1030">
        <w:rPr>
          <w:rStyle w:val="libFootnotenumChar"/>
          <w:rtl/>
        </w:rPr>
        <w:t>(9)</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لا طريق للأكياس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خزائنهم</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مذابلهم</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«في زبداني» بدل «فمدّ يده إليّ»</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طوق</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تفسير العياشي 1 / 367</w:t>
      </w:r>
      <w:r w:rsidR="00BF125B">
        <w:rPr>
          <w:rtl/>
        </w:rPr>
        <w:t xml:space="preserve">، </w:t>
      </w:r>
      <w:r w:rsidRPr="00234EB5">
        <w:rPr>
          <w:rtl/>
        </w:rPr>
        <w:t>ح 54</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نفعلها</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مصباح الشّريعة / 332</w:t>
      </w:r>
      <w:r>
        <w:rPr>
          <w:rtl/>
        </w:rPr>
        <w:t xml:space="preserve"> ـ </w:t>
      </w:r>
      <w:r w:rsidRPr="00234EB5">
        <w:rPr>
          <w:rtl/>
        </w:rPr>
        <w:t>333</w:t>
      </w:r>
      <w:r>
        <w:rPr>
          <w:rtl/>
        </w:rPr>
        <w:t>.</w:t>
      </w:r>
    </w:p>
    <w:p w:rsidR="00EB73B5" w:rsidRPr="00234EB5" w:rsidRDefault="00EB73B5" w:rsidP="00E94EBE">
      <w:pPr>
        <w:pStyle w:val="libNormal0"/>
        <w:rPr>
          <w:rtl/>
        </w:rPr>
      </w:pPr>
      <w:r>
        <w:rPr>
          <w:rtl/>
        </w:rPr>
        <w:br w:type="page"/>
      </w:r>
      <w:r w:rsidRPr="00234EB5">
        <w:rPr>
          <w:rtl/>
        </w:rPr>
        <w:lastRenderedPageBreak/>
        <w:t>المؤمنين أسلم من الاقتداء. لأنّه المنهج الأوضح والمقصد الأصحّ. قال الله</w:t>
      </w:r>
      <w:r>
        <w:rPr>
          <w:rtl/>
        </w:rPr>
        <w:t xml:space="preserve"> ـ </w:t>
      </w:r>
      <w:r w:rsidRPr="00234EB5">
        <w:rPr>
          <w:rtl/>
        </w:rPr>
        <w:t>تعالى</w:t>
      </w:r>
      <w:r>
        <w:rPr>
          <w:rtl/>
        </w:rPr>
        <w:t xml:space="preserve"> ـ </w:t>
      </w:r>
      <w:r w:rsidRPr="00234EB5">
        <w:rPr>
          <w:rtl/>
        </w:rPr>
        <w:t>لأعزّ خلقه محمّد</w:t>
      </w:r>
      <w:r>
        <w:rPr>
          <w:rtl/>
        </w:rPr>
        <w:t xml:space="preserve"> ـ </w:t>
      </w:r>
      <w:r w:rsidRPr="00234EB5">
        <w:rPr>
          <w:rtl/>
        </w:rPr>
        <w:t>صلّى الله عليه وآله</w:t>
      </w:r>
      <w:r>
        <w:rPr>
          <w:rtl/>
        </w:rPr>
        <w:t xml:space="preserve"> ـ</w:t>
      </w:r>
      <w:r w:rsidR="00BF125B">
        <w:rPr>
          <w:rtl/>
        </w:rPr>
        <w:t xml:space="preserve">: </w:t>
      </w:r>
      <w:r w:rsidRPr="004B022A">
        <w:rPr>
          <w:rStyle w:val="libAlaemChar"/>
          <w:rtl/>
        </w:rPr>
        <w:t>(</w:t>
      </w:r>
      <w:r w:rsidRPr="004B022A">
        <w:rPr>
          <w:rStyle w:val="libAieChar"/>
          <w:rtl/>
        </w:rPr>
        <w:t>أُولئِكَ الَّذِينَ هَدَى اللهُ فَبِهُداهُمُ اقْتَدِهْ</w:t>
      </w:r>
      <w:r w:rsidRPr="004B022A">
        <w:rPr>
          <w:rStyle w:val="libAlaemChar"/>
          <w:rtl/>
        </w:rPr>
        <w:t>)</w:t>
      </w:r>
      <w:r>
        <w:rPr>
          <w:rtl/>
        </w:rPr>
        <w:t>.</w:t>
      </w:r>
      <w:r w:rsidRPr="00234EB5">
        <w:rPr>
          <w:rtl/>
        </w:rPr>
        <w:t xml:space="preserve"> فلو كان لدين الله مسلك أقوم من الاقتداء</w:t>
      </w:r>
      <w:r w:rsidR="00BF125B">
        <w:rPr>
          <w:rtl/>
        </w:rPr>
        <w:t xml:space="preserve">، </w:t>
      </w:r>
      <w:r w:rsidRPr="00234EB5">
        <w:rPr>
          <w:rtl/>
        </w:rPr>
        <w:t>لندب أولياءه وأنبياءه إليه.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خطبة له</w:t>
      </w:r>
      <w:r>
        <w:rPr>
          <w:rtl/>
        </w:rPr>
        <w:t xml:space="preserve"> ـ </w:t>
      </w:r>
      <w:r w:rsidRPr="00234EB5">
        <w:rPr>
          <w:rtl/>
        </w:rPr>
        <w:t>عليه السّلام</w:t>
      </w:r>
      <w:r>
        <w:rPr>
          <w:rtl/>
        </w:rPr>
        <w:t xml:space="preserve"> ـ.</w:t>
      </w:r>
      <w:r w:rsidRPr="00234EB5">
        <w:rPr>
          <w:rtl/>
        </w:rPr>
        <w:t xml:space="preserve"> وفيها</w:t>
      </w:r>
      <w:r w:rsidR="00BF125B">
        <w:rPr>
          <w:rtl/>
        </w:rPr>
        <w:t xml:space="preserve">: </w:t>
      </w:r>
      <w:r w:rsidRPr="00234EB5">
        <w:rPr>
          <w:rtl/>
        </w:rPr>
        <w:t>وأحسن الهدى هدى الأنبياء.</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العبّاس بن هلال</w:t>
      </w:r>
      <w:r w:rsidR="00BF125B">
        <w:rPr>
          <w:rtl/>
        </w:rPr>
        <w:t xml:space="preserve">، </w:t>
      </w:r>
      <w:r w:rsidRPr="00234EB5">
        <w:rPr>
          <w:rtl/>
        </w:rPr>
        <w:t>عن الرّضا</w:t>
      </w:r>
      <w:r>
        <w:rPr>
          <w:rtl/>
        </w:rPr>
        <w:t xml:space="preserve"> ـ </w:t>
      </w:r>
      <w:r w:rsidRPr="00234EB5">
        <w:rPr>
          <w:rtl/>
        </w:rPr>
        <w:t>عليه السّلام</w:t>
      </w:r>
      <w:r>
        <w:rPr>
          <w:rtl/>
        </w:rPr>
        <w:t xml:space="preserve"> ـ</w:t>
      </w:r>
      <w:r w:rsidR="00BF125B">
        <w:rPr>
          <w:rtl/>
        </w:rPr>
        <w:t xml:space="preserve">: </w:t>
      </w:r>
      <w:r w:rsidRPr="00234EB5">
        <w:rPr>
          <w:rtl/>
        </w:rPr>
        <w:t>أنّ رجلا أتى عبد الله بن الحسن</w:t>
      </w:r>
      <w:r w:rsidR="00BF125B">
        <w:rPr>
          <w:rtl/>
        </w:rPr>
        <w:t xml:space="preserve">، </w:t>
      </w:r>
      <w:r w:rsidRPr="00234EB5">
        <w:rPr>
          <w:rtl/>
        </w:rPr>
        <w:t>فسأله عن الحجّ.</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هذاك جعفر بن محمّد قد نصب نفسه لهذا</w:t>
      </w:r>
      <w:r w:rsidR="00BF125B">
        <w:rPr>
          <w:rtl/>
        </w:rPr>
        <w:t xml:space="preserve">، </w:t>
      </w:r>
      <w:r w:rsidRPr="00234EB5">
        <w:rPr>
          <w:rtl/>
        </w:rPr>
        <w:t>فاسأله.</w:t>
      </w:r>
    </w:p>
    <w:p w:rsidR="00EB73B5" w:rsidRPr="00234EB5" w:rsidRDefault="00EB73B5" w:rsidP="00B960EB">
      <w:pPr>
        <w:pStyle w:val="libNormal"/>
        <w:rPr>
          <w:rtl/>
        </w:rPr>
      </w:pPr>
      <w:r w:rsidRPr="00234EB5">
        <w:rPr>
          <w:rtl/>
        </w:rPr>
        <w:t>فأقبل الرّجل</w:t>
      </w:r>
      <w:r w:rsidR="000D116E">
        <w:rPr>
          <w:rtl/>
        </w:rPr>
        <w:t xml:space="preserve"> إلى</w:t>
      </w:r>
      <w:r w:rsidR="00BD3F78">
        <w:rPr>
          <w:rtl/>
        </w:rPr>
        <w:t xml:space="preserve"> </w:t>
      </w:r>
      <w:r w:rsidRPr="00234EB5">
        <w:rPr>
          <w:rtl/>
        </w:rPr>
        <w:t>جعفر</w:t>
      </w:r>
      <w:r>
        <w:rPr>
          <w:rtl/>
        </w:rPr>
        <w:t xml:space="preserve"> ـ </w:t>
      </w:r>
      <w:r w:rsidRPr="00234EB5">
        <w:rPr>
          <w:rtl/>
        </w:rPr>
        <w:t>عليه السّلام</w:t>
      </w:r>
      <w:r>
        <w:rPr>
          <w:rtl/>
        </w:rPr>
        <w:t xml:space="preserve"> ـ </w:t>
      </w:r>
      <w:r w:rsidRPr="00234EB5">
        <w:rPr>
          <w:rtl/>
        </w:rPr>
        <w:t>فسأله.</w:t>
      </w:r>
    </w:p>
    <w:p w:rsidR="00EB73B5" w:rsidRPr="00234EB5" w:rsidRDefault="00EB73B5" w:rsidP="00B960EB">
      <w:pPr>
        <w:pStyle w:val="libNormal"/>
        <w:rPr>
          <w:rtl/>
        </w:rPr>
      </w:pPr>
      <w:r w:rsidRPr="00234EB5">
        <w:rPr>
          <w:rtl/>
        </w:rPr>
        <w:t>فقال له</w:t>
      </w:r>
      <w:r w:rsidR="00BF125B">
        <w:rPr>
          <w:rtl/>
        </w:rPr>
        <w:t xml:space="preserve">: </w:t>
      </w:r>
      <w:r w:rsidRPr="00234EB5">
        <w:rPr>
          <w:rtl/>
        </w:rPr>
        <w:t>قد رأيتك واقفا على عبد الله بن الحسن</w:t>
      </w:r>
      <w:r w:rsidR="00BF125B">
        <w:rPr>
          <w:rtl/>
        </w:rPr>
        <w:t xml:space="preserve">، </w:t>
      </w:r>
      <w:r w:rsidRPr="00234EB5">
        <w:rPr>
          <w:rtl/>
        </w:rPr>
        <w:t>فما قال لك</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سألته فأمرني أن آتيك</w:t>
      </w:r>
      <w:r w:rsidR="00BF125B">
        <w:rPr>
          <w:rtl/>
        </w:rPr>
        <w:t xml:space="preserve">، </w:t>
      </w:r>
      <w:r w:rsidRPr="00234EB5">
        <w:rPr>
          <w:rtl/>
        </w:rPr>
        <w:t>وقال</w:t>
      </w:r>
      <w:r w:rsidR="00BF125B">
        <w:rPr>
          <w:rtl/>
        </w:rPr>
        <w:t xml:space="preserve">: </w:t>
      </w:r>
      <w:r w:rsidRPr="00234EB5">
        <w:rPr>
          <w:rtl/>
        </w:rPr>
        <w:t>هذا جعفر بن محمّد قد نصب نفسه لهذا.</w:t>
      </w:r>
    </w:p>
    <w:p w:rsidR="00EB73B5" w:rsidRPr="00234EB5" w:rsidRDefault="00EB73B5" w:rsidP="00B960EB">
      <w:pPr>
        <w:pStyle w:val="libNormal"/>
        <w:rPr>
          <w:rtl/>
        </w:rPr>
      </w:pPr>
      <w:r w:rsidRPr="00234EB5">
        <w:rPr>
          <w:rtl/>
        </w:rPr>
        <w:t>فقال جعفر</w:t>
      </w:r>
      <w:r>
        <w:rPr>
          <w:rtl/>
        </w:rPr>
        <w:t xml:space="preserve"> ـ </w:t>
      </w:r>
      <w:r w:rsidRPr="00234EB5">
        <w:rPr>
          <w:rtl/>
        </w:rPr>
        <w:t>عليه السّلام</w:t>
      </w:r>
      <w:r>
        <w:rPr>
          <w:rtl/>
        </w:rPr>
        <w:t xml:space="preserve"> ـ</w:t>
      </w:r>
      <w:r w:rsidR="00BF125B">
        <w:rPr>
          <w:rtl/>
        </w:rPr>
        <w:t xml:space="preserve">: </w:t>
      </w:r>
      <w:r w:rsidRPr="00234EB5">
        <w:rPr>
          <w:rtl/>
        </w:rPr>
        <w:t>نعم</w:t>
      </w:r>
      <w:r w:rsidR="00BF125B">
        <w:rPr>
          <w:rtl/>
        </w:rPr>
        <w:t xml:space="preserve">، </w:t>
      </w:r>
      <w:r w:rsidRPr="00234EB5">
        <w:rPr>
          <w:rtl/>
        </w:rPr>
        <w:t>أنا من الّذين قال الله في كتابه</w:t>
      </w:r>
      <w:r w:rsidR="00BF125B">
        <w:rPr>
          <w:rtl/>
        </w:rPr>
        <w:t xml:space="preserve">: </w:t>
      </w:r>
      <w:r w:rsidRPr="004B022A">
        <w:rPr>
          <w:rStyle w:val="libAlaemChar"/>
          <w:rtl/>
        </w:rPr>
        <w:t>(</w:t>
      </w:r>
      <w:r w:rsidRPr="004B022A">
        <w:rPr>
          <w:rStyle w:val="libAieChar"/>
          <w:rtl/>
        </w:rPr>
        <w:t>أُولئِكَ الَّذِينَ هَدَى اللهُ فَبِهُداهُمُ اقْتَدِهْ</w:t>
      </w:r>
      <w:r w:rsidRPr="004B022A">
        <w:rPr>
          <w:rStyle w:val="libAlaemChar"/>
          <w:rtl/>
        </w:rPr>
        <w:t>)</w:t>
      </w:r>
      <w:r>
        <w:rPr>
          <w:rtl/>
        </w:rPr>
        <w:t>.</w:t>
      </w:r>
      <w:r w:rsidRPr="00234EB5">
        <w:rPr>
          <w:rtl/>
        </w:rPr>
        <w:t xml:space="preserve"> سل عمّا شئت.</w:t>
      </w:r>
    </w:p>
    <w:p w:rsidR="00EB73B5" w:rsidRPr="00234EB5" w:rsidRDefault="00EB73B5" w:rsidP="00B960EB">
      <w:pPr>
        <w:pStyle w:val="libNormal"/>
        <w:rPr>
          <w:rtl/>
        </w:rPr>
      </w:pPr>
      <w:r w:rsidRPr="00234EB5">
        <w:rPr>
          <w:rtl/>
        </w:rPr>
        <w:t>فسأله الرّجل</w:t>
      </w:r>
      <w:r w:rsidR="00BF125B">
        <w:rPr>
          <w:rtl/>
        </w:rPr>
        <w:t xml:space="preserve">، </w:t>
      </w:r>
      <w:r w:rsidRPr="00234EB5">
        <w:rPr>
          <w:rtl/>
        </w:rPr>
        <w:t>فأنبأه عن جميع مسائله.</w:t>
      </w:r>
    </w:p>
    <w:p w:rsidR="00EB73B5" w:rsidRPr="00234EB5" w:rsidRDefault="00EB73B5" w:rsidP="00B960EB">
      <w:pPr>
        <w:pStyle w:val="libNormal"/>
        <w:rPr>
          <w:rtl/>
        </w:rPr>
      </w:pPr>
      <w:r>
        <w:rPr>
          <w:rtl/>
        </w:rPr>
        <w:t>و</w:t>
      </w:r>
      <w:r w:rsidRPr="00234EB5">
        <w:rPr>
          <w:rtl/>
        </w:rPr>
        <w:t xml:space="preserve">في نهج البلاغة </w:t>
      </w:r>
      <w:r w:rsidRPr="00DD1030">
        <w:rPr>
          <w:rStyle w:val="libFootnotenumChar"/>
          <w:rtl/>
        </w:rPr>
        <w:t>(3)</w:t>
      </w:r>
      <w:r w:rsidR="00BF125B">
        <w:rPr>
          <w:rtl/>
        </w:rPr>
        <w:t xml:space="preserve">: </w:t>
      </w:r>
      <w:r w:rsidRPr="00234EB5">
        <w:rPr>
          <w:rtl/>
        </w:rPr>
        <w:t>فاقتدوا بهدى نبيّكم</w:t>
      </w:r>
      <w:r w:rsidR="00BF125B">
        <w:rPr>
          <w:rtl/>
        </w:rPr>
        <w:t xml:space="preserve">، </w:t>
      </w:r>
      <w:r w:rsidRPr="00234EB5">
        <w:rPr>
          <w:rtl/>
        </w:rPr>
        <w:t>فإنّه أفضل الهدى.</w:t>
      </w:r>
    </w:p>
    <w:p w:rsidR="00EB73B5" w:rsidRPr="00234EB5" w:rsidRDefault="00EB73B5" w:rsidP="00B960EB">
      <w:pPr>
        <w:pStyle w:val="libNormal"/>
        <w:rPr>
          <w:rtl/>
        </w:rPr>
      </w:pPr>
      <w:r>
        <w:rPr>
          <w:rtl/>
        </w:rPr>
        <w:t>و «</w:t>
      </w:r>
      <w:r w:rsidRPr="00234EB5">
        <w:rPr>
          <w:rtl/>
        </w:rPr>
        <w:t>الهاء» في «اقتده» للوقف.</w:t>
      </w:r>
    </w:p>
    <w:p w:rsidR="00EB73B5" w:rsidRPr="00234EB5" w:rsidRDefault="00EB73B5" w:rsidP="00B960EB">
      <w:pPr>
        <w:pStyle w:val="libNormal"/>
        <w:rPr>
          <w:rtl/>
        </w:rPr>
      </w:pPr>
      <w:r w:rsidRPr="00234EB5">
        <w:rPr>
          <w:rtl/>
        </w:rPr>
        <w:t>ومن أثبتها في الدّرج ساكنة</w:t>
      </w:r>
      <w:r w:rsidR="00BF125B">
        <w:rPr>
          <w:rtl/>
        </w:rPr>
        <w:t xml:space="preserve">، </w:t>
      </w:r>
      <w:r w:rsidRPr="00234EB5">
        <w:rPr>
          <w:rtl/>
        </w:rPr>
        <w:t>كابن كثير ونافع وأبي عمرو وعاصم</w:t>
      </w:r>
      <w:r w:rsidR="00BF125B">
        <w:rPr>
          <w:rtl/>
        </w:rPr>
        <w:t xml:space="preserve">، </w:t>
      </w:r>
      <w:r w:rsidRPr="00234EB5">
        <w:rPr>
          <w:rtl/>
        </w:rPr>
        <w:t>أجرى الوصل مجرى الوقت.</w:t>
      </w:r>
    </w:p>
    <w:p w:rsidR="00EB73B5" w:rsidRPr="00234EB5" w:rsidRDefault="00EB73B5" w:rsidP="00B960EB">
      <w:pPr>
        <w:pStyle w:val="libNormal"/>
        <w:rPr>
          <w:rtl/>
        </w:rPr>
      </w:pPr>
      <w:r w:rsidRPr="00234EB5">
        <w:rPr>
          <w:rtl/>
        </w:rPr>
        <w:t>ويحذف الهاء في الوصل خاصّة</w:t>
      </w:r>
      <w:r w:rsidR="00BF125B">
        <w:rPr>
          <w:rtl/>
        </w:rPr>
        <w:t xml:space="preserve">، </w:t>
      </w:r>
      <w:r w:rsidRPr="00234EB5">
        <w:rPr>
          <w:rtl/>
        </w:rPr>
        <w:t>حمزة والكسائيّ.</w:t>
      </w:r>
    </w:p>
    <w:p w:rsidR="00EB73B5" w:rsidRPr="00234EB5" w:rsidRDefault="00EB73B5" w:rsidP="00B960EB">
      <w:pPr>
        <w:pStyle w:val="libNormal"/>
        <w:rPr>
          <w:rtl/>
        </w:rPr>
      </w:pPr>
      <w:r w:rsidRPr="00234EB5">
        <w:rPr>
          <w:rtl/>
        </w:rPr>
        <w:t>وأشبعها ابن عامر</w:t>
      </w:r>
      <w:r w:rsidR="00BF125B">
        <w:rPr>
          <w:rtl/>
        </w:rPr>
        <w:t xml:space="preserve">، </w:t>
      </w:r>
      <w:r w:rsidRPr="00234EB5">
        <w:rPr>
          <w:rtl/>
        </w:rPr>
        <w:t>لرواية ابن ذكوان</w:t>
      </w:r>
      <w:r w:rsidR="00BF125B">
        <w:rPr>
          <w:rtl/>
        </w:rPr>
        <w:t xml:space="preserve">، </w:t>
      </w:r>
      <w:r w:rsidRPr="00234EB5">
        <w:rPr>
          <w:rtl/>
        </w:rPr>
        <w:t>على أنّها كناية المصدر. ويكسر «الهاء» بغير إشباع</w:t>
      </w:r>
      <w:r w:rsidR="00BF125B">
        <w:rPr>
          <w:rtl/>
        </w:rPr>
        <w:t xml:space="preserve">، </w:t>
      </w:r>
      <w:r w:rsidRPr="00234EB5">
        <w:rPr>
          <w:rtl/>
        </w:rPr>
        <w:t>لرواية هشام.</w:t>
      </w:r>
    </w:p>
    <w:p w:rsidR="00EB73B5" w:rsidRPr="00234EB5" w:rsidRDefault="00EB73B5" w:rsidP="00B960EB">
      <w:pPr>
        <w:pStyle w:val="libNormal"/>
        <w:rPr>
          <w:rtl/>
        </w:rPr>
      </w:pPr>
      <w:r w:rsidRPr="004B022A">
        <w:rPr>
          <w:rStyle w:val="libAlaemChar"/>
          <w:rtl/>
        </w:rPr>
        <w:t>(</w:t>
      </w:r>
      <w:r w:rsidRPr="004B022A">
        <w:rPr>
          <w:rStyle w:val="libAieChar"/>
          <w:rtl/>
        </w:rPr>
        <w:t>قُلْ لا أَسْئَلُكُمْ عَلَيْهِ</w:t>
      </w:r>
      <w:r w:rsidRPr="004B022A">
        <w:rPr>
          <w:rStyle w:val="libAlaemChar"/>
          <w:rtl/>
        </w:rPr>
        <w:t>)</w:t>
      </w:r>
      <w:r w:rsidR="00BF125B">
        <w:rPr>
          <w:rtl/>
        </w:rPr>
        <w:t xml:space="preserve">، </w:t>
      </w:r>
      <w:r w:rsidRPr="00234EB5">
        <w:rPr>
          <w:rtl/>
        </w:rPr>
        <w:t>أي</w:t>
      </w:r>
      <w:r w:rsidR="00BF125B">
        <w:rPr>
          <w:rtl/>
        </w:rPr>
        <w:t xml:space="preserve">: </w:t>
      </w:r>
      <w:r w:rsidRPr="00234EB5">
        <w:rPr>
          <w:rtl/>
        </w:rPr>
        <w:t>على التّبليغ.</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291</w:t>
      </w:r>
      <w:r>
        <w:rPr>
          <w:rtl/>
        </w:rPr>
        <w:t>.</w:t>
      </w:r>
    </w:p>
    <w:p w:rsidR="00EB73B5" w:rsidRPr="00234EB5" w:rsidRDefault="00EB73B5" w:rsidP="00464ED5">
      <w:pPr>
        <w:pStyle w:val="libFootnote0"/>
        <w:rPr>
          <w:rtl/>
        </w:rPr>
      </w:pPr>
      <w:r>
        <w:rPr>
          <w:rtl/>
        </w:rPr>
        <w:t>(</w:t>
      </w:r>
      <w:r w:rsidRPr="00234EB5">
        <w:rPr>
          <w:rtl/>
        </w:rPr>
        <w:t>2) تفسير العياشي 1 / 368</w:t>
      </w:r>
      <w:r w:rsidR="00BF125B">
        <w:rPr>
          <w:rtl/>
        </w:rPr>
        <w:t xml:space="preserve">، </w:t>
      </w:r>
      <w:r w:rsidRPr="00234EB5">
        <w:rPr>
          <w:rtl/>
        </w:rPr>
        <w:t>ح 55</w:t>
      </w:r>
      <w:r>
        <w:rPr>
          <w:rtl/>
        </w:rPr>
        <w:t>.</w:t>
      </w:r>
    </w:p>
    <w:p w:rsidR="00EB73B5" w:rsidRPr="00234EB5" w:rsidRDefault="00EB73B5" w:rsidP="00464ED5">
      <w:pPr>
        <w:pStyle w:val="libFootnote0"/>
        <w:rPr>
          <w:rtl/>
        </w:rPr>
      </w:pPr>
      <w:r>
        <w:rPr>
          <w:rtl/>
        </w:rPr>
        <w:t>(</w:t>
      </w:r>
      <w:r w:rsidRPr="00234EB5">
        <w:rPr>
          <w:rtl/>
        </w:rPr>
        <w:t>3) نهج البلاغة / 163</w:t>
      </w:r>
      <w:r w:rsidR="00BF125B">
        <w:rPr>
          <w:rtl/>
        </w:rPr>
        <w:t xml:space="preserve">، </w:t>
      </w:r>
      <w:r w:rsidRPr="00234EB5">
        <w:rPr>
          <w:rtl/>
        </w:rPr>
        <w:t>خطبة 110</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أو على القرآن.</w:t>
      </w:r>
    </w:p>
    <w:p w:rsidR="00EB73B5" w:rsidRPr="00234EB5" w:rsidRDefault="00EB73B5" w:rsidP="00B960EB">
      <w:pPr>
        <w:pStyle w:val="libNormal"/>
        <w:rPr>
          <w:rtl/>
        </w:rPr>
      </w:pPr>
      <w:r w:rsidRPr="004B022A">
        <w:rPr>
          <w:rStyle w:val="libAlaemChar"/>
          <w:rtl/>
        </w:rPr>
        <w:t>(</w:t>
      </w:r>
      <w:r w:rsidRPr="004B022A">
        <w:rPr>
          <w:rStyle w:val="libAieChar"/>
          <w:rtl/>
        </w:rPr>
        <w:t>أَجْراً</w:t>
      </w:r>
      <w:r w:rsidRPr="004B022A">
        <w:rPr>
          <w:rStyle w:val="libAlaemChar"/>
          <w:rtl/>
        </w:rPr>
        <w:t>)</w:t>
      </w:r>
      <w:r w:rsidR="00BF125B">
        <w:rPr>
          <w:rtl/>
        </w:rPr>
        <w:t xml:space="preserve">: </w:t>
      </w:r>
      <w:r w:rsidRPr="00234EB5">
        <w:rPr>
          <w:rtl/>
        </w:rPr>
        <w:t>جعلا من جهتكم</w:t>
      </w:r>
      <w:r w:rsidR="00BF125B">
        <w:rPr>
          <w:rtl/>
        </w:rPr>
        <w:t xml:space="preserve">، </w:t>
      </w:r>
      <w:r w:rsidRPr="00234EB5">
        <w:rPr>
          <w:rtl/>
        </w:rPr>
        <w:t>كما لم يسأل من قبلي من النّبيّين. وهذا من جملة ما أمر بالاقتداء بهم فيه.</w:t>
      </w:r>
    </w:p>
    <w:p w:rsidR="00EB73B5" w:rsidRPr="00234EB5" w:rsidRDefault="00EB73B5" w:rsidP="00B960EB">
      <w:pPr>
        <w:pStyle w:val="libNormal"/>
        <w:rPr>
          <w:rtl/>
        </w:rPr>
      </w:pPr>
      <w:r w:rsidRPr="004B022A">
        <w:rPr>
          <w:rStyle w:val="libAlaemChar"/>
          <w:rtl/>
        </w:rPr>
        <w:t>(</w:t>
      </w:r>
      <w:r w:rsidRPr="004B022A">
        <w:rPr>
          <w:rStyle w:val="libAieChar"/>
          <w:rtl/>
        </w:rPr>
        <w:t>إِنْ هُوَ</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التّبليغ.</w:t>
      </w:r>
    </w:p>
    <w:p w:rsidR="00EB73B5" w:rsidRPr="00234EB5" w:rsidRDefault="00EB73B5" w:rsidP="00B960EB">
      <w:pPr>
        <w:pStyle w:val="libNormal"/>
        <w:rPr>
          <w:rtl/>
        </w:rPr>
      </w:pPr>
      <w:r>
        <w:rPr>
          <w:rtl/>
        </w:rPr>
        <w:t>[</w:t>
      </w:r>
      <w:r w:rsidRPr="00234EB5">
        <w:rPr>
          <w:rtl/>
        </w:rPr>
        <w:t xml:space="preserve">وقيل </w:t>
      </w:r>
      <w:r w:rsidRPr="00DD1030">
        <w:rPr>
          <w:rStyle w:val="libFootnotenumChar"/>
          <w:rtl/>
        </w:rPr>
        <w:t>(2)</w:t>
      </w:r>
      <w:r w:rsidR="00BF125B">
        <w:rPr>
          <w:rtl/>
        </w:rPr>
        <w:t xml:space="preserve">: </w:t>
      </w:r>
      <w:r w:rsidRPr="00234EB5">
        <w:rPr>
          <w:rtl/>
        </w:rPr>
        <w:t>أو على القرآن</w:t>
      </w:r>
      <w:r w:rsidR="00BF125B">
        <w:rPr>
          <w:rtl/>
        </w:rPr>
        <w:t xml:space="preserve">، </w:t>
      </w:r>
      <w:r w:rsidRPr="00234EB5">
        <w:rPr>
          <w:rtl/>
        </w:rPr>
        <w:t>أو الغرض</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إِلَّا ذِكْرى لِلْعالَمِينَ</w:t>
      </w:r>
      <w:r w:rsidRPr="004B022A">
        <w:rPr>
          <w:rStyle w:val="libAlaemChar"/>
          <w:rtl/>
        </w:rPr>
        <w:t>)</w:t>
      </w:r>
      <w:r w:rsidRPr="00234EB5">
        <w:rPr>
          <w:rtl/>
        </w:rPr>
        <w:t xml:space="preserve"> </w:t>
      </w:r>
      <w:r>
        <w:rPr>
          <w:rtl/>
        </w:rPr>
        <w:t>(</w:t>
      </w:r>
      <w:r w:rsidRPr="00234EB5">
        <w:rPr>
          <w:rtl/>
        </w:rPr>
        <w:t>90)</w:t>
      </w:r>
      <w:r w:rsidR="00BF125B">
        <w:rPr>
          <w:rtl/>
        </w:rPr>
        <w:t xml:space="preserve">: </w:t>
      </w:r>
      <w:r w:rsidRPr="00234EB5">
        <w:rPr>
          <w:rtl/>
        </w:rPr>
        <w:t>إلّا تذكير وعظة لهم.</w:t>
      </w:r>
    </w:p>
    <w:p w:rsidR="00EB73B5" w:rsidRPr="00234EB5" w:rsidRDefault="00EB73B5" w:rsidP="00B960EB">
      <w:pPr>
        <w:pStyle w:val="libNormal"/>
        <w:rPr>
          <w:rtl/>
        </w:rPr>
      </w:pPr>
      <w:r w:rsidRPr="004B022A">
        <w:rPr>
          <w:rStyle w:val="libAlaemChar"/>
          <w:rtl/>
        </w:rPr>
        <w:t>(</w:t>
      </w:r>
      <w:r w:rsidRPr="004B022A">
        <w:rPr>
          <w:rStyle w:val="libAieChar"/>
          <w:rtl/>
        </w:rPr>
        <w:t>وَما قَدَرُوا اللهَ حَقَّ قَدْرِهِ</w:t>
      </w:r>
      <w:r w:rsidRPr="004B022A">
        <w:rPr>
          <w:rStyle w:val="libAlaemChar"/>
          <w:rtl/>
        </w:rPr>
        <w:t>)</w:t>
      </w:r>
      <w:r w:rsidR="00BF125B">
        <w:rPr>
          <w:rtl/>
        </w:rPr>
        <w:t xml:space="preserve">: </w:t>
      </w:r>
      <w:r w:rsidRPr="00234EB5">
        <w:rPr>
          <w:rtl/>
        </w:rPr>
        <w:t>وما عرفوه حقّ معرفته في الرّحمة والإنعام على العباد.</w:t>
      </w:r>
    </w:p>
    <w:p w:rsidR="00EB73B5" w:rsidRPr="00234EB5" w:rsidRDefault="00EB73B5" w:rsidP="00B960EB">
      <w:pPr>
        <w:pStyle w:val="libNormal"/>
        <w:rPr>
          <w:rtl/>
        </w:rPr>
      </w:pPr>
      <w:r w:rsidRPr="00234EB5">
        <w:rPr>
          <w:rtl/>
        </w:rPr>
        <w:t xml:space="preserve">في أصول الكافي </w:t>
      </w:r>
      <w:r w:rsidRPr="00DD1030">
        <w:rPr>
          <w:rStyle w:val="libFootnotenumChar"/>
          <w:rtl/>
        </w:rPr>
        <w:t>(4)</w:t>
      </w:r>
      <w:r w:rsidR="00BF125B">
        <w:rPr>
          <w:rtl/>
        </w:rPr>
        <w:t xml:space="preserve">: </w:t>
      </w:r>
      <w:r w:rsidRPr="00234EB5">
        <w:rPr>
          <w:rtl/>
        </w:rPr>
        <w:t>محمّد بن إسماعيل</w:t>
      </w:r>
      <w:r w:rsidR="00BF125B">
        <w:rPr>
          <w:rtl/>
        </w:rPr>
        <w:t xml:space="preserve">، </w:t>
      </w:r>
      <w:r w:rsidRPr="00234EB5">
        <w:rPr>
          <w:rtl/>
        </w:rPr>
        <w:t>عن فضل بن شاذان</w:t>
      </w:r>
      <w:r w:rsidR="00BF125B">
        <w:rPr>
          <w:rtl/>
        </w:rPr>
        <w:t xml:space="preserve">، </w:t>
      </w:r>
      <w:r w:rsidRPr="00234EB5">
        <w:rPr>
          <w:rtl/>
        </w:rPr>
        <w:t>عن حمّاد بن عيسى</w:t>
      </w:r>
      <w:r w:rsidR="00BF125B">
        <w:rPr>
          <w:rtl/>
        </w:rPr>
        <w:t xml:space="preserve">، </w:t>
      </w:r>
      <w:r w:rsidRPr="00234EB5">
        <w:rPr>
          <w:rtl/>
        </w:rPr>
        <w:t>عن ربعي بن عبد الله</w:t>
      </w:r>
      <w:r w:rsidR="00BF125B">
        <w:rPr>
          <w:rtl/>
        </w:rPr>
        <w:t xml:space="preserve">، </w:t>
      </w:r>
      <w:r w:rsidRPr="00234EB5">
        <w:rPr>
          <w:rtl/>
        </w:rPr>
        <w:t>عن الفضيل بن يسار</w:t>
      </w:r>
      <w:r w:rsidR="00BF125B">
        <w:rPr>
          <w:rtl/>
        </w:rPr>
        <w:t xml:space="preserve">، </w:t>
      </w:r>
      <w:r w:rsidRPr="00234EB5">
        <w:rPr>
          <w:rtl/>
        </w:rPr>
        <w:t>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إنّ الله لا يوصف. وكيف يوصف</w:t>
      </w:r>
      <w:r w:rsidR="00BF125B">
        <w:rPr>
          <w:rtl/>
        </w:rPr>
        <w:t xml:space="preserve">، </w:t>
      </w:r>
      <w:r w:rsidRPr="00234EB5">
        <w:rPr>
          <w:rtl/>
        </w:rPr>
        <w:t>وقد قال في كتابه</w:t>
      </w:r>
      <w:r w:rsidR="00BF125B">
        <w:rPr>
          <w:rtl/>
        </w:rPr>
        <w:t xml:space="preserve">: </w:t>
      </w:r>
      <w:r w:rsidRPr="004B022A">
        <w:rPr>
          <w:rStyle w:val="libAlaemChar"/>
          <w:rtl/>
        </w:rPr>
        <w:t>(</w:t>
      </w:r>
      <w:r w:rsidRPr="004B022A">
        <w:rPr>
          <w:rStyle w:val="libAieChar"/>
          <w:rtl/>
        </w:rPr>
        <w:t>وَما قَدَرُوا اللهَ حَقَّ قَدْرِهِ</w:t>
      </w:r>
      <w:r w:rsidRPr="004B022A">
        <w:rPr>
          <w:rStyle w:val="libAlaemChar"/>
          <w:rtl/>
        </w:rPr>
        <w:t>)</w:t>
      </w:r>
      <w:r>
        <w:rPr>
          <w:rtl/>
        </w:rPr>
        <w:t>.</w:t>
      </w:r>
      <w:r w:rsidRPr="00234EB5">
        <w:rPr>
          <w:rtl/>
        </w:rPr>
        <w:t xml:space="preserve"> فلا يوصف </w:t>
      </w:r>
      <w:r>
        <w:rPr>
          <w:rtl/>
        </w:rPr>
        <w:t>[</w:t>
      </w:r>
      <w:r w:rsidRPr="00234EB5">
        <w:rPr>
          <w:rtl/>
        </w:rPr>
        <w:t>بقدر</w:t>
      </w:r>
      <w:r>
        <w:rPr>
          <w:rtl/>
        </w:rPr>
        <w:t>]</w:t>
      </w:r>
      <w:r w:rsidRPr="00234EB5">
        <w:rPr>
          <w:rtl/>
        </w:rPr>
        <w:t xml:space="preserve"> </w:t>
      </w:r>
      <w:r w:rsidRPr="00DD1030">
        <w:rPr>
          <w:rStyle w:val="libFootnotenumChar"/>
          <w:rtl/>
        </w:rPr>
        <w:t>(5)</w:t>
      </w:r>
      <w:r w:rsidR="00BF125B">
        <w:rPr>
          <w:rtl/>
        </w:rPr>
        <w:t xml:space="preserve">، </w:t>
      </w:r>
      <w:r w:rsidRPr="00234EB5">
        <w:rPr>
          <w:rtl/>
        </w:rPr>
        <w:t>إلّا كان أعظم من ذلك.</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(6)</w:t>
      </w:r>
      <w:r w:rsidR="00BF125B">
        <w:rPr>
          <w:rtl/>
        </w:rPr>
        <w:t xml:space="preserve">، </w:t>
      </w:r>
      <w:r w:rsidRPr="00234EB5">
        <w:rPr>
          <w:rtl/>
        </w:rPr>
        <w:t>عن أبيه</w:t>
      </w:r>
      <w:r w:rsidR="00BF125B">
        <w:rPr>
          <w:rtl/>
        </w:rPr>
        <w:t xml:space="preserve">، </w:t>
      </w:r>
      <w:r w:rsidRPr="00234EB5">
        <w:rPr>
          <w:rtl/>
        </w:rPr>
        <w:t>عن حمّاد</w:t>
      </w:r>
      <w:r w:rsidR="00BF125B">
        <w:rPr>
          <w:rtl/>
        </w:rPr>
        <w:t xml:space="preserve">، </w:t>
      </w:r>
      <w:r w:rsidRPr="00234EB5">
        <w:rPr>
          <w:rtl/>
        </w:rPr>
        <w:t>عن ربعي</w:t>
      </w:r>
      <w:r w:rsidR="00BF125B">
        <w:rPr>
          <w:rtl/>
        </w:rPr>
        <w:t xml:space="preserve">، </w:t>
      </w:r>
      <w:r w:rsidRPr="00234EB5">
        <w:rPr>
          <w:rtl/>
        </w:rPr>
        <w:t>عن زرارة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مثل الحديث السّابق سواء.</w:t>
      </w:r>
    </w:p>
    <w:p w:rsidR="00EB73B5" w:rsidRPr="00234EB5" w:rsidRDefault="00EB73B5" w:rsidP="00B960EB">
      <w:pPr>
        <w:pStyle w:val="libNormal"/>
        <w:rPr>
          <w:rtl/>
        </w:rPr>
      </w:pPr>
      <w:r w:rsidRPr="00234EB5">
        <w:rPr>
          <w:rtl/>
        </w:rPr>
        <w:t xml:space="preserve">الحسين بن محمّد </w:t>
      </w:r>
      <w:r w:rsidRPr="00DD1030">
        <w:rPr>
          <w:rStyle w:val="libFootnotenumChar"/>
          <w:rtl/>
        </w:rPr>
        <w:t>(7)</w:t>
      </w:r>
      <w:r w:rsidR="00BF125B">
        <w:rPr>
          <w:rtl/>
        </w:rPr>
        <w:t xml:space="preserve">، </w:t>
      </w:r>
      <w:r w:rsidRPr="00234EB5">
        <w:rPr>
          <w:rtl/>
        </w:rPr>
        <w:t>عن أحمد بن إسحاق بن بكر</w:t>
      </w:r>
      <w:r w:rsidR="00BF125B">
        <w:rPr>
          <w:rtl/>
        </w:rPr>
        <w:t xml:space="preserve">، </w:t>
      </w:r>
      <w:r w:rsidRPr="00234EB5">
        <w:rPr>
          <w:rtl/>
        </w:rPr>
        <w:t xml:space="preserve">بن محمّد عن إسحاق بن محمد قال </w:t>
      </w:r>
      <w:r w:rsidRPr="00DD1030">
        <w:rPr>
          <w:rStyle w:val="libFootnotenumChar"/>
          <w:rtl/>
        </w:rPr>
        <w:t>(8)</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لا يقدر أحد قدره.</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إِذْ قالُوا ما أَنْزَلَ اللهُ عَلى بَشَرٍ مِنْ شَيْءٍ</w:t>
      </w:r>
      <w:r w:rsidRPr="004B022A">
        <w:rPr>
          <w:rStyle w:val="libAlaemChar"/>
          <w:rtl/>
        </w:rPr>
        <w:t>)</w:t>
      </w:r>
      <w:r w:rsidR="00BF125B">
        <w:rPr>
          <w:rtl/>
        </w:rPr>
        <w:t xml:space="preserve">: </w:t>
      </w:r>
      <w:r w:rsidRPr="00234EB5">
        <w:rPr>
          <w:rtl/>
        </w:rPr>
        <w:t>حين أنكروا الوحي وبعثة الرّسل.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320</w:t>
      </w:r>
      <w:r>
        <w:rPr>
          <w:rtl/>
        </w:rPr>
        <w:t>.</w:t>
      </w:r>
    </w:p>
    <w:p w:rsidR="00EB73B5" w:rsidRPr="00234EB5" w:rsidRDefault="00EB73B5" w:rsidP="00464ED5">
      <w:pPr>
        <w:pStyle w:val="libFootnote0"/>
        <w:rPr>
          <w:rtl/>
        </w:rPr>
      </w:pPr>
      <w:r>
        <w:rPr>
          <w:rtl/>
        </w:rPr>
        <w:t>(</w:t>
      </w:r>
      <w:r w:rsidRPr="00234EB5">
        <w:rPr>
          <w:rtl/>
        </w:rPr>
        <w:t>2) أنوار التنزيل 1 / 320</w:t>
      </w:r>
      <w:r>
        <w:rPr>
          <w:rtl/>
        </w:rPr>
        <w:t>.</w:t>
      </w:r>
    </w:p>
    <w:p w:rsidR="00EB73B5" w:rsidRPr="00234EB5" w:rsidRDefault="00EB73B5" w:rsidP="00464ED5">
      <w:pPr>
        <w:pStyle w:val="libFootnote0"/>
        <w:rPr>
          <w:rtl/>
        </w:rPr>
      </w:pPr>
      <w:r>
        <w:rPr>
          <w:rtl/>
        </w:rPr>
        <w:t>(</w:t>
      </w:r>
      <w:r w:rsidRPr="00234EB5">
        <w:rPr>
          <w:rtl/>
        </w:rPr>
        <w:t xml:space="preserve">3) ليس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4) الكافي 1 / 103</w:t>
      </w:r>
      <w:r w:rsidR="00BF125B">
        <w:rPr>
          <w:rtl/>
        </w:rPr>
        <w:t xml:space="preserve">، </w:t>
      </w:r>
      <w:r w:rsidRPr="00234EB5">
        <w:rPr>
          <w:rtl/>
        </w:rPr>
        <w:t>ح 11</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الكافي 2 / 182</w:t>
      </w:r>
      <w:r w:rsidR="00BF125B">
        <w:rPr>
          <w:rtl/>
        </w:rPr>
        <w:t xml:space="preserve">، </w:t>
      </w:r>
      <w:r w:rsidRPr="00234EB5">
        <w:rPr>
          <w:rtl/>
        </w:rPr>
        <w:t>صدر ح 16</w:t>
      </w:r>
      <w:r>
        <w:rPr>
          <w:rtl/>
        </w:rPr>
        <w:t>.</w:t>
      </w:r>
    </w:p>
    <w:p w:rsidR="00EB73B5" w:rsidRPr="00234EB5" w:rsidRDefault="00EB73B5" w:rsidP="00464ED5">
      <w:pPr>
        <w:pStyle w:val="libFootnote0"/>
        <w:rPr>
          <w:rtl/>
        </w:rPr>
      </w:pPr>
      <w:r>
        <w:rPr>
          <w:rtl/>
        </w:rPr>
        <w:t>(</w:t>
      </w:r>
      <w:r w:rsidRPr="00234EB5">
        <w:rPr>
          <w:rtl/>
        </w:rPr>
        <w:t>7) الكافي 2 / 183</w:t>
      </w:r>
      <w:r w:rsidR="00BF125B">
        <w:rPr>
          <w:rtl/>
        </w:rPr>
        <w:t xml:space="preserve">، </w:t>
      </w:r>
      <w:r w:rsidRPr="00234EB5">
        <w:rPr>
          <w:rtl/>
        </w:rPr>
        <w:t>صدر ح 20</w:t>
      </w:r>
      <w:r>
        <w:rPr>
          <w:rtl/>
        </w:rPr>
        <w:t>.</w:t>
      </w:r>
    </w:p>
    <w:p w:rsidR="00EB73B5" w:rsidRPr="009C7299"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 السند هكذا</w:t>
      </w:r>
      <w:r w:rsidR="00BF125B">
        <w:rPr>
          <w:rtl/>
        </w:rPr>
        <w:t xml:space="preserve">: </w:t>
      </w:r>
      <w:r w:rsidRPr="009C7299">
        <w:rPr>
          <w:rtl/>
        </w:rPr>
        <w:t>الحسين بن محمد</w:t>
      </w:r>
      <w:r w:rsidR="00BF125B">
        <w:rPr>
          <w:rtl/>
        </w:rPr>
        <w:t xml:space="preserve">، </w:t>
      </w:r>
      <w:r w:rsidRPr="009C7299">
        <w:rPr>
          <w:rtl/>
        </w:rPr>
        <w:t>عن أحمد بن محمد</w:t>
      </w:r>
      <w:r w:rsidR="00BF125B">
        <w:rPr>
          <w:rtl/>
        </w:rPr>
        <w:t xml:space="preserve">، </w:t>
      </w:r>
      <w:r w:rsidRPr="009C7299">
        <w:rPr>
          <w:rtl/>
        </w:rPr>
        <w:t>عن إسحاق بن بكر</w:t>
      </w:r>
      <w:r w:rsidR="00BF125B">
        <w:rPr>
          <w:rtl/>
        </w:rPr>
        <w:t xml:space="preserve">، </w:t>
      </w:r>
      <w:r w:rsidRPr="009C7299">
        <w:rPr>
          <w:rtl/>
        </w:rPr>
        <w:t>عن إسحاق بن محمد قال.</w:t>
      </w:r>
    </w:p>
    <w:p w:rsidR="00EB73B5" w:rsidRPr="00234EB5" w:rsidRDefault="00EB73B5" w:rsidP="00B960EB">
      <w:pPr>
        <w:pStyle w:val="libNormal"/>
        <w:rPr>
          <w:rtl/>
        </w:rPr>
      </w:pPr>
      <w:r>
        <w:rPr>
          <w:rtl/>
        </w:rPr>
        <w:br w:type="page"/>
      </w:r>
      <w:r w:rsidRPr="00234EB5">
        <w:rPr>
          <w:rtl/>
        </w:rPr>
        <w:lastRenderedPageBreak/>
        <w:t xml:space="preserve">وذلك من عظائم </w:t>
      </w:r>
      <w:r w:rsidRPr="00DD1030">
        <w:rPr>
          <w:rStyle w:val="libFootnotenumChar"/>
          <w:rtl/>
        </w:rPr>
        <w:t>(1)</w:t>
      </w:r>
      <w:r w:rsidRPr="00234EB5">
        <w:rPr>
          <w:rtl/>
        </w:rPr>
        <w:t xml:space="preserve"> رحمته</w:t>
      </w:r>
      <w:r w:rsidR="00BF125B">
        <w:rPr>
          <w:rtl/>
        </w:rPr>
        <w:t xml:space="preserve">، </w:t>
      </w:r>
      <w:r w:rsidRPr="00234EB5">
        <w:rPr>
          <w:rtl/>
        </w:rPr>
        <w:t>وجلائل نعمته</w:t>
      </w:r>
      <w:r w:rsidR="00BF125B">
        <w:rPr>
          <w:rtl/>
        </w:rPr>
        <w:t xml:space="preserve">، </w:t>
      </w:r>
      <w:r w:rsidRPr="00234EB5">
        <w:rPr>
          <w:rtl/>
        </w:rPr>
        <w:t>وفي السّخط على الكفّار وشدّة البطش بهم حين جروا على هذه المقالة. والقائلون</w:t>
      </w:r>
      <w:r w:rsidR="00BF125B">
        <w:rPr>
          <w:rtl/>
        </w:rPr>
        <w:t xml:space="preserve">، </w:t>
      </w:r>
      <w:r w:rsidRPr="00234EB5">
        <w:rPr>
          <w:rtl/>
        </w:rPr>
        <w:t xml:space="preserve">هم اليهود وقريش. على ما في تفسير عليّ بن إبراهيم </w:t>
      </w:r>
      <w:r w:rsidRPr="00DD1030">
        <w:rPr>
          <w:rStyle w:val="libFootnotenumChar"/>
          <w:rtl/>
        </w:rPr>
        <w:t>(2)</w:t>
      </w:r>
      <w:r>
        <w:rPr>
          <w:rtl/>
        </w:rPr>
        <w:t>.</w:t>
      </w:r>
    </w:p>
    <w:p w:rsidR="00EB73B5" w:rsidRPr="00234EB5" w:rsidRDefault="00EB73B5" w:rsidP="00B960EB">
      <w:pPr>
        <w:pStyle w:val="libNormal"/>
        <w:rPr>
          <w:rtl/>
        </w:rPr>
      </w:pPr>
      <w:r w:rsidRPr="00234EB5">
        <w:rPr>
          <w:rtl/>
        </w:rPr>
        <w:t>قالوا ذلك</w:t>
      </w:r>
      <w:r w:rsidR="00BF125B">
        <w:rPr>
          <w:rtl/>
        </w:rPr>
        <w:t xml:space="preserve">، </w:t>
      </w:r>
      <w:r w:rsidRPr="00234EB5">
        <w:rPr>
          <w:rtl/>
        </w:rPr>
        <w:t xml:space="preserve">مبالغة في إنكار إنزال القرآن. بدليل نقض كلامهم وإلزامهم بقوله </w:t>
      </w:r>
      <w:r w:rsidRPr="00DD1030">
        <w:rPr>
          <w:rStyle w:val="libFootnotenumChar"/>
          <w:rtl/>
        </w:rPr>
        <w:t>(3)</w:t>
      </w:r>
      <w:r w:rsidR="00BF125B">
        <w:rPr>
          <w:rtl/>
        </w:rPr>
        <w:t xml:space="preserve">: </w:t>
      </w:r>
      <w:r w:rsidRPr="004B022A">
        <w:rPr>
          <w:rStyle w:val="libAlaemChar"/>
          <w:rtl/>
        </w:rPr>
        <w:t>(</w:t>
      </w:r>
      <w:r w:rsidRPr="004B022A">
        <w:rPr>
          <w:rStyle w:val="libAieChar"/>
          <w:rtl/>
        </w:rPr>
        <w:t>قُلْ مَنْ أَنْزَلَ الْكِتابَ الَّذِي جاءَ بِهِ مُوسى نُوراً وَهُدىً لِلنَّاسِ</w:t>
      </w:r>
      <w:r w:rsidRPr="004B022A">
        <w:rPr>
          <w:rStyle w:val="libAlaemChar"/>
          <w:rtl/>
        </w:rPr>
        <w:t>)</w:t>
      </w:r>
      <w:r>
        <w:rPr>
          <w:rtl/>
        </w:rPr>
        <w:t>.</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الجمهور في قوله</w:t>
      </w:r>
      <w:r w:rsidR="00BF125B">
        <w:rPr>
          <w:rtl/>
        </w:rPr>
        <w:t xml:space="preserve">: </w:t>
      </w:r>
      <w:r w:rsidRPr="004B022A">
        <w:rPr>
          <w:rStyle w:val="libAlaemChar"/>
          <w:rtl/>
        </w:rPr>
        <w:t>(</w:t>
      </w:r>
      <w:r w:rsidRPr="004B022A">
        <w:rPr>
          <w:rStyle w:val="libAieChar"/>
          <w:rtl/>
        </w:rPr>
        <w:t>تَجْعَلُونَهُ قَراطِيسَ تُبْدُونَها وَتُخْفُونَ كَثِيراً</w:t>
      </w:r>
      <w:r w:rsidRPr="004B022A">
        <w:rPr>
          <w:rStyle w:val="libAlaemChar"/>
          <w:rtl/>
        </w:rPr>
        <w:t>)</w:t>
      </w:r>
      <w:r w:rsidR="00BF125B">
        <w:rPr>
          <w:rtl/>
        </w:rPr>
        <w:t xml:space="preserve">: </w:t>
      </w:r>
      <w:r w:rsidRPr="00234EB5">
        <w:rPr>
          <w:rtl/>
        </w:rPr>
        <w:t>بالتّاء.</w:t>
      </w:r>
    </w:p>
    <w:p w:rsidR="00EB73B5" w:rsidRPr="00234EB5" w:rsidRDefault="00EB73B5" w:rsidP="00B960EB">
      <w:pPr>
        <w:pStyle w:val="libNormal"/>
        <w:rPr>
          <w:rtl/>
        </w:rPr>
      </w:pPr>
      <w:r w:rsidRPr="00234EB5">
        <w:rPr>
          <w:rtl/>
        </w:rPr>
        <w:t>وإنّما قرأ</w:t>
      </w:r>
      <w:r w:rsidR="00BF125B">
        <w:rPr>
          <w:rtl/>
        </w:rPr>
        <w:t xml:space="preserve">، </w:t>
      </w:r>
      <w:r w:rsidRPr="00234EB5">
        <w:rPr>
          <w:rtl/>
        </w:rPr>
        <w:t>بالياء</w:t>
      </w:r>
      <w:r w:rsidR="00BF125B">
        <w:rPr>
          <w:rtl/>
        </w:rPr>
        <w:t xml:space="preserve">، </w:t>
      </w:r>
      <w:r w:rsidRPr="00234EB5">
        <w:rPr>
          <w:rtl/>
        </w:rPr>
        <w:t>ابن كثير وأبو عمرو حملا على «قالوا»</w:t>
      </w:r>
      <w:r w:rsidR="00BF125B">
        <w:rPr>
          <w:rtl/>
        </w:rPr>
        <w:t xml:space="preserve">، </w:t>
      </w:r>
      <w:r w:rsidRPr="00234EB5">
        <w:rPr>
          <w:rtl/>
        </w:rPr>
        <w:t>«وما قدروا»</w:t>
      </w:r>
      <w:r>
        <w:rPr>
          <w:rtl/>
        </w:rPr>
        <w:t>.</w:t>
      </w:r>
      <w:r w:rsidRPr="00234EB5">
        <w:rPr>
          <w:rtl/>
        </w:rPr>
        <w:t xml:space="preserve"> وتضمين ذلك</w:t>
      </w:r>
      <w:r w:rsidR="00BF125B">
        <w:rPr>
          <w:rtl/>
        </w:rPr>
        <w:t xml:space="preserve">، </w:t>
      </w:r>
      <w:r w:rsidRPr="00234EB5">
        <w:rPr>
          <w:rtl/>
        </w:rPr>
        <w:t xml:space="preserve">توبيخهم على سوء حملهم التّوراة </w:t>
      </w:r>
      <w:r w:rsidRPr="00DD1030">
        <w:rPr>
          <w:rStyle w:val="libFootnotenumChar"/>
          <w:rtl/>
        </w:rPr>
        <w:t>(5)</w:t>
      </w:r>
      <w:r w:rsidR="00BF125B">
        <w:rPr>
          <w:rtl/>
        </w:rPr>
        <w:t xml:space="preserve">، </w:t>
      </w:r>
      <w:r w:rsidRPr="00234EB5">
        <w:rPr>
          <w:rtl/>
        </w:rPr>
        <w:t>وذمّهم على تجزئتها</w:t>
      </w:r>
      <w:r w:rsidR="00BF125B">
        <w:rPr>
          <w:rtl/>
        </w:rPr>
        <w:t xml:space="preserve">، </w:t>
      </w:r>
      <w:r w:rsidRPr="00234EB5">
        <w:rPr>
          <w:rtl/>
        </w:rPr>
        <w:t>بابداء بعض انتخبوه وكتبوه في ورقات متفرّقة</w:t>
      </w:r>
      <w:r w:rsidR="00BF125B">
        <w:rPr>
          <w:rtl/>
        </w:rPr>
        <w:t xml:space="preserve">، </w:t>
      </w:r>
      <w:r w:rsidRPr="00234EB5">
        <w:rPr>
          <w:rtl/>
        </w:rPr>
        <w:t>وإخفاء بعض لا يشتهونه.</w:t>
      </w:r>
    </w:p>
    <w:p w:rsidR="00EB73B5" w:rsidRPr="00234EB5" w:rsidRDefault="00EB73B5" w:rsidP="00C57C3F">
      <w:pPr>
        <w:pStyle w:val="libNormal"/>
        <w:rPr>
          <w:rtl/>
        </w:rPr>
      </w:pPr>
      <w:r w:rsidRPr="00234EB5">
        <w:rPr>
          <w:rtl/>
        </w:rPr>
        <w:t xml:space="preserve">نقل </w:t>
      </w:r>
      <w:r w:rsidRPr="00DD1030">
        <w:rPr>
          <w:rStyle w:val="libFootnotenumChar"/>
          <w:rtl/>
        </w:rPr>
        <w:t>(6)</w:t>
      </w:r>
      <w:r w:rsidR="00BF125B">
        <w:rPr>
          <w:rtl/>
        </w:rPr>
        <w:t xml:space="preserve">: </w:t>
      </w:r>
      <w:r w:rsidRPr="00234EB5">
        <w:rPr>
          <w:rtl/>
        </w:rPr>
        <w:t xml:space="preserve">أنّ مالك بن الصّيف قال </w:t>
      </w:r>
      <w:r w:rsidRPr="00DD1030">
        <w:rPr>
          <w:rStyle w:val="libFootnotenumChar"/>
          <w:rtl/>
        </w:rPr>
        <w:t>(7)</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أغضبه الرّسول</w:t>
      </w:r>
      <w:r>
        <w:rPr>
          <w:rtl/>
        </w:rPr>
        <w:t xml:space="preserve"> ـ </w:t>
      </w:r>
      <w:r w:rsidRPr="00234EB5">
        <w:rPr>
          <w:rtl/>
        </w:rPr>
        <w:t>عليه السّلام</w:t>
      </w:r>
      <w:r>
        <w:rPr>
          <w:rtl/>
        </w:rPr>
        <w:t xml:space="preserve"> ـ </w:t>
      </w:r>
      <w:r w:rsidRPr="00234EB5">
        <w:rPr>
          <w:rtl/>
        </w:rPr>
        <w:t>بقوله</w:t>
      </w:r>
      <w:r w:rsidR="00BF125B">
        <w:rPr>
          <w:rtl/>
        </w:rPr>
        <w:t xml:space="preserve">: </w:t>
      </w:r>
      <w:r w:rsidRPr="00234EB5">
        <w:rPr>
          <w:rtl/>
        </w:rPr>
        <w:t>أنشدك بالّذي أنزل التّوراة على موسى</w:t>
      </w:r>
      <w:r w:rsidR="00BF125B">
        <w:rPr>
          <w:rtl/>
        </w:rPr>
        <w:t xml:space="preserve">، </w:t>
      </w:r>
      <w:r w:rsidRPr="00234EB5">
        <w:rPr>
          <w:rtl/>
        </w:rPr>
        <w:t>هل تجد فيها أنّ الله يبغض الحبر السّمين.</w:t>
      </w:r>
    </w:p>
    <w:p w:rsidR="00EB73B5" w:rsidRPr="00234EB5" w:rsidRDefault="00EB73B5" w:rsidP="00B960EB">
      <w:pPr>
        <w:pStyle w:val="libNormal"/>
        <w:rPr>
          <w:rtl/>
        </w:rPr>
      </w:pPr>
      <w:r>
        <w:rPr>
          <w:rtl/>
        </w:rPr>
        <w:t>[</w:t>
      </w:r>
      <w:r w:rsidRPr="00234EB5">
        <w:rPr>
          <w:rtl/>
        </w:rPr>
        <w:t>قال</w:t>
      </w:r>
      <w:r w:rsidR="00BF125B">
        <w:rPr>
          <w:rtl/>
        </w:rPr>
        <w:t xml:space="preserve">: </w:t>
      </w:r>
      <w:r w:rsidRPr="00234EB5">
        <w:rPr>
          <w:rtl/>
        </w:rPr>
        <w:t>نعم. قال :</w:t>
      </w:r>
      <w:r>
        <w:rPr>
          <w:rtl/>
        </w:rPr>
        <w:t>]</w:t>
      </w:r>
      <w:r w:rsidRPr="00234EB5">
        <w:rPr>
          <w:rtl/>
        </w:rPr>
        <w:t xml:space="preserve"> </w:t>
      </w:r>
      <w:r w:rsidRPr="00DD1030">
        <w:rPr>
          <w:rStyle w:val="libFootnotenumChar"/>
          <w:rtl/>
        </w:rPr>
        <w:t>(8)</w:t>
      </w:r>
      <w:r w:rsidRPr="00234EB5">
        <w:rPr>
          <w:rtl/>
        </w:rPr>
        <w:t xml:space="preserve"> فأنت الحبر السّمين.</w:t>
      </w:r>
    </w:p>
    <w:p w:rsidR="00EB73B5" w:rsidRPr="00234EB5" w:rsidRDefault="00EB73B5" w:rsidP="00B960EB">
      <w:pPr>
        <w:pStyle w:val="libNormal"/>
        <w:rPr>
          <w:rtl/>
        </w:rPr>
      </w:pPr>
      <w:r w:rsidRPr="00234EB5">
        <w:rPr>
          <w:rtl/>
        </w:rPr>
        <w:t xml:space="preserve">وقيل </w:t>
      </w:r>
      <w:r w:rsidRPr="00DD1030">
        <w:rPr>
          <w:rStyle w:val="libFootnotenumChar"/>
          <w:rtl/>
        </w:rPr>
        <w:t>(9)</w:t>
      </w:r>
      <w:r w:rsidR="00BF125B">
        <w:rPr>
          <w:rtl/>
        </w:rPr>
        <w:t xml:space="preserve">: </w:t>
      </w:r>
      <w:r w:rsidRPr="00234EB5">
        <w:rPr>
          <w:rtl/>
        </w:rPr>
        <w:t>هم المشركون. وإلزامهم بإنزال التّوراة</w:t>
      </w:r>
      <w:r w:rsidR="00BF125B">
        <w:rPr>
          <w:rtl/>
        </w:rPr>
        <w:t xml:space="preserve">، </w:t>
      </w:r>
      <w:r w:rsidRPr="00234EB5">
        <w:rPr>
          <w:rtl/>
        </w:rPr>
        <w:t xml:space="preserve">لأنّه كان من المشهورات </w:t>
      </w:r>
      <w:r w:rsidRPr="00DD1030">
        <w:rPr>
          <w:rStyle w:val="libFootnotenumChar"/>
          <w:rtl/>
        </w:rPr>
        <w:t>(10)</w:t>
      </w:r>
      <w:r w:rsidRPr="00234EB5">
        <w:rPr>
          <w:rtl/>
        </w:rPr>
        <w:t xml:space="preserve"> الذائعة عندهم. ولذلك كانوا يقولون</w:t>
      </w:r>
      <w:r w:rsidR="00BF125B">
        <w:rPr>
          <w:rtl/>
        </w:rPr>
        <w:t xml:space="preserve">: </w:t>
      </w:r>
      <w:r w:rsidRPr="00234EB5">
        <w:rPr>
          <w:rtl/>
        </w:rPr>
        <w:t>لو أنّا أنزلنا عليك الكتاب</w:t>
      </w:r>
      <w:r w:rsidR="00BF125B">
        <w:rPr>
          <w:rtl/>
        </w:rPr>
        <w:t xml:space="preserve">، </w:t>
      </w:r>
      <w:r w:rsidRPr="00234EB5">
        <w:rPr>
          <w:rtl/>
        </w:rPr>
        <w:t>لكنّا أهدى منهم.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(11)</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هذه الآية.</w:t>
      </w:r>
    </w:p>
    <w:p w:rsidR="00EB73B5" w:rsidRPr="00234EB5" w:rsidRDefault="00EB73B5" w:rsidP="00B960EB">
      <w:pPr>
        <w:pStyle w:val="libNormal"/>
        <w:rPr>
          <w:rtl/>
        </w:rPr>
      </w:pPr>
      <w:r w:rsidRPr="00234EB5">
        <w:rPr>
          <w:rtl/>
        </w:rPr>
        <w:t>قال</w:t>
      </w:r>
      <w:r w:rsidR="00BF125B">
        <w:rPr>
          <w:rtl/>
        </w:rPr>
        <w:t xml:space="preserve">: </w:t>
      </w:r>
      <w:r w:rsidRPr="00234EB5">
        <w:rPr>
          <w:rtl/>
        </w:rPr>
        <w:t>كانوا يكتمون ما شاءوا</w:t>
      </w:r>
      <w:r w:rsidR="00BF125B">
        <w:rPr>
          <w:rtl/>
        </w:rPr>
        <w:t xml:space="preserve">، </w:t>
      </w:r>
      <w:r w:rsidRPr="00234EB5">
        <w:rPr>
          <w:rtl/>
        </w:rPr>
        <w:t>ويبدون ما شاءوا.</w:t>
      </w:r>
    </w:p>
    <w:p w:rsidR="00EB73B5" w:rsidRPr="00234EB5" w:rsidRDefault="00EB73B5" w:rsidP="00B960EB">
      <w:pPr>
        <w:pStyle w:val="libNormal"/>
        <w:rPr>
          <w:rtl/>
        </w:rPr>
      </w:pPr>
      <w:r>
        <w:rPr>
          <w:rtl/>
        </w:rPr>
        <w:t>و</w:t>
      </w:r>
      <w:r w:rsidRPr="00234EB5">
        <w:rPr>
          <w:rtl/>
        </w:rPr>
        <w:t xml:space="preserve">في رواية </w:t>
      </w:r>
      <w:r>
        <w:rPr>
          <w:rtl/>
        </w:rPr>
        <w:t>[</w:t>
      </w:r>
      <w:r w:rsidRPr="00234EB5">
        <w:rPr>
          <w:rtl/>
        </w:rPr>
        <w:t xml:space="preserve">اخرى </w:t>
      </w:r>
      <w:r w:rsidRPr="00DD1030">
        <w:rPr>
          <w:rStyle w:val="libFootnotenumChar"/>
          <w:rtl/>
        </w:rPr>
        <w:t>(12)</w:t>
      </w:r>
      <w:r w:rsidRPr="00234EB5">
        <w:rPr>
          <w:rtl/>
        </w:rPr>
        <w:t xml:space="preserve"> عنه</w:t>
      </w:r>
      <w:r>
        <w:rPr>
          <w:rtl/>
        </w:rPr>
        <w:t xml:space="preserve"> ـ </w:t>
      </w:r>
      <w:r w:rsidRPr="00234EB5">
        <w:rPr>
          <w:rtl/>
        </w:rPr>
        <w:t>عليه السّلام</w:t>
      </w:r>
      <w:r>
        <w:rPr>
          <w:rtl/>
        </w:rPr>
        <w:t xml:space="preserve"> ـ </w:t>
      </w:r>
      <w:r w:rsidRPr="00234EB5">
        <w:rPr>
          <w:rtl/>
        </w:rPr>
        <w:t>قال</w:t>
      </w:r>
      <w:r>
        <w:rPr>
          <w:rtl/>
        </w:rPr>
        <w:t>]</w:t>
      </w:r>
      <w:r w:rsidRPr="00234EB5">
        <w:rPr>
          <w:rtl/>
        </w:rPr>
        <w:t xml:space="preserve"> </w:t>
      </w:r>
      <w:r w:rsidRPr="00DD1030">
        <w:rPr>
          <w:rStyle w:val="libFootnotenumChar"/>
          <w:rtl/>
        </w:rPr>
        <w:t>(13)</w:t>
      </w:r>
      <w:r w:rsidR="00BF125B">
        <w:rPr>
          <w:rtl/>
        </w:rPr>
        <w:t xml:space="preserve">: </w:t>
      </w:r>
      <w:r w:rsidRPr="00234EB5">
        <w:rPr>
          <w:rtl/>
        </w:rPr>
        <w:t>كانوا يكتبونه في القراطيس</w:t>
      </w:r>
      <w:r w:rsidR="00BF125B">
        <w:rPr>
          <w:rtl/>
        </w:rPr>
        <w:t xml:space="preserve">، </w:t>
      </w:r>
      <w:r w:rsidRPr="00234EB5">
        <w:rPr>
          <w:rtl/>
        </w:rPr>
        <w:t>ثم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234EB5">
        <w:rPr>
          <w:rtl/>
        </w:rPr>
        <w:t>عظيم</w:t>
      </w:r>
      <w:r>
        <w:rPr>
          <w:rtl/>
        </w:rPr>
        <w:t>.</w:t>
      </w:r>
    </w:p>
    <w:p w:rsidR="00EB73B5" w:rsidRPr="00234EB5" w:rsidRDefault="00EB73B5" w:rsidP="00464ED5">
      <w:pPr>
        <w:pStyle w:val="libFootnote0"/>
        <w:rPr>
          <w:rtl/>
        </w:rPr>
      </w:pPr>
      <w:r>
        <w:rPr>
          <w:rtl/>
        </w:rPr>
        <w:t>(</w:t>
      </w:r>
      <w:r w:rsidRPr="00234EB5">
        <w:rPr>
          <w:rtl/>
        </w:rPr>
        <w:t>2) تفسير القمي 1 / 210</w:t>
      </w:r>
      <w:r>
        <w:rPr>
          <w:rtl/>
        </w:rPr>
        <w:t>.</w:t>
      </w:r>
    </w:p>
    <w:p w:rsidR="00EB73B5" w:rsidRPr="00234EB5" w:rsidRDefault="00EB73B5" w:rsidP="00464ED5">
      <w:pPr>
        <w:pStyle w:val="libFootnote0"/>
        <w:rPr>
          <w:rtl/>
        </w:rPr>
      </w:pPr>
      <w:r>
        <w:rPr>
          <w:rtl/>
        </w:rPr>
        <w:t>(</w:t>
      </w:r>
      <w:r w:rsidRPr="00234EB5">
        <w:rPr>
          <w:rtl/>
        </w:rPr>
        <w:t>3) ليس في «ب»</w:t>
      </w:r>
      <w:r>
        <w:rPr>
          <w:rtl/>
        </w:rPr>
        <w:t>.</w:t>
      </w:r>
    </w:p>
    <w:p w:rsidR="00EB73B5" w:rsidRPr="00234EB5" w:rsidRDefault="00EB73B5" w:rsidP="00464ED5">
      <w:pPr>
        <w:pStyle w:val="libFootnote0"/>
        <w:rPr>
          <w:rtl/>
        </w:rPr>
      </w:pPr>
      <w:r>
        <w:rPr>
          <w:rtl/>
        </w:rPr>
        <w:t>(</w:t>
      </w:r>
      <w:r w:rsidRPr="00234EB5">
        <w:rPr>
          <w:rtl/>
        </w:rPr>
        <w:t>4) أنوار التنزيل 1 / 320</w:t>
      </w:r>
      <w:r>
        <w:rPr>
          <w:rtl/>
        </w:rPr>
        <w:t>.</w:t>
      </w:r>
    </w:p>
    <w:p w:rsidR="00EB73B5" w:rsidRPr="00234EB5" w:rsidRDefault="00EB73B5" w:rsidP="00464ED5">
      <w:pPr>
        <w:pStyle w:val="libFootnote0"/>
        <w:rPr>
          <w:rtl/>
        </w:rPr>
      </w:pPr>
      <w:r>
        <w:rPr>
          <w:rtl/>
        </w:rPr>
        <w:t>(</w:t>
      </w:r>
      <w:r w:rsidRPr="00234EB5">
        <w:rPr>
          <w:rtl/>
        </w:rPr>
        <w:t>5) ج ور</w:t>
      </w:r>
      <w:r w:rsidR="00BF125B">
        <w:rPr>
          <w:rtl/>
        </w:rPr>
        <w:t xml:space="preserve">: </w:t>
      </w:r>
      <w:r w:rsidRPr="00234EB5">
        <w:rPr>
          <w:rtl/>
        </w:rPr>
        <w:t>للتوراة</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7) المصدر وج ور</w:t>
      </w:r>
      <w:r w:rsidR="00BF125B">
        <w:rPr>
          <w:rtl/>
        </w:rPr>
        <w:t xml:space="preserve">: </w:t>
      </w:r>
      <w:r w:rsidRPr="00234EB5">
        <w:rPr>
          <w:rtl/>
        </w:rPr>
        <w:t>قاله</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أنوار التنزيل 1 / 320</w:t>
      </w:r>
      <w:r>
        <w:rPr>
          <w:rtl/>
        </w:rPr>
        <w:t>.</w:t>
      </w:r>
    </w:p>
    <w:p w:rsidR="00EB73B5" w:rsidRPr="00234EB5" w:rsidRDefault="00EB73B5" w:rsidP="00464ED5">
      <w:pPr>
        <w:pStyle w:val="libFootnote0"/>
        <w:rPr>
          <w:rtl/>
        </w:rPr>
      </w:pPr>
      <w:r>
        <w:rPr>
          <w:rtl/>
        </w:rPr>
        <w:t>(</w:t>
      </w:r>
      <w:r w:rsidRPr="00234EB5">
        <w:rPr>
          <w:rtl/>
        </w:rPr>
        <w:t>10) «ج»</w:t>
      </w:r>
      <w:r w:rsidR="00BF125B">
        <w:rPr>
          <w:rtl/>
        </w:rPr>
        <w:t xml:space="preserve">: </w:t>
      </w:r>
      <w:r w:rsidRPr="00234EB5">
        <w:rPr>
          <w:rtl/>
        </w:rPr>
        <w:t>المشهودات</w:t>
      </w:r>
      <w:r>
        <w:rPr>
          <w:rtl/>
        </w:rPr>
        <w:t>.</w:t>
      </w:r>
    </w:p>
    <w:p w:rsidR="00EB73B5" w:rsidRPr="00234EB5" w:rsidRDefault="00EB73B5" w:rsidP="00464ED5">
      <w:pPr>
        <w:pStyle w:val="libFootnote0"/>
        <w:rPr>
          <w:rtl/>
        </w:rPr>
      </w:pPr>
      <w:r>
        <w:rPr>
          <w:rtl/>
        </w:rPr>
        <w:t>(</w:t>
      </w:r>
      <w:r w:rsidRPr="00234EB5">
        <w:rPr>
          <w:rtl/>
        </w:rPr>
        <w:t>11) تفسير العيّاشي 1 / 369</w:t>
      </w:r>
      <w:r w:rsidR="00BF125B">
        <w:rPr>
          <w:rtl/>
        </w:rPr>
        <w:t xml:space="preserve">، </w:t>
      </w:r>
      <w:r w:rsidRPr="00234EB5">
        <w:rPr>
          <w:rtl/>
        </w:rPr>
        <w:t>ضمن ح 58</w:t>
      </w:r>
      <w:r>
        <w:rPr>
          <w:rtl/>
        </w:rPr>
        <w:t>.</w:t>
      </w:r>
    </w:p>
    <w:p w:rsidR="00EB73B5" w:rsidRPr="00234EB5" w:rsidRDefault="00EB73B5" w:rsidP="00464ED5">
      <w:pPr>
        <w:pStyle w:val="libFootnote0"/>
        <w:rPr>
          <w:rtl/>
        </w:rPr>
      </w:pPr>
      <w:r>
        <w:rPr>
          <w:rtl/>
        </w:rPr>
        <w:t>(</w:t>
      </w:r>
      <w:r w:rsidRPr="00234EB5">
        <w:rPr>
          <w:rtl/>
        </w:rPr>
        <w:t>12) نفس المصدر</w:t>
      </w:r>
      <w:r>
        <w:rPr>
          <w:rtl/>
        </w:rPr>
        <w:t>.</w:t>
      </w:r>
    </w:p>
    <w:p w:rsidR="00EB73B5" w:rsidRPr="00234EB5" w:rsidRDefault="00EB73B5" w:rsidP="00464ED5">
      <w:pPr>
        <w:pStyle w:val="libFootnote0"/>
        <w:rPr>
          <w:rtl/>
        </w:rPr>
      </w:pPr>
      <w:r>
        <w:rPr>
          <w:rtl/>
        </w:rPr>
        <w:t>(</w:t>
      </w:r>
      <w:r w:rsidRPr="00234EB5">
        <w:rPr>
          <w:rtl/>
        </w:rPr>
        <w:t>13) من المصدر</w:t>
      </w:r>
      <w:r>
        <w:rPr>
          <w:rtl/>
        </w:rPr>
        <w:t>.</w:t>
      </w:r>
    </w:p>
    <w:p w:rsidR="00EB73B5" w:rsidRPr="00234EB5" w:rsidRDefault="00EB73B5" w:rsidP="00E94EBE">
      <w:pPr>
        <w:pStyle w:val="libNormal0"/>
        <w:rPr>
          <w:rtl/>
        </w:rPr>
      </w:pPr>
      <w:r>
        <w:rPr>
          <w:rtl/>
        </w:rPr>
        <w:br w:type="page"/>
      </w:r>
      <w:r w:rsidRPr="00234EB5">
        <w:rPr>
          <w:rtl/>
        </w:rPr>
        <w:lastRenderedPageBreak/>
        <w:t>يبدون ما شاءوا ويخفون ما شاءوا.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Pr="00234EB5">
        <w:rPr>
          <w:rtl/>
        </w:rPr>
        <w:t xml:space="preserve"> </w:t>
      </w:r>
      <w:r>
        <w:rPr>
          <w:rtl/>
        </w:rPr>
        <w:t>[</w:t>
      </w:r>
      <w:r w:rsidRPr="00234EB5">
        <w:rPr>
          <w:rtl/>
        </w:rPr>
        <w:t>وتخفون كثيرا</w:t>
      </w:r>
      <w:r>
        <w:rPr>
          <w:rtl/>
        </w:rPr>
        <w:t>]</w:t>
      </w:r>
      <w:r w:rsidRPr="00234EB5">
        <w:rPr>
          <w:rtl/>
        </w:rPr>
        <w:t xml:space="preserve"> </w:t>
      </w:r>
      <w:r w:rsidRPr="00DD1030">
        <w:rPr>
          <w:rStyle w:val="libFootnotenumChar"/>
          <w:rtl/>
        </w:rPr>
        <w:t>(2)</w:t>
      </w:r>
      <w:r>
        <w:rPr>
          <w:rtl/>
        </w:rPr>
        <w:t>.</w:t>
      </w:r>
      <w:r w:rsidRPr="00234EB5">
        <w:rPr>
          <w:rtl/>
        </w:rPr>
        <w:t xml:space="preserve"> يعني</w:t>
      </w:r>
      <w:r w:rsidR="00BF125B">
        <w:rPr>
          <w:rtl/>
        </w:rPr>
        <w:t xml:space="preserve">: </w:t>
      </w:r>
      <w:r w:rsidRPr="00234EB5">
        <w:rPr>
          <w:rtl/>
        </w:rPr>
        <w:t>من أخبار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وَعُلِّمْتُمْ</w:t>
      </w:r>
      <w:r w:rsidRPr="004B022A">
        <w:rPr>
          <w:rStyle w:val="libAlaemChar"/>
          <w:rtl/>
        </w:rPr>
        <w:t>)</w:t>
      </w:r>
      <w:r w:rsidR="00BF125B">
        <w:rPr>
          <w:rtl/>
        </w:rPr>
        <w:t xml:space="preserve">: </w:t>
      </w:r>
      <w:r w:rsidRPr="00234EB5">
        <w:rPr>
          <w:rtl/>
        </w:rPr>
        <w:t>على لسان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ما لَمْ تَعْلَمُوا أَنْتُمْ وَلا آباؤُكُمْ</w:t>
      </w:r>
      <w:r w:rsidRPr="004B022A">
        <w:rPr>
          <w:rStyle w:val="libAlaemChar"/>
          <w:rtl/>
        </w:rPr>
        <w:t>)</w:t>
      </w:r>
      <w:r w:rsidR="00BF125B">
        <w:rPr>
          <w:rtl/>
        </w:rPr>
        <w:t xml:space="preserve">: </w:t>
      </w:r>
      <w:r w:rsidRPr="00234EB5">
        <w:rPr>
          <w:rtl/>
        </w:rPr>
        <w:t>زيادة على ما في التّوراة</w:t>
      </w:r>
      <w:r w:rsidR="00BF125B">
        <w:rPr>
          <w:rtl/>
        </w:rPr>
        <w:t xml:space="preserve">، </w:t>
      </w:r>
      <w:r w:rsidRPr="00234EB5">
        <w:rPr>
          <w:rtl/>
        </w:rPr>
        <w:t>وبيانا لما التبس عليكم وعلى آبائكم الّذين كانوا أعلم منكم. ونظيره</w:t>
      </w:r>
      <w:r w:rsidR="00BF125B">
        <w:rPr>
          <w:rtl/>
        </w:rPr>
        <w:t xml:space="preserve">: </w:t>
      </w:r>
      <w:r w:rsidRPr="004B022A">
        <w:rPr>
          <w:rStyle w:val="libAlaemChar"/>
          <w:rtl/>
        </w:rPr>
        <w:t>(</w:t>
      </w:r>
      <w:r w:rsidRPr="004B022A">
        <w:rPr>
          <w:rStyle w:val="libAieChar"/>
          <w:rtl/>
        </w:rPr>
        <w:t>إِنَّ هذَا الْقُرْآنَ يَقُصُّ عَلى بَنِي إِسْرائِيلَ أَكْثَرَ الَّذِي هُمْ فِيهِ يَخْتَلِفُونَ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 xml:space="preserve">إنّ </w:t>
      </w:r>
      <w:r w:rsidRPr="00DD1030">
        <w:rPr>
          <w:rStyle w:val="libFootnotenumChar"/>
          <w:rtl/>
        </w:rPr>
        <w:t>(4)</w:t>
      </w:r>
      <w:r w:rsidRPr="00234EB5">
        <w:rPr>
          <w:rtl/>
        </w:rPr>
        <w:t xml:space="preserve"> الخطاب لمن آمن من قريش.</w:t>
      </w:r>
    </w:p>
    <w:p w:rsidR="00EB73B5" w:rsidRPr="00234EB5" w:rsidRDefault="00EB73B5" w:rsidP="00B960EB">
      <w:pPr>
        <w:pStyle w:val="libNormal"/>
        <w:rPr>
          <w:rtl/>
        </w:rPr>
      </w:pPr>
      <w:r w:rsidRPr="004B022A">
        <w:rPr>
          <w:rStyle w:val="libAlaemChar"/>
          <w:rtl/>
        </w:rPr>
        <w:t>(</w:t>
      </w:r>
      <w:r w:rsidRPr="004B022A">
        <w:rPr>
          <w:rStyle w:val="libAieChar"/>
          <w:rtl/>
        </w:rPr>
        <w:t>قُلِ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أنزله الله</w:t>
      </w:r>
      <w:r w:rsidR="00BF125B">
        <w:rPr>
          <w:rtl/>
        </w:rPr>
        <w:t xml:space="preserve">، </w:t>
      </w:r>
      <w:r w:rsidRPr="00234EB5">
        <w:rPr>
          <w:rtl/>
        </w:rPr>
        <w:t>أو الله أنزله أمره. بأن يجيب عنهم</w:t>
      </w:r>
      <w:r w:rsidR="00BF125B">
        <w:rPr>
          <w:rtl/>
        </w:rPr>
        <w:t xml:space="preserve">، </w:t>
      </w:r>
      <w:r w:rsidRPr="00234EB5">
        <w:rPr>
          <w:rtl/>
        </w:rPr>
        <w:t>إشعارا بأنّ الجواب متعيّن لا يمكن غيره</w:t>
      </w:r>
      <w:r w:rsidR="00BF125B">
        <w:rPr>
          <w:rtl/>
        </w:rPr>
        <w:t xml:space="preserve">، </w:t>
      </w:r>
      <w:r w:rsidRPr="00234EB5">
        <w:rPr>
          <w:rtl/>
        </w:rPr>
        <w:t>وتنبيها على أنّهم بهتوا بحيث لا يقدرون على الجواب.</w:t>
      </w:r>
    </w:p>
    <w:p w:rsidR="00EB73B5" w:rsidRPr="00234EB5" w:rsidRDefault="00EB73B5" w:rsidP="00B960EB">
      <w:pPr>
        <w:pStyle w:val="libNormal"/>
        <w:rPr>
          <w:rtl/>
        </w:rPr>
      </w:pPr>
      <w:r w:rsidRPr="004B022A">
        <w:rPr>
          <w:rStyle w:val="libAlaemChar"/>
          <w:rtl/>
        </w:rPr>
        <w:t>(</w:t>
      </w:r>
      <w:r w:rsidRPr="004B022A">
        <w:rPr>
          <w:rStyle w:val="libAieChar"/>
          <w:rtl/>
        </w:rPr>
        <w:t>ثُمَّ ذَرْهُمْ فِي خَوْضِهِمْ</w:t>
      </w:r>
      <w:r w:rsidRPr="004B022A">
        <w:rPr>
          <w:rStyle w:val="libAlaemChar"/>
          <w:rtl/>
        </w:rPr>
        <w:t>)</w:t>
      </w:r>
      <w:r w:rsidR="00BF125B">
        <w:rPr>
          <w:rtl/>
        </w:rPr>
        <w:t xml:space="preserve">: </w:t>
      </w:r>
      <w:r w:rsidRPr="00234EB5">
        <w:rPr>
          <w:rtl/>
        </w:rPr>
        <w:t>في أباطيلهم. فلا عليك بعد التّبليغ وإلزامهم الحجّة.</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(5)</w:t>
      </w:r>
      <w:r w:rsidR="00BF125B">
        <w:rPr>
          <w:rtl/>
        </w:rPr>
        <w:t xml:space="preserve">، </w:t>
      </w:r>
      <w:r w:rsidRPr="00234EB5">
        <w:rPr>
          <w:rtl/>
        </w:rPr>
        <w:t>يعني</w:t>
      </w:r>
      <w:r w:rsidR="00BF125B">
        <w:rPr>
          <w:rtl/>
        </w:rPr>
        <w:t xml:space="preserve">: </w:t>
      </w:r>
      <w:r w:rsidRPr="00234EB5">
        <w:rPr>
          <w:rtl/>
        </w:rPr>
        <w:t xml:space="preserve">فيما </w:t>
      </w:r>
      <w:r w:rsidRPr="00DD1030">
        <w:rPr>
          <w:rStyle w:val="libFootnotenumChar"/>
          <w:rtl/>
        </w:rPr>
        <w:t>(6)</w:t>
      </w:r>
      <w:r w:rsidRPr="00234EB5">
        <w:rPr>
          <w:rtl/>
        </w:rPr>
        <w:t xml:space="preserve"> خاضوا فيه من التّكذيب.</w:t>
      </w:r>
    </w:p>
    <w:p w:rsidR="00EB73B5" w:rsidRPr="00234EB5" w:rsidRDefault="00EB73B5" w:rsidP="00B960EB">
      <w:pPr>
        <w:pStyle w:val="libNormal"/>
        <w:rPr>
          <w:rtl/>
        </w:rPr>
      </w:pPr>
      <w:r w:rsidRPr="004B022A">
        <w:rPr>
          <w:rStyle w:val="libAlaemChar"/>
          <w:rtl/>
        </w:rPr>
        <w:t>(</w:t>
      </w:r>
      <w:r w:rsidRPr="004B022A">
        <w:rPr>
          <w:rStyle w:val="libAieChar"/>
          <w:rtl/>
        </w:rPr>
        <w:t>يَلْعَبُونَ</w:t>
      </w:r>
      <w:r w:rsidRPr="004B022A">
        <w:rPr>
          <w:rStyle w:val="libAlaemChar"/>
          <w:rtl/>
        </w:rPr>
        <w:t>)</w:t>
      </w:r>
      <w:r w:rsidRPr="00234EB5">
        <w:rPr>
          <w:rtl/>
        </w:rPr>
        <w:t xml:space="preserve"> </w:t>
      </w:r>
      <w:r>
        <w:rPr>
          <w:rtl/>
        </w:rPr>
        <w:t>(</w:t>
      </w:r>
      <w:r w:rsidRPr="00234EB5">
        <w:rPr>
          <w:rtl/>
        </w:rPr>
        <w:t>91)</w:t>
      </w:r>
      <w:r w:rsidR="00BF125B">
        <w:rPr>
          <w:rtl/>
        </w:rPr>
        <w:t xml:space="preserve">: </w:t>
      </w:r>
      <w:r w:rsidRPr="00234EB5">
        <w:rPr>
          <w:rtl/>
        </w:rPr>
        <w:t>حال من «هم» الأوّل. والظّرف صلة «ذرهم»</w:t>
      </w:r>
      <w:r w:rsidR="00BF125B">
        <w:rPr>
          <w:rtl/>
        </w:rPr>
        <w:t xml:space="preserve">، </w:t>
      </w:r>
      <w:r w:rsidRPr="00234EB5">
        <w:rPr>
          <w:rtl/>
        </w:rPr>
        <w:t>أو «يلعبون»</w:t>
      </w:r>
      <w:r>
        <w:rPr>
          <w:rtl/>
        </w:rPr>
        <w:t>.</w:t>
      </w:r>
      <w:r w:rsidRPr="00234EB5">
        <w:rPr>
          <w:rtl/>
        </w:rPr>
        <w:t xml:space="preserve"> أو حال من مفعوله. أو فاعل «يلعبون»</w:t>
      </w:r>
      <w:r w:rsidR="00BF125B">
        <w:rPr>
          <w:rtl/>
        </w:rPr>
        <w:t xml:space="preserve">، </w:t>
      </w:r>
      <w:r w:rsidRPr="00234EB5">
        <w:rPr>
          <w:rtl/>
        </w:rPr>
        <w:t>أو من «هم» الثّاني. والظّرف متّصل بالأوّل.</w:t>
      </w:r>
    </w:p>
    <w:p w:rsidR="00EB73B5" w:rsidRPr="00234EB5" w:rsidRDefault="00EB73B5" w:rsidP="00B960EB">
      <w:pPr>
        <w:pStyle w:val="libNormal"/>
        <w:rPr>
          <w:rtl/>
        </w:rPr>
      </w:pPr>
      <w:r w:rsidRPr="004B022A">
        <w:rPr>
          <w:rStyle w:val="libAlaemChar"/>
          <w:rtl/>
        </w:rPr>
        <w:t>(</w:t>
      </w:r>
      <w:r w:rsidRPr="004B022A">
        <w:rPr>
          <w:rStyle w:val="libAieChar"/>
          <w:rtl/>
        </w:rPr>
        <w:t>وَهذا كِتابٌ أَنْزَلْناهُ مُبارَكٌ</w:t>
      </w:r>
      <w:r w:rsidRPr="004B022A">
        <w:rPr>
          <w:rStyle w:val="libAlaemChar"/>
          <w:rtl/>
        </w:rPr>
        <w:t>)</w:t>
      </w:r>
      <w:r w:rsidR="00BF125B">
        <w:rPr>
          <w:rtl/>
        </w:rPr>
        <w:t xml:space="preserve">: </w:t>
      </w:r>
      <w:r w:rsidRPr="00234EB5">
        <w:rPr>
          <w:rtl/>
        </w:rPr>
        <w:t>كثير الفائدة والنّفع.</w:t>
      </w:r>
    </w:p>
    <w:p w:rsidR="00EB73B5" w:rsidRPr="00234EB5" w:rsidRDefault="00EB73B5" w:rsidP="00B960EB">
      <w:pPr>
        <w:pStyle w:val="libNormal"/>
        <w:rPr>
          <w:rtl/>
        </w:rPr>
      </w:pPr>
      <w:r w:rsidRPr="004B022A">
        <w:rPr>
          <w:rStyle w:val="libAlaemChar"/>
          <w:rtl/>
        </w:rPr>
        <w:t>(</w:t>
      </w:r>
      <w:r w:rsidRPr="004B022A">
        <w:rPr>
          <w:rStyle w:val="libAieChar"/>
          <w:rtl/>
        </w:rPr>
        <w:t>مُصَدِّقُ الَّذِي بَيْنَ يَدَيْهِ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التّوراة والكتب الّتي قبله.</w:t>
      </w:r>
    </w:p>
    <w:p w:rsidR="00EB73B5" w:rsidRPr="00234EB5" w:rsidRDefault="00EB73B5" w:rsidP="00B960EB">
      <w:pPr>
        <w:pStyle w:val="libNormal"/>
        <w:rPr>
          <w:rtl/>
        </w:rPr>
      </w:pPr>
      <w:r w:rsidRPr="004B022A">
        <w:rPr>
          <w:rStyle w:val="libAlaemChar"/>
          <w:rtl/>
        </w:rPr>
        <w:t>(</w:t>
      </w:r>
      <w:r w:rsidRPr="004B022A">
        <w:rPr>
          <w:rStyle w:val="libAieChar"/>
          <w:rtl/>
        </w:rPr>
        <w:t>وَلِتُنْذِرَ أُمَّ الْقُرى</w:t>
      </w:r>
      <w:r w:rsidRPr="004B022A">
        <w:rPr>
          <w:rStyle w:val="libAlaemChar"/>
          <w:rtl/>
        </w:rPr>
        <w:t>)</w:t>
      </w:r>
      <w:r w:rsidR="00BF125B">
        <w:rPr>
          <w:rtl/>
        </w:rPr>
        <w:t xml:space="preserve">: </w:t>
      </w:r>
      <w:r w:rsidRPr="00234EB5">
        <w:rPr>
          <w:rtl/>
        </w:rPr>
        <w:t>عطف على ما دلّ عليه «مبارك»</w:t>
      </w:r>
      <w:r w:rsidR="00BF125B">
        <w:rPr>
          <w:rtl/>
        </w:rPr>
        <w:t xml:space="preserve">، </w:t>
      </w:r>
      <w:r w:rsidRPr="00234EB5">
        <w:rPr>
          <w:rtl/>
        </w:rPr>
        <w:t>أي</w:t>
      </w:r>
      <w:r w:rsidR="00BF125B">
        <w:rPr>
          <w:rtl/>
        </w:rPr>
        <w:t xml:space="preserve">: </w:t>
      </w:r>
      <w:r w:rsidRPr="00234EB5">
        <w:rPr>
          <w:rtl/>
        </w:rPr>
        <w:t>للمبرّكات ولتنذر. أو علّة محذوف</w:t>
      </w:r>
      <w:r w:rsidR="00BF125B">
        <w:rPr>
          <w:rtl/>
        </w:rPr>
        <w:t xml:space="preserve">، </w:t>
      </w:r>
      <w:r w:rsidRPr="00234EB5">
        <w:rPr>
          <w:rtl/>
        </w:rPr>
        <w:t>أي</w:t>
      </w:r>
      <w:r w:rsidR="00BF125B">
        <w:rPr>
          <w:rtl/>
        </w:rPr>
        <w:t xml:space="preserve">: </w:t>
      </w:r>
      <w:r w:rsidRPr="00234EB5">
        <w:rPr>
          <w:rtl/>
        </w:rPr>
        <w:t>ولتنذر أهل أمّ القرى أنزلناه.</w:t>
      </w:r>
    </w:p>
    <w:p w:rsidR="00EB73B5" w:rsidRPr="00234EB5" w:rsidRDefault="00EB73B5" w:rsidP="00B960EB">
      <w:pPr>
        <w:pStyle w:val="libNormal"/>
        <w:rPr>
          <w:rtl/>
        </w:rPr>
      </w:pPr>
      <w:r w:rsidRPr="00234EB5">
        <w:rPr>
          <w:rtl/>
        </w:rPr>
        <w:t>وإنّما سمّيت</w:t>
      </w:r>
      <w:r w:rsidR="00BF125B">
        <w:rPr>
          <w:rtl/>
        </w:rPr>
        <w:t xml:space="preserve">: </w:t>
      </w:r>
      <w:r w:rsidRPr="00234EB5">
        <w:rPr>
          <w:rtl/>
        </w:rPr>
        <w:t>مكّة بذلك. لأنّها قبلة أهل القرى ومحجّهم ومجتمعهم</w:t>
      </w:r>
      <w:r w:rsidR="00BF125B">
        <w:rPr>
          <w:rtl/>
        </w:rPr>
        <w:t xml:space="preserve">، </w:t>
      </w:r>
      <w:r w:rsidRPr="00234EB5">
        <w:rPr>
          <w:rtl/>
        </w:rPr>
        <w:t>وأعظم القرى شأنا.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210</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تخفون</w:t>
      </w:r>
      <w:r>
        <w:rPr>
          <w:rtl/>
        </w:rPr>
        <w:t>.</w:t>
      </w:r>
    </w:p>
    <w:p w:rsidR="00EB73B5" w:rsidRPr="00234EB5" w:rsidRDefault="00EB73B5" w:rsidP="00464ED5">
      <w:pPr>
        <w:pStyle w:val="libFootnote0"/>
        <w:rPr>
          <w:rtl/>
        </w:rPr>
      </w:pPr>
      <w:r>
        <w:rPr>
          <w:rtl/>
        </w:rPr>
        <w:t>(</w:t>
      </w:r>
      <w:r w:rsidRPr="00234EB5">
        <w:rPr>
          <w:rtl/>
        </w:rPr>
        <w:t>3) أنوار التنزيل 1 / 321</w:t>
      </w:r>
      <w:r>
        <w:rPr>
          <w:rtl/>
        </w:rPr>
        <w:t>.</w:t>
      </w:r>
    </w:p>
    <w:p w:rsidR="00EB73B5" w:rsidRPr="00234EB5" w:rsidRDefault="00EB73B5" w:rsidP="00464ED5">
      <w:pPr>
        <w:pStyle w:val="libFootnote0"/>
        <w:rPr>
          <w:rtl/>
        </w:rPr>
      </w:pPr>
      <w:r>
        <w:rPr>
          <w:rtl/>
        </w:rPr>
        <w:t>(</w:t>
      </w:r>
      <w:r w:rsidRPr="00234EB5">
        <w:rPr>
          <w:rtl/>
        </w:rPr>
        <w:t xml:space="preserve">4) ليس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5) تفسير القمي 1 / 210</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ما</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 xml:space="preserve">لأنّ الأرض دحيت من تحتها. </w:t>
      </w:r>
      <w:r>
        <w:rPr>
          <w:rtl/>
        </w:rPr>
        <w:t>[</w:t>
      </w:r>
      <w:r w:rsidRPr="00234EB5">
        <w:rPr>
          <w:rtl/>
        </w:rPr>
        <w:t>أو</w:t>
      </w:r>
      <w:r>
        <w:rPr>
          <w:rtl/>
        </w:rPr>
        <w:t>]</w:t>
      </w:r>
      <w:r w:rsidRPr="00234EB5">
        <w:rPr>
          <w:rtl/>
        </w:rPr>
        <w:t xml:space="preserve"> </w:t>
      </w:r>
      <w:r w:rsidRPr="00DD1030">
        <w:rPr>
          <w:rStyle w:val="libFootnotenumChar"/>
          <w:rtl/>
        </w:rPr>
        <w:t>(2)</w:t>
      </w:r>
      <w:r w:rsidRPr="00234EB5">
        <w:rPr>
          <w:rtl/>
        </w:rPr>
        <w:t xml:space="preserve"> لأنها مكان أوّل بيت وضع للنّاس.</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أبو بكر عن عاصم</w:t>
      </w:r>
      <w:r w:rsidR="00BF125B">
        <w:rPr>
          <w:rtl/>
        </w:rPr>
        <w:t xml:space="preserve">، </w:t>
      </w:r>
      <w:r w:rsidRPr="00234EB5">
        <w:rPr>
          <w:rtl/>
        </w:rPr>
        <w:t>بالياء</w:t>
      </w:r>
      <w:r w:rsidR="00BF125B">
        <w:rPr>
          <w:rtl/>
        </w:rPr>
        <w:t xml:space="preserve">، </w:t>
      </w:r>
      <w:r w:rsidRPr="00234EB5">
        <w:rPr>
          <w:rtl/>
        </w:rPr>
        <w:t>أي</w:t>
      </w:r>
      <w:r w:rsidR="00BF125B">
        <w:rPr>
          <w:rtl/>
        </w:rPr>
        <w:t xml:space="preserve">: </w:t>
      </w:r>
      <w:r w:rsidRPr="00234EB5">
        <w:rPr>
          <w:rtl/>
        </w:rPr>
        <w:t>ولينذر الكتاب.</w:t>
      </w:r>
    </w:p>
    <w:p w:rsidR="00EB73B5" w:rsidRPr="00234EB5" w:rsidRDefault="00EB73B5" w:rsidP="00B960EB">
      <w:pPr>
        <w:pStyle w:val="libNormal"/>
        <w:rPr>
          <w:rtl/>
        </w:rPr>
      </w:pPr>
      <w:r w:rsidRPr="004B022A">
        <w:rPr>
          <w:rStyle w:val="libAlaemChar"/>
          <w:rtl/>
        </w:rPr>
        <w:t>(</w:t>
      </w:r>
      <w:r w:rsidRPr="004B022A">
        <w:rPr>
          <w:rStyle w:val="libAieChar"/>
          <w:rtl/>
        </w:rPr>
        <w:t>وَمَنْ حَوْلَها</w:t>
      </w:r>
      <w:r w:rsidRPr="004B022A">
        <w:rPr>
          <w:rStyle w:val="libAlaemChar"/>
          <w:rtl/>
        </w:rPr>
        <w:t>)</w:t>
      </w:r>
      <w:r w:rsidR="00BF125B">
        <w:rPr>
          <w:rtl/>
        </w:rPr>
        <w:t xml:space="preserve">: </w:t>
      </w:r>
      <w:r w:rsidRPr="00234EB5">
        <w:rPr>
          <w:rtl/>
        </w:rPr>
        <w:t>أهل الشّرق والغرب.</w:t>
      </w:r>
    </w:p>
    <w:p w:rsidR="00EB73B5" w:rsidRPr="00234EB5" w:rsidRDefault="00EB73B5" w:rsidP="00B960EB">
      <w:pPr>
        <w:pStyle w:val="libNormal"/>
        <w:rPr>
          <w:rtl/>
        </w:rPr>
      </w:pPr>
      <w:r w:rsidRPr="004B022A">
        <w:rPr>
          <w:rStyle w:val="libAlaemChar"/>
          <w:rtl/>
        </w:rPr>
        <w:t>(</w:t>
      </w:r>
      <w:r w:rsidRPr="004B022A">
        <w:rPr>
          <w:rStyle w:val="libAieChar"/>
          <w:rtl/>
        </w:rPr>
        <w:t>وَالَّذِينَ يُؤْمِنُونَ بِالْآخِرَةِ يُؤْمِنُونَ بِهِ</w:t>
      </w:r>
      <w:r w:rsidR="00BF125B">
        <w:rPr>
          <w:rStyle w:val="libAieChar"/>
          <w:rtl/>
        </w:rPr>
        <w:t xml:space="preserve">، </w:t>
      </w:r>
      <w:r w:rsidRPr="004B022A">
        <w:rPr>
          <w:rStyle w:val="libAieChar"/>
          <w:rtl/>
        </w:rPr>
        <w:t>وَهُمْ عَلى صَلاتِهِمْ يُحافِظُونَ</w:t>
      </w:r>
      <w:r w:rsidRPr="004B022A">
        <w:rPr>
          <w:rStyle w:val="libAlaemChar"/>
          <w:rtl/>
        </w:rPr>
        <w:t>)</w:t>
      </w:r>
      <w:r w:rsidRPr="00234EB5">
        <w:rPr>
          <w:rtl/>
        </w:rPr>
        <w:t xml:space="preserve"> </w:t>
      </w:r>
      <w:r>
        <w:rPr>
          <w:rtl/>
        </w:rPr>
        <w:t>(</w:t>
      </w:r>
      <w:r w:rsidRPr="00234EB5">
        <w:rPr>
          <w:rtl/>
        </w:rPr>
        <w:t>92) :</w:t>
      </w:r>
    </w:p>
    <w:p w:rsidR="00EB73B5" w:rsidRPr="00234EB5" w:rsidRDefault="00EB73B5" w:rsidP="00B960EB">
      <w:pPr>
        <w:pStyle w:val="libNormal"/>
        <w:rPr>
          <w:rtl/>
        </w:rPr>
      </w:pPr>
      <w:r w:rsidRPr="00234EB5">
        <w:rPr>
          <w:rtl/>
        </w:rPr>
        <w:t>فإنّ من صدّق بالآخرة</w:t>
      </w:r>
      <w:r w:rsidR="00BF125B">
        <w:rPr>
          <w:rtl/>
        </w:rPr>
        <w:t xml:space="preserve">، </w:t>
      </w:r>
      <w:r w:rsidRPr="00234EB5">
        <w:rPr>
          <w:rtl/>
        </w:rPr>
        <w:t>خاف العاقبة. ولا يزال الخوف يحمله على النّظر والتدبّر</w:t>
      </w:r>
      <w:r w:rsidR="00BF125B">
        <w:rPr>
          <w:rtl/>
        </w:rPr>
        <w:t xml:space="preserve">، </w:t>
      </w:r>
      <w:r w:rsidRPr="00234EB5">
        <w:rPr>
          <w:rtl/>
        </w:rPr>
        <w:t>حتّى يؤمن بالنّبيّ والكتاب. والضّمير يحتملهما. ويحافظ على الطّاعة. وتخصيص الصّلاة</w:t>
      </w:r>
      <w:r w:rsidR="00BF125B">
        <w:rPr>
          <w:rtl/>
        </w:rPr>
        <w:t xml:space="preserve">، </w:t>
      </w:r>
      <w:r w:rsidRPr="00234EB5">
        <w:rPr>
          <w:rtl/>
        </w:rPr>
        <w:t>لأنّها عماد الدّين وعلم الإيمان.</w:t>
      </w:r>
    </w:p>
    <w:p w:rsidR="00EB73B5" w:rsidRPr="00234EB5" w:rsidRDefault="00EB73B5" w:rsidP="00B960EB">
      <w:pPr>
        <w:pStyle w:val="libNormal"/>
        <w:rPr>
          <w:rtl/>
        </w:rPr>
      </w:pPr>
      <w:r w:rsidRPr="004B022A">
        <w:rPr>
          <w:rStyle w:val="libAlaemChar"/>
          <w:rtl/>
        </w:rPr>
        <w:t>(</w:t>
      </w:r>
      <w:r w:rsidRPr="004B022A">
        <w:rPr>
          <w:rStyle w:val="libAieChar"/>
          <w:rtl/>
        </w:rPr>
        <w:t>وَمَنْ أَظْلَمُ مِمَّنِ افْتَرى عَلَى اللهِ كَذِباً</w:t>
      </w:r>
      <w:r w:rsidRPr="004B022A">
        <w:rPr>
          <w:rStyle w:val="libAlaemChar"/>
          <w:rtl/>
        </w:rPr>
        <w:t>)</w:t>
      </w:r>
      <w:r w:rsidR="00BF125B">
        <w:rPr>
          <w:rtl/>
        </w:rPr>
        <w:t xml:space="preserve">: </w:t>
      </w:r>
      <w:r w:rsidRPr="00234EB5">
        <w:rPr>
          <w:rtl/>
        </w:rPr>
        <w:t>فزعم أنّه بعثه نبيّا</w:t>
      </w:r>
      <w:r w:rsidR="00BF125B">
        <w:rPr>
          <w:rtl/>
        </w:rPr>
        <w:t xml:space="preserve">، </w:t>
      </w:r>
      <w:r w:rsidRPr="00234EB5">
        <w:rPr>
          <w:rtl/>
        </w:rPr>
        <w:t xml:space="preserve">كمسيلمة والأسود العنسيّ. أو اختلف عليه أحكاما </w:t>
      </w:r>
      <w:r w:rsidRPr="00DD1030">
        <w:rPr>
          <w:rStyle w:val="libFootnotenumChar"/>
          <w:rtl/>
        </w:rPr>
        <w:t>(4)</w:t>
      </w:r>
      <w:r w:rsidR="00BF125B">
        <w:rPr>
          <w:rtl/>
        </w:rPr>
        <w:t xml:space="preserve">، </w:t>
      </w:r>
      <w:r w:rsidRPr="00234EB5">
        <w:rPr>
          <w:rtl/>
        </w:rPr>
        <w:t>كعمرو بن لحي ومتابعيه.</w:t>
      </w:r>
    </w:p>
    <w:p w:rsidR="00EB73B5" w:rsidRPr="00234EB5" w:rsidRDefault="00EB73B5" w:rsidP="00B960EB">
      <w:pPr>
        <w:pStyle w:val="libNormal"/>
        <w:rPr>
          <w:rtl/>
        </w:rPr>
      </w:pPr>
      <w:r w:rsidRPr="004B022A">
        <w:rPr>
          <w:rStyle w:val="libAlaemChar"/>
          <w:rtl/>
        </w:rPr>
        <w:t>(</w:t>
      </w:r>
      <w:r w:rsidRPr="004B022A">
        <w:rPr>
          <w:rStyle w:val="libAieChar"/>
          <w:rtl/>
        </w:rPr>
        <w:t>أَوْ قالَ أُوحِيَ</w:t>
      </w:r>
      <w:r w:rsidR="00D83786">
        <w:rPr>
          <w:rStyle w:val="libAieChar"/>
          <w:rtl/>
        </w:rPr>
        <w:t xml:space="preserve"> إلى </w:t>
      </w:r>
      <w:r w:rsidRPr="004B022A">
        <w:rPr>
          <w:rStyle w:val="libAieChar"/>
          <w:rtl/>
        </w:rPr>
        <w:t>وَلَمْ يُوحَ إِلَيْهِ شَيْءٌ</w:t>
      </w:r>
      <w:r w:rsidRPr="004B022A">
        <w:rPr>
          <w:rStyle w:val="libAlaemChar"/>
          <w:rtl/>
        </w:rPr>
        <w:t>)</w:t>
      </w:r>
      <w:r w:rsidR="00BF125B">
        <w:rPr>
          <w:rtl/>
        </w:rPr>
        <w:t xml:space="preserve">، </w:t>
      </w:r>
      <w:r w:rsidRPr="00234EB5">
        <w:rPr>
          <w:rtl/>
        </w:rPr>
        <w:t>كعبد الله بن أبي سرح</w:t>
      </w:r>
      <w:r w:rsidR="00BF125B">
        <w:rPr>
          <w:rtl/>
        </w:rPr>
        <w:t xml:space="preserve">، </w:t>
      </w:r>
      <w:r w:rsidRPr="00234EB5">
        <w:rPr>
          <w:rtl/>
        </w:rPr>
        <w:t>كان يكتب لرسول الله</w:t>
      </w:r>
      <w:r>
        <w:rPr>
          <w:rtl/>
        </w:rPr>
        <w:t xml:space="preserve"> ـ </w:t>
      </w:r>
      <w:r w:rsidRPr="00234EB5">
        <w:rPr>
          <w:rtl/>
        </w:rPr>
        <w:t>صلّى الله عليه وآله</w:t>
      </w:r>
      <w:r>
        <w:rPr>
          <w:rtl/>
        </w:rPr>
        <w:t xml:space="preserve"> ـ.</w:t>
      </w:r>
      <w:r w:rsidRPr="00234EB5">
        <w:rPr>
          <w:rtl/>
        </w:rPr>
        <w:t xml:space="preserve"> فلمّا نزلت </w:t>
      </w:r>
      <w:r w:rsidRPr="004B022A">
        <w:rPr>
          <w:rStyle w:val="libAlaemChar"/>
          <w:rtl/>
        </w:rPr>
        <w:t>(</w:t>
      </w:r>
      <w:r w:rsidRPr="004B022A">
        <w:rPr>
          <w:rStyle w:val="libAieChar"/>
          <w:rtl/>
        </w:rPr>
        <w:t>وَلَقَدْ خَلَقْنَا الْإِنْسانَ مِنْ سُلالَةٍ مِنْ طِينٍ</w:t>
      </w:r>
      <w:r w:rsidRPr="004B022A">
        <w:rPr>
          <w:rStyle w:val="libAlaemChar"/>
          <w:rtl/>
        </w:rPr>
        <w:t>)</w:t>
      </w:r>
      <w:r w:rsidRPr="00234EB5">
        <w:rPr>
          <w:rtl/>
        </w:rPr>
        <w:t xml:space="preserve"> فلمّا بلغ قوله</w:t>
      </w:r>
      <w:r w:rsidR="00BF125B">
        <w:rPr>
          <w:rtl/>
        </w:rPr>
        <w:t xml:space="preserve">: </w:t>
      </w:r>
      <w:r w:rsidRPr="004B022A">
        <w:rPr>
          <w:rStyle w:val="libAlaemChar"/>
          <w:rtl/>
        </w:rPr>
        <w:t>(</w:t>
      </w:r>
      <w:r w:rsidRPr="004B022A">
        <w:rPr>
          <w:rStyle w:val="libAieChar"/>
          <w:rtl/>
        </w:rPr>
        <w:t>ثُمَّ أَنْشَأْناهُ خَلْقاً آخَرَ</w:t>
      </w:r>
      <w:r w:rsidRPr="004B022A">
        <w:rPr>
          <w:rStyle w:val="libAlaemChar"/>
          <w:rtl/>
        </w:rPr>
        <w:t>)</w:t>
      </w:r>
      <w:r w:rsidRPr="00234EB5">
        <w:rPr>
          <w:rtl/>
        </w:rPr>
        <w:t xml:space="preserve"> قال عبد الله</w:t>
      </w:r>
      <w:r w:rsidR="00BF125B">
        <w:rPr>
          <w:rtl/>
        </w:rPr>
        <w:t xml:space="preserve">: </w:t>
      </w:r>
      <w:r w:rsidRPr="00234EB5">
        <w:rPr>
          <w:rtl/>
        </w:rPr>
        <w:t>فتبارك الله أحسن الخالقين. تعجّبا من تفصيل خلق الإنسان.</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اكتبها</w:t>
      </w:r>
      <w:r w:rsidR="00BF125B">
        <w:rPr>
          <w:rtl/>
        </w:rPr>
        <w:t xml:space="preserve">، </w:t>
      </w:r>
      <w:r w:rsidRPr="00234EB5">
        <w:rPr>
          <w:rtl/>
        </w:rPr>
        <w:t>فكذلك نزلت.</w:t>
      </w:r>
    </w:p>
    <w:p w:rsidR="00EB73B5" w:rsidRPr="00234EB5" w:rsidRDefault="00EB73B5" w:rsidP="00B960EB">
      <w:pPr>
        <w:pStyle w:val="libNormal"/>
        <w:rPr>
          <w:rtl/>
        </w:rPr>
      </w:pPr>
      <w:r w:rsidRPr="00234EB5">
        <w:rPr>
          <w:rtl/>
        </w:rPr>
        <w:t>فشكّ عبد الله وقال</w:t>
      </w:r>
      <w:r w:rsidR="00BF125B">
        <w:rPr>
          <w:rtl/>
        </w:rPr>
        <w:t xml:space="preserve">: </w:t>
      </w:r>
      <w:r w:rsidRPr="00234EB5">
        <w:rPr>
          <w:rtl/>
        </w:rPr>
        <w:t>لئن كان محمّد صادقا</w:t>
      </w:r>
      <w:r w:rsidR="00BF125B">
        <w:rPr>
          <w:rtl/>
        </w:rPr>
        <w:t xml:space="preserve">، </w:t>
      </w:r>
      <w:r w:rsidRPr="00234EB5">
        <w:rPr>
          <w:rtl/>
        </w:rPr>
        <w:t>لقد أوحي إليَّ</w:t>
      </w:r>
      <w:r w:rsidR="00BF125B">
        <w:rPr>
          <w:rtl/>
        </w:rPr>
        <w:t xml:space="preserve">، </w:t>
      </w:r>
      <w:r w:rsidRPr="00234EB5">
        <w:rPr>
          <w:rtl/>
        </w:rPr>
        <w:t>كما أوحي إليه.</w:t>
      </w:r>
    </w:p>
    <w:p w:rsidR="00EB73B5" w:rsidRPr="00234EB5" w:rsidRDefault="00EB73B5" w:rsidP="00B960EB">
      <w:pPr>
        <w:pStyle w:val="libNormal"/>
        <w:rPr>
          <w:rtl/>
        </w:rPr>
      </w:pPr>
      <w:r w:rsidRPr="00234EB5">
        <w:rPr>
          <w:rtl/>
        </w:rPr>
        <w:t>ولئن كان كاذبا</w:t>
      </w:r>
      <w:r w:rsidR="00BF125B">
        <w:rPr>
          <w:rtl/>
        </w:rPr>
        <w:t xml:space="preserve">، </w:t>
      </w:r>
      <w:r w:rsidRPr="00234EB5">
        <w:rPr>
          <w:rtl/>
        </w:rPr>
        <w:t>لقد قلت</w:t>
      </w:r>
      <w:r w:rsidR="00BF125B">
        <w:rPr>
          <w:rtl/>
        </w:rPr>
        <w:t xml:space="preserve">، </w:t>
      </w:r>
      <w:r w:rsidRPr="00234EB5">
        <w:rPr>
          <w:rtl/>
        </w:rPr>
        <w:t>كما قال.</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(5)</w:t>
      </w:r>
      <w:r w:rsidR="00BF125B">
        <w:rPr>
          <w:rtl/>
        </w:rPr>
        <w:t xml:space="preserve">: </w:t>
      </w:r>
      <w:r w:rsidRPr="00234EB5">
        <w:rPr>
          <w:rtl/>
        </w:rPr>
        <w:t>أبو عليّ الأشعريّ</w:t>
      </w:r>
      <w:r w:rsidR="00BF125B">
        <w:rPr>
          <w:rtl/>
        </w:rPr>
        <w:t xml:space="preserve">، </w:t>
      </w:r>
      <w:r w:rsidRPr="00234EB5">
        <w:rPr>
          <w:rtl/>
        </w:rPr>
        <w:t>عن محمّد بن عبد الجبّار</w:t>
      </w:r>
      <w:r w:rsidR="00BF125B">
        <w:rPr>
          <w:rtl/>
        </w:rPr>
        <w:t xml:space="preserve">، </w:t>
      </w:r>
      <w:r w:rsidRPr="00234EB5">
        <w:rPr>
          <w:rtl/>
        </w:rPr>
        <w:t>عن صفوان بن يحيى</w:t>
      </w:r>
      <w:r w:rsidR="00BF125B">
        <w:rPr>
          <w:rtl/>
        </w:rPr>
        <w:t xml:space="preserve">، </w:t>
      </w:r>
      <w:r w:rsidRPr="00234EB5">
        <w:rPr>
          <w:rtl/>
        </w:rPr>
        <w:t>عن ابن مسكان</w:t>
      </w:r>
      <w:r w:rsidR="00BF125B">
        <w:rPr>
          <w:rtl/>
        </w:rPr>
        <w:t xml:space="preserve">، </w:t>
      </w:r>
      <w:r w:rsidRPr="00234EB5">
        <w:rPr>
          <w:rtl/>
        </w:rPr>
        <w:t>عن أبي بصير</w:t>
      </w:r>
      <w:r w:rsidR="00BF125B">
        <w:rPr>
          <w:rtl/>
        </w:rPr>
        <w:t xml:space="preserve">، </w:t>
      </w:r>
      <w:r w:rsidRPr="00234EB5">
        <w:rPr>
          <w:rtl/>
        </w:rPr>
        <w:t>عن أحدهما</w:t>
      </w:r>
      <w:r>
        <w:rPr>
          <w:rtl/>
        </w:rPr>
        <w:t xml:space="preserve"> ـ </w:t>
      </w:r>
      <w:r w:rsidRPr="00234EB5">
        <w:rPr>
          <w:rtl/>
        </w:rPr>
        <w:t>عليهما السّلام</w:t>
      </w:r>
      <w:r>
        <w:rPr>
          <w:rtl/>
        </w:rPr>
        <w:t xml:space="preserve"> ـ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أَظْلَمُ مِمَّنِ افْتَرى عَلَى اللهِ كَذِباً أَوْ قالَ أُوحِيَ</w:t>
      </w:r>
      <w:r w:rsidR="00D83786">
        <w:rPr>
          <w:rStyle w:val="libAieChar"/>
          <w:rtl/>
        </w:rPr>
        <w:t xml:space="preserve"> إلى </w:t>
      </w:r>
      <w:r w:rsidRPr="004B022A">
        <w:rPr>
          <w:rStyle w:val="libAieChar"/>
          <w:rtl/>
        </w:rPr>
        <w:t>وَلَمْ يُوحَ إِلَيْهِ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321</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4) كذا في أنوار التنزيل 1 / 321</w:t>
      </w:r>
      <w:r w:rsidR="00BF125B">
        <w:rPr>
          <w:rtl/>
        </w:rPr>
        <w:t xml:space="preserve">، </w:t>
      </w:r>
      <w:r w:rsidRPr="00234EB5">
        <w:rPr>
          <w:rtl/>
        </w:rPr>
        <w:t>وفي النسخ</w:t>
      </w:r>
      <w:r w:rsidR="00BF125B">
        <w:rPr>
          <w:rtl/>
        </w:rPr>
        <w:t xml:space="preserve">: </w:t>
      </w:r>
      <w:r w:rsidRPr="00234EB5">
        <w:rPr>
          <w:rtl/>
        </w:rPr>
        <w:t>أحكامه</w:t>
      </w:r>
      <w:r>
        <w:rPr>
          <w:rtl/>
        </w:rPr>
        <w:t>.</w:t>
      </w:r>
    </w:p>
    <w:p w:rsidR="00EB73B5" w:rsidRPr="00234EB5" w:rsidRDefault="00EB73B5" w:rsidP="00464ED5">
      <w:pPr>
        <w:pStyle w:val="libFootnote0"/>
        <w:rPr>
          <w:rtl/>
        </w:rPr>
      </w:pPr>
      <w:r>
        <w:rPr>
          <w:rtl/>
        </w:rPr>
        <w:t>(</w:t>
      </w:r>
      <w:r w:rsidRPr="00234EB5">
        <w:rPr>
          <w:rtl/>
        </w:rPr>
        <w:t>5) الكافي 8 / 200</w:t>
      </w:r>
      <w:r>
        <w:rPr>
          <w:rtl/>
        </w:rPr>
        <w:t xml:space="preserve"> ـ </w:t>
      </w:r>
      <w:r w:rsidRPr="00234EB5">
        <w:rPr>
          <w:rtl/>
        </w:rPr>
        <w:t>201</w:t>
      </w:r>
      <w:r w:rsidR="00BF125B">
        <w:rPr>
          <w:rtl/>
        </w:rPr>
        <w:t xml:space="preserve">، </w:t>
      </w:r>
      <w:r w:rsidRPr="00234EB5">
        <w:rPr>
          <w:rtl/>
        </w:rPr>
        <w:t>ح 242</w:t>
      </w:r>
      <w:r>
        <w:rPr>
          <w:rtl/>
        </w:rPr>
        <w:t>.</w:t>
      </w:r>
    </w:p>
    <w:p w:rsidR="00EB73B5" w:rsidRPr="00234EB5" w:rsidRDefault="00EB73B5" w:rsidP="00E94EBE">
      <w:pPr>
        <w:pStyle w:val="libNormal0"/>
        <w:rPr>
          <w:rtl/>
        </w:rPr>
      </w:pPr>
      <w:r>
        <w:rPr>
          <w:rtl/>
        </w:rPr>
        <w:br w:type="page"/>
      </w:r>
      <w:r w:rsidRPr="004B022A">
        <w:rPr>
          <w:rStyle w:val="libAieChar"/>
          <w:rtl/>
        </w:rPr>
        <w:lastRenderedPageBreak/>
        <w:t>شَيْءٌ</w:t>
      </w:r>
      <w:r w:rsidRPr="004B022A">
        <w:rPr>
          <w:rStyle w:val="libAlaemChar"/>
          <w:rtl/>
        </w:rPr>
        <w:t>)</w:t>
      </w:r>
      <w:r w:rsidRPr="00234EB5">
        <w:rPr>
          <w:rtl/>
        </w:rPr>
        <w:t>. قال</w:t>
      </w:r>
      <w:r w:rsidR="00BF125B">
        <w:rPr>
          <w:rtl/>
        </w:rPr>
        <w:t xml:space="preserve">: </w:t>
      </w:r>
      <w:r w:rsidRPr="00234EB5">
        <w:rPr>
          <w:rtl/>
        </w:rPr>
        <w:t>نزلت في ابن أبي سرح</w:t>
      </w:r>
      <w:r w:rsidR="00BF125B">
        <w:rPr>
          <w:rtl/>
        </w:rPr>
        <w:t xml:space="preserve">، </w:t>
      </w:r>
      <w:r w:rsidRPr="00234EB5">
        <w:rPr>
          <w:rtl/>
        </w:rPr>
        <w:t>الّذي كان عثمان استعمله على مصر. وهو ممّن كان رسول الله</w:t>
      </w:r>
      <w:r>
        <w:rPr>
          <w:rtl/>
        </w:rPr>
        <w:t xml:space="preserve"> ـ </w:t>
      </w:r>
      <w:r w:rsidRPr="00234EB5">
        <w:rPr>
          <w:rtl/>
        </w:rPr>
        <w:t>صلّى الله عليه وآله</w:t>
      </w:r>
      <w:r>
        <w:rPr>
          <w:rtl/>
        </w:rPr>
        <w:t xml:space="preserve"> ـ </w:t>
      </w:r>
      <w:r w:rsidRPr="00234EB5">
        <w:rPr>
          <w:rtl/>
        </w:rPr>
        <w:t>يوم فتح مكّة هدر دمه. وكان يكتب لرسول الله</w:t>
      </w:r>
      <w:r>
        <w:rPr>
          <w:rtl/>
        </w:rPr>
        <w:t xml:space="preserve"> ـ </w:t>
      </w:r>
      <w:r w:rsidRPr="00234EB5">
        <w:rPr>
          <w:rtl/>
        </w:rPr>
        <w:t>صلّى الله عليه وآله</w:t>
      </w:r>
      <w:r>
        <w:rPr>
          <w:rtl/>
        </w:rPr>
        <w:t xml:space="preserve"> ـ.</w:t>
      </w:r>
      <w:r w:rsidRPr="00234EB5">
        <w:rPr>
          <w:rtl/>
        </w:rPr>
        <w:t xml:space="preserve"> فإذا أنزل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أَنَّ اللهَ عَزِيزٌ حَكِيمٌ</w:t>
      </w:r>
      <w:r w:rsidRPr="004B022A">
        <w:rPr>
          <w:rStyle w:val="libAlaemChar"/>
          <w:rtl/>
        </w:rPr>
        <w:t>)</w:t>
      </w:r>
      <w:r w:rsidRPr="00234EB5">
        <w:rPr>
          <w:rtl/>
        </w:rPr>
        <w:t xml:space="preserve"> </w:t>
      </w:r>
      <w:r>
        <w:rPr>
          <w:rtl/>
        </w:rPr>
        <w:t>[</w:t>
      </w:r>
      <w:r w:rsidRPr="00234EB5">
        <w:rPr>
          <w:rtl/>
        </w:rPr>
        <w:t>كتب</w:t>
      </w:r>
      <w:r w:rsidR="00BF125B">
        <w:rPr>
          <w:rtl/>
        </w:rPr>
        <w:t xml:space="preserve">: </w:t>
      </w:r>
      <w:r w:rsidRPr="00234EB5">
        <w:rPr>
          <w:rtl/>
        </w:rPr>
        <w:t>إنّ الله عليم حكيم</w:t>
      </w:r>
      <w:r>
        <w:rPr>
          <w:rtl/>
        </w:rPr>
        <w:t>]</w:t>
      </w:r>
      <w:r w:rsidRPr="00234EB5">
        <w:rPr>
          <w:rtl/>
        </w:rPr>
        <w:t xml:space="preserve"> </w:t>
      </w:r>
      <w:r w:rsidRPr="00DD1030">
        <w:rPr>
          <w:rStyle w:val="libFootnotenumChar"/>
          <w:rtl/>
        </w:rPr>
        <w:t>(1)</w:t>
      </w:r>
      <w:r w:rsidRPr="00234EB5">
        <w:rPr>
          <w:rtl/>
        </w:rPr>
        <w:t xml:space="preserve"> فيقول له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دعها فإنّ الله عليم حكيم.</w:t>
      </w:r>
    </w:p>
    <w:p w:rsidR="00EB73B5" w:rsidRPr="00234EB5" w:rsidRDefault="00EB73B5" w:rsidP="00B960EB">
      <w:pPr>
        <w:pStyle w:val="libNormal"/>
        <w:rPr>
          <w:rtl/>
        </w:rPr>
      </w:pPr>
      <w:r>
        <w:rPr>
          <w:rtl/>
        </w:rPr>
        <w:t>و</w:t>
      </w:r>
      <w:r w:rsidRPr="00234EB5">
        <w:rPr>
          <w:rtl/>
        </w:rPr>
        <w:t>كان ابن أبي سرح يقول للمنافقين</w:t>
      </w:r>
      <w:r w:rsidR="00BF125B">
        <w:rPr>
          <w:rtl/>
        </w:rPr>
        <w:t xml:space="preserve">: </w:t>
      </w:r>
      <w:r w:rsidRPr="00234EB5">
        <w:rPr>
          <w:rtl/>
        </w:rPr>
        <w:t>إنّي لأقول من نفسي</w:t>
      </w:r>
      <w:r w:rsidR="00BF125B">
        <w:rPr>
          <w:rtl/>
        </w:rPr>
        <w:t xml:space="preserve">، </w:t>
      </w:r>
      <w:r w:rsidRPr="00234EB5">
        <w:rPr>
          <w:rtl/>
        </w:rPr>
        <w:t xml:space="preserve">مثل ما يجيء </w:t>
      </w:r>
      <w:r>
        <w:rPr>
          <w:rtl/>
        </w:rPr>
        <w:t>[</w:t>
      </w:r>
      <w:r w:rsidRPr="00234EB5">
        <w:rPr>
          <w:rtl/>
        </w:rPr>
        <w:t>به</w:t>
      </w:r>
      <w:r>
        <w:rPr>
          <w:rtl/>
        </w:rPr>
        <w:t>]</w:t>
      </w:r>
      <w:r w:rsidRPr="00234EB5">
        <w:rPr>
          <w:rtl/>
        </w:rPr>
        <w:t xml:space="preserve"> </w:t>
      </w:r>
      <w:r w:rsidRPr="00DD1030">
        <w:rPr>
          <w:rStyle w:val="libFootnotenumChar"/>
          <w:rtl/>
        </w:rPr>
        <w:t>(2)</w:t>
      </w:r>
      <w:r w:rsidR="00BF125B">
        <w:rPr>
          <w:rtl/>
        </w:rPr>
        <w:t xml:space="preserve">، </w:t>
      </w:r>
      <w:r w:rsidRPr="00234EB5">
        <w:rPr>
          <w:rtl/>
        </w:rPr>
        <w:t xml:space="preserve">فما يغيّر </w:t>
      </w:r>
      <w:r w:rsidRPr="00DD1030">
        <w:rPr>
          <w:rStyle w:val="libFootnotenumChar"/>
          <w:rtl/>
        </w:rPr>
        <w:t>(3)</w:t>
      </w:r>
      <w:r w:rsidRPr="00234EB5">
        <w:rPr>
          <w:rtl/>
        </w:rPr>
        <w:t xml:space="preserve"> عليّ. فأنزل الله</w:t>
      </w:r>
      <w:r>
        <w:rPr>
          <w:rtl/>
        </w:rPr>
        <w:t xml:space="preserve"> ـ </w:t>
      </w:r>
      <w:r w:rsidRPr="00234EB5">
        <w:rPr>
          <w:rtl/>
        </w:rPr>
        <w:t>تبارك وتعالى</w:t>
      </w:r>
      <w:r>
        <w:rPr>
          <w:rtl/>
        </w:rPr>
        <w:t xml:space="preserve"> ـ </w:t>
      </w:r>
      <w:r w:rsidRPr="00234EB5">
        <w:rPr>
          <w:rtl/>
        </w:rPr>
        <w:t xml:space="preserve">فيه الّذي أنزل فيه </w:t>
      </w:r>
      <w:r w:rsidRPr="00DD1030">
        <w:rPr>
          <w:rStyle w:val="libFootnotenumChar"/>
          <w:rtl/>
        </w:rPr>
        <w:t>(4)</w:t>
      </w:r>
      <w:r w:rsidRPr="00234EB5">
        <w:rPr>
          <w:rtl/>
        </w:rPr>
        <w:t xml:space="preserve"> وفي تفسير العيّاشي </w:t>
      </w:r>
      <w:r w:rsidRPr="00DD1030">
        <w:rPr>
          <w:rStyle w:val="libFootnotenumChar"/>
          <w:rtl/>
        </w:rPr>
        <w:t>(5)</w:t>
      </w:r>
      <w:r w:rsidR="00BF125B">
        <w:rPr>
          <w:rtl/>
        </w:rPr>
        <w:t xml:space="preserve">، </w:t>
      </w:r>
      <w:r w:rsidRPr="00234EB5">
        <w:rPr>
          <w:rtl/>
        </w:rPr>
        <w:t>مثله.</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(6)</w:t>
      </w:r>
      <w:r w:rsidR="00BF125B">
        <w:rPr>
          <w:rtl/>
        </w:rPr>
        <w:t xml:space="preserve">: </w:t>
      </w:r>
      <w:r w:rsidRPr="00234EB5">
        <w:rPr>
          <w:rtl/>
        </w:rPr>
        <w:t>حدّثني أبي</w:t>
      </w:r>
      <w:r w:rsidR="00BF125B">
        <w:rPr>
          <w:rtl/>
        </w:rPr>
        <w:t xml:space="preserve">، </w:t>
      </w:r>
      <w:r w:rsidRPr="00234EB5">
        <w:rPr>
          <w:rtl/>
        </w:rPr>
        <w:t>عن صفوان</w:t>
      </w:r>
      <w:r w:rsidR="00BF125B">
        <w:rPr>
          <w:rtl/>
        </w:rPr>
        <w:t xml:space="preserve">، </w:t>
      </w:r>
      <w:r w:rsidRPr="00234EB5">
        <w:rPr>
          <w:rtl/>
        </w:rPr>
        <w:t>عن ابن مسكان</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عبد الله بن سعد بن أبي سرح</w:t>
      </w:r>
      <w:r>
        <w:rPr>
          <w:rtl/>
        </w:rPr>
        <w:t xml:space="preserve"> ـ </w:t>
      </w:r>
      <w:r w:rsidRPr="00234EB5">
        <w:rPr>
          <w:rtl/>
        </w:rPr>
        <w:t xml:space="preserve">أخو عثمان </w:t>
      </w:r>
      <w:r>
        <w:rPr>
          <w:rtl/>
        </w:rPr>
        <w:t>[</w:t>
      </w:r>
      <w:r w:rsidRPr="00234EB5">
        <w:rPr>
          <w:rtl/>
        </w:rPr>
        <w:t>بن عفان</w:t>
      </w:r>
      <w:r>
        <w:rPr>
          <w:rtl/>
        </w:rPr>
        <w:t>]</w:t>
      </w:r>
      <w:r w:rsidRPr="00234EB5">
        <w:rPr>
          <w:rtl/>
        </w:rPr>
        <w:t xml:space="preserve"> </w:t>
      </w:r>
      <w:r w:rsidRPr="00DD1030">
        <w:rPr>
          <w:rStyle w:val="libFootnotenumChar"/>
          <w:rtl/>
        </w:rPr>
        <w:t>(7)</w:t>
      </w:r>
      <w:r w:rsidRPr="00234EB5">
        <w:rPr>
          <w:rtl/>
        </w:rPr>
        <w:t xml:space="preserve"> من الرّضاعة</w:t>
      </w:r>
      <w:r>
        <w:rPr>
          <w:rtl/>
        </w:rPr>
        <w:t xml:space="preserve"> ـ </w:t>
      </w:r>
      <w:r w:rsidRPr="00234EB5">
        <w:rPr>
          <w:rtl/>
        </w:rPr>
        <w:t xml:space="preserve">وقدم المدينة وأسلم </w:t>
      </w:r>
      <w:r w:rsidRPr="00DD1030">
        <w:rPr>
          <w:rStyle w:val="libFootnotenumChar"/>
          <w:rtl/>
        </w:rPr>
        <w:t>(8)</w:t>
      </w:r>
      <w:r>
        <w:rPr>
          <w:rtl/>
        </w:rPr>
        <w:t>.</w:t>
      </w:r>
      <w:r w:rsidRPr="00234EB5">
        <w:rPr>
          <w:rtl/>
        </w:rPr>
        <w:t xml:space="preserve"> وكان له خطّ حسن. وكان إذا نزل الوحي على رسول الله</w:t>
      </w:r>
      <w:r>
        <w:rPr>
          <w:rtl/>
        </w:rPr>
        <w:t xml:space="preserve"> ـ </w:t>
      </w:r>
      <w:r w:rsidRPr="00234EB5">
        <w:rPr>
          <w:rtl/>
        </w:rPr>
        <w:t>صلّى الله عليه وآله</w:t>
      </w:r>
      <w:r>
        <w:rPr>
          <w:rtl/>
        </w:rPr>
        <w:t xml:space="preserve"> ـ </w:t>
      </w:r>
      <w:r w:rsidRPr="00234EB5">
        <w:rPr>
          <w:rtl/>
        </w:rPr>
        <w:t xml:space="preserve">دعاه </w:t>
      </w:r>
      <w:r>
        <w:rPr>
          <w:rtl/>
        </w:rPr>
        <w:t>[</w:t>
      </w:r>
      <w:r w:rsidRPr="00234EB5">
        <w:rPr>
          <w:rtl/>
        </w:rPr>
        <w:t>ليكتب</w:t>
      </w:r>
      <w:r w:rsidR="00BF125B">
        <w:rPr>
          <w:rtl/>
        </w:rPr>
        <w:t xml:space="preserve">، </w:t>
      </w:r>
      <w:r w:rsidRPr="00234EB5">
        <w:rPr>
          <w:rtl/>
        </w:rPr>
        <w:t>فيكتب</w:t>
      </w:r>
      <w:r>
        <w:rPr>
          <w:rtl/>
        </w:rPr>
        <w:t>]</w:t>
      </w:r>
      <w:r w:rsidRPr="00234EB5">
        <w:rPr>
          <w:rtl/>
        </w:rPr>
        <w:t xml:space="preserve"> </w:t>
      </w:r>
      <w:r w:rsidRPr="00DD1030">
        <w:rPr>
          <w:rStyle w:val="libFootnotenumChar"/>
          <w:rtl/>
        </w:rPr>
        <w:t>(9)</w:t>
      </w:r>
      <w:r w:rsidRPr="00234EB5">
        <w:rPr>
          <w:rtl/>
        </w:rPr>
        <w:t xml:space="preserve"> ما يمليه عليه رسول الله</w:t>
      </w:r>
      <w:r>
        <w:rPr>
          <w:rtl/>
        </w:rPr>
        <w:t xml:space="preserve"> ـ </w:t>
      </w:r>
      <w:r w:rsidRPr="00234EB5">
        <w:rPr>
          <w:rtl/>
        </w:rPr>
        <w:t>صلّى الله عليه وآله</w:t>
      </w:r>
      <w:r>
        <w:rPr>
          <w:rtl/>
        </w:rPr>
        <w:t xml:space="preserve"> ـ [</w:t>
      </w:r>
      <w:r w:rsidRPr="00234EB5">
        <w:rPr>
          <w:rtl/>
        </w:rPr>
        <w:t>من الوحي</w:t>
      </w:r>
      <w:r>
        <w:rPr>
          <w:rtl/>
        </w:rPr>
        <w:t>]</w:t>
      </w:r>
      <w:r w:rsidRPr="00234EB5">
        <w:rPr>
          <w:rtl/>
        </w:rPr>
        <w:t xml:space="preserve"> </w:t>
      </w:r>
      <w:r w:rsidRPr="00DD1030">
        <w:rPr>
          <w:rStyle w:val="libFootnotenumChar"/>
          <w:rtl/>
        </w:rPr>
        <w:t>(10)</w:t>
      </w:r>
      <w:r w:rsidRPr="00234EB5">
        <w:rPr>
          <w:rtl/>
        </w:rPr>
        <w:t xml:space="preserve"> فكان </w:t>
      </w:r>
      <w:r w:rsidRPr="00DD1030">
        <w:rPr>
          <w:rStyle w:val="libFootnotenumChar"/>
          <w:rtl/>
        </w:rPr>
        <w:t>(11)</w:t>
      </w:r>
      <w:r w:rsidRPr="00234EB5">
        <w:rPr>
          <w:rtl/>
        </w:rPr>
        <w:t xml:space="preserve"> إذا قال له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«سميع بصير»</w:t>
      </w:r>
      <w:r>
        <w:rPr>
          <w:rtl/>
        </w:rPr>
        <w:t>.</w:t>
      </w:r>
      <w:r w:rsidRPr="00234EB5">
        <w:rPr>
          <w:rtl/>
        </w:rPr>
        <w:t xml:space="preserve"> يكتب «سميع عليم»</w:t>
      </w:r>
      <w:r>
        <w:rPr>
          <w:rtl/>
        </w:rPr>
        <w:t>.</w:t>
      </w:r>
      <w:r w:rsidRPr="00234EB5">
        <w:rPr>
          <w:rtl/>
        </w:rPr>
        <w:t xml:space="preserve"> وإذا قال</w:t>
      </w:r>
      <w:r w:rsidR="00BF125B">
        <w:rPr>
          <w:rtl/>
        </w:rPr>
        <w:t xml:space="preserve">: </w:t>
      </w:r>
      <w:r w:rsidRPr="00234EB5">
        <w:rPr>
          <w:rtl/>
        </w:rPr>
        <w:t>«والله بما تعملون خبير»</w:t>
      </w:r>
      <w:r>
        <w:rPr>
          <w:rtl/>
        </w:rPr>
        <w:t>.</w:t>
      </w:r>
    </w:p>
    <w:p w:rsidR="00EB73B5" w:rsidRPr="00234EB5" w:rsidRDefault="00EB73B5" w:rsidP="00B960EB">
      <w:pPr>
        <w:pStyle w:val="libNormal"/>
        <w:rPr>
          <w:rtl/>
        </w:rPr>
      </w:pPr>
      <w:r w:rsidRPr="00234EB5">
        <w:rPr>
          <w:rtl/>
        </w:rPr>
        <w:t>يكتب</w:t>
      </w:r>
      <w:r w:rsidR="00BF125B">
        <w:rPr>
          <w:rtl/>
        </w:rPr>
        <w:t xml:space="preserve">: </w:t>
      </w:r>
      <w:r w:rsidRPr="00234EB5">
        <w:rPr>
          <w:rtl/>
        </w:rPr>
        <w:t>«بصير»</w:t>
      </w:r>
      <w:r>
        <w:rPr>
          <w:rtl/>
        </w:rPr>
        <w:t>.</w:t>
      </w:r>
      <w:r w:rsidRPr="00234EB5">
        <w:rPr>
          <w:rtl/>
        </w:rPr>
        <w:t xml:space="preserve"> ويفرّق بين التّاء والياء.</w:t>
      </w:r>
    </w:p>
    <w:p w:rsidR="00EB73B5" w:rsidRPr="00234EB5" w:rsidRDefault="00EB73B5" w:rsidP="00B960EB">
      <w:pPr>
        <w:pStyle w:val="libNormal"/>
        <w:rPr>
          <w:rtl/>
        </w:rPr>
      </w:pPr>
      <w:r>
        <w:rPr>
          <w:rtl/>
        </w:rPr>
        <w:t>و</w:t>
      </w:r>
      <w:r w:rsidRPr="00234EB5">
        <w:rPr>
          <w:rtl/>
        </w:rPr>
        <w:t>كان رسول الله</w:t>
      </w:r>
      <w:r>
        <w:rPr>
          <w:rtl/>
        </w:rPr>
        <w:t xml:space="preserve"> ـ </w:t>
      </w:r>
      <w:r w:rsidRPr="00234EB5">
        <w:rPr>
          <w:rtl/>
        </w:rPr>
        <w:t>صلّى الله عليه وآله</w:t>
      </w:r>
      <w:r>
        <w:rPr>
          <w:rtl/>
        </w:rPr>
        <w:t xml:space="preserve"> ـ </w:t>
      </w:r>
      <w:r w:rsidRPr="00234EB5">
        <w:rPr>
          <w:rtl/>
        </w:rPr>
        <w:t>يقول</w:t>
      </w:r>
      <w:r w:rsidR="00BF125B">
        <w:rPr>
          <w:rtl/>
        </w:rPr>
        <w:t xml:space="preserve">: </w:t>
      </w:r>
      <w:r w:rsidRPr="00234EB5">
        <w:rPr>
          <w:rtl/>
        </w:rPr>
        <w:t>هو واحد.</w:t>
      </w:r>
    </w:p>
    <w:p w:rsidR="00EB73B5" w:rsidRPr="00234EB5" w:rsidRDefault="00EB73B5" w:rsidP="00B960EB">
      <w:pPr>
        <w:pStyle w:val="libNormal"/>
        <w:rPr>
          <w:rtl/>
        </w:rPr>
      </w:pPr>
      <w:r w:rsidRPr="00234EB5">
        <w:rPr>
          <w:rtl/>
        </w:rPr>
        <w:t>فارتدّ كافرا ورجع</w:t>
      </w:r>
      <w:r w:rsidR="000D116E">
        <w:rPr>
          <w:rtl/>
        </w:rPr>
        <w:t xml:space="preserve"> إلى</w:t>
      </w:r>
      <w:r w:rsidR="00BD3F78">
        <w:rPr>
          <w:rtl/>
        </w:rPr>
        <w:t xml:space="preserve"> </w:t>
      </w:r>
      <w:r w:rsidRPr="00234EB5">
        <w:rPr>
          <w:rtl/>
        </w:rPr>
        <w:t>مكّة</w:t>
      </w:r>
      <w:r w:rsidR="00BF125B">
        <w:rPr>
          <w:rtl/>
        </w:rPr>
        <w:t xml:space="preserve">، </w:t>
      </w:r>
      <w:r w:rsidRPr="00234EB5">
        <w:rPr>
          <w:rtl/>
        </w:rPr>
        <w:t>وقال لقريش</w:t>
      </w:r>
      <w:r w:rsidR="00BF125B">
        <w:rPr>
          <w:rtl/>
        </w:rPr>
        <w:t xml:space="preserve">: </w:t>
      </w:r>
      <w:r w:rsidRPr="00234EB5">
        <w:rPr>
          <w:rtl/>
        </w:rPr>
        <w:t>والله</w:t>
      </w:r>
      <w:r w:rsidR="00BF125B">
        <w:rPr>
          <w:rtl/>
        </w:rPr>
        <w:t xml:space="preserve">، </w:t>
      </w:r>
      <w:r w:rsidRPr="00234EB5">
        <w:rPr>
          <w:rtl/>
        </w:rPr>
        <w:t>ما يدري محمّد ما يقول. أنا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من المصدر </w:t>
      </w:r>
      <w:r>
        <w:rPr>
          <w:rtl/>
        </w:rPr>
        <w:t>و «</w:t>
      </w:r>
      <w:r w:rsidRPr="00234EB5">
        <w:rPr>
          <w:rtl/>
        </w:rPr>
        <w:t>ج»</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يتغيّر</w:t>
      </w:r>
      <w:r w:rsidR="00BF125B">
        <w:rPr>
          <w:rtl/>
        </w:rPr>
        <w:t xml:space="preserve">، </w:t>
      </w:r>
      <w:r w:rsidRPr="00234EB5">
        <w:rPr>
          <w:rtl/>
        </w:rPr>
        <w:t xml:space="preserve">وفي «ج» </w:t>
      </w:r>
      <w:r>
        <w:rPr>
          <w:rtl/>
        </w:rPr>
        <w:t>و «</w:t>
      </w:r>
      <w:r w:rsidRPr="00234EB5">
        <w:rPr>
          <w:rtl/>
        </w:rPr>
        <w:t>ر»</w:t>
      </w:r>
      <w:r w:rsidR="00BF125B">
        <w:rPr>
          <w:rtl/>
        </w:rPr>
        <w:t xml:space="preserve">: </w:t>
      </w:r>
      <w:r w:rsidRPr="00234EB5">
        <w:rPr>
          <w:rtl/>
        </w:rPr>
        <w:t>يعز</w:t>
      </w:r>
      <w:r>
        <w:rPr>
          <w:rtl/>
        </w:rPr>
        <w:t>.</w:t>
      </w:r>
    </w:p>
    <w:p w:rsidR="00EB73B5" w:rsidRPr="00234EB5" w:rsidRDefault="00EB73B5" w:rsidP="00464ED5">
      <w:pPr>
        <w:pStyle w:val="libFootnote0"/>
        <w:rPr>
          <w:rtl/>
        </w:rPr>
      </w:pPr>
      <w:r>
        <w:rPr>
          <w:rtl/>
        </w:rPr>
        <w:t>(</w:t>
      </w:r>
      <w:r w:rsidRPr="00234EB5">
        <w:rPr>
          <w:rtl/>
        </w:rPr>
        <w:t xml:space="preserve">4) ليس في المصدر </w:t>
      </w:r>
      <w:r>
        <w:rPr>
          <w:rtl/>
        </w:rPr>
        <w:t>و «</w:t>
      </w:r>
      <w:r w:rsidRPr="00234EB5">
        <w:rPr>
          <w:rtl/>
        </w:rPr>
        <w:t>ج»</w:t>
      </w:r>
      <w:r>
        <w:rPr>
          <w:rtl/>
        </w:rPr>
        <w:t>.</w:t>
      </w:r>
    </w:p>
    <w:p w:rsidR="00EB73B5" w:rsidRPr="00234EB5" w:rsidRDefault="00EB73B5" w:rsidP="00464ED5">
      <w:pPr>
        <w:pStyle w:val="libFootnote0"/>
        <w:rPr>
          <w:rtl/>
        </w:rPr>
      </w:pPr>
      <w:r>
        <w:rPr>
          <w:rtl/>
        </w:rPr>
        <w:t>(</w:t>
      </w:r>
      <w:r w:rsidRPr="00234EB5">
        <w:rPr>
          <w:rtl/>
        </w:rPr>
        <w:t>5) تفسير العيّاشي 1 / 369</w:t>
      </w:r>
      <w:r>
        <w:rPr>
          <w:rtl/>
        </w:rPr>
        <w:t xml:space="preserve"> ـ </w:t>
      </w:r>
      <w:r w:rsidRPr="00234EB5">
        <w:rPr>
          <w:rtl/>
        </w:rPr>
        <w:t>370</w:t>
      </w:r>
      <w:r w:rsidR="00BF125B">
        <w:rPr>
          <w:rtl/>
        </w:rPr>
        <w:t xml:space="preserve">، </w:t>
      </w:r>
      <w:r w:rsidRPr="00234EB5">
        <w:rPr>
          <w:rtl/>
        </w:rPr>
        <w:t>ح 60</w:t>
      </w:r>
      <w:r>
        <w:rPr>
          <w:rtl/>
        </w:rPr>
        <w:t>.</w:t>
      </w:r>
    </w:p>
    <w:p w:rsidR="00EB73B5" w:rsidRPr="00234EB5" w:rsidRDefault="00EB73B5" w:rsidP="00464ED5">
      <w:pPr>
        <w:pStyle w:val="libFootnote0"/>
        <w:rPr>
          <w:rtl/>
        </w:rPr>
      </w:pPr>
      <w:r>
        <w:rPr>
          <w:rtl/>
        </w:rPr>
        <w:t>(</w:t>
      </w:r>
      <w:r w:rsidRPr="00234EB5">
        <w:rPr>
          <w:rtl/>
        </w:rPr>
        <w:t>6) تفسير القمّي 1 / 210</w:t>
      </w:r>
      <w:r>
        <w:rPr>
          <w:rtl/>
        </w:rPr>
        <w:t xml:space="preserve"> ـ </w:t>
      </w:r>
      <w:r w:rsidRPr="00234EB5">
        <w:rPr>
          <w:rtl/>
        </w:rPr>
        <w:t>211</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أسلم وقدم المدينة</w:t>
      </w:r>
      <w:r>
        <w:rPr>
          <w:rtl/>
        </w:rPr>
        <w:t>.</w:t>
      </w:r>
    </w:p>
    <w:p w:rsidR="00EB73B5" w:rsidRPr="00234EB5" w:rsidRDefault="00EB73B5" w:rsidP="00464ED5">
      <w:pPr>
        <w:pStyle w:val="libFootnote0"/>
        <w:rPr>
          <w:rtl/>
        </w:rPr>
      </w:pPr>
      <w:r>
        <w:rPr>
          <w:rtl/>
        </w:rPr>
        <w:t>(</w:t>
      </w:r>
      <w:r w:rsidRPr="00234EB5">
        <w:rPr>
          <w:rtl/>
        </w:rPr>
        <w:t>9) كذا في النسخ</w:t>
      </w:r>
      <w:r w:rsidR="00BF125B">
        <w:rPr>
          <w:rtl/>
        </w:rPr>
        <w:t xml:space="preserve">، </w:t>
      </w:r>
      <w:r w:rsidRPr="00234EB5">
        <w:rPr>
          <w:rtl/>
        </w:rPr>
        <w:t>وفي المصدر</w:t>
      </w:r>
      <w:r w:rsidR="00BF125B">
        <w:rPr>
          <w:rtl/>
        </w:rPr>
        <w:t xml:space="preserve">: </w:t>
      </w:r>
      <w:r w:rsidRPr="00234EB5">
        <w:rPr>
          <w:rtl/>
        </w:rPr>
        <w:t>فكتب</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وكان</w:t>
      </w:r>
      <w:r>
        <w:rPr>
          <w:rtl/>
        </w:rPr>
        <w:t>.</w:t>
      </w:r>
    </w:p>
    <w:p w:rsidR="00EB73B5" w:rsidRPr="00234EB5" w:rsidRDefault="00EB73B5" w:rsidP="00E94EBE">
      <w:pPr>
        <w:pStyle w:val="libNormal0"/>
        <w:rPr>
          <w:rtl/>
        </w:rPr>
      </w:pPr>
      <w:r>
        <w:rPr>
          <w:rtl/>
        </w:rPr>
        <w:br w:type="page"/>
      </w:r>
      <w:r w:rsidRPr="00234EB5">
        <w:rPr>
          <w:rtl/>
        </w:rPr>
        <w:lastRenderedPageBreak/>
        <w:t>أقول</w:t>
      </w:r>
      <w:r w:rsidR="00BF125B">
        <w:rPr>
          <w:rtl/>
        </w:rPr>
        <w:t xml:space="preserve">، </w:t>
      </w:r>
      <w:r w:rsidRPr="00234EB5">
        <w:rPr>
          <w:rtl/>
        </w:rPr>
        <w:t xml:space="preserve">مثل ما يقول فلا ينكر عليّ ذلك. فأنا </w:t>
      </w:r>
      <w:r w:rsidRPr="00DD1030">
        <w:rPr>
          <w:rStyle w:val="libFootnotenumChar"/>
          <w:rtl/>
        </w:rPr>
        <w:t>(1)</w:t>
      </w:r>
      <w:r w:rsidRPr="00234EB5">
        <w:rPr>
          <w:rtl/>
        </w:rPr>
        <w:t xml:space="preserve"> أنزل</w:t>
      </w:r>
      <w:r w:rsidR="00BF125B">
        <w:rPr>
          <w:rtl/>
        </w:rPr>
        <w:t xml:space="preserve">، </w:t>
      </w:r>
      <w:r w:rsidRPr="00234EB5">
        <w:rPr>
          <w:rtl/>
        </w:rPr>
        <w:t xml:space="preserve">مثل ما ينزل </w:t>
      </w:r>
      <w:r w:rsidRPr="00DD1030">
        <w:rPr>
          <w:rStyle w:val="libFootnotenumChar"/>
          <w:rtl/>
        </w:rPr>
        <w:t>(2)</w:t>
      </w:r>
      <w:r>
        <w:rPr>
          <w:rtl/>
        </w:rPr>
        <w:t>.</w:t>
      </w:r>
    </w:p>
    <w:p w:rsidR="00EB73B5" w:rsidRPr="00234EB5" w:rsidRDefault="00EB73B5" w:rsidP="00B960EB">
      <w:pPr>
        <w:pStyle w:val="libNormal"/>
        <w:rPr>
          <w:rtl/>
        </w:rPr>
      </w:pPr>
      <w:r w:rsidRPr="00234EB5">
        <w:rPr>
          <w:rtl/>
        </w:rPr>
        <w:t xml:space="preserve">فأنزل الله على نبيّه في ذلك </w:t>
      </w:r>
      <w:r w:rsidRPr="004B022A">
        <w:rPr>
          <w:rStyle w:val="libAlaemChar"/>
          <w:rtl/>
        </w:rPr>
        <w:t>(</w:t>
      </w:r>
      <w:r w:rsidRPr="004B022A">
        <w:rPr>
          <w:rStyle w:val="libAieChar"/>
          <w:rtl/>
        </w:rPr>
        <w:t>وَمَنْ أَظْلَمُ مِمَّنِ افْتَرى عَلَى اللهِ كَذِباً أَوْ قالَ أُوحِيَ</w:t>
      </w:r>
      <w:r w:rsidR="00D83786">
        <w:rPr>
          <w:rStyle w:val="libAieChar"/>
          <w:rtl/>
        </w:rPr>
        <w:t xml:space="preserve"> إلى </w:t>
      </w:r>
      <w:r w:rsidRPr="004B022A">
        <w:rPr>
          <w:rStyle w:val="libAieChar"/>
          <w:rtl/>
        </w:rPr>
        <w:t>وَلَمْ يُوحَ إِلَيْهِ شَيْءٌ وَمَنْ قالَ سَأُنْزِلُ مِثْلَ ما أَنْزَلَ اللهُ</w:t>
      </w:r>
      <w:r w:rsidRPr="004B022A">
        <w:rPr>
          <w:rStyle w:val="libAlaemChar"/>
          <w:rtl/>
        </w:rPr>
        <w:t>)</w:t>
      </w:r>
      <w:r>
        <w:rPr>
          <w:rtl/>
        </w:rPr>
        <w:t>.</w:t>
      </w:r>
    </w:p>
    <w:p w:rsidR="00EB73B5" w:rsidRPr="00234EB5" w:rsidRDefault="00EB73B5" w:rsidP="00B960EB">
      <w:pPr>
        <w:pStyle w:val="libNormal"/>
        <w:rPr>
          <w:rtl/>
        </w:rPr>
      </w:pPr>
      <w:r w:rsidRPr="00234EB5">
        <w:rPr>
          <w:rtl/>
        </w:rPr>
        <w:t>فلمّا فتح رسول الله</w:t>
      </w:r>
      <w:r>
        <w:rPr>
          <w:rtl/>
        </w:rPr>
        <w:t xml:space="preserve"> ـ </w:t>
      </w:r>
      <w:r w:rsidRPr="00234EB5">
        <w:rPr>
          <w:rtl/>
        </w:rPr>
        <w:t>صلّى الله عليه وآله</w:t>
      </w:r>
      <w:r>
        <w:rPr>
          <w:rtl/>
        </w:rPr>
        <w:t xml:space="preserve"> ـ </w:t>
      </w:r>
      <w:r w:rsidRPr="00234EB5">
        <w:rPr>
          <w:rtl/>
        </w:rPr>
        <w:t>مكّة</w:t>
      </w:r>
      <w:r w:rsidR="00BF125B">
        <w:rPr>
          <w:rtl/>
        </w:rPr>
        <w:t xml:space="preserve">، </w:t>
      </w:r>
      <w:r w:rsidRPr="00234EB5">
        <w:rPr>
          <w:rtl/>
        </w:rPr>
        <w:t xml:space="preserve">أمر </w:t>
      </w:r>
      <w:r w:rsidRPr="00DD1030">
        <w:rPr>
          <w:rStyle w:val="libFootnotenumChar"/>
          <w:rtl/>
        </w:rPr>
        <w:t>(3)</w:t>
      </w:r>
      <w:r w:rsidRPr="00234EB5">
        <w:rPr>
          <w:rtl/>
        </w:rPr>
        <w:t xml:space="preserve"> بقتله. فجاء به عثمان قد أخذ بيده ورسول الله</w:t>
      </w:r>
      <w:r>
        <w:rPr>
          <w:rtl/>
        </w:rPr>
        <w:t xml:space="preserve"> ـ </w:t>
      </w:r>
      <w:r w:rsidRPr="00234EB5">
        <w:rPr>
          <w:rtl/>
        </w:rPr>
        <w:t>صلّى الله عليه وآله</w:t>
      </w:r>
      <w:r>
        <w:rPr>
          <w:rtl/>
        </w:rPr>
        <w:t xml:space="preserve"> ـ </w:t>
      </w:r>
      <w:r w:rsidRPr="00234EB5">
        <w:rPr>
          <w:rtl/>
        </w:rPr>
        <w:t>في المسجد.</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يا رسول الله اعف عنه. فسكت </w:t>
      </w:r>
      <w:r>
        <w:rPr>
          <w:rtl/>
        </w:rPr>
        <w:t>[</w:t>
      </w:r>
      <w:r w:rsidRPr="00234EB5">
        <w:rPr>
          <w:rtl/>
        </w:rPr>
        <w:t>رسول الله</w:t>
      </w:r>
      <w:r>
        <w:rPr>
          <w:rtl/>
        </w:rPr>
        <w:t xml:space="preserve"> ـ </w:t>
      </w:r>
      <w:r w:rsidRPr="00234EB5">
        <w:rPr>
          <w:rtl/>
        </w:rPr>
        <w:t>صلّى الله عليه وآله</w:t>
      </w:r>
      <w:r>
        <w:rPr>
          <w:rtl/>
        </w:rPr>
        <w:t xml:space="preserve"> ـ]</w:t>
      </w:r>
      <w:r w:rsidRPr="00234EB5">
        <w:rPr>
          <w:rtl/>
        </w:rPr>
        <w:t xml:space="preserve"> </w:t>
      </w:r>
      <w:r w:rsidRPr="00DD1030">
        <w:rPr>
          <w:rStyle w:val="libFootnotenumChar"/>
          <w:rtl/>
        </w:rPr>
        <w:t>(4)</w:t>
      </w:r>
      <w:r w:rsidRPr="00234EB5">
        <w:rPr>
          <w:rtl/>
        </w:rPr>
        <w:t xml:space="preserve"> ثمّ أعاد</w:t>
      </w:r>
      <w:r w:rsidR="00BF125B">
        <w:rPr>
          <w:rtl/>
        </w:rPr>
        <w:t xml:space="preserve">، </w:t>
      </w:r>
      <w:r>
        <w:rPr>
          <w:rtl/>
        </w:rPr>
        <w:t>[</w:t>
      </w:r>
      <w:r w:rsidRPr="00234EB5">
        <w:rPr>
          <w:rtl/>
        </w:rPr>
        <w:t>فسكت رسول الله</w:t>
      </w:r>
      <w:r>
        <w:rPr>
          <w:rtl/>
        </w:rPr>
        <w:t xml:space="preserve"> ـ </w:t>
      </w:r>
      <w:r w:rsidRPr="00234EB5">
        <w:rPr>
          <w:rtl/>
        </w:rPr>
        <w:t>صلّى الله عليه وآله</w:t>
      </w:r>
      <w:r>
        <w:rPr>
          <w:rtl/>
        </w:rPr>
        <w:t xml:space="preserve"> ـ </w:t>
      </w:r>
      <w:r w:rsidRPr="00234EB5">
        <w:rPr>
          <w:rtl/>
        </w:rPr>
        <w:t>ثم أعاد</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هو لك.</w:t>
      </w:r>
    </w:p>
    <w:p w:rsidR="00EB73B5" w:rsidRPr="00234EB5" w:rsidRDefault="00EB73B5" w:rsidP="00B960EB">
      <w:pPr>
        <w:pStyle w:val="libNormal"/>
        <w:rPr>
          <w:rtl/>
        </w:rPr>
      </w:pPr>
      <w:r w:rsidRPr="00234EB5">
        <w:rPr>
          <w:rtl/>
        </w:rPr>
        <w:t>فلمّا مرّ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ألم أقل</w:t>
      </w:r>
      <w:r w:rsidR="00BF125B">
        <w:rPr>
          <w:rtl/>
        </w:rPr>
        <w:t xml:space="preserve">: </w:t>
      </w:r>
      <w:r w:rsidRPr="00234EB5">
        <w:rPr>
          <w:rtl/>
        </w:rPr>
        <w:t>من رآه فليقتله</w:t>
      </w:r>
      <w:r>
        <w:rPr>
          <w:rtl/>
        </w:rPr>
        <w:t>؟</w:t>
      </w:r>
    </w:p>
    <w:p w:rsidR="00EB73B5" w:rsidRPr="00234EB5" w:rsidRDefault="00EB73B5" w:rsidP="00B960EB">
      <w:pPr>
        <w:pStyle w:val="libNormal"/>
        <w:rPr>
          <w:rtl/>
        </w:rPr>
      </w:pPr>
      <w:r w:rsidRPr="00234EB5">
        <w:rPr>
          <w:rtl/>
        </w:rPr>
        <w:t>فقال رجل كانت عيني إليك</w:t>
      </w:r>
      <w:r w:rsidR="00BF125B">
        <w:rPr>
          <w:rtl/>
        </w:rPr>
        <w:t xml:space="preserve">، </w:t>
      </w:r>
      <w:r w:rsidRPr="00234EB5">
        <w:rPr>
          <w:rtl/>
        </w:rPr>
        <w:t>يا رسول الله أن تشير</w:t>
      </w:r>
      <w:r w:rsidR="00D83786">
        <w:rPr>
          <w:rtl/>
        </w:rPr>
        <w:t xml:space="preserve"> إلى </w:t>
      </w:r>
      <w:r w:rsidRPr="00234EB5">
        <w:rPr>
          <w:rtl/>
        </w:rPr>
        <w:t>فأقتله.</w:t>
      </w:r>
    </w:p>
    <w:p w:rsidR="00EB73B5" w:rsidRPr="00234EB5" w:rsidRDefault="00EB73B5" w:rsidP="00B960EB">
      <w:pPr>
        <w:pStyle w:val="libNormal"/>
        <w:rPr>
          <w:rtl/>
        </w:rPr>
      </w:pPr>
      <w:r w:rsidRPr="00234EB5">
        <w:rPr>
          <w:rtl/>
        </w:rPr>
        <w:t>فقال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إنّ الأنبياء لا يقتلون بالإشارة.</w:t>
      </w:r>
    </w:p>
    <w:p w:rsidR="00EB73B5" w:rsidRPr="00234EB5" w:rsidRDefault="00EB73B5" w:rsidP="00B960EB">
      <w:pPr>
        <w:pStyle w:val="libNormal"/>
        <w:rPr>
          <w:rtl/>
        </w:rPr>
      </w:pPr>
      <w:r w:rsidRPr="00234EB5">
        <w:rPr>
          <w:rtl/>
        </w:rPr>
        <w:t>فكان من الطّلقاء.</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(6)</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تأويله</w:t>
      </w:r>
      <w:r w:rsidR="00BF125B">
        <w:rPr>
          <w:rtl/>
        </w:rPr>
        <w:t xml:space="preserve">، </w:t>
      </w:r>
      <w:r w:rsidRPr="00234EB5">
        <w:rPr>
          <w:rtl/>
        </w:rPr>
        <w:t>قال</w:t>
      </w:r>
      <w:r w:rsidR="00BF125B">
        <w:rPr>
          <w:rtl/>
        </w:rPr>
        <w:t xml:space="preserve">: </w:t>
      </w:r>
      <w:r w:rsidRPr="00234EB5">
        <w:rPr>
          <w:rtl/>
        </w:rPr>
        <w:t>من ادّعى الإمامة دون الإمام.</w:t>
      </w:r>
    </w:p>
    <w:p w:rsidR="00EB73B5" w:rsidRPr="00234EB5" w:rsidRDefault="00EB73B5" w:rsidP="00B960EB">
      <w:pPr>
        <w:pStyle w:val="libNormal"/>
        <w:rPr>
          <w:rtl/>
        </w:rPr>
      </w:pPr>
      <w:r w:rsidRPr="004B022A">
        <w:rPr>
          <w:rStyle w:val="libAlaemChar"/>
          <w:rtl/>
        </w:rPr>
        <w:t>(</w:t>
      </w:r>
      <w:r w:rsidRPr="004B022A">
        <w:rPr>
          <w:rStyle w:val="libAieChar"/>
          <w:rtl/>
        </w:rPr>
        <w:t>وَمَنْ قالَ سَأُنْزِلُ مِثْلَ ما أَنْزَلَ اللهُ</w:t>
      </w:r>
      <w:r w:rsidRPr="004B022A">
        <w:rPr>
          <w:rStyle w:val="libAlaemChar"/>
          <w:rtl/>
        </w:rPr>
        <w:t>)</w:t>
      </w:r>
      <w:r w:rsidR="00BF125B">
        <w:rPr>
          <w:rtl/>
        </w:rPr>
        <w:t xml:space="preserve">، </w:t>
      </w:r>
      <w:r w:rsidRPr="00234EB5">
        <w:rPr>
          <w:rtl/>
        </w:rPr>
        <w:t>كالّذين قالوا</w:t>
      </w:r>
      <w:r w:rsidR="00BF125B">
        <w:rPr>
          <w:rtl/>
        </w:rPr>
        <w:t xml:space="preserve">: </w:t>
      </w:r>
      <w:r w:rsidRPr="00234EB5">
        <w:rPr>
          <w:rtl/>
        </w:rPr>
        <w:t>لو نشاء</w:t>
      </w:r>
      <w:r w:rsidR="00BF125B">
        <w:rPr>
          <w:rtl/>
        </w:rPr>
        <w:t xml:space="preserve">، </w:t>
      </w:r>
      <w:r w:rsidRPr="00234EB5">
        <w:rPr>
          <w:rtl/>
        </w:rPr>
        <w:t>لقلنا مثل هذا.</w:t>
      </w:r>
    </w:p>
    <w:p w:rsidR="00EB73B5" w:rsidRPr="00234EB5" w:rsidRDefault="00EB73B5" w:rsidP="00B960EB">
      <w:pPr>
        <w:pStyle w:val="libNormal"/>
        <w:rPr>
          <w:rtl/>
        </w:rPr>
      </w:pPr>
      <w:r w:rsidRPr="004B022A">
        <w:rPr>
          <w:rStyle w:val="libAlaemChar"/>
          <w:rtl/>
        </w:rPr>
        <w:t>(</w:t>
      </w:r>
      <w:r w:rsidRPr="004B022A">
        <w:rPr>
          <w:rStyle w:val="libAieChar"/>
          <w:rtl/>
        </w:rPr>
        <w:t>وَلَوْ تَرى إِذِ الظَّالِمُونَ</w:t>
      </w:r>
      <w:r w:rsidRPr="004B022A">
        <w:rPr>
          <w:rStyle w:val="libAlaemChar"/>
          <w:rtl/>
        </w:rPr>
        <w:t>)</w:t>
      </w:r>
      <w:r w:rsidR="00BF125B">
        <w:rPr>
          <w:rtl/>
        </w:rPr>
        <w:t xml:space="preserve">: </w:t>
      </w:r>
      <w:r w:rsidRPr="00234EB5">
        <w:rPr>
          <w:rtl/>
        </w:rPr>
        <w:t>حذف مفعوله لدلالة الظّرف عليه</w:t>
      </w:r>
      <w:r w:rsidR="00BF125B">
        <w:rPr>
          <w:rtl/>
        </w:rPr>
        <w:t xml:space="preserve">، </w:t>
      </w:r>
      <w:r w:rsidRPr="00234EB5">
        <w:rPr>
          <w:rtl/>
        </w:rPr>
        <w:t>أي</w:t>
      </w:r>
      <w:r w:rsidR="00BF125B">
        <w:rPr>
          <w:rtl/>
        </w:rPr>
        <w:t xml:space="preserve">: </w:t>
      </w:r>
      <w:r w:rsidRPr="00234EB5">
        <w:rPr>
          <w:rtl/>
        </w:rPr>
        <w:t>ولو ترى الظّالمين.</w:t>
      </w:r>
    </w:p>
    <w:p w:rsidR="00EB73B5" w:rsidRPr="00234EB5" w:rsidRDefault="00EB73B5" w:rsidP="00B960EB">
      <w:pPr>
        <w:pStyle w:val="libNormal"/>
        <w:rPr>
          <w:rtl/>
        </w:rPr>
      </w:pPr>
      <w:r w:rsidRPr="004B022A">
        <w:rPr>
          <w:rStyle w:val="libAlaemChar"/>
          <w:rtl/>
        </w:rPr>
        <w:t>(</w:t>
      </w:r>
      <w:r w:rsidRPr="004B022A">
        <w:rPr>
          <w:rStyle w:val="libAieChar"/>
          <w:rtl/>
        </w:rPr>
        <w:t>فِي غَمَراتِ الْمَوْتِ</w:t>
      </w:r>
      <w:r w:rsidRPr="004B022A">
        <w:rPr>
          <w:rStyle w:val="libAlaemChar"/>
          <w:rtl/>
        </w:rPr>
        <w:t>)</w:t>
      </w:r>
      <w:r w:rsidR="00BF125B">
        <w:rPr>
          <w:rtl/>
        </w:rPr>
        <w:t xml:space="preserve">: </w:t>
      </w:r>
      <w:r w:rsidRPr="00234EB5">
        <w:rPr>
          <w:rtl/>
        </w:rPr>
        <w:t xml:space="preserve">شدائده من غمره </w:t>
      </w:r>
      <w:r w:rsidRPr="00DD1030">
        <w:rPr>
          <w:rStyle w:val="libFootnotenumChar"/>
          <w:rtl/>
        </w:rPr>
        <w:t>(7)</w:t>
      </w:r>
      <w:r w:rsidRPr="00234EB5">
        <w:rPr>
          <w:rtl/>
        </w:rPr>
        <w:t xml:space="preserve"> الماء</w:t>
      </w:r>
      <w:r w:rsidR="00BF125B">
        <w:rPr>
          <w:rtl/>
        </w:rPr>
        <w:t xml:space="preserve">: </w:t>
      </w:r>
      <w:r w:rsidRPr="00234EB5">
        <w:rPr>
          <w:rtl/>
        </w:rPr>
        <w:t>إذا غشيه.</w:t>
      </w:r>
    </w:p>
    <w:p w:rsidR="00EB73B5" w:rsidRPr="00234EB5" w:rsidRDefault="00EB73B5" w:rsidP="00B960EB">
      <w:pPr>
        <w:pStyle w:val="libNormal"/>
        <w:rPr>
          <w:rtl/>
        </w:rPr>
      </w:pPr>
      <w:r w:rsidRPr="004B022A">
        <w:rPr>
          <w:rStyle w:val="libAlaemChar"/>
          <w:rtl/>
        </w:rPr>
        <w:t>(</w:t>
      </w:r>
      <w:r w:rsidRPr="004B022A">
        <w:rPr>
          <w:rStyle w:val="libAieChar"/>
          <w:rtl/>
        </w:rPr>
        <w:t>وَالْمَلائِكَةُ باسِطُوا أَيْدِيهِمْ</w:t>
      </w:r>
      <w:r w:rsidRPr="004B022A">
        <w:rPr>
          <w:rStyle w:val="libAlaemChar"/>
          <w:rtl/>
        </w:rPr>
        <w:t>)</w:t>
      </w:r>
      <w:r w:rsidR="00BF125B">
        <w:rPr>
          <w:rtl/>
        </w:rPr>
        <w:t xml:space="preserve">: </w:t>
      </w:r>
      <w:r w:rsidRPr="00234EB5">
        <w:rPr>
          <w:rtl/>
        </w:rPr>
        <w:t>لقبض أرواحهم</w:t>
      </w:r>
      <w:r w:rsidR="00BF125B">
        <w:rPr>
          <w:rtl/>
        </w:rPr>
        <w:t xml:space="preserve">، </w:t>
      </w:r>
      <w:r w:rsidRPr="00234EB5">
        <w:rPr>
          <w:rtl/>
        </w:rPr>
        <w:t>كالمتقاضي المتسلّط. أو</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فإنّما</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أنزل الله</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أمر رسول الله</w:t>
      </w:r>
      <w:r>
        <w:rPr>
          <w:rtl/>
        </w:rPr>
        <w:t xml:space="preserve"> ـ </w:t>
      </w:r>
      <w:r w:rsidRPr="00234EB5">
        <w:rPr>
          <w:rtl/>
        </w:rPr>
        <w:t>صلّى الله عليه وآله</w:t>
      </w:r>
      <w:r>
        <w:rPr>
          <w:rtl/>
        </w:rPr>
        <w:t xml:space="preserve"> ـ.</w:t>
      </w:r>
    </w:p>
    <w:p w:rsidR="00EB73B5" w:rsidRPr="00234EB5" w:rsidRDefault="00EB73B5" w:rsidP="00464ED5">
      <w:pPr>
        <w:pStyle w:val="libFootnote0"/>
        <w:rPr>
          <w:rtl/>
        </w:rPr>
      </w:pPr>
      <w:r>
        <w:rPr>
          <w:rtl/>
        </w:rPr>
        <w:t>(</w:t>
      </w:r>
      <w:r w:rsidRPr="00234EB5">
        <w:rPr>
          <w:rtl/>
        </w:rPr>
        <w:t xml:space="preserve">4) من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5) يوجد في «ج» </w:t>
      </w:r>
      <w:r>
        <w:rPr>
          <w:rtl/>
        </w:rPr>
        <w:t>و «</w:t>
      </w:r>
      <w:r w:rsidRPr="00234EB5">
        <w:rPr>
          <w:rtl/>
        </w:rPr>
        <w:t>ر»</w:t>
      </w:r>
      <w:r w:rsidR="00BF125B">
        <w:rPr>
          <w:rtl/>
        </w:rPr>
        <w:t xml:space="preserve">، </w:t>
      </w:r>
      <w:r w:rsidRPr="00234EB5">
        <w:rPr>
          <w:rtl/>
        </w:rPr>
        <w:t>المصدر</w:t>
      </w:r>
      <w:r>
        <w:rPr>
          <w:rtl/>
        </w:rPr>
        <w:t>.</w:t>
      </w:r>
    </w:p>
    <w:p w:rsidR="00EB73B5" w:rsidRPr="00234EB5" w:rsidRDefault="00EB73B5" w:rsidP="00464ED5">
      <w:pPr>
        <w:pStyle w:val="libFootnote0"/>
        <w:rPr>
          <w:rtl/>
        </w:rPr>
      </w:pPr>
      <w:r>
        <w:rPr>
          <w:rtl/>
        </w:rPr>
        <w:t>(</w:t>
      </w:r>
      <w:r w:rsidRPr="00234EB5">
        <w:rPr>
          <w:rtl/>
        </w:rPr>
        <w:t>6) تفسير العياشيّ 1 / 370 ح 61</w:t>
      </w:r>
      <w:r>
        <w:rPr>
          <w:rtl/>
        </w:rPr>
        <w:t>.</w:t>
      </w:r>
    </w:p>
    <w:p w:rsidR="00EB73B5" w:rsidRPr="00234EB5" w:rsidRDefault="00EB73B5" w:rsidP="00464ED5">
      <w:pPr>
        <w:pStyle w:val="libFootnote0"/>
        <w:rPr>
          <w:rtl/>
        </w:rPr>
      </w:pPr>
      <w:r>
        <w:rPr>
          <w:rtl/>
        </w:rPr>
        <w:t>(</w:t>
      </w:r>
      <w:r w:rsidRPr="00234EB5">
        <w:rPr>
          <w:rtl/>
        </w:rPr>
        <w:t>7) كذا في أنوار التنزيل 1 / 321</w:t>
      </w:r>
      <w:r w:rsidR="00BF125B">
        <w:rPr>
          <w:rtl/>
        </w:rPr>
        <w:t xml:space="preserve">، </w:t>
      </w:r>
      <w:r w:rsidRPr="00234EB5">
        <w:rPr>
          <w:rtl/>
        </w:rPr>
        <w:t>وفي النسخ</w:t>
      </w:r>
      <w:r w:rsidR="00BF125B">
        <w:rPr>
          <w:rtl/>
        </w:rPr>
        <w:t xml:space="preserve">: </w:t>
      </w:r>
      <w:r w:rsidRPr="00234EB5">
        <w:rPr>
          <w:rtl/>
        </w:rPr>
        <w:t>غمر</w:t>
      </w:r>
      <w:r>
        <w:rPr>
          <w:rtl/>
        </w:rPr>
        <w:t>.</w:t>
      </w:r>
    </w:p>
    <w:p w:rsidR="00EB73B5" w:rsidRPr="00234EB5" w:rsidRDefault="00EB73B5" w:rsidP="00E94EBE">
      <w:pPr>
        <w:pStyle w:val="libNormal0"/>
        <w:rPr>
          <w:rtl/>
        </w:rPr>
      </w:pPr>
      <w:r>
        <w:rPr>
          <w:rtl/>
        </w:rPr>
        <w:br w:type="page"/>
      </w:r>
      <w:r w:rsidRPr="00234EB5">
        <w:rPr>
          <w:rtl/>
        </w:rPr>
        <w:lastRenderedPageBreak/>
        <w:t>بالعذاب.</w:t>
      </w:r>
    </w:p>
    <w:p w:rsidR="00EB73B5" w:rsidRPr="00234EB5" w:rsidRDefault="00EB73B5" w:rsidP="00B960EB">
      <w:pPr>
        <w:pStyle w:val="libNormal"/>
        <w:rPr>
          <w:rtl/>
        </w:rPr>
      </w:pPr>
      <w:r w:rsidRPr="004B022A">
        <w:rPr>
          <w:rStyle w:val="libAlaemChar"/>
          <w:rtl/>
        </w:rPr>
        <w:t>(</w:t>
      </w:r>
      <w:r w:rsidRPr="004B022A">
        <w:rPr>
          <w:rStyle w:val="libAieChar"/>
          <w:rtl/>
        </w:rPr>
        <w:t>أَخْرِجُوا أَنْفُسَكُمُ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يقولون لهم</w:t>
      </w:r>
      <w:r w:rsidR="00BF125B">
        <w:rPr>
          <w:rtl/>
        </w:rPr>
        <w:t xml:space="preserve">: </w:t>
      </w:r>
      <w:r w:rsidRPr="00234EB5">
        <w:rPr>
          <w:rtl/>
        </w:rPr>
        <w:t>أخرجوها من العذاب</w:t>
      </w:r>
      <w:r w:rsidR="00BF125B">
        <w:rPr>
          <w:rtl/>
        </w:rPr>
        <w:t xml:space="preserve">، </w:t>
      </w:r>
      <w:r w:rsidRPr="00234EB5">
        <w:rPr>
          <w:rtl/>
        </w:rPr>
        <w:t>وخلّصوها من أيدينا.</w:t>
      </w:r>
    </w:p>
    <w:p w:rsidR="00EB73B5" w:rsidRPr="00234EB5" w:rsidRDefault="00EB73B5" w:rsidP="00B960EB">
      <w:pPr>
        <w:pStyle w:val="libNormal"/>
        <w:rPr>
          <w:rtl/>
        </w:rPr>
      </w:pPr>
      <w:r w:rsidRPr="004B022A">
        <w:rPr>
          <w:rStyle w:val="libAlaemChar"/>
          <w:rtl/>
        </w:rPr>
        <w:t>(</w:t>
      </w:r>
      <w:r w:rsidRPr="004B022A">
        <w:rPr>
          <w:rStyle w:val="libAieChar"/>
          <w:rtl/>
        </w:rPr>
        <w:t>الْيَوْمَ</w:t>
      </w:r>
      <w:r w:rsidRPr="004B022A">
        <w:rPr>
          <w:rStyle w:val="libAlaemChar"/>
          <w:rtl/>
        </w:rPr>
        <w:t>)</w:t>
      </w:r>
      <w:r w:rsidR="00BF125B">
        <w:rPr>
          <w:rtl/>
        </w:rPr>
        <w:t xml:space="preserve">: </w:t>
      </w:r>
      <w:r w:rsidRPr="00234EB5">
        <w:rPr>
          <w:rtl/>
        </w:rPr>
        <w:t>يريد به وقت الإماتة</w:t>
      </w:r>
      <w:r w:rsidR="00BF125B">
        <w:rPr>
          <w:rtl/>
        </w:rPr>
        <w:t xml:space="preserve">، </w:t>
      </w:r>
      <w:r w:rsidRPr="00234EB5">
        <w:rPr>
          <w:rtl/>
        </w:rPr>
        <w:t>أو الوقت الممتدّ من الإماتة</w:t>
      </w:r>
      <w:r w:rsidR="000D116E">
        <w:rPr>
          <w:rtl/>
        </w:rPr>
        <w:t xml:space="preserve"> إلى</w:t>
      </w:r>
      <w:r w:rsidR="00BD3F78">
        <w:rPr>
          <w:rtl/>
        </w:rPr>
        <w:t xml:space="preserve"> </w:t>
      </w:r>
      <w:r w:rsidRPr="00234EB5">
        <w:rPr>
          <w:rtl/>
        </w:rPr>
        <w:t>ما لا نهاية له.</w:t>
      </w:r>
    </w:p>
    <w:p w:rsidR="00EB73B5" w:rsidRPr="00234EB5" w:rsidRDefault="00EB73B5" w:rsidP="00B960EB">
      <w:pPr>
        <w:pStyle w:val="libNormal"/>
        <w:rPr>
          <w:rtl/>
        </w:rPr>
      </w:pPr>
      <w:r w:rsidRPr="004B022A">
        <w:rPr>
          <w:rStyle w:val="libAlaemChar"/>
          <w:rtl/>
        </w:rPr>
        <w:t>(</w:t>
      </w:r>
      <w:r w:rsidRPr="004B022A">
        <w:rPr>
          <w:rStyle w:val="libAieChar"/>
          <w:rtl/>
        </w:rPr>
        <w:t>تُجْزَوْنَ عَذابَ الْهُونِ</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الهوان. يريد العذاب المتضمّن لشدّة وإهانة.</w:t>
      </w:r>
    </w:p>
    <w:p w:rsidR="00EB73B5" w:rsidRPr="00234EB5" w:rsidRDefault="00EB73B5" w:rsidP="00B960EB">
      <w:pPr>
        <w:pStyle w:val="libNormal"/>
        <w:rPr>
          <w:rtl/>
        </w:rPr>
      </w:pPr>
      <w:r w:rsidRPr="00234EB5">
        <w:rPr>
          <w:rtl/>
        </w:rPr>
        <w:t>وإضافته</w:t>
      </w:r>
      <w:r w:rsidR="000D116E">
        <w:rPr>
          <w:rtl/>
        </w:rPr>
        <w:t xml:space="preserve"> إلى</w:t>
      </w:r>
      <w:r w:rsidR="00BD3F78">
        <w:rPr>
          <w:rtl/>
        </w:rPr>
        <w:t xml:space="preserve"> </w:t>
      </w:r>
      <w:r w:rsidRPr="00234EB5">
        <w:rPr>
          <w:rtl/>
        </w:rPr>
        <w:t>الهون</w:t>
      </w:r>
      <w:r w:rsidR="00BF125B">
        <w:rPr>
          <w:rtl/>
        </w:rPr>
        <w:t xml:space="preserve">، </w:t>
      </w:r>
      <w:r w:rsidRPr="00234EB5">
        <w:rPr>
          <w:rtl/>
        </w:rPr>
        <w:t>لعراقته وتمكّنه فيه.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w:t>
      </w:r>
      <w:r w:rsidR="00BF125B">
        <w:rPr>
          <w:rtl/>
        </w:rPr>
        <w:t xml:space="preserve">: </w:t>
      </w:r>
      <w:r w:rsidRPr="00234EB5">
        <w:rPr>
          <w:rtl/>
        </w:rPr>
        <w:t>عن الفضيل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العطش يوم القيامة </w:t>
      </w:r>
      <w:r w:rsidRPr="00DD1030">
        <w:rPr>
          <w:rStyle w:val="libFootnotenumChar"/>
          <w:rtl/>
        </w:rPr>
        <w:t>(2)</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بِما كُنْتُمْ تَقُولُونَ عَلَى اللهِ غَيْرَ الْحَقِ</w:t>
      </w:r>
      <w:r w:rsidRPr="004B022A">
        <w:rPr>
          <w:rStyle w:val="libAlaemChar"/>
          <w:rtl/>
        </w:rPr>
        <w:t>)</w:t>
      </w:r>
      <w:r w:rsidR="00BF125B">
        <w:rPr>
          <w:rtl/>
        </w:rPr>
        <w:t xml:space="preserve">، </w:t>
      </w:r>
      <w:r w:rsidRPr="00234EB5">
        <w:rPr>
          <w:rtl/>
        </w:rPr>
        <w:t>كادعاء الولد</w:t>
      </w:r>
      <w:r w:rsidR="00BF125B">
        <w:rPr>
          <w:rtl/>
        </w:rPr>
        <w:t xml:space="preserve">، </w:t>
      </w:r>
      <w:r w:rsidRPr="00234EB5">
        <w:rPr>
          <w:rtl/>
        </w:rPr>
        <w:t>والشّريك له</w:t>
      </w:r>
      <w:r w:rsidR="00BF125B">
        <w:rPr>
          <w:rtl/>
        </w:rPr>
        <w:t xml:space="preserve">، </w:t>
      </w:r>
      <w:r w:rsidRPr="00234EB5">
        <w:rPr>
          <w:rtl/>
        </w:rPr>
        <w:t>ودعوى النّبوّة والوحي كاذبا.</w:t>
      </w:r>
    </w:p>
    <w:p w:rsidR="00EB73B5" w:rsidRPr="00234EB5" w:rsidRDefault="00EB73B5" w:rsidP="00B960EB">
      <w:pPr>
        <w:pStyle w:val="libNormal"/>
        <w:rPr>
          <w:rtl/>
        </w:rPr>
      </w:pPr>
      <w:r w:rsidRPr="004B022A">
        <w:rPr>
          <w:rStyle w:val="libAlaemChar"/>
          <w:rtl/>
        </w:rPr>
        <w:t>(</w:t>
      </w:r>
      <w:r w:rsidRPr="004B022A">
        <w:rPr>
          <w:rStyle w:val="libAieChar"/>
          <w:rtl/>
        </w:rPr>
        <w:t>وَكُنْتُمْ عَنْ آياتِهِ تَسْتَكْبِرُونَ</w:t>
      </w:r>
      <w:r w:rsidRPr="004B022A">
        <w:rPr>
          <w:rStyle w:val="libAlaemChar"/>
          <w:rtl/>
        </w:rPr>
        <w:t>)</w:t>
      </w:r>
      <w:r w:rsidRPr="00234EB5">
        <w:rPr>
          <w:rtl/>
        </w:rPr>
        <w:t xml:space="preserve"> </w:t>
      </w:r>
      <w:r>
        <w:rPr>
          <w:rtl/>
        </w:rPr>
        <w:t>(</w:t>
      </w:r>
      <w:r w:rsidRPr="00234EB5">
        <w:rPr>
          <w:rtl/>
        </w:rPr>
        <w:t>93)</w:t>
      </w:r>
      <w:r w:rsidR="00BF125B">
        <w:rPr>
          <w:rtl/>
        </w:rPr>
        <w:t xml:space="preserve">: </w:t>
      </w:r>
      <w:r w:rsidRPr="00234EB5">
        <w:rPr>
          <w:rtl/>
        </w:rPr>
        <w:t>فلا تتأمّلون فيها</w:t>
      </w:r>
      <w:r w:rsidR="00BF125B">
        <w:rPr>
          <w:rtl/>
        </w:rPr>
        <w:t xml:space="preserve">، </w:t>
      </w:r>
      <w:r w:rsidRPr="00234EB5">
        <w:rPr>
          <w:rtl/>
        </w:rPr>
        <w:t>ولا تؤمنون.</w:t>
      </w:r>
    </w:p>
    <w:p w:rsidR="00EB73B5" w:rsidRPr="00234EB5" w:rsidRDefault="00EB73B5" w:rsidP="00B960EB">
      <w:pPr>
        <w:pStyle w:val="libNormal"/>
        <w:rPr>
          <w:rtl/>
        </w:rPr>
      </w:pPr>
      <w:r w:rsidRPr="004B022A">
        <w:rPr>
          <w:rStyle w:val="libAlaemChar"/>
          <w:rtl/>
        </w:rPr>
        <w:t>(</w:t>
      </w:r>
      <w:r w:rsidRPr="004B022A">
        <w:rPr>
          <w:rStyle w:val="libAieChar"/>
          <w:rtl/>
        </w:rPr>
        <w:t>وَلَقَدْ جِئْتُمُونا</w:t>
      </w:r>
      <w:r w:rsidRPr="004B022A">
        <w:rPr>
          <w:rStyle w:val="libAlaemChar"/>
          <w:rtl/>
        </w:rPr>
        <w:t>)</w:t>
      </w:r>
      <w:r w:rsidR="00BF125B">
        <w:rPr>
          <w:rtl/>
        </w:rPr>
        <w:t xml:space="preserve">: </w:t>
      </w:r>
      <w:r w:rsidRPr="00234EB5">
        <w:rPr>
          <w:rtl/>
        </w:rPr>
        <w:t>للحساب والجزاء.</w:t>
      </w:r>
    </w:p>
    <w:p w:rsidR="00EB73B5" w:rsidRPr="00234EB5" w:rsidRDefault="00EB73B5" w:rsidP="00B960EB">
      <w:pPr>
        <w:pStyle w:val="libNormal"/>
        <w:rPr>
          <w:rtl/>
        </w:rPr>
      </w:pPr>
      <w:r w:rsidRPr="004B022A">
        <w:rPr>
          <w:rStyle w:val="libAlaemChar"/>
          <w:rtl/>
        </w:rPr>
        <w:t>(</w:t>
      </w:r>
      <w:r w:rsidRPr="004B022A">
        <w:rPr>
          <w:rStyle w:val="libAieChar"/>
          <w:rtl/>
        </w:rPr>
        <w:t>فُرادى</w:t>
      </w:r>
      <w:r w:rsidRPr="004B022A">
        <w:rPr>
          <w:rStyle w:val="libAlaemChar"/>
          <w:rtl/>
        </w:rPr>
        <w:t>)</w:t>
      </w:r>
      <w:r w:rsidR="00BF125B">
        <w:rPr>
          <w:rtl/>
        </w:rPr>
        <w:t xml:space="preserve">: </w:t>
      </w:r>
      <w:r w:rsidRPr="00234EB5">
        <w:rPr>
          <w:rtl/>
        </w:rPr>
        <w:t>منفردين عن الأموال والأولاد وسائر ما آثرتموه من الدّنيا. أو عن الأعوان والأوثان</w:t>
      </w:r>
      <w:r w:rsidR="00BF125B">
        <w:rPr>
          <w:rtl/>
        </w:rPr>
        <w:t xml:space="preserve">، </w:t>
      </w:r>
      <w:r w:rsidRPr="00234EB5">
        <w:rPr>
          <w:rtl/>
        </w:rPr>
        <w:t xml:space="preserve">الّتي زعمتم أنّها شفعاؤكم. وهو جمع فرد. والألف </w:t>
      </w:r>
      <w:r w:rsidRPr="00DD1030">
        <w:rPr>
          <w:rStyle w:val="libFootnotenumChar"/>
          <w:rtl/>
        </w:rPr>
        <w:t>(3)</w:t>
      </w:r>
      <w:r w:rsidRPr="00234EB5">
        <w:rPr>
          <w:rtl/>
        </w:rPr>
        <w:t xml:space="preserve"> للتّأنيث</w:t>
      </w:r>
      <w:r w:rsidR="00BF125B">
        <w:rPr>
          <w:rtl/>
        </w:rPr>
        <w:t xml:space="preserve">، </w:t>
      </w:r>
      <w:r w:rsidRPr="00234EB5">
        <w:rPr>
          <w:rtl/>
        </w:rPr>
        <w:t>ككسالى.</w:t>
      </w:r>
    </w:p>
    <w:p w:rsidR="00EB73B5" w:rsidRPr="00234EB5" w:rsidRDefault="00EB73B5" w:rsidP="00B960EB">
      <w:pPr>
        <w:pStyle w:val="libNormal"/>
        <w:rPr>
          <w:rtl/>
        </w:rPr>
      </w:pPr>
      <w:r w:rsidRPr="00234EB5">
        <w:rPr>
          <w:rtl/>
        </w:rPr>
        <w:t xml:space="preserve">وقرئ </w:t>
      </w:r>
      <w:r w:rsidRPr="00DD1030">
        <w:rPr>
          <w:rStyle w:val="libFootnotenumChar"/>
          <w:rtl/>
        </w:rPr>
        <w:t>(4)</w:t>
      </w:r>
      <w:r w:rsidR="00BF125B">
        <w:rPr>
          <w:rtl/>
        </w:rPr>
        <w:t xml:space="preserve">: </w:t>
      </w:r>
      <w:r w:rsidRPr="00234EB5">
        <w:rPr>
          <w:rtl/>
        </w:rPr>
        <w:t>فرادا</w:t>
      </w:r>
      <w:r w:rsidR="00BF125B">
        <w:rPr>
          <w:rtl/>
        </w:rPr>
        <w:t xml:space="preserve">، </w:t>
      </w:r>
      <w:r w:rsidRPr="00234EB5">
        <w:rPr>
          <w:rtl/>
        </w:rPr>
        <w:t>كرخال. وفردا</w:t>
      </w:r>
      <w:r w:rsidR="00BF125B">
        <w:rPr>
          <w:rtl/>
        </w:rPr>
        <w:t xml:space="preserve">، </w:t>
      </w:r>
      <w:r w:rsidRPr="00234EB5">
        <w:rPr>
          <w:rtl/>
        </w:rPr>
        <w:t>كثلاث. وفردي</w:t>
      </w:r>
      <w:r w:rsidR="00BF125B">
        <w:rPr>
          <w:rtl/>
        </w:rPr>
        <w:t xml:space="preserve">، </w:t>
      </w:r>
      <w:r w:rsidRPr="00234EB5">
        <w:rPr>
          <w:rtl/>
        </w:rPr>
        <w:t>كسكرى.</w:t>
      </w:r>
    </w:p>
    <w:p w:rsidR="00EB73B5" w:rsidRPr="00234EB5" w:rsidRDefault="00EB73B5" w:rsidP="00B960EB">
      <w:pPr>
        <w:pStyle w:val="libNormal"/>
        <w:rPr>
          <w:rtl/>
        </w:rPr>
      </w:pPr>
      <w:r w:rsidRPr="004B022A">
        <w:rPr>
          <w:rStyle w:val="libAlaemChar"/>
          <w:rtl/>
        </w:rPr>
        <w:t>(</w:t>
      </w:r>
      <w:r w:rsidRPr="004B022A">
        <w:rPr>
          <w:rStyle w:val="libAieChar"/>
          <w:rtl/>
        </w:rPr>
        <w:t>كَما خَلَقْناكُمْ أَوَّلَ مَرَّةٍ</w:t>
      </w:r>
      <w:r w:rsidRPr="004B022A">
        <w:rPr>
          <w:rStyle w:val="libAlaemChar"/>
          <w:rtl/>
        </w:rPr>
        <w:t>)</w:t>
      </w:r>
      <w:r w:rsidR="00BF125B">
        <w:rPr>
          <w:rtl/>
        </w:rPr>
        <w:t xml:space="preserve">: </w:t>
      </w:r>
      <w:r w:rsidRPr="00234EB5">
        <w:rPr>
          <w:rtl/>
        </w:rPr>
        <w:t>بدل منه</w:t>
      </w:r>
      <w:r w:rsidR="00BF125B">
        <w:rPr>
          <w:rtl/>
        </w:rPr>
        <w:t xml:space="preserve">، </w:t>
      </w:r>
      <w:r w:rsidRPr="00234EB5">
        <w:rPr>
          <w:rtl/>
        </w:rPr>
        <w:t>أي</w:t>
      </w:r>
      <w:r w:rsidR="00BF125B">
        <w:rPr>
          <w:rtl/>
        </w:rPr>
        <w:t xml:space="preserve">: </w:t>
      </w:r>
      <w:r w:rsidRPr="00234EB5">
        <w:rPr>
          <w:rtl/>
        </w:rPr>
        <w:t>على الهيئة الّتي ولدتم عليها في الانفراد. أو حال ثانية</w:t>
      </w:r>
      <w:r w:rsidR="00BF125B">
        <w:rPr>
          <w:rtl/>
        </w:rPr>
        <w:t xml:space="preserve">، </w:t>
      </w:r>
      <w:r w:rsidRPr="00234EB5">
        <w:rPr>
          <w:rtl/>
        </w:rPr>
        <w:t>إن جوّز التّعدّد فيها. أو حال من الضّمير في «فرادى»</w:t>
      </w:r>
      <w:r w:rsidR="00BF125B">
        <w:rPr>
          <w:rtl/>
        </w:rPr>
        <w:t xml:space="preserve">، </w:t>
      </w:r>
      <w:r w:rsidRPr="00234EB5">
        <w:rPr>
          <w:rtl/>
        </w:rPr>
        <w:t>أي :</w:t>
      </w:r>
    </w:p>
    <w:p w:rsidR="00EB73B5" w:rsidRPr="00234EB5" w:rsidRDefault="00EB73B5" w:rsidP="00B960EB">
      <w:pPr>
        <w:pStyle w:val="libNormal"/>
        <w:rPr>
          <w:rtl/>
        </w:rPr>
      </w:pPr>
      <w:r w:rsidRPr="00234EB5">
        <w:rPr>
          <w:rtl/>
        </w:rPr>
        <w:t xml:space="preserve">مشبهين ابتداء خلقكم عراة حفاة غرلا </w:t>
      </w:r>
      <w:r w:rsidRPr="00DD1030">
        <w:rPr>
          <w:rStyle w:val="libFootnotenumChar"/>
          <w:rtl/>
        </w:rPr>
        <w:t>(5)</w:t>
      </w:r>
      <w:r w:rsidRPr="00234EB5">
        <w:rPr>
          <w:rtl/>
        </w:rPr>
        <w:t xml:space="preserve"> بهما. أو صفة مصدر «جئتمونا»</w:t>
      </w:r>
      <w:r w:rsidR="00BF125B">
        <w:rPr>
          <w:rtl/>
        </w:rPr>
        <w:t xml:space="preserve">، </w:t>
      </w:r>
      <w:r w:rsidRPr="00234EB5">
        <w:rPr>
          <w:rtl/>
        </w:rPr>
        <w:t>أي</w:t>
      </w:r>
      <w:r w:rsidR="00BF125B">
        <w:rPr>
          <w:rtl/>
        </w:rPr>
        <w:t xml:space="preserve">: </w:t>
      </w:r>
      <w:r w:rsidRPr="00234EB5">
        <w:rPr>
          <w:rtl/>
        </w:rPr>
        <w:t>مجيئا</w:t>
      </w:r>
      <w:r w:rsidR="00BF125B">
        <w:rPr>
          <w:rtl/>
        </w:rPr>
        <w:t xml:space="preserve">، </w:t>
      </w:r>
      <w:r w:rsidRPr="00234EB5">
        <w:rPr>
          <w:rtl/>
        </w:rPr>
        <w:t>كخلقنا إيّاكم.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370</w:t>
      </w:r>
      <w:r w:rsidR="00BF125B">
        <w:rPr>
          <w:rtl/>
        </w:rPr>
        <w:t xml:space="preserve">، </w:t>
      </w:r>
      <w:r w:rsidRPr="00234EB5">
        <w:rPr>
          <w:rtl/>
        </w:rPr>
        <w:t>ح 63</w:t>
      </w:r>
      <w:r>
        <w:rPr>
          <w:rtl/>
        </w:rPr>
        <w:t>.</w:t>
      </w:r>
    </w:p>
    <w:p w:rsidR="00EB73B5" w:rsidRPr="00234EB5" w:rsidRDefault="00EB73B5" w:rsidP="00464ED5">
      <w:pPr>
        <w:pStyle w:val="libFootnote0"/>
        <w:rPr>
          <w:rtl/>
        </w:rPr>
      </w:pPr>
      <w:r>
        <w:rPr>
          <w:rtl/>
        </w:rPr>
        <w:t>(</w:t>
      </w:r>
      <w:r w:rsidRPr="00234EB5">
        <w:rPr>
          <w:rtl/>
        </w:rPr>
        <w:t>2) ليس في المصدر</w:t>
      </w:r>
      <w:r w:rsidR="00BF125B">
        <w:rPr>
          <w:rtl/>
        </w:rPr>
        <w:t xml:space="preserve">: </w:t>
      </w:r>
      <w:r w:rsidRPr="00234EB5">
        <w:rPr>
          <w:rtl/>
        </w:rPr>
        <w:t>يوم القيامة</w:t>
      </w:r>
      <w:r>
        <w:rPr>
          <w:rtl/>
        </w:rPr>
        <w:t>.</w:t>
      </w:r>
    </w:p>
    <w:p w:rsidR="00EB73B5" w:rsidRPr="00234EB5" w:rsidRDefault="00EB73B5" w:rsidP="00464ED5">
      <w:pPr>
        <w:pStyle w:val="libFootnote0"/>
        <w:rPr>
          <w:rtl/>
        </w:rPr>
      </w:pPr>
      <w:r>
        <w:rPr>
          <w:rtl/>
        </w:rPr>
        <w:t>(</w:t>
      </w:r>
      <w:r w:rsidRPr="00234EB5">
        <w:rPr>
          <w:rtl/>
        </w:rPr>
        <w:t>3) «ر»</w:t>
      </w:r>
      <w:r w:rsidR="00BF125B">
        <w:rPr>
          <w:rtl/>
        </w:rPr>
        <w:t xml:space="preserve">: </w:t>
      </w:r>
      <w:r w:rsidRPr="00234EB5">
        <w:rPr>
          <w:rtl/>
        </w:rPr>
        <w:t>الألف</w:t>
      </w:r>
      <w:r>
        <w:rPr>
          <w:rtl/>
        </w:rPr>
        <w:t>.</w:t>
      </w:r>
    </w:p>
    <w:p w:rsidR="00EB73B5" w:rsidRPr="00234EB5" w:rsidRDefault="00EB73B5" w:rsidP="00464ED5">
      <w:pPr>
        <w:pStyle w:val="libFootnote0"/>
        <w:rPr>
          <w:rtl/>
        </w:rPr>
      </w:pPr>
      <w:r>
        <w:rPr>
          <w:rtl/>
        </w:rPr>
        <w:t>(</w:t>
      </w:r>
      <w:r w:rsidRPr="00234EB5">
        <w:rPr>
          <w:rtl/>
        </w:rPr>
        <w:t>4) أنوار التنزيل 1 / 322</w:t>
      </w:r>
      <w:r>
        <w:rPr>
          <w:rtl/>
        </w:rPr>
        <w:t>.</w:t>
      </w:r>
    </w:p>
    <w:p w:rsidR="00EB73B5" w:rsidRPr="009C7299" w:rsidRDefault="00EB73B5" w:rsidP="00464ED5">
      <w:pPr>
        <w:pStyle w:val="libFootnote0"/>
        <w:rPr>
          <w:rtl/>
        </w:rPr>
      </w:pPr>
      <w:r>
        <w:rPr>
          <w:rtl/>
        </w:rPr>
        <w:t>(</w:t>
      </w:r>
      <w:r w:rsidRPr="00234EB5">
        <w:rPr>
          <w:rtl/>
        </w:rPr>
        <w:t>5) غرل الصّبيّ غرلا</w:t>
      </w:r>
      <w:r w:rsidR="00BF125B">
        <w:rPr>
          <w:rtl/>
        </w:rPr>
        <w:t xml:space="preserve">: </w:t>
      </w:r>
      <w:r w:rsidRPr="00234EB5">
        <w:rPr>
          <w:rtl/>
        </w:rPr>
        <w:t>عظمت غرلته</w:t>
      </w:r>
      <w:r>
        <w:rPr>
          <w:rtl/>
        </w:rPr>
        <w:t>.</w:t>
      </w:r>
      <w:r w:rsidRPr="00234EB5">
        <w:rPr>
          <w:rtl/>
        </w:rPr>
        <w:t xml:space="preserve"> والغرلة</w:t>
      </w:r>
      <w:r w:rsidR="00BF125B">
        <w:rPr>
          <w:rtl/>
        </w:rPr>
        <w:t xml:space="preserve">: </w:t>
      </w:r>
      <w:r w:rsidRPr="009C7299">
        <w:rPr>
          <w:rtl/>
        </w:rPr>
        <w:t xml:space="preserve">جلدة الصبيّ الّتي تقطع في الختان. </w:t>
      </w:r>
      <w:r>
        <w:rPr>
          <w:rtl/>
        </w:rPr>
        <w:t>(</w:t>
      </w:r>
      <w:r w:rsidRPr="009C7299">
        <w:rPr>
          <w:rtl/>
        </w:rPr>
        <w:t>ج</w:t>
      </w:r>
      <w:r>
        <w:rPr>
          <w:rtl/>
        </w:rPr>
        <w:t>)</w:t>
      </w:r>
      <w:r w:rsidR="00BF125B">
        <w:rPr>
          <w:rtl/>
        </w:rPr>
        <w:t xml:space="preserve">: </w:t>
      </w:r>
      <w:r w:rsidRPr="009C7299">
        <w:rPr>
          <w:rtl/>
        </w:rPr>
        <w:t>غرل.</w:t>
      </w:r>
    </w:p>
    <w:p w:rsidR="00EB73B5" w:rsidRPr="00234EB5" w:rsidRDefault="00EB73B5" w:rsidP="00B960EB">
      <w:pPr>
        <w:pStyle w:val="libNormal"/>
        <w:rPr>
          <w:rtl/>
        </w:rPr>
      </w:pPr>
      <w:r>
        <w:rPr>
          <w:rtl/>
        </w:rPr>
        <w:br w:type="page"/>
      </w:r>
      <w:r w:rsidRPr="00234EB5">
        <w:rPr>
          <w:rtl/>
        </w:rPr>
        <w:lastRenderedPageBreak/>
        <w:t xml:space="preserve">في الخرائج والجرائح </w:t>
      </w:r>
      <w:r w:rsidRPr="00DD1030">
        <w:rPr>
          <w:rStyle w:val="libFootnotenumChar"/>
          <w:rtl/>
        </w:rPr>
        <w:t>(1)</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أنّه قرأ على فاطمة بنت أسد هذه الآية.</w:t>
      </w:r>
    </w:p>
    <w:p w:rsidR="00EB73B5" w:rsidRPr="00234EB5" w:rsidRDefault="00EB73B5" w:rsidP="00B960EB">
      <w:pPr>
        <w:pStyle w:val="libNormal"/>
        <w:rPr>
          <w:rtl/>
        </w:rPr>
      </w:pPr>
      <w:r w:rsidRPr="00234EB5">
        <w:rPr>
          <w:rtl/>
        </w:rPr>
        <w:t>فقالت</w:t>
      </w:r>
      <w:r w:rsidR="00BF125B">
        <w:rPr>
          <w:rtl/>
        </w:rPr>
        <w:t xml:space="preserve">: </w:t>
      </w:r>
      <w:r w:rsidRPr="00234EB5">
        <w:rPr>
          <w:rtl/>
        </w:rPr>
        <w:t>وما فرادى</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عراة.</w:t>
      </w:r>
    </w:p>
    <w:p w:rsidR="00EB73B5" w:rsidRPr="00234EB5" w:rsidRDefault="00EB73B5" w:rsidP="00B960EB">
      <w:pPr>
        <w:pStyle w:val="libNormal"/>
        <w:rPr>
          <w:rtl/>
        </w:rPr>
      </w:pPr>
      <w:r w:rsidRPr="00234EB5">
        <w:rPr>
          <w:rtl/>
        </w:rPr>
        <w:t>فقالت</w:t>
      </w:r>
      <w:r w:rsidR="00BF125B">
        <w:rPr>
          <w:rtl/>
        </w:rPr>
        <w:t xml:space="preserve">: </w:t>
      </w:r>
      <w:r w:rsidRPr="00234EB5">
        <w:rPr>
          <w:rtl/>
        </w:rPr>
        <w:t>وا سوأتاه.</w:t>
      </w:r>
    </w:p>
    <w:p w:rsidR="00EB73B5" w:rsidRPr="00234EB5" w:rsidRDefault="00EB73B5" w:rsidP="00B960EB">
      <w:pPr>
        <w:pStyle w:val="libNormal"/>
        <w:rPr>
          <w:rtl/>
        </w:rPr>
      </w:pPr>
      <w:r w:rsidRPr="00234EB5">
        <w:rPr>
          <w:rtl/>
        </w:rPr>
        <w:t>فسأل الله</w:t>
      </w:r>
      <w:r w:rsidR="00BF125B">
        <w:rPr>
          <w:rtl/>
        </w:rPr>
        <w:t xml:space="preserve">، </w:t>
      </w:r>
      <w:r w:rsidRPr="00234EB5">
        <w:rPr>
          <w:rtl/>
        </w:rPr>
        <w:t>أن لا يبدي عورتها وأن يحشرها بأكفانها.</w:t>
      </w:r>
    </w:p>
    <w:p w:rsidR="00EB73B5" w:rsidRPr="00234EB5" w:rsidRDefault="00EB73B5" w:rsidP="00B960EB">
      <w:pPr>
        <w:pStyle w:val="libNormal"/>
        <w:rPr>
          <w:rtl/>
        </w:rPr>
      </w:pPr>
      <w:r>
        <w:rPr>
          <w:rtl/>
        </w:rPr>
        <w:t>و</w:t>
      </w:r>
      <w:r w:rsidRPr="00234EB5">
        <w:rPr>
          <w:rtl/>
        </w:rPr>
        <w:t xml:space="preserve">في معناه حديث في الكافي </w:t>
      </w:r>
      <w:r w:rsidRPr="00DD1030">
        <w:rPr>
          <w:rStyle w:val="libFootnotenumChar"/>
          <w:rtl/>
        </w:rPr>
        <w:t>(2)</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عنه </w:t>
      </w:r>
      <w:r w:rsidRPr="00DD1030">
        <w:rPr>
          <w:rStyle w:val="libFootnotenumChar"/>
          <w:rtl/>
        </w:rPr>
        <w:t>(3)</w:t>
      </w:r>
      <w:r>
        <w:rPr>
          <w:rtl/>
        </w:rPr>
        <w:t xml:space="preserve"> ـ </w:t>
      </w:r>
      <w:r w:rsidRPr="00234EB5">
        <w:rPr>
          <w:rtl/>
        </w:rPr>
        <w:t>عليه السّلام</w:t>
      </w:r>
      <w:r>
        <w:rPr>
          <w:rtl/>
        </w:rPr>
        <w:t xml:space="preserve"> ـ</w:t>
      </w:r>
      <w:r w:rsidR="00BF125B">
        <w:rPr>
          <w:rtl/>
        </w:rPr>
        <w:t xml:space="preserve">: </w:t>
      </w:r>
      <w:r w:rsidRPr="00234EB5">
        <w:rPr>
          <w:rtl/>
        </w:rPr>
        <w:t xml:space="preserve">تنوّقوا </w:t>
      </w:r>
      <w:r w:rsidRPr="00DD1030">
        <w:rPr>
          <w:rStyle w:val="libFootnotenumChar"/>
          <w:rtl/>
        </w:rPr>
        <w:t>(4)</w:t>
      </w:r>
      <w:r w:rsidRPr="00234EB5">
        <w:rPr>
          <w:rtl/>
        </w:rPr>
        <w:t xml:space="preserve"> في الأكفان</w:t>
      </w:r>
      <w:r w:rsidR="00BF125B">
        <w:rPr>
          <w:rtl/>
        </w:rPr>
        <w:t xml:space="preserve">، </w:t>
      </w:r>
      <w:r w:rsidRPr="00234EB5">
        <w:rPr>
          <w:rtl/>
        </w:rPr>
        <w:t>فإنّكم تبعثون بها.</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(5)</w:t>
      </w:r>
      <w:r w:rsidR="00BF125B">
        <w:rPr>
          <w:rtl/>
        </w:rPr>
        <w:t xml:space="preserve">: </w:t>
      </w:r>
      <w:r w:rsidRPr="00234EB5">
        <w:rPr>
          <w:rtl/>
        </w:rPr>
        <w:t>عنه</w:t>
      </w:r>
      <w:r>
        <w:rPr>
          <w:rtl/>
        </w:rPr>
        <w:t xml:space="preserve"> ـ </w:t>
      </w:r>
      <w:r w:rsidRPr="00234EB5">
        <w:rPr>
          <w:rtl/>
        </w:rPr>
        <w:t>عليه السّلام</w:t>
      </w:r>
      <w:r>
        <w:rPr>
          <w:rtl/>
        </w:rPr>
        <w:t xml:space="preserve"> ـ </w:t>
      </w:r>
      <w:r w:rsidRPr="00234EB5">
        <w:rPr>
          <w:rtl/>
        </w:rPr>
        <w:t>أنّه سئل عن النّاس</w:t>
      </w:r>
      <w:r w:rsidR="00BF125B">
        <w:rPr>
          <w:rtl/>
        </w:rPr>
        <w:t xml:space="preserve">: </w:t>
      </w:r>
      <w:r>
        <w:rPr>
          <w:rtl/>
        </w:rPr>
        <w:t>[أ</w:t>
      </w:r>
      <w:r w:rsidRPr="00234EB5">
        <w:rPr>
          <w:rtl/>
        </w:rPr>
        <w:t>يحشرون</w:t>
      </w:r>
      <w:r>
        <w:rPr>
          <w:rtl/>
        </w:rPr>
        <w:t>]</w:t>
      </w:r>
      <w:r w:rsidRPr="00234EB5">
        <w:rPr>
          <w:rtl/>
        </w:rPr>
        <w:t xml:space="preserve"> </w:t>
      </w:r>
      <w:r w:rsidRPr="00DD1030">
        <w:rPr>
          <w:rStyle w:val="libFootnotenumChar"/>
          <w:rtl/>
        </w:rPr>
        <w:t>(6)</w:t>
      </w:r>
      <w:r w:rsidRPr="00234EB5">
        <w:rPr>
          <w:rtl/>
        </w:rPr>
        <w:t xml:space="preserve"> عراة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بل يحشرون في أكفانهم. قيل </w:t>
      </w:r>
      <w:r w:rsidRPr="00DD1030">
        <w:rPr>
          <w:rStyle w:val="libFootnotenumChar"/>
          <w:rtl/>
        </w:rPr>
        <w:t>(7)</w:t>
      </w:r>
      <w:r w:rsidR="00BF125B">
        <w:rPr>
          <w:rtl/>
        </w:rPr>
        <w:t xml:space="preserve">: </w:t>
      </w:r>
      <w:r w:rsidRPr="00234EB5">
        <w:rPr>
          <w:rtl/>
        </w:rPr>
        <w:t>أنى لهم بالأكفان وقد بليت</w:t>
      </w:r>
      <w:r>
        <w:rPr>
          <w:rtl/>
        </w:rPr>
        <w:t>!</w:t>
      </w:r>
      <w:r w:rsidRPr="00234EB5">
        <w:rPr>
          <w:rtl/>
        </w:rPr>
        <w:t xml:space="preserve"> قال</w:t>
      </w:r>
      <w:r w:rsidR="00BF125B">
        <w:rPr>
          <w:rtl/>
        </w:rPr>
        <w:t xml:space="preserve">: </w:t>
      </w:r>
      <w:r w:rsidRPr="00234EB5">
        <w:rPr>
          <w:rtl/>
        </w:rPr>
        <w:t>إنّ الّذي أحيى أبدانهم جدّد أكفانهم.</w:t>
      </w:r>
    </w:p>
    <w:p w:rsidR="00EB73B5" w:rsidRPr="00234EB5" w:rsidRDefault="00EB73B5" w:rsidP="00B960EB">
      <w:pPr>
        <w:pStyle w:val="libNormal"/>
        <w:rPr>
          <w:rtl/>
        </w:rPr>
      </w:pPr>
      <w:r w:rsidRPr="00234EB5">
        <w:rPr>
          <w:rtl/>
        </w:rPr>
        <w:t>قال</w:t>
      </w:r>
      <w:r w:rsidR="00BF125B">
        <w:rPr>
          <w:rtl/>
        </w:rPr>
        <w:t xml:space="preserve">: </w:t>
      </w:r>
      <w:r w:rsidRPr="00234EB5">
        <w:rPr>
          <w:rtl/>
        </w:rPr>
        <w:t>فمن مات بلا كفن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ستر الله عورته بما يشاء من عنده.</w:t>
      </w:r>
    </w:p>
    <w:p w:rsidR="00EB73B5" w:rsidRPr="00234EB5" w:rsidRDefault="00EB73B5" w:rsidP="00B960EB">
      <w:pPr>
        <w:pStyle w:val="libNormal"/>
        <w:rPr>
          <w:rtl/>
        </w:rPr>
      </w:pPr>
      <w:r w:rsidRPr="00234EB5">
        <w:rPr>
          <w:rtl/>
        </w:rPr>
        <w:t>قال</w:t>
      </w:r>
      <w:r w:rsidR="00BF125B">
        <w:rPr>
          <w:rtl/>
        </w:rPr>
        <w:t xml:space="preserve">: </w:t>
      </w:r>
      <w:r>
        <w:rPr>
          <w:rtl/>
        </w:rPr>
        <w:t>أ</w:t>
      </w:r>
      <w:r w:rsidRPr="00234EB5">
        <w:rPr>
          <w:rtl/>
        </w:rPr>
        <w:t>فيعرضون صفوفا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هم يومئذ عشرون ومائة ألف صفّ في عرض الأرض.</w:t>
      </w:r>
    </w:p>
    <w:p w:rsidR="00EB73B5" w:rsidRPr="00234EB5" w:rsidRDefault="00EB73B5" w:rsidP="00B960EB">
      <w:pPr>
        <w:pStyle w:val="libNormal"/>
        <w:rPr>
          <w:rtl/>
        </w:rPr>
      </w:pPr>
      <w:r w:rsidRPr="004B022A">
        <w:rPr>
          <w:rStyle w:val="libAlaemChar"/>
          <w:rtl/>
        </w:rPr>
        <w:t>(</w:t>
      </w:r>
      <w:r w:rsidRPr="004B022A">
        <w:rPr>
          <w:rStyle w:val="libAieChar"/>
          <w:rtl/>
        </w:rPr>
        <w:t>وَتَرَكْتُمْ ما خَوَّلْناكُمْ</w:t>
      </w:r>
      <w:r w:rsidRPr="004B022A">
        <w:rPr>
          <w:rStyle w:val="libAlaemChar"/>
          <w:rtl/>
        </w:rPr>
        <w:t>)</w:t>
      </w:r>
      <w:r w:rsidR="00BF125B">
        <w:rPr>
          <w:rtl/>
        </w:rPr>
        <w:t xml:space="preserve">: </w:t>
      </w:r>
      <w:r w:rsidRPr="00234EB5">
        <w:rPr>
          <w:rtl/>
        </w:rPr>
        <w:t>ما تفضّلنا به عليكم في الدّنيا</w:t>
      </w:r>
      <w:r w:rsidR="00BF125B">
        <w:rPr>
          <w:rtl/>
        </w:rPr>
        <w:t xml:space="preserve">، </w:t>
      </w:r>
      <w:r w:rsidRPr="00234EB5">
        <w:rPr>
          <w:rtl/>
        </w:rPr>
        <w:t>فشغلتم به عن الآخرة.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نور الثقلين 1 / 747</w:t>
      </w:r>
      <w:r w:rsidR="00BF125B">
        <w:rPr>
          <w:rtl/>
        </w:rPr>
        <w:t xml:space="preserve">، </w:t>
      </w:r>
      <w:r w:rsidRPr="00234EB5">
        <w:rPr>
          <w:rtl/>
        </w:rPr>
        <w:t>ح 188</w:t>
      </w:r>
      <w:r w:rsidR="00BF125B">
        <w:rPr>
          <w:rtl/>
        </w:rPr>
        <w:t xml:space="preserve">، </w:t>
      </w:r>
      <w:r w:rsidRPr="00234EB5">
        <w:rPr>
          <w:rtl/>
        </w:rPr>
        <w:t>عنه</w:t>
      </w:r>
      <w:r>
        <w:rPr>
          <w:rtl/>
        </w:rPr>
        <w:t>.</w:t>
      </w:r>
    </w:p>
    <w:p w:rsidR="00EB73B5" w:rsidRPr="00234EB5" w:rsidRDefault="00EB73B5" w:rsidP="00464ED5">
      <w:pPr>
        <w:pStyle w:val="libFootnote0"/>
        <w:rPr>
          <w:rtl/>
        </w:rPr>
      </w:pPr>
      <w:r>
        <w:rPr>
          <w:rtl/>
        </w:rPr>
        <w:t>(</w:t>
      </w:r>
      <w:r w:rsidRPr="00234EB5">
        <w:rPr>
          <w:rtl/>
        </w:rPr>
        <w:t>2) الكافي 1 / 453</w:t>
      </w:r>
      <w:r>
        <w:rPr>
          <w:rtl/>
        </w:rPr>
        <w:t xml:space="preserve"> ـ </w:t>
      </w:r>
      <w:r w:rsidRPr="00234EB5">
        <w:rPr>
          <w:rtl/>
        </w:rPr>
        <w:t>454</w:t>
      </w:r>
      <w:r w:rsidR="00BF125B">
        <w:rPr>
          <w:rtl/>
        </w:rPr>
        <w:t xml:space="preserve">، </w:t>
      </w:r>
      <w:r w:rsidRPr="00234EB5">
        <w:rPr>
          <w:rtl/>
        </w:rPr>
        <w:t>ضمن ح 2</w:t>
      </w:r>
      <w:r>
        <w:rPr>
          <w:rtl/>
        </w:rPr>
        <w:t>.</w:t>
      </w:r>
    </w:p>
    <w:p w:rsidR="00EB73B5" w:rsidRPr="00234EB5" w:rsidRDefault="00EB73B5" w:rsidP="00464ED5">
      <w:pPr>
        <w:pStyle w:val="libFootnote0"/>
        <w:rPr>
          <w:rtl/>
        </w:rPr>
      </w:pPr>
      <w:r>
        <w:rPr>
          <w:rtl/>
        </w:rPr>
        <w:t>(</w:t>
      </w:r>
      <w:r w:rsidRPr="00234EB5">
        <w:rPr>
          <w:rtl/>
        </w:rPr>
        <w:t>3) الكافي 3 / 149 ح 6</w:t>
      </w:r>
      <w:r>
        <w:rPr>
          <w:rtl/>
        </w:rPr>
        <w:t>.</w:t>
      </w:r>
    </w:p>
    <w:p w:rsidR="00EB73B5" w:rsidRPr="00234EB5" w:rsidRDefault="00EB73B5" w:rsidP="00464ED5">
      <w:pPr>
        <w:pStyle w:val="libFootnote0"/>
        <w:rPr>
          <w:rtl/>
        </w:rPr>
      </w:pPr>
      <w:r>
        <w:rPr>
          <w:rtl/>
        </w:rPr>
        <w:t>(</w:t>
      </w:r>
      <w:r w:rsidRPr="00234EB5">
        <w:rPr>
          <w:rtl/>
        </w:rPr>
        <w:t>4) تنوّق فيه</w:t>
      </w:r>
      <w:r w:rsidR="00BF125B">
        <w:rPr>
          <w:rtl/>
        </w:rPr>
        <w:t xml:space="preserve">: </w:t>
      </w:r>
      <w:r w:rsidRPr="00234EB5">
        <w:rPr>
          <w:rtl/>
        </w:rPr>
        <w:t>بالغ في تجويده</w:t>
      </w:r>
      <w:r>
        <w:rPr>
          <w:rtl/>
        </w:rPr>
        <w:t>.</w:t>
      </w:r>
      <w:r w:rsidRPr="00234EB5">
        <w:rPr>
          <w:rtl/>
        </w:rPr>
        <w:t xml:space="preserve"> يقال</w:t>
      </w:r>
      <w:r w:rsidR="00BF125B">
        <w:rPr>
          <w:rtl/>
        </w:rPr>
        <w:t xml:space="preserve">: </w:t>
      </w:r>
      <w:r w:rsidRPr="00234EB5">
        <w:rPr>
          <w:rtl/>
        </w:rPr>
        <w:t>تنوّق في منطقه</w:t>
      </w:r>
      <w:r w:rsidR="00BF125B">
        <w:rPr>
          <w:rtl/>
        </w:rPr>
        <w:t xml:space="preserve">، </w:t>
      </w:r>
      <w:r w:rsidRPr="00234EB5">
        <w:rPr>
          <w:rtl/>
        </w:rPr>
        <w:t>وتنوّق في ملبسه</w:t>
      </w:r>
      <w:r>
        <w:rPr>
          <w:rtl/>
        </w:rPr>
        <w:t>.</w:t>
      </w:r>
    </w:p>
    <w:p w:rsidR="00EB73B5" w:rsidRPr="00234EB5" w:rsidRDefault="00EB73B5" w:rsidP="00464ED5">
      <w:pPr>
        <w:pStyle w:val="libFootnote0"/>
        <w:rPr>
          <w:rtl/>
        </w:rPr>
      </w:pPr>
      <w:r>
        <w:rPr>
          <w:rtl/>
        </w:rPr>
        <w:t>(</w:t>
      </w:r>
      <w:r w:rsidRPr="00234EB5">
        <w:rPr>
          <w:rtl/>
        </w:rPr>
        <w:t>5) الاحتجاج 2 / 98</w:t>
      </w:r>
      <w:r>
        <w:rPr>
          <w:rtl/>
        </w:rPr>
        <w:t>.</w:t>
      </w:r>
    </w:p>
    <w:p w:rsidR="00EB73B5" w:rsidRPr="00234EB5" w:rsidRDefault="00EB73B5" w:rsidP="00464ED5">
      <w:pPr>
        <w:pStyle w:val="libFootnote0"/>
        <w:rPr>
          <w:rtl/>
        </w:rPr>
      </w:pPr>
      <w:r>
        <w:rPr>
          <w:rtl/>
        </w:rPr>
        <w:t>(</w:t>
      </w:r>
      <w:r w:rsidRPr="00234EB5">
        <w:rPr>
          <w:rtl/>
        </w:rPr>
        <w:t>6) ما بين المعقوفتين موافق النسخ</w:t>
      </w:r>
      <w:r w:rsidR="00BF125B">
        <w:rPr>
          <w:rtl/>
        </w:rPr>
        <w:t xml:space="preserve">، </w:t>
      </w:r>
      <w:r w:rsidRPr="00234EB5">
        <w:rPr>
          <w:rtl/>
        </w:rPr>
        <w:t>وفي المصدر</w:t>
      </w:r>
      <w:r w:rsidR="00BF125B">
        <w:rPr>
          <w:rtl/>
        </w:rPr>
        <w:t xml:space="preserve">: </w:t>
      </w:r>
      <w:r w:rsidRPr="00234EB5">
        <w:rPr>
          <w:rtl/>
        </w:rPr>
        <w:t>يحشرون يوم القيامة</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قال</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وَراءَ ظُهُورِكُمْ</w:t>
      </w:r>
      <w:r w:rsidRPr="004B022A">
        <w:rPr>
          <w:rStyle w:val="libAlaemChar"/>
          <w:rtl/>
        </w:rPr>
        <w:t>)</w:t>
      </w:r>
      <w:r w:rsidR="00BF125B">
        <w:rPr>
          <w:rtl/>
        </w:rPr>
        <w:t xml:space="preserve">: </w:t>
      </w:r>
      <w:r w:rsidRPr="00234EB5">
        <w:rPr>
          <w:rtl/>
        </w:rPr>
        <w:t xml:space="preserve">ما قدّمتم منه شيئا ولم تحتملوا نقيرا </w:t>
      </w:r>
      <w:r w:rsidRPr="00DD1030">
        <w:rPr>
          <w:rStyle w:val="libFootnotenumChar"/>
          <w:rtl/>
        </w:rPr>
        <w:t>(1)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وَما نَرى مَعَكُمْ شُفَعاءَكُمُ الَّذِينَ زَعَمْتُمْ أَنَّهُمْ فِيكُمْ شُرَكاءُ</w:t>
      </w:r>
      <w:r w:rsidRPr="004B022A">
        <w:rPr>
          <w:rStyle w:val="libAlaemChar"/>
          <w:rtl/>
        </w:rPr>
        <w:t>)</w:t>
      </w:r>
      <w:r w:rsidR="00BF125B">
        <w:rPr>
          <w:rtl/>
        </w:rPr>
        <w:t xml:space="preserve">، </w:t>
      </w:r>
      <w:r w:rsidRPr="00234EB5">
        <w:rPr>
          <w:rtl/>
        </w:rPr>
        <w:t>أي</w:t>
      </w:r>
      <w:r w:rsidR="00BF125B">
        <w:rPr>
          <w:rtl/>
        </w:rPr>
        <w:t xml:space="preserve">: </w:t>
      </w:r>
      <w:r w:rsidRPr="00234EB5">
        <w:rPr>
          <w:rtl/>
        </w:rPr>
        <w:t>شركاء الله في ربوبيّتهم واستحقاق عبادتكم.</w:t>
      </w:r>
    </w:p>
    <w:p w:rsidR="00EB73B5" w:rsidRPr="00234EB5" w:rsidRDefault="00EB73B5" w:rsidP="00B960EB">
      <w:pPr>
        <w:pStyle w:val="libNormal"/>
        <w:rPr>
          <w:rtl/>
        </w:rPr>
      </w:pPr>
      <w:r w:rsidRPr="004B022A">
        <w:rPr>
          <w:rStyle w:val="libAlaemChar"/>
          <w:rtl/>
        </w:rPr>
        <w:t>(</w:t>
      </w:r>
      <w:r w:rsidRPr="004B022A">
        <w:rPr>
          <w:rStyle w:val="libAieChar"/>
          <w:rtl/>
        </w:rPr>
        <w:t>لَقَدْ تَقَطَّعَ بَيْنَكُمْ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تقطّع وصلكم وتشتتّ جمعكم. والبين من الأضداد</w:t>
      </w:r>
      <w:r w:rsidR="00BF125B">
        <w:rPr>
          <w:rtl/>
        </w:rPr>
        <w:t xml:space="preserve">، </w:t>
      </w:r>
      <w:r w:rsidRPr="00234EB5">
        <w:rPr>
          <w:rtl/>
        </w:rPr>
        <w:t>يستعمل للوصل والفصل.</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 xml:space="preserve">هو الظّرف أسند إليه الفعل </w:t>
      </w:r>
      <w:r>
        <w:rPr>
          <w:rtl/>
        </w:rPr>
        <w:t>[</w:t>
      </w:r>
      <w:r w:rsidRPr="00234EB5">
        <w:rPr>
          <w:rtl/>
        </w:rPr>
        <w:t>على الاتّساع</w:t>
      </w:r>
      <w:r>
        <w:rPr>
          <w:rtl/>
        </w:rPr>
        <w:t>]</w:t>
      </w:r>
      <w:r w:rsidRPr="00234EB5">
        <w:rPr>
          <w:rtl/>
        </w:rPr>
        <w:t xml:space="preserve"> </w:t>
      </w:r>
      <w:r w:rsidRPr="00DD1030">
        <w:rPr>
          <w:rStyle w:val="libFootnotenumChar"/>
          <w:rtl/>
        </w:rPr>
        <w:t>(3)</w:t>
      </w:r>
      <w:r w:rsidRPr="00234EB5">
        <w:rPr>
          <w:rtl/>
        </w:rPr>
        <w:t xml:space="preserve"> والمعنى</w:t>
      </w:r>
      <w:r w:rsidR="00BF125B">
        <w:rPr>
          <w:rtl/>
        </w:rPr>
        <w:t xml:space="preserve">: </w:t>
      </w:r>
      <w:r w:rsidRPr="00234EB5">
        <w:rPr>
          <w:rtl/>
        </w:rPr>
        <w:t>وقع التّقطّع بينكم. ويشهد له قراءة نافع والكسائيّ وحفص عن عاصم</w:t>
      </w:r>
      <w:r w:rsidR="00BF125B">
        <w:rPr>
          <w:rtl/>
        </w:rPr>
        <w:t xml:space="preserve">، </w:t>
      </w:r>
      <w:r w:rsidRPr="00234EB5">
        <w:rPr>
          <w:rtl/>
        </w:rPr>
        <w:t>بالنّصب</w:t>
      </w:r>
      <w:r w:rsidR="00BF125B">
        <w:rPr>
          <w:rtl/>
        </w:rPr>
        <w:t xml:space="preserve">، </w:t>
      </w:r>
      <w:r w:rsidRPr="00234EB5">
        <w:rPr>
          <w:rtl/>
        </w:rPr>
        <w:t>على إضمار الفاعل لدلالة ما قبله عليه. أو أقيم مقام موصوفه. وأصله</w:t>
      </w:r>
      <w:r w:rsidR="00BF125B">
        <w:rPr>
          <w:rtl/>
        </w:rPr>
        <w:t xml:space="preserve">: </w:t>
      </w:r>
      <w:r w:rsidRPr="00234EB5">
        <w:rPr>
          <w:rtl/>
        </w:rPr>
        <w:t>لقد تقطّع ما بينكم. وقد قرئ به.</w:t>
      </w:r>
    </w:p>
    <w:p w:rsidR="00EB73B5" w:rsidRPr="00234EB5" w:rsidRDefault="00EB73B5" w:rsidP="00B960EB">
      <w:pPr>
        <w:pStyle w:val="libNormal"/>
        <w:rPr>
          <w:rtl/>
        </w:rPr>
      </w:pPr>
      <w:r w:rsidRPr="004B022A">
        <w:rPr>
          <w:rStyle w:val="libAlaemChar"/>
          <w:rtl/>
        </w:rPr>
        <w:t>(</w:t>
      </w:r>
      <w:r w:rsidRPr="004B022A">
        <w:rPr>
          <w:rStyle w:val="libAieChar"/>
          <w:rtl/>
        </w:rPr>
        <w:t>وَضَلَّ عَنْكُمْ</w:t>
      </w:r>
      <w:r w:rsidRPr="004B022A">
        <w:rPr>
          <w:rStyle w:val="libAlaemChar"/>
          <w:rtl/>
        </w:rPr>
        <w:t>)</w:t>
      </w:r>
      <w:r w:rsidR="00BF125B">
        <w:rPr>
          <w:rtl/>
        </w:rPr>
        <w:t xml:space="preserve">: </w:t>
      </w:r>
      <w:r w:rsidRPr="00234EB5">
        <w:rPr>
          <w:rtl/>
        </w:rPr>
        <w:t>ضاع وبطل.</w:t>
      </w:r>
    </w:p>
    <w:p w:rsidR="00EB73B5" w:rsidRPr="00234EB5" w:rsidRDefault="00EB73B5" w:rsidP="00B960EB">
      <w:pPr>
        <w:pStyle w:val="libNormal"/>
        <w:rPr>
          <w:rtl/>
        </w:rPr>
      </w:pPr>
      <w:r w:rsidRPr="004B022A">
        <w:rPr>
          <w:rStyle w:val="libAlaemChar"/>
          <w:rtl/>
        </w:rPr>
        <w:t>(</w:t>
      </w:r>
      <w:r w:rsidRPr="004B022A">
        <w:rPr>
          <w:rStyle w:val="libAieChar"/>
          <w:rtl/>
        </w:rPr>
        <w:t>ما كُنْتُمْ تَزْعُمُونَ</w:t>
      </w:r>
      <w:r w:rsidRPr="004B022A">
        <w:rPr>
          <w:rStyle w:val="libAlaemChar"/>
          <w:rtl/>
        </w:rPr>
        <w:t>)</w:t>
      </w:r>
      <w:r w:rsidRPr="00234EB5">
        <w:rPr>
          <w:rtl/>
        </w:rPr>
        <w:t xml:space="preserve"> </w:t>
      </w:r>
      <w:r>
        <w:rPr>
          <w:rtl/>
        </w:rPr>
        <w:t>(</w:t>
      </w:r>
      <w:r w:rsidRPr="00234EB5">
        <w:rPr>
          <w:rtl/>
        </w:rPr>
        <w:t>94)</w:t>
      </w:r>
      <w:r w:rsidR="00BF125B">
        <w:rPr>
          <w:rtl/>
        </w:rPr>
        <w:t xml:space="preserve">: </w:t>
      </w:r>
      <w:r w:rsidRPr="00234EB5">
        <w:rPr>
          <w:rtl/>
        </w:rPr>
        <w:t>أنّها شفعاؤكم</w:t>
      </w:r>
      <w:r w:rsidR="00BF125B">
        <w:rPr>
          <w:rtl/>
        </w:rPr>
        <w:t xml:space="preserve">، </w:t>
      </w:r>
      <w:r w:rsidRPr="00234EB5">
        <w:rPr>
          <w:rtl/>
        </w:rPr>
        <w:t>وأنّ لا بعث ولا جزاء.</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(4)</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أنّه قال</w:t>
      </w:r>
      <w:r>
        <w:rPr>
          <w:rtl/>
        </w:rPr>
        <w:t>]</w:t>
      </w:r>
      <w:r w:rsidRPr="00234EB5">
        <w:rPr>
          <w:rtl/>
        </w:rPr>
        <w:t xml:space="preserve"> </w:t>
      </w:r>
      <w:r w:rsidRPr="00DD1030">
        <w:rPr>
          <w:rStyle w:val="libFootnotenumChar"/>
          <w:rtl/>
        </w:rPr>
        <w:t>(5)</w:t>
      </w:r>
      <w:r w:rsidRPr="00234EB5">
        <w:rPr>
          <w:rtl/>
        </w:rPr>
        <w:t xml:space="preserve"> نزلت هذه الآية في معاوية وبني أميّة</w:t>
      </w:r>
      <w:r w:rsidR="00BF125B">
        <w:rPr>
          <w:rtl/>
        </w:rPr>
        <w:t xml:space="preserve">، </w:t>
      </w:r>
      <w:r>
        <w:rPr>
          <w:rtl/>
        </w:rPr>
        <w:t>و «</w:t>
      </w:r>
      <w:r w:rsidRPr="00234EB5">
        <w:rPr>
          <w:rtl/>
        </w:rPr>
        <w:t>شركاؤهم» وأئمّتهم.</w:t>
      </w:r>
    </w:p>
    <w:p w:rsidR="00EB73B5" w:rsidRPr="00234EB5" w:rsidRDefault="00EB73B5" w:rsidP="00B960EB">
      <w:pPr>
        <w:pStyle w:val="libNormal"/>
        <w:rPr>
          <w:rtl/>
        </w:rPr>
      </w:pPr>
      <w:r w:rsidRPr="00234EB5">
        <w:rPr>
          <w:rtl/>
        </w:rPr>
        <w:t xml:space="preserve">«لقد </w:t>
      </w:r>
      <w:r w:rsidRPr="00DD1030">
        <w:rPr>
          <w:rStyle w:val="libFootnotenumChar"/>
          <w:rtl/>
        </w:rPr>
        <w:t>(6)</w:t>
      </w:r>
      <w:r w:rsidRPr="00234EB5">
        <w:rPr>
          <w:rtl/>
        </w:rPr>
        <w:t xml:space="preserve"> تقطّع بينكم»</w:t>
      </w:r>
      <w:r w:rsidR="00BF125B">
        <w:rPr>
          <w:rtl/>
        </w:rPr>
        <w:t xml:space="preserve">، </w:t>
      </w:r>
      <w:r w:rsidRPr="00234EB5">
        <w:rPr>
          <w:rtl/>
        </w:rPr>
        <w:t>يعني</w:t>
      </w:r>
      <w:r w:rsidR="00BF125B">
        <w:rPr>
          <w:rtl/>
        </w:rPr>
        <w:t xml:space="preserve">: </w:t>
      </w:r>
      <w:r w:rsidRPr="00234EB5">
        <w:rPr>
          <w:rtl/>
        </w:rPr>
        <w:t>المودّة.</w:t>
      </w:r>
    </w:p>
    <w:p w:rsidR="00EB73B5" w:rsidRPr="00234EB5" w:rsidRDefault="00EB73B5" w:rsidP="00B960EB">
      <w:pPr>
        <w:pStyle w:val="libNormal"/>
        <w:rPr>
          <w:rtl/>
        </w:rPr>
      </w:pPr>
      <w:r w:rsidRPr="004B022A">
        <w:rPr>
          <w:rStyle w:val="libAlaemChar"/>
          <w:rtl/>
        </w:rPr>
        <w:t>(</w:t>
      </w:r>
      <w:r w:rsidRPr="004B022A">
        <w:rPr>
          <w:rStyle w:val="libAieChar"/>
          <w:rtl/>
        </w:rPr>
        <w:t>إِنَّ اللهَ فالِقُ الْحَبِّ وَالنَّوى</w:t>
      </w:r>
      <w:r w:rsidRPr="004B022A">
        <w:rPr>
          <w:rStyle w:val="libAlaemChar"/>
          <w:rtl/>
        </w:rPr>
        <w:t>)</w:t>
      </w:r>
      <w:r w:rsidR="00BF125B">
        <w:rPr>
          <w:rtl/>
        </w:rPr>
        <w:t xml:space="preserve">: </w:t>
      </w:r>
      <w:r w:rsidRPr="00234EB5">
        <w:rPr>
          <w:rtl/>
        </w:rPr>
        <w:t>بالنّبات والشّجر.</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المراد به</w:t>
      </w:r>
      <w:r w:rsidR="00BF125B">
        <w:rPr>
          <w:rtl/>
        </w:rPr>
        <w:t xml:space="preserve">، </w:t>
      </w:r>
      <w:r w:rsidRPr="00234EB5">
        <w:rPr>
          <w:rtl/>
        </w:rPr>
        <w:t>الشّقاق الّذي في الحنطة والنّواة.</w:t>
      </w:r>
    </w:p>
    <w:p w:rsidR="00EB73B5" w:rsidRPr="00234EB5" w:rsidRDefault="00EB73B5" w:rsidP="00B960EB">
      <w:pPr>
        <w:pStyle w:val="libNormal"/>
        <w:rPr>
          <w:rtl/>
        </w:rPr>
      </w:pPr>
      <w:r w:rsidRPr="004B022A">
        <w:rPr>
          <w:rStyle w:val="libAlaemChar"/>
          <w:rtl/>
        </w:rPr>
        <w:t>(</w:t>
      </w:r>
      <w:r w:rsidRPr="004B022A">
        <w:rPr>
          <w:rStyle w:val="libAieChar"/>
          <w:rtl/>
        </w:rPr>
        <w:t>يُخْرِجُ الْحَيَ</w:t>
      </w:r>
      <w:r w:rsidRPr="004B022A">
        <w:rPr>
          <w:rStyle w:val="libAlaemChar"/>
          <w:rtl/>
        </w:rPr>
        <w:t>)</w:t>
      </w:r>
      <w:r w:rsidR="00BF125B">
        <w:rPr>
          <w:rtl/>
        </w:rPr>
        <w:t xml:space="preserve">: </w:t>
      </w:r>
      <w:r w:rsidRPr="00234EB5">
        <w:rPr>
          <w:rtl/>
        </w:rPr>
        <w:t>يريد به ما ينمو من الحيوان والنّبات</w:t>
      </w:r>
      <w:r w:rsidR="00BF125B">
        <w:rPr>
          <w:rtl/>
        </w:rPr>
        <w:t xml:space="preserve">، </w:t>
      </w:r>
      <w:r>
        <w:rPr>
          <w:rtl/>
        </w:rPr>
        <w:t>[</w:t>
      </w:r>
      <w:r w:rsidRPr="00234EB5">
        <w:rPr>
          <w:rtl/>
        </w:rPr>
        <w:t>ليطابق ما قبله.</w:t>
      </w:r>
    </w:p>
    <w:p w:rsidR="00EB73B5" w:rsidRPr="00234EB5" w:rsidRDefault="00EB73B5" w:rsidP="00B960EB">
      <w:pPr>
        <w:pStyle w:val="libNormal"/>
        <w:rPr>
          <w:rtl/>
        </w:rPr>
      </w:pPr>
      <w:r w:rsidRPr="004B022A">
        <w:rPr>
          <w:rStyle w:val="libAlaemChar"/>
          <w:rtl/>
        </w:rPr>
        <w:t>(</w:t>
      </w:r>
      <w:r w:rsidRPr="004B022A">
        <w:rPr>
          <w:rStyle w:val="libAieChar"/>
          <w:rtl/>
        </w:rPr>
        <w:t>مِنَ الْمَيِّتِ</w:t>
      </w:r>
      <w:r w:rsidRPr="004B022A">
        <w:rPr>
          <w:rStyle w:val="libAlaemChar"/>
          <w:rtl/>
        </w:rPr>
        <w:t>)</w:t>
      </w:r>
      <w:r w:rsidR="00BF125B">
        <w:rPr>
          <w:rtl/>
        </w:rPr>
        <w:t xml:space="preserve">: </w:t>
      </w:r>
      <w:r w:rsidRPr="00234EB5">
        <w:rPr>
          <w:rtl/>
        </w:rPr>
        <w:t>ممّا لا ينمو</w:t>
      </w:r>
      <w:r w:rsidR="00BF125B">
        <w:rPr>
          <w:rtl/>
        </w:rPr>
        <w:t xml:space="preserve">، </w:t>
      </w:r>
      <w:r w:rsidRPr="00234EB5">
        <w:rPr>
          <w:rtl/>
        </w:rPr>
        <w:t>كالنّطف والحبّ.</w:t>
      </w:r>
    </w:p>
    <w:p w:rsidR="00EB73B5" w:rsidRPr="00234EB5" w:rsidRDefault="00EB73B5" w:rsidP="00B960EB">
      <w:pPr>
        <w:pStyle w:val="libNormal"/>
        <w:rPr>
          <w:rtl/>
        </w:rPr>
      </w:pPr>
      <w:r w:rsidRPr="004B022A">
        <w:rPr>
          <w:rStyle w:val="libAlaemChar"/>
          <w:rtl/>
        </w:rPr>
        <w:t>(</w:t>
      </w:r>
      <w:r w:rsidRPr="004B022A">
        <w:rPr>
          <w:rStyle w:val="libAieChar"/>
          <w:rtl/>
        </w:rPr>
        <w:t>وَمُخْرِجُ الْمَيِّتِ مِنَ الْحَيِ</w:t>
      </w:r>
      <w:r w:rsidRPr="004B022A">
        <w:rPr>
          <w:rStyle w:val="libAlaemChar"/>
          <w:rtl/>
        </w:rPr>
        <w:t>)</w:t>
      </w:r>
      <w:r w:rsidR="00BF125B">
        <w:rPr>
          <w:rtl/>
        </w:rPr>
        <w:t xml:space="preserve">: </w:t>
      </w:r>
      <w:r w:rsidRPr="00234EB5">
        <w:rPr>
          <w:rtl/>
        </w:rPr>
        <w:t>ومخرج ذلك من الحيوان والنّبات</w:t>
      </w:r>
      <w:r>
        <w:rPr>
          <w:rtl/>
        </w:rPr>
        <w:t>]</w:t>
      </w:r>
      <w:r w:rsidRPr="00234EB5">
        <w:rPr>
          <w:rtl/>
        </w:rPr>
        <w:t xml:space="preserve"> </w:t>
      </w:r>
      <w:r w:rsidRPr="00DD1030">
        <w:rPr>
          <w:rStyle w:val="libFootnotenumChar"/>
          <w:rtl/>
        </w:rPr>
        <w:t>(8)</w:t>
      </w:r>
      <w:r>
        <w:rPr>
          <w:rtl/>
        </w:rPr>
        <w:t>.</w:t>
      </w:r>
      <w:r w:rsidRPr="00234EB5">
        <w:rPr>
          <w:rtl/>
        </w:rPr>
        <w:t xml:space="preserve"> ذكره بلفظ</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النقير</w:t>
      </w:r>
      <w:r w:rsidR="00BF125B">
        <w:rPr>
          <w:rtl/>
        </w:rPr>
        <w:t xml:space="preserve">: </w:t>
      </w:r>
      <w:r w:rsidRPr="00234EB5">
        <w:rPr>
          <w:rtl/>
        </w:rPr>
        <w:t>ثقب دقيق في القصرة</w:t>
      </w:r>
      <w:r>
        <w:rPr>
          <w:rtl/>
        </w:rPr>
        <w:t xml:space="preserve"> ـ </w:t>
      </w:r>
      <w:r w:rsidRPr="00234EB5">
        <w:rPr>
          <w:rtl/>
        </w:rPr>
        <w:t>غلاف البذرة</w:t>
      </w:r>
      <w:r>
        <w:rPr>
          <w:rtl/>
        </w:rPr>
        <w:t xml:space="preserve"> ـ </w:t>
      </w:r>
      <w:r w:rsidRPr="00234EB5">
        <w:rPr>
          <w:rtl/>
        </w:rPr>
        <w:t>يوجد في العادة في الطرف الأماميّ للبذرة بالقرب من السّرّة</w:t>
      </w:r>
      <w:r>
        <w:rPr>
          <w:rtl/>
        </w:rPr>
        <w:t>.</w:t>
      </w:r>
    </w:p>
    <w:p w:rsidR="00EB73B5" w:rsidRPr="00234EB5" w:rsidRDefault="00EB73B5" w:rsidP="00464ED5">
      <w:pPr>
        <w:pStyle w:val="libFootnote0"/>
        <w:rPr>
          <w:rtl/>
        </w:rPr>
      </w:pPr>
      <w:r>
        <w:rPr>
          <w:rtl/>
        </w:rPr>
        <w:t>(</w:t>
      </w:r>
      <w:r w:rsidRPr="00234EB5">
        <w:rPr>
          <w:rtl/>
        </w:rPr>
        <w:t>2) أنوار التنزيل 1 / 321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اتساعا</w:t>
      </w:r>
      <w:r>
        <w:rPr>
          <w:rtl/>
        </w:rPr>
        <w:t>.</w:t>
      </w:r>
    </w:p>
    <w:p w:rsidR="00EB73B5" w:rsidRPr="00234EB5" w:rsidRDefault="00EB73B5" w:rsidP="00464ED5">
      <w:pPr>
        <w:pStyle w:val="libFootnote0"/>
        <w:rPr>
          <w:rtl/>
        </w:rPr>
      </w:pPr>
      <w:r>
        <w:rPr>
          <w:rtl/>
        </w:rPr>
        <w:t>(</w:t>
      </w:r>
      <w:r w:rsidRPr="00234EB5">
        <w:rPr>
          <w:rtl/>
        </w:rPr>
        <w:t>4) تفسير القمّي 1 / 211 مسندا</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7) أنوار التنزيل 1 / 322</w:t>
      </w:r>
      <w:r>
        <w:rPr>
          <w:rtl/>
        </w:rPr>
        <w:t>.</w:t>
      </w:r>
    </w:p>
    <w:p w:rsidR="00EB73B5" w:rsidRPr="00234EB5" w:rsidRDefault="00EB73B5" w:rsidP="00464ED5">
      <w:pPr>
        <w:pStyle w:val="libFootnote0"/>
        <w:rPr>
          <w:rtl/>
        </w:rPr>
      </w:pPr>
      <w:r>
        <w:rPr>
          <w:rtl/>
        </w:rPr>
        <w:t>(</w:t>
      </w:r>
      <w:r w:rsidRPr="00234EB5">
        <w:rPr>
          <w:rtl/>
        </w:rPr>
        <w:t xml:space="preserve">8) ما بين المعقوفتين يوجد في «ج» </w:t>
      </w:r>
      <w:r>
        <w:rPr>
          <w:rtl/>
        </w:rPr>
        <w:t>و «</w:t>
      </w:r>
      <w:r w:rsidRPr="00234EB5">
        <w:rPr>
          <w:rtl/>
        </w:rPr>
        <w:t>ر»</w:t>
      </w:r>
      <w:r>
        <w:rPr>
          <w:rtl/>
        </w:rPr>
        <w:t>.</w:t>
      </w:r>
    </w:p>
    <w:p w:rsidR="00EB73B5" w:rsidRPr="00234EB5" w:rsidRDefault="00EB73B5" w:rsidP="00E94EBE">
      <w:pPr>
        <w:pStyle w:val="libNormal0"/>
        <w:rPr>
          <w:rtl/>
        </w:rPr>
      </w:pPr>
      <w:r>
        <w:rPr>
          <w:rtl/>
        </w:rPr>
        <w:br w:type="page"/>
      </w:r>
      <w:r w:rsidRPr="00234EB5">
        <w:rPr>
          <w:rtl/>
        </w:rPr>
        <w:lastRenderedPageBreak/>
        <w:t>الاسم</w:t>
      </w:r>
      <w:r w:rsidR="00BF125B">
        <w:rPr>
          <w:rtl/>
        </w:rPr>
        <w:t xml:space="preserve">، </w:t>
      </w:r>
      <w:r w:rsidRPr="00234EB5">
        <w:rPr>
          <w:rtl/>
        </w:rPr>
        <w:t>حملا على «فالق الحبّ والنّوى»</w:t>
      </w:r>
      <w:r>
        <w:rPr>
          <w:rtl/>
        </w:rPr>
        <w:t>.</w:t>
      </w:r>
      <w:r w:rsidRPr="00234EB5">
        <w:rPr>
          <w:rtl/>
        </w:rPr>
        <w:t xml:space="preserve"> فإنّ قوله</w:t>
      </w:r>
      <w:r w:rsidR="00BF125B">
        <w:rPr>
          <w:rtl/>
        </w:rPr>
        <w:t xml:space="preserve">: </w:t>
      </w:r>
      <w:r w:rsidRPr="00234EB5">
        <w:rPr>
          <w:rtl/>
        </w:rPr>
        <w:t>«يخرج الحيّ» واقع موقع البيان له.</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w:t>
      </w:r>
      <w:r w:rsidR="00BF125B">
        <w:rPr>
          <w:rtl/>
        </w:rPr>
        <w:t xml:space="preserve">: </w:t>
      </w:r>
      <w:r w:rsidRPr="00234EB5">
        <w:rPr>
          <w:rtl/>
        </w:rPr>
        <w:t>عليّ بن محمّد</w:t>
      </w:r>
      <w:r w:rsidR="00BF125B">
        <w:rPr>
          <w:rtl/>
        </w:rPr>
        <w:t xml:space="preserve">، </w:t>
      </w:r>
      <w:r w:rsidRPr="00234EB5">
        <w:rPr>
          <w:rtl/>
        </w:rPr>
        <w:t>عن صالح بن أبي حمّاد</w:t>
      </w:r>
      <w:r w:rsidR="00BF125B">
        <w:rPr>
          <w:rtl/>
        </w:rPr>
        <w:t xml:space="preserve">، </w:t>
      </w:r>
      <w:r w:rsidRPr="00234EB5">
        <w:rPr>
          <w:rtl/>
        </w:rPr>
        <w:t xml:space="preserve">عن الحسين بن زيد </w:t>
      </w:r>
      <w:r w:rsidRPr="00DD1030">
        <w:rPr>
          <w:rStyle w:val="libFootnotenumChar"/>
          <w:rtl/>
        </w:rPr>
        <w:t>(2)</w:t>
      </w:r>
      <w:r w:rsidR="00BF125B">
        <w:rPr>
          <w:rtl/>
        </w:rPr>
        <w:t xml:space="preserve">، </w:t>
      </w:r>
      <w:r w:rsidRPr="00234EB5">
        <w:rPr>
          <w:rtl/>
        </w:rPr>
        <w:t>عن الحسن بن عليّ بن أبي حمزة</w:t>
      </w:r>
      <w:r w:rsidR="00BF125B">
        <w:rPr>
          <w:rtl/>
        </w:rPr>
        <w:t xml:space="preserve">، </w:t>
      </w:r>
      <w:r w:rsidRPr="00234EB5">
        <w:rPr>
          <w:rtl/>
        </w:rPr>
        <w:t xml:space="preserve">عن </w:t>
      </w:r>
      <w:r>
        <w:rPr>
          <w:rtl/>
        </w:rPr>
        <w:t>[</w:t>
      </w:r>
      <w:r w:rsidRPr="00234EB5">
        <w:rPr>
          <w:rtl/>
        </w:rPr>
        <w:t>إبراهيم عن</w:t>
      </w:r>
      <w:r>
        <w:rPr>
          <w:rtl/>
        </w:rPr>
        <w:t>]</w:t>
      </w:r>
      <w:r w:rsidRPr="00234EB5">
        <w:rPr>
          <w:rtl/>
        </w:rPr>
        <w:t xml:space="preserve"> </w:t>
      </w:r>
      <w:r w:rsidRPr="00DD1030">
        <w:rPr>
          <w:rStyle w:val="libFootnotenumChar"/>
          <w:rtl/>
        </w:rPr>
        <w:t>(3)</w:t>
      </w:r>
      <w:r w:rsidRPr="00234EB5">
        <w:rPr>
          <w:rtl/>
        </w:rPr>
        <w:t xml:space="preserve"> أبي عبد الله</w:t>
      </w:r>
      <w:r>
        <w:rPr>
          <w:rtl/>
        </w:rPr>
        <w:t xml:space="preserve"> ـ </w:t>
      </w:r>
      <w:r w:rsidRPr="00234EB5">
        <w:rPr>
          <w:rtl/>
        </w:rPr>
        <w:t>عليه السّلام</w:t>
      </w:r>
      <w:r>
        <w:rPr>
          <w:rtl/>
        </w:rPr>
        <w:t xml:space="preserve"> ـ </w:t>
      </w:r>
      <w:r w:rsidRPr="00234EB5">
        <w:rPr>
          <w:rtl/>
        </w:rPr>
        <w:t>قال في حديث الطينة</w:t>
      </w:r>
      <w:r w:rsidR="00BF125B">
        <w:rPr>
          <w:rtl/>
        </w:rPr>
        <w:t xml:space="preserve">: </w:t>
      </w:r>
      <w:r w:rsidRPr="00234EB5">
        <w:rPr>
          <w:rtl/>
        </w:rPr>
        <w:t xml:space="preserve">فالحبّ طينة المؤمنين </w:t>
      </w:r>
      <w:r w:rsidRPr="00DD1030">
        <w:rPr>
          <w:rStyle w:val="libFootnotenumChar"/>
          <w:rtl/>
        </w:rPr>
        <w:t>(4)</w:t>
      </w:r>
      <w:r w:rsidRPr="00234EB5">
        <w:rPr>
          <w:rtl/>
        </w:rPr>
        <w:t xml:space="preserve"> </w:t>
      </w:r>
      <w:r>
        <w:rPr>
          <w:rtl/>
        </w:rPr>
        <w:t>[</w:t>
      </w:r>
      <w:r w:rsidRPr="00234EB5">
        <w:rPr>
          <w:rtl/>
        </w:rPr>
        <w:t>الّتي</w:t>
      </w:r>
      <w:r>
        <w:rPr>
          <w:rtl/>
        </w:rPr>
        <w:t>]</w:t>
      </w:r>
      <w:r w:rsidRPr="00234EB5">
        <w:rPr>
          <w:rtl/>
        </w:rPr>
        <w:t xml:space="preserve"> </w:t>
      </w:r>
      <w:r w:rsidRPr="00DD1030">
        <w:rPr>
          <w:rStyle w:val="libFootnotenumChar"/>
          <w:rtl/>
        </w:rPr>
        <w:t>(5)</w:t>
      </w:r>
      <w:r w:rsidRPr="00234EB5">
        <w:rPr>
          <w:rtl/>
        </w:rPr>
        <w:t xml:space="preserve"> ألقى الله عليها محبّته. والنّوى طينة الكافرين الّذين نأوا عن كلّ خير. وإنّما سمّي «النّوى» من أجل أنّه نأى عن كلّ خير وتباعد عنه. وقال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يُخْرِجُ الْحَيَّ مِنَ الْمَيِّتِ وَمُخْرِجُ الْمَيِّتِ مِنَ الْحَيِ</w:t>
      </w:r>
      <w:r w:rsidRPr="004B022A">
        <w:rPr>
          <w:rStyle w:val="libAlaemChar"/>
          <w:rtl/>
        </w:rPr>
        <w:t>)</w:t>
      </w:r>
      <w:r>
        <w:rPr>
          <w:rtl/>
        </w:rPr>
        <w:t>.</w:t>
      </w:r>
    </w:p>
    <w:p w:rsidR="00EB73B5" w:rsidRPr="00234EB5" w:rsidRDefault="00EB73B5" w:rsidP="00B960EB">
      <w:pPr>
        <w:pStyle w:val="libNormal"/>
        <w:rPr>
          <w:rtl/>
        </w:rPr>
      </w:pPr>
      <w:r w:rsidRPr="00234EB5">
        <w:rPr>
          <w:rtl/>
        </w:rPr>
        <w:t>فالحيّ</w:t>
      </w:r>
      <w:r w:rsidR="00BF125B">
        <w:rPr>
          <w:rtl/>
        </w:rPr>
        <w:t xml:space="preserve">، </w:t>
      </w:r>
      <w:r w:rsidRPr="00234EB5">
        <w:rPr>
          <w:rtl/>
        </w:rPr>
        <w:t xml:space="preserve">المؤمن الّذي تخرج طينته من طينة الكافر. والميّت الّذي يخرج </w:t>
      </w:r>
      <w:r>
        <w:rPr>
          <w:rtl/>
        </w:rPr>
        <w:t>[</w:t>
      </w:r>
      <w:r w:rsidRPr="00234EB5">
        <w:rPr>
          <w:rtl/>
        </w:rPr>
        <w:t>من الحيّ هو الكافر الذي يخرج</w:t>
      </w:r>
      <w:r>
        <w:rPr>
          <w:rtl/>
        </w:rPr>
        <w:t>]</w:t>
      </w:r>
      <w:r w:rsidRPr="00234EB5">
        <w:rPr>
          <w:rtl/>
        </w:rPr>
        <w:t xml:space="preserve"> </w:t>
      </w:r>
      <w:r w:rsidRPr="00DD1030">
        <w:rPr>
          <w:rStyle w:val="libFootnotenumChar"/>
          <w:rtl/>
        </w:rPr>
        <w:t>(6)</w:t>
      </w:r>
      <w:r w:rsidRPr="00234EB5">
        <w:rPr>
          <w:rtl/>
        </w:rPr>
        <w:t xml:space="preserve"> من طينة المؤمن.</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(7)</w:t>
      </w:r>
      <w:r w:rsidR="00BF125B">
        <w:rPr>
          <w:rtl/>
        </w:rPr>
        <w:t xml:space="preserve">: </w:t>
      </w:r>
      <w:r w:rsidRPr="00234EB5">
        <w:rPr>
          <w:rtl/>
        </w:rPr>
        <w:t>قال</w:t>
      </w:r>
      <w:r w:rsidR="00BF125B">
        <w:rPr>
          <w:rtl/>
        </w:rPr>
        <w:t xml:space="preserve">: </w:t>
      </w:r>
      <w:r w:rsidRPr="00234EB5">
        <w:rPr>
          <w:rtl/>
        </w:rPr>
        <w:t xml:space="preserve">الحبّ </w:t>
      </w:r>
      <w:r>
        <w:rPr>
          <w:rtl/>
        </w:rPr>
        <w:t>[</w:t>
      </w:r>
      <w:r w:rsidRPr="00234EB5">
        <w:rPr>
          <w:rtl/>
        </w:rPr>
        <w:t>ما أحبّه</w:t>
      </w:r>
      <w:r>
        <w:rPr>
          <w:rtl/>
        </w:rPr>
        <w:t>]</w:t>
      </w:r>
      <w:r w:rsidRPr="00234EB5">
        <w:rPr>
          <w:rtl/>
        </w:rPr>
        <w:t xml:space="preserve"> </w:t>
      </w:r>
      <w:r w:rsidRPr="00DD1030">
        <w:rPr>
          <w:rStyle w:val="libFootnotenumChar"/>
          <w:rtl/>
        </w:rPr>
        <w:t>(8)</w:t>
      </w:r>
      <w:r w:rsidRPr="00234EB5">
        <w:rPr>
          <w:rtl/>
        </w:rPr>
        <w:t xml:space="preserve"> والنّوى</w:t>
      </w:r>
      <w:r w:rsidR="00BF125B">
        <w:rPr>
          <w:rtl/>
        </w:rPr>
        <w:t xml:space="preserve">، </w:t>
      </w:r>
      <w:r w:rsidRPr="00234EB5">
        <w:rPr>
          <w:rtl/>
        </w:rPr>
        <w:t xml:space="preserve">ما نأى </w:t>
      </w:r>
      <w:r w:rsidRPr="00DD1030">
        <w:rPr>
          <w:rStyle w:val="libFootnotenumChar"/>
          <w:rtl/>
        </w:rPr>
        <w:t>(9)</w:t>
      </w:r>
      <w:r w:rsidRPr="00234EB5">
        <w:rPr>
          <w:rtl/>
        </w:rPr>
        <w:t xml:space="preserve"> عن الحقّ.</w:t>
      </w:r>
    </w:p>
    <w:p w:rsidR="00EB73B5" w:rsidRPr="00234EB5" w:rsidRDefault="00EB73B5" w:rsidP="00B960EB">
      <w:pPr>
        <w:pStyle w:val="libNormal"/>
        <w:rPr>
          <w:rtl/>
        </w:rPr>
      </w:pPr>
      <w:r w:rsidRPr="00234EB5">
        <w:rPr>
          <w:rtl/>
        </w:rPr>
        <w:t>وقال</w:t>
      </w:r>
      <w:r>
        <w:rPr>
          <w:rtl/>
        </w:rPr>
        <w:t xml:space="preserve"> ـ </w:t>
      </w:r>
      <w:r w:rsidRPr="00234EB5">
        <w:rPr>
          <w:rtl/>
        </w:rPr>
        <w:t>أيضا</w:t>
      </w:r>
      <w:r>
        <w:rPr>
          <w:rtl/>
        </w:rPr>
        <w:t xml:space="preserve"> ـ</w:t>
      </w:r>
      <w:r w:rsidR="00BF125B">
        <w:rPr>
          <w:rtl/>
        </w:rPr>
        <w:t xml:space="preserve">: </w:t>
      </w:r>
      <w:r>
        <w:rPr>
          <w:rtl/>
        </w:rPr>
        <w:t>[</w:t>
      </w:r>
      <w:r w:rsidRPr="00234EB5">
        <w:rPr>
          <w:rtl/>
        </w:rPr>
        <w:t>الحبّ</w:t>
      </w:r>
      <w:r>
        <w:rPr>
          <w:rtl/>
        </w:rPr>
        <w:t>]</w:t>
      </w:r>
      <w:r w:rsidRPr="00234EB5">
        <w:rPr>
          <w:rtl/>
        </w:rPr>
        <w:t xml:space="preserve"> </w:t>
      </w:r>
      <w:r w:rsidRPr="00DD1030">
        <w:rPr>
          <w:rStyle w:val="libFootnotenumChar"/>
          <w:rtl/>
        </w:rPr>
        <w:t>(10)</w:t>
      </w:r>
      <w:r w:rsidRPr="00234EB5">
        <w:rPr>
          <w:rtl/>
        </w:rPr>
        <w:t xml:space="preserve"> </w:t>
      </w:r>
      <w:r>
        <w:rPr>
          <w:rtl/>
        </w:rPr>
        <w:t>[</w:t>
      </w:r>
      <w:r w:rsidRPr="00234EB5">
        <w:rPr>
          <w:rtl/>
        </w:rPr>
        <w:t>في قوله</w:t>
      </w:r>
      <w:r w:rsidR="00BF125B">
        <w:rPr>
          <w:rtl/>
        </w:rPr>
        <w:t xml:space="preserve">: </w:t>
      </w:r>
      <w:r w:rsidRPr="004B022A">
        <w:rPr>
          <w:rStyle w:val="libAlaemChar"/>
          <w:rtl/>
        </w:rPr>
        <w:t>(</w:t>
      </w:r>
      <w:r w:rsidRPr="004B022A">
        <w:rPr>
          <w:rStyle w:val="libAieChar"/>
          <w:rtl/>
        </w:rPr>
        <w:t>إِنَّ اللهَ فالِقُ الْحَبِ</w:t>
      </w:r>
      <w:r w:rsidRPr="004B022A">
        <w:rPr>
          <w:rStyle w:val="libAlaemChar"/>
          <w:rtl/>
        </w:rPr>
        <w:t>)</w:t>
      </w:r>
      <w:r w:rsidRPr="00234EB5">
        <w:rPr>
          <w:rtl/>
        </w:rPr>
        <w:t xml:space="preserve"> قال</w:t>
      </w:r>
      <w:r>
        <w:rPr>
          <w:rtl/>
        </w:rPr>
        <w:t>]</w:t>
      </w:r>
      <w:r w:rsidRPr="00234EB5">
        <w:rPr>
          <w:rtl/>
        </w:rPr>
        <w:t xml:space="preserve"> </w:t>
      </w:r>
      <w:r w:rsidRPr="00DD1030">
        <w:rPr>
          <w:rStyle w:val="libFootnotenumChar"/>
          <w:rtl/>
        </w:rPr>
        <w:t>(11)</w:t>
      </w:r>
      <w:r w:rsidR="00BF125B">
        <w:rPr>
          <w:rtl/>
        </w:rPr>
        <w:t xml:space="preserve">: </w:t>
      </w:r>
      <w:r w:rsidRPr="00234EB5">
        <w:rPr>
          <w:rtl/>
        </w:rPr>
        <w:t>أن يفلق العلم من الأئمّة. والنّوى ما بعد عنه.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(12)</w:t>
      </w:r>
      <w:r w:rsidR="00BF125B">
        <w:rPr>
          <w:rtl/>
        </w:rPr>
        <w:t xml:space="preserve">: </w:t>
      </w:r>
      <w:r w:rsidRPr="00234EB5">
        <w:rPr>
          <w:rtl/>
        </w:rPr>
        <w:t>عن المفضّل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قوله</w:t>
      </w:r>
      <w:r w:rsidR="00BF125B">
        <w:rPr>
          <w:rtl/>
        </w:rPr>
        <w:t xml:space="preserve">: </w:t>
      </w:r>
      <w:r w:rsidRPr="004B022A">
        <w:rPr>
          <w:rStyle w:val="libAlaemChar"/>
          <w:rtl/>
        </w:rPr>
        <w:t>(</w:t>
      </w:r>
      <w:r w:rsidRPr="004B022A">
        <w:rPr>
          <w:rStyle w:val="libAieChar"/>
          <w:rtl/>
        </w:rPr>
        <w:t>فالِقُ الْحَبِّ وَالنَّوى</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الحبّ</w:t>
      </w:r>
      <w:r w:rsidR="00BF125B">
        <w:rPr>
          <w:rtl/>
        </w:rPr>
        <w:t xml:space="preserve">، </w:t>
      </w:r>
      <w:r w:rsidRPr="00234EB5">
        <w:rPr>
          <w:rtl/>
        </w:rPr>
        <w:t>المؤمن. وذلك قوله</w:t>
      </w:r>
      <w:r w:rsidR="00BF125B">
        <w:rPr>
          <w:rtl/>
        </w:rPr>
        <w:t xml:space="preserve">: </w:t>
      </w:r>
      <w:r w:rsidRPr="004B022A">
        <w:rPr>
          <w:rStyle w:val="libAlaemChar"/>
          <w:rtl/>
        </w:rPr>
        <w:t>(</w:t>
      </w:r>
      <w:r w:rsidRPr="004B022A">
        <w:rPr>
          <w:rStyle w:val="libAieChar"/>
          <w:rtl/>
        </w:rPr>
        <w:t>وَأَلْقَيْتُ عَلَيْكَ مَحَبَّةً مِنِّي</w:t>
      </w:r>
      <w:r w:rsidRPr="004B022A">
        <w:rPr>
          <w:rStyle w:val="libAlaemChar"/>
          <w:rtl/>
        </w:rPr>
        <w:t>)</w:t>
      </w:r>
      <w:r w:rsidRPr="00234EB5">
        <w:rPr>
          <w:rtl/>
        </w:rPr>
        <w:t xml:space="preserve"> </w:t>
      </w:r>
      <w:r w:rsidRPr="00DD1030">
        <w:rPr>
          <w:rStyle w:val="libFootnotenumChar"/>
          <w:rtl/>
        </w:rPr>
        <w:t>(13)</w:t>
      </w:r>
      <w:r>
        <w:rPr>
          <w:rtl/>
        </w:rPr>
        <w:t>.</w:t>
      </w:r>
      <w:r w:rsidRPr="00234EB5">
        <w:rPr>
          <w:rtl/>
        </w:rPr>
        <w:t xml:space="preserve"> والنّوى هو </w:t>
      </w:r>
      <w:r w:rsidRPr="00DD1030">
        <w:rPr>
          <w:rStyle w:val="libFootnotenumChar"/>
          <w:rtl/>
        </w:rPr>
        <w:t>(14)</w:t>
      </w:r>
      <w:r w:rsidRPr="00234EB5">
        <w:rPr>
          <w:rtl/>
        </w:rPr>
        <w:t xml:space="preserve"> الكافر الّذي نأى عن الحقّ فلم يقبله.</w:t>
      </w:r>
    </w:p>
    <w:p w:rsidR="00EB73B5" w:rsidRPr="00234EB5" w:rsidRDefault="00EB73B5" w:rsidP="00B960EB">
      <w:pPr>
        <w:pStyle w:val="libNormal"/>
        <w:rPr>
          <w:rtl/>
        </w:rPr>
      </w:pPr>
      <w:r w:rsidRPr="004B022A">
        <w:rPr>
          <w:rStyle w:val="libAlaemChar"/>
          <w:rtl/>
        </w:rPr>
        <w:t>(</w:t>
      </w:r>
      <w:r w:rsidRPr="004B022A">
        <w:rPr>
          <w:rStyle w:val="libAieChar"/>
          <w:rtl/>
        </w:rPr>
        <w:t>ذلِكُمُ اللهُ</w:t>
      </w:r>
      <w:r w:rsidRPr="004B022A">
        <w:rPr>
          <w:rStyle w:val="libAlaemChar"/>
          <w:rtl/>
        </w:rPr>
        <w:t>)</w:t>
      </w:r>
      <w:r w:rsidR="00BF125B">
        <w:rPr>
          <w:rtl/>
        </w:rPr>
        <w:t xml:space="preserve">، </w:t>
      </w:r>
      <w:r w:rsidRPr="00234EB5">
        <w:rPr>
          <w:rtl/>
        </w:rPr>
        <w:t>أي</w:t>
      </w:r>
      <w:r w:rsidR="00BF125B">
        <w:rPr>
          <w:rtl/>
        </w:rPr>
        <w:t xml:space="preserve">: </w:t>
      </w:r>
      <w:r w:rsidRPr="00234EB5">
        <w:rPr>
          <w:rtl/>
        </w:rPr>
        <w:t>ذلكم المحيي المميت هو الّذي يحقّ له العبادة.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5 ضمن ح 7</w:t>
      </w:r>
      <w:r>
        <w:rPr>
          <w:rtl/>
        </w:rPr>
        <w:t>.</w:t>
      </w:r>
    </w:p>
    <w:p w:rsidR="00EB73B5" w:rsidRPr="00234EB5" w:rsidRDefault="00EB73B5" w:rsidP="00464ED5">
      <w:pPr>
        <w:pStyle w:val="libFootnote0"/>
        <w:rPr>
          <w:rtl/>
        </w:rPr>
      </w:pPr>
      <w:r>
        <w:rPr>
          <w:rtl/>
        </w:rPr>
        <w:t>(</w:t>
      </w:r>
      <w:r w:rsidRPr="00234EB5">
        <w:rPr>
          <w:rtl/>
        </w:rPr>
        <w:t>2) في بعض نسخ المصدر</w:t>
      </w:r>
      <w:r w:rsidR="00BF125B">
        <w:rPr>
          <w:rtl/>
        </w:rPr>
        <w:t xml:space="preserve">: </w:t>
      </w:r>
      <w:r w:rsidRPr="00234EB5">
        <w:rPr>
          <w:rtl/>
        </w:rPr>
        <w:t>يزيد بدل زيد</w:t>
      </w:r>
      <w:r>
        <w:rPr>
          <w:rtl/>
        </w:rPr>
        <w:t>.</w:t>
      </w:r>
    </w:p>
    <w:p w:rsidR="00EB73B5" w:rsidRPr="00234EB5" w:rsidRDefault="00EB73B5" w:rsidP="00464ED5">
      <w:pPr>
        <w:pStyle w:val="libFootnote0"/>
        <w:rPr>
          <w:rtl/>
        </w:rPr>
      </w:pPr>
      <w:r>
        <w:rPr>
          <w:rtl/>
        </w:rPr>
        <w:t>(</w:t>
      </w:r>
      <w:r w:rsidRPr="00234EB5">
        <w:rPr>
          <w:rtl/>
        </w:rPr>
        <w:t xml:space="preserve">3)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طينة المؤمن</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من المصدر</w:t>
      </w:r>
      <w:r w:rsidR="00BF125B">
        <w:rPr>
          <w:rtl/>
        </w:rPr>
        <w:t xml:space="preserve">،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7) تفسير القمي 1 / 211</w:t>
      </w:r>
      <w:r>
        <w:rPr>
          <w:rtl/>
        </w:rPr>
        <w:t>.</w:t>
      </w:r>
    </w:p>
    <w:p w:rsidR="00EB73B5" w:rsidRPr="00234EB5" w:rsidRDefault="00EB73B5" w:rsidP="00464ED5">
      <w:pPr>
        <w:pStyle w:val="libFootnote0"/>
        <w:rPr>
          <w:rtl/>
        </w:rPr>
      </w:pPr>
      <w:r>
        <w:rPr>
          <w:rtl/>
        </w:rPr>
        <w:t>(</w:t>
      </w:r>
      <w:r w:rsidRPr="00234EB5">
        <w:rPr>
          <w:rtl/>
        </w:rPr>
        <w:t xml:space="preserve">8) من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ناء</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ليس في المصدر</w:t>
      </w:r>
      <w:r>
        <w:rPr>
          <w:rtl/>
        </w:rPr>
        <w:t>.</w:t>
      </w:r>
    </w:p>
    <w:p w:rsidR="00EB73B5" w:rsidRPr="00234EB5" w:rsidRDefault="00EB73B5" w:rsidP="00464ED5">
      <w:pPr>
        <w:pStyle w:val="libFootnote0"/>
        <w:rPr>
          <w:rtl/>
        </w:rPr>
      </w:pPr>
      <w:r>
        <w:rPr>
          <w:rtl/>
        </w:rPr>
        <w:t>(</w:t>
      </w:r>
      <w:r w:rsidRPr="00234EB5">
        <w:rPr>
          <w:rtl/>
        </w:rPr>
        <w:t>12) تفسير العيّاشي 1 / 370 ح 65</w:t>
      </w:r>
      <w:r>
        <w:rPr>
          <w:rtl/>
        </w:rPr>
        <w:t>.</w:t>
      </w:r>
    </w:p>
    <w:p w:rsidR="00EB73B5" w:rsidRPr="00234EB5" w:rsidRDefault="00EB73B5" w:rsidP="00464ED5">
      <w:pPr>
        <w:pStyle w:val="libFootnote0"/>
        <w:rPr>
          <w:rtl/>
        </w:rPr>
      </w:pPr>
      <w:r>
        <w:rPr>
          <w:rtl/>
        </w:rPr>
        <w:t>(</w:t>
      </w:r>
      <w:r w:rsidRPr="00234EB5">
        <w:rPr>
          <w:rtl/>
        </w:rPr>
        <w:t>13) طه</w:t>
      </w:r>
      <w:r w:rsidR="00BF125B">
        <w:rPr>
          <w:rtl/>
        </w:rPr>
        <w:t xml:space="preserve">: </w:t>
      </w:r>
      <w:r w:rsidRPr="00234EB5">
        <w:rPr>
          <w:rtl/>
        </w:rPr>
        <w:t>39</w:t>
      </w:r>
      <w:r>
        <w:rPr>
          <w:rtl/>
        </w:rPr>
        <w:t>.</w:t>
      </w:r>
    </w:p>
    <w:p w:rsidR="00EB73B5" w:rsidRPr="00234EB5" w:rsidRDefault="00EB73B5" w:rsidP="00464ED5">
      <w:pPr>
        <w:pStyle w:val="libFootnote0"/>
        <w:rPr>
          <w:rtl/>
        </w:rPr>
      </w:pPr>
      <w:r>
        <w:rPr>
          <w:rtl/>
        </w:rPr>
        <w:t>(</w:t>
      </w:r>
      <w:r w:rsidRPr="00234EB5">
        <w:rPr>
          <w:rtl/>
        </w:rPr>
        <w:t>14) كذا في المصدر</w:t>
      </w:r>
      <w:r w:rsidR="00BF125B">
        <w:rPr>
          <w:rtl/>
        </w:rPr>
        <w:t xml:space="preserve">، </w:t>
      </w:r>
      <w:r w:rsidRPr="00234EB5">
        <w:rPr>
          <w:rtl/>
        </w:rPr>
        <w:t xml:space="preserve">وليس في «ج» </w:t>
      </w:r>
      <w:r>
        <w:rPr>
          <w:rtl/>
        </w:rPr>
        <w:t>و «</w:t>
      </w:r>
      <w:r w:rsidRPr="00234EB5">
        <w:rPr>
          <w:rtl/>
        </w:rPr>
        <w:t>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فَأَنَّى تُؤْفَكُونَ</w:t>
      </w:r>
      <w:r w:rsidRPr="004B022A">
        <w:rPr>
          <w:rStyle w:val="libAlaemChar"/>
          <w:rtl/>
        </w:rPr>
        <w:t>)</w:t>
      </w:r>
      <w:r w:rsidRPr="00234EB5">
        <w:rPr>
          <w:rtl/>
        </w:rPr>
        <w:t xml:space="preserve"> </w:t>
      </w:r>
      <w:r>
        <w:rPr>
          <w:rtl/>
        </w:rPr>
        <w:t>(</w:t>
      </w:r>
      <w:r w:rsidRPr="00234EB5">
        <w:rPr>
          <w:rtl/>
        </w:rPr>
        <w:t>95)</w:t>
      </w:r>
      <w:r w:rsidR="00BF125B">
        <w:rPr>
          <w:rtl/>
        </w:rPr>
        <w:t xml:space="preserve">: </w:t>
      </w:r>
      <w:r w:rsidRPr="00234EB5">
        <w:rPr>
          <w:rtl/>
        </w:rPr>
        <w:t>تصرفون عنه</w:t>
      </w:r>
      <w:r w:rsidR="000D116E">
        <w:rPr>
          <w:rtl/>
        </w:rPr>
        <w:t xml:space="preserve"> إلى</w:t>
      </w:r>
      <w:r w:rsidR="00BD3F78">
        <w:rPr>
          <w:rtl/>
        </w:rPr>
        <w:t xml:space="preserve"> </w:t>
      </w:r>
      <w:r w:rsidRPr="00234EB5">
        <w:rPr>
          <w:rtl/>
        </w:rPr>
        <w:t>غيره.</w:t>
      </w:r>
    </w:p>
    <w:p w:rsidR="00EB73B5" w:rsidRPr="00234EB5" w:rsidRDefault="00EB73B5" w:rsidP="00B960EB">
      <w:pPr>
        <w:pStyle w:val="libNormal"/>
        <w:rPr>
          <w:rtl/>
        </w:rPr>
      </w:pPr>
      <w:r w:rsidRPr="004B022A">
        <w:rPr>
          <w:rStyle w:val="libAlaemChar"/>
          <w:rtl/>
        </w:rPr>
        <w:t>(</w:t>
      </w:r>
      <w:r w:rsidRPr="004B022A">
        <w:rPr>
          <w:rStyle w:val="libAieChar"/>
          <w:rtl/>
        </w:rPr>
        <w:t>فالِقُ الْإِصْباحِ</w:t>
      </w:r>
      <w:r w:rsidRPr="004B022A">
        <w:rPr>
          <w:rStyle w:val="libAlaemChar"/>
          <w:rtl/>
        </w:rPr>
        <w:t>)</w:t>
      </w:r>
      <w:r w:rsidR="00BF125B">
        <w:rPr>
          <w:rtl/>
        </w:rPr>
        <w:t xml:space="preserve">: </w:t>
      </w:r>
      <w:r w:rsidRPr="00234EB5">
        <w:rPr>
          <w:rtl/>
        </w:rPr>
        <w:t>شاقّ عمود الصّبح عن ظلمة اللّيل</w:t>
      </w:r>
      <w:r w:rsidR="00BF125B">
        <w:rPr>
          <w:rtl/>
        </w:rPr>
        <w:t xml:space="preserve">، </w:t>
      </w:r>
      <w:r w:rsidRPr="00234EB5">
        <w:rPr>
          <w:rtl/>
        </w:rPr>
        <w:t>أو عن بياض النّهار. أو شاقّ ظلمة الإصباح</w:t>
      </w:r>
      <w:r w:rsidR="00BF125B">
        <w:rPr>
          <w:rtl/>
        </w:rPr>
        <w:t xml:space="preserve">، </w:t>
      </w:r>
      <w:r w:rsidRPr="00234EB5">
        <w:rPr>
          <w:rtl/>
        </w:rPr>
        <w:t>وهو الغبش الّذي يليه.</w:t>
      </w:r>
    </w:p>
    <w:p w:rsidR="00EB73B5" w:rsidRPr="00234EB5" w:rsidRDefault="00EB73B5" w:rsidP="00B960EB">
      <w:pPr>
        <w:pStyle w:val="libNormal"/>
        <w:rPr>
          <w:rtl/>
        </w:rPr>
      </w:pPr>
      <w:r w:rsidRPr="00234EB5">
        <w:rPr>
          <w:rtl/>
        </w:rPr>
        <w:t>والإصباح في الأصل مصدر</w:t>
      </w:r>
      <w:r w:rsidR="00BF125B">
        <w:rPr>
          <w:rtl/>
        </w:rPr>
        <w:t xml:space="preserve">، </w:t>
      </w:r>
      <w:r w:rsidRPr="00234EB5">
        <w:rPr>
          <w:rtl/>
        </w:rPr>
        <w:t>أصبح</w:t>
      </w:r>
      <w:r w:rsidR="00BF125B">
        <w:rPr>
          <w:rtl/>
        </w:rPr>
        <w:t xml:space="preserve">: </w:t>
      </w:r>
      <w:r w:rsidRPr="00234EB5">
        <w:rPr>
          <w:rtl/>
        </w:rPr>
        <w:t>إذا دخل في الصّبح. سمّي به الصّبح.</w:t>
      </w:r>
    </w:p>
    <w:p w:rsidR="00EB73B5" w:rsidRPr="00234EB5" w:rsidRDefault="00EB73B5" w:rsidP="00B960EB">
      <w:pPr>
        <w:pStyle w:val="libNormal"/>
        <w:rPr>
          <w:rtl/>
        </w:rPr>
      </w:pPr>
      <w:r w:rsidRPr="00234EB5">
        <w:rPr>
          <w:rtl/>
        </w:rPr>
        <w:t>وقرئ</w:t>
      </w:r>
      <w:r w:rsidR="00BF125B">
        <w:rPr>
          <w:rtl/>
        </w:rPr>
        <w:t xml:space="preserve">، </w:t>
      </w:r>
      <w:r w:rsidRPr="00234EB5">
        <w:rPr>
          <w:rtl/>
        </w:rPr>
        <w:t>بفتح الهمزة</w:t>
      </w:r>
      <w:r w:rsidR="00BF125B">
        <w:rPr>
          <w:rtl/>
        </w:rPr>
        <w:t xml:space="preserve">، </w:t>
      </w:r>
      <w:r w:rsidRPr="00234EB5">
        <w:rPr>
          <w:rtl/>
        </w:rPr>
        <w:t>على الجمع. وقرئ</w:t>
      </w:r>
      <w:r w:rsidR="00BF125B">
        <w:rPr>
          <w:rtl/>
        </w:rPr>
        <w:t xml:space="preserve">: </w:t>
      </w:r>
      <w:r w:rsidRPr="00234EB5">
        <w:rPr>
          <w:rtl/>
        </w:rPr>
        <w:t>«فالق» بالنّصب</w:t>
      </w:r>
      <w:r w:rsidR="00BF125B">
        <w:rPr>
          <w:rtl/>
        </w:rPr>
        <w:t xml:space="preserve">، </w:t>
      </w:r>
      <w:r w:rsidRPr="00234EB5">
        <w:rPr>
          <w:rtl/>
        </w:rPr>
        <w:t>على المدح.</w:t>
      </w:r>
    </w:p>
    <w:p w:rsidR="00EB73B5" w:rsidRPr="00234EB5" w:rsidRDefault="00EB73B5" w:rsidP="00B960EB">
      <w:pPr>
        <w:pStyle w:val="libNormal"/>
        <w:rPr>
          <w:rtl/>
        </w:rPr>
      </w:pPr>
      <w:r w:rsidRPr="004B022A">
        <w:rPr>
          <w:rStyle w:val="libAlaemChar"/>
          <w:rtl/>
        </w:rPr>
        <w:t>(</w:t>
      </w:r>
      <w:r w:rsidRPr="004B022A">
        <w:rPr>
          <w:rStyle w:val="libAieChar"/>
          <w:rtl/>
        </w:rPr>
        <w:t>وَجَعَلَ اللَّيْلَ سَكَناً</w:t>
      </w:r>
      <w:r w:rsidRPr="004B022A">
        <w:rPr>
          <w:rStyle w:val="libAlaemChar"/>
          <w:rtl/>
        </w:rPr>
        <w:t>)</w:t>
      </w:r>
      <w:r w:rsidR="00BF125B">
        <w:rPr>
          <w:rtl/>
        </w:rPr>
        <w:t xml:space="preserve">: </w:t>
      </w:r>
      <w:r w:rsidRPr="00234EB5">
        <w:rPr>
          <w:rtl/>
        </w:rPr>
        <w:t>يسكن إليه التّعب في النّهار</w:t>
      </w:r>
      <w:r w:rsidR="00BF125B">
        <w:rPr>
          <w:rtl/>
        </w:rPr>
        <w:t xml:space="preserve">، </w:t>
      </w:r>
      <w:r w:rsidRPr="00234EB5">
        <w:rPr>
          <w:rtl/>
        </w:rPr>
        <w:t>لاستراحته فيه. من سكن إليه</w:t>
      </w:r>
      <w:r w:rsidR="00BF125B">
        <w:rPr>
          <w:rtl/>
        </w:rPr>
        <w:t xml:space="preserve">: </w:t>
      </w:r>
      <w:r w:rsidRPr="00234EB5">
        <w:rPr>
          <w:rtl/>
        </w:rPr>
        <w:t>إذا اطمأنّ إليه</w:t>
      </w:r>
      <w:r w:rsidR="00BF125B">
        <w:rPr>
          <w:rtl/>
        </w:rPr>
        <w:t xml:space="preserve">، </w:t>
      </w:r>
      <w:r w:rsidRPr="00234EB5">
        <w:rPr>
          <w:rtl/>
        </w:rPr>
        <w:t>استئناسا به. أو يسكن فيه الخلق من قوله</w:t>
      </w:r>
      <w:r w:rsidR="00BF125B">
        <w:rPr>
          <w:rtl/>
        </w:rPr>
        <w:t xml:space="preserve">: </w:t>
      </w:r>
      <w:r w:rsidRPr="004B022A">
        <w:rPr>
          <w:rStyle w:val="libAlaemChar"/>
          <w:rtl/>
        </w:rPr>
        <w:t>(</w:t>
      </w:r>
      <w:r w:rsidRPr="004B022A">
        <w:rPr>
          <w:rStyle w:val="libAieChar"/>
          <w:rtl/>
        </w:rPr>
        <w:t>لِتَسْكُنُوا فِيهِ</w:t>
      </w:r>
      <w:r w:rsidRPr="004B022A">
        <w:rPr>
          <w:rStyle w:val="libAlaemCha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نهج البلاغة </w:t>
      </w:r>
      <w:r w:rsidRPr="00DD1030">
        <w:rPr>
          <w:rStyle w:val="libFootnotenumChar"/>
          <w:rtl/>
        </w:rPr>
        <w:t>(2)</w:t>
      </w:r>
      <w:r w:rsidR="00BF125B">
        <w:rPr>
          <w:rtl/>
        </w:rPr>
        <w:t xml:space="preserve">: </w:t>
      </w: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و</w:t>
      </w:r>
      <w:r>
        <w:rPr>
          <w:rFonts w:hint="cs"/>
          <w:rtl/>
        </w:rPr>
        <w:t xml:space="preserve"> </w:t>
      </w:r>
      <w:r w:rsidRPr="00DD1030">
        <w:rPr>
          <w:rStyle w:val="libFootnotenumChar"/>
          <w:rtl/>
        </w:rPr>
        <w:t>(3)</w:t>
      </w:r>
      <w:r w:rsidRPr="00234EB5">
        <w:rPr>
          <w:rtl/>
        </w:rPr>
        <w:t xml:space="preserve"> لا تسر أوّل اللّيل. فإنّ الله جعله سكنا</w:t>
      </w:r>
      <w:r w:rsidR="00BF125B">
        <w:rPr>
          <w:rtl/>
        </w:rPr>
        <w:t xml:space="preserve">، </w:t>
      </w:r>
      <w:r w:rsidRPr="00234EB5">
        <w:rPr>
          <w:rtl/>
        </w:rPr>
        <w:t>وقدّره مقاما لا ضعنا. فأرح فيه بدنك</w:t>
      </w:r>
      <w:r w:rsidR="00BF125B">
        <w:rPr>
          <w:rtl/>
        </w:rPr>
        <w:t xml:space="preserve">، </w:t>
      </w:r>
      <w:r w:rsidRPr="00234EB5">
        <w:rPr>
          <w:rtl/>
        </w:rPr>
        <w:t xml:space="preserve">وروّح </w:t>
      </w:r>
      <w:r w:rsidRPr="00DD1030">
        <w:rPr>
          <w:rStyle w:val="libFootnotenumChar"/>
          <w:rtl/>
        </w:rPr>
        <w:t>(4)</w:t>
      </w:r>
      <w:r w:rsidRPr="00234EB5">
        <w:rPr>
          <w:rtl/>
        </w:rPr>
        <w:t xml:space="preserve"> ظهرك.</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(5)</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يا ميسر</w:t>
      </w:r>
      <w:r>
        <w:rPr>
          <w:rtl/>
        </w:rPr>
        <w:t>]</w:t>
      </w:r>
      <w:r w:rsidRPr="00234EB5">
        <w:rPr>
          <w:rtl/>
        </w:rPr>
        <w:t xml:space="preserve"> </w:t>
      </w:r>
      <w:r w:rsidRPr="00DD1030">
        <w:rPr>
          <w:rStyle w:val="libFootnotenumChar"/>
          <w:rtl/>
        </w:rPr>
        <w:t>(6)</w:t>
      </w:r>
      <w:r w:rsidRPr="00234EB5">
        <w:rPr>
          <w:rtl/>
        </w:rPr>
        <w:t xml:space="preserve"> تزوّج </w:t>
      </w:r>
      <w:r w:rsidRPr="00DD1030">
        <w:rPr>
          <w:rStyle w:val="libFootnotenumChar"/>
          <w:rtl/>
        </w:rPr>
        <w:t>(7)</w:t>
      </w:r>
      <w:r w:rsidRPr="00234EB5">
        <w:rPr>
          <w:rtl/>
        </w:rPr>
        <w:t xml:space="preserve"> في اللّيل. فإنّ الله جعله سكنا.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(8)</w:t>
      </w:r>
      <w:r w:rsidR="00BF125B">
        <w:rPr>
          <w:rtl/>
        </w:rPr>
        <w:t xml:space="preserve">: </w:t>
      </w:r>
      <w:r w:rsidRPr="00234EB5">
        <w:rPr>
          <w:rtl/>
        </w:rPr>
        <w:t>عن عبد الله بن الفضل</w:t>
      </w:r>
      <w:r w:rsidR="00BF125B">
        <w:rPr>
          <w:rtl/>
        </w:rPr>
        <w:t xml:space="preserve">، </w:t>
      </w:r>
      <w:r w:rsidRPr="00234EB5">
        <w:rPr>
          <w:rtl/>
        </w:rPr>
        <w:t xml:space="preserve">عن </w:t>
      </w:r>
      <w:r w:rsidRPr="00DD1030">
        <w:rPr>
          <w:rStyle w:val="libFootnotenumChar"/>
          <w:rtl/>
        </w:rPr>
        <w:t>(9)</w:t>
      </w:r>
      <w:r w:rsidRPr="00234EB5">
        <w:rPr>
          <w:rtl/>
        </w:rPr>
        <w:t xml:space="preserve"> النّوفليّ </w:t>
      </w:r>
      <w:r>
        <w:rPr>
          <w:rtl/>
        </w:rPr>
        <w:t>[</w:t>
      </w:r>
      <w:r w:rsidRPr="00234EB5">
        <w:rPr>
          <w:rtl/>
        </w:rPr>
        <w:t>عمن</w:t>
      </w:r>
      <w:r>
        <w:rPr>
          <w:rtl/>
        </w:rPr>
        <w:t>]</w:t>
      </w:r>
      <w:r w:rsidRPr="00234EB5">
        <w:rPr>
          <w:rtl/>
        </w:rPr>
        <w:t xml:space="preserve"> </w:t>
      </w:r>
      <w:r w:rsidRPr="00DD1030">
        <w:rPr>
          <w:rStyle w:val="libFootnotenumChar"/>
          <w:rtl/>
        </w:rPr>
        <w:t>(10)</w:t>
      </w:r>
      <w:r w:rsidRPr="00234EB5">
        <w:rPr>
          <w:rtl/>
        </w:rPr>
        <w:t xml:space="preserve"> رفعه</w:t>
      </w:r>
      <w:r w:rsidR="000D116E">
        <w:rPr>
          <w:rtl/>
        </w:rPr>
        <w:t xml:space="preserve"> إلى</w:t>
      </w:r>
      <w:r w:rsidR="00BD3F78">
        <w:rPr>
          <w:rtl/>
        </w:rPr>
        <w:t xml:space="preserve"> </w:t>
      </w:r>
      <w:r w:rsidRPr="00234EB5">
        <w:rPr>
          <w:rtl/>
        </w:rPr>
        <w:t>أبي جعفر</w:t>
      </w:r>
      <w:r>
        <w:rPr>
          <w:rtl/>
        </w:rPr>
        <w:t xml:space="preserve"> ـ </w:t>
      </w:r>
      <w:r w:rsidRPr="00234EB5">
        <w:rPr>
          <w:rtl/>
        </w:rPr>
        <w:t>عليه السّلام</w:t>
      </w:r>
      <w:r>
        <w:rPr>
          <w:rtl/>
        </w:rPr>
        <w:t xml:space="preserve"> ـ</w:t>
      </w:r>
      <w:r w:rsidR="00BF125B">
        <w:rPr>
          <w:rtl/>
        </w:rPr>
        <w:t xml:space="preserve">: </w:t>
      </w:r>
      <w:r w:rsidRPr="00234EB5">
        <w:rPr>
          <w:rtl/>
        </w:rPr>
        <w:t xml:space="preserve">فإن </w:t>
      </w:r>
      <w:r w:rsidRPr="00DD1030">
        <w:rPr>
          <w:rStyle w:val="libFootnotenumChar"/>
          <w:rtl/>
        </w:rPr>
        <w:t>(11)</w:t>
      </w:r>
      <w:r w:rsidRPr="00234EB5">
        <w:rPr>
          <w:rtl/>
        </w:rPr>
        <w:t xml:space="preserve"> طلبتم الحوائج</w:t>
      </w:r>
      <w:r w:rsidR="00BF125B">
        <w:rPr>
          <w:rtl/>
        </w:rPr>
        <w:t xml:space="preserve">، </w:t>
      </w:r>
      <w:r w:rsidRPr="00234EB5">
        <w:rPr>
          <w:rtl/>
        </w:rPr>
        <w:t xml:space="preserve">فاطلبوها </w:t>
      </w:r>
      <w:r w:rsidRPr="00DD1030">
        <w:rPr>
          <w:rStyle w:val="libFootnotenumChar"/>
          <w:rtl/>
        </w:rPr>
        <w:t>(12)</w:t>
      </w:r>
      <w:r w:rsidRPr="00234EB5">
        <w:rPr>
          <w:rtl/>
        </w:rPr>
        <w:t xml:space="preserve"> بالنّهار. فإنّ الله جعل الحياء في العينين. فإذا </w:t>
      </w:r>
      <w:r w:rsidRPr="00DD1030">
        <w:rPr>
          <w:rStyle w:val="libFootnotenumChar"/>
          <w:rtl/>
        </w:rPr>
        <w:t>(13)</w:t>
      </w:r>
      <w:r w:rsidRPr="00234EB5">
        <w:rPr>
          <w:rtl/>
        </w:rPr>
        <w:t xml:space="preserve"> تزوّجتم</w:t>
      </w:r>
      <w:r w:rsidR="00BF125B">
        <w:rPr>
          <w:rtl/>
        </w:rPr>
        <w:t xml:space="preserve">، </w:t>
      </w:r>
      <w:r w:rsidRPr="00234EB5">
        <w:rPr>
          <w:rtl/>
        </w:rPr>
        <w:t xml:space="preserve">فتزوّجوا باللّيل فإنّ </w:t>
      </w:r>
      <w:r w:rsidRPr="00DD1030">
        <w:rPr>
          <w:rStyle w:val="libFootnotenumChar"/>
          <w:rtl/>
        </w:rPr>
        <w:t>(14)</w:t>
      </w:r>
      <w:r w:rsidRPr="00234EB5">
        <w:rPr>
          <w:rtl/>
        </w:rPr>
        <w:t xml:space="preserve"> الله جعل اللّيل سكنا.</w:t>
      </w:r>
    </w:p>
    <w:p w:rsidR="00EB73B5" w:rsidRPr="00234EB5" w:rsidRDefault="00EB73B5" w:rsidP="00B960EB">
      <w:pPr>
        <w:pStyle w:val="libNormal"/>
        <w:rPr>
          <w:rtl/>
        </w:rPr>
      </w:pPr>
      <w:r w:rsidRPr="00234EB5">
        <w:rPr>
          <w:rtl/>
        </w:rPr>
        <w:t xml:space="preserve">عن عليّ بن عقبة </w:t>
      </w:r>
      <w:r w:rsidRPr="00DD1030">
        <w:rPr>
          <w:rStyle w:val="libFootnotenumChar"/>
          <w:rtl/>
        </w:rPr>
        <w:t>(15)</w:t>
      </w:r>
      <w:r w:rsidR="00BF125B">
        <w:rPr>
          <w:rtl/>
        </w:rPr>
        <w:t xml:space="preserve">، </w:t>
      </w:r>
      <w:r w:rsidRPr="00234EB5">
        <w:rPr>
          <w:rtl/>
        </w:rPr>
        <w:t>عن أبيه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تزوّجوا باللّيل</w:t>
      </w:r>
      <w:r w:rsidR="00BF125B">
        <w:rPr>
          <w:rtl/>
        </w:rPr>
        <w:t xml:space="preserve">، </w:t>
      </w:r>
      <w:r w:rsidRPr="00234EB5">
        <w:rPr>
          <w:rtl/>
        </w:rPr>
        <w:t xml:space="preserve">فإنّ الله جعل اللّيل </w:t>
      </w:r>
      <w:r w:rsidRPr="00DD1030">
        <w:rPr>
          <w:rStyle w:val="libFootnotenumChar"/>
          <w:rtl/>
        </w:rPr>
        <w:t>(16)</w:t>
      </w:r>
      <w:r w:rsidRPr="00234EB5">
        <w:rPr>
          <w:rtl/>
        </w:rPr>
        <w:t xml:space="preserve"> سكنا. ولا تطلبوا الحوائج باللّيل</w:t>
      </w:r>
      <w:r w:rsidR="00BF125B">
        <w:rPr>
          <w:rtl/>
        </w:rPr>
        <w:t xml:space="preserve">، </w:t>
      </w:r>
      <w:r w:rsidRPr="00234EB5">
        <w:rPr>
          <w:rtl/>
        </w:rPr>
        <w:t>فإنّه مظلم.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يونس</w:t>
      </w:r>
      <w:r w:rsidR="00BF125B">
        <w:rPr>
          <w:rtl/>
        </w:rPr>
        <w:t xml:space="preserve">: </w:t>
      </w:r>
      <w:r w:rsidRPr="00234EB5">
        <w:rPr>
          <w:rtl/>
        </w:rPr>
        <w:t>67</w:t>
      </w:r>
      <w:r w:rsidR="00BF125B">
        <w:rPr>
          <w:rtl/>
        </w:rPr>
        <w:t xml:space="preserve">، </w:t>
      </w:r>
      <w:r w:rsidRPr="00234EB5">
        <w:rPr>
          <w:rtl/>
        </w:rPr>
        <w:t>القصص</w:t>
      </w:r>
      <w:r w:rsidR="00BF125B">
        <w:rPr>
          <w:rtl/>
        </w:rPr>
        <w:t xml:space="preserve">: </w:t>
      </w:r>
      <w:r w:rsidRPr="00234EB5">
        <w:rPr>
          <w:rtl/>
        </w:rPr>
        <w:t>73</w:t>
      </w:r>
      <w:r w:rsidR="00BF125B">
        <w:rPr>
          <w:rtl/>
        </w:rPr>
        <w:t xml:space="preserve">، </w:t>
      </w:r>
      <w:r w:rsidRPr="00234EB5">
        <w:rPr>
          <w:rtl/>
        </w:rPr>
        <w:t>غافر</w:t>
      </w:r>
      <w:r w:rsidR="00BF125B">
        <w:rPr>
          <w:rtl/>
        </w:rPr>
        <w:t xml:space="preserve">: </w:t>
      </w:r>
      <w:r w:rsidRPr="00234EB5">
        <w:rPr>
          <w:rtl/>
        </w:rPr>
        <w:t>61</w:t>
      </w:r>
      <w:r>
        <w:rPr>
          <w:rtl/>
        </w:rPr>
        <w:t>.</w:t>
      </w:r>
    </w:p>
    <w:p w:rsidR="00EB73B5" w:rsidRPr="00234EB5" w:rsidRDefault="00EB73B5" w:rsidP="00464ED5">
      <w:pPr>
        <w:pStyle w:val="libFootnote0"/>
        <w:rPr>
          <w:rtl/>
        </w:rPr>
      </w:pPr>
      <w:r>
        <w:rPr>
          <w:rtl/>
        </w:rPr>
        <w:t>(</w:t>
      </w:r>
      <w:r w:rsidRPr="00234EB5">
        <w:rPr>
          <w:rtl/>
        </w:rPr>
        <w:t>2) نهج البلاغة / 372 ضمن كتاب 12</w:t>
      </w:r>
      <w:r>
        <w:rPr>
          <w:rtl/>
        </w:rPr>
        <w:t>.</w:t>
      </w:r>
    </w:p>
    <w:p w:rsidR="00EB73B5" w:rsidRPr="00234EB5" w:rsidRDefault="00EB73B5" w:rsidP="00464ED5">
      <w:pPr>
        <w:pStyle w:val="libFootnote0"/>
        <w:rPr>
          <w:rtl/>
        </w:rPr>
      </w:pPr>
      <w:r>
        <w:rPr>
          <w:rtl/>
        </w:rPr>
        <w:t>(</w:t>
      </w:r>
      <w:r w:rsidRPr="00234EB5">
        <w:rPr>
          <w:rtl/>
        </w:rPr>
        <w:t>3) ليس في «ب»</w:t>
      </w:r>
      <w:r>
        <w:rPr>
          <w:rtl/>
        </w:rPr>
        <w:t>.</w:t>
      </w:r>
    </w:p>
    <w:p w:rsidR="00EB73B5" w:rsidRPr="00234EB5" w:rsidRDefault="00EB73B5" w:rsidP="00464ED5">
      <w:pPr>
        <w:pStyle w:val="libFootnote0"/>
        <w:rPr>
          <w:rtl/>
        </w:rPr>
      </w:pPr>
      <w:r>
        <w:rPr>
          <w:rtl/>
        </w:rPr>
        <w:t>(</w:t>
      </w:r>
      <w:r w:rsidRPr="00234EB5">
        <w:rPr>
          <w:rtl/>
        </w:rPr>
        <w:t>4) «ب»</w:t>
      </w:r>
      <w:r w:rsidR="00BF125B">
        <w:rPr>
          <w:rtl/>
        </w:rPr>
        <w:t xml:space="preserve">: </w:t>
      </w:r>
      <w:r w:rsidRPr="00234EB5">
        <w:rPr>
          <w:rtl/>
        </w:rPr>
        <w:t>ر ح</w:t>
      </w:r>
      <w:r>
        <w:rPr>
          <w:rtl/>
        </w:rPr>
        <w:t>.</w:t>
      </w:r>
    </w:p>
    <w:p w:rsidR="00EB73B5" w:rsidRPr="00234EB5" w:rsidRDefault="00EB73B5" w:rsidP="00464ED5">
      <w:pPr>
        <w:pStyle w:val="libFootnote0"/>
        <w:rPr>
          <w:rtl/>
        </w:rPr>
      </w:pPr>
      <w:r>
        <w:rPr>
          <w:rtl/>
        </w:rPr>
        <w:t>(</w:t>
      </w:r>
      <w:r w:rsidRPr="00234EB5">
        <w:rPr>
          <w:rtl/>
        </w:rPr>
        <w:t>5) الكافي 3 / 367</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والنسخ</w:t>
      </w:r>
      <w:r w:rsidR="00BF125B">
        <w:rPr>
          <w:rtl/>
        </w:rPr>
        <w:t xml:space="preserve">: </w:t>
      </w:r>
      <w:r w:rsidRPr="00234EB5">
        <w:rPr>
          <w:rtl/>
        </w:rPr>
        <w:t>تروح</w:t>
      </w:r>
      <w:r>
        <w:rPr>
          <w:rtl/>
        </w:rPr>
        <w:t>.</w:t>
      </w:r>
    </w:p>
    <w:p w:rsidR="00EB73B5" w:rsidRPr="00234EB5" w:rsidRDefault="00EB73B5" w:rsidP="00464ED5">
      <w:pPr>
        <w:pStyle w:val="libFootnote0"/>
        <w:rPr>
          <w:rtl/>
        </w:rPr>
      </w:pPr>
      <w:r>
        <w:rPr>
          <w:rtl/>
        </w:rPr>
        <w:t>(</w:t>
      </w:r>
      <w:r w:rsidRPr="00234EB5">
        <w:rPr>
          <w:rtl/>
        </w:rPr>
        <w:t>8) تفسير العيّاشي 1 / 370</w:t>
      </w:r>
      <w:r w:rsidR="00BF125B">
        <w:rPr>
          <w:rtl/>
        </w:rPr>
        <w:t xml:space="preserve">، </w:t>
      </w:r>
      <w:r w:rsidRPr="00234EB5">
        <w:rPr>
          <w:rtl/>
        </w:rPr>
        <w:t>ح 66</w:t>
      </w:r>
      <w:r>
        <w:rPr>
          <w:rtl/>
        </w:rPr>
        <w:t>.</w:t>
      </w:r>
    </w:p>
    <w:p w:rsidR="00EB73B5" w:rsidRPr="00234EB5" w:rsidRDefault="00EB73B5" w:rsidP="00464ED5">
      <w:pPr>
        <w:pStyle w:val="libFootnote0"/>
        <w:rPr>
          <w:rtl/>
        </w:rPr>
      </w:pPr>
      <w:r>
        <w:rPr>
          <w:rtl/>
        </w:rPr>
        <w:t>(</w:t>
      </w:r>
      <w:r w:rsidRPr="00234EB5">
        <w:rPr>
          <w:rtl/>
        </w:rPr>
        <w:t>9) ليس في المصدر</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قال إذا</w:t>
      </w:r>
      <w:r>
        <w:rPr>
          <w:rtl/>
        </w:rPr>
        <w:t>.</w:t>
      </w:r>
    </w:p>
    <w:p w:rsidR="00EB73B5" w:rsidRPr="00234EB5" w:rsidRDefault="00EB73B5" w:rsidP="00464ED5">
      <w:pPr>
        <w:pStyle w:val="libFootnote0"/>
        <w:rPr>
          <w:rtl/>
        </w:rPr>
      </w:pPr>
      <w:r>
        <w:rPr>
          <w:rtl/>
        </w:rPr>
        <w:t>(</w:t>
      </w:r>
      <w:r w:rsidRPr="00234EB5">
        <w:rPr>
          <w:rtl/>
        </w:rPr>
        <w:t xml:space="preserve">12) «ج» </w:t>
      </w:r>
      <w:r>
        <w:rPr>
          <w:rtl/>
        </w:rPr>
        <w:t>و «</w:t>
      </w:r>
      <w:r w:rsidRPr="00234EB5">
        <w:rPr>
          <w:rtl/>
        </w:rPr>
        <w:t>ر»</w:t>
      </w:r>
      <w:r w:rsidR="00BF125B">
        <w:rPr>
          <w:rtl/>
        </w:rPr>
        <w:t xml:space="preserve">: </w:t>
      </w:r>
      <w:r w:rsidRPr="00234EB5">
        <w:rPr>
          <w:rtl/>
        </w:rPr>
        <w:t>فأتوها</w:t>
      </w:r>
      <w:r>
        <w:rPr>
          <w:rtl/>
        </w:rPr>
        <w:t>.</w:t>
      </w:r>
    </w:p>
    <w:p w:rsidR="00EB73B5" w:rsidRPr="00234EB5" w:rsidRDefault="00EB73B5" w:rsidP="00464ED5">
      <w:pPr>
        <w:pStyle w:val="libFootnote0"/>
        <w:rPr>
          <w:rtl/>
        </w:rPr>
      </w:pPr>
      <w:r>
        <w:rPr>
          <w:rtl/>
        </w:rPr>
        <w:t>(</w:t>
      </w:r>
      <w:r w:rsidRPr="00234EB5">
        <w:rPr>
          <w:rtl/>
        </w:rPr>
        <w:t>13) المصدر</w:t>
      </w:r>
      <w:r w:rsidR="00BF125B">
        <w:rPr>
          <w:rtl/>
        </w:rPr>
        <w:t xml:space="preserve">: </w:t>
      </w:r>
      <w:r w:rsidRPr="00234EB5">
        <w:rPr>
          <w:rtl/>
        </w:rPr>
        <w:t>وإذا</w:t>
      </w:r>
      <w:r>
        <w:rPr>
          <w:rtl/>
        </w:rPr>
        <w:t>.</w:t>
      </w:r>
    </w:p>
    <w:p w:rsidR="00EB73B5" w:rsidRPr="00234EB5" w:rsidRDefault="00EB73B5" w:rsidP="00464ED5">
      <w:pPr>
        <w:pStyle w:val="libFootnote0"/>
        <w:rPr>
          <w:rtl/>
        </w:rPr>
      </w:pPr>
      <w:r>
        <w:rPr>
          <w:rtl/>
        </w:rPr>
        <w:t>(</w:t>
      </w:r>
      <w:r w:rsidRPr="00234EB5">
        <w:rPr>
          <w:rtl/>
        </w:rPr>
        <w:t>14) المصدر</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15) تفسير العياشي 1 / 371 ح 68</w:t>
      </w:r>
      <w:r>
        <w:rPr>
          <w:rtl/>
        </w:rPr>
        <w:t>.</w:t>
      </w:r>
    </w:p>
    <w:p w:rsidR="00EB73B5" w:rsidRPr="00234EB5" w:rsidRDefault="00EB73B5" w:rsidP="00464ED5">
      <w:pPr>
        <w:pStyle w:val="libFootnote0"/>
        <w:rPr>
          <w:rtl/>
        </w:rPr>
      </w:pPr>
      <w:r>
        <w:rPr>
          <w:rtl/>
        </w:rPr>
        <w:t>(</w:t>
      </w:r>
      <w:r w:rsidRPr="00234EB5">
        <w:rPr>
          <w:rtl/>
        </w:rPr>
        <w:t>16) المصدر</w:t>
      </w:r>
      <w:r w:rsidR="00BF125B">
        <w:rPr>
          <w:rtl/>
        </w:rPr>
        <w:t xml:space="preserve">: </w:t>
      </w:r>
      <w:r w:rsidRPr="00234EB5">
        <w:rPr>
          <w:rtl/>
        </w:rPr>
        <w:t>جعله بدل جعل الليل</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w:t>
      </w:r>
      <w:r w:rsidRPr="00B54BA3">
        <w:rPr>
          <w:rStyle w:val="PageNumber"/>
          <w:rtl/>
        </w:rPr>
        <w:t>الإهليلجة</w:t>
      </w:r>
      <w:r w:rsidRPr="00234EB5">
        <w:rPr>
          <w:rtl/>
        </w:rPr>
        <w:t xml:space="preserve"> </w:t>
      </w:r>
      <w:r w:rsidRPr="00DD1030">
        <w:rPr>
          <w:rStyle w:val="libFootnotenumChar"/>
          <w:rtl/>
        </w:rPr>
        <w:t>(1)</w:t>
      </w:r>
      <w:r w:rsidR="00BF125B">
        <w:rPr>
          <w:rtl/>
        </w:rPr>
        <w:t xml:space="preserve">: </w:t>
      </w:r>
      <w:r w:rsidRPr="00234EB5">
        <w:rPr>
          <w:rtl/>
        </w:rPr>
        <w:t>قال الصّادق</w:t>
      </w:r>
      <w:r>
        <w:rPr>
          <w:rtl/>
        </w:rPr>
        <w:t xml:space="preserve"> ـ </w:t>
      </w:r>
      <w:r w:rsidRPr="00234EB5">
        <w:rPr>
          <w:rtl/>
        </w:rPr>
        <w:t>عليه السّلام</w:t>
      </w:r>
      <w:r>
        <w:rPr>
          <w:rtl/>
        </w:rPr>
        <w:t xml:space="preserve"> ـ </w:t>
      </w:r>
      <w:r w:rsidRPr="00234EB5">
        <w:rPr>
          <w:rtl/>
        </w:rPr>
        <w:t>بعد أن ذكر اللّيل والنّهار</w:t>
      </w:r>
      <w:r w:rsidR="00BF125B">
        <w:rPr>
          <w:rtl/>
        </w:rPr>
        <w:t xml:space="preserve">: </w:t>
      </w:r>
      <w:r>
        <w:rPr>
          <w:rtl/>
        </w:rPr>
        <w:t>و</w:t>
      </w:r>
      <w:r w:rsidRPr="00234EB5">
        <w:rPr>
          <w:rtl/>
        </w:rPr>
        <w:t>لو جعل أحدهما سرمدا</w:t>
      </w:r>
      <w:r w:rsidR="00BF125B">
        <w:rPr>
          <w:rtl/>
        </w:rPr>
        <w:t xml:space="preserve">، </w:t>
      </w:r>
      <w:r w:rsidRPr="00234EB5">
        <w:rPr>
          <w:rtl/>
        </w:rPr>
        <w:t xml:space="preserve">ما قام لهم معاش أبدا </w:t>
      </w:r>
      <w:r w:rsidRPr="00DD1030">
        <w:rPr>
          <w:rStyle w:val="libFootnotenumChar"/>
          <w:rtl/>
        </w:rPr>
        <w:t>(2)</w:t>
      </w:r>
      <w:r>
        <w:rPr>
          <w:rtl/>
        </w:rPr>
        <w:t>.</w:t>
      </w:r>
      <w:r w:rsidRPr="00234EB5">
        <w:rPr>
          <w:rtl/>
        </w:rPr>
        <w:t xml:space="preserve"> فجعل مدّبر هذه الأشياء وخالقها</w:t>
      </w:r>
      <w:r w:rsidR="00BF125B">
        <w:rPr>
          <w:rtl/>
        </w:rPr>
        <w:t xml:space="preserve">، </w:t>
      </w:r>
      <w:r w:rsidRPr="00234EB5">
        <w:rPr>
          <w:rtl/>
        </w:rPr>
        <w:t>النّهار مبصرا واللّيل سكنا.</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أبان بن تغلب</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Pr>
          <w:rtl/>
        </w:rPr>
        <w:t>]</w:t>
      </w:r>
      <w:r w:rsidRPr="00234EB5">
        <w:rPr>
          <w:rtl/>
        </w:rPr>
        <w:t xml:space="preserve"> </w:t>
      </w:r>
      <w:r w:rsidRPr="00DD1030">
        <w:rPr>
          <w:rStyle w:val="libFootnotenumChar"/>
          <w:rtl/>
        </w:rPr>
        <w:t>(4)</w:t>
      </w:r>
      <w:r w:rsidR="00BF125B">
        <w:rPr>
          <w:rtl/>
        </w:rPr>
        <w:t xml:space="preserve">: </w:t>
      </w:r>
      <w:r w:rsidRPr="00234EB5">
        <w:rPr>
          <w:rtl/>
        </w:rPr>
        <w:t>كان عليّ بن الحسين</w:t>
      </w:r>
      <w:r>
        <w:rPr>
          <w:rtl/>
        </w:rPr>
        <w:t xml:space="preserve"> ـ </w:t>
      </w:r>
      <w:r w:rsidRPr="00234EB5">
        <w:rPr>
          <w:rtl/>
        </w:rPr>
        <w:t>عليهما السّلام</w:t>
      </w:r>
      <w:r>
        <w:rPr>
          <w:rtl/>
        </w:rPr>
        <w:t xml:space="preserve"> ـ </w:t>
      </w:r>
      <w:r w:rsidRPr="00234EB5">
        <w:rPr>
          <w:rtl/>
        </w:rPr>
        <w:t xml:space="preserve">يأمر غلمانه </w:t>
      </w:r>
      <w:r w:rsidRPr="00DD1030">
        <w:rPr>
          <w:rStyle w:val="libFootnotenumChar"/>
          <w:rtl/>
        </w:rPr>
        <w:t>(5)</w:t>
      </w:r>
      <w:r w:rsidRPr="00234EB5">
        <w:rPr>
          <w:rtl/>
        </w:rPr>
        <w:t xml:space="preserve"> أن لا يذبحوا حتّى يطلع الفجر. ويقول</w:t>
      </w:r>
      <w:r w:rsidR="00BF125B">
        <w:rPr>
          <w:rtl/>
        </w:rPr>
        <w:t xml:space="preserve">: </w:t>
      </w:r>
      <w:r w:rsidRPr="00234EB5">
        <w:rPr>
          <w:rtl/>
        </w:rPr>
        <w:t>إنّ الله جعل اللّيل سكنا لكلّ شيء.</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جعلت فداك</w:t>
      </w:r>
      <w:r w:rsidR="00BF125B">
        <w:rPr>
          <w:rtl/>
        </w:rPr>
        <w:t xml:space="preserve">، </w:t>
      </w:r>
      <w:r w:rsidRPr="00234EB5">
        <w:rPr>
          <w:rtl/>
        </w:rPr>
        <w:t>فإن خفنا</w:t>
      </w:r>
      <w:r>
        <w:rPr>
          <w:rtl/>
        </w:rPr>
        <w:t>؟</w:t>
      </w:r>
    </w:p>
    <w:p w:rsidR="00EB73B5" w:rsidRPr="00234EB5" w:rsidRDefault="00EB73B5" w:rsidP="00B960EB">
      <w:pPr>
        <w:pStyle w:val="libNormal"/>
        <w:rPr>
          <w:rtl/>
        </w:rPr>
      </w:pPr>
      <w:r w:rsidRPr="00234EB5">
        <w:rPr>
          <w:rtl/>
        </w:rPr>
        <w:t xml:space="preserve">فقال </w:t>
      </w:r>
      <w:r w:rsidRPr="00DD1030">
        <w:rPr>
          <w:rStyle w:val="libFootnotenumChar"/>
          <w:rtl/>
        </w:rPr>
        <w:t>(6)</w:t>
      </w:r>
      <w:r w:rsidR="00BF125B">
        <w:rPr>
          <w:rtl/>
        </w:rPr>
        <w:t xml:space="preserve">: </w:t>
      </w:r>
      <w:r w:rsidRPr="00234EB5">
        <w:rPr>
          <w:rtl/>
        </w:rPr>
        <w:t>إن كنت تخاف الموت</w:t>
      </w:r>
      <w:r w:rsidR="00BF125B">
        <w:rPr>
          <w:rtl/>
        </w:rPr>
        <w:t xml:space="preserve">، </w:t>
      </w:r>
      <w:r w:rsidRPr="00234EB5">
        <w:rPr>
          <w:rtl/>
        </w:rPr>
        <w:t>فاذبح.</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(7)</w:t>
      </w:r>
      <w:r w:rsidR="00BF125B">
        <w:rPr>
          <w:rtl/>
        </w:rPr>
        <w:t xml:space="preserve">: </w:t>
      </w:r>
      <w:r w:rsidRPr="00234EB5">
        <w:rPr>
          <w:rtl/>
        </w:rPr>
        <w:t>الحسين بن محمّد</w:t>
      </w:r>
      <w:r w:rsidR="00BF125B">
        <w:rPr>
          <w:rtl/>
        </w:rPr>
        <w:t xml:space="preserve">، </w:t>
      </w:r>
      <w:r w:rsidRPr="00234EB5">
        <w:rPr>
          <w:rtl/>
        </w:rPr>
        <w:t>عن معلّى بن محمّد</w:t>
      </w:r>
      <w:r w:rsidR="00BF125B">
        <w:rPr>
          <w:rtl/>
        </w:rPr>
        <w:t xml:space="preserve">، </w:t>
      </w:r>
      <w:r w:rsidRPr="00234EB5">
        <w:rPr>
          <w:rtl/>
        </w:rPr>
        <w:t>عن الحسن بن عليّ الوشّاء</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سمعته يقول</w:t>
      </w:r>
      <w:r w:rsidR="00BF125B">
        <w:rPr>
          <w:rtl/>
        </w:rPr>
        <w:t xml:space="preserve">: </w:t>
      </w:r>
      <w:r w:rsidRPr="00234EB5">
        <w:rPr>
          <w:rtl/>
        </w:rPr>
        <w:t xml:space="preserve">في التزويج </w:t>
      </w:r>
      <w:r w:rsidRPr="00DD1030">
        <w:rPr>
          <w:rStyle w:val="libFootnotenumChar"/>
          <w:rtl/>
        </w:rPr>
        <w:t>(8)</w:t>
      </w:r>
      <w:r w:rsidRPr="00234EB5">
        <w:rPr>
          <w:rtl/>
        </w:rPr>
        <w:t xml:space="preserve"> </w:t>
      </w:r>
      <w:r>
        <w:rPr>
          <w:rtl/>
        </w:rPr>
        <w:t>[</w:t>
      </w:r>
      <w:r w:rsidRPr="00234EB5">
        <w:rPr>
          <w:rtl/>
        </w:rPr>
        <w:t>قال</w:t>
      </w:r>
      <w:r>
        <w:rPr>
          <w:rtl/>
        </w:rPr>
        <w:t>]</w:t>
      </w:r>
      <w:r w:rsidRPr="00234EB5">
        <w:rPr>
          <w:rtl/>
        </w:rPr>
        <w:t xml:space="preserve"> </w:t>
      </w:r>
      <w:r w:rsidRPr="00DD1030">
        <w:rPr>
          <w:rStyle w:val="libFootnotenumChar"/>
          <w:rtl/>
        </w:rPr>
        <w:t>(9)</w:t>
      </w:r>
      <w:r w:rsidRPr="00234EB5">
        <w:rPr>
          <w:rtl/>
        </w:rPr>
        <w:t xml:space="preserve"> من السّنّة التّزويج باللّيل. لأنّ الله جعل اللّيل سكنا.</w:t>
      </w:r>
    </w:p>
    <w:p w:rsidR="00EB73B5" w:rsidRPr="00234EB5" w:rsidRDefault="00EB73B5" w:rsidP="00B960EB">
      <w:pPr>
        <w:pStyle w:val="libNormal"/>
        <w:rPr>
          <w:rtl/>
        </w:rPr>
      </w:pPr>
      <w:r w:rsidRPr="00234EB5">
        <w:rPr>
          <w:rtl/>
        </w:rPr>
        <w:t xml:space="preserve">محمّد بن يحيى </w:t>
      </w:r>
      <w:r w:rsidRPr="00DD1030">
        <w:rPr>
          <w:rStyle w:val="libFootnotenumChar"/>
          <w:rtl/>
        </w:rPr>
        <w:t>(10)</w:t>
      </w:r>
      <w:r w:rsidR="00BF125B">
        <w:rPr>
          <w:rtl/>
        </w:rPr>
        <w:t xml:space="preserve">، </w:t>
      </w:r>
      <w:r w:rsidRPr="00234EB5">
        <w:rPr>
          <w:rtl/>
        </w:rPr>
        <w:t>عن أحمد بن محمّد</w:t>
      </w:r>
      <w:r w:rsidR="00BF125B">
        <w:rPr>
          <w:rtl/>
        </w:rPr>
        <w:t xml:space="preserve">، </w:t>
      </w:r>
      <w:r w:rsidRPr="00234EB5">
        <w:rPr>
          <w:rtl/>
        </w:rPr>
        <w:t>عن الحسن بن عليّ بن فضّال</w:t>
      </w:r>
      <w:r w:rsidR="00BF125B">
        <w:rPr>
          <w:rtl/>
        </w:rPr>
        <w:t xml:space="preserve">، </w:t>
      </w:r>
      <w:r w:rsidRPr="00234EB5">
        <w:rPr>
          <w:rtl/>
        </w:rPr>
        <w:t>عن عليّ بن عقبة</w:t>
      </w:r>
      <w:r w:rsidR="00BF125B">
        <w:rPr>
          <w:rtl/>
        </w:rPr>
        <w:t xml:space="preserve">، </w:t>
      </w:r>
      <w:r w:rsidRPr="00234EB5">
        <w:rPr>
          <w:rtl/>
        </w:rPr>
        <w:t>عن أبيه</w:t>
      </w:r>
      <w:r w:rsidR="00BF125B">
        <w:rPr>
          <w:rtl/>
        </w:rPr>
        <w:t xml:space="preserve">، </w:t>
      </w:r>
      <w:r w:rsidRPr="00234EB5">
        <w:rPr>
          <w:rtl/>
        </w:rPr>
        <w:t xml:space="preserve">عن ميسر بن </w:t>
      </w:r>
      <w:r w:rsidRPr="00DD1030">
        <w:rPr>
          <w:rStyle w:val="libFootnotenumChar"/>
          <w:rtl/>
        </w:rPr>
        <w:t>(11)</w:t>
      </w:r>
      <w:r w:rsidRPr="00234EB5">
        <w:rPr>
          <w:rtl/>
        </w:rPr>
        <w:t xml:space="preserve"> عبد العزيز</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w:t>
      </w:r>
      <w:r w:rsidR="00BF125B">
        <w:rPr>
          <w:rtl/>
        </w:rPr>
        <w:t xml:space="preserve">: </w:t>
      </w:r>
      <w:r w:rsidRPr="00234EB5">
        <w:rPr>
          <w:rtl/>
        </w:rPr>
        <w:t xml:space="preserve">يا ميسر </w:t>
      </w:r>
      <w:r w:rsidRPr="00DD1030">
        <w:rPr>
          <w:rStyle w:val="libFootnotenumChar"/>
          <w:rtl/>
        </w:rPr>
        <w:t>(12)</w:t>
      </w:r>
      <w:r w:rsidR="00BF125B">
        <w:rPr>
          <w:rtl/>
        </w:rPr>
        <w:t xml:space="preserve">، </w:t>
      </w:r>
      <w:r w:rsidRPr="00234EB5">
        <w:rPr>
          <w:rtl/>
        </w:rPr>
        <w:t>تزوّج باللّيل فإنّ الله جعله سكنا.</w:t>
      </w:r>
    </w:p>
    <w:p w:rsidR="00EB73B5" w:rsidRPr="00234EB5" w:rsidRDefault="00EB73B5" w:rsidP="00B960EB">
      <w:pPr>
        <w:pStyle w:val="libNormal"/>
        <w:rPr>
          <w:rtl/>
        </w:rPr>
      </w:pPr>
      <w:r w:rsidRPr="00234EB5">
        <w:rPr>
          <w:rtl/>
        </w:rPr>
        <w:t>ونصبه بفعل دلّ عليه «جاعل» في معنى الماضي. ويدلّ عليه قراءة الكوفيّين</w:t>
      </w:r>
      <w:r w:rsidR="00BF125B">
        <w:rPr>
          <w:rtl/>
        </w:rPr>
        <w:t xml:space="preserve">: </w:t>
      </w:r>
      <w:r w:rsidRPr="00234EB5">
        <w:rPr>
          <w:rtl/>
        </w:rPr>
        <w:t>«وجعل اللّيل» حملا على معنى المعطوف عليه. فإنّ «فالق» بمعنى</w:t>
      </w:r>
      <w:r w:rsidR="00BF125B">
        <w:rPr>
          <w:rtl/>
        </w:rPr>
        <w:t xml:space="preserve">: </w:t>
      </w:r>
      <w:r w:rsidRPr="00234EB5">
        <w:rPr>
          <w:rtl/>
        </w:rPr>
        <w:t>فلق. ولذلك قرئ</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البحار 3 / 191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ولو كان كل واحد منهما سرمدا على العباد لما قامت لهم معايش أبدا</w:t>
      </w:r>
      <w:r>
        <w:rPr>
          <w:rtl/>
        </w:rPr>
        <w:t>.</w:t>
      </w:r>
    </w:p>
    <w:p w:rsidR="00EB73B5" w:rsidRPr="00234EB5" w:rsidRDefault="00EB73B5" w:rsidP="00464ED5">
      <w:pPr>
        <w:pStyle w:val="libFootnote0"/>
        <w:rPr>
          <w:rtl/>
        </w:rPr>
      </w:pPr>
      <w:r>
        <w:rPr>
          <w:rtl/>
        </w:rPr>
        <w:t>(</w:t>
      </w:r>
      <w:r w:rsidRPr="00234EB5">
        <w:rPr>
          <w:rtl/>
        </w:rPr>
        <w:t>3) التهذيب 9 / 60</w:t>
      </w:r>
      <w:r w:rsidR="00BF125B">
        <w:rPr>
          <w:rtl/>
        </w:rPr>
        <w:t xml:space="preserve">، </w:t>
      </w:r>
      <w:r w:rsidRPr="00234EB5">
        <w:rPr>
          <w:rtl/>
        </w:rPr>
        <w:t>ح 254</w:t>
      </w:r>
      <w:r>
        <w:rPr>
          <w:rtl/>
        </w:rPr>
        <w:t>.</w:t>
      </w:r>
    </w:p>
    <w:p w:rsidR="00EB73B5" w:rsidRPr="00234EB5" w:rsidRDefault="00EB73B5" w:rsidP="00464ED5">
      <w:pPr>
        <w:pStyle w:val="libFootnote0"/>
        <w:rPr>
          <w:rtl/>
        </w:rPr>
      </w:pPr>
      <w:r>
        <w:rPr>
          <w:rtl/>
        </w:rPr>
        <w:t>(</w:t>
      </w:r>
      <w:r w:rsidRPr="00234EB5">
        <w:rPr>
          <w:rtl/>
        </w:rPr>
        <w:t xml:space="preserve">4) من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غلمته</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7) الكافي 5 / 366 ح 1</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الشرع</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464ED5">
      <w:pPr>
        <w:pStyle w:val="libFootnote0"/>
        <w:rPr>
          <w:rtl/>
        </w:rPr>
      </w:pPr>
      <w:r>
        <w:rPr>
          <w:rtl/>
        </w:rPr>
        <w:t>(</w:t>
      </w:r>
      <w:r w:rsidRPr="00234EB5">
        <w:rPr>
          <w:rtl/>
        </w:rPr>
        <w:t>10) الكافي 5 / 366</w:t>
      </w:r>
      <w:r>
        <w:rPr>
          <w:rtl/>
        </w:rPr>
        <w:t xml:space="preserve"> ـ </w:t>
      </w:r>
      <w:r w:rsidRPr="00234EB5">
        <w:rPr>
          <w:rtl/>
        </w:rPr>
        <w:t>367 صدر ح 3</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ميسرة عن عبد العزيز</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وفي النسخ</w:t>
      </w:r>
      <w:r w:rsidR="00BF125B">
        <w:rPr>
          <w:rtl/>
        </w:rPr>
        <w:t xml:space="preserve">: </w:t>
      </w:r>
      <w:r w:rsidRPr="00234EB5">
        <w:rPr>
          <w:rtl/>
        </w:rPr>
        <w:t>ميسرة</w:t>
      </w:r>
      <w:r>
        <w:rPr>
          <w:rtl/>
        </w:rPr>
        <w:t>.</w:t>
      </w:r>
    </w:p>
    <w:p w:rsidR="00EB73B5" w:rsidRPr="00234EB5" w:rsidRDefault="00EB73B5" w:rsidP="00E94EBE">
      <w:pPr>
        <w:pStyle w:val="libNormal0"/>
        <w:rPr>
          <w:rtl/>
        </w:rPr>
      </w:pPr>
      <w:r>
        <w:rPr>
          <w:rtl/>
        </w:rPr>
        <w:br w:type="page"/>
      </w:r>
      <w:r w:rsidRPr="00234EB5">
        <w:rPr>
          <w:rtl/>
        </w:rPr>
        <w:lastRenderedPageBreak/>
        <w:t xml:space="preserve">به. على أنّ المراد منه جعل مستمرّ في الأزمنة المختلفة. وعلى هذا يجوز أن يكون </w:t>
      </w:r>
      <w:r w:rsidRPr="004B022A">
        <w:rPr>
          <w:rStyle w:val="libAlaemChar"/>
          <w:rtl/>
        </w:rPr>
        <w:t>(</w:t>
      </w:r>
      <w:r w:rsidRPr="004B022A">
        <w:rPr>
          <w:rStyle w:val="libAieChar"/>
          <w:rtl/>
        </w:rPr>
        <w:t>وَالشَّمْسَ وَالْقَمَرَ</w:t>
      </w:r>
      <w:r w:rsidRPr="004B022A">
        <w:rPr>
          <w:rStyle w:val="libAlaemChar"/>
          <w:rtl/>
        </w:rPr>
        <w:t>)</w:t>
      </w:r>
      <w:r w:rsidR="00BF125B">
        <w:rPr>
          <w:rtl/>
        </w:rPr>
        <w:t xml:space="preserve">: </w:t>
      </w:r>
      <w:r w:rsidRPr="00234EB5">
        <w:rPr>
          <w:rtl/>
        </w:rPr>
        <w:t>عطفا على محلّ «اللّيل»</w:t>
      </w:r>
      <w:r>
        <w:rPr>
          <w:rtl/>
        </w:rPr>
        <w:t>.</w:t>
      </w:r>
      <w:r w:rsidRPr="00234EB5">
        <w:rPr>
          <w:rtl/>
        </w:rPr>
        <w:t xml:space="preserve"> ويشهد له قراءتهما</w:t>
      </w:r>
      <w:r w:rsidR="00BF125B">
        <w:rPr>
          <w:rtl/>
        </w:rPr>
        <w:t xml:space="preserve">، </w:t>
      </w:r>
      <w:r w:rsidRPr="00234EB5">
        <w:rPr>
          <w:rtl/>
        </w:rPr>
        <w:t>بالجرّ. والأحسن نصبهما «بجعل» مقدّرا.</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بالرّفع</w:t>
      </w:r>
      <w:r w:rsidR="00BF125B">
        <w:rPr>
          <w:rtl/>
        </w:rPr>
        <w:t xml:space="preserve">، </w:t>
      </w:r>
      <w:r w:rsidRPr="00234EB5">
        <w:rPr>
          <w:rtl/>
        </w:rPr>
        <w:t>على الابتداء. والخبر محذوف</w:t>
      </w:r>
      <w:r w:rsidR="00BF125B">
        <w:rPr>
          <w:rtl/>
        </w:rPr>
        <w:t xml:space="preserve">، </w:t>
      </w:r>
      <w:r w:rsidRPr="00234EB5">
        <w:rPr>
          <w:rtl/>
        </w:rPr>
        <w:t>أي</w:t>
      </w:r>
      <w:r w:rsidR="00BF125B">
        <w:rPr>
          <w:rtl/>
        </w:rPr>
        <w:t xml:space="preserve">: </w:t>
      </w:r>
      <w:r w:rsidRPr="00234EB5">
        <w:rPr>
          <w:rtl/>
        </w:rPr>
        <w:t>مجعولان.</w:t>
      </w:r>
    </w:p>
    <w:p w:rsidR="00EB73B5" w:rsidRPr="00234EB5" w:rsidRDefault="00EB73B5" w:rsidP="00B960EB">
      <w:pPr>
        <w:pStyle w:val="libNormal"/>
        <w:rPr>
          <w:rtl/>
        </w:rPr>
      </w:pPr>
      <w:r w:rsidRPr="004B022A">
        <w:rPr>
          <w:rStyle w:val="libAlaemChar"/>
          <w:rtl/>
        </w:rPr>
        <w:t>(</w:t>
      </w:r>
      <w:r w:rsidRPr="004B022A">
        <w:rPr>
          <w:rStyle w:val="libAieChar"/>
          <w:rtl/>
        </w:rPr>
        <w:t>حُسْباناً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على أدوار مختلفة يحسب بهما الأوقات</w:t>
      </w:r>
      <w:r w:rsidR="00BF125B">
        <w:rPr>
          <w:rtl/>
        </w:rPr>
        <w:t xml:space="preserve">، </w:t>
      </w:r>
      <w:r w:rsidRPr="00234EB5">
        <w:rPr>
          <w:rtl/>
        </w:rPr>
        <w:t>ويكونان على الحسبان. وهو مصدر «حسب» بالكسر.</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جمع</w:t>
      </w:r>
      <w:r w:rsidR="00BF125B">
        <w:rPr>
          <w:rtl/>
        </w:rPr>
        <w:t xml:space="preserve">، </w:t>
      </w:r>
      <w:r w:rsidRPr="00234EB5">
        <w:rPr>
          <w:rtl/>
        </w:rPr>
        <w:t>حساب</w:t>
      </w:r>
      <w:r w:rsidR="00BF125B">
        <w:rPr>
          <w:rtl/>
        </w:rPr>
        <w:t xml:space="preserve">، </w:t>
      </w:r>
      <w:r w:rsidRPr="00234EB5">
        <w:rPr>
          <w:rtl/>
        </w:rPr>
        <w:t>كشهاب وشهبان.</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جعلهما حسبانا. أو ذلك التّسيير بالحساب المعلوم.</w:t>
      </w:r>
    </w:p>
    <w:p w:rsidR="00EB73B5" w:rsidRPr="00234EB5" w:rsidRDefault="00EB73B5" w:rsidP="00B960EB">
      <w:pPr>
        <w:pStyle w:val="libNormal"/>
        <w:rPr>
          <w:rtl/>
        </w:rPr>
      </w:pPr>
      <w:r w:rsidRPr="004B022A">
        <w:rPr>
          <w:rStyle w:val="libAlaemChar"/>
          <w:rtl/>
        </w:rPr>
        <w:t>(</w:t>
      </w:r>
      <w:r w:rsidRPr="004B022A">
        <w:rPr>
          <w:rStyle w:val="libAieChar"/>
          <w:rtl/>
        </w:rPr>
        <w:t>تَقْدِيرُ الْعَزِيزِ</w:t>
      </w:r>
      <w:r w:rsidRPr="004B022A">
        <w:rPr>
          <w:rStyle w:val="libAlaemChar"/>
          <w:rtl/>
        </w:rPr>
        <w:t>)</w:t>
      </w:r>
      <w:r w:rsidR="00BF125B">
        <w:rPr>
          <w:rtl/>
        </w:rPr>
        <w:t xml:space="preserve">: </w:t>
      </w:r>
      <w:r w:rsidRPr="00234EB5">
        <w:rPr>
          <w:rtl/>
        </w:rPr>
        <w:t>الّذي قهرهما وسيّرهما على الوجه المخصوص.</w:t>
      </w:r>
    </w:p>
    <w:p w:rsidR="00EB73B5" w:rsidRPr="00234EB5" w:rsidRDefault="00EB73B5" w:rsidP="00B960EB">
      <w:pPr>
        <w:pStyle w:val="libNormal"/>
        <w:rPr>
          <w:rtl/>
        </w:rPr>
      </w:pPr>
      <w:r w:rsidRPr="004B022A">
        <w:rPr>
          <w:rStyle w:val="libAlaemChar"/>
          <w:rtl/>
        </w:rPr>
        <w:t>(</w:t>
      </w:r>
      <w:r w:rsidRPr="004B022A">
        <w:rPr>
          <w:rStyle w:val="libAieChar"/>
          <w:rtl/>
        </w:rPr>
        <w:t>الْعَلِيمِ</w:t>
      </w:r>
      <w:r w:rsidRPr="004B022A">
        <w:rPr>
          <w:rStyle w:val="libAlaemChar"/>
          <w:rtl/>
        </w:rPr>
        <w:t>)</w:t>
      </w:r>
      <w:r w:rsidRPr="00234EB5">
        <w:rPr>
          <w:rtl/>
        </w:rPr>
        <w:t xml:space="preserve"> </w:t>
      </w:r>
      <w:r>
        <w:rPr>
          <w:rtl/>
        </w:rPr>
        <w:t>(</w:t>
      </w:r>
      <w:r w:rsidRPr="00234EB5">
        <w:rPr>
          <w:rtl/>
        </w:rPr>
        <w:t>96)</w:t>
      </w:r>
      <w:r w:rsidR="00BF125B">
        <w:rPr>
          <w:rtl/>
        </w:rPr>
        <w:t xml:space="preserve">: </w:t>
      </w:r>
      <w:r w:rsidRPr="00234EB5">
        <w:rPr>
          <w:rtl/>
        </w:rPr>
        <w:t>بتدبيرهما</w:t>
      </w:r>
      <w:r w:rsidR="00BF125B">
        <w:rPr>
          <w:rtl/>
        </w:rPr>
        <w:t xml:space="preserve">، </w:t>
      </w:r>
      <w:r w:rsidRPr="00234EB5">
        <w:rPr>
          <w:rtl/>
        </w:rPr>
        <w:t>والأنفع من الأوضاع الممكنة لهما.</w:t>
      </w:r>
    </w:p>
    <w:p w:rsidR="00EB73B5" w:rsidRPr="00234EB5" w:rsidRDefault="00EB73B5" w:rsidP="00B960EB">
      <w:pPr>
        <w:pStyle w:val="libNormal"/>
        <w:rPr>
          <w:rtl/>
        </w:rPr>
      </w:pPr>
      <w:r w:rsidRPr="004B022A">
        <w:rPr>
          <w:rStyle w:val="libAlaemChar"/>
          <w:rtl/>
        </w:rPr>
        <w:t>(</w:t>
      </w:r>
      <w:r w:rsidRPr="004B022A">
        <w:rPr>
          <w:rStyle w:val="libAieChar"/>
          <w:rtl/>
        </w:rPr>
        <w:t>وَهُوَ الَّذِي جَعَلَ لَكُمُ النُّجُومَ</w:t>
      </w:r>
      <w:r w:rsidRPr="004B022A">
        <w:rPr>
          <w:rStyle w:val="libAlaemChar"/>
          <w:rtl/>
        </w:rPr>
        <w:t>)</w:t>
      </w:r>
      <w:r w:rsidR="00BF125B">
        <w:rPr>
          <w:rtl/>
        </w:rPr>
        <w:t xml:space="preserve">: </w:t>
      </w:r>
      <w:r w:rsidRPr="00234EB5">
        <w:rPr>
          <w:rtl/>
        </w:rPr>
        <w:t>خلقها لكم.</w:t>
      </w:r>
    </w:p>
    <w:p w:rsidR="00EB73B5" w:rsidRPr="00234EB5" w:rsidRDefault="00EB73B5" w:rsidP="00B960EB">
      <w:pPr>
        <w:pStyle w:val="libNormal"/>
        <w:rPr>
          <w:rtl/>
        </w:rPr>
      </w:pPr>
      <w:r w:rsidRPr="004B022A">
        <w:rPr>
          <w:rStyle w:val="libAlaemChar"/>
          <w:rtl/>
        </w:rPr>
        <w:t>(</w:t>
      </w:r>
      <w:r w:rsidRPr="004B022A">
        <w:rPr>
          <w:rStyle w:val="libAieChar"/>
          <w:rtl/>
        </w:rPr>
        <w:t>لِتَهْتَدُوا بِها فِي ظُلُماتِ الْبَرِّ وَالْبَحْرِ</w:t>
      </w:r>
      <w:r w:rsidRPr="004B022A">
        <w:rPr>
          <w:rStyle w:val="libAlaemChar"/>
          <w:rtl/>
        </w:rPr>
        <w:t>)</w:t>
      </w:r>
      <w:r w:rsidR="00BF125B">
        <w:rPr>
          <w:rtl/>
        </w:rPr>
        <w:t xml:space="preserve">: </w:t>
      </w:r>
      <w:r w:rsidRPr="00234EB5">
        <w:rPr>
          <w:rtl/>
        </w:rPr>
        <w:t>في ظلمات اللّيل في البرّ والبحر.</w:t>
      </w:r>
    </w:p>
    <w:p w:rsidR="00EB73B5" w:rsidRPr="00234EB5" w:rsidRDefault="00EB73B5" w:rsidP="00B960EB">
      <w:pPr>
        <w:pStyle w:val="libNormal"/>
        <w:rPr>
          <w:rtl/>
        </w:rPr>
      </w:pPr>
      <w:r w:rsidRPr="00234EB5">
        <w:rPr>
          <w:rtl/>
        </w:rPr>
        <w:t>واضافتها إليهما</w:t>
      </w:r>
      <w:r w:rsidR="00BF125B">
        <w:rPr>
          <w:rtl/>
        </w:rPr>
        <w:t xml:space="preserve">، </w:t>
      </w:r>
      <w:r w:rsidRPr="00234EB5">
        <w:rPr>
          <w:rtl/>
        </w:rPr>
        <w:t>للملابسة. أو في مشتبهات الطّرق والأمور. وسمّاها «ظلمات» على الاستعارة. وهو إفراد لبعض منافعها بالذّكر بعد ما أجملها بقوله</w:t>
      </w:r>
      <w:r w:rsidR="00BF125B">
        <w:rPr>
          <w:rtl/>
        </w:rPr>
        <w:t xml:space="preserve">: </w:t>
      </w:r>
      <w:r w:rsidRPr="00234EB5">
        <w:rPr>
          <w:rtl/>
        </w:rPr>
        <w:t>«لكم»</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قَدْ فَصَّلْنَا الْآياتِ</w:t>
      </w:r>
      <w:r w:rsidRPr="004B022A">
        <w:rPr>
          <w:rStyle w:val="libAlaemChar"/>
          <w:rtl/>
        </w:rPr>
        <w:t>)</w:t>
      </w:r>
      <w:r w:rsidR="00BF125B">
        <w:rPr>
          <w:rtl/>
        </w:rPr>
        <w:t xml:space="preserve">: </w:t>
      </w:r>
      <w:r w:rsidRPr="00234EB5">
        <w:rPr>
          <w:rtl/>
        </w:rPr>
        <w:t>بيّناها فصلا فصلا.</w:t>
      </w:r>
    </w:p>
    <w:p w:rsidR="00EB73B5" w:rsidRPr="00234EB5" w:rsidRDefault="00EB73B5" w:rsidP="00B960EB">
      <w:pPr>
        <w:pStyle w:val="libNormal"/>
        <w:rPr>
          <w:rtl/>
        </w:rPr>
      </w:pPr>
      <w:r w:rsidRPr="004B022A">
        <w:rPr>
          <w:rStyle w:val="libAlaemChar"/>
          <w:rtl/>
        </w:rPr>
        <w:t>(</w:t>
      </w:r>
      <w:r w:rsidRPr="004B022A">
        <w:rPr>
          <w:rStyle w:val="libAieChar"/>
          <w:rtl/>
        </w:rPr>
        <w:t>لِقَوْمٍ يَعْلَمُونَ</w:t>
      </w:r>
      <w:r w:rsidRPr="004B022A">
        <w:rPr>
          <w:rStyle w:val="libAlaemChar"/>
          <w:rtl/>
        </w:rPr>
        <w:t>)</w:t>
      </w:r>
      <w:r w:rsidRPr="00234EB5">
        <w:rPr>
          <w:rtl/>
        </w:rPr>
        <w:t xml:space="preserve"> </w:t>
      </w:r>
      <w:r>
        <w:rPr>
          <w:rtl/>
        </w:rPr>
        <w:t>(</w:t>
      </w:r>
      <w:r w:rsidRPr="00234EB5">
        <w:rPr>
          <w:rtl/>
        </w:rPr>
        <w:t>97)</w:t>
      </w:r>
      <w:r w:rsidR="00BF125B">
        <w:rPr>
          <w:rtl/>
        </w:rPr>
        <w:t xml:space="preserve">: </w:t>
      </w:r>
      <w:r w:rsidRPr="00234EB5">
        <w:rPr>
          <w:rtl/>
        </w:rPr>
        <w:t xml:space="preserve">فإنّهم المنتفعون </w:t>
      </w:r>
      <w:r w:rsidRPr="00DD1030">
        <w:rPr>
          <w:rStyle w:val="libFootnotenumChar"/>
          <w:rtl/>
        </w:rPr>
        <w:t>(3)</w:t>
      </w:r>
      <w:r w:rsidRPr="00234EB5">
        <w:rPr>
          <w:rtl/>
        </w:rPr>
        <w:t xml:space="preserve"> به.</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(4)</w:t>
      </w:r>
      <w:r w:rsidR="00BF125B">
        <w:rPr>
          <w:rtl/>
        </w:rPr>
        <w:t xml:space="preserve">: </w:t>
      </w:r>
      <w:r w:rsidRPr="00234EB5">
        <w:rPr>
          <w:rtl/>
        </w:rPr>
        <w:t>قال</w:t>
      </w:r>
      <w:r w:rsidR="00BF125B">
        <w:rPr>
          <w:rtl/>
        </w:rPr>
        <w:t xml:space="preserve">: </w:t>
      </w:r>
      <w:r w:rsidRPr="00234EB5">
        <w:rPr>
          <w:rtl/>
        </w:rPr>
        <w:t>«النّجوم» آل محمّد.</w:t>
      </w:r>
    </w:p>
    <w:p w:rsidR="00EB73B5" w:rsidRPr="00234EB5" w:rsidRDefault="00EB73B5" w:rsidP="00B960EB">
      <w:pPr>
        <w:pStyle w:val="libNormal"/>
        <w:rPr>
          <w:rtl/>
        </w:rPr>
      </w:pPr>
      <w:r w:rsidRPr="00234EB5">
        <w:rPr>
          <w:rtl/>
        </w:rPr>
        <w:t xml:space="preserve">وفي شرح الآيات الباهرة </w:t>
      </w:r>
      <w:r w:rsidRPr="00DD1030">
        <w:rPr>
          <w:rStyle w:val="libFootnotenumChar"/>
          <w:rtl/>
        </w:rPr>
        <w:t>(5)</w:t>
      </w:r>
      <w:r w:rsidR="00BF125B">
        <w:rPr>
          <w:rtl/>
        </w:rPr>
        <w:t xml:space="preserve">: </w:t>
      </w:r>
      <w:r w:rsidRPr="00234EB5">
        <w:rPr>
          <w:rtl/>
        </w:rPr>
        <w:t>قال عليّ بن إبراهيم في تفسيره</w:t>
      </w:r>
      <w:r w:rsidR="00BF125B">
        <w:rPr>
          <w:rtl/>
        </w:rPr>
        <w:t xml:space="preserve">: </w:t>
      </w:r>
      <w:r w:rsidRPr="00234EB5">
        <w:rPr>
          <w:rtl/>
        </w:rPr>
        <w:t>إنّ «النّجوم» هم آل محمّد</w:t>
      </w:r>
      <w:r>
        <w:rPr>
          <w:rtl/>
        </w:rPr>
        <w:t xml:space="preserve"> ـ </w:t>
      </w:r>
      <w:r w:rsidRPr="00234EB5">
        <w:rPr>
          <w:rtl/>
        </w:rPr>
        <w:t>صلّى الله عليه وآله</w:t>
      </w:r>
      <w:r>
        <w:rPr>
          <w:rtl/>
        </w:rPr>
        <w:t xml:space="preserve"> ـ.</w:t>
      </w:r>
      <w:r w:rsidRPr="00234EB5">
        <w:rPr>
          <w:rtl/>
        </w:rPr>
        <w:t xml:space="preserve"> لأنّ الاهتداء لا يحصل إلّا بهم</w:t>
      </w:r>
      <w:r w:rsidR="00BF125B">
        <w:rPr>
          <w:rtl/>
        </w:rPr>
        <w:t xml:space="preserve">، </w:t>
      </w:r>
      <w:r>
        <w:rPr>
          <w:rtl/>
        </w:rPr>
        <w:t>و</w:t>
      </w:r>
      <w:r w:rsidRPr="00234EB5">
        <w:rPr>
          <w:rtl/>
        </w:rPr>
        <w:t>لقول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مثل آل محمّد</w:t>
      </w:r>
      <w:r w:rsidR="00BF125B">
        <w:rPr>
          <w:rtl/>
        </w:rPr>
        <w:t xml:space="preserve">، </w:t>
      </w:r>
      <w:r w:rsidRPr="00234EB5">
        <w:rPr>
          <w:rtl/>
        </w:rPr>
        <w:t xml:space="preserve">كمثل النّجوم إذا هوى </w:t>
      </w:r>
      <w:r w:rsidRPr="00DD1030">
        <w:rPr>
          <w:rStyle w:val="libFootnotenumChar"/>
          <w:rtl/>
        </w:rPr>
        <w:t>(6)</w:t>
      </w:r>
      <w:r w:rsidRPr="00234EB5">
        <w:rPr>
          <w:rtl/>
        </w:rPr>
        <w:t xml:space="preserve"> نجم طلع نجم. وإنّ </w:t>
      </w:r>
      <w:r w:rsidRPr="00DD1030">
        <w:rPr>
          <w:rStyle w:val="libFootnotenumChar"/>
          <w:rtl/>
        </w:rPr>
        <w:t>(7)</w:t>
      </w:r>
      <w:r w:rsidRPr="00234EB5">
        <w:rPr>
          <w:rtl/>
        </w:rPr>
        <w:t xml:space="preserve"> هدى النّجوم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322</w:t>
      </w:r>
      <w:r>
        <w:rPr>
          <w:rtl/>
        </w:rPr>
        <w:t>.</w:t>
      </w:r>
    </w:p>
    <w:p w:rsidR="00EB73B5" w:rsidRPr="00234EB5" w:rsidRDefault="00EB73B5" w:rsidP="00464ED5">
      <w:pPr>
        <w:pStyle w:val="libFootnote0"/>
        <w:rPr>
          <w:rtl/>
        </w:rPr>
      </w:pPr>
      <w:r>
        <w:rPr>
          <w:rtl/>
        </w:rPr>
        <w:t>(</w:t>
      </w:r>
      <w:r w:rsidRPr="00234EB5">
        <w:rPr>
          <w:rtl/>
        </w:rPr>
        <w:t>2) أنوار التنزيل 1 / 323</w:t>
      </w:r>
      <w:r>
        <w:rPr>
          <w:rtl/>
        </w:rPr>
        <w:t>.</w:t>
      </w:r>
    </w:p>
    <w:p w:rsidR="00EB73B5" w:rsidRPr="00234EB5" w:rsidRDefault="00EB73B5" w:rsidP="00464ED5">
      <w:pPr>
        <w:pStyle w:val="libFootnote0"/>
        <w:rPr>
          <w:rtl/>
        </w:rPr>
      </w:pPr>
      <w:r>
        <w:rPr>
          <w:rtl/>
        </w:rPr>
        <w:t>(</w:t>
      </w:r>
      <w:r w:rsidRPr="00234EB5">
        <w:rPr>
          <w:rtl/>
        </w:rPr>
        <w:t xml:space="preserve">3) كذا في المصدر </w:t>
      </w:r>
      <w:r>
        <w:rPr>
          <w:rtl/>
        </w:rPr>
        <w:t>و «</w:t>
      </w:r>
      <w:r w:rsidRPr="00234EB5">
        <w:rPr>
          <w:rtl/>
        </w:rPr>
        <w:t>ج»</w:t>
      </w:r>
      <w:r w:rsidR="00BF125B">
        <w:rPr>
          <w:rtl/>
        </w:rPr>
        <w:t xml:space="preserve">، </w:t>
      </w:r>
      <w:r w:rsidRPr="00234EB5">
        <w:rPr>
          <w:rtl/>
        </w:rPr>
        <w:t>وفي سائر النسخ</w:t>
      </w:r>
      <w:r w:rsidR="00BF125B">
        <w:rPr>
          <w:rtl/>
        </w:rPr>
        <w:t xml:space="preserve">: </w:t>
      </w:r>
      <w:r w:rsidRPr="00234EB5">
        <w:rPr>
          <w:rtl/>
        </w:rPr>
        <w:t>المتقون</w:t>
      </w:r>
      <w:r>
        <w:rPr>
          <w:rtl/>
        </w:rPr>
        <w:t>.</w:t>
      </w:r>
    </w:p>
    <w:p w:rsidR="00EB73B5" w:rsidRPr="00234EB5" w:rsidRDefault="00EB73B5" w:rsidP="00464ED5">
      <w:pPr>
        <w:pStyle w:val="libFootnote0"/>
        <w:rPr>
          <w:rtl/>
        </w:rPr>
      </w:pPr>
      <w:r>
        <w:rPr>
          <w:rtl/>
        </w:rPr>
        <w:t>(</w:t>
      </w:r>
      <w:r w:rsidRPr="00234EB5">
        <w:rPr>
          <w:rtl/>
        </w:rPr>
        <w:t>4) تفسير القمي 1 / 211</w:t>
      </w:r>
      <w:r>
        <w:rPr>
          <w:rtl/>
        </w:rPr>
        <w:t>.</w:t>
      </w:r>
    </w:p>
    <w:p w:rsidR="00EB73B5" w:rsidRPr="00234EB5" w:rsidRDefault="00EB73B5" w:rsidP="00464ED5">
      <w:pPr>
        <w:pStyle w:val="libFootnote0"/>
        <w:rPr>
          <w:rtl/>
        </w:rPr>
      </w:pPr>
      <w:r>
        <w:rPr>
          <w:rtl/>
        </w:rPr>
        <w:t>(</w:t>
      </w:r>
      <w:r w:rsidRPr="00234EB5">
        <w:rPr>
          <w:rtl/>
        </w:rPr>
        <w:t>5) تأويل الآيات الباهرة / 60</w:t>
      </w:r>
      <w:r>
        <w:rPr>
          <w:rtl/>
        </w:rPr>
        <w:t xml:space="preserve"> ـ </w:t>
      </w:r>
      <w:r w:rsidRPr="00234EB5">
        <w:rPr>
          <w:rtl/>
        </w:rPr>
        <w:t>61</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حقي</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أين</w:t>
      </w:r>
      <w:r>
        <w:rPr>
          <w:rtl/>
        </w:rPr>
        <w:t>.</w:t>
      </w:r>
    </w:p>
    <w:p w:rsidR="00EB73B5" w:rsidRPr="00234EB5" w:rsidRDefault="00EB73B5" w:rsidP="00E94EBE">
      <w:pPr>
        <w:pStyle w:val="libNormal0"/>
        <w:rPr>
          <w:rtl/>
        </w:rPr>
      </w:pPr>
      <w:r>
        <w:rPr>
          <w:rtl/>
        </w:rPr>
        <w:br w:type="page"/>
      </w:r>
      <w:r w:rsidRPr="00234EB5">
        <w:rPr>
          <w:rtl/>
        </w:rPr>
        <w:lastRenderedPageBreak/>
        <w:t xml:space="preserve">هداهم </w:t>
      </w:r>
      <w:r w:rsidRPr="00DD1030">
        <w:rPr>
          <w:rStyle w:val="libFootnotenumChar"/>
          <w:rtl/>
        </w:rPr>
        <w:t>(1)</w:t>
      </w:r>
      <w:r w:rsidR="00BF125B">
        <w:rPr>
          <w:rtl/>
        </w:rPr>
        <w:t xml:space="preserve">، </w:t>
      </w:r>
      <w:r w:rsidRPr="00234EB5">
        <w:rPr>
          <w:rtl/>
        </w:rPr>
        <w:t>وهو الهدى الّذي يوصل</w:t>
      </w:r>
      <w:r w:rsidR="000D116E">
        <w:rPr>
          <w:rtl/>
        </w:rPr>
        <w:t xml:space="preserve"> إلى</w:t>
      </w:r>
      <w:r w:rsidR="00BD3F78">
        <w:rPr>
          <w:rtl/>
        </w:rPr>
        <w:t xml:space="preserve"> </w:t>
      </w:r>
      <w:r w:rsidRPr="00234EB5">
        <w:rPr>
          <w:rtl/>
        </w:rPr>
        <w:t xml:space="preserve">جنّات النّعيم. وهدى النّجوم لمن لا يهتدي بهداهم </w:t>
      </w:r>
      <w:r w:rsidRPr="00DD1030">
        <w:rPr>
          <w:rStyle w:val="libFootnotenumChar"/>
          <w:rtl/>
        </w:rPr>
        <w:t>(2)</w:t>
      </w:r>
      <w:r w:rsidRPr="00234EB5">
        <w:rPr>
          <w:rtl/>
        </w:rPr>
        <w:t xml:space="preserve"> يوصل</w:t>
      </w:r>
      <w:r w:rsidR="000D116E">
        <w:rPr>
          <w:rtl/>
        </w:rPr>
        <w:t xml:space="preserve"> إلى</w:t>
      </w:r>
      <w:r w:rsidR="00BD3F78">
        <w:rPr>
          <w:rtl/>
        </w:rPr>
        <w:t xml:space="preserve"> </w:t>
      </w:r>
      <w:r w:rsidRPr="00234EB5">
        <w:rPr>
          <w:rtl/>
        </w:rPr>
        <w:t xml:space="preserve">دركات الجحيم. فعلى محمّد وآله من ربّنا الكريم أكمل </w:t>
      </w:r>
      <w:r w:rsidRPr="00DD1030">
        <w:rPr>
          <w:rStyle w:val="libFootnotenumChar"/>
          <w:rtl/>
        </w:rPr>
        <w:t>(3)</w:t>
      </w:r>
      <w:r w:rsidRPr="00234EB5">
        <w:rPr>
          <w:rtl/>
        </w:rPr>
        <w:t xml:space="preserve"> الصّلاة وأفضل التّسليم.</w:t>
      </w:r>
    </w:p>
    <w:p w:rsidR="00EB73B5" w:rsidRPr="00234EB5" w:rsidRDefault="00EB73B5" w:rsidP="00B960EB">
      <w:pPr>
        <w:pStyle w:val="libNormal"/>
        <w:rPr>
          <w:rtl/>
        </w:rPr>
      </w:pPr>
      <w:r w:rsidRPr="004B022A">
        <w:rPr>
          <w:rStyle w:val="libAlaemChar"/>
          <w:rtl/>
        </w:rPr>
        <w:t>(</w:t>
      </w:r>
      <w:r w:rsidRPr="004B022A">
        <w:rPr>
          <w:rStyle w:val="libAieChar"/>
          <w:rtl/>
        </w:rPr>
        <w:t>وَهُوَ الَّذِي أَنْشَأَكُمْ مِنْ نَفْسٍ واحِدَةٍ</w:t>
      </w:r>
      <w:r w:rsidRPr="004B022A">
        <w:rPr>
          <w:rStyle w:val="libAlaemChar"/>
          <w:rtl/>
        </w:rPr>
        <w:t>)</w:t>
      </w:r>
      <w:r w:rsidR="00BF125B">
        <w:rPr>
          <w:rtl/>
        </w:rPr>
        <w:t xml:space="preserve">: </w:t>
      </w:r>
      <w:r w:rsidRPr="00234EB5">
        <w:rPr>
          <w:rtl/>
        </w:rPr>
        <w:t>وهو آدم</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فَمُسْتَقَرٌّ وَمُسْتَوْدَعٌ</w:t>
      </w:r>
      <w:r w:rsidRPr="004B022A">
        <w:rPr>
          <w:rStyle w:val="libAlaemChar"/>
          <w:rtl/>
        </w:rPr>
        <w:t>)</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أي</w:t>
      </w:r>
      <w:r w:rsidR="00BF125B">
        <w:rPr>
          <w:rtl/>
        </w:rPr>
        <w:t xml:space="preserve">: </w:t>
      </w:r>
      <w:r w:rsidRPr="00234EB5">
        <w:rPr>
          <w:rtl/>
        </w:rPr>
        <w:t>فلكم استقرار في الأصلاب</w:t>
      </w:r>
      <w:r w:rsidR="00BF125B">
        <w:rPr>
          <w:rtl/>
        </w:rPr>
        <w:t xml:space="preserve">، </w:t>
      </w:r>
      <w:r w:rsidRPr="00234EB5">
        <w:rPr>
          <w:rtl/>
        </w:rPr>
        <w:t>أو فوق الأرض. واستيداع في الأرحام</w:t>
      </w:r>
      <w:r w:rsidR="00BF125B">
        <w:rPr>
          <w:rtl/>
        </w:rPr>
        <w:t xml:space="preserve">، </w:t>
      </w:r>
      <w:r w:rsidRPr="00234EB5">
        <w:rPr>
          <w:rtl/>
        </w:rPr>
        <w:t>أو تحت الأرض. أو موضع استقرار واستيداع.</w:t>
      </w:r>
    </w:p>
    <w:p w:rsidR="00EB73B5" w:rsidRPr="00234EB5" w:rsidRDefault="00EB73B5" w:rsidP="00B960EB">
      <w:pPr>
        <w:pStyle w:val="libNormal"/>
        <w:rPr>
          <w:rtl/>
        </w:rPr>
      </w:pPr>
      <w:r w:rsidRPr="00234EB5">
        <w:rPr>
          <w:rtl/>
        </w:rPr>
        <w:t xml:space="preserve">وقرأ ابن </w:t>
      </w:r>
      <w:r w:rsidRPr="00DD1030">
        <w:rPr>
          <w:rStyle w:val="libFootnotenumChar"/>
          <w:rtl/>
        </w:rPr>
        <w:t>(5)</w:t>
      </w:r>
      <w:r w:rsidRPr="00234EB5">
        <w:rPr>
          <w:rtl/>
        </w:rPr>
        <w:t xml:space="preserve"> كثير والبصريّان</w:t>
      </w:r>
      <w:r w:rsidR="00BF125B">
        <w:rPr>
          <w:rtl/>
        </w:rPr>
        <w:t xml:space="preserve">، </w:t>
      </w:r>
      <w:r w:rsidRPr="00234EB5">
        <w:rPr>
          <w:rtl/>
        </w:rPr>
        <w:t>بكسر القاف</w:t>
      </w:r>
      <w:r w:rsidR="00BF125B">
        <w:rPr>
          <w:rtl/>
        </w:rPr>
        <w:t xml:space="preserve">، </w:t>
      </w:r>
      <w:r w:rsidRPr="00234EB5">
        <w:rPr>
          <w:rtl/>
        </w:rPr>
        <w:t>على أنّه</w:t>
      </w:r>
      <w:r w:rsidR="00BF125B">
        <w:rPr>
          <w:rtl/>
        </w:rPr>
        <w:t xml:space="preserve"> إسم </w:t>
      </w:r>
      <w:r w:rsidRPr="00234EB5">
        <w:rPr>
          <w:rtl/>
        </w:rPr>
        <w:t xml:space="preserve">فاعل. والمستودع </w:t>
      </w:r>
      <w:r>
        <w:rPr>
          <w:rtl/>
        </w:rPr>
        <w:t>[</w:t>
      </w:r>
      <w:r w:rsidRPr="00234EB5">
        <w:rPr>
          <w:rtl/>
        </w:rPr>
        <w:t>اسم</w:t>
      </w:r>
      <w:r>
        <w:rPr>
          <w:rtl/>
        </w:rPr>
        <w:t>]</w:t>
      </w:r>
      <w:r w:rsidRPr="00234EB5">
        <w:rPr>
          <w:rtl/>
        </w:rPr>
        <w:t xml:space="preserve"> </w:t>
      </w:r>
      <w:r w:rsidRPr="00DD1030">
        <w:rPr>
          <w:rStyle w:val="libFootnotenumChar"/>
          <w:rtl/>
        </w:rPr>
        <w:t>(6)</w:t>
      </w:r>
      <w:r w:rsidRPr="00234EB5">
        <w:rPr>
          <w:rtl/>
        </w:rPr>
        <w:t xml:space="preserve"> مفعول</w:t>
      </w:r>
      <w:r w:rsidR="00BF125B">
        <w:rPr>
          <w:rtl/>
        </w:rPr>
        <w:t xml:space="preserve">، </w:t>
      </w:r>
      <w:r w:rsidRPr="00234EB5">
        <w:rPr>
          <w:rtl/>
        </w:rPr>
        <w:t>أي</w:t>
      </w:r>
      <w:r w:rsidR="00BF125B">
        <w:rPr>
          <w:rtl/>
        </w:rPr>
        <w:t xml:space="preserve">: </w:t>
      </w:r>
      <w:r w:rsidRPr="00234EB5">
        <w:rPr>
          <w:rtl/>
        </w:rPr>
        <w:t>فمنكم قارّ ومنكم مستودع. لأنّ الاستقرار منّا دون الاستيداع.</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(7)</w:t>
      </w:r>
      <w:r w:rsidR="00BF125B">
        <w:rPr>
          <w:rtl/>
        </w:rPr>
        <w:t xml:space="preserve">: </w:t>
      </w:r>
      <w:r w:rsidRPr="00234EB5">
        <w:rPr>
          <w:rtl/>
        </w:rPr>
        <w:t>قال</w:t>
      </w:r>
      <w:r w:rsidR="00BF125B">
        <w:rPr>
          <w:rtl/>
        </w:rPr>
        <w:t xml:space="preserve">: </w:t>
      </w:r>
      <w:r w:rsidRPr="00234EB5">
        <w:rPr>
          <w:rtl/>
        </w:rPr>
        <w:t>«المستقرّ» الإيمان الّذي يثبت في قلب الرّجل</w:t>
      </w:r>
      <w:r w:rsidR="000D116E">
        <w:rPr>
          <w:rtl/>
        </w:rPr>
        <w:t xml:space="preserve"> إلى</w:t>
      </w:r>
      <w:r w:rsidR="00BD3F78">
        <w:rPr>
          <w:rtl/>
        </w:rPr>
        <w:t xml:space="preserve"> </w:t>
      </w:r>
      <w:r w:rsidRPr="00234EB5">
        <w:rPr>
          <w:rtl/>
        </w:rPr>
        <w:t xml:space="preserve">أن يموت. </w:t>
      </w:r>
      <w:r>
        <w:rPr>
          <w:rtl/>
        </w:rPr>
        <w:t>و «</w:t>
      </w:r>
      <w:r w:rsidRPr="00234EB5">
        <w:rPr>
          <w:rtl/>
        </w:rPr>
        <w:t>المستودع» هو المسلوب منه الإيمان.</w:t>
      </w:r>
    </w:p>
    <w:p w:rsidR="00EB73B5" w:rsidRPr="00234EB5" w:rsidRDefault="00EB73B5" w:rsidP="00A24065">
      <w:pPr>
        <w:pStyle w:val="libNormal"/>
        <w:rPr>
          <w:rtl/>
        </w:rPr>
      </w:pPr>
      <w:r>
        <w:rPr>
          <w:rtl/>
        </w:rPr>
        <w:t>و</w:t>
      </w:r>
      <w:r w:rsidRPr="00234EB5">
        <w:rPr>
          <w:rtl/>
        </w:rPr>
        <w:t xml:space="preserve">في تهذيب الأحكام </w:t>
      </w:r>
      <w:r w:rsidRPr="00DD1030">
        <w:rPr>
          <w:rStyle w:val="libFootnotenumChar"/>
          <w:rtl/>
        </w:rPr>
        <w:t>(8)</w:t>
      </w:r>
      <w:r w:rsidR="00BF125B">
        <w:rPr>
          <w:rtl/>
        </w:rPr>
        <w:t xml:space="preserve">، </w:t>
      </w:r>
      <w:r w:rsidRPr="00234EB5">
        <w:rPr>
          <w:rtl/>
        </w:rPr>
        <w:t>في الدّعاء بعد صلاة الغدير المسند</w:t>
      </w:r>
      <w:r w:rsidR="000D116E">
        <w:rPr>
          <w:rtl/>
        </w:rPr>
        <w:t xml:space="preserve"> إلى</w:t>
      </w:r>
      <w:r w:rsidR="00BD3F78">
        <w:rPr>
          <w:rtl/>
        </w:rPr>
        <w:t xml:space="preserve"> </w:t>
      </w:r>
      <w:r w:rsidRPr="00234EB5">
        <w:rPr>
          <w:rtl/>
        </w:rPr>
        <w:t>الصّادق</w:t>
      </w:r>
      <w:r>
        <w:rPr>
          <w:rtl/>
        </w:rPr>
        <w:t xml:space="preserve"> ـ </w:t>
      </w:r>
      <w:r w:rsidRPr="00234EB5">
        <w:rPr>
          <w:rtl/>
        </w:rPr>
        <w:t>عليه السّلام</w:t>
      </w:r>
      <w:r>
        <w:rPr>
          <w:rtl/>
        </w:rPr>
        <w:t xml:space="preserve"> ـ</w:t>
      </w:r>
      <w:r w:rsidR="00BF125B">
        <w:rPr>
          <w:rtl/>
        </w:rPr>
        <w:t xml:space="preserve">: </w:t>
      </w:r>
      <w:r w:rsidR="00A24065">
        <w:rPr>
          <w:rFonts w:hint="cs"/>
          <w:rtl/>
        </w:rPr>
        <w:t>أ</w:t>
      </w:r>
      <w:r w:rsidRPr="00234EB5">
        <w:rPr>
          <w:rtl/>
        </w:rPr>
        <w:t>لل</w:t>
      </w:r>
      <w:r w:rsidR="00A24065">
        <w:rPr>
          <w:rFonts w:hint="cs"/>
          <w:rtl/>
        </w:rPr>
        <w:t>ّ</w:t>
      </w:r>
      <w:r w:rsidRPr="00234EB5">
        <w:rPr>
          <w:rtl/>
        </w:rPr>
        <w:t>هم</w:t>
      </w:r>
      <w:r w:rsidR="00A24065">
        <w:rPr>
          <w:rFonts w:hint="cs"/>
          <w:rtl/>
        </w:rPr>
        <w:t>ّ</w:t>
      </w:r>
      <w:r w:rsidR="00BF125B">
        <w:rPr>
          <w:rtl/>
        </w:rPr>
        <w:t xml:space="preserve">، </w:t>
      </w:r>
      <w:r w:rsidRPr="00234EB5">
        <w:rPr>
          <w:rtl/>
        </w:rPr>
        <w:t>إنّي أسألك بالحقّ الّذي جعلته عندهم وبالّذي فضلّتهم على العالمين جميعا</w:t>
      </w:r>
      <w:r w:rsidR="00BF125B">
        <w:rPr>
          <w:rtl/>
        </w:rPr>
        <w:t xml:space="preserve">، </w:t>
      </w:r>
      <w:r w:rsidRPr="00234EB5">
        <w:rPr>
          <w:rtl/>
        </w:rPr>
        <w:t>أن تبارك لنا في يومنا هذا الّذي أكرمتنا فيه</w:t>
      </w:r>
      <w:r w:rsidR="00BF125B">
        <w:rPr>
          <w:rtl/>
        </w:rPr>
        <w:t xml:space="preserve">، </w:t>
      </w:r>
      <w:r w:rsidRPr="00234EB5">
        <w:rPr>
          <w:rtl/>
        </w:rPr>
        <w:t xml:space="preserve">وأن </w:t>
      </w:r>
      <w:r w:rsidRPr="00DD1030">
        <w:rPr>
          <w:rStyle w:val="libFootnotenumChar"/>
          <w:rtl/>
        </w:rPr>
        <w:t>(9)</w:t>
      </w:r>
      <w:r w:rsidRPr="00234EB5">
        <w:rPr>
          <w:rtl/>
        </w:rPr>
        <w:t xml:space="preserve"> تتمّ علينا نعمتك</w:t>
      </w:r>
      <w:r w:rsidR="00BF125B">
        <w:rPr>
          <w:rtl/>
        </w:rPr>
        <w:t xml:space="preserve">، </w:t>
      </w:r>
      <w:r w:rsidRPr="00234EB5">
        <w:rPr>
          <w:rtl/>
        </w:rPr>
        <w:t>وتجعله عندنا مستقرّا</w:t>
      </w:r>
      <w:r w:rsidR="00BF125B">
        <w:rPr>
          <w:rtl/>
        </w:rPr>
        <w:t xml:space="preserve">، </w:t>
      </w:r>
      <w:r w:rsidRPr="00234EB5">
        <w:rPr>
          <w:rtl/>
        </w:rPr>
        <w:t xml:space="preserve">ولا تسلبناه </w:t>
      </w:r>
      <w:r w:rsidRPr="00DD1030">
        <w:rPr>
          <w:rStyle w:val="libFootnotenumChar"/>
          <w:rtl/>
        </w:rPr>
        <w:t>(10)</w:t>
      </w:r>
      <w:r w:rsidRPr="00234EB5">
        <w:rPr>
          <w:rtl/>
        </w:rPr>
        <w:t xml:space="preserve"> أبدا</w:t>
      </w:r>
      <w:r w:rsidR="00BF125B">
        <w:rPr>
          <w:rtl/>
        </w:rPr>
        <w:t xml:space="preserve">، </w:t>
      </w:r>
      <w:r w:rsidRPr="00234EB5">
        <w:rPr>
          <w:rtl/>
        </w:rPr>
        <w:t>ولا تجعله مستودعا. فإنّك مستقرّ ومستودع. فاجعله مستقرّا ولا تجعله مستودعا.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(11)</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w:t>
      </w:r>
      <w:r w:rsidR="00BF125B">
        <w:rPr>
          <w:rtl/>
        </w:rPr>
        <w:t xml:space="preserve">: </w:t>
      </w:r>
      <w:r w:rsidRPr="004B022A">
        <w:rPr>
          <w:rStyle w:val="libAlaemChar"/>
          <w:rtl/>
        </w:rPr>
        <w:t>(</w:t>
      </w:r>
      <w:r w:rsidRPr="004B022A">
        <w:rPr>
          <w:rStyle w:val="libAieChar"/>
          <w:rtl/>
        </w:rPr>
        <w:t>هُوَ الَّذِي أَنْشَأَكُمْ مِنْ نَفْسٍ واحِدَةٍ فَمُسْتَقَرٌّ وَمُسْتَوْدَعٌ</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هدايتهم</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بهدايتهم</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أجمل</w:t>
      </w:r>
      <w:r>
        <w:rPr>
          <w:rtl/>
        </w:rPr>
        <w:t>.</w:t>
      </w:r>
    </w:p>
    <w:p w:rsidR="00EB73B5" w:rsidRPr="00234EB5" w:rsidRDefault="00EB73B5" w:rsidP="00464ED5">
      <w:pPr>
        <w:pStyle w:val="libFootnote0"/>
        <w:rPr>
          <w:rtl/>
        </w:rPr>
      </w:pPr>
      <w:r>
        <w:rPr>
          <w:rtl/>
        </w:rPr>
        <w:t>(</w:t>
      </w:r>
      <w:r w:rsidRPr="00234EB5">
        <w:rPr>
          <w:rtl/>
        </w:rPr>
        <w:t>4) أنوار التنزيل 1 / 323</w:t>
      </w:r>
      <w:r>
        <w:rPr>
          <w:rtl/>
        </w:rPr>
        <w:t>.</w:t>
      </w:r>
    </w:p>
    <w:p w:rsidR="00EB73B5" w:rsidRPr="00234EB5" w:rsidRDefault="00EB73B5" w:rsidP="00464ED5">
      <w:pPr>
        <w:pStyle w:val="libFootnote0"/>
        <w:rPr>
          <w:rtl/>
        </w:rPr>
      </w:pPr>
      <w:r>
        <w:rPr>
          <w:rtl/>
        </w:rPr>
        <w:t>(</w:t>
      </w:r>
      <w:r w:rsidRPr="00234EB5">
        <w:rPr>
          <w:rtl/>
        </w:rPr>
        <w:t>5) أنوار التنزيل 1 / 323</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تفسير القمّي 1 / 212</w:t>
      </w:r>
      <w:r>
        <w:rPr>
          <w:rtl/>
        </w:rPr>
        <w:t>.</w:t>
      </w:r>
    </w:p>
    <w:p w:rsidR="00EB73B5" w:rsidRPr="00234EB5" w:rsidRDefault="00EB73B5" w:rsidP="00464ED5">
      <w:pPr>
        <w:pStyle w:val="libFootnote0"/>
        <w:rPr>
          <w:rtl/>
        </w:rPr>
      </w:pPr>
      <w:r>
        <w:rPr>
          <w:rtl/>
        </w:rPr>
        <w:t>(</w:t>
      </w:r>
      <w:r w:rsidRPr="00234EB5">
        <w:rPr>
          <w:rtl/>
        </w:rPr>
        <w:t>8) التهذيب 3 / 147</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وفي النسخ</w:t>
      </w:r>
      <w:r w:rsidR="00BF125B">
        <w:rPr>
          <w:rtl/>
        </w:rPr>
        <w:t xml:space="preserve">: </w:t>
      </w:r>
      <w:r w:rsidRPr="00234EB5">
        <w:rPr>
          <w:rtl/>
        </w:rPr>
        <w:t>بأن</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لا تسلبنا</w:t>
      </w:r>
      <w:r>
        <w:rPr>
          <w:rtl/>
        </w:rPr>
        <w:t>.</w:t>
      </w:r>
    </w:p>
    <w:p w:rsidR="00EB73B5" w:rsidRPr="00234EB5" w:rsidRDefault="00EB73B5" w:rsidP="00464ED5">
      <w:pPr>
        <w:pStyle w:val="libFootnote0"/>
        <w:rPr>
          <w:rtl/>
        </w:rPr>
      </w:pPr>
      <w:r>
        <w:rPr>
          <w:rtl/>
        </w:rPr>
        <w:t>(</w:t>
      </w:r>
      <w:r w:rsidRPr="00234EB5">
        <w:rPr>
          <w:rtl/>
        </w:rPr>
        <w:t>11) تفسير العياشي 1 / 371</w:t>
      </w:r>
      <w:r w:rsidR="00BF125B">
        <w:rPr>
          <w:rtl/>
        </w:rPr>
        <w:t xml:space="preserve">، </w:t>
      </w:r>
      <w:r w:rsidRPr="00234EB5">
        <w:rPr>
          <w:rtl/>
        </w:rPr>
        <w:t>ح 69</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ما يقول أهل بلدك الّذي أنت فيه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يقولون</w:t>
      </w:r>
      <w:r w:rsidR="00BF125B">
        <w:rPr>
          <w:rtl/>
        </w:rPr>
        <w:t xml:space="preserve">: </w:t>
      </w:r>
      <w:r w:rsidRPr="00234EB5">
        <w:rPr>
          <w:rtl/>
        </w:rPr>
        <w:t>مستقرّ في الرّحم ومستودع في الصلب.</w:t>
      </w:r>
    </w:p>
    <w:p w:rsidR="00EB73B5" w:rsidRPr="00234EB5" w:rsidRDefault="00EB73B5" w:rsidP="00B960EB">
      <w:pPr>
        <w:pStyle w:val="libNormal"/>
        <w:rPr>
          <w:rtl/>
        </w:rPr>
      </w:pPr>
      <w:r w:rsidRPr="00234EB5">
        <w:rPr>
          <w:rtl/>
        </w:rPr>
        <w:t>فقال</w:t>
      </w:r>
      <w:r w:rsidR="00BF125B">
        <w:rPr>
          <w:rtl/>
        </w:rPr>
        <w:t xml:space="preserve">: </w:t>
      </w:r>
      <w:r w:rsidRPr="00234EB5">
        <w:rPr>
          <w:rtl/>
        </w:rPr>
        <w:t>كذبوا</w:t>
      </w:r>
      <w:r w:rsidR="00BF125B">
        <w:rPr>
          <w:rtl/>
        </w:rPr>
        <w:t xml:space="preserve">، </w:t>
      </w:r>
      <w:r w:rsidRPr="00234EB5">
        <w:rPr>
          <w:rtl/>
        </w:rPr>
        <w:t>المستقرّ ما استقرّ الإيمان في قلبه</w:t>
      </w:r>
      <w:r w:rsidR="00BF125B">
        <w:rPr>
          <w:rtl/>
        </w:rPr>
        <w:t xml:space="preserve">، </w:t>
      </w:r>
      <w:r w:rsidRPr="00234EB5">
        <w:rPr>
          <w:rtl/>
        </w:rPr>
        <w:t>فلا ينزع منه أبدا. والمستودع الّذي يستودع الإيمان زمانا ثمّ يسلبه وقد كان الزّبير منهم.</w:t>
      </w:r>
    </w:p>
    <w:p w:rsidR="00EB73B5" w:rsidRPr="00234EB5" w:rsidRDefault="00EB73B5" w:rsidP="00B960EB">
      <w:pPr>
        <w:pStyle w:val="libNormal"/>
        <w:rPr>
          <w:rtl/>
        </w:rPr>
      </w:pPr>
      <w:r>
        <w:rPr>
          <w:rtl/>
        </w:rPr>
        <w:t>و</w:t>
      </w:r>
      <w:r w:rsidRPr="00234EB5">
        <w:rPr>
          <w:rtl/>
        </w:rPr>
        <w:t xml:space="preserve">عن سعيد بن أبي الأصبغ </w:t>
      </w:r>
      <w:r w:rsidRPr="00DD1030">
        <w:rPr>
          <w:rStyle w:val="libFootnotenumChar"/>
          <w:rtl/>
        </w:rPr>
        <w:t>(1)</w:t>
      </w:r>
      <w:r w:rsidRPr="00234EB5">
        <w:rPr>
          <w:rtl/>
        </w:rPr>
        <w:t xml:space="preserve">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 xml:space="preserve">وهو سئل </w:t>
      </w:r>
      <w:r w:rsidRPr="00DD1030">
        <w:rPr>
          <w:rStyle w:val="libFootnotenumChar"/>
          <w:rtl/>
        </w:rPr>
        <w:t>(2)</w:t>
      </w:r>
      <w:r w:rsidRPr="00234EB5">
        <w:rPr>
          <w:rtl/>
        </w:rPr>
        <w:t xml:space="preserve"> عن «مستقرّ ومستودع»</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«مستقرّ» في الرّحم. </w:t>
      </w:r>
      <w:r>
        <w:rPr>
          <w:rtl/>
        </w:rPr>
        <w:t>و «</w:t>
      </w:r>
      <w:r w:rsidRPr="00234EB5">
        <w:rPr>
          <w:rtl/>
        </w:rPr>
        <w:t>مستودع» في الصّلب. وقد يكون مستودع الإيمان ثمّ ينزع منه. ولقد مشى الزّبير في ضوء الإيمان ونوره حين قبض رسول الله</w:t>
      </w:r>
      <w:r>
        <w:rPr>
          <w:rtl/>
        </w:rPr>
        <w:t xml:space="preserve"> ـ </w:t>
      </w:r>
      <w:r w:rsidRPr="00234EB5">
        <w:rPr>
          <w:rtl/>
        </w:rPr>
        <w:t>صلّى الله عليه وآله</w:t>
      </w:r>
      <w:r>
        <w:rPr>
          <w:rtl/>
        </w:rPr>
        <w:t xml:space="preserve"> ـ </w:t>
      </w:r>
      <w:r w:rsidRPr="00234EB5">
        <w:rPr>
          <w:rtl/>
        </w:rPr>
        <w:t>حتّى مشى بالسّيف وهو يقول</w:t>
      </w:r>
      <w:r w:rsidR="00BF125B">
        <w:rPr>
          <w:rtl/>
        </w:rPr>
        <w:t xml:space="preserve">: </w:t>
      </w:r>
      <w:r w:rsidRPr="00234EB5">
        <w:rPr>
          <w:rtl/>
        </w:rPr>
        <w:t xml:space="preserve">لا نبايع إلّا </w:t>
      </w:r>
      <w:r w:rsidRPr="00DD1030">
        <w:rPr>
          <w:rStyle w:val="libFootnotenumChar"/>
          <w:rtl/>
        </w:rPr>
        <w:t>(3)</w:t>
      </w:r>
      <w:r w:rsidRPr="00234EB5">
        <w:rPr>
          <w:rtl/>
        </w:rPr>
        <w:t xml:space="preserve"> عليّا.</w:t>
      </w:r>
    </w:p>
    <w:p w:rsidR="00EB73B5" w:rsidRPr="00234EB5" w:rsidRDefault="00EB73B5" w:rsidP="00B960EB">
      <w:pPr>
        <w:pStyle w:val="libNormal"/>
        <w:rPr>
          <w:rtl/>
        </w:rPr>
      </w:pPr>
      <w:r w:rsidRPr="00234EB5">
        <w:rPr>
          <w:rtl/>
        </w:rPr>
        <w:t xml:space="preserve">محمّد بن الفضل </w:t>
      </w:r>
      <w:r w:rsidRPr="00DD1030">
        <w:rPr>
          <w:rStyle w:val="libFootnotenumChar"/>
          <w:rtl/>
        </w:rPr>
        <w:t>(4)</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 [</w:t>
      </w:r>
      <w:r w:rsidRPr="00234EB5">
        <w:rPr>
          <w:rtl/>
        </w:rPr>
        <w:t>في قوله</w:t>
      </w:r>
      <w:r>
        <w:rPr>
          <w:rtl/>
        </w:rPr>
        <w:t>]</w:t>
      </w:r>
      <w:r w:rsidRPr="00234EB5">
        <w:rPr>
          <w:rtl/>
        </w:rPr>
        <w:t xml:space="preserve"> </w:t>
      </w:r>
      <w:r w:rsidRPr="00DD1030">
        <w:rPr>
          <w:rStyle w:val="libFootnotenumChar"/>
          <w:rtl/>
        </w:rPr>
        <w:t>(5)</w:t>
      </w:r>
      <w:r w:rsidRPr="00234EB5">
        <w:rPr>
          <w:rtl/>
        </w:rPr>
        <w:t xml:space="preserve"> </w:t>
      </w:r>
      <w:r w:rsidRPr="004B022A">
        <w:rPr>
          <w:rStyle w:val="libAlaemChar"/>
          <w:rtl/>
        </w:rPr>
        <w:t>(</w:t>
      </w:r>
      <w:r w:rsidRPr="004B022A">
        <w:rPr>
          <w:rStyle w:val="libAieChar"/>
          <w:rtl/>
        </w:rPr>
        <w:t>هُوَ الَّذِي أَنْشَأَكُمْ مِنْ نَفْسٍ واحِدَةٍ فَمُسْتَقَرٌّ وَمُسْتَوْدَعٌ</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ما كان من الإيمان المستقرّ</w:t>
      </w:r>
      <w:r w:rsidR="00BF125B">
        <w:rPr>
          <w:rtl/>
        </w:rPr>
        <w:t xml:space="preserve">، </w:t>
      </w:r>
      <w:r w:rsidRPr="00234EB5">
        <w:rPr>
          <w:rtl/>
        </w:rPr>
        <w:t>فمستقرّ</w:t>
      </w:r>
      <w:r w:rsidR="000D116E">
        <w:rPr>
          <w:rtl/>
        </w:rPr>
        <w:t xml:space="preserve"> إلى</w:t>
      </w:r>
      <w:r w:rsidR="00BD3F78">
        <w:rPr>
          <w:rtl/>
        </w:rPr>
        <w:t xml:space="preserve"> </w:t>
      </w:r>
      <w:r w:rsidRPr="00234EB5">
        <w:rPr>
          <w:rtl/>
        </w:rPr>
        <w:t xml:space="preserve">يوم القيامة </w:t>
      </w:r>
      <w:r>
        <w:rPr>
          <w:rtl/>
        </w:rPr>
        <w:t>[</w:t>
      </w:r>
      <w:r w:rsidRPr="00234EB5">
        <w:rPr>
          <w:rtl/>
        </w:rPr>
        <w:t>أو</w:t>
      </w:r>
      <w:r>
        <w:rPr>
          <w:rtl/>
        </w:rPr>
        <w:t>]</w:t>
      </w:r>
      <w:r w:rsidRPr="00234EB5">
        <w:rPr>
          <w:rtl/>
        </w:rPr>
        <w:t xml:space="preserve"> </w:t>
      </w:r>
      <w:r w:rsidRPr="00DD1030">
        <w:rPr>
          <w:rStyle w:val="libFootnotenumChar"/>
          <w:rtl/>
        </w:rPr>
        <w:t>(6)</w:t>
      </w:r>
      <w:r w:rsidRPr="00234EB5">
        <w:rPr>
          <w:rtl/>
        </w:rPr>
        <w:t xml:space="preserve"> أبدا. وما كان مستودعا</w:t>
      </w:r>
      <w:r w:rsidR="00BF125B">
        <w:rPr>
          <w:rtl/>
        </w:rPr>
        <w:t xml:space="preserve">، </w:t>
      </w:r>
      <w:r w:rsidRPr="00234EB5">
        <w:rPr>
          <w:rtl/>
        </w:rPr>
        <w:t>سلبه الله قبل الممات.</w:t>
      </w:r>
    </w:p>
    <w:p w:rsidR="00EB73B5" w:rsidRPr="00234EB5" w:rsidRDefault="00EB73B5" w:rsidP="00B960EB">
      <w:pPr>
        <w:pStyle w:val="libNormal"/>
        <w:rPr>
          <w:rtl/>
        </w:rPr>
      </w:pPr>
      <w:r w:rsidRPr="00234EB5">
        <w:rPr>
          <w:rtl/>
        </w:rPr>
        <w:t xml:space="preserve">عن صفوان </w:t>
      </w:r>
      <w:r w:rsidRPr="00DD1030">
        <w:rPr>
          <w:rStyle w:val="libFootnotenumChar"/>
          <w:rtl/>
        </w:rPr>
        <w:t>(7)</w:t>
      </w:r>
      <w:r w:rsidRPr="00234EB5">
        <w:rPr>
          <w:rtl/>
        </w:rPr>
        <w:t xml:space="preserve"> قال</w:t>
      </w:r>
      <w:r w:rsidR="00BF125B">
        <w:rPr>
          <w:rtl/>
        </w:rPr>
        <w:t xml:space="preserve">: </w:t>
      </w:r>
      <w:r w:rsidRPr="00234EB5">
        <w:rPr>
          <w:rtl/>
        </w:rPr>
        <w:t>سألني أبو الحسن</w:t>
      </w:r>
      <w:r>
        <w:rPr>
          <w:rtl/>
        </w:rPr>
        <w:t xml:space="preserve"> ـ </w:t>
      </w:r>
      <w:r w:rsidRPr="00234EB5">
        <w:rPr>
          <w:rtl/>
        </w:rPr>
        <w:t>عليه السّلام</w:t>
      </w:r>
      <w:r>
        <w:rPr>
          <w:rtl/>
        </w:rPr>
        <w:t xml:space="preserve"> ـ </w:t>
      </w:r>
      <w:r w:rsidRPr="00234EB5">
        <w:rPr>
          <w:rtl/>
        </w:rPr>
        <w:t>ومحمّد بن خلف جالس</w:t>
      </w:r>
      <w:r w:rsidR="00BF125B">
        <w:rPr>
          <w:rtl/>
        </w:rPr>
        <w:t xml:space="preserve">، </w:t>
      </w:r>
      <w:r w:rsidRPr="00234EB5">
        <w:rPr>
          <w:rtl/>
        </w:rPr>
        <w:t>فقال لي</w:t>
      </w:r>
      <w:r w:rsidR="00BF125B">
        <w:rPr>
          <w:rtl/>
        </w:rPr>
        <w:t xml:space="preserve">: </w:t>
      </w:r>
      <w:r w:rsidRPr="00234EB5">
        <w:rPr>
          <w:rtl/>
        </w:rPr>
        <w:t>مات يحيى بن القاسم الحذّاء</w:t>
      </w:r>
      <w:r>
        <w:rPr>
          <w:rtl/>
        </w:rPr>
        <w:t>؟</w:t>
      </w:r>
    </w:p>
    <w:p w:rsidR="00EB73B5" w:rsidRPr="00234EB5" w:rsidRDefault="00EB73B5" w:rsidP="00B960EB">
      <w:pPr>
        <w:pStyle w:val="libNormal"/>
        <w:rPr>
          <w:rtl/>
        </w:rPr>
      </w:pPr>
      <w:r w:rsidRPr="00234EB5">
        <w:rPr>
          <w:rtl/>
        </w:rPr>
        <w:t xml:space="preserve">فقلت </w:t>
      </w:r>
      <w:r>
        <w:rPr>
          <w:rtl/>
        </w:rPr>
        <w:t>[</w:t>
      </w:r>
      <w:r w:rsidRPr="00234EB5">
        <w:rPr>
          <w:rtl/>
        </w:rPr>
        <w:t>له</w:t>
      </w:r>
      <w:r>
        <w:rPr>
          <w:rtl/>
        </w:rPr>
        <w:t>]</w:t>
      </w:r>
      <w:r w:rsidRPr="00234EB5">
        <w:rPr>
          <w:rtl/>
        </w:rPr>
        <w:t xml:space="preserve"> </w:t>
      </w:r>
      <w:r w:rsidRPr="00DD1030">
        <w:rPr>
          <w:rStyle w:val="libFootnotenumChar"/>
          <w:rtl/>
        </w:rPr>
        <w:t>(8)</w:t>
      </w:r>
      <w:r w:rsidR="00BF125B">
        <w:rPr>
          <w:rtl/>
        </w:rPr>
        <w:t xml:space="preserve">: </w:t>
      </w:r>
      <w:r w:rsidRPr="00234EB5">
        <w:rPr>
          <w:rtl/>
        </w:rPr>
        <w:t>نعم</w:t>
      </w:r>
      <w:r w:rsidR="00BF125B">
        <w:rPr>
          <w:rtl/>
        </w:rPr>
        <w:t xml:space="preserve">، </w:t>
      </w:r>
      <w:r w:rsidRPr="00234EB5">
        <w:rPr>
          <w:rtl/>
        </w:rPr>
        <w:t>ومات زرعة.</w:t>
      </w:r>
    </w:p>
    <w:p w:rsidR="00EB73B5" w:rsidRPr="00234EB5" w:rsidRDefault="00EB73B5" w:rsidP="00B960EB">
      <w:pPr>
        <w:pStyle w:val="libNormal"/>
        <w:rPr>
          <w:rtl/>
        </w:rPr>
      </w:pPr>
      <w:r w:rsidRPr="00234EB5">
        <w:rPr>
          <w:rtl/>
        </w:rPr>
        <w:t>فقال</w:t>
      </w:r>
      <w:r w:rsidR="00BF125B">
        <w:rPr>
          <w:rtl/>
        </w:rPr>
        <w:t xml:space="preserve">: </w:t>
      </w:r>
      <w:r w:rsidRPr="00234EB5">
        <w:rPr>
          <w:rtl/>
        </w:rPr>
        <w:t>كان جعفر</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«فمستقرّ ومستودع»</w:t>
      </w:r>
      <w:r>
        <w:rPr>
          <w:rtl/>
        </w:rPr>
        <w:t>.</w:t>
      </w:r>
      <w:r w:rsidRPr="00234EB5">
        <w:rPr>
          <w:rtl/>
        </w:rPr>
        <w:t xml:space="preserve"> فالمستقرّ</w:t>
      </w:r>
      <w:r w:rsidR="00BF125B">
        <w:rPr>
          <w:rtl/>
        </w:rPr>
        <w:t xml:space="preserve">، </w:t>
      </w:r>
      <w:r w:rsidRPr="00234EB5">
        <w:rPr>
          <w:rtl/>
        </w:rPr>
        <w:t>قوم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371</w:t>
      </w:r>
      <w:r w:rsidR="00BF125B">
        <w:rPr>
          <w:rtl/>
        </w:rPr>
        <w:t xml:space="preserve">، </w:t>
      </w:r>
      <w:r w:rsidRPr="00234EB5">
        <w:rPr>
          <w:rtl/>
        </w:rPr>
        <w:t>ح 71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يسأل</w:t>
      </w:r>
      <w:r>
        <w:rPr>
          <w:rtl/>
        </w:rPr>
        <w:t>.</w:t>
      </w:r>
    </w:p>
    <w:p w:rsidR="00EB73B5" w:rsidRPr="00234EB5" w:rsidRDefault="00EB73B5" w:rsidP="00464ED5">
      <w:pPr>
        <w:pStyle w:val="libFootnote0"/>
        <w:rPr>
          <w:rtl/>
        </w:rPr>
      </w:pPr>
      <w:r>
        <w:rPr>
          <w:rtl/>
        </w:rPr>
        <w:t>(</w:t>
      </w:r>
      <w:r w:rsidRPr="00234EB5">
        <w:rPr>
          <w:rtl/>
        </w:rPr>
        <w:t>3) ليس في «ج»</w:t>
      </w:r>
      <w:r w:rsidR="00BF125B">
        <w:rPr>
          <w:rtl/>
        </w:rPr>
        <w:t xml:space="preserve">، </w:t>
      </w:r>
      <w:r w:rsidRPr="00234EB5">
        <w:rPr>
          <w:rtl/>
        </w:rPr>
        <w:t>وهو الصحيح</w:t>
      </w:r>
      <w:r>
        <w:rPr>
          <w:rtl/>
        </w:rPr>
        <w:t>.</w:t>
      </w:r>
    </w:p>
    <w:p w:rsidR="00EB73B5" w:rsidRPr="009C7299" w:rsidRDefault="00EB73B5" w:rsidP="00464ED5">
      <w:pPr>
        <w:pStyle w:val="libFootnote0"/>
        <w:rPr>
          <w:rtl/>
        </w:rPr>
      </w:pPr>
      <w:r>
        <w:rPr>
          <w:rtl/>
        </w:rPr>
        <w:t>(</w:t>
      </w:r>
      <w:r w:rsidRPr="00234EB5">
        <w:rPr>
          <w:rtl/>
        </w:rPr>
        <w:t>4) تفسير العياشي 1 / 371</w:t>
      </w:r>
      <w:r>
        <w:rPr>
          <w:rtl/>
        </w:rPr>
        <w:t xml:space="preserve"> ـ </w:t>
      </w:r>
      <w:r w:rsidRPr="00234EB5">
        <w:rPr>
          <w:rtl/>
        </w:rPr>
        <w:t>372</w:t>
      </w:r>
      <w:r w:rsidR="00BF125B">
        <w:rPr>
          <w:rtl/>
        </w:rPr>
        <w:t xml:space="preserve">، </w:t>
      </w:r>
      <w:r w:rsidRPr="00234EB5">
        <w:rPr>
          <w:rtl/>
        </w:rPr>
        <w:t>ح 72 وفيه</w:t>
      </w:r>
      <w:r w:rsidR="00BF125B">
        <w:rPr>
          <w:rtl/>
        </w:rPr>
        <w:t xml:space="preserve">: </w:t>
      </w:r>
      <w:r w:rsidRPr="009C7299">
        <w:rPr>
          <w:rtl/>
        </w:rPr>
        <w:t>«الفضيل» بدل «الفضل»</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من المصدر</w:t>
      </w:r>
      <w:r w:rsidR="00BF125B">
        <w:rPr>
          <w:rtl/>
        </w:rPr>
        <w:t xml:space="preserve">، </w:t>
      </w:r>
      <w:r w:rsidRPr="00234EB5">
        <w:rPr>
          <w:rtl/>
        </w:rPr>
        <w:t>وذكر في الهامش بأنّه ترديد من الراوي وكذلك في حاشية نور الثقلين 1 / 751</w:t>
      </w:r>
      <w:r w:rsidR="00BF125B">
        <w:rPr>
          <w:rtl/>
        </w:rPr>
        <w:t xml:space="preserve">، </w:t>
      </w:r>
      <w:r w:rsidRPr="00234EB5">
        <w:rPr>
          <w:rtl/>
        </w:rPr>
        <w:t>ح 207</w:t>
      </w:r>
      <w:r>
        <w:rPr>
          <w:rtl/>
        </w:rPr>
        <w:t>.</w:t>
      </w:r>
    </w:p>
    <w:p w:rsidR="00EB73B5" w:rsidRPr="00234EB5" w:rsidRDefault="00EB73B5" w:rsidP="00464ED5">
      <w:pPr>
        <w:pStyle w:val="libFootnote0"/>
        <w:rPr>
          <w:rtl/>
        </w:rPr>
      </w:pPr>
      <w:r>
        <w:rPr>
          <w:rtl/>
        </w:rPr>
        <w:t>(</w:t>
      </w:r>
      <w:r w:rsidRPr="00234EB5">
        <w:rPr>
          <w:rtl/>
        </w:rPr>
        <w:t>7) تفسير العياشي 1 / 372</w:t>
      </w:r>
      <w:r w:rsidR="00BF125B">
        <w:rPr>
          <w:rtl/>
        </w:rPr>
        <w:t xml:space="preserve">، </w:t>
      </w:r>
      <w:r w:rsidRPr="00234EB5">
        <w:rPr>
          <w:rtl/>
        </w:rPr>
        <w:t>ح 73</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E94EBE">
      <w:pPr>
        <w:pStyle w:val="libNormal0"/>
        <w:rPr>
          <w:rtl/>
        </w:rPr>
      </w:pPr>
      <w:r>
        <w:rPr>
          <w:rtl/>
        </w:rPr>
        <w:br w:type="page"/>
      </w:r>
      <w:r w:rsidRPr="00234EB5">
        <w:rPr>
          <w:rtl/>
        </w:rPr>
        <w:lastRenderedPageBreak/>
        <w:t>يعطون الإيمان ويستقر في قلوبهم. والمستودع</w:t>
      </w:r>
      <w:r w:rsidR="00BF125B">
        <w:rPr>
          <w:rtl/>
        </w:rPr>
        <w:t xml:space="preserve">، </w:t>
      </w:r>
      <w:r w:rsidRPr="00234EB5">
        <w:rPr>
          <w:rtl/>
        </w:rPr>
        <w:t xml:space="preserve">قوم يعطون الإيمان ثمّ يسلبونه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عن أبي الحسن</w:t>
      </w:r>
      <w:r w:rsidR="000B2E85">
        <w:rPr>
          <w:rtl/>
        </w:rPr>
        <w:t xml:space="preserve"> الاوّل </w:t>
      </w:r>
      <w:r w:rsidRPr="00DD1030">
        <w:rPr>
          <w:rStyle w:val="libFootnotenumChar"/>
          <w:rtl/>
        </w:rPr>
        <w:t>(2)</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المستقرّ</w:t>
      </w:r>
      <w:r w:rsidR="00BF125B">
        <w:rPr>
          <w:rtl/>
        </w:rPr>
        <w:t xml:space="preserve">، </w:t>
      </w:r>
      <w:r w:rsidRPr="00234EB5">
        <w:rPr>
          <w:rtl/>
        </w:rPr>
        <w:t>الإيمان الثّابت.</w:t>
      </w:r>
    </w:p>
    <w:p w:rsidR="00EB73B5" w:rsidRPr="00234EB5" w:rsidRDefault="00EB73B5" w:rsidP="00B960EB">
      <w:pPr>
        <w:pStyle w:val="libNormal"/>
        <w:rPr>
          <w:rtl/>
        </w:rPr>
      </w:pPr>
      <w:r>
        <w:rPr>
          <w:rtl/>
        </w:rPr>
        <w:t>و</w:t>
      </w:r>
      <w:r w:rsidRPr="00234EB5">
        <w:rPr>
          <w:rtl/>
        </w:rPr>
        <w:t>المستودع</w:t>
      </w:r>
      <w:r w:rsidR="00BF125B">
        <w:rPr>
          <w:rtl/>
        </w:rPr>
        <w:t xml:space="preserve">، </w:t>
      </w:r>
      <w:r w:rsidRPr="00234EB5">
        <w:rPr>
          <w:rtl/>
        </w:rPr>
        <w:t>المعار.</w:t>
      </w:r>
    </w:p>
    <w:p w:rsidR="00EB73B5" w:rsidRPr="00234EB5" w:rsidRDefault="00EB73B5" w:rsidP="00B960EB">
      <w:pPr>
        <w:pStyle w:val="libNormal"/>
        <w:rPr>
          <w:rtl/>
        </w:rPr>
      </w:pPr>
      <w:r>
        <w:rPr>
          <w:rtl/>
        </w:rPr>
        <w:t>و</w:t>
      </w:r>
      <w:r w:rsidRPr="00234EB5">
        <w:rPr>
          <w:rtl/>
        </w:rPr>
        <w:t xml:space="preserve">عن أبي عبد الله </w:t>
      </w:r>
      <w:r w:rsidRPr="00DD1030">
        <w:rPr>
          <w:rStyle w:val="libFootnotenumChar"/>
          <w:rtl/>
        </w:rPr>
        <w:t>(3)</w:t>
      </w:r>
      <w:r>
        <w:rPr>
          <w:rtl/>
        </w:rPr>
        <w:t xml:space="preserve"> ـ </w:t>
      </w:r>
      <w:r w:rsidRPr="00234EB5">
        <w:rPr>
          <w:rtl/>
        </w:rPr>
        <w:t>عليه السّلام</w:t>
      </w:r>
      <w:r>
        <w:rPr>
          <w:rtl/>
        </w:rPr>
        <w:t xml:space="preserve"> ـ </w:t>
      </w:r>
      <w:r w:rsidRPr="00234EB5">
        <w:rPr>
          <w:rtl/>
        </w:rPr>
        <w:t>مثله.</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(4)</w:t>
      </w:r>
      <w:r w:rsidR="00BF125B">
        <w:rPr>
          <w:rtl/>
        </w:rPr>
        <w:t xml:space="preserve">: </w:t>
      </w:r>
      <w:r w:rsidRPr="00234EB5">
        <w:rPr>
          <w:rtl/>
        </w:rPr>
        <w:t xml:space="preserve">عنه </w:t>
      </w:r>
      <w:r w:rsidRPr="00DD1030">
        <w:rPr>
          <w:rStyle w:val="libFootnotenumChar"/>
          <w:rtl/>
        </w:rPr>
        <w:t>(5)</w:t>
      </w:r>
      <w:r>
        <w:rPr>
          <w:rtl/>
        </w:rPr>
        <w:t xml:space="preserve"> ـ </w:t>
      </w:r>
      <w:r w:rsidRPr="00234EB5">
        <w:rPr>
          <w:rtl/>
        </w:rPr>
        <w:t>عليه السّلام</w:t>
      </w:r>
      <w:r>
        <w:rPr>
          <w:rtl/>
        </w:rPr>
        <w:t xml:space="preserve"> ـ</w:t>
      </w:r>
      <w:r w:rsidR="00BF125B">
        <w:rPr>
          <w:rtl/>
        </w:rPr>
        <w:t xml:space="preserve">: </w:t>
      </w:r>
      <w:r w:rsidRPr="00234EB5">
        <w:rPr>
          <w:rtl/>
        </w:rPr>
        <w:t>إنّ الله خلق النّبيّين على النّبوّة</w:t>
      </w:r>
      <w:r w:rsidR="00BF125B">
        <w:rPr>
          <w:rtl/>
        </w:rPr>
        <w:t xml:space="preserve">، </w:t>
      </w:r>
      <w:r w:rsidRPr="00234EB5">
        <w:rPr>
          <w:rtl/>
        </w:rPr>
        <w:t>فلا يكونون إلّا أنبياء. وخلق المؤمنين على الإيمان</w:t>
      </w:r>
      <w:r w:rsidR="00BF125B">
        <w:rPr>
          <w:rtl/>
        </w:rPr>
        <w:t xml:space="preserve">، </w:t>
      </w:r>
      <w:r w:rsidRPr="00234EB5">
        <w:rPr>
          <w:rtl/>
        </w:rPr>
        <w:t>فلا يكونون إلّا مؤمنين. وأعار قوما إيمانا</w:t>
      </w:r>
      <w:r w:rsidR="00BF125B">
        <w:rPr>
          <w:rtl/>
        </w:rPr>
        <w:t xml:space="preserve">، </w:t>
      </w:r>
      <w:r w:rsidRPr="00234EB5">
        <w:rPr>
          <w:rtl/>
        </w:rPr>
        <w:t xml:space="preserve">فإن شاء تمّمه لهم وإن شاء سلبهم </w:t>
      </w:r>
      <w:r w:rsidRPr="00DD1030">
        <w:rPr>
          <w:rStyle w:val="libFootnotenumChar"/>
          <w:rtl/>
        </w:rPr>
        <w:t>(6)</w:t>
      </w:r>
      <w:r w:rsidRPr="00234EB5">
        <w:rPr>
          <w:rtl/>
        </w:rPr>
        <w:t xml:space="preserve"> إيّاه.</w:t>
      </w:r>
    </w:p>
    <w:p w:rsidR="00EB73B5" w:rsidRPr="00234EB5" w:rsidRDefault="00EB73B5" w:rsidP="00B960EB">
      <w:pPr>
        <w:pStyle w:val="libNormal"/>
        <w:rPr>
          <w:rtl/>
        </w:rPr>
      </w:pPr>
      <w:r w:rsidRPr="00234EB5">
        <w:rPr>
          <w:rtl/>
        </w:rPr>
        <w:t>قال</w:t>
      </w:r>
      <w:r w:rsidR="00BF125B">
        <w:rPr>
          <w:rtl/>
        </w:rPr>
        <w:t xml:space="preserve">: </w:t>
      </w:r>
      <w:r w:rsidRPr="00234EB5">
        <w:rPr>
          <w:rtl/>
        </w:rPr>
        <w:t>وفيهم جرت «فمستقرّ ومستودع»</w:t>
      </w:r>
      <w:r>
        <w:rPr>
          <w:rtl/>
        </w:rPr>
        <w:t>.</w:t>
      </w:r>
    </w:p>
    <w:p w:rsidR="00EB73B5" w:rsidRPr="00234EB5" w:rsidRDefault="00EB73B5" w:rsidP="00B960EB">
      <w:pPr>
        <w:pStyle w:val="libNormal"/>
        <w:rPr>
          <w:rtl/>
        </w:rPr>
      </w:pPr>
      <w:r>
        <w:rPr>
          <w:rtl/>
        </w:rPr>
        <w:t>و</w:t>
      </w:r>
      <w:r w:rsidRPr="00234EB5">
        <w:rPr>
          <w:rtl/>
        </w:rPr>
        <w:t xml:space="preserve">قال </w:t>
      </w:r>
      <w:r>
        <w:rPr>
          <w:rtl/>
        </w:rPr>
        <w:t>[</w:t>
      </w:r>
      <w:r w:rsidRPr="00234EB5">
        <w:rPr>
          <w:rtl/>
        </w:rPr>
        <w:t>لي</w:t>
      </w:r>
      <w:r>
        <w:rPr>
          <w:rtl/>
        </w:rPr>
        <w:t>]</w:t>
      </w:r>
      <w:r w:rsidRPr="00234EB5">
        <w:rPr>
          <w:rtl/>
        </w:rPr>
        <w:t xml:space="preserve"> </w:t>
      </w:r>
      <w:r w:rsidRPr="00DD1030">
        <w:rPr>
          <w:rStyle w:val="libFootnotenumChar"/>
          <w:rtl/>
        </w:rPr>
        <w:t>(7)</w:t>
      </w:r>
      <w:r w:rsidR="00BF125B">
        <w:rPr>
          <w:rtl/>
        </w:rPr>
        <w:t xml:space="preserve">: </w:t>
      </w:r>
      <w:r w:rsidRPr="00234EB5">
        <w:rPr>
          <w:rtl/>
        </w:rPr>
        <w:t>إنّ فلانا كان مستودعا إيمانه</w:t>
      </w:r>
      <w:r w:rsidR="00BF125B">
        <w:rPr>
          <w:rtl/>
        </w:rPr>
        <w:t xml:space="preserve">، </w:t>
      </w:r>
      <w:r w:rsidRPr="00234EB5">
        <w:rPr>
          <w:rtl/>
        </w:rPr>
        <w:t>فلمّا كذب علينا سلب إيمانه ذلك.</w:t>
      </w:r>
    </w:p>
    <w:p w:rsidR="00EB73B5" w:rsidRPr="00234EB5" w:rsidRDefault="00EB73B5" w:rsidP="00B960EB">
      <w:pPr>
        <w:pStyle w:val="libNormal"/>
        <w:rPr>
          <w:rtl/>
        </w:rPr>
      </w:pPr>
      <w:r>
        <w:rPr>
          <w:rtl/>
        </w:rPr>
        <w:t>و</w:t>
      </w:r>
      <w:r w:rsidRPr="00234EB5">
        <w:rPr>
          <w:rtl/>
        </w:rPr>
        <w:t xml:space="preserve">كنّى بفلان. عن أبي الخطّاب محمّد بن قلاص </w:t>
      </w:r>
      <w:r w:rsidRPr="00DD1030">
        <w:rPr>
          <w:rStyle w:val="libFootnotenumChar"/>
          <w:rtl/>
        </w:rPr>
        <w:t>(8)</w:t>
      </w:r>
      <w:r w:rsidR="00BF125B">
        <w:rPr>
          <w:rtl/>
        </w:rPr>
        <w:t xml:space="preserve">، </w:t>
      </w:r>
      <w:r w:rsidRPr="00234EB5">
        <w:rPr>
          <w:rtl/>
        </w:rPr>
        <w:t xml:space="preserve">كما يستفاد من حديث آخر </w:t>
      </w:r>
      <w:r w:rsidRPr="00DD1030">
        <w:rPr>
          <w:rStyle w:val="libFootnotenumChar"/>
          <w:rtl/>
        </w:rPr>
        <w:t>(9)</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قَدْ فَصَّلْنَا الْآياتِ لِقَوْمٍ يَفْقَهُونَ</w:t>
      </w:r>
      <w:r w:rsidRPr="004B022A">
        <w:rPr>
          <w:rStyle w:val="libAlaemChar"/>
          <w:rtl/>
        </w:rPr>
        <w:t>)</w:t>
      </w:r>
      <w:r w:rsidRPr="00234EB5">
        <w:rPr>
          <w:rtl/>
        </w:rPr>
        <w:t xml:space="preserve"> </w:t>
      </w:r>
      <w:r>
        <w:rPr>
          <w:rtl/>
        </w:rPr>
        <w:t>(</w:t>
      </w:r>
      <w:r w:rsidRPr="00234EB5">
        <w:rPr>
          <w:rtl/>
        </w:rPr>
        <w:t>98) :</w:t>
      </w:r>
    </w:p>
    <w:p w:rsidR="00EB73B5" w:rsidRPr="00234EB5" w:rsidRDefault="00EB73B5" w:rsidP="00B960EB">
      <w:pPr>
        <w:pStyle w:val="libNormal"/>
        <w:rPr>
          <w:rtl/>
        </w:rPr>
      </w:pPr>
      <w:r w:rsidRPr="00234EB5">
        <w:rPr>
          <w:rtl/>
        </w:rPr>
        <w:t>ذكر مع ذكر «النّجوم» «يعلمون» لأنّ أمرها ظاهر</w:t>
      </w:r>
      <w:r w:rsidR="00BF125B">
        <w:rPr>
          <w:rtl/>
        </w:rPr>
        <w:t xml:space="preserve">، </w:t>
      </w:r>
      <w:r w:rsidRPr="00234EB5">
        <w:rPr>
          <w:rtl/>
        </w:rPr>
        <w:t>ومع ذكر تخليق بني آدم «يفقهون» لأنّ إنشاءهم من نفس واحدة وتصريفهم بين أحوال مختلفة</w:t>
      </w:r>
      <w:r w:rsidR="00BF125B">
        <w:rPr>
          <w:rtl/>
        </w:rPr>
        <w:t xml:space="preserve">، </w:t>
      </w:r>
      <w:r w:rsidRPr="00234EB5">
        <w:rPr>
          <w:rtl/>
        </w:rPr>
        <w:t>دقيق غامض يحتاج</w:t>
      </w:r>
      <w:r w:rsidR="000D116E">
        <w:rPr>
          <w:rtl/>
        </w:rPr>
        <w:t xml:space="preserve"> إلى</w:t>
      </w:r>
      <w:r w:rsidR="00BD3F78">
        <w:rPr>
          <w:rtl/>
        </w:rPr>
        <w:t xml:space="preserve"> </w:t>
      </w:r>
      <w:r w:rsidRPr="00234EB5">
        <w:rPr>
          <w:rtl/>
        </w:rPr>
        <w:t>استعمال فطنة وتدقيق نظر.</w:t>
      </w:r>
    </w:p>
    <w:p w:rsidR="00EB73B5" w:rsidRPr="00234EB5" w:rsidRDefault="00EB73B5" w:rsidP="00B960EB">
      <w:pPr>
        <w:pStyle w:val="libNormal"/>
        <w:rPr>
          <w:rtl/>
        </w:rPr>
      </w:pPr>
      <w:r w:rsidRPr="004B022A">
        <w:rPr>
          <w:rStyle w:val="libAlaemChar"/>
          <w:rtl/>
        </w:rPr>
        <w:t>(</w:t>
      </w:r>
      <w:r w:rsidRPr="004B022A">
        <w:rPr>
          <w:rStyle w:val="libAieChar"/>
          <w:rtl/>
        </w:rPr>
        <w:t>وَهُوَ الَّذِي أَنْزَلَ مِنَ السَّماءِ ماءً</w:t>
      </w:r>
      <w:r w:rsidRPr="004B022A">
        <w:rPr>
          <w:rStyle w:val="libAlaemChar"/>
          <w:rtl/>
        </w:rPr>
        <w:t>)</w:t>
      </w:r>
      <w:r w:rsidR="00BF125B">
        <w:rPr>
          <w:rtl/>
        </w:rPr>
        <w:t xml:space="preserve">: </w:t>
      </w:r>
      <w:r w:rsidRPr="00234EB5">
        <w:rPr>
          <w:rtl/>
        </w:rPr>
        <w:t>من السّحاب</w:t>
      </w:r>
      <w:r w:rsidR="00BF125B">
        <w:rPr>
          <w:rtl/>
        </w:rPr>
        <w:t xml:space="preserve">، </w:t>
      </w:r>
      <w:r w:rsidRPr="00234EB5">
        <w:rPr>
          <w:rtl/>
        </w:rPr>
        <w:t>أو من جانب السّماء.</w:t>
      </w:r>
    </w:p>
    <w:p w:rsidR="00EB73B5" w:rsidRPr="00234EB5" w:rsidRDefault="00EB73B5" w:rsidP="00B960EB">
      <w:pPr>
        <w:pStyle w:val="libNormal"/>
        <w:rPr>
          <w:rtl/>
        </w:rPr>
      </w:pPr>
      <w:r w:rsidRPr="004B022A">
        <w:rPr>
          <w:rStyle w:val="libAlaemChar"/>
          <w:rtl/>
        </w:rPr>
        <w:t>(</w:t>
      </w:r>
      <w:r w:rsidRPr="004B022A">
        <w:rPr>
          <w:rStyle w:val="libAieChar"/>
          <w:rtl/>
        </w:rPr>
        <w:t>فَأَخْرَجْنا</w:t>
      </w:r>
      <w:r w:rsidRPr="004B022A">
        <w:rPr>
          <w:rStyle w:val="libAlaemChar"/>
          <w:rtl/>
        </w:rPr>
        <w:t>)</w:t>
      </w:r>
      <w:r w:rsidR="00BF125B">
        <w:rPr>
          <w:rtl/>
        </w:rPr>
        <w:t xml:space="preserve">: </w:t>
      </w:r>
      <w:r w:rsidRPr="00234EB5">
        <w:rPr>
          <w:rtl/>
        </w:rPr>
        <w:t>على تلوين الخطاب.</w:t>
      </w:r>
    </w:p>
    <w:p w:rsidR="00EB73B5" w:rsidRPr="00234EB5" w:rsidRDefault="00EB73B5" w:rsidP="00B960EB">
      <w:pPr>
        <w:pStyle w:val="libNormal"/>
        <w:rPr>
          <w:rtl/>
        </w:rPr>
      </w:pPr>
      <w:r w:rsidRPr="004B022A">
        <w:rPr>
          <w:rStyle w:val="libAlaemChar"/>
          <w:rtl/>
        </w:rPr>
        <w:t>(</w:t>
      </w:r>
      <w:r w:rsidRPr="004B022A">
        <w:rPr>
          <w:rStyle w:val="libAieChar"/>
          <w:rtl/>
        </w:rPr>
        <w:t>بِهِ</w:t>
      </w:r>
      <w:r w:rsidRPr="004B022A">
        <w:rPr>
          <w:rStyle w:val="libAlaemChar"/>
          <w:rtl/>
        </w:rPr>
        <w:t>)</w:t>
      </w:r>
      <w:r w:rsidR="00BF125B">
        <w:rPr>
          <w:rtl/>
        </w:rPr>
        <w:t xml:space="preserve">: </w:t>
      </w:r>
      <w:r w:rsidRPr="00234EB5">
        <w:rPr>
          <w:rtl/>
        </w:rPr>
        <w:t>بالماء.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والنسخ</w:t>
      </w:r>
      <w:r w:rsidR="00BF125B">
        <w:rPr>
          <w:rtl/>
        </w:rPr>
        <w:t xml:space="preserve">: </w:t>
      </w:r>
      <w:r w:rsidRPr="00234EB5">
        <w:rPr>
          <w:rtl/>
        </w:rPr>
        <w:t>يسلبون</w:t>
      </w:r>
      <w:r>
        <w:rPr>
          <w:rtl/>
        </w:rPr>
        <w:t>.</w:t>
      </w:r>
    </w:p>
    <w:p w:rsidR="00EB73B5" w:rsidRPr="00234EB5" w:rsidRDefault="00EB73B5" w:rsidP="00464ED5">
      <w:pPr>
        <w:pStyle w:val="libFootnote0"/>
        <w:rPr>
          <w:rtl/>
        </w:rPr>
      </w:pPr>
      <w:r>
        <w:rPr>
          <w:rtl/>
        </w:rPr>
        <w:t>(</w:t>
      </w:r>
      <w:r w:rsidRPr="00234EB5">
        <w:rPr>
          <w:rtl/>
        </w:rPr>
        <w:t>2) تفسير العياشي 1 / 372</w:t>
      </w:r>
      <w:r w:rsidR="00BF125B">
        <w:rPr>
          <w:rtl/>
        </w:rPr>
        <w:t xml:space="preserve">، </w:t>
      </w:r>
      <w:r w:rsidRPr="00234EB5">
        <w:rPr>
          <w:rtl/>
        </w:rPr>
        <w:t>ح 74</w:t>
      </w:r>
      <w:r>
        <w:rPr>
          <w:rtl/>
        </w:rPr>
        <w:t>.</w:t>
      </w:r>
    </w:p>
    <w:p w:rsidR="00EB73B5" w:rsidRPr="00234EB5" w:rsidRDefault="00EB73B5" w:rsidP="00464ED5">
      <w:pPr>
        <w:pStyle w:val="libFootnote0"/>
        <w:rPr>
          <w:rtl/>
        </w:rPr>
      </w:pPr>
      <w:r>
        <w:rPr>
          <w:rtl/>
        </w:rPr>
        <w:t>(</w:t>
      </w:r>
      <w:r w:rsidRPr="00234EB5">
        <w:rPr>
          <w:rtl/>
        </w:rPr>
        <w:t>3) تفسير العياشي 1 / 373</w:t>
      </w:r>
      <w:r w:rsidR="00BF125B">
        <w:rPr>
          <w:rtl/>
        </w:rPr>
        <w:t xml:space="preserve">، </w:t>
      </w:r>
      <w:r w:rsidRPr="00234EB5">
        <w:rPr>
          <w:rtl/>
        </w:rPr>
        <w:t>ذيل ح 75</w:t>
      </w:r>
      <w:r>
        <w:rPr>
          <w:rtl/>
        </w:rPr>
        <w:t>.</w:t>
      </w:r>
    </w:p>
    <w:p w:rsidR="00EB73B5" w:rsidRPr="00234EB5" w:rsidRDefault="00EB73B5" w:rsidP="00464ED5">
      <w:pPr>
        <w:pStyle w:val="libFootnote0"/>
        <w:rPr>
          <w:rtl/>
        </w:rPr>
      </w:pPr>
      <w:r>
        <w:rPr>
          <w:rtl/>
        </w:rPr>
        <w:t>(</w:t>
      </w:r>
      <w:r w:rsidRPr="00234EB5">
        <w:rPr>
          <w:rtl/>
        </w:rPr>
        <w:t>4) الكافي 2 / 418 ح 4</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عن أبي الحسن</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يسلبهم</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 xml:space="preserve">8) «ج» </w:t>
      </w:r>
      <w:r>
        <w:rPr>
          <w:rtl/>
        </w:rPr>
        <w:t>و «</w:t>
      </w:r>
      <w:r w:rsidRPr="00234EB5">
        <w:rPr>
          <w:rtl/>
        </w:rPr>
        <w:t>ر»</w:t>
      </w:r>
      <w:r w:rsidR="00BF125B">
        <w:rPr>
          <w:rtl/>
        </w:rPr>
        <w:t xml:space="preserve">: </w:t>
      </w:r>
      <w:r w:rsidRPr="00234EB5">
        <w:rPr>
          <w:rtl/>
        </w:rPr>
        <w:t>مقلاص الغالي كما في جامع الرواة 2 / 203</w:t>
      </w:r>
      <w:r>
        <w:rPr>
          <w:rtl/>
        </w:rPr>
        <w:t>.</w:t>
      </w:r>
    </w:p>
    <w:p w:rsidR="00EB73B5" w:rsidRPr="00234EB5" w:rsidRDefault="00EB73B5" w:rsidP="00464ED5">
      <w:pPr>
        <w:pStyle w:val="libFootnote0"/>
        <w:rPr>
          <w:rtl/>
        </w:rPr>
      </w:pPr>
      <w:r>
        <w:rPr>
          <w:rtl/>
        </w:rPr>
        <w:t>(</w:t>
      </w:r>
      <w:r w:rsidRPr="00234EB5">
        <w:rPr>
          <w:rtl/>
        </w:rPr>
        <w:t>9) الكافي 2 / 418</w:t>
      </w:r>
      <w:r w:rsidR="00BF125B">
        <w:rPr>
          <w:rtl/>
        </w:rPr>
        <w:t xml:space="preserve">، </w:t>
      </w:r>
      <w:r w:rsidRPr="00234EB5">
        <w:rPr>
          <w:rtl/>
        </w:rPr>
        <w:t>ح 3</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نَباتَ كُلِّ شَيْءٍ</w:t>
      </w:r>
      <w:r w:rsidRPr="004B022A">
        <w:rPr>
          <w:rStyle w:val="libAlaemChar"/>
          <w:rtl/>
        </w:rPr>
        <w:t>)</w:t>
      </w:r>
      <w:r w:rsidR="00BF125B">
        <w:rPr>
          <w:rtl/>
        </w:rPr>
        <w:t xml:space="preserve">: </w:t>
      </w:r>
      <w:r w:rsidRPr="00234EB5">
        <w:rPr>
          <w:rtl/>
        </w:rPr>
        <w:t>نبت كلّ صنف من النّبات. والمعنى</w:t>
      </w:r>
      <w:r w:rsidR="00BF125B">
        <w:rPr>
          <w:rtl/>
        </w:rPr>
        <w:t xml:space="preserve">: </w:t>
      </w:r>
      <w:r w:rsidRPr="00234EB5">
        <w:rPr>
          <w:rtl/>
        </w:rPr>
        <w:t>إظهار القدرة في إنبات الأنواع المتفننة بماء واحد</w:t>
      </w:r>
      <w:r w:rsidR="00BF125B">
        <w:rPr>
          <w:rtl/>
        </w:rPr>
        <w:t xml:space="preserve">، </w:t>
      </w:r>
      <w:r w:rsidRPr="00234EB5">
        <w:rPr>
          <w:rtl/>
        </w:rPr>
        <w:t>وتفضّل بعضها على بعض في الأكل.</w:t>
      </w:r>
    </w:p>
    <w:p w:rsidR="00EB73B5" w:rsidRPr="00234EB5" w:rsidRDefault="00EB73B5" w:rsidP="00B960EB">
      <w:pPr>
        <w:pStyle w:val="libNormal"/>
        <w:rPr>
          <w:rtl/>
        </w:rPr>
      </w:pPr>
      <w:r w:rsidRPr="004B022A">
        <w:rPr>
          <w:rStyle w:val="libAlaemChar"/>
          <w:rtl/>
        </w:rPr>
        <w:t>(</w:t>
      </w:r>
      <w:r w:rsidRPr="004B022A">
        <w:rPr>
          <w:rStyle w:val="libAieChar"/>
          <w:rtl/>
        </w:rPr>
        <w:t>فَأَخْرَجْنا مِنْهُ</w:t>
      </w:r>
      <w:r w:rsidRPr="004B022A">
        <w:rPr>
          <w:rStyle w:val="libAlaemChar"/>
          <w:rtl/>
        </w:rPr>
        <w:t>)</w:t>
      </w:r>
      <w:r w:rsidR="00BF125B">
        <w:rPr>
          <w:rtl/>
        </w:rPr>
        <w:t xml:space="preserve">: </w:t>
      </w:r>
      <w:r w:rsidRPr="00234EB5">
        <w:rPr>
          <w:rtl/>
        </w:rPr>
        <w:t>من النّبات</w:t>
      </w:r>
      <w:r w:rsidR="00BF125B">
        <w:rPr>
          <w:rtl/>
        </w:rPr>
        <w:t xml:space="preserve">، </w:t>
      </w:r>
      <w:r w:rsidRPr="00234EB5">
        <w:rPr>
          <w:rtl/>
        </w:rPr>
        <w:t>أو الماء.</w:t>
      </w:r>
    </w:p>
    <w:p w:rsidR="00EB73B5" w:rsidRPr="00234EB5" w:rsidRDefault="00EB73B5" w:rsidP="00B960EB">
      <w:pPr>
        <w:pStyle w:val="libNormal"/>
        <w:rPr>
          <w:rtl/>
        </w:rPr>
      </w:pPr>
      <w:r w:rsidRPr="004B022A">
        <w:rPr>
          <w:rStyle w:val="libAlaemChar"/>
          <w:rtl/>
        </w:rPr>
        <w:t>(</w:t>
      </w:r>
      <w:r w:rsidRPr="004B022A">
        <w:rPr>
          <w:rStyle w:val="libAieChar"/>
          <w:rtl/>
        </w:rPr>
        <w:t>خَضِراً</w:t>
      </w:r>
      <w:r w:rsidRPr="004B022A">
        <w:rPr>
          <w:rStyle w:val="libAlaemChar"/>
          <w:rtl/>
        </w:rPr>
        <w:t>)</w:t>
      </w:r>
      <w:r w:rsidR="00BF125B">
        <w:rPr>
          <w:rtl/>
        </w:rPr>
        <w:t xml:space="preserve">: </w:t>
      </w:r>
      <w:r w:rsidRPr="00234EB5">
        <w:rPr>
          <w:rtl/>
        </w:rPr>
        <w:t xml:space="preserve">شيئا أخضر </w:t>
      </w:r>
      <w:r w:rsidRPr="00DD1030">
        <w:rPr>
          <w:rStyle w:val="libFootnotenumChar"/>
          <w:rtl/>
        </w:rPr>
        <w:t>(1)</w:t>
      </w:r>
      <w:r>
        <w:rPr>
          <w:rtl/>
        </w:rPr>
        <w:t>.</w:t>
      </w:r>
    </w:p>
    <w:p w:rsidR="00EB73B5" w:rsidRPr="00234EB5" w:rsidRDefault="00EB73B5" w:rsidP="00B960EB">
      <w:pPr>
        <w:pStyle w:val="libNormal"/>
        <w:rPr>
          <w:rtl/>
        </w:rPr>
      </w:pPr>
      <w:r w:rsidRPr="00234EB5">
        <w:rPr>
          <w:rtl/>
        </w:rPr>
        <w:t>يقال</w:t>
      </w:r>
      <w:r w:rsidR="00BF125B">
        <w:rPr>
          <w:rtl/>
        </w:rPr>
        <w:t xml:space="preserve">: </w:t>
      </w:r>
      <w:r w:rsidRPr="00234EB5">
        <w:rPr>
          <w:rtl/>
        </w:rPr>
        <w:t>أخضر وخضراء</w:t>
      </w:r>
      <w:r w:rsidR="00BF125B">
        <w:rPr>
          <w:rtl/>
        </w:rPr>
        <w:t xml:space="preserve">، </w:t>
      </w:r>
      <w:r w:rsidRPr="00234EB5">
        <w:rPr>
          <w:rtl/>
        </w:rPr>
        <w:t>كأعور وعوراء. وهو الخارج من الحبّة المتشعّب.</w:t>
      </w:r>
    </w:p>
    <w:p w:rsidR="00EB73B5" w:rsidRPr="00234EB5" w:rsidRDefault="00EB73B5" w:rsidP="00B960EB">
      <w:pPr>
        <w:pStyle w:val="libNormal"/>
        <w:rPr>
          <w:rtl/>
        </w:rPr>
      </w:pPr>
      <w:r w:rsidRPr="004B022A">
        <w:rPr>
          <w:rStyle w:val="libAlaemChar"/>
          <w:rtl/>
        </w:rPr>
        <w:t>(</w:t>
      </w:r>
      <w:r w:rsidRPr="004B022A">
        <w:rPr>
          <w:rStyle w:val="libAieChar"/>
          <w:rtl/>
        </w:rPr>
        <w:t>نُخْرِجُ مِنْهُ</w:t>
      </w:r>
      <w:r w:rsidRPr="004B022A">
        <w:rPr>
          <w:rStyle w:val="libAlaemChar"/>
          <w:rtl/>
        </w:rPr>
        <w:t>)</w:t>
      </w:r>
      <w:r w:rsidR="00BF125B">
        <w:rPr>
          <w:rtl/>
        </w:rPr>
        <w:t xml:space="preserve">: </w:t>
      </w:r>
      <w:r w:rsidRPr="00234EB5">
        <w:rPr>
          <w:rtl/>
        </w:rPr>
        <w:t>من الخضر.</w:t>
      </w:r>
    </w:p>
    <w:p w:rsidR="00EB73B5" w:rsidRPr="00234EB5" w:rsidRDefault="00EB73B5" w:rsidP="00B960EB">
      <w:pPr>
        <w:pStyle w:val="libNormal"/>
        <w:rPr>
          <w:rtl/>
        </w:rPr>
      </w:pPr>
      <w:r w:rsidRPr="004B022A">
        <w:rPr>
          <w:rStyle w:val="libAlaemChar"/>
          <w:rtl/>
        </w:rPr>
        <w:t>(</w:t>
      </w:r>
      <w:r w:rsidRPr="004B022A">
        <w:rPr>
          <w:rStyle w:val="libAieChar"/>
          <w:rtl/>
        </w:rPr>
        <w:t>حَبًّا مُتَراكِباً</w:t>
      </w:r>
      <w:r w:rsidRPr="004B022A">
        <w:rPr>
          <w:rStyle w:val="libAlaemChar"/>
          <w:rtl/>
        </w:rPr>
        <w:t>)</w:t>
      </w:r>
      <w:r w:rsidR="00BF125B">
        <w:rPr>
          <w:rtl/>
        </w:rPr>
        <w:t xml:space="preserve">: </w:t>
      </w:r>
      <w:r w:rsidRPr="00234EB5">
        <w:rPr>
          <w:rtl/>
        </w:rPr>
        <w:t>قد ركب بعضه بعضا. وهو السّنبل.</w:t>
      </w:r>
    </w:p>
    <w:p w:rsidR="00EB73B5" w:rsidRPr="00234EB5" w:rsidRDefault="00EB73B5" w:rsidP="00B960EB">
      <w:pPr>
        <w:pStyle w:val="libNormal"/>
        <w:rPr>
          <w:rtl/>
        </w:rPr>
      </w:pPr>
      <w:r w:rsidRPr="004B022A">
        <w:rPr>
          <w:rStyle w:val="libAlaemChar"/>
          <w:rtl/>
        </w:rPr>
        <w:t>(</w:t>
      </w:r>
      <w:r w:rsidRPr="004B022A">
        <w:rPr>
          <w:rStyle w:val="libAieChar"/>
          <w:rtl/>
        </w:rPr>
        <w:t>وَمِنَ النَّخْلِ مِنْ طَلْعِها قِنْوانٌ</w:t>
      </w:r>
      <w:r w:rsidRPr="004B022A">
        <w:rPr>
          <w:rStyle w:val="libAlaemChar"/>
          <w:rtl/>
        </w:rPr>
        <w:t>)</w:t>
      </w:r>
      <w:r w:rsidR="00BF125B">
        <w:rPr>
          <w:rtl/>
        </w:rPr>
        <w:t xml:space="preserve">، </w:t>
      </w:r>
      <w:r w:rsidRPr="00234EB5">
        <w:rPr>
          <w:rtl/>
        </w:rPr>
        <w:t>أي</w:t>
      </w:r>
      <w:r w:rsidR="00BF125B">
        <w:rPr>
          <w:rtl/>
        </w:rPr>
        <w:t xml:space="preserve">: </w:t>
      </w:r>
      <w:r w:rsidRPr="00234EB5">
        <w:rPr>
          <w:rtl/>
        </w:rPr>
        <w:t>وأخرجنا من النّخل نخلا من طلعها قنوان. أو من النّخل شيئا من طلعها قنوان.</w:t>
      </w:r>
    </w:p>
    <w:p w:rsidR="00EB73B5" w:rsidRPr="00234EB5" w:rsidRDefault="00EB73B5" w:rsidP="00B960EB">
      <w:pPr>
        <w:pStyle w:val="libNormal"/>
        <w:rPr>
          <w:rtl/>
        </w:rPr>
      </w:pPr>
      <w:r w:rsidRPr="00234EB5">
        <w:rPr>
          <w:rtl/>
        </w:rPr>
        <w:t>ويجوز أن يكون «من النّخل» خبر «قنوان»</w:t>
      </w:r>
      <w:r>
        <w:rPr>
          <w:rtl/>
        </w:rPr>
        <w:t>.</w:t>
      </w:r>
      <w:r w:rsidRPr="00234EB5">
        <w:rPr>
          <w:rtl/>
        </w:rPr>
        <w:t xml:space="preserve"> </w:t>
      </w:r>
      <w:r>
        <w:rPr>
          <w:rtl/>
        </w:rPr>
        <w:t>و «</w:t>
      </w:r>
      <w:r w:rsidRPr="00234EB5">
        <w:rPr>
          <w:rtl/>
        </w:rPr>
        <w:t>من طلعها» بدلا منه.</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وحاصله من طلع النّخل قنوان. وهو الأعذاق</w:t>
      </w:r>
      <w:r w:rsidR="00BF125B">
        <w:rPr>
          <w:rtl/>
        </w:rPr>
        <w:t xml:space="preserve">، </w:t>
      </w:r>
      <w:r w:rsidRPr="00234EB5">
        <w:rPr>
          <w:rtl/>
        </w:rPr>
        <w:t>جمع قنو</w:t>
      </w:r>
      <w:r w:rsidR="00BF125B">
        <w:rPr>
          <w:rtl/>
        </w:rPr>
        <w:t xml:space="preserve">، </w:t>
      </w:r>
      <w:r w:rsidRPr="00234EB5">
        <w:rPr>
          <w:rtl/>
        </w:rPr>
        <w:t>كصنوان</w:t>
      </w:r>
      <w:r w:rsidR="00BF125B">
        <w:rPr>
          <w:rtl/>
        </w:rPr>
        <w:t xml:space="preserve">، </w:t>
      </w:r>
      <w:r w:rsidRPr="00234EB5">
        <w:rPr>
          <w:rtl/>
        </w:rPr>
        <w:t>جمع صنو.</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بضمّ القاف كذئب وذئاب. وبفتحها</w:t>
      </w:r>
      <w:r w:rsidR="00BF125B">
        <w:rPr>
          <w:rtl/>
        </w:rPr>
        <w:t xml:space="preserve">، </w:t>
      </w:r>
      <w:r w:rsidRPr="00234EB5">
        <w:rPr>
          <w:rtl/>
        </w:rPr>
        <w:t>على أنّه</w:t>
      </w:r>
      <w:r w:rsidR="00BF125B">
        <w:rPr>
          <w:rtl/>
        </w:rPr>
        <w:t xml:space="preserve"> إسم </w:t>
      </w:r>
      <w:r w:rsidRPr="00234EB5">
        <w:rPr>
          <w:rtl/>
        </w:rPr>
        <w:t>جمع. إذ ليس «فعلان» من أبنية الجمع.</w:t>
      </w:r>
    </w:p>
    <w:p w:rsidR="00EB73B5" w:rsidRPr="00234EB5" w:rsidRDefault="00EB73B5" w:rsidP="00B960EB">
      <w:pPr>
        <w:pStyle w:val="libNormal"/>
        <w:rPr>
          <w:rtl/>
        </w:rPr>
      </w:pPr>
      <w:r w:rsidRPr="004B022A">
        <w:rPr>
          <w:rStyle w:val="libAlaemChar"/>
          <w:rtl/>
        </w:rPr>
        <w:t>(</w:t>
      </w:r>
      <w:r w:rsidRPr="004B022A">
        <w:rPr>
          <w:rStyle w:val="libAieChar"/>
          <w:rtl/>
        </w:rPr>
        <w:t>دانِيَةٌ</w:t>
      </w:r>
      <w:r w:rsidRPr="004B022A">
        <w:rPr>
          <w:rStyle w:val="libAlaemChar"/>
          <w:rtl/>
        </w:rPr>
        <w:t>)</w:t>
      </w:r>
      <w:r w:rsidR="00BF125B">
        <w:rPr>
          <w:rtl/>
        </w:rPr>
        <w:t xml:space="preserve">: </w:t>
      </w:r>
      <w:r w:rsidRPr="00234EB5">
        <w:rPr>
          <w:rtl/>
        </w:rPr>
        <w:t xml:space="preserve">قريبة من المتناول </w:t>
      </w:r>
      <w:r w:rsidRPr="00DD1030">
        <w:rPr>
          <w:rStyle w:val="libFootnotenumChar"/>
          <w:rtl/>
        </w:rPr>
        <w:t>(3)</w:t>
      </w:r>
      <w:r w:rsidR="00BF125B">
        <w:rPr>
          <w:rtl/>
        </w:rPr>
        <w:t xml:space="preserve">، </w:t>
      </w:r>
      <w:r w:rsidRPr="00234EB5">
        <w:rPr>
          <w:rtl/>
        </w:rPr>
        <w:t>أو ملتفّة قريب بعضها من بعض. وإنّما اقتصر على ذكرها عن مقابلها</w:t>
      </w:r>
      <w:r w:rsidR="00BF125B">
        <w:rPr>
          <w:rtl/>
        </w:rPr>
        <w:t xml:space="preserve">، </w:t>
      </w:r>
      <w:r w:rsidRPr="00234EB5">
        <w:rPr>
          <w:rtl/>
        </w:rPr>
        <w:t>لدلالتها عليه وزيادة النّعمة فيها.</w:t>
      </w:r>
    </w:p>
    <w:p w:rsidR="00EB73B5" w:rsidRPr="00234EB5" w:rsidRDefault="00EB73B5" w:rsidP="00B960EB">
      <w:pPr>
        <w:pStyle w:val="libNormal"/>
        <w:rPr>
          <w:rtl/>
        </w:rPr>
      </w:pPr>
      <w:r w:rsidRPr="004B022A">
        <w:rPr>
          <w:rStyle w:val="libAlaemChar"/>
          <w:rtl/>
        </w:rPr>
        <w:t>(</w:t>
      </w:r>
      <w:r w:rsidRPr="004B022A">
        <w:rPr>
          <w:rStyle w:val="libAieChar"/>
          <w:rtl/>
        </w:rPr>
        <w:t>وَجَنَّاتٍ مِنْ أَعْنابٍ</w:t>
      </w:r>
      <w:r w:rsidRPr="004B022A">
        <w:rPr>
          <w:rStyle w:val="libAlaemChar"/>
          <w:rtl/>
        </w:rPr>
        <w:t>)</w:t>
      </w:r>
      <w:r w:rsidR="00BF125B">
        <w:rPr>
          <w:rtl/>
        </w:rPr>
        <w:t xml:space="preserve">: </w:t>
      </w:r>
      <w:r w:rsidRPr="00234EB5">
        <w:rPr>
          <w:rtl/>
        </w:rPr>
        <w:t>عطف على «نبات كلّ شيء»</w:t>
      </w:r>
      <w:r>
        <w:rPr>
          <w:rtl/>
        </w:rPr>
        <w:t>.</w:t>
      </w:r>
    </w:p>
    <w:p w:rsidR="00EB73B5" w:rsidRPr="00234EB5" w:rsidRDefault="00EB73B5" w:rsidP="00B960EB">
      <w:pPr>
        <w:pStyle w:val="libNormal"/>
        <w:rPr>
          <w:rtl/>
        </w:rPr>
      </w:pPr>
      <w:r w:rsidRPr="00234EB5">
        <w:rPr>
          <w:rtl/>
        </w:rPr>
        <w:t xml:space="preserve">وقرئ </w:t>
      </w:r>
      <w:r w:rsidRPr="00DD1030">
        <w:rPr>
          <w:rStyle w:val="libFootnotenumChar"/>
          <w:rtl/>
        </w:rPr>
        <w:t>(4)</w:t>
      </w:r>
      <w:r w:rsidR="00BF125B">
        <w:rPr>
          <w:rtl/>
        </w:rPr>
        <w:t xml:space="preserve">، </w:t>
      </w:r>
      <w:r w:rsidRPr="00234EB5">
        <w:rPr>
          <w:rtl/>
        </w:rPr>
        <w:t xml:space="preserve">بالرّفع وفي مجمع البيان </w:t>
      </w:r>
      <w:r w:rsidRPr="00DD1030">
        <w:rPr>
          <w:rStyle w:val="libFootnotenumChar"/>
          <w:rtl/>
        </w:rPr>
        <w:t>(5)</w:t>
      </w:r>
      <w:r w:rsidR="00BF125B">
        <w:rPr>
          <w:rtl/>
        </w:rPr>
        <w:t xml:space="preserve">: </w:t>
      </w:r>
      <w:r w:rsidRPr="00234EB5">
        <w:rPr>
          <w:rtl/>
        </w:rPr>
        <w:t>أنّه قراءة أمير المؤمنين</w:t>
      </w:r>
      <w:r w:rsidR="00BF125B">
        <w:rPr>
          <w:rtl/>
        </w:rPr>
        <w:t xml:space="preserve">، </w:t>
      </w:r>
      <w:r>
        <w:rPr>
          <w:rtl/>
        </w:rPr>
        <w:t xml:space="preserve">ـ </w:t>
      </w:r>
      <w:r w:rsidRPr="00234EB5">
        <w:rPr>
          <w:rtl/>
        </w:rPr>
        <w:t>عليه السّلام</w:t>
      </w:r>
      <w:r>
        <w:rPr>
          <w:rtl/>
        </w:rPr>
        <w:t xml:space="preserve"> ـ </w:t>
      </w:r>
      <w:r w:rsidRPr="00234EB5">
        <w:rPr>
          <w:rtl/>
        </w:rPr>
        <w:t>على الابتداء</w:t>
      </w:r>
      <w:r w:rsidR="00BF125B">
        <w:rPr>
          <w:rtl/>
        </w:rPr>
        <w:t xml:space="preserve">، </w:t>
      </w:r>
      <w:r w:rsidRPr="00234EB5">
        <w:rPr>
          <w:rtl/>
        </w:rPr>
        <w:t>أي</w:t>
      </w:r>
      <w:r w:rsidR="00BF125B">
        <w:rPr>
          <w:rtl/>
        </w:rPr>
        <w:t xml:space="preserve">: </w:t>
      </w:r>
      <w:r w:rsidRPr="00234EB5">
        <w:rPr>
          <w:rtl/>
        </w:rPr>
        <w:t>ولكم</w:t>
      </w:r>
      <w:r w:rsidR="00BF125B">
        <w:rPr>
          <w:rtl/>
        </w:rPr>
        <w:t xml:space="preserve">، </w:t>
      </w:r>
      <w:r w:rsidRPr="00234EB5">
        <w:rPr>
          <w:rtl/>
        </w:rPr>
        <w:t>أو ثمّ جنّات</w:t>
      </w:r>
      <w:r w:rsidR="00BF125B">
        <w:rPr>
          <w:rtl/>
        </w:rPr>
        <w:t xml:space="preserve">، </w:t>
      </w:r>
      <w:r w:rsidRPr="00234EB5">
        <w:rPr>
          <w:rtl/>
        </w:rPr>
        <w:t>أو من الكرام جنّات.</w:t>
      </w:r>
    </w:p>
    <w:p w:rsidR="00EB73B5" w:rsidRPr="00234EB5" w:rsidRDefault="00EB73B5" w:rsidP="00B960EB">
      <w:pPr>
        <w:pStyle w:val="libNormal"/>
        <w:rPr>
          <w:rtl/>
        </w:rPr>
      </w:pPr>
      <w:r w:rsidRPr="00234EB5">
        <w:rPr>
          <w:rtl/>
        </w:rPr>
        <w:t>ولا يجوز عطفه على «قنوان» إذ العنب لا يخرج من النّخل.</w:t>
      </w:r>
    </w:p>
    <w:p w:rsidR="00EB73B5" w:rsidRPr="00234EB5" w:rsidRDefault="00EB73B5" w:rsidP="00B960EB">
      <w:pPr>
        <w:pStyle w:val="libNormal"/>
        <w:rPr>
          <w:rtl/>
        </w:rPr>
      </w:pPr>
      <w:r w:rsidRPr="004B022A">
        <w:rPr>
          <w:rStyle w:val="libAlaemChar"/>
          <w:rtl/>
        </w:rPr>
        <w:t>(</w:t>
      </w:r>
      <w:r w:rsidRPr="004B022A">
        <w:rPr>
          <w:rStyle w:val="libAieChar"/>
          <w:rtl/>
        </w:rPr>
        <w:t>وَالزَّيْتُونَ وَالرُّمَّانَ</w:t>
      </w:r>
      <w:r w:rsidRPr="004B022A">
        <w:rPr>
          <w:rStyle w:val="libAlaemChar"/>
          <w:rtl/>
        </w:rPr>
        <w:t>)</w:t>
      </w:r>
      <w:r w:rsidR="00BF125B">
        <w:rPr>
          <w:rtl/>
        </w:rPr>
        <w:t xml:space="preserve">: </w:t>
      </w:r>
      <w:r w:rsidRPr="00234EB5">
        <w:rPr>
          <w:rtl/>
        </w:rPr>
        <w:t>أيضا عطف على «نبات»</w:t>
      </w:r>
      <w:r>
        <w:rPr>
          <w:rtl/>
        </w:rPr>
        <w:t>.</w:t>
      </w:r>
      <w:r w:rsidRPr="00234EB5">
        <w:rPr>
          <w:rtl/>
        </w:rPr>
        <w:t xml:space="preserve"> أو نصب على الاختصاص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234EB5">
        <w:rPr>
          <w:rtl/>
        </w:rPr>
        <w:t>أشياء خضر</w:t>
      </w:r>
      <w:r>
        <w:rPr>
          <w:rtl/>
        </w:rPr>
        <w:t>.</w:t>
      </w:r>
    </w:p>
    <w:p w:rsidR="00EB73B5" w:rsidRPr="00234EB5" w:rsidRDefault="00EB73B5" w:rsidP="00464ED5">
      <w:pPr>
        <w:pStyle w:val="libFootnote0"/>
        <w:rPr>
          <w:rtl/>
        </w:rPr>
      </w:pPr>
      <w:r>
        <w:rPr>
          <w:rtl/>
        </w:rPr>
        <w:t>(</w:t>
      </w:r>
      <w:r w:rsidRPr="00234EB5">
        <w:rPr>
          <w:rtl/>
        </w:rPr>
        <w:t>2) أنوار التنزيل 1 / 323</w:t>
      </w:r>
      <w:r>
        <w:rPr>
          <w:rtl/>
        </w:rPr>
        <w:t>.</w:t>
      </w:r>
    </w:p>
    <w:p w:rsidR="00EB73B5" w:rsidRPr="00234EB5" w:rsidRDefault="00EB73B5" w:rsidP="00464ED5">
      <w:pPr>
        <w:pStyle w:val="libFootnote0"/>
        <w:rPr>
          <w:rtl/>
        </w:rPr>
      </w:pPr>
      <w:r>
        <w:rPr>
          <w:rtl/>
        </w:rPr>
        <w:t>(</w:t>
      </w:r>
      <w:r w:rsidRPr="00234EB5">
        <w:rPr>
          <w:rtl/>
        </w:rPr>
        <w:t>3) كذا في «ج»</w:t>
      </w:r>
      <w:r w:rsidR="00BF125B">
        <w:rPr>
          <w:rtl/>
        </w:rPr>
        <w:t xml:space="preserve">، </w:t>
      </w:r>
      <w:r w:rsidRPr="00234EB5">
        <w:rPr>
          <w:rtl/>
        </w:rPr>
        <w:t>وفي سائر النسخ</w:t>
      </w:r>
      <w:r w:rsidR="00BF125B">
        <w:rPr>
          <w:rtl/>
        </w:rPr>
        <w:t xml:space="preserve">: </w:t>
      </w:r>
      <w:r w:rsidRPr="00234EB5">
        <w:rPr>
          <w:rtl/>
        </w:rPr>
        <w:t>التناول</w:t>
      </w:r>
      <w:r>
        <w:rPr>
          <w:rtl/>
        </w:rPr>
        <w:t>.</w:t>
      </w:r>
    </w:p>
    <w:p w:rsidR="00EB73B5" w:rsidRPr="00234EB5" w:rsidRDefault="00EB73B5" w:rsidP="00464ED5">
      <w:pPr>
        <w:pStyle w:val="libFootnote0"/>
        <w:rPr>
          <w:rtl/>
        </w:rPr>
      </w:pPr>
      <w:r>
        <w:rPr>
          <w:rtl/>
        </w:rPr>
        <w:t>(</w:t>
      </w:r>
      <w:r w:rsidRPr="00234EB5">
        <w:rPr>
          <w:rtl/>
        </w:rPr>
        <w:t>4) أنوار التنزيل 1 / 323</w:t>
      </w:r>
      <w:r>
        <w:rPr>
          <w:rtl/>
        </w:rPr>
        <w:t>.</w:t>
      </w:r>
    </w:p>
    <w:p w:rsidR="00EB73B5" w:rsidRPr="00234EB5" w:rsidRDefault="00EB73B5" w:rsidP="00464ED5">
      <w:pPr>
        <w:pStyle w:val="libFootnote0"/>
        <w:rPr>
          <w:rtl/>
        </w:rPr>
      </w:pPr>
      <w:r>
        <w:rPr>
          <w:rtl/>
        </w:rPr>
        <w:t>(</w:t>
      </w:r>
      <w:r w:rsidRPr="00234EB5">
        <w:rPr>
          <w:rtl/>
        </w:rPr>
        <w:t>5) مجمع البيان 2 / 340</w:t>
      </w:r>
      <w:r>
        <w:rPr>
          <w:rtl/>
        </w:rPr>
        <w:t>.</w:t>
      </w:r>
    </w:p>
    <w:p w:rsidR="00EB73B5" w:rsidRPr="00234EB5" w:rsidRDefault="00EB73B5" w:rsidP="00E94EBE">
      <w:pPr>
        <w:pStyle w:val="libNormal0"/>
        <w:rPr>
          <w:rtl/>
        </w:rPr>
      </w:pPr>
      <w:r>
        <w:rPr>
          <w:rtl/>
        </w:rPr>
        <w:br w:type="page"/>
      </w:r>
      <w:r w:rsidRPr="00234EB5">
        <w:rPr>
          <w:rtl/>
        </w:rPr>
        <w:lastRenderedPageBreak/>
        <w:t>لعزّة هذين الصّنفين عندهم.</w:t>
      </w:r>
    </w:p>
    <w:p w:rsidR="00EB73B5" w:rsidRPr="00234EB5" w:rsidRDefault="00EB73B5" w:rsidP="00B960EB">
      <w:pPr>
        <w:pStyle w:val="libNormal"/>
        <w:rPr>
          <w:rtl/>
        </w:rPr>
      </w:pPr>
      <w:r w:rsidRPr="004B022A">
        <w:rPr>
          <w:rStyle w:val="libAlaemChar"/>
          <w:rtl/>
        </w:rPr>
        <w:t>(</w:t>
      </w:r>
      <w:r w:rsidRPr="004B022A">
        <w:rPr>
          <w:rStyle w:val="libAieChar"/>
          <w:rtl/>
        </w:rPr>
        <w:t>مُشْتَبِهاً وَغَيْرَ مُتَشابِهٍ</w:t>
      </w:r>
      <w:r w:rsidRPr="004B022A">
        <w:rPr>
          <w:rStyle w:val="libAlaemChar"/>
          <w:rtl/>
        </w:rPr>
        <w:t>)</w:t>
      </w:r>
      <w:r w:rsidR="00BF125B">
        <w:rPr>
          <w:rtl/>
        </w:rPr>
        <w:t xml:space="preserve">: </w:t>
      </w:r>
      <w:r w:rsidRPr="00234EB5">
        <w:rPr>
          <w:rtl/>
        </w:rPr>
        <w:t>حال من «الرّمّان»</w:t>
      </w:r>
      <w:r>
        <w:rPr>
          <w:rtl/>
        </w:rPr>
        <w:t>.</w:t>
      </w:r>
      <w:r w:rsidRPr="00234EB5">
        <w:rPr>
          <w:rtl/>
        </w:rPr>
        <w:t xml:space="preserve"> أو من الجميع</w:t>
      </w:r>
      <w:r w:rsidR="00BF125B">
        <w:rPr>
          <w:rtl/>
        </w:rPr>
        <w:t xml:space="preserve">، </w:t>
      </w:r>
      <w:r w:rsidRPr="00234EB5">
        <w:rPr>
          <w:rtl/>
        </w:rPr>
        <w:t>أي</w:t>
      </w:r>
      <w:r w:rsidR="00BF125B">
        <w:rPr>
          <w:rtl/>
        </w:rPr>
        <w:t xml:space="preserve">: </w:t>
      </w:r>
      <w:r w:rsidRPr="00234EB5">
        <w:rPr>
          <w:rtl/>
        </w:rPr>
        <w:t>بعض ذلك متشابه وبعضه غير متشابه في الهيئة والقدر والطّعم.</w:t>
      </w:r>
    </w:p>
    <w:p w:rsidR="00EB73B5" w:rsidRPr="00234EB5" w:rsidRDefault="00EB73B5" w:rsidP="00B960EB">
      <w:pPr>
        <w:pStyle w:val="libNormal"/>
        <w:rPr>
          <w:rtl/>
        </w:rPr>
      </w:pPr>
      <w:r w:rsidRPr="004B022A">
        <w:rPr>
          <w:rStyle w:val="libAlaemChar"/>
          <w:rtl/>
        </w:rPr>
        <w:t>(</w:t>
      </w:r>
      <w:r w:rsidRPr="004B022A">
        <w:rPr>
          <w:rStyle w:val="libAieChar"/>
          <w:rtl/>
        </w:rPr>
        <w:t>انْظُرُوا</w:t>
      </w:r>
      <w:r w:rsidR="000D116E">
        <w:rPr>
          <w:rStyle w:val="libAieChar"/>
          <w:rtl/>
        </w:rPr>
        <w:t xml:space="preserve"> إلى</w:t>
      </w:r>
      <w:r w:rsidR="00BD3F78">
        <w:rPr>
          <w:rStyle w:val="libAieChar"/>
          <w:rtl/>
        </w:rPr>
        <w:t xml:space="preserve"> </w:t>
      </w:r>
      <w:r w:rsidRPr="004B022A">
        <w:rPr>
          <w:rStyle w:val="libAieChar"/>
          <w:rtl/>
        </w:rPr>
        <w:t>ثَمَرِهِ</w:t>
      </w:r>
      <w:r w:rsidRPr="004B022A">
        <w:rPr>
          <w:rStyle w:val="libAlaemChar"/>
          <w:rtl/>
        </w:rPr>
        <w:t>)</w:t>
      </w:r>
      <w:r w:rsidR="00BF125B">
        <w:rPr>
          <w:rtl/>
        </w:rPr>
        <w:t>:</w:t>
      </w:r>
      <w:r w:rsidR="000D116E">
        <w:rPr>
          <w:rtl/>
        </w:rPr>
        <w:t xml:space="preserve"> إلى</w:t>
      </w:r>
      <w:r w:rsidR="00BD3F78">
        <w:rPr>
          <w:rtl/>
        </w:rPr>
        <w:t xml:space="preserve"> </w:t>
      </w:r>
      <w:r w:rsidRPr="00234EB5">
        <w:rPr>
          <w:rtl/>
        </w:rPr>
        <w:t>ثمر كلّ واحد من ذلك.</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حمزة والكسائيّ</w:t>
      </w:r>
      <w:r w:rsidR="00BF125B">
        <w:rPr>
          <w:rtl/>
        </w:rPr>
        <w:t xml:space="preserve">، </w:t>
      </w:r>
      <w:r w:rsidRPr="00234EB5">
        <w:rPr>
          <w:rtl/>
        </w:rPr>
        <w:t>بضمّ الثّاء. وهو جمع</w:t>
      </w:r>
      <w:r w:rsidR="00BF125B">
        <w:rPr>
          <w:rtl/>
        </w:rPr>
        <w:t xml:space="preserve">، </w:t>
      </w:r>
      <w:r w:rsidRPr="00234EB5">
        <w:rPr>
          <w:rtl/>
        </w:rPr>
        <w:t>ثمرة</w:t>
      </w:r>
      <w:r w:rsidR="00BF125B">
        <w:rPr>
          <w:rtl/>
        </w:rPr>
        <w:t xml:space="preserve">، </w:t>
      </w:r>
      <w:r w:rsidRPr="00234EB5">
        <w:rPr>
          <w:rtl/>
        </w:rPr>
        <w:t>كخشبة وخشب. أو ثمار</w:t>
      </w:r>
      <w:r w:rsidR="00BF125B">
        <w:rPr>
          <w:rtl/>
        </w:rPr>
        <w:t xml:space="preserve">، </w:t>
      </w:r>
      <w:r w:rsidRPr="00234EB5">
        <w:rPr>
          <w:rtl/>
        </w:rPr>
        <w:t>ككتاب وكتب.</w:t>
      </w:r>
    </w:p>
    <w:p w:rsidR="00EB73B5" w:rsidRPr="00234EB5" w:rsidRDefault="00EB73B5" w:rsidP="00B960EB">
      <w:pPr>
        <w:pStyle w:val="libNormal"/>
        <w:rPr>
          <w:rtl/>
        </w:rPr>
      </w:pPr>
      <w:r w:rsidRPr="004B022A">
        <w:rPr>
          <w:rStyle w:val="libAlaemChar"/>
          <w:rtl/>
        </w:rPr>
        <w:t>(</w:t>
      </w:r>
      <w:r w:rsidRPr="004B022A">
        <w:rPr>
          <w:rStyle w:val="libAieChar"/>
          <w:rtl/>
        </w:rPr>
        <w:t>إِذا أَثْمَرَ</w:t>
      </w:r>
      <w:r w:rsidRPr="004B022A">
        <w:rPr>
          <w:rStyle w:val="libAlaemChar"/>
          <w:rtl/>
        </w:rPr>
        <w:t>)</w:t>
      </w:r>
      <w:r w:rsidR="00BF125B">
        <w:rPr>
          <w:rtl/>
        </w:rPr>
        <w:t xml:space="preserve">: </w:t>
      </w:r>
      <w:r w:rsidRPr="00234EB5">
        <w:rPr>
          <w:rtl/>
        </w:rPr>
        <w:t>إذا أخرج ثمره كيف يثمر ضئيلا لا يكاد ينتفع به.</w:t>
      </w:r>
    </w:p>
    <w:p w:rsidR="00EB73B5" w:rsidRPr="00234EB5" w:rsidRDefault="00EB73B5" w:rsidP="00B960EB">
      <w:pPr>
        <w:pStyle w:val="libNormal"/>
        <w:rPr>
          <w:rtl/>
        </w:rPr>
      </w:pPr>
      <w:r w:rsidRPr="004B022A">
        <w:rPr>
          <w:rStyle w:val="libAlaemChar"/>
          <w:rtl/>
        </w:rPr>
        <w:t>(</w:t>
      </w:r>
      <w:r w:rsidRPr="004B022A">
        <w:rPr>
          <w:rStyle w:val="libAieChar"/>
          <w:rtl/>
        </w:rPr>
        <w:t>وَيَنْعِهِ</w:t>
      </w:r>
      <w:r w:rsidRPr="004B022A">
        <w:rPr>
          <w:rStyle w:val="libAlaemChar"/>
          <w:rtl/>
        </w:rPr>
        <w:t>)</w:t>
      </w:r>
      <w:r w:rsidR="00BF125B">
        <w:rPr>
          <w:rtl/>
        </w:rPr>
        <w:t xml:space="preserve">: </w:t>
      </w:r>
      <w:r w:rsidRPr="00234EB5">
        <w:rPr>
          <w:rtl/>
        </w:rPr>
        <w:t>وإلى حال نضجه</w:t>
      </w:r>
      <w:r w:rsidR="00BF125B">
        <w:rPr>
          <w:rtl/>
        </w:rPr>
        <w:t xml:space="preserve">، </w:t>
      </w:r>
      <w:r w:rsidRPr="00234EB5">
        <w:rPr>
          <w:rtl/>
        </w:rPr>
        <w:t>أو</w:t>
      </w:r>
      <w:r w:rsidR="000D116E">
        <w:rPr>
          <w:rtl/>
        </w:rPr>
        <w:t xml:space="preserve"> إلى</w:t>
      </w:r>
      <w:r w:rsidR="00BD3F78">
        <w:rPr>
          <w:rtl/>
        </w:rPr>
        <w:t xml:space="preserve"> </w:t>
      </w:r>
      <w:r w:rsidRPr="00234EB5">
        <w:rPr>
          <w:rtl/>
        </w:rPr>
        <w:t>نضجه كيف يعود ضخيما ذا نفع ولذّة.</w:t>
      </w:r>
    </w:p>
    <w:p w:rsidR="00EB73B5" w:rsidRPr="00234EB5" w:rsidRDefault="00EB73B5" w:rsidP="00B960EB">
      <w:pPr>
        <w:pStyle w:val="libNormal"/>
        <w:rPr>
          <w:rtl/>
        </w:rPr>
      </w:pPr>
      <w:r w:rsidRPr="00234EB5">
        <w:rPr>
          <w:rtl/>
        </w:rPr>
        <w:t>وهو في الأصل مصدر</w:t>
      </w:r>
      <w:r w:rsidR="00BF125B">
        <w:rPr>
          <w:rtl/>
        </w:rPr>
        <w:t xml:space="preserve">، </w:t>
      </w:r>
      <w:r w:rsidRPr="00234EB5">
        <w:rPr>
          <w:rtl/>
        </w:rPr>
        <w:t>ينعت الثّمرة</w:t>
      </w:r>
      <w:r w:rsidR="00BF125B">
        <w:rPr>
          <w:rtl/>
        </w:rPr>
        <w:t xml:space="preserve">: </w:t>
      </w:r>
      <w:r w:rsidRPr="00234EB5">
        <w:rPr>
          <w:rtl/>
        </w:rPr>
        <w:t>إذا أدركت.</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جمع</w:t>
      </w:r>
      <w:r w:rsidR="00BF125B">
        <w:rPr>
          <w:rtl/>
        </w:rPr>
        <w:t xml:space="preserve">، </w:t>
      </w:r>
      <w:r w:rsidRPr="00234EB5">
        <w:rPr>
          <w:rtl/>
        </w:rPr>
        <w:t>يانع</w:t>
      </w:r>
      <w:r w:rsidR="00BF125B">
        <w:rPr>
          <w:rtl/>
        </w:rPr>
        <w:t xml:space="preserve">، </w:t>
      </w:r>
      <w:r w:rsidRPr="00234EB5">
        <w:rPr>
          <w:rtl/>
        </w:rPr>
        <w:t>كتاجر وتجر.</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بالضّمّ</w:t>
      </w:r>
      <w:r w:rsidR="00BF125B">
        <w:rPr>
          <w:rtl/>
        </w:rPr>
        <w:t xml:space="preserve">، </w:t>
      </w:r>
      <w:r w:rsidRPr="00234EB5">
        <w:rPr>
          <w:rtl/>
        </w:rPr>
        <w:t>وهو لغة فيه. ويانعة.</w:t>
      </w:r>
    </w:p>
    <w:p w:rsidR="00EB73B5" w:rsidRPr="00234EB5" w:rsidRDefault="00EB73B5" w:rsidP="00B960EB">
      <w:pPr>
        <w:pStyle w:val="libNormal"/>
        <w:rPr>
          <w:rtl/>
        </w:rPr>
      </w:pPr>
      <w:r w:rsidRPr="004B022A">
        <w:rPr>
          <w:rStyle w:val="libAlaemChar"/>
          <w:rtl/>
        </w:rPr>
        <w:t>(</w:t>
      </w:r>
      <w:r w:rsidRPr="004B022A">
        <w:rPr>
          <w:rStyle w:val="libAieChar"/>
          <w:rtl/>
        </w:rPr>
        <w:t>إِنَّ فِي ذلِكُمْ لَآياتٍ لِقَوْمٍ يُؤْمِنُونَ</w:t>
      </w:r>
      <w:r w:rsidRPr="004B022A">
        <w:rPr>
          <w:rStyle w:val="libAlaemChar"/>
          <w:rtl/>
        </w:rPr>
        <w:t>)</w:t>
      </w:r>
      <w:r w:rsidRPr="00234EB5">
        <w:rPr>
          <w:rtl/>
        </w:rPr>
        <w:t xml:space="preserve"> </w:t>
      </w:r>
      <w:r>
        <w:rPr>
          <w:rtl/>
        </w:rPr>
        <w:t>(</w:t>
      </w:r>
      <w:r w:rsidRPr="00234EB5">
        <w:rPr>
          <w:rtl/>
        </w:rPr>
        <w:t>99)</w:t>
      </w:r>
      <w:r w:rsidR="00BF125B">
        <w:rPr>
          <w:rtl/>
        </w:rPr>
        <w:t xml:space="preserve">، </w:t>
      </w:r>
      <w:r w:rsidRPr="00234EB5">
        <w:rPr>
          <w:rtl/>
        </w:rPr>
        <w:t>أي</w:t>
      </w:r>
      <w:r w:rsidR="00BF125B">
        <w:rPr>
          <w:rtl/>
        </w:rPr>
        <w:t xml:space="preserve">: </w:t>
      </w:r>
      <w:r w:rsidRPr="00234EB5">
        <w:rPr>
          <w:rtl/>
        </w:rPr>
        <w:t>لآيات على وجود القادر الحكيم وتوحيده. فإنّ حدوث الأجناس المختلفة والأنواع المفنّنة من أصل واحد ونقلها من حال</w:t>
      </w:r>
      <w:r w:rsidR="000D116E">
        <w:rPr>
          <w:rtl/>
        </w:rPr>
        <w:t xml:space="preserve"> إلى</w:t>
      </w:r>
      <w:r w:rsidR="00BD3F78">
        <w:rPr>
          <w:rtl/>
        </w:rPr>
        <w:t xml:space="preserve"> </w:t>
      </w:r>
      <w:r w:rsidRPr="00234EB5">
        <w:rPr>
          <w:rtl/>
        </w:rPr>
        <w:t>حال</w:t>
      </w:r>
      <w:r w:rsidR="00BF125B">
        <w:rPr>
          <w:rtl/>
        </w:rPr>
        <w:t xml:space="preserve">، </w:t>
      </w:r>
      <w:r w:rsidRPr="00234EB5">
        <w:rPr>
          <w:rtl/>
        </w:rPr>
        <w:t>لا يكون إلّا بإحداث قادر يعلم تفاصيلها ويرجّح ما تقتضيه حكمته ممّا يمكن من أحوالها</w:t>
      </w:r>
      <w:r w:rsidR="00BF125B">
        <w:rPr>
          <w:rtl/>
        </w:rPr>
        <w:t xml:space="preserve">، </w:t>
      </w:r>
      <w:r w:rsidRPr="00234EB5">
        <w:rPr>
          <w:rtl/>
        </w:rPr>
        <w:t>ولا يعوقه من فعله ندّ يعارضه أو ضدّ يعانده.</w:t>
      </w:r>
    </w:p>
    <w:p w:rsidR="00EB73B5" w:rsidRPr="00234EB5" w:rsidRDefault="00EB73B5" w:rsidP="00B960EB">
      <w:pPr>
        <w:pStyle w:val="libNormal"/>
        <w:rPr>
          <w:rtl/>
        </w:rPr>
      </w:pPr>
      <w:r w:rsidRPr="00234EB5">
        <w:rPr>
          <w:rtl/>
        </w:rPr>
        <w:t>ولذلك عقّبه بتوبيخ من أشرك به والرّد عليه</w:t>
      </w:r>
      <w:r w:rsidR="00BF125B">
        <w:rPr>
          <w:rtl/>
        </w:rPr>
        <w:t xml:space="preserve">، </w:t>
      </w:r>
      <w:r w:rsidRPr="00234EB5">
        <w:rPr>
          <w:rtl/>
        </w:rPr>
        <w:t>فقال</w:t>
      </w:r>
      <w:r w:rsidR="00BF125B">
        <w:rPr>
          <w:rtl/>
        </w:rPr>
        <w:t xml:space="preserve">: </w:t>
      </w:r>
      <w:r w:rsidRPr="004B022A">
        <w:rPr>
          <w:rStyle w:val="libAlaemChar"/>
          <w:rtl/>
        </w:rPr>
        <w:t>(</w:t>
      </w:r>
      <w:r w:rsidRPr="004B022A">
        <w:rPr>
          <w:rStyle w:val="libAieChar"/>
          <w:rtl/>
        </w:rPr>
        <w:t>وَجَعَلُوا لِلَّهِ شُرَكاءَ الْجِنَ</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الملائكة. بأن عبدوهم وقالوا</w:t>
      </w:r>
      <w:r w:rsidR="00BF125B">
        <w:rPr>
          <w:rtl/>
        </w:rPr>
        <w:t xml:space="preserve">: </w:t>
      </w:r>
      <w:r w:rsidRPr="00234EB5">
        <w:rPr>
          <w:rtl/>
        </w:rPr>
        <w:t>الملائكة بنات الله. سمّاهم</w:t>
      </w:r>
      <w:r w:rsidR="00BF125B">
        <w:rPr>
          <w:rtl/>
        </w:rPr>
        <w:t xml:space="preserve">: </w:t>
      </w:r>
      <w:r w:rsidRPr="00234EB5">
        <w:rPr>
          <w:rtl/>
        </w:rPr>
        <w:t>جنّا</w:t>
      </w:r>
      <w:r w:rsidR="00BF125B">
        <w:rPr>
          <w:rtl/>
        </w:rPr>
        <w:t xml:space="preserve">، </w:t>
      </w:r>
      <w:r w:rsidRPr="00234EB5">
        <w:rPr>
          <w:rtl/>
        </w:rPr>
        <w:t>لاجتنانهم تحقيرا لشأنهم.</w:t>
      </w:r>
    </w:p>
    <w:p w:rsidR="00EB73B5" w:rsidRPr="00234EB5" w:rsidRDefault="00EB73B5" w:rsidP="00B960EB">
      <w:pPr>
        <w:pStyle w:val="libNormal"/>
        <w:rPr>
          <w:rtl/>
        </w:rPr>
      </w:pPr>
      <w:r w:rsidRPr="00234EB5">
        <w:rPr>
          <w:rtl/>
        </w:rPr>
        <w:t>أو الشّياطين</w:t>
      </w:r>
      <w:r w:rsidR="00BF125B">
        <w:rPr>
          <w:rtl/>
        </w:rPr>
        <w:t xml:space="preserve">، </w:t>
      </w:r>
      <w:r w:rsidRPr="00234EB5">
        <w:rPr>
          <w:rtl/>
        </w:rPr>
        <w:t>لأنّهم أطاعوهم</w:t>
      </w:r>
      <w:r w:rsidR="00BF125B">
        <w:rPr>
          <w:rtl/>
        </w:rPr>
        <w:t xml:space="preserve">، </w:t>
      </w:r>
      <w:r w:rsidRPr="00234EB5">
        <w:rPr>
          <w:rtl/>
        </w:rPr>
        <w:t>كما يطاع الله. أو عبدوا الأوثان بتسويلهم وتحريضهم.</w:t>
      </w:r>
    </w:p>
    <w:p w:rsidR="00EB73B5" w:rsidRPr="00234EB5" w:rsidRDefault="00EB73B5" w:rsidP="00B960EB">
      <w:pPr>
        <w:pStyle w:val="libNormal"/>
        <w:rPr>
          <w:rtl/>
        </w:rPr>
      </w:pPr>
      <w:r w:rsidRPr="00234EB5">
        <w:rPr>
          <w:rtl/>
        </w:rPr>
        <w:t>أو قالوا</w:t>
      </w:r>
      <w:r w:rsidR="00BF125B">
        <w:rPr>
          <w:rtl/>
        </w:rPr>
        <w:t xml:space="preserve">: </w:t>
      </w:r>
      <w:r w:rsidRPr="00234EB5">
        <w:rPr>
          <w:rtl/>
        </w:rPr>
        <w:t>الله خالق الخير وكلّ نافع</w:t>
      </w:r>
      <w:r w:rsidR="00BF125B">
        <w:rPr>
          <w:rtl/>
        </w:rPr>
        <w:t xml:space="preserve">، </w:t>
      </w:r>
      <w:r w:rsidRPr="00234EB5">
        <w:rPr>
          <w:rtl/>
        </w:rPr>
        <w:t>والشّيطان خالق الشّر وكلّ ضارّ</w:t>
      </w:r>
      <w:r w:rsidR="00BF125B">
        <w:rPr>
          <w:rtl/>
        </w:rPr>
        <w:t xml:space="preserve">، </w:t>
      </w:r>
      <w:r w:rsidRPr="00234EB5">
        <w:rPr>
          <w:rtl/>
        </w:rPr>
        <w:t>كما رأى الثّنويّة.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324</w:t>
      </w:r>
      <w:r>
        <w:rPr>
          <w:rtl/>
        </w:rPr>
        <w:t>.</w:t>
      </w:r>
    </w:p>
    <w:p w:rsidR="00EB73B5" w:rsidRPr="00234EB5" w:rsidRDefault="00EB73B5" w:rsidP="00464ED5">
      <w:pPr>
        <w:pStyle w:val="libFootnote0"/>
        <w:rPr>
          <w:rtl/>
        </w:rPr>
      </w:pPr>
      <w:r>
        <w:rPr>
          <w:rtl/>
        </w:rPr>
        <w:t>(</w:t>
      </w:r>
      <w:r w:rsidRPr="00234EB5">
        <w:rPr>
          <w:rtl/>
        </w:rPr>
        <w:t>2) أنوار التنزيل 1 / 324</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B960EB">
      <w:pPr>
        <w:pStyle w:val="libNormal"/>
        <w:rPr>
          <w:rtl/>
        </w:rPr>
      </w:pPr>
      <w:r>
        <w:rPr>
          <w:rtl/>
        </w:rPr>
        <w:br w:type="page"/>
      </w:r>
      <w:r w:rsidRPr="00234EB5">
        <w:rPr>
          <w:rtl/>
        </w:rPr>
        <w:lastRenderedPageBreak/>
        <w:t>ومفعولا «جعلوا لله» «شركاء»</w:t>
      </w:r>
      <w:r w:rsidR="00BF125B">
        <w:rPr>
          <w:rtl/>
        </w:rPr>
        <w:t xml:space="preserve">، </w:t>
      </w:r>
      <w:r>
        <w:rPr>
          <w:rtl/>
        </w:rPr>
        <w:t>و «</w:t>
      </w:r>
      <w:r w:rsidRPr="00234EB5">
        <w:rPr>
          <w:rtl/>
        </w:rPr>
        <w:t>الجنّ» بدل من «شركاء»</w:t>
      </w:r>
      <w:r>
        <w:rPr>
          <w:rtl/>
        </w:rPr>
        <w:t>.</w:t>
      </w:r>
      <w:r w:rsidRPr="00234EB5">
        <w:rPr>
          <w:rtl/>
        </w:rPr>
        <w:t xml:space="preserve"> أو «شركاء الجنّ» </w:t>
      </w:r>
      <w:r>
        <w:rPr>
          <w:rtl/>
        </w:rPr>
        <w:t>و «</w:t>
      </w:r>
      <w:r w:rsidRPr="00234EB5">
        <w:rPr>
          <w:rtl/>
        </w:rPr>
        <w:t>لله» متعلّق «بشركاء»</w:t>
      </w:r>
      <w:r w:rsidR="00BF125B">
        <w:rPr>
          <w:rtl/>
        </w:rPr>
        <w:t xml:space="preserve">، </w:t>
      </w:r>
      <w:r w:rsidRPr="00234EB5">
        <w:rPr>
          <w:rtl/>
        </w:rPr>
        <w:t>أو حال منه.</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«الجنّ» بالرّفع</w:t>
      </w:r>
      <w:r w:rsidR="00BF125B">
        <w:rPr>
          <w:rtl/>
        </w:rPr>
        <w:t xml:space="preserve">، </w:t>
      </w:r>
      <w:r w:rsidRPr="00234EB5">
        <w:rPr>
          <w:rtl/>
        </w:rPr>
        <w:t>كأنّه قيل</w:t>
      </w:r>
      <w:r w:rsidR="00BF125B">
        <w:rPr>
          <w:rtl/>
        </w:rPr>
        <w:t xml:space="preserve">: </w:t>
      </w:r>
      <w:r w:rsidRPr="00234EB5">
        <w:rPr>
          <w:rtl/>
        </w:rPr>
        <w:t>من هم</w:t>
      </w:r>
      <w:r>
        <w:rPr>
          <w:rtl/>
        </w:rPr>
        <w:t>؟</w:t>
      </w:r>
    </w:p>
    <w:p w:rsidR="00EB73B5" w:rsidRPr="00234EB5" w:rsidRDefault="00EB73B5" w:rsidP="00B960EB">
      <w:pPr>
        <w:pStyle w:val="libNormal"/>
        <w:rPr>
          <w:rtl/>
        </w:rPr>
      </w:pPr>
      <w:r w:rsidRPr="00234EB5">
        <w:rPr>
          <w:rtl/>
        </w:rPr>
        <w:t>فقيل</w:t>
      </w:r>
      <w:r w:rsidR="00BF125B">
        <w:rPr>
          <w:rtl/>
        </w:rPr>
        <w:t xml:space="preserve">: </w:t>
      </w:r>
      <w:r w:rsidRPr="00234EB5">
        <w:rPr>
          <w:rtl/>
        </w:rPr>
        <w:t>«الجنّ»</w:t>
      </w:r>
      <w:r>
        <w:rPr>
          <w:rtl/>
        </w:rPr>
        <w:t>.</w:t>
      </w:r>
      <w:r w:rsidRPr="00234EB5">
        <w:rPr>
          <w:rtl/>
        </w:rPr>
        <w:t xml:space="preserve"> وبالجرّ</w:t>
      </w:r>
      <w:r w:rsidR="00BF125B">
        <w:rPr>
          <w:rtl/>
        </w:rPr>
        <w:t xml:space="preserve">، </w:t>
      </w:r>
      <w:r w:rsidRPr="00234EB5">
        <w:rPr>
          <w:rtl/>
        </w:rPr>
        <w:t>على الإضافة</w:t>
      </w:r>
      <w:r w:rsidR="00BF125B">
        <w:rPr>
          <w:rtl/>
        </w:rPr>
        <w:t xml:space="preserve">، </w:t>
      </w:r>
      <w:r w:rsidRPr="00234EB5">
        <w:rPr>
          <w:rtl/>
        </w:rPr>
        <w:t xml:space="preserve">للتّبيين. </w:t>
      </w:r>
      <w:r w:rsidRPr="004B022A">
        <w:rPr>
          <w:rStyle w:val="libAlaemChar"/>
          <w:rtl/>
        </w:rPr>
        <w:t>(</w:t>
      </w:r>
      <w:r w:rsidRPr="004B022A">
        <w:rPr>
          <w:rStyle w:val="libAieChar"/>
          <w:rtl/>
        </w:rPr>
        <w:t>وَخَلَقَهُمْ</w:t>
      </w:r>
      <w:r w:rsidRPr="004B022A">
        <w:rPr>
          <w:rStyle w:val="libAlaemChar"/>
          <w:rtl/>
        </w:rPr>
        <w:t>)</w:t>
      </w:r>
      <w:r w:rsidR="00BF125B">
        <w:rPr>
          <w:rtl/>
        </w:rPr>
        <w:t xml:space="preserve">: </w:t>
      </w:r>
      <w:r w:rsidRPr="00234EB5">
        <w:rPr>
          <w:rtl/>
        </w:rPr>
        <w:t>حال بتقدير «قد»</w:t>
      </w:r>
      <w:r>
        <w:rPr>
          <w:rtl/>
        </w:rPr>
        <w:t>.</w:t>
      </w:r>
      <w:r w:rsidRPr="00234EB5">
        <w:rPr>
          <w:rtl/>
        </w:rPr>
        <w:t xml:space="preserve"> والمعنى</w:t>
      </w:r>
      <w:r w:rsidR="00BF125B">
        <w:rPr>
          <w:rtl/>
        </w:rPr>
        <w:t xml:space="preserve">: </w:t>
      </w:r>
      <w:r w:rsidRPr="00234EB5">
        <w:rPr>
          <w:rtl/>
        </w:rPr>
        <w:t>وقد علموا أنّ الله خالقهم دون الجنّ</w:t>
      </w:r>
      <w:r w:rsidR="00BF125B">
        <w:rPr>
          <w:rtl/>
        </w:rPr>
        <w:t xml:space="preserve">، </w:t>
      </w:r>
      <w:r w:rsidRPr="00234EB5">
        <w:rPr>
          <w:rtl/>
        </w:rPr>
        <w:t>وليس من يخلق كمن لا يخلق.</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«وخلقهم» عطفا على «الجنّ»</w:t>
      </w:r>
      <w:r w:rsidR="00BF125B">
        <w:rPr>
          <w:rtl/>
        </w:rPr>
        <w:t xml:space="preserve">، </w:t>
      </w:r>
      <w:r w:rsidRPr="00234EB5">
        <w:rPr>
          <w:rtl/>
        </w:rPr>
        <w:t>أي</w:t>
      </w:r>
      <w:r w:rsidR="00BF125B">
        <w:rPr>
          <w:rtl/>
        </w:rPr>
        <w:t xml:space="preserve">: </w:t>
      </w:r>
      <w:r w:rsidRPr="00234EB5">
        <w:rPr>
          <w:rtl/>
        </w:rPr>
        <w:t>وما يخلقونه من الأصنام. أو على «شركاء»</w:t>
      </w:r>
      <w:r w:rsidR="00BF125B">
        <w:rPr>
          <w:rtl/>
        </w:rPr>
        <w:t xml:space="preserve">، </w:t>
      </w:r>
      <w:r w:rsidRPr="00234EB5">
        <w:rPr>
          <w:rtl/>
        </w:rPr>
        <w:t>أي</w:t>
      </w:r>
      <w:r w:rsidR="00BF125B">
        <w:rPr>
          <w:rtl/>
        </w:rPr>
        <w:t xml:space="preserve">: </w:t>
      </w:r>
      <w:r w:rsidRPr="00234EB5">
        <w:rPr>
          <w:rtl/>
        </w:rPr>
        <w:t>وجعلوا له اختلاقهم للإفك حيث نسبوه إليه.</w:t>
      </w:r>
    </w:p>
    <w:p w:rsidR="00EB73B5" w:rsidRPr="00234EB5" w:rsidRDefault="00EB73B5" w:rsidP="00B960EB">
      <w:pPr>
        <w:pStyle w:val="libNormal"/>
        <w:rPr>
          <w:rtl/>
        </w:rPr>
      </w:pPr>
      <w:r w:rsidRPr="004B022A">
        <w:rPr>
          <w:rStyle w:val="libAlaemChar"/>
          <w:rtl/>
        </w:rPr>
        <w:t>(</w:t>
      </w:r>
      <w:r w:rsidRPr="004B022A">
        <w:rPr>
          <w:rStyle w:val="libAieChar"/>
          <w:rtl/>
        </w:rPr>
        <w:t>وَخَرَقُوا لَهُ</w:t>
      </w:r>
      <w:r w:rsidRPr="004B022A">
        <w:rPr>
          <w:rStyle w:val="libAlaemChar"/>
          <w:rtl/>
        </w:rPr>
        <w:t>)</w:t>
      </w:r>
      <w:r w:rsidR="00BF125B">
        <w:rPr>
          <w:rtl/>
        </w:rPr>
        <w:t xml:space="preserve">: </w:t>
      </w:r>
      <w:r w:rsidRPr="00234EB5">
        <w:rPr>
          <w:rtl/>
        </w:rPr>
        <w:t xml:space="preserve">افتعلوا وافتروا له </w:t>
      </w:r>
      <w:r w:rsidRPr="00DD1030">
        <w:rPr>
          <w:rStyle w:val="libFootnotenumChar"/>
          <w:rtl/>
        </w:rPr>
        <w:t>(3)</w:t>
      </w:r>
      <w:r>
        <w:rPr>
          <w:rtl/>
        </w:rPr>
        <w:t>.</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نافع</w:t>
      </w:r>
      <w:r w:rsidR="00BF125B">
        <w:rPr>
          <w:rtl/>
        </w:rPr>
        <w:t xml:space="preserve">، </w:t>
      </w:r>
      <w:r w:rsidRPr="00234EB5">
        <w:rPr>
          <w:rtl/>
        </w:rPr>
        <w:t>بتشديد الرّاء</w:t>
      </w:r>
      <w:r w:rsidR="00BF125B">
        <w:rPr>
          <w:rtl/>
        </w:rPr>
        <w:t xml:space="preserve">، </w:t>
      </w:r>
      <w:r w:rsidRPr="00234EB5">
        <w:rPr>
          <w:rtl/>
        </w:rPr>
        <w:t>للتّكثير.</w:t>
      </w:r>
    </w:p>
    <w:p w:rsidR="00EB73B5" w:rsidRPr="00234EB5" w:rsidRDefault="00EB73B5" w:rsidP="00B960EB">
      <w:pPr>
        <w:pStyle w:val="libNormal"/>
        <w:rPr>
          <w:rtl/>
        </w:rPr>
      </w:pPr>
      <w:r w:rsidRPr="00234EB5">
        <w:rPr>
          <w:rtl/>
        </w:rPr>
        <w:t xml:space="preserve">وقرئ </w:t>
      </w:r>
      <w:r w:rsidRPr="00DD1030">
        <w:rPr>
          <w:rStyle w:val="libFootnotenumChar"/>
          <w:rtl/>
        </w:rPr>
        <w:t>(5)</w:t>
      </w:r>
      <w:r w:rsidR="00BF125B">
        <w:rPr>
          <w:rtl/>
        </w:rPr>
        <w:t xml:space="preserve">: </w:t>
      </w:r>
      <w:r w:rsidRPr="00234EB5">
        <w:rPr>
          <w:rtl/>
        </w:rPr>
        <w:t>«وحرّفوا»</w:t>
      </w:r>
      <w:r w:rsidR="00BF125B">
        <w:rPr>
          <w:rtl/>
        </w:rPr>
        <w:t xml:space="preserve">، </w:t>
      </w:r>
      <w:r w:rsidRPr="00234EB5">
        <w:rPr>
          <w:rtl/>
        </w:rPr>
        <w:t>أي</w:t>
      </w:r>
      <w:r w:rsidR="00BF125B">
        <w:rPr>
          <w:rtl/>
        </w:rPr>
        <w:t xml:space="preserve">: </w:t>
      </w:r>
      <w:r w:rsidRPr="00234EB5">
        <w:rPr>
          <w:rtl/>
        </w:rPr>
        <w:t>وزوّروا.</w:t>
      </w:r>
    </w:p>
    <w:p w:rsidR="00EB73B5" w:rsidRPr="00234EB5" w:rsidRDefault="00EB73B5" w:rsidP="00B960EB">
      <w:pPr>
        <w:pStyle w:val="libNormal"/>
        <w:rPr>
          <w:rtl/>
        </w:rPr>
      </w:pPr>
      <w:r w:rsidRPr="004B022A">
        <w:rPr>
          <w:rStyle w:val="libAlaemChar"/>
          <w:rtl/>
        </w:rPr>
        <w:t>(</w:t>
      </w:r>
      <w:r w:rsidRPr="004B022A">
        <w:rPr>
          <w:rStyle w:val="libAieChar"/>
          <w:rtl/>
        </w:rPr>
        <w:t>بَنِينَ وَبَناتٍ</w:t>
      </w:r>
      <w:r w:rsidRPr="004B022A">
        <w:rPr>
          <w:rStyle w:val="libAlaemChar"/>
          <w:rtl/>
        </w:rPr>
        <w:t>)</w:t>
      </w:r>
      <w:r>
        <w:rPr>
          <w:rtl/>
        </w:rPr>
        <w:t>.</w:t>
      </w:r>
    </w:p>
    <w:p w:rsidR="00EB73B5" w:rsidRPr="00234EB5" w:rsidRDefault="00EB73B5" w:rsidP="00B960EB">
      <w:pPr>
        <w:pStyle w:val="libNormal"/>
        <w:rPr>
          <w:rtl/>
        </w:rPr>
      </w:pPr>
      <w:r w:rsidRPr="00234EB5">
        <w:rPr>
          <w:rtl/>
        </w:rPr>
        <w:t>فقالت اليهود</w:t>
      </w:r>
      <w:r w:rsidR="00BF125B">
        <w:rPr>
          <w:rtl/>
        </w:rPr>
        <w:t xml:space="preserve">: </w:t>
      </w:r>
      <w:r w:rsidRPr="00234EB5">
        <w:rPr>
          <w:rtl/>
        </w:rPr>
        <w:t>عزير بن الله. وقالت النّصارى</w:t>
      </w:r>
      <w:r w:rsidR="00BF125B">
        <w:rPr>
          <w:rtl/>
        </w:rPr>
        <w:t xml:space="preserve">: </w:t>
      </w:r>
      <w:r w:rsidRPr="00234EB5">
        <w:rPr>
          <w:rtl/>
        </w:rPr>
        <w:t>المسيح بن الله وقالت العرب :</w:t>
      </w:r>
    </w:p>
    <w:p w:rsidR="00EB73B5" w:rsidRPr="00234EB5" w:rsidRDefault="00EB73B5" w:rsidP="00B960EB">
      <w:pPr>
        <w:pStyle w:val="libNormal"/>
        <w:rPr>
          <w:rtl/>
        </w:rPr>
      </w:pPr>
      <w:r w:rsidRPr="00234EB5">
        <w:rPr>
          <w:rtl/>
        </w:rPr>
        <w:t>الملائكة بنات الله.</w:t>
      </w:r>
    </w:p>
    <w:p w:rsidR="00EB73B5" w:rsidRPr="00234EB5" w:rsidRDefault="00EB73B5" w:rsidP="00B960EB">
      <w:pPr>
        <w:pStyle w:val="libNormal"/>
        <w:rPr>
          <w:rtl/>
        </w:rPr>
      </w:pPr>
      <w:r w:rsidRPr="004B022A">
        <w:rPr>
          <w:rStyle w:val="libAlaemChar"/>
          <w:rtl/>
        </w:rPr>
        <w:t>(</w:t>
      </w:r>
      <w:r w:rsidRPr="004B022A">
        <w:rPr>
          <w:rStyle w:val="libAieChar"/>
          <w:rtl/>
        </w:rPr>
        <w:t>بِغَيْرِ عِلْمٍ</w:t>
      </w:r>
      <w:r w:rsidRPr="004B022A">
        <w:rPr>
          <w:rStyle w:val="libAlaemChar"/>
          <w:rtl/>
        </w:rPr>
        <w:t>)</w:t>
      </w:r>
      <w:r w:rsidR="00BF125B">
        <w:rPr>
          <w:rtl/>
        </w:rPr>
        <w:t xml:space="preserve">: </w:t>
      </w:r>
      <w:r w:rsidRPr="00234EB5">
        <w:rPr>
          <w:rtl/>
        </w:rPr>
        <w:t>من غير أن يعلموا حقيقة ما قالوا</w:t>
      </w:r>
      <w:r w:rsidR="00BF125B">
        <w:rPr>
          <w:rtl/>
        </w:rPr>
        <w:t xml:space="preserve">، </w:t>
      </w:r>
      <w:r w:rsidRPr="00234EB5">
        <w:rPr>
          <w:rtl/>
        </w:rPr>
        <w:t>ويروا عليه دليلا</w:t>
      </w:r>
      <w:r w:rsidR="00BF125B">
        <w:rPr>
          <w:rtl/>
        </w:rPr>
        <w:t xml:space="preserve">، </w:t>
      </w:r>
      <w:r w:rsidRPr="00234EB5">
        <w:rPr>
          <w:rtl/>
        </w:rPr>
        <w:t>بل جهلا منهم بعظمة الله. وهو في موضع الحال من «الواو»</w:t>
      </w:r>
      <w:r>
        <w:rPr>
          <w:rtl/>
        </w:rPr>
        <w:t>.</w:t>
      </w:r>
      <w:r w:rsidRPr="00234EB5">
        <w:rPr>
          <w:rtl/>
        </w:rPr>
        <w:t xml:space="preserve"> أو المصدر</w:t>
      </w:r>
      <w:r w:rsidR="00BF125B">
        <w:rPr>
          <w:rtl/>
        </w:rPr>
        <w:t xml:space="preserve">، </w:t>
      </w:r>
      <w:r w:rsidRPr="00234EB5">
        <w:rPr>
          <w:rtl/>
        </w:rPr>
        <w:t>أي</w:t>
      </w:r>
      <w:r w:rsidR="00BF125B">
        <w:rPr>
          <w:rtl/>
        </w:rPr>
        <w:t xml:space="preserve">: </w:t>
      </w:r>
      <w:r w:rsidRPr="00234EB5">
        <w:rPr>
          <w:rtl/>
        </w:rPr>
        <w:t>خرقا بغير علم.</w:t>
      </w:r>
    </w:p>
    <w:p w:rsidR="00EB73B5" w:rsidRPr="00234EB5" w:rsidRDefault="00EB73B5" w:rsidP="00B960EB">
      <w:pPr>
        <w:pStyle w:val="libNormal"/>
        <w:rPr>
          <w:rtl/>
        </w:rPr>
      </w:pPr>
      <w:r w:rsidRPr="004B022A">
        <w:rPr>
          <w:rStyle w:val="libAlaemChar"/>
          <w:rtl/>
        </w:rPr>
        <w:t>(</w:t>
      </w:r>
      <w:r w:rsidRPr="004B022A">
        <w:rPr>
          <w:rStyle w:val="libAieChar"/>
          <w:rtl/>
        </w:rPr>
        <w:t>سُبْحانَهُ وَتَعالى عَمَّا يَصِفُونَ</w:t>
      </w:r>
      <w:r w:rsidRPr="004B022A">
        <w:rPr>
          <w:rStyle w:val="libAlaemChar"/>
          <w:rtl/>
        </w:rPr>
        <w:t>)</w:t>
      </w:r>
      <w:r w:rsidRPr="00234EB5">
        <w:rPr>
          <w:rtl/>
        </w:rPr>
        <w:t xml:space="preserve"> </w:t>
      </w:r>
      <w:r>
        <w:rPr>
          <w:rtl/>
        </w:rPr>
        <w:t>(</w:t>
      </w:r>
      <w:r w:rsidRPr="00234EB5">
        <w:rPr>
          <w:rtl/>
        </w:rPr>
        <w:t>100)</w:t>
      </w:r>
      <w:r w:rsidR="00BF125B">
        <w:rPr>
          <w:rtl/>
        </w:rPr>
        <w:t xml:space="preserve">: </w:t>
      </w:r>
      <w:r w:rsidRPr="00234EB5">
        <w:rPr>
          <w:rtl/>
        </w:rPr>
        <w:t>وهو أنّ له شريكا وولدا.</w:t>
      </w:r>
    </w:p>
    <w:p w:rsidR="00EB73B5" w:rsidRPr="00234EB5" w:rsidRDefault="00EB73B5" w:rsidP="00B960EB">
      <w:pPr>
        <w:pStyle w:val="libNormal"/>
        <w:rPr>
          <w:rtl/>
        </w:rPr>
      </w:pPr>
      <w:r w:rsidRPr="004B022A">
        <w:rPr>
          <w:rStyle w:val="libAlaemChar"/>
          <w:rtl/>
        </w:rPr>
        <w:t>(</w:t>
      </w:r>
      <w:r w:rsidRPr="004B022A">
        <w:rPr>
          <w:rStyle w:val="libAieChar"/>
          <w:rtl/>
        </w:rPr>
        <w:t>بَدِيعُ السَّماواتِ وَالْأَرْضِ</w:t>
      </w:r>
      <w:r w:rsidRPr="004B022A">
        <w:rPr>
          <w:rStyle w:val="libAlaemChar"/>
          <w:rtl/>
        </w:rPr>
        <w:t>)</w:t>
      </w:r>
      <w:r w:rsidR="00BF125B">
        <w:rPr>
          <w:rtl/>
        </w:rPr>
        <w:t xml:space="preserve">: </w:t>
      </w:r>
      <w:r w:rsidRPr="00234EB5">
        <w:rPr>
          <w:rtl/>
        </w:rPr>
        <w:t>من إضافة الصّفة المشبّهة</w:t>
      </w:r>
      <w:r w:rsidR="000D116E">
        <w:rPr>
          <w:rtl/>
        </w:rPr>
        <w:t xml:space="preserve"> إلى</w:t>
      </w:r>
      <w:r w:rsidR="00BD3F78">
        <w:rPr>
          <w:rtl/>
        </w:rPr>
        <w:t xml:space="preserve"> </w:t>
      </w:r>
      <w:r w:rsidRPr="00234EB5">
        <w:rPr>
          <w:rtl/>
        </w:rPr>
        <w:t>فاعلها. أو</w:t>
      </w:r>
      <w:r w:rsidR="000D116E">
        <w:rPr>
          <w:rtl/>
        </w:rPr>
        <w:t xml:space="preserve"> إلى</w:t>
      </w:r>
      <w:r w:rsidR="00BD3F78">
        <w:rPr>
          <w:rtl/>
        </w:rPr>
        <w:t xml:space="preserve"> </w:t>
      </w:r>
      <w:r w:rsidRPr="00234EB5">
        <w:rPr>
          <w:rtl/>
        </w:rPr>
        <w:t>الظّرف</w:t>
      </w:r>
      <w:r w:rsidR="00BF125B">
        <w:rPr>
          <w:rtl/>
        </w:rPr>
        <w:t xml:space="preserve">، </w:t>
      </w:r>
      <w:r w:rsidRPr="00234EB5">
        <w:rPr>
          <w:rtl/>
        </w:rPr>
        <w:t>كقولهم</w:t>
      </w:r>
      <w:r w:rsidR="00BF125B">
        <w:rPr>
          <w:rtl/>
        </w:rPr>
        <w:t xml:space="preserve">: </w:t>
      </w:r>
      <w:r w:rsidRPr="00234EB5">
        <w:rPr>
          <w:rtl/>
        </w:rPr>
        <w:t>ثبت الغدر. بمعنى</w:t>
      </w:r>
      <w:r w:rsidR="00BF125B">
        <w:rPr>
          <w:rtl/>
        </w:rPr>
        <w:t xml:space="preserve">: </w:t>
      </w:r>
      <w:r w:rsidRPr="00234EB5">
        <w:rPr>
          <w:rtl/>
        </w:rPr>
        <w:t>أنّه عديم النّظير فيهما.</w:t>
      </w:r>
    </w:p>
    <w:p w:rsidR="00EB73B5" w:rsidRPr="00234EB5" w:rsidRDefault="00EB73B5" w:rsidP="00B960EB">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معناه</w:t>
      </w:r>
      <w:r w:rsidR="00BF125B">
        <w:rPr>
          <w:rtl/>
        </w:rPr>
        <w:t xml:space="preserve">: </w:t>
      </w:r>
      <w:r w:rsidRPr="00234EB5">
        <w:rPr>
          <w:rtl/>
        </w:rPr>
        <w:t>المبدع. وقد سبق الكلام فيه.</w:t>
      </w:r>
    </w:p>
    <w:p w:rsidR="00EB73B5" w:rsidRPr="00234EB5" w:rsidRDefault="00EB73B5" w:rsidP="00B960EB">
      <w:pPr>
        <w:pStyle w:val="libNormal"/>
        <w:rPr>
          <w:rtl/>
        </w:rPr>
      </w:pPr>
      <w:r w:rsidRPr="00234EB5">
        <w:rPr>
          <w:rtl/>
        </w:rPr>
        <w:t>وما رواه</w:t>
      </w:r>
      <w:r>
        <w:rPr>
          <w:rFonts w:hint="cs"/>
          <w:rtl/>
        </w:rPr>
        <w:t xml:space="preserve"> </w:t>
      </w:r>
      <w:r w:rsidRPr="00234EB5">
        <w:rPr>
          <w:rtl/>
        </w:rPr>
        <w:t xml:space="preserve">في مجمع البيان </w:t>
      </w:r>
      <w:r w:rsidRPr="00DD1030">
        <w:rPr>
          <w:rStyle w:val="libFootnotenumChar"/>
          <w:rtl/>
        </w:rPr>
        <w:t>(7)</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«أنّ معناه</w:t>
      </w:r>
      <w:r w:rsidR="00BF125B">
        <w:rPr>
          <w:rtl/>
        </w:rPr>
        <w:t xml:space="preserve">: </w:t>
      </w:r>
      <w:r w:rsidRPr="00234EB5">
        <w:rPr>
          <w:rtl/>
        </w:rPr>
        <w:t>أنّه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324</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ليس في «ج»</w:t>
      </w:r>
      <w:r>
        <w:rPr>
          <w:rtl/>
        </w:rPr>
        <w:t>.</w:t>
      </w:r>
    </w:p>
    <w:p w:rsidR="00EB73B5" w:rsidRPr="00234EB5" w:rsidRDefault="00EB73B5" w:rsidP="00464ED5">
      <w:pPr>
        <w:pStyle w:val="libFootnote0"/>
        <w:rPr>
          <w:rtl/>
        </w:rPr>
      </w:pPr>
      <w:r>
        <w:rPr>
          <w:rtl/>
        </w:rPr>
        <w:t>(</w:t>
      </w:r>
      <w:r w:rsidRPr="00234EB5">
        <w:rPr>
          <w:rtl/>
        </w:rPr>
        <w:t>4) أنوار التنزيل 1 / 324</w:t>
      </w:r>
      <w:r>
        <w:rPr>
          <w:rtl/>
        </w:rPr>
        <w:t>.</w:t>
      </w:r>
    </w:p>
    <w:p w:rsidR="00EB73B5" w:rsidRPr="00234EB5" w:rsidRDefault="00EB73B5" w:rsidP="00464ED5">
      <w:pPr>
        <w:pStyle w:val="libFootnote0"/>
        <w:rPr>
          <w:rtl/>
        </w:rPr>
      </w:pPr>
      <w:r>
        <w:rPr>
          <w:rtl/>
        </w:rPr>
        <w:t>(</w:t>
      </w:r>
      <w:r w:rsidRPr="00234EB5">
        <w:rPr>
          <w:rtl/>
        </w:rPr>
        <w:t>5)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6) أنوار التنزيل 1 / 324</w:t>
      </w:r>
      <w:r>
        <w:rPr>
          <w:rtl/>
        </w:rPr>
        <w:t>.</w:t>
      </w:r>
    </w:p>
    <w:p w:rsidR="00EB73B5" w:rsidRPr="00234EB5" w:rsidRDefault="00EB73B5" w:rsidP="00464ED5">
      <w:pPr>
        <w:pStyle w:val="libFootnote0"/>
        <w:rPr>
          <w:rtl/>
        </w:rPr>
      </w:pPr>
      <w:r>
        <w:rPr>
          <w:rtl/>
        </w:rPr>
        <w:t>(</w:t>
      </w:r>
      <w:r w:rsidRPr="00234EB5">
        <w:rPr>
          <w:rtl/>
        </w:rPr>
        <w:t>7) مجمع البيان 2 / 343</w:t>
      </w:r>
      <w:r>
        <w:rPr>
          <w:rtl/>
        </w:rPr>
        <w:t>.</w:t>
      </w:r>
    </w:p>
    <w:p w:rsidR="00EB73B5" w:rsidRPr="00234EB5" w:rsidRDefault="00EB73B5" w:rsidP="00E94EBE">
      <w:pPr>
        <w:pStyle w:val="libNormal0"/>
        <w:rPr>
          <w:rtl/>
        </w:rPr>
      </w:pPr>
      <w:r>
        <w:rPr>
          <w:rtl/>
        </w:rPr>
        <w:br w:type="page"/>
      </w:r>
      <w:r w:rsidRPr="00234EB5">
        <w:rPr>
          <w:rtl/>
        </w:rPr>
        <w:lastRenderedPageBreak/>
        <w:t xml:space="preserve">مبدعهما ومنشئهما </w:t>
      </w:r>
      <w:r w:rsidRPr="00DD1030">
        <w:rPr>
          <w:rStyle w:val="libFootnotenumChar"/>
          <w:rtl/>
        </w:rPr>
        <w:t>(1)</w:t>
      </w:r>
      <w:r w:rsidRPr="00234EB5">
        <w:rPr>
          <w:rtl/>
        </w:rPr>
        <w:t xml:space="preserve"> </w:t>
      </w:r>
      <w:r>
        <w:rPr>
          <w:rtl/>
        </w:rPr>
        <w:t>[</w:t>
      </w:r>
      <w:r w:rsidRPr="00234EB5">
        <w:rPr>
          <w:rtl/>
        </w:rPr>
        <w:t>بعلمه</w:t>
      </w:r>
      <w:r>
        <w:rPr>
          <w:rtl/>
        </w:rPr>
        <w:t>]</w:t>
      </w:r>
      <w:r w:rsidRPr="00234EB5">
        <w:rPr>
          <w:rtl/>
        </w:rPr>
        <w:t xml:space="preserve"> </w:t>
      </w:r>
      <w:r w:rsidRPr="00DD1030">
        <w:rPr>
          <w:rStyle w:val="libFootnotenumChar"/>
          <w:rtl/>
        </w:rPr>
        <w:t>(2)</w:t>
      </w:r>
      <w:r w:rsidRPr="00234EB5">
        <w:rPr>
          <w:rtl/>
        </w:rPr>
        <w:t xml:space="preserve"> ابتداء. لا من شيء ولا على مثال سبق»</w:t>
      </w:r>
    </w:p>
    <w:p w:rsidR="00EB73B5" w:rsidRPr="00234EB5" w:rsidRDefault="00EB73B5" w:rsidP="00B960EB">
      <w:pPr>
        <w:pStyle w:val="libNormal"/>
        <w:rPr>
          <w:rtl/>
        </w:rPr>
      </w:pPr>
      <w:r w:rsidRPr="00234EB5">
        <w:rPr>
          <w:rtl/>
        </w:rPr>
        <w:t>فمحمول على أنّه حاصل المعنى.</w:t>
      </w:r>
    </w:p>
    <w:p w:rsidR="00EB73B5" w:rsidRPr="00234EB5" w:rsidRDefault="00EB73B5" w:rsidP="00B960EB">
      <w:pPr>
        <w:pStyle w:val="libNormal"/>
        <w:rPr>
          <w:rtl/>
        </w:rPr>
      </w:pPr>
      <w:r w:rsidRPr="00234EB5">
        <w:rPr>
          <w:rtl/>
        </w:rPr>
        <w:t>ورفعه على الخبر</w:t>
      </w:r>
      <w:r w:rsidR="00BF125B">
        <w:rPr>
          <w:rtl/>
        </w:rPr>
        <w:t xml:space="preserve">، </w:t>
      </w:r>
      <w:r w:rsidRPr="00234EB5">
        <w:rPr>
          <w:rtl/>
        </w:rPr>
        <w:t xml:space="preserve">والمبتدأ محذوف. أو على الابتداء وخبره </w:t>
      </w:r>
      <w:r w:rsidRPr="004B022A">
        <w:rPr>
          <w:rStyle w:val="libAlaemChar"/>
          <w:rtl/>
        </w:rPr>
        <w:t>(</w:t>
      </w:r>
      <w:r w:rsidRPr="004B022A">
        <w:rPr>
          <w:rStyle w:val="libAieChar"/>
          <w:rtl/>
        </w:rPr>
        <w:t>أَنَّى يَكُونُ لَهُ وَلَدٌ</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أين</w:t>
      </w:r>
      <w:r w:rsidR="00BF125B">
        <w:rPr>
          <w:rtl/>
        </w:rPr>
        <w:t xml:space="preserve">، </w:t>
      </w:r>
      <w:r w:rsidRPr="00234EB5">
        <w:rPr>
          <w:rtl/>
        </w:rPr>
        <w:t>أو كيف يكون له ولد</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وَلَمْ تَكُنْ لَهُ صاحِبَةٌ</w:t>
      </w:r>
      <w:r w:rsidRPr="004B022A">
        <w:rPr>
          <w:rStyle w:val="libAlaemChar"/>
          <w:rtl/>
        </w:rPr>
        <w:t>)</w:t>
      </w:r>
      <w:r w:rsidR="00BF125B">
        <w:rPr>
          <w:rtl/>
        </w:rPr>
        <w:t xml:space="preserve">: </w:t>
      </w:r>
      <w:r w:rsidRPr="00234EB5">
        <w:rPr>
          <w:rtl/>
        </w:rPr>
        <w:t>يكون منها الولد.</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بالياء</w:t>
      </w:r>
      <w:r w:rsidR="00BF125B">
        <w:rPr>
          <w:rtl/>
        </w:rPr>
        <w:t xml:space="preserve">، </w:t>
      </w:r>
      <w:r w:rsidRPr="00234EB5">
        <w:rPr>
          <w:rtl/>
        </w:rPr>
        <w:t>للفصل. أو لأنّ الاسم ضمير الله</w:t>
      </w:r>
      <w:r w:rsidR="00BF125B">
        <w:rPr>
          <w:rtl/>
        </w:rPr>
        <w:t xml:space="preserve">، </w:t>
      </w:r>
      <w:r w:rsidRPr="00234EB5">
        <w:rPr>
          <w:rtl/>
        </w:rPr>
        <w:t>أو ضمير الشّأن.</w:t>
      </w:r>
    </w:p>
    <w:p w:rsidR="00EB73B5" w:rsidRPr="00234EB5" w:rsidRDefault="00EB73B5" w:rsidP="00B960EB">
      <w:pPr>
        <w:pStyle w:val="libNormal"/>
        <w:rPr>
          <w:rtl/>
        </w:rPr>
      </w:pPr>
      <w:r w:rsidRPr="004B022A">
        <w:rPr>
          <w:rStyle w:val="libAlaemChar"/>
          <w:rtl/>
        </w:rPr>
        <w:t>(</w:t>
      </w:r>
      <w:r w:rsidRPr="004B022A">
        <w:rPr>
          <w:rStyle w:val="libAieChar"/>
          <w:rtl/>
        </w:rPr>
        <w:t>وَخَلَقَ كُلَّ شَيْءٍ وَهُوَ بِكُلِّ شَيْءٍ عَلِيمٌ</w:t>
      </w:r>
      <w:r w:rsidRPr="004B022A">
        <w:rPr>
          <w:rStyle w:val="libAlaemChar"/>
          <w:rtl/>
        </w:rPr>
        <w:t>)</w:t>
      </w:r>
      <w:r w:rsidRPr="00234EB5">
        <w:rPr>
          <w:rtl/>
        </w:rPr>
        <w:t xml:space="preserve"> </w:t>
      </w:r>
      <w:r>
        <w:rPr>
          <w:rtl/>
        </w:rPr>
        <w:t>(</w:t>
      </w:r>
      <w:r w:rsidRPr="00234EB5">
        <w:rPr>
          <w:rtl/>
        </w:rPr>
        <w:t>101)</w:t>
      </w:r>
      <w:r w:rsidR="00BF125B">
        <w:rPr>
          <w:rtl/>
        </w:rPr>
        <w:t xml:space="preserve">: </w:t>
      </w:r>
      <w:r w:rsidRPr="00234EB5">
        <w:rPr>
          <w:rtl/>
        </w:rPr>
        <w:t>لا تخفى عليه خافية.</w:t>
      </w:r>
    </w:p>
    <w:p w:rsidR="00EB73B5" w:rsidRPr="00234EB5" w:rsidRDefault="00EB73B5" w:rsidP="00B960EB">
      <w:pPr>
        <w:pStyle w:val="libNormal"/>
        <w:rPr>
          <w:rtl/>
        </w:rPr>
      </w:pPr>
      <w:r w:rsidRPr="00234EB5">
        <w:rPr>
          <w:rtl/>
        </w:rPr>
        <w:t>وإنّما لم يقل</w:t>
      </w:r>
      <w:r w:rsidR="00BF125B">
        <w:rPr>
          <w:rtl/>
        </w:rPr>
        <w:t xml:space="preserve">: </w:t>
      </w:r>
      <w:r w:rsidRPr="00234EB5">
        <w:rPr>
          <w:rtl/>
        </w:rPr>
        <w:t>به</w:t>
      </w:r>
      <w:r w:rsidR="00BF125B">
        <w:rPr>
          <w:rtl/>
        </w:rPr>
        <w:t xml:space="preserve">، </w:t>
      </w:r>
      <w:r w:rsidRPr="00234EB5">
        <w:rPr>
          <w:rtl/>
        </w:rPr>
        <w:t>لتطرّق التّخصيص</w:t>
      </w:r>
      <w:r w:rsidR="000D116E">
        <w:rPr>
          <w:rtl/>
        </w:rPr>
        <w:t xml:space="preserve"> إلى</w:t>
      </w:r>
      <w:r w:rsidR="00BD3F78">
        <w:rPr>
          <w:rtl/>
        </w:rPr>
        <w:t xml:space="preserve"> </w:t>
      </w:r>
      <w:r w:rsidRPr="00234EB5">
        <w:rPr>
          <w:rtl/>
        </w:rPr>
        <w:t>الأوّل.</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في الآية استدلال على نفي الولد من وجوه :</w:t>
      </w:r>
    </w:p>
    <w:p w:rsidR="00EB73B5" w:rsidRPr="00234EB5" w:rsidRDefault="00EB73B5" w:rsidP="00B960EB">
      <w:pPr>
        <w:pStyle w:val="libNormal"/>
        <w:rPr>
          <w:rtl/>
        </w:rPr>
      </w:pPr>
      <w:r w:rsidRPr="00234EB5">
        <w:rPr>
          <w:rtl/>
        </w:rPr>
        <w:t>الأوّل</w:t>
      </w:r>
      <w:r w:rsidR="00BF125B">
        <w:rPr>
          <w:rtl/>
        </w:rPr>
        <w:t xml:space="preserve">، </w:t>
      </w:r>
      <w:r w:rsidRPr="00234EB5">
        <w:rPr>
          <w:rtl/>
        </w:rPr>
        <w:t xml:space="preserve">الله </w:t>
      </w:r>
      <w:r w:rsidRPr="00DD1030">
        <w:rPr>
          <w:rStyle w:val="libFootnotenumChar"/>
          <w:rtl/>
        </w:rPr>
        <w:t>(5)</w:t>
      </w:r>
      <w:r w:rsidRPr="00234EB5">
        <w:rPr>
          <w:rtl/>
        </w:rPr>
        <w:t xml:space="preserve"> من مبدعاته السّموات والأرضون. وهي مع أنّها من جنس ما يوصف بالولادة</w:t>
      </w:r>
      <w:r w:rsidR="00BF125B">
        <w:rPr>
          <w:rtl/>
        </w:rPr>
        <w:t xml:space="preserve">، </w:t>
      </w:r>
      <w:r w:rsidRPr="00234EB5">
        <w:rPr>
          <w:rtl/>
        </w:rPr>
        <w:t>مبرّأة عنها لاستمرارها وطول مدّتها</w:t>
      </w:r>
      <w:r w:rsidR="00BF125B">
        <w:rPr>
          <w:rtl/>
        </w:rPr>
        <w:t xml:space="preserve">، </w:t>
      </w:r>
      <w:r w:rsidRPr="00234EB5">
        <w:rPr>
          <w:rtl/>
        </w:rPr>
        <w:t xml:space="preserve">فهو أولى بأن يتعالى عنها </w:t>
      </w:r>
      <w:r>
        <w:rPr>
          <w:rtl/>
        </w:rPr>
        <w:t>[</w:t>
      </w:r>
      <w:r w:rsidRPr="00234EB5">
        <w:rPr>
          <w:rtl/>
        </w:rPr>
        <w:t>أو أن ولد</w:t>
      </w:r>
      <w:r>
        <w:rPr>
          <w:rtl/>
        </w:rPr>
        <w:t>]</w:t>
      </w:r>
      <w:r w:rsidRPr="00234EB5">
        <w:rPr>
          <w:rtl/>
        </w:rPr>
        <w:t xml:space="preserve"> </w:t>
      </w:r>
      <w:r w:rsidRPr="00DD1030">
        <w:rPr>
          <w:rStyle w:val="libFootnotenumChar"/>
          <w:rtl/>
        </w:rPr>
        <w:t>(6)</w:t>
      </w:r>
      <w:r w:rsidRPr="00234EB5">
        <w:rPr>
          <w:rtl/>
        </w:rPr>
        <w:t xml:space="preserve"> الشيء نظيره ولا نظير له فلا ولد.</w:t>
      </w:r>
    </w:p>
    <w:p w:rsidR="00EB73B5" w:rsidRPr="00234EB5" w:rsidRDefault="00EB73B5" w:rsidP="00B960EB">
      <w:pPr>
        <w:pStyle w:val="libNormal"/>
        <w:rPr>
          <w:rtl/>
        </w:rPr>
      </w:pPr>
      <w:r w:rsidRPr="00234EB5">
        <w:rPr>
          <w:rtl/>
        </w:rPr>
        <w:t>والثّاني</w:t>
      </w:r>
      <w:r w:rsidR="00BF125B">
        <w:rPr>
          <w:rtl/>
        </w:rPr>
        <w:t xml:space="preserve">، </w:t>
      </w:r>
      <w:r w:rsidRPr="00234EB5">
        <w:rPr>
          <w:rtl/>
        </w:rPr>
        <w:t>أنّ المعقول من الولد ما يتولّد من ذكر وأنثى متجانسين. والله تعالى منزّه عن المجانسة.</w:t>
      </w:r>
    </w:p>
    <w:p w:rsidR="00EB73B5" w:rsidRPr="00234EB5" w:rsidRDefault="00EB73B5" w:rsidP="00B960EB">
      <w:pPr>
        <w:pStyle w:val="libNormal"/>
        <w:rPr>
          <w:rtl/>
        </w:rPr>
      </w:pPr>
      <w:r w:rsidRPr="00234EB5">
        <w:rPr>
          <w:rtl/>
        </w:rPr>
        <w:t>والثّالث</w:t>
      </w:r>
      <w:r w:rsidR="00BF125B">
        <w:rPr>
          <w:rtl/>
        </w:rPr>
        <w:t xml:space="preserve">، </w:t>
      </w:r>
      <w:r w:rsidRPr="00234EB5">
        <w:rPr>
          <w:rtl/>
        </w:rPr>
        <w:t>أنّ الولد كفؤ الوالد. ولا كفؤ له لوجهين :</w:t>
      </w:r>
    </w:p>
    <w:p w:rsidR="00EB73B5" w:rsidRPr="00234EB5" w:rsidRDefault="00EB73B5" w:rsidP="00B960EB">
      <w:pPr>
        <w:pStyle w:val="libNormal"/>
        <w:rPr>
          <w:rtl/>
        </w:rPr>
      </w:pPr>
      <w:r w:rsidRPr="00234EB5">
        <w:rPr>
          <w:rtl/>
        </w:rPr>
        <w:t>الأوّل</w:t>
      </w:r>
      <w:r w:rsidR="00BF125B">
        <w:rPr>
          <w:rtl/>
        </w:rPr>
        <w:t xml:space="preserve">، </w:t>
      </w:r>
      <w:r w:rsidRPr="00234EB5">
        <w:rPr>
          <w:rtl/>
        </w:rPr>
        <w:t>أنّ كلّ ما عداه مخلوق فلا يكافئه.</w:t>
      </w:r>
    </w:p>
    <w:p w:rsidR="00EB73B5" w:rsidRPr="00234EB5" w:rsidRDefault="00EB73B5" w:rsidP="00B960EB">
      <w:pPr>
        <w:pStyle w:val="libNormal"/>
        <w:rPr>
          <w:rtl/>
        </w:rPr>
      </w:pPr>
      <w:r w:rsidRPr="00234EB5">
        <w:rPr>
          <w:rtl/>
        </w:rPr>
        <w:t>والثّاني</w:t>
      </w:r>
      <w:r w:rsidR="00BF125B">
        <w:rPr>
          <w:rtl/>
        </w:rPr>
        <w:t xml:space="preserve">، </w:t>
      </w:r>
      <w:r w:rsidRPr="00234EB5">
        <w:rPr>
          <w:rtl/>
        </w:rPr>
        <w:t xml:space="preserve">أنّه </w:t>
      </w:r>
      <w:r>
        <w:rPr>
          <w:rtl/>
        </w:rPr>
        <w:t>[</w:t>
      </w:r>
      <w:r w:rsidRPr="00234EB5">
        <w:rPr>
          <w:rtl/>
        </w:rPr>
        <w:t>سبحانه وتعالى</w:t>
      </w:r>
      <w:r>
        <w:rPr>
          <w:rtl/>
        </w:rPr>
        <w:t>]</w:t>
      </w:r>
      <w:r w:rsidRPr="00234EB5">
        <w:rPr>
          <w:rtl/>
        </w:rPr>
        <w:t xml:space="preserve"> </w:t>
      </w:r>
      <w:r w:rsidRPr="00DD1030">
        <w:rPr>
          <w:rStyle w:val="libFootnotenumChar"/>
          <w:rtl/>
        </w:rPr>
        <w:t>(7)</w:t>
      </w:r>
      <w:r w:rsidRPr="00234EB5">
        <w:rPr>
          <w:rtl/>
        </w:rPr>
        <w:t xml:space="preserve"> لذاته عالم بكلّ المعلومات ولا كذلك غيره بالإجماع.</w:t>
      </w:r>
    </w:p>
    <w:p w:rsidR="00EB73B5" w:rsidRPr="00234EB5" w:rsidRDefault="00EB73B5" w:rsidP="00B960EB">
      <w:pPr>
        <w:pStyle w:val="libNormal"/>
        <w:rPr>
          <w:rtl/>
        </w:rPr>
      </w:pPr>
      <w:r w:rsidRPr="004B022A">
        <w:rPr>
          <w:rStyle w:val="libAlaemChar"/>
          <w:rtl/>
        </w:rPr>
        <w:t>(</w:t>
      </w:r>
      <w:r w:rsidRPr="004B022A">
        <w:rPr>
          <w:rStyle w:val="libAieChar"/>
          <w:rtl/>
        </w:rPr>
        <w:t>ذلِكُمُ</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 xml:space="preserve">الموصوف بما سبق من الصّفات. وهو مبتدأ </w:t>
      </w:r>
      <w:r w:rsidRPr="004B022A">
        <w:rPr>
          <w:rStyle w:val="libAlaemChar"/>
          <w:rtl/>
        </w:rPr>
        <w:t>(</w:t>
      </w:r>
      <w:r w:rsidRPr="004B022A">
        <w:rPr>
          <w:rStyle w:val="libAieChar"/>
          <w:rtl/>
        </w:rPr>
        <w:t>اللهُ رَبُّكُمْ لا إِلهَ إِلَّا هُوَ خالِقُ كُلِّ شَيْءٍ</w:t>
      </w:r>
      <w:r w:rsidRPr="004B022A">
        <w:rPr>
          <w:rStyle w:val="libAlaemChar"/>
          <w:rtl/>
        </w:rPr>
        <w:t>)</w:t>
      </w:r>
      <w:r w:rsidR="00BF125B">
        <w:rPr>
          <w:rtl/>
        </w:rPr>
        <w:t xml:space="preserve">: </w:t>
      </w:r>
      <w:r w:rsidRPr="00234EB5">
        <w:rPr>
          <w:rtl/>
        </w:rPr>
        <w:t>أخبار مترادفة.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والنسخ</w:t>
      </w:r>
      <w:r w:rsidR="00BF125B">
        <w:rPr>
          <w:rtl/>
        </w:rPr>
        <w:t xml:space="preserve">: </w:t>
      </w:r>
      <w:r w:rsidRPr="00234EB5">
        <w:rPr>
          <w:rtl/>
        </w:rPr>
        <w:t>مبدعها ومنشئها</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أنوار التنزيل 1 / 324</w:t>
      </w:r>
      <w:r>
        <w:rPr>
          <w:rtl/>
        </w:rPr>
        <w:t>.</w:t>
      </w:r>
    </w:p>
    <w:p w:rsidR="00EB73B5" w:rsidRPr="00234EB5" w:rsidRDefault="00EB73B5" w:rsidP="00464ED5">
      <w:pPr>
        <w:pStyle w:val="libFootnote0"/>
        <w:rPr>
          <w:rtl/>
        </w:rPr>
      </w:pPr>
      <w:r>
        <w:rPr>
          <w:rtl/>
        </w:rPr>
        <w:t>(</w:t>
      </w:r>
      <w:r w:rsidRPr="00234EB5">
        <w:rPr>
          <w:rtl/>
        </w:rPr>
        <w:t>4) أنوار التنزيل 1 / 324</w:t>
      </w:r>
      <w:r>
        <w:rPr>
          <w:rtl/>
        </w:rPr>
        <w:t xml:space="preserve"> ـ </w:t>
      </w:r>
      <w:r w:rsidRPr="00234EB5">
        <w:rPr>
          <w:rtl/>
        </w:rPr>
        <w:t>325</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أنّ</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E94EBE">
      <w:pPr>
        <w:pStyle w:val="libNormal0"/>
        <w:rPr>
          <w:rtl/>
        </w:rPr>
      </w:pPr>
      <w:r>
        <w:rPr>
          <w:rtl/>
        </w:rPr>
        <w:br w:type="page"/>
      </w:r>
      <w:r w:rsidRPr="00234EB5">
        <w:rPr>
          <w:rtl/>
        </w:rPr>
        <w:lastRenderedPageBreak/>
        <w:t>ويجوز أن يكون البعض بدلا أو صفة</w:t>
      </w:r>
      <w:r w:rsidR="00BF125B">
        <w:rPr>
          <w:rtl/>
        </w:rPr>
        <w:t xml:space="preserve">، </w:t>
      </w:r>
      <w:r w:rsidRPr="00234EB5">
        <w:rPr>
          <w:rtl/>
        </w:rPr>
        <w:t>والبعض خبرا.</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(1)</w:t>
      </w:r>
      <w:r w:rsidR="00BF125B">
        <w:rPr>
          <w:rtl/>
        </w:rPr>
        <w:t xml:space="preserve">: </w:t>
      </w:r>
      <w:r w:rsidRPr="00234EB5">
        <w:rPr>
          <w:rtl/>
        </w:rPr>
        <w:t xml:space="preserve">عن أبي جعفر </w:t>
      </w:r>
      <w:r w:rsidRPr="00DD1030">
        <w:rPr>
          <w:rStyle w:val="libFootnotenumChar"/>
          <w:rtl/>
        </w:rPr>
        <w:t>(2)</w:t>
      </w:r>
      <w:r>
        <w:rPr>
          <w:rtl/>
        </w:rPr>
        <w:t xml:space="preserve"> ـ </w:t>
      </w:r>
      <w:r w:rsidRPr="00234EB5">
        <w:rPr>
          <w:rtl/>
        </w:rPr>
        <w:t>عليه السّلام</w:t>
      </w:r>
      <w:r>
        <w:rPr>
          <w:rtl/>
        </w:rPr>
        <w:t xml:space="preserve"> ـ.</w:t>
      </w:r>
      <w:r w:rsidRPr="00234EB5">
        <w:rPr>
          <w:rtl/>
        </w:rPr>
        <w:t xml:space="preserve"> وفي العيون </w:t>
      </w:r>
      <w:r w:rsidRPr="00DD1030">
        <w:rPr>
          <w:rStyle w:val="libFootnotenumChar"/>
          <w:rtl/>
        </w:rPr>
        <w:t>(3)</w:t>
      </w:r>
      <w:r w:rsidR="00BF125B">
        <w:rPr>
          <w:rtl/>
        </w:rPr>
        <w:t xml:space="preserve">: </w:t>
      </w:r>
      <w:r w:rsidRPr="00234EB5">
        <w:rPr>
          <w:rtl/>
        </w:rPr>
        <w:t>عن الرّضا</w:t>
      </w:r>
      <w:r>
        <w:rPr>
          <w:rtl/>
        </w:rPr>
        <w:t xml:space="preserve"> ـ </w:t>
      </w:r>
      <w:r w:rsidRPr="00234EB5">
        <w:rPr>
          <w:rtl/>
        </w:rPr>
        <w:t>عليه السّلام</w:t>
      </w:r>
      <w:r>
        <w:rPr>
          <w:rtl/>
        </w:rPr>
        <w:t xml:space="preserve"> ـ</w:t>
      </w:r>
      <w:r w:rsidR="00BF125B">
        <w:rPr>
          <w:rtl/>
        </w:rPr>
        <w:t xml:space="preserve">: </w:t>
      </w:r>
      <w:r w:rsidRPr="00234EB5">
        <w:rPr>
          <w:rtl/>
        </w:rPr>
        <w:t>أفعال العباد مخلوقة خلق تقدير لا خلق تكوين. والله خالق كلّ شيء.</w:t>
      </w:r>
    </w:p>
    <w:p w:rsidR="00EB73B5" w:rsidRPr="00234EB5" w:rsidRDefault="00EB73B5" w:rsidP="00B960EB">
      <w:pPr>
        <w:pStyle w:val="libNormal"/>
        <w:rPr>
          <w:rtl/>
        </w:rPr>
      </w:pPr>
      <w:r>
        <w:rPr>
          <w:rtl/>
        </w:rPr>
        <w:t>و</w:t>
      </w:r>
      <w:r w:rsidRPr="00234EB5">
        <w:rPr>
          <w:rtl/>
        </w:rPr>
        <w:t>لا نقول بالجبر والتّفويض.</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الحسين بن خالد</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اعلم</w:t>
      </w:r>
      <w:r w:rsidR="00BF125B">
        <w:rPr>
          <w:rtl/>
        </w:rPr>
        <w:t xml:space="preserve">، </w:t>
      </w:r>
      <w:r w:rsidRPr="00234EB5">
        <w:rPr>
          <w:rtl/>
        </w:rPr>
        <w:t>علّمك الله الخير</w:t>
      </w:r>
      <w:r w:rsidR="00BF125B">
        <w:rPr>
          <w:rtl/>
        </w:rPr>
        <w:t xml:space="preserve">، </w:t>
      </w:r>
      <w:r w:rsidRPr="00234EB5">
        <w:rPr>
          <w:rtl/>
        </w:rPr>
        <w:t xml:space="preserve">أنّ </w:t>
      </w:r>
      <w:r w:rsidRPr="00DD1030">
        <w:rPr>
          <w:rStyle w:val="libFootnotenumChar"/>
          <w:rtl/>
        </w:rPr>
        <w:t>(5)</w:t>
      </w:r>
      <w:r w:rsidRPr="00234EB5">
        <w:rPr>
          <w:rtl/>
        </w:rPr>
        <w:t xml:space="preserve"> الله</w:t>
      </w:r>
      <w:r>
        <w:rPr>
          <w:rtl/>
        </w:rPr>
        <w:t xml:space="preserve"> ـ </w:t>
      </w:r>
      <w:r w:rsidRPr="00234EB5">
        <w:rPr>
          <w:rtl/>
        </w:rPr>
        <w:t>تبارك وتعالى</w:t>
      </w:r>
      <w:r>
        <w:rPr>
          <w:rtl/>
        </w:rPr>
        <w:t xml:space="preserve"> ـ </w:t>
      </w:r>
      <w:r w:rsidRPr="00234EB5">
        <w:rPr>
          <w:rtl/>
        </w:rPr>
        <w:t xml:space="preserve">قديم. والقدم </w:t>
      </w:r>
      <w:r w:rsidRPr="00DD1030">
        <w:rPr>
          <w:rStyle w:val="libFootnotenumChar"/>
          <w:rtl/>
        </w:rPr>
        <w:t>(6)</w:t>
      </w:r>
      <w:r w:rsidRPr="00234EB5">
        <w:rPr>
          <w:rtl/>
        </w:rPr>
        <w:t xml:space="preserve"> صفة دلّت العاقل على أنّه لا شيء قبله ولا شيء معه </w:t>
      </w:r>
      <w:r w:rsidRPr="00DD1030">
        <w:rPr>
          <w:rStyle w:val="libFootnotenumChar"/>
          <w:rtl/>
        </w:rPr>
        <w:t>(7)</w:t>
      </w:r>
      <w:r w:rsidRPr="00234EB5">
        <w:rPr>
          <w:rtl/>
        </w:rPr>
        <w:t xml:space="preserve"> في ديموميّته. فقد بان لنا بإقرار العامّة مع معجزة الصّفة</w:t>
      </w:r>
      <w:r w:rsidR="00BF125B">
        <w:rPr>
          <w:rtl/>
        </w:rPr>
        <w:t xml:space="preserve">، </w:t>
      </w:r>
      <w:r w:rsidRPr="00234EB5">
        <w:rPr>
          <w:rtl/>
        </w:rPr>
        <w:t xml:space="preserve">أنّه لا شيء قبل الله ولا شيء مع الله </w:t>
      </w:r>
      <w:r>
        <w:rPr>
          <w:rtl/>
        </w:rPr>
        <w:t>[</w:t>
      </w:r>
      <w:r w:rsidRPr="00234EB5">
        <w:rPr>
          <w:rtl/>
        </w:rPr>
        <w:t>في بقائه</w:t>
      </w:r>
      <w:r>
        <w:rPr>
          <w:rtl/>
        </w:rPr>
        <w:t>]</w:t>
      </w:r>
      <w:r w:rsidRPr="00234EB5">
        <w:rPr>
          <w:rtl/>
        </w:rPr>
        <w:t xml:space="preserve"> </w:t>
      </w:r>
      <w:r w:rsidRPr="00DD1030">
        <w:rPr>
          <w:rStyle w:val="libFootnotenumChar"/>
          <w:rtl/>
        </w:rPr>
        <w:t>(8)</w:t>
      </w:r>
      <w:r>
        <w:rPr>
          <w:rtl/>
        </w:rPr>
        <w:t>.</w:t>
      </w:r>
      <w:r w:rsidRPr="00234EB5">
        <w:rPr>
          <w:rtl/>
        </w:rPr>
        <w:t xml:space="preserve"> وبطل قول من زعم</w:t>
      </w:r>
      <w:r w:rsidR="00BF125B">
        <w:rPr>
          <w:rtl/>
        </w:rPr>
        <w:t xml:space="preserve">، </w:t>
      </w:r>
      <w:r w:rsidRPr="00234EB5">
        <w:rPr>
          <w:rtl/>
        </w:rPr>
        <w:t>أنّه كان قبله أو كان معه شيء. وذلك أنّه لو كان معه شيء في بقائه</w:t>
      </w:r>
      <w:r w:rsidR="00BF125B">
        <w:rPr>
          <w:rtl/>
        </w:rPr>
        <w:t xml:space="preserve">، </w:t>
      </w:r>
      <w:r w:rsidRPr="00234EB5">
        <w:rPr>
          <w:rtl/>
        </w:rPr>
        <w:t>لم يجز أن يكون خالقا له. لأنّه لم يزل معه</w:t>
      </w:r>
      <w:r w:rsidR="00BF125B">
        <w:rPr>
          <w:rtl/>
        </w:rPr>
        <w:t xml:space="preserve">، </w:t>
      </w:r>
      <w:r w:rsidRPr="00234EB5">
        <w:rPr>
          <w:rtl/>
        </w:rPr>
        <w:t>فكيف يكون خالقا لمن لم يزل معه. ولو كان قبله شيء</w:t>
      </w:r>
      <w:r w:rsidR="00BF125B">
        <w:rPr>
          <w:rtl/>
        </w:rPr>
        <w:t xml:space="preserve">، </w:t>
      </w:r>
      <w:r w:rsidRPr="00234EB5">
        <w:rPr>
          <w:rtl/>
        </w:rPr>
        <w:t>كان</w:t>
      </w:r>
      <w:r w:rsidR="000B2E85">
        <w:rPr>
          <w:rtl/>
        </w:rPr>
        <w:t xml:space="preserve"> الاوّل </w:t>
      </w:r>
      <w:r w:rsidRPr="00234EB5">
        <w:rPr>
          <w:rtl/>
        </w:rPr>
        <w:t>ذلك الشّيء لا هذا. وكان</w:t>
      </w:r>
      <w:r w:rsidR="000B2E85">
        <w:rPr>
          <w:rtl/>
        </w:rPr>
        <w:t xml:space="preserve"> الاوّل </w:t>
      </w:r>
      <w:r w:rsidRPr="00234EB5">
        <w:rPr>
          <w:rtl/>
        </w:rPr>
        <w:t xml:space="preserve">أولى بأن يكون خالقا للثّاني </w:t>
      </w:r>
      <w:r w:rsidRPr="00DD1030">
        <w:rPr>
          <w:rStyle w:val="libFootnotenumChar"/>
          <w:rtl/>
        </w:rPr>
        <w:t>(9)</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(10)</w:t>
      </w:r>
      <w:r w:rsidR="00BF125B">
        <w:rPr>
          <w:rtl/>
        </w:rPr>
        <w:t xml:space="preserve">: </w:t>
      </w:r>
      <w:r w:rsidRPr="00234EB5">
        <w:rPr>
          <w:rtl/>
        </w:rPr>
        <w:t>عليّ بن محمّد مرسلا</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مثله سواء.</w:t>
      </w:r>
    </w:p>
    <w:p w:rsidR="00EB73B5" w:rsidRPr="00234EB5" w:rsidRDefault="00EB73B5" w:rsidP="00B960EB">
      <w:pPr>
        <w:pStyle w:val="libNormal"/>
        <w:rPr>
          <w:rtl/>
        </w:rPr>
      </w:pPr>
      <w:r w:rsidRPr="004B022A">
        <w:rPr>
          <w:rStyle w:val="libAlaemChar"/>
          <w:rtl/>
        </w:rPr>
        <w:t>(</w:t>
      </w:r>
      <w:r w:rsidRPr="004B022A">
        <w:rPr>
          <w:rStyle w:val="libAieChar"/>
          <w:rtl/>
        </w:rPr>
        <w:t>فَاعْبُدُوهُ</w:t>
      </w:r>
      <w:r w:rsidRPr="004B022A">
        <w:rPr>
          <w:rStyle w:val="libAlaemChar"/>
          <w:rtl/>
        </w:rPr>
        <w:t>)</w:t>
      </w:r>
      <w:r w:rsidR="00BF125B">
        <w:rPr>
          <w:rtl/>
        </w:rPr>
        <w:t xml:space="preserve">: </w:t>
      </w:r>
      <w:r w:rsidRPr="00234EB5">
        <w:rPr>
          <w:rtl/>
        </w:rPr>
        <w:t>حكم مسبّب عن مضمونها. فإنّ من استجمع هذه الصّفات</w:t>
      </w:r>
      <w:r w:rsidR="00BF125B">
        <w:rPr>
          <w:rtl/>
        </w:rPr>
        <w:t xml:space="preserve">، </w:t>
      </w:r>
      <w:r w:rsidRPr="00234EB5">
        <w:rPr>
          <w:rtl/>
        </w:rPr>
        <w:t>استحقّ العبادة.</w:t>
      </w:r>
    </w:p>
    <w:p w:rsidR="00EB73B5" w:rsidRPr="00234EB5" w:rsidRDefault="00EB73B5" w:rsidP="00B960EB">
      <w:pPr>
        <w:pStyle w:val="libNormal"/>
        <w:rPr>
          <w:rtl/>
        </w:rPr>
      </w:pPr>
      <w:r w:rsidRPr="004B022A">
        <w:rPr>
          <w:rStyle w:val="libAlaemChar"/>
          <w:rtl/>
        </w:rPr>
        <w:t>(</w:t>
      </w:r>
      <w:r w:rsidRPr="004B022A">
        <w:rPr>
          <w:rStyle w:val="libAieChar"/>
          <w:rtl/>
        </w:rPr>
        <w:t>وَهُوَ عَلى كُلِّ شَيْءٍ وَكِيلٌ</w:t>
      </w:r>
      <w:r w:rsidRPr="004B022A">
        <w:rPr>
          <w:rStyle w:val="libAlaemChar"/>
          <w:rtl/>
        </w:rPr>
        <w:t>)</w:t>
      </w:r>
      <w:r w:rsidRPr="00234EB5">
        <w:rPr>
          <w:rtl/>
        </w:rPr>
        <w:t xml:space="preserve"> </w:t>
      </w:r>
      <w:r>
        <w:rPr>
          <w:rtl/>
        </w:rPr>
        <w:t>(</w:t>
      </w:r>
      <w:r w:rsidRPr="00234EB5">
        <w:rPr>
          <w:rtl/>
        </w:rPr>
        <w:t>102)</w:t>
      </w:r>
      <w:r w:rsidR="00BF125B">
        <w:rPr>
          <w:rtl/>
        </w:rPr>
        <w:t xml:space="preserve">، </w:t>
      </w:r>
      <w:r w:rsidRPr="00234EB5">
        <w:rPr>
          <w:rtl/>
        </w:rPr>
        <w:t>أي</w:t>
      </w:r>
      <w:r w:rsidR="00BF125B">
        <w:rPr>
          <w:rtl/>
        </w:rPr>
        <w:t xml:space="preserve">: </w:t>
      </w:r>
      <w:r w:rsidRPr="00234EB5">
        <w:rPr>
          <w:rtl/>
        </w:rPr>
        <w:t>هو مع تلك الصّفات متولّي أموركم. فكلوها إليه وتوسّلوا بعبادته</w:t>
      </w:r>
      <w:r w:rsidR="000D116E">
        <w:rPr>
          <w:rtl/>
        </w:rPr>
        <w:t xml:space="preserve"> إلى</w:t>
      </w:r>
      <w:r w:rsidR="00BD3F78">
        <w:rPr>
          <w:rtl/>
        </w:rPr>
        <w:t xml:space="preserve"> </w:t>
      </w:r>
      <w:r w:rsidRPr="00234EB5">
        <w:rPr>
          <w:rtl/>
        </w:rPr>
        <w:t>إنجاح مآربكم.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الخصال / 608</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جعفر بن محمد</w:t>
      </w:r>
      <w:r>
        <w:rPr>
          <w:rtl/>
        </w:rPr>
        <w:t>.</w:t>
      </w:r>
    </w:p>
    <w:p w:rsidR="00EB73B5" w:rsidRPr="00234EB5" w:rsidRDefault="00EB73B5" w:rsidP="00464ED5">
      <w:pPr>
        <w:pStyle w:val="libFootnote0"/>
        <w:rPr>
          <w:rtl/>
        </w:rPr>
      </w:pPr>
      <w:r>
        <w:rPr>
          <w:rtl/>
        </w:rPr>
        <w:t>(</w:t>
      </w:r>
      <w:r w:rsidRPr="00234EB5">
        <w:rPr>
          <w:rtl/>
        </w:rPr>
        <w:t>3) العيون 2 / 125</w:t>
      </w:r>
      <w:r>
        <w:rPr>
          <w:rtl/>
        </w:rPr>
        <w:t>.</w:t>
      </w:r>
    </w:p>
    <w:p w:rsidR="00EB73B5" w:rsidRPr="00234EB5" w:rsidRDefault="00EB73B5" w:rsidP="00464ED5">
      <w:pPr>
        <w:pStyle w:val="libFootnote0"/>
        <w:rPr>
          <w:rtl/>
        </w:rPr>
      </w:pPr>
      <w:r>
        <w:rPr>
          <w:rtl/>
        </w:rPr>
        <w:t>(</w:t>
      </w:r>
      <w:r w:rsidRPr="00234EB5">
        <w:rPr>
          <w:rtl/>
        </w:rPr>
        <w:t>4) العيون 1 / 145 صدر ح 50</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«ر»</w:t>
      </w:r>
      <w:r w:rsidR="00BF125B">
        <w:rPr>
          <w:rtl/>
        </w:rPr>
        <w:t xml:space="preserve">، </w:t>
      </w:r>
      <w:r w:rsidRPr="00234EB5">
        <w:rPr>
          <w:rtl/>
        </w:rPr>
        <w:t>وفي سائر النسخ</w:t>
      </w:r>
      <w:r w:rsidR="00BF125B">
        <w:rPr>
          <w:rtl/>
        </w:rPr>
        <w:t xml:space="preserve">: </w:t>
      </w:r>
      <w:r w:rsidRPr="00234EB5">
        <w:rPr>
          <w:rtl/>
        </w:rPr>
        <w:t>القديم</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بعده</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في نسخة من المصدر</w:t>
      </w:r>
      <w:r w:rsidR="00BF125B">
        <w:rPr>
          <w:rtl/>
        </w:rPr>
        <w:t xml:space="preserve">: </w:t>
      </w:r>
      <w:r w:rsidRPr="00234EB5">
        <w:rPr>
          <w:rtl/>
        </w:rPr>
        <w:t>خالقا للاوّل وفي أخرى منه</w:t>
      </w:r>
      <w:r w:rsidR="00BF125B">
        <w:rPr>
          <w:rtl/>
        </w:rPr>
        <w:t xml:space="preserve">: </w:t>
      </w:r>
      <w:r w:rsidRPr="00234EB5">
        <w:rPr>
          <w:rtl/>
        </w:rPr>
        <w:t>خالقا للاوّل الثاني</w:t>
      </w:r>
      <w:r>
        <w:rPr>
          <w:rtl/>
        </w:rPr>
        <w:t>.</w:t>
      </w:r>
    </w:p>
    <w:p w:rsidR="00EB73B5" w:rsidRPr="00234EB5" w:rsidRDefault="00EB73B5" w:rsidP="00464ED5">
      <w:pPr>
        <w:pStyle w:val="libFootnote0"/>
        <w:rPr>
          <w:rtl/>
        </w:rPr>
      </w:pPr>
      <w:r>
        <w:rPr>
          <w:rtl/>
        </w:rPr>
        <w:t>(</w:t>
      </w:r>
      <w:r w:rsidRPr="00234EB5">
        <w:rPr>
          <w:rtl/>
        </w:rPr>
        <w:t>10) الكافي 1 / 120</w:t>
      </w:r>
      <w:r w:rsidR="00BF125B">
        <w:rPr>
          <w:rtl/>
        </w:rPr>
        <w:t xml:space="preserve">، </w:t>
      </w:r>
      <w:r w:rsidRPr="00234EB5">
        <w:rPr>
          <w:rtl/>
        </w:rPr>
        <w:t>صدر ح 2</w:t>
      </w:r>
      <w:r>
        <w:rPr>
          <w:rtl/>
        </w:rPr>
        <w:t>.</w:t>
      </w:r>
    </w:p>
    <w:p w:rsidR="00EB73B5" w:rsidRPr="00234EB5" w:rsidRDefault="00EB73B5" w:rsidP="00B960EB">
      <w:pPr>
        <w:pStyle w:val="libNormal"/>
        <w:rPr>
          <w:rtl/>
        </w:rPr>
      </w:pPr>
      <w:r>
        <w:rPr>
          <w:rtl/>
        </w:rPr>
        <w:br w:type="page"/>
      </w:r>
      <w:r>
        <w:rPr>
          <w:rtl/>
        </w:rPr>
        <w:lastRenderedPageBreak/>
        <w:t>و [</w:t>
      </w:r>
      <w:r w:rsidRPr="00234EB5">
        <w:rPr>
          <w:rtl/>
        </w:rPr>
        <w:t>قيل</w:t>
      </w:r>
      <w:r w:rsidR="00BF125B">
        <w:rPr>
          <w:rtl/>
        </w:rPr>
        <w:t xml:space="preserve">: </w:t>
      </w:r>
      <w:r w:rsidRPr="00234EB5">
        <w:rPr>
          <w:rtl/>
        </w:rPr>
        <w:t>أي</w:t>
      </w:r>
      <w:r w:rsidR="00BF125B">
        <w:rPr>
          <w:rtl/>
        </w:rPr>
        <w:t xml:space="preserve">: </w:t>
      </w:r>
      <w:r w:rsidRPr="00234EB5">
        <w:rPr>
          <w:rtl/>
        </w:rPr>
        <w:t>حفيظ مدبّر</w:t>
      </w:r>
      <w:r>
        <w:rPr>
          <w:rtl/>
        </w:rPr>
        <w:t>]</w:t>
      </w:r>
      <w:r w:rsidRPr="00234EB5">
        <w:rPr>
          <w:rtl/>
        </w:rPr>
        <w:t xml:space="preserve"> </w:t>
      </w:r>
      <w:r w:rsidRPr="00DD1030">
        <w:rPr>
          <w:rStyle w:val="libFootnotenumChar"/>
          <w:rtl/>
        </w:rPr>
        <w:t>(1)</w:t>
      </w:r>
      <w:r w:rsidR="00BF125B">
        <w:rPr>
          <w:rtl/>
        </w:rPr>
        <w:t xml:space="preserve">، </w:t>
      </w:r>
      <w:r>
        <w:rPr>
          <w:rtl/>
        </w:rPr>
        <w:t>[</w:t>
      </w:r>
      <w:r w:rsidRPr="00234EB5">
        <w:rPr>
          <w:rtl/>
        </w:rPr>
        <w:t>رقيب على أعمالكم فيجازيكم عليها</w:t>
      </w:r>
      <w:r>
        <w:rPr>
          <w:rtl/>
        </w:rPr>
        <w:t>]</w:t>
      </w:r>
      <w:r w:rsidRPr="00234EB5">
        <w:rPr>
          <w:rtl/>
        </w:rPr>
        <w:t xml:space="preserve"> </w:t>
      </w:r>
      <w:r w:rsidRPr="00DD1030">
        <w:rPr>
          <w:rStyle w:val="libFootnotenumChar"/>
          <w:rtl/>
        </w:rPr>
        <w:t>(2)</w:t>
      </w:r>
    </w:p>
    <w:p w:rsidR="00EB73B5" w:rsidRPr="00234EB5" w:rsidRDefault="00EB73B5" w:rsidP="00B960EB">
      <w:pPr>
        <w:pStyle w:val="libNormal"/>
        <w:rPr>
          <w:rtl/>
        </w:rPr>
      </w:pPr>
      <w:r w:rsidRPr="004B022A">
        <w:rPr>
          <w:rStyle w:val="libAlaemChar"/>
          <w:rtl/>
        </w:rPr>
        <w:t>(</w:t>
      </w:r>
      <w:r w:rsidRPr="004B022A">
        <w:rPr>
          <w:rStyle w:val="libAieChar"/>
          <w:rtl/>
        </w:rPr>
        <w:t>لا تُدْرِكُهُ</w:t>
      </w:r>
      <w:r w:rsidRPr="004B022A">
        <w:rPr>
          <w:rStyle w:val="libAlaemChar"/>
          <w:rtl/>
        </w:rPr>
        <w:t>)</w:t>
      </w:r>
      <w:r w:rsidR="00BF125B">
        <w:rPr>
          <w:rtl/>
        </w:rPr>
        <w:t xml:space="preserve">: </w:t>
      </w:r>
      <w:r w:rsidRPr="00234EB5">
        <w:rPr>
          <w:rtl/>
        </w:rPr>
        <w:t>لا تحيط به.</w:t>
      </w:r>
    </w:p>
    <w:p w:rsidR="00EB73B5" w:rsidRPr="00234EB5" w:rsidRDefault="00EB73B5" w:rsidP="00B960EB">
      <w:pPr>
        <w:pStyle w:val="libNormal"/>
        <w:rPr>
          <w:rtl/>
        </w:rPr>
      </w:pPr>
      <w:r w:rsidRPr="004B022A">
        <w:rPr>
          <w:rStyle w:val="libAlaemChar"/>
          <w:rtl/>
        </w:rPr>
        <w:t>(</w:t>
      </w:r>
      <w:r w:rsidRPr="004B022A">
        <w:rPr>
          <w:rStyle w:val="libAieChar"/>
          <w:rtl/>
        </w:rPr>
        <w:t>الْأَبْصارُ</w:t>
      </w:r>
      <w:r w:rsidRPr="004B022A">
        <w:rPr>
          <w:rStyle w:val="libAlaemChar"/>
          <w:rtl/>
        </w:rPr>
        <w:t>)</w:t>
      </w:r>
      <w:r w:rsidR="00BF125B">
        <w:rPr>
          <w:rtl/>
        </w:rPr>
        <w:t xml:space="preserve">: </w:t>
      </w:r>
      <w:r w:rsidRPr="00234EB5">
        <w:rPr>
          <w:rtl/>
        </w:rPr>
        <w:t>جمع</w:t>
      </w:r>
      <w:r w:rsidR="00BF125B">
        <w:rPr>
          <w:rtl/>
        </w:rPr>
        <w:t xml:space="preserve">، </w:t>
      </w:r>
      <w:r w:rsidRPr="00234EB5">
        <w:rPr>
          <w:rtl/>
        </w:rPr>
        <w:t>بصر. وهي حاسّة النّظر. وقد يقال للعين</w:t>
      </w:r>
      <w:r w:rsidR="00BF125B">
        <w:rPr>
          <w:rtl/>
        </w:rPr>
        <w:t xml:space="preserve">، </w:t>
      </w:r>
      <w:r w:rsidRPr="00234EB5">
        <w:rPr>
          <w:rtl/>
        </w:rPr>
        <w:t>من حيث أنّها محلّها.</w:t>
      </w:r>
    </w:p>
    <w:p w:rsidR="00EB73B5" w:rsidRPr="00234EB5" w:rsidRDefault="00EB73B5" w:rsidP="00B960EB">
      <w:pPr>
        <w:pStyle w:val="libNormal"/>
        <w:rPr>
          <w:rtl/>
        </w:rPr>
      </w:pPr>
      <w:r w:rsidRPr="004B022A">
        <w:rPr>
          <w:rStyle w:val="libAlaemChar"/>
          <w:rtl/>
        </w:rPr>
        <w:t>(</w:t>
      </w:r>
      <w:r w:rsidRPr="004B022A">
        <w:rPr>
          <w:rStyle w:val="libAieChar"/>
          <w:rtl/>
        </w:rPr>
        <w:t>وَهُوَ يُدْرِكُ الْأَبْصارَ</w:t>
      </w:r>
      <w:r w:rsidRPr="004B022A">
        <w:rPr>
          <w:rStyle w:val="libAlaemChar"/>
          <w:rtl/>
        </w:rPr>
        <w:t>)</w:t>
      </w:r>
      <w:r w:rsidR="00BF125B">
        <w:rPr>
          <w:rtl/>
        </w:rPr>
        <w:t xml:space="preserve">: </w:t>
      </w:r>
      <w:r w:rsidRPr="00234EB5">
        <w:rPr>
          <w:rtl/>
        </w:rPr>
        <w:t>يحيط بها علمه.</w:t>
      </w:r>
    </w:p>
    <w:p w:rsidR="00EB73B5" w:rsidRPr="00234EB5" w:rsidRDefault="00EB73B5" w:rsidP="00B960EB">
      <w:pPr>
        <w:pStyle w:val="libNormal"/>
        <w:rPr>
          <w:rtl/>
        </w:rPr>
      </w:pPr>
      <w:r w:rsidRPr="004B022A">
        <w:rPr>
          <w:rStyle w:val="libAlaemChar"/>
          <w:rtl/>
        </w:rPr>
        <w:t>(</w:t>
      </w:r>
      <w:r w:rsidRPr="004B022A">
        <w:rPr>
          <w:rStyle w:val="libAieChar"/>
          <w:rtl/>
        </w:rPr>
        <w:t>وَهُوَ اللَّطِيفُ الْخَبِيرُ</w:t>
      </w:r>
      <w:r w:rsidRPr="004B022A">
        <w:rPr>
          <w:rStyle w:val="libAlaemChar"/>
          <w:rtl/>
        </w:rPr>
        <w:t>)</w:t>
      </w:r>
      <w:r w:rsidRPr="00234EB5">
        <w:rPr>
          <w:rtl/>
        </w:rPr>
        <w:t xml:space="preserve"> </w:t>
      </w:r>
      <w:r>
        <w:rPr>
          <w:rtl/>
        </w:rPr>
        <w:t>(</w:t>
      </w:r>
      <w:r w:rsidRPr="00234EB5">
        <w:rPr>
          <w:rtl/>
        </w:rPr>
        <w:t>103)</w:t>
      </w:r>
      <w:r w:rsidR="00BF125B">
        <w:rPr>
          <w:rtl/>
        </w:rPr>
        <w:t xml:space="preserve">: </w:t>
      </w:r>
      <w:r w:rsidRPr="00234EB5">
        <w:rPr>
          <w:rtl/>
        </w:rPr>
        <w:t>فيدرك ما لا تدركه الأبصار</w:t>
      </w:r>
      <w:r w:rsidR="00BF125B">
        <w:rPr>
          <w:rtl/>
        </w:rPr>
        <w:t xml:space="preserve">، </w:t>
      </w:r>
      <w:r w:rsidRPr="00234EB5">
        <w:rPr>
          <w:rtl/>
        </w:rPr>
        <w:t>كالأبصار.</w:t>
      </w:r>
    </w:p>
    <w:p w:rsidR="00EB73B5" w:rsidRPr="00234EB5" w:rsidRDefault="00EB73B5" w:rsidP="00B960EB">
      <w:pPr>
        <w:pStyle w:val="libNormal"/>
        <w:rPr>
          <w:rtl/>
        </w:rPr>
      </w:pPr>
      <w:r w:rsidRPr="00234EB5">
        <w:rPr>
          <w:rtl/>
        </w:rPr>
        <w:t>ويجوز أن يكون من باب اللّفّ</w:t>
      </w:r>
      <w:r w:rsidR="00BF125B">
        <w:rPr>
          <w:rtl/>
        </w:rPr>
        <w:t xml:space="preserve">، </w:t>
      </w:r>
      <w:r w:rsidRPr="00234EB5">
        <w:rPr>
          <w:rtl/>
        </w:rPr>
        <w:t>أي</w:t>
      </w:r>
      <w:r w:rsidR="00BF125B">
        <w:rPr>
          <w:rtl/>
        </w:rPr>
        <w:t xml:space="preserve">: </w:t>
      </w:r>
      <w:r w:rsidRPr="00234EB5">
        <w:rPr>
          <w:rtl/>
        </w:rPr>
        <w:t>لا تدركه الأبصار لأنّه اللّطيف</w:t>
      </w:r>
      <w:r w:rsidR="00BF125B">
        <w:rPr>
          <w:rtl/>
        </w:rPr>
        <w:t xml:space="preserve">، </w:t>
      </w:r>
      <w:r w:rsidRPr="00234EB5">
        <w:rPr>
          <w:rtl/>
        </w:rPr>
        <w:t>وهو يدرك الأبصار لأنّه الخبير. فيكون «اللّطيف» مستعارا من مقابل «الكثيف» لما لا يدرك بالحاسّة ولا ينطبع فيها.</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صفوان بن يحيى قال</w:t>
      </w:r>
      <w:r w:rsidR="00BF125B">
        <w:rPr>
          <w:rtl/>
        </w:rPr>
        <w:t xml:space="preserve">: </w:t>
      </w:r>
      <w:r w:rsidRPr="00234EB5">
        <w:rPr>
          <w:rtl/>
        </w:rPr>
        <w:t xml:space="preserve">سألني أبو قرّة المحدّث أن أدخله على </w:t>
      </w:r>
      <w:r w:rsidRPr="00DD1030">
        <w:rPr>
          <w:rStyle w:val="libFootnotenumChar"/>
          <w:rtl/>
        </w:rPr>
        <w:t>(4)</w:t>
      </w:r>
      <w:r w:rsidRPr="00234EB5">
        <w:rPr>
          <w:rtl/>
        </w:rPr>
        <w:t xml:space="preserve"> أبي الحسن الرّضا</w:t>
      </w:r>
      <w:r>
        <w:rPr>
          <w:rtl/>
        </w:rPr>
        <w:t xml:space="preserve"> ـ </w:t>
      </w:r>
      <w:r w:rsidRPr="00234EB5">
        <w:rPr>
          <w:rtl/>
        </w:rPr>
        <w:t>عليه السّلام</w:t>
      </w:r>
      <w:r>
        <w:rPr>
          <w:rtl/>
        </w:rPr>
        <w:t xml:space="preserve"> ـ.</w:t>
      </w:r>
      <w:r w:rsidRPr="00234EB5">
        <w:rPr>
          <w:rtl/>
        </w:rPr>
        <w:t xml:space="preserve"> فاستأذنته في ذلك</w:t>
      </w:r>
      <w:r w:rsidR="00BF125B">
        <w:rPr>
          <w:rtl/>
        </w:rPr>
        <w:t xml:space="preserve">، </w:t>
      </w:r>
      <w:r w:rsidRPr="00234EB5">
        <w:rPr>
          <w:rtl/>
        </w:rPr>
        <w:t>فأذن لي</w:t>
      </w:r>
      <w:r w:rsidR="00BF125B">
        <w:rPr>
          <w:rtl/>
        </w:rPr>
        <w:t xml:space="preserve">، </w:t>
      </w:r>
      <w:r w:rsidRPr="00234EB5">
        <w:rPr>
          <w:rtl/>
        </w:rPr>
        <w:t>فدخل عليه. فسأله عن الحلال والحرام والأحكام</w:t>
      </w:r>
      <w:r w:rsidR="00BF125B">
        <w:rPr>
          <w:rtl/>
        </w:rPr>
        <w:t xml:space="preserve">، </w:t>
      </w:r>
      <w:r w:rsidRPr="00234EB5">
        <w:rPr>
          <w:rtl/>
        </w:rPr>
        <w:t>حتّى بلغ سؤاله التّوحيد.</w:t>
      </w:r>
    </w:p>
    <w:p w:rsidR="00EB73B5" w:rsidRPr="00234EB5" w:rsidRDefault="00EB73B5" w:rsidP="00B960EB">
      <w:pPr>
        <w:pStyle w:val="libNormal"/>
        <w:rPr>
          <w:rtl/>
        </w:rPr>
      </w:pPr>
      <w:r w:rsidRPr="00234EB5">
        <w:rPr>
          <w:rtl/>
        </w:rPr>
        <w:t>فقال أبو قرّة</w:t>
      </w:r>
      <w:r w:rsidR="00BF125B">
        <w:rPr>
          <w:rtl/>
        </w:rPr>
        <w:t xml:space="preserve">: </w:t>
      </w:r>
      <w:r w:rsidRPr="00234EB5">
        <w:rPr>
          <w:rtl/>
        </w:rPr>
        <w:t>إنّا روينا</w:t>
      </w:r>
      <w:r w:rsidR="00BF125B">
        <w:rPr>
          <w:rtl/>
        </w:rPr>
        <w:t xml:space="preserve">، </w:t>
      </w:r>
      <w:r w:rsidRPr="00234EB5">
        <w:rPr>
          <w:rtl/>
        </w:rPr>
        <w:t>أنّ الله</w:t>
      </w:r>
      <w:r>
        <w:rPr>
          <w:rtl/>
        </w:rPr>
        <w:t xml:space="preserve"> ـ </w:t>
      </w:r>
      <w:r w:rsidRPr="00234EB5">
        <w:rPr>
          <w:rtl/>
        </w:rPr>
        <w:t>عزّ وجلّ</w:t>
      </w:r>
      <w:r>
        <w:rPr>
          <w:rtl/>
        </w:rPr>
        <w:t xml:space="preserve"> ـ </w:t>
      </w:r>
      <w:r w:rsidRPr="00234EB5">
        <w:rPr>
          <w:rtl/>
        </w:rPr>
        <w:t xml:space="preserve">قسّم الرّؤية والكلام بين نبيّين </w:t>
      </w:r>
      <w:r w:rsidRPr="00DD1030">
        <w:rPr>
          <w:rStyle w:val="libFootnotenumChar"/>
          <w:rtl/>
        </w:rPr>
        <w:t>(5)</w:t>
      </w:r>
      <w:r>
        <w:rPr>
          <w:rtl/>
        </w:rPr>
        <w:t>.</w:t>
      </w:r>
    </w:p>
    <w:p w:rsidR="00EB73B5" w:rsidRPr="00234EB5" w:rsidRDefault="00EB73B5" w:rsidP="00B960EB">
      <w:pPr>
        <w:pStyle w:val="libNormal"/>
        <w:rPr>
          <w:rtl/>
        </w:rPr>
      </w:pPr>
      <w:r w:rsidRPr="00234EB5">
        <w:rPr>
          <w:rtl/>
        </w:rPr>
        <w:t>فقسم لموسى</w:t>
      </w:r>
      <w:r>
        <w:rPr>
          <w:rtl/>
        </w:rPr>
        <w:t xml:space="preserve"> ـ </w:t>
      </w:r>
      <w:r w:rsidRPr="00234EB5">
        <w:rPr>
          <w:rtl/>
        </w:rPr>
        <w:t>عليه السّلام</w:t>
      </w:r>
      <w:r>
        <w:rPr>
          <w:rtl/>
        </w:rPr>
        <w:t xml:space="preserve"> ـ </w:t>
      </w:r>
      <w:r w:rsidRPr="00234EB5">
        <w:rPr>
          <w:rtl/>
        </w:rPr>
        <w:t>الكلام</w:t>
      </w:r>
      <w:r w:rsidR="00BF125B">
        <w:rPr>
          <w:rtl/>
        </w:rPr>
        <w:t xml:space="preserve">، </w:t>
      </w:r>
      <w:r w:rsidRPr="00234EB5">
        <w:rPr>
          <w:rtl/>
        </w:rPr>
        <w:t>ولمحمّد</w:t>
      </w:r>
      <w:r>
        <w:rPr>
          <w:rtl/>
        </w:rPr>
        <w:t xml:space="preserve"> ـ </w:t>
      </w:r>
      <w:r w:rsidRPr="00234EB5">
        <w:rPr>
          <w:rtl/>
        </w:rPr>
        <w:t>صلّى الله عليه وآله</w:t>
      </w:r>
      <w:r>
        <w:rPr>
          <w:rtl/>
        </w:rPr>
        <w:t xml:space="preserve"> ـ </w:t>
      </w:r>
      <w:r w:rsidRPr="00234EB5">
        <w:rPr>
          <w:rtl/>
        </w:rPr>
        <w:t>الرّؤية.</w:t>
      </w:r>
    </w:p>
    <w:p w:rsidR="00EB73B5" w:rsidRPr="00234EB5" w:rsidRDefault="00EB73B5" w:rsidP="00B960EB">
      <w:pPr>
        <w:pStyle w:val="libNormal"/>
        <w:rPr>
          <w:rtl/>
        </w:rPr>
      </w:pPr>
      <w:r w:rsidRPr="00234EB5">
        <w:rPr>
          <w:rtl/>
        </w:rPr>
        <w:t>فقال أبو الحسن</w:t>
      </w:r>
      <w:r>
        <w:rPr>
          <w:rtl/>
        </w:rPr>
        <w:t xml:space="preserve"> ـ </w:t>
      </w:r>
      <w:r w:rsidRPr="00234EB5">
        <w:rPr>
          <w:rtl/>
        </w:rPr>
        <w:t>عليه السّلام</w:t>
      </w:r>
      <w:r>
        <w:rPr>
          <w:rtl/>
        </w:rPr>
        <w:t xml:space="preserve"> ـ</w:t>
      </w:r>
      <w:r w:rsidR="00BF125B">
        <w:rPr>
          <w:rtl/>
        </w:rPr>
        <w:t xml:space="preserve">: </w:t>
      </w:r>
      <w:r w:rsidRPr="00234EB5">
        <w:rPr>
          <w:rtl/>
        </w:rPr>
        <w:t>فمن المبلغ عن الله</w:t>
      </w:r>
      <w:r>
        <w:rPr>
          <w:rtl/>
        </w:rPr>
        <w:t xml:space="preserve"> ـ </w:t>
      </w:r>
      <w:r w:rsidRPr="00234EB5">
        <w:rPr>
          <w:rtl/>
        </w:rPr>
        <w:t>عزّ وجلّ</w:t>
      </w:r>
      <w:r>
        <w:rPr>
          <w:rtl/>
        </w:rPr>
        <w:t xml:space="preserve"> ـ</w:t>
      </w:r>
      <w:r w:rsidR="000D116E">
        <w:rPr>
          <w:rtl/>
        </w:rPr>
        <w:t xml:space="preserve"> إلى</w:t>
      </w:r>
      <w:r w:rsidR="00BD3F78">
        <w:rPr>
          <w:rtl/>
        </w:rPr>
        <w:t xml:space="preserve"> </w:t>
      </w:r>
      <w:r w:rsidRPr="00234EB5">
        <w:rPr>
          <w:rtl/>
        </w:rPr>
        <w:t>الثّقلين</w:t>
      </w:r>
      <w:r w:rsidR="00BF125B">
        <w:rPr>
          <w:rtl/>
        </w:rPr>
        <w:t xml:space="preserve">، </w:t>
      </w:r>
      <w:r w:rsidRPr="00234EB5">
        <w:rPr>
          <w:rtl/>
        </w:rPr>
        <w:t xml:space="preserve">الإنس والجنّ </w:t>
      </w:r>
      <w:r w:rsidRPr="004B022A">
        <w:rPr>
          <w:rStyle w:val="libAlaemChar"/>
          <w:rtl/>
        </w:rPr>
        <w:t>(</w:t>
      </w:r>
      <w:r w:rsidRPr="004B022A">
        <w:rPr>
          <w:rStyle w:val="libAieChar"/>
          <w:rtl/>
        </w:rPr>
        <w:t>لا تُدْرِكُهُ الْأَبْصارُ وَهُوَ يُدْرِكُ الْأَبْصارَ</w:t>
      </w:r>
      <w:r w:rsidRPr="004B022A">
        <w:rPr>
          <w:rStyle w:val="libAlaemChar"/>
          <w:rtl/>
        </w:rPr>
        <w:t>)</w:t>
      </w:r>
      <w:r w:rsidRPr="00234EB5">
        <w:rPr>
          <w:rtl/>
        </w:rPr>
        <w:t xml:space="preserve"> </w:t>
      </w:r>
      <w:r w:rsidRPr="004B022A">
        <w:rPr>
          <w:rStyle w:val="libAlaemChar"/>
          <w:rtl/>
        </w:rPr>
        <w:t>(</w:t>
      </w:r>
      <w:r w:rsidRPr="004B022A">
        <w:rPr>
          <w:rStyle w:val="libAieChar"/>
          <w:rtl/>
        </w:rPr>
        <w:t>وَلا يُحِيطُونَ بِهِ عِلْماً</w:t>
      </w:r>
      <w:r w:rsidRPr="004B022A">
        <w:rPr>
          <w:rStyle w:val="libAlaemChar"/>
          <w:rtl/>
        </w:rPr>
        <w:t>)</w:t>
      </w:r>
      <w:r w:rsidRPr="00234EB5">
        <w:rPr>
          <w:rtl/>
        </w:rPr>
        <w:t xml:space="preserve"> </w:t>
      </w:r>
      <w:r w:rsidRPr="00DD1030">
        <w:rPr>
          <w:rStyle w:val="libFootnotenumChar"/>
          <w:rtl/>
        </w:rPr>
        <w:t>(6)</w:t>
      </w:r>
      <w:r w:rsidRPr="00234EB5">
        <w:rPr>
          <w:rtl/>
        </w:rPr>
        <w:t xml:space="preserve"> </w:t>
      </w:r>
      <w:r>
        <w:rPr>
          <w:rtl/>
        </w:rPr>
        <w:t>و</w:t>
      </w:r>
      <w:r>
        <w:rPr>
          <w:rFonts w:hint="cs"/>
          <w:rtl/>
        </w:rPr>
        <w:t xml:space="preserve"> </w:t>
      </w:r>
      <w:r w:rsidRPr="004B022A">
        <w:rPr>
          <w:rStyle w:val="libAlaemChar"/>
          <w:rtl/>
        </w:rPr>
        <w:t>(</w:t>
      </w:r>
      <w:r w:rsidRPr="004B022A">
        <w:rPr>
          <w:rStyle w:val="libAieChar"/>
          <w:rtl/>
        </w:rPr>
        <w:t>لَيْسَ كَمِثْلِهِ شَيْءٌ</w:t>
      </w:r>
      <w:r w:rsidRPr="004B022A">
        <w:rPr>
          <w:rStyle w:val="libAlaemChar"/>
          <w:rtl/>
        </w:rPr>
        <w:t>)</w:t>
      </w:r>
      <w:r w:rsidRPr="00234EB5">
        <w:rPr>
          <w:rtl/>
        </w:rPr>
        <w:t xml:space="preserve"> </w:t>
      </w:r>
      <w:r w:rsidRPr="00DD1030">
        <w:rPr>
          <w:rStyle w:val="libFootnotenumChar"/>
          <w:rtl/>
        </w:rPr>
        <w:t>(7)</w:t>
      </w:r>
      <w:r w:rsidRPr="00234EB5">
        <w:rPr>
          <w:rtl/>
        </w:rPr>
        <w:t xml:space="preserve"> أليس محمّد</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بلى.</w:t>
      </w:r>
    </w:p>
    <w:p w:rsidR="00EB73B5" w:rsidRPr="00234EB5" w:rsidRDefault="00EB73B5" w:rsidP="00B960EB">
      <w:pPr>
        <w:pStyle w:val="libNormal"/>
        <w:rPr>
          <w:rtl/>
        </w:rPr>
      </w:pPr>
      <w:r>
        <w:rPr>
          <w:rtl/>
        </w:rPr>
        <w:t>[</w:t>
      </w:r>
      <w:r w:rsidRPr="00234EB5">
        <w:rPr>
          <w:rtl/>
        </w:rPr>
        <w:t>قال</w:t>
      </w:r>
      <w:r>
        <w:rPr>
          <w:rtl/>
        </w:rPr>
        <w:t xml:space="preserve"> ـ </w:t>
      </w:r>
      <w:r w:rsidRPr="00234EB5">
        <w:rPr>
          <w:rtl/>
        </w:rPr>
        <w:t>ظ</w:t>
      </w:r>
      <w:r>
        <w:rPr>
          <w:rtl/>
        </w:rPr>
        <w:t>]</w:t>
      </w:r>
      <w:r w:rsidRPr="00234EB5">
        <w:rPr>
          <w:rtl/>
        </w:rPr>
        <w:t xml:space="preserve"> </w:t>
      </w:r>
      <w:r w:rsidRPr="00DD1030">
        <w:rPr>
          <w:rStyle w:val="libFootnotenumChar"/>
          <w:rtl/>
        </w:rPr>
        <w:t>(8)</w:t>
      </w:r>
      <w:r w:rsidRPr="00234EB5">
        <w:rPr>
          <w:rtl/>
        </w:rPr>
        <w:t xml:space="preserve"> فكيف </w:t>
      </w:r>
      <w:r w:rsidRPr="00DD1030">
        <w:rPr>
          <w:rStyle w:val="libFootnotenumChar"/>
          <w:rtl/>
        </w:rPr>
        <w:t>(9)</w:t>
      </w:r>
      <w:r w:rsidRPr="00234EB5">
        <w:rPr>
          <w:rtl/>
        </w:rPr>
        <w:t xml:space="preserve"> يجيء رجل</w:t>
      </w:r>
      <w:r w:rsidR="000D116E">
        <w:rPr>
          <w:rtl/>
        </w:rPr>
        <w:t xml:space="preserve"> إلى</w:t>
      </w:r>
      <w:r w:rsidR="00BD3F78">
        <w:rPr>
          <w:rtl/>
        </w:rPr>
        <w:t xml:space="preserve"> </w:t>
      </w:r>
      <w:r w:rsidRPr="00234EB5">
        <w:rPr>
          <w:rtl/>
        </w:rPr>
        <w:t>الخلق جميعا</w:t>
      </w:r>
      <w:r w:rsidR="00BF125B">
        <w:rPr>
          <w:rtl/>
        </w:rPr>
        <w:t xml:space="preserve">، </w:t>
      </w:r>
      <w:r w:rsidRPr="00234EB5">
        <w:rPr>
          <w:rtl/>
        </w:rPr>
        <w:t>فيخبرهم أنّه جاء من عند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أنوار التنزيل 1 / 325</w:t>
      </w:r>
      <w:r>
        <w:rPr>
          <w:rtl/>
        </w:rPr>
        <w:t>.</w:t>
      </w:r>
    </w:p>
    <w:p w:rsidR="00EB73B5" w:rsidRPr="00234EB5" w:rsidRDefault="00EB73B5" w:rsidP="00464ED5">
      <w:pPr>
        <w:pStyle w:val="libFootnote0"/>
        <w:rPr>
          <w:rtl/>
        </w:rPr>
      </w:pPr>
      <w:r>
        <w:rPr>
          <w:rtl/>
        </w:rPr>
        <w:t>(</w:t>
      </w:r>
      <w:r w:rsidRPr="00234EB5">
        <w:rPr>
          <w:rtl/>
        </w:rPr>
        <w:t>2) يوجد في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التوحيد / 110</w:t>
      </w:r>
      <w:r>
        <w:rPr>
          <w:rtl/>
        </w:rPr>
        <w:t xml:space="preserve"> ـ </w:t>
      </w:r>
      <w:r w:rsidRPr="00234EB5">
        <w:rPr>
          <w:rtl/>
        </w:rPr>
        <w:t>111 صدر ح 9</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والنسخ</w:t>
      </w:r>
      <w:r w:rsidR="00BF125B">
        <w:rPr>
          <w:rtl/>
        </w:rPr>
        <w:t xml:space="preserve">: </w:t>
      </w:r>
      <w:r w:rsidRPr="00234EB5">
        <w:rPr>
          <w:rtl/>
        </w:rPr>
        <w:t>إلى</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إثنين</w:t>
      </w:r>
      <w:r>
        <w:rPr>
          <w:rtl/>
        </w:rPr>
        <w:t>.</w:t>
      </w:r>
    </w:p>
    <w:p w:rsidR="00EB73B5" w:rsidRPr="00234EB5" w:rsidRDefault="00EB73B5" w:rsidP="00464ED5">
      <w:pPr>
        <w:pStyle w:val="libFootnote0"/>
        <w:rPr>
          <w:rtl/>
        </w:rPr>
      </w:pPr>
      <w:r>
        <w:rPr>
          <w:rtl/>
        </w:rPr>
        <w:t>(</w:t>
      </w:r>
      <w:r w:rsidRPr="00234EB5">
        <w:rPr>
          <w:rtl/>
        </w:rPr>
        <w:t>6) طه</w:t>
      </w:r>
      <w:r w:rsidR="00BF125B">
        <w:rPr>
          <w:rtl/>
        </w:rPr>
        <w:t xml:space="preserve">: </w:t>
      </w:r>
      <w:r w:rsidRPr="00234EB5">
        <w:rPr>
          <w:rtl/>
        </w:rPr>
        <w:t>110</w:t>
      </w:r>
      <w:r>
        <w:rPr>
          <w:rtl/>
        </w:rPr>
        <w:t>.</w:t>
      </w:r>
    </w:p>
    <w:p w:rsidR="00EB73B5" w:rsidRPr="00234EB5" w:rsidRDefault="00EB73B5" w:rsidP="00464ED5">
      <w:pPr>
        <w:pStyle w:val="libFootnote0"/>
        <w:rPr>
          <w:rtl/>
        </w:rPr>
      </w:pPr>
      <w:r>
        <w:rPr>
          <w:rtl/>
        </w:rPr>
        <w:t>(</w:t>
      </w:r>
      <w:r w:rsidRPr="00234EB5">
        <w:rPr>
          <w:rtl/>
        </w:rPr>
        <w:t>7) الشورى</w:t>
      </w:r>
      <w:r w:rsidR="00BF125B">
        <w:rPr>
          <w:rtl/>
        </w:rPr>
        <w:t xml:space="preserve">: </w:t>
      </w:r>
      <w:r w:rsidRPr="00234EB5">
        <w:rPr>
          <w:rtl/>
        </w:rPr>
        <w:t>11</w:t>
      </w:r>
      <w:r>
        <w:rPr>
          <w:rtl/>
        </w:rPr>
        <w:t>.</w:t>
      </w:r>
    </w:p>
    <w:p w:rsidR="00EB73B5" w:rsidRPr="00234EB5" w:rsidRDefault="00EB73B5" w:rsidP="00464ED5">
      <w:pPr>
        <w:pStyle w:val="libFootnote0"/>
        <w:rPr>
          <w:rtl/>
        </w:rPr>
      </w:pPr>
      <w:r>
        <w:rPr>
          <w:rtl/>
        </w:rPr>
        <w:t>(</w:t>
      </w:r>
      <w:r w:rsidRPr="00234EB5">
        <w:rPr>
          <w:rtl/>
        </w:rPr>
        <w:t>8) من نور الثقلين 1 / 752</w:t>
      </w:r>
      <w:r w:rsidR="00BF125B">
        <w:rPr>
          <w:rtl/>
        </w:rPr>
        <w:t xml:space="preserve">، </w:t>
      </w:r>
      <w:r w:rsidRPr="00234EB5">
        <w:rPr>
          <w:rtl/>
        </w:rPr>
        <w:t>ح 215</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والنسخ</w:t>
      </w:r>
      <w:r w:rsidR="00BF125B">
        <w:rPr>
          <w:rtl/>
        </w:rPr>
        <w:t xml:space="preserve">: </w:t>
      </w:r>
      <w:r w:rsidRPr="00234EB5">
        <w:rPr>
          <w:rtl/>
        </w:rPr>
        <w:t>كيف</w:t>
      </w:r>
      <w:r>
        <w:rPr>
          <w:rtl/>
        </w:rPr>
        <w:t>.</w:t>
      </w:r>
    </w:p>
    <w:p w:rsidR="00EB73B5" w:rsidRPr="00234EB5" w:rsidRDefault="00EB73B5" w:rsidP="00E94EBE">
      <w:pPr>
        <w:pStyle w:val="libNormal0"/>
        <w:rPr>
          <w:rtl/>
        </w:rPr>
      </w:pPr>
      <w:r>
        <w:rPr>
          <w:rtl/>
        </w:rPr>
        <w:br w:type="page"/>
      </w:r>
      <w:r>
        <w:rPr>
          <w:rtl/>
        </w:rPr>
        <w:lastRenderedPageBreak/>
        <w:t>و</w:t>
      </w:r>
      <w:r w:rsidRPr="00234EB5">
        <w:rPr>
          <w:rtl/>
        </w:rPr>
        <w:t>أنّه يدعوهم</w:t>
      </w:r>
      <w:r w:rsidR="000D116E">
        <w:rPr>
          <w:rtl/>
        </w:rPr>
        <w:t xml:space="preserve"> إلى</w:t>
      </w:r>
      <w:r w:rsidR="00BD3F78">
        <w:rPr>
          <w:rtl/>
        </w:rPr>
        <w:t xml:space="preserve"> </w:t>
      </w:r>
      <w:r w:rsidRPr="00234EB5">
        <w:rPr>
          <w:rtl/>
        </w:rPr>
        <w:t>الله بأمر الله ويقول</w:t>
      </w:r>
      <w:r w:rsidR="00BF125B">
        <w:rPr>
          <w:rtl/>
        </w:rPr>
        <w:t xml:space="preserve">: </w:t>
      </w:r>
      <w:r w:rsidRPr="004B022A">
        <w:rPr>
          <w:rStyle w:val="libAlaemChar"/>
          <w:rtl/>
        </w:rPr>
        <w:t>(</w:t>
      </w:r>
      <w:r w:rsidRPr="004B022A">
        <w:rPr>
          <w:rStyle w:val="libAieChar"/>
          <w:rtl/>
        </w:rPr>
        <w:t>لا تُدْرِكُهُ الْأَبْصارُ وَهُوَ يُدْرِكُ الْأَبْصارَ</w:t>
      </w:r>
      <w:r w:rsidRPr="004B022A">
        <w:rPr>
          <w:rStyle w:val="libAlaemChar"/>
          <w:rtl/>
        </w:rPr>
        <w:t>)</w:t>
      </w:r>
      <w:r w:rsidRPr="00234EB5">
        <w:rPr>
          <w:rtl/>
        </w:rPr>
        <w:t xml:space="preserve"> </w:t>
      </w:r>
      <w:r>
        <w:rPr>
          <w:rtl/>
        </w:rPr>
        <w:t>و</w:t>
      </w:r>
      <w:r>
        <w:rPr>
          <w:rFonts w:hint="cs"/>
          <w:rtl/>
        </w:rPr>
        <w:t xml:space="preserve"> </w:t>
      </w:r>
      <w:r w:rsidRPr="004B022A">
        <w:rPr>
          <w:rStyle w:val="libAlaemChar"/>
          <w:rtl/>
        </w:rPr>
        <w:t>(</w:t>
      </w:r>
      <w:r w:rsidRPr="004B022A">
        <w:rPr>
          <w:rStyle w:val="libAieChar"/>
          <w:rtl/>
        </w:rPr>
        <w:t>لا يُحِيطُونَ بِهِ عِلْماً</w:t>
      </w:r>
      <w:r w:rsidRPr="004B022A">
        <w:rPr>
          <w:rStyle w:val="libAlaemChar"/>
          <w:rtl/>
        </w:rPr>
        <w:t>)</w:t>
      </w:r>
      <w:r w:rsidRPr="00234EB5">
        <w:rPr>
          <w:rtl/>
        </w:rPr>
        <w:t xml:space="preserve"> </w:t>
      </w:r>
      <w:r>
        <w:rPr>
          <w:rtl/>
        </w:rPr>
        <w:t>و</w:t>
      </w:r>
      <w:r>
        <w:rPr>
          <w:rFonts w:hint="cs"/>
          <w:rtl/>
        </w:rPr>
        <w:t xml:space="preserve"> </w:t>
      </w:r>
      <w:r w:rsidRPr="004B022A">
        <w:rPr>
          <w:rStyle w:val="libAlaemChar"/>
          <w:rtl/>
        </w:rPr>
        <w:t>(</w:t>
      </w:r>
      <w:r w:rsidRPr="004B022A">
        <w:rPr>
          <w:rStyle w:val="libAieChar"/>
          <w:rtl/>
        </w:rPr>
        <w:t>لَيْسَ كَمِثْلِهِ شَيْءٌ</w:t>
      </w:r>
      <w:r w:rsidRPr="004B022A">
        <w:rPr>
          <w:rStyle w:val="libAlaemChar"/>
          <w:rtl/>
        </w:rPr>
        <w:t>)</w:t>
      </w:r>
      <w:r w:rsidRPr="00234EB5">
        <w:rPr>
          <w:rtl/>
        </w:rPr>
        <w:t xml:space="preserve"> ثمّ يقول</w:t>
      </w:r>
      <w:r w:rsidR="00BF125B">
        <w:rPr>
          <w:rtl/>
        </w:rPr>
        <w:t xml:space="preserve">: </w:t>
      </w:r>
      <w:r w:rsidRPr="00234EB5">
        <w:rPr>
          <w:rtl/>
        </w:rPr>
        <w:t>أنا رأيته بعيني</w:t>
      </w:r>
      <w:r w:rsidR="00BF125B">
        <w:rPr>
          <w:rtl/>
        </w:rPr>
        <w:t xml:space="preserve">، </w:t>
      </w:r>
      <w:r w:rsidRPr="00234EB5">
        <w:rPr>
          <w:rtl/>
        </w:rPr>
        <w:t>وأحطت به علما</w:t>
      </w:r>
      <w:r w:rsidR="00BF125B">
        <w:rPr>
          <w:rtl/>
        </w:rPr>
        <w:t xml:space="preserve">، </w:t>
      </w:r>
      <w:r w:rsidRPr="00234EB5">
        <w:rPr>
          <w:rtl/>
        </w:rPr>
        <w:t xml:space="preserve">وهو على صورة البشر. أما تستحيون </w:t>
      </w:r>
      <w:r w:rsidRPr="00DD1030">
        <w:rPr>
          <w:rStyle w:val="libFootnotenumChar"/>
          <w:rtl/>
        </w:rPr>
        <w:t>(1)</w:t>
      </w:r>
      <w:r w:rsidRPr="00234EB5">
        <w:rPr>
          <w:rtl/>
        </w:rPr>
        <w:t xml:space="preserve"> ما قدرت الزّنادقة أن ترميه بهذا</w:t>
      </w:r>
      <w:r w:rsidR="00BF125B">
        <w:rPr>
          <w:rtl/>
        </w:rPr>
        <w:t xml:space="preserve">، </w:t>
      </w:r>
      <w:r w:rsidRPr="00234EB5">
        <w:rPr>
          <w:rtl/>
        </w:rPr>
        <w:t>أن يكون يأتي عن الله بشيء ثمّ يأتي بخلافه من وجه آخر</w:t>
      </w:r>
      <w:r>
        <w:rPr>
          <w:rtl/>
        </w:rPr>
        <w:t>؟</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(2)</w:t>
      </w:r>
      <w:r w:rsidR="000D116E">
        <w:rPr>
          <w:rtl/>
        </w:rPr>
        <w:t xml:space="preserve"> إلى</w:t>
      </w:r>
      <w:r w:rsidR="00BD3F78">
        <w:rPr>
          <w:rtl/>
        </w:rPr>
        <w:t xml:space="preserve"> </w:t>
      </w:r>
      <w:r>
        <w:rPr>
          <w:rtl/>
        </w:rPr>
        <w:t>[</w:t>
      </w:r>
      <w:r w:rsidRPr="00234EB5">
        <w:rPr>
          <w:rtl/>
        </w:rPr>
        <w:t>عبد الله بن سنان عن</w:t>
      </w:r>
      <w:r>
        <w:rPr>
          <w:rtl/>
        </w:rPr>
        <w:t>]</w:t>
      </w:r>
      <w:r w:rsidRPr="00234EB5">
        <w:rPr>
          <w:rtl/>
        </w:rPr>
        <w:t xml:space="preserve"> </w:t>
      </w:r>
      <w:r w:rsidRPr="00DD1030">
        <w:rPr>
          <w:rStyle w:val="libFootnotenumChar"/>
          <w:rtl/>
        </w:rPr>
        <w:t>(3)</w:t>
      </w:r>
      <w:r w:rsidRPr="00234EB5">
        <w:rPr>
          <w:rtl/>
        </w:rPr>
        <w:t xml:space="preserve"> أبي عبد الله</w:t>
      </w:r>
      <w:r>
        <w:rPr>
          <w:rtl/>
        </w:rPr>
        <w:t xml:space="preserve"> ـ </w:t>
      </w:r>
      <w:r w:rsidRPr="00234EB5">
        <w:rPr>
          <w:rtl/>
        </w:rPr>
        <w:t>عليه السّلام</w:t>
      </w:r>
      <w:r>
        <w:rPr>
          <w:rtl/>
        </w:rPr>
        <w:t xml:space="preserve"> ـ </w:t>
      </w:r>
      <w:r w:rsidRPr="004B022A">
        <w:rPr>
          <w:rStyle w:val="libAlaemChar"/>
          <w:rtl/>
        </w:rPr>
        <w:t>(</w:t>
      </w:r>
      <w:r w:rsidRPr="004B022A">
        <w:rPr>
          <w:rStyle w:val="libAieChar"/>
          <w:rtl/>
        </w:rPr>
        <w:t>لا تُدْرِكُهُ الْأَبْصارُ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إحاطة الوهم. ألا ترى</w:t>
      </w:r>
      <w:r w:rsidR="000D116E">
        <w:rPr>
          <w:rtl/>
        </w:rPr>
        <w:t xml:space="preserve"> إلى</w:t>
      </w:r>
      <w:r w:rsidR="00BD3F78">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قَدْ جاءَكُمْ بَصائِرُ مِنْ رَبِّكُمْ</w:t>
      </w:r>
      <w:r w:rsidRPr="004B022A">
        <w:rPr>
          <w:rStyle w:val="libAlaemChar"/>
          <w:rtl/>
        </w:rPr>
        <w:t>)</w:t>
      </w:r>
      <w:r w:rsidRPr="00234EB5">
        <w:rPr>
          <w:rtl/>
        </w:rPr>
        <w:t xml:space="preserve"> ليس يعني</w:t>
      </w:r>
      <w:r w:rsidR="00BF125B">
        <w:rPr>
          <w:rtl/>
        </w:rPr>
        <w:t xml:space="preserve">: </w:t>
      </w:r>
      <w:r w:rsidRPr="00234EB5">
        <w:rPr>
          <w:rtl/>
        </w:rPr>
        <w:t xml:space="preserve">بصر العيون. </w:t>
      </w:r>
      <w:r w:rsidRPr="004B022A">
        <w:rPr>
          <w:rStyle w:val="libAlaemChar"/>
          <w:rtl/>
        </w:rPr>
        <w:t>(</w:t>
      </w:r>
      <w:r w:rsidRPr="004B022A">
        <w:rPr>
          <w:rStyle w:val="libAieChar"/>
          <w:rtl/>
        </w:rPr>
        <w:t>فَمَنْ أَبْصَرَ فَلِنَفْسِهِ</w:t>
      </w:r>
      <w:r w:rsidRPr="004B022A">
        <w:rPr>
          <w:rStyle w:val="libAlaemChar"/>
          <w:rtl/>
        </w:rPr>
        <w:t>)</w:t>
      </w:r>
      <w:r w:rsidRPr="00234EB5">
        <w:rPr>
          <w:rtl/>
        </w:rPr>
        <w:t xml:space="preserve"> ليس يعني</w:t>
      </w:r>
      <w:r w:rsidR="00BF125B">
        <w:rPr>
          <w:rtl/>
        </w:rPr>
        <w:t xml:space="preserve">: </w:t>
      </w:r>
      <w:r w:rsidRPr="00234EB5">
        <w:rPr>
          <w:rtl/>
        </w:rPr>
        <w:t xml:space="preserve">من أبصر </w:t>
      </w:r>
      <w:r w:rsidRPr="00DD1030">
        <w:rPr>
          <w:rStyle w:val="libFootnotenumChar"/>
          <w:rtl/>
        </w:rPr>
        <w:t>(4)</w:t>
      </w:r>
      <w:r w:rsidRPr="00234EB5">
        <w:rPr>
          <w:rtl/>
        </w:rPr>
        <w:t xml:space="preserve"> بعينه. </w:t>
      </w:r>
      <w:r w:rsidRPr="004B022A">
        <w:rPr>
          <w:rStyle w:val="libAlaemChar"/>
          <w:rtl/>
        </w:rPr>
        <w:t>(</w:t>
      </w:r>
      <w:r w:rsidRPr="004B022A">
        <w:rPr>
          <w:rStyle w:val="libAieChar"/>
          <w:rtl/>
        </w:rPr>
        <w:t>وَمَنْ عَمِيَ فَعَلَيْها</w:t>
      </w:r>
      <w:r w:rsidRPr="004B022A">
        <w:rPr>
          <w:rStyle w:val="libAlaemChar"/>
          <w:rtl/>
        </w:rPr>
        <w:t>)</w:t>
      </w:r>
      <w:r w:rsidRPr="00234EB5">
        <w:rPr>
          <w:rtl/>
        </w:rPr>
        <w:t xml:space="preserve"> لم يعن</w:t>
      </w:r>
      <w:r w:rsidR="00BF125B">
        <w:rPr>
          <w:rtl/>
        </w:rPr>
        <w:t xml:space="preserve">: </w:t>
      </w:r>
      <w:r w:rsidRPr="00234EB5">
        <w:rPr>
          <w:rtl/>
        </w:rPr>
        <w:t>عمى العيون. إنّما عنى إحاطة الوهم</w:t>
      </w:r>
      <w:r w:rsidR="00BF125B">
        <w:rPr>
          <w:rtl/>
        </w:rPr>
        <w:t xml:space="preserve">، </w:t>
      </w:r>
      <w:r w:rsidRPr="00234EB5">
        <w:rPr>
          <w:rtl/>
        </w:rPr>
        <w:t>كما يقال</w:t>
      </w:r>
      <w:r w:rsidR="00BF125B">
        <w:rPr>
          <w:rtl/>
        </w:rPr>
        <w:t xml:space="preserve">: </w:t>
      </w:r>
      <w:r w:rsidRPr="00234EB5">
        <w:rPr>
          <w:rtl/>
        </w:rPr>
        <w:t>فلان بصير بالشّعر</w:t>
      </w:r>
      <w:r w:rsidR="00BF125B">
        <w:rPr>
          <w:rtl/>
        </w:rPr>
        <w:t xml:space="preserve">، </w:t>
      </w:r>
      <w:r w:rsidRPr="00234EB5">
        <w:rPr>
          <w:rtl/>
        </w:rPr>
        <w:t>وفلان بصير بالفقه</w:t>
      </w:r>
      <w:r w:rsidR="00BF125B">
        <w:rPr>
          <w:rtl/>
        </w:rPr>
        <w:t xml:space="preserve">، </w:t>
      </w:r>
      <w:r w:rsidRPr="00234EB5">
        <w:rPr>
          <w:rtl/>
        </w:rPr>
        <w:t>وفلان بصير بالدّراهم</w:t>
      </w:r>
      <w:r w:rsidR="00BF125B">
        <w:rPr>
          <w:rtl/>
        </w:rPr>
        <w:t xml:space="preserve">، </w:t>
      </w:r>
      <w:r w:rsidRPr="00234EB5">
        <w:rPr>
          <w:rtl/>
        </w:rPr>
        <w:t>وفلان بصير بالثّياب. الله أعظم من أن يرى بالعين.</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(5)</w:t>
      </w:r>
      <w:r w:rsidR="000D116E">
        <w:rPr>
          <w:rtl/>
        </w:rPr>
        <w:t xml:space="preserve"> إلى</w:t>
      </w:r>
      <w:r w:rsidR="00BD3F78">
        <w:rPr>
          <w:rtl/>
        </w:rPr>
        <w:t xml:space="preserve"> </w:t>
      </w:r>
      <w:r w:rsidRPr="00234EB5">
        <w:rPr>
          <w:rtl/>
        </w:rPr>
        <w:t>أبي هاشم الجعفريّ</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سألته عن الله</w:t>
      </w:r>
      <w:r>
        <w:rPr>
          <w:rtl/>
        </w:rPr>
        <w:t xml:space="preserve"> ـ </w:t>
      </w:r>
      <w:r w:rsidRPr="00234EB5">
        <w:rPr>
          <w:rtl/>
        </w:rPr>
        <w:t>عزّ وجلّ</w:t>
      </w:r>
      <w:r>
        <w:rPr>
          <w:rtl/>
        </w:rPr>
        <w:t xml:space="preserve"> ـ </w:t>
      </w:r>
      <w:r w:rsidRPr="00234EB5">
        <w:rPr>
          <w:rtl/>
        </w:rPr>
        <w:t>هل يوصف</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أمّا تقرأ القرآن</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تقرأ 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لا تُدْرِكُهُ الْأَبْصارُ وَهُوَ يُدْرِكُ الْأَبْصارَ</w:t>
      </w:r>
      <w:r w:rsidRPr="004B022A">
        <w:rPr>
          <w:rStyle w:val="libAlaemChar"/>
          <w:rtl/>
        </w:rPr>
        <w:t>)</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بلى.</w:t>
      </w:r>
    </w:p>
    <w:p w:rsidR="00EB73B5" w:rsidRPr="00234EB5" w:rsidRDefault="00EB73B5" w:rsidP="00B960EB">
      <w:pPr>
        <w:pStyle w:val="libNormal"/>
        <w:rPr>
          <w:rtl/>
        </w:rPr>
      </w:pPr>
      <w:r w:rsidRPr="00234EB5">
        <w:rPr>
          <w:rtl/>
        </w:rPr>
        <w:t>قال</w:t>
      </w:r>
      <w:r w:rsidR="00BF125B">
        <w:rPr>
          <w:rtl/>
        </w:rPr>
        <w:t xml:space="preserve">: </w:t>
      </w:r>
      <w:r w:rsidRPr="00234EB5">
        <w:rPr>
          <w:rtl/>
        </w:rPr>
        <w:t>فتعرفون الأبصار</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 xml:space="preserve">نعم </w:t>
      </w:r>
      <w:r w:rsidRPr="00DD1030">
        <w:rPr>
          <w:rStyle w:val="libFootnotenumChar"/>
          <w:rtl/>
        </w:rPr>
        <w:t>(6)</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وما هي</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أبصار العيون.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والنسخ</w:t>
      </w:r>
      <w:r w:rsidR="00BF125B">
        <w:rPr>
          <w:rtl/>
        </w:rPr>
        <w:t xml:space="preserve">: </w:t>
      </w:r>
      <w:r w:rsidRPr="00234EB5">
        <w:rPr>
          <w:rtl/>
        </w:rPr>
        <w:t>يستحيون</w:t>
      </w:r>
      <w:r>
        <w:rPr>
          <w:rtl/>
        </w:rPr>
        <w:t>.</w:t>
      </w:r>
    </w:p>
    <w:p w:rsidR="00EB73B5" w:rsidRPr="00234EB5" w:rsidRDefault="00EB73B5" w:rsidP="00464ED5">
      <w:pPr>
        <w:pStyle w:val="libFootnote0"/>
        <w:rPr>
          <w:rtl/>
        </w:rPr>
      </w:pPr>
      <w:r>
        <w:rPr>
          <w:rtl/>
        </w:rPr>
        <w:t>(</w:t>
      </w:r>
      <w:r w:rsidRPr="00234EB5">
        <w:rPr>
          <w:rtl/>
        </w:rPr>
        <w:t>2) التوحيد / 112</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 xml:space="preserve">3)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البصر</w:t>
      </w:r>
      <w:r>
        <w:rPr>
          <w:rtl/>
        </w:rPr>
        <w:t>.</w:t>
      </w:r>
    </w:p>
    <w:p w:rsidR="00EB73B5" w:rsidRPr="00234EB5" w:rsidRDefault="00EB73B5" w:rsidP="00464ED5">
      <w:pPr>
        <w:pStyle w:val="libFootnote0"/>
        <w:rPr>
          <w:rtl/>
        </w:rPr>
      </w:pPr>
      <w:r>
        <w:rPr>
          <w:rtl/>
        </w:rPr>
        <w:t>(</w:t>
      </w:r>
      <w:r w:rsidRPr="00234EB5">
        <w:rPr>
          <w:rtl/>
        </w:rPr>
        <w:t>5) التوحيد / 112</w:t>
      </w:r>
      <w:r>
        <w:rPr>
          <w:rtl/>
        </w:rPr>
        <w:t xml:space="preserve"> ـ </w:t>
      </w:r>
      <w:r w:rsidRPr="00234EB5">
        <w:rPr>
          <w:rtl/>
        </w:rPr>
        <w:t>113</w:t>
      </w:r>
      <w:r w:rsidR="00BF125B">
        <w:rPr>
          <w:rtl/>
        </w:rPr>
        <w:t xml:space="preserve">، </w:t>
      </w:r>
      <w:r w:rsidRPr="00234EB5">
        <w:rPr>
          <w:rtl/>
        </w:rPr>
        <w:t>ح 11</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بلى</w:t>
      </w:r>
      <w:r>
        <w:rPr>
          <w:rtl/>
        </w:rPr>
        <w:t>.</w:t>
      </w:r>
    </w:p>
    <w:p w:rsidR="00EB73B5" w:rsidRPr="00234EB5" w:rsidRDefault="00EB73B5" w:rsidP="00B960EB">
      <w:pPr>
        <w:pStyle w:val="libNormal"/>
        <w:rPr>
          <w:rtl/>
        </w:rPr>
      </w:pPr>
      <w:r>
        <w:rPr>
          <w:rtl/>
        </w:rPr>
        <w:br w:type="page"/>
      </w:r>
      <w:r w:rsidRPr="00234EB5">
        <w:rPr>
          <w:rtl/>
        </w:rPr>
        <w:lastRenderedPageBreak/>
        <w:t>فقال</w:t>
      </w:r>
      <w:r w:rsidR="00BF125B">
        <w:rPr>
          <w:rtl/>
        </w:rPr>
        <w:t xml:space="preserve">: </w:t>
      </w:r>
      <w:r w:rsidRPr="00234EB5">
        <w:rPr>
          <w:rtl/>
        </w:rPr>
        <w:t xml:space="preserve">إنّ أوهام القلوب أكبر </w:t>
      </w:r>
      <w:r w:rsidRPr="00DD1030">
        <w:rPr>
          <w:rStyle w:val="libFootnotenumChar"/>
          <w:rtl/>
        </w:rPr>
        <w:t>(1)</w:t>
      </w:r>
      <w:r w:rsidRPr="00234EB5">
        <w:rPr>
          <w:rtl/>
        </w:rPr>
        <w:t xml:space="preserve"> من أبصار العيون. فهو لا تدركه الأوهام</w:t>
      </w:r>
      <w:r w:rsidR="00BF125B">
        <w:rPr>
          <w:rtl/>
        </w:rPr>
        <w:t xml:space="preserve">، </w:t>
      </w:r>
      <w:r w:rsidRPr="00234EB5">
        <w:rPr>
          <w:rtl/>
        </w:rPr>
        <w:t>وهو يدرك الأوهام.</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(2)</w:t>
      </w:r>
      <w:r w:rsidR="000D116E">
        <w:rPr>
          <w:rtl/>
        </w:rPr>
        <w:t xml:space="preserve"> إلى</w:t>
      </w:r>
      <w:r w:rsidR="00BD3F78">
        <w:rPr>
          <w:rtl/>
        </w:rPr>
        <w:t xml:space="preserve"> </w:t>
      </w:r>
      <w:r w:rsidRPr="00234EB5">
        <w:rPr>
          <w:rtl/>
        </w:rPr>
        <w:t xml:space="preserve">أبي هاشم </w:t>
      </w:r>
      <w:r>
        <w:rPr>
          <w:rtl/>
        </w:rPr>
        <w:t>[</w:t>
      </w:r>
      <w:r w:rsidRPr="00234EB5">
        <w:rPr>
          <w:rtl/>
        </w:rPr>
        <w:t>الجعفري</w:t>
      </w:r>
      <w:r w:rsidR="00BF125B">
        <w:rPr>
          <w:rtl/>
        </w:rPr>
        <w:t xml:space="preserve">، </w:t>
      </w:r>
      <w:r w:rsidRPr="00234EB5">
        <w:rPr>
          <w:rtl/>
        </w:rPr>
        <w:t>قال</w:t>
      </w:r>
      <w:r w:rsidR="00BF125B">
        <w:rPr>
          <w:rtl/>
        </w:rPr>
        <w:t xml:space="preserve">: </w:t>
      </w:r>
      <w:r w:rsidRPr="00234EB5">
        <w:rPr>
          <w:rtl/>
        </w:rPr>
        <w:t>قلت لأبي جعفر ابن الرضا</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لا تُدْرِكُهُ الْأَبْصارُ وَهُوَ يُدْرِكُ الْأَبْصارَ</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أبا هاشم</w:t>
      </w:r>
      <w:r>
        <w:rPr>
          <w:rtl/>
        </w:rPr>
        <w:t>]</w:t>
      </w:r>
      <w:r w:rsidRPr="00234EB5">
        <w:rPr>
          <w:rtl/>
        </w:rPr>
        <w:t xml:space="preserve"> </w:t>
      </w:r>
      <w:r w:rsidRPr="00DD1030">
        <w:rPr>
          <w:rStyle w:val="libFootnotenumChar"/>
          <w:rtl/>
        </w:rPr>
        <w:t>(3)</w:t>
      </w:r>
      <w:r w:rsidR="00BF125B">
        <w:rPr>
          <w:rtl/>
        </w:rPr>
        <w:t xml:space="preserve">: </w:t>
      </w:r>
      <w:r w:rsidRPr="00234EB5">
        <w:rPr>
          <w:rtl/>
        </w:rPr>
        <w:t>أوهام القلوب أدق من أبصار العيون. أنت قد تدرك بوهمك السّند والهند والبلدان الّتي لم تدخلها</w:t>
      </w:r>
      <w:r w:rsidR="00BF125B">
        <w:rPr>
          <w:rtl/>
        </w:rPr>
        <w:t xml:space="preserve">، </w:t>
      </w:r>
      <w:r w:rsidRPr="00234EB5">
        <w:rPr>
          <w:rtl/>
        </w:rPr>
        <w:t xml:space="preserve">ولم </w:t>
      </w:r>
      <w:r w:rsidRPr="00DD1030">
        <w:rPr>
          <w:rStyle w:val="libFootnotenumChar"/>
          <w:rtl/>
        </w:rPr>
        <w:t>(4)</w:t>
      </w:r>
      <w:r w:rsidRPr="00234EB5">
        <w:rPr>
          <w:rtl/>
        </w:rPr>
        <w:t xml:space="preserve"> تدركها ببصرك. فأوهام </w:t>
      </w:r>
      <w:r w:rsidRPr="00DD1030">
        <w:rPr>
          <w:rStyle w:val="libFootnotenumChar"/>
          <w:rtl/>
        </w:rPr>
        <w:t>(5)</w:t>
      </w:r>
      <w:r w:rsidRPr="00234EB5">
        <w:rPr>
          <w:rtl/>
        </w:rPr>
        <w:t xml:space="preserve"> القلوب لا تدركه</w:t>
      </w:r>
      <w:r w:rsidR="00BF125B">
        <w:rPr>
          <w:rtl/>
        </w:rPr>
        <w:t xml:space="preserve">، </w:t>
      </w:r>
      <w:r w:rsidRPr="00234EB5">
        <w:rPr>
          <w:rtl/>
        </w:rPr>
        <w:t>فكيف أبصار العيون</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sidRPr="00234EB5">
        <w:rPr>
          <w:rtl/>
        </w:rPr>
        <w:t>هذه الأحاديث الأربعة إسنادا ومتنا سواء.</w:t>
      </w:r>
    </w:p>
    <w:p w:rsidR="00EB73B5" w:rsidRPr="00234EB5" w:rsidRDefault="00EB73B5" w:rsidP="00B960EB">
      <w:pPr>
        <w:pStyle w:val="libNormal"/>
        <w:rPr>
          <w:rtl/>
        </w:rPr>
      </w:pPr>
      <w:r>
        <w:rPr>
          <w:rtl/>
        </w:rPr>
        <w:t>و</w:t>
      </w:r>
      <w:r w:rsidRPr="00234EB5">
        <w:rPr>
          <w:rtl/>
        </w:rPr>
        <w:t xml:space="preserve">في أمالي الصدّوق </w:t>
      </w:r>
      <w:r w:rsidRPr="00DD1030">
        <w:rPr>
          <w:rStyle w:val="libFootnotenumChar"/>
          <w:rtl/>
        </w:rPr>
        <w:t>(7)</w:t>
      </w:r>
      <w:r>
        <w:rPr>
          <w:rtl/>
        </w:rPr>
        <w:t xml:space="preserve"> ـ </w:t>
      </w:r>
      <w:r w:rsidRPr="00234EB5">
        <w:rPr>
          <w:rtl/>
        </w:rPr>
        <w:t>رحمه الله</w:t>
      </w:r>
      <w:r>
        <w:rPr>
          <w:rtl/>
        </w:rPr>
        <w:t xml:space="preserve"> ـ</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محمّد بن إسماعيل بن بزيغ قال</w:t>
      </w:r>
      <w:r w:rsidR="00BF125B">
        <w:rPr>
          <w:rtl/>
        </w:rPr>
        <w:t xml:space="preserve">: </w:t>
      </w:r>
      <w:r w:rsidRPr="00234EB5">
        <w:rPr>
          <w:rtl/>
        </w:rPr>
        <w:t>قال أبو الحسن عليّ بن موسى الرّضا</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لا تُدْرِكُهُ الْأَبْصارُ وَهُوَ يُدْرِكُ الْأَبْصارَ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 تدركه أوهام القلوب</w:t>
      </w:r>
      <w:r w:rsidR="00BF125B">
        <w:rPr>
          <w:rtl/>
        </w:rPr>
        <w:t xml:space="preserve">، </w:t>
      </w:r>
      <w:r w:rsidRPr="00234EB5">
        <w:rPr>
          <w:rtl/>
        </w:rPr>
        <w:t>فكيف تدركه أبصار العيون</w:t>
      </w:r>
      <w:r>
        <w:rPr>
          <w:rtl/>
        </w:rPr>
        <w:t>؟!</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(8)</w:t>
      </w:r>
      <w:r w:rsidR="000D116E">
        <w:rPr>
          <w:rtl/>
        </w:rPr>
        <w:t xml:space="preserve"> إلى</w:t>
      </w:r>
      <w:r w:rsidR="00BD3F78">
        <w:rPr>
          <w:rtl/>
        </w:rPr>
        <w:t xml:space="preserve"> </w:t>
      </w:r>
      <w:r w:rsidRPr="00234EB5">
        <w:rPr>
          <w:rtl/>
        </w:rPr>
        <w:t>إسماعيل بن الفضل قال</w:t>
      </w:r>
      <w:r w:rsidR="00BF125B">
        <w:rPr>
          <w:rtl/>
        </w:rPr>
        <w:t xml:space="preserve">: </w:t>
      </w:r>
      <w:r w:rsidRPr="00234EB5">
        <w:rPr>
          <w:rtl/>
        </w:rPr>
        <w:t>سألت أبا عبد الله جعفر بن محمّد الصّادق</w:t>
      </w:r>
      <w:r>
        <w:rPr>
          <w:rtl/>
        </w:rPr>
        <w:t xml:space="preserve"> ـ </w:t>
      </w:r>
      <w:r w:rsidRPr="00234EB5">
        <w:rPr>
          <w:rtl/>
        </w:rPr>
        <w:t>عليه السّلام</w:t>
      </w:r>
      <w:r>
        <w:rPr>
          <w:rtl/>
        </w:rPr>
        <w:t xml:space="preserve"> ـ </w:t>
      </w:r>
      <w:r w:rsidRPr="00234EB5">
        <w:rPr>
          <w:rtl/>
        </w:rPr>
        <w:t>عن الله</w:t>
      </w:r>
      <w:r>
        <w:rPr>
          <w:rtl/>
        </w:rPr>
        <w:t xml:space="preserve"> ـ </w:t>
      </w:r>
      <w:r w:rsidRPr="00234EB5">
        <w:rPr>
          <w:rtl/>
        </w:rPr>
        <w:t>تبارك وتعالى</w:t>
      </w:r>
      <w:r>
        <w:rPr>
          <w:rtl/>
        </w:rPr>
        <w:t xml:space="preserve"> ـ </w:t>
      </w:r>
      <w:r w:rsidRPr="00234EB5">
        <w:rPr>
          <w:rtl/>
        </w:rPr>
        <w:t>هل يرى في المعاد</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سبحان الله وتعالى </w:t>
      </w:r>
      <w:r>
        <w:rPr>
          <w:rtl/>
        </w:rPr>
        <w:t>[</w:t>
      </w:r>
      <w:r w:rsidRPr="00234EB5">
        <w:rPr>
          <w:rtl/>
        </w:rPr>
        <w:t>عن ذلك</w:t>
      </w:r>
      <w:r>
        <w:rPr>
          <w:rtl/>
        </w:rPr>
        <w:t>]</w:t>
      </w:r>
      <w:r w:rsidRPr="00234EB5">
        <w:rPr>
          <w:rtl/>
        </w:rPr>
        <w:t xml:space="preserve"> </w:t>
      </w:r>
      <w:r w:rsidRPr="00DD1030">
        <w:rPr>
          <w:rStyle w:val="libFootnotenumChar"/>
          <w:rtl/>
        </w:rPr>
        <w:t>(9)</w:t>
      </w:r>
      <w:r w:rsidRPr="00234EB5">
        <w:rPr>
          <w:rtl/>
        </w:rPr>
        <w:t xml:space="preserve"> علوّا كبيرا. يا ابن الفضل</w:t>
      </w:r>
      <w:r w:rsidR="00BF125B">
        <w:rPr>
          <w:rtl/>
        </w:rPr>
        <w:t xml:space="preserve">، </w:t>
      </w:r>
      <w:r w:rsidRPr="00234EB5">
        <w:rPr>
          <w:rtl/>
        </w:rPr>
        <w:t xml:space="preserve">إنّ الأبصار لا تدرك إلّا ما </w:t>
      </w:r>
      <w:r>
        <w:rPr>
          <w:rtl/>
        </w:rPr>
        <w:t>[</w:t>
      </w:r>
      <w:r w:rsidRPr="00234EB5">
        <w:rPr>
          <w:rtl/>
        </w:rPr>
        <w:t>له</w:t>
      </w:r>
      <w:r>
        <w:rPr>
          <w:rtl/>
        </w:rPr>
        <w:t>]</w:t>
      </w:r>
      <w:r w:rsidRPr="00234EB5">
        <w:rPr>
          <w:rtl/>
        </w:rPr>
        <w:t xml:space="preserve"> </w:t>
      </w:r>
      <w:r w:rsidRPr="00DD1030">
        <w:rPr>
          <w:rStyle w:val="libFootnotenumChar"/>
          <w:rtl/>
        </w:rPr>
        <w:t>(10)</w:t>
      </w:r>
      <w:r w:rsidRPr="00234EB5">
        <w:rPr>
          <w:rtl/>
        </w:rPr>
        <w:t xml:space="preserve"> لون وكيفيّة. والله تعالى خالق الألوان والكيفيّة.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أكثر</w:t>
      </w:r>
      <w:r>
        <w:rPr>
          <w:rtl/>
        </w:rPr>
        <w:t>.</w:t>
      </w:r>
    </w:p>
    <w:p w:rsidR="00EB73B5" w:rsidRPr="00234EB5" w:rsidRDefault="00EB73B5" w:rsidP="00464ED5">
      <w:pPr>
        <w:pStyle w:val="libFootnote0"/>
        <w:rPr>
          <w:rtl/>
        </w:rPr>
      </w:pPr>
      <w:r>
        <w:rPr>
          <w:rtl/>
        </w:rPr>
        <w:t>(</w:t>
      </w:r>
      <w:r w:rsidRPr="00234EB5">
        <w:rPr>
          <w:rtl/>
        </w:rPr>
        <w:t>2) التوحيد / 113</w:t>
      </w:r>
      <w:r w:rsidR="00BF125B">
        <w:rPr>
          <w:rtl/>
        </w:rPr>
        <w:t xml:space="preserve">، </w:t>
      </w:r>
      <w:r w:rsidRPr="00234EB5">
        <w:rPr>
          <w:rtl/>
        </w:rPr>
        <w:t>ح 12</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لا</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وأوهام</w:t>
      </w:r>
      <w:r>
        <w:rPr>
          <w:rtl/>
        </w:rPr>
        <w:t>.</w:t>
      </w:r>
    </w:p>
    <w:p w:rsidR="00EB73B5" w:rsidRPr="00234EB5" w:rsidRDefault="00EB73B5" w:rsidP="00464ED5">
      <w:pPr>
        <w:pStyle w:val="libFootnote0"/>
        <w:rPr>
          <w:rtl/>
        </w:rPr>
      </w:pPr>
      <w:r>
        <w:rPr>
          <w:rtl/>
        </w:rPr>
        <w:t>(</w:t>
      </w:r>
      <w:r w:rsidRPr="00234EB5">
        <w:rPr>
          <w:rtl/>
        </w:rPr>
        <w:t>6) الحديث</w:t>
      </w:r>
      <w:r w:rsidR="000B2E85">
        <w:rPr>
          <w:rtl/>
        </w:rPr>
        <w:t xml:space="preserve"> الاوّل </w:t>
      </w:r>
      <w:r w:rsidRPr="00234EB5">
        <w:rPr>
          <w:rtl/>
        </w:rPr>
        <w:t>في الكافي 1 / 95</w:t>
      </w:r>
      <w:r>
        <w:rPr>
          <w:rtl/>
        </w:rPr>
        <w:t xml:space="preserve"> ـ </w:t>
      </w:r>
      <w:r w:rsidRPr="00234EB5">
        <w:rPr>
          <w:rtl/>
        </w:rPr>
        <w:t>96</w:t>
      </w:r>
      <w:r w:rsidR="00BF125B">
        <w:rPr>
          <w:rtl/>
        </w:rPr>
        <w:t xml:space="preserve">، </w:t>
      </w:r>
      <w:r w:rsidRPr="00234EB5">
        <w:rPr>
          <w:rtl/>
        </w:rPr>
        <w:t>صدر ح 2</w:t>
      </w:r>
      <w:r>
        <w:rPr>
          <w:rtl/>
        </w:rPr>
        <w:t>.</w:t>
      </w:r>
    </w:p>
    <w:p w:rsidR="00EB73B5" w:rsidRPr="009C7299" w:rsidRDefault="00EB73B5" w:rsidP="00DD1030">
      <w:pPr>
        <w:pStyle w:val="libFootnote"/>
        <w:rPr>
          <w:rtl/>
        </w:rPr>
      </w:pPr>
      <w:r w:rsidRPr="009C7299">
        <w:rPr>
          <w:rtl/>
        </w:rPr>
        <w:t>الحديث الثاني في الكافي 1 / 98</w:t>
      </w:r>
      <w:r w:rsidR="00BF125B">
        <w:rPr>
          <w:rtl/>
        </w:rPr>
        <w:t xml:space="preserve">، </w:t>
      </w:r>
      <w:r w:rsidRPr="009C7299">
        <w:rPr>
          <w:rtl/>
        </w:rPr>
        <w:t>ح 9.</w:t>
      </w:r>
    </w:p>
    <w:p w:rsidR="00EB73B5" w:rsidRPr="00234EB5" w:rsidRDefault="00EB73B5" w:rsidP="00DD1030">
      <w:pPr>
        <w:pStyle w:val="libFootnote"/>
        <w:rPr>
          <w:rtl/>
        </w:rPr>
      </w:pPr>
      <w:r w:rsidRPr="00234EB5">
        <w:rPr>
          <w:rtl/>
        </w:rPr>
        <w:t>الحديث الثالث في الكافي 1 / 98</w:t>
      </w:r>
      <w:r>
        <w:rPr>
          <w:rtl/>
        </w:rPr>
        <w:t xml:space="preserve"> ـ </w:t>
      </w:r>
      <w:r w:rsidRPr="00234EB5">
        <w:rPr>
          <w:rtl/>
        </w:rPr>
        <w:t>99</w:t>
      </w:r>
      <w:r w:rsidR="00BF125B">
        <w:rPr>
          <w:rtl/>
        </w:rPr>
        <w:t xml:space="preserve">، </w:t>
      </w:r>
      <w:r w:rsidRPr="00234EB5">
        <w:rPr>
          <w:rtl/>
        </w:rPr>
        <w:t>ح 10</w:t>
      </w:r>
      <w:r>
        <w:rPr>
          <w:rtl/>
        </w:rPr>
        <w:t>.</w:t>
      </w:r>
    </w:p>
    <w:p w:rsidR="00EB73B5" w:rsidRPr="00234EB5" w:rsidRDefault="00EB73B5" w:rsidP="00DD1030">
      <w:pPr>
        <w:pStyle w:val="libFootnote"/>
        <w:rPr>
          <w:rtl/>
        </w:rPr>
      </w:pPr>
      <w:r w:rsidRPr="00234EB5">
        <w:rPr>
          <w:rtl/>
        </w:rPr>
        <w:t>الحديث الرابع في الكافي 1 / 99</w:t>
      </w:r>
      <w:r w:rsidR="00BF125B">
        <w:rPr>
          <w:rtl/>
        </w:rPr>
        <w:t xml:space="preserve">، </w:t>
      </w:r>
      <w:r w:rsidRPr="00234EB5">
        <w:rPr>
          <w:rtl/>
        </w:rPr>
        <w:t>ح 11</w:t>
      </w:r>
      <w:r>
        <w:rPr>
          <w:rtl/>
        </w:rPr>
        <w:t>.</w:t>
      </w:r>
    </w:p>
    <w:p w:rsidR="00EB73B5" w:rsidRPr="00234EB5" w:rsidRDefault="00EB73B5" w:rsidP="00464ED5">
      <w:pPr>
        <w:pStyle w:val="libFootnote0"/>
        <w:rPr>
          <w:rtl/>
        </w:rPr>
      </w:pPr>
      <w:r>
        <w:rPr>
          <w:rtl/>
        </w:rPr>
        <w:t>(</w:t>
      </w:r>
      <w:r w:rsidRPr="00234EB5">
        <w:rPr>
          <w:rtl/>
        </w:rPr>
        <w:t>7) أمالي الصدوق / 334</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8) أمالي الصدوق / 334</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9) ليس في المصدر</w:t>
      </w:r>
      <w:r>
        <w:rPr>
          <w:rtl/>
        </w:rPr>
        <w:t>.</w:t>
      </w:r>
    </w:p>
    <w:p w:rsidR="00EB73B5" w:rsidRPr="00234EB5" w:rsidRDefault="00EB73B5" w:rsidP="00464ED5">
      <w:pPr>
        <w:pStyle w:val="libFootnote0"/>
        <w:rPr>
          <w:rtl/>
        </w:rPr>
      </w:pPr>
      <w:r>
        <w:rPr>
          <w:rtl/>
        </w:rPr>
        <w:t>(</w:t>
      </w:r>
      <w:r w:rsidRPr="00234EB5">
        <w:rPr>
          <w:rtl/>
        </w:rPr>
        <w:t xml:space="preserve">10) من المصدر </w:t>
      </w:r>
      <w:r>
        <w:rPr>
          <w:rtl/>
        </w:rPr>
        <w:t>و «</w:t>
      </w:r>
      <w:r w:rsidRPr="00234EB5">
        <w:rPr>
          <w:rtl/>
        </w:rPr>
        <w:t>ج»</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بإسناده </w:t>
      </w:r>
      <w:r w:rsidRPr="00DD1030">
        <w:rPr>
          <w:rStyle w:val="libFootnotenumChar"/>
          <w:rtl/>
        </w:rPr>
        <w:t>(1)</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إيّاكم والتّفكّر في الله </w:t>
      </w:r>
      <w:r>
        <w:rPr>
          <w:rtl/>
        </w:rPr>
        <w:t>[</w:t>
      </w:r>
      <w:r w:rsidRPr="00234EB5">
        <w:rPr>
          <w:rtl/>
        </w:rPr>
        <w:t>والنّظر في الله</w:t>
      </w:r>
      <w:r>
        <w:rPr>
          <w:rtl/>
        </w:rPr>
        <w:t>]</w:t>
      </w:r>
      <w:r w:rsidRPr="00234EB5">
        <w:rPr>
          <w:rtl/>
        </w:rPr>
        <w:t xml:space="preserve"> </w:t>
      </w:r>
      <w:r w:rsidRPr="00DD1030">
        <w:rPr>
          <w:rStyle w:val="libFootnotenumChar"/>
          <w:rtl/>
        </w:rPr>
        <w:t>(2)</w:t>
      </w:r>
      <w:r w:rsidR="00BF125B">
        <w:rPr>
          <w:rtl/>
        </w:rPr>
        <w:t xml:space="preserve">، </w:t>
      </w:r>
      <w:r w:rsidRPr="00234EB5">
        <w:rPr>
          <w:rtl/>
        </w:rPr>
        <w:t>فإنّ التّفكّر في الله لا يزيد إلّا تيها. إنّ الله</w:t>
      </w:r>
      <w:r>
        <w:rPr>
          <w:rtl/>
        </w:rPr>
        <w:t xml:space="preserve"> ـ </w:t>
      </w:r>
      <w:r w:rsidRPr="00234EB5">
        <w:rPr>
          <w:rtl/>
        </w:rPr>
        <w:t>عزّ وجلّ</w:t>
      </w:r>
      <w:r>
        <w:rPr>
          <w:rtl/>
        </w:rPr>
        <w:t xml:space="preserve"> ـ </w:t>
      </w:r>
      <w:r w:rsidRPr="00234EB5">
        <w:rPr>
          <w:rtl/>
        </w:rPr>
        <w:t>لا تدركه الأبصار</w:t>
      </w:r>
      <w:r w:rsidR="00BF125B">
        <w:rPr>
          <w:rtl/>
        </w:rPr>
        <w:t xml:space="preserve">، </w:t>
      </w:r>
      <w:r w:rsidRPr="00234EB5">
        <w:rPr>
          <w:rtl/>
        </w:rPr>
        <w:t>ولا يوصف بمقدار.</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(3)</w:t>
      </w:r>
      <w:r w:rsidR="00BF125B">
        <w:rPr>
          <w:rtl/>
        </w:rPr>
        <w:t xml:space="preserve">، </w:t>
      </w:r>
      <w:r w:rsidRPr="00234EB5">
        <w:rPr>
          <w:rtl/>
        </w:rPr>
        <w:t>خطبة لعليّ</w:t>
      </w:r>
      <w:r>
        <w:rPr>
          <w:rtl/>
        </w:rPr>
        <w:t xml:space="preserve"> ـ </w:t>
      </w:r>
      <w:r w:rsidRPr="00234EB5">
        <w:rPr>
          <w:rtl/>
        </w:rPr>
        <w:t>عليه السّلام</w:t>
      </w:r>
      <w:r>
        <w:rPr>
          <w:rtl/>
        </w:rPr>
        <w:t xml:space="preserve"> ـ.</w:t>
      </w:r>
      <w:r w:rsidRPr="00234EB5">
        <w:rPr>
          <w:rtl/>
        </w:rPr>
        <w:t xml:space="preserve"> يقول فيها</w:t>
      </w:r>
      <w:r w:rsidR="00BF125B">
        <w:rPr>
          <w:rtl/>
        </w:rPr>
        <w:t xml:space="preserve">: </w:t>
      </w:r>
      <w:r w:rsidRPr="00234EB5">
        <w:rPr>
          <w:rtl/>
        </w:rPr>
        <w:t>ولم تدركه الأبصار</w:t>
      </w:r>
      <w:r w:rsidR="00BF125B">
        <w:rPr>
          <w:rtl/>
        </w:rPr>
        <w:t xml:space="preserve">، </w:t>
      </w:r>
      <w:r w:rsidRPr="00234EB5">
        <w:rPr>
          <w:rtl/>
        </w:rPr>
        <w:t>فيكون بعد انتقالها حائلا.</w:t>
      </w:r>
    </w:p>
    <w:p w:rsidR="00EB73B5" w:rsidRPr="00234EB5" w:rsidRDefault="00EB73B5" w:rsidP="00B960EB">
      <w:pPr>
        <w:pStyle w:val="libNormal"/>
        <w:rPr>
          <w:rtl/>
        </w:rPr>
      </w:pPr>
      <w:r>
        <w:rPr>
          <w:rtl/>
        </w:rPr>
        <w:t>و</w:t>
      </w:r>
      <w:r w:rsidRPr="00234EB5">
        <w:rPr>
          <w:rtl/>
        </w:rPr>
        <w:t xml:space="preserve">خطبة أخرى </w:t>
      </w:r>
      <w:r w:rsidRPr="00DD1030">
        <w:rPr>
          <w:rStyle w:val="libFootnotenumChar"/>
          <w:rtl/>
        </w:rPr>
        <w:t>(4)</w:t>
      </w:r>
      <w:r w:rsidRPr="00234EB5">
        <w:rPr>
          <w:rtl/>
        </w:rPr>
        <w:t xml:space="preserve"> له</w:t>
      </w:r>
      <w:r>
        <w:rPr>
          <w:rtl/>
        </w:rPr>
        <w:t xml:space="preserve"> ـ </w:t>
      </w:r>
      <w:r w:rsidRPr="00234EB5">
        <w:rPr>
          <w:rtl/>
        </w:rPr>
        <w:t>عليه السّلام</w:t>
      </w:r>
      <w:r>
        <w:rPr>
          <w:rtl/>
        </w:rPr>
        <w:t xml:space="preserve"> ـ.</w:t>
      </w:r>
      <w:r w:rsidRPr="00234EB5">
        <w:rPr>
          <w:rtl/>
        </w:rPr>
        <w:t xml:space="preserve"> وفيها</w:t>
      </w:r>
      <w:r w:rsidR="00BF125B">
        <w:rPr>
          <w:rtl/>
        </w:rPr>
        <w:t xml:space="preserve">: </w:t>
      </w:r>
      <w:r w:rsidRPr="00234EB5">
        <w:rPr>
          <w:rtl/>
        </w:rPr>
        <w:t>وانحسرت الأبصار عن أن تناله</w:t>
      </w:r>
      <w:r w:rsidR="00BF125B">
        <w:rPr>
          <w:rtl/>
        </w:rPr>
        <w:t xml:space="preserve">، </w:t>
      </w:r>
      <w:r w:rsidRPr="00234EB5">
        <w:rPr>
          <w:rtl/>
        </w:rPr>
        <w:t>فيكون بالعيان موصوفا</w:t>
      </w:r>
      <w:r w:rsidR="00BF125B">
        <w:rPr>
          <w:rtl/>
        </w:rPr>
        <w:t xml:space="preserve">، </w:t>
      </w:r>
      <w:r w:rsidRPr="00234EB5">
        <w:rPr>
          <w:rtl/>
        </w:rPr>
        <w:t>وبالذّات الّتي لا يعلمها إلّا هو عند خلقه معروفا.</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(5)</w:t>
      </w:r>
      <w:r w:rsidRPr="00234EB5">
        <w:rPr>
          <w:rtl/>
        </w:rPr>
        <w:t xml:space="preserve"> حديث طويل</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w:t>
      </w:r>
      <w:r w:rsidRPr="00234EB5">
        <w:rPr>
          <w:rtl/>
        </w:rPr>
        <w:t xml:space="preserve"> يقول فيه</w:t>
      </w:r>
      <w:r>
        <w:rPr>
          <w:rtl/>
        </w:rPr>
        <w:t xml:space="preserve"> ـ </w:t>
      </w:r>
      <w:r w:rsidRPr="00234EB5">
        <w:rPr>
          <w:rtl/>
        </w:rPr>
        <w:t>وقد سأله رجل عمّا اشتبه عليه من الآيات</w:t>
      </w:r>
      <w:r>
        <w:rPr>
          <w:rtl/>
        </w:rPr>
        <w:t xml:space="preserve"> ـ</w:t>
      </w:r>
      <w:r w:rsidR="00BF125B">
        <w:rPr>
          <w:rtl/>
        </w:rPr>
        <w:t xml:space="preserve">: </w:t>
      </w:r>
      <w:r w:rsidRPr="00234EB5">
        <w:rPr>
          <w:rtl/>
        </w:rPr>
        <w:t>وأما قوله</w:t>
      </w:r>
      <w:r w:rsidR="00BF125B">
        <w:rPr>
          <w:rtl/>
        </w:rPr>
        <w:t xml:space="preserve">: </w:t>
      </w:r>
      <w:r w:rsidRPr="004B022A">
        <w:rPr>
          <w:rStyle w:val="libAlaemChar"/>
          <w:rtl/>
        </w:rPr>
        <w:t>(</w:t>
      </w:r>
      <w:r w:rsidRPr="004B022A">
        <w:rPr>
          <w:rStyle w:val="libAieChar"/>
          <w:rtl/>
        </w:rPr>
        <w:t>لا تُدْرِكُهُ الْأَبْصارُ وَهُوَ يُدْرِكُ الْأَبْصارَ</w:t>
      </w:r>
      <w:r w:rsidRPr="004B022A">
        <w:rPr>
          <w:rStyle w:val="libAlaemChar"/>
          <w:rtl/>
        </w:rPr>
        <w:t>)</w:t>
      </w:r>
      <w:r w:rsidRPr="00234EB5">
        <w:rPr>
          <w:rtl/>
        </w:rPr>
        <w:t xml:space="preserve"> فهو</w:t>
      </w:r>
      <w:r w:rsidR="00BF125B">
        <w:rPr>
          <w:rtl/>
        </w:rPr>
        <w:t xml:space="preserve">، </w:t>
      </w:r>
      <w:r w:rsidRPr="00234EB5">
        <w:rPr>
          <w:rtl/>
        </w:rPr>
        <w:t>كما قال</w:t>
      </w:r>
      <w:r w:rsidR="00BF125B">
        <w:rPr>
          <w:rtl/>
        </w:rPr>
        <w:t xml:space="preserve">: </w:t>
      </w:r>
      <w:r w:rsidRPr="004B022A">
        <w:rPr>
          <w:rStyle w:val="libAlaemChar"/>
          <w:rtl/>
        </w:rPr>
        <w:t>(</w:t>
      </w:r>
      <w:r w:rsidRPr="004B022A">
        <w:rPr>
          <w:rStyle w:val="libAieChar"/>
          <w:rtl/>
        </w:rPr>
        <w:t>لا تُدْرِكُهُ الْأَبْصارُ</w:t>
      </w:r>
      <w:r w:rsidRPr="004B022A">
        <w:rPr>
          <w:rStyle w:val="libAlaemChar"/>
          <w:rtl/>
        </w:rPr>
        <w:t>)</w:t>
      </w:r>
      <w:r w:rsidRPr="00234EB5">
        <w:rPr>
          <w:rtl/>
        </w:rPr>
        <w:t xml:space="preserve"> يعني </w:t>
      </w:r>
      <w:r w:rsidRPr="00DD1030">
        <w:rPr>
          <w:rStyle w:val="libFootnotenumChar"/>
          <w:rtl/>
        </w:rPr>
        <w:t>(6)</w:t>
      </w:r>
      <w:r w:rsidR="00BF125B">
        <w:rPr>
          <w:rtl/>
        </w:rPr>
        <w:t xml:space="preserve">: </w:t>
      </w:r>
      <w:r w:rsidRPr="00234EB5">
        <w:rPr>
          <w:rtl/>
        </w:rPr>
        <w:t xml:space="preserve">لا تحيط به الأوهام. </w:t>
      </w:r>
      <w:r w:rsidRPr="004B022A">
        <w:rPr>
          <w:rStyle w:val="libAlaemChar"/>
          <w:rtl/>
        </w:rPr>
        <w:t>(</w:t>
      </w:r>
      <w:r w:rsidRPr="004B022A">
        <w:rPr>
          <w:rStyle w:val="libAieChar"/>
          <w:rtl/>
        </w:rPr>
        <w:t>وَهُوَ يُدْرِكُ الْأَبْصارَ</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يحيط بها.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روى العيّاشيّ</w:t>
      </w:r>
      <w:r w:rsidR="00BF125B">
        <w:rPr>
          <w:rtl/>
        </w:rPr>
        <w:t xml:space="preserve">، </w:t>
      </w:r>
      <w:r w:rsidRPr="00234EB5">
        <w:rPr>
          <w:rtl/>
        </w:rPr>
        <w:t>بإسناده المتّصل</w:t>
      </w:r>
      <w:r w:rsidR="00BF125B">
        <w:rPr>
          <w:rtl/>
        </w:rPr>
        <w:t xml:space="preserve">: </w:t>
      </w:r>
      <w:r w:rsidRPr="00234EB5">
        <w:rPr>
          <w:rtl/>
        </w:rPr>
        <w:t xml:space="preserve">أن المفضّل </w:t>
      </w:r>
      <w:r w:rsidRPr="00DD1030">
        <w:rPr>
          <w:rStyle w:val="libFootnotenumChar"/>
          <w:rtl/>
        </w:rPr>
        <w:t>(8)</w:t>
      </w:r>
      <w:r w:rsidRPr="00234EB5">
        <w:rPr>
          <w:rtl/>
        </w:rPr>
        <w:t xml:space="preserve"> بن سهل ذا الرّئاستين سأل أبا الحسن عليّ بن موسى الرّضا</w:t>
      </w:r>
      <w:r>
        <w:rPr>
          <w:rtl/>
        </w:rPr>
        <w:t xml:space="preserve"> ـ </w:t>
      </w:r>
      <w:r w:rsidRPr="00234EB5">
        <w:rPr>
          <w:rtl/>
        </w:rPr>
        <w:t>عليه السّلام</w:t>
      </w:r>
      <w:r>
        <w:rPr>
          <w:rtl/>
        </w:rPr>
        <w:t xml:space="preserve"> ـ </w:t>
      </w:r>
      <w:r w:rsidRPr="00234EB5">
        <w:rPr>
          <w:rtl/>
        </w:rPr>
        <w:t>فقال</w:t>
      </w:r>
      <w:r w:rsidR="00BF125B">
        <w:rPr>
          <w:rtl/>
        </w:rPr>
        <w:t xml:space="preserve">: </w:t>
      </w:r>
      <w:r w:rsidRPr="00234EB5">
        <w:rPr>
          <w:rtl/>
        </w:rPr>
        <w:t>أخبرني عمّا اختلف فيه النّاس من الرّؤية.</w:t>
      </w:r>
    </w:p>
    <w:p w:rsidR="00EB73B5" w:rsidRPr="00234EB5" w:rsidRDefault="00EB73B5" w:rsidP="00B960EB">
      <w:pPr>
        <w:pStyle w:val="libNormal"/>
        <w:rPr>
          <w:rtl/>
        </w:rPr>
      </w:pPr>
      <w:r w:rsidRPr="00234EB5">
        <w:rPr>
          <w:rtl/>
        </w:rPr>
        <w:t>فقال</w:t>
      </w:r>
      <w:r w:rsidR="00BF125B">
        <w:rPr>
          <w:rtl/>
        </w:rPr>
        <w:t xml:space="preserve">: </w:t>
      </w:r>
      <w:r w:rsidRPr="00234EB5">
        <w:rPr>
          <w:rtl/>
        </w:rPr>
        <w:t>من وصف الله</w:t>
      </w:r>
      <w:r>
        <w:rPr>
          <w:rtl/>
        </w:rPr>
        <w:t xml:space="preserve"> ـ </w:t>
      </w:r>
      <w:r w:rsidRPr="00234EB5">
        <w:rPr>
          <w:rtl/>
        </w:rPr>
        <w:t>سبحانه</w:t>
      </w:r>
      <w:r>
        <w:rPr>
          <w:rtl/>
        </w:rPr>
        <w:t xml:space="preserve"> ـ </w:t>
      </w:r>
      <w:r w:rsidRPr="00234EB5">
        <w:rPr>
          <w:rtl/>
        </w:rPr>
        <w:t>بخلاف ما وصف به نفسه</w:t>
      </w:r>
      <w:r w:rsidR="00BF125B">
        <w:rPr>
          <w:rtl/>
        </w:rPr>
        <w:t xml:space="preserve">، </w:t>
      </w:r>
      <w:r w:rsidRPr="00234EB5">
        <w:rPr>
          <w:rtl/>
        </w:rPr>
        <w:t xml:space="preserve">فقد أعظم الفرية على الله </w:t>
      </w:r>
      <w:r w:rsidRPr="004B022A">
        <w:rPr>
          <w:rStyle w:val="libAlaemChar"/>
          <w:rtl/>
        </w:rPr>
        <w:t>(</w:t>
      </w:r>
      <w:r w:rsidRPr="004B022A">
        <w:rPr>
          <w:rStyle w:val="libAieChar"/>
          <w:rtl/>
        </w:rPr>
        <w:t>لا تُدْرِكُهُ الْأَبْصارُ</w:t>
      </w:r>
      <w:r w:rsidRPr="004B022A">
        <w:rPr>
          <w:rStyle w:val="libAlaemChar"/>
          <w:rtl/>
        </w:rPr>
        <w:t>)</w:t>
      </w:r>
      <w:r>
        <w:rPr>
          <w:rtl/>
        </w:rPr>
        <w:t>.</w:t>
      </w:r>
      <w:r w:rsidRPr="00234EB5">
        <w:rPr>
          <w:rtl/>
        </w:rPr>
        <w:t xml:space="preserve"> وهذه الأبصار ليست هذه </w:t>
      </w:r>
      <w:r w:rsidRPr="00DD1030">
        <w:rPr>
          <w:rStyle w:val="libFootnotenumChar"/>
          <w:rtl/>
        </w:rPr>
        <w:t>(9)</w:t>
      </w:r>
      <w:r w:rsidRPr="00234EB5">
        <w:rPr>
          <w:rtl/>
        </w:rPr>
        <w:t xml:space="preserve"> الأعين</w:t>
      </w:r>
      <w:r w:rsidR="00BF125B">
        <w:rPr>
          <w:rtl/>
        </w:rPr>
        <w:t xml:space="preserve">، </w:t>
      </w:r>
      <w:r w:rsidRPr="00234EB5">
        <w:rPr>
          <w:rtl/>
        </w:rPr>
        <w:t>إنّما هي الأبصار الّتي في القلوب. ولا يقع عليه الأوهام ولا يدرك كيف هو.</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(10)</w:t>
      </w:r>
      <w:r w:rsidR="00BF125B">
        <w:rPr>
          <w:rtl/>
        </w:rPr>
        <w:t xml:space="preserve">، </w:t>
      </w:r>
      <w:r w:rsidRPr="00234EB5">
        <w:rPr>
          <w:rtl/>
        </w:rPr>
        <w:t>في باب ما جاء عن الرّضا</w:t>
      </w:r>
      <w:r>
        <w:rPr>
          <w:rtl/>
        </w:rPr>
        <w:t xml:space="preserve"> ـ </w:t>
      </w:r>
      <w:r w:rsidRPr="00234EB5">
        <w:rPr>
          <w:rtl/>
        </w:rPr>
        <w:t>عليه السّلام</w:t>
      </w:r>
      <w:r>
        <w:rPr>
          <w:rtl/>
        </w:rPr>
        <w:t xml:space="preserve"> ـ </w:t>
      </w:r>
      <w:r w:rsidRPr="00234EB5">
        <w:rPr>
          <w:rtl/>
        </w:rPr>
        <w:t>من الأخبار في التّوحيد. حديث طويل عنه</w:t>
      </w:r>
      <w:r>
        <w:rPr>
          <w:rtl/>
        </w:rPr>
        <w:t xml:space="preserve"> ـ </w:t>
      </w:r>
      <w:r w:rsidRPr="00234EB5">
        <w:rPr>
          <w:rtl/>
        </w:rPr>
        <w:t>عليه السّلام</w:t>
      </w:r>
      <w:r>
        <w:rPr>
          <w:rtl/>
        </w:rPr>
        <w:t xml:space="preserve"> ـ.</w:t>
      </w:r>
      <w:r w:rsidRPr="00234EB5">
        <w:rPr>
          <w:rtl/>
        </w:rPr>
        <w:t xml:space="preserve"> وفيه قال</w:t>
      </w:r>
      <w:r w:rsidR="00BF125B">
        <w:rPr>
          <w:rtl/>
        </w:rPr>
        <w:t xml:space="preserve">: </w:t>
      </w:r>
      <w:r w:rsidRPr="00234EB5">
        <w:rPr>
          <w:rtl/>
        </w:rPr>
        <w:t>قال السّائل</w:t>
      </w:r>
      <w:r w:rsidR="00BF125B">
        <w:rPr>
          <w:rtl/>
        </w:rPr>
        <w:t xml:space="preserve">: </w:t>
      </w:r>
      <w:r w:rsidRPr="00234EB5">
        <w:rPr>
          <w:rtl/>
        </w:rPr>
        <w:t>رحمك الله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أمالي الصدوق / 340</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التوحيد / 31</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4) التوحيد / 50</w:t>
      </w:r>
      <w:r w:rsidR="00BF125B">
        <w:rPr>
          <w:rtl/>
        </w:rPr>
        <w:t xml:space="preserve">، </w:t>
      </w:r>
      <w:r w:rsidRPr="00234EB5">
        <w:rPr>
          <w:rtl/>
        </w:rPr>
        <w:t>ضمن ح 13</w:t>
      </w:r>
      <w:r>
        <w:rPr>
          <w:rtl/>
        </w:rPr>
        <w:t>.</w:t>
      </w:r>
    </w:p>
    <w:p w:rsidR="00EB73B5" w:rsidRPr="00234EB5" w:rsidRDefault="00EB73B5" w:rsidP="00464ED5">
      <w:pPr>
        <w:pStyle w:val="libFootnote0"/>
        <w:rPr>
          <w:rtl/>
        </w:rPr>
      </w:pPr>
      <w:r>
        <w:rPr>
          <w:rtl/>
        </w:rPr>
        <w:t>(</w:t>
      </w:r>
      <w:r w:rsidRPr="00234EB5">
        <w:rPr>
          <w:rtl/>
        </w:rPr>
        <w:t>5) التوحيد / 262</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والنسخ</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7) مجمع البيان 2 / 344</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الفضل</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هي</w:t>
      </w:r>
      <w:r>
        <w:rPr>
          <w:rtl/>
        </w:rPr>
        <w:t>.</w:t>
      </w:r>
    </w:p>
    <w:p w:rsidR="00EB73B5" w:rsidRPr="00234EB5" w:rsidRDefault="00EB73B5" w:rsidP="00464ED5">
      <w:pPr>
        <w:pStyle w:val="libFootnote0"/>
        <w:rPr>
          <w:rtl/>
        </w:rPr>
      </w:pPr>
      <w:r>
        <w:rPr>
          <w:rtl/>
        </w:rPr>
        <w:t>(</w:t>
      </w:r>
      <w:r w:rsidRPr="00234EB5">
        <w:rPr>
          <w:rtl/>
        </w:rPr>
        <w:t>10) العيون 1 / 131</w:t>
      </w:r>
      <w:r>
        <w:rPr>
          <w:rtl/>
        </w:rPr>
        <w:t xml:space="preserve"> ـ </w:t>
      </w:r>
      <w:r w:rsidRPr="00234EB5">
        <w:rPr>
          <w:rtl/>
        </w:rPr>
        <w:t>132</w:t>
      </w:r>
      <w:r w:rsidR="00BF125B">
        <w:rPr>
          <w:rtl/>
        </w:rPr>
        <w:t xml:space="preserve">، </w:t>
      </w:r>
      <w:r w:rsidRPr="00234EB5">
        <w:rPr>
          <w:rtl/>
        </w:rPr>
        <w:t>ضمن ح 28</w:t>
      </w:r>
      <w:r>
        <w:rPr>
          <w:rtl/>
        </w:rPr>
        <w:t>.</w:t>
      </w:r>
    </w:p>
    <w:p w:rsidR="00EB73B5" w:rsidRPr="00234EB5" w:rsidRDefault="00EB73B5" w:rsidP="00E94EBE">
      <w:pPr>
        <w:pStyle w:val="libNormal0"/>
        <w:rPr>
          <w:rtl/>
        </w:rPr>
      </w:pPr>
      <w:r>
        <w:rPr>
          <w:rtl/>
        </w:rPr>
        <w:br w:type="page"/>
      </w:r>
      <w:r w:rsidRPr="00234EB5">
        <w:rPr>
          <w:rtl/>
        </w:rPr>
        <w:lastRenderedPageBreak/>
        <w:t xml:space="preserve">فأوجدني </w:t>
      </w:r>
      <w:r w:rsidRPr="00DD1030">
        <w:rPr>
          <w:rStyle w:val="libFootnotenumChar"/>
          <w:rtl/>
        </w:rPr>
        <w:t>(1)</w:t>
      </w:r>
      <w:r w:rsidRPr="00234EB5">
        <w:rPr>
          <w:rtl/>
        </w:rPr>
        <w:t xml:space="preserve"> كيف هو وأين هو</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ويلك</w:t>
      </w:r>
      <w:r w:rsidR="00BF125B">
        <w:rPr>
          <w:rtl/>
        </w:rPr>
        <w:t xml:space="preserve">، </w:t>
      </w:r>
      <w:r w:rsidRPr="00234EB5">
        <w:rPr>
          <w:rtl/>
        </w:rPr>
        <w:t>إنّ الّذي ذهبت إليه غلط. وهو أين الأين</w:t>
      </w:r>
      <w:r w:rsidR="00BF125B">
        <w:rPr>
          <w:rtl/>
        </w:rPr>
        <w:t xml:space="preserve">، </w:t>
      </w:r>
      <w:r w:rsidRPr="00234EB5">
        <w:rPr>
          <w:rtl/>
        </w:rPr>
        <w:t xml:space="preserve">وكان ولا أين. هو </w:t>
      </w:r>
      <w:r w:rsidRPr="00DD1030">
        <w:rPr>
          <w:rStyle w:val="libFootnotenumChar"/>
          <w:rtl/>
        </w:rPr>
        <w:t>(2)</w:t>
      </w:r>
      <w:r w:rsidRPr="00234EB5">
        <w:rPr>
          <w:rtl/>
        </w:rPr>
        <w:t xml:space="preserve"> كيّف الكيف</w:t>
      </w:r>
      <w:r w:rsidR="00BF125B">
        <w:rPr>
          <w:rtl/>
        </w:rPr>
        <w:t xml:space="preserve">، </w:t>
      </w:r>
      <w:r w:rsidRPr="00234EB5">
        <w:rPr>
          <w:rtl/>
        </w:rPr>
        <w:t>وكان ولا كيف. فلا يعرف بكيفوفيّة</w:t>
      </w:r>
      <w:r w:rsidR="00BF125B">
        <w:rPr>
          <w:rtl/>
        </w:rPr>
        <w:t xml:space="preserve">، </w:t>
      </w:r>
      <w:r w:rsidRPr="00234EB5">
        <w:rPr>
          <w:rtl/>
        </w:rPr>
        <w:t>ولا بأينونيّة</w:t>
      </w:r>
      <w:r w:rsidR="00BF125B">
        <w:rPr>
          <w:rtl/>
        </w:rPr>
        <w:t xml:space="preserve">، </w:t>
      </w:r>
      <w:r w:rsidRPr="00234EB5">
        <w:rPr>
          <w:rtl/>
        </w:rPr>
        <w:t xml:space="preserve">ولا </w:t>
      </w:r>
      <w:r>
        <w:rPr>
          <w:rtl/>
        </w:rPr>
        <w:t>[</w:t>
      </w:r>
      <w:r w:rsidRPr="00234EB5">
        <w:rPr>
          <w:rtl/>
        </w:rPr>
        <w:t>يدرك</w:t>
      </w:r>
      <w:r>
        <w:rPr>
          <w:rtl/>
        </w:rPr>
        <w:t>]</w:t>
      </w:r>
      <w:r w:rsidRPr="00234EB5">
        <w:rPr>
          <w:rtl/>
        </w:rPr>
        <w:t xml:space="preserve"> </w:t>
      </w:r>
      <w:r w:rsidRPr="00DD1030">
        <w:rPr>
          <w:rStyle w:val="libFootnotenumChar"/>
          <w:rtl/>
        </w:rPr>
        <w:t>(3)</w:t>
      </w:r>
      <w:r w:rsidRPr="00234EB5">
        <w:rPr>
          <w:rtl/>
        </w:rPr>
        <w:t xml:space="preserve"> بحاسّة</w:t>
      </w:r>
      <w:r w:rsidR="00BF125B">
        <w:rPr>
          <w:rtl/>
        </w:rPr>
        <w:t xml:space="preserve">، </w:t>
      </w:r>
      <w:r w:rsidRPr="00234EB5">
        <w:rPr>
          <w:rtl/>
        </w:rPr>
        <w:t>ولا يقاس بشيء.</w:t>
      </w:r>
    </w:p>
    <w:p w:rsidR="00EB73B5" w:rsidRPr="00234EB5" w:rsidRDefault="00EB73B5" w:rsidP="00B960EB">
      <w:pPr>
        <w:pStyle w:val="libNormal"/>
        <w:rPr>
          <w:rtl/>
        </w:rPr>
      </w:pPr>
      <w:r w:rsidRPr="00234EB5">
        <w:rPr>
          <w:rtl/>
        </w:rPr>
        <w:t>قال الرّجل</w:t>
      </w:r>
      <w:r w:rsidR="00BF125B">
        <w:rPr>
          <w:rtl/>
        </w:rPr>
        <w:t xml:space="preserve">: </w:t>
      </w:r>
      <w:r w:rsidRPr="00234EB5">
        <w:rPr>
          <w:rtl/>
        </w:rPr>
        <w:t xml:space="preserve">فإذا </w:t>
      </w:r>
      <w:r w:rsidRPr="00DD1030">
        <w:rPr>
          <w:rStyle w:val="libFootnotenumChar"/>
          <w:rtl/>
        </w:rPr>
        <w:t>(4)</w:t>
      </w:r>
      <w:r w:rsidRPr="00234EB5">
        <w:rPr>
          <w:rtl/>
        </w:rPr>
        <w:t xml:space="preserve"> أنّه لا شيء إذا لم يدرك بحاسّة من الحواسّ.</w:t>
      </w:r>
    </w:p>
    <w:p w:rsidR="00EB73B5" w:rsidRPr="00234EB5" w:rsidRDefault="00EB73B5" w:rsidP="00C57C3F">
      <w:pPr>
        <w:pStyle w:val="libNormal"/>
        <w:rPr>
          <w:rtl/>
        </w:rPr>
      </w:pPr>
      <w:r w:rsidRPr="00234EB5">
        <w:rPr>
          <w:rtl/>
        </w:rPr>
        <w:t>فقال أبو الحسن</w:t>
      </w:r>
      <w:r>
        <w:rPr>
          <w:rtl/>
        </w:rPr>
        <w:t xml:space="preserve"> ـ </w:t>
      </w:r>
      <w:r w:rsidRPr="00234EB5">
        <w:rPr>
          <w:rtl/>
        </w:rPr>
        <w:t>عليه السّلام</w:t>
      </w:r>
      <w:r>
        <w:rPr>
          <w:rtl/>
        </w:rPr>
        <w:t xml:space="preserve"> ـ</w:t>
      </w:r>
      <w:r w:rsidR="00BF125B">
        <w:rPr>
          <w:rtl/>
        </w:rPr>
        <w:t xml:space="preserve">: </w:t>
      </w:r>
      <w:r w:rsidRPr="00234EB5">
        <w:rPr>
          <w:rtl/>
        </w:rPr>
        <w:t>ويلك</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عجزت حواسّك عن إدراكه</w:t>
      </w:r>
      <w:r w:rsidR="00BF125B">
        <w:rPr>
          <w:rtl/>
        </w:rPr>
        <w:t xml:space="preserve">، </w:t>
      </w:r>
      <w:r w:rsidRPr="00234EB5">
        <w:rPr>
          <w:rtl/>
        </w:rPr>
        <w:t>أنكرت ربوبيّته. ونحن إذا عجزت حواسّنا عن إدراكه أيقنا أنّه ربّنا</w:t>
      </w:r>
      <w:r w:rsidR="00BF125B">
        <w:rPr>
          <w:rtl/>
        </w:rPr>
        <w:t xml:space="preserve">، </w:t>
      </w:r>
      <w:r w:rsidRPr="00234EB5">
        <w:rPr>
          <w:rtl/>
        </w:rPr>
        <w:t xml:space="preserve">وأنّه </w:t>
      </w:r>
      <w:r>
        <w:rPr>
          <w:rtl/>
        </w:rPr>
        <w:t>[</w:t>
      </w:r>
      <w:r w:rsidRPr="00234EB5">
        <w:rPr>
          <w:rtl/>
        </w:rPr>
        <w:t>شيء</w:t>
      </w:r>
      <w:r>
        <w:rPr>
          <w:rtl/>
        </w:rPr>
        <w:t>]</w:t>
      </w:r>
      <w:r w:rsidRPr="00234EB5">
        <w:rPr>
          <w:rtl/>
        </w:rPr>
        <w:t xml:space="preserve"> </w:t>
      </w:r>
      <w:r w:rsidRPr="00DD1030">
        <w:rPr>
          <w:rStyle w:val="libFootnotenumChar"/>
          <w:rtl/>
        </w:rPr>
        <w:t>(5)</w:t>
      </w:r>
      <w:r w:rsidRPr="00234EB5">
        <w:rPr>
          <w:rtl/>
        </w:rPr>
        <w:t xml:space="preserve"> بخلاف الأشياء.</w:t>
      </w:r>
    </w:p>
    <w:p w:rsidR="00EB73B5" w:rsidRPr="00234EB5" w:rsidRDefault="00EB73B5" w:rsidP="00B960EB">
      <w:pPr>
        <w:pStyle w:val="libNormal"/>
        <w:rPr>
          <w:rtl/>
        </w:rPr>
      </w:pPr>
      <w:r>
        <w:rPr>
          <w:rtl/>
        </w:rPr>
        <w:t>و</w:t>
      </w:r>
      <w:r w:rsidRPr="00234EB5">
        <w:rPr>
          <w:rtl/>
        </w:rPr>
        <w:t>فيه بعد سطور قال الرّجل</w:t>
      </w:r>
      <w:r w:rsidR="00BF125B">
        <w:rPr>
          <w:rtl/>
        </w:rPr>
        <w:t xml:space="preserve">: </w:t>
      </w:r>
      <w:r w:rsidRPr="00234EB5">
        <w:rPr>
          <w:rtl/>
        </w:rPr>
        <w:t>فلم احتجب</w:t>
      </w:r>
      <w:r>
        <w:rPr>
          <w:rtl/>
        </w:rPr>
        <w:t>؟</w:t>
      </w:r>
    </w:p>
    <w:p w:rsidR="00EB73B5" w:rsidRPr="00234EB5" w:rsidRDefault="00EB73B5" w:rsidP="00B960EB">
      <w:pPr>
        <w:pStyle w:val="libNormal"/>
        <w:rPr>
          <w:rtl/>
        </w:rPr>
      </w:pPr>
      <w:r w:rsidRPr="00234EB5">
        <w:rPr>
          <w:rtl/>
        </w:rPr>
        <w:t>فقال أبو الحسن</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الحجاب عن </w:t>
      </w:r>
      <w:r w:rsidRPr="00DD1030">
        <w:rPr>
          <w:rStyle w:val="libFootnotenumChar"/>
          <w:rtl/>
        </w:rPr>
        <w:t>(6)</w:t>
      </w:r>
      <w:r w:rsidRPr="00234EB5">
        <w:rPr>
          <w:rtl/>
        </w:rPr>
        <w:t xml:space="preserve"> الخلق لكثرة ذنوبهم. فأمّا هو</w:t>
      </w:r>
      <w:r w:rsidR="00BF125B">
        <w:rPr>
          <w:rtl/>
        </w:rPr>
        <w:t xml:space="preserve">، </w:t>
      </w:r>
      <w:r w:rsidRPr="00234EB5">
        <w:rPr>
          <w:rtl/>
        </w:rPr>
        <w:t>فلا تخفى عليه خافية في آناء اللّيل والنّهار.</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فلم لا تدركه </w:t>
      </w:r>
      <w:r w:rsidRPr="00DD1030">
        <w:rPr>
          <w:rStyle w:val="libFootnotenumChar"/>
          <w:rtl/>
        </w:rPr>
        <w:t>(7)</w:t>
      </w:r>
      <w:r w:rsidRPr="00234EB5">
        <w:rPr>
          <w:rtl/>
        </w:rPr>
        <w:t xml:space="preserve"> حاسّة البصر </w:t>
      </w:r>
      <w:r w:rsidRPr="00DD1030">
        <w:rPr>
          <w:rStyle w:val="libFootnotenumChar"/>
          <w:rtl/>
        </w:rPr>
        <w:t>(8)</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للفرق بينه وبين خلقه الّذين تدركهم حاسّة الأبصار منهم ومن غيرهم.</w:t>
      </w:r>
    </w:p>
    <w:p w:rsidR="00EB73B5" w:rsidRPr="00234EB5" w:rsidRDefault="00EB73B5" w:rsidP="00B960EB">
      <w:pPr>
        <w:pStyle w:val="libNormal"/>
        <w:rPr>
          <w:rtl/>
        </w:rPr>
      </w:pPr>
      <w:r>
        <w:rPr>
          <w:rtl/>
        </w:rPr>
        <w:t>[</w:t>
      </w:r>
      <w:r w:rsidRPr="00234EB5">
        <w:rPr>
          <w:rtl/>
        </w:rPr>
        <w:t>ثم</w:t>
      </w:r>
      <w:r>
        <w:rPr>
          <w:rtl/>
        </w:rPr>
        <w:t>]</w:t>
      </w:r>
      <w:r w:rsidRPr="00234EB5">
        <w:rPr>
          <w:rtl/>
        </w:rPr>
        <w:t xml:space="preserve"> </w:t>
      </w:r>
      <w:r w:rsidRPr="00DD1030">
        <w:rPr>
          <w:rStyle w:val="libFootnotenumChar"/>
          <w:rtl/>
        </w:rPr>
        <w:t>(9)</w:t>
      </w:r>
      <w:r w:rsidRPr="00234EB5">
        <w:rPr>
          <w:rtl/>
        </w:rPr>
        <w:t xml:space="preserve"> هو أجلّ من أن يدركه بصر </w:t>
      </w:r>
      <w:r w:rsidRPr="00DD1030">
        <w:rPr>
          <w:rStyle w:val="libFootnotenumChar"/>
          <w:rtl/>
        </w:rPr>
        <w:t>(10)</w:t>
      </w:r>
      <w:r w:rsidR="00BF125B">
        <w:rPr>
          <w:rtl/>
        </w:rPr>
        <w:t xml:space="preserve">، </w:t>
      </w:r>
      <w:r w:rsidRPr="00234EB5">
        <w:rPr>
          <w:rtl/>
        </w:rPr>
        <w:t xml:space="preserve">أو يحيط </w:t>
      </w:r>
      <w:r w:rsidRPr="00DD1030">
        <w:rPr>
          <w:rStyle w:val="libFootnotenumChar"/>
          <w:rtl/>
        </w:rPr>
        <w:t>(11)</w:t>
      </w:r>
      <w:r w:rsidRPr="00234EB5">
        <w:rPr>
          <w:rtl/>
        </w:rPr>
        <w:t xml:space="preserve"> به وهم.</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(12)</w:t>
      </w:r>
      <w:r w:rsidR="00BF125B">
        <w:rPr>
          <w:rtl/>
        </w:rPr>
        <w:t xml:space="preserve">: </w:t>
      </w:r>
      <w:r w:rsidRPr="00234EB5">
        <w:rPr>
          <w:rtl/>
        </w:rPr>
        <w:t>أحمد بن إدريس</w:t>
      </w:r>
      <w:r w:rsidR="00BF125B">
        <w:rPr>
          <w:rtl/>
        </w:rPr>
        <w:t xml:space="preserve">، </w:t>
      </w:r>
      <w:r w:rsidRPr="00234EB5">
        <w:rPr>
          <w:rtl/>
        </w:rPr>
        <w:t>عن أحمد بن محمّد بن عيسى</w:t>
      </w:r>
      <w:r w:rsidR="00BF125B">
        <w:rPr>
          <w:rtl/>
        </w:rPr>
        <w:t xml:space="preserve">، </w:t>
      </w:r>
      <w:r w:rsidRPr="00234EB5">
        <w:rPr>
          <w:rtl/>
        </w:rPr>
        <w:t>عن عليّ بن سيف</w:t>
      </w:r>
      <w:r w:rsidR="00BF125B">
        <w:rPr>
          <w:rtl/>
        </w:rPr>
        <w:t xml:space="preserve">، </w:t>
      </w:r>
      <w:r w:rsidRPr="00234EB5">
        <w:rPr>
          <w:rtl/>
        </w:rPr>
        <w:t>عن محمّد بن عبيد قال</w:t>
      </w:r>
      <w:r w:rsidR="00BF125B">
        <w:rPr>
          <w:rtl/>
        </w:rPr>
        <w:t xml:space="preserve">: </w:t>
      </w:r>
      <w:r w:rsidRPr="00234EB5">
        <w:rPr>
          <w:rtl/>
        </w:rPr>
        <w:t>كتبت</w:t>
      </w:r>
      <w:r w:rsidR="000D116E">
        <w:rPr>
          <w:rtl/>
        </w:rPr>
        <w:t xml:space="preserve"> إلى</w:t>
      </w:r>
      <w:r w:rsidR="00BD3F78">
        <w:rPr>
          <w:rtl/>
        </w:rPr>
        <w:t xml:space="preserve"> </w:t>
      </w:r>
      <w:r w:rsidRPr="00234EB5">
        <w:rPr>
          <w:rtl/>
        </w:rPr>
        <w:t>أبي الحسن الرّضا</w:t>
      </w:r>
      <w:r>
        <w:rPr>
          <w:rtl/>
        </w:rPr>
        <w:t xml:space="preserve"> ـ </w:t>
      </w:r>
      <w:r w:rsidRPr="00234EB5">
        <w:rPr>
          <w:rtl/>
        </w:rPr>
        <w:t>عليه السّلام</w:t>
      </w:r>
      <w:r>
        <w:rPr>
          <w:rtl/>
        </w:rPr>
        <w:t xml:space="preserve"> ـ </w:t>
      </w:r>
      <w:r w:rsidRPr="00234EB5">
        <w:rPr>
          <w:rtl/>
        </w:rPr>
        <w:t>أسأله عن الرّؤية</w:t>
      </w:r>
      <w:r w:rsidR="00BF125B">
        <w:rPr>
          <w:rtl/>
        </w:rPr>
        <w:t xml:space="preserve">، </w:t>
      </w:r>
      <w:r w:rsidRPr="00234EB5">
        <w:rPr>
          <w:rtl/>
        </w:rPr>
        <w:t>وما ترويه العامّة والخاصّة. وسألته أن يشرح لي ذلك.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المصدر </w:t>
      </w:r>
      <w:r>
        <w:rPr>
          <w:rtl/>
        </w:rPr>
        <w:t>و «</w:t>
      </w:r>
      <w:r w:rsidRPr="00234EB5">
        <w:rPr>
          <w:rtl/>
        </w:rPr>
        <w:t>ج»</w:t>
      </w:r>
      <w:r w:rsidR="00BF125B">
        <w:rPr>
          <w:rtl/>
        </w:rPr>
        <w:t xml:space="preserve">: </w:t>
      </w:r>
      <w:r w:rsidRPr="00234EB5">
        <w:rPr>
          <w:rtl/>
        </w:rPr>
        <w:t>فأوجد لي</w:t>
      </w:r>
      <w:r w:rsidR="00BF125B">
        <w:rPr>
          <w:rtl/>
        </w:rPr>
        <w:t xml:space="preserve">، </w:t>
      </w:r>
      <w:r w:rsidRPr="00234EB5">
        <w:rPr>
          <w:rtl/>
        </w:rPr>
        <w:t>وفي سائر النسخ</w:t>
      </w:r>
      <w:r w:rsidR="00BF125B">
        <w:rPr>
          <w:rtl/>
        </w:rPr>
        <w:t xml:space="preserve">: </w:t>
      </w:r>
      <w:r w:rsidRPr="00234EB5">
        <w:rPr>
          <w:rtl/>
        </w:rPr>
        <w:t>فما وجدني</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فإذن له</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على</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يدركه</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الأبصار</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464ED5">
      <w:pPr>
        <w:pStyle w:val="libFootnote0"/>
        <w:rPr>
          <w:rtl/>
        </w:rPr>
      </w:pPr>
      <w:r>
        <w:rPr>
          <w:rtl/>
        </w:rPr>
        <w:t>(</w:t>
      </w:r>
      <w:r w:rsidRPr="00234EB5">
        <w:rPr>
          <w:rtl/>
        </w:rPr>
        <w:t>10) هكذا في المصدر</w:t>
      </w:r>
      <w:r w:rsidR="00BF125B">
        <w:rPr>
          <w:rtl/>
        </w:rPr>
        <w:t xml:space="preserve">، </w:t>
      </w:r>
      <w:r w:rsidRPr="00234EB5">
        <w:rPr>
          <w:rtl/>
        </w:rPr>
        <w:t>والنسخ</w:t>
      </w:r>
      <w:r w:rsidR="00BF125B">
        <w:rPr>
          <w:rtl/>
        </w:rPr>
        <w:t xml:space="preserve">: </w:t>
      </w:r>
      <w:r w:rsidRPr="00234EB5">
        <w:rPr>
          <w:rtl/>
        </w:rPr>
        <w:t>البصر</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يحيطه</w:t>
      </w:r>
      <w:r>
        <w:rPr>
          <w:rtl/>
        </w:rPr>
        <w:t>.</w:t>
      </w:r>
    </w:p>
    <w:p w:rsidR="00EB73B5" w:rsidRPr="00234EB5" w:rsidRDefault="00EB73B5" w:rsidP="00464ED5">
      <w:pPr>
        <w:pStyle w:val="libFootnote0"/>
        <w:rPr>
          <w:rtl/>
        </w:rPr>
      </w:pPr>
      <w:r>
        <w:rPr>
          <w:rtl/>
        </w:rPr>
        <w:t>(</w:t>
      </w:r>
      <w:r w:rsidRPr="00234EB5">
        <w:rPr>
          <w:rtl/>
        </w:rPr>
        <w:t>12) الكافي 1 / 96</w:t>
      </w:r>
      <w:r>
        <w:rPr>
          <w:rtl/>
        </w:rPr>
        <w:t xml:space="preserve"> ـ </w:t>
      </w:r>
      <w:r w:rsidRPr="00234EB5">
        <w:rPr>
          <w:rtl/>
        </w:rPr>
        <w:t>97</w:t>
      </w:r>
      <w:r w:rsidR="00BF125B">
        <w:rPr>
          <w:rtl/>
        </w:rPr>
        <w:t xml:space="preserve">، </w:t>
      </w:r>
      <w:r w:rsidRPr="00234EB5">
        <w:rPr>
          <w:rtl/>
        </w:rPr>
        <w:t>ح 3</w:t>
      </w:r>
      <w:r>
        <w:rPr>
          <w:rtl/>
        </w:rPr>
        <w:t>.</w:t>
      </w:r>
    </w:p>
    <w:p w:rsidR="00EB73B5" w:rsidRPr="00234EB5" w:rsidRDefault="00EB73B5" w:rsidP="00B960EB">
      <w:pPr>
        <w:pStyle w:val="libNormal"/>
        <w:rPr>
          <w:rtl/>
        </w:rPr>
      </w:pPr>
      <w:r>
        <w:rPr>
          <w:rtl/>
        </w:rPr>
        <w:br w:type="page"/>
      </w:r>
      <w:r w:rsidRPr="00234EB5">
        <w:rPr>
          <w:rtl/>
        </w:rPr>
        <w:lastRenderedPageBreak/>
        <w:t>فكتب بخطّه</w:t>
      </w:r>
      <w:r w:rsidR="00BF125B">
        <w:rPr>
          <w:rtl/>
        </w:rPr>
        <w:t xml:space="preserve">: </w:t>
      </w:r>
      <w:r w:rsidRPr="00234EB5">
        <w:rPr>
          <w:rtl/>
        </w:rPr>
        <w:t>اتّفق الجميع لا تمانع بينهم</w:t>
      </w:r>
      <w:r w:rsidR="00BF125B">
        <w:rPr>
          <w:rtl/>
        </w:rPr>
        <w:t xml:space="preserve">، </w:t>
      </w:r>
      <w:r w:rsidRPr="00234EB5">
        <w:rPr>
          <w:rtl/>
        </w:rPr>
        <w:t>أنّ المعرفة من جهة الرّؤية ضرورة.</w:t>
      </w:r>
    </w:p>
    <w:p w:rsidR="00EB73B5" w:rsidRPr="00234EB5" w:rsidRDefault="00EB73B5" w:rsidP="00B960EB">
      <w:pPr>
        <w:pStyle w:val="libNormal"/>
        <w:rPr>
          <w:rtl/>
        </w:rPr>
      </w:pPr>
      <w:r w:rsidRPr="00234EB5">
        <w:rPr>
          <w:rtl/>
        </w:rPr>
        <w:t>فإذا جاز أن يرى الله بالعين</w:t>
      </w:r>
      <w:r w:rsidR="00BF125B">
        <w:rPr>
          <w:rtl/>
        </w:rPr>
        <w:t xml:space="preserve">، </w:t>
      </w:r>
      <w:r w:rsidRPr="00234EB5">
        <w:rPr>
          <w:rtl/>
        </w:rPr>
        <w:t>وقعت المعرفة ضرورة. ثمّ لم تخل تلك المعرفة من أن تكون إيمانا</w:t>
      </w:r>
      <w:r w:rsidR="00BF125B">
        <w:rPr>
          <w:rtl/>
        </w:rPr>
        <w:t xml:space="preserve">، </w:t>
      </w:r>
      <w:r w:rsidRPr="00234EB5">
        <w:rPr>
          <w:rtl/>
        </w:rPr>
        <w:t>أو ليست بإيمان.</w:t>
      </w:r>
    </w:p>
    <w:p w:rsidR="00EB73B5" w:rsidRPr="00234EB5" w:rsidRDefault="00EB73B5" w:rsidP="00B960EB">
      <w:pPr>
        <w:pStyle w:val="libNormal"/>
        <w:rPr>
          <w:rtl/>
        </w:rPr>
      </w:pPr>
      <w:r w:rsidRPr="00234EB5">
        <w:rPr>
          <w:rtl/>
        </w:rPr>
        <w:t>فإن كانت تلك المعرفة من جهة الرّؤية إيمانا</w:t>
      </w:r>
      <w:r w:rsidR="00BF125B">
        <w:rPr>
          <w:rtl/>
        </w:rPr>
        <w:t xml:space="preserve">، </w:t>
      </w:r>
      <w:r w:rsidRPr="00234EB5">
        <w:rPr>
          <w:rtl/>
        </w:rPr>
        <w:t>فالمعرفة الّتي في دار الدّنيا من جهة الاكتساب ليست بإيمان</w:t>
      </w:r>
      <w:r w:rsidR="00BF125B">
        <w:rPr>
          <w:rtl/>
        </w:rPr>
        <w:t xml:space="preserve">، </w:t>
      </w:r>
      <w:r w:rsidRPr="00234EB5">
        <w:rPr>
          <w:rtl/>
        </w:rPr>
        <w:t>لأنّها ضدّه. فلا يكون في الدّنيا مؤمن</w:t>
      </w:r>
      <w:r w:rsidR="00BF125B">
        <w:rPr>
          <w:rtl/>
        </w:rPr>
        <w:t xml:space="preserve">، </w:t>
      </w:r>
      <w:r w:rsidRPr="00234EB5">
        <w:rPr>
          <w:rtl/>
        </w:rPr>
        <w:t>لأنّهم لم يروا الله</w:t>
      </w:r>
      <w:r>
        <w:rPr>
          <w:rtl/>
        </w:rPr>
        <w:t xml:space="preserve"> ـ </w:t>
      </w:r>
      <w:r w:rsidRPr="00234EB5">
        <w:rPr>
          <w:rtl/>
        </w:rPr>
        <w:t>عزّ ذكره</w:t>
      </w:r>
      <w:r>
        <w:rPr>
          <w:rtl/>
        </w:rPr>
        <w:t xml:space="preserve"> ـ.</w:t>
      </w:r>
    </w:p>
    <w:p w:rsidR="00EB73B5" w:rsidRPr="00234EB5" w:rsidRDefault="00EB73B5" w:rsidP="00B960EB">
      <w:pPr>
        <w:pStyle w:val="libNormal"/>
        <w:rPr>
          <w:rtl/>
        </w:rPr>
      </w:pPr>
      <w:r>
        <w:rPr>
          <w:rtl/>
        </w:rPr>
        <w:t>و</w:t>
      </w:r>
      <w:r w:rsidRPr="00234EB5">
        <w:rPr>
          <w:rtl/>
        </w:rPr>
        <w:t xml:space="preserve">إن لم تكن </w:t>
      </w:r>
      <w:r w:rsidRPr="00DD1030">
        <w:rPr>
          <w:rStyle w:val="libFootnotenumChar"/>
          <w:rtl/>
        </w:rPr>
        <w:t>(1)</w:t>
      </w:r>
      <w:r w:rsidRPr="00234EB5">
        <w:rPr>
          <w:rtl/>
        </w:rPr>
        <w:t xml:space="preserve"> تلك المعرفة الّتي من جهة الرّؤية إيمانا</w:t>
      </w:r>
      <w:r w:rsidR="00BF125B">
        <w:rPr>
          <w:rtl/>
        </w:rPr>
        <w:t xml:space="preserve">، </w:t>
      </w:r>
      <w:r w:rsidRPr="00234EB5">
        <w:rPr>
          <w:rtl/>
        </w:rPr>
        <w:t>لم تخل هذه المعرفة الّتي من جهة الاكتساب أن تزول</w:t>
      </w:r>
      <w:r w:rsidR="00BF125B">
        <w:rPr>
          <w:rtl/>
        </w:rPr>
        <w:t xml:space="preserve">، </w:t>
      </w:r>
      <w:r w:rsidRPr="00234EB5">
        <w:rPr>
          <w:rtl/>
        </w:rPr>
        <w:t>ولا تزول في المعاد. فهذا دليل على أنّ الله</w:t>
      </w:r>
      <w:r>
        <w:rPr>
          <w:rtl/>
        </w:rPr>
        <w:t xml:space="preserve"> ـ </w:t>
      </w:r>
      <w:r w:rsidRPr="00234EB5">
        <w:rPr>
          <w:rtl/>
        </w:rPr>
        <w:t>تعالى عزّ ذكره</w:t>
      </w:r>
      <w:r>
        <w:rPr>
          <w:rtl/>
        </w:rPr>
        <w:t xml:space="preserve"> ـ </w:t>
      </w:r>
      <w:r w:rsidRPr="00234EB5">
        <w:rPr>
          <w:rtl/>
        </w:rPr>
        <w:t>لا يرى بالعين</w:t>
      </w:r>
      <w:r w:rsidR="00BF125B">
        <w:rPr>
          <w:rtl/>
        </w:rPr>
        <w:t xml:space="preserve">، </w:t>
      </w:r>
      <w:r w:rsidRPr="00234EB5">
        <w:rPr>
          <w:rtl/>
        </w:rPr>
        <w:t>إذ العين تؤدّي</w:t>
      </w:r>
      <w:r w:rsidR="000D116E">
        <w:rPr>
          <w:rtl/>
        </w:rPr>
        <w:t xml:space="preserve"> إلى</w:t>
      </w:r>
      <w:r w:rsidR="00BD3F78">
        <w:rPr>
          <w:rtl/>
        </w:rPr>
        <w:t xml:space="preserve"> </w:t>
      </w:r>
      <w:r w:rsidRPr="00234EB5">
        <w:rPr>
          <w:rtl/>
        </w:rPr>
        <w:t>ما وصفناه.</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(2)</w:t>
      </w:r>
      <w:r w:rsidR="00BF125B">
        <w:rPr>
          <w:rtl/>
        </w:rPr>
        <w:t xml:space="preserve">: </w:t>
      </w:r>
      <w:r w:rsidRPr="00234EB5">
        <w:rPr>
          <w:rtl/>
        </w:rPr>
        <w:t xml:space="preserve">عن المختار </w:t>
      </w:r>
      <w:r>
        <w:rPr>
          <w:rtl/>
        </w:rPr>
        <w:t>[</w:t>
      </w:r>
      <w:r w:rsidRPr="00234EB5">
        <w:rPr>
          <w:rtl/>
        </w:rPr>
        <w:t>بن محمد بن المختار</w:t>
      </w:r>
      <w:r>
        <w:rPr>
          <w:rtl/>
        </w:rPr>
        <w:t>]</w:t>
      </w:r>
      <w:r w:rsidRPr="00234EB5">
        <w:rPr>
          <w:rtl/>
        </w:rPr>
        <w:t xml:space="preserve"> </w:t>
      </w:r>
      <w:r w:rsidRPr="00DD1030">
        <w:rPr>
          <w:rStyle w:val="libFootnotenumChar"/>
          <w:rtl/>
        </w:rPr>
        <w:t>(3)</w:t>
      </w:r>
      <w:r w:rsidRPr="00234EB5">
        <w:rPr>
          <w:rtl/>
        </w:rPr>
        <w:t xml:space="preserve"> الهمدانيّ ومحمّد بن الحسن</w:t>
      </w:r>
      <w:r w:rsidR="00BF125B">
        <w:rPr>
          <w:rtl/>
        </w:rPr>
        <w:t xml:space="preserve">، </w:t>
      </w:r>
      <w:r w:rsidRPr="00234EB5">
        <w:rPr>
          <w:rtl/>
        </w:rPr>
        <w:t>عن عبد الله بن الحسن العلويّ جميعا</w:t>
      </w:r>
      <w:r w:rsidR="00BF125B">
        <w:rPr>
          <w:rtl/>
        </w:rPr>
        <w:t xml:space="preserve">، </w:t>
      </w:r>
      <w:r w:rsidRPr="00234EB5">
        <w:rPr>
          <w:rtl/>
        </w:rPr>
        <w:t>عن الفتح بن يزيد الجرجانيّ</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 </w:t>
      </w:r>
      <w:r w:rsidRPr="00234EB5">
        <w:rPr>
          <w:rtl/>
        </w:rPr>
        <w:t>حديث طويل. وفيه فقولك</w:t>
      </w:r>
      <w:r w:rsidR="00BF125B">
        <w:rPr>
          <w:rtl/>
        </w:rPr>
        <w:t xml:space="preserve">: </w:t>
      </w:r>
      <w:r w:rsidRPr="00234EB5">
        <w:rPr>
          <w:rtl/>
        </w:rPr>
        <w:t>اللّطيف الخبير. فسّره لي</w:t>
      </w:r>
      <w:r w:rsidR="00BF125B">
        <w:rPr>
          <w:rtl/>
        </w:rPr>
        <w:t xml:space="preserve">، </w:t>
      </w:r>
      <w:r w:rsidRPr="00234EB5">
        <w:rPr>
          <w:rtl/>
        </w:rPr>
        <w:t xml:space="preserve">كما فسّرت الواحد. فإنّي أعلم أنّ لطفه على خلاف لطف خلقه للفصل </w:t>
      </w:r>
      <w:r w:rsidRPr="00DD1030">
        <w:rPr>
          <w:rStyle w:val="libFootnotenumChar"/>
          <w:rtl/>
        </w:rPr>
        <w:t>(4)</w:t>
      </w:r>
      <w:r w:rsidR="00BF125B">
        <w:rPr>
          <w:rtl/>
        </w:rPr>
        <w:t xml:space="preserve">، </w:t>
      </w:r>
      <w:r w:rsidRPr="00234EB5">
        <w:rPr>
          <w:rtl/>
        </w:rPr>
        <w:t>غير أنّي أحبّ أن تشرح لي ذلك.</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فتح</w:t>
      </w:r>
      <w:r w:rsidR="00BF125B">
        <w:rPr>
          <w:rtl/>
        </w:rPr>
        <w:t xml:space="preserve">، </w:t>
      </w:r>
      <w:r w:rsidRPr="00234EB5">
        <w:rPr>
          <w:rtl/>
        </w:rPr>
        <w:t>إنّما قلنا</w:t>
      </w:r>
      <w:r w:rsidR="00BF125B">
        <w:rPr>
          <w:rtl/>
        </w:rPr>
        <w:t xml:space="preserve">: </w:t>
      </w:r>
      <w:r w:rsidRPr="00234EB5">
        <w:rPr>
          <w:rtl/>
        </w:rPr>
        <w:t>«اللّطيف» للخلق اللّطيف</w:t>
      </w:r>
      <w:r w:rsidR="00BF125B">
        <w:rPr>
          <w:rtl/>
        </w:rPr>
        <w:t xml:space="preserve">، </w:t>
      </w:r>
      <w:r>
        <w:rPr>
          <w:rtl/>
        </w:rPr>
        <w:t>[</w:t>
      </w:r>
      <w:r w:rsidRPr="00234EB5">
        <w:rPr>
          <w:rtl/>
        </w:rPr>
        <w:t xml:space="preserve">و] </w:t>
      </w:r>
      <w:r w:rsidRPr="00DD1030">
        <w:rPr>
          <w:rStyle w:val="libFootnotenumChar"/>
          <w:rtl/>
        </w:rPr>
        <w:t>(5)</w:t>
      </w:r>
      <w:r w:rsidRPr="00234EB5">
        <w:rPr>
          <w:rtl/>
        </w:rPr>
        <w:t xml:space="preserve"> لعلمه بالشّيء اللّطيف. أو لا ترى</w:t>
      </w:r>
      <w:r>
        <w:rPr>
          <w:rtl/>
        </w:rPr>
        <w:t xml:space="preserve"> ـ </w:t>
      </w:r>
      <w:r w:rsidRPr="00234EB5">
        <w:rPr>
          <w:rtl/>
        </w:rPr>
        <w:t>وفّقك الله وثبّتك</w:t>
      </w:r>
      <w:r>
        <w:rPr>
          <w:rtl/>
        </w:rPr>
        <w:t xml:space="preserve"> ـ</w:t>
      </w:r>
      <w:r w:rsidR="000D116E">
        <w:rPr>
          <w:rtl/>
        </w:rPr>
        <w:t xml:space="preserve"> إلى</w:t>
      </w:r>
      <w:r w:rsidR="00BD3F78">
        <w:rPr>
          <w:rtl/>
        </w:rPr>
        <w:t xml:space="preserve"> </w:t>
      </w:r>
      <w:r w:rsidRPr="00234EB5">
        <w:rPr>
          <w:rtl/>
        </w:rPr>
        <w:t>أثر صنعه في النّبات اللّطيف وغير اللّطيف</w:t>
      </w:r>
      <w:r w:rsidR="00BF125B">
        <w:rPr>
          <w:rtl/>
        </w:rPr>
        <w:t xml:space="preserve">، </w:t>
      </w:r>
      <w:r w:rsidRPr="00234EB5">
        <w:rPr>
          <w:rtl/>
        </w:rPr>
        <w:t>ومن الخلق اللّطيف</w:t>
      </w:r>
      <w:r w:rsidR="00BF125B">
        <w:rPr>
          <w:rtl/>
        </w:rPr>
        <w:t xml:space="preserve">، </w:t>
      </w:r>
      <w:r w:rsidRPr="00234EB5">
        <w:rPr>
          <w:rtl/>
        </w:rPr>
        <w:t>ومن الحيوان الصّغار</w:t>
      </w:r>
      <w:r w:rsidR="00BF125B">
        <w:rPr>
          <w:rtl/>
        </w:rPr>
        <w:t xml:space="preserve">، </w:t>
      </w:r>
      <w:r w:rsidRPr="00234EB5">
        <w:rPr>
          <w:rtl/>
        </w:rPr>
        <w:t xml:space="preserve">ومن البعوض والجرجس </w:t>
      </w:r>
      <w:r w:rsidRPr="00DD1030">
        <w:rPr>
          <w:rStyle w:val="libFootnotenumChar"/>
          <w:rtl/>
        </w:rPr>
        <w:t>(6)</w:t>
      </w:r>
      <w:r w:rsidRPr="00234EB5">
        <w:rPr>
          <w:rtl/>
        </w:rPr>
        <w:t xml:space="preserve"> وما هو أصغر منها</w:t>
      </w:r>
      <w:r w:rsidR="00BF125B">
        <w:rPr>
          <w:rtl/>
        </w:rPr>
        <w:t xml:space="preserve">، </w:t>
      </w:r>
      <w:r w:rsidRPr="00234EB5">
        <w:rPr>
          <w:rtl/>
        </w:rPr>
        <w:t>ما لا يكاد تستبينه العيون بل لا يكاد يستبان لصغره الذّكر من الأنثى</w:t>
      </w:r>
      <w:r w:rsidR="00BF125B">
        <w:rPr>
          <w:rtl/>
        </w:rPr>
        <w:t xml:space="preserve">، </w:t>
      </w:r>
      <w:r w:rsidRPr="00234EB5">
        <w:rPr>
          <w:rtl/>
        </w:rPr>
        <w:t xml:space="preserve">والحدث </w:t>
      </w:r>
      <w:r w:rsidRPr="00DD1030">
        <w:rPr>
          <w:rStyle w:val="libFootnotenumChar"/>
          <w:rtl/>
        </w:rPr>
        <w:t>(7)</w:t>
      </w:r>
      <w:r w:rsidRPr="00234EB5">
        <w:rPr>
          <w:rtl/>
        </w:rPr>
        <w:t xml:space="preserve"> المولود من القديم. فلمّا رأينا صغر ذلك في لطفه واهتدائه للسّفاد </w:t>
      </w:r>
      <w:r w:rsidRPr="00DD1030">
        <w:rPr>
          <w:rStyle w:val="libFootnotenumChar"/>
          <w:rtl/>
        </w:rPr>
        <w:t>(8)</w:t>
      </w:r>
      <w:r w:rsidRPr="00234EB5">
        <w:rPr>
          <w:rtl/>
        </w:rPr>
        <w:t xml:space="preserve"> والهرب من الموت والجمع لما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والنسخ</w:t>
      </w:r>
      <w:r w:rsidR="00BF125B">
        <w:rPr>
          <w:rtl/>
        </w:rPr>
        <w:t xml:space="preserve">: </w:t>
      </w:r>
      <w:r w:rsidRPr="00234EB5">
        <w:rPr>
          <w:rtl/>
        </w:rPr>
        <w:t>لم يكن</w:t>
      </w:r>
      <w:r>
        <w:rPr>
          <w:rtl/>
        </w:rPr>
        <w:t>.</w:t>
      </w:r>
    </w:p>
    <w:p w:rsidR="00EB73B5" w:rsidRPr="00234EB5" w:rsidRDefault="00EB73B5" w:rsidP="00464ED5">
      <w:pPr>
        <w:pStyle w:val="libFootnote0"/>
        <w:rPr>
          <w:rtl/>
        </w:rPr>
      </w:pPr>
      <w:r>
        <w:rPr>
          <w:rtl/>
        </w:rPr>
        <w:t>(</w:t>
      </w:r>
      <w:r w:rsidRPr="00234EB5">
        <w:rPr>
          <w:rtl/>
        </w:rPr>
        <w:t>2) الكافي 1 / 119</w:t>
      </w:r>
      <w:r>
        <w:rPr>
          <w:rtl/>
        </w:rPr>
        <w:t xml:space="preserve"> ـ </w:t>
      </w:r>
      <w:r w:rsidRPr="00234EB5">
        <w:rPr>
          <w:rtl/>
        </w:rPr>
        <w:t>120</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الخلق المفضل</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الجرجس</w:t>
      </w:r>
      <w:r w:rsidR="00BF125B">
        <w:rPr>
          <w:rtl/>
        </w:rPr>
        <w:t xml:space="preserve">: </w:t>
      </w:r>
      <w:r w:rsidRPr="00234EB5">
        <w:rPr>
          <w:rtl/>
        </w:rPr>
        <w:t>البعوض الصغار</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الحديث</w:t>
      </w:r>
      <w:r>
        <w:rPr>
          <w:rtl/>
        </w:rPr>
        <w:t>.</w:t>
      </w:r>
    </w:p>
    <w:p w:rsidR="00EB73B5" w:rsidRPr="00234EB5" w:rsidRDefault="00EB73B5" w:rsidP="00464ED5">
      <w:pPr>
        <w:pStyle w:val="libFootnote0"/>
        <w:rPr>
          <w:rtl/>
        </w:rPr>
      </w:pPr>
      <w:r>
        <w:rPr>
          <w:rtl/>
        </w:rPr>
        <w:t>(</w:t>
      </w:r>
      <w:r w:rsidRPr="00234EB5">
        <w:rPr>
          <w:rtl/>
        </w:rPr>
        <w:t>8) سفد ذكر الحيوان أنثاه</w:t>
      </w:r>
      <w:r w:rsidR="00BF125B">
        <w:rPr>
          <w:rtl/>
        </w:rPr>
        <w:t xml:space="preserve">، </w:t>
      </w:r>
      <w:r w:rsidRPr="00234EB5">
        <w:rPr>
          <w:rtl/>
        </w:rPr>
        <w:t>وعلى أنثاه</w:t>
      </w:r>
      <w:r w:rsidR="00BF125B">
        <w:rPr>
          <w:rtl/>
        </w:rPr>
        <w:t xml:space="preserve">: </w:t>
      </w:r>
      <w:r w:rsidRPr="00234EB5">
        <w:rPr>
          <w:rtl/>
        </w:rPr>
        <w:t>نزا عليها</w:t>
      </w:r>
      <w:r>
        <w:rPr>
          <w:rtl/>
        </w:rPr>
        <w:t>.</w:t>
      </w:r>
    </w:p>
    <w:p w:rsidR="00EB73B5" w:rsidRPr="00234EB5" w:rsidRDefault="00EB73B5" w:rsidP="00E94EBE">
      <w:pPr>
        <w:pStyle w:val="libNormal0"/>
        <w:rPr>
          <w:rtl/>
        </w:rPr>
      </w:pPr>
      <w:r>
        <w:rPr>
          <w:rtl/>
        </w:rPr>
        <w:br w:type="page"/>
      </w:r>
      <w:r w:rsidRPr="00234EB5">
        <w:rPr>
          <w:rtl/>
        </w:rPr>
        <w:lastRenderedPageBreak/>
        <w:t xml:space="preserve">يصلحه وما في لجج البحار وما في لحاء الأشجار والمفاوز والقفار وافهام </w:t>
      </w:r>
      <w:r w:rsidRPr="00DD1030">
        <w:rPr>
          <w:rStyle w:val="libFootnotenumChar"/>
          <w:rtl/>
        </w:rPr>
        <w:t>(1)</w:t>
      </w:r>
      <w:r w:rsidRPr="00234EB5">
        <w:rPr>
          <w:rtl/>
        </w:rPr>
        <w:t xml:space="preserve"> بعضها عن بعض منطقها وما يفهم به أولادها عنها ونقلها الغذاء إليها ثمّ تأليف ألوانها حمرة مع صفرة وبياض مع حمرة </w:t>
      </w:r>
      <w:r>
        <w:rPr>
          <w:rtl/>
        </w:rPr>
        <w:t>[</w:t>
      </w:r>
      <w:r w:rsidRPr="00234EB5">
        <w:rPr>
          <w:rtl/>
        </w:rPr>
        <w:t>وأنّه</w:t>
      </w:r>
      <w:r>
        <w:rPr>
          <w:rtl/>
        </w:rPr>
        <w:t>]</w:t>
      </w:r>
      <w:r w:rsidRPr="00234EB5">
        <w:rPr>
          <w:rtl/>
        </w:rPr>
        <w:t xml:space="preserve"> </w:t>
      </w:r>
      <w:r w:rsidRPr="00DD1030">
        <w:rPr>
          <w:rStyle w:val="libFootnotenumChar"/>
          <w:rtl/>
        </w:rPr>
        <w:t>(2)</w:t>
      </w:r>
      <w:r w:rsidRPr="00234EB5">
        <w:rPr>
          <w:rtl/>
        </w:rPr>
        <w:t xml:space="preserve"> ما لا تكاد عيوننا تستبينه لدمامة </w:t>
      </w:r>
      <w:r w:rsidRPr="00DD1030">
        <w:rPr>
          <w:rStyle w:val="libFootnotenumChar"/>
          <w:rtl/>
        </w:rPr>
        <w:t>(3)</w:t>
      </w:r>
      <w:r w:rsidRPr="00234EB5">
        <w:rPr>
          <w:rtl/>
        </w:rPr>
        <w:t xml:space="preserve"> خلقها لا تراه عيوننا ولا تلمسه أيدينا</w:t>
      </w:r>
      <w:r w:rsidR="00BF125B">
        <w:rPr>
          <w:rtl/>
        </w:rPr>
        <w:t xml:space="preserve">، </w:t>
      </w:r>
      <w:r w:rsidRPr="00234EB5">
        <w:rPr>
          <w:rtl/>
        </w:rPr>
        <w:t xml:space="preserve">علمنا أنّ خالق هذا الخلق لطيف لطف بخلق ما سمّيناه بلا علاج ولا أداة ولا آلة. وأنّ كلّ صانع </w:t>
      </w:r>
      <w:r>
        <w:rPr>
          <w:rtl/>
        </w:rPr>
        <w:t>[</w:t>
      </w:r>
      <w:r w:rsidRPr="00234EB5">
        <w:rPr>
          <w:rtl/>
        </w:rPr>
        <w:t>شيء</w:t>
      </w:r>
      <w:r>
        <w:rPr>
          <w:rtl/>
        </w:rPr>
        <w:t>]</w:t>
      </w:r>
      <w:r w:rsidRPr="00234EB5">
        <w:rPr>
          <w:rtl/>
        </w:rPr>
        <w:t xml:space="preserve"> </w:t>
      </w:r>
      <w:r w:rsidRPr="00DD1030">
        <w:rPr>
          <w:rStyle w:val="libFootnotenumChar"/>
          <w:rtl/>
        </w:rPr>
        <w:t>(4)</w:t>
      </w:r>
      <w:r w:rsidRPr="00234EB5">
        <w:rPr>
          <w:rtl/>
        </w:rPr>
        <w:t xml:space="preserve"> فمن شيء صنع</w:t>
      </w:r>
      <w:r w:rsidR="00BF125B">
        <w:rPr>
          <w:rtl/>
        </w:rPr>
        <w:t xml:space="preserve">، </w:t>
      </w:r>
      <w:r w:rsidRPr="00234EB5">
        <w:rPr>
          <w:rtl/>
        </w:rPr>
        <w:t>والله الخالق اللّطيف الجليل خلق وصنع لا من شيء.</w:t>
      </w:r>
    </w:p>
    <w:p w:rsidR="00EB73B5" w:rsidRPr="00234EB5" w:rsidRDefault="00EB73B5" w:rsidP="00B960EB">
      <w:pPr>
        <w:pStyle w:val="libNormal"/>
        <w:rPr>
          <w:rtl/>
        </w:rPr>
      </w:pPr>
      <w:r w:rsidRPr="00234EB5">
        <w:rPr>
          <w:rtl/>
        </w:rPr>
        <w:t xml:space="preserve">عليّ بن محمّد </w:t>
      </w:r>
      <w:r w:rsidRPr="00DD1030">
        <w:rPr>
          <w:rStyle w:val="libFootnotenumChar"/>
          <w:rtl/>
        </w:rPr>
        <w:t>(5)</w:t>
      </w:r>
      <w:r w:rsidRPr="00234EB5">
        <w:rPr>
          <w:rtl/>
        </w:rPr>
        <w:t xml:space="preserve"> مرسلا</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حديث طويل.</w:t>
      </w:r>
    </w:p>
    <w:p w:rsidR="00EB73B5" w:rsidRPr="00234EB5" w:rsidRDefault="00EB73B5" w:rsidP="00B960EB">
      <w:pPr>
        <w:pStyle w:val="libNormal"/>
        <w:rPr>
          <w:rtl/>
        </w:rPr>
      </w:pPr>
      <w:r>
        <w:rPr>
          <w:rtl/>
        </w:rPr>
        <w:t>و</w:t>
      </w:r>
      <w:r w:rsidRPr="00234EB5">
        <w:rPr>
          <w:rtl/>
        </w:rPr>
        <w:t>فيه</w:t>
      </w:r>
      <w:r w:rsidR="00BF125B">
        <w:rPr>
          <w:rtl/>
        </w:rPr>
        <w:t xml:space="preserve">: </w:t>
      </w:r>
      <w:r w:rsidRPr="00234EB5">
        <w:rPr>
          <w:rtl/>
        </w:rPr>
        <w:t>وأمّا اللّطيف</w:t>
      </w:r>
      <w:r w:rsidR="00BF125B">
        <w:rPr>
          <w:rtl/>
        </w:rPr>
        <w:t xml:space="preserve">، </w:t>
      </w:r>
      <w:r w:rsidRPr="00234EB5">
        <w:rPr>
          <w:rtl/>
        </w:rPr>
        <w:t xml:space="preserve">فليس على قلّة وقضافة </w:t>
      </w:r>
      <w:r w:rsidRPr="00DD1030">
        <w:rPr>
          <w:rStyle w:val="libFootnotenumChar"/>
          <w:rtl/>
        </w:rPr>
        <w:t>(6)</w:t>
      </w:r>
      <w:r w:rsidRPr="00234EB5">
        <w:rPr>
          <w:rtl/>
        </w:rPr>
        <w:t xml:space="preserve"> وصغر </w:t>
      </w:r>
      <w:r w:rsidRPr="00DD1030">
        <w:rPr>
          <w:rStyle w:val="libFootnotenumChar"/>
          <w:rtl/>
        </w:rPr>
        <w:t>(7)</w:t>
      </w:r>
      <w:r>
        <w:rPr>
          <w:rtl/>
        </w:rPr>
        <w:t>.</w:t>
      </w:r>
      <w:r w:rsidRPr="00234EB5">
        <w:rPr>
          <w:rtl/>
        </w:rPr>
        <w:t xml:space="preserve"> ولكنّ ذلك على النّفاذ في الأشياء والامتناع من أن يدرك</w:t>
      </w:r>
      <w:r w:rsidR="00BF125B">
        <w:rPr>
          <w:rtl/>
        </w:rPr>
        <w:t xml:space="preserve">، </w:t>
      </w:r>
      <w:r w:rsidRPr="00234EB5">
        <w:rPr>
          <w:rtl/>
        </w:rPr>
        <w:t>كقولك للرّجل</w:t>
      </w:r>
      <w:r w:rsidR="00BF125B">
        <w:rPr>
          <w:rtl/>
        </w:rPr>
        <w:t xml:space="preserve">: </w:t>
      </w:r>
      <w:r w:rsidRPr="00234EB5">
        <w:rPr>
          <w:rtl/>
        </w:rPr>
        <w:t>لطف عنّي هذا الأمر</w:t>
      </w:r>
      <w:r w:rsidR="00BF125B">
        <w:rPr>
          <w:rtl/>
        </w:rPr>
        <w:t xml:space="preserve">، </w:t>
      </w:r>
      <w:r w:rsidRPr="00234EB5">
        <w:rPr>
          <w:rtl/>
        </w:rPr>
        <w:t>ولطف فلان في مذهبه.</w:t>
      </w:r>
    </w:p>
    <w:p w:rsidR="00EB73B5" w:rsidRPr="00234EB5" w:rsidRDefault="00EB73B5" w:rsidP="00B960EB">
      <w:pPr>
        <w:pStyle w:val="libNormal"/>
        <w:rPr>
          <w:rtl/>
        </w:rPr>
      </w:pPr>
      <w:r>
        <w:rPr>
          <w:rtl/>
        </w:rPr>
        <w:t>و</w:t>
      </w:r>
      <w:r w:rsidRPr="00234EB5">
        <w:rPr>
          <w:rtl/>
        </w:rPr>
        <w:t>قوله يخبرك</w:t>
      </w:r>
      <w:r w:rsidR="00BF125B">
        <w:rPr>
          <w:rtl/>
        </w:rPr>
        <w:t xml:space="preserve">: </w:t>
      </w:r>
      <w:r w:rsidRPr="00234EB5">
        <w:rPr>
          <w:rtl/>
        </w:rPr>
        <w:t>أنّه غمض فيه العقل</w:t>
      </w:r>
      <w:r w:rsidR="00BF125B">
        <w:rPr>
          <w:rtl/>
        </w:rPr>
        <w:t xml:space="preserve">، </w:t>
      </w:r>
      <w:r w:rsidRPr="00234EB5">
        <w:rPr>
          <w:rtl/>
        </w:rPr>
        <w:t xml:space="preserve">وفات الطلب </w:t>
      </w:r>
      <w:r w:rsidRPr="00DD1030">
        <w:rPr>
          <w:rStyle w:val="libFootnotenumChar"/>
          <w:rtl/>
        </w:rPr>
        <w:t>(8)</w:t>
      </w:r>
      <w:r w:rsidR="00BF125B">
        <w:rPr>
          <w:rtl/>
        </w:rPr>
        <w:t xml:space="preserve">، </w:t>
      </w:r>
      <w:r w:rsidRPr="00234EB5">
        <w:rPr>
          <w:rtl/>
        </w:rPr>
        <w:t>وعاد متعمّقا متلطّفا لا يدركه الوهم. فكذلك لطف الله</w:t>
      </w:r>
      <w:r>
        <w:rPr>
          <w:rtl/>
        </w:rPr>
        <w:t xml:space="preserve"> ـ </w:t>
      </w:r>
      <w:r w:rsidRPr="00234EB5">
        <w:rPr>
          <w:rtl/>
        </w:rPr>
        <w:t>تبارك وتعالى</w:t>
      </w:r>
      <w:r>
        <w:rPr>
          <w:rtl/>
        </w:rPr>
        <w:t xml:space="preserve"> ـ </w:t>
      </w:r>
      <w:r w:rsidRPr="00234EB5">
        <w:rPr>
          <w:rtl/>
        </w:rPr>
        <w:t>عن أن يدرك بحدّ أو يحدّ بوصف. واللّطافة منّا الصّغر والقلّة</w:t>
      </w:r>
      <w:r w:rsidR="00BF125B">
        <w:rPr>
          <w:rtl/>
        </w:rPr>
        <w:t xml:space="preserve">، </w:t>
      </w:r>
      <w:r w:rsidRPr="00234EB5">
        <w:rPr>
          <w:rtl/>
        </w:rPr>
        <w:t>فقد جمعنا الاسم واختلف المعنى.</w:t>
      </w:r>
    </w:p>
    <w:p w:rsidR="00EB73B5" w:rsidRPr="00234EB5" w:rsidRDefault="00EB73B5" w:rsidP="00B960EB">
      <w:pPr>
        <w:pStyle w:val="libNormal"/>
        <w:rPr>
          <w:rtl/>
        </w:rPr>
      </w:pPr>
      <w:r w:rsidRPr="00234EB5">
        <w:rPr>
          <w:rtl/>
        </w:rPr>
        <w:t xml:space="preserve">محمّد بن أبي عبد الله </w:t>
      </w:r>
      <w:r w:rsidRPr="00DD1030">
        <w:rPr>
          <w:rStyle w:val="libFootnotenumChar"/>
          <w:rtl/>
        </w:rPr>
        <w:t>(9)</w:t>
      </w:r>
      <w:r w:rsidR="00BF125B">
        <w:rPr>
          <w:rtl/>
        </w:rPr>
        <w:t xml:space="preserve">، </w:t>
      </w:r>
      <w:r w:rsidRPr="00234EB5">
        <w:rPr>
          <w:rtl/>
        </w:rPr>
        <w:t>رفعه</w:t>
      </w:r>
      <w:r w:rsidR="000D116E">
        <w:rPr>
          <w:rtl/>
        </w:rPr>
        <w:t xml:space="preserve"> إلى</w:t>
      </w:r>
      <w:r w:rsidR="00BD3F78">
        <w:rPr>
          <w:rtl/>
        </w:rPr>
        <w:t xml:space="preserve"> </w:t>
      </w:r>
      <w:r w:rsidRPr="00234EB5">
        <w:rPr>
          <w:rtl/>
        </w:rPr>
        <w:t>أبي هاشم الجعفريّ</w:t>
      </w:r>
      <w:r w:rsidR="00BF125B">
        <w:rPr>
          <w:rtl/>
        </w:rPr>
        <w:t xml:space="preserve">: </w:t>
      </w:r>
      <w:r w:rsidRPr="00234EB5">
        <w:rPr>
          <w:rtl/>
        </w:rPr>
        <w:t>عن أبي جعفر الثّاني</w:t>
      </w:r>
      <w:r>
        <w:rPr>
          <w:rtl/>
        </w:rPr>
        <w:t xml:space="preserve"> ـ </w:t>
      </w:r>
      <w:r w:rsidRPr="00234EB5">
        <w:rPr>
          <w:rtl/>
        </w:rPr>
        <w:t>عليه السّلام</w:t>
      </w:r>
      <w:r>
        <w:rPr>
          <w:rtl/>
        </w:rPr>
        <w:t xml:space="preserve"> ـ </w:t>
      </w:r>
      <w:r w:rsidRPr="00234EB5">
        <w:rPr>
          <w:rtl/>
        </w:rPr>
        <w:t>حديث طويل. وفيه قال</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وكذلك</w:t>
      </w:r>
      <w:r>
        <w:rPr>
          <w:rtl/>
        </w:rPr>
        <w:t>]</w:t>
      </w:r>
      <w:r w:rsidRPr="00234EB5">
        <w:rPr>
          <w:rtl/>
        </w:rPr>
        <w:t xml:space="preserve"> </w:t>
      </w:r>
      <w:r w:rsidRPr="00DD1030">
        <w:rPr>
          <w:rStyle w:val="libFootnotenumChar"/>
          <w:rtl/>
        </w:rPr>
        <w:t>(10)</w:t>
      </w:r>
      <w:r w:rsidRPr="00234EB5">
        <w:rPr>
          <w:rtl/>
        </w:rPr>
        <w:t xml:space="preserve"> سمّيناه لطيفا</w:t>
      </w:r>
      <w:r w:rsidR="00BF125B">
        <w:rPr>
          <w:rtl/>
        </w:rPr>
        <w:t xml:space="preserve">، </w:t>
      </w:r>
      <w:r w:rsidRPr="00234EB5">
        <w:rPr>
          <w:rtl/>
        </w:rPr>
        <w:t>لعلمه بالشّيء اللّطيف</w:t>
      </w:r>
      <w:r w:rsidR="00BF125B">
        <w:rPr>
          <w:rtl/>
        </w:rPr>
        <w:t xml:space="preserve">، </w:t>
      </w:r>
      <w:r w:rsidRPr="00234EB5">
        <w:rPr>
          <w:rtl/>
        </w:rPr>
        <w:t>مثل البعوضة وأخفى من ذلك</w:t>
      </w:r>
      <w:r w:rsidR="00BF125B">
        <w:rPr>
          <w:rtl/>
        </w:rPr>
        <w:t xml:space="preserve">، </w:t>
      </w:r>
      <w:r w:rsidRPr="00234EB5">
        <w:rPr>
          <w:rtl/>
        </w:rPr>
        <w:t xml:space="preserve">وموضع النشوء </w:t>
      </w:r>
      <w:r w:rsidRPr="00DD1030">
        <w:rPr>
          <w:rStyle w:val="libFootnotenumChar"/>
          <w:rtl/>
        </w:rPr>
        <w:t>(11)</w:t>
      </w:r>
      <w:r w:rsidRPr="00234EB5">
        <w:rPr>
          <w:rtl/>
        </w:rPr>
        <w:t xml:space="preserve"> منها</w:t>
      </w:r>
      <w:r w:rsidR="00BF125B">
        <w:rPr>
          <w:rtl/>
        </w:rPr>
        <w:t xml:space="preserve">، </w:t>
      </w:r>
      <w:r w:rsidRPr="00234EB5">
        <w:rPr>
          <w:rtl/>
        </w:rPr>
        <w:t>والعقل</w:t>
      </w:r>
      <w:r w:rsidR="00BF125B">
        <w:rPr>
          <w:rtl/>
        </w:rPr>
        <w:t xml:space="preserve">، </w:t>
      </w:r>
      <w:r w:rsidRPr="00234EB5">
        <w:rPr>
          <w:rtl/>
        </w:rPr>
        <w:t xml:space="preserve">والشّهوة للسّفاد </w:t>
      </w:r>
      <w:r w:rsidRPr="00DD1030">
        <w:rPr>
          <w:rStyle w:val="libFootnotenumChar"/>
          <w:rtl/>
        </w:rPr>
        <w:t>(12)</w:t>
      </w:r>
      <w:r w:rsidR="00BF125B">
        <w:rPr>
          <w:rtl/>
        </w:rPr>
        <w:t xml:space="preserve">، </w:t>
      </w:r>
      <w:r w:rsidRPr="00234EB5">
        <w:rPr>
          <w:rtl/>
        </w:rPr>
        <w:t xml:space="preserve">والحدب </w:t>
      </w:r>
      <w:r w:rsidRPr="00DD1030">
        <w:rPr>
          <w:rStyle w:val="libFootnotenumChar"/>
          <w:rtl/>
        </w:rPr>
        <w:t>(13)</w:t>
      </w:r>
      <w:r w:rsidRPr="00234EB5">
        <w:rPr>
          <w:rtl/>
        </w:rPr>
        <w:t xml:space="preserve"> على نسلها</w:t>
      </w:r>
      <w:r w:rsidR="00BF125B">
        <w:rPr>
          <w:rtl/>
        </w:rPr>
        <w:t xml:space="preserve">، </w:t>
      </w:r>
      <w:r w:rsidRPr="00234EB5">
        <w:rPr>
          <w:rtl/>
        </w:rPr>
        <w:t xml:space="preserve">وإقام </w:t>
      </w:r>
      <w:r w:rsidRPr="00DD1030">
        <w:rPr>
          <w:rStyle w:val="libFootnotenumChar"/>
          <w:rtl/>
        </w:rPr>
        <w:t>(14)</w:t>
      </w:r>
      <w:r w:rsidRPr="00234EB5">
        <w:rPr>
          <w:rtl/>
        </w:rPr>
        <w:t xml:space="preserve"> بعضها على بعض</w:t>
      </w:r>
      <w:r w:rsidR="00BF125B">
        <w:rPr>
          <w:rtl/>
        </w:rPr>
        <w:t xml:space="preserve">، </w:t>
      </w:r>
      <w:r w:rsidRPr="00234EB5">
        <w:rPr>
          <w:rtl/>
        </w:rPr>
        <w:t>ونقلها الطّعام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إفهامه</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الدميم</w:t>
      </w:r>
      <w:r w:rsidR="00BF125B">
        <w:rPr>
          <w:rtl/>
        </w:rPr>
        <w:t xml:space="preserve">: </w:t>
      </w:r>
      <w:r w:rsidRPr="00234EB5">
        <w:rPr>
          <w:rtl/>
        </w:rPr>
        <w:t>الحقير</w:t>
      </w:r>
      <w:r w:rsidR="00BF125B">
        <w:rPr>
          <w:rtl/>
        </w:rPr>
        <w:t xml:space="preserve">، </w:t>
      </w:r>
      <w:r w:rsidRPr="00234EB5">
        <w:rPr>
          <w:rtl/>
        </w:rPr>
        <w:t>يقال</w:t>
      </w:r>
      <w:r w:rsidR="00BF125B">
        <w:rPr>
          <w:rtl/>
        </w:rPr>
        <w:t xml:space="preserve">: </w:t>
      </w:r>
      <w:r w:rsidRPr="00234EB5">
        <w:rPr>
          <w:rtl/>
        </w:rPr>
        <w:t>رجل دميم وبه دمامة</w:t>
      </w:r>
      <w:r w:rsidR="00BF125B">
        <w:rPr>
          <w:rtl/>
        </w:rPr>
        <w:t xml:space="preserve">: </w:t>
      </w:r>
      <w:r w:rsidRPr="00234EB5">
        <w:rPr>
          <w:rtl/>
        </w:rPr>
        <w:t>إذا كان قصير الجثّة حقير الجثمان</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الكافي 1 / 122</w:t>
      </w:r>
      <w:r w:rsidR="00BF125B">
        <w:rPr>
          <w:rtl/>
        </w:rPr>
        <w:t xml:space="preserve">، </w:t>
      </w:r>
      <w:r w:rsidRPr="00234EB5">
        <w:rPr>
          <w:rtl/>
        </w:rPr>
        <w:t>ضمن ح 2</w:t>
      </w:r>
      <w:r>
        <w:rPr>
          <w:rtl/>
        </w:rPr>
        <w:t>.</w:t>
      </w:r>
    </w:p>
    <w:p w:rsidR="00EB73B5" w:rsidRPr="00234EB5" w:rsidRDefault="00EB73B5" w:rsidP="00464ED5">
      <w:pPr>
        <w:pStyle w:val="libFootnote0"/>
        <w:rPr>
          <w:rtl/>
        </w:rPr>
      </w:pPr>
      <w:r>
        <w:rPr>
          <w:rtl/>
        </w:rPr>
        <w:t>(</w:t>
      </w:r>
      <w:r w:rsidRPr="00234EB5">
        <w:rPr>
          <w:rtl/>
        </w:rPr>
        <w:t>6) قضف قضافة</w:t>
      </w:r>
      <w:r w:rsidR="00BF125B">
        <w:rPr>
          <w:rtl/>
        </w:rPr>
        <w:t xml:space="preserve">: </w:t>
      </w:r>
      <w:r w:rsidRPr="00234EB5">
        <w:rPr>
          <w:rtl/>
        </w:rPr>
        <w:t>نحف ودقّ</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Pr>
          <w:rtl/>
        </w:rPr>
        <w:t>و «</w:t>
      </w:r>
      <w:r w:rsidRPr="00234EB5">
        <w:rPr>
          <w:rtl/>
        </w:rPr>
        <w:t xml:space="preserve">ج» </w:t>
      </w:r>
      <w:r>
        <w:rPr>
          <w:rtl/>
        </w:rPr>
        <w:t>و «</w:t>
      </w:r>
      <w:r w:rsidRPr="00234EB5">
        <w:rPr>
          <w:rtl/>
        </w:rPr>
        <w:t>ر»</w:t>
      </w:r>
      <w:r w:rsidR="00BF125B">
        <w:rPr>
          <w:rtl/>
        </w:rPr>
        <w:t xml:space="preserve">: </w:t>
      </w:r>
      <w:r w:rsidRPr="00234EB5">
        <w:rPr>
          <w:rtl/>
        </w:rPr>
        <w:t>صفر</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اللّطف</w:t>
      </w:r>
      <w:r>
        <w:rPr>
          <w:rtl/>
        </w:rPr>
        <w:t>.</w:t>
      </w:r>
    </w:p>
    <w:p w:rsidR="00EB73B5" w:rsidRPr="00234EB5" w:rsidRDefault="00EB73B5" w:rsidP="00464ED5">
      <w:pPr>
        <w:pStyle w:val="libFootnote0"/>
        <w:rPr>
          <w:rtl/>
        </w:rPr>
      </w:pPr>
      <w:r>
        <w:rPr>
          <w:rtl/>
        </w:rPr>
        <w:t>(</w:t>
      </w:r>
      <w:r w:rsidRPr="00234EB5">
        <w:rPr>
          <w:rtl/>
        </w:rPr>
        <w:t>9) الكافي 1 / 117</w:t>
      </w:r>
      <w:r w:rsidR="00BF125B">
        <w:rPr>
          <w:rtl/>
        </w:rPr>
        <w:t xml:space="preserve">، </w:t>
      </w:r>
      <w:r w:rsidRPr="00234EB5">
        <w:rPr>
          <w:rtl/>
        </w:rPr>
        <w:t>ضمن ح 7</w:t>
      </w:r>
      <w:r>
        <w:rPr>
          <w:rtl/>
        </w:rPr>
        <w:t>.</w:t>
      </w:r>
    </w:p>
    <w:p w:rsidR="00EB73B5" w:rsidRPr="00234EB5" w:rsidRDefault="00EB73B5" w:rsidP="00464ED5">
      <w:pPr>
        <w:pStyle w:val="libFootnote0"/>
        <w:rPr>
          <w:rtl/>
        </w:rPr>
      </w:pPr>
      <w:r>
        <w:rPr>
          <w:rtl/>
        </w:rPr>
        <w:t>(</w:t>
      </w:r>
      <w:r w:rsidRPr="00234EB5">
        <w:rPr>
          <w:rtl/>
        </w:rPr>
        <w:t xml:space="preserve">10)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النفس</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وفي النسخ</w:t>
      </w:r>
      <w:r w:rsidR="00BF125B">
        <w:rPr>
          <w:rtl/>
        </w:rPr>
        <w:t xml:space="preserve">: </w:t>
      </w:r>
      <w:r w:rsidRPr="00234EB5">
        <w:rPr>
          <w:rtl/>
        </w:rPr>
        <w:t>والسّفاد</w:t>
      </w:r>
      <w:r>
        <w:rPr>
          <w:rtl/>
        </w:rPr>
        <w:t>.</w:t>
      </w:r>
    </w:p>
    <w:p w:rsidR="00EB73B5" w:rsidRPr="00234EB5" w:rsidRDefault="00EB73B5" w:rsidP="00464ED5">
      <w:pPr>
        <w:pStyle w:val="libFootnote0"/>
        <w:rPr>
          <w:rtl/>
        </w:rPr>
      </w:pPr>
      <w:r>
        <w:rPr>
          <w:rtl/>
        </w:rPr>
        <w:t>(</w:t>
      </w:r>
      <w:r w:rsidRPr="00234EB5">
        <w:rPr>
          <w:rtl/>
        </w:rPr>
        <w:t>13) الحدب</w:t>
      </w:r>
      <w:r w:rsidR="00BF125B">
        <w:rPr>
          <w:rtl/>
        </w:rPr>
        <w:t xml:space="preserve">: </w:t>
      </w:r>
      <w:r w:rsidRPr="00234EB5">
        <w:rPr>
          <w:rtl/>
        </w:rPr>
        <w:t>العطف</w:t>
      </w:r>
      <w:r w:rsidR="00BF125B">
        <w:rPr>
          <w:rtl/>
        </w:rPr>
        <w:t xml:space="preserve">، </w:t>
      </w:r>
      <w:r w:rsidRPr="00234EB5">
        <w:rPr>
          <w:rtl/>
        </w:rPr>
        <w:t>والشفقة</w:t>
      </w:r>
      <w:r>
        <w:rPr>
          <w:rtl/>
        </w:rPr>
        <w:t>.</w:t>
      </w:r>
    </w:p>
    <w:p w:rsidR="00EB73B5" w:rsidRPr="00234EB5" w:rsidRDefault="00EB73B5" w:rsidP="00464ED5">
      <w:pPr>
        <w:pStyle w:val="libFootnote0"/>
        <w:rPr>
          <w:rtl/>
        </w:rPr>
      </w:pPr>
      <w:r>
        <w:rPr>
          <w:rtl/>
        </w:rPr>
        <w:t>(</w:t>
      </w:r>
      <w:r w:rsidRPr="00234EB5">
        <w:rPr>
          <w:rtl/>
        </w:rPr>
        <w:t>14) كذا في المصدر</w:t>
      </w:r>
      <w:r w:rsidR="00BF125B">
        <w:rPr>
          <w:rtl/>
        </w:rPr>
        <w:t xml:space="preserve">، </w:t>
      </w:r>
      <w:r w:rsidRPr="00234EB5">
        <w:rPr>
          <w:rtl/>
        </w:rPr>
        <w:t>وفي النسخ</w:t>
      </w:r>
      <w:r w:rsidR="00BF125B">
        <w:rPr>
          <w:rtl/>
        </w:rPr>
        <w:t xml:space="preserve">: </w:t>
      </w:r>
      <w:r w:rsidRPr="00234EB5">
        <w:rPr>
          <w:rtl/>
        </w:rPr>
        <w:t>إقامة</w:t>
      </w:r>
      <w:r>
        <w:rPr>
          <w:rtl/>
        </w:rPr>
        <w:t>.</w:t>
      </w:r>
    </w:p>
    <w:p w:rsidR="00EB73B5" w:rsidRPr="00234EB5" w:rsidRDefault="00EB73B5" w:rsidP="00E94EBE">
      <w:pPr>
        <w:pStyle w:val="libNormal0"/>
        <w:rPr>
          <w:rtl/>
        </w:rPr>
      </w:pPr>
      <w:r>
        <w:rPr>
          <w:rtl/>
        </w:rPr>
        <w:br w:type="page"/>
      </w:r>
      <w:r>
        <w:rPr>
          <w:rtl/>
        </w:rPr>
        <w:lastRenderedPageBreak/>
        <w:t>و</w:t>
      </w:r>
      <w:r w:rsidRPr="00234EB5">
        <w:rPr>
          <w:rtl/>
        </w:rPr>
        <w:t>الشّراب</w:t>
      </w:r>
      <w:r w:rsidR="000D116E">
        <w:rPr>
          <w:rtl/>
        </w:rPr>
        <w:t xml:space="preserve"> إلى</w:t>
      </w:r>
      <w:r w:rsidR="00BD3F78">
        <w:rPr>
          <w:rtl/>
        </w:rPr>
        <w:t xml:space="preserve"> </w:t>
      </w:r>
      <w:r w:rsidRPr="00234EB5">
        <w:rPr>
          <w:rtl/>
        </w:rPr>
        <w:t>أولادها في الجبال والمفاوز والأودية والقفار. فعلمنا أنّ خالقها لطيف بلا كيف. وإنّما الكيفيّة للمخلوق المكيف.</w:t>
      </w:r>
    </w:p>
    <w:p w:rsidR="00EB73B5" w:rsidRPr="00234EB5" w:rsidRDefault="00EB73B5" w:rsidP="00B960EB">
      <w:pPr>
        <w:pStyle w:val="libNormal"/>
        <w:rPr>
          <w:rtl/>
        </w:rPr>
      </w:pPr>
      <w:r>
        <w:rPr>
          <w:rtl/>
        </w:rPr>
        <w:t>و</w:t>
      </w:r>
      <w:r w:rsidRPr="00234EB5">
        <w:rPr>
          <w:rtl/>
        </w:rPr>
        <w:t xml:space="preserve">في كتاب الإهليلجة </w:t>
      </w:r>
      <w:r w:rsidRPr="00DD1030">
        <w:rPr>
          <w:rStyle w:val="libFootnotenumChar"/>
          <w:rtl/>
        </w:rPr>
        <w:t>(1)</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إنّما سمّيناه لطيفا للخلق اللّطيف ولعلمه بالشّيء اللّطيف</w:t>
      </w:r>
      <w:r w:rsidR="00BF125B">
        <w:rPr>
          <w:rtl/>
        </w:rPr>
        <w:t xml:space="preserve">، </w:t>
      </w:r>
      <w:r w:rsidRPr="00234EB5">
        <w:rPr>
          <w:rtl/>
        </w:rPr>
        <w:t xml:space="preserve">ممّا خلق من البعوض </w:t>
      </w:r>
      <w:r w:rsidRPr="00DD1030">
        <w:rPr>
          <w:rStyle w:val="libFootnotenumChar"/>
          <w:rtl/>
        </w:rPr>
        <w:t>(2)</w:t>
      </w:r>
      <w:r w:rsidRPr="00234EB5">
        <w:rPr>
          <w:rtl/>
        </w:rPr>
        <w:t xml:space="preserve"> للبعوضة والذّرّة وما </w:t>
      </w:r>
      <w:r w:rsidRPr="00DD1030">
        <w:rPr>
          <w:rStyle w:val="libFootnotenumChar"/>
          <w:rtl/>
        </w:rPr>
        <w:t>(3)</w:t>
      </w:r>
      <w:r w:rsidRPr="00234EB5">
        <w:rPr>
          <w:rtl/>
        </w:rPr>
        <w:t xml:space="preserve"> أصغر منها.</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(4)</w:t>
      </w:r>
      <w:r w:rsidR="00BF125B">
        <w:rPr>
          <w:rtl/>
        </w:rPr>
        <w:t xml:space="preserve">: </w:t>
      </w:r>
      <w:r w:rsidRPr="00234EB5">
        <w:rPr>
          <w:rtl/>
        </w:rPr>
        <w:t>عليّ بن محمّد مرسلا</w:t>
      </w:r>
      <w:r w:rsidR="00BF125B">
        <w:rPr>
          <w:rtl/>
        </w:rPr>
        <w:t xml:space="preserve">، </w:t>
      </w:r>
      <w:r w:rsidRPr="00234EB5">
        <w:rPr>
          <w:rtl/>
        </w:rPr>
        <w:t>عن أبي الحسن الرّضا</w:t>
      </w:r>
      <w:r>
        <w:rPr>
          <w:rtl/>
        </w:rPr>
        <w:t xml:space="preserve"> ـ </w:t>
      </w:r>
      <w:r w:rsidRPr="00234EB5">
        <w:rPr>
          <w:rtl/>
        </w:rPr>
        <w:t>عليه السّلام</w:t>
      </w:r>
      <w:r>
        <w:rPr>
          <w:rtl/>
        </w:rPr>
        <w:t xml:space="preserve"> ـ </w:t>
      </w:r>
      <w:r w:rsidRPr="00234EB5">
        <w:rPr>
          <w:rtl/>
        </w:rPr>
        <w:t>حديث طويل. وفيه</w:t>
      </w:r>
      <w:r w:rsidR="00BF125B">
        <w:rPr>
          <w:rtl/>
        </w:rPr>
        <w:t xml:space="preserve">: </w:t>
      </w:r>
      <w:r w:rsidRPr="00234EB5">
        <w:rPr>
          <w:rtl/>
        </w:rPr>
        <w:t>وأمّا الخبير</w:t>
      </w:r>
      <w:r w:rsidR="00BF125B">
        <w:rPr>
          <w:rtl/>
        </w:rPr>
        <w:t xml:space="preserve">، </w:t>
      </w:r>
      <w:r w:rsidRPr="00234EB5">
        <w:rPr>
          <w:rtl/>
        </w:rPr>
        <w:t xml:space="preserve">فالّذي لا يعزب </w:t>
      </w:r>
      <w:r w:rsidRPr="00DD1030">
        <w:rPr>
          <w:rStyle w:val="libFootnotenumChar"/>
          <w:rtl/>
        </w:rPr>
        <w:t>(5)</w:t>
      </w:r>
      <w:r w:rsidRPr="00234EB5">
        <w:rPr>
          <w:rtl/>
        </w:rPr>
        <w:t xml:space="preserve"> عنه شيء ولا يفوته. ليس للتّجربة ولا للاعتبار </w:t>
      </w:r>
      <w:r w:rsidRPr="00DD1030">
        <w:rPr>
          <w:rStyle w:val="libFootnotenumChar"/>
          <w:rtl/>
        </w:rPr>
        <w:t>(6)</w:t>
      </w:r>
      <w:r w:rsidRPr="00234EB5">
        <w:rPr>
          <w:rtl/>
        </w:rPr>
        <w:t xml:space="preserve"> بالأشياء</w:t>
      </w:r>
      <w:r w:rsidR="00BF125B">
        <w:rPr>
          <w:rtl/>
        </w:rPr>
        <w:t xml:space="preserve">، </w:t>
      </w:r>
      <w:r w:rsidRPr="00234EB5">
        <w:rPr>
          <w:rtl/>
        </w:rPr>
        <w:t>فعند التّجربة والاعتبار علمان ولولاهما ما علم. لأنّ من كان كذلك</w:t>
      </w:r>
      <w:r w:rsidR="00BF125B">
        <w:rPr>
          <w:rtl/>
        </w:rPr>
        <w:t xml:space="preserve">، </w:t>
      </w:r>
      <w:r w:rsidRPr="00234EB5">
        <w:rPr>
          <w:rtl/>
        </w:rPr>
        <w:t>كان جاهلا. والله لم يزل خبيرا بما يخلق. والخبير من النّاس</w:t>
      </w:r>
      <w:r w:rsidR="00BF125B">
        <w:rPr>
          <w:rtl/>
        </w:rPr>
        <w:t xml:space="preserve">، </w:t>
      </w:r>
      <w:r w:rsidRPr="00234EB5">
        <w:rPr>
          <w:rtl/>
        </w:rPr>
        <w:t xml:space="preserve">المستخبر عن جهل المتعلّم. فقد </w:t>
      </w:r>
      <w:r w:rsidRPr="00DD1030">
        <w:rPr>
          <w:rStyle w:val="libFootnotenumChar"/>
          <w:rtl/>
        </w:rPr>
        <w:t>(7)</w:t>
      </w:r>
      <w:r w:rsidRPr="00234EB5">
        <w:rPr>
          <w:rtl/>
        </w:rPr>
        <w:t xml:space="preserve"> جمعنا الاسم واختلف المعنى.</w:t>
      </w:r>
    </w:p>
    <w:p w:rsidR="00EB73B5" w:rsidRPr="00234EB5" w:rsidRDefault="00EB73B5" w:rsidP="00B960EB">
      <w:pPr>
        <w:pStyle w:val="libNormal"/>
        <w:rPr>
          <w:rtl/>
        </w:rPr>
      </w:pPr>
      <w:r w:rsidRPr="004B022A">
        <w:rPr>
          <w:rStyle w:val="libAlaemChar"/>
          <w:rtl/>
        </w:rPr>
        <w:t>(</w:t>
      </w:r>
      <w:r w:rsidRPr="004B022A">
        <w:rPr>
          <w:rStyle w:val="libAieChar"/>
          <w:rtl/>
        </w:rPr>
        <w:t>قَدْ جاءَكُمْ بَصائِرُ مِنْ رَبِّكُمْ</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«البصائر» جمع</w:t>
      </w:r>
      <w:r w:rsidR="00BF125B">
        <w:rPr>
          <w:rtl/>
        </w:rPr>
        <w:t xml:space="preserve">، </w:t>
      </w:r>
      <w:r w:rsidRPr="00234EB5">
        <w:rPr>
          <w:rtl/>
        </w:rPr>
        <w:t>بصيرة. وهي للنّفس</w:t>
      </w:r>
      <w:r w:rsidR="00BF125B">
        <w:rPr>
          <w:rtl/>
        </w:rPr>
        <w:t xml:space="preserve">، </w:t>
      </w:r>
      <w:r w:rsidRPr="00234EB5">
        <w:rPr>
          <w:rtl/>
        </w:rPr>
        <w:t>كالبصر للبدن. سمّيت بها الدّلالة</w:t>
      </w:r>
      <w:r w:rsidR="00BF125B">
        <w:rPr>
          <w:rtl/>
        </w:rPr>
        <w:t xml:space="preserve">، </w:t>
      </w:r>
      <w:r w:rsidRPr="00234EB5">
        <w:rPr>
          <w:rtl/>
        </w:rPr>
        <w:t>لأنّها تجلي لها الحقّ وتبصرها به.</w:t>
      </w:r>
    </w:p>
    <w:p w:rsidR="00EB73B5" w:rsidRPr="00234EB5" w:rsidRDefault="00EB73B5" w:rsidP="00B960EB">
      <w:pPr>
        <w:pStyle w:val="libNormal"/>
        <w:rPr>
          <w:rtl/>
        </w:rPr>
      </w:pPr>
      <w:r w:rsidRPr="004B022A">
        <w:rPr>
          <w:rStyle w:val="libAlaemChar"/>
          <w:rtl/>
        </w:rPr>
        <w:t>(</w:t>
      </w:r>
      <w:r w:rsidRPr="004B022A">
        <w:rPr>
          <w:rStyle w:val="libAieChar"/>
          <w:rtl/>
        </w:rPr>
        <w:t>فَمَنْ أَبْصَرَ</w:t>
      </w:r>
      <w:r w:rsidRPr="004B022A">
        <w:rPr>
          <w:rStyle w:val="libAlaemChar"/>
          <w:rtl/>
        </w:rPr>
        <w:t>)</w:t>
      </w:r>
      <w:r w:rsidR="00BF125B">
        <w:rPr>
          <w:rtl/>
        </w:rPr>
        <w:t xml:space="preserve">، </w:t>
      </w:r>
      <w:r w:rsidRPr="00234EB5">
        <w:rPr>
          <w:rtl/>
        </w:rPr>
        <w:t>أي</w:t>
      </w:r>
      <w:r w:rsidR="00BF125B">
        <w:rPr>
          <w:rtl/>
        </w:rPr>
        <w:t xml:space="preserve">: </w:t>
      </w:r>
      <w:r w:rsidRPr="00234EB5">
        <w:rPr>
          <w:rtl/>
        </w:rPr>
        <w:t>أبصر الحقّ وآمن به.</w:t>
      </w:r>
    </w:p>
    <w:p w:rsidR="00EB73B5" w:rsidRPr="00234EB5" w:rsidRDefault="00EB73B5" w:rsidP="00B960EB">
      <w:pPr>
        <w:pStyle w:val="libNormal"/>
        <w:rPr>
          <w:rtl/>
        </w:rPr>
      </w:pPr>
      <w:r w:rsidRPr="004B022A">
        <w:rPr>
          <w:rStyle w:val="libAlaemChar"/>
          <w:rtl/>
        </w:rPr>
        <w:t>(</w:t>
      </w:r>
      <w:r w:rsidRPr="004B022A">
        <w:rPr>
          <w:rStyle w:val="libAieChar"/>
          <w:rtl/>
        </w:rPr>
        <w:t>فَلِنَفْسِهِ</w:t>
      </w:r>
      <w:r w:rsidRPr="004B022A">
        <w:rPr>
          <w:rStyle w:val="libAlaemChar"/>
          <w:rtl/>
        </w:rPr>
        <w:t>)</w:t>
      </w:r>
      <w:r w:rsidR="00BF125B">
        <w:rPr>
          <w:rtl/>
        </w:rPr>
        <w:t xml:space="preserve">: </w:t>
      </w:r>
      <w:r w:rsidRPr="00234EB5">
        <w:rPr>
          <w:rtl/>
        </w:rPr>
        <w:t>أبصر. لأنّ نفعه لها.</w:t>
      </w:r>
    </w:p>
    <w:p w:rsidR="00EB73B5" w:rsidRPr="00234EB5" w:rsidRDefault="00EB73B5" w:rsidP="00B960EB">
      <w:pPr>
        <w:pStyle w:val="libNormal"/>
        <w:rPr>
          <w:rtl/>
        </w:rPr>
      </w:pPr>
      <w:r w:rsidRPr="004B022A">
        <w:rPr>
          <w:rStyle w:val="libAlaemChar"/>
          <w:rtl/>
        </w:rPr>
        <w:t>(</w:t>
      </w:r>
      <w:r w:rsidRPr="004B022A">
        <w:rPr>
          <w:rStyle w:val="libAieChar"/>
          <w:rtl/>
        </w:rPr>
        <w:t>وَمَنْ عَمِيَ</w:t>
      </w:r>
      <w:r w:rsidRPr="004B022A">
        <w:rPr>
          <w:rStyle w:val="libAlaemChar"/>
          <w:rtl/>
        </w:rPr>
        <w:t>)</w:t>
      </w:r>
      <w:r w:rsidR="00BF125B">
        <w:rPr>
          <w:rtl/>
        </w:rPr>
        <w:t xml:space="preserve">: </w:t>
      </w:r>
      <w:r w:rsidRPr="00234EB5">
        <w:rPr>
          <w:rtl/>
        </w:rPr>
        <w:t>عن الحقّ وضلّ.</w:t>
      </w:r>
    </w:p>
    <w:p w:rsidR="00EB73B5" w:rsidRPr="00234EB5" w:rsidRDefault="00EB73B5" w:rsidP="00B960EB">
      <w:pPr>
        <w:pStyle w:val="libNormal"/>
        <w:rPr>
          <w:rtl/>
        </w:rPr>
      </w:pPr>
      <w:r w:rsidRPr="004B022A">
        <w:rPr>
          <w:rStyle w:val="libAlaemChar"/>
          <w:rtl/>
        </w:rPr>
        <w:t>(</w:t>
      </w:r>
      <w:r w:rsidRPr="004B022A">
        <w:rPr>
          <w:rStyle w:val="libAieChar"/>
          <w:rtl/>
        </w:rPr>
        <w:t>فَعَلَيْها</w:t>
      </w:r>
      <w:r w:rsidRPr="004B022A">
        <w:rPr>
          <w:rStyle w:val="libAlaemChar"/>
          <w:rtl/>
        </w:rPr>
        <w:t>)</w:t>
      </w:r>
      <w:r w:rsidR="00BF125B">
        <w:rPr>
          <w:rtl/>
        </w:rPr>
        <w:t xml:space="preserve">: </w:t>
      </w:r>
      <w:r w:rsidRPr="00234EB5">
        <w:rPr>
          <w:rtl/>
        </w:rPr>
        <w:t>وباله.</w:t>
      </w:r>
    </w:p>
    <w:p w:rsidR="00EB73B5" w:rsidRPr="00234EB5" w:rsidRDefault="00EB73B5" w:rsidP="00B960EB">
      <w:pPr>
        <w:pStyle w:val="libNormal"/>
        <w:rPr>
          <w:rtl/>
        </w:rPr>
      </w:pPr>
      <w:r w:rsidRPr="004B022A">
        <w:rPr>
          <w:rStyle w:val="libAlaemChar"/>
          <w:rtl/>
        </w:rPr>
        <w:t>(</w:t>
      </w:r>
      <w:r w:rsidRPr="004B022A">
        <w:rPr>
          <w:rStyle w:val="libAieChar"/>
          <w:rtl/>
        </w:rPr>
        <w:t>وَما أَنَا عَلَيْكُمْ بِحَفِيظٍ</w:t>
      </w:r>
      <w:r w:rsidRPr="004B022A">
        <w:rPr>
          <w:rStyle w:val="libAlaemChar"/>
          <w:rtl/>
        </w:rPr>
        <w:t>)</w:t>
      </w:r>
      <w:r w:rsidRPr="00234EB5">
        <w:rPr>
          <w:rtl/>
        </w:rPr>
        <w:t xml:space="preserve"> </w:t>
      </w:r>
      <w:r>
        <w:rPr>
          <w:rtl/>
        </w:rPr>
        <w:t>(</w:t>
      </w:r>
      <w:r w:rsidRPr="00234EB5">
        <w:rPr>
          <w:rtl/>
        </w:rPr>
        <w:t>104)</w:t>
      </w:r>
      <w:r w:rsidR="00BF125B">
        <w:rPr>
          <w:rtl/>
        </w:rPr>
        <w:t xml:space="preserve">: </w:t>
      </w:r>
      <w:r w:rsidRPr="00234EB5">
        <w:rPr>
          <w:rtl/>
        </w:rPr>
        <w:t>وإنّما أنا منذر. والله هو الحفيظ عليكم</w:t>
      </w:r>
      <w:r w:rsidR="00BF125B">
        <w:rPr>
          <w:rtl/>
        </w:rPr>
        <w:t xml:space="preserve">، </w:t>
      </w:r>
      <w:r w:rsidRPr="00234EB5">
        <w:rPr>
          <w:rtl/>
        </w:rPr>
        <w:t>يحفظ أعمالكم ويجازيكم عليها. وهذا كلام ورد على لسان الرّسول</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وَكَذلِكَ نُصَرِّفُ الْآياتِ</w:t>
      </w:r>
      <w:r w:rsidRPr="004B022A">
        <w:rPr>
          <w:rStyle w:val="libAlaemChar"/>
          <w:rtl/>
        </w:rPr>
        <w:t>)</w:t>
      </w:r>
      <w:r w:rsidR="00BF125B">
        <w:rPr>
          <w:rtl/>
        </w:rPr>
        <w:t xml:space="preserve">: </w:t>
      </w:r>
      <w:r w:rsidRPr="00234EB5">
        <w:rPr>
          <w:rtl/>
        </w:rPr>
        <w:t>ومثل ذلك التّصريف نصرّف الآيات. وهو إجراء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البحار 3 / 194</w:t>
      </w:r>
      <w:r>
        <w:rPr>
          <w:rtl/>
        </w:rPr>
        <w:t xml:space="preserve"> ـ </w:t>
      </w:r>
      <w:r w:rsidRPr="00234EB5">
        <w:rPr>
          <w:rtl/>
        </w:rPr>
        <w:t>195</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للبعوضة</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ممّا</w:t>
      </w:r>
      <w:r>
        <w:rPr>
          <w:rtl/>
        </w:rPr>
        <w:t>.</w:t>
      </w:r>
    </w:p>
    <w:p w:rsidR="00EB73B5" w:rsidRPr="00234EB5" w:rsidRDefault="00EB73B5" w:rsidP="00464ED5">
      <w:pPr>
        <w:pStyle w:val="libFootnote0"/>
        <w:rPr>
          <w:rtl/>
        </w:rPr>
      </w:pPr>
      <w:r>
        <w:rPr>
          <w:rtl/>
        </w:rPr>
        <w:t>(</w:t>
      </w:r>
      <w:r w:rsidRPr="00234EB5">
        <w:rPr>
          <w:rtl/>
        </w:rPr>
        <w:t>4) الكافي 1 / 122</w:t>
      </w:r>
      <w:r w:rsidR="00BF125B">
        <w:rPr>
          <w:rtl/>
        </w:rPr>
        <w:t xml:space="preserve">، </w:t>
      </w:r>
      <w:r w:rsidRPr="00234EB5">
        <w:rPr>
          <w:rtl/>
        </w:rPr>
        <w:t>ضمن ح 2</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لا يغرب</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الاعتبار</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وقد</w:t>
      </w:r>
      <w:r>
        <w:rPr>
          <w:rtl/>
        </w:rPr>
        <w:t>.</w:t>
      </w:r>
    </w:p>
    <w:p w:rsidR="00EB73B5" w:rsidRPr="00234EB5" w:rsidRDefault="00EB73B5" w:rsidP="00E94EBE">
      <w:pPr>
        <w:pStyle w:val="libNormal0"/>
        <w:rPr>
          <w:rtl/>
        </w:rPr>
      </w:pPr>
      <w:r>
        <w:rPr>
          <w:rtl/>
        </w:rPr>
        <w:br w:type="page"/>
      </w:r>
      <w:r w:rsidRPr="00234EB5">
        <w:rPr>
          <w:rtl/>
        </w:rPr>
        <w:lastRenderedPageBreak/>
        <w:t>المعنى الدّائر في المعاني المتعاقبة. من الصّرف</w:t>
      </w:r>
      <w:r w:rsidR="00BF125B">
        <w:rPr>
          <w:rtl/>
        </w:rPr>
        <w:t xml:space="preserve">: </w:t>
      </w:r>
      <w:r w:rsidRPr="00234EB5">
        <w:rPr>
          <w:rtl/>
        </w:rPr>
        <w:t>وهو نقل الشّيء من حال</w:t>
      </w:r>
      <w:r w:rsidR="000D116E">
        <w:rPr>
          <w:rtl/>
        </w:rPr>
        <w:t xml:space="preserve"> إلى</w:t>
      </w:r>
      <w:r w:rsidR="00BD3F78">
        <w:rPr>
          <w:rtl/>
        </w:rPr>
        <w:t xml:space="preserve"> </w:t>
      </w:r>
      <w:r w:rsidRPr="00234EB5">
        <w:rPr>
          <w:rtl/>
        </w:rPr>
        <w:t>حال.</w:t>
      </w:r>
    </w:p>
    <w:p w:rsidR="00EB73B5" w:rsidRPr="00234EB5" w:rsidRDefault="00EB73B5" w:rsidP="00B960EB">
      <w:pPr>
        <w:pStyle w:val="libNormal"/>
        <w:rPr>
          <w:rtl/>
        </w:rPr>
      </w:pPr>
      <w:r w:rsidRPr="004B022A">
        <w:rPr>
          <w:rStyle w:val="libAlaemChar"/>
          <w:rtl/>
        </w:rPr>
        <w:t>(</w:t>
      </w:r>
      <w:r w:rsidRPr="004B022A">
        <w:rPr>
          <w:rStyle w:val="libAieChar"/>
          <w:rtl/>
        </w:rPr>
        <w:t>وَلِيَقُولُوا دَرَسْتَ</w:t>
      </w:r>
      <w:r w:rsidRPr="004B022A">
        <w:rPr>
          <w:rStyle w:val="libAlaemChar"/>
          <w:rtl/>
        </w:rPr>
        <w:t>)</w:t>
      </w:r>
      <w:r w:rsidR="00BF125B">
        <w:rPr>
          <w:rtl/>
        </w:rPr>
        <w:t xml:space="preserve">، </w:t>
      </w:r>
      <w:r w:rsidRPr="00234EB5">
        <w:rPr>
          <w:rtl/>
        </w:rPr>
        <w:t>أي</w:t>
      </w:r>
      <w:r w:rsidR="00BF125B">
        <w:rPr>
          <w:rtl/>
        </w:rPr>
        <w:t xml:space="preserve">: </w:t>
      </w:r>
      <w:r w:rsidRPr="00234EB5">
        <w:rPr>
          <w:rtl/>
        </w:rPr>
        <w:t>وليقولوا</w:t>
      </w:r>
      <w:r w:rsidR="00BF125B">
        <w:rPr>
          <w:rtl/>
        </w:rPr>
        <w:t xml:space="preserve">: </w:t>
      </w:r>
      <w:r w:rsidRPr="00234EB5">
        <w:rPr>
          <w:rtl/>
        </w:rPr>
        <w:t xml:space="preserve">درست صرفنا. </w:t>
      </w:r>
      <w:r>
        <w:rPr>
          <w:rtl/>
        </w:rPr>
        <w:t>و «</w:t>
      </w:r>
      <w:r w:rsidRPr="00234EB5">
        <w:rPr>
          <w:rtl/>
        </w:rPr>
        <w:t>الّلام» لام العاقبة.</w:t>
      </w:r>
    </w:p>
    <w:p w:rsidR="00EB73B5" w:rsidRPr="00234EB5" w:rsidRDefault="00EB73B5" w:rsidP="00B960EB">
      <w:pPr>
        <w:pStyle w:val="libNormal"/>
        <w:rPr>
          <w:rtl/>
        </w:rPr>
      </w:pPr>
      <w:r w:rsidRPr="00234EB5">
        <w:rPr>
          <w:rtl/>
        </w:rPr>
        <w:t>والدّرس</w:t>
      </w:r>
      <w:r w:rsidR="00BF125B">
        <w:rPr>
          <w:rtl/>
        </w:rPr>
        <w:t xml:space="preserve">: </w:t>
      </w:r>
      <w:r w:rsidRPr="00234EB5">
        <w:rPr>
          <w:rtl/>
        </w:rPr>
        <w:t>القراءة والتّعلّم.</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ابن كثير وأبو عمرو</w:t>
      </w:r>
      <w:r w:rsidR="00BF125B">
        <w:rPr>
          <w:rtl/>
        </w:rPr>
        <w:t xml:space="preserve">: </w:t>
      </w:r>
      <w:r w:rsidRPr="00234EB5">
        <w:rPr>
          <w:rtl/>
        </w:rPr>
        <w:t>«دارست»</w:t>
      </w:r>
      <w:r w:rsidR="00BF125B">
        <w:rPr>
          <w:rtl/>
        </w:rPr>
        <w:t xml:space="preserve">، </w:t>
      </w:r>
      <w:r w:rsidRPr="00234EB5">
        <w:rPr>
          <w:rtl/>
        </w:rPr>
        <w:t>أي</w:t>
      </w:r>
      <w:r w:rsidR="00BF125B">
        <w:rPr>
          <w:rtl/>
        </w:rPr>
        <w:t xml:space="preserve">: </w:t>
      </w:r>
      <w:r w:rsidRPr="00234EB5">
        <w:rPr>
          <w:rtl/>
        </w:rPr>
        <w:t>دارست أهل الكتاب وذاكرتهم.</w:t>
      </w:r>
    </w:p>
    <w:p w:rsidR="00EB73B5" w:rsidRPr="00234EB5" w:rsidRDefault="00EB73B5" w:rsidP="00B960EB">
      <w:pPr>
        <w:pStyle w:val="libNormal"/>
        <w:rPr>
          <w:rtl/>
        </w:rPr>
      </w:pPr>
      <w:r w:rsidRPr="00234EB5">
        <w:rPr>
          <w:rtl/>
        </w:rPr>
        <w:t>وابن عامر ويعقوب</w:t>
      </w:r>
      <w:r w:rsidR="00BF125B">
        <w:rPr>
          <w:rtl/>
        </w:rPr>
        <w:t xml:space="preserve">: </w:t>
      </w:r>
      <w:r w:rsidRPr="00234EB5">
        <w:rPr>
          <w:rtl/>
        </w:rPr>
        <w:t>«درست» من الدّروس</w:t>
      </w:r>
      <w:r w:rsidR="00BF125B">
        <w:rPr>
          <w:rtl/>
        </w:rPr>
        <w:t xml:space="preserve">، </w:t>
      </w:r>
      <w:r w:rsidRPr="00234EB5">
        <w:rPr>
          <w:rtl/>
        </w:rPr>
        <w:t>أي</w:t>
      </w:r>
      <w:r w:rsidR="00BF125B">
        <w:rPr>
          <w:rtl/>
        </w:rPr>
        <w:t xml:space="preserve">: </w:t>
      </w:r>
      <w:r w:rsidRPr="00234EB5">
        <w:rPr>
          <w:rtl/>
        </w:rPr>
        <w:t>قدّمت هذه الآيات وعفت</w:t>
      </w:r>
      <w:r w:rsidR="00BF125B">
        <w:rPr>
          <w:rtl/>
        </w:rPr>
        <w:t xml:space="preserve">، </w:t>
      </w:r>
      <w:r w:rsidRPr="00234EB5">
        <w:rPr>
          <w:rtl/>
        </w:rPr>
        <w:t>كقولهم :</w:t>
      </w:r>
    </w:p>
    <w:p w:rsidR="00EB73B5" w:rsidRPr="00234EB5" w:rsidRDefault="00EB73B5" w:rsidP="00B960EB">
      <w:pPr>
        <w:pStyle w:val="libNormal"/>
        <w:rPr>
          <w:rtl/>
        </w:rPr>
      </w:pPr>
      <w:r w:rsidRPr="00234EB5">
        <w:rPr>
          <w:rtl/>
        </w:rPr>
        <w:t>أساطير الأوّلين.</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«درست» بضمّ الرّاء</w:t>
      </w:r>
      <w:r w:rsidR="00BF125B">
        <w:rPr>
          <w:rtl/>
        </w:rPr>
        <w:t xml:space="preserve">، </w:t>
      </w:r>
      <w:r w:rsidRPr="00234EB5">
        <w:rPr>
          <w:rtl/>
        </w:rPr>
        <w:t xml:space="preserve">مبالغة في «درست» </w:t>
      </w:r>
      <w:r>
        <w:rPr>
          <w:rtl/>
        </w:rPr>
        <w:t>و «</w:t>
      </w:r>
      <w:r w:rsidRPr="00234EB5">
        <w:rPr>
          <w:rtl/>
        </w:rPr>
        <w:t>درست» على البناء للمفعول. بمعنى</w:t>
      </w:r>
      <w:r w:rsidR="00BF125B">
        <w:rPr>
          <w:rtl/>
        </w:rPr>
        <w:t xml:space="preserve">: </w:t>
      </w:r>
      <w:r w:rsidRPr="00234EB5">
        <w:rPr>
          <w:rtl/>
        </w:rPr>
        <w:t>قرئت</w:t>
      </w:r>
      <w:r w:rsidR="00BF125B">
        <w:rPr>
          <w:rtl/>
        </w:rPr>
        <w:t xml:space="preserve">، </w:t>
      </w:r>
      <w:r w:rsidRPr="00234EB5">
        <w:rPr>
          <w:rtl/>
        </w:rPr>
        <w:t>أو عفيت. ودارست بمعنى</w:t>
      </w:r>
      <w:r w:rsidR="00BF125B">
        <w:rPr>
          <w:rtl/>
        </w:rPr>
        <w:t xml:space="preserve">: </w:t>
      </w:r>
      <w:r w:rsidRPr="00234EB5">
        <w:rPr>
          <w:rtl/>
        </w:rPr>
        <w:t>درست</w:t>
      </w:r>
      <w:r w:rsidR="00BF125B">
        <w:rPr>
          <w:rtl/>
        </w:rPr>
        <w:t xml:space="preserve">، </w:t>
      </w:r>
      <w:r w:rsidRPr="00234EB5">
        <w:rPr>
          <w:rtl/>
        </w:rPr>
        <w:t>أو دارست اليهود محمّدا</w:t>
      </w:r>
      <w:r>
        <w:rPr>
          <w:rtl/>
        </w:rPr>
        <w:t xml:space="preserve"> ـ </w:t>
      </w:r>
      <w:r w:rsidRPr="00234EB5">
        <w:rPr>
          <w:rtl/>
        </w:rPr>
        <w:t>عليه السّلام</w:t>
      </w:r>
      <w:r>
        <w:rPr>
          <w:rtl/>
        </w:rPr>
        <w:t xml:space="preserve"> ـ.</w:t>
      </w:r>
      <w:r w:rsidRPr="00234EB5">
        <w:rPr>
          <w:rtl/>
        </w:rPr>
        <w:t xml:space="preserve"> ودارسات</w:t>
      </w:r>
      <w:r w:rsidR="00BF125B">
        <w:rPr>
          <w:rtl/>
        </w:rPr>
        <w:t xml:space="preserve">، </w:t>
      </w:r>
      <w:r w:rsidRPr="00234EB5">
        <w:rPr>
          <w:rtl/>
        </w:rPr>
        <w:t>أي</w:t>
      </w:r>
      <w:r w:rsidR="00BF125B">
        <w:rPr>
          <w:rtl/>
        </w:rPr>
        <w:t xml:space="preserve">: </w:t>
      </w:r>
      <w:r w:rsidRPr="00234EB5">
        <w:rPr>
          <w:rtl/>
        </w:rPr>
        <w:t>قديمات</w:t>
      </w:r>
      <w:r w:rsidR="00BF125B">
        <w:rPr>
          <w:rtl/>
        </w:rPr>
        <w:t xml:space="preserve">، </w:t>
      </w:r>
      <w:r w:rsidRPr="00234EB5">
        <w:rPr>
          <w:rtl/>
        </w:rPr>
        <w:t>أو ذوات درس</w:t>
      </w:r>
      <w:r w:rsidR="00BF125B">
        <w:rPr>
          <w:rtl/>
        </w:rPr>
        <w:t xml:space="preserve">، </w:t>
      </w:r>
      <w:r w:rsidRPr="00234EB5">
        <w:rPr>
          <w:rtl/>
        </w:rPr>
        <w:t>كقوله</w:t>
      </w:r>
      <w:r w:rsidR="00BF125B">
        <w:rPr>
          <w:rtl/>
        </w:rPr>
        <w:t xml:space="preserve">: </w:t>
      </w:r>
      <w:r w:rsidRPr="00234EB5">
        <w:rPr>
          <w:rtl/>
        </w:rPr>
        <w:t>«عيشة راضية»</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(3)</w:t>
      </w:r>
      <w:r w:rsidR="00BF125B">
        <w:rPr>
          <w:rtl/>
        </w:rPr>
        <w:t xml:space="preserve">: </w:t>
      </w:r>
      <w:r w:rsidRPr="00234EB5">
        <w:rPr>
          <w:rtl/>
        </w:rPr>
        <w:t>كانت قريش تقول لرسول الله</w:t>
      </w:r>
      <w:r>
        <w:rPr>
          <w:rtl/>
        </w:rPr>
        <w:t xml:space="preserve"> ـ </w:t>
      </w:r>
      <w:r w:rsidRPr="00234EB5">
        <w:rPr>
          <w:rtl/>
        </w:rPr>
        <w:t>صلّى الله عليه وآله</w:t>
      </w:r>
      <w:r>
        <w:rPr>
          <w:rtl/>
        </w:rPr>
        <w:t xml:space="preserve"> ـ</w:t>
      </w:r>
      <w:r w:rsidR="00BF125B">
        <w:rPr>
          <w:rtl/>
        </w:rPr>
        <w:t xml:space="preserve">: </w:t>
      </w:r>
      <w:r>
        <w:rPr>
          <w:rtl/>
        </w:rPr>
        <w:t>[</w:t>
      </w:r>
      <w:r w:rsidRPr="00234EB5">
        <w:rPr>
          <w:rtl/>
        </w:rPr>
        <w:t>إنّ</w:t>
      </w:r>
      <w:r>
        <w:rPr>
          <w:rtl/>
        </w:rPr>
        <w:t>]</w:t>
      </w:r>
      <w:r w:rsidRPr="00234EB5">
        <w:rPr>
          <w:rtl/>
        </w:rPr>
        <w:t xml:space="preserve"> </w:t>
      </w:r>
      <w:r w:rsidRPr="00DD1030">
        <w:rPr>
          <w:rStyle w:val="libFootnotenumChar"/>
          <w:rtl/>
        </w:rPr>
        <w:t>(4)</w:t>
      </w:r>
      <w:r w:rsidRPr="00234EB5">
        <w:rPr>
          <w:rtl/>
        </w:rPr>
        <w:t xml:space="preserve"> الّذي تخبرنا به من الأخبار تتعلّمه من علماء اليهود وتدرسه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وَلِنُبَيِّنَهُ</w:t>
      </w:r>
      <w:r w:rsidRPr="004B022A">
        <w:rPr>
          <w:rStyle w:val="libAlaemChar"/>
          <w:rtl/>
        </w:rPr>
        <w:t>)</w:t>
      </w:r>
      <w:r>
        <w:rPr>
          <w:rtl/>
        </w:rPr>
        <w:t>.</w:t>
      </w:r>
    </w:p>
    <w:p w:rsidR="00EB73B5" w:rsidRPr="00234EB5" w:rsidRDefault="00EB73B5" w:rsidP="00B960EB">
      <w:pPr>
        <w:pStyle w:val="libNormal"/>
        <w:rPr>
          <w:rtl/>
        </w:rPr>
      </w:pPr>
      <w:r w:rsidRPr="00234EB5">
        <w:rPr>
          <w:rtl/>
        </w:rPr>
        <w:t>«الّلام» على أصله</w:t>
      </w:r>
      <w:r w:rsidR="00BF125B">
        <w:rPr>
          <w:rtl/>
        </w:rPr>
        <w:t xml:space="preserve">، </w:t>
      </w:r>
      <w:r w:rsidRPr="00234EB5">
        <w:rPr>
          <w:rtl/>
        </w:rPr>
        <w:t>لأنّ التّبيين مقصود التّصريف.</w:t>
      </w:r>
    </w:p>
    <w:p w:rsidR="00EB73B5" w:rsidRPr="00234EB5" w:rsidRDefault="00EB73B5" w:rsidP="00B960EB">
      <w:pPr>
        <w:pStyle w:val="libNormal"/>
        <w:rPr>
          <w:rtl/>
        </w:rPr>
      </w:pPr>
      <w:r w:rsidRPr="00234EB5">
        <w:rPr>
          <w:rtl/>
        </w:rPr>
        <w:t>والضّمير للآيات</w:t>
      </w:r>
      <w:r w:rsidR="00BF125B">
        <w:rPr>
          <w:rtl/>
        </w:rPr>
        <w:t xml:space="preserve">، </w:t>
      </w:r>
      <w:r w:rsidRPr="00234EB5">
        <w:rPr>
          <w:rtl/>
        </w:rPr>
        <w:t>باعتبار المعنى. أو للقرآن</w:t>
      </w:r>
      <w:r w:rsidR="00BF125B">
        <w:rPr>
          <w:rtl/>
        </w:rPr>
        <w:t xml:space="preserve">، </w:t>
      </w:r>
      <w:r w:rsidRPr="00234EB5">
        <w:rPr>
          <w:rtl/>
        </w:rPr>
        <w:t>وإن لم يذكر لكونه معلوما. أو للمصدر.</w:t>
      </w:r>
    </w:p>
    <w:p w:rsidR="00EB73B5" w:rsidRPr="00234EB5" w:rsidRDefault="00EB73B5" w:rsidP="00B960EB">
      <w:pPr>
        <w:pStyle w:val="libNormal"/>
        <w:rPr>
          <w:rtl/>
        </w:rPr>
      </w:pPr>
      <w:r w:rsidRPr="004B022A">
        <w:rPr>
          <w:rStyle w:val="libAlaemChar"/>
          <w:rtl/>
        </w:rPr>
        <w:t>(</w:t>
      </w:r>
      <w:r w:rsidRPr="004B022A">
        <w:rPr>
          <w:rStyle w:val="libAieChar"/>
          <w:rtl/>
        </w:rPr>
        <w:t>لِقَوْمٍ يَعْلَمُونَ</w:t>
      </w:r>
      <w:r w:rsidRPr="004B022A">
        <w:rPr>
          <w:rStyle w:val="libAlaemChar"/>
          <w:rtl/>
        </w:rPr>
        <w:t>)</w:t>
      </w:r>
      <w:r w:rsidRPr="00234EB5">
        <w:rPr>
          <w:rtl/>
        </w:rPr>
        <w:t xml:space="preserve"> </w:t>
      </w:r>
      <w:r>
        <w:rPr>
          <w:rtl/>
        </w:rPr>
        <w:t>(</w:t>
      </w:r>
      <w:r w:rsidRPr="00234EB5">
        <w:rPr>
          <w:rtl/>
        </w:rPr>
        <w:t>105)</w:t>
      </w:r>
      <w:r w:rsidR="00BF125B">
        <w:rPr>
          <w:rtl/>
        </w:rPr>
        <w:t xml:space="preserve">: </w:t>
      </w:r>
      <w:r w:rsidRPr="00234EB5">
        <w:rPr>
          <w:rtl/>
        </w:rPr>
        <w:t>فإنّهم المنتفعون به.</w:t>
      </w:r>
    </w:p>
    <w:p w:rsidR="00EB73B5" w:rsidRPr="00234EB5" w:rsidRDefault="00EB73B5" w:rsidP="00B960EB">
      <w:pPr>
        <w:pStyle w:val="libNormal"/>
        <w:rPr>
          <w:rtl/>
        </w:rPr>
      </w:pPr>
      <w:r w:rsidRPr="004B022A">
        <w:rPr>
          <w:rStyle w:val="libAlaemChar"/>
          <w:rtl/>
        </w:rPr>
        <w:t>(</w:t>
      </w:r>
      <w:r w:rsidRPr="004B022A">
        <w:rPr>
          <w:rStyle w:val="libAieChar"/>
          <w:rtl/>
        </w:rPr>
        <w:t>اتَّبِعْ ما أُوحِيَ إِلَيْكَ مِنْ رَبِّكَ</w:t>
      </w:r>
      <w:r w:rsidRPr="004B022A">
        <w:rPr>
          <w:rStyle w:val="libAlaemChar"/>
          <w:rtl/>
        </w:rPr>
        <w:t>)</w:t>
      </w:r>
      <w:r w:rsidR="00BF125B">
        <w:rPr>
          <w:rtl/>
        </w:rPr>
        <w:t xml:space="preserve">: </w:t>
      </w:r>
      <w:r w:rsidRPr="00234EB5">
        <w:rPr>
          <w:rtl/>
        </w:rPr>
        <w:t>بالتّديّن به.</w:t>
      </w:r>
    </w:p>
    <w:p w:rsidR="00EB73B5" w:rsidRPr="00234EB5" w:rsidRDefault="00EB73B5" w:rsidP="00B960EB">
      <w:pPr>
        <w:pStyle w:val="libNormal"/>
        <w:rPr>
          <w:rtl/>
        </w:rPr>
      </w:pPr>
      <w:r w:rsidRPr="004B022A">
        <w:rPr>
          <w:rStyle w:val="libAlaemChar"/>
          <w:rtl/>
        </w:rPr>
        <w:t>(</w:t>
      </w:r>
      <w:r w:rsidRPr="004B022A">
        <w:rPr>
          <w:rStyle w:val="libAieChar"/>
          <w:rtl/>
        </w:rPr>
        <w:t>لا إِلهَ إِلَّا هُوَ</w:t>
      </w:r>
      <w:r w:rsidRPr="004B022A">
        <w:rPr>
          <w:rStyle w:val="libAlaemChar"/>
          <w:rtl/>
        </w:rPr>
        <w:t>)</w:t>
      </w:r>
      <w:r w:rsidR="00BF125B">
        <w:rPr>
          <w:rtl/>
        </w:rPr>
        <w:t xml:space="preserve">: </w:t>
      </w:r>
      <w:r w:rsidRPr="00234EB5">
        <w:rPr>
          <w:rtl/>
        </w:rPr>
        <w:t>اعتراض</w:t>
      </w:r>
      <w:r w:rsidR="00BF125B">
        <w:rPr>
          <w:rtl/>
        </w:rPr>
        <w:t xml:space="preserve">، </w:t>
      </w:r>
      <w:r w:rsidRPr="00234EB5">
        <w:rPr>
          <w:rtl/>
        </w:rPr>
        <w:t>أكّد به إيجاب الاتّباع. أو حال مؤكّدة</w:t>
      </w:r>
      <w:r w:rsidR="00BF125B">
        <w:rPr>
          <w:rtl/>
        </w:rPr>
        <w:t xml:space="preserve">، </w:t>
      </w:r>
      <w:r w:rsidRPr="00234EB5">
        <w:rPr>
          <w:rtl/>
        </w:rPr>
        <w:t>بمعنى</w:t>
      </w:r>
      <w:r w:rsidR="00BF125B">
        <w:rPr>
          <w:rtl/>
        </w:rPr>
        <w:t xml:space="preserve">: </w:t>
      </w:r>
      <w:r w:rsidRPr="00234EB5">
        <w:rPr>
          <w:rtl/>
        </w:rPr>
        <w:t>منفردا في الألوهيّة.</w:t>
      </w:r>
    </w:p>
    <w:p w:rsidR="00EB73B5" w:rsidRPr="00234EB5" w:rsidRDefault="00EB73B5" w:rsidP="00B960EB">
      <w:pPr>
        <w:pStyle w:val="libNormal"/>
        <w:rPr>
          <w:rtl/>
        </w:rPr>
      </w:pPr>
      <w:r w:rsidRPr="004B022A">
        <w:rPr>
          <w:rStyle w:val="libAlaemChar"/>
          <w:rtl/>
        </w:rPr>
        <w:t>(</w:t>
      </w:r>
      <w:r w:rsidRPr="004B022A">
        <w:rPr>
          <w:rStyle w:val="libAieChar"/>
          <w:rtl/>
        </w:rPr>
        <w:t>وَأَعْرِضْ عَنِ الْمُشْرِكِينَ</w:t>
      </w:r>
      <w:r w:rsidRPr="004B022A">
        <w:rPr>
          <w:rStyle w:val="libAlaemChar"/>
          <w:rtl/>
        </w:rPr>
        <w:t>)</w:t>
      </w:r>
      <w:r w:rsidRPr="00234EB5">
        <w:rPr>
          <w:rtl/>
        </w:rPr>
        <w:t xml:space="preserve"> </w:t>
      </w:r>
      <w:r>
        <w:rPr>
          <w:rtl/>
        </w:rPr>
        <w:t>(</w:t>
      </w:r>
      <w:r w:rsidRPr="00234EB5">
        <w:rPr>
          <w:rtl/>
        </w:rPr>
        <w:t>106)</w:t>
      </w:r>
      <w:r w:rsidR="00BF125B">
        <w:rPr>
          <w:rtl/>
        </w:rPr>
        <w:t xml:space="preserve">: </w:t>
      </w:r>
      <w:r w:rsidRPr="00234EB5">
        <w:rPr>
          <w:rtl/>
        </w:rPr>
        <w:t>ولا تحتفل بأقوالهم</w:t>
      </w:r>
      <w:r w:rsidR="00BF125B">
        <w:rPr>
          <w:rtl/>
        </w:rPr>
        <w:t xml:space="preserve">، </w:t>
      </w:r>
      <w:r w:rsidRPr="00234EB5">
        <w:rPr>
          <w:rtl/>
        </w:rPr>
        <w:t>ولا تلتفت</w:t>
      </w:r>
      <w:r w:rsidR="000D116E">
        <w:rPr>
          <w:rtl/>
        </w:rPr>
        <w:t xml:space="preserve"> إلى</w:t>
      </w:r>
      <w:r w:rsidR="00BD3F78">
        <w:rPr>
          <w:rtl/>
        </w:rPr>
        <w:t xml:space="preserve"> </w:t>
      </w:r>
      <w:r w:rsidRPr="00234EB5">
        <w:rPr>
          <w:rtl/>
        </w:rPr>
        <w:t>رأيهم. ومن جعله منسوخا بآية السّيف</w:t>
      </w:r>
      <w:r w:rsidR="00BF125B">
        <w:rPr>
          <w:rtl/>
        </w:rPr>
        <w:t xml:space="preserve">، </w:t>
      </w:r>
      <w:r w:rsidRPr="00234EB5">
        <w:rPr>
          <w:rtl/>
        </w:rPr>
        <w:t>حمل الإعراض على ما يعمّ الكفّ عنهم.</w:t>
      </w:r>
    </w:p>
    <w:p w:rsidR="00EB73B5" w:rsidRPr="00234EB5" w:rsidRDefault="00EB73B5" w:rsidP="00B960EB">
      <w:pPr>
        <w:pStyle w:val="libNormal"/>
        <w:rPr>
          <w:rtl/>
        </w:rPr>
      </w:pPr>
      <w:r w:rsidRPr="004B022A">
        <w:rPr>
          <w:rStyle w:val="libAlaemChar"/>
          <w:rtl/>
        </w:rPr>
        <w:t>(</w:t>
      </w:r>
      <w:r w:rsidRPr="004B022A">
        <w:rPr>
          <w:rStyle w:val="libAieChar"/>
          <w:rtl/>
        </w:rPr>
        <w:t>وَلَوْ شاءَ اللهُ</w:t>
      </w:r>
      <w:r w:rsidRPr="004B022A">
        <w:rPr>
          <w:rStyle w:val="libAlaemChar"/>
          <w:rtl/>
        </w:rPr>
        <w:t>)</w:t>
      </w:r>
      <w:r w:rsidR="00BF125B">
        <w:rPr>
          <w:rtl/>
        </w:rPr>
        <w:t xml:space="preserve">: </w:t>
      </w:r>
      <w:r w:rsidRPr="00234EB5">
        <w:rPr>
          <w:rtl/>
        </w:rPr>
        <w:t>توحيدهم وعدم إشراكهم.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325</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تفسير القمّي 1 / 212</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تدارسه</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ما أَشْرَكُوا</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في تفسير أهل البيت</w:t>
      </w:r>
      <w:r>
        <w:rPr>
          <w:rtl/>
        </w:rPr>
        <w:t xml:space="preserve"> ـ </w:t>
      </w:r>
      <w:r w:rsidRPr="00234EB5">
        <w:rPr>
          <w:rtl/>
        </w:rPr>
        <w:t>عليهم السّلام</w:t>
      </w:r>
      <w:r>
        <w:rPr>
          <w:rtl/>
        </w:rPr>
        <w:t xml:space="preserve"> ـ</w:t>
      </w:r>
      <w:r w:rsidR="00BF125B">
        <w:rPr>
          <w:rtl/>
        </w:rPr>
        <w:t xml:space="preserve">: </w:t>
      </w:r>
      <w:r w:rsidRPr="00234EB5">
        <w:rPr>
          <w:rtl/>
        </w:rPr>
        <w:t>ولو شاء الله أن يجعلهم كلّهم مؤمنين معصومين حتّى كان لا يعصيه أحد</w:t>
      </w:r>
      <w:r w:rsidR="00BF125B">
        <w:rPr>
          <w:rtl/>
        </w:rPr>
        <w:t xml:space="preserve">، </w:t>
      </w:r>
      <w:r w:rsidRPr="00234EB5">
        <w:rPr>
          <w:rtl/>
        </w:rPr>
        <w:t>لما كان يحتاج</w:t>
      </w:r>
      <w:r w:rsidR="000D116E">
        <w:rPr>
          <w:rtl/>
        </w:rPr>
        <w:t xml:space="preserve"> إلى</w:t>
      </w:r>
      <w:r w:rsidR="00BD3F78">
        <w:rPr>
          <w:rtl/>
        </w:rPr>
        <w:t xml:space="preserve"> </w:t>
      </w:r>
      <w:r w:rsidRPr="00234EB5">
        <w:rPr>
          <w:rtl/>
        </w:rPr>
        <w:t>جنّة ولا</w:t>
      </w:r>
      <w:r w:rsidR="000D116E">
        <w:rPr>
          <w:rtl/>
        </w:rPr>
        <w:t xml:space="preserve"> إلى</w:t>
      </w:r>
      <w:r w:rsidR="00BD3F78">
        <w:rPr>
          <w:rtl/>
        </w:rPr>
        <w:t xml:space="preserve"> </w:t>
      </w:r>
      <w:r w:rsidRPr="00234EB5">
        <w:rPr>
          <w:rtl/>
        </w:rPr>
        <w:t>نار.</w:t>
      </w:r>
    </w:p>
    <w:p w:rsidR="00EB73B5" w:rsidRPr="00234EB5" w:rsidRDefault="00EB73B5" w:rsidP="00B960EB">
      <w:pPr>
        <w:pStyle w:val="libNormal"/>
        <w:rPr>
          <w:rtl/>
        </w:rPr>
      </w:pPr>
      <w:r>
        <w:rPr>
          <w:rtl/>
        </w:rPr>
        <w:t>و</w:t>
      </w:r>
      <w:r w:rsidRPr="00234EB5">
        <w:rPr>
          <w:rtl/>
        </w:rPr>
        <w:t xml:space="preserve">لكنّه أمرهم ونهاهم وامتحنهم وأعطاهم ما له عليهم به الحجّة </w:t>
      </w:r>
      <w:r>
        <w:rPr>
          <w:rtl/>
        </w:rPr>
        <w:t>[</w:t>
      </w:r>
      <w:r w:rsidRPr="00234EB5">
        <w:rPr>
          <w:rtl/>
        </w:rPr>
        <w:t>من</w:t>
      </w:r>
      <w:r>
        <w:rPr>
          <w:rtl/>
        </w:rPr>
        <w:t>]</w:t>
      </w:r>
      <w:r w:rsidRPr="00234EB5">
        <w:rPr>
          <w:rtl/>
        </w:rPr>
        <w:t xml:space="preserve"> </w:t>
      </w:r>
      <w:r w:rsidRPr="00DD1030">
        <w:rPr>
          <w:rStyle w:val="libFootnotenumChar"/>
          <w:rtl/>
        </w:rPr>
        <w:t>(2)</w:t>
      </w:r>
      <w:r w:rsidRPr="00234EB5">
        <w:rPr>
          <w:rtl/>
        </w:rPr>
        <w:t xml:space="preserve"> الآلة والاستطاعة</w:t>
      </w:r>
      <w:r w:rsidR="00BF125B">
        <w:rPr>
          <w:rtl/>
        </w:rPr>
        <w:t xml:space="preserve">، </w:t>
      </w:r>
      <w:r w:rsidRPr="00234EB5">
        <w:rPr>
          <w:rtl/>
        </w:rPr>
        <w:t>ليستحقّوا الثّواب والعقاب.</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(3)</w:t>
      </w:r>
      <w:r w:rsidR="00BF125B">
        <w:rPr>
          <w:rtl/>
        </w:rPr>
        <w:t xml:space="preserve">، </w:t>
      </w:r>
      <w:r w:rsidRPr="00234EB5">
        <w:rPr>
          <w:rtl/>
        </w:rPr>
        <w:t>ما يقرب منه.</w:t>
      </w:r>
    </w:p>
    <w:p w:rsidR="00EB73B5" w:rsidRPr="00234EB5" w:rsidRDefault="00EB73B5" w:rsidP="00B960EB">
      <w:pPr>
        <w:pStyle w:val="libNormal"/>
        <w:rPr>
          <w:rtl/>
        </w:rPr>
      </w:pPr>
      <w:r w:rsidRPr="004B022A">
        <w:rPr>
          <w:rStyle w:val="libAlaemChar"/>
          <w:rtl/>
        </w:rPr>
        <w:t>(</w:t>
      </w:r>
      <w:r w:rsidRPr="004B022A">
        <w:rPr>
          <w:rStyle w:val="libAieChar"/>
          <w:rtl/>
        </w:rPr>
        <w:t>وَما جَعَلْناكَ عَلَيْهِمْ حَفِيظاً</w:t>
      </w:r>
      <w:r w:rsidRPr="004B022A">
        <w:rPr>
          <w:rStyle w:val="libAlaemChar"/>
          <w:rtl/>
        </w:rPr>
        <w:t>)</w:t>
      </w:r>
      <w:r w:rsidR="00BF125B">
        <w:rPr>
          <w:rtl/>
        </w:rPr>
        <w:t xml:space="preserve">: </w:t>
      </w:r>
      <w:r w:rsidRPr="00234EB5">
        <w:rPr>
          <w:rtl/>
        </w:rPr>
        <w:t>رقيبا.</w:t>
      </w:r>
    </w:p>
    <w:p w:rsidR="00EB73B5" w:rsidRPr="00234EB5" w:rsidRDefault="00EB73B5" w:rsidP="00B960EB">
      <w:pPr>
        <w:pStyle w:val="libNormal"/>
        <w:rPr>
          <w:rtl/>
        </w:rPr>
      </w:pPr>
      <w:r w:rsidRPr="004B022A">
        <w:rPr>
          <w:rStyle w:val="libAlaemChar"/>
          <w:rtl/>
        </w:rPr>
        <w:t>(</w:t>
      </w:r>
      <w:r w:rsidRPr="004B022A">
        <w:rPr>
          <w:rStyle w:val="libAieChar"/>
          <w:rtl/>
        </w:rPr>
        <w:t>وَما أَنْتَ عَلَيْهِمْ بِوَكِيلٍ</w:t>
      </w:r>
      <w:r w:rsidRPr="004B022A">
        <w:rPr>
          <w:rStyle w:val="libAlaemChar"/>
          <w:rtl/>
        </w:rPr>
        <w:t>)</w:t>
      </w:r>
      <w:r w:rsidRPr="00234EB5">
        <w:rPr>
          <w:rtl/>
        </w:rPr>
        <w:t xml:space="preserve"> </w:t>
      </w:r>
      <w:r>
        <w:rPr>
          <w:rtl/>
        </w:rPr>
        <w:t>(</w:t>
      </w:r>
      <w:r w:rsidRPr="00234EB5">
        <w:rPr>
          <w:rtl/>
        </w:rPr>
        <w:t>107)</w:t>
      </w:r>
      <w:r w:rsidR="00BF125B">
        <w:rPr>
          <w:rtl/>
        </w:rPr>
        <w:t xml:space="preserve">: </w:t>
      </w:r>
      <w:r w:rsidRPr="00234EB5">
        <w:rPr>
          <w:rtl/>
        </w:rPr>
        <w:t>تقوم بأمورهم.</w:t>
      </w:r>
    </w:p>
    <w:p w:rsidR="00EB73B5" w:rsidRPr="00234EB5" w:rsidRDefault="00EB73B5" w:rsidP="00B960EB">
      <w:pPr>
        <w:pStyle w:val="libNormal"/>
        <w:rPr>
          <w:rtl/>
        </w:rPr>
      </w:pPr>
      <w:r w:rsidRPr="004B022A">
        <w:rPr>
          <w:rStyle w:val="libAlaemChar"/>
          <w:rtl/>
        </w:rPr>
        <w:t>(</w:t>
      </w:r>
      <w:r w:rsidRPr="004B022A">
        <w:rPr>
          <w:rStyle w:val="libAieChar"/>
          <w:rtl/>
        </w:rPr>
        <w:t>وَلا تَسُبُّوا الَّذِينَ يَدْعُونَ مِنْ دُونِ اللهِ</w:t>
      </w:r>
      <w:r w:rsidRPr="004B022A">
        <w:rPr>
          <w:rStyle w:val="libAlaemChar"/>
          <w:rtl/>
        </w:rPr>
        <w:t>)</w:t>
      </w:r>
      <w:r w:rsidR="00BF125B">
        <w:rPr>
          <w:rtl/>
        </w:rPr>
        <w:t xml:space="preserve">: </w:t>
      </w:r>
      <w:r w:rsidRPr="00234EB5">
        <w:rPr>
          <w:rtl/>
        </w:rPr>
        <w:t>ولا تذكروا آلهتهم الّتي يعبدونها بما فيها من القبائح.</w:t>
      </w:r>
    </w:p>
    <w:p w:rsidR="00EB73B5" w:rsidRPr="00234EB5" w:rsidRDefault="00EB73B5" w:rsidP="00B960EB">
      <w:pPr>
        <w:pStyle w:val="libNormal"/>
        <w:rPr>
          <w:rtl/>
        </w:rPr>
      </w:pPr>
      <w:r w:rsidRPr="004B022A">
        <w:rPr>
          <w:rStyle w:val="libAlaemChar"/>
          <w:rtl/>
        </w:rPr>
        <w:t>(</w:t>
      </w:r>
      <w:r w:rsidRPr="004B022A">
        <w:rPr>
          <w:rStyle w:val="libAieChar"/>
          <w:rtl/>
        </w:rPr>
        <w:t>فَيَسُبُّوا اللهَ عَدْواً</w:t>
      </w:r>
      <w:r w:rsidRPr="004B022A">
        <w:rPr>
          <w:rStyle w:val="libAlaemChar"/>
          <w:rtl/>
        </w:rPr>
        <w:t>)</w:t>
      </w:r>
      <w:r w:rsidR="00BF125B">
        <w:rPr>
          <w:rtl/>
        </w:rPr>
        <w:t xml:space="preserve">: </w:t>
      </w:r>
      <w:r w:rsidRPr="00234EB5">
        <w:rPr>
          <w:rtl/>
        </w:rPr>
        <w:t>تجاوزا عن الحقّ</w:t>
      </w:r>
      <w:r w:rsidR="000D116E">
        <w:rPr>
          <w:rtl/>
        </w:rPr>
        <w:t xml:space="preserve"> إلى</w:t>
      </w:r>
      <w:r w:rsidR="00BD3F78">
        <w:rPr>
          <w:rtl/>
        </w:rPr>
        <w:t xml:space="preserve"> </w:t>
      </w:r>
      <w:r w:rsidRPr="00234EB5">
        <w:rPr>
          <w:rtl/>
        </w:rPr>
        <w:t>الباطل.</w:t>
      </w:r>
    </w:p>
    <w:p w:rsidR="00EB73B5" w:rsidRPr="00234EB5" w:rsidRDefault="00EB73B5" w:rsidP="00B960EB">
      <w:pPr>
        <w:pStyle w:val="libNormal"/>
        <w:rPr>
          <w:rtl/>
        </w:rPr>
      </w:pPr>
      <w:r w:rsidRPr="004B022A">
        <w:rPr>
          <w:rStyle w:val="libAlaemChar"/>
          <w:rtl/>
        </w:rPr>
        <w:t>(</w:t>
      </w:r>
      <w:r w:rsidRPr="004B022A">
        <w:rPr>
          <w:rStyle w:val="libAieChar"/>
          <w:rtl/>
        </w:rPr>
        <w:t>بِغَيْرِ عِلْمٍ</w:t>
      </w:r>
      <w:r w:rsidRPr="004B022A">
        <w:rPr>
          <w:rStyle w:val="libAlaemChar"/>
          <w:rtl/>
        </w:rPr>
        <w:t>)</w:t>
      </w:r>
      <w:r w:rsidR="00BF125B">
        <w:rPr>
          <w:rtl/>
        </w:rPr>
        <w:t xml:space="preserve">: </w:t>
      </w:r>
      <w:r w:rsidRPr="00234EB5">
        <w:rPr>
          <w:rtl/>
        </w:rPr>
        <w:t>جهالة بالله</w:t>
      </w:r>
      <w:r w:rsidR="00BF125B">
        <w:rPr>
          <w:rtl/>
        </w:rPr>
        <w:t xml:space="preserve">، </w:t>
      </w:r>
      <w:r w:rsidRPr="00234EB5">
        <w:rPr>
          <w:rtl/>
        </w:rPr>
        <w:t>وبما يجب أن يذكر به.</w:t>
      </w:r>
    </w:p>
    <w:p w:rsidR="00EB73B5" w:rsidRPr="00234EB5" w:rsidRDefault="00EB73B5" w:rsidP="00B960EB">
      <w:pPr>
        <w:pStyle w:val="libNormal"/>
        <w:rPr>
          <w:rtl/>
        </w:rPr>
      </w:pPr>
      <w:r w:rsidRPr="00234EB5">
        <w:rPr>
          <w:rtl/>
        </w:rPr>
        <w:t xml:space="preserve">وقرأ </w:t>
      </w:r>
      <w:r w:rsidRPr="00DD1030">
        <w:rPr>
          <w:rStyle w:val="libFootnotenumChar"/>
          <w:rtl/>
        </w:rPr>
        <w:t>(4)</w:t>
      </w:r>
      <w:r w:rsidRPr="00234EB5">
        <w:rPr>
          <w:rtl/>
        </w:rPr>
        <w:t xml:space="preserve"> يعقوب</w:t>
      </w:r>
      <w:r w:rsidR="00BF125B">
        <w:rPr>
          <w:rtl/>
        </w:rPr>
        <w:t xml:space="preserve">: </w:t>
      </w:r>
      <w:r w:rsidRPr="00234EB5">
        <w:rPr>
          <w:rtl/>
        </w:rPr>
        <w:t>«عدوّا»</w:t>
      </w:r>
      <w:r>
        <w:rPr>
          <w:rtl/>
        </w:rPr>
        <w:t>.</w:t>
      </w:r>
      <w:r w:rsidRPr="00234EB5">
        <w:rPr>
          <w:rtl/>
        </w:rPr>
        <w:t xml:space="preserve"> يقال</w:t>
      </w:r>
      <w:r w:rsidR="00BF125B">
        <w:rPr>
          <w:rtl/>
        </w:rPr>
        <w:t xml:space="preserve">: </w:t>
      </w:r>
      <w:r w:rsidRPr="00234EB5">
        <w:rPr>
          <w:rtl/>
        </w:rPr>
        <w:t>عدا فلان عدوا وعدوّا وعداء وعدوانا.</w:t>
      </w:r>
    </w:p>
    <w:p w:rsidR="00EB73B5" w:rsidRPr="00234EB5" w:rsidRDefault="00EB73B5" w:rsidP="00B960EB">
      <w:pPr>
        <w:pStyle w:val="libNormal"/>
        <w:rPr>
          <w:rtl/>
        </w:rPr>
      </w:pPr>
      <w:r w:rsidRPr="00234EB5">
        <w:rPr>
          <w:rtl/>
        </w:rPr>
        <w:t>نقل أنّه</w:t>
      </w:r>
      <w:r>
        <w:rPr>
          <w:rtl/>
        </w:rPr>
        <w:t xml:space="preserve"> ـ </w:t>
      </w:r>
      <w:r w:rsidRPr="00234EB5">
        <w:rPr>
          <w:rtl/>
        </w:rPr>
        <w:t>عليه السّلام</w:t>
      </w:r>
      <w:r>
        <w:rPr>
          <w:rtl/>
        </w:rPr>
        <w:t xml:space="preserve"> ـ </w:t>
      </w:r>
      <w:r w:rsidRPr="00234EB5">
        <w:rPr>
          <w:rtl/>
        </w:rPr>
        <w:t>كان يطعن في آلهتهم</w:t>
      </w:r>
      <w:r w:rsidR="00BF125B">
        <w:rPr>
          <w:rtl/>
        </w:rPr>
        <w:t xml:space="preserve">، </w:t>
      </w:r>
      <w:r w:rsidRPr="00234EB5">
        <w:rPr>
          <w:rtl/>
        </w:rPr>
        <w:t>فقالوا</w:t>
      </w:r>
      <w:r w:rsidR="00BF125B">
        <w:rPr>
          <w:rtl/>
        </w:rPr>
        <w:t xml:space="preserve">: </w:t>
      </w:r>
      <w:r w:rsidRPr="00234EB5">
        <w:rPr>
          <w:rtl/>
        </w:rPr>
        <w:t>لتنتهينّ عن سبّ آلهتنا أو لنهجونّ إلهك. فنزلت.</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كان المسلمون يسبّونها</w:t>
      </w:r>
      <w:r w:rsidR="00BF125B">
        <w:rPr>
          <w:rtl/>
        </w:rPr>
        <w:t xml:space="preserve">، </w:t>
      </w:r>
      <w:r w:rsidRPr="00234EB5">
        <w:rPr>
          <w:rtl/>
        </w:rPr>
        <w:t>فنهوا. لئلّا يكون سبّهم سببا لسبّ الله.</w:t>
      </w:r>
    </w:p>
    <w:p w:rsidR="00EB73B5" w:rsidRPr="00234EB5" w:rsidRDefault="00EB73B5" w:rsidP="00B960EB">
      <w:pPr>
        <w:pStyle w:val="libNormal"/>
        <w:rPr>
          <w:rtl/>
        </w:rPr>
      </w:pPr>
      <w:r w:rsidRPr="00234EB5">
        <w:rPr>
          <w:rtl/>
        </w:rPr>
        <w:t xml:space="preserve">قيل </w:t>
      </w:r>
      <w:r w:rsidRPr="00DD1030">
        <w:rPr>
          <w:rStyle w:val="libFootnotenumChar"/>
          <w:rtl/>
        </w:rPr>
        <w:t>(6)</w:t>
      </w:r>
      <w:r w:rsidR="00BF125B">
        <w:rPr>
          <w:rtl/>
        </w:rPr>
        <w:t xml:space="preserve">: </w:t>
      </w:r>
      <w:r w:rsidRPr="00234EB5">
        <w:rPr>
          <w:rtl/>
        </w:rPr>
        <w:t>وفيه دليل على</w:t>
      </w:r>
      <w:r w:rsidR="00BF125B">
        <w:rPr>
          <w:rtl/>
        </w:rPr>
        <w:t xml:space="preserve">، </w:t>
      </w:r>
      <w:r w:rsidRPr="00234EB5">
        <w:rPr>
          <w:rtl/>
        </w:rPr>
        <w:t>أن الطّاعة إذا أدّت</w:t>
      </w:r>
      <w:r w:rsidR="000D116E">
        <w:rPr>
          <w:rtl/>
        </w:rPr>
        <w:t xml:space="preserve"> إلى</w:t>
      </w:r>
      <w:r w:rsidR="00BD3F78">
        <w:rPr>
          <w:rtl/>
        </w:rPr>
        <w:t xml:space="preserve"> </w:t>
      </w:r>
      <w:r w:rsidRPr="00234EB5">
        <w:rPr>
          <w:rtl/>
        </w:rPr>
        <w:t>معصية راجحة وجب تركها.</w:t>
      </w:r>
    </w:p>
    <w:p w:rsidR="00EB73B5" w:rsidRPr="00234EB5" w:rsidRDefault="00EB73B5" w:rsidP="00B960EB">
      <w:pPr>
        <w:pStyle w:val="libNormal"/>
        <w:rPr>
          <w:rtl/>
        </w:rPr>
      </w:pPr>
      <w:r w:rsidRPr="00234EB5">
        <w:rPr>
          <w:rtl/>
        </w:rPr>
        <w:t>فإنّ ما يؤدّي</w:t>
      </w:r>
      <w:r w:rsidR="000D116E">
        <w:rPr>
          <w:rtl/>
        </w:rPr>
        <w:t xml:space="preserve"> إلى</w:t>
      </w:r>
      <w:r w:rsidR="00BD3F78">
        <w:rPr>
          <w:rtl/>
        </w:rPr>
        <w:t xml:space="preserve"> </w:t>
      </w:r>
      <w:r w:rsidRPr="00234EB5">
        <w:rPr>
          <w:rtl/>
        </w:rPr>
        <w:t>الشّرّ</w:t>
      </w:r>
      <w:r w:rsidR="00BF125B">
        <w:rPr>
          <w:rtl/>
        </w:rPr>
        <w:t xml:space="preserve">، </w:t>
      </w:r>
      <w:r w:rsidRPr="00234EB5">
        <w:rPr>
          <w:rtl/>
        </w:rPr>
        <w:t>شرّ.</w:t>
      </w:r>
    </w:p>
    <w:p w:rsidR="00EB73B5" w:rsidRDefault="00EB73B5" w:rsidP="00B960EB">
      <w:pPr>
        <w:pStyle w:val="libNormal"/>
        <w:rPr>
          <w:rtl/>
        </w:rPr>
      </w:pPr>
      <w:r>
        <w:rPr>
          <w:rtl/>
        </w:rPr>
        <w:t>و</w:t>
      </w:r>
      <w:r w:rsidRPr="00234EB5">
        <w:rPr>
          <w:rtl/>
        </w:rPr>
        <w:t xml:space="preserve">في أصول الكافي </w:t>
      </w:r>
      <w:r w:rsidRPr="00DD1030">
        <w:rPr>
          <w:rStyle w:val="libFootnotenumChar"/>
          <w:rtl/>
        </w:rPr>
        <w:t>(7)</w:t>
      </w:r>
      <w:r w:rsidR="00BF125B">
        <w:rPr>
          <w:rtl/>
        </w:rPr>
        <w:t xml:space="preserve">: </w:t>
      </w:r>
      <w:r w:rsidRPr="00234EB5">
        <w:rPr>
          <w:rtl/>
        </w:rPr>
        <w:t>الحسن بن محمّد</w:t>
      </w:r>
      <w:r w:rsidR="00BF125B">
        <w:rPr>
          <w:rtl/>
        </w:rPr>
        <w:t xml:space="preserve">، </w:t>
      </w:r>
      <w:r w:rsidRPr="00234EB5">
        <w:rPr>
          <w:rtl/>
        </w:rPr>
        <w:t>عن عليّ بن محمّد بن سعد</w:t>
      </w:r>
      <w:r w:rsidR="00BF125B">
        <w:rPr>
          <w:rtl/>
        </w:rPr>
        <w:t xml:space="preserve">، </w:t>
      </w:r>
      <w:r w:rsidRPr="00234EB5">
        <w:rPr>
          <w:rtl/>
        </w:rPr>
        <w:t>عن محمّد بن مسلم</w:t>
      </w:r>
      <w:r w:rsidR="00BF125B">
        <w:rPr>
          <w:rtl/>
        </w:rPr>
        <w:t xml:space="preserve">، </w:t>
      </w:r>
      <w:r w:rsidRPr="00234EB5">
        <w:rPr>
          <w:rtl/>
        </w:rPr>
        <w:t>عن إسحاق بن موسى قال</w:t>
      </w:r>
      <w:r w:rsidR="00BF125B">
        <w:rPr>
          <w:rtl/>
        </w:rPr>
        <w:t xml:space="preserve">: </w:t>
      </w:r>
      <w:r w:rsidRPr="00234EB5">
        <w:rPr>
          <w:rtl/>
        </w:rPr>
        <w:t>حدّثني أخي وعمّي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346</w:t>
      </w:r>
      <w:r>
        <w:rPr>
          <w:rtl/>
        </w:rPr>
        <w:t>.</w:t>
      </w:r>
    </w:p>
    <w:p w:rsidR="00EB73B5" w:rsidRPr="00234EB5" w:rsidRDefault="00EB73B5" w:rsidP="00464ED5">
      <w:pPr>
        <w:pStyle w:val="libFootnote0"/>
        <w:rPr>
          <w:rtl/>
        </w:rPr>
      </w:pPr>
      <w:r>
        <w:rPr>
          <w:rtl/>
        </w:rPr>
        <w:t>(</w:t>
      </w:r>
      <w:r w:rsidRPr="00234EB5">
        <w:rPr>
          <w:rtl/>
        </w:rPr>
        <w:t xml:space="preserve">2) من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3) تفسير القمّي 1 / 212</w:t>
      </w:r>
      <w:r>
        <w:rPr>
          <w:rtl/>
        </w:rPr>
        <w:t>.</w:t>
      </w:r>
    </w:p>
    <w:p w:rsidR="00EB73B5" w:rsidRPr="00234EB5" w:rsidRDefault="00EB73B5" w:rsidP="00464ED5">
      <w:pPr>
        <w:pStyle w:val="libFootnote0"/>
        <w:rPr>
          <w:rtl/>
        </w:rPr>
      </w:pPr>
      <w:r>
        <w:rPr>
          <w:rtl/>
        </w:rPr>
        <w:t>(</w:t>
      </w:r>
      <w:r w:rsidRPr="00234EB5">
        <w:rPr>
          <w:rtl/>
        </w:rPr>
        <w:t>4) أنوار التنزيل 1 / 326</w:t>
      </w:r>
      <w:r>
        <w:rPr>
          <w:rtl/>
        </w:rPr>
        <w:t>.</w:t>
      </w:r>
    </w:p>
    <w:p w:rsidR="00EB73B5" w:rsidRPr="00234EB5" w:rsidRDefault="00EB73B5" w:rsidP="00464ED5">
      <w:pPr>
        <w:pStyle w:val="libFootnote0"/>
        <w:rPr>
          <w:rtl/>
        </w:rPr>
      </w:pPr>
      <w:r>
        <w:rPr>
          <w:rtl/>
        </w:rPr>
        <w:t>(</w:t>
      </w:r>
      <w:r w:rsidRPr="00234EB5">
        <w:rPr>
          <w:rtl/>
        </w:rPr>
        <w:t>5) أنوار التنزيل 1 / 326</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7) الكافي 2 / 378</w:t>
      </w:r>
      <w:r w:rsidR="00BF125B">
        <w:rPr>
          <w:rtl/>
        </w:rPr>
        <w:t xml:space="preserve">، </w:t>
      </w:r>
      <w:r w:rsidRPr="00234EB5">
        <w:rPr>
          <w:rtl/>
        </w:rPr>
        <w:t>ح 12</w:t>
      </w:r>
      <w:r>
        <w:rPr>
          <w:rtl/>
        </w:rPr>
        <w:t>.</w:t>
      </w:r>
    </w:p>
    <w:p w:rsidR="00EB73B5" w:rsidRPr="00234EB5" w:rsidRDefault="00EB73B5" w:rsidP="00E94EBE">
      <w:pPr>
        <w:pStyle w:val="libNormal0"/>
        <w:rPr>
          <w:rtl/>
        </w:rPr>
      </w:pPr>
      <w:r>
        <w:rPr>
          <w:rtl/>
        </w:rPr>
        <w:br w:type="page"/>
      </w:r>
      <w:r w:rsidRPr="00234EB5">
        <w:rPr>
          <w:rtl/>
        </w:rPr>
        <w:lastRenderedPageBreak/>
        <w:t>قال</w:t>
      </w:r>
      <w:r w:rsidR="00BF125B">
        <w:rPr>
          <w:rtl/>
        </w:rPr>
        <w:t xml:space="preserve">: </w:t>
      </w:r>
      <w:r w:rsidRPr="00234EB5">
        <w:rPr>
          <w:rtl/>
        </w:rPr>
        <w:t>ثلاثة مجالس يمقتها الله ويرسل نقمته على أهلها</w:t>
      </w:r>
      <w:r w:rsidR="00BF125B">
        <w:rPr>
          <w:rtl/>
        </w:rPr>
        <w:t xml:space="preserve">، </w:t>
      </w:r>
      <w:r w:rsidRPr="00234EB5">
        <w:rPr>
          <w:rtl/>
        </w:rPr>
        <w:t>فلا تقاعدوهم ولا تجالسوهم :</w:t>
      </w:r>
    </w:p>
    <w:p w:rsidR="00EB73B5" w:rsidRPr="00234EB5" w:rsidRDefault="00EB73B5" w:rsidP="00B960EB">
      <w:pPr>
        <w:pStyle w:val="libNormal"/>
        <w:rPr>
          <w:rtl/>
        </w:rPr>
      </w:pPr>
      <w:r w:rsidRPr="00234EB5">
        <w:rPr>
          <w:rtl/>
        </w:rPr>
        <w:t>مجلسا فيه من يصف لسانه كذبا في فتياه</w:t>
      </w:r>
      <w:r w:rsidR="00BF125B">
        <w:rPr>
          <w:rtl/>
        </w:rPr>
        <w:t xml:space="preserve">، </w:t>
      </w:r>
      <w:r w:rsidRPr="00234EB5">
        <w:rPr>
          <w:rtl/>
        </w:rPr>
        <w:t>ومجلسا ذكر أعدائنا فيه جديد وذكرنا فيه رثّ</w:t>
      </w:r>
      <w:r w:rsidR="00BF125B">
        <w:rPr>
          <w:rtl/>
        </w:rPr>
        <w:t xml:space="preserve">، </w:t>
      </w:r>
      <w:r w:rsidRPr="00234EB5">
        <w:rPr>
          <w:rtl/>
        </w:rPr>
        <w:t>ومجلسا فيه من يصدّ عنّا وأنت تعلم.</w:t>
      </w:r>
    </w:p>
    <w:p w:rsidR="00EB73B5" w:rsidRPr="00234EB5" w:rsidRDefault="00EB73B5" w:rsidP="00B960EB">
      <w:pPr>
        <w:pStyle w:val="libNormal"/>
        <w:rPr>
          <w:rtl/>
        </w:rPr>
      </w:pPr>
      <w:r w:rsidRPr="00234EB5">
        <w:rPr>
          <w:rtl/>
        </w:rPr>
        <w:t>قال</w:t>
      </w:r>
      <w:r w:rsidR="00BF125B">
        <w:rPr>
          <w:rtl/>
        </w:rPr>
        <w:t xml:space="preserve">: </w:t>
      </w:r>
      <w:r w:rsidRPr="00234EB5">
        <w:rPr>
          <w:rtl/>
        </w:rPr>
        <w:t>ثمّ تلا أبو عبد الله</w:t>
      </w:r>
      <w:r>
        <w:rPr>
          <w:rtl/>
        </w:rPr>
        <w:t xml:space="preserve"> ـ </w:t>
      </w:r>
      <w:r w:rsidRPr="00234EB5">
        <w:rPr>
          <w:rtl/>
        </w:rPr>
        <w:t>عليه السّلام</w:t>
      </w:r>
      <w:r>
        <w:rPr>
          <w:rtl/>
        </w:rPr>
        <w:t xml:space="preserve"> ـ </w:t>
      </w:r>
      <w:r w:rsidRPr="00234EB5">
        <w:rPr>
          <w:rtl/>
        </w:rPr>
        <w:t xml:space="preserve">ثلاث آيات من كتاب الله كأنّما كنّ </w:t>
      </w:r>
      <w:r>
        <w:rPr>
          <w:rtl/>
        </w:rPr>
        <w:t>[</w:t>
      </w:r>
      <w:r w:rsidRPr="00234EB5">
        <w:rPr>
          <w:rtl/>
        </w:rPr>
        <w:t>في</w:t>
      </w:r>
      <w:r>
        <w:rPr>
          <w:rtl/>
        </w:rPr>
        <w:t>]</w:t>
      </w:r>
      <w:r w:rsidRPr="00234EB5">
        <w:rPr>
          <w:rtl/>
        </w:rPr>
        <w:t xml:space="preserve"> </w:t>
      </w:r>
      <w:r w:rsidRPr="00DD1030">
        <w:rPr>
          <w:rStyle w:val="libFootnotenumChar"/>
          <w:rtl/>
        </w:rPr>
        <w:t>(1)</w:t>
      </w:r>
      <w:r w:rsidRPr="00234EB5">
        <w:rPr>
          <w:rtl/>
        </w:rPr>
        <w:t xml:space="preserve"> فيه</w:t>
      </w:r>
      <w:r w:rsidR="00BF125B">
        <w:rPr>
          <w:rtl/>
        </w:rPr>
        <w:t xml:space="preserve">، </w:t>
      </w:r>
      <w:r w:rsidRPr="00234EB5">
        <w:rPr>
          <w:rtl/>
        </w:rPr>
        <w:t xml:space="preserve">أو قال </w:t>
      </w:r>
      <w:r>
        <w:rPr>
          <w:rtl/>
        </w:rPr>
        <w:t>[</w:t>
      </w:r>
      <w:r w:rsidRPr="00234EB5">
        <w:rPr>
          <w:rtl/>
        </w:rPr>
        <w:t>في</w:t>
      </w:r>
      <w:r>
        <w:rPr>
          <w:rtl/>
        </w:rPr>
        <w:t>]</w:t>
      </w:r>
      <w:r w:rsidRPr="00234EB5">
        <w:rPr>
          <w:rtl/>
        </w:rPr>
        <w:t xml:space="preserve"> </w:t>
      </w:r>
      <w:r w:rsidRPr="00DD1030">
        <w:rPr>
          <w:rStyle w:val="libFootnotenumChar"/>
          <w:rtl/>
        </w:rPr>
        <w:t>(2)</w:t>
      </w:r>
      <w:r w:rsidRPr="00234EB5">
        <w:rPr>
          <w:rtl/>
        </w:rPr>
        <w:t xml:space="preserve"> كفّه</w:t>
      </w:r>
      <w:r w:rsidR="00BF125B">
        <w:rPr>
          <w:rtl/>
        </w:rPr>
        <w:t xml:space="preserve">: </w:t>
      </w:r>
      <w:r w:rsidRPr="004B022A">
        <w:rPr>
          <w:rStyle w:val="libAlaemChar"/>
          <w:rtl/>
        </w:rPr>
        <w:t>(</w:t>
      </w:r>
      <w:r w:rsidRPr="004B022A">
        <w:rPr>
          <w:rStyle w:val="libAieChar"/>
          <w:rtl/>
        </w:rPr>
        <w:t>وَلا تَسُبُّوا الَّذِينَ يَدْعُونَ مِنْ دُونِ اللهِ فَيَسُبُّوا اللهَ عَدْواً بِغَيْرِ عِلْمٍ</w:t>
      </w:r>
      <w:r w:rsidRPr="004B022A">
        <w:rPr>
          <w:rStyle w:val="libAlaemChar"/>
          <w:rtl/>
        </w:rPr>
        <w:t>)</w:t>
      </w:r>
      <w:r>
        <w:rPr>
          <w:rtl/>
        </w:rPr>
        <w:t>.</w:t>
      </w:r>
      <w:r w:rsidRPr="00234EB5">
        <w:rPr>
          <w:rtl/>
        </w:rPr>
        <w:t xml:space="preserve"> </w:t>
      </w:r>
      <w:r w:rsidRPr="004B022A">
        <w:rPr>
          <w:rStyle w:val="libAlaemChar"/>
          <w:rtl/>
        </w:rPr>
        <w:t>(</w:t>
      </w:r>
      <w:r w:rsidRPr="004B022A">
        <w:rPr>
          <w:rStyle w:val="libAieChar"/>
          <w:rtl/>
        </w:rPr>
        <w:t>وَإِذا رَأَيْتَ الَّذِينَ يَخُوضُونَ فِي آياتِنا فَأَعْرِضْ عَنْهُمْ حَتَّى يَخُوضُوا فِي حَدِيثٍ غَيْرِهِ</w:t>
      </w:r>
      <w:r w:rsidRPr="004B022A">
        <w:rPr>
          <w:rStyle w:val="libAlaemChar"/>
          <w:rtl/>
        </w:rPr>
        <w:t>)</w:t>
      </w:r>
      <w:r w:rsidRPr="00234EB5">
        <w:rPr>
          <w:rtl/>
        </w:rPr>
        <w:t xml:space="preserve"> </w:t>
      </w:r>
      <w:r w:rsidRPr="00DD1030">
        <w:rPr>
          <w:rStyle w:val="libFootnotenumChar"/>
          <w:rtl/>
        </w:rPr>
        <w:t>(3)</w:t>
      </w:r>
      <w:r>
        <w:rPr>
          <w:rtl/>
        </w:rPr>
        <w:t>.</w:t>
      </w:r>
      <w:r w:rsidRPr="00234EB5">
        <w:rPr>
          <w:rtl/>
        </w:rPr>
        <w:t xml:space="preserve"> </w:t>
      </w:r>
      <w:r w:rsidRPr="004B022A">
        <w:rPr>
          <w:rStyle w:val="libAlaemChar"/>
          <w:rtl/>
        </w:rPr>
        <w:t>(</w:t>
      </w:r>
      <w:r w:rsidRPr="004B022A">
        <w:rPr>
          <w:rStyle w:val="libAieChar"/>
          <w:rtl/>
        </w:rPr>
        <w:t>وَلا تَقُولُوا لِما تَصِفُ أَلْسِنَتُكُمُ الْكَذِبَ هذا حَلالٌ وَهذا حَرامٌ لِتَفْتَرُوا عَلَى اللهِ الْكَذِبَ</w:t>
      </w:r>
      <w:r w:rsidRPr="004B022A">
        <w:rPr>
          <w:rStyle w:val="libAlaemCha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234EB5">
        <w:rPr>
          <w:rtl/>
        </w:rPr>
        <w:t xml:space="preserve">محمّد بن يحيى </w:t>
      </w:r>
      <w:r w:rsidRPr="00DD1030">
        <w:rPr>
          <w:rStyle w:val="libFootnotenumChar"/>
          <w:rtl/>
        </w:rPr>
        <w:t>(5)</w:t>
      </w:r>
      <w:r w:rsidR="00BF125B">
        <w:rPr>
          <w:rtl/>
        </w:rPr>
        <w:t xml:space="preserve">، </w:t>
      </w:r>
      <w:r w:rsidRPr="00234EB5">
        <w:rPr>
          <w:rtl/>
        </w:rPr>
        <w:t>عن أحمد بن محمّد بن عيسى</w:t>
      </w:r>
      <w:r w:rsidR="00BF125B">
        <w:rPr>
          <w:rtl/>
        </w:rPr>
        <w:t xml:space="preserve">، </w:t>
      </w:r>
      <w:r w:rsidRPr="00234EB5">
        <w:rPr>
          <w:rtl/>
        </w:rPr>
        <w:t>عن ابن محبوب</w:t>
      </w:r>
      <w:r w:rsidR="00BF125B">
        <w:rPr>
          <w:rtl/>
        </w:rPr>
        <w:t xml:space="preserve">، </w:t>
      </w:r>
      <w:r w:rsidRPr="00234EB5">
        <w:rPr>
          <w:rtl/>
        </w:rPr>
        <w:t>عن هشام بن سالم</w:t>
      </w:r>
      <w:r w:rsidR="00BF125B">
        <w:rPr>
          <w:rtl/>
        </w:rPr>
        <w:t xml:space="preserve">، </w:t>
      </w:r>
      <w:r w:rsidRPr="00234EB5">
        <w:rPr>
          <w:rtl/>
        </w:rPr>
        <w:t>عن حبيب السّجستانيّ</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في التّوراة مكتوب فيما ناجى الله</w:t>
      </w:r>
      <w:r>
        <w:rPr>
          <w:rtl/>
        </w:rPr>
        <w:t xml:space="preserve"> ـ </w:t>
      </w:r>
      <w:r w:rsidRPr="00234EB5">
        <w:rPr>
          <w:rtl/>
        </w:rPr>
        <w:t>عزّ وجلّ</w:t>
      </w:r>
      <w:r>
        <w:rPr>
          <w:rtl/>
        </w:rPr>
        <w:t xml:space="preserve"> ـ </w:t>
      </w:r>
      <w:r w:rsidRPr="00234EB5">
        <w:rPr>
          <w:rtl/>
        </w:rPr>
        <w:t>به موسى بن عمران</w:t>
      </w:r>
      <w:r>
        <w:rPr>
          <w:rtl/>
        </w:rPr>
        <w:t xml:space="preserve"> ـ </w:t>
      </w:r>
      <w:r w:rsidRPr="00234EB5">
        <w:rPr>
          <w:rtl/>
        </w:rPr>
        <w:t>عليه السّلام</w:t>
      </w:r>
      <w:r>
        <w:rPr>
          <w:rtl/>
        </w:rPr>
        <w:t xml:space="preserve"> ـ</w:t>
      </w:r>
      <w:r w:rsidR="00BF125B">
        <w:rPr>
          <w:rtl/>
        </w:rPr>
        <w:t xml:space="preserve">: </w:t>
      </w:r>
      <w:r w:rsidRPr="00234EB5">
        <w:rPr>
          <w:rtl/>
        </w:rPr>
        <w:t>يا موسى</w:t>
      </w:r>
      <w:r w:rsidR="00BF125B">
        <w:rPr>
          <w:rtl/>
        </w:rPr>
        <w:t xml:space="preserve">، </w:t>
      </w:r>
      <w:r w:rsidRPr="00234EB5">
        <w:rPr>
          <w:rtl/>
        </w:rPr>
        <w:t>أكتم مكتوم سري في سريرتك</w:t>
      </w:r>
      <w:r w:rsidR="00BF125B">
        <w:rPr>
          <w:rtl/>
        </w:rPr>
        <w:t xml:space="preserve">، </w:t>
      </w:r>
      <w:r w:rsidRPr="00234EB5">
        <w:rPr>
          <w:rtl/>
        </w:rPr>
        <w:t xml:space="preserve">وأظهر في علانيتك المداراة عنّي </w:t>
      </w:r>
      <w:r w:rsidRPr="00DD1030">
        <w:rPr>
          <w:rStyle w:val="libFootnotenumChar"/>
          <w:rtl/>
        </w:rPr>
        <w:t>(6)</w:t>
      </w:r>
      <w:r w:rsidRPr="00234EB5">
        <w:rPr>
          <w:rtl/>
        </w:rPr>
        <w:t xml:space="preserve"> لعدوّي وعدوّك من خلقي</w:t>
      </w:r>
      <w:r w:rsidR="00BF125B">
        <w:rPr>
          <w:rtl/>
        </w:rPr>
        <w:t xml:space="preserve">، </w:t>
      </w:r>
      <w:r w:rsidRPr="00234EB5">
        <w:rPr>
          <w:rtl/>
        </w:rPr>
        <w:t xml:space="preserve">ولا تستسبّ </w:t>
      </w:r>
      <w:r w:rsidRPr="00DD1030">
        <w:rPr>
          <w:rStyle w:val="libFootnotenumChar"/>
          <w:rtl/>
        </w:rPr>
        <w:t>(7)</w:t>
      </w:r>
      <w:r w:rsidRPr="00234EB5">
        <w:rPr>
          <w:rtl/>
        </w:rPr>
        <w:t xml:space="preserve"> لي عندهم بإظهار مكتوم سرّي فتشرك عدوّي وعدوّك في سبّي.</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(8)</w:t>
      </w:r>
      <w:r w:rsidR="00BF125B">
        <w:rPr>
          <w:rtl/>
        </w:rPr>
        <w:t xml:space="preserve">: </w:t>
      </w:r>
      <w:r w:rsidRPr="00234EB5">
        <w:rPr>
          <w:rtl/>
        </w:rPr>
        <w:t>عن عمر الطّيالسي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وَلا تَسُبُّوا الَّذِينَ يَدْعُونَ مِنْ دُونِ اللهِ فَيَسُبُّوا اللهَ عَدْواً بِغَيْرِ عِلْمٍ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يا عمر</w:t>
      </w:r>
      <w:r w:rsidR="00BF125B">
        <w:rPr>
          <w:rtl/>
        </w:rPr>
        <w:t xml:space="preserve">، </w:t>
      </w:r>
      <w:r>
        <w:rPr>
          <w:rtl/>
        </w:rPr>
        <w:t>أ</w:t>
      </w:r>
      <w:r w:rsidRPr="00234EB5">
        <w:rPr>
          <w:rtl/>
        </w:rPr>
        <w:t xml:space="preserve">رأيت </w:t>
      </w:r>
      <w:r w:rsidRPr="00DD1030">
        <w:rPr>
          <w:rStyle w:val="libFootnotenumChar"/>
          <w:rtl/>
        </w:rPr>
        <w:t>(9)</w:t>
      </w:r>
      <w:r w:rsidRPr="00234EB5">
        <w:rPr>
          <w:rtl/>
        </w:rPr>
        <w:t xml:space="preserve"> أحدا يسبّ الله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فقلت</w:t>
      </w:r>
      <w:r w:rsidR="00BF125B">
        <w:rPr>
          <w:rtl/>
        </w:rPr>
        <w:t xml:space="preserve">: </w:t>
      </w:r>
      <w:r w:rsidRPr="00234EB5">
        <w:rPr>
          <w:rtl/>
        </w:rPr>
        <w:t>جعلني الله فداك</w:t>
      </w:r>
      <w:r w:rsidR="00BF125B">
        <w:rPr>
          <w:rtl/>
        </w:rPr>
        <w:t xml:space="preserve">، </w:t>
      </w:r>
      <w:r w:rsidRPr="00234EB5">
        <w:rPr>
          <w:rtl/>
        </w:rPr>
        <w:t>فكيف</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من سبّ ولي الله</w:t>
      </w:r>
      <w:r w:rsidR="00BF125B">
        <w:rPr>
          <w:rtl/>
        </w:rPr>
        <w:t xml:space="preserve">، </w:t>
      </w:r>
      <w:r w:rsidRPr="00234EB5">
        <w:rPr>
          <w:rtl/>
        </w:rPr>
        <w:t>فقد سبّ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من المصدر </w:t>
      </w:r>
      <w:r>
        <w:rPr>
          <w:rtl/>
        </w:rPr>
        <w:t>و «</w:t>
      </w:r>
      <w:r w:rsidRPr="00234EB5">
        <w:rPr>
          <w:rtl/>
        </w:rPr>
        <w:t xml:space="preserve">ج» </w:t>
      </w:r>
      <w:r>
        <w:rPr>
          <w:rtl/>
        </w:rPr>
        <w:t>و «</w:t>
      </w:r>
      <w:r w:rsidRPr="00234EB5">
        <w:rPr>
          <w:rtl/>
        </w:rPr>
        <w:t>ر»</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الأنعام</w:t>
      </w:r>
      <w:r w:rsidR="00BF125B">
        <w:rPr>
          <w:rtl/>
        </w:rPr>
        <w:t xml:space="preserve">: </w:t>
      </w:r>
      <w:r w:rsidRPr="00234EB5">
        <w:rPr>
          <w:rtl/>
        </w:rPr>
        <w:t>68</w:t>
      </w:r>
      <w:r>
        <w:rPr>
          <w:rtl/>
        </w:rPr>
        <w:t>.</w:t>
      </w:r>
    </w:p>
    <w:p w:rsidR="00EB73B5" w:rsidRPr="00234EB5" w:rsidRDefault="00EB73B5" w:rsidP="00464ED5">
      <w:pPr>
        <w:pStyle w:val="libFootnote0"/>
        <w:rPr>
          <w:rtl/>
        </w:rPr>
      </w:pPr>
      <w:r>
        <w:rPr>
          <w:rtl/>
        </w:rPr>
        <w:t>(</w:t>
      </w:r>
      <w:r w:rsidRPr="00234EB5">
        <w:rPr>
          <w:rtl/>
        </w:rPr>
        <w:t>4) النحل</w:t>
      </w:r>
      <w:r w:rsidR="00BF125B">
        <w:rPr>
          <w:rtl/>
        </w:rPr>
        <w:t xml:space="preserve">: </w:t>
      </w:r>
      <w:r w:rsidRPr="00234EB5">
        <w:rPr>
          <w:rtl/>
        </w:rPr>
        <w:t>116</w:t>
      </w:r>
      <w:r>
        <w:rPr>
          <w:rtl/>
        </w:rPr>
        <w:t>.</w:t>
      </w:r>
    </w:p>
    <w:p w:rsidR="00EB73B5" w:rsidRPr="00234EB5" w:rsidRDefault="00EB73B5" w:rsidP="00464ED5">
      <w:pPr>
        <w:pStyle w:val="libFootnote0"/>
        <w:rPr>
          <w:rtl/>
        </w:rPr>
      </w:pPr>
      <w:r>
        <w:rPr>
          <w:rtl/>
        </w:rPr>
        <w:t>(</w:t>
      </w:r>
      <w:r w:rsidRPr="00234EB5">
        <w:rPr>
          <w:rtl/>
        </w:rPr>
        <w:t>5) الكافي 2 / 117</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أعني</w:t>
      </w:r>
      <w:r>
        <w:rPr>
          <w:rtl/>
        </w:rPr>
        <w:t>.</w:t>
      </w:r>
    </w:p>
    <w:p w:rsidR="00EB73B5" w:rsidRPr="00234EB5" w:rsidRDefault="00EB73B5" w:rsidP="00464ED5">
      <w:pPr>
        <w:pStyle w:val="libFootnote0"/>
        <w:rPr>
          <w:rtl/>
        </w:rPr>
      </w:pPr>
      <w:r>
        <w:rPr>
          <w:rtl/>
        </w:rPr>
        <w:t>(</w:t>
      </w:r>
      <w:r w:rsidRPr="00234EB5">
        <w:rPr>
          <w:rtl/>
        </w:rPr>
        <w:t>7) «ج» تسبّب</w:t>
      </w:r>
      <w:r w:rsidR="00BF125B">
        <w:rPr>
          <w:rtl/>
        </w:rPr>
        <w:t xml:space="preserve">، </w:t>
      </w:r>
      <w:r>
        <w:rPr>
          <w:rtl/>
        </w:rPr>
        <w:t>و «</w:t>
      </w:r>
      <w:r w:rsidRPr="00234EB5">
        <w:rPr>
          <w:rtl/>
        </w:rPr>
        <w:t>ب»</w:t>
      </w:r>
      <w:r w:rsidR="00BF125B">
        <w:rPr>
          <w:rtl/>
        </w:rPr>
        <w:t xml:space="preserve">: </w:t>
      </w:r>
      <w:r w:rsidRPr="00234EB5">
        <w:rPr>
          <w:rtl/>
        </w:rPr>
        <w:t>تسنب</w:t>
      </w:r>
      <w:r>
        <w:rPr>
          <w:rtl/>
        </w:rPr>
        <w:t>.</w:t>
      </w:r>
    </w:p>
    <w:p w:rsidR="00EB73B5" w:rsidRPr="00234EB5" w:rsidRDefault="00EB73B5" w:rsidP="00464ED5">
      <w:pPr>
        <w:pStyle w:val="libFootnote0"/>
        <w:rPr>
          <w:rtl/>
        </w:rPr>
      </w:pPr>
      <w:r>
        <w:rPr>
          <w:rtl/>
        </w:rPr>
        <w:t>(</w:t>
      </w:r>
      <w:r w:rsidRPr="00234EB5">
        <w:rPr>
          <w:rtl/>
        </w:rPr>
        <w:t>8) تفسير العياشي 1 / 373</w:t>
      </w:r>
      <w:r>
        <w:rPr>
          <w:rtl/>
        </w:rPr>
        <w:t xml:space="preserve"> ـ </w:t>
      </w:r>
      <w:r w:rsidRPr="00234EB5">
        <w:rPr>
          <w:rtl/>
        </w:rPr>
        <w:t>374</w:t>
      </w:r>
      <w:r w:rsidR="00BF125B">
        <w:rPr>
          <w:rtl/>
        </w:rPr>
        <w:t xml:space="preserve">، </w:t>
      </w:r>
      <w:r w:rsidRPr="00234EB5">
        <w:rPr>
          <w:rtl/>
        </w:rPr>
        <w:t>ح 80</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هل رأيت</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الاعتقادات </w:t>
      </w:r>
      <w:r w:rsidRPr="00DD1030">
        <w:rPr>
          <w:rStyle w:val="libFootnotenumChar"/>
          <w:rtl/>
        </w:rPr>
        <w:t>(1)</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أنّه قيل له</w:t>
      </w:r>
      <w:r w:rsidR="00BF125B">
        <w:rPr>
          <w:rtl/>
        </w:rPr>
        <w:t xml:space="preserve">: </w:t>
      </w:r>
      <w:r w:rsidRPr="00234EB5">
        <w:rPr>
          <w:rtl/>
        </w:rPr>
        <w:t xml:space="preserve">إنّا </w:t>
      </w:r>
      <w:r w:rsidRPr="00DD1030">
        <w:rPr>
          <w:rStyle w:val="libFootnotenumChar"/>
          <w:rtl/>
        </w:rPr>
        <w:t>(2)</w:t>
      </w:r>
      <w:r w:rsidRPr="00234EB5">
        <w:rPr>
          <w:rtl/>
        </w:rPr>
        <w:t xml:space="preserve"> نرى في المسجد رجلا يعلن يسبّ أعدائكم ويسبهم </w:t>
      </w:r>
      <w:r w:rsidRPr="00DD1030">
        <w:rPr>
          <w:rStyle w:val="libFootnotenumChar"/>
          <w:rtl/>
        </w:rPr>
        <w:t>(3)</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له</w:t>
      </w:r>
      <w:r w:rsidR="00BF125B">
        <w:rPr>
          <w:rtl/>
        </w:rPr>
        <w:t xml:space="preserve">، </w:t>
      </w:r>
      <w:r w:rsidRPr="00234EB5">
        <w:rPr>
          <w:rtl/>
        </w:rPr>
        <w:t>لعنه الله</w:t>
      </w:r>
      <w:r w:rsidR="00BF125B">
        <w:rPr>
          <w:rtl/>
        </w:rPr>
        <w:t xml:space="preserve">، </w:t>
      </w:r>
      <w:r w:rsidRPr="00234EB5">
        <w:rPr>
          <w:rtl/>
        </w:rPr>
        <w:t>تعرّض بنا.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وَلا تَسُبُّوا الَّذِينَ يَدْعُونَ</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وقال الصّادق</w:t>
      </w:r>
      <w:r>
        <w:rPr>
          <w:rtl/>
        </w:rPr>
        <w:t xml:space="preserve"> ـ </w:t>
      </w:r>
      <w:r w:rsidRPr="00234EB5">
        <w:rPr>
          <w:rtl/>
        </w:rPr>
        <w:t>عليه السّلام</w:t>
      </w:r>
      <w:r>
        <w:rPr>
          <w:rtl/>
        </w:rPr>
        <w:t xml:space="preserve"> ـ </w:t>
      </w:r>
      <w:r w:rsidRPr="00234EB5">
        <w:rPr>
          <w:rtl/>
        </w:rPr>
        <w:t>في تفسير هذه الآية</w:t>
      </w:r>
      <w:r w:rsidR="00BF125B">
        <w:rPr>
          <w:rtl/>
        </w:rPr>
        <w:t xml:space="preserve">: </w:t>
      </w:r>
      <w:r w:rsidRPr="00234EB5">
        <w:rPr>
          <w:rtl/>
        </w:rPr>
        <w:t>لا تسبّوهم</w:t>
      </w:r>
      <w:r w:rsidR="00BF125B">
        <w:rPr>
          <w:rtl/>
        </w:rPr>
        <w:t xml:space="preserve">، </w:t>
      </w:r>
      <w:r w:rsidRPr="00234EB5">
        <w:rPr>
          <w:rtl/>
        </w:rPr>
        <w:t>فإنّهم يسبّون عليكم.</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من سبّ ولي الله</w:t>
      </w:r>
      <w:r w:rsidR="00BF125B">
        <w:rPr>
          <w:rtl/>
        </w:rPr>
        <w:t xml:space="preserve">، </w:t>
      </w:r>
      <w:r w:rsidRPr="00234EB5">
        <w:rPr>
          <w:rtl/>
        </w:rPr>
        <w:t>فقد سبّ الله.</w:t>
      </w:r>
    </w:p>
    <w:p w:rsidR="00EB73B5" w:rsidRPr="00234EB5" w:rsidRDefault="00EB73B5" w:rsidP="00B960EB">
      <w:pPr>
        <w:pStyle w:val="libNormal"/>
        <w:rPr>
          <w:rtl/>
        </w:rPr>
      </w:pPr>
      <w:r>
        <w:rPr>
          <w:rtl/>
        </w:rPr>
        <w:t>و</w:t>
      </w:r>
      <w:r w:rsidRPr="00234EB5">
        <w:rPr>
          <w:rtl/>
        </w:rPr>
        <w:t>قال</w:t>
      </w:r>
      <w:r w:rsidR="00BF125B">
        <w:rPr>
          <w:rtl/>
        </w:rPr>
        <w:t xml:space="preserve">: </w:t>
      </w:r>
      <w:r w:rsidRPr="00234EB5">
        <w:rPr>
          <w:rtl/>
        </w:rPr>
        <w:t>النّبيّ</w:t>
      </w:r>
      <w:r>
        <w:rPr>
          <w:rtl/>
        </w:rPr>
        <w:t xml:space="preserve"> ـ </w:t>
      </w:r>
      <w:r w:rsidRPr="00234EB5">
        <w:rPr>
          <w:rtl/>
        </w:rPr>
        <w:t>صلّى الله عليه وآله</w:t>
      </w:r>
      <w:r>
        <w:rPr>
          <w:rtl/>
        </w:rPr>
        <w:t xml:space="preserve"> ـ </w:t>
      </w:r>
      <w:r w:rsidRPr="00234EB5">
        <w:rPr>
          <w:rtl/>
        </w:rPr>
        <w:t>لعليّ</w:t>
      </w:r>
      <w:r>
        <w:rPr>
          <w:rtl/>
        </w:rPr>
        <w:t xml:space="preserve"> ـ </w:t>
      </w:r>
      <w:r w:rsidRPr="00234EB5">
        <w:rPr>
          <w:rtl/>
        </w:rPr>
        <w:t>عليه السّلام</w:t>
      </w:r>
      <w:r>
        <w:rPr>
          <w:rtl/>
        </w:rPr>
        <w:t xml:space="preserve"> ـ</w:t>
      </w:r>
      <w:r w:rsidR="00BF125B">
        <w:rPr>
          <w:rtl/>
        </w:rPr>
        <w:t xml:space="preserve">: </w:t>
      </w:r>
      <w:r w:rsidRPr="00234EB5">
        <w:rPr>
          <w:rtl/>
        </w:rPr>
        <w:t>من سبّك</w:t>
      </w:r>
      <w:r w:rsidR="00BF125B">
        <w:rPr>
          <w:rtl/>
        </w:rPr>
        <w:t xml:space="preserve">، </w:t>
      </w:r>
      <w:r w:rsidRPr="00234EB5">
        <w:rPr>
          <w:rtl/>
        </w:rPr>
        <w:t>فقد سبّني.</w:t>
      </w:r>
    </w:p>
    <w:p w:rsidR="00EB73B5" w:rsidRPr="00234EB5" w:rsidRDefault="00EB73B5" w:rsidP="00B960EB">
      <w:pPr>
        <w:pStyle w:val="libNormal"/>
        <w:rPr>
          <w:rtl/>
        </w:rPr>
      </w:pPr>
      <w:r>
        <w:rPr>
          <w:rtl/>
        </w:rPr>
        <w:t>و</w:t>
      </w:r>
      <w:r w:rsidRPr="00234EB5">
        <w:rPr>
          <w:rtl/>
        </w:rPr>
        <w:t>من سبّني</w:t>
      </w:r>
      <w:r w:rsidR="00BF125B">
        <w:rPr>
          <w:rtl/>
        </w:rPr>
        <w:t xml:space="preserve">، </w:t>
      </w:r>
      <w:r w:rsidRPr="00234EB5">
        <w:rPr>
          <w:rtl/>
        </w:rPr>
        <w:t>فقد سبّ الله. ومن سبّ الله</w:t>
      </w:r>
      <w:r w:rsidR="00BF125B">
        <w:rPr>
          <w:rtl/>
        </w:rPr>
        <w:t xml:space="preserve">، </w:t>
      </w:r>
      <w:r w:rsidRPr="00234EB5">
        <w:rPr>
          <w:rtl/>
        </w:rPr>
        <w:t>فقد كبّه الله على منخريه في نار جهنّم.</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حديث طويل.</w:t>
      </w:r>
    </w:p>
    <w:p w:rsidR="00EB73B5" w:rsidRPr="00234EB5" w:rsidRDefault="00EB73B5" w:rsidP="00B960EB">
      <w:pPr>
        <w:pStyle w:val="libNormal"/>
        <w:rPr>
          <w:rtl/>
        </w:rPr>
      </w:pPr>
      <w:r w:rsidRPr="00234EB5">
        <w:rPr>
          <w:rtl/>
        </w:rPr>
        <w:t>يقول فيه</w:t>
      </w:r>
      <w:r>
        <w:rPr>
          <w:rtl/>
        </w:rPr>
        <w:t xml:space="preserve"> ـ </w:t>
      </w:r>
      <w:r w:rsidRPr="00234EB5">
        <w:rPr>
          <w:rtl/>
        </w:rPr>
        <w:t>عليه السّلام</w:t>
      </w:r>
      <w:r>
        <w:rPr>
          <w:rtl/>
        </w:rPr>
        <w:t xml:space="preserve"> ـ</w:t>
      </w:r>
      <w:r w:rsidR="00BF125B">
        <w:rPr>
          <w:rtl/>
        </w:rPr>
        <w:t xml:space="preserve">: </w:t>
      </w:r>
      <w:r w:rsidRPr="00234EB5">
        <w:rPr>
          <w:rtl/>
        </w:rPr>
        <w:t xml:space="preserve">وإيّاكم وسبّ أعداء الله حيث يسمعونكم </w:t>
      </w:r>
      <w:r w:rsidRPr="004B022A">
        <w:rPr>
          <w:rStyle w:val="libAlaemChar"/>
          <w:rtl/>
        </w:rPr>
        <w:t>(</w:t>
      </w:r>
      <w:r w:rsidRPr="004B022A">
        <w:rPr>
          <w:rStyle w:val="libAieChar"/>
          <w:rtl/>
        </w:rPr>
        <w:t>فَيَسُبُّوا اللهَ عَدْواً بِغَيْرِ عِلْمٍ</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حدّثني أبي</w:t>
      </w:r>
      <w:r w:rsidR="00BF125B">
        <w:rPr>
          <w:rtl/>
        </w:rPr>
        <w:t xml:space="preserve">، </w:t>
      </w:r>
      <w:r w:rsidRPr="00234EB5">
        <w:rPr>
          <w:rtl/>
        </w:rPr>
        <w:t>عن مسعدة بن صدقة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Pr>
          <w:rtl/>
        </w:rPr>
        <w:t>[</w:t>
      </w:r>
      <w:r w:rsidRPr="00234EB5">
        <w:rPr>
          <w:rtl/>
        </w:rPr>
        <w:t>إنّه</w:t>
      </w:r>
      <w:r>
        <w:rPr>
          <w:rtl/>
        </w:rPr>
        <w:t>]</w:t>
      </w:r>
      <w:r w:rsidRPr="00234EB5">
        <w:rPr>
          <w:rtl/>
        </w:rPr>
        <w:t xml:space="preserve"> </w:t>
      </w:r>
      <w:r w:rsidRPr="00DD1030">
        <w:rPr>
          <w:rStyle w:val="libFootnotenumChar"/>
          <w:rtl/>
        </w:rPr>
        <w:t>(6)</w:t>
      </w:r>
      <w:r w:rsidRPr="00234EB5">
        <w:rPr>
          <w:rtl/>
        </w:rPr>
        <w:t xml:space="preserve"> سئل عن قول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إنّ الشّرك أخفى من دبيب النّمل على صفاة سوداء في ليلة ظلماء.</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كان المؤمنون </w:t>
      </w:r>
      <w:r w:rsidRPr="00DD1030">
        <w:rPr>
          <w:rStyle w:val="libFootnotenumChar"/>
          <w:rtl/>
        </w:rPr>
        <w:t>(7)</w:t>
      </w:r>
      <w:r w:rsidRPr="00234EB5">
        <w:rPr>
          <w:rtl/>
        </w:rPr>
        <w:t xml:space="preserve"> يسبّون ما يعبد المشركون من دون الله</w:t>
      </w:r>
      <w:r w:rsidR="00BF125B">
        <w:rPr>
          <w:rtl/>
        </w:rPr>
        <w:t xml:space="preserve">، </w:t>
      </w:r>
      <w:r w:rsidRPr="00234EB5">
        <w:rPr>
          <w:rtl/>
        </w:rPr>
        <w:t xml:space="preserve">وكان </w:t>
      </w:r>
      <w:r w:rsidRPr="00DD1030">
        <w:rPr>
          <w:rStyle w:val="libFootnotenumChar"/>
          <w:rtl/>
        </w:rPr>
        <w:t>(8)</w:t>
      </w:r>
      <w:r w:rsidRPr="00234EB5">
        <w:rPr>
          <w:rtl/>
        </w:rPr>
        <w:t xml:space="preserve"> المشركون يسبّون ما يعبد المؤمنون. فنهى الله عن سب آلهتهم</w:t>
      </w:r>
      <w:r w:rsidR="00BF125B">
        <w:rPr>
          <w:rtl/>
        </w:rPr>
        <w:t xml:space="preserve">، </w:t>
      </w:r>
      <w:r w:rsidRPr="00234EB5">
        <w:rPr>
          <w:rtl/>
        </w:rPr>
        <w:t xml:space="preserve">لكي لا يسبّ </w:t>
      </w:r>
      <w:r w:rsidRPr="00DD1030">
        <w:rPr>
          <w:rStyle w:val="libFootnotenumChar"/>
          <w:rtl/>
        </w:rPr>
        <w:t>(9)</w:t>
      </w:r>
      <w:r w:rsidRPr="00234EB5">
        <w:rPr>
          <w:rtl/>
        </w:rPr>
        <w:t xml:space="preserve"> الكفّار إله المؤمنين فيكون </w:t>
      </w:r>
      <w:r w:rsidRPr="00DD1030">
        <w:rPr>
          <w:rStyle w:val="libFootnotenumChar"/>
          <w:rtl/>
        </w:rPr>
        <w:t>(10)</w:t>
      </w:r>
      <w:r w:rsidRPr="00234EB5">
        <w:rPr>
          <w:rtl/>
        </w:rPr>
        <w:t xml:space="preserve"> المؤمنون قد أشركوا بالله من حيث لا يعلمون. فقال</w:t>
      </w:r>
      <w:r w:rsidR="00BF125B">
        <w:rPr>
          <w:rtl/>
        </w:rPr>
        <w:t xml:space="preserve">: </w:t>
      </w:r>
      <w:r w:rsidRPr="004B022A">
        <w:rPr>
          <w:rStyle w:val="libAlaemChar"/>
          <w:rtl/>
        </w:rPr>
        <w:t>(</w:t>
      </w:r>
      <w:r w:rsidRPr="004B022A">
        <w:rPr>
          <w:rStyle w:val="libAieChar"/>
          <w:rtl/>
        </w:rPr>
        <w:t>وَلا تَسُبُّوا الَّذِينَ يَدْعُونَ مِنْ دُونِ اللهِ فَيَسُبُّوا اللهَ عَدْواً بِغَيْرِ عِلْمٍ</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الصافي 2 / 147</w:t>
      </w:r>
      <w:r>
        <w:rPr>
          <w:rtl/>
        </w:rPr>
        <w:t xml:space="preserve"> ـ </w:t>
      </w:r>
      <w:r w:rsidRPr="00234EB5">
        <w:rPr>
          <w:rtl/>
        </w:rPr>
        <w:t>148</w:t>
      </w:r>
      <w:r w:rsidR="00BF125B">
        <w:rPr>
          <w:rtl/>
        </w:rPr>
        <w:t xml:space="preserve">، </w:t>
      </w:r>
      <w:r w:rsidRPr="00234EB5">
        <w:rPr>
          <w:rtl/>
        </w:rPr>
        <w:t>عنه</w:t>
      </w:r>
      <w:r>
        <w:rPr>
          <w:rtl/>
        </w:rPr>
        <w:t>.</w:t>
      </w:r>
    </w:p>
    <w:p w:rsidR="00EB73B5" w:rsidRPr="00234EB5" w:rsidRDefault="00EB73B5" w:rsidP="00464ED5">
      <w:pPr>
        <w:pStyle w:val="libFootnote0"/>
        <w:rPr>
          <w:rtl/>
        </w:rPr>
      </w:pPr>
      <w:r>
        <w:rPr>
          <w:rtl/>
        </w:rPr>
        <w:t>(</w:t>
      </w:r>
      <w:r w:rsidRPr="00234EB5">
        <w:rPr>
          <w:rtl/>
        </w:rPr>
        <w:t xml:space="preserve">2) كذا في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وفي سائر النسخ</w:t>
      </w:r>
      <w:r>
        <w:rPr>
          <w:rtl/>
        </w:rPr>
        <w:t>.</w:t>
      </w:r>
      <w:r w:rsidRPr="00234EB5">
        <w:rPr>
          <w:rtl/>
        </w:rPr>
        <w:t xml:space="preserve"> أما</w:t>
      </w:r>
      <w:r>
        <w:rPr>
          <w:rtl/>
        </w:rPr>
        <w:t>.</w:t>
      </w:r>
    </w:p>
    <w:p w:rsidR="00EB73B5" w:rsidRPr="00234EB5" w:rsidRDefault="00EB73B5" w:rsidP="00464ED5">
      <w:pPr>
        <w:pStyle w:val="libFootnote0"/>
        <w:rPr>
          <w:rtl/>
        </w:rPr>
      </w:pPr>
      <w:r>
        <w:rPr>
          <w:rtl/>
        </w:rPr>
        <w:t>(</w:t>
      </w:r>
      <w:r w:rsidRPr="00234EB5">
        <w:rPr>
          <w:rtl/>
        </w:rPr>
        <w:t xml:space="preserve">3) كذا في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يبهم</w:t>
      </w:r>
      <w:r>
        <w:rPr>
          <w:rtl/>
        </w:rPr>
        <w:t>.</w:t>
      </w:r>
    </w:p>
    <w:p w:rsidR="00EB73B5" w:rsidRPr="00234EB5" w:rsidRDefault="00EB73B5" w:rsidP="00464ED5">
      <w:pPr>
        <w:pStyle w:val="libFootnote0"/>
        <w:rPr>
          <w:rtl/>
        </w:rPr>
      </w:pPr>
      <w:r>
        <w:rPr>
          <w:rtl/>
        </w:rPr>
        <w:t>(</w:t>
      </w:r>
      <w:r w:rsidRPr="00234EB5">
        <w:rPr>
          <w:rtl/>
        </w:rPr>
        <w:t>4) الكافي 8 / 7</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5) تفسير القمّي 1 / 213</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للمؤمنين</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فكانوا</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وفي النسخ</w:t>
      </w:r>
      <w:r w:rsidR="00BF125B">
        <w:rPr>
          <w:rtl/>
        </w:rPr>
        <w:t xml:space="preserve">: </w:t>
      </w:r>
      <w:r w:rsidRPr="00234EB5">
        <w:rPr>
          <w:rtl/>
        </w:rPr>
        <w:t>لا يسبّوا</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فيكونوا</w:t>
      </w:r>
      <w:r>
        <w:rPr>
          <w:rtl/>
        </w:rPr>
        <w:t>.</w:t>
      </w:r>
    </w:p>
    <w:p w:rsidR="00EB73B5" w:rsidRPr="00234EB5" w:rsidRDefault="00EB73B5" w:rsidP="00B960EB">
      <w:pPr>
        <w:pStyle w:val="libNormal"/>
        <w:rPr>
          <w:rtl/>
        </w:rPr>
      </w:pPr>
      <w:r>
        <w:rPr>
          <w:rtl/>
        </w:rPr>
        <w:br w:type="page"/>
      </w:r>
      <w:r>
        <w:rPr>
          <w:rtl/>
        </w:rPr>
        <w:lastRenderedPageBreak/>
        <w:t>و</w:t>
      </w:r>
      <w:r w:rsidRPr="00234EB5">
        <w:rPr>
          <w:rtl/>
        </w:rPr>
        <w:t>في</w:t>
      </w:r>
      <w:r w:rsidR="00A85311">
        <w:rPr>
          <w:rtl/>
        </w:rPr>
        <w:t xml:space="preserve"> عيون الأخبار </w:t>
      </w:r>
      <w:r w:rsidRPr="00DD1030">
        <w:rPr>
          <w:rStyle w:val="libFootnotenumChar"/>
          <w:rtl/>
        </w:rPr>
        <w:t>(1)</w:t>
      </w:r>
      <w:r w:rsidR="00BF125B">
        <w:rPr>
          <w:rtl/>
        </w:rPr>
        <w:t xml:space="preserve">، </w:t>
      </w:r>
      <w:r w:rsidRPr="00234EB5">
        <w:rPr>
          <w:rtl/>
        </w:rPr>
        <w:t>في باب ما جاء عن الرّضا</w:t>
      </w:r>
      <w:r>
        <w:rPr>
          <w:rtl/>
        </w:rPr>
        <w:t xml:space="preserve"> ـ </w:t>
      </w:r>
      <w:r w:rsidRPr="00234EB5">
        <w:rPr>
          <w:rtl/>
        </w:rPr>
        <w:t>عليه السّلام</w:t>
      </w:r>
      <w:r>
        <w:rPr>
          <w:rtl/>
        </w:rPr>
        <w:t xml:space="preserve"> ـ </w:t>
      </w:r>
      <w:r w:rsidRPr="00234EB5">
        <w:rPr>
          <w:rtl/>
        </w:rPr>
        <w:t>من الأخبار المتفرّقة. حديث طويل. وفي آخره قال</w:t>
      </w:r>
      <w:r>
        <w:rPr>
          <w:rtl/>
        </w:rPr>
        <w:t xml:space="preserve"> ـ </w:t>
      </w:r>
      <w:r w:rsidRPr="00234EB5">
        <w:rPr>
          <w:rtl/>
        </w:rPr>
        <w:t>عليه السّلام</w:t>
      </w:r>
      <w:r>
        <w:rPr>
          <w:rtl/>
        </w:rPr>
        <w:t xml:space="preserve"> ـ</w:t>
      </w:r>
      <w:r w:rsidR="00BF125B">
        <w:rPr>
          <w:rtl/>
        </w:rPr>
        <w:t xml:space="preserve">: </w:t>
      </w:r>
      <w:r w:rsidRPr="00234EB5">
        <w:rPr>
          <w:rtl/>
        </w:rPr>
        <w:t>إنّ مخالفينا وضعوا أخبارا في فضائلنا وجعلوها على ثلاثة أقسام</w:t>
      </w:r>
      <w:r w:rsidR="00BF125B">
        <w:rPr>
          <w:rtl/>
        </w:rPr>
        <w:t xml:space="preserve">: </w:t>
      </w:r>
      <w:r w:rsidRPr="00234EB5">
        <w:rPr>
          <w:rtl/>
        </w:rPr>
        <w:t>أحدها الغلوّ</w:t>
      </w:r>
      <w:r w:rsidR="00BF125B">
        <w:rPr>
          <w:rtl/>
        </w:rPr>
        <w:t xml:space="preserve">، </w:t>
      </w:r>
      <w:r w:rsidRPr="00234EB5">
        <w:rPr>
          <w:rtl/>
        </w:rPr>
        <w:t xml:space="preserve">وثانيها التّقصير </w:t>
      </w:r>
      <w:r>
        <w:rPr>
          <w:rtl/>
        </w:rPr>
        <w:t>[</w:t>
      </w:r>
      <w:r w:rsidRPr="00234EB5">
        <w:rPr>
          <w:rtl/>
        </w:rPr>
        <w:t>في أمرنا</w:t>
      </w:r>
      <w:r>
        <w:rPr>
          <w:rtl/>
        </w:rPr>
        <w:t>]</w:t>
      </w:r>
      <w:r w:rsidRPr="00234EB5">
        <w:rPr>
          <w:rtl/>
        </w:rPr>
        <w:t xml:space="preserve"> </w:t>
      </w:r>
      <w:r w:rsidRPr="00DD1030">
        <w:rPr>
          <w:rStyle w:val="libFootnotenumChar"/>
          <w:rtl/>
        </w:rPr>
        <w:t>(2)</w:t>
      </w:r>
      <w:r w:rsidR="00BF125B">
        <w:rPr>
          <w:rtl/>
        </w:rPr>
        <w:t xml:space="preserve">، </w:t>
      </w:r>
      <w:r w:rsidRPr="00234EB5">
        <w:rPr>
          <w:rtl/>
        </w:rPr>
        <w:t xml:space="preserve">وثالثها التّصريح بمثالب أعدائنا. فإذا سمع النّاس الغلوّ </w:t>
      </w:r>
      <w:r>
        <w:rPr>
          <w:rtl/>
        </w:rPr>
        <w:t>[</w:t>
      </w:r>
      <w:r w:rsidRPr="00234EB5">
        <w:rPr>
          <w:rtl/>
        </w:rPr>
        <w:t>فينا</w:t>
      </w:r>
      <w:r>
        <w:rPr>
          <w:rtl/>
        </w:rPr>
        <w:t>]</w:t>
      </w:r>
      <w:r w:rsidRPr="00234EB5">
        <w:rPr>
          <w:rtl/>
        </w:rPr>
        <w:t xml:space="preserve"> </w:t>
      </w:r>
      <w:r w:rsidRPr="00DD1030">
        <w:rPr>
          <w:rStyle w:val="libFootnotenumChar"/>
          <w:rtl/>
        </w:rPr>
        <w:t>(3)</w:t>
      </w:r>
      <w:r w:rsidR="00BF125B">
        <w:rPr>
          <w:rtl/>
        </w:rPr>
        <w:t xml:space="preserve">، </w:t>
      </w:r>
      <w:r w:rsidRPr="00234EB5">
        <w:rPr>
          <w:rtl/>
        </w:rPr>
        <w:t>كفّروا شيعتنا ونسبوهم</w:t>
      </w:r>
      <w:r w:rsidR="000D116E">
        <w:rPr>
          <w:rtl/>
        </w:rPr>
        <w:t xml:space="preserve"> إلى</w:t>
      </w:r>
      <w:r w:rsidR="00BD3F78">
        <w:rPr>
          <w:rtl/>
        </w:rPr>
        <w:t xml:space="preserve"> </w:t>
      </w:r>
      <w:r w:rsidRPr="00234EB5">
        <w:rPr>
          <w:rtl/>
        </w:rPr>
        <w:t>القول بربوبيّتنا. وإذا سمعوا التّقصير</w:t>
      </w:r>
      <w:r w:rsidR="00BF125B">
        <w:rPr>
          <w:rtl/>
        </w:rPr>
        <w:t xml:space="preserve">، </w:t>
      </w:r>
      <w:r w:rsidRPr="00234EB5">
        <w:rPr>
          <w:rtl/>
        </w:rPr>
        <w:t>اعتقدوه فينا. وإذا سمعوا مثالب أعدائنا بأسمائهم</w:t>
      </w:r>
      <w:r w:rsidR="00BF125B">
        <w:rPr>
          <w:rtl/>
        </w:rPr>
        <w:t xml:space="preserve">، </w:t>
      </w:r>
      <w:r w:rsidRPr="00234EB5">
        <w:rPr>
          <w:rtl/>
        </w:rPr>
        <w:t xml:space="preserve">سبّونا </w:t>
      </w:r>
      <w:r w:rsidRPr="00DD1030">
        <w:rPr>
          <w:rStyle w:val="libFootnotenumChar"/>
          <w:rtl/>
        </w:rPr>
        <w:t>(4)</w:t>
      </w:r>
      <w:r w:rsidRPr="00234EB5">
        <w:rPr>
          <w:rtl/>
        </w:rPr>
        <w:t xml:space="preserve"> بأسمائنا. وقد قال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وَلا تَسُبُّوا الَّذِينَ يَدْعُونَ مِنْ دُونِ اللهِ فَيَسُبُّوا اللهَ عَدْواً بِغَيْرِ عِلْمٍ</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كَذلِكَ زَيَّنَّا لِكُلِّ أُمَّةٍ عَمَلَهُمْ</w:t>
      </w:r>
      <w:r w:rsidRPr="004B022A">
        <w:rPr>
          <w:rStyle w:val="libAlaemChar"/>
          <w:rtl/>
        </w:rPr>
        <w:t>)</w:t>
      </w:r>
      <w:r w:rsidR="00BF125B">
        <w:rPr>
          <w:rtl/>
        </w:rPr>
        <w:t xml:space="preserve">: </w:t>
      </w:r>
      <w:r w:rsidRPr="00234EB5">
        <w:rPr>
          <w:rtl/>
        </w:rPr>
        <w:t>من الخير والشّرّ بإحداث ما يمكنهم منه ويحملهم عليه</w:t>
      </w:r>
      <w:r w:rsidR="00BF125B">
        <w:rPr>
          <w:rtl/>
        </w:rPr>
        <w:t xml:space="preserve">، </w:t>
      </w:r>
      <w:r w:rsidRPr="00234EB5">
        <w:rPr>
          <w:rtl/>
        </w:rPr>
        <w:t>توفيقا وتخذيلا.</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 xml:space="preserve">ويجوز تخصيص العمل بالشّر. </w:t>
      </w:r>
      <w:r>
        <w:rPr>
          <w:rtl/>
        </w:rPr>
        <w:t>و «</w:t>
      </w:r>
      <w:r w:rsidRPr="00234EB5">
        <w:rPr>
          <w:rtl/>
        </w:rPr>
        <w:t>كلّ أمّة» بالكفرة</w:t>
      </w:r>
      <w:r w:rsidR="00BF125B">
        <w:rPr>
          <w:rtl/>
        </w:rPr>
        <w:t xml:space="preserve">، </w:t>
      </w:r>
      <w:r w:rsidRPr="00234EB5">
        <w:rPr>
          <w:rtl/>
        </w:rPr>
        <w:t>لأنّ الكلام فيهم.</w:t>
      </w:r>
    </w:p>
    <w:p w:rsidR="00EB73B5" w:rsidRPr="00234EB5" w:rsidRDefault="00EB73B5" w:rsidP="00B960EB">
      <w:pPr>
        <w:pStyle w:val="libNormal"/>
        <w:rPr>
          <w:rtl/>
        </w:rPr>
      </w:pPr>
      <w:r w:rsidRPr="00234EB5">
        <w:rPr>
          <w:rtl/>
        </w:rPr>
        <w:t>والمشبّه به تزيين سبّ الله لهم.</w:t>
      </w:r>
    </w:p>
    <w:p w:rsidR="00EB73B5" w:rsidRPr="00234EB5" w:rsidRDefault="00EB73B5" w:rsidP="00B960EB">
      <w:pPr>
        <w:pStyle w:val="libNormal"/>
        <w:rPr>
          <w:rtl/>
        </w:rPr>
      </w:pPr>
      <w:r w:rsidRPr="004B022A">
        <w:rPr>
          <w:rStyle w:val="libAlaemChar"/>
          <w:rtl/>
        </w:rPr>
        <w:t>(</w:t>
      </w:r>
      <w:r w:rsidRPr="004B022A">
        <w:rPr>
          <w:rStyle w:val="libAieChar"/>
          <w:rtl/>
        </w:rPr>
        <w:t>ثُمَّ</w:t>
      </w:r>
      <w:r w:rsidR="000D116E">
        <w:rPr>
          <w:rStyle w:val="libAieChar"/>
          <w:rtl/>
        </w:rPr>
        <w:t xml:space="preserve"> إلى</w:t>
      </w:r>
      <w:r w:rsidR="00BD3F78">
        <w:rPr>
          <w:rStyle w:val="libAieChar"/>
          <w:rtl/>
        </w:rPr>
        <w:t xml:space="preserve"> </w:t>
      </w:r>
      <w:r w:rsidRPr="004B022A">
        <w:rPr>
          <w:rStyle w:val="libAieChar"/>
          <w:rtl/>
        </w:rPr>
        <w:t>رَبِّهِمْ مَرْجِعُهُمْ فَيُنَبِّئُهُمْ بِما كانُوا يَعْمَلُونَ</w:t>
      </w:r>
      <w:r w:rsidRPr="004B022A">
        <w:rPr>
          <w:rStyle w:val="libAlaemChar"/>
          <w:rtl/>
        </w:rPr>
        <w:t>)</w:t>
      </w:r>
      <w:r w:rsidRPr="00234EB5">
        <w:rPr>
          <w:rtl/>
        </w:rPr>
        <w:t xml:space="preserve"> </w:t>
      </w:r>
      <w:r>
        <w:rPr>
          <w:rtl/>
        </w:rPr>
        <w:t>(</w:t>
      </w:r>
      <w:r w:rsidRPr="00234EB5">
        <w:rPr>
          <w:rtl/>
        </w:rPr>
        <w:t>108)</w:t>
      </w:r>
      <w:r w:rsidR="00BF125B">
        <w:rPr>
          <w:rtl/>
        </w:rPr>
        <w:t xml:space="preserve">: </w:t>
      </w:r>
      <w:r w:rsidRPr="00234EB5">
        <w:rPr>
          <w:rtl/>
        </w:rPr>
        <w:t>بالمحاسبة والمجازاة عليه.</w:t>
      </w:r>
    </w:p>
    <w:p w:rsidR="00EB73B5" w:rsidRPr="00234EB5" w:rsidRDefault="00EB73B5" w:rsidP="00B960EB">
      <w:pPr>
        <w:pStyle w:val="libNormal"/>
        <w:rPr>
          <w:rtl/>
        </w:rPr>
      </w:pPr>
      <w:r w:rsidRPr="004B022A">
        <w:rPr>
          <w:rStyle w:val="libAlaemChar"/>
          <w:rtl/>
        </w:rPr>
        <w:t>(</w:t>
      </w:r>
      <w:r w:rsidRPr="004B022A">
        <w:rPr>
          <w:rStyle w:val="libAieChar"/>
          <w:rtl/>
        </w:rPr>
        <w:t>وَأَقْسَمُوا بِاللهِ جَهْدَ أَيْمانِهِمْ</w:t>
      </w:r>
      <w:r w:rsidRPr="004B022A">
        <w:rPr>
          <w:rStyle w:val="libAlaemChar"/>
          <w:rtl/>
        </w:rPr>
        <w:t>)</w:t>
      </w:r>
      <w:r w:rsidR="00BF125B">
        <w:rPr>
          <w:rtl/>
        </w:rPr>
        <w:t xml:space="preserve">: </w:t>
      </w:r>
      <w:r w:rsidRPr="00234EB5">
        <w:rPr>
          <w:rtl/>
        </w:rPr>
        <w:t>مصدر في موقع الحال. والدّاعي لهم</w:t>
      </w:r>
      <w:r w:rsidR="000D116E">
        <w:rPr>
          <w:rtl/>
        </w:rPr>
        <w:t xml:space="preserve"> إلى</w:t>
      </w:r>
      <w:r w:rsidR="00BD3F78">
        <w:rPr>
          <w:rtl/>
        </w:rPr>
        <w:t xml:space="preserve"> </w:t>
      </w:r>
      <w:r w:rsidRPr="00234EB5">
        <w:rPr>
          <w:rtl/>
        </w:rPr>
        <w:t>هذا القسم والتّأكيد فيه</w:t>
      </w:r>
      <w:r w:rsidR="00BF125B">
        <w:rPr>
          <w:rtl/>
        </w:rPr>
        <w:t xml:space="preserve">، </w:t>
      </w:r>
      <w:r w:rsidRPr="00234EB5">
        <w:rPr>
          <w:rtl/>
        </w:rPr>
        <w:t>التّحكم على رسول الله في طلب الآيات واستحقار ما رأوا منها.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(6)</w:t>
      </w:r>
      <w:r w:rsidR="00BF125B">
        <w:rPr>
          <w:rtl/>
        </w:rPr>
        <w:t xml:space="preserve">، </w:t>
      </w:r>
      <w:r w:rsidRPr="00234EB5">
        <w:rPr>
          <w:rtl/>
        </w:rPr>
        <w:t>يعني</w:t>
      </w:r>
      <w:r w:rsidR="00BF125B">
        <w:rPr>
          <w:rtl/>
        </w:rPr>
        <w:t xml:space="preserve">: </w:t>
      </w:r>
      <w:r w:rsidRPr="00234EB5">
        <w:rPr>
          <w:rtl/>
        </w:rPr>
        <w:t>قريشا.</w:t>
      </w:r>
    </w:p>
    <w:p w:rsidR="00EB73B5" w:rsidRPr="00234EB5" w:rsidRDefault="00EB73B5" w:rsidP="00B960EB">
      <w:pPr>
        <w:pStyle w:val="libNormal"/>
        <w:rPr>
          <w:rtl/>
        </w:rPr>
      </w:pPr>
      <w:r w:rsidRPr="004B022A">
        <w:rPr>
          <w:rStyle w:val="libAlaemChar"/>
          <w:rtl/>
        </w:rPr>
        <w:t>(</w:t>
      </w:r>
      <w:r w:rsidRPr="004B022A">
        <w:rPr>
          <w:rStyle w:val="libAieChar"/>
          <w:rtl/>
        </w:rPr>
        <w:t>لَئِنْ جاءَتْهُمْ آيَةٌ</w:t>
      </w:r>
      <w:r w:rsidRPr="004B022A">
        <w:rPr>
          <w:rStyle w:val="libAlaemChar"/>
          <w:rtl/>
        </w:rPr>
        <w:t>)</w:t>
      </w:r>
      <w:r w:rsidR="00BF125B">
        <w:rPr>
          <w:rtl/>
        </w:rPr>
        <w:t xml:space="preserve">: </w:t>
      </w:r>
      <w:r w:rsidRPr="00234EB5">
        <w:rPr>
          <w:rtl/>
        </w:rPr>
        <w:t>من مقترحاتهم.</w:t>
      </w:r>
    </w:p>
    <w:p w:rsidR="00EB73B5" w:rsidRPr="00234EB5" w:rsidRDefault="00EB73B5" w:rsidP="00B960EB">
      <w:pPr>
        <w:pStyle w:val="libNormal"/>
        <w:rPr>
          <w:rtl/>
        </w:rPr>
      </w:pPr>
      <w:r w:rsidRPr="004B022A">
        <w:rPr>
          <w:rStyle w:val="libAlaemChar"/>
          <w:rtl/>
        </w:rPr>
        <w:t>(</w:t>
      </w:r>
      <w:r w:rsidRPr="004B022A">
        <w:rPr>
          <w:rStyle w:val="libAieChar"/>
          <w:rtl/>
        </w:rPr>
        <w:t>لَيُؤْمِنُنَّ بِها قُلْ إِنَّمَا الْآياتُ عِنْدَ اللهِ</w:t>
      </w:r>
      <w:r w:rsidRPr="004B022A">
        <w:rPr>
          <w:rStyle w:val="libAlaemChar"/>
          <w:rtl/>
        </w:rPr>
        <w:t>)</w:t>
      </w:r>
      <w:r w:rsidR="00BF125B">
        <w:rPr>
          <w:rtl/>
        </w:rPr>
        <w:t xml:space="preserve">: </w:t>
      </w:r>
      <w:r w:rsidRPr="00234EB5">
        <w:rPr>
          <w:rtl/>
        </w:rPr>
        <w:t>هو قادر عليها يظهر منها ما يشاء</w:t>
      </w:r>
      <w:r w:rsidR="00BF125B">
        <w:rPr>
          <w:rtl/>
        </w:rPr>
        <w:t xml:space="preserve">، </w:t>
      </w:r>
      <w:r w:rsidRPr="00234EB5">
        <w:rPr>
          <w:rtl/>
        </w:rPr>
        <w:t>وليس شيء منها بقدرتي وإرادتي.</w:t>
      </w:r>
    </w:p>
    <w:p w:rsidR="00EB73B5" w:rsidRPr="00234EB5" w:rsidRDefault="00EB73B5" w:rsidP="00B960EB">
      <w:pPr>
        <w:pStyle w:val="libNormal"/>
        <w:rPr>
          <w:rtl/>
        </w:rPr>
      </w:pPr>
      <w:r w:rsidRPr="004B022A">
        <w:rPr>
          <w:rStyle w:val="libAlaemChar"/>
          <w:rtl/>
        </w:rPr>
        <w:t>(</w:t>
      </w:r>
      <w:r w:rsidRPr="004B022A">
        <w:rPr>
          <w:rStyle w:val="libAieChar"/>
          <w:rtl/>
        </w:rPr>
        <w:t>وَما يُشْعِرُكُمْ</w:t>
      </w:r>
      <w:r w:rsidRPr="004B022A">
        <w:rPr>
          <w:rStyle w:val="libAlaemChar"/>
          <w:rtl/>
        </w:rPr>
        <w:t>)</w:t>
      </w:r>
      <w:r w:rsidR="00BF125B">
        <w:rPr>
          <w:rtl/>
        </w:rPr>
        <w:t xml:space="preserve">: </w:t>
      </w:r>
      <w:r w:rsidRPr="00234EB5">
        <w:rPr>
          <w:rtl/>
        </w:rPr>
        <w:t>ما يدريكم. استفهام إنكار.</w:t>
      </w:r>
    </w:p>
    <w:p w:rsidR="00EB73B5" w:rsidRPr="00234EB5" w:rsidRDefault="00EB73B5" w:rsidP="00B960EB">
      <w:pPr>
        <w:pStyle w:val="libNormal"/>
        <w:rPr>
          <w:rtl/>
        </w:rPr>
      </w:pPr>
      <w:r w:rsidRPr="004B022A">
        <w:rPr>
          <w:rStyle w:val="libAlaemChar"/>
          <w:rtl/>
        </w:rPr>
        <w:t>(</w:t>
      </w:r>
      <w:r w:rsidRPr="004B022A">
        <w:rPr>
          <w:rStyle w:val="libAieChar"/>
          <w:rtl/>
        </w:rPr>
        <w:t>أَنَّها</w:t>
      </w:r>
      <w:r w:rsidRPr="004B022A">
        <w:rPr>
          <w:rStyle w:val="libAlaemChar"/>
          <w:rtl/>
        </w:rPr>
        <w:t>)</w:t>
      </w:r>
      <w:r w:rsidR="00BF125B">
        <w:rPr>
          <w:rtl/>
        </w:rPr>
        <w:t xml:space="preserve">: </w:t>
      </w:r>
      <w:r w:rsidRPr="00234EB5">
        <w:rPr>
          <w:rtl/>
        </w:rPr>
        <w:t>الآية المقترحة.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العيون 1 / 304</w:t>
      </w:r>
      <w:r w:rsidR="00BF125B">
        <w:rPr>
          <w:rtl/>
        </w:rPr>
        <w:t xml:space="preserve">، </w:t>
      </w:r>
      <w:r w:rsidRPr="00234EB5">
        <w:rPr>
          <w:rtl/>
        </w:rPr>
        <w:t>ذيل ح 63</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ثلبونا</w:t>
      </w:r>
      <w:r>
        <w:rPr>
          <w:rtl/>
        </w:rPr>
        <w:t>.</w:t>
      </w:r>
    </w:p>
    <w:p w:rsidR="00EB73B5" w:rsidRPr="00234EB5" w:rsidRDefault="00EB73B5" w:rsidP="00464ED5">
      <w:pPr>
        <w:pStyle w:val="libFootnote0"/>
        <w:rPr>
          <w:rtl/>
        </w:rPr>
      </w:pPr>
      <w:r>
        <w:rPr>
          <w:rtl/>
        </w:rPr>
        <w:t>(</w:t>
      </w:r>
      <w:r w:rsidRPr="00234EB5">
        <w:rPr>
          <w:rtl/>
        </w:rPr>
        <w:t>5) أنوار التنزيل 1 / 326</w:t>
      </w:r>
      <w:r>
        <w:rPr>
          <w:rtl/>
        </w:rPr>
        <w:t>.</w:t>
      </w:r>
    </w:p>
    <w:p w:rsidR="00EB73B5" w:rsidRPr="00234EB5" w:rsidRDefault="00EB73B5" w:rsidP="00464ED5">
      <w:pPr>
        <w:pStyle w:val="libFootnote0"/>
        <w:rPr>
          <w:rtl/>
        </w:rPr>
      </w:pPr>
      <w:r>
        <w:rPr>
          <w:rtl/>
        </w:rPr>
        <w:t>(</w:t>
      </w:r>
      <w:r w:rsidRPr="00234EB5">
        <w:rPr>
          <w:rtl/>
        </w:rPr>
        <w:t>6) تفسير القمّي 1 / 213</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إِذا جاءَتْ لا يُؤْمِنُونَ</w:t>
      </w:r>
      <w:r w:rsidRPr="004B022A">
        <w:rPr>
          <w:rStyle w:val="libAlaemChar"/>
          <w:rtl/>
        </w:rPr>
        <w:t>)</w:t>
      </w:r>
      <w:r w:rsidRPr="00234EB5">
        <w:rPr>
          <w:rtl/>
        </w:rPr>
        <w:t xml:space="preserve"> </w:t>
      </w:r>
      <w:r>
        <w:rPr>
          <w:rtl/>
        </w:rPr>
        <w:t>(</w:t>
      </w:r>
      <w:r w:rsidRPr="00234EB5">
        <w:rPr>
          <w:rtl/>
        </w:rPr>
        <w:t>109)</w:t>
      </w:r>
      <w:r w:rsidR="00BF125B">
        <w:rPr>
          <w:rtl/>
        </w:rPr>
        <w:t xml:space="preserve">، </w:t>
      </w:r>
      <w:r w:rsidRPr="00234EB5">
        <w:rPr>
          <w:rtl/>
        </w:rPr>
        <w:t>أي</w:t>
      </w:r>
      <w:r w:rsidR="00BF125B">
        <w:rPr>
          <w:rtl/>
        </w:rPr>
        <w:t xml:space="preserve">: </w:t>
      </w:r>
      <w:r w:rsidRPr="00234EB5">
        <w:rPr>
          <w:rtl/>
        </w:rPr>
        <w:t>لا تدرون أنّهم لا يؤمنون. وأنا أعلم أنّها إذا جاءت</w:t>
      </w:r>
      <w:r w:rsidR="00BF125B">
        <w:rPr>
          <w:rtl/>
        </w:rPr>
        <w:t xml:space="preserve">، </w:t>
      </w:r>
      <w:r w:rsidRPr="00234EB5">
        <w:rPr>
          <w:rtl/>
        </w:rPr>
        <w:t>لا يؤمنون بها. أنكر السّبب</w:t>
      </w:r>
      <w:r w:rsidR="00BF125B">
        <w:rPr>
          <w:rtl/>
        </w:rPr>
        <w:t xml:space="preserve">، </w:t>
      </w:r>
      <w:r w:rsidRPr="00234EB5">
        <w:rPr>
          <w:rtl/>
        </w:rPr>
        <w:t>مبالغة في المسبّب.</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وذلك أنّ المؤمنين كانوا يطمعون في إيمانهم عند مجيء الآية ويتمنّون مجيئها</w:t>
      </w:r>
      <w:r w:rsidR="00BF125B">
        <w:rPr>
          <w:rtl/>
        </w:rPr>
        <w:t xml:space="preserve">، </w:t>
      </w:r>
      <w:r w:rsidRPr="00234EB5">
        <w:rPr>
          <w:rtl/>
        </w:rPr>
        <w:t>فأخبرهم الله</w:t>
      </w:r>
      <w:r>
        <w:rPr>
          <w:rtl/>
        </w:rPr>
        <w:t xml:space="preserve"> ـ </w:t>
      </w:r>
      <w:r w:rsidRPr="00234EB5">
        <w:rPr>
          <w:rtl/>
        </w:rPr>
        <w:t>سبحانه</w:t>
      </w:r>
      <w:r>
        <w:rPr>
          <w:rtl/>
        </w:rPr>
        <w:t xml:space="preserve"> ـ </w:t>
      </w:r>
      <w:r w:rsidRPr="00234EB5">
        <w:rPr>
          <w:rtl/>
        </w:rPr>
        <w:t xml:space="preserve">أنّهم ما يدرون ما سبق علمه </w:t>
      </w:r>
      <w:r w:rsidRPr="00DD1030">
        <w:rPr>
          <w:rStyle w:val="libFootnotenumChar"/>
          <w:rtl/>
        </w:rPr>
        <w:t>(2)</w:t>
      </w:r>
      <w:r w:rsidRPr="00234EB5">
        <w:rPr>
          <w:rtl/>
        </w:rPr>
        <w:t xml:space="preserve"> به من أنّهم لا يؤمنون.</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«لا» مزيدة.</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«إنّ» بمعنى</w:t>
      </w:r>
      <w:r w:rsidR="00BF125B">
        <w:rPr>
          <w:rtl/>
        </w:rPr>
        <w:t xml:space="preserve">: </w:t>
      </w:r>
      <w:r w:rsidRPr="00234EB5">
        <w:rPr>
          <w:rtl/>
        </w:rPr>
        <w:t>لعلّ. إذ قرئ</w:t>
      </w:r>
      <w:r w:rsidR="00BF125B">
        <w:rPr>
          <w:rtl/>
        </w:rPr>
        <w:t xml:space="preserve">: </w:t>
      </w:r>
      <w:r w:rsidRPr="00234EB5">
        <w:rPr>
          <w:rtl/>
        </w:rPr>
        <w:t>لعلّها.</w:t>
      </w:r>
    </w:p>
    <w:p w:rsidR="00EB73B5" w:rsidRPr="00234EB5" w:rsidRDefault="00EB73B5" w:rsidP="00B960EB">
      <w:pPr>
        <w:pStyle w:val="libNormal"/>
        <w:rPr>
          <w:rtl/>
        </w:rPr>
      </w:pPr>
      <w:r w:rsidRPr="00234EB5">
        <w:rPr>
          <w:rtl/>
        </w:rPr>
        <w:t xml:space="preserve">وقرأ </w:t>
      </w:r>
      <w:r w:rsidRPr="00DD1030">
        <w:rPr>
          <w:rStyle w:val="libFootnotenumChar"/>
          <w:rtl/>
        </w:rPr>
        <w:t>(5)</w:t>
      </w:r>
      <w:r w:rsidRPr="00234EB5">
        <w:rPr>
          <w:rtl/>
        </w:rPr>
        <w:t xml:space="preserve"> ابن كثير وأبو عمرو وأبو بكر عن عاصم ويعقوب</w:t>
      </w:r>
      <w:r w:rsidR="00BF125B">
        <w:rPr>
          <w:rtl/>
        </w:rPr>
        <w:t xml:space="preserve">: </w:t>
      </w:r>
      <w:r w:rsidRPr="00234EB5">
        <w:rPr>
          <w:rtl/>
        </w:rPr>
        <w:t xml:space="preserve">«إنّها» بالكسر. كأنه </w:t>
      </w:r>
      <w:r w:rsidRPr="00DD1030">
        <w:rPr>
          <w:rStyle w:val="libFootnotenumChar"/>
          <w:rtl/>
        </w:rPr>
        <w:t>(6)</w:t>
      </w:r>
      <w:r w:rsidRPr="00234EB5">
        <w:rPr>
          <w:rtl/>
        </w:rPr>
        <w:t xml:space="preserve"> قال</w:t>
      </w:r>
      <w:r w:rsidR="00BF125B">
        <w:rPr>
          <w:rtl/>
        </w:rPr>
        <w:t xml:space="preserve">: </w:t>
      </w:r>
      <w:r w:rsidRPr="00234EB5">
        <w:rPr>
          <w:rtl/>
        </w:rPr>
        <w:t xml:space="preserve">وما يشعركم ما يكون </w:t>
      </w:r>
      <w:r w:rsidRPr="00DD1030">
        <w:rPr>
          <w:rStyle w:val="libFootnotenumChar"/>
          <w:rtl/>
        </w:rPr>
        <w:t>(7)</w:t>
      </w:r>
      <w:r w:rsidRPr="00234EB5">
        <w:rPr>
          <w:rtl/>
        </w:rPr>
        <w:t xml:space="preserve"> منهم. ثمّ أخبرهم بما علم منهم.</w:t>
      </w:r>
    </w:p>
    <w:p w:rsidR="00EB73B5" w:rsidRPr="00234EB5" w:rsidRDefault="00EB73B5" w:rsidP="00B960EB">
      <w:pPr>
        <w:pStyle w:val="libNormal"/>
        <w:rPr>
          <w:rtl/>
        </w:rPr>
      </w:pPr>
      <w:r w:rsidRPr="00234EB5">
        <w:rPr>
          <w:rtl/>
        </w:rPr>
        <w:t xml:space="preserve">وقرأ </w:t>
      </w:r>
      <w:r w:rsidRPr="00DD1030">
        <w:rPr>
          <w:rStyle w:val="libFootnotenumChar"/>
          <w:rtl/>
        </w:rPr>
        <w:t>(8)</w:t>
      </w:r>
      <w:r w:rsidRPr="00234EB5">
        <w:rPr>
          <w:rtl/>
        </w:rPr>
        <w:t xml:space="preserve"> ابن عامر وحمزة</w:t>
      </w:r>
      <w:r w:rsidR="00BF125B">
        <w:rPr>
          <w:rtl/>
        </w:rPr>
        <w:t xml:space="preserve">: </w:t>
      </w:r>
      <w:r w:rsidRPr="00234EB5">
        <w:rPr>
          <w:rtl/>
        </w:rPr>
        <w:t>«لا تؤمنون» بالتّاء</w:t>
      </w:r>
      <w:r w:rsidR="00BF125B">
        <w:rPr>
          <w:rtl/>
        </w:rPr>
        <w:t xml:space="preserve">، </w:t>
      </w:r>
      <w:r w:rsidRPr="00234EB5">
        <w:rPr>
          <w:rtl/>
        </w:rPr>
        <w:t>على أنّ الخطاب للمشركين.</w:t>
      </w:r>
    </w:p>
    <w:p w:rsidR="00EB73B5" w:rsidRPr="00234EB5" w:rsidRDefault="00EB73B5" w:rsidP="00B960EB">
      <w:pPr>
        <w:pStyle w:val="libNormal"/>
        <w:rPr>
          <w:rtl/>
        </w:rPr>
      </w:pPr>
      <w:r w:rsidRPr="00234EB5">
        <w:rPr>
          <w:rtl/>
        </w:rPr>
        <w:t xml:space="preserve">وقرئ </w:t>
      </w:r>
      <w:r w:rsidRPr="00DD1030">
        <w:rPr>
          <w:rStyle w:val="libFootnotenumChar"/>
          <w:rtl/>
        </w:rPr>
        <w:t>(9)</w:t>
      </w:r>
      <w:r w:rsidR="00BF125B">
        <w:rPr>
          <w:rtl/>
        </w:rPr>
        <w:t xml:space="preserve">: </w:t>
      </w:r>
      <w:r w:rsidRPr="00234EB5">
        <w:rPr>
          <w:rtl/>
        </w:rPr>
        <w:t>«وما يشعرهم أنّها إذا جاءتهم» فيكون إنكارا لهم على حلفهم</w:t>
      </w:r>
      <w:r w:rsidR="00BF125B">
        <w:rPr>
          <w:rtl/>
        </w:rPr>
        <w:t xml:space="preserve">، </w:t>
      </w:r>
      <w:r w:rsidRPr="00234EB5">
        <w:rPr>
          <w:rtl/>
        </w:rPr>
        <w:t>أي :</w:t>
      </w:r>
    </w:p>
    <w:p w:rsidR="00EB73B5" w:rsidRPr="00234EB5" w:rsidRDefault="00EB73B5" w:rsidP="00B960EB">
      <w:pPr>
        <w:pStyle w:val="libNormal"/>
        <w:rPr>
          <w:rtl/>
        </w:rPr>
      </w:pPr>
      <w:r w:rsidRPr="00234EB5">
        <w:rPr>
          <w:rtl/>
        </w:rPr>
        <w:t>وما يشعرهم أنّ قلوبهم حينئذ لم تكن مطبوعة</w:t>
      </w:r>
      <w:r w:rsidR="00BF125B">
        <w:rPr>
          <w:rtl/>
        </w:rPr>
        <w:t xml:space="preserve">، </w:t>
      </w:r>
      <w:r w:rsidRPr="00234EB5">
        <w:rPr>
          <w:rtl/>
        </w:rPr>
        <w:t>كما كانت عند نزول القرآن وغيره من الآيات</w:t>
      </w:r>
      <w:r w:rsidR="00BF125B">
        <w:rPr>
          <w:rtl/>
        </w:rPr>
        <w:t xml:space="preserve">، </w:t>
      </w:r>
      <w:r w:rsidRPr="00234EB5">
        <w:rPr>
          <w:rtl/>
        </w:rPr>
        <w:t>فيؤمنون بها.</w:t>
      </w:r>
    </w:p>
    <w:p w:rsidR="00EB73B5" w:rsidRPr="00234EB5" w:rsidRDefault="00EB73B5" w:rsidP="00B960EB">
      <w:pPr>
        <w:pStyle w:val="libNormal"/>
        <w:rPr>
          <w:rtl/>
        </w:rPr>
      </w:pPr>
      <w:r w:rsidRPr="004B022A">
        <w:rPr>
          <w:rStyle w:val="libAlaemChar"/>
          <w:rtl/>
        </w:rPr>
        <w:t>(</w:t>
      </w:r>
      <w:r w:rsidRPr="004B022A">
        <w:rPr>
          <w:rStyle w:val="libAieChar"/>
          <w:rtl/>
        </w:rPr>
        <w:t>وَنُقَلِّبُ أَفْئِدَتَهُمْ وَأَبْصارَهُمْ</w:t>
      </w:r>
      <w:r w:rsidRPr="004B022A">
        <w:rPr>
          <w:rStyle w:val="libAlaemChar"/>
          <w:rtl/>
        </w:rPr>
        <w:t>)</w:t>
      </w:r>
      <w:r w:rsidRPr="00234EB5">
        <w:rPr>
          <w:rtl/>
        </w:rPr>
        <w:t xml:space="preserve"> قيل </w:t>
      </w:r>
      <w:r w:rsidRPr="00DD1030">
        <w:rPr>
          <w:rStyle w:val="libFootnotenumChar"/>
          <w:rtl/>
        </w:rPr>
        <w:t>(10)</w:t>
      </w:r>
      <w:r w:rsidR="00BF125B">
        <w:rPr>
          <w:rtl/>
        </w:rPr>
        <w:t xml:space="preserve">: </w:t>
      </w:r>
      <w:r w:rsidRPr="00234EB5">
        <w:rPr>
          <w:rtl/>
        </w:rPr>
        <w:t>عطف على «لا يؤمنون»</w:t>
      </w:r>
      <w:r w:rsidR="00BF125B">
        <w:rPr>
          <w:rtl/>
        </w:rPr>
        <w:t xml:space="preserve">، </w:t>
      </w:r>
      <w:r w:rsidRPr="00234EB5">
        <w:rPr>
          <w:rtl/>
        </w:rPr>
        <w:t>أي</w:t>
      </w:r>
      <w:r w:rsidR="00BF125B">
        <w:rPr>
          <w:rtl/>
        </w:rPr>
        <w:t xml:space="preserve">: </w:t>
      </w:r>
      <w:r w:rsidRPr="00234EB5">
        <w:rPr>
          <w:rtl/>
        </w:rPr>
        <w:t>وما يشعركم إنّا حينئذ نقلّب أفئدتهم عن الحقّ فلا يفقهونه</w:t>
      </w:r>
      <w:r w:rsidR="00BF125B">
        <w:rPr>
          <w:rtl/>
        </w:rPr>
        <w:t xml:space="preserve">، </w:t>
      </w:r>
      <w:r w:rsidRPr="00234EB5">
        <w:rPr>
          <w:rtl/>
        </w:rPr>
        <w:t>وأبصارهم فلا يبصرونه فلا يؤمنون بها.</w:t>
      </w:r>
    </w:p>
    <w:p w:rsidR="00EB73B5" w:rsidRPr="00234EB5" w:rsidRDefault="00EB73B5" w:rsidP="00B960EB">
      <w:pPr>
        <w:pStyle w:val="libNormal"/>
        <w:rPr>
          <w:rtl/>
        </w:rPr>
      </w:pPr>
      <w:r w:rsidRPr="004B022A">
        <w:rPr>
          <w:rStyle w:val="libAlaemChar"/>
          <w:rtl/>
        </w:rPr>
        <w:t>(</w:t>
      </w:r>
      <w:r w:rsidRPr="004B022A">
        <w:rPr>
          <w:rStyle w:val="libAieChar"/>
          <w:rtl/>
        </w:rPr>
        <w:t>كَما لَمْ يُؤْمِنُوا بِهِ</w:t>
      </w:r>
      <w:r w:rsidRPr="004B022A">
        <w:rPr>
          <w:rStyle w:val="libAlaemChar"/>
          <w:rtl/>
        </w:rPr>
        <w:t>)</w:t>
      </w:r>
      <w:r w:rsidR="00BF125B">
        <w:rPr>
          <w:rtl/>
        </w:rPr>
        <w:t xml:space="preserve">: </w:t>
      </w:r>
      <w:r w:rsidRPr="00234EB5">
        <w:rPr>
          <w:rtl/>
        </w:rPr>
        <w:t xml:space="preserve">بما أنزل من الآيات </w:t>
      </w:r>
      <w:r w:rsidRPr="004B022A">
        <w:rPr>
          <w:rStyle w:val="libAlaemChar"/>
          <w:rtl/>
        </w:rPr>
        <w:t>(</w:t>
      </w:r>
      <w:r w:rsidRPr="004B022A">
        <w:rPr>
          <w:rStyle w:val="libAieChar"/>
          <w:rtl/>
        </w:rPr>
        <w:t>أَوَّلَ مَرَّةٍ</w:t>
      </w:r>
      <w:r w:rsidRPr="004B022A">
        <w:rPr>
          <w:rStyle w:val="libAlaemChar"/>
          <w:rtl/>
        </w:rPr>
        <w:t>)</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(11)</w:t>
      </w:r>
      <w:r w:rsidR="00BF125B">
        <w:rPr>
          <w:rtl/>
        </w:rPr>
        <w:t xml:space="preserve">، </w:t>
      </w:r>
      <w:r w:rsidRPr="00234EB5">
        <w:rPr>
          <w:rtl/>
        </w:rPr>
        <w:t>يعني</w:t>
      </w:r>
      <w:r w:rsidR="00BF125B">
        <w:rPr>
          <w:rtl/>
        </w:rPr>
        <w:t xml:space="preserve">: </w:t>
      </w:r>
      <w:r w:rsidRPr="00234EB5">
        <w:rPr>
          <w:rtl/>
        </w:rPr>
        <w:t>في الذّرّ والميثاق.</w:t>
      </w:r>
    </w:p>
    <w:p w:rsidR="00EB73B5" w:rsidRPr="00234EB5" w:rsidRDefault="00EB73B5" w:rsidP="00B960EB">
      <w:pPr>
        <w:pStyle w:val="libNormal"/>
        <w:rPr>
          <w:rtl/>
        </w:rPr>
      </w:pPr>
      <w:r w:rsidRPr="004B022A">
        <w:rPr>
          <w:rStyle w:val="libAlaemChar"/>
          <w:rtl/>
        </w:rPr>
        <w:t>(</w:t>
      </w:r>
      <w:r w:rsidRPr="004B022A">
        <w:rPr>
          <w:rStyle w:val="libAieChar"/>
          <w:rtl/>
        </w:rPr>
        <w:t>وَنَذَرُهُمْ فِي طُغْيانِهِمْ يَعْمَهُونَ</w:t>
      </w:r>
      <w:r w:rsidRPr="004B022A">
        <w:rPr>
          <w:rStyle w:val="libAlaemChar"/>
          <w:rtl/>
        </w:rPr>
        <w:t>)</w:t>
      </w:r>
      <w:r w:rsidRPr="00234EB5">
        <w:rPr>
          <w:rtl/>
        </w:rPr>
        <w:t xml:space="preserve"> </w:t>
      </w:r>
      <w:r>
        <w:rPr>
          <w:rtl/>
        </w:rPr>
        <w:t>(</w:t>
      </w:r>
      <w:r w:rsidRPr="00234EB5">
        <w:rPr>
          <w:rtl/>
        </w:rPr>
        <w:t>110)</w:t>
      </w:r>
      <w:r w:rsidR="00BF125B">
        <w:rPr>
          <w:rtl/>
        </w:rPr>
        <w:t xml:space="preserve">: </w:t>
      </w:r>
      <w:r w:rsidRPr="00234EB5">
        <w:rPr>
          <w:rtl/>
        </w:rPr>
        <w:t>وندعهم متحيّرين</w:t>
      </w:r>
      <w:r w:rsidR="00BF125B">
        <w:rPr>
          <w:rtl/>
        </w:rPr>
        <w:t xml:space="preserve">، </w:t>
      </w:r>
      <w:r w:rsidRPr="00234EB5">
        <w:rPr>
          <w:rtl/>
        </w:rPr>
        <w:t>لا نهديهم هداية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الصافي 2 / 148</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في علمه</w:t>
      </w:r>
      <w:r>
        <w:rPr>
          <w:rtl/>
        </w:rPr>
        <w:t>.</w:t>
      </w:r>
    </w:p>
    <w:p w:rsidR="00EB73B5" w:rsidRPr="00234EB5" w:rsidRDefault="00EB73B5" w:rsidP="00464ED5">
      <w:pPr>
        <w:pStyle w:val="libFootnote0"/>
        <w:rPr>
          <w:rtl/>
        </w:rPr>
      </w:pPr>
      <w:r>
        <w:rPr>
          <w:rtl/>
        </w:rPr>
        <w:t>(</w:t>
      </w:r>
      <w:r w:rsidRPr="00234EB5">
        <w:rPr>
          <w:rtl/>
        </w:rPr>
        <w:t>3) أنوار التنزيل 1 / 326</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5) أنوار التنزيل 1 / 326</w:t>
      </w:r>
      <w:r>
        <w:rPr>
          <w:rtl/>
        </w:rPr>
        <w:t>.</w:t>
      </w:r>
    </w:p>
    <w:p w:rsidR="00EB73B5" w:rsidRPr="00234EB5" w:rsidRDefault="00EB73B5" w:rsidP="00464ED5">
      <w:pPr>
        <w:pStyle w:val="libFootnote0"/>
        <w:rPr>
          <w:rtl/>
        </w:rPr>
      </w:pPr>
      <w:r>
        <w:rPr>
          <w:rtl/>
        </w:rPr>
        <w:t>(</w:t>
      </w:r>
      <w:r w:rsidRPr="00234EB5">
        <w:rPr>
          <w:rtl/>
        </w:rPr>
        <w:t xml:space="preserve">6)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7)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8) أنوار التنزيل 1 / 326</w:t>
      </w:r>
      <w:r>
        <w:rPr>
          <w:rtl/>
        </w:rPr>
        <w:t>.</w:t>
      </w:r>
    </w:p>
    <w:p w:rsidR="00EB73B5" w:rsidRPr="00234EB5" w:rsidRDefault="00EB73B5" w:rsidP="00464ED5">
      <w:pPr>
        <w:pStyle w:val="libFootnote0"/>
        <w:rPr>
          <w:rtl/>
        </w:rPr>
      </w:pPr>
      <w:r>
        <w:rPr>
          <w:rtl/>
        </w:rPr>
        <w:t>(</w:t>
      </w:r>
      <w:r w:rsidRPr="00234EB5">
        <w:rPr>
          <w:rtl/>
        </w:rPr>
        <w:t>9)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10) أنوار التنزيل 1 / 326</w:t>
      </w:r>
      <w:r>
        <w:rPr>
          <w:rtl/>
        </w:rPr>
        <w:t>.</w:t>
      </w:r>
    </w:p>
    <w:p w:rsidR="00EB73B5" w:rsidRPr="00234EB5" w:rsidRDefault="00EB73B5" w:rsidP="00464ED5">
      <w:pPr>
        <w:pStyle w:val="libFootnote0"/>
        <w:rPr>
          <w:rtl/>
        </w:rPr>
      </w:pPr>
      <w:r>
        <w:rPr>
          <w:rtl/>
        </w:rPr>
        <w:t>(</w:t>
      </w:r>
      <w:r w:rsidRPr="00234EB5">
        <w:rPr>
          <w:rtl/>
        </w:rPr>
        <w:t>11) تفسير القمي 1 / 213</w:t>
      </w:r>
      <w:r>
        <w:rPr>
          <w:rtl/>
        </w:rPr>
        <w:t>.</w:t>
      </w:r>
    </w:p>
    <w:p w:rsidR="00EB73B5" w:rsidRPr="00234EB5" w:rsidRDefault="00EB73B5" w:rsidP="00E94EBE">
      <w:pPr>
        <w:pStyle w:val="libNormal0"/>
        <w:rPr>
          <w:rtl/>
        </w:rPr>
      </w:pPr>
      <w:r>
        <w:rPr>
          <w:rtl/>
        </w:rPr>
        <w:br w:type="page"/>
      </w:r>
      <w:r w:rsidRPr="00234EB5">
        <w:rPr>
          <w:rtl/>
        </w:rPr>
        <w:lastRenderedPageBreak/>
        <w:t>المؤمنين.</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وفي رواية أبي الجارود</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 يقول</w:t>
      </w:r>
      <w:r w:rsidR="00BF125B">
        <w:rPr>
          <w:rtl/>
        </w:rPr>
        <w:t xml:space="preserve">: </w:t>
      </w:r>
      <w:r w:rsidRPr="00234EB5">
        <w:rPr>
          <w:rtl/>
        </w:rPr>
        <w:t>ننكّس قلوبهم</w:t>
      </w:r>
      <w:r w:rsidR="00BF125B">
        <w:rPr>
          <w:rtl/>
        </w:rPr>
        <w:t xml:space="preserve">، </w:t>
      </w:r>
      <w:r w:rsidRPr="00234EB5">
        <w:rPr>
          <w:rtl/>
        </w:rPr>
        <w:t>فيكون أسفل قلوبهم أعلاها. ونعمي أبصارهم</w:t>
      </w:r>
      <w:r w:rsidR="00BF125B">
        <w:rPr>
          <w:rtl/>
        </w:rPr>
        <w:t xml:space="preserve">، </w:t>
      </w:r>
      <w:r w:rsidRPr="00234EB5">
        <w:rPr>
          <w:rtl/>
        </w:rPr>
        <w:t xml:space="preserve">فلا يبصرون الهدى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قال عليّ بن أبي طالب</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 أوّل ما يقلبون </w:t>
      </w:r>
      <w:r w:rsidRPr="00DD1030">
        <w:rPr>
          <w:rStyle w:val="libFootnotenumChar"/>
          <w:rtl/>
        </w:rPr>
        <w:t>(3)</w:t>
      </w:r>
      <w:r w:rsidRPr="00234EB5">
        <w:rPr>
          <w:rtl/>
        </w:rPr>
        <w:t xml:space="preserve"> عليه من الجهاد </w:t>
      </w:r>
      <w:r>
        <w:rPr>
          <w:rtl/>
        </w:rPr>
        <w:t>[</w:t>
      </w:r>
      <w:r w:rsidRPr="00234EB5">
        <w:rPr>
          <w:rtl/>
        </w:rPr>
        <w:t>الجهاد</w:t>
      </w:r>
      <w:r>
        <w:rPr>
          <w:rtl/>
        </w:rPr>
        <w:t>]</w:t>
      </w:r>
      <w:r w:rsidRPr="00234EB5">
        <w:rPr>
          <w:rtl/>
        </w:rPr>
        <w:t xml:space="preserve"> </w:t>
      </w:r>
      <w:r w:rsidRPr="00DD1030">
        <w:rPr>
          <w:rStyle w:val="libFootnotenumChar"/>
          <w:rtl/>
        </w:rPr>
        <w:t>(4)</w:t>
      </w:r>
      <w:r w:rsidRPr="00234EB5">
        <w:rPr>
          <w:rtl/>
        </w:rPr>
        <w:t xml:space="preserve"> بأيديكم</w:t>
      </w:r>
      <w:r w:rsidR="00BF125B">
        <w:rPr>
          <w:rtl/>
        </w:rPr>
        <w:t xml:space="preserve">، </w:t>
      </w:r>
      <w:r w:rsidRPr="00234EB5">
        <w:rPr>
          <w:rtl/>
        </w:rPr>
        <w:t>ثمّ الجهاد بألسنتكم</w:t>
      </w:r>
      <w:r w:rsidR="00BF125B">
        <w:rPr>
          <w:rtl/>
        </w:rPr>
        <w:t xml:space="preserve">، </w:t>
      </w:r>
      <w:r w:rsidRPr="00234EB5">
        <w:rPr>
          <w:rtl/>
        </w:rPr>
        <w:t>ثمّ الجهاد بقلوبكم. فمن لم يعرف قلبه معروفا ولم ينكر منكرا</w:t>
      </w:r>
      <w:r w:rsidR="00BF125B">
        <w:rPr>
          <w:rtl/>
        </w:rPr>
        <w:t xml:space="preserve">، </w:t>
      </w:r>
      <w:r w:rsidRPr="00234EB5">
        <w:rPr>
          <w:rtl/>
        </w:rPr>
        <w:t xml:space="preserve">نكس قلبه فجعل أسفله أعلاه فلا </w:t>
      </w:r>
      <w:r w:rsidRPr="00DD1030">
        <w:rPr>
          <w:rStyle w:val="libFootnotenumChar"/>
          <w:rtl/>
        </w:rPr>
        <w:t>(5)</w:t>
      </w:r>
      <w:r w:rsidRPr="00234EB5">
        <w:rPr>
          <w:rtl/>
        </w:rPr>
        <w:t xml:space="preserve"> يقبل خيرا أبدا.</w:t>
      </w:r>
    </w:p>
    <w:p w:rsidR="00EB73B5" w:rsidRPr="00234EB5" w:rsidRDefault="00EB73B5" w:rsidP="00B960EB">
      <w:pPr>
        <w:pStyle w:val="libNormal"/>
        <w:rPr>
          <w:rtl/>
        </w:rPr>
      </w:pPr>
      <w:r w:rsidRPr="00234EB5">
        <w:rPr>
          <w:rtl/>
        </w:rPr>
        <w:t>وقرئ</w:t>
      </w:r>
      <w:r w:rsidR="00BF125B">
        <w:rPr>
          <w:rtl/>
        </w:rPr>
        <w:t xml:space="preserve">: </w:t>
      </w:r>
      <w:r w:rsidRPr="00234EB5">
        <w:rPr>
          <w:rtl/>
        </w:rPr>
        <w:t xml:space="preserve">«ويقلّب» </w:t>
      </w:r>
      <w:r>
        <w:rPr>
          <w:rtl/>
        </w:rPr>
        <w:t>و «</w:t>
      </w:r>
      <w:r w:rsidRPr="00234EB5">
        <w:rPr>
          <w:rtl/>
        </w:rPr>
        <w:t>يذرهم» على الغيبة</w:t>
      </w:r>
      <w:r w:rsidR="00BF125B">
        <w:rPr>
          <w:rtl/>
        </w:rPr>
        <w:t xml:space="preserve">، </w:t>
      </w:r>
      <w:r>
        <w:rPr>
          <w:rtl/>
        </w:rPr>
        <w:t>و «</w:t>
      </w:r>
      <w:r w:rsidRPr="00234EB5">
        <w:rPr>
          <w:rtl/>
        </w:rPr>
        <w:t>تقلّب» على البناء للمفعول</w:t>
      </w:r>
      <w:r w:rsidR="00BF125B">
        <w:rPr>
          <w:rtl/>
        </w:rPr>
        <w:t xml:space="preserve">، </w:t>
      </w:r>
      <w:r w:rsidRPr="00234EB5">
        <w:rPr>
          <w:rtl/>
        </w:rPr>
        <w:t>والإسناد</w:t>
      </w:r>
      <w:r w:rsidR="000D116E">
        <w:rPr>
          <w:rtl/>
        </w:rPr>
        <w:t xml:space="preserve"> إلى</w:t>
      </w:r>
      <w:r w:rsidR="00BD3F78">
        <w:rPr>
          <w:rtl/>
        </w:rPr>
        <w:t xml:space="preserve"> </w:t>
      </w:r>
      <w:r w:rsidRPr="00234EB5">
        <w:rPr>
          <w:rtl/>
        </w:rPr>
        <w:t>الأفئدة.</w:t>
      </w:r>
    </w:p>
    <w:p w:rsidR="00EB73B5" w:rsidRPr="00234EB5" w:rsidRDefault="00EB73B5" w:rsidP="00B960EB">
      <w:pPr>
        <w:pStyle w:val="libNormal"/>
        <w:rPr>
          <w:rtl/>
        </w:rPr>
      </w:pPr>
      <w:r w:rsidRPr="004B022A">
        <w:rPr>
          <w:rStyle w:val="libAlaemChar"/>
          <w:rtl/>
        </w:rPr>
        <w:t>(</w:t>
      </w:r>
      <w:r w:rsidRPr="004B022A">
        <w:rPr>
          <w:rStyle w:val="libAieChar"/>
          <w:rtl/>
        </w:rPr>
        <w:t>وَلَوْ أَنَّنا نَزَّلْنا إِلَيْهِمُ الْمَلائِكَةَ وَكَلَّمَهُمُ الْمَوْتى وَحَشَرْنا عَلَيْهِمْ كُلَّ شَيْءٍ قُبُلاً</w:t>
      </w:r>
      <w:r w:rsidRPr="004B022A">
        <w:rPr>
          <w:rStyle w:val="libAlaemChar"/>
          <w:rtl/>
        </w:rPr>
        <w:t>)</w:t>
      </w:r>
      <w:r w:rsidR="00BF125B">
        <w:rPr>
          <w:rtl/>
        </w:rPr>
        <w:t xml:space="preserve">، </w:t>
      </w:r>
      <w:r w:rsidRPr="00234EB5">
        <w:rPr>
          <w:rtl/>
        </w:rPr>
        <w:t>كما اقترحوه</w:t>
      </w:r>
      <w:r w:rsidR="00BF125B">
        <w:rPr>
          <w:rtl/>
        </w:rPr>
        <w:t xml:space="preserve">، </w:t>
      </w:r>
      <w:r w:rsidRPr="00234EB5">
        <w:rPr>
          <w:rtl/>
        </w:rPr>
        <w:t xml:space="preserve">فقالوا </w:t>
      </w:r>
      <w:r w:rsidRPr="004B022A">
        <w:rPr>
          <w:rStyle w:val="libAlaemChar"/>
          <w:rtl/>
        </w:rPr>
        <w:t>(</w:t>
      </w:r>
      <w:r w:rsidRPr="004B022A">
        <w:rPr>
          <w:rStyle w:val="libAieChar"/>
          <w:rtl/>
        </w:rPr>
        <w:t>لَوْ لا أُنْزِلَ عَلَيْنَا الْمَلائِكَةُ</w:t>
      </w:r>
      <w:r w:rsidRPr="004B022A">
        <w:rPr>
          <w:rStyle w:val="libAlaemChar"/>
          <w:rtl/>
        </w:rPr>
        <w:t>)</w:t>
      </w:r>
      <w:r w:rsidRPr="00234EB5">
        <w:rPr>
          <w:rtl/>
        </w:rPr>
        <w:t xml:space="preserve"> </w:t>
      </w:r>
      <w:r w:rsidRPr="00DD1030">
        <w:rPr>
          <w:rStyle w:val="libFootnotenumChar"/>
          <w:rtl/>
        </w:rPr>
        <w:t>(6)</w:t>
      </w:r>
      <w:r>
        <w:rPr>
          <w:rtl/>
        </w:rPr>
        <w:t>.</w:t>
      </w:r>
      <w:r w:rsidRPr="00234EB5">
        <w:rPr>
          <w:rtl/>
        </w:rPr>
        <w:t xml:space="preserve"> </w:t>
      </w:r>
      <w:r w:rsidRPr="004B022A">
        <w:rPr>
          <w:rStyle w:val="libAlaemChar"/>
          <w:rtl/>
        </w:rPr>
        <w:t>(</w:t>
      </w:r>
      <w:r w:rsidRPr="004B022A">
        <w:rPr>
          <w:rStyle w:val="libAieChar"/>
          <w:rtl/>
        </w:rPr>
        <w:t>فَأْتُوا بِآبائِنا</w:t>
      </w:r>
      <w:r w:rsidRPr="004B022A">
        <w:rPr>
          <w:rStyle w:val="libAlaemChar"/>
          <w:rtl/>
        </w:rPr>
        <w:t>)</w:t>
      </w:r>
      <w:r w:rsidRPr="00234EB5">
        <w:rPr>
          <w:rtl/>
        </w:rPr>
        <w:t xml:space="preserve"> </w:t>
      </w:r>
      <w:r w:rsidRPr="00DD1030">
        <w:rPr>
          <w:rStyle w:val="libFootnotenumChar"/>
          <w:rtl/>
        </w:rPr>
        <w:t>(7)</w:t>
      </w:r>
      <w:r>
        <w:rPr>
          <w:rtl/>
        </w:rPr>
        <w:t>.</w:t>
      </w:r>
      <w:r w:rsidRPr="00234EB5">
        <w:rPr>
          <w:rtl/>
        </w:rPr>
        <w:t xml:space="preserve"> </w:t>
      </w:r>
      <w:r w:rsidRPr="004B022A">
        <w:rPr>
          <w:rStyle w:val="libAlaemChar"/>
          <w:rtl/>
        </w:rPr>
        <w:t>(</w:t>
      </w:r>
      <w:r w:rsidRPr="004B022A">
        <w:rPr>
          <w:rStyle w:val="libAieChar"/>
          <w:rtl/>
        </w:rPr>
        <w:t>أَوْ تَأْتِيَ بِاللهِ وَالْمَلائِكَةِ قَبِيلاً</w:t>
      </w:r>
      <w:r w:rsidRPr="004B022A">
        <w:rPr>
          <w:rStyle w:val="libAlaemChar"/>
          <w:rtl/>
        </w:rPr>
        <w:t>)</w:t>
      </w:r>
      <w:r w:rsidRPr="00234EB5">
        <w:rPr>
          <w:rtl/>
        </w:rPr>
        <w:t xml:space="preserve"> </w:t>
      </w:r>
      <w:r w:rsidRPr="00DD1030">
        <w:rPr>
          <w:rStyle w:val="libFootnotenumChar"/>
          <w:rtl/>
        </w:rPr>
        <w:t>(8)</w:t>
      </w:r>
      <w:r>
        <w:rPr>
          <w:rtl/>
        </w:rPr>
        <w:t>.</w:t>
      </w:r>
    </w:p>
    <w:p w:rsidR="00EB73B5" w:rsidRPr="00234EB5" w:rsidRDefault="00EB73B5" w:rsidP="00B960EB">
      <w:pPr>
        <w:pStyle w:val="libNormal"/>
        <w:rPr>
          <w:rtl/>
        </w:rPr>
      </w:pPr>
      <w:r>
        <w:rPr>
          <w:rtl/>
        </w:rPr>
        <w:t>و «</w:t>
      </w:r>
      <w:r w:rsidRPr="00234EB5">
        <w:rPr>
          <w:rtl/>
        </w:rPr>
        <w:t>قبلا» جمع</w:t>
      </w:r>
      <w:r w:rsidR="00BF125B">
        <w:rPr>
          <w:rtl/>
        </w:rPr>
        <w:t xml:space="preserve">، </w:t>
      </w:r>
      <w:r w:rsidRPr="00234EB5">
        <w:rPr>
          <w:rtl/>
        </w:rPr>
        <w:t>قبيل</w:t>
      </w:r>
      <w:r w:rsidR="00BF125B">
        <w:rPr>
          <w:rtl/>
        </w:rPr>
        <w:t xml:space="preserve">، </w:t>
      </w:r>
      <w:r w:rsidRPr="00234EB5">
        <w:rPr>
          <w:rtl/>
        </w:rPr>
        <w:t>بمعنى</w:t>
      </w:r>
      <w:r w:rsidR="00BF125B">
        <w:rPr>
          <w:rtl/>
        </w:rPr>
        <w:t xml:space="preserve">: </w:t>
      </w:r>
      <w:r w:rsidRPr="00234EB5">
        <w:rPr>
          <w:rtl/>
        </w:rPr>
        <w:t>كفيل</w:t>
      </w:r>
      <w:r w:rsidR="00BF125B">
        <w:rPr>
          <w:rtl/>
        </w:rPr>
        <w:t xml:space="preserve">، </w:t>
      </w:r>
      <w:r w:rsidRPr="00234EB5">
        <w:rPr>
          <w:rtl/>
        </w:rPr>
        <w:t>أي</w:t>
      </w:r>
      <w:r w:rsidR="00BF125B">
        <w:rPr>
          <w:rtl/>
        </w:rPr>
        <w:t xml:space="preserve">: </w:t>
      </w:r>
      <w:r w:rsidRPr="00234EB5">
        <w:rPr>
          <w:rtl/>
        </w:rPr>
        <w:t>كفلاء بما بشّروا به وأنذروا. أو جمع</w:t>
      </w:r>
      <w:r w:rsidR="00BF125B">
        <w:rPr>
          <w:rtl/>
        </w:rPr>
        <w:t xml:space="preserve">، </w:t>
      </w:r>
      <w:r w:rsidRPr="00234EB5">
        <w:rPr>
          <w:rtl/>
        </w:rPr>
        <w:t>قبيل</w:t>
      </w:r>
      <w:r w:rsidR="00BF125B">
        <w:rPr>
          <w:rtl/>
        </w:rPr>
        <w:t xml:space="preserve">، </w:t>
      </w:r>
      <w:r w:rsidRPr="00234EB5">
        <w:rPr>
          <w:rtl/>
        </w:rPr>
        <w:t>الّذي هو جمع</w:t>
      </w:r>
      <w:r w:rsidR="00BF125B">
        <w:rPr>
          <w:rtl/>
        </w:rPr>
        <w:t xml:space="preserve">، </w:t>
      </w:r>
      <w:r w:rsidRPr="00234EB5">
        <w:rPr>
          <w:rtl/>
        </w:rPr>
        <w:t>قبيلة</w:t>
      </w:r>
      <w:r w:rsidR="00BF125B">
        <w:rPr>
          <w:rtl/>
        </w:rPr>
        <w:t xml:space="preserve">، </w:t>
      </w:r>
      <w:r w:rsidRPr="00234EB5">
        <w:rPr>
          <w:rtl/>
        </w:rPr>
        <w:t>بمعنى</w:t>
      </w:r>
      <w:r w:rsidR="00BF125B">
        <w:rPr>
          <w:rtl/>
        </w:rPr>
        <w:t xml:space="preserve">: </w:t>
      </w:r>
      <w:r w:rsidRPr="00234EB5">
        <w:rPr>
          <w:rtl/>
        </w:rPr>
        <w:t>جماعات. أو مصدر</w:t>
      </w:r>
      <w:r w:rsidR="00BF125B">
        <w:rPr>
          <w:rtl/>
        </w:rPr>
        <w:t xml:space="preserve">، </w:t>
      </w:r>
      <w:r w:rsidRPr="00234EB5">
        <w:rPr>
          <w:rtl/>
        </w:rPr>
        <w:t>بمعنى</w:t>
      </w:r>
      <w:r w:rsidR="00BF125B">
        <w:rPr>
          <w:rtl/>
        </w:rPr>
        <w:t xml:space="preserve">: </w:t>
      </w:r>
      <w:r w:rsidRPr="00234EB5">
        <w:rPr>
          <w:rtl/>
        </w:rPr>
        <w:t>مقابلة</w:t>
      </w:r>
      <w:r w:rsidR="00BF125B">
        <w:rPr>
          <w:rtl/>
        </w:rPr>
        <w:t xml:space="preserve">، </w:t>
      </w:r>
      <w:r w:rsidRPr="00234EB5">
        <w:rPr>
          <w:rtl/>
        </w:rPr>
        <w:t>كقبلا.</w:t>
      </w:r>
    </w:p>
    <w:p w:rsidR="00EB73B5" w:rsidRPr="00234EB5" w:rsidRDefault="00EB73B5" w:rsidP="00B960EB">
      <w:pPr>
        <w:pStyle w:val="libNormal"/>
        <w:rPr>
          <w:rtl/>
        </w:rPr>
      </w:pPr>
      <w:r w:rsidRPr="00234EB5">
        <w:rPr>
          <w:rtl/>
        </w:rPr>
        <w:t xml:space="preserve">وهو قراءة </w:t>
      </w:r>
      <w:r w:rsidRPr="00DD1030">
        <w:rPr>
          <w:rStyle w:val="libFootnotenumChar"/>
          <w:rtl/>
        </w:rPr>
        <w:t>(9)</w:t>
      </w:r>
      <w:r w:rsidRPr="00234EB5">
        <w:rPr>
          <w:rtl/>
        </w:rPr>
        <w:t xml:space="preserve"> نافع وابن عامر</w:t>
      </w:r>
      <w:r w:rsidR="00BF125B">
        <w:rPr>
          <w:rtl/>
        </w:rPr>
        <w:t xml:space="preserve">، </w:t>
      </w:r>
      <w:r w:rsidRPr="00234EB5">
        <w:rPr>
          <w:rtl/>
        </w:rPr>
        <w:t>أي</w:t>
      </w:r>
      <w:r w:rsidR="00BF125B">
        <w:rPr>
          <w:rtl/>
        </w:rPr>
        <w:t xml:space="preserve">: </w:t>
      </w:r>
      <w:r w:rsidRPr="00234EB5">
        <w:rPr>
          <w:rtl/>
        </w:rPr>
        <w:t>عيانا. وهو على الوجوه حال من «كلّ»</w:t>
      </w:r>
      <w:r>
        <w:rPr>
          <w:rtl/>
        </w:rPr>
        <w:t>.</w:t>
      </w:r>
      <w:r w:rsidRPr="00234EB5">
        <w:rPr>
          <w:rtl/>
        </w:rPr>
        <w:t xml:space="preserve"> وإنّما جاز ذلك لعمومه.</w:t>
      </w:r>
    </w:p>
    <w:p w:rsidR="00EB73B5" w:rsidRPr="00234EB5" w:rsidRDefault="00EB73B5" w:rsidP="00B960EB">
      <w:pPr>
        <w:pStyle w:val="libNormal"/>
        <w:rPr>
          <w:rtl/>
        </w:rPr>
      </w:pPr>
      <w:r w:rsidRPr="004B022A">
        <w:rPr>
          <w:rStyle w:val="libAlaemChar"/>
          <w:rtl/>
        </w:rPr>
        <w:t>(</w:t>
      </w:r>
      <w:r w:rsidRPr="004B022A">
        <w:rPr>
          <w:rStyle w:val="libAieChar"/>
          <w:rtl/>
        </w:rPr>
        <w:t>ما كانُوا لِيُؤْمِنُوا</w:t>
      </w:r>
      <w:r w:rsidRPr="004B022A">
        <w:rPr>
          <w:rStyle w:val="libAlaemChar"/>
          <w:rtl/>
        </w:rPr>
        <w:t>)</w:t>
      </w:r>
      <w:r w:rsidR="00BF125B">
        <w:rPr>
          <w:rtl/>
        </w:rPr>
        <w:t xml:space="preserve">: </w:t>
      </w:r>
      <w:r w:rsidRPr="00234EB5">
        <w:rPr>
          <w:rtl/>
        </w:rPr>
        <w:t>إخبار بعدم إيمانهم</w:t>
      </w:r>
      <w:r w:rsidR="00BF125B">
        <w:rPr>
          <w:rtl/>
        </w:rPr>
        <w:t xml:space="preserve">، </w:t>
      </w:r>
      <w:r w:rsidRPr="00234EB5">
        <w:rPr>
          <w:rtl/>
        </w:rPr>
        <w:t>لعلمه</w:t>
      </w:r>
      <w:r>
        <w:rPr>
          <w:rtl/>
        </w:rPr>
        <w:t xml:space="preserve"> ـ </w:t>
      </w:r>
      <w:r w:rsidRPr="00234EB5">
        <w:rPr>
          <w:rtl/>
        </w:rPr>
        <w:t>تعالى</w:t>
      </w:r>
      <w:r>
        <w:rPr>
          <w:rtl/>
        </w:rPr>
        <w:t xml:space="preserve"> ـ </w:t>
      </w:r>
      <w:r w:rsidRPr="00234EB5">
        <w:rPr>
          <w:rtl/>
        </w:rPr>
        <w:t>بعدم إيمانهم</w:t>
      </w:r>
      <w:r w:rsidR="00BF125B">
        <w:rPr>
          <w:rtl/>
        </w:rPr>
        <w:t xml:space="preserve">، </w:t>
      </w:r>
      <w:r w:rsidRPr="00234EB5">
        <w:rPr>
          <w:rtl/>
        </w:rPr>
        <w:t>وهو لا يوجب امتناع إيمانهم.</w:t>
      </w:r>
    </w:p>
    <w:p w:rsidR="00EB73B5" w:rsidRPr="00234EB5" w:rsidRDefault="00EB73B5" w:rsidP="00B960EB">
      <w:pPr>
        <w:pStyle w:val="libNormal"/>
        <w:rPr>
          <w:rtl/>
        </w:rPr>
      </w:pPr>
      <w:r w:rsidRPr="004B022A">
        <w:rPr>
          <w:rStyle w:val="libAlaemChar"/>
          <w:rtl/>
        </w:rPr>
        <w:t>(</w:t>
      </w:r>
      <w:r w:rsidRPr="004B022A">
        <w:rPr>
          <w:rStyle w:val="libAieChar"/>
          <w:rtl/>
        </w:rPr>
        <w:t>إِلَّا أَنْ يَشاءَ اللهُ</w:t>
      </w:r>
      <w:r w:rsidRPr="004B022A">
        <w:rPr>
          <w:rStyle w:val="libAlaemChar"/>
          <w:rtl/>
        </w:rPr>
        <w:t>)</w:t>
      </w:r>
      <w:r w:rsidRPr="00234EB5">
        <w:rPr>
          <w:rtl/>
        </w:rPr>
        <w:t xml:space="preserve"> :</w:t>
      </w:r>
    </w:p>
    <w:p w:rsidR="00EB73B5" w:rsidRPr="00234EB5" w:rsidRDefault="00EB73B5" w:rsidP="00B960EB">
      <w:pPr>
        <w:pStyle w:val="libNormal"/>
        <w:rPr>
          <w:rtl/>
        </w:rPr>
      </w:pPr>
      <w:r w:rsidRPr="00234EB5">
        <w:rPr>
          <w:rtl/>
        </w:rPr>
        <w:t>إيمانهم مشيئة حتم</w:t>
      </w:r>
      <w:r w:rsidR="00BF125B">
        <w:rPr>
          <w:rtl/>
        </w:rPr>
        <w:t xml:space="preserve">، </w:t>
      </w:r>
      <w:r w:rsidRPr="00234EB5">
        <w:rPr>
          <w:rtl/>
        </w:rPr>
        <w:t>ويجبرهم على الإيمان.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213</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بالهدى</w:t>
      </w:r>
      <w:r>
        <w:rPr>
          <w:rtl/>
        </w:rPr>
        <w:t>.</w:t>
      </w:r>
    </w:p>
    <w:p w:rsidR="00EB73B5" w:rsidRPr="00234EB5" w:rsidRDefault="00EB73B5" w:rsidP="00464ED5">
      <w:pPr>
        <w:pStyle w:val="libFootnote0"/>
        <w:rPr>
          <w:rtl/>
        </w:rPr>
      </w:pPr>
      <w:r>
        <w:rPr>
          <w:rtl/>
        </w:rPr>
        <w:t>(</w:t>
      </w:r>
      <w:r w:rsidRPr="00234EB5">
        <w:rPr>
          <w:rtl/>
        </w:rPr>
        <w:t>3) نسخة من المصدر</w:t>
      </w:r>
      <w:r w:rsidR="00BF125B">
        <w:rPr>
          <w:rtl/>
        </w:rPr>
        <w:t xml:space="preserve">: </w:t>
      </w:r>
      <w:r w:rsidRPr="00234EB5">
        <w:rPr>
          <w:rtl/>
        </w:rPr>
        <w:t>يغلبون</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وجعل أعلاه أسفله فلم</w:t>
      </w:r>
      <w:r>
        <w:rPr>
          <w:rtl/>
        </w:rPr>
        <w:t>.</w:t>
      </w:r>
    </w:p>
    <w:p w:rsidR="00EB73B5" w:rsidRPr="00234EB5" w:rsidRDefault="00EB73B5" w:rsidP="00464ED5">
      <w:pPr>
        <w:pStyle w:val="libFootnote0"/>
        <w:rPr>
          <w:rtl/>
        </w:rPr>
      </w:pPr>
      <w:r>
        <w:rPr>
          <w:rtl/>
        </w:rPr>
        <w:t>(</w:t>
      </w:r>
      <w:r w:rsidRPr="00234EB5">
        <w:rPr>
          <w:rtl/>
        </w:rPr>
        <w:t>6) الفرقان</w:t>
      </w:r>
      <w:r w:rsidR="00BF125B">
        <w:rPr>
          <w:rtl/>
        </w:rPr>
        <w:t xml:space="preserve">: </w:t>
      </w:r>
      <w:r w:rsidRPr="00234EB5">
        <w:rPr>
          <w:rtl/>
        </w:rPr>
        <w:t>21</w:t>
      </w:r>
      <w:r>
        <w:rPr>
          <w:rtl/>
        </w:rPr>
        <w:t>.</w:t>
      </w:r>
    </w:p>
    <w:p w:rsidR="00EB73B5" w:rsidRPr="00234EB5" w:rsidRDefault="00EB73B5" w:rsidP="00464ED5">
      <w:pPr>
        <w:pStyle w:val="libFootnote0"/>
        <w:rPr>
          <w:rtl/>
        </w:rPr>
      </w:pPr>
      <w:r>
        <w:rPr>
          <w:rtl/>
        </w:rPr>
        <w:t>(</w:t>
      </w:r>
      <w:r w:rsidRPr="00234EB5">
        <w:rPr>
          <w:rtl/>
        </w:rPr>
        <w:t>7) الدخان</w:t>
      </w:r>
      <w:r w:rsidR="00BF125B">
        <w:rPr>
          <w:rtl/>
        </w:rPr>
        <w:t xml:space="preserve">: </w:t>
      </w:r>
      <w:r w:rsidRPr="00234EB5">
        <w:rPr>
          <w:rtl/>
        </w:rPr>
        <w:t>36 والجاثية</w:t>
      </w:r>
      <w:r w:rsidR="00BF125B">
        <w:rPr>
          <w:rtl/>
        </w:rPr>
        <w:t xml:space="preserve">: </w:t>
      </w:r>
      <w:r w:rsidRPr="00234EB5">
        <w:rPr>
          <w:rtl/>
        </w:rPr>
        <w:t>25</w:t>
      </w:r>
      <w:r>
        <w:rPr>
          <w:rtl/>
        </w:rPr>
        <w:t>.</w:t>
      </w:r>
    </w:p>
    <w:p w:rsidR="00EB73B5" w:rsidRPr="00234EB5" w:rsidRDefault="00EB73B5" w:rsidP="00464ED5">
      <w:pPr>
        <w:pStyle w:val="libFootnote0"/>
        <w:rPr>
          <w:rtl/>
        </w:rPr>
      </w:pPr>
      <w:r>
        <w:rPr>
          <w:rtl/>
        </w:rPr>
        <w:t>(</w:t>
      </w:r>
      <w:r w:rsidRPr="00234EB5">
        <w:rPr>
          <w:rtl/>
        </w:rPr>
        <w:t>8) الاسراء</w:t>
      </w:r>
      <w:r w:rsidR="00BF125B">
        <w:rPr>
          <w:rtl/>
        </w:rPr>
        <w:t xml:space="preserve">: </w:t>
      </w:r>
      <w:r w:rsidRPr="00234EB5">
        <w:rPr>
          <w:rtl/>
        </w:rPr>
        <w:t>92</w:t>
      </w:r>
      <w:r>
        <w:rPr>
          <w:rtl/>
        </w:rPr>
        <w:t>.</w:t>
      </w:r>
    </w:p>
    <w:p w:rsidR="00EB73B5" w:rsidRPr="00234EB5" w:rsidRDefault="00EB73B5" w:rsidP="00464ED5">
      <w:pPr>
        <w:pStyle w:val="libFootnote0"/>
        <w:rPr>
          <w:rtl/>
        </w:rPr>
      </w:pPr>
      <w:r>
        <w:rPr>
          <w:rtl/>
        </w:rPr>
        <w:t>(</w:t>
      </w:r>
      <w:r w:rsidRPr="00234EB5">
        <w:rPr>
          <w:rtl/>
        </w:rPr>
        <w:t>9) أنوار التنزيل 1 / 327</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مجمع البيان </w:t>
      </w:r>
      <w:r w:rsidRPr="00DD1030">
        <w:rPr>
          <w:rStyle w:val="libFootnotenumChar"/>
          <w:rtl/>
        </w:rPr>
        <w:t>(1)</w:t>
      </w:r>
      <w:r w:rsidR="00BF125B">
        <w:rPr>
          <w:rtl/>
        </w:rPr>
        <w:t xml:space="preserve">: </w:t>
      </w:r>
      <w:r w:rsidRPr="00234EB5">
        <w:rPr>
          <w:rtl/>
        </w:rPr>
        <w:t>أنّه المرويّ عن أهل البيت</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وهو استثناء من أعمّ الأحوال.</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منقطع.</w:t>
      </w:r>
    </w:p>
    <w:p w:rsidR="00EB73B5" w:rsidRPr="00234EB5" w:rsidRDefault="00EB73B5" w:rsidP="00B960EB">
      <w:pPr>
        <w:pStyle w:val="libNormal"/>
        <w:rPr>
          <w:rtl/>
        </w:rPr>
      </w:pPr>
      <w:r w:rsidRPr="004B022A">
        <w:rPr>
          <w:rStyle w:val="libAlaemChar"/>
          <w:rtl/>
        </w:rPr>
        <w:t>(</w:t>
      </w:r>
      <w:r w:rsidRPr="004B022A">
        <w:rPr>
          <w:rStyle w:val="libAieChar"/>
          <w:rtl/>
        </w:rPr>
        <w:t>وَلكِنَّ أَكْثَرَهُمْ يَجْهَلُونَ</w:t>
      </w:r>
      <w:r w:rsidRPr="004B022A">
        <w:rPr>
          <w:rStyle w:val="libAlaemChar"/>
          <w:rtl/>
        </w:rPr>
        <w:t>)</w:t>
      </w:r>
      <w:r w:rsidRPr="00234EB5">
        <w:rPr>
          <w:rtl/>
        </w:rPr>
        <w:t xml:space="preserve"> </w:t>
      </w:r>
      <w:r>
        <w:rPr>
          <w:rtl/>
        </w:rPr>
        <w:t>(</w:t>
      </w:r>
      <w:r w:rsidRPr="00234EB5">
        <w:rPr>
          <w:rtl/>
        </w:rPr>
        <w:t>111)</w:t>
      </w:r>
      <w:r w:rsidR="00BF125B">
        <w:rPr>
          <w:rtl/>
        </w:rPr>
        <w:t xml:space="preserve">: </w:t>
      </w:r>
      <w:r w:rsidRPr="00234EB5">
        <w:rPr>
          <w:rtl/>
        </w:rPr>
        <w:t>أنّهم لو أتوا بكلّ آية لم يؤمنوا</w:t>
      </w:r>
      <w:r w:rsidR="00BF125B">
        <w:rPr>
          <w:rtl/>
        </w:rPr>
        <w:t xml:space="preserve">، </w:t>
      </w:r>
      <w:r w:rsidRPr="00234EB5">
        <w:rPr>
          <w:rtl/>
        </w:rPr>
        <w:t>فيقسمون بالله جهد أيمانهم على ما لا يشعرون. ولذلك أسند الجهل</w:t>
      </w:r>
      <w:r w:rsidR="000D116E">
        <w:rPr>
          <w:rtl/>
        </w:rPr>
        <w:t xml:space="preserve"> إلى</w:t>
      </w:r>
      <w:r w:rsidR="00BD3F78">
        <w:rPr>
          <w:rtl/>
        </w:rPr>
        <w:t xml:space="preserve"> </w:t>
      </w:r>
      <w:r w:rsidRPr="00234EB5">
        <w:rPr>
          <w:rtl/>
        </w:rPr>
        <w:t>أكثرهم</w:t>
      </w:r>
      <w:r w:rsidR="00BF125B">
        <w:rPr>
          <w:rtl/>
        </w:rPr>
        <w:t xml:space="preserve">، </w:t>
      </w:r>
      <w:r w:rsidRPr="00234EB5">
        <w:rPr>
          <w:rtl/>
        </w:rPr>
        <w:t>مع أنّ مطلق الجهل يعمّهم. أو لكنّ أكثر المسلمين يجهلون أنّهم لا يؤمنون</w:t>
      </w:r>
      <w:r w:rsidR="00BF125B">
        <w:rPr>
          <w:rtl/>
        </w:rPr>
        <w:t xml:space="preserve">، </w:t>
      </w:r>
      <w:r w:rsidRPr="00234EB5">
        <w:rPr>
          <w:rtl/>
        </w:rPr>
        <w:t>فيتمنّون نزول الآية طمعا في إيمانهم.</w:t>
      </w:r>
    </w:p>
    <w:p w:rsidR="00EB73B5" w:rsidRPr="00234EB5" w:rsidRDefault="00EB73B5" w:rsidP="00B960EB">
      <w:pPr>
        <w:pStyle w:val="libNormal"/>
        <w:rPr>
          <w:rtl/>
        </w:rPr>
      </w:pPr>
      <w:r w:rsidRPr="004B022A">
        <w:rPr>
          <w:rStyle w:val="libAlaemChar"/>
          <w:rtl/>
        </w:rPr>
        <w:t>(</w:t>
      </w:r>
      <w:r w:rsidRPr="004B022A">
        <w:rPr>
          <w:rStyle w:val="libAieChar"/>
          <w:rtl/>
        </w:rPr>
        <w:t>وَكَذلِكَ جَعَلْنا لِكُلِّ نَبِيٍّ عَدُوًّا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كما جعلنا لك عدوّا</w:t>
      </w:r>
      <w:r w:rsidR="00BF125B">
        <w:rPr>
          <w:rtl/>
        </w:rPr>
        <w:t xml:space="preserve">، </w:t>
      </w:r>
      <w:r w:rsidRPr="00234EB5">
        <w:rPr>
          <w:rtl/>
        </w:rPr>
        <w:t>جعلنا لكلّ نبيّ سبقك عدوّا</w:t>
      </w:r>
      <w:r w:rsidR="00BF125B">
        <w:rPr>
          <w:rtl/>
        </w:rPr>
        <w:t xml:space="preserve">، </w:t>
      </w:r>
      <w:r w:rsidRPr="00234EB5">
        <w:rPr>
          <w:rtl/>
        </w:rPr>
        <w:t>بمعنى</w:t>
      </w:r>
      <w:r w:rsidR="00BF125B">
        <w:rPr>
          <w:rtl/>
        </w:rPr>
        <w:t xml:space="preserve">: </w:t>
      </w:r>
      <w:r w:rsidRPr="00234EB5">
        <w:rPr>
          <w:rtl/>
        </w:rPr>
        <w:t>التّخلية بينهم وبين أعدائهم للامتحان.</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الحسين بن سعيد</w:t>
      </w:r>
      <w:r w:rsidR="00BF125B">
        <w:rPr>
          <w:rtl/>
        </w:rPr>
        <w:t xml:space="preserve">، </w:t>
      </w:r>
      <w:r w:rsidRPr="00234EB5">
        <w:rPr>
          <w:rtl/>
        </w:rPr>
        <w:t xml:space="preserve">عن </w:t>
      </w:r>
      <w:r>
        <w:rPr>
          <w:rtl/>
        </w:rPr>
        <w:t>[</w:t>
      </w:r>
      <w:r w:rsidRPr="00234EB5">
        <w:rPr>
          <w:rtl/>
        </w:rPr>
        <w:t>عليّ بن أبي حمزة</w:t>
      </w:r>
      <w:r>
        <w:rPr>
          <w:rtl/>
        </w:rPr>
        <w:t>]</w:t>
      </w:r>
      <w:r w:rsidRPr="00234EB5">
        <w:rPr>
          <w:rtl/>
        </w:rPr>
        <w:t xml:space="preserve"> </w:t>
      </w:r>
      <w:r w:rsidRPr="00DD1030">
        <w:rPr>
          <w:rStyle w:val="libFootnotenumChar"/>
          <w:rtl/>
        </w:rPr>
        <w:t>(4)</w:t>
      </w:r>
      <w:r w:rsidRPr="00234EB5">
        <w:rPr>
          <w:rtl/>
        </w:rPr>
        <w:t xml:space="preserve"> 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ما بعث الله نبيّا</w:t>
      </w:r>
      <w:r w:rsidR="00BF125B">
        <w:rPr>
          <w:rtl/>
        </w:rPr>
        <w:t xml:space="preserve">، </w:t>
      </w:r>
      <w:r w:rsidRPr="00234EB5">
        <w:rPr>
          <w:rtl/>
        </w:rPr>
        <w:t xml:space="preserve">إلّا وفي أمّته شيطانان يؤذيانه ويضلان النّاس بعده. فأمّا صاحبا نوح فقنطيقوس </w:t>
      </w:r>
      <w:r w:rsidRPr="00DD1030">
        <w:rPr>
          <w:rStyle w:val="libFootnotenumChar"/>
          <w:rtl/>
        </w:rPr>
        <w:t>(5)</w:t>
      </w:r>
      <w:r w:rsidRPr="00234EB5">
        <w:rPr>
          <w:rtl/>
        </w:rPr>
        <w:t xml:space="preserve"> وخزامة </w:t>
      </w:r>
      <w:r w:rsidRPr="00DD1030">
        <w:rPr>
          <w:rStyle w:val="libFootnotenumChar"/>
          <w:rtl/>
        </w:rPr>
        <w:t>(6)</w:t>
      </w:r>
      <w:r w:rsidR="00BF125B">
        <w:rPr>
          <w:rtl/>
        </w:rPr>
        <w:t xml:space="preserve">، </w:t>
      </w:r>
      <w:r w:rsidRPr="00234EB5">
        <w:rPr>
          <w:rtl/>
        </w:rPr>
        <w:t>وأمّا صاحبا إبراهيم فمكثل ورزام</w:t>
      </w:r>
      <w:r w:rsidR="00BF125B">
        <w:rPr>
          <w:rtl/>
        </w:rPr>
        <w:t xml:space="preserve">، </w:t>
      </w:r>
      <w:r w:rsidRPr="00234EB5">
        <w:rPr>
          <w:rtl/>
        </w:rPr>
        <w:t>وأمّا صاحبا موسى فالسّامريّ ومر عقيبا</w:t>
      </w:r>
      <w:r w:rsidR="00BF125B">
        <w:rPr>
          <w:rtl/>
        </w:rPr>
        <w:t xml:space="preserve">، </w:t>
      </w:r>
      <w:r w:rsidRPr="00234EB5">
        <w:rPr>
          <w:rtl/>
        </w:rPr>
        <w:t xml:space="preserve">وأمّا صاحبا عيسى فبولس ومرسون </w:t>
      </w:r>
      <w:r w:rsidRPr="00DD1030">
        <w:rPr>
          <w:rStyle w:val="libFootnotenumChar"/>
          <w:rtl/>
        </w:rPr>
        <w:t>(7)</w:t>
      </w:r>
      <w:r w:rsidR="00BF125B">
        <w:rPr>
          <w:rtl/>
        </w:rPr>
        <w:t xml:space="preserve">، </w:t>
      </w:r>
      <w:r w:rsidRPr="00234EB5">
        <w:rPr>
          <w:rtl/>
        </w:rPr>
        <w:t>وأمّا صاحبا محمّد</w:t>
      </w:r>
      <w:r>
        <w:rPr>
          <w:rtl/>
        </w:rPr>
        <w:t xml:space="preserve"> ـ </w:t>
      </w:r>
      <w:r w:rsidRPr="00234EB5">
        <w:rPr>
          <w:rtl/>
        </w:rPr>
        <w:t>صلّى الله عليه وآله</w:t>
      </w:r>
      <w:r>
        <w:rPr>
          <w:rtl/>
        </w:rPr>
        <w:t xml:space="preserve"> ـ </w:t>
      </w:r>
      <w:r w:rsidRPr="00234EB5">
        <w:rPr>
          <w:rtl/>
        </w:rPr>
        <w:t xml:space="preserve">فحبتر </w:t>
      </w:r>
      <w:r w:rsidRPr="00DD1030">
        <w:rPr>
          <w:rStyle w:val="libFootnotenumChar"/>
          <w:rtl/>
        </w:rPr>
        <w:t>(8)</w:t>
      </w:r>
      <w:r w:rsidRPr="00234EB5">
        <w:rPr>
          <w:rtl/>
        </w:rPr>
        <w:t xml:space="preserve"> وزريق.</w:t>
      </w:r>
    </w:p>
    <w:p w:rsidR="00EB73B5" w:rsidRPr="00234EB5" w:rsidRDefault="00EB73B5" w:rsidP="00B960EB">
      <w:pPr>
        <w:pStyle w:val="libNormal"/>
        <w:rPr>
          <w:rtl/>
        </w:rPr>
      </w:pPr>
      <w:r w:rsidRPr="00234EB5">
        <w:rPr>
          <w:rtl/>
        </w:rPr>
        <w:t>بتقديم الزّاء على الرّاء</w:t>
      </w:r>
      <w:r w:rsidR="00BF125B">
        <w:rPr>
          <w:rtl/>
        </w:rPr>
        <w:t xml:space="preserve">، </w:t>
      </w:r>
      <w:r w:rsidRPr="00234EB5">
        <w:rPr>
          <w:rtl/>
        </w:rPr>
        <w:t xml:space="preserve">مصغر أزرق. </w:t>
      </w:r>
      <w:r>
        <w:rPr>
          <w:rtl/>
        </w:rPr>
        <w:t>و «</w:t>
      </w:r>
      <w:r w:rsidRPr="00234EB5">
        <w:rPr>
          <w:rtl/>
        </w:rPr>
        <w:t>الحبتر» بالمهملة ثمّ الموحدة ثمّ المثنّاة من فوق ثمّ الرّاء</w:t>
      </w:r>
      <w:r w:rsidR="00BF125B">
        <w:rPr>
          <w:rtl/>
        </w:rPr>
        <w:t xml:space="preserve">، </w:t>
      </w:r>
      <w:r w:rsidRPr="00234EB5">
        <w:rPr>
          <w:rtl/>
        </w:rPr>
        <w:t>على وزن جعفر</w:t>
      </w:r>
      <w:r w:rsidR="00BF125B">
        <w:rPr>
          <w:rtl/>
        </w:rPr>
        <w:t xml:space="preserve">، </w:t>
      </w:r>
      <w:r w:rsidRPr="00234EB5">
        <w:rPr>
          <w:rtl/>
        </w:rPr>
        <w:t>الثّعلب. وإنّما كنّى عنهما بهما</w:t>
      </w:r>
      <w:r w:rsidR="00BF125B">
        <w:rPr>
          <w:rtl/>
        </w:rPr>
        <w:t xml:space="preserve">، </w:t>
      </w:r>
      <w:r w:rsidRPr="00234EB5">
        <w:rPr>
          <w:rtl/>
        </w:rPr>
        <w:t>لزرقة عين أحدهما وتشبّه الآخر بالثّعلب في الحيلة.</w:t>
      </w:r>
    </w:p>
    <w:p w:rsidR="00EB73B5" w:rsidRPr="00234EB5" w:rsidRDefault="00EB73B5" w:rsidP="00B960EB">
      <w:pPr>
        <w:pStyle w:val="libNormal"/>
        <w:rPr>
          <w:rtl/>
        </w:rPr>
      </w:pPr>
      <w:r w:rsidRPr="00234EB5">
        <w:rPr>
          <w:rtl/>
        </w:rPr>
        <w:t xml:space="preserve">وفي تفسير فرات </w:t>
      </w:r>
      <w:r w:rsidRPr="00DD1030">
        <w:rPr>
          <w:rStyle w:val="libFootnotenumChar"/>
          <w:rtl/>
        </w:rPr>
        <w:t>(9)</w:t>
      </w:r>
      <w:r w:rsidRPr="00234EB5">
        <w:rPr>
          <w:rtl/>
        </w:rPr>
        <w:t xml:space="preserve"> بن إبراهيم الكوفيّ</w:t>
      </w:r>
      <w:r w:rsidR="00BF125B">
        <w:rPr>
          <w:rtl/>
        </w:rPr>
        <w:t xml:space="preserve">: </w:t>
      </w:r>
      <w:r>
        <w:rPr>
          <w:rtl/>
        </w:rPr>
        <w:t>[</w:t>
      </w:r>
      <w:r w:rsidRPr="00234EB5">
        <w:rPr>
          <w:rtl/>
        </w:rPr>
        <w:t>فرات</w:t>
      </w:r>
      <w:r>
        <w:rPr>
          <w:rtl/>
        </w:rPr>
        <w:t>]</w:t>
      </w:r>
      <w:r w:rsidRPr="00234EB5">
        <w:rPr>
          <w:rtl/>
        </w:rPr>
        <w:t xml:space="preserve"> </w:t>
      </w:r>
      <w:r w:rsidRPr="00DD1030">
        <w:rPr>
          <w:rStyle w:val="libFootnotenumChar"/>
          <w:rtl/>
        </w:rPr>
        <w:t>(10)</w:t>
      </w:r>
      <w:r w:rsidRPr="00234EB5">
        <w:rPr>
          <w:rtl/>
        </w:rPr>
        <w:t xml:space="preserve"> قال</w:t>
      </w:r>
      <w:r w:rsidR="00BF125B">
        <w:rPr>
          <w:rtl/>
        </w:rPr>
        <w:t xml:space="preserve">: </w:t>
      </w:r>
      <w:r w:rsidRPr="00234EB5">
        <w:rPr>
          <w:rtl/>
        </w:rPr>
        <w:t>حدّثني الحسين بن الحكم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351</w:t>
      </w:r>
      <w:r>
        <w:rPr>
          <w:rtl/>
        </w:rPr>
        <w:t>.</w:t>
      </w:r>
    </w:p>
    <w:p w:rsidR="00EB73B5" w:rsidRPr="00234EB5" w:rsidRDefault="00EB73B5" w:rsidP="00464ED5">
      <w:pPr>
        <w:pStyle w:val="libFootnote0"/>
        <w:rPr>
          <w:rtl/>
        </w:rPr>
      </w:pPr>
      <w:r>
        <w:rPr>
          <w:rtl/>
        </w:rPr>
        <w:t>(</w:t>
      </w:r>
      <w:r w:rsidRPr="00234EB5">
        <w:rPr>
          <w:rtl/>
        </w:rPr>
        <w:t>2) أنوار التنزيل 1 / 327</w:t>
      </w:r>
      <w:r>
        <w:rPr>
          <w:rtl/>
        </w:rPr>
        <w:t>.</w:t>
      </w:r>
    </w:p>
    <w:p w:rsidR="00EB73B5" w:rsidRPr="00234EB5" w:rsidRDefault="00EB73B5" w:rsidP="00464ED5">
      <w:pPr>
        <w:pStyle w:val="libFootnote0"/>
        <w:rPr>
          <w:rtl/>
        </w:rPr>
      </w:pPr>
      <w:r>
        <w:rPr>
          <w:rtl/>
        </w:rPr>
        <w:t>(</w:t>
      </w:r>
      <w:r w:rsidRPr="00234EB5">
        <w:rPr>
          <w:rtl/>
        </w:rPr>
        <w:t>3) تفسير القمي 1 / 214</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بعض رجاله</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فغنطيغوص</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خرام</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مريتون</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والنسخ</w:t>
      </w:r>
      <w:r w:rsidR="00BF125B">
        <w:rPr>
          <w:rtl/>
        </w:rPr>
        <w:t xml:space="preserve">: </w:t>
      </w:r>
      <w:r w:rsidRPr="00234EB5">
        <w:rPr>
          <w:rtl/>
        </w:rPr>
        <w:t>فجتر</w:t>
      </w:r>
      <w:r>
        <w:rPr>
          <w:rtl/>
        </w:rPr>
        <w:t>.</w:t>
      </w:r>
    </w:p>
    <w:p w:rsidR="00EB73B5" w:rsidRPr="00234EB5" w:rsidRDefault="00EB73B5" w:rsidP="00464ED5">
      <w:pPr>
        <w:pStyle w:val="libFootnote0"/>
        <w:rPr>
          <w:rtl/>
        </w:rPr>
      </w:pPr>
      <w:r>
        <w:rPr>
          <w:rtl/>
        </w:rPr>
        <w:t>(</w:t>
      </w:r>
      <w:r w:rsidRPr="00234EB5">
        <w:rPr>
          <w:rtl/>
        </w:rPr>
        <w:t>9) تفسير فرات / 42</w:t>
      </w:r>
      <w:r>
        <w:rPr>
          <w:rtl/>
        </w:rPr>
        <w:t>.</w:t>
      </w:r>
    </w:p>
    <w:p w:rsidR="00EB73B5" w:rsidRPr="00234EB5" w:rsidRDefault="00EB73B5" w:rsidP="00464ED5">
      <w:pPr>
        <w:pStyle w:val="libFootnote0"/>
        <w:rPr>
          <w:rtl/>
        </w:rPr>
      </w:pPr>
      <w:r>
        <w:rPr>
          <w:rtl/>
        </w:rPr>
        <w:t>(</w:t>
      </w:r>
      <w:r w:rsidRPr="00234EB5">
        <w:rPr>
          <w:rtl/>
        </w:rPr>
        <w:t xml:space="preserve">10)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E94EBE">
      <w:pPr>
        <w:pStyle w:val="libNormal0"/>
        <w:rPr>
          <w:rtl/>
        </w:rPr>
      </w:pPr>
      <w:r>
        <w:rPr>
          <w:rtl/>
        </w:rPr>
        <w:br w:type="page"/>
      </w:r>
      <w:r w:rsidRPr="00234EB5">
        <w:rPr>
          <w:rtl/>
        </w:rPr>
        <w:lastRenderedPageBreak/>
        <w:t>معنعنا</w:t>
      </w:r>
      <w:r w:rsidR="00BF125B">
        <w:rPr>
          <w:rtl/>
        </w:rPr>
        <w:t xml:space="preserve">، </w:t>
      </w:r>
      <w:r w:rsidRPr="00234EB5">
        <w:rPr>
          <w:rtl/>
        </w:rPr>
        <w:t xml:space="preserve">عن ابن عبّاس </w:t>
      </w:r>
      <w:r>
        <w:rPr>
          <w:rtl/>
        </w:rPr>
        <w:t xml:space="preserve">[ـ </w:t>
      </w:r>
      <w:r w:rsidRPr="00234EB5">
        <w:rPr>
          <w:rtl/>
        </w:rPr>
        <w:t>رضي الله عنه</w:t>
      </w:r>
      <w:r>
        <w:rPr>
          <w:rtl/>
        </w:rPr>
        <w:t xml:space="preserve"> ـ </w:t>
      </w:r>
      <w:r w:rsidRPr="00234EB5">
        <w:rPr>
          <w:rtl/>
        </w:rPr>
        <w:t>في قوله</w:t>
      </w:r>
      <w:r>
        <w:rPr>
          <w:rtl/>
        </w:rPr>
        <w:t xml:space="preserve"> ـ </w:t>
      </w:r>
      <w:r w:rsidRPr="00234EB5">
        <w:rPr>
          <w:rtl/>
        </w:rPr>
        <w:t>تعالى</w:t>
      </w:r>
      <w:r>
        <w:rPr>
          <w:rtl/>
        </w:rPr>
        <w:t xml:space="preserve"> ـ </w:t>
      </w:r>
      <w:r w:rsidRPr="00234EB5">
        <w:rPr>
          <w:rtl/>
        </w:rPr>
        <w:t>في كتابه</w:t>
      </w:r>
      <w:r>
        <w:rPr>
          <w:rtl/>
        </w:rPr>
        <w:t>]</w:t>
      </w:r>
      <w:r w:rsidRPr="00234EB5">
        <w:rPr>
          <w:rtl/>
        </w:rPr>
        <w:t xml:space="preserve"> </w:t>
      </w:r>
      <w:r w:rsidRPr="00DD1030">
        <w:rPr>
          <w:rStyle w:val="libFootnotenumChar"/>
          <w:rtl/>
        </w:rPr>
        <w:t>(1)</w:t>
      </w:r>
      <w:r w:rsidR="00BF125B">
        <w:rPr>
          <w:rtl/>
        </w:rPr>
        <w:t xml:space="preserve">: </w:t>
      </w:r>
      <w:r w:rsidRPr="004B022A">
        <w:rPr>
          <w:rStyle w:val="libAlaemChar"/>
          <w:rtl/>
        </w:rPr>
        <w:t>(</w:t>
      </w:r>
      <w:r w:rsidRPr="004B022A">
        <w:rPr>
          <w:rStyle w:val="libAieChar"/>
          <w:rtl/>
        </w:rPr>
        <w:t>وَإِذا جاءَكَ الَّذِينَ يُؤْمِنُونَ بِآياتِنا فَقُلْ سَلامٌ عَلَيْكُمْ كَتَبَ رَبُّكُمْ عَلى نَفْسِهِ الرَّحْمَةَ</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نزلت الآية </w:t>
      </w:r>
      <w:r w:rsidRPr="00DD1030">
        <w:rPr>
          <w:rStyle w:val="libFootnotenumChar"/>
          <w:rtl/>
        </w:rPr>
        <w:t>(2)</w:t>
      </w:r>
      <w:r w:rsidRPr="00234EB5">
        <w:rPr>
          <w:rtl/>
        </w:rPr>
        <w:t xml:space="preserve"> في عليّ بن أبي طالب وحمزة وزيد. وفي قوله</w:t>
      </w:r>
      <w:r w:rsidR="00BF125B">
        <w:rPr>
          <w:rtl/>
        </w:rPr>
        <w:t xml:space="preserve">: </w:t>
      </w:r>
      <w:r w:rsidRPr="004B022A">
        <w:rPr>
          <w:rStyle w:val="libAlaemChar"/>
          <w:rtl/>
        </w:rPr>
        <w:t>(</w:t>
      </w:r>
      <w:r w:rsidRPr="004B022A">
        <w:rPr>
          <w:rStyle w:val="libAieChar"/>
          <w:rtl/>
        </w:rPr>
        <w:t>وَكَذلِكَ جَعَلْنا لِكُلِّ نَبِيٍّ عَدُوًّا</w:t>
      </w:r>
      <w:r w:rsidRPr="004B022A">
        <w:rPr>
          <w:rStyle w:val="libAlaemChar"/>
          <w:rtl/>
        </w:rPr>
        <w:t>)</w:t>
      </w:r>
      <w:r w:rsidRPr="00234EB5">
        <w:rPr>
          <w:rtl/>
        </w:rPr>
        <w:t xml:space="preserve"> نزلت في النّبيّ وأبي جهل.</w:t>
      </w:r>
    </w:p>
    <w:p w:rsidR="00EB73B5" w:rsidRPr="00234EB5" w:rsidRDefault="00EB73B5" w:rsidP="00B960EB">
      <w:pPr>
        <w:pStyle w:val="libNormal"/>
        <w:rPr>
          <w:rtl/>
        </w:rPr>
      </w:pPr>
      <w:r w:rsidRPr="004B022A">
        <w:rPr>
          <w:rStyle w:val="libAlaemChar"/>
          <w:rtl/>
        </w:rPr>
        <w:t>(</w:t>
      </w:r>
      <w:r w:rsidRPr="004B022A">
        <w:rPr>
          <w:rStyle w:val="libAieChar"/>
          <w:rtl/>
        </w:rPr>
        <w:t>شَياطِينَ الْإِنْسِ وَالْجِنِ</w:t>
      </w:r>
      <w:r w:rsidRPr="004B022A">
        <w:rPr>
          <w:rStyle w:val="libAlaemChar"/>
          <w:rtl/>
        </w:rPr>
        <w:t>)</w:t>
      </w:r>
      <w:r w:rsidR="00BF125B">
        <w:rPr>
          <w:rtl/>
        </w:rPr>
        <w:t xml:space="preserve">: </w:t>
      </w:r>
      <w:r w:rsidRPr="00234EB5">
        <w:rPr>
          <w:rtl/>
        </w:rPr>
        <w:t>مردة الفريقين.</w:t>
      </w:r>
    </w:p>
    <w:p w:rsidR="00EB73B5" w:rsidRPr="00234EB5" w:rsidRDefault="00EB73B5" w:rsidP="00B960EB">
      <w:pPr>
        <w:pStyle w:val="libNormal"/>
        <w:rPr>
          <w:rtl/>
        </w:rPr>
      </w:pPr>
      <w:r w:rsidRPr="00234EB5">
        <w:rPr>
          <w:rtl/>
        </w:rPr>
        <w:t>وهو بدل من «عدوّا»</w:t>
      </w:r>
      <w:r>
        <w:rPr>
          <w:rtl/>
        </w:rPr>
        <w:t>.</w:t>
      </w:r>
      <w:r w:rsidRPr="00234EB5">
        <w:rPr>
          <w:rtl/>
        </w:rPr>
        <w:t xml:space="preserve"> أو أوّل مفعولي «جعلنا»</w:t>
      </w:r>
      <w:r w:rsidR="00BF125B">
        <w:rPr>
          <w:rtl/>
        </w:rPr>
        <w:t xml:space="preserve">، </w:t>
      </w:r>
      <w:r>
        <w:rPr>
          <w:rtl/>
        </w:rPr>
        <w:t>و «</w:t>
      </w:r>
      <w:r w:rsidRPr="00234EB5">
        <w:rPr>
          <w:rtl/>
        </w:rPr>
        <w:t>عدوّا» مفعوله الثّاني.</w:t>
      </w:r>
    </w:p>
    <w:p w:rsidR="00EB73B5" w:rsidRPr="00234EB5" w:rsidRDefault="00EB73B5" w:rsidP="00B960EB">
      <w:pPr>
        <w:pStyle w:val="libNormal"/>
        <w:rPr>
          <w:rtl/>
        </w:rPr>
      </w:pPr>
      <w:r>
        <w:rPr>
          <w:rtl/>
        </w:rPr>
        <w:t>و «</w:t>
      </w:r>
      <w:r w:rsidRPr="00234EB5">
        <w:rPr>
          <w:rtl/>
        </w:rPr>
        <w:t>لكلّ» متعلّق به</w:t>
      </w:r>
      <w:r w:rsidR="00BF125B">
        <w:rPr>
          <w:rtl/>
        </w:rPr>
        <w:t xml:space="preserve">، </w:t>
      </w:r>
      <w:r w:rsidRPr="00234EB5">
        <w:rPr>
          <w:rtl/>
        </w:rPr>
        <w:t>أو حال منه.</w:t>
      </w:r>
    </w:p>
    <w:p w:rsidR="00EB73B5" w:rsidRPr="00234EB5" w:rsidRDefault="00EB73B5" w:rsidP="00B960EB">
      <w:pPr>
        <w:pStyle w:val="libNormal"/>
        <w:rPr>
          <w:rtl/>
        </w:rPr>
      </w:pPr>
      <w:r w:rsidRPr="004B022A">
        <w:rPr>
          <w:rStyle w:val="libAlaemChar"/>
          <w:rtl/>
        </w:rPr>
        <w:t>(</w:t>
      </w:r>
      <w:r w:rsidRPr="004B022A">
        <w:rPr>
          <w:rStyle w:val="libAieChar"/>
          <w:rtl/>
        </w:rPr>
        <w:t>يُوحِي بَعْضُهُمْ</w:t>
      </w:r>
      <w:r w:rsidR="000D116E">
        <w:rPr>
          <w:rStyle w:val="libAieChar"/>
          <w:rtl/>
        </w:rPr>
        <w:t xml:space="preserve"> إلى</w:t>
      </w:r>
      <w:r w:rsidR="00BD3F78">
        <w:rPr>
          <w:rStyle w:val="libAieChar"/>
          <w:rtl/>
        </w:rPr>
        <w:t xml:space="preserve"> </w:t>
      </w:r>
      <w:r w:rsidRPr="004B022A">
        <w:rPr>
          <w:rStyle w:val="libAieChar"/>
          <w:rtl/>
        </w:rPr>
        <w:t>بَعْضٍ</w:t>
      </w:r>
      <w:r w:rsidRPr="004B022A">
        <w:rPr>
          <w:rStyle w:val="libAlaemChar"/>
          <w:rtl/>
        </w:rPr>
        <w:t>)</w:t>
      </w:r>
      <w:r w:rsidR="00BF125B">
        <w:rPr>
          <w:rtl/>
        </w:rPr>
        <w:t xml:space="preserve">: </w:t>
      </w:r>
      <w:r w:rsidRPr="00234EB5">
        <w:rPr>
          <w:rtl/>
        </w:rPr>
        <w:t>يوسوس شياطين الجنّ</w:t>
      </w:r>
      <w:r w:rsidR="000D116E">
        <w:rPr>
          <w:rtl/>
        </w:rPr>
        <w:t xml:space="preserve"> إلى</w:t>
      </w:r>
      <w:r w:rsidR="00BD3F78">
        <w:rPr>
          <w:rtl/>
        </w:rPr>
        <w:t xml:space="preserve"> </w:t>
      </w:r>
      <w:r w:rsidRPr="00234EB5">
        <w:rPr>
          <w:rtl/>
        </w:rPr>
        <w:t>شياطين الإنس. أو بعض الجنّ</w:t>
      </w:r>
      <w:r w:rsidR="000D116E">
        <w:rPr>
          <w:rtl/>
        </w:rPr>
        <w:t xml:space="preserve"> إلى</w:t>
      </w:r>
      <w:r w:rsidR="00BD3F78">
        <w:rPr>
          <w:rtl/>
        </w:rPr>
        <w:t xml:space="preserve"> </w:t>
      </w:r>
      <w:r w:rsidRPr="00234EB5">
        <w:rPr>
          <w:rtl/>
        </w:rPr>
        <w:t>بعض</w:t>
      </w:r>
      <w:r w:rsidR="00BF125B">
        <w:rPr>
          <w:rtl/>
        </w:rPr>
        <w:t xml:space="preserve">، </w:t>
      </w:r>
      <w:r w:rsidRPr="00234EB5">
        <w:rPr>
          <w:rtl/>
        </w:rPr>
        <w:t>وبعض الإنس</w:t>
      </w:r>
      <w:r w:rsidR="000D116E">
        <w:rPr>
          <w:rtl/>
        </w:rPr>
        <w:t xml:space="preserve"> إلى</w:t>
      </w:r>
      <w:r w:rsidR="00BD3F78">
        <w:rPr>
          <w:rtl/>
        </w:rPr>
        <w:t xml:space="preserve"> </w:t>
      </w:r>
      <w:r w:rsidRPr="00234EB5">
        <w:rPr>
          <w:rtl/>
        </w:rPr>
        <w:t>بعض.</w:t>
      </w:r>
    </w:p>
    <w:p w:rsidR="00EB73B5" w:rsidRPr="00234EB5" w:rsidRDefault="00EB73B5" w:rsidP="00B960EB">
      <w:pPr>
        <w:pStyle w:val="libNormal"/>
        <w:rPr>
          <w:rtl/>
        </w:rPr>
      </w:pPr>
      <w:r w:rsidRPr="004B022A">
        <w:rPr>
          <w:rStyle w:val="libAlaemChar"/>
          <w:rtl/>
        </w:rPr>
        <w:t>(</w:t>
      </w:r>
      <w:r w:rsidRPr="004B022A">
        <w:rPr>
          <w:rStyle w:val="libAieChar"/>
          <w:rtl/>
        </w:rPr>
        <w:t>زُخْرُفَ الْقَوْلِ</w:t>
      </w:r>
      <w:r w:rsidRPr="004B022A">
        <w:rPr>
          <w:rStyle w:val="libAlaemChar"/>
          <w:rtl/>
        </w:rPr>
        <w:t>)</w:t>
      </w:r>
      <w:r w:rsidR="00BF125B">
        <w:rPr>
          <w:rtl/>
        </w:rPr>
        <w:t xml:space="preserve">: </w:t>
      </w:r>
      <w:r w:rsidRPr="00234EB5">
        <w:rPr>
          <w:rtl/>
        </w:rPr>
        <w:t>الأباطيل المموّهة. من زخرفه</w:t>
      </w:r>
      <w:r w:rsidR="00BF125B">
        <w:rPr>
          <w:rtl/>
        </w:rPr>
        <w:t xml:space="preserve">: </w:t>
      </w:r>
      <w:r w:rsidRPr="00234EB5">
        <w:rPr>
          <w:rtl/>
        </w:rPr>
        <w:t>إذا زيّنه.</w:t>
      </w:r>
    </w:p>
    <w:p w:rsidR="00EB73B5" w:rsidRPr="00234EB5" w:rsidRDefault="00EB73B5" w:rsidP="00B960EB">
      <w:pPr>
        <w:pStyle w:val="libNormal"/>
        <w:rPr>
          <w:rtl/>
        </w:rPr>
      </w:pPr>
      <w:r w:rsidRPr="004B022A">
        <w:rPr>
          <w:rStyle w:val="libAlaemChar"/>
          <w:rtl/>
        </w:rPr>
        <w:t>(</w:t>
      </w:r>
      <w:r w:rsidRPr="004B022A">
        <w:rPr>
          <w:rStyle w:val="libAieChar"/>
          <w:rtl/>
        </w:rPr>
        <w:t>غُرُوراً</w:t>
      </w:r>
      <w:r w:rsidRPr="004B022A">
        <w:rPr>
          <w:rStyle w:val="libAlaemChar"/>
          <w:rtl/>
        </w:rPr>
        <w:t>)</w:t>
      </w:r>
      <w:r w:rsidR="00BF125B">
        <w:rPr>
          <w:rtl/>
        </w:rPr>
        <w:t xml:space="preserve">: </w:t>
      </w:r>
      <w:r w:rsidRPr="00234EB5">
        <w:rPr>
          <w:rtl/>
        </w:rPr>
        <w:t xml:space="preserve">مفعول له. أو مصدر في موضع </w:t>
      </w:r>
      <w:r w:rsidRPr="00DD1030">
        <w:rPr>
          <w:rStyle w:val="libFootnotenumChar"/>
          <w:rtl/>
        </w:rPr>
        <w:t>(3)</w:t>
      </w:r>
      <w:r w:rsidRPr="00234EB5">
        <w:rPr>
          <w:rtl/>
        </w:rPr>
        <w:t xml:space="preserve"> الحال.</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(4)</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حديث طويل.</w:t>
      </w:r>
    </w:p>
    <w:p w:rsidR="00EB73B5" w:rsidRPr="00234EB5" w:rsidRDefault="00EB73B5" w:rsidP="00B960EB">
      <w:pPr>
        <w:pStyle w:val="libNormal"/>
        <w:rPr>
          <w:rtl/>
        </w:rPr>
      </w:pPr>
      <w:r w:rsidRPr="00234EB5">
        <w:rPr>
          <w:rtl/>
        </w:rPr>
        <w:t>يقول فيه</w:t>
      </w:r>
      <w:r>
        <w:rPr>
          <w:rtl/>
        </w:rPr>
        <w:t xml:space="preserve"> ـ </w:t>
      </w:r>
      <w:r w:rsidRPr="00234EB5">
        <w:rPr>
          <w:rtl/>
        </w:rPr>
        <w:t>عليه السّلام</w:t>
      </w:r>
      <w:r>
        <w:rPr>
          <w:rtl/>
        </w:rPr>
        <w:t xml:space="preserve"> ـ </w:t>
      </w:r>
      <w:r w:rsidRPr="00234EB5">
        <w:rPr>
          <w:rtl/>
        </w:rPr>
        <w:t xml:space="preserve">فإنّ من لم يجعله </w:t>
      </w:r>
      <w:r w:rsidRPr="00DD1030">
        <w:rPr>
          <w:rStyle w:val="libFootnotenumChar"/>
          <w:rtl/>
        </w:rPr>
        <w:t>(5)</w:t>
      </w:r>
      <w:r w:rsidRPr="00234EB5">
        <w:rPr>
          <w:rtl/>
        </w:rPr>
        <w:t xml:space="preserve"> الله من أهل صفة الحقّ</w:t>
      </w:r>
      <w:r w:rsidR="00BF125B">
        <w:rPr>
          <w:rtl/>
        </w:rPr>
        <w:t xml:space="preserve">، </w:t>
      </w:r>
      <w:r w:rsidRPr="00234EB5">
        <w:rPr>
          <w:rtl/>
        </w:rPr>
        <w:t>فأولئك هم شياطين الإنس والجن.</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(6)</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الإنس على ثلاثة أجزاء</w:t>
      </w:r>
      <w:r w:rsidR="00BF125B">
        <w:rPr>
          <w:rtl/>
        </w:rPr>
        <w:t xml:space="preserve">: </w:t>
      </w:r>
      <w:r w:rsidRPr="00234EB5">
        <w:rPr>
          <w:rtl/>
        </w:rPr>
        <w:t>فجزء تحت ظلّ العرش يوم لا ظل إلّا ظله</w:t>
      </w:r>
      <w:r w:rsidR="00BF125B">
        <w:rPr>
          <w:rtl/>
        </w:rPr>
        <w:t xml:space="preserve">، </w:t>
      </w:r>
      <w:r w:rsidRPr="00234EB5">
        <w:rPr>
          <w:rtl/>
        </w:rPr>
        <w:t>وجزء عليهم الحساب والعذاب</w:t>
      </w:r>
      <w:r w:rsidR="00BF125B">
        <w:rPr>
          <w:rtl/>
        </w:rPr>
        <w:t xml:space="preserve">، </w:t>
      </w:r>
      <w:r w:rsidRPr="00234EB5">
        <w:rPr>
          <w:rtl/>
        </w:rPr>
        <w:t>وجزء وجوههم وجوه الآدميّين وقلوبهم قلوب الشّياطين.</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(7)</w:t>
      </w:r>
      <w:r w:rsidRPr="00234EB5">
        <w:rPr>
          <w:rtl/>
        </w:rPr>
        <w:t xml:space="preserve"> للطّبرسيّ</w:t>
      </w:r>
      <w:r>
        <w:rPr>
          <w:rtl/>
        </w:rPr>
        <w:t xml:space="preserve"> ـ </w:t>
      </w:r>
      <w:r w:rsidRPr="00234EB5">
        <w:rPr>
          <w:rtl/>
        </w:rPr>
        <w:t>رحمه الله</w:t>
      </w:r>
      <w:r>
        <w:rPr>
          <w:rtl/>
        </w:rPr>
        <w:t xml:space="preserve"> ـ</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الباقر</w:t>
      </w:r>
      <w:r>
        <w:rPr>
          <w:rtl/>
        </w:rPr>
        <w:t xml:space="preserve"> ـ </w:t>
      </w:r>
      <w:r w:rsidRPr="00234EB5">
        <w:rPr>
          <w:rtl/>
        </w:rPr>
        <w:t>عليه السّلام</w:t>
      </w:r>
      <w:r>
        <w:rPr>
          <w:rtl/>
        </w:rPr>
        <w:t xml:space="preserve"> ـ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w:t>
      </w:r>
      <w:r>
        <w:rPr>
          <w:rtl/>
        </w:rPr>
        <w:t>.</w:t>
      </w:r>
      <w:r w:rsidRPr="00234EB5">
        <w:rPr>
          <w:rtl/>
        </w:rPr>
        <w:t xml:space="preserve"> وفيه خطبة الغدير. وفيها</w:t>
      </w:r>
      <w:r w:rsidR="00BF125B">
        <w:rPr>
          <w:rtl/>
        </w:rPr>
        <w:t xml:space="preserve">: </w:t>
      </w:r>
      <w:r w:rsidRPr="00234EB5">
        <w:rPr>
          <w:rtl/>
        </w:rPr>
        <w:t>ألا إنّ أعداء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«ج»</w:t>
      </w:r>
      <w:r w:rsidR="00BF125B">
        <w:rPr>
          <w:rtl/>
        </w:rPr>
        <w:t xml:space="preserve">: </w:t>
      </w:r>
      <w:r w:rsidRPr="00234EB5">
        <w:rPr>
          <w:rtl/>
        </w:rPr>
        <w:t>موقع</w:t>
      </w:r>
      <w:r>
        <w:rPr>
          <w:rtl/>
        </w:rPr>
        <w:t>.</w:t>
      </w:r>
    </w:p>
    <w:p w:rsidR="00EB73B5" w:rsidRPr="00234EB5" w:rsidRDefault="00EB73B5" w:rsidP="00464ED5">
      <w:pPr>
        <w:pStyle w:val="libFootnote0"/>
        <w:rPr>
          <w:rtl/>
        </w:rPr>
      </w:pPr>
      <w:r>
        <w:rPr>
          <w:rtl/>
        </w:rPr>
        <w:t>(</w:t>
      </w:r>
      <w:r w:rsidRPr="00234EB5">
        <w:rPr>
          <w:rtl/>
        </w:rPr>
        <w:t>4) الكافي 8 / 11</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لم يجعل</w:t>
      </w:r>
      <w:r>
        <w:rPr>
          <w:rtl/>
        </w:rPr>
        <w:t>.</w:t>
      </w:r>
    </w:p>
    <w:p w:rsidR="00EB73B5" w:rsidRPr="00234EB5" w:rsidRDefault="00EB73B5" w:rsidP="00464ED5">
      <w:pPr>
        <w:pStyle w:val="libFootnote0"/>
        <w:rPr>
          <w:rtl/>
        </w:rPr>
      </w:pPr>
      <w:r>
        <w:rPr>
          <w:rtl/>
        </w:rPr>
        <w:t>(</w:t>
      </w:r>
      <w:r w:rsidRPr="00234EB5">
        <w:rPr>
          <w:rtl/>
        </w:rPr>
        <w:t>6) الخصال / 154</w:t>
      </w:r>
      <w:r w:rsidR="00BF125B">
        <w:rPr>
          <w:rtl/>
        </w:rPr>
        <w:t xml:space="preserve">، </w:t>
      </w:r>
      <w:r w:rsidRPr="00234EB5">
        <w:rPr>
          <w:rtl/>
        </w:rPr>
        <w:t>ذيل ح 192</w:t>
      </w:r>
      <w:r>
        <w:rPr>
          <w:rtl/>
        </w:rPr>
        <w:t>.</w:t>
      </w:r>
    </w:p>
    <w:p w:rsidR="00EB73B5" w:rsidRPr="00234EB5" w:rsidRDefault="00EB73B5" w:rsidP="00464ED5">
      <w:pPr>
        <w:pStyle w:val="libFootnote0"/>
        <w:rPr>
          <w:rtl/>
        </w:rPr>
      </w:pPr>
      <w:r>
        <w:rPr>
          <w:rtl/>
        </w:rPr>
        <w:t>(</w:t>
      </w:r>
      <w:r w:rsidRPr="00234EB5">
        <w:rPr>
          <w:rtl/>
        </w:rPr>
        <w:t>7) الاحتجاج 1 / 79</w:t>
      </w:r>
      <w:r>
        <w:rPr>
          <w:rtl/>
        </w:rPr>
        <w:t>.</w:t>
      </w:r>
    </w:p>
    <w:p w:rsidR="00EB73B5" w:rsidRPr="00234EB5" w:rsidRDefault="00EB73B5" w:rsidP="00E94EBE">
      <w:pPr>
        <w:pStyle w:val="libNormal0"/>
        <w:rPr>
          <w:rtl/>
        </w:rPr>
      </w:pPr>
      <w:r>
        <w:rPr>
          <w:rtl/>
        </w:rPr>
        <w:br w:type="page"/>
      </w:r>
      <w:r w:rsidRPr="00234EB5">
        <w:rPr>
          <w:rtl/>
        </w:rPr>
        <w:lastRenderedPageBreak/>
        <w:t xml:space="preserve">عليّ هم </w:t>
      </w:r>
      <w:r>
        <w:rPr>
          <w:rtl/>
        </w:rPr>
        <w:t>[</w:t>
      </w:r>
      <w:r w:rsidRPr="00234EB5">
        <w:rPr>
          <w:rtl/>
        </w:rPr>
        <w:t>أهل</w:t>
      </w:r>
      <w:r>
        <w:rPr>
          <w:rtl/>
        </w:rPr>
        <w:t>]</w:t>
      </w:r>
      <w:r w:rsidRPr="00234EB5">
        <w:rPr>
          <w:rtl/>
        </w:rPr>
        <w:t xml:space="preserve"> </w:t>
      </w:r>
      <w:r w:rsidRPr="00DD1030">
        <w:rPr>
          <w:rStyle w:val="libFootnotenumChar"/>
          <w:rtl/>
        </w:rPr>
        <w:t>(1)</w:t>
      </w:r>
      <w:r w:rsidRPr="00234EB5">
        <w:rPr>
          <w:rtl/>
        </w:rPr>
        <w:t xml:space="preserve"> الشّقاق </w:t>
      </w:r>
      <w:r>
        <w:rPr>
          <w:rtl/>
        </w:rPr>
        <w:t>[</w:t>
      </w:r>
      <w:r w:rsidRPr="00234EB5">
        <w:rPr>
          <w:rtl/>
        </w:rPr>
        <w:t>والنفاق</w:t>
      </w:r>
      <w:r w:rsidR="00BF125B">
        <w:rPr>
          <w:rtl/>
        </w:rPr>
        <w:t xml:space="preserve">، </w:t>
      </w:r>
      <w:r w:rsidRPr="00234EB5">
        <w:rPr>
          <w:rtl/>
        </w:rPr>
        <w:t xml:space="preserve">والحادون و] </w:t>
      </w:r>
      <w:r w:rsidRPr="00DD1030">
        <w:rPr>
          <w:rStyle w:val="libFootnotenumChar"/>
          <w:rtl/>
        </w:rPr>
        <w:t>(2)</w:t>
      </w:r>
      <w:r w:rsidRPr="00234EB5">
        <w:rPr>
          <w:rtl/>
        </w:rPr>
        <w:t xml:space="preserve"> هم العادون وإخوان الشّياطين الّذين يوحي بعضهم</w:t>
      </w:r>
      <w:r w:rsidR="000D116E">
        <w:rPr>
          <w:rtl/>
        </w:rPr>
        <w:t xml:space="preserve"> إلى</w:t>
      </w:r>
      <w:r w:rsidR="00BD3F78">
        <w:rPr>
          <w:rtl/>
        </w:rPr>
        <w:t xml:space="preserve"> </w:t>
      </w:r>
      <w:r w:rsidRPr="00234EB5">
        <w:rPr>
          <w:rtl/>
        </w:rPr>
        <w:t>بعض زخرف القول غرورا.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وروي عن أبي جعفر</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 xml:space="preserve">إنّ الشّياطين يأتي </w:t>
      </w:r>
      <w:r w:rsidRPr="00DD1030">
        <w:rPr>
          <w:rStyle w:val="libFootnotenumChar"/>
          <w:rtl/>
        </w:rPr>
        <w:t>(4)</w:t>
      </w:r>
      <w:r w:rsidRPr="00234EB5">
        <w:rPr>
          <w:rtl/>
        </w:rPr>
        <w:t xml:space="preserve"> بعضهم بعضا</w:t>
      </w:r>
      <w:r w:rsidR="00BF125B">
        <w:rPr>
          <w:rtl/>
        </w:rPr>
        <w:t xml:space="preserve">، </w:t>
      </w:r>
      <w:r w:rsidRPr="00234EB5">
        <w:rPr>
          <w:rtl/>
        </w:rPr>
        <w:t>فيلقي إليه ما يغوي به الخلق حتّى يتعلّم بعضهم من بعض.</w:t>
      </w:r>
    </w:p>
    <w:p w:rsidR="00EB73B5" w:rsidRPr="00234EB5" w:rsidRDefault="00EB73B5" w:rsidP="00B960EB">
      <w:pPr>
        <w:pStyle w:val="libNormal"/>
        <w:rPr>
          <w:rtl/>
        </w:rPr>
      </w:pPr>
      <w:r w:rsidRPr="004B022A">
        <w:rPr>
          <w:rStyle w:val="libAlaemChar"/>
          <w:rtl/>
        </w:rPr>
        <w:t>(</w:t>
      </w:r>
      <w:r w:rsidRPr="004B022A">
        <w:rPr>
          <w:rStyle w:val="libAieChar"/>
          <w:rtl/>
        </w:rPr>
        <w:t>وَلَوْ شاءَ رَبُّكَ</w:t>
      </w:r>
      <w:r w:rsidRPr="004B022A">
        <w:rPr>
          <w:rStyle w:val="libAlaemChar"/>
          <w:rtl/>
        </w:rPr>
        <w:t>)</w:t>
      </w:r>
      <w:r w:rsidR="00BF125B">
        <w:rPr>
          <w:rtl/>
        </w:rPr>
        <w:t xml:space="preserve">: </w:t>
      </w:r>
      <w:r w:rsidRPr="00234EB5">
        <w:rPr>
          <w:rtl/>
        </w:rPr>
        <w:t>إيمانهم.</w:t>
      </w:r>
    </w:p>
    <w:p w:rsidR="00EB73B5" w:rsidRPr="00234EB5" w:rsidRDefault="00EB73B5" w:rsidP="00B960EB">
      <w:pPr>
        <w:pStyle w:val="libNormal"/>
        <w:rPr>
          <w:rtl/>
        </w:rPr>
      </w:pPr>
      <w:r w:rsidRPr="004B022A">
        <w:rPr>
          <w:rStyle w:val="libAlaemChar"/>
          <w:rtl/>
        </w:rPr>
        <w:t>(</w:t>
      </w:r>
      <w:r w:rsidRPr="004B022A">
        <w:rPr>
          <w:rStyle w:val="libAieChar"/>
          <w:rtl/>
        </w:rPr>
        <w:t>ما فَعَلُوهُ</w:t>
      </w:r>
      <w:r w:rsidRPr="004B022A">
        <w:rPr>
          <w:rStyle w:val="libAlaemChar"/>
          <w:rtl/>
        </w:rPr>
        <w:t>)</w:t>
      </w:r>
      <w:r w:rsidR="00BF125B">
        <w:rPr>
          <w:rtl/>
        </w:rPr>
        <w:t xml:space="preserve">، </w:t>
      </w:r>
      <w:r w:rsidRPr="00234EB5">
        <w:rPr>
          <w:rtl/>
        </w:rPr>
        <w:t>أي</w:t>
      </w:r>
      <w:r w:rsidR="00BF125B">
        <w:rPr>
          <w:rtl/>
        </w:rPr>
        <w:t xml:space="preserve">: </w:t>
      </w:r>
      <w:r w:rsidRPr="00234EB5">
        <w:rPr>
          <w:rtl/>
        </w:rPr>
        <w:t>ما فعلوا ذلك</w:t>
      </w:r>
      <w:r w:rsidR="00BF125B">
        <w:rPr>
          <w:rtl/>
        </w:rPr>
        <w:t xml:space="preserve">، </w:t>
      </w:r>
      <w:r w:rsidRPr="00234EB5">
        <w:rPr>
          <w:rtl/>
        </w:rPr>
        <w:t>يعني</w:t>
      </w:r>
      <w:r w:rsidR="00BF125B">
        <w:rPr>
          <w:rtl/>
        </w:rPr>
        <w:t xml:space="preserve">: </w:t>
      </w:r>
      <w:r w:rsidRPr="00234EB5">
        <w:rPr>
          <w:rtl/>
        </w:rPr>
        <w:t>معاداة الأنبياء وإيحاء الزّخارف.</w:t>
      </w:r>
    </w:p>
    <w:p w:rsidR="00EB73B5" w:rsidRPr="00234EB5" w:rsidRDefault="00EB73B5" w:rsidP="00B960EB">
      <w:pPr>
        <w:pStyle w:val="libNormal"/>
        <w:rPr>
          <w:rtl/>
        </w:rPr>
      </w:pPr>
      <w:r w:rsidRPr="00234EB5">
        <w:rPr>
          <w:rtl/>
        </w:rPr>
        <w:t>ويجوز أن يكون الضّمير للإيخاء</w:t>
      </w:r>
      <w:r w:rsidR="00BF125B">
        <w:rPr>
          <w:rtl/>
        </w:rPr>
        <w:t xml:space="preserve">، </w:t>
      </w:r>
      <w:r w:rsidRPr="00234EB5">
        <w:rPr>
          <w:rtl/>
        </w:rPr>
        <w:t>أو الزّخرف</w:t>
      </w:r>
      <w:r w:rsidR="00BF125B">
        <w:rPr>
          <w:rtl/>
        </w:rPr>
        <w:t xml:space="preserve">، </w:t>
      </w:r>
      <w:r w:rsidRPr="00234EB5">
        <w:rPr>
          <w:rtl/>
        </w:rPr>
        <w:t>أو الغرور.</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(5)</w:t>
      </w:r>
      <w:r w:rsidR="00BF125B">
        <w:rPr>
          <w:rtl/>
        </w:rPr>
        <w:t xml:space="preserve">، </w:t>
      </w:r>
      <w:r w:rsidRPr="00234EB5">
        <w:rPr>
          <w:rtl/>
        </w:rPr>
        <w:t>مرفوعا</w:t>
      </w:r>
      <w:r w:rsidR="000D116E">
        <w:rPr>
          <w:rtl/>
        </w:rPr>
        <w:t xml:space="preserve"> إلى</w:t>
      </w:r>
      <w:r w:rsidR="00BD3F78">
        <w:rPr>
          <w:rtl/>
        </w:rPr>
        <w:t xml:space="preserve"> </w:t>
      </w:r>
      <w:r w:rsidRPr="00234EB5">
        <w:rPr>
          <w:rtl/>
        </w:rPr>
        <w:t>علي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الأعمال على ثلاثة أحوال</w:t>
      </w:r>
      <w:r w:rsidR="00BF125B">
        <w:rPr>
          <w:rtl/>
        </w:rPr>
        <w:t xml:space="preserve">: </w:t>
      </w:r>
      <w:r w:rsidRPr="00234EB5">
        <w:rPr>
          <w:rtl/>
        </w:rPr>
        <w:t>فرائض وفضائل ومعاصي</w:t>
      </w:r>
      <w:r>
        <w:rPr>
          <w:rtl/>
        </w:rPr>
        <w:t xml:space="preserve"> ـ</w:t>
      </w:r>
      <w:r w:rsidR="000D116E">
        <w:rPr>
          <w:rtl/>
        </w:rPr>
        <w:t xml:space="preserve"> إلى</w:t>
      </w:r>
      <w:r w:rsidR="00BD3F78">
        <w:rPr>
          <w:rtl/>
        </w:rPr>
        <w:t xml:space="preserve"> </w:t>
      </w:r>
      <w:r w:rsidRPr="00234EB5">
        <w:rPr>
          <w:rtl/>
        </w:rPr>
        <w:t>قوله عليه السّلام</w:t>
      </w:r>
      <w:r>
        <w:rPr>
          <w:rtl/>
        </w:rPr>
        <w:t xml:space="preserve"> ـ</w:t>
      </w:r>
      <w:r w:rsidR="00BF125B">
        <w:rPr>
          <w:rtl/>
        </w:rPr>
        <w:t xml:space="preserve">: </w:t>
      </w:r>
      <w:r w:rsidRPr="00234EB5">
        <w:rPr>
          <w:rtl/>
        </w:rPr>
        <w:t>وأمّا المعاصي فليست بأمر الله</w:t>
      </w:r>
      <w:r w:rsidR="00BF125B">
        <w:rPr>
          <w:rtl/>
        </w:rPr>
        <w:t xml:space="preserve">، </w:t>
      </w:r>
      <w:r w:rsidRPr="00234EB5">
        <w:rPr>
          <w:rtl/>
        </w:rPr>
        <w:t xml:space="preserve">ولكن بقضاء الله وبقدره </w:t>
      </w:r>
      <w:r w:rsidRPr="00DD1030">
        <w:rPr>
          <w:rStyle w:val="libFootnotenumChar"/>
          <w:rtl/>
        </w:rPr>
        <w:t>(6)</w:t>
      </w:r>
      <w:r w:rsidRPr="00234EB5">
        <w:rPr>
          <w:rtl/>
        </w:rPr>
        <w:t xml:space="preserve"> وبمشيئته وعلمه</w:t>
      </w:r>
      <w:r w:rsidR="00BF125B">
        <w:rPr>
          <w:rtl/>
        </w:rPr>
        <w:t xml:space="preserve">، </w:t>
      </w:r>
      <w:r w:rsidRPr="00234EB5">
        <w:rPr>
          <w:rtl/>
        </w:rPr>
        <w:t>ثمّ يعاقب عليها.</w:t>
      </w:r>
    </w:p>
    <w:p w:rsidR="00EB73B5" w:rsidRPr="00234EB5" w:rsidRDefault="00EB73B5" w:rsidP="00B960EB">
      <w:pPr>
        <w:pStyle w:val="libNormal"/>
        <w:rPr>
          <w:rtl/>
        </w:rPr>
      </w:pPr>
      <w:r w:rsidRPr="004B022A">
        <w:rPr>
          <w:rStyle w:val="libAlaemChar"/>
          <w:rtl/>
        </w:rPr>
        <w:t>(</w:t>
      </w:r>
      <w:r w:rsidRPr="004B022A">
        <w:rPr>
          <w:rStyle w:val="libAieChar"/>
          <w:rtl/>
        </w:rPr>
        <w:t>فَذَرْهُمْ وَما يَفْتَرُونَ</w:t>
      </w:r>
      <w:r w:rsidRPr="004B022A">
        <w:rPr>
          <w:rStyle w:val="libAlaemChar"/>
          <w:rtl/>
        </w:rPr>
        <w:t>)</w:t>
      </w:r>
      <w:r w:rsidRPr="00234EB5">
        <w:rPr>
          <w:rtl/>
        </w:rPr>
        <w:t xml:space="preserve"> </w:t>
      </w:r>
      <w:r>
        <w:rPr>
          <w:rtl/>
        </w:rPr>
        <w:t>(</w:t>
      </w:r>
      <w:r w:rsidRPr="00234EB5">
        <w:rPr>
          <w:rtl/>
        </w:rPr>
        <w:t>112)</w:t>
      </w:r>
      <w:r w:rsidR="00BF125B">
        <w:rPr>
          <w:rtl/>
        </w:rPr>
        <w:t xml:space="preserve">: </w:t>
      </w:r>
      <w:r w:rsidRPr="00234EB5">
        <w:rPr>
          <w:rtl/>
        </w:rPr>
        <w:t>من كفرهم.</w:t>
      </w:r>
    </w:p>
    <w:p w:rsidR="00EB73B5" w:rsidRPr="00234EB5" w:rsidRDefault="00EB73B5" w:rsidP="00B960EB">
      <w:pPr>
        <w:pStyle w:val="libNormal"/>
        <w:rPr>
          <w:rtl/>
        </w:rPr>
      </w:pPr>
      <w:r w:rsidRPr="004B022A">
        <w:rPr>
          <w:rStyle w:val="libAlaemChar"/>
          <w:rtl/>
        </w:rPr>
        <w:t>(</w:t>
      </w:r>
      <w:r w:rsidRPr="004B022A">
        <w:rPr>
          <w:rStyle w:val="libAieChar"/>
          <w:rtl/>
        </w:rPr>
        <w:t>وَلِتَصْغى إِلَيْهِ أَفْئِدَةُ الَّذِينَ لا يُؤْمِنُونَ بِالْآخِرَةِ</w:t>
      </w:r>
      <w:r w:rsidRPr="004B022A">
        <w:rPr>
          <w:rStyle w:val="libAlaemChar"/>
          <w:rtl/>
        </w:rPr>
        <w:t>)</w:t>
      </w:r>
      <w:r w:rsidRPr="00234EB5">
        <w:rPr>
          <w:rtl/>
        </w:rPr>
        <w:t xml:space="preserve"> قيل </w:t>
      </w:r>
      <w:r w:rsidRPr="00DD1030">
        <w:rPr>
          <w:rStyle w:val="libFootnotenumChar"/>
          <w:rtl/>
        </w:rPr>
        <w:t>(7)</w:t>
      </w:r>
      <w:r w:rsidR="00BF125B">
        <w:rPr>
          <w:rtl/>
        </w:rPr>
        <w:t xml:space="preserve">: </w:t>
      </w:r>
      <w:r w:rsidRPr="00234EB5">
        <w:rPr>
          <w:rtl/>
        </w:rPr>
        <w:t>عطف على «غرورا» إن جعل علّة. أو متعلّق بمحذوف</w:t>
      </w:r>
      <w:r w:rsidR="00BF125B">
        <w:rPr>
          <w:rtl/>
        </w:rPr>
        <w:t xml:space="preserve">، </w:t>
      </w:r>
      <w:r w:rsidRPr="00234EB5">
        <w:rPr>
          <w:rtl/>
        </w:rPr>
        <w:t>أي</w:t>
      </w:r>
      <w:r w:rsidR="00BF125B">
        <w:rPr>
          <w:rtl/>
        </w:rPr>
        <w:t xml:space="preserve">: </w:t>
      </w:r>
      <w:r w:rsidRPr="00234EB5">
        <w:rPr>
          <w:rtl/>
        </w:rPr>
        <w:t>وليكون ذلك جعلنا لكلّ نبيّ عدوا.</w:t>
      </w:r>
    </w:p>
    <w:p w:rsidR="00EB73B5" w:rsidRPr="00234EB5" w:rsidRDefault="00EB73B5" w:rsidP="00C57C3F">
      <w:pPr>
        <w:pStyle w:val="libNormal"/>
        <w:rPr>
          <w:rtl/>
        </w:rPr>
      </w:pPr>
      <w:r w:rsidRPr="00234EB5">
        <w:rPr>
          <w:rtl/>
        </w:rPr>
        <w:t>والأظهر أنّ «اللام» لام العاقبة</w:t>
      </w:r>
      <w:r w:rsidR="00BF125B">
        <w:rPr>
          <w:rtl/>
        </w:rPr>
        <w:t xml:space="preserve">، </w:t>
      </w:r>
      <w:r w:rsidRPr="00234EB5">
        <w:rPr>
          <w:rtl/>
        </w:rPr>
        <w:t>أو لام القسم كسرت</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لم يؤكد الفعل بالنّون</w:t>
      </w:r>
      <w:r w:rsidR="00BF125B">
        <w:rPr>
          <w:rtl/>
        </w:rPr>
        <w:t xml:space="preserve">، </w:t>
      </w:r>
      <w:r w:rsidRPr="00234EB5">
        <w:rPr>
          <w:rtl/>
        </w:rPr>
        <w:t>أو لام الأمر.</w:t>
      </w:r>
    </w:p>
    <w:p w:rsidR="00EB73B5" w:rsidRPr="00234EB5" w:rsidRDefault="00EB73B5" w:rsidP="00B960EB">
      <w:pPr>
        <w:pStyle w:val="libNormal"/>
        <w:rPr>
          <w:rtl/>
        </w:rPr>
      </w:pPr>
      <w:r w:rsidRPr="00234EB5">
        <w:rPr>
          <w:rtl/>
        </w:rPr>
        <w:t>والصّغو</w:t>
      </w:r>
      <w:r w:rsidR="00BF125B">
        <w:rPr>
          <w:rtl/>
        </w:rPr>
        <w:t xml:space="preserve">: </w:t>
      </w:r>
      <w:r w:rsidRPr="00234EB5">
        <w:rPr>
          <w:rtl/>
        </w:rPr>
        <w:t>الميل. والضّمير لماله الضّمير في «فعلوه»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وَلِيَرْضَوْهُ</w:t>
      </w:r>
      <w:r w:rsidRPr="004B022A">
        <w:rPr>
          <w:rStyle w:val="libAlaemChar"/>
          <w:rtl/>
        </w:rPr>
        <w:t>)</w:t>
      </w:r>
      <w:r w:rsidR="00BF125B">
        <w:rPr>
          <w:rtl/>
        </w:rPr>
        <w:t xml:space="preserve">: </w:t>
      </w:r>
      <w:r w:rsidRPr="00234EB5">
        <w:rPr>
          <w:rtl/>
        </w:rPr>
        <w:t>لأنفسهم.</w:t>
      </w:r>
    </w:p>
    <w:p w:rsidR="00EB73B5" w:rsidRPr="00234EB5" w:rsidRDefault="00EB73B5" w:rsidP="00B960EB">
      <w:pPr>
        <w:pStyle w:val="libNormal"/>
        <w:rPr>
          <w:rtl/>
        </w:rPr>
      </w:pPr>
      <w:r w:rsidRPr="004B022A">
        <w:rPr>
          <w:rStyle w:val="libAlaemChar"/>
          <w:rtl/>
        </w:rPr>
        <w:t>(</w:t>
      </w:r>
      <w:r w:rsidRPr="004B022A">
        <w:rPr>
          <w:rStyle w:val="libAieChar"/>
          <w:rtl/>
        </w:rPr>
        <w:t>وَلِيَقْتَرِفُوا</w:t>
      </w:r>
      <w:r w:rsidRPr="004B022A">
        <w:rPr>
          <w:rStyle w:val="libAlaemChar"/>
          <w:rtl/>
        </w:rPr>
        <w:t>)</w:t>
      </w:r>
      <w:r w:rsidR="00BF125B">
        <w:rPr>
          <w:rtl/>
        </w:rPr>
        <w:t xml:space="preserve">: </w:t>
      </w:r>
      <w:r w:rsidRPr="00234EB5">
        <w:rPr>
          <w:rtl/>
        </w:rPr>
        <w:t>وليكتسبوا.</w:t>
      </w:r>
    </w:p>
    <w:p w:rsidR="00EB73B5" w:rsidRPr="00234EB5" w:rsidRDefault="00EB73B5" w:rsidP="00B960EB">
      <w:pPr>
        <w:pStyle w:val="libNormal"/>
        <w:rPr>
          <w:rtl/>
        </w:rPr>
      </w:pPr>
      <w:r w:rsidRPr="004B022A">
        <w:rPr>
          <w:rStyle w:val="libAlaemChar"/>
          <w:rtl/>
        </w:rPr>
        <w:t>(</w:t>
      </w:r>
      <w:r w:rsidRPr="004B022A">
        <w:rPr>
          <w:rStyle w:val="libAieChar"/>
          <w:rtl/>
        </w:rPr>
        <w:t>ما هُمْ مُقْتَرِفُونَ</w:t>
      </w:r>
      <w:r w:rsidRPr="004B022A">
        <w:rPr>
          <w:rStyle w:val="libAlaemChar"/>
          <w:rtl/>
        </w:rPr>
        <w:t>)</w:t>
      </w:r>
      <w:r w:rsidRPr="00234EB5">
        <w:rPr>
          <w:rtl/>
        </w:rPr>
        <w:t xml:space="preserve"> </w:t>
      </w:r>
      <w:r>
        <w:rPr>
          <w:rtl/>
        </w:rPr>
        <w:t>(</w:t>
      </w:r>
      <w:r w:rsidRPr="00234EB5">
        <w:rPr>
          <w:rtl/>
        </w:rPr>
        <w:t>113)</w:t>
      </w:r>
      <w:r w:rsidR="00BF125B">
        <w:rPr>
          <w:rtl/>
        </w:rPr>
        <w:t xml:space="preserve">: </w:t>
      </w:r>
      <w:r w:rsidRPr="00234EB5">
        <w:rPr>
          <w:rtl/>
        </w:rPr>
        <w:t>من الآثام.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مجمع البيان 2 / 352</w:t>
      </w:r>
      <w:r>
        <w:rPr>
          <w:rtl/>
        </w:rPr>
        <w:t>.</w:t>
      </w:r>
    </w:p>
    <w:p w:rsidR="00EB73B5" w:rsidRPr="00234EB5" w:rsidRDefault="00EB73B5" w:rsidP="00464ED5">
      <w:pPr>
        <w:pStyle w:val="libFootnote0"/>
        <w:rPr>
          <w:rtl/>
        </w:rPr>
      </w:pPr>
      <w:r>
        <w:rPr>
          <w:rtl/>
        </w:rPr>
        <w:t>(</w:t>
      </w:r>
      <w:r w:rsidRPr="00234EB5">
        <w:rPr>
          <w:rtl/>
        </w:rPr>
        <w:t xml:space="preserve">4) المصدر </w:t>
      </w:r>
      <w:r>
        <w:rPr>
          <w:rtl/>
        </w:rPr>
        <w:t>و «</w:t>
      </w:r>
      <w:r w:rsidRPr="00234EB5">
        <w:rPr>
          <w:rtl/>
        </w:rPr>
        <w:t>ج»</w:t>
      </w:r>
      <w:r w:rsidR="00BF125B">
        <w:rPr>
          <w:rtl/>
        </w:rPr>
        <w:t xml:space="preserve">: </w:t>
      </w:r>
      <w:r w:rsidRPr="00234EB5">
        <w:rPr>
          <w:rtl/>
        </w:rPr>
        <w:t>يلقي</w:t>
      </w:r>
      <w:r>
        <w:rPr>
          <w:rtl/>
        </w:rPr>
        <w:t>.</w:t>
      </w:r>
    </w:p>
    <w:p w:rsidR="00EB73B5" w:rsidRPr="00234EB5" w:rsidRDefault="00EB73B5" w:rsidP="00464ED5">
      <w:pPr>
        <w:pStyle w:val="libFootnote0"/>
        <w:rPr>
          <w:rtl/>
        </w:rPr>
      </w:pPr>
      <w:r>
        <w:rPr>
          <w:rtl/>
        </w:rPr>
        <w:t>(</w:t>
      </w:r>
      <w:r w:rsidRPr="00234EB5">
        <w:rPr>
          <w:rtl/>
        </w:rPr>
        <w:t>5) الخصال / 168</w:t>
      </w:r>
      <w:r w:rsidR="00BF125B">
        <w:rPr>
          <w:rtl/>
        </w:rPr>
        <w:t xml:space="preserve">، </w:t>
      </w:r>
      <w:r w:rsidRPr="00234EB5">
        <w:rPr>
          <w:rtl/>
        </w:rPr>
        <w:t>ح 221 مسندا</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بقدر الله</w:t>
      </w:r>
      <w:r>
        <w:rPr>
          <w:rtl/>
        </w:rPr>
        <w:t>.</w:t>
      </w:r>
    </w:p>
    <w:p w:rsidR="00EB73B5" w:rsidRPr="00234EB5" w:rsidRDefault="00EB73B5" w:rsidP="00464ED5">
      <w:pPr>
        <w:pStyle w:val="libFootnote0"/>
        <w:rPr>
          <w:rtl/>
        </w:rPr>
      </w:pPr>
      <w:r>
        <w:rPr>
          <w:rtl/>
        </w:rPr>
        <w:t>(</w:t>
      </w:r>
      <w:r w:rsidRPr="00234EB5">
        <w:rPr>
          <w:rtl/>
        </w:rPr>
        <w:t>7) أنوار التنزيل 1 / 327</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أَفَغَيْرَ اللهِ أَبْتَغِي حَكَماً</w:t>
      </w:r>
      <w:r w:rsidRPr="004B022A">
        <w:rPr>
          <w:rStyle w:val="libAlaemChar"/>
          <w:rtl/>
        </w:rPr>
        <w:t>)</w:t>
      </w:r>
      <w:r w:rsidR="00BF125B">
        <w:rPr>
          <w:rtl/>
        </w:rPr>
        <w:t xml:space="preserve">: </w:t>
      </w:r>
      <w:r w:rsidRPr="00234EB5">
        <w:rPr>
          <w:rtl/>
        </w:rPr>
        <w:t>على إرادة القول</w:t>
      </w:r>
      <w:r w:rsidR="00BF125B">
        <w:rPr>
          <w:rtl/>
        </w:rPr>
        <w:t xml:space="preserve">، </w:t>
      </w:r>
      <w:r w:rsidRPr="00234EB5">
        <w:rPr>
          <w:rtl/>
        </w:rPr>
        <w:t>أي</w:t>
      </w:r>
      <w:r w:rsidR="00BF125B">
        <w:rPr>
          <w:rtl/>
        </w:rPr>
        <w:t xml:space="preserve">: </w:t>
      </w:r>
      <w:r w:rsidRPr="00234EB5">
        <w:rPr>
          <w:rtl/>
        </w:rPr>
        <w:t>قل لهم يا محمّد</w:t>
      </w:r>
      <w:r w:rsidR="00BF125B">
        <w:rPr>
          <w:rtl/>
        </w:rPr>
        <w:t xml:space="preserve">: </w:t>
      </w:r>
      <w:r>
        <w:rPr>
          <w:rtl/>
        </w:rPr>
        <w:t>أ</w:t>
      </w:r>
      <w:r w:rsidRPr="00234EB5">
        <w:rPr>
          <w:rtl/>
        </w:rPr>
        <w:t>فغير الله أطلب من يحكم بيني وبينكم</w:t>
      </w:r>
      <w:r w:rsidR="00BF125B">
        <w:rPr>
          <w:rtl/>
        </w:rPr>
        <w:t xml:space="preserve">، </w:t>
      </w:r>
      <w:r w:rsidRPr="00234EB5">
        <w:rPr>
          <w:rtl/>
        </w:rPr>
        <w:t xml:space="preserve">ويفصل </w:t>
      </w:r>
      <w:r w:rsidRPr="00DD1030">
        <w:rPr>
          <w:rStyle w:val="libFootnotenumChar"/>
          <w:rtl/>
        </w:rPr>
        <w:t>(1)</w:t>
      </w:r>
      <w:r w:rsidRPr="00234EB5">
        <w:rPr>
          <w:rtl/>
        </w:rPr>
        <w:t xml:space="preserve"> وبينهم ونفصل المحقّ منّا من المبطل.</w:t>
      </w:r>
    </w:p>
    <w:p w:rsidR="00EB73B5" w:rsidRPr="00234EB5" w:rsidRDefault="00EB73B5" w:rsidP="00B960EB">
      <w:pPr>
        <w:pStyle w:val="libNormal"/>
        <w:rPr>
          <w:rtl/>
        </w:rPr>
      </w:pPr>
      <w:r>
        <w:rPr>
          <w:rtl/>
        </w:rPr>
        <w:t>و «</w:t>
      </w:r>
      <w:r w:rsidRPr="00234EB5">
        <w:rPr>
          <w:rtl/>
        </w:rPr>
        <w:t>غير» مفعول «أبتغي»</w:t>
      </w:r>
      <w:r w:rsidR="00BF125B">
        <w:rPr>
          <w:rtl/>
        </w:rPr>
        <w:t xml:space="preserve">، </w:t>
      </w:r>
      <w:r>
        <w:rPr>
          <w:rtl/>
        </w:rPr>
        <w:t>و «</w:t>
      </w:r>
      <w:r w:rsidRPr="00234EB5">
        <w:rPr>
          <w:rtl/>
        </w:rPr>
        <w:t xml:space="preserve">حكما» حال منه ويحتمل عكسه. </w:t>
      </w:r>
      <w:r>
        <w:rPr>
          <w:rtl/>
        </w:rPr>
        <w:t>و «</w:t>
      </w:r>
      <w:r w:rsidRPr="00234EB5">
        <w:rPr>
          <w:rtl/>
        </w:rPr>
        <w:t>حكما» أبلغ من «حاكم»</w:t>
      </w:r>
      <w:r w:rsidR="00BF125B">
        <w:rPr>
          <w:rtl/>
        </w:rPr>
        <w:t xml:space="preserve">، </w:t>
      </w:r>
      <w:r w:rsidRPr="00234EB5">
        <w:rPr>
          <w:rtl/>
        </w:rPr>
        <w:t>ولذلك لا يوصف به غير العادل.</w:t>
      </w:r>
    </w:p>
    <w:p w:rsidR="00EB73B5" w:rsidRPr="00234EB5" w:rsidRDefault="00EB73B5" w:rsidP="00B960EB">
      <w:pPr>
        <w:pStyle w:val="libNormal"/>
        <w:rPr>
          <w:rtl/>
        </w:rPr>
      </w:pPr>
      <w:r w:rsidRPr="004B022A">
        <w:rPr>
          <w:rStyle w:val="libAlaemChar"/>
          <w:rtl/>
        </w:rPr>
        <w:t>(</w:t>
      </w:r>
      <w:r w:rsidRPr="004B022A">
        <w:rPr>
          <w:rStyle w:val="libAieChar"/>
          <w:rtl/>
        </w:rPr>
        <w:t>وَهُوَ الَّذِي أَنْزَلَ إِلَيْكُمُ الْكِتابَ</w:t>
      </w:r>
      <w:r w:rsidRPr="004B022A">
        <w:rPr>
          <w:rStyle w:val="libAlaemChar"/>
          <w:rtl/>
        </w:rPr>
        <w:t>)</w:t>
      </w:r>
      <w:r w:rsidR="00BF125B">
        <w:rPr>
          <w:rtl/>
        </w:rPr>
        <w:t xml:space="preserve">: </w:t>
      </w:r>
      <w:r w:rsidRPr="00234EB5">
        <w:rPr>
          <w:rtl/>
        </w:rPr>
        <w:t>القرآن المعجز.</w:t>
      </w:r>
    </w:p>
    <w:p w:rsidR="00EB73B5" w:rsidRPr="00234EB5" w:rsidRDefault="00EB73B5" w:rsidP="00B960EB">
      <w:pPr>
        <w:pStyle w:val="libNormal"/>
        <w:rPr>
          <w:rtl/>
        </w:rPr>
      </w:pPr>
      <w:r w:rsidRPr="004B022A">
        <w:rPr>
          <w:rStyle w:val="libAlaemChar"/>
          <w:rtl/>
        </w:rPr>
        <w:t>(</w:t>
      </w:r>
      <w:r w:rsidRPr="004B022A">
        <w:rPr>
          <w:rStyle w:val="libAieChar"/>
          <w:rtl/>
        </w:rPr>
        <w:t>مُفَصَّلاً</w:t>
      </w:r>
      <w:r w:rsidRPr="004B022A">
        <w:rPr>
          <w:rStyle w:val="libAlaemChar"/>
          <w:rtl/>
        </w:rPr>
        <w:t>)</w:t>
      </w:r>
      <w:r w:rsidR="00BF125B">
        <w:rPr>
          <w:rtl/>
        </w:rPr>
        <w:t xml:space="preserve">: </w:t>
      </w:r>
      <w:r w:rsidRPr="00234EB5">
        <w:rPr>
          <w:rtl/>
        </w:rPr>
        <w:t>مبيّنا فيه الحقّ والباطل</w:t>
      </w:r>
      <w:r w:rsidR="00BF125B">
        <w:rPr>
          <w:rtl/>
        </w:rPr>
        <w:t xml:space="preserve">، </w:t>
      </w:r>
      <w:r w:rsidRPr="00234EB5">
        <w:rPr>
          <w:rtl/>
        </w:rPr>
        <w:t>بحيث ينفي التّخليط والالتباس.</w:t>
      </w:r>
    </w:p>
    <w:p w:rsidR="00EB73B5" w:rsidRPr="00234EB5" w:rsidRDefault="00EB73B5" w:rsidP="00B960EB">
      <w:pPr>
        <w:pStyle w:val="libNormal"/>
        <w:rPr>
          <w:rtl/>
        </w:rPr>
      </w:pPr>
      <w:r w:rsidRPr="00234EB5">
        <w:rPr>
          <w:rtl/>
        </w:rPr>
        <w:t>وفيه تنبيه على أنّ القرآن بإعجازه وتقريره مغن عن سائر الآيات.</w:t>
      </w:r>
    </w:p>
    <w:p w:rsidR="00EB73B5" w:rsidRPr="00234EB5" w:rsidRDefault="00EB73B5" w:rsidP="00B960EB">
      <w:pPr>
        <w:pStyle w:val="libNormal"/>
        <w:rPr>
          <w:rtl/>
        </w:rPr>
      </w:pPr>
      <w:r w:rsidRPr="004B022A">
        <w:rPr>
          <w:rStyle w:val="libAlaemChar"/>
          <w:rtl/>
        </w:rPr>
        <w:t>(</w:t>
      </w:r>
      <w:r w:rsidRPr="004B022A">
        <w:rPr>
          <w:rStyle w:val="libAieChar"/>
          <w:rtl/>
        </w:rPr>
        <w:t>وَالَّذِينَ آتَيْناهُمُ الْكِتابَ يَعْلَمُونَ أَنَّهُ مُنَزَّلٌ مِنْ رَبِّكَ بِالْحَقِ</w:t>
      </w:r>
      <w:r w:rsidRPr="004B022A">
        <w:rPr>
          <w:rStyle w:val="libAlaemChar"/>
          <w:rtl/>
        </w:rPr>
        <w:t>)</w:t>
      </w:r>
      <w:r w:rsidR="00BF125B">
        <w:rPr>
          <w:rtl/>
        </w:rPr>
        <w:t xml:space="preserve">: </w:t>
      </w:r>
      <w:r w:rsidRPr="00234EB5">
        <w:rPr>
          <w:rtl/>
        </w:rPr>
        <w:t>تأكيد لدلالة الإعجاز على أنّ القرآن حقّ منزّل من عند الله</w:t>
      </w:r>
      <w:r>
        <w:rPr>
          <w:rtl/>
        </w:rPr>
        <w:t xml:space="preserve"> ـ </w:t>
      </w:r>
      <w:r w:rsidRPr="00234EB5">
        <w:rPr>
          <w:rtl/>
        </w:rPr>
        <w:t>تعالى</w:t>
      </w:r>
      <w:r>
        <w:rPr>
          <w:rtl/>
        </w:rPr>
        <w:t xml:space="preserve"> ـ </w:t>
      </w:r>
      <w:r w:rsidRPr="00234EB5">
        <w:rPr>
          <w:rtl/>
        </w:rPr>
        <w:t>يعلم أهل الكتاب به لتصديقه ما عندهم</w:t>
      </w:r>
      <w:r w:rsidR="00BF125B">
        <w:rPr>
          <w:rtl/>
        </w:rPr>
        <w:t xml:space="preserve">، </w:t>
      </w:r>
      <w:r w:rsidRPr="00234EB5">
        <w:rPr>
          <w:rtl/>
        </w:rPr>
        <w:t>مع أنّه</w:t>
      </w:r>
      <w:r>
        <w:rPr>
          <w:rtl/>
        </w:rPr>
        <w:t xml:space="preserve"> ـ </w:t>
      </w:r>
      <w:r w:rsidRPr="00234EB5">
        <w:rPr>
          <w:rtl/>
        </w:rPr>
        <w:t>عليه السّلام</w:t>
      </w:r>
      <w:r>
        <w:rPr>
          <w:rtl/>
        </w:rPr>
        <w:t xml:space="preserve"> ـ </w:t>
      </w:r>
      <w:r w:rsidRPr="00234EB5">
        <w:rPr>
          <w:rtl/>
        </w:rPr>
        <w:t>لم يمارس كتبهم ولم يخالط علماءهم. وإنّما وصف جميعهم بالعلم</w:t>
      </w:r>
      <w:r w:rsidR="00BF125B">
        <w:rPr>
          <w:rtl/>
        </w:rPr>
        <w:t xml:space="preserve">، </w:t>
      </w:r>
      <w:r w:rsidRPr="00234EB5">
        <w:rPr>
          <w:rtl/>
        </w:rPr>
        <w:t>لأنّ أكثرهم يعلمونه. ومن لم يعلم</w:t>
      </w:r>
      <w:r w:rsidR="00BF125B">
        <w:rPr>
          <w:rtl/>
        </w:rPr>
        <w:t xml:space="preserve">، </w:t>
      </w:r>
      <w:r w:rsidRPr="00234EB5">
        <w:rPr>
          <w:rtl/>
        </w:rPr>
        <w:t>فهو متمكّن منه بأدنى تأمّل.</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المراد</w:t>
      </w:r>
      <w:r w:rsidR="00BF125B">
        <w:rPr>
          <w:rtl/>
        </w:rPr>
        <w:t xml:space="preserve">، </w:t>
      </w:r>
      <w:r w:rsidRPr="00234EB5">
        <w:rPr>
          <w:rtl/>
        </w:rPr>
        <w:t>مؤمنو أهل الكتاب.</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عامر وحفص </w:t>
      </w:r>
      <w:r>
        <w:rPr>
          <w:rtl/>
        </w:rPr>
        <w:t>[</w:t>
      </w:r>
      <w:r w:rsidRPr="00234EB5">
        <w:rPr>
          <w:rtl/>
        </w:rPr>
        <w:t>عن عاصم</w:t>
      </w:r>
      <w:r>
        <w:rPr>
          <w:rtl/>
        </w:rPr>
        <w:t>]</w:t>
      </w:r>
      <w:r w:rsidRPr="00234EB5">
        <w:rPr>
          <w:rtl/>
        </w:rPr>
        <w:t xml:space="preserve"> </w:t>
      </w:r>
      <w:r w:rsidRPr="00DD1030">
        <w:rPr>
          <w:rStyle w:val="libFootnotenumChar"/>
          <w:rtl/>
        </w:rPr>
        <w:t>(4)</w:t>
      </w:r>
      <w:r w:rsidR="00BF125B">
        <w:rPr>
          <w:rtl/>
        </w:rPr>
        <w:t xml:space="preserve">: </w:t>
      </w:r>
      <w:r w:rsidRPr="00234EB5">
        <w:rPr>
          <w:rtl/>
        </w:rPr>
        <w:t xml:space="preserve">«منزّل» بالتشديد </w:t>
      </w:r>
      <w:r w:rsidRPr="00DD1030">
        <w:rPr>
          <w:rStyle w:val="libFootnotenumChar"/>
          <w:rtl/>
        </w:rPr>
        <w:t>(5)</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فَلا تَكُونَنَّ مِنَ الْمُمْتَرِينَ</w:t>
      </w:r>
      <w:r w:rsidRPr="004B022A">
        <w:rPr>
          <w:rStyle w:val="libAlaemChar"/>
          <w:rtl/>
        </w:rPr>
        <w:t>)</w:t>
      </w:r>
      <w:r w:rsidRPr="00234EB5">
        <w:rPr>
          <w:rtl/>
        </w:rPr>
        <w:t xml:space="preserve"> </w:t>
      </w:r>
      <w:r>
        <w:rPr>
          <w:rtl/>
        </w:rPr>
        <w:t>(</w:t>
      </w:r>
      <w:r w:rsidRPr="00234EB5">
        <w:rPr>
          <w:rtl/>
        </w:rPr>
        <w:t>114)</w:t>
      </w:r>
      <w:r w:rsidR="00BF125B">
        <w:rPr>
          <w:rtl/>
        </w:rPr>
        <w:t xml:space="preserve">: </w:t>
      </w:r>
      <w:r w:rsidRPr="00234EB5">
        <w:rPr>
          <w:rtl/>
        </w:rPr>
        <w:t>في أنّهم يعلمون ذلك. أو في أنّه منزّل بجحود أكثرهم وكفرهم به. فيكون من باب التّهييج</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وَلا تَكُونَنَّ مِنَ الْمُشْرِكِينَ</w:t>
      </w:r>
      <w:r w:rsidRPr="004B022A">
        <w:rPr>
          <w:rStyle w:val="libAlaemChar"/>
          <w:rtl/>
        </w:rPr>
        <w:t>)</w:t>
      </w:r>
      <w:r w:rsidR="00BF125B">
        <w:rPr>
          <w:rtl/>
        </w:rPr>
        <w:t xml:space="preserve">، </w:t>
      </w:r>
      <w:r w:rsidRPr="00234EB5">
        <w:rPr>
          <w:rtl/>
        </w:rPr>
        <w:t>ومن قبيل</w:t>
      </w:r>
      <w:r w:rsidR="00BF125B">
        <w:rPr>
          <w:rtl/>
        </w:rPr>
        <w:t xml:space="preserve">: </w:t>
      </w:r>
      <w:r w:rsidRPr="00234EB5">
        <w:rPr>
          <w:rtl/>
        </w:rPr>
        <w:t>إيّاك أعني واسمعي يا جارة. أو خطاب الرّسول كخطاب الأمّة.</w:t>
      </w:r>
    </w:p>
    <w:p w:rsidR="00EB73B5" w:rsidRPr="00234EB5" w:rsidRDefault="00EB73B5" w:rsidP="00C57C3F">
      <w:pPr>
        <w:pStyle w:val="libNormal"/>
        <w:rPr>
          <w:rtl/>
        </w:rPr>
      </w:pPr>
      <w:r w:rsidRPr="00234EB5">
        <w:rPr>
          <w:rtl/>
        </w:rPr>
        <w:t xml:space="preserve">وقيل </w:t>
      </w:r>
      <w:r w:rsidRPr="00DD1030">
        <w:rPr>
          <w:rStyle w:val="libFootnotenumChar"/>
          <w:rtl/>
        </w:rPr>
        <w:t>(6)</w:t>
      </w:r>
      <w:r w:rsidR="00BF125B">
        <w:rPr>
          <w:rtl/>
        </w:rPr>
        <w:t xml:space="preserve">: </w:t>
      </w:r>
      <w:r w:rsidRPr="00234EB5">
        <w:rPr>
          <w:rtl/>
        </w:rPr>
        <w:t>الخطاب لكلّ أحد</w:t>
      </w:r>
      <w:r w:rsidR="00BF125B">
        <w:rPr>
          <w:rtl/>
        </w:rPr>
        <w:t xml:space="preserve">، </w:t>
      </w:r>
      <w:r w:rsidRPr="00234EB5">
        <w:rPr>
          <w:rtl/>
        </w:rPr>
        <w:t>على معنى</w:t>
      </w:r>
      <w:r w:rsidR="00BF125B">
        <w:rPr>
          <w:rtl/>
        </w:rPr>
        <w:t xml:space="preserve">: </w:t>
      </w:r>
      <w:r w:rsidRPr="00234EB5">
        <w:rPr>
          <w:rtl/>
        </w:rPr>
        <w:t>أنّ الأدلّة</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تعاضدت على صحّته</w:t>
      </w:r>
      <w:r w:rsidR="00BF125B">
        <w:rPr>
          <w:rtl/>
        </w:rPr>
        <w:t xml:space="preserve">، </w:t>
      </w:r>
      <w:r w:rsidRPr="00234EB5">
        <w:rPr>
          <w:rtl/>
        </w:rPr>
        <w:t>فلا ينبغي لأحد أن يمتري فيه.</w:t>
      </w:r>
    </w:p>
    <w:p w:rsidR="00EB73B5" w:rsidRPr="00234EB5" w:rsidRDefault="00EB73B5" w:rsidP="00B960EB">
      <w:pPr>
        <w:pStyle w:val="libNormal"/>
        <w:rPr>
          <w:rtl/>
        </w:rPr>
      </w:pPr>
      <w:r w:rsidRPr="004B022A">
        <w:rPr>
          <w:rStyle w:val="libAlaemChar"/>
          <w:rtl/>
        </w:rPr>
        <w:t>(</w:t>
      </w:r>
      <w:r w:rsidRPr="004B022A">
        <w:rPr>
          <w:rStyle w:val="libAieChar"/>
          <w:rtl/>
        </w:rPr>
        <w:t>وَتَمَّتْ كَلِمَةُ رَبِّكَ</w:t>
      </w:r>
      <w:r w:rsidRPr="004B022A">
        <w:rPr>
          <w:rStyle w:val="libAlaemChar"/>
          <w:rtl/>
        </w:rPr>
        <w:t>)</w:t>
      </w:r>
      <w:r w:rsidR="00BF125B">
        <w:rPr>
          <w:rtl/>
        </w:rPr>
        <w:t xml:space="preserve">: </w:t>
      </w:r>
      <w:r w:rsidRPr="00234EB5">
        <w:rPr>
          <w:rtl/>
        </w:rPr>
        <w:t>بلغت الغاية أخباره وأحكامه ومواعيده.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234EB5">
        <w:rPr>
          <w:rtl/>
        </w:rPr>
        <w:t>وبينهم ونفصل</w:t>
      </w:r>
      <w:r>
        <w:rPr>
          <w:rtl/>
        </w:rPr>
        <w:t>.</w:t>
      </w:r>
    </w:p>
    <w:p w:rsidR="00EB73B5" w:rsidRPr="00234EB5" w:rsidRDefault="00EB73B5" w:rsidP="00464ED5">
      <w:pPr>
        <w:pStyle w:val="libFootnote0"/>
        <w:rPr>
          <w:rtl/>
        </w:rPr>
      </w:pPr>
      <w:r>
        <w:rPr>
          <w:rtl/>
        </w:rPr>
        <w:t>(</w:t>
      </w:r>
      <w:r w:rsidRPr="00234EB5">
        <w:rPr>
          <w:rtl/>
        </w:rPr>
        <w:t>2) أنوار التنزيل 1 / 328</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لا يخفى أنّ منزّل بالتشديد يوجد في متن القرآن وعلى هذا فلا داعي لذكره</w:t>
      </w:r>
      <w:r>
        <w:rPr>
          <w:rtl/>
        </w:rPr>
        <w:t>.</w:t>
      </w:r>
    </w:p>
    <w:p w:rsidR="00EB73B5" w:rsidRPr="00234EB5" w:rsidRDefault="00EB73B5" w:rsidP="00464ED5">
      <w:pPr>
        <w:pStyle w:val="libFootnote0"/>
        <w:rPr>
          <w:rtl/>
        </w:rPr>
      </w:pPr>
      <w:r>
        <w:rPr>
          <w:rtl/>
        </w:rPr>
        <w:t>(</w:t>
      </w:r>
      <w:r w:rsidRPr="00234EB5">
        <w:rPr>
          <w:rtl/>
        </w:rPr>
        <w:t>6) أنوار التنزيل 1 / 328</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صِدْقاً</w:t>
      </w:r>
      <w:r w:rsidRPr="004B022A">
        <w:rPr>
          <w:rStyle w:val="libAlaemChar"/>
          <w:rtl/>
        </w:rPr>
        <w:t>)</w:t>
      </w:r>
      <w:r w:rsidR="00BF125B">
        <w:rPr>
          <w:rtl/>
        </w:rPr>
        <w:t xml:space="preserve">: </w:t>
      </w:r>
      <w:r w:rsidRPr="00234EB5">
        <w:rPr>
          <w:rtl/>
        </w:rPr>
        <w:t>في الأخبار والمواعيد.</w:t>
      </w:r>
    </w:p>
    <w:p w:rsidR="00EB73B5" w:rsidRPr="00234EB5" w:rsidRDefault="00EB73B5" w:rsidP="00B960EB">
      <w:pPr>
        <w:pStyle w:val="libNormal"/>
        <w:rPr>
          <w:rtl/>
        </w:rPr>
      </w:pPr>
      <w:r w:rsidRPr="004B022A">
        <w:rPr>
          <w:rStyle w:val="libAlaemChar"/>
          <w:rtl/>
        </w:rPr>
        <w:t>(</w:t>
      </w:r>
      <w:r w:rsidRPr="004B022A">
        <w:rPr>
          <w:rStyle w:val="libAieChar"/>
          <w:rtl/>
        </w:rPr>
        <w:t>وَعَدْلاً</w:t>
      </w:r>
      <w:r w:rsidRPr="004B022A">
        <w:rPr>
          <w:rStyle w:val="libAlaemChar"/>
          <w:rtl/>
        </w:rPr>
        <w:t>)</w:t>
      </w:r>
      <w:r w:rsidR="00BF125B">
        <w:rPr>
          <w:rtl/>
        </w:rPr>
        <w:t xml:space="preserve">: </w:t>
      </w:r>
      <w:r w:rsidRPr="00234EB5">
        <w:rPr>
          <w:rtl/>
        </w:rPr>
        <w:t>في الأقضية والأحكام. ونصبهما يحتمل التّمييز والحال والمفعول له.</w:t>
      </w:r>
    </w:p>
    <w:p w:rsidR="00EB73B5" w:rsidRPr="00234EB5" w:rsidRDefault="00EB73B5" w:rsidP="00B960EB">
      <w:pPr>
        <w:pStyle w:val="libNormal"/>
        <w:rPr>
          <w:rtl/>
        </w:rPr>
      </w:pPr>
      <w:r w:rsidRPr="004B022A">
        <w:rPr>
          <w:rStyle w:val="libAlaemChar"/>
          <w:rtl/>
        </w:rPr>
        <w:t>(</w:t>
      </w:r>
      <w:r w:rsidRPr="004B022A">
        <w:rPr>
          <w:rStyle w:val="libAieChar"/>
          <w:rtl/>
        </w:rPr>
        <w:t>لا مُبَدِّلَ لِكَلِماتِهِ</w:t>
      </w:r>
      <w:r w:rsidRPr="004B022A">
        <w:rPr>
          <w:rStyle w:val="libAlaemChar"/>
          <w:rtl/>
        </w:rPr>
        <w:t>)</w:t>
      </w:r>
      <w:r w:rsidR="00BF125B">
        <w:rPr>
          <w:rtl/>
        </w:rPr>
        <w:t xml:space="preserve">: </w:t>
      </w:r>
      <w:r w:rsidRPr="00234EB5">
        <w:rPr>
          <w:rtl/>
        </w:rPr>
        <w:t>لا أحد يبدّل شيئا منها بما هو أصدق أو أعدل</w:t>
      </w:r>
      <w:r w:rsidR="00BF125B">
        <w:rPr>
          <w:rtl/>
        </w:rPr>
        <w:t xml:space="preserve">، </w:t>
      </w:r>
      <w:r w:rsidRPr="00234EB5">
        <w:rPr>
          <w:rtl/>
        </w:rPr>
        <w:t>ولا أحد يقدر أن يحرّفها تحريفا شائعا ذائعا</w:t>
      </w:r>
      <w:r w:rsidR="00BF125B">
        <w:rPr>
          <w:rtl/>
        </w:rPr>
        <w:t xml:space="preserve">، </w:t>
      </w:r>
      <w:r w:rsidRPr="00234EB5">
        <w:rPr>
          <w:rtl/>
        </w:rPr>
        <w:t>كما فعل بالتّوراة. على أنّ المراد بها القرآن</w:t>
      </w:r>
      <w:r w:rsidR="00BF125B">
        <w:rPr>
          <w:rtl/>
        </w:rPr>
        <w:t xml:space="preserve">، </w:t>
      </w:r>
      <w:r w:rsidRPr="00234EB5">
        <w:rPr>
          <w:rtl/>
        </w:rPr>
        <w:t>فيكون ضمانا من الله بالحفظ</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وَإِنَّا لَهُ لَحافِظُونَ</w:t>
      </w:r>
      <w:r w:rsidRPr="004B022A">
        <w:rPr>
          <w:rStyle w:val="libAlaemChar"/>
          <w:rtl/>
        </w:rPr>
        <w:t>)</w:t>
      </w:r>
      <w:r>
        <w:rPr>
          <w:rtl/>
        </w:rPr>
        <w:t>.</w:t>
      </w:r>
      <w:r w:rsidRPr="00234EB5">
        <w:rPr>
          <w:rtl/>
        </w:rPr>
        <w:t xml:space="preserve"> أو لا نبيّ ولا كتاب بعدها ينسخها ويبدّل أحكامها.</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الكوفيّون ويعقوب</w:t>
      </w:r>
      <w:r w:rsidR="00BF125B">
        <w:rPr>
          <w:rtl/>
        </w:rPr>
        <w:t xml:space="preserve">: </w:t>
      </w:r>
      <w:r w:rsidRPr="00234EB5">
        <w:rPr>
          <w:rtl/>
        </w:rPr>
        <w:t>«كلمة ربّك»</w:t>
      </w:r>
      <w:r w:rsidR="00BF125B">
        <w:rPr>
          <w:rtl/>
        </w:rPr>
        <w:t xml:space="preserve">، </w:t>
      </w:r>
      <w:r w:rsidRPr="00234EB5">
        <w:rPr>
          <w:rtl/>
        </w:rPr>
        <w:t>أي</w:t>
      </w:r>
      <w:r w:rsidR="00BF125B">
        <w:rPr>
          <w:rtl/>
        </w:rPr>
        <w:t xml:space="preserve">: </w:t>
      </w:r>
      <w:r w:rsidRPr="00234EB5">
        <w:rPr>
          <w:rtl/>
        </w:rPr>
        <w:t>ما تكلم به</w:t>
      </w:r>
      <w:r w:rsidR="00BF125B">
        <w:rPr>
          <w:rtl/>
        </w:rPr>
        <w:t xml:space="preserve">، </w:t>
      </w:r>
      <w:r w:rsidRPr="00234EB5">
        <w:rPr>
          <w:rtl/>
        </w:rPr>
        <w:t>أو القرآن.</w:t>
      </w:r>
    </w:p>
    <w:p w:rsidR="00EB73B5" w:rsidRPr="00234EB5" w:rsidRDefault="00EB73B5" w:rsidP="00B960EB">
      <w:pPr>
        <w:pStyle w:val="libNormal"/>
        <w:rPr>
          <w:rtl/>
        </w:rPr>
      </w:pPr>
      <w:r w:rsidRPr="004B022A">
        <w:rPr>
          <w:rStyle w:val="libAlaemChar"/>
          <w:rtl/>
        </w:rPr>
        <w:t>(</w:t>
      </w:r>
      <w:r w:rsidRPr="004B022A">
        <w:rPr>
          <w:rStyle w:val="libAieChar"/>
          <w:rtl/>
        </w:rPr>
        <w:t>وَهُوَ السَّمِيعُ</w:t>
      </w:r>
      <w:r w:rsidRPr="004B022A">
        <w:rPr>
          <w:rStyle w:val="libAlaemChar"/>
          <w:rtl/>
        </w:rPr>
        <w:t>)</w:t>
      </w:r>
      <w:r w:rsidR="00BF125B">
        <w:rPr>
          <w:rtl/>
        </w:rPr>
        <w:t xml:space="preserve">: </w:t>
      </w:r>
      <w:r w:rsidRPr="00234EB5">
        <w:rPr>
          <w:rtl/>
        </w:rPr>
        <w:t>لما يقولون.</w:t>
      </w:r>
    </w:p>
    <w:p w:rsidR="00EB73B5" w:rsidRPr="00234EB5" w:rsidRDefault="00EB73B5" w:rsidP="00B960EB">
      <w:pPr>
        <w:pStyle w:val="libNormal"/>
        <w:rPr>
          <w:rtl/>
        </w:rPr>
      </w:pPr>
      <w:r w:rsidRPr="004B022A">
        <w:rPr>
          <w:rStyle w:val="libAlaemChar"/>
          <w:rtl/>
        </w:rPr>
        <w:t>(</w:t>
      </w:r>
      <w:r w:rsidRPr="004B022A">
        <w:rPr>
          <w:rStyle w:val="libAieChar"/>
          <w:rtl/>
        </w:rPr>
        <w:t>الْعَلِيمُ</w:t>
      </w:r>
      <w:r w:rsidRPr="004B022A">
        <w:rPr>
          <w:rStyle w:val="libAlaemChar"/>
          <w:rtl/>
        </w:rPr>
        <w:t>)</w:t>
      </w:r>
      <w:r w:rsidRPr="00234EB5">
        <w:rPr>
          <w:rtl/>
        </w:rPr>
        <w:t xml:space="preserve"> </w:t>
      </w:r>
      <w:r>
        <w:rPr>
          <w:rtl/>
        </w:rPr>
        <w:t>(</w:t>
      </w:r>
      <w:r w:rsidRPr="00234EB5">
        <w:rPr>
          <w:rtl/>
        </w:rPr>
        <w:t>115)</w:t>
      </w:r>
      <w:r w:rsidR="00BF125B">
        <w:rPr>
          <w:rtl/>
        </w:rPr>
        <w:t xml:space="preserve">: </w:t>
      </w:r>
      <w:r w:rsidRPr="00234EB5">
        <w:rPr>
          <w:rtl/>
        </w:rPr>
        <w:t>بما يضمرون</w:t>
      </w:r>
      <w:r w:rsidR="00BF125B">
        <w:rPr>
          <w:rtl/>
        </w:rPr>
        <w:t xml:space="preserve">، </w:t>
      </w:r>
      <w:r w:rsidRPr="00234EB5">
        <w:rPr>
          <w:rtl/>
        </w:rPr>
        <w:t>فلا يهملهم.</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(2)</w:t>
      </w:r>
      <w:r w:rsidR="00BF125B">
        <w:rPr>
          <w:rtl/>
        </w:rPr>
        <w:t xml:space="preserve">: </w:t>
      </w:r>
      <w:r w:rsidRPr="00234EB5">
        <w:rPr>
          <w:rtl/>
        </w:rPr>
        <w:t>عليّ بن محمّد</w:t>
      </w:r>
      <w:r w:rsidR="00BF125B">
        <w:rPr>
          <w:rtl/>
        </w:rPr>
        <w:t xml:space="preserve">، </w:t>
      </w:r>
      <w:r w:rsidRPr="00234EB5">
        <w:rPr>
          <w:rtl/>
        </w:rPr>
        <w:t>عن عبد الله بن إسحاق العلوي</w:t>
      </w:r>
      <w:r w:rsidR="00BF125B">
        <w:rPr>
          <w:rtl/>
        </w:rPr>
        <w:t xml:space="preserve">، </w:t>
      </w:r>
      <w:r w:rsidRPr="00234EB5">
        <w:rPr>
          <w:rtl/>
        </w:rPr>
        <w:t xml:space="preserve">عن محمّد بن زيد الرّزامي </w:t>
      </w:r>
      <w:r w:rsidRPr="00DD1030">
        <w:rPr>
          <w:rStyle w:val="libFootnotenumChar"/>
          <w:rtl/>
        </w:rPr>
        <w:t>(3)</w:t>
      </w:r>
      <w:r w:rsidR="00BF125B">
        <w:rPr>
          <w:rtl/>
        </w:rPr>
        <w:t xml:space="preserve">، </w:t>
      </w:r>
      <w:r w:rsidRPr="00234EB5">
        <w:rPr>
          <w:rtl/>
        </w:rPr>
        <w:t>عن محمّد بن سليمان الدّيلميّ</w:t>
      </w:r>
      <w:r w:rsidR="00BF125B">
        <w:rPr>
          <w:rtl/>
        </w:rPr>
        <w:t xml:space="preserve">، </w:t>
      </w:r>
      <w:r w:rsidRPr="00234EB5">
        <w:rPr>
          <w:rtl/>
        </w:rPr>
        <w:t>عن عليّ بن أبي حمزة</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 يذكر فيه</w:t>
      </w:r>
      <w:r>
        <w:rPr>
          <w:rtl/>
        </w:rPr>
        <w:t xml:space="preserve"> ـ </w:t>
      </w:r>
      <w:r w:rsidRPr="00234EB5">
        <w:rPr>
          <w:rtl/>
        </w:rPr>
        <w:t>عليه السّلام</w:t>
      </w:r>
      <w:r>
        <w:rPr>
          <w:rtl/>
        </w:rPr>
        <w:t xml:space="preserve"> ـ </w:t>
      </w:r>
      <w:r w:rsidRPr="00234EB5">
        <w:rPr>
          <w:rtl/>
        </w:rPr>
        <w:t>مواليد الأئمة ومبدأ النّطفة الّتي يكونون منها وأحوالهم. وفيه يقول</w:t>
      </w:r>
      <w:r>
        <w:rPr>
          <w:rtl/>
        </w:rPr>
        <w:t xml:space="preserve"> ـ </w:t>
      </w:r>
      <w:r w:rsidRPr="00234EB5">
        <w:rPr>
          <w:rtl/>
        </w:rPr>
        <w:t>عليه السّلام</w:t>
      </w:r>
      <w:r>
        <w:rPr>
          <w:rtl/>
        </w:rPr>
        <w:t xml:space="preserve"> ـ</w:t>
      </w:r>
      <w:r w:rsidR="00BF125B">
        <w:rPr>
          <w:rtl/>
        </w:rPr>
        <w:t xml:space="preserve">: </w:t>
      </w:r>
      <w:r w:rsidRPr="00234EB5">
        <w:rPr>
          <w:rtl/>
        </w:rPr>
        <w:t>و</w:t>
      </w:r>
      <w:r>
        <w:rPr>
          <w:rFonts w:hint="cs"/>
          <w:rtl/>
        </w:rPr>
        <w:t xml:space="preserve"> </w:t>
      </w:r>
      <w:r w:rsidRPr="00DD1030">
        <w:rPr>
          <w:rStyle w:val="libFootnotenumChar"/>
          <w:rtl/>
        </w:rPr>
        <w:t>(4)</w:t>
      </w:r>
      <w:r w:rsidRPr="00234EB5">
        <w:rPr>
          <w:rtl/>
        </w:rPr>
        <w:t xml:space="preserve"> إنّ نطفة الإمام ممّا أخبرتك. وإذا سكنت النّطفة في الرّحم أربعة أشهر وأنشئ فيها الرّوح</w:t>
      </w:r>
      <w:r w:rsidR="00BF125B">
        <w:rPr>
          <w:rtl/>
        </w:rPr>
        <w:t xml:space="preserve">، </w:t>
      </w:r>
      <w:r w:rsidRPr="00234EB5">
        <w:rPr>
          <w:rtl/>
        </w:rPr>
        <w:t>بعث الله</w:t>
      </w:r>
      <w:r>
        <w:rPr>
          <w:rtl/>
        </w:rPr>
        <w:t xml:space="preserve"> ـ </w:t>
      </w:r>
      <w:r w:rsidRPr="00234EB5">
        <w:rPr>
          <w:rtl/>
        </w:rPr>
        <w:t>تبارك وتعالى</w:t>
      </w:r>
      <w:r>
        <w:rPr>
          <w:rtl/>
        </w:rPr>
        <w:t xml:space="preserve"> ـ </w:t>
      </w:r>
      <w:r w:rsidRPr="00234EB5">
        <w:rPr>
          <w:rtl/>
        </w:rPr>
        <w:t>ملكا يقال له</w:t>
      </w:r>
      <w:r w:rsidR="00BF125B">
        <w:rPr>
          <w:rtl/>
        </w:rPr>
        <w:t xml:space="preserve">: </w:t>
      </w:r>
      <w:r w:rsidRPr="00234EB5">
        <w:rPr>
          <w:rtl/>
        </w:rPr>
        <w:t>حيوان</w:t>
      </w:r>
      <w:r w:rsidR="00BF125B">
        <w:rPr>
          <w:rtl/>
        </w:rPr>
        <w:t xml:space="preserve">، </w:t>
      </w:r>
      <w:r w:rsidRPr="00234EB5">
        <w:rPr>
          <w:rtl/>
        </w:rPr>
        <w:t>فكتب على عضده الأيمن</w:t>
      </w:r>
      <w:r w:rsidR="00BF125B">
        <w:rPr>
          <w:rtl/>
        </w:rPr>
        <w:t xml:space="preserve">: </w:t>
      </w:r>
      <w:r w:rsidRPr="004B022A">
        <w:rPr>
          <w:rStyle w:val="libAlaemChar"/>
          <w:rtl/>
        </w:rPr>
        <w:t>(</w:t>
      </w:r>
      <w:r w:rsidRPr="004B022A">
        <w:rPr>
          <w:rStyle w:val="libAieChar"/>
          <w:rtl/>
        </w:rPr>
        <w:t>وَتَمَّتْ كَلِمَةُ رَبِّكَ صِدْقاً وَعَدْلاً لا مُبَدِّلَ لِكَلِماتِهِ وَهُوَ السَّمِيعُ الْعَلِيمُ</w:t>
      </w:r>
      <w:r w:rsidRPr="004B022A">
        <w:rPr>
          <w:rStyle w:val="libAlaemChar"/>
          <w:rtl/>
        </w:rPr>
        <w:t>)</w:t>
      </w:r>
      <w:r>
        <w:rPr>
          <w:rtl/>
        </w:rPr>
        <w:t>.</w:t>
      </w:r>
    </w:p>
    <w:p w:rsidR="00EB73B5" w:rsidRPr="00234EB5" w:rsidRDefault="00EB73B5" w:rsidP="00B960EB">
      <w:pPr>
        <w:pStyle w:val="libNormal"/>
        <w:rPr>
          <w:rtl/>
        </w:rPr>
      </w:pPr>
      <w:r w:rsidRPr="00234EB5">
        <w:rPr>
          <w:rtl/>
        </w:rPr>
        <w:t xml:space="preserve">محمّد بن يحيى </w:t>
      </w:r>
      <w:r w:rsidRPr="00DD1030">
        <w:rPr>
          <w:rStyle w:val="libFootnotenumChar"/>
          <w:rtl/>
        </w:rPr>
        <w:t>(5)</w:t>
      </w:r>
      <w:r w:rsidR="00BF125B">
        <w:rPr>
          <w:rtl/>
        </w:rPr>
        <w:t xml:space="preserve">، </w:t>
      </w:r>
      <w:r w:rsidRPr="00234EB5">
        <w:rPr>
          <w:rtl/>
        </w:rPr>
        <w:t>عن محمّد بن الحسين</w:t>
      </w:r>
      <w:r w:rsidR="00BF125B">
        <w:rPr>
          <w:rtl/>
        </w:rPr>
        <w:t xml:space="preserve">، </w:t>
      </w:r>
      <w:r w:rsidRPr="00234EB5">
        <w:rPr>
          <w:rtl/>
        </w:rPr>
        <w:t xml:space="preserve">عن موسى بن سعدان </w:t>
      </w:r>
      <w:r w:rsidRPr="00DD1030">
        <w:rPr>
          <w:rStyle w:val="libFootnotenumChar"/>
          <w:rtl/>
        </w:rPr>
        <w:t>(6)</w:t>
      </w:r>
      <w:r w:rsidRPr="00234EB5">
        <w:rPr>
          <w:rtl/>
        </w:rPr>
        <w:t xml:space="preserve"> عن عبد الله بن القاسم</w:t>
      </w:r>
      <w:r w:rsidR="00BF125B">
        <w:rPr>
          <w:rtl/>
        </w:rPr>
        <w:t xml:space="preserve">، </w:t>
      </w:r>
      <w:r w:rsidRPr="00234EB5">
        <w:rPr>
          <w:rtl/>
        </w:rPr>
        <w:t>عن الحسن بن راشد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إذا أحبّ أن يخلق الإمام</w:t>
      </w:r>
      <w:r w:rsidR="00BF125B">
        <w:rPr>
          <w:rtl/>
        </w:rPr>
        <w:t xml:space="preserve">، </w:t>
      </w:r>
      <w:r w:rsidRPr="00234EB5">
        <w:rPr>
          <w:rtl/>
        </w:rPr>
        <w:t>أمر ملكا فأخذ شربة من ماء تحت العرش فيسقيها أباه</w:t>
      </w:r>
      <w:r w:rsidR="00BF125B">
        <w:rPr>
          <w:rtl/>
        </w:rPr>
        <w:t xml:space="preserve">، </w:t>
      </w:r>
      <w:r w:rsidRPr="00234EB5">
        <w:rPr>
          <w:rtl/>
        </w:rPr>
        <w:t>فمن ذلك يخلق الإمام. فيمكث أربعين يوما وليلة في بطن أمّه لا يسمع</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328</w:t>
      </w:r>
      <w:r>
        <w:rPr>
          <w:rtl/>
        </w:rPr>
        <w:t>.</w:t>
      </w:r>
    </w:p>
    <w:p w:rsidR="00EB73B5" w:rsidRPr="00234EB5" w:rsidRDefault="00EB73B5" w:rsidP="00464ED5">
      <w:pPr>
        <w:pStyle w:val="libFootnote0"/>
        <w:rPr>
          <w:rtl/>
        </w:rPr>
      </w:pPr>
      <w:r>
        <w:rPr>
          <w:rtl/>
        </w:rPr>
        <w:t>(</w:t>
      </w:r>
      <w:r w:rsidRPr="00234EB5">
        <w:rPr>
          <w:rtl/>
        </w:rPr>
        <w:t>2) الكافي 1 / 386</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3) كما في جامع الرواة 2 / 115</w:t>
      </w:r>
      <w:r w:rsidR="00BF125B">
        <w:rPr>
          <w:rtl/>
        </w:rPr>
        <w:t xml:space="preserve">، </w:t>
      </w:r>
      <w:r w:rsidRPr="00234EB5">
        <w:rPr>
          <w:rtl/>
        </w:rPr>
        <w:t>وفي «ر»</w:t>
      </w:r>
      <w:r w:rsidR="00BF125B">
        <w:rPr>
          <w:rtl/>
        </w:rPr>
        <w:t xml:space="preserve">: </w:t>
      </w:r>
      <w:r w:rsidRPr="00234EB5">
        <w:rPr>
          <w:rtl/>
        </w:rPr>
        <w:t>الرزاحي</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الكافي 1 / 387 ح 2</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وجامع الرواة 2 / 277</w:t>
      </w:r>
      <w:r w:rsidR="00BF125B">
        <w:rPr>
          <w:rtl/>
        </w:rPr>
        <w:t xml:space="preserve">، </w:t>
      </w:r>
      <w:r w:rsidRPr="00234EB5">
        <w:rPr>
          <w:rtl/>
        </w:rPr>
        <w:t>وفي النسخ</w:t>
      </w:r>
      <w:r w:rsidR="00BF125B">
        <w:rPr>
          <w:rtl/>
        </w:rPr>
        <w:t xml:space="preserve">: </w:t>
      </w:r>
      <w:r w:rsidRPr="00234EB5">
        <w:rPr>
          <w:rtl/>
        </w:rPr>
        <w:t>سعد</w:t>
      </w:r>
      <w:r>
        <w:rPr>
          <w:rtl/>
        </w:rPr>
        <w:t>.</w:t>
      </w:r>
    </w:p>
    <w:p w:rsidR="00EB73B5" w:rsidRPr="00234EB5" w:rsidRDefault="00EB73B5" w:rsidP="00E94EBE">
      <w:pPr>
        <w:pStyle w:val="libNormal0"/>
        <w:rPr>
          <w:rtl/>
        </w:rPr>
      </w:pPr>
      <w:r>
        <w:rPr>
          <w:rtl/>
        </w:rPr>
        <w:br w:type="page"/>
      </w:r>
      <w:r w:rsidRPr="00234EB5">
        <w:rPr>
          <w:rtl/>
        </w:rPr>
        <w:lastRenderedPageBreak/>
        <w:t>الصّوت</w:t>
      </w:r>
      <w:r w:rsidR="00BF125B">
        <w:rPr>
          <w:rtl/>
        </w:rPr>
        <w:t xml:space="preserve">، </w:t>
      </w:r>
      <w:r w:rsidRPr="00234EB5">
        <w:rPr>
          <w:rtl/>
        </w:rPr>
        <w:t>ثمّ يسمع بعد ذلك الكلام. فإذا ولد</w:t>
      </w:r>
      <w:r w:rsidR="00BF125B">
        <w:rPr>
          <w:rtl/>
        </w:rPr>
        <w:t xml:space="preserve">، </w:t>
      </w:r>
      <w:r w:rsidRPr="00234EB5">
        <w:rPr>
          <w:rtl/>
        </w:rPr>
        <w:t>بعث ذلك الملك فيكتب بين عينيه :</w:t>
      </w:r>
    </w:p>
    <w:p w:rsidR="00EB73B5" w:rsidRPr="00234EB5" w:rsidRDefault="00EB73B5" w:rsidP="00B960EB">
      <w:pPr>
        <w:pStyle w:val="libNormal"/>
        <w:rPr>
          <w:rtl/>
        </w:rPr>
      </w:pPr>
      <w:r w:rsidRPr="004B022A">
        <w:rPr>
          <w:rStyle w:val="libAlaemChar"/>
          <w:rtl/>
        </w:rPr>
        <w:t>(</w:t>
      </w:r>
      <w:r w:rsidRPr="004B022A">
        <w:rPr>
          <w:rStyle w:val="libAieChar"/>
          <w:rtl/>
        </w:rPr>
        <w:t>وَتَمَّتْ كَلِمَةُ رَبِّكَ صِدْقاً وَعَدْلاً لا مُبَدِّلَ لِكَلِماتِهِ وَهُوَ السَّمِيعُ الْعَلِيمُ</w:t>
      </w:r>
      <w:r w:rsidRPr="004B022A">
        <w:rPr>
          <w:rStyle w:val="libAlaemChar"/>
          <w:rtl/>
        </w:rPr>
        <w:t>)</w:t>
      </w:r>
      <w:r>
        <w:rPr>
          <w:rtl/>
        </w:rPr>
        <w:t>.</w:t>
      </w:r>
      <w:r w:rsidRPr="00234EB5">
        <w:rPr>
          <w:rtl/>
        </w:rPr>
        <w:t xml:space="preserve"> فإذا مضى الإمام الّذي كان قبله</w:t>
      </w:r>
      <w:r w:rsidR="00BF125B">
        <w:rPr>
          <w:rtl/>
        </w:rPr>
        <w:t xml:space="preserve">، </w:t>
      </w:r>
      <w:r w:rsidRPr="00234EB5">
        <w:rPr>
          <w:rtl/>
        </w:rPr>
        <w:t>رفع لهذا منار من نور ينظر به</w:t>
      </w:r>
      <w:r w:rsidR="000D116E">
        <w:rPr>
          <w:rtl/>
        </w:rPr>
        <w:t xml:space="preserve"> إلى</w:t>
      </w:r>
      <w:r w:rsidR="00BD3F78">
        <w:rPr>
          <w:rtl/>
        </w:rPr>
        <w:t xml:space="preserve"> </w:t>
      </w:r>
      <w:r w:rsidRPr="00234EB5">
        <w:rPr>
          <w:rtl/>
        </w:rPr>
        <w:t>أعمال الخلائق. فبهذا يحتجّ الله على خلقه.</w:t>
      </w:r>
    </w:p>
    <w:p w:rsidR="00EB73B5" w:rsidRPr="00234EB5" w:rsidRDefault="00EB73B5" w:rsidP="00B960EB">
      <w:pPr>
        <w:pStyle w:val="libNormal"/>
        <w:rPr>
          <w:rtl/>
        </w:rPr>
      </w:pPr>
      <w:r w:rsidRPr="00234EB5">
        <w:rPr>
          <w:rtl/>
        </w:rPr>
        <w:t xml:space="preserve">محمّد بن يحيى </w:t>
      </w:r>
      <w:r w:rsidRPr="00DD1030">
        <w:rPr>
          <w:rStyle w:val="libFootnotenumChar"/>
          <w:rtl/>
        </w:rPr>
        <w:t>(1)</w:t>
      </w:r>
      <w:r w:rsidR="00BF125B">
        <w:rPr>
          <w:rtl/>
        </w:rPr>
        <w:t xml:space="preserve">، </w:t>
      </w:r>
      <w:r w:rsidRPr="00234EB5">
        <w:rPr>
          <w:rtl/>
        </w:rPr>
        <w:t>عن أحمد بن محمّد</w:t>
      </w:r>
      <w:r w:rsidR="00BF125B">
        <w:rPr>
          <w:rtl/>
        </w:rPr>
        <w:t xml:space="preserve">، </w:t>
      </w:r>
      <w:r w:rsidRPr="00234EB5">
        <w:rPr>
          <w:rtl/>
        </w:rPr>
        <w:t>عن عليّ بن حديد</w:t>
      </w:r>
      <w:r w:rsidR="00BF125B">
        <w:rPr>
          <w:rtl/>
        </w:rPr>
        <w:t xml:space="preserve">، </w:t>
      </w:r>
      <w:r w:rsidRPr="00234EB5">
        <w:rPr>
          <w:rtl/>
        </w:rPr>
        <w:t>عن منصور بن يونس</w:t>
      </w:r>
      <w:r w:rsidR="00BF125B">
        <w:rPr>
          <w:rtl/>
        </w:rPr>
        <w:t xml:space="preserve">، </w:t>
      </w:r>
      <w:r w:rsidRPr="00234EB5">
        <w:rPr>
          <w:rtl/>
        </w:rPr>
        <w:t>عن يونس بن ظبيان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إذا أراد أن يخلق الإمام من الإمام بعث ملكا</w:t>
      </w:r>
      <w:r w:rsidR="00BF125B">
        <w:rPr>
          <w:rtl/>
        </w:rPr>
        <w:t xml:space="preserve">، </w:t>
      </w:r>
      <w:r w:rsidRPr="00234EB5">
        <w:rPr>
          <w:rtl/>
        </w:rPr>
        <w:t xml:space="preserve">فأخذ شربة ماء من تحت العرش ثمّ أوقعها </w:t>
      </w:r>
      <w:r w:rsidRPr="00DD1030">
        <w:rPr>
          <w:rStyle w:val="libFootnotenumChar"/>
          <w:rtl/>
        </w:rPr>
        <w:t>(2)</w:t>
      </w:r>
      <w:r w:rsidRPr="00234EB5">
        <w:rPr>
          <w:rtl/>
        </w:rPr>
        <w:t xml:space="preserve"> أو دفعها</w:t>
      </w:r>
      <w:r w:rsidR="000D116E">
        <w:rPr>
          <w:rtl/>
        </w:rPr>
        <w:t xml:space="preserve"> إلى</w:t>
      </w:r>
      <w:r w:rsidR="00BD3F78">
        <w:rPr>
          <w:rtl/>
        </w:rPr>
        <w:t xml:space="preserve"> </w:t>
      </w:r>
      <w:r w:rsidRPr="00234EB5">
        <w:rPr>
          <w:rtl/>
        </w:rPr>
        <w:t xml:space="preserve">الإمام فشربها. فتمكث </w:t>
      </w:r>
      <w:r w:rsidRPr="00DD1030">
        <w:rPr>
          <w:rStyle w:val="libFootnotenumChar"/>
          <w:rtl/>
        </w:rPr>
        <w:t>(3)</w:t>
      </w:r>
      <w:r w:rsidRPr="00234EB5">
        <w:rPr>
          <w:rtl/>
        </w:rPr>
        <w:t xml:space="preserve"> في الرّحم أربعين يوما لا يسمع الكلام</w:t>
      </w:r>
      <w:r w:rsidR="00BF125B">
        <w:rPr>
          <w:rtl/>
        </w:rPr>
        <w:t xml:space="preserve">، </w:t>
      </w:r>
      <w:r w:rsidRPr="00234EB5">
        <w:rPr>
          <w:rtl/>
        </w:rPr>
        <w:t>ثمّ يسمع الكلام بعد ذلك. فإذا وضعته أمّه</w:t>
      </w:r>
      <w:r w:rsidR="00BF125B">
        <w:rPr>
          <w:rtl/>
        </w:rPr>
        <w:t xml:space="preserve">، </w:t>
      </w:r>
      <w:r w:rsidRPr="00234EB5">
        <w:rPr>
          <w:rtl/>
        </w:rPr>
        <w:t xml:space="preserve">بعث </w:t>
      </w:r>
      <w:r>
        <w:rPr>
          <w:rtl/>
        </w:rPr>
        <w:t>[</w:t>
      </w:r>
      <w:r w:rsidRPr="00234EB5">
        <w:rPr>
          <w:rtl/>
        </w:rPr>
        <w:t>الله</w:t>
      </w:r>
      <w:r>
        <w:rPr>
          <w:rtl/>
        </w:rPr>
        <w:t>]</w:t>
      </w:r>
      <w:r w:rsidRPr="00234EB5">
        <w:rPr>
          <w:rtl/>
        </w:rPr>
        <w:t xml:space="preserve"> </w:t>
      </w:r>
      <w:r w:rsidRPr="00DD1030">
        <w:rPr>
          <w:rStyle w:val="libFootnotenumChar"/>
          <w:rtl/>
        </w:rPr>
        <w:t>(4)</w:t>
      </w:r>
      <w:r w:rsidRPr="00234EB5">
        <w:rPr>
          <w:rtl/>
        </w:rPr>
        <w:t xml:space="preserve"> إليه ذلك الملك الّذي أخذ الشّربة فكتب على عضده الأيمن</w:t>
      </w:r>
      <w:r w:rsidR="00BF125B">
        <w:rPr>
          <w:rtl/>
        </w:rPr>
        <w:t xml:space="preserve">: </w:t>
      </w:r>
      <w:r w:rsidRPr="004B022A">
        <w:rPr>
          <w:rStyle w:val="libAlaemChar"/>
          <w:rtl/>
        </w:rPr>
        <w:t>(</w:t>
      </w:r>
      <w:r w:rsidRPr="004B022A">
        <w:rPr>
          <w:rStyle w:val="libAieChar"/>
          <w:rtl/>
        </w:rPr>
        <w:t>وَتَمَّتْ كَلِمَةُ رَبِّكَ صِدْقاً وَعَدْلاً لا مُبَدِّلَ لِكَلِماتِهِ وَهُوَ السَّمِيعُ الْعَلِيمُ</w:t>
      </w:r>
      <w:r w:rsidRPr="004B022A">
        <w:rPr>
          <w:rStyle w:val="libAlaemChar"/>
          <w:rtl/>
        </w:rPr>
        <w:t>)</w:t>
      </w:r>
      <w:r>
        <w:rPr>
          <w:rtl/>
        </w:rPr>
        <w:t>.</w:t>
      </w:r>
      <w:r w:rsidRPr="00234EB5">
        <w:rPr>
          <w:rtl/>
        </w:rPr>
        <w:t xml:space="preserve"> فإذا قام بهذا الأمر</w:t>
      </w:r>
      <w:r w:rsidR="00BF125B">
        <w:rPr>
          <w:rtl/>
        </w:rPr>
        <w:t xml:space="preserve">، </w:t>
      </w:r>
      <w:r w:rsidRPr="00234EB5">
        <w:rPr>
          <w:rtl/>
        </w:rPr>
        <w:t xml:space="preserve">رفع الله </w:t>
      </w:r>
      <w:r>
        <w:rPr>
          <w:rtl/>
        </w:rPr>
        <w:t>[</w:t>
      </w:r>
      <w:r w:rsidRPr="00234EB5">
        <w:rPr>
          <w:rtl/>
        </w:rPr>
        <w:t>له</w:t>
      </w:r>
      <w:r>
        <w:rPr>
          <w:rtl/>
        </w:rPr>
        <w:t>]</w:t>
      </w:r>
      <w:r w:rsidRPr="00234EB5">
        <w:rPr>
          <w:rtl/>
        </w:rPr>
        <w:t xml:space="preserve"> </w:t>
      </w:r>
      <w:r w:rsidRPr="00DD1030">
        <w:rPr>
          <w:rStyle w:val="libFootnotenumChar"/>
          <w:rtl/>
        </w:rPr>
        <w:t>(5)</w:t>
      </w:r>
      <w:r w:rsidRPr="00234EB5">
        <w:rPr>
          <w:rtl/>
        </w:rPr>
        <w:t xml:space="preserve"> في كلّ بلدة منارا ينظر به</w:t>
      </w:r>
      <w:r w:rsidR="000D116E">
        <w:rPr>
          <w:rtl/>
        </w:rPr>
        <w:t xml:space="preserve"> إلى</w:t>
      </w:r>
      <w:r w:rsidR="00BD3F78">
        <w:rPr>
          <w:rtl/>
        </w:rPr>
        <w:t xml:space="preserve"> </w:t>
      </w:r>
      <w:r w:rsidRPr="00234EB5">
        <w:rPr>
          <w:rtl/>
        </w:rPr>
        <w:t>العباد.</w:t>
      </w:r>
    </w:p>
    <w:p w:rsidR="00EB73B5" w:rsidRPr="00234EB5" w:rsidRDefault="00EB73B5" w:rsidP="00B960EB">
      <w:pPr>
        <w:pStyle w:val="libNormal"/>
        <w:rPr>
          <w:rtl/>
        </w:rPr>
      </w:pPr>
      <w:r w:rsidRPr="00234EB5">
        <w:rPr>
          <w:rtl/>
        </w:rPr>
        <w:t xml:space="preserve">عدّة من أصحابنا </w:t>
      </w:r>
      <w:r w:rsidRPr="00DD1030">
        <w:rPr>
          <w:rStyle w:val="libFootnotenumChar"/>
          <w:rtl/>
        </w:rPr>
        <w:t>(6)</w:t>
      </w:r>
      <w:r w:rsidR="00BF125B">
        <w:rPr>
          <w:rtl/>
        </w:rPr>
        <w:t xml:space="preserve">، </w:t>
      </w:r>
      <w:r w:rsidRPr="00234EB5">
        <w:rPr>
          <w:rtl/>
        </w:rPr>
        <w:t>عن أحمد بن محمّد</w:t>
      </w:r>
      <w:r w:rsidR="00BF125B">
        <w:rPr>
          <w:rtl/>
        </w:rPr>
        <w:t xml:space="preserve">، </w:t>
      </w:r>
      <w:r w:rsidRPr="00234EB5">
        <w:rPr>
          <w:rtl/>
        </w:rPr>
        <w:t>عن ابن محبوب</w:t>
      </w:r>
      <w:r w:rsidR="00BF125B">
        <w:rPr>
          <w:rtl/>
        </w:rPr>
        <w:t xml:space="preserve">، </w:t>
      </w:r>
      <w:r w:rsidRPr="00234EB5">
        <w:rPr>
          <w:rtl/>
        </w:rPr>
        <w:t xml:space="preserve">عن الرّبيع بن محمّد المسلمي </w:t>
      </w:r>
      <w:r w:rsidRPr="00DD1030">
        <w:rPr>
          <w:rStyle w:val="libFootnotenumChar"/>
          <w:rtl/>
        </w:rPr>
        <w:t>(7)</w:t>
      </w:r>
      <w:r w:rsidR="00BF125B">
        <w:rPr>
          <w:rtl/>
        </w:rPr>
        <w:t xml:space="preserve">، </w:t>
      </w:r>
      <w:r w:rsidRPr="00234EB5">
        <w:rPr>
          <w:rtl/>
        </w:rPr>
        <w:t>عن محمّد بن مروان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إنّ الإمام يسمع </w:t>
      </w:r>
      <w:r w:rsidRPr="00DD1030">
        <w:rPr>
          <w:rStyle w:val="libFootnotenumChar"/>
          <w:rtl/>
        </w:rPr>
        <w:t>(8)</w:t>
      </w:r>
      <w:r w:rsidRPr="00234EB5">
        <w:rPr>
          <w:rtl/>
        </w:rPr>
        <w:t xml:space="preserve"> في بطن أمّه. فإذا ولد</w:t>
      </w:r>
      <w:r w:rsidR="00BF125B">
        <w:rPr>
          <w:rtl/>
        </w:rPr>
        <w:t xml:space="preserve">، </w:t>
      </w:r>
      <w:r w:rsidRPr="00234EB5">
        <w:rPr>
          <w:rtl/>
        </w:rPr>
        <w:t xml:space="preserve">خطّ بين كتفيه </w:t>
      </w:r>
      <w:r w:rsidRPr="004B022A">
        <w:rPr>
          <w:rStyle w:val="libAlaemChar"/>
          <w:rtl/>
        </w:rPr>
        <w:t>(</w:t>
      </w:r>
      <w:r w:rsidRPr="004B022A">
        <w:rPr>
          <w:rStyle w:val="libAieChar"/>
          <w:rtl/>
        </w:rPr>
        <w:t>وَتَمَّتْ كَلِمَةُ رَبِّكَ صِدْقاً وَعَدْلاً لا مُبَدِّلَ لِكَلِماتِهِ وَهُوَ السَّمِيعُ الْعَلِيمُ</w:t>
      </w:r>
      <w:r w:rsidRPr="004B022A">
        <w:rPr>
          <w:rStyle w:val="libAlaemChar"/>
          <w:rtl/>
        </w:rPr>
        <w:t>)</w:t>
      </w:r>
      <w:r>
        <w:rPr>
          <w:rtl/>
        </w:rPr>
        <w:t>.</w:t>
      </w:r>
      <w:r w:rsidRPr="00234EB5">
        <w:rPr>
          <w:rtl/>
        </w:rPr>
        <w:t xml:space="preserve"> فإذا صار الأمر إليه</w:t>
      </w:r>
      <w:r w:rsidR="00BF125B">
        <w:rPr>
          <w:rtl/>
        </w:rPr>
        <w:t xml:space="preserve">، </w:t>
      </w:r>
      <w:r w:rsidRPr="00234EB5">
        <w:rPr>
          <w:rtl/>
        </w:rPr>
        <w:t>جعل الله له عمودا من نور يبصر به ما يعمل أهل كلّ بلدة.</w:t>
      </w:r>
    </w:p>
    <w:p w:rsidR="00EB73B5" w:rsidRPr="00234EB5" w:rsidRDefault="00EB73B5" w:rsidP="00B960EB">
      <w:pPr>
        <w:pStyle w:val="libNormal"/>
        <w:rPr>
          <w:rtl/>
        </w:rPr>
      </w:pPr>
      <w:r w:rsidRPr="00234EB5">
        <w:rPr>
          <w:rtl/>
        </w:rPr>
        <w:t>ويمكن حمل الأخبار على تعدّد الكتب</w:t>
      </w:r>
      <w:r w:rsidR="00BF125B">
        <w:rPr>
          <w:rtl/>
        </w:rPr>
        <w:t xml:space="preserve">، </w:t>
      </w:r>
      <w:r w:rsidRPr="00234EB5">
        <w:rPr>
          <w:rtl/>
        </w:rPr>
        <w:t>وعلى عدم التّعيّن بوقت وموضع.</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(9)</w:t>
      </w:r>
      <w:r w:rsidR="00BF125B">
        <w:rPr>
          <w:rtl/>
        </w:rPr>
        <w:t xml:space="preserve">: </w:t>
      </w:r>
      <w:r w:rsidRPr="00234EB5">
        <w:rPr>
          <w:rtl/>
        </w:rPr>
        <w:t>عليّ بن إبراهيم</w:t>
      </w:r>
      <w:r w:rsidR="00BF125B">
        <w:rPr>
          <w:rtl/>
        </w:rPr>
        <w:t xml:space="preserve">، </w:t>
      </w:r>
      <w:r w:rsidRPr="00234EB5">
        <w:rPr>
          <w:rtl/>
        </w:rPr>
        <w:t>عن أحمد بن محمّد بن خالد البرقيّ</w:t>
      </w:r>
      <w:r w:rsidR="00BF125B">
        <w:rPr>
          <w:rtl/>
        </w:rPr>
        <w:t xml:space="preserve">، </w:t>
      </w:r>
      <w:r w:rsidRPr="00234EB5">
        <w:rPr>
          <w:rtl/>
        </w:rPr>
        <w:t>عن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387</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أوقفها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فيمكث</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 xml:space="preserve">6) كما في المصدر </w:t>
      </w:r>
      <w:r>
        <w:rPr>
          <w:rtl/>
        </w:rPr>
        <w:t>و «</w:t>
      </w:r>
      <w:r w:rsidRPr="00234EB5">
        <w:rPr>
          <w:rtl/>
        </w:rPr>
        <w:t>ج»</w:t>
      </w:r>
      <w:r w:rsidR="00BF125B">
        <w:rPr>
          <w:rtl/>
        </w:rPr>
        <w:t xml:space="preserve">، </w:t>
      </w:r>
      <w:r w:rsidRPr="00234EB5">
        <w:rPr>
          <w:rtl/>
        </w:rPr>
        <w:t>وجامع الرواة 1 / 317 ،</w:t>
      </w:r>
    </w:p>
    <w:p w:rsidR="00EB73B5" w:rsidRPr="00234EB5" w:rsidRDefault="00EB73B5" w:rsidP="00464ED5">
      <w:pPr>
        <w:pStyle w:val="libFootnote0"/>
        <w:rPr>
          <w:rtl/>
        </w:rPr>
      </w:pPr>
      <w:r>
        <w:rPr>
          <w:rtl/>
        </w:rPr>
        <w:t>(</w:t>
      </w:r>
      <w:r w:rsidRPr="00234EB5">
        <w:rPr>
          <w:rtl/>
        </w:rPr>
        <w:t>7) وفي سائر النسخ</w:t>
      </w:r>
      <w:r w:rsidR="00BF125B">
        <w:rPr>
          <w:rtl/>
        </w:rPr>
        <w:t xml:space="preserve">: </w:t>
      </w:r>
      <w:r w:rsidRPr="00234EB5">
        <w:rPr>
          <w:rtl/>
        </w:rPr>
        <w:t>المسلمي</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ليسمع</w:t>
      </w:r>
      <w:r>
        <w:rPr>
          <w:rtl/>
        </w:rPr>
        <w:t>.</w:t>
      </w:r>
    </w:p>
    <w:p w:rsidR="00EB73B5" w:rsidRPr="00234EB5" w:rsidRDefault="00EB73B5" w:rsidP="00464ED5">
      <w:pPr>
        <w:pStyle w:val="libFootnote0"/>
        <w:rPr>
          <w:rtl/>
        </w:rPr>
      </w:pPr>
      <w:r>
        <w:rPr>
          <w:rtl/>
        </w:rPr>
        <w:t>(</w:t>
      </w:r>
      <w:r w:rsidRPr="00234EB5">
        <w:rPr>
          <w:rtl/>
        </w:rPr>
        <w:t>9) الكافي 8 / 205</w:t>
      </w:r>
      <w:r>
        <w:rPr>
          <w:rtl/>
        </w:rPr>
        <w:t xml:space="preserve"> ـ </w:t>
      </w:r>
      <w:r w:rsidRPr="00234EB5">
        <w:rPr>
          <w:rtl/>
        </w:rPr>
        <w:t>206 ح 249</w:t>
      </w:r>
      <w:r>
        <w:rPr>
          <w:rtl/>
        </w:rPr>
        <w:t>.</w:t>
      </w:r>
    </w:p>
    <w:p w:rsidR="00EB73B5" w:rsidRPr="00234EB5" w:rsidRDefault="00EB73B5" w:rsidP="00E94EBE">
      <w:pPr>
        <w:pStyle w:val="libNormal0"/>
        <w:rPr>
          <w:rtl/>
        </w:rPr>
      </w:pPr>
      <w:r>
        <w:rPr>
          <w:rtl/>
        </w:rPr>
        <w:br w:type="page"/>
      </w:r>
      <w:r w:rsidRPr="00234EB5">
        <w:rPr>
          <w:rtl/>
        </w:rPr>
        <w:lastRenderedPageBreak/>
        <w:t>أبيه</w:t>
      </w:r>
      <w:r w:rsidR="00BF125B">
        <w:rPr>
          <w:rtl/>
        </w:rPr>
        <w:t xml:space="preserve">، </w:t>
      </w:r>
      <w:r w:rsidRPr="00234EB5">
        <w:rPr>
          <w:rtl/>
        </w:rPr>
        <w:t>عن محمّد بن سنان</w:t>
      </w:r>
      <w:r w:rsidR="00BF125B">
        <w:rPr>
          <w:rtl/>
        </w:rPr>
        <w:t xml:space="preserve">، </w:t>
      </w:r>
      <w:r w:rsidRPr="00234EB5">
        <w:rPr>
          <w:rtl/>
        </w:rPr>
        <w:t>عن محمّد بن مروان قال</w:t>
      </w:r>
      <w:r w:rsidR="00BF125B">
        <w:rPr>
          <w:rtl/>
        </w:rPr>
        <w:t xml:space="preserve">: </w:t>
      </w:r>
      <w:r w:rsidRPr="00234EB5">
        <w:rPr>
          <w:rtl/>
        </w:rPr>
        <w:t xml:space="preserve">تلا </w:t>
      </w:r>
      <w:r w:rsidRPr="00DD1030">
        <w:rPr>
          <w:rStyle w:val="libFootnotenumChar"/>
          <w:rtl/>
        </w:rPr>
        <w:t>(1)</w:t>
      </w:r>
      <w:r w:rsidRPr="00234EB5">
        <w:rPr>
          <w:rtl/>
        </w:rPr>
        <w:t xml:space="preserve"> أبو عبد الله</w:t>
      </w:r>
      <w:r>
        <w:rPr>
          <w:rtl/>
        </w:rPr>
        <w:t xml:space="preserve"> ـ </w:t>
      </w:r>
      <w:r w:rsidRPr="00234EB5">
        <w:rPr>
          <w:rtl/>
        </w:rPr>
        <w:t>عليه السّلام</w:t>
      </w:r>
      <w:r>
        <w:rPr>
          <w:rtl/>
        </w:rPr>
        <w:t xml:space="preserve"> ـ </w:t>
      </w:r>
      <w:r w:rsidRPr="00234EB5">
        <w:rPr>
          <w:rtl/>
        </w:rPr>
        <w:t>:</w:t>
      </w:r>
    </w:p>
    <w:p w:rsidR="00EB73B5" w:rsidRPr="00234EB5" w:rsidRDefault="00EB73B5" w:rsidP="00B960EB">
      <w:pPr>
        <w:pStyle w:val="libNormal"/>
        <w:rPr>
          <w:rtl/>
        </w:rPr>
      </w:pPr>
      <w:r w:rsidRPr="00234EB5">
        <w:rPr>
          <w:rtl/>
        </w:rPr>
        <w:t>«وتمّت كلمة ربّك الحسنى صدقا وعدلا»</w:t>
      </w:r>
      <w:r>
        <w:rPr>
          <w:rtl/>
        </w:rPr>
        <w:t>.</w:t>
      </w:r>
    </w:p>
    <w:p w:rsidR="00EB73B5" w:rsidRPr="00234EB5" w:rsidRDefault="00EB73B5" w:rsidP="00B960EB">
      <w:pPr>
        <w:pStyle w:val="libNormal"/>
        <w:rPr>
          <w:rtl/>
        </w:rPr>
      </w:pPr>
      <w:r w:rsidRPr="00234EB5">
        <w:rPr>
          <w:rtl/>
        </w:rPr>
        <w:t>فقلت</w:t>
      </w:r>
      <w:r w:rsidR="00BF125B">
        <w:rPr>
          <w:rtl/>
        </w:rPr>
        <w:t xml:space="preserve">: </w:t>
      </w:r>
      <w:r w:rsidRPr="00234EB5">
        <w:rPr>
          <w:rtl/>
        </w:rPr>
        <w:t>جعلت فداك</w:t>
      </w:r>
      <w:r w:rsidR="00BF125B">
        <w:rPr>
          <w:rtl/>
        </w:rPr>
        <w:t xml:space="preserve">، </w:t>
      </w:r>
      <w:r w:rsidRPr="00234EB5">
        <w:rPr>
          <w:rtl/>
        </w:rPr>
        <w:t>إنا نقرأها</w:t>
      </w:r>
      <w:r w:rsidR="00BF125B">
        <w:rPr>
          <w:rtl/>
        </w:rPr>
        <w:t xml:space="preserve">: </w:t>
      </w:r>
      <w:r w:rsidRPr="004B022A">
        <w:rPr>
          <w:rStyle w:val="libAlaemChar"/>
          <w:rtl/>
        </w:rPr>
        <w:t>(</w:t>
      </w:r>
      <w:r w:rsidRPr="004B022A">
        <w:rPr>
          <w:rStyle w:val="libAieChar"/>
          <w:rtl/>
        </w:rPr>
        <w:t>وَتَمَّتْ كَلِمَةُ رَبِّكَ صِدْقاً وَعَدْلاً</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إنّ فيها «الحسنى»</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وَإِنْ تُطِعْ أَكْثَرَ مَنْ فِي الْأَرْضِ</w:t>
      </w:r>
      <w:r w:rsidRPr="004B022A">
        <w:rPr>
          <w:rStyle w:val="libAlaemChar"/>
          <w:rtl/>
        </w:rPr>
        <w:t>)</w:t>
      </w:r>
      <w:r w:rsidR="00BF125B">
        <w:rPr>
          <w:rtl/>
        </w:rPr>
        <w:t xml:space="preserve">، </w:t>
      </w:r>
      <w:r w:rsidRPr="00234EB5">
        <w:rPr>
          <w:rtl/>
        </w:rPr>
        <w:t>أي</w:t>
      </w:r>
      <w:r w:rsidR="00BF125B">
        <w:rPr>
          <w:rtl/>
        </w:rPr>
        <w:t xml:space="preserve">: </w:t>
      </w:r>
      <w:r w:rsidRPr="00234EB5">
        <w:rPr>
          <w:rtl/>
        </w:rPr>
        <w:t>أكثر النّاس. يريد الكفّار</w:t>
      </w:r>
      <w:r w:rsidR="00BF125B">
        <w:rPr>
          <w:rtl/>
        </w:rPr>
        <w:t xml:space="preserve">، </w:t>
      </w:r>
      <w:r w:rsidRPr="00234EB5">
        <w:rPr>
          <w:rtl/>
        </w:rPr>
        <w:t>أو الجهال</w:t>
      </w:r>
      <w:r w:rsidR="00BF125B">
        <w:rPr>
          <w:rtl/>
        </w:rPr>
        <w:t xml:space="preserve">، </w:t>
      </w:r>
      <w:r w:rsidRPr="00234EB5">
        <w:rPr>
          <w:rtl/>
        </w:rPr>
        <w:t>أو أتباع الهوى.</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الأرض</w:t>
      </w:r>
      <w:r w:rsidR="00BF125B">
        <w:rPr>
          <w:rtl/>
        </w:rPr>
        <w:t xml:space="preserve">، </w:t>
      </w:r>
      <w:r w:rsidRPr="00234EB5">
        <w:rPr>
          <w:rtl/>
        </w:rPr>
        <w:t>مكّة.</w:t>
      </w:r>
    </w:p>
    <w:p w:rsidR="00EB73B5" w:rsidRPr="00234EB5" w:rsidRDefault="00EB73B5" w:rsidP="00B960EB">
      <w:pPr>
        <w:pStyle w:val="libNormal"/>
        <w:rPr>
          <w:rtl/>
        </w:rPr>
      </w:pPr>
      <w:r w:rsidRPr="004B022A">
        <w:rPr>
          <w:rStyle w:val="libAlaemChar"/>
          <w:rtl/>
        </w:rPr>
        <w:t>(</w:t>
      </w:r>
      <w:r w:rsidRPr="004B022A">
        <w:rPr>
          <w:rStyle w:val="libAieChar"/>
          <w:rtl/>
        </w:rPr>
        <w:t>يُضِلُّوكَ عَنْ سَبِيلِ اللهِ</w:t>
      </w:r>
      <w:r w:rsidRPr="004B022A">
        <w:rPr>
          <w:rStyle w:val="libAlaemChar"/>
          <w:rtl/>
        </w:rPr>
        <w:t>)</w:t>
      </w:r>
      <w:r w:rsidR="00BF125B">
        <w:rPr>
          <w:rtl/>
        </w:rPr>
        <w:t xml:space="preserve">: </w:t>
      </w:r>
      <w:r w:rsidRPr="00234EB5">
        <w:rPr>
          <w:rtl/>
        </w:rPr>
        <w:t>عن الطّريق الموصل إليه. لأنّ الضّالّ في غالب الأمر لا يأمر إلّا بما فيه ضلال.</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(3)</w:t>
      </w:r>
      <w:r w:rsidR="00BF125B">
        <w:rPr>
          <w:rtl/>
        </w:rPr>
        <w:t xml:space="preserve">: </w:t>
      </w:r>
      <w:r>
        <w:rPr>
          <w:rtl/>
        </w:rPr>
        <w:t>[</w:t>
      </w:r>
      <w:r w:rsidRPr="00234EB5">
        <w:rPr>
          <w:rtl/>
        </w:rPr>
        <w:t>أبو عبد الله الاشعري عن</w:t>
      </w:r>
      <w:r>
        <w:rPr>
          <w:rtl/>
        </w:rPr>
        <w:t>]</w:t>
      </w:r>
      <w:r w:rsidRPr="00234EB5">
        <w:rPr>
          <w:rtl/>
        </w:rPr>
        <w:t xml:space="preserve"> </w:t>
      </w:r>
      <w:r w:rsidRPr="00DD1030">
        <w:rPr>
          <w:rStyle w:val="libFootnotenumChar"/>
          <w:rtl/>
        </w:rPr>
        <w:t>(4)</w:t>
      </w:r>
      <w:r w:rsidRPr="00234EB5">
        <w:rPr>
          <w:rtl/>
        </w:rPr>
        <w:t xml:space="preserve"> بعض أصحابنا رفعه</w:t>
      </w:r>
      <w:r w:rsidR="00BF125B">
        <w:rPr>
          <w:rtl/>
        </w:rPr>
        <w:t xml:space="preserve">، </w:t>
      </w:r>
      <w:r w:rsidRPr="00234EB5">
        <w:rPr>
          <w:rtl/>
        </w:rPr>
        <w:t>عن هشام بن الحكم قال</w:t>
      </w:r>
      <w:r w:rsidR="00BF125B">
        <w:rPr>
          <w:rtl/>
        </w:rPr>
        <w:t xml:space="preserve">: </w:t>
      </w:r>
      <w:r w:rsidRPr="00234EB5">
        <w:rPr>
          <w:rtl/>
        </w:rPr>
        <w:t xml:space="preserve">قال </w:t>
      </w:r>
      <w:r>
        <w:rPr>
          <w:rtl/>
        </w:rPr>
        <w:t>[</w:t>
      </w:r>
      <w:r w:rsidRPr="00234EB5">
        <w:rPr>
          <w:rtl/>
        </w:rPr>
        <w:t>لي</w:t>
      </w:r>
      <w:r>
        <w:rPr>
          <w:rtl/>
        </w:rPr>
        <w:t>]</w:t>
      </w:r>
      <w:r w:rsidRPr="00234EB5">
        <w:rPr>
          <w:rtl/>
        </w:rPr>
        <w:t xml:space="preserve"> </w:t>
      </w:r>
      <w:r w:rsidRPr="00DD1030">
        <w:rPr>
          <w:rStyle w:val="libFootnotenumChar"/>
          <w:rtl/>
        </w:rPr>
        <w:t>(5)</w:t>
      </w:r>
      <w:r w:rsidRPr="00234EB5">
        <w:rPr>
          <w:rtl/>
        </w:rPr>
        <w:t xml:space="preserve"> موسى بن جعفر أبو الحسن</w:t>
      </w:r>
      <w:r>
        <w:rPr>
          <w:rtl/>
        </w:rPr>
        <w:t xml:space="preserve"> ـ </w:t>
      </w:r>
      <w:r w:rsidRPr="00234EB5">
        <w:rPr>
          <w:rtl/>
        </w:rPr>
        <w:t>عليه السّلام</w:t>
      </w:r>
      <w:r>
        <w:rPr>
          <w:rtl/>
        </w:rPr>
        <w:t xml:space="preserve"> ـ</w:t>
      </w:r>
      <w:r w:rsidR="00BF125B">
        <w:rPr>
          <w:rtl/>
        </w:rPr>
        <w:t xml:space="preserve">: </w:t>
      </w:r>
      <w:r w:rsidRPr="00234EB5">
        <w:rPr>
          <w:rtl/>
        </w:rPr>
        <w:t>يا هشام</w:t>
      </w:r>
      <w:r w:rsidR="00BF125B">
        <w:rPr>
          <w:rtl/>
        </w:rPr>
        <w:t xml:space="preserve">، </w:t>
      </w:r>
      <w:r w:rsidRPr="00234EB5">
        <w:rPr>
          <w:rtl/>
        </w:rPr>
        <w:t>ثمّ ذمّ الكثرة فقال</w:t>
      </w:r>
      <w:r w:rsidR="00BF125B">
        <w:rPr>
          <w:rtl/>
        </w:rPr>
        <w:t xml:space="preserve">: </w:t>
      </w:r>
      <w:r w:rsidRPr="004B022A">
        <w:rPr>
          <w:rStyle w:val="libAlaemChar"/>
          <w:rtl/>
        </w:rPr>
        <w:t>(</w:t>
      </w:r>
      <w:r w:rsidRPr="004B022A">
        <w:rPr>
          <w:rStyle w:val="libAieChar"/>
          <w:rtl/>
        </w:rPr>
        <w:t>وَإِنْ تُطِعْ أَكْثَرَ مَنْ فِي الْأَرْضِ يُضِلُّوكَ عَنْ سَبِيلِ اللهِ</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 يَتَّبِعُونَ إِلَّا الظَّنَ</w:t>
      </w:r>
      <w:r w:rsidRPr="004B022A">
        <w:rPr>
          <w:rStyle w:val="libAlaemChar"/>
          <w:rtl/>
        </w:rPr>
        <w:t>)</w:t>
      </w:r>
      <w:r w:rsidR="00BF125B">
        <w:rPr>
          <w:rtl/>
        </w:rPr>
        <w:t xml:space="preserve">: </w:t>
      </w:r>
      <w:r w:rsidRPr="00234EB5">
        <w:rPr>
          <w:rtl/>
        </w:rPr>
        <w:t>وهو ظنّهم أنّ آباءهم كانوا على الحقّ</w:t>
      </w:r>
      <w:r w:rsidR="00BF125B">
        <w:rPr>
          <w:rtl/>
        </w:rPr>
        <w:t xml:space="preserve">، </w:t>
      </w:r>
      <w:r w:rsidRPr="00234EB5">
        <w:rPr>
          <w:rtl/>
        </w:rPr>
        <w:t>أو جهالاتهم وآراؤهم الفاسدة. فإنّ الظّنّ يطلق على ما يقابل العلم.</w:t>
      </w:r>
    </w:p>
    <w:p w:rsidR="00EB73B5" w:rsidRPr="00234EB5" w:rsidRDefault="00EB73B5" w:rsidP="00B960EB">
      <w:pPr>
        <w:pStyle w:val="libNormal"/>
        <w:rPr>
          <w:rtl/>
        </w:rPr>
      </w:pPr>
      <w:r w:rsidRPr="004B022A">
        <w:rPr>
          <w:rStyle w:val="libAlaemChar"/>
          <w:rtl/>
        </w:rPr>
        <w:t>(</w:t>
      </w:r>
      <w:r w:rsidRPr="004B022A">
        <w:rPr>
          <w:rStyle w:val="libAieChar"/>
          <w:rtl/>
        </w:rPr>
        <w:t>وَإِنْ هُمْ إِلَّا يَخْرُصُونَ</w:t>
      </w:r>
      <w:r w:rsidRPr="004B022A">
        <w:rPr>
          <w:rStyle w:val="libAlaemChar"/>
          <w:rtl/>
        </w:rPr>
        <w:t>)</w:t>
      </w:r>
      <w:r w:rsidRPr="00234EB5">
        <w:rPr>
          <w:rtl/>
        </w:rPr>
        <w:t xml:space="preserve"> </w:t>
      </w:r>
      <w:r>
        <w:rPr>
          <w:rtl/>
        </w:rPr>
        <w:t>(</w:t>
      </w:r>
      <w:r w:rsidRPr="00234EB5">
        <w:rPr>
          <w:rtl/>
        </w:rPr>
        <w:t>116)</w:t>
      </w:r>
      <w:r w:rsidR="00BF125B">
        <w:rPr>
          <w:rtl/>
        </w:rPr>
        <w:t xml:space="preserve">: </w:t>
      </w:r>
      <w:r w:rsidRPr="00234EB5">
        <w:rPr>
          <w:rtl/>
        </w:rPr>
        <w:t>يكذبون على الله فيما ينسبون إليه</w:t>
      </w:r>
      <w:r w:rsidR="00BF125B">
        <w:rPr>
          <w:rtl/>
        </w:rPr>
        <w:t xml:space="preserve">، </w:t>
      </w:r>
      <w:r w:rsidRPr="00234EB5">
        <w:rPr>
          <w:rtl/>
        </w:rPr>
        <w:t>كاتّخاذ الولد</w:t>
      </w:r>
      <w:r w:rsidR="00BF125B">
        <w:rPr>
          <w:rtl/>
        </w:rPr>
        <w:t xml:space="preserve">، </w:t>
      </w:r>
      <w:r w:rsidRPr="00234EB5">
        <w:rPr>
          <w:rtl/>
        </w:rPr>
        <w:t>وجعل عبادة الأوثان وسيلة إليه</w:t>
      </w:r>
      <w:r w:rsidR="00BF125B">
        <w:rPr>
          <w:rtl/>
        </w:rPr>
        <w:t xml:space="preserve">، </w:t>
      </w:r>
      <w:r w:rsidRPr="00234EB5">
        <w:rPr>
          <w:rtl/>
        </w:rPr>
        <w:t>وتحليل الميتة</w:t>
      </w:r>
      <w:r w:rsidR="00BF125B">
        <w:rPr>
          <w:rtl/>
        </w:rPr>
        <w:t xml:space="preserve">، </w:t>
      </w:r>
      <w:r w:rsidRPr="00234EB5">
        <w:rPr>
          <w:rtl/>
        </w:rPr>
        <w:t>وتحريم البحائر. أو يقدّرون أنّهم على شيء</w:t>
      </w:r>
      <w:r w:rsidR="00BF125B">
        <w:rPr>
          <w:rtl/>
        </w:rPr>
        <w:t xml:space="preserve">، </w:t>
      </w:r>
      <w:r w:rsidRPr="00234EB5">
        <w:rPr>
          <w:rtl/>
        </w:rPr>
        <w:t>وحقيقته ما يقال عن ظنّ وتخمين.</w:t>
      </w:r>
    </w:p>
    <w:p w:rsidR="00EB73B5" w:rsidRPr="00234EB5" w:rsidRDefault="00EB73B5" w:rsidP="00B960EB">
      <w:pPr>
        <w:pStyle w:val="libNormal"/>
        <w:rPr>
          <w:rtl/>
        </w:rPr>
      </w:pPr>
      <w:r w:rsidRPr="004B022A">
        <w:rPr>
          <w:rStyle w:val="libAlaemChar"/>
          <w:rtl/>
        </w:rPr>
        <w:t>(</w:t>
      </w:r>
      <w:r w:rsidRPr="004B022A">
        <w:rPr>
          <w:rStyle w:val="libAieChar"/>
          <w:rtl/>
        </w:rPr>
        <w:t>إِنَّ رَبَّكَ هُوَ أَعْلَمُ مَنْ يَضِلُّ عَنْ سَبِيلِهِ وَهُوَ أَعْلَمُ بِالْمُهْتَدِينَ</w:t>
      </w:r>
      <w:r w:rsidRPr="004B022A">
        <w:rPr>
          <w:rStyle w:val="libAlaemChar"/>
          <w:rtl/>
        </w:rPr>
        <w:t>)</w:t>
      </w:r>
      <w:r w:rsidRPr="00234EB5">
        <w:rPr>
          <w:rtl/>
        </w:rPr>
        <w:t xml:space="preserve"> </w:t>
      </w:r>
      <w:r>
        <w:rPr>
          <w:rtl/>
        </w:rPr>
        <w:t>(</w:t>
      </w:r>
      <w:r w:rsidRPr="00234EB5">
        <w:rPr>
          <w:rtl/>
        </w:rPr>
        <w:t>117)</w:t>
      </w:r>
      <w:r w:rsidR="00BF125B">
        <w:rPr>
          <w:rtl/>
        </w:rPr>
        <w:t xml:space="preserve">، </w:t>
      </w:r>
      <w:r w:rsidRPr="00234EB5">
        <w:rPr>
          <w:rtl/>
        </w:rPr>
        <w:t>أي :</w:t>
      </w:r>
    </w:p>
    <w:p w:rsidR="00EB73B5" w:rsidRPr="00234EB5" w:rsidRDefault="00EB73B5" w:rsidP="00B960EB">
      <w:pPr>
        <w:pStyle w:val="libNormal"/>
        <w:rPr>
          <w:rtl/>
        </w:rPr>
      </w:pPr>
      <w:r w:rsidRPr="00234EB5">
        <w:rPr>
          <w:rtl/>
        </w:rPr>
        <w:t>أعلم بالفريقين.</w:t>
      </w:r>
    </w:p>
    <w:p w:rsidR="00EB73B5" w:rsidRPr="00234EB5" w:rsidRDefault="00EB73B5" w:rsidP="00B960EB">
      <w:pPr>
        <w:pStyle w:val="libNormal"/>
        <w:rPr>
          <w:rtl/>
        </w:rPr>
      </w:pPr>
      <w:r>
        <w:rPr>
          <w:rtl/>
        </w:rPr>
        <w:t>و «</w:t>
      </w:r>
      <w:r w:rsidRPr="00234EB5">
        <w:rPr>
          <w:rtl/>
        </w:rPr>
        <w:t>من» موصولة</w:t>
      </w:r>
      <w:r w:rsidR="00BF125B">
        <w:rPr>
          <w:rtl/>
        </w:rPr>
        <w:t xml:space="preserve">، </w:t>
      </w:r>
      <w:r w:rsidRPr="00234EB5">
        <w:rPr>
          <w:rtl/>
        </w:rPr>
        <w:t>أو موصوفة</w:t>
      </w:r>
      <w:r w:rsidR="00BF125B">
        <w:rPr>
          <w:rtl/>
        </w:rPr>
        <w:t xml:space="preserve">، </w:t>
      </w:r>
      <w:r w:rsidRPr="00234EB5">
        <w:rPr>
          <w:rtl/>
        </w:rPr>
        <w:t>في محلّ النّصب بفعل دلّ عليه «أعلم» لا به. فإنّ «أفعل» لا ينصب الظّاهر في مثل ذلك. أو استفهامية مرفوعة بالابتداء</w:t>
      </w:r>
      <w:r w:rsidR="00BF125B">
        <w:rPr>
          <w:rtl/>
        </w:rPr>
        <w:t xml:space="preserve">، </w:t>
      </w:r>
      <w:r w:rsidRPr="00234EB5">
        <w:rPr>
          <w:rtl/>
        </w:rPr>
        <w:t>والخبر يضلّ.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المصدر </w:t>
      </w:r>
      <w:r>
        <w:rPr>
          <w:rtl/>
        </w:rPr>
        <w:t>و «</w:t>
      </w:r>
      <w:r w:rsidRPr="00234EB5">
        <w:rPr>
          <w:rtl/>
        </w:rPr>
        <w:t>ج»</w:t>
      </w:r>
      <w:r w:rsidR="00BF125B">
        <w:rPr>
          <w:rtl/>
        </w:rPr>
        <w:t xml:space="preserve">، </w:t>
      </w:r>
      <w:r w:rsidRPr="00234EB5">
        <w:rPr>
          <w:rtl/>
        </w:rPr>
        <w:t>وفي سائر النسخ</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2) أنوار التنزيل 1 / 328</w:t>
      </w:r>
      <w:r>
        <w:rPr>
          <w:rtl/>
        </w:rPr>
        <w:t>.</w:t>
      </w:r>
    </w:p>
    <w:p w:rsidR="00EB73B5" w:rsidRPr="00234EB5" w:rsidRDefault="00EB73B5" w:rsidP="00464ED5">
      <w:pPr>
        <w:pStyle w:val="libFootnote0"/>
        <w:rPr>
          <w:rtl/>
        </w:rPr>
      </w:pPr>
      <w:r>
        <w:rPr>
          <w:rtl/>
        </w:rPr>
        <w:t>(</w:t>
      </w:r>
      <w:r w:rsidRPr="00234EB5">
        <w:rPr>
          <w:rtl/>
        </w:rPr>
        <w:t>3) الكافي 1 / 15</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B960EB">
      <w:pPr>
        <w:pStyle w:val="libNormal"/>
        <w:rPr>
          <w:rtl/>
        </w:rPr>
      </w:pPr>
      <w:r>
        <w:rPr>
          <w:rtl/>
        </w:rPr>
        <w:br w:type="page"/>
      </w:r>
      <w:r w:rsidRPr="00234EB5">
        <w:rPr>
          <w:rtl/>
        </w:rPr>
        <w:lastRenderedPageBreak/>
        <w:t>والجملة معلّق عنها الفعل المقدّر.</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«من يضلّه»</w:t>
      </w:r>
      <w:r w:rsidR="00BF125B">
        <w:rPr>
          <w:rtl/>
        </w:rPr>
        <w:t xml:space="preserve">، </w:t>
      </w:r>
      <w:r w:rsidRPr="00234EB5">
        <w:rPr>
          <w:rtl/>
        </w:rPr>
        <w:t>أي</w:t>
      </w:r>
      <w:r w:rsidR="00BF125B">
        <w:rPr>
          <w:rtl/>
        </w:rPr>
        <w:t xml:space="preserve">: </w:t>
      </w:r>
      <w:r w:rsidRPr="00234EB5">
        <w:rPr>
          <w:rtl/>
        </w:rPr>
        <w:t>يضلّه الله. فيكون «من» منصوبة</w:t>
      </w:r>
      <w:r>
        <w:rPr>
          <w:rtl/>
        </w:rPr>
        <w:t xml:space="preserve"> ـ </w:t>
      </w:r>
      <w:r w:rsidRPr="00234EB5">
        <w:rPr>
          <w:rtl/>
        </w:rPr>
        <w:t>أيضا</w:t>
      </w:r>
      <w:r>
        <w:rPr>
          <w:rtl/>
        </w:rPr>
        <w:t xml:space="preserve"> ـ </w:t>
      </w:r>
      <w:r w:rsidRPr="00234EB5">
        <w:rPr>
          <w:rtl/>
        </w:rPr>
        <w:t>بالفعل المقدّر</w:t>
      </w:r>
      <w:r w:rsidR="00BF125B">
        <w:rPr>
          <w:rtl/>
        </w:rPr>
        <w:t xml:space="preserve">، </w:t>
      </w:r>
      <w:r w:rsidRPr="00234EB5">
        <w:rPr>
          <w:rtl/>
        </w:rPr>
        <w:t>أو مجرورة بإضافة «أعلم» إليه</w:t>
      </w:r>
      <w:r w:rsidR="00BF125B">
        <w:rPr>
          <w:rtl/>
        </w:rPr>
        <w:t xml:space="preserve">، </w:t>
      </w:r>
      <w:r w:rsidRPr="00234EB5">
        <w:rPr>
          <w:rtl/>
        </w:rPr>
        <w:t>أي</w:t>
      </w:r>
      <w:r w:rsidR="00BF125B">
        <w:rPr>
          <w:rtl/>
        </w:rPr>
        <w:t xml:space="preserve">: </w:t>
      </w:r>
      <w:r w:rsidRPr="00234EB5">
        <w:rPr>
          <w:rtl/>
        </w:rPr>
        <w:t>اعلم المضلّين. من قوله</w:t>
      </w:r>
      <w:r w:rsidR="00BF125B">
        <w:rPr>
          <w:rtl/>
        </w:rPr>
        <w:t xml:space="preserve">: </w:t>
      </w:r>
      <w:r w:rsidRPr="00234EB5">
        <w:rPr>
          <w:rtl/>
        </w:rPr>
        <w:t>«من يضلل الله»</w:t>
      </w:r>
      <w:r>
        <w:rPr>
          <w:rtl/>
        </w:rPr>
        <w:t>.</w:t>
      </w:r>
    </w:p>
    <w:p w:rsidR="00EB73B5" w:rsidRPr="00234EB5" w:rsidRDefault="00EB73B5" w:rsidP="00B960EB">
      <w:pPr>
        <w:pStyle w:val="libNormal"/>
        <w:rPr>
          <w:rtl/>
        </w:rPr>
      </w:pPr>
      <w:r w:rsidRPr="00234EB5">
        <w:rPr>
          <w:rtl/>
        </w:rPr>
        <w:t>أو من أضللته</w:t>
      </w:r>
      <w:r w:rsidR="00BF125B">
        <w:rPr>
          <w:rtl/>
        </w:rPr>
        <w:t xml:space="preserve">: </w:t>
      </w:r>
      <w:r w:rsidRPr="00234EB5">
        <w:rPr>
          <w:rtl/>
        </w:rPr>
        <w:t>إذا وجدته ضالّا. والتّفضيل في العلم بكثرته وإحاطته بالوجوه الّتي يمكن تعلّق العلم بها ولزومه</w:t>
      </w:r>
      <w:r w:rsidR="00BF125B">
        <w:rPr>
          <w:rtl/>
        </w:rPr>
        <w:t xml:space="preserve">، </w:t>
      </w:r>
      <w:r w:rsidRPr="00234EB5">
        <w:rPr>
          <w:rtl/>
        </w:rPr>
        <w:t>وكونه بالذّات لا بالغير.</w:t>
      </w:r>
    </w:p>
    <w:p w:rsidR="00EB73B5" w:rsidRPr="00234EB5" w:rsidRDefault="00EB73B5" w:rsidP="00B960EB">
      <w:pPr>
        <w:pStyle w:val="libNormal"/>
        <w:rPr>
          <w:rtl/>
        </w:rPr>
      </w:pPr>
      <w:r w:rsidRPr="004B022A">
        <w:rPr>
          <w:rStyle w:val="libAlaemChar"/>
          <w:rtl/>
        </w:rPr>
        <w:t>(</w:t>
      </w:r>
      <w:r w:rsidRPr="004B022A">
        <w:rPr>
          <w:rStyle w:val="libAieChar"/>
          <w:rtl/>
        </w:rPr>
        <w:t>فَكُلُوا مِمَّا ذُكِرَ</w:t>
      </w:r>
      <w:r w:rsidR="00BF125B">
        <w:rPr>
          <w:rStyle w:val="libAieChar"/>
          <w:rtl/>
        </w:rPr>
        <w:t xml:space="preserve"> إسم </w:t>
      </w:r>
      <w:r w:rsidRPr="004B022A">
        <w:rPr>
          <w:rStyle w:val="libAieChar"/>
          <w:rtl/>
        </w:rPr>
        <w:t>اللهِ عَلَيْهِ</w:t>
      </w:r>
      <w:r w:rsidRPr="004B022A">
        <w:rPr>
          <w:rStyle w:val="libAlaemChar"/>
          <w:rtl/>
        </w:rPr>
        <w:t>)</w:t>
      </w:r>
      <w:r w:rsidR="00BF125B">
        <w:rPr>
          <w:rtl/>
        </w:rPr>
        <w:t xml:space="preserve">: </w:t>
      </w:r>
      <w:r w:rsidRPr="00234EB5">
        <w:rPr>
          <w:rtl/>
        </w:rPr>
        <w:t xml:space="preserve">مسبّب عن إنكار اتّباع المضلّين الّذين يحرّمون الحلال </w:t>
      </w:r>
      <w:r w:rsidRPr="00DD1030">
        <w:rPr>
          <w:rStyle w:val="libFootnotenumChar"/>
          <w:rtl/>
        </w:rPr>
        <w:t>(2)</w:t>
      </w:r>
      <w:r w:rsidRPr="00234EB5">
        <w:rPr>
          <w:rtl/>
        </w:rPr>
        <w:t xml:space="preserve"> ويحلّون الحرام.</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كلوا ممّا ذكر</w:t>
      </w:r>
      <w:r w:rsidR="00BF125B">
        <w:rPr>
          <w:rtl/>
        </w:rPr>
        <w:t xml:space="preserve"> إسم </w:t>
      </w:r>
      <w:r w:rsidRPr="00234EB5">
        <w:rPr>
          <w:rtl/>
        </w:rPr>
        <w:t>الله على ذبحه</w:t>
      </w:r>
      <w:r w:rsidR="00BF125B">
        <w:rPr>
          <w:rtl/>
        </w:rPr>
        <w:t xml:space="preserve">، </w:t>
      </w:r>
      <w:r w:rsidRPr="00234EB5">
        <w:rPr>
          <w:rtl/>
        </w:rPr>
        <w:t>لا ممّا ذكر عليه</w:t>
      </w:r>
      <w:r w:rsidR="00BF125B">
        <w:rPr>
          <w:rtl/>
        </w:rPr>
        <w:t xml:space="preserve"> إسم </w:t>
      </w:r>
      <w:r w:rsidRPr="00234EB5">
        <w:rPr>
          <w:rtl/>
        </w:rPr>
        <w:t>غيره أو مات حتف أنفه.</w:t>
      </w:r>
    </w:p>
    <w:p w:rsidR="00EB73B5" w:rsidRPr="00234EB5" w:rsidRDefault="00EB73B5" w:rsidP="00B960EB">
      <w:pPr>
        <w:pStyle w:val="libNormal"/>
        <w:rPr>
          <w:rtl/>
        </w:rPr>
      </w:pPr>
      <w:r w:rsidRPr="004B022A">
        <w:rPr>
          <w:rStyle w:val="libAlaemChar"/>
          <w:rtl/>
        </w:rPr>
        <w:t>(</w:t>
      </w:r>
      <w:r w:rsidRPr="004B022A">
        <w:rPr>
          <w:rStyle w:val="libAieChar"/>
          <w:rtl/>
        </w:rPr>
        <w:t>إِنْ كُنْتُمْ بِآياتِهِ مُؤْمِنِينَ</w:t>
      </w:r>
      <w:r w:rsidRPr="004B022A">
        <w:rPr>
          <w:rStyle w:val="libAlaemChar"/>
          <w:rtl/>
        </w:rPr>
        <w:t>)</w:t>
      </w:r>
      <w:r w:rsidRPr="00234EB5">
        <w:rPr>
          <w:rtl/>
        </w:rPr>
        <w:t xml:space="preserve"> </w:t>
      </w:r>
      <w:r>
        <w:rPr>
          <w:rtl/>
        </w:rPr>
        <w:t>(</w:t>
      </w:r>
      <w:r w:rsidRPr="00234EB5">
        <w:rPr>
          <w:rtl/>
        </w:rPr>
        <w:t>118)</w:t>
      </w:r>
      <w:r w:rsidR="00BF125B">
        <w:rPr>
          <w:rtl/>
        </w:rPr>
        <w:t xml:space="preserve">: </w:t>
      </w:r>
      <w:r w:rsidRPr="00234EB5">
        <w:rPr>
          <w:rtl/>
        </w:rPr>
        <w:t>فإنّ الإيمان بها يقتضي استباحة ما أحلّ الله واجتناب ما حرّمه.</w:t>
      </w:r>
    </w:p>
    <w:p w:rsidR="00EB73B5" w:rsidRPr="00234EB5" w:rsidRDefault="00EB73B5" w:rsidP="00B960EB">
      <w:pPr>
        <w:pStyle w:val="libNormal"/>
        <w:rPr>
          <w:rtl/>
        </w:rPr>
      </w:pPr>
      <w:r w:rsidRPr="004B022A">
        <w:rPr>
          <w:rStyle w:val="libAlaemChar"/>
          <w:rtl/>
        </w:rPr>
        <w:t>(</w:t>
      </w:r>
      <w:r w:rsidRPr="004B022A">
        <w:rPr>
          <w:rStyle w:val="libAieChar"/>
          <w:rtl/>
        </w:rPr>
        <w:t>وَما لَكُمْ أَلَّا تَأْكُلُوا مِمَّا ذُكِرَ</w:t>
      </w:r>
      <w:r w:rsidR="00BF125B">
        <w:rPr>
          <w:rStyle w:val="libAieChar"/>
          <w:rtl/>
        </w:rPr>
        <w:t xml:space="preserve"> إسم </w:t>
      </w:r>
      <w:r w:rsidRPr="004B022A">
        <w:rPr>
          <w:rStyle w:val="libAieChar"/>
          <w:rtl/>
        </w:rPr>
        <w:t>اللهِ عَلَيْهِ</w:t>
      </w:r>
      <w:r w:rsidRPr="004B022A">
        <w:rPr>
          <w:rStyle w:val="libAlaemChar"/>
          <w:rtl/>
        </w:rPr>
        <w:t>)</w:t>
      </w:r>
      <w:r w:rsidR="00BF125B">
        <w:rPr>
          <w:rtl/>
        </w:rPr>
        <w:t xml:space="preserve">: </w:t>
      </w:r>
      <w:r w:rsidRPr="00234EB5">
        <w:rPr>
          <w:rtl/>
        </w:rPr>
        <w:t>وأيّ غرض لكم في أن تتحرّجوا عن أكله</w:t>
      </w:r>
      <w:r w:rsidR="00BF125B">
        <w:rPr>
          <w:rtl/>
        </w:rPr>
        <w:t xml:space="preserve">، </w:t>
      </w:r>
      <w:r w:rsidRPr="00234EB5">
        <w:rPr>
          <w:rtl/>
        </w:rPr>
        <w:t>وما يمنعكم عنه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وَقَدْ فَصَّلَ لَكُمْ ما حَرَّمَ عَلَيْكُمْ</w:t>
      </w:r>
      <w:r w:rsidRPr="004B022A">
        <w:rPr>
          <w:rStyle w:val="libAlaemChar"/>
          <w:rtl/>
        </w:rPr>
        <w:t>)</w:t>
      </w:r>
      <w:r w:rsidR="00BF125B">
        <w:rPr>
          <w:rtl/>
        </w:rPr>
        <w:t xml:space="preserve">: </w:t>
      </w:r>
      <w:r w:rsidRPr="00234EB5">
        <w:rPr>
          <w:rtl/>
        </w:rPr>
        <w:t>ممّا لم يحرم بقوله</w:t>
      </w:r>
      <w:r w:rsidR="00BF125B">
        <w:rPr>
          <w:rtl/>
        </w:rPr>
        <w:t xml:space="preserve">: </w:t>
      </w:r>
      <w:r w:rsidRPr="004B022A">
        <w:rPr>
          <w:rStyle w:val="libAlaemChar"/>
          <w:rtl/>
        </w:rPr>
        <w:t>(</w:t>
      </w:r>
      <w:r w:rsidRPr="004B022A">
        <w:rPr>
          <w:rStyle w:val="libAieChar"/>
          <w:rtl/>
        </w:rPr>
        <w:t>حُرِّمَتْ عَلَيْكُمُ الْمَيْتَةُ</w:t>
      </w:r>
      <w:r w:rsidRPr="004B022A">
        <w:rPr>
          <w:rStyle w:val="libAlaemChar"/>
          <w:rtl/>
        </w:rPr>
        <w:t>)</w:t>
      </w:r>
      <w:r>
        <w:rPr>
          <w:rtl/>
        </w:rPr>
        <w:t>.</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كثير وأبو عمرو وابن عامر</w:t>
      </w:r>
      <w:r w:rsidR="00BF125B">
        <w:rPr>
          <w:rtl/>
        </w:rPr>
        <w:t xml:space="preserve">: </w:t>
      </w:r>
      <w:r w:rsidRPr="00234EB5">
        <w:rPr>
          <w:rtl/>
        </w:rPr>
        <w:t>«فصّل» على البناء للمفعول</w:t>
      </w:r>
      <w:r w:rsidR="00BF125B">
        <w:rPr>
          <w:rtl/>
        </w:rPr>
        <w:t xml:space="preserve">، </w:t>
      </w:r>
      <w:r w:rsidRPr="00234EB5">
        <w:rPr>
          <w:rtl/>
        </w:rPr>
        <w:t>ونافع ويعقوب وحفص</w:t>
      </w:r>
      <w:r w:rsidR="00BF125B">
        <w:rPr>
          <w:rtl/>
        </w:rPr>
        <w:t xml:space="preserve">: </w:t>
      </w:r>
      <w:r w:rsidRPr="00234EB5">
        <w:rPr>
          <w:rtl/>
        </w:rPr>
        <w:t>على البناء للفاعل.</w:t>
      </w:r>
    </w:p>
    <w:p w:rsidR="00EB73B5" w:rsidRPr="00234EB5" w:rsidRDefault="00EB73B5" w:rsidP="00B960EB">
      <w:pPr>
        <w:pStyle w:val="libNormal"/>
        <w:rPr>
          <w:rtl/>
        </w:rPr>
      </w:pPr>
      <w:r w:rsidRPr="004B022A">
        <w:rPr>
          <w:rStyle w:val="libAlaemChar"/>
          <w:rtl/>
        </w:rPr>
        <w:t>(</w:t>
      </w:r>
      <w:r w:rsidRPr="004B022A">
        <w:rPr>
          <w:rStyle w:val="libAieChar"/>
          <w:rtl/>
        </w:rPr>
        <w:t>إِلَّا مَا اضْطُرِرْتُمْ إِلَيْهِ</w:t>
      </w:r>
      <w:r w:rsidRPr="004B022A">
        <w:rPr>
          <w:rStyle w:val="libAlaemChar"/>
          <w:rtl/>
        </w:rPr>
        <w:t>)</w:t>
      </w:r>
      <w:r w:rsidR="00BF125B">
        <w:rPr>
          <w:rtl/>
        </w:rPr>
        <w:t xml:space="preserve">: </w:t>
      </w:r>
      <w:r w:rsidRPr="00234EB5">
        <w:rPr>
          <w:rtl/>
        </w:rPr>
        <w:t>ممّا حرّم عليكم. فإنّه</w:t>
      </w:r>
      <w:r>
        <w:rPr>
          <w:rtl/>
        </w:rPr>
        <w:t xml:space="preserve"> ـ </w:t>
      </w:r>
      <w:r w:rsidRPr="00234EB5">
        <w:rPr>
          <w:rtl/>
        </w:rPr>
        <w:t>أيضا</w:t>
      </w:r>
      <w:r>
        <w:rPr>
          <w:rtl/>
        </w:rPr>
        <w:t xml:space="preserve"> ـ </w:t>
      </w:r>
      <w:r w:rsidRPr="00234EB5">
        <w:rPr>
          <w:rtl/>
        </w:rPr>
        <w:t>حلال حال الضّرورة.</w:t>
      </w:r>
    </w:p>
    <w:p w:rsidR="00EB73B5" w:rsidRPr="00234EB5" w:rsidRDefault="00EB73B5" w:rsidP="00B960EB">
      <w:pPr>
        <w:pStyle w:val="libNormal"/>
        <w:rPr>
          <w:rtl/>
        </w:rPr>
      </w:pPr>
      <w:r w:rsidRPr="004B022A">
        <w:rPr>
          <w:rStyle w:val="libAlaemChar"/>
          <w:rtl/>
        </w:rPr>
        <w:t>(</w:t>
      </w:r>
      <w:r w:rsidRPr="004B022A">
        <w:rPr>
          <w:rStyle w:val="libAieChar"/>
          <w:rtl/>
        </w:rPr>
        <w:t>وَإِنَّ كَثِيراً لَيُضِلُّونَ</w:t>
      </w:r>
      <w:r w:rsidRPr="004B022A">
        <w:rPr>
          <w:rStyle w:val="libAlaemChar"/>
          <w:rtl/>
        </w:rPr>
        <w:t>)</w:t>
      </w:r>
      <w:r w:rsidR="00BF125B">
        <w:rPr>
          <w:rtl/>
        </w:rPr>
        <w:t xml:space="preserve">: </w:t>
      </w:r>
      <w:r w:rsidRPr="00234EB5">
        <w:rPr>
          <w:rtl/>
        </w:rPr>
        <w:t>بتحليل الحرام وتحريم الحلال.</w:t>
      </w:r>
    </w:p>
    <w:p w:rsidR="00EB73B5" w:rsidRPr="00234EB5" w:rsidRDefault="00EB73B5" w:rsidP="00B960EB">
      <w:pPr>
        <w:pStyle w:val="libNormal"/>
        <w:rPr>
          <w:rtl/>
        </w:rPr>
      </w:pPr>
      <w:r w:rsidRPr="00234EB5">
        <w:rPr>
          <w:rtl/>
        </w:rPr>
        <w:t xml:space="preserve">وقرأه </w:t>
      </w:r>
      <w:r w:rsidRPr="00DD1030">
        <w:rPr>
          <w:rStyle w:val="libFootnotenumChar"/>
          <w:rtl/>
        </w:rPr>
        <w:t>(4)</w:t>
      </w:r>
      <w:r w:rsidRPr="00234EB5">
        <w:rPr>
          <w:rtl/>
        </w:rPr>
        <w:t xml:space="preserve"> الكوفيّون</w:t>
      </w:r>
      <w:r w:rsidR="00BF125B">
        <w:rPr>
          <w:rtl/>
        </w:rPr>
        <w:t xml:space="preserve">، </w:t>
      </w:r>
      <w:r w:rsidRPr="00234EB5">
        <w:rPr>
          <w:rtl/>
        </w:rPr>
        <w:t>بضمّ الياء. والباقون</w:t>
      </w:r>
      <w:r w:rsidR="00BF125B">
        <w:rPr>
          <w:rtl/>
        </w:rPr>
        <w:t xml:space="preserve">، </w:t>
      </w:r>
      <w:r w:rsidRPr="00234EB5">
        <w:rPr>
          <w:rtl/>
        </w:rPr>
        <w:t>بالفتح.</w:t>
      </w:r>
    </w:p>
    <w:p w:rsidR="00EB73B5" w:rsidRPr="00234EB5" w:rsidRDefault="00EB73B5" w:rsidP="00B960EB">
      <w:pPr>
        <w:pStyle w:val="libNormal"/>
        <w:rPr>
          <w:rtl/>
        </w:rPr>
      </w:pPr>
      <w:r w:rsidRPr="004B022A">
        <w:rPr>
          <w:rStyle w:val="libAlaemChar"/>
          <w:rtl/>
        </w:rPr>
        <w:t>(</w:t>
      </w:r>
      <w:r w:rsidRPr="004B022A">
        <w:rPr>
          <w:rStyle w:val="libAieChar"/>
          <w:rtl/>
        </w:rPr>
        <w:t>بِأَهْوائِهِمْ بِغَيْرِ عِلْمٍ</w:t>
      </w:r>
      <w:r w:rsidRPr="004B022A">
        <w:rPr>
          <w:rStyle w:val="libAlaemChar"/>
          <w:rtl/>
        </w:rPr>
        <w:t>)</w:t>
      </w:r>
      <w:r w:rsidR="00BF125B">
        <w:rPr>
          <w:rtl/>
        </w:rPr>
        <w:t xml:space="preserve">: </w:t>
      </w:r>
      <w:r w:rsidRPr="00234EB5">
        <w:rPr>
          <w:rtl/>
        </w:rPr>
        <w:t>بتشهّيهم من غير تعلّق بدليل يفيد العلم.</w:t>
      </w:r>
    </w:p>
    <w:p w:rsidR="00EB73B5" w:rsidRPr="00234EB5" w:rsidRDefault="00EB73B5" w:rsidP="00B960EB">
      <w:pPr>
        <w:pStyle w:val="libNormal"/>
        <w:rPr>
          <w:rtl/>
        </w:rPr>
      </w:pPr>
      <w:r w:rsidRPr="004B022A">
        <w:rPr>
          <w:rStyle w:val="libAlaemChar"/>
          <w:rtl/>
        </w:rPr>
        <w:t>(</w:t>
      </w:r>
      <w:r w:rsidRPr="004B022A">
        <w:rPr>
          <w:rStyle w:val="libAieChar"/>
          <w:rtl/>
        </w:rPr>
        <w:t>إِنَّ رَبَّكَ هُوَ أَعْلَمُ بِالْمُعْتَدِينَ</w:t>
      </w:r>
      <w:r w:rsidRPr="004B022A">
        <w:rPr>
          <w:rStyle w:val="libAlaemChar"/>
          <w:rtl/>
        </w:rPr>
        <w:t>)</w:t>
      </w:r>
      <w:r w:rsidRPr="00234EB5">
        <w:rPr>
          <w:rtl/>
        </w:rPr>
        <w:t xml:space="preserve"> </w:t>
      </w:r>
      <w:r>
        <w:rPr>
          <w:rtl/>
        </w:rPr>
        <w:t>(</w:t>
      </w:r>
      <w:r w:rsidRPr="00234EB5">
        <w:rPr>
          <w:rtl/>
        </w:rPr>
        <w:t>119)</w:t>
      </w:r>
      <w:r w:rsidR="00BF125B">
        <w:rPr>
          <w:rtl/>
        </w:rPr>
        <w:t xml:space="preserve">: </w:t>
      </w:r>
      <w:r w:rsidRPr="00234EB5">
        <w:rPr>
          <w:rtl/>
        </w:rPr>
        <w:t>المتجاوزين الحقّ</w:t>
      </w:r>
      <w:r w:rsidR="000D116E">
        <w:rPr>
          <w:rtl/>
        </w:rPr>
        <w:t xml:space="preserve"> إلى</w:t>
      </w:r>
      <w:r w:rsidR="00BD3F78">
        <w:rPr>
          <w:rtl/>
        </w:rPr>
        <w:t xml:space="preserve"> </w:t>
      </w:r>
      <w:r w:rsidRPr="00234EB5">
        <w:rPr>
          <w:rtl/>
        </w:rPr>
        <w:t>الباطل</w:t>
      </w:r>
      <w:r w:rsidR="00BF125B">
        <w:rPr>
          <w:rtl/>
        </w:rPr>
        <w:t xml:space="preserve">، </w:t>
      </w:r>
      <w:r w:rsidRPr="00234EB5">
        <w:rPr>
          <w:rtl/>
        </w:rPr>
        <w:t>والحلال</w:t>
      </w:r>
      <w:r w:rsidR="000D116E">
        <w:rPr>
          <w:rtl/>
        </w:rPr>
        <w:t xml:space="preserve"> إلى</w:t>
      </w:r>
      <w:r w:rsidR="00BD3F78">
        <w:rPr>
          <w:rtl/>
        </w:rPr>
        <w:t xml:space="preserve"> </w:t>
      </w:r>
      <w:r w:rsidRPr="00234EB5">
        <w:rPr>
          <w:rtl/>
        </w:rPr>
        <w:t>الحرام.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328</w:t>
      </w:r>
      <w:r>
        <w:rPr>
          <w:rtl/>
        </w:rPr>
        <w:t>.</w:t>
      </w:r>
    </w:p>
    <w:p w:rsidR="00EB73B5" w:rsidRPr="00234EB5" w:rsidRDefault="00EB73B5" w:rsidP="00464ED5">
      <w:pPr>
        <w:pStyle w:val="libFootnote0"/>
        <w:rPr>
          <w:rtl/>
        </w:rPr>
      </w:pPr>
      <w:r>
        <w:rPr>
          <w:rtl/>
        </w:rPr>
        <w:t>(</w:t>
      </w:r>
      <w:r w:rsidRPr="00234EB5">
        <w:rPr>
          <w:rtl/>
        </w:rPr>
        <w:t>2) يوجد في «ج»</w:t>
      </w:r>
      <w:r>
        <w:rPr>
          <w:rtl/>
        </w:rPr>
        <w:t>.</w:t>
      </w:r>
    </w:p>
    <w:p w:rsidR="00EB73B5" w:rsidRPr="00234EB5" w:rsidRDefault="00EB73B5" w:rsidP="00464ED5">
      <w:pPr>
        <w:pStyle w:val="libFootnote0"/>
        <w:rPr>
          <w:rtl/>
        </w:rPr>
      </w:pPr>
      <w:r>
        <w:rPr>
          <w:rtl/>
        </w:rPr>
        <w:t>(</w:t>
      </w:r>
      <w:r w:rsidRPr="00234EB5">
        <w:rPr>
          <w:rtl/>
        </w:rPr>
        <w:t>3) أنوار التنزيل 1 / 328</w:t>
      </w:r>
      <w:r>
        <w:rPr>
          <w:rtl/>
        </w:rPr>
        <w:t>.</w:t>
      </w:r>
    </w:p>
    <w:p w:rsidR="00EB73B5" w:rsidRPr="00234EB5" w:rsidRDefault="00EB73B5" w:rsidP="00464ED5">
      <w:pPr>
        <w:pStyle w:val="libFootnote0"/>
        <w:rPr>
          <w:rtl/>
        </w:rPr>
      </w:pPr>
      <w:r>
        <w:rPr>
          <w:rtl/>
        </w:rPr>
        <w:t>(</w:t>
      </w:r>
      <w:r w:rsidRPr="00234EB5">
        <w:rPr>
          <w:rtl/>
        </w:rPr>
        <w:t>4) أنوار التنزيل 1 / 329</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وَذَرُوا ظاهِرَ الْإِثْمِ وَباطِنَهُ</w:t>
      </w:r>
      <w:r w:rsidRPr="004B022A">
        <w:rPr>
          <w:rStyle w:val="libAlaemChar"/>
          <w:rtl/>
        </w:rPr>
        <w:t>)</w:t>
      </w:r>
      <w:r w:rsidR="00BF125B">
        <w:rPr>
          <w:rtl/>
        </w:rPr>
        <w:t xml:space="preserve">: </w:t>
      </w:r>
      <w:r w:rsidRPr="00234EB5">
        <w:rPr>
          <w:rtl/>
        </w:rPr>
        <w:t>ما يعلن وما يسرّ. أو ما بالجوارح وما بالقلب.</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الزّنا في الحوانيت</w:t>
      </w:r>
      <w:r w:rsidR="00BF125B">
        <w:rPr>
          <w:rtl/>
        </w:rPr>
        <w:t xml:space="preserve">، </w:t>
      </w:r>
      <w:r w:rsidRPr="00234EB5">
        <w:rPr>
          <w:rtl/>
        </w:rPr>
        <w:t>واتخاذ الأخدان.</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الظّاهر من الإثم</w:t>
      </w:r>
      <w:r w:rsidR="00BF125B">
        <w:rPr>
          <w:rtl/>
        </w:rPr>
        <w:t xml:space="preserve">، </w:t>
      </w:r>
      <w:r w:rsidRPr="00234EB5">
        <w:rPr>
          <w:rtl/>
        </w:rPr>
        <w:t>المعاصي. والباطن</w:t>
      </w:r>
      <w:r w:rsidR="00BF125B">
        <w:rPr>
          <w:rtl/>
        </w:rPr>
        <w:t xml:space="preserve">، </w:t>
      </w:r>
      <w:r w:rsidRPr="00234EB5">
        <w:rPr>
          <w:rtl/>
        </w:rPr>
        <w:t>الشّرك والشّك في القلب.</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(3)</w:t>
      </w:r>
      <w:r w:rsidR="00BF125B">
        <w:rPr>
          <w:rtl/>
        </w:rPr>
        <w:t xml:space="preserve">، </w:t>
      </w:r>
      <w:r w:rsidRPr="00234EB5">
        <w:rPr>
          <w:rtl/>
        </w:rPr>
        <w:t>رسالة طويلة لأبي عبد الله</w:t>
      </w:r>
      <w:r>
        <w:rPr>
          <w:rtl/>
        </w:rPr>
        <w:t xml:space="preserve"> ـ </w:t>
      </w:r>
      <w:r w:rsidRPr="00234EB5">
        <w:rPr>
          <w:rtl/>
        </w:rPr>
        <w:t>عليه السّلام</w:t>
      </w:r>
      <w:r>
        <w:rPr>
          <w:rtl/>
        </w:rPr>
        <w:t xml:space="preserve"> ـ.</w:t>
      </w:r>
      <w:r w:rsidRPr="00234EB5">
        <w:rPr>
          <w:rtl/>
        </w:rPr>
        <w:t xml:space="preserve"> يقول</w:t>
      </w:r>
      <w:r>
        <w:rPr>
          <w:rtl/>
        </w:rPr>
        <w:t xml:space="preserve"> ـ </w:t>
      </w:r>
      <w:r w:rsidRPr="00234EB5">
        <w:rPr>
          <w:rtl/>
        </w:rPr>
        <w:t>عليه السّلام</w:t>
      </w:r>
      <w:r>
        <w:rPr>
          <w:rtl/>
        </w:rPr>
        <w:t xml:space="preserve"> ـ </w:t>
      </w:r>
      <w:r w:rsidRPr="00234EB5">
        <w:rPr>
          <w:rtl/>
        </w:rPr>
        <w:t>فيها</w:t>
      </w:r>
      <w:r w:rsidR="00BF125B">
        <w:rPr>
          <w:rtl/>
        </w:rPr>
        <w:t xml:space="preserve">: </w:t>
      </w:r>
      <w:r w:rsidRPr="00234EB5">
        <w:rPr>
          <w:rtl/>
        </w:rPr>
        <w:t>واعلموا أنّ الله لم يذكره أحد من عباده المؤمنين</w:t>
      </w:r>
      <w:r w:rsidR="00BF125B">
        <w:rPr>
          <w:rtl/>
        </w:rPr>
        <w:t xml:space="preserve">، </w:t>
      </w:r>
      <w:r w:rsidRPr="00234EB5">
        <w:rPr>
          <w:rtl/>
        </w:rPr>
        <w:t xml:space="preserve">إلّا ذكره بخير. فأعطوا الله </w:t>
      </w:r>
      <w:r w:rsidRPr="00DD1030">
        <w:rPr>
          <w:rStyle w:val="libFootnotenumChar"/>
          <w:rtl/>
        </w:rPr>
        <w:t>(4)</w:t>
      </w:r>
      <w:r w:rsidRPr="00234EB5">
        <w:rPr>
          <w:rtl/>
        </w:rPr>
        <w:t xml:space="preserve"> من أنفسكم الاجتهاد في طاعته. فإنّ الله لا يدرك شيء من الخير عنده</w:t>
      </w:r>
      <w:r w:rsidR="00BF125B">
        <w:rPr>
          <w:rtl/>
        </w:rPr>
        <w:t xml:space="preserve">، </w:t>
      </w:r>
      <w:r w:rsidRPr="00234EB5">
        <w:rPr>
          <w:rtl/>
        </w:rPr>
        <w:t>إلّا بطاعته واجتناب محارمه الّتي حرّم الله في ظاهر القرآن وباطنه. فإنّ الله</w:t>
      </w:r>
      <w:r>
        <w:rPr>
          <w:rtl/>
        </w:rPr>
        <w:t xml:space="preserve"> ـ </w:t>
      </w:r>
      <w:r w:rsidRPr="00234EB5">
        <w:rPr>
          <w:rtl/>
        </w:rPr>
        <w:t>تبارك وتعالى</w:t>
      </w:r>
      <w:r>
        <w:rPr>
          <w:rtl/>
        </w:rPr>
        <w:t xml:space="preserve"> ـ </w:t>
      </w:r>
      <w:r w:rsidRPr="00234EB5">
        <w:rPr>
          <w:rtl/>
        </w:rPr>
        <w:t>قال في كتابه وقوله الحقّ</w:t>
      </w:r>
      <w:r w:rsidR="00BF125B">
        <w:rPr>
          <w:rtl/>
        </w:rPr>
        <w:t xml:space="preserve">: </w:t>
      </w:r>
      <w:r w:rsidRPr="004B022A">
        <w:rPr>
          <w:rStyle w:val="libAlaemChar"/>
          <w:rtl/>
        </w:rPr>
        <w:t>(</w:t>
      </w:r>
      <w:r w:rsidRPr="004B022A">
        <w:rPr>
          <w:rStyle w:val="libAieChar"/>
          <w:rtl/>
        </w:rPr>
        <w:t>وَذَرُوا ظاهِرَ الْإِثْمِ وَباطِنَهُ</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 الَّذِينَ يَكْسِبُونَ الْإِثْمَ سَيُجْزَوْنَ بِما كانُوا يَقْتَرِفُونَ</w:t>
      </w:r>
      <w:r w:rsidRPr="004B022A">
        <w:rPr>
          <w:rStyle w:val="libAlaemChar"/>
          <w:rtl/>
        </w:rPr>
        <w:t>)</w:t>
      </w:r>
      <w:r w:rsidRPr="00234EB5">
        <w:rPr>
          <w:rtl/>
        </w:rPr>
        <w:t xml:space="preserve"> </w:t>
      </w:r>
      <w:r>
        <w:rPr>
          <w:rtl/>
        </w:rPr>
        <w:t>(</w:t>
      </w:r>
      <w:r w:rsidRPr="00234EB5">
        <w:rPr>
          <w:rtl/>
        </w:rPr>
        <w:t>120)</w:t>
      </w:r>
      <w:r w:rsidR="00BF125B">
        <w:rPr>
          <w:rtl/>
        </w:rPr>
        <w:t xml:space="preserve">: </w:t>
      </w:r>
      <w:r w:rsidRPr="00234EB5">
        <w:rPr>
          <w:rtl/>
        </w:rPr>
        <w:t>يكسبون.</w:t>
      </w:r>
    </w:p>
    <w:p w:rsidR="00EB73B5" w:rsidRPr="00234EB5" w:rsidRDefault="00EB73B5" w:rsidP="00B960EB">
      <w:pPr>
        <w:pStyle w:val="libNormal"/>
        <w:rPr>
          <w:rtl/>
        </w:rPr>
      </w:pPr>
      <w:r w:rsidRPr="004B022A">
        <w:rPr>
          <w:rStyle w:val="libAlaemChar"/>
          <w:rtl/>
        </w:rPr>
        <w:t>(</w:t>
      </w:r>
      <w:r w:rsidRPr="004B022A">
        <w:rPr>
          <w:rStyle w:val="libAieChar"/>
          <w:rtl/>
        </w:rPr>
        <w:t>وَلا تَأْكُلُوا مِمَّا لَمْ يُذْكَرِ</w:t>
      </w:r>
      <w:r w:rsidR="00BF125B">
        <w:rPr>
          <w:rStyle w:val="libAieChar"/>
          <w:rtl/>
        </w:rPr>
        <w:t xml:space="preserve"> إسم </w:t>
      </w:r>
      <w:r w:rsidRPr="004B022A">
        <w:rPr>
          <w:rStyle w:val="libAieChar"/>
          <w:rtl/>
        </w:rPr>
        <w:t>اللهِ عَلَيْهِ</w:t>
      </w:r>
      <w:r w:rsidRPr="004B022A">
        <w:rPr>
          <w:rStyle w:val="libAlaemChar"/>
          <w:rtl/>
        </w:rPr>
        <w:t>)</w:t>
      </w:r>
    </w:p>
    <w:p w:rsidR="00EB73B5" w:rsidRPr="00234EB5" w:rsidRDefault="00EB73B5" w:rsidP="00B960EB">
      <w:pPr>
        <w:pStyle w:val="libNormal"/>
        <w:rPr>
          <w:rtl/>
        </w:rPr>
      </w:pPr>
      <w:r w:rsidRPr="00234EB5">
        <w:rPr>
          <w:rtl/>
        </w:rPr>
        <w:t xml:space="preserve">في من لا يحضره الفقيه </w:t>
      </w:r>
      <w:r w:rsidRPr="00DD1030">
        <w:rPr>
          <w:rStyle w:val="libFootnotenumChar"/>
          <w:rtl/>
        </w:rPr>
        <w:t>(5)</w:t>
      </w:r>
      <w:r w:rsidR="00BF125B">
        <w:rPr>
          <w:rtl/>
        </w:rPr>
        <w:t xml:space="preserve">: </w:t>
      </w:r>
      <w:r w:rsidRPr="00234EB5">
        <w:rPr>
          <w:rtl/>
        </w:rPr>
        <w:t>روى أبو بكر الحضرميّ</w:t>
      </w:r>
      <w:r w:rsidR="00BF125B">
        <w:rPr>
          <w:rtl/>
        </w:rPr>
        <w:t xml:space="preserve">، </w:t>
      </w:r>
      <w:r w:rsidRPr="00234EB5">
        <w:rPr>
          <w:rtl/>
        </w:rPr>
        <w:t xml:space="preserve">عن الورد </w:t>
      </w:r>
      <w:r w:rsidRPr="00DD1030">
        <w:rPr>
          <w:rStyle w:val="libFootnotenumChar"/>
          <w:rtl/>
        </w:rPr>
        <w:t>(6)</w:t>
      </w:r>
      <w:r w:rsidRPr="00234EB5">
        <w:rPr>
          <w:rtl/>
        </w:rPr>
        <w:t xml:space="preserve"> بن زيد قال</w:t>
      </w:r>
      <w:r w:rsidR="00BF125B">
        <w:rPr>
          <w:rtl/>
        </w:rPr>
        <w:t xml:space="preserve">: </w:t>
      </w:r>
      <w:r w:rsidRPr="00234EB5">
        <w:rPr>
          <w:rtl/>
        </w:rPr>
        <w:t>قلت لأبي جعفر</w:t>
      </w:r>
      <w:r>
        <w:rPr>
          <w:rtl/>
        </w:rPr>
        <w:t xml:space="preserve"> ـ </w:t>
      </w:r>
      <w:r w:rsidRPr="00234EB5">
        <w:rPr>
          <w:rtl/>
        </w:rPr>
        <w:t>عليه السّلام</w:t>
      </w:r>
      <w:r>
        <w:rPr>
          <w:rtl/>
        </w:rPr>
        <w:t xml:space="preserve"> ـ</w:t>
      </w:r>
      <w:r w:rsidR="00BF125B">
        <w:rPr>
          <w:rtl/>
        </w:rPr>
        <w:t xml:space="preserve">: </w:t>
      </w:r>
      <w:r w:rsidRPr="00234EB5">
        <w:rPr>
          <w:rtl/>
        </w:rPr>
        <w:t>حدّثني حديثا وأمله عليّ حتّى أكتبه.</w:t>
      </w:r>
    </w:p>
    <w:p w:rsidR="00EB73B5" w:rsidRPr="00234EB5" w:rsidRDefault="00EB73B5" w:rsidP="00B960EB">
      <w:pPr>
        <w:pStyle w:val="libNormal"/>
        <w:rPr>
          <w:rtl/>
        </w:rPr>
      </w:pPr>
      <w:r w:rsidRPr="00234EB5">
        <w:rPr>
          <w:rtl/>
        </w:rPr>
        <w:t xml:space="preserve">قال </w:t>
      </w:r>
      <w:r w:rsidRPr="00DD1030">
        <w:rPr>
          <w:rStyle w:val="libFootnotenumChar"/>
          <w:rtl/>
        </w:rPr>
        <w:t>(7)</w:t>
      </w:r>
      <w:r w:rsidR="00BF125B">
        <w:rPr>
          <w:rtl/>
        </w:rPr>
        <w:t xml:space="preserve">: </w:t>
      </w:r>
      <w:r w:rsidRPr="00234EB5">
        <w:rPr>
          <w:rtl/>
        </w:rPr>
        <w:t>أين حفظكم</w:t>
      </w:r>
      <w:r w:rsidR="00BF125B">
        <w:rPr>
          <w:rtl/>
        </w:rPr>
        <w:t xml:space="preserve">، </w:t>
      </w:r>
      <w:r w:rsidRPr="00234EB5">
        <w:rPr>
          <w:rtl/>
        </w:rPr>
        <w:t>يا أهل الكوفة</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حتّى لا يردّه عليّ أحد. ما تقول في مجوسي قال</w:t>
      </w:r>
      <w:r w:rsidR="00BF125B">
        <w:rPr>
          <w:rtl/>
        </w:rPr>
        <w:t xml:space="preserve">: </w:t>
      </w:r>
      <w:r w:rsidRPr="00234EB5">
        <w:rPr>
          <w:rtl/>
        </w:rPr>
        <w:t>بسم الله وذبح</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كل.</w:t>
      </w:r>
    </w:p>
    <w:p w:rsidR="00EB73B5" w:rsidRPr="00234EB5" w:rsidRDefault="00EB73B5" w:rsidP="00B960EB">
      <w:pPr>
        <w:pStyle w:val="libNormal"/>
        <w:rPr>
          <w:rtl/>
        </w:rPr>
      </w:pPr>
      <w:r w:rsidRPr="00234EB5">
        <w:rPr>
          <w:rtl/>
        </w:rPr>
        <w:t>فقلت</w:t>
      </w:r>
      <w:r w:rsidR="00BF125B">
        <w:rPr>
          <w:rtl/>
        </w:rPr>
        <w:t xml:space="preserve">: </w:t>
      </w:r>
      <w:r w:rsidRPr="00234EB5">
        <w:rPr>
          <w:rtl/>
        </w:rPr>
        <w:t>مسلم ذبح ولم يسمّ</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 تأكل. إنّ الله يقول</w:t>
      </w:r>
      <w:r w:rsidR="00BF125B">
        <w:rPr>
          <w:rtl/>
        </w:rPr>
        <w:t xml:space="preserve">: </w:t>
      </w:r>
      <w:r w:rsidRPr="004B022A">
        <w:rPr>
          <w:rStyle w:val="libAlaemChar"/>
          <w:rtl/>
        </w:rPr>
        <w:t>(</w:t>
      </w:r>
      <w:r w:rsidRPr="004B022A">
        <w:rPr>
          <w:rStyle w:val="libAieChar"/>
          <w:rtl/>
        </w:rPr>
        <w:t>فَكُلُوا مِمَّا ذُكِرَ</w:t>
      </w:r>
      <w:r w:rsidR="00BF125B">
        <w:rPr>
          <w:rStyle w:val="libAieChar"/>
          <w:rtl/>
        </w:rPr>
        <w:t xml:space="preserve"> إسم </w:t>
      </w:r>
      <w:r w:rsidRPr="004B022A">
        <w:rPr>
          <w:rStyle w:val="libAieChar"/>
          <w:rtl/>
        </w:rPr>
        <w:t>اللهِ عَلَيْهِ</w:t>
      </w:r>
      <w:r w:rsidRPr="004B022A">
        <w:rPr>
          <w:rStyle w:val="libAlaemChar"/>
          <w:rtl/>
        </w:rPr>
        <w:t>)</w:t>
      </w:r>
      <w:r>
        <w:rPr>
          <w:rtl/>
        </w:rPr>
        <w:t>.</w:t>
      </w:r>
      <w:r w:rsidRPr="00234EB5">
        <w:rPr>
          <w:rtl/>
        </w:rPr>
        <w:t xml:space="preserve"> ويقول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329</w:t>
      </w:r>
      <w:r>
        <w:rPr>
          <w:rtl/>
        </w:rPr>
        <w:t>.</w:t>
      </w:r>
    </w:p>
    <w:p w:rsidR="00EB73B5" w:rsidRPr="00234EB5" w:rsidRDefault="00EB73B5" w:rsidP="00464ED5">
      <w:pPr>
        <w:pStyle w:val="libFootnote0"/>
        <w:rPr>
          <w:rtl/>
        </w:rPr>
      </w:pPr>
      <w:r>
        <w:rPr>
          <w:rtl/>
        </w:rPr>
        <w:t>(</w:t>
      </w:r>
      <w:r w:rsidRPr="00234EB5">
        <w:rPr>
          <w:rtl/>
        </w:rPr>
        <w:t>2) تفسير القمي 1 / 215</w:t>
      </w:r>
      <w:r>
        <w:rPr>
          <w:rtl/>
        </w:rPr>
        <w:t>.</w:t>
      </w:r>
    </w:p>
    <w:p w:rsidR="00EB73B5" w:rsidRPr="00234EB5" w:rsidRDefault="00EB73B5" w:rsidP="00464ED5">
      <w:pPr>
        <w:pStyle w:val="libFootnote0"/>
        <w:rPr>
          <w:rtl/>
        </w:rPr>
      </w:pPr>
      <w:r>
        <w:rPr>
          <w:rtl/>
        </w:rPr>
        <w:t>(</w:t>
      </w:r>
      <w:r w:rsidRPr="00234EB5">
        <w:rPr>
          <w:rtl/>
        </w:rPr>
        <w:t>3) الكافي 8 / 7</w:t>
      </w:r>
      <w:r>
        <w:rPr>
          <w:rtl/>
        </w:rPr>
        <w:t>.</w:t>
      </w:r>
    </w:p>
    <w:p w:rsidR="00EB73B5" w:rsidRPr="009C7299" w:rsidRDefault="00EB73B5" w:rsidP="00464ED5">
      <w:pPr>
        <w:pStyle w:val="libFootnote0"/>
        <w:rPr>
          <w:rtl/>
        </w:rPr>
      </w:pPr>
      <w:r>
        <w:rPr>
          <w:rtl/>
        </w:rPr>
        <w:t>(</w:t>
      </w:r>
      <w:r w:rsidRPr="00234EB5">
        <w:rPr>
          <w:rtl/>
        </w:rPr>
        <w:t>4) كذا في المصدر</w:t>
      </w:r>
      <w:r w:rsidR="00BF125B">
        <w:rPr>
          <w:rtl/>
        </w:rPr>
        <w:t xml:space="preserve">، </w:t>
      </w:r>
      <w:r w:rsidRPr="00234EB5">
        <w:rPr>
          <w:rtl/>
        </w:rPr>
        <w:t xml:space="preserve">«ج»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9C7299">
        <w:rPr>
          <w:rtl/>
        </w:rPr>
        <w:t>لله.</w:t>
      </w:r>
    </w:p>
    <w:p w:rsidR="00EB73B5" w:rsidRPr="00234EB5" w:rsidRDefault="00EB73B5" w:rsidP="00464ED5">
      <w:pPr>
        <w:pStyle w:val="libFootnote0"/>
        <w:rPr>
          <w:rtl/>
        </w:rPr>
      </w:pPr>
      <w:r>
        <w:rPr>
          <w:rtl/>
        </w:rPr>
        <w:t>(</w:t>
      </w:r>
      <w:r w:rsidRPr="00234EB5">
        <w:rPr>
          <w:rtl/>
        </w:rPr>
        <w:t>5) الفقيه 3 / 210 ح 973</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وجامع الرواة 2 / 299</w:t>
      </w:r>
      <w:r w:rsidR="00BF125B">
        <w:rPr>
          <w:rtl/>
        </w:rPr>
        <w:t xml:space="preserve">، </w:t>
      </w:r>
      <w:r w:rsidRPr="00234EB5">
        <w:rPr>
          <w:rtl/>
        </w:rPr>
        <w:t>وفي النسخ</w:t>
      </w:r>
      <w:r w:rsidR="00BF125B">
        <w:rPr>
          <w:rtl/>
        </w:rPr>
        <w:t xml:space="preserve">: </w:t>
      </w:r>
      <w:r w:rsidRPr="00234EB5">
        <w:rPr>
          <w:rtl/>
        </w:rPr>
        <w:t>المورد</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فقال</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وَلا تَأْكُلُوا مِمَّا لَمْ يُذْكَرِ</w:t>
      </w:r>
      <w:r w:rsidR="00BF125B">
        <w:rPr>
          <w:rStyle w:val="libAieChar"/>
          <w:rtl/>
        </w:rPr>
        <w:t xml:space="preserve"> إسم </w:t>
      </w:r>
      <w:r w:rsidRPr="004B022A">
        <w:rPr>
          <w:rStyle w:val="libAieChar"/>
          <w:rtl/>
        </w:rPr>
        <w:t>اللهِ عَلَيْهِ</w:t>
      </w:r>
      <w:r w:rsidRPr="004B022A">
        <w:rPr>
          <w:rStyle w:val="libAlaemChar"/>
          <w:rtl/>
        </w:rPr>
        <w:t>)</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00BF125B">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وَلا تَأْكُلُوا مِمَّا لَمْ يُذْكَرِ</w:t>
      </w:r>
      <w:r w:rsidR="00BF125B">
        <w:rPr>
          <w:rStyle w:val="libAieChar"/>
          <w:rtl/>
        </w:rPr>
        <w:t xml:space="preserve"> إسم </w:t>
      </w:r>
      <w:r w:rsidRPr="004B022A">
        <w:rPr>
          <w:rStyle w:val="libAieChar"/>
          <w:rtl/>
        </w:rPr>
        <w:t>اللهِ عَلَيْهِ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Pr>
          <w:rtl/>
        </w:rPr>
        <w:t>[</w:t>
      </w:r>
      <w:r w:rsidRPr="00234EB5">
        <w:rPr>
          <w:rtl/>
        </w:rPr>
        <w:t>من ذبائح</w:t>
      </w:r>
      <w:r>
        <w:rPr>
          <w:rtl/>
        </w:rPr>
        <w:t>]</w:t>
      </w:r>
      <w:r w:rsidRPr="00234EB5">
        <w:rPr>
          <w:rtl/>
        </w:rPr>
        <w:t xml:space="preserve"> </w:t>
      </w:r>
      <w:r w:rsidRPr="00DD1030">
        <w:rPr>
          <w:rStyle w:val="libFootnotenumChar"/>
          <w:rtl/>
        </w:rPr>
        <w:t>(2)</w:t>
      </w:r>
      <w:r w:rsidRPr="00234EB5">
        <w:rPr>
          <w:rtl/>
        </w:rPr>
        <w:t xml:space="preserve"> اليهود والنّصارى</w:t>
      </w:r>
      <w:r w:rsidR="00BF125B">
        <w:rPr>
          <w:rtl/>
        </w:rPr>
        <w:t xml:space="preserve">، </w:t>
      </w:r>
      <w:r w:rsidRPr="00234EB5">
        <w:rPr>
          <w:rtl/>
        </w:rPr>
        <w:t xml:space="preserve">وما يذبح على </w:t>
      </w:r>
      <w:r>
        <w:rPr>
          <w:rtl/>
        </w:rPr>
        <w:t>[</w:t>
      </w:r>
      <w:r w:rsidRPr="00234EB5">
        <w:rPr>
          <w:rtl/>
        </w:rPr>
        <w:t>غير</w:t>
      </w:r>
      <w:r>
        <w:rPr>
          <w:rtl/>
        </w:rPr>
        <w:t>]</w:t>
      </w:r>
      <w:r w:rsidRPr="00234EB5">
        <w:rPr>
          <w:rtl/>
        </w:rPr>
        <w:t xml:space="preserve"> </w:t>
      </w:r>
      <w:r w:rsidRPr="00DD1030">
        <w:rPr>
          <w:rStyle w:val="libFootnotenumChar"/>
          <w:rtl/>
        </w:rPr>
        <w:t>(3)</w:t>
      </w:r>
      <w:r w:rsidRPr="00234EB5">
        <w:rPr>
          <w:rtl/>
        </w:rPr>
        <w:t xml:space="preserve"> الإسلام.</w:t>
      </w:r>
    </w:p>
    <w:p w:rsidR="00EB73B5" w:rsidRPr="00234EB5" w:rsidRDefault="00EB73B5" w:rsidP="00B960EB">
      <w:pPr>
        <w:pStyle w:val="libNormal"/>
        <w:rPr>
          <w:rtl/>
        </w:rPr>
      </w:pPr>
      <w:r w:rsidRPr="00234EB5">
        <w:rPr>
          <w:rtl/>
        </w:rPr>
        <w:t xml:space="preserve">وفيه </w:t>
      </w:r>
      <w:r w:rsidRPr="00DD1030">
        <w:rPr>
          <w:rStyle w:val="libFootnotenumChar"/>
          <w:rtl/>
        </w:rPr>
        <w:t>(4)</w:t>
      </w:r>
      <w:r>
        <w:rPr>
          <w:rtl/>
        </w:rPr>
        <w:t xml:space="preserve"> ـ </w:t>
      </w:r>
      <w:r w:rsidRPr="00234EB5">
        <w:rPr>
          <w:rtl/>
        </w:rPr>
        <w:t>أيضا</w:t>
      </w:r>
      <w:r>
        <w:rPr>
          <w:rtl/>
        </w:rPr>
        <w:t xml:space="preserve"> ـ</w:t>
      </w:r>
      <w:r w:rsidR="00BF125B">
        <w:rPr>
          <w:rtl/>
        </w:rPr>
        <w:t xml:space="preserve">: </w:t>
      </w:r>
      <w:r w:rsidRPr="00234EB5">
        <w:rPr>
          <w:rtl/>
        </w:rPr>
        <w:t>وقوله</w:t>
      </w:r>
      <w:r w:rsidR="00BF125B">
        <w:rPr>
          <w:rtl/>
        </w:rPr>
        <w:t xml:space="preserve">: </w:t>
      </w:r>
      <w:r w:rsidRPr="004B022A">
        <w:rPr>
          <w:rStyle w:val="libAlaemChar"/>
          <w:rtl/>
        </w:rPr>
        <w:t>(</w:t>
      </w:r>
      <w:r w:rsidRPr="004B022A">
        <w:rPr>
          <w:rStyle w:val="libAieChar"/>
          <w:rtl/>
        </w:rPr>
        <w:t>وَطَعامُ الَّذِينَ أُوتُوا الْكِتابَ حِلٌّ لَكُمْ وَطَعامُكُمْ حِلٌّ لَهُمْ</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طعامهم هاهنا الحبوب والفاكهة</w:t>
      </w:r>
      <w:r w:rsidR="00BF125B">
        <w:rPr>
          <w:rtl/>
        </w:rPr>
        <w:t xml:space="preserve">، </w:t>
      </w:r>
      <w:r w:rsidRPr="00234EB5">
        <w:rPr>
          <w:rtl/>
        </w:rPr>
        <w:t>غير الذّبائح التي يذبحونها. فإنّهم لا يذكرون</w:t>
      </w:r>
      <w:r w:rsidR="00BF125B">
        <w:rPr>
          <w:rtl/>
        </w:rPr>
        <w:t xml:space="preserve"> إسم </w:t>
      </w:r>
      <w:r w:rsidRPr="00234EB5">
        <w:rPr>
          <w:rtl/>
        </w:rPr>
        <w:t xml:space="preserve">الله </w:t>
      </w:r>
      <w:r>
        <w:rPr>
          <w:rtl/>
        </w:rPr>
        <w:t>[</w:t>
      </w:r>
      <w:r w:rsidRPr="00234EB5">
        <w:rPr>
          <w:rtl/>
        </w:rPr>
        <w:t>عليها خالصا</w:t>
      </w:r>
      <w:r>
        <w:rPr>
          <w:rtl/>
        </w:rPr>
        <w:t>]</w:t>
      </w:r>
      <w:r w:rsidRPr="00234EB5">
        <w:rPr>
          <w:rtl/>
        </w:rPr>
        <w:t xml:space="preserve"> </w:t>
      </w:r>
      <w:r w:rsidRPr="00DD1030">
        <w:rPr>
          <w:rStyle w:val="libFootnotenumChar"/>
          <w:rtl/>
        </w:rPr>
        <w:t>(5)</w:t>
      </w:r>
      <w:r w:rsidRPr="00234EB5">
        <w:rPr>
          <w:rtl/>
        </w:rPr>
        <w:t xml:space="preserve"> على ذبائحهم.</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(6)</w:t>
      </w:r>
      <w:r w:rsidR="00BF125B">
        <w:rPr>
          <w:rtl/>
        </w:rPr>
        <w:t xml:space="preserve">: </w:t>
      </w:r>
      <w:r w:rsidRPr="00234EB5">
        <w:rPr>
          <w:rtl/>
        </w:rPr>
        <w:t>عليّ بن إبراهيم</w:t>
      </w:r>
      <w:r w:rsidR="00BF125B">
        <w:rPr>
          <w:rtl/>
        </w:rPr>
        <w:t xml:space="preserve">، </w:t>
      </w:r>
      <w:r>
        <w:rPr>
          <w:rtl/>
        </w:rPr>
        <w:t>[</w:t>
      </w:r>
      <w:r w:rsidRPr="00234EB5">
        <w:rPr>
          <w:rtl/>
        </w:rPr>
        <w:t>عن أبيه</w:t>
      </w:r>
      <w:r>
        <w:rPr>
          <w:rtl/>
        </w:rPr>
        <w:t>]</w:t>
      </w:r>
      <w:r w:rsidRPr="00234EB5">
        <w:rPr>
          <w:rtl/>
        </w:rPr>
        <w:t xml:space="preserve"> </w:t>
      </w:r>
      <w:r w:rsidRPr="00DD1030">
        <w:rPr>
          <w:rStyle w:val="libFootnotenumChar"/>
          <w:rtl/>
        </w:rPr>
        <w:t>(7)</w:t>
      </w:r>
      <w:r w:rsidRPr="00234EB5">
        <w:rPr>
          <w:rtl/>
        </w:rPr>
        <w:t xml:space="preserve"> عن حنان بن سدير قال</w:t>
      </w:r>
      <w:r w:rsidR="00BF125B">
        <w:rPr>
          <w:rtl/>
        </w:rPr>
        <w:t xml:space="preserve">: </w:t>
      </w:r>
      <w:r w:rsidRPr="00234EB5">
        <w:rPr>
          <w:rtl/>
        </w:rPr>
        <w:t>دخلنا على أبي عبد الله</w:t>
      </w:r>
      <w:r>
        <w:rPr>
          <w:rtl/>
        </w:rPr>
        <w:t xml:space="preserve"> ـ </w:t>
      </w:r>
      <w:r w:rsidRPr="00234EB5">
        <w:rPr>
          <w:rtl/>
        </w:rPr>
        <w:t>عليه السّلام</w:t>
      </w:r>
      <w:r>
        <w:rPr>
          <w:rtl/>
        </w:rPr>
        <w:t xml:space="preserve"> ـ </w:t>
      </w:r>
      <w:r w:rsidRPr="00234EB5">
        <w:rPr>
          <w:rtl/>
        </w:rPr>
        <w:t>أنا وأبي فقلنا له</w:t>
      </w:r>
      <w:r w:rsidR="00BF125B">
        <w:rPr>
          <w:rtl/>
        </w:rPr>
        <w:t xml:space="preserve">: </w:t>
      </w:r>
      <w:r w:rsidRPr="00234EB5">
        <w:rPr>
          <w:rtl/>
        </w:rPr>
        <w:t xml:space="preserve">فديناك </w:t>
      </w:r>
      <w:r w:rsidRPr="00DD1030">
        <w:rPr>
          <w:rStyle w:val="libFootnotenumChar"/>
          <w:rtl/>
        </w:rPr>
        <w:t>(8)</w:t>
      </w:r>
      <w:r w:rsidR="00BF125B">
        <w:rPr>
          <w:rtl/>
        </w:rPr>
        <w:t xml:space="preserve">: </w:t>
      </w:r>
      <w:r w:rsidRPr="00234EB5">
        <w:rPr>
          <w:rtl/>
        </w:rPr>
        <w:t>إنّ لنا خلطاء من النّصارى</w:t>
      </w:r>
      <w:r w:rsidR="00BF125B">
        <w:rPr>
          <w:rtl/>
        </w:rPr>
        <w:t xml:space="preserve">، </w:t>
      </w:r>
      <w:r w:rsidRPr="00234EB5">
        <w:rPr>
          <w:rtl/>
        </w:rPr>
        <w:t xml:space="preserve">وإنا نأتيهم فيذبحون </w:t>
      </w:r>
      <w:r>
        <w:rPr>
          <w:rtl/>
        </w:rPr>
        <w:t>[</w:t>
      </w:r>
      <w:r w:rsidRPr="00234EB5">
        <w:rPr>
          <w:rtl/>
        </w:rPr>
        <w:t>لنا</w:t>
      </w:r>
      <w:r>
        <w:rPr>
          <w:rtl/>
        </w:rPr>
        <w:t>]</w:t>
      </w:r>
      <w:r w:rsidRPr="00234EB5">
        <w:rPr>
          <w:rtl/>
        </w:rPr>
        <w:t xml:space="preserve"> </w:t>
      </w:r>
      <w:r w:rsidRPr="00DD1030">
        <w:rPr>
          <w:rStyle w:val="libFootnotenumChar"/>
          <w:rtl/>
        </w:rPr>
        <w:t>(9)</w:t>
      </w:r>
      <w:r w:rsidRPr="00234EB5">
        <w:rPr>
          <w:rtl/>
        </w:rPr>
        <w:t xml:space="preserve"> الدّجاج والفراخ والجداء. </w:t>
      </w:r>
      <w:r>
        <w:rPr>
          <w:rtl/>
        </w:rPr>
        <w:t>[</w:t>
      </w:r>
      <w:r w:rsidRPr="00234EB5">
        <w:rPr>
          <w:rtl/>
        </w:rPr>
        <w:t>أ</w:t>
      </w:r>
      <w:r>
        <w:rPr>
          <w:rtl/>
        </w:rPr>
        <w:t>]</w:t>
      </w:r>
      <w:r w:rsidRPr="00234EB5">
        <w:rPr>
          <w:rtl/>
        </w:rPr>
        <w:t xml:space="preserve"> </w:t>
      </w:r>
      <w:r w:rsidRPr="00DD1030">
        <w:rPr>
          <w:rStyle w:val="libFootnotenumChar"/>
          <w:rtl/>
        </w:rPr>
        <w:t>(10)</w:t>
      </w:r>
      <w:r w:rsidRPr="00234EB5">
        <w:rPr>
          <w:rtl/>
        </w:rPr>
        <w:t xml:space="preserve"> فنأكلها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 xml:space="preserve">لا </w:t>
      </w:r>
      <w:r w:rsidRPr="00DD1030">
        <w:rPr>
          <w:rStyle w:val="libFootnotenumChar"/>
          <w:rtl/>
        </w:rPr>
        <w:t>(11)</w:t>
      </w:r>
      <w:r w:rsidRPr="00234EB5">
        <w:rPr>
          <w:rtl/>
        </w:rPr>
        <w:t xml:space="preserve"> تأكلوها ولا تقربوها. فإنّهم يقولون على ذبائحهم ما لا أحبّ لكم أكلها.</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فلمّا قدمنا </w:t>
      </w:r>
      <w:r w:rsidRPr="00DD1030">
        <w:rPr>
          <w:rStyle w:val="libFootnotenumChar"/>
          <w:rtl/>
        </w:rPr>
        <w:t>(12)</w:t>
      </w:r>
      <w:r w:rsidRPr="00234EB5">
        <w:rPr>
          <w:rtl/>
        </w:rPr>
        <w:t xml:space="preserve"> الكوفة دعانا بعضهم</w:t>
      </w:r>
      <w:r w:rsidR="00BF125B">
        <w:rPr>
          <w:rtl/>
        </w:rPr>
        <w:t xml:space="preserve">، </w:t>
      </w:r>
      <w:r w:rsidRPr="00234EB5">
        <w:rPr>
          <w:rtl/>
        </w:rPr>
        <w:t>فأبينا أن نذهب.</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بالكم كنتم تأتونا ثمّ تركتموه اليوم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فقلنا</w:t>
      </w:r>
      <w:r w:rsidR="00BF125B">
        <w:rPr>
          <w:rtl/>
        </w:rPr>
        <w:t xml:space="preserve">: </w:t>
      </w:r>
      <w:r w:rsidRPr="00234EB5">
        <w:rPr>
          <w:rtl/>
        </w:rPr>
        <w:t>إنّ عالما لنا</w:t>
      </w:r>
      <w:r>
        <w:rPr>
          <w:rtl/>
        </w:rPr>
        <w:t xml:space="preserve"> ـ </w:t>
      </w:r>
      <w:r w:rsidRPr="00234EB5">
        <w:rPr>
          <w:rtl/>
        </w:rPr>
        <w:t>عليه السّلام</w:t>
      </w:r>
      <w:r>
        <w:rPr>
          <w:rtl/>
        </w:rPr>
        <w:t xml:space="preserve"> ـ </w:t>
      </w:r>
      <w:r w:rsidRPr="00234EB5">
        <w:rPr>
          <w:rtl/>
        </w:rPr>
        <w:t>نهانا</w:t>
      </w:r>
      <w:r w:rsidR="00BF125B">
        <w:rPr>
          <w:rtl/>
        </w:rPr>
        <w:t xml:space="preserve">، </w:t>
      </w:r>
      <w:r w:rsidRPr="00234EB5">
        <w:rPr>
          <w:rtl/>
        </w:rPr>
        <w:t xml:space="preserve">وزعم أنّكم تقولون على ذبائحكم شيئا </w:t>
      </w:r>
      <w:r w:rsidRPr="00DD1030">
        <w:rPr>
          <w:rStyle w:val="libFootnotenumChar"/>
          <w:rtl/>
        </w:rPr>
        <w:t>(13)</w:t>
      </w:r>
      <w:r w:rsidRPr="00234EB5">
        <w:rPr>
          <w:rtl/>
        </w:rPr>
        <w:t xml:space="preserve"> لا يحبّ لنا أكلها.</w:t>
      </w:r>
    </w:p>
    <w:p w:rsidR="00EB73B5" w:rsidRPr="00234EB5" w:rsidRDefault="00EB73B5" w:rsidP="00B960EB">
      <w:pPr>
        <w:pStyle w:val="libNormal"/>
        <w:rPr>
          <w:rtl/>
        </w:rPr>
      </w:pPr>
      <w:r w:rsidRPr="00234EB5">
        <w:rPr>
          <w:rtl/>
        </w:rPr>
        <w:t>فقال</w:t>
      </w:r>
      <w:r w:rsidR="00BF125B">
        <w:rPr>
          <w:rtl/>
        </w:rPr>
        <w:t xml:space="preserve">: </w:t>
      </w:r>
      <w:r w:rsidRPr="00234EB5">
        <w:rPr>
          <w:rtl/>
        </w:rPr>
        <w:t>من هذا العالم</w:t>
      </w:r>
      <w:r>
        <w:rPr>
          <w:rtl/>
        </w:rPr>
        <w:t>؟</w:t>
      </w:r>
      <w:r w:rsidRPr="00234EB5">
        <w:rPr>
          <w:rtl/>
        </w:rPr>
        <w:t xml:space="preserve"> هذا والله أعلم النّاس وأعلم من خلق الله</w:t>
      </w:r>
      <w:r w:rsidR="00BF125B">
        <w:rPr>
          <w:rtl/>
        </w:rPr>
        <w:t xml:space="preserve">، </w:t>
      </w:r>
      <w:r w:rsidRPr="00234EB5">
        <w:rPr>
          <w:rtl/>
        </w:rPr>
        <w:t>صدق والله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163</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والنسخ</w:t>
      </w:r>
      <w:r w:rsidR="00BF125B">
        <w:rPr>
          <w:rtl/>
        </w:rPr>
        <w:t xml:space="preserve">: </w:t>
      </w:r>
      <w:r w:rsidRPr="00234EB5">
        <w:rPr>
          <w:rtl/>
        </w:rPr>
        <w:t>ذابح</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تفسير القمّي 1 / 163</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الكافي 6 / 241</w:t>
      </w:r>
      <w:r w:rsidR="00BF125B">
        <w:rPr>
          <w:rtl/>
        </w:rPr>
        <w:t xml:space="preserve">، </w:t>
      </w:r>
      <w:r w:rsidRPr="00234EB5">
        <w:rPr>
          <w:rtl/>
        </w:rPr>
        <w:t>ح 15</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جعلنا الله فداك</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فلا</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وفي النسخ</w:t>
      </w:r>
      <w:r w:rsidR="00BF125B">
        <w:rPr>
          <w:rtl/>
        </w:rPr>
        <w:t xml:space="preserve">: </w:t>
      </w:r>
      <w:r w:rsidRPr="00234EB5">
        <w:rPr>
          <w:rtl/>
        </w:rPr>
        <w:t>قدمت</w:t>
      </w:r>
      <w:r>
        <w:rPr>
          <w:rtl/>
        </w:rPr>
        <w:t>.</w:t>
      </w:r>
    </w:p>
    <w:p w:rsidR="00EB73B5" w:rsidRPr="00234EB5" w:rsidRDefault="00EB73B5" w:rsidP="00464ED5">
      <w:pPr>
        <w:pStyle w:val="libFootnote0"/>
        <w:rPr>
          <w:rtl/>
        </w:rPr>
      </w:pPr>
      <w:r>
        <w:rPr>
          <w:rtl/>
        </w:rPr>
        <w:t>(</w:t>
      </w:r>
      <w:r w:rsidRPr="00234EB5">
        <w:rPr>
          <w:rtl/>
        </w:rPr>
        <w:t xml:space="preserve">13)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E94EBE">
      <w:pPr>
        <w:pStyle w:val="libNormal0"/>
        <w:rPr>
          <w:rtl/>
        </w:rPr>
      </w:pPr>
      <w:r>
        <w:rPr>
          <w:rtl/>
        </w:rPr>
        <w:br w:type="page"/>
      </w:r>
      <w:r w:rsidRPr="00234EB5">
        <w:rPr>
          <w:rtl/>
        </w:rPr>
        <w:lastRenderedPageBreak/>
        <w:t>إنّا لنقول باسم المسيح</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تهذيب الأحكام </w:t>
      </w:r>
      <w:r w:rsidRPr="00DD1030">
        <w:rPr>
          <w:rStyle w:val="libFootnotenumChar"/>
          <w:rtl/>
        </w:rPr>
        <w:t>(1)</w:t>
      </w:r>
      <w:r w:rsidR="00BF125B">
        <w:rPr>
          <w:rtl/>
        </w:rPr>
        <w:t xml:space="preserve">: </w:t>
      </w:r>
      <w:r w:rsidRPr="00234EB5">
        <w:rPr>
          <w:rtl/>
        </w:rPr>
        <w:t>الحسين بن سعيد</w:t>
      </w:r>
      <w:r w:rsidR="00BF125B">
        <w:rPr>
          <w:rtl/>
        </w:rPr>
        <w:t xml:space="preserve">، </w:t>
      </w:r>
      <w:r w:rsidRPr="00234EB5">
        <w:rPr>
          <w:rtl/>
        </w:rPr>
        <w:t xml:space="preserve">عن فضال </w:t>
      </w:r>
      <w:r w:rsidRPr="00DD1030">
        <w:rPr>
          <w:rStyle w:val="libFootnotenumChar"/>
          <w:rtl/>
        </w:rPr>
        <w:t>(2)</w:t>
      </w:r>
      <w:r w:rsidR="00BF125B">
        <w:rPr>
          <w:rtl/>
        </w:rPr>
        <w:t xml:space="preserve">، </w:t>
      </w:r>
      <w:r w:rsidRPr="00234EB5">
        <w:rPr>
          <w:rtl/>
        </w:rPr>
        <w:t>عن أبي المغرا</w:t>
      </w:r>
      <w:r w:rsidR="00BF125B">
        <w:rPr>
          <w:rtl/>
        </w:rPr>
        <w:t xml:space="preserve">، </w:t>
      </w:r>
      <w:r w:rsidRPr="00234EB5">
        <w:rPr>
          <w:rtl/>
        </w:rPr>
        <w:t>عن سماعة</w:t>
      </w:r>
      <w:r w:rsidR="00BF125B">
        <w:rPr>
          <w:rtl/>
        </w:rPr>
        <w:t xml:space="preserve">، </w:t>
      </w:r>
      <w:r w:rsidRPr="00234EB5">
        <w:rPr>
          <w:rtl/>
        </w:rPr>
        <w:t>عن أبي إبراهيم</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سألته عن ذبيحة اليهوديّ والنّصرانيّ.</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لا تقربها </w:t>
      </w:r>
      <w:r w:rsidRPr="00DD1030">
        <w:rPr>
          <w:rStyle w:val="libFootnotenumChar"/>
          <w:rtl/>
        </w:rPr>
        <w:t>(3)</w:t>
      </w:r>
      <w:r>
        <w:rPr>
          <w:rtl/>
        </w:rPr>
        <w:t>.</w:t>
      </w:r>
    </w:p>
    <w:p w:rsidR="00EB73B5" w:rsidRPr="00234EB5" w:rsidRDefault="00EB73B5" w:rsidP="00B960EB">
      <w:pPr>
        <w:pStyle w:val="libNormal"/>
        <w:rPr>
          <w:rtl/>
        </w:rPr>
      </w:pPr>
      <w:r w:rsidRPr="00234EB5">
        <w:rPr>
          <w:rtl/>
        </w:rPr>
        <w:t>عنه</w:t>
      </w:r>
      <w:r w:rsidR="00BF125B">
        <w:rPr>
          <w:rtl/>
        </w:rPr>
        <w:t xml:space="preserve">، </w:t>
      </w:r>
      <w:r w:rsidRPr="00DD1030">
        <w:rPr>
          <w:rStyle w:val="libFootnotenumChar"/>
          <w:rtl/>
        </w:rPr>
        <w:t>(4)</w:t>
      </w:r>
      <w:r w:rsidRPr="00234EB5">
        <w:rPr>
          <w:rtl/>
        </w:rPr>
        <w:t xml:space="preserve"> عن عليّ بن النّعمان</w:t>
      </w:r>
      <w:r w:rsidR="00BF125B">
        <w:rPr>
          <w:rtl/>
        </w:rPr>
        <w:t xml:space="preserve">، </w:t>
      </w:r>
      <w:r w:rsidRPr="00234EB5">
        <w:rPr>
          <w:rtl/>
        </w:rPr>
        <w:t>عن ابن مسكان</w:t>
      </w:r>
      <w:r w:rsidR="00BF125B">
        <w:rPr>
          <w:rtl/>
        </w:rPr>
        <w:t xml:space="preserve">، </w:t>
      </w:r>
      <w:r w:rsidRPr="00234EB5">
        <w:rPr>
          <w:rtl/>
        </w:rPr>
        <w:t>عن قتيبة قال</w:t>
      </w:r>
      <w:r w:rsidR="00BF125B">
        <w:rPr>
          <w:rtl/>
        </w:rPr>
        <w:t xml:space="preserve">: </w:t>
      </w:r>
      <w:r w:rsidRPr="00234EB5">
        <w:rPr>
          <w:rtl/>
        </w:rPr>
        <w:t>سأل رجل أبا عبد الله</w:t>
      </w:r>
      <w:r>
        <w:rPr>
          <w:rtl/>
        </w:rPr>
        <w:t xml:space="preserve"> ـ </w:t>
      </w:r>
      <w:r w:rsidRPr="00234EB5">
        <w:rPr>
          <w:rtl/>
        </w:rPr>
        <w:t>عليه السّلام</w:t>
      </w:r>
      <w:r>
        <w:rPr>
          <w:rtl/>
        </w:rPr>
        <w:t xml:space="preserve"> ـ </w:t>
      </w:r>
      <w:r w:rsidRPr="00234EB5">
        <w:rPr>
          <w:rtl/>
        </w:rPr>
        <w:t>وأنا عنده.</w:t>
      </w:r>
    </w:p>
    <w:p w:rsidR="00EB73B5" w:rsidRPr="00234EB5" w:rsidRDefault="00EB73B5" w:rsidP="00B960EB">
      <w:pPr>
        <w:pStyle w:val="libNormal"/>
        <w:rPr>
          <w:rtl/>
        </w:rPr>
      </w:pPr>
      <w:r w:rsidRPr="00234EB5">
        <w:rPr>
          <w:rtl/>
        </w:rPr>
        <w:t>فقال</w:t>
      </w:r>
      <w:r w:rsidR="00BF125B">
        <w:rPr>
          <w:rtl/>
        </w:rPr>
        <w:t xml:space="preserve">: </w:t>
      </w:r>
      <w:r w:rsidRPr="00234EB5">
        <w:rPr>
          <w:rtl/>
        </w:rPr>
        <w:t>الغنم نرسل معها اليهوديّ والنّصرانيّ</w:t>
      </w:r>
      <w:r w:rsidR="00BF125B">
        <w:rPr>
          <w:rtl/>
        </w:rPr>
        <w:t xml:space="preserve">، </w:t>
      </w:r>
      <w:r w:rsidRPr="00234EB5">
        <w:rPr>
          <w:rtl/>
        </w:rPr>
        <w:t>فتعرض فيها العارضة</w:t>
      </w:r>
      <w:r w:rsidR="00BF125B">
        <w:rPr>
          <w:rtl/>
        </w:rPr>
        <w:t xml:space="preserve">، </w:t>
      </w:r>
      <w:r w:rsidRPr="00234EB5">
        <w:rPr>
          <w:rtl/>
        </w:rPr>
        <w:t xml:space="preserve">فتذبح </w:t>
      </w:r>
      <w:r w:rsidRPr="00DD1030">
        <w:rPr>
          <w:rStyle w:val="libFootnotenumChar"/>
          <w:rtl/>
        </w:rPr>
        <w:t>(5)</w:t>
      </w:r>
      <w:r>
        <w:rPr>
          <w:rtl/>
        </w:rPr>
        <w:t>.</w:t>
      </w:r>
    </w:p>
    <w:p w:rsidR="00EB73B5" w:rsidRPr="00234EB5" w:rsidRDefault="00EB73B5" w:rsidP="00B960EB">
      <w:pPr>
        <w:pStyle w:val="libNormal"/>
        <w:rPr>
          <w:rtl/>
        </w:rPr>
      </w:pPr>
      <w:r>
        <w:rPr>
          <w:rtl/>
        </w:rPr>
        <w:t>أ</w:t>
      </w:r>
      <w:r w:rsidRPr="00234EB5">
        <w:rPr>
          <w:rtl/>
        </w:rPr>
        <w:t>نأكل ذبيحته</w:t>
      </w:r>
      <w:r>
        <w:rPr>
          <w:rtl/>
        </w:rPr>
        <w:t>؟</w:t>
      </w:r>
    </w:p>
    <w:p w:rsidR="00EB73B5" w:rsidRPr="00234EB5" w:rsidRDefault="00EB73B5" w:rsidP="00B960EB">
      <w:pPr>
        <w:pStyle w:val="libNormal"/>
        <w:rPr>
          <w:rtl/>
        </w:rPr>
      </w:pPr>
      <w:r w:rsidRPr="00234EB5">
        <w:rPr>
          <w:rtl/>
        </w:rPr>
        <w:t>فقال له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لا تدخل ثمنها مالك</w:t>
      </w:r>
      <w:r w:rsidR="00BF125B">
        <w:rPr>
          <w:rtl/>
        </w:rPr>
        <w:t xml:space="preserve">، </w:t>
      </w:r>
      <w:r w:rsidRPr="00234EB5">
        <w:rPr>
          <w:rtl/>
        </w:rPr>
        <w:t>ولا تأكل. فإنّما هو الاسم</w:t>
      </w:r>
      <w:r w:rsidR="00BF125B">
        <w:rPr>
          <w:rtl/>
        </w:rPr>
        <w:t xml:space="preserve">، </w:t>
      </w:r>
      <w:r w:rsidRPr="00234EB5">
        <w:rPr>
          <w:rtl/>
        </w:rPr>
        <w:t>ولا يؤمن عليها إلّا المسلم.</w:t>
      </w:r>
    </w:p>
    <w:p w:rsidR="00EB73B5" w:rsidRPr="00234EB5" w:rsidRDefault="00EB73B5" w:rsidP="00B960EB">
      <w:pPr>
        <w:pStyle w:val="libNormal"/>
        <w:rPr>
          <w:rtl/>
        </w:rPr>
      </w:pPr>
      <w:r w:rsidRPr="00234EB5">
        <w:rPr>
          <w:rtl/>
        </w:rPr>
        <w:t>فقال له الرّجل</w:t>
      </w:r>
      <w:r w:rsidR="00BF125B">
        <w:rPr>
          <w:rtl/>
        </w:rPr>
        <w:t xml:space="preserve">: </w:t>
      </w:r>
      <w:r w:rsidRPr="004B022A">
        <w:rPr>
          <w:rStyle w:val="libAlaemChar"/>
          <w:rtl/>
        </w:rPr>
        <w:t>(</w:t>
      </w:r>
      <w:r w:rsidRPr="004B022A">
        <w:rPr>
          <w:rStyle w:val="libAieChar"/>
          <w:rtl/>
        </w:rPr>
        <w:t>الْيَوْمَ أُحِلَّ لَكُمُ الطَّيِّباتُ وَطَعامُ الَّذِينَ أُوتُوا الْكِتابَ حِلٌّ لَكُمْ وَطَعامُكُمْ حِلٌّ لَهُمْ</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كان أبي</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إنما هو الحبوب وأشباهها.</w:t>
      </w:r>
    </w:p>
    <w:p w:rsidR="00EB73B5" w:rsidRPr="00234EB5" w:rsidRDefault="00EB73B5" w:rsidP="00B960EB">
      <w:pPr>
        <w:pStyle w:val="libNormal"/>
        <w:rPr>
          <w:rtl/>
        </w:rPr>
      </w:pPr>
      <w:r w:rsidRPr="00234EB5">
        <w:rPr>
          <w:rtl/>
        </w:rPr>
        <w:t xml:space="preserve">محمّد بن أحمد بن يحيى </w:t>
      </w:r>
      <w:r w:rsidRPr="00DD1030">
        <w:rPr>
          <w:rStyle w:val="libFootnotenumChar"/>
          <w:rtl/>
        </w:rPr>
        <w:t>(6)</w:t>
      </w:r>
      <w:r w:rsidR="00BF125B">
        <w:rPr>
          <w:rtl/>
        </w:rPr>
        <w:t xml:space="preserve">، </w:t>
      </w:r>
      <w:r w:rsidRPr="00234EB5">
        <w:rPr>
          <w:rtl/>
        </w:rPr>
        <w:t>عن سهل بن زياد</w:t>
      </w:r>
      <w:r w:rsidR="00BF125B">
        <w:rPr>
          <w:rtl/>
        </w:rPr>
        <w:t xml:space="preserve">، </w:t>
      </w:r>
      <w:r w:rsidRPr="00234EB5">
        <w:rPr>
          <w:rtl/>
        </w:rPr>
        <w:t>عن أحمد بن بشير</w:t>
      </w:r>
      <w:r w:rsidR="00BF125B">
        <w:rPr>
          <w:rtl/>
        </w:rPr>
        <w:t xml:space="preserve">، </w:t>
      </w:r>
      <w:r w:rsidRPr="00234EB5">
        <w:rPr>
          <w:rtl/>
        </w:rPr>
        <w:t xml:space="preserve">عن أبي عقيلة </w:t>
      </w:r>
      <w:r w:rsidRPr="00DD1030">
        <w:rPr>
          <w:rStyle w:val="libFootnotenumChar"/>
          <w:rtl/>
        </w:rPr>
        <w:t>(7)</w:t>
      </w:r>
      <w:r w:rsidRPr="00234EB5">
        <w:rPr>
          <w:rtl/>
        </w:rPr>
        <w:t xml:space="preserve"> الحسن بن أيّوب</w:t>
      </w:r>
      <w:r w:rsidR="00BF125B">
        <w:rPr>
          <w:rtl/>
        </w:rPr>
        <w:t xml:space="preserve">، </w:t>
      </w:r>
      <w:r w:rsidRPr="00234EB5">
        <w:rPr>
          <w:rtl/>
        </w:rPr>
        <w:t>عن داود بن كثير الرّقيّ</w:t>
      </w:r>
      <w:r w:rsidR="00BF125B">
        <w:rPr>
          <w:rtl/>
        </w:rPr>
        <w:t xml:space="preserve">، </w:t>
      </w:r>
      <w:r w:rsidRPr="00234EB5">
        <w:rPr>
          <w:rtl/>
        </w:rPr>
        <w:t xml:space="preserve">عن بشير </w:t>
      </w:r>
      <w:r w:rsidRPr="00DD1030">
        <w:rPr>
          <w:rStyle w:val="libFootnotenumChar"/>
          <w:rtl/>
        </w:rPr>
        <w:t>(8)</w:t>
      </w:r>
      <w:r w:rsidRPr="00234EB5">
        <w:rPr>
          <w:rtl/>
        </w:rPr>
        <w:t xml:space="preserve"> بن أبي غيلان </w:t>
      </w:r>
      <w:r w:rsidRPr="00DD1030">
        <w:rPr>
          <w:rStyle w:val="libFootnotenumChar"/>
          <w:rtl/>
        </w:rPr>
        <w:t>(9)</w:t>
      </w:r>
      <w:r w:rsidRPr="00234EB5">
        <w:rPr>
          <w:rtl/>
        </w:rPr>
        <w:t xml:space="preserve"> الشّيبانيّ قال :</w:t>
      </w:r>
    </w:p>
    <w:p w:rsidR="00EB73B5" w:rsidRPr="00234EB5" w:rsidRDefault="00EB73B5" w:rsidP="00B960EB">
      <w:pPr>
        <w:pStyle w:val="libNormal"/>
        <w:rPr>
          <w:rtl/>
        </w:rPr>
      </w:pPr>
      <w:r w:rsidRPr="00234EB5">
        <w:rPr>
          <w:rtl/>
        </w:rPr>
        <w:t>سألت أبا عبد الله</w:t>
      </w:r>
      <w:r>
        <w:rPr>
          <w:rtl/>
        </w:rPr>
        <w:t xml:space="preserve"> ـ </w:t>
      </w:r>
      <w:r w:rsidRPr="00234EB5">
        <w:rPr>
          <w:rtl/>
        </w:rPr>
        <w:t>عليه السّلام</w:t>
      </w:r>
      <w:r>
        <w:rPr>
          <w:rtl/>
        </w:rPr>
        <w:t xml:space="preserve"> ـ </w:t>
      </w:r>
      <w:r w:rsidRPr="00234EB5">
        <w:rPr>
          <w:rtl/>
        </w:rPr>
        <w:t xml:space="preserve">عن ذبائح اليهود والنّصارى </w:t>
      </w:r>
      <w:r>
        <w:rPr>
          <w:rtl/>
        </w:rPr>
        <w:t>[</w:t>
      </w:r>
      <w:r w:rsidRPr="00234EB5">
        <w:rPr>
          <w:rtl/>
        </w:rPr>
        <w:t>والنصاب</w:t>
      </w:r>
      <w:r>
        <w:rPr>
          <w:rtl/>
        </w:rPr>
        <w:t>]</w:t>
      </w:r>
      <w:r w:rsidRPr="00234EB5">
        <w:rPr>
          <w:rtl/>
        </w:rPr>
        <w:t xml:space="preserve"> </w:t>
      </w:r>
      <w:r w:rsidRPr="00DD1030">
        <w:rPr>
          <w:rStyle w:val="libFootnotenumChar"/>
          <w:rtl/>
        </w:rPr>
        <w:t>(10)</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التهذيب 9 / 63</w:t>
      </w:r>
      <w:r w:rsidR="00BF125B">
        <w:rPr>
          <w:rtl/>
        </w:rPr>
        <w:t xml:space="preserve">، </w:t>
      </w:r>
      <w:r w:rsidRPr="00234EB5">
        <w:rPr>
          <w:rtl/>
        </w:rPr>
        <w:t>ح 266</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وجامع الرواة 2 / 2</w:t>
      </w:r>
      <w:r w:rsidR="00BF125B">
        <w:rPr>
          <w:rtl/>
        </w:rPr>
        <w:t xml:space="preserve">، </w:t>
      </w:r>
      <w:r w:rsidRPr="00234EB5">
        <w:rPr>
          <w:rtl/>
        </w:rPr>
        <w:t>وفي النسخ</w:t>
      </w:r>
      <w:r w:rsidR="00BF125B">
        <w:rPr>
          <w:rtl/>
        </w:rPr>
        <w:t xml:space="preserve">: </w:t>
      </w:r>
      <w:r w:rsidRPr="00234EB5">
        <w:rPr>
          <w:rtl/>
        </w:rPr>
        <w:t>فضال</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قال لا تقربنها</w:t>
      </w:r>
      <w:r>
        <w:rPr>
          <w:rtl/>
        </w:rPr>
        <w:t>.</w:t>
      </w:r>
    </w:p>
    <w:p w:rsidR="00EB73B5" w:rsidRPr="00234EB5" w:rsidRDefault="00EB73B5" w:rsidP="00464ED5">
      <w:pPr>
        <w:pStyle w:val="libFootnote0"/>
        <w:rPr>
          <w:rtl/>
        </w:rPr>
      </w:pPr>
      <w:r>
        <w:rPr>
          <w:rtl/>
        </w:rPr>
        <w:t>(</w:t>
      </w:r>
      <w:r w:rsidRPr="00234EB5">
        <w:rPr>
          <w:rtl/>
        </w:rPr>
        <w:t>4) التهذيب 9 / 64</w:t>
      </w:r>
      <w:r w:rsidR="00BF125B">
        <w:rPr>
          <w:rtl/>
        </w:rPr>
        <w:t xml:space="preserve">، </w:t>
      </w:r>
      <w:r w:rsidRPr="00234EB5">
        <w:rPr>
          <w:rtl/>
        </w:rPr>
        <w:t>ح 270</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فيذبح</w:t>
      </w:r>
      <w:r>
        <w:rPr>
          <w:rtl/>
        </w:rPr>
        <w:t>.</w:t>
      </w:r>
    </w:p>
    <w:p w:rsidR="00EB73B5" w:rsidRPr="00234EB5" w:rsidRDefault="00EB73B5" w:rsidP="00464ED5">
      <w:pPr>
        <w:pStyle w:val="libFootnote0"/>
        <w:rPr>
          <w:rtl/>
        </w:rPr>
      </w:pPr>
      <w:r>
        <w:rPr>
          <w:rtl/>
        </w:rPr>
        <w:t>(</w:t>
      </w:r>
      <w:r w:rsidRPr="00234EB5">
        <w:rPr>
          <w:rtl/>
        </w:rPr>
        <w:t>6) التهذيب 9 / 70</w:t>
      </w:r>
      <w:r>
        <w:rPr>
          <w:rtl/>
        </w:rPr>
        <w:t xml:space="preserve"> ـ </w:t>
      </w:r>
      <w:r w:rsidRPr="00234EB5">
        <w:rPr>
          <w:rtl/>
        </w:rPr>
        <w:t>71 ح 299</w:t>
      </w:r>
      <w:r>
        <w:rPr>
          <w:rtl/>
        </w:rPr>
        <w:t>.</w:t>
      </w:r>
    </w:p>
    <w:p w:rsidR="00EB73B5" w:rsidRPr="009C7299" w:rsidRDefault="00EB73B5" w:rsidP="00464ED5">
      <w:pPr>
        <w:pStyle w:val="libFootnote0"/>
        <w:rPr>
          <w:rtl/>
        </w:rPr>
      </w:pPr>
      <w:r>
        <w:rPr>
          <w:rtl/>
        </w:rPr>
        <w:t>(</w:t>
      </w:r>
      <w:r w:rsidRPr="00234EB5">
        <w:rPr>
          <w:rtl/>
        </w:rPr>
        <w:t>7) بعض نسخ الاستبصار موافق المتن</w:t>
      </w:r>
      <w:r w:rsidR="00BF125B">
        <w:rPr>
          <w:rtl/>
        </w:rPr>
        <w:t xml:space="preserve">، </w:t>
      </w:r>
      <w:r w:rsidRPr="00234EB5">
        <w:rPr>
          <w:rtl/>
        </w:rPr>
        <w:t>ولكن في المصدر</w:t>
      </w:r>
      <w:r w:rsidR="00BF125B">
        <w:rPr>
          <w:rtl/>
        </w:rPr>
        <w:t xml:space="preserve">: </w:t>
      </w:r>
      <w:r w:rsidRPr="00234EB5">
        <w:rPr>
          <w:rtl/>
        </w:rPr>
        <w:t>«أبي عقيلة»</w:t>
      </w:r>
      <w:r w:rsidR="00BF125B">
        <w:rPr>
          <w:rtl/>
        </w:rPr>
        <w:t xml:space="preserve">، </w:t>
      </w:r>
      <w:r w:rsidRPr="00234EB5">
        <w:rPr>
          <w:rtl/>
        </w:rPr>
        <w:t>وفي جامع الرواة 1 / 190</w:t>
      </w:r>
      <w:r w:rsidR="00BF125B">
        <w:rPr>
          <w:rtl/>
        </w:rPr>
        <w:t xml:space="preserve">: </w:t>
      </w:r>
      <w:r w:rsidRPr="009C7299">
        <w:rPr>
          <w:rtl/>
        </w:rPr>
        <w:t>«عفيلة»</w:t>
      </w:r>
      <w:r w:rsidR="00BF125B">
        <w:rPr>
          <w:rtl/>
        </w:rPr>
        <w:t xml:space="preserve">، </w:t>
      </w:r>
      <w:r w:rsidRPr="009C7299">
        <w:rPr>
          <w:rtl/>
        </w:rPr>
        <w:t>وفي بعض نسخ الاستبصار</w:t>
      </w:r>
      <w:r w:rsidR="00BF125B">
        <w:rPr>
          <w:rtl/>
        </w:rPr>
        <w:t xml:space="preserve">: </w:t>
      </w:r>
      <w:r w:rsidRPr="009C7299">
        <w:rPr>
          <w:rtl/>
        </w:rPr>
        <w:t>«عقيل»</w:t>
      </w:r>
      <w:r>
        <w:rPr>
          <w:rtl/>
        </w:rPr>
        <w:t>.</w:t>
      </w:r>
    </w:p>
    <w:p w:rsidR="00EB73B5" w:rsidRPr="00234EB5" w:rsidRDefault="00EB73B5" w:rsidP="00464ED5">
      <w:pPr>
        <w:pStyle w:val="libFootnote0"/>
        <w:rPr>
          <w:rtl/>
        </w:rPr>
      </w:pPr>
      <w:r>
        <w:rPr>
          <w:rtl/>
        </w:rPr>
        <w:t>(</w:t>
      </w:r>
      <w:r w:rsidRPr="00234EB5">
        <w:rPr>
          <w:rtl/>
        </w:rPr>
        <w:t>8) المصدر وجامع الرّواة 1 / 121 بشر</w:t>
      </w:r>
      <w:r>
        <w:rPr>
          <w:rtl/>
        </w:rPr>
        <w:t>.</w:t>
      </w:r>
    </w:p>
    <w:p w:rsidR="00EB73B5" w:rsidRPr="00234EB5" w:rsidRDefault="00EB73B5" w:rsidP="00464ED5">
      <w:pPr>
        <w:pStyle w:val="libFootnote0"/>
        <w:rPr>
          <w:rtl/>
        </w:rPr>
      </w:pPr>
      <w:r>
        <w:rPr>
          <w:rtl/>
        </w:rPr>
        <w:t>(</w:t>
      </w:r>
      <w:r w:rsidRPr="00234EB5">
        <w:rPr>
          <w:rtl/>
        </w:rPr>
        <w:t>9) كذا في المصدر وجامع الرّواة 1 / 121 وفي النسخ</w:t>
      </w:r>
      <w:r w:rsidR="00BF125B">
        <w:rPr>
          <w:rtl/>
        </w:rPr>
        <w:t xml:space="preserve">: </w:t>
      </w:r>
      <w:r w:rsidRPr="00234EB5">
        <w:rPr>
          <w:rtl/>
        </w:rPr>
        <w:t>عقيلان</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فلوى شدقه</w:t>
      </w:r>
      <w:r w:rsidR="00BF125B">
        <w:rPr>
          <w:rtl/>
        </w:rPr>
        <w:t xml:space="preserve">، </w:t>
      </w:r>
      <w:r w:rsidRPr="00234EB5">
        <w:rPr>
          <w:rtl/>
        </w:rPr>
        <w:t>وقال</w:t>
      </w:r>
      <w:r w:rsidR="00BF125B">
        <w:rPr>
          <w:rtl/>
        </w:rPr>
        <w:t xml:space="preserve">: </w:t>
      </w:r>
      <w:r w:rsidRPr="00234EB5">
        <w:rPr>
          <w:rtl/>
        </w:rPr>
        <w:t>كلها</w:t>
      </w:r>
      <w:r w:rsidR="000D116E">
        <w:rPr>
          <w:rtl/>
        </w:rPr>
        <w:t xml:space="preserve"> إلى</w:t>
      </w:r>
      <w:r w:rsidR="00BD3F78">
        <w:rPr>
          <w:rtl/>
        </w:rPr>
        <w:t xml:space="preserve"> </w:t>
      </w:r>
      <w:r w:rsidRPr="00234EB5">
        <w:rPr>
          <w:rtl/>
        </w:rPr>
        <w:t>يوم ما.</w:t>
      </w:r>
    </w:p>
    <w:p w:rsidR="00EB73B5" w:rsidRPr="00234EB5" w:rsidRDefault="00EB73B5" w:rsidP="00B960EB">
      <w:pPr>
        <w:pStyle w:val="libNormal"/>
        <w:rPr>
          <w:rtl/>
        </w:rPr>
      </w:pPr>
      <w:r w:rsidRPr="00234EB5">
        <w:rPr>
          <w:rtl/>
        </w:rPr>
        <w:t xml:space="preserve">الحسن بن محبوب </w:t>
      </w:r>
      <w:r w:rsidRPr="00DD1030">
        <w:rPr>
          <w:rStyle w:val="libFootnotenumChar"/>
          <w:rtl/>
        </w:rPr>
        <w:t>(1)</w:t>
      </w:r>
      <w:r w:rsidR="00BF125B">
        <w:rPr>
          <w:rtl/>
        </w:rPr>
        <w:t xml:space="preserve">، </w:t>
      </w:r>
      <w:r w:rsidRPr="00234EB5">
        <w:rPr>
          <w:rtl/>
        </w:rPr>
        <w:t>عن العلاء بن رزين</w:t>
      </w:r>
      <w:r w:rsidR="00BF125B">
        <w:rPr>
          <w:rtl/>
        </w:rPr>
        <w:t xml:space="preserve">، </w:t>
      </w:r>
      <w:r w:rsidRPr="00234EB5">
        <w:rPr>
          <w:rtl/>
        </w:rPr>
        <w:t>عن محمّد بن مسلم قال</w:t>
      </w:r>
      <w:r w:rsidR="00BF125B">
        <w:rPr>
          <w:rtl/>
        </w:rPr>
        <w:t xml:space="preserve">: </w:t>
      </w:r>
      <w:r w:rsidRPr="00234EB5">
        <w:rPr>
          <w:rtl/>
        </w:rPr>
        <w:t>سألته عن رجل ذبح فسبّح أو كبر أو هلّل أو حمّد الله.</w:t>
      </w:r>
    </w:p>
    <w:p w:rsidR="00EB73B5" w:rsidRPr="00234EB5" w:rsidRDefault="00EB73B5" w:rsidP="00B960EB">
      <w:pPr>
        <w:pStyle w:val="libNormal"/>
        <w:rPr>
          <w:rtl/>
        </w:rPr>
      </w:pPr>
      <w:r w:rsidRPr="00234EB5">
        <w:rPr>
          <w:rtl/>
        </w:rPr>
        <w:t xml:space="preserve">فقال </w:t>
      </w:r>
      <w:r w:rsidRPr="00DD1030">
        <w:rPr>
          <w:rStyle w:val="libFootnotenumChar"/>
          <w:rtl/>
        </w:rPr>
        <w:t>(2)</w:t>
      </w:r>
      <w:r w:rsidRPr="00234EB5">
        <w:rPr>
          <w:rtl/>
        </w:rPr>
        <w:t xml:space="preserve"> هذا كلّه من أسماء الله</w:t>
      </w:r>
      <w:r w:rsidR="00BF125B">
        <w:rPr>
          <w:rtl/>
        </w:rPr>
        <w:t xml:space="preserve">، </w:t>
      </w:r>
      <w:r w:rsidRPr="00234EB5">
        <w:rPr>
          <w:rtl/>
        </w:rPr>
        <w:t>ولا بأس به.</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4B022A">
        <w:rPr>
          <w:rStyle w:val="libAlaemChar"/>
          <w:rtl/>
        </w:rPr>
        <w:t>(</w:t>
      </w:r>
      <w:r w:rsidRPr="004B022A">
        <w:rPr>
          <w:rStyle w:val="libAieChar"/>
          <w:rtl/>
        </w:rPr>
        <w:t>وَلا تَأْكُلُوا مِمَّا لَمْ يُذْكَرِ</w:t>
      </w:r>
      <w:r w:rsidR="00BF125B">
        <w:rPr>
          <w:rStyle w:val="libAieChar"/>
          <w:rtl/>
        </w:rPr>
        <w:t xml:space="preserve"> إسم </w:t>
      </w:r>
      <w:r w:rsidRPr="004B022A">
        <w:rPr>
          <w:rStyle w:val="libAieChar"/>
          <w:rtl/>
        </w:rPr>
        <w:t>اللهِ عَلَيْهِ</w:t>
      </w:r>
      <w:r w:rsidRPr="004B022A">
        <w:rPr>
          <w:rStyle w:val="libAlaemChar"/>
          <w:rtl/>
        </w:rPr>
        <w:t>)</w:t>
      </w:r>
      <w:r>
        <w:rPr>
          <w:rtl/>
        </w:rPr>
        <w:t>.</w:t>
      </w:r>
      <w:r w:rsidRPr="00234EB5">
        <w:rPr>
          <w:rtl/>
        </w:rPr>
        <w:t xml:space="preserve"> وقيل</w:t>
      </w:r>
      <w:r w:rsidR="00BF125B">
        <w:rPr>
          <w:rtl/>
        </w:rPr>
        <w:t xml:space="preserve">: </w:t>
      </w:r>
      <w:r w:rsidRPr="00234EB5">
        <w:rPr>
          <w:rtl/>
        </w:rPr>
        <w:t>يحلّ أكلها</w:t>
      </w:r>
      <w:r w:rsidR="00BF125B">
        <w:rPr>
          <w:rtl/>
        </w:rPr>
        <w:t xml:space="preserve">، </w:t>
      </w:r>
      <w:r w:rsidRPr="00234EB5">
        <w:rPr>
          <w:rtl/>
        </w:rPr>
        <w:t>إذا ترك التّسمية ناسيا بعد أن يكون معتقدا لوجوبها. ويحرم أكلها</w:t>
      </w:r>
      <w:r w:rsidR="00BF125B">
        <w:rPr>
          <w:rtl/>
        </w:rPr>
        <w:t xml:space="preserve">، </w:t>
      </w:r>
      <w:r w:rsidRPr="00234EB5">
        <w:rPr>
          <w:rtl/>
        </w:rPr>
        <w:t>إذا تركها متعمّدا.</w:t>
      </w:r>
    </w:p>
    <w:p w:rsidR="00EB73B5" w:rsidRPr="00234EB5" w:rsidRDefault="00EB73B5" w:rsidP="00B960EB">
      <w:pPr>
        <w:pStyle w:val="libNormal"/>
        <w:rPr>
          <w:rtl/>
        </w:rPr>
      </w:pPr>
      <w:r w:rsidRPr="00234EB5">
        <w:rPr>
          <w:rtl/>
        </w:rPr>
        <w:t>عن أبي حنيفة وأصحابه</w:t>
      </w:r>
      <w:r w:rsidR="00BF125B">
        <w:rPr>
          <w:rtl/>
        </w:rPr>
        <w:t xml:space="preserve">، </w:t>
      </w:r>
      <w:r w:rsidRPr="00234EB5">
        <w:rPr>
          <w:rtl/>
        </w:rPr>
        <w:t>وهو المرويّ عن ائمّتنا</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وَإِنَّهُ لَفِسْقٌ</w:t>
      </w:r>
      <w:r w:rsidRPr="004B022A">
        <w:rPr>
          <w:rStyle w:val="libAlaemChar"/>
          <w:rtl/>
        </w:rPr>
        <w:t>)</w:t>
      </w:r>
      <w:r w:rsidR="00BF125B">
        <w:rPr>
          <w:rtl/>
        </w:rPr>
        <w:t xml:space="preserve">: </w:t>
      </w:r>
      <w:r w:rsidRPr="00234EB5">
        <w:rPr>
          <w:rtl/>
        </w:rPr>
        <w:t>فإنّ الفسق ما أهلّ لغير الله به.</w:t>
      </w:r>
    </w:p>
    <w:p w:rsidR="00EB73B5" w:rsidRPr="00234EB5" w:rsidRDefault="00EB73B5" w:rsidP="00B960EB">
      <w:pPr>
        <w:pStyle w:val="libNormal"/>
        <w:rPr>
          <w:rtl/>
        </w:rPr>
      </w:pPr>
      <w:r w:rsidRPr="00234EB5">
        <w:rPr>
          <w:rtl/>
        </w:rPr>
        <w:t>والضّمير «لما»</w:t>
      </w:r>
      <w:r>
        <w:rPr>
          <w:rtl/>
        </w:rPr>
        <w:t>.</w:t>
      </w:r>
      <w:r w:rsidRPr="00234EB5">
        <w:rPr>
          <w:rtl/>
        </w:rPr>
        <w:t xml:space="preserve"> ويجوز أن يكون للأكل الّذي دلّ عليه «لا تأكلوا»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وَإِنَّ الشَّياطِينَ لَيُوحُونَ</w:t>
      </w:r>
      <w:r w:rsidRPr="004B022A">
        <w:rPr>
          <w:rStyle w:val="libAlaemChar"/>
          <w:rtl/>
        </w:rPr>
        <w:t>)</w:t>
      </w:r>
      <w:r w:rsidR="00BF125B">
        <w:rPr>
          <w:rtl/>
        </w:rPr>
        <w:t xml:space="preserve">: </w:t>
      </w:r>
      <w:r w:rsidRPr="00234EB5">
        <w:rPr>
          <w:rtl/>
        </w:rPr>
        <w:t>ليوسوسون.</w:t>
      </w:r>
    </w:p>
    <w:p w:rsidR="00EB73B5" w:rsidRPr="00234EB5" w:rsidRDefault="00EB73B5" w:rsidP="00B960EB">
      <w:pPr>
        <w:pStyle w:val="libNormal"/>
        <w:rPr>
          <w:rtl/>
        </w:rPr>
      </w:pPr>
      <w:r w:rsidRPr="004B022A">
        <w:rPr>
          <w:rStyle w:val="libAlaemChar"/>
          <w:rtl/>
        </w:rPr>
        <w:t>(</w:t>
      </w:r>
      <w:r w:rsidRPr="004B022A">
        <w:rPr>
          <w:rStyle w:val="libAieChar"/>
          <w:rtl/>
        </w:rPr>
        <w:t>إِلى أَوْلِيائِهِمْ</w:t>
      </w:r>
      <w:r w:rsidRPr="004B022A">
        <w:rPr>
          <w:rStyle w:val="libAlaemChar"/>
          <w:rtl/>
        </w:rPr>
        <w:t>)</w:t>
      </w:r>
      <w:r w:rsidR="00BF125B">
        <w:rPr>
          <w:rtl/>
        </w:rPr>
        <w:t xml:space="preserve">: </w:t>
      </w:r>
      <w:r w:rsidRPr="00234EB5">
        <w:rPr>
          <w:rtl/>
        </w:rPr>
        <w:t>من الكفّار.</w:t>
      </w:r>
    </w:p>
    <w:p w:rsidR="00EB73B5" w:rsidRPr="00234EB5" w:rsidRDefault="00EB73B5" w:rsidP="00B960EB">
      <w:pPr>
        <w:pStyle w:val="libNormal"/>
        <w:rPr>
          <w:rtl/>
        </w:rPr>
      </w:pPr>
      <w:r w:rsidRPr="004B022A">
        <w:rPr>
          <w:rStyle w:val="libAlaemChar"/>
          <w:rtl/>
        </w:rPr>
        <w:t>(</w:t>
      </w:r>
      <w:r w:rsidRPr="004B022A">
        <w:rPr>
          <w:rStyle w:val="libAieChar"/>
          <w:rtl/>
        </w:rPr>
        <w:t>لِيُجادِلُوكُمْ</w:t>
      </w:r>
      <w:r w:rsidRPr="004B022A">
        <w:rPr>
          <w:rStyle w:val="libAlaemChar"/>
          <w:rtl/>
        </w:rPr>
        <w:t>)</w:t>
      </w:r>
      <w:r w:rsidR="00BF125B">
        <w:rPr>
          <w:rtl/>
        </w:rPr>
        <w:t xml:space="preserve">: </w:t>
      </w:r>
      <w:r w:rsidRPr="00234EB5">
        <w:rPr>
          <w:rtl/>
        </w:rPr>
        <w:t>بقولهم</w:t>
      </w:r>
      <w:r w:rsidR="00BF125B">
        <w:rPr>
          <w:rtl/>
        </w:rPr>
        <w:t xml:space="preserve">، </w:t>
      </w:r>
      <w:r w:rsidRPr="00234EB5">
        <w:rPr>
          <w:rtl/>
        </w:rPr>
        <w:t>تأكلون ما قتلتم أنتم وجوارحكم وتدعون ما قتله الله.</w:t>
      </w:r>
    </w:p>
    <w:p w:rsidR="00EB73B5" w:rsidRPr="00234EB5" w:rsidRDefault="00EB73B5" w:rsidP="00B960EB">
      <w:pPr>
        <w:pStyle w:val="libNormal"/>
        <w:rPr>
          <w:rtl/>
        </w:rPr>
      </w:pPr>
      <w:r w:rsidRPr="004B022A">
        <w:rPr>
          <w:rStyle w:val="libAlaemChar"/>
          <w:rtl/>
        </w:rPr>
        <w:t>(</w:t>
      </w:r>
      <w:r w:rsidRPr="004B022A">
        <w:rPr>
          <w:rStyle w:val="libAieChar"/>
          <w:rtl/>
        </w:rPr>
        <w:t>وَإِنْ أَطَعْتُمُوهُمْ</w:t>
      </w:r>
      <w:r w:rsidRPr="004B022A">
        <w:rPr>
          <w:rStyle w:val="libAlaemChar"/>
          <w:rtl/>
        </w:rPr>
        <w:t>)</w:t>
      </w:r>
      <w:r w:rsidR="00BF125B">
        <w:rPr>
          <w:rtl/>
        </w:rPr>
        <w:t xml:space="preserve">: </w:t>
      </w:r>
      <w:r w:rsidRPr="00234EB5">
        <w:rPr>
          <w:rtl/>
        </w:rPr>
        <w:t>في استحلال ما حرّم.</w:t>
      </w:r>
    </w:p>
    <w:p w:rsidR="00EB73B5" w:rsidRPr="00234EB5" w:rsidRDefault="00EB73B5" w:rsidP="00B960EB">
      <w:pPr>
        <w:pStyle w:val="libNormal"/>
        <w:rPr>
          <w:rtl/>
        </w:rPr>
      </w:pPr>
      <w:r w:rsidRPr="004B022A">
        <w:rPr>
          <w:rStyle w:val="libAlaemChar"/>
          <w:rtl/>
        </w:rPr>
        <w:t>(</w:t>
      </w:r>
      <w:r w:rsidRPr="004B022A">
        <w:rPr>
          <w:rStyle w:val="libAieChar"/>
          <w:rtl/>
        </w:rPr>
        <w:t>إِنَّكُمْ لَمُشْرِكُونَ</w:t>
      </w:r>
      <w:r w:rsidRPr="004B022A">
        <w:rPr>
          <w:rStyle w:val="libAlaemChar"/>
          <w:rtl/>
        </w:rPr>
        <w:t>)</w:t>
      </w:r>
      <w:r w:rsidRPr="00234EB5">
        <w:rPr>
          <w:rtl/>
        </w:rPr>
        <w:t xml:space="preserve"> </w:t>
      </w:r>
      <w:r>
        <w:rPr>
          <w:rtl/>
        </w:rPr>
        <w:t>(</w:t>
      </w:r>
      <w:r w:rsidRPr="00234EB5">
        <w:rPr>
          <w:rtl/>
        </w:rPr>
        <w:t>121)</w:t>
      </w:r>
      <w:r w:rsidR="00BF125B">
        <w:rPr>
          <w:rtl/>
        </w:rPr>
        <w:t xml:space="preserve">: </w:t>
      </w:r>
      <w:r w:rsidRPr="00234EB5">
        <w:rPr>
          <w:rtl/>
        </w:rPr>
        <w:t>فإنّ من ترك طاعة الله</w:t>
      </w:r>
      <w:r w:rsidR="000D116E">
        <w:rPr>
          <w:rtl/>
        </w:rPr>
        <w:t xml:space="preserve"> إلى</w:t>
      </w:r>
      <w:r w:rsidR="00BD3F78">
        <w:rPr>
          <w:rtl/>
        </w:rPr>
        <w:t xml:space="preserve"> </w:t>
      </w:r>
      <w:r w:rsidRPr="00234EB5">
        <w:rPr>
          <w:rtl/>
        </w:rPr>
        <w:t>طاعة غيره واتّبعه في دينه</w:t>
      </w:r>
      <w:r w:rsidR="00BF125B">
        <w:rPr>
          <w:rtl/>
        </w:rPr>
        <w:t xml:space="preserve">، </w:t>
      </w:r>
      <w:r w:rsidRPr="00234EB5">
        <w:rPr>
          <w:rtl/>
        </w:rPr>
        <w:t>فقد أشرك. وإنّما حسن حذف الفاء فيه</w:t>
      </w:r>
      <w:r w:rsidR="00BF125B">
        <w:rPr>
          <w:rtl/>
        </w:rPr>
        <w:t xml:space="preserve">، </w:t>
      </w:r>
      <w:r w:rsidRPr="00234EB5">
        <w:rPr>
          <w:rtl/>
        </w:rPr>
        <w:t>لأنّ الشّرط بلفظ الماضي.</w:t>
      </w:r>
    </w:p>
    <w:p w:rsidR="00EB73B5" w:rsidRPr="00234EB5" w:rsidRDefault="00EB73B5" w:rsidP="00B960EB">
      <w:pPr>
        <w:pStyle w:val="libNormal"/>
        <w:rPr>
          <w:rtl/>
        </w:rPr>
      </w:pPr>
      <w:r>
        <w:rPr>
          <w:rtl/>
        </w:rPr>
        <w:t>و</w:t>
      </w:r>
      <w:r w:rsidRPr="00234EB5">
        <w:rPr>
          <w:rtl/>
        </w:rPr>
        <w:t>في كتاب تلخيص الأقوال في تحقيق أحوال الرّجال</w:t>
      </w:r>
      <w:r w:rsidR="00BF125B">
        <w:rPr>
          <w:rtl/>
        </w:rPr>
        <w:t xml:space="preserve">، </w:t>
      </w:r>
      <w:r w:rsidRPr="00234EB5">
        <w:rPr>
          <w:rtl/>
        </w:rPr>
        <w:t xml:space="preserve">وفي كشّي </w:t>
      </w:r>
      <w:r w:rsidRPr="00DD1030">
        <w:rPr>
          <w:rStyle w:val="libFootnotenumChar"/>
          <w:rtl/>
        </w:rPr>
        <w:t>(4)</w:t>
      </w:r>
      <w:r w:rsidR="00BF125B">
        <w:rPr>
          <w:rtl/>
        </w:rPr>
        <w:t xml:space="preserve">: </w:t>
      </w:r>
      <w:r w:rsidRPr="00234EB5">
        <w:rPr>
          <w:rtl/>
        </w:rPr>
        <w:t>محمّد بن مسعود قال</w:t>
      </w:r>
      <w:r w:rsidR="00BF125B">
        <w:rPr>
          <w:rtl/>
        </w:rPr>
        <w:t xml:space="preserve">: </w:t>
      </w:r>
      <w:r w:rsidRPr="00234EB5">
        <w:rPr>
          <w:rtl/>
        </w:rPr>
        <w:t>حدّثني عبد الله بن محمّد قال</w:t>
      </w:r>
      <w:r w:rsidR="00BF125B">
        <w:rPr>
          <w:rtl/>
        </w:rPr>
        <w:t xml:space="preserve">: </w:t>
      </w:r>
      <w:r w:rsidRPr="00234EB5">
        <w:rPr>
          <w:rtl/>
        </w:rPr>
        <w:t>حدّثني الوشّاء</w:t>
      </w:r>
      <w:r w:rsidR="00BF125B">
        <w:rPr>
          <w:rtl/>
        </w:rPr>
        <w:t xml:space="preserve">، </w:t>
      </w:r>
      <w:r w:rsidRPr="00234EB5">
        <w:rPr>
          <w:rtl/>
        </w:rPr>
        <w:t>عن عليّ بن عقبة</w:t>
      </w:r>
      <w:r w:rsidR="00BF125B">
        <w:rPr>
          <w:rtl/>
        </w:rPr>
        <w:t xml:space="preserve">، </w:t>
      </w:r>
      <w:r w:rsidRPr="00234EB5">
        <w:rPr>
          <w:rtl/>
        </w:rPr>
        <w:t>عن داود بن فرقد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جعلت فداك</w:t>
      </w:r>
      <w:r w:rsidR="00BF125B">
        <w:rPr>
          <w:rtl/>
        </w:rPr>
        <w:t xml:space="preserve">، </w:t>
      </w:r>
      <w:r>
        <w:rPr>
          <w:rtl/>
        </w:rPr>
        <w:t>[</w:t>
      </w:r>
      <w:r w:rsidRPr="00234EB5">
        <w:rPr>
          <w:rtl/>
        </w:rPr>
        <w:t>كنت</w:t>
      </w:r>
      <w:r>
        <w:rPr>
          <w:rtl/>
        </w:rPr>
        <w:t>]</w:t>
      </w:r>
      <w:r w:rsidRPr="00234EB5">
        <w:rPr>
          <w:rtl/>
        </w:rPr>
        <w:t xml:space="preserve"> </w:t>
      </w:r>
      <w:r w:rsidRPr="00DD1030">
        <w:rPr>
          <w:rStyle w:val="libFootnotenumChar"/>
          <w:rtl/>
        </w:rPr>
        <w:t>(5)</w:t>
      </w:r>
      <w:r w:rsidRPr="00234EB5">
        <w:rPr>
          <w:rtl/>
        </w:rPr>
        <w:t xml:space="preserve"> أصلّي عند القبر وإذا رجل خلفي يقول</w:t>
      </w:r>
      <w:r w:rsidR="00BF125B">
        <w:rPr>
          <w:rtl/>
        </w:rPr>
        <w:t xml:space="preserve">: </w:t>
      </w:r>
      <w:r w:rsidRPr="004B022A">
        <w:rPr>
          <w:rStyle w:val="libAlaemChar"/>
          <w:rtl/>
        </w:rPr>
        <w:t>(</w:t>
      </w:r>
      <w:r w:rsidRPr="004B022A">
        <w:rPr>
          <w:rStyle w:val="libAieChar"/>
          <w:rtl/>
        </w:rPr>
        <w:t>أَتُرِيدُونَ أَنْ تَهْدُوا مَنْ أَضَلَّ اللهُ وَاللهُ أَرْكَسَهُمْ بِما كَسَبُوا</w:t>
      </w:r>
      <w:r w:rsidRPr="004B022A">
        <w:rPr>
          <w:rStyle w:val="libAlaemChar"/>
          <w:rtl/>
        </w:rPr>
        <w:t>)</w:t>
      </w:r>
      <w:r w:rsidRPr="00234EB5">
        <w:rPr>
          <w:rtl/>
        </w:rPr>
        <w:t xml:space="preserve"> </w:t>
      </w:r>
      <w:r w:rsidRPr="00DD1030">
        <w:rPr>
          <w:rStyle w:val="libFootnotenumChar"/>
          <w:rtl/>
        </w:rPr>
        <w:t>(6)</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التهذيب 9 / 59</w:t>
      </w:r>
      <w:r w:rsidR="00BF125B">
        <w:rPr>
          <w:rtl/>
        </w:rPr>
        <w:t xml:space="preserve">، </w:t>
      </w:r>
      <w:r w:rsidRPr="00234EB5">
        <w:rPr>
          <w:rtl/>
        </w:rPr>
        <w:t>ح 249</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3) مجمع البيان 2 / 358</w:t>
      </w:r>
      <w:r>
        <w:rPr>
          <w:rtl/>
        </w:rPr>
        <w:t>.</w:t>
      </w:r>
    </w:p>
    <w:p w:rsidR="00EB73B5" w:rsidRPr="00234EB5" w:rsidRDefault="00EB73B5" w:rsidP="00464ED5">
      <w:pPr>
        <w:pStyle w:val="libFootnote0"/>
        <w:rPr>
          <w:rtl/>
        </w:rPr>
      </w:pPr>
      <w:r>
        <w:rPr>
          <w:rtl/>
        </w:rPr>
        <w:t>(</w:t>
      </w:r>
      <w:r w:rsidRPr="00234EB5">
        <w:rPr>
          <w:rtl/>
        </w:rPr>
        <w:t>4) الكشي / 345</w:t>
      </w:r>
      <w:r w:rsidR="00BF125B">
        <w:rPr>
          <w:rtl/>
        </w:rPr>
        <w:t xml:space="preserve">، </w:t>
      </w:r>
      <w:r w:rsidRPr="00234EB5">
        <w:rPr>
          <w:rtl/>
        </w:rPr>
        <w:t>ح 640</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النساء</w:t>
      </w:r>
      <w:r w:rsidR="00BF125B">
        <w:rPr>
          <w:rtl/>
        </w:rPr>
        <w:t xml:space="preserve">: </w:t>
      </w:r>
      <w:r w:rsidRPr="00234EB5">
        <w:rPr>
          <w:rtl/>
        </w:rPr>
        <w:t>88 بتقديم وتأخير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 xml:space="preserve">فالتفت إليه وقد تأوّل </w:t>
      </w:r>
      <w:r>
        <w:rPr>
          <w:rtl/>
        </w:rPr>
        <w:t>[</w:t>
      </w:r>
      <w:r w:rsidRPr="00234EB5">
        <w:rPr>
          <w:rtl/>
        </w:rPr>
        <w:t>عليّ</w:t>
      </w:r>
      <w:r>
        <w:rPr>
          <w:rtl/>
        </w:rPr>
        <w:t>]</w:t>
      </w:r>
      <w:r w:rsidRPr="00234EB5">
        <w:rPr>
          <w:rtl/>
        </w:rPr>
        <w:t xml:space="preserve"> </w:t>
      </w:r>
      <w:r w:rsidRPr="00DD1030">
        <w:rPr>
          <w:rStyle w:val="libFootnotenumChar"/>
          <w:rtl/>
        </w:rPr>
        <w:t>(1)</w:t>
      </w:r>
      <w:r w:rsidRPr="00234EB5">
        <w:rPr>
          <w:rtl/>
        </w:rPr>
        <w:t xml:space="preserve"> هذه الآية وما أدري من هو</w:t>
      </w:r>
      <w:r w:rsidR="00BF125B">
        <w:rPr>
          <w:rtl/>
        </w:rPr>
        <w:t xml:space="preserve">، </w:t>
      </w:r>
      <w:r w:rsidRPr="00234EB5">
        <w:rPr>
          <w:rtl/>
        </w:rPr>
        <w:t>وأنا أقول :</w:t>
      </w:r>
    </w:p>
    <w:p w:rsidR="00EB73B5" w:rsidRPr="00234EB5" w:rsidRDefault="00EB73B5" w:rsidP="00B960EB">
      <w:pPr>
        <w:pStyle w:val="libNormal"/>
        <w:rPr>
          <w:rtl/>
        </w:rPr>
      </w:pPr>
      <w:r w:rsidRPr="004B022A">
        <w:rPr>
          <w:rStyle w:val="libAlaemChar"/>
          <w:rtl/>
        </w:rPr>
        <w:t>(</w:t>
      </w:r>
      <w:r w:rsidRPr="004B022A">
        <w:rPr>
          <w:rStyle w:val="libAieChar"/>
          <w:rtl/>
        </w:rPr>
        <w:t>وَإِنَّ الشَّياطِينَ لَيُوحُونَ</w:t>
      </w:r>
      <w:r w:rsidR="000D116E">
        <w:rPr>
          <w:rStyle w:val="libAieChar"/>
          <w:rtl/>
        </w:rPr>
        <w:t xml:space="preserve"> إلى</w:t>
      </w:r>
      <w:r w:rsidR="00BD3F78">
        <w:rPr>
          <w:rStyle w:val="libAieChar"/>
          <w:rtl/>
        </w:rPr>
        <w:t xml:space="preserve"> </w:t>
      </w:r>
      <w:r w:rsidRPr="004B022A">
        <w:rPr>
          <w:rStyle w:val="libAieChar"/>
          <w:rtl/>
        </w:rPr>
        <w:t>أَوْلِيائِهِمْ لِيُجادِلُوكُمْ وَإِنْ أَطَعْتُمُوهُمْ إِنَّكُمْ لَمُشْرِكُونَ</w:t>
      </w:r>
      <w:r w:rsidRPr="004B022A">
        <w:rPr>
          <w:rStyle w:val="libAlaemChar"/>
          <w:rtl/>
        </w:rPr>
        <w:t>)</w:t>
      </w:r>
      <w:r>
        <w:rPr>
          <w:rtl/>
        </w:rPr>
        <w:t>.</w:t>
      </w:r>
      <w:r w:rsidRPr="00234EB5">
        <w:rPr>
          <w:rtl/>
        </w:rPr>
        <w:t xml:space="preserve"> فإذا هو هارون بن سعد </w:t>
      </w:r>
      <w:r w:rsidRPr="00DD1030">
        <w:rPr>
          <w:rStyle w:val="libFootnotenumChar"/>
          <w:rtl/>
        </w:rPr>
        <w:t>(2)</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فضحك أبو عبد الله</w:t>
      </w:r>
      <w:r>
        <w:rPr>
          <w:rtl/>
        </w:rPr>
        <w:t xml:space="preserve"> ـ </w:t>
      </w:r>
      <w:r w:rsidRPr="00234EB5">
        <w:rPr>
          <w:rtl/>
        </w:rPr>
        <w:t>عليه السّلام</w:t>
      </w:r>
      <w:r>
        <w:rPr>
          <w:rtl/>
        </w:rPr>
        <w:t xml:space="preserve"> ـ.</w:t>
      </w:r>
      <w:r w:rsidRPr="00234EB5">
        <w:rPr>
          <w:rtl/>
        </w:rPr>
        <w:t xml:space="preserve"> ثمّ قال</w:t>
      </w:r>
      <w:r w:rsidR="00BF125B">
        <w:rPr>
          <w:rtl/>
        </w:rPr>
        <w:t xml:space="preserve">: </w:t>
      </w:r>
      <w:r w:rsidRPr="00234EB5">
        <w:rPr>
          <w:rtl/>
        </w:rPr>
        <w:t xml:space="preserve">إذا </w:t>
      </w:r>
      <w:r w:rsidRPr="00DD1030">
        <w:rPr>
          <w:rStyle w:val="libFootnotenumChar"/>
          <w:rtl/>
        </w:rPr>
        <w:t>(3)</w:t>
      </w:r>
      <w:r w:rsidRPr="00234EB5">
        <w:rPr>
          <w:rtl/>
        </w:rPr>
        <w:t xml:space="preserve"> أصبت </w:t>
      </w:r>
      <w:r w:rsidRPr="00DD1030">
        <w:rPr>
          <w:rStyle w:val="libFootnotenumChar"/>
          <w:rtl/>
        </w:rPr>
        <w:t>(4)</w:t>
      </w:r>
      <w:r w:rsidRPr="00234EB5">
        <w:rPr>
          <w:rtl/>
        </w:rPr>
        <w:t xml:space="preserve"> الجواب قبل </w:t>
      </w:r>
      <w:r w:rsidRPr="00DD1030">
        <w:rPr>
          <w:rStyle w:val="libFootnotenumChar"/>
          <w:rtl/>
        </w:rPr>
        <w:t>(5)</w:t>
      </w:r>
      <w:r w:rsidRPr="00234EB5">
        <w:rPr>
          <w:rtl/>
        </w:rPr>
        <w:t xml:space="preserve"> الكلام بإذن الله.</w:t>
      </w:r>
    </w:p>
    <w:p w:rsidR="00EB73B5" w:rsidRPr="00234EB5" w:rsidRDefault="00EB73B5" w:rsidP="00B960EB">
      <w:pPr>
        <w:pStyle w:val="libNormal"/>
        <w:rPr>
          <w:rtl/>
        </w:rPr>
      </w:pPr>
      <w:r w:rsidRPr="00234EB5">
        <w:rPr>
          <w:rtl/>
        </w:rPr>
        <w:t xml:space="preserve">حمدويه </w:t>
      </w:r>
      <w:r w:rsidRPr="00DD1030">
        <w:rPr>
          <w:rStyle w:val="libFootnotenumChar"/>
          <w:rtl/>
        </w:rPr>
        <w:t>(6)</w:t>
      </w:r>
      <w:r w:rsidRPr="00234EB5">
        <w:rPr>
          <w:rtl/>
        </w:rPr>
        <w:t xml:space="preserve"> قال</w:t>
      </w:r>
      <w:r w:rsidR="00BF125B">
        <w:rPr>
          <w:rtl/>
        </w:rPr>
        <w:t xml:space="preserve">: </w:t>
      </w:r>
      <w:r w:rsidRPr="00234EB5">
        <w:rPr>
          <w:rtl/>
        </w:rPr>
        <w:t xml:space="preserve">حدّثني </w:t>
      </w:r>
      <w:r w:rsidRPr="00DD1030">
        <w:rPr>
          <w:rStyle w:val="libFootnotenumChar"/>
          <w:rtl/>
        </w:rPr>
        <w:t>(7)</w:t>
      </w:r>
      <w:r w:rsidRPr="00234EB5">
        <w:rPr>
          <w:rtl/>
        </w:rPr>
        <w:t xml:space="preserve"> أيّوب قال</w:t>
      </w:r>
      <w:r w:rsidR="00BF125B">
        <w:rPr>
          <w:rtl/>
        </w:rPr>
        <w:t xml:space="preserve">: </w:t>
      </w:r>
      <w:r w:rsidRPr="00234EB5">
        <w:rPr>
          <w:rtl/>
        </w:rPr>
        <w:t>حدّثني صفوان</w:t>
      </w:r>
      <w:r w:rsidR="00BF125B">
        <w:rPr>
          <w:rtl/>
        </w:rPr>
        <w:t xml:space="preserve">، </w:t>
      </w:r>
      <w:r w:rsidRPr="00234EB5">
        <w:rPr>
          <w:rtl/>
        </w:rPr>
        <w:t>عن داود بن فرقد قال :</w:t>
      </w:r>
    </w:p>
    <w:p w:rsidR="00EB73B5" w:rsidRPr="00234EB5" w:rsidRDefault="00EB73B5" w:rsidP="00B960EB">
      <w:pPr>
        <w:pStyle w:val="libNormal"/>
        <w:rPr>
          <w:rtl/>
        </w:rPr>
      </w:pPr>
      <w:r w:rsidRPr="00234EB5">
        <w:rPr>
          <w:rtl/>
        </w:rPr>
        <w:t>قلت لأبي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إنّ رجلا خلفي حين صلّيت المغرب في مسجد رسول الله</w:t>
      </w:r>
      <w:r>
        <w:rPr>
          <w:rtl/>
        </w:rPr>
        <w:t xml:space="preserve"> ـ </w:t>
      </w:r>
      <w:r w:rsidRPr="00234EB5">
        <w:rPr>
          <w:rtl/>
        </w:rPr>
        <w:t>صلّى الله عليه وآله</w:t>
      </w:r>
      <w:r>
        <w:rPr>
          <w:rtl/>
        </w:rPr>
        <w:t xml:space="preserve"> ـ.</w:t>
      </w:r>
      <w:r w:rsidRPr="00234EB5">
        <w:rPr>
          <w:rtl/>
        </w:rPr>
        <w:t xml:space="preserve"> فقال</w:t>
      </w:r>
      <w:r w:rsidR="00BF125B">
        <w:rPr>
          <w:rtl/>
        </w:rPr>
        <w:t xml:space="preserve">: </w:t>
      </w:r>
      <w:r w:rsidRPr="004B022A">
        <w:rPr>
          <w:rStyle w:val="libAlaemChar"/>
          <w:rtl/>
        </w:rPr>
        <w:t>(</w:t>
      </w:r>
      <w:r w:rsidRPr="004B022A">
        <w:rPr>
          <w:rStyle w:val="libAieChar"/>
          <w:rtl/>
        </w:rPr>
        <w:t>فَما لَكُمْ فِي الْمُنافِقِينَ فِئَتَيْنِ وَاللهُ أَرْكَسَهُمْ بِما كَسَبُوا أَتُرِيدُونَ أَنْ تَهْدُوا مَنْ أَضَلَّ اللهُ</w:t>
      </w:r>
      <w:r w:rsidRPr="004B022A">
        <w:rPr>
          <w:rStyle w:val="libAlaemChar"/>
          <w:rtl/>
        </w:rPr>
        <w:t>)</w:t>
      </w:r>
      <w:r w:rsidRPr="00234EB5">
        <w:rPr>
          <w:rtl/>
        </w:rPr>
        <w:t xml:space="preserve"> </w:t>
      </w:r>
      <w:r w:rsidRPr="00DD1030">
        <w:rPr>
          <w:rStyle w:val="libFootnotenumChar"/>
          <w:rtl/>
        </w:rPr>
        <w:t>(8)</w:t>
      </w:r>
      <w:r>
        <w:rPr>
          <w:rtl/>
        </w:rPr>
        <w:t>.</w:t>
      </w:r>
      <w:r w:rsidRPr="00234EB5">
        <w:rPr>
          <w:rtl/>
        </w:rPr>
        <w:t xml:space="preserve"> فعلمت أنّه يعنيني</w:t>
      </w:r>
      <w:r w:rsidR="00BF125B">
        <w:rPr>
          <w:rtl/>
        </w:rPr>
        <w:t xml:space="preserve">، </w:t>
      </w:r>
      <w:r w:rsidRPr="00234EB5">
        <w:rPr>
          <w:rtl/>
        </w:rPr>
        <w:t>فالتفت اليه فقلت</w:t>
      </w:r>
      <w:r w:rsidR="00BF125B">
        <w:rPr>
          <w:rtl/>
        </w:rPr>
        <w:t xml:space="preserve">: </w:t>
      </w:r>
      <w:r w:rsidRPr="004B022A">
        <w:rPr>
          <w:rStyle w:val="libAlaemChar"/>
          <w:rtl/>
        </w:rPr>
        <w:t>(</w:t>
      </w:r>
      <w:r w:rsidRPr="004B022A">
        <w:rPr>
          <w:rStyle w:val="libAieChar"/>
          <w:rtl/>
        </w:rPr>
        <w:t>إِنَّ الشَّياطِينَ لَيُوحُونَ</w:t>
      </w:r>
      <w:r w:rsidR="000D116E">
        <w:rPr>
          <w:rStyle w:val="libAieChar"/>
          <w:rtl/>
        </w:rPr>
        <w:t xml:space="preserve"> إلى</w:t>
      </w:r>
      <w:r w:rsidR="00BD3F78">
        <w:rPr>
          <w:rStyle w:val="libAieChar"/>
          <w:rtl/>
        </w:rPr>
        <w:t xml:space="preserve"> </w:t>
      </w:r>
      <w:r w:rsidRPr="004B022A">
        <w:rPr>
          <w:rStyle w:val="libAieChar"/>
          <w:rtl/>
        </w:rPr>
        <w:t>أَوْلِيائِهِمْ لِيُجادِلُوكُمْ</w:t>
      </w:r>
      <w:r w:rsidRPr="004B022A">
        <w:rPr>
          <w:rStyle w:val="libAlaemChar"/>
          <w:rtl/>
        </w:rPr>
        <w:t>)</w:t>
      </w:r>
      <w:r>
        <w:rPr>
          <w:rtl/>
        </w:rPr>
        <w:t>.</w:t>
      </w:r>
      <w:r w:rsidRPr="00234EB5">
        <w:rPr>
          <w:rtl/>
        </w:rPr>
        <w:t xml:space="preserve"> وذكر مثله</w:t>
      </w:r>
      <w:r w:rsidR="000D116E">
        <w:rPr>
          <w:rtl/>
        </w:rPr>
        <w:t xml:space="preserve"> إلى</w:t>
      </w:r>
      <w:r w:rsidR="00BD3F78">
        <w:rPr>
          <w:rtl/>
        </w:rPr>
        <w:t xml:space="preserve"> </w:t>
      </w:r>
      <w:r w:rsidRPr="00234EB5">
        <w:rPr>
          <w:rtl/>
        </w:rPr>
        <w:t>آخر الحديث.</w:t>
      </w:r>
    </w:p>
    <w:p w:rsidR="00EB73B5" w:rsidRPr="00234EB5" w:rsidRDefault="00EB73B5" w:rsidP="00B960EB">
      <w:pPr>
        <w:pStyle w:val="libNormal"/>
        <w:rPr>
          <w:rtl/>
        </w:rPr>
      </w:pPr>
      <w:r w:rsidRPr="004B022A">
        <w:rPr>
          <w:rStyle w:val="libAlaemChar"/>
          <w:rtl/>
        </w:rPr>
        <w:t>(</w:t>
      </w:r>
      <w:r w:rsidRPr="004B022A">
        <w:rPr>
          <w:rStyle w:val="libAieChar"/>
          <w:rtl/>
        </w:rPr>
        <w:t>أَوَمَنْ كانَ مَيْتاً فَأَحْيَيْناهُ وَجَعَلْنا لَهُ نُوراً يَمْشِي بِهِ فِي النَّاسِ</w:t>
      </w:r>
      <w:r w:rsidRPr="004B022A">
        <w:rPr>
          <w:rStyle w:val="libAlaemChar"/>
          <w:rtl/>
        </w:rPr>
        <w:t>)</w:t>
      </w:r>
      <w:r w:rsidR="00BF125B">
        <w:rPr>
          <w:rtl/>
        </w:rPr>
        <w:t xml:space="preserve">: </w:t>
      </w:r>
      <w:r w:rsidRPr="00234EB5">
        <w:rPr>
          <w:rtl/>
        </w:rPr>
        <w:t>مثّل به من هداه الله</w:t>
      </w:r>
      <w:r>
        <w:rPr>
          <w:rtl/>
        </w:rPr>
        <w:t xml:space="preserve"> ـ </w:t>
      </w:r>
      <w:r w:rsidRPr="00234EB5">
        <w:rPr>
          <w:rtl/>
        </w:rPr>
        <w:t>تعالى</w:t>
      </w:r>
      <w:r>
        <w:rPr>
          <w:rtl/>
        </w:rPr>
        <w:t xml:space="preserve"> ـ </w:t>
      </w:r>
      <w:r w:rsidRPr="00234EB5">
        <w:rPr>
          <w:rtl/>
        </w:rPr>
        <w:t>وأنقذه من الضّلال</w:t>
      </w:r>
      <w:r w:rsidR="00BF125B">
        <w:rPr>
          <w:rtl/>
        </w:rPr>
        <w:t xml:space="preserve">، </w:t>
      </w:r>
      <w:r w:rsidRPr="00234EB5">
        <w:rPr>
          <w:rtl/>
        </w:rPr>
        <w:t>وجعل له نورا يحتجّ به وآيات يتأمّل بها في الأشياء</w:t>
      </w:r>
      <w:r w:rsidR="00BF125B">
        <w:rPr>
          <w:rtl/>
        </w:rPr>
        <w:t xml:space="preserve">، </w:t>
      </w:r>
      <w:r w:rsidRPr="00234EB5">
        <w:rPr>
          <w:rtl/>
        </w:rPr>
        <w:t>فيميّز بين الحقّ والباطل والمحقّ والمبطل.</w:t>
      </w:r>
    </w:p>
    <w:p w:rsidR="00EB73B5" w:rsidRPr="00234EB5" w:rsidRDefault="00EB73B5" w:rsidP="00B960EB">
      <w:pPr>
        <w:pStyle w:val="libNormal"/>
        <w:rPr>
          <w:rtl/>
        </w:rPr>
      </w:pPr>
      <w:r w:rsidRPr="00234EB5">
        <w:rPr>
          <w:rtl/>
        </w:rPr>
        <w:t xml:space="preserve">وقرأ </w:t>
      </w:r>
      <w:r w:rsidRPr="00DD1030">
        <w:rPr>
          <w:rStyle w:val="libFootnotenumChar"/>
          <w:rtl/>
        </w:rPr>
        <w:t>(9)</w:t>
      </w:r>
      <w:r w:rsidRPr="00234EB5">
        <w:rPr>
          <w:rtl/>
        </w:rPr>
        <w:t xml:space="preserve"> نافع ويعقوب</w:t>
      </w:r>
      <w:r w:rsidR="00BF125B">
        <w:rPr>
          <w:rtl/>
        </w:rPr>
        <w:t xml:space="preserve">: </w:t>
      </w:r>
      <w:r w:rsidRPr="00234EB5">
        <w:rPr>
          <w:rtl/>
        </w:rPr>
        <w:t>«ميّتا» على الأصل.</w:t>
      </w:r>
    </w:p>
    <w:p w:rsidR="00EB73B5" w:rsidRPr="00234EB5" w:rsidRDefault="00EB73B5" w:rsidP="00B960EB">
      <w:pPr>
        <w:pStyle w:val="libNormal"/>
        <w:rPr>
          <w:rtl/>
        </w:rPr>
      </w:pPr>
      <w:r w:rsidRPr="004B022A">
        <w:rPr>
          <w:rStyle w:val="libAlaemChar"/>
          <w:rtl/>
        </w:rPr>
        <w:t>(</w:t>
      </w:r>
      <w:r w:rsidRPr="004B022A">
        <w:rPr>
          <w:rStyle w:val="libAieChar"/>
          <w:rtl/>
        </w:rPr>
        <w:t>كَمَنْ مَثَلُهُ</w:t>
      </w:r>
      <w:r w:rsidRPr="004B022A">
        <w:rPr>
          <w:rStyle w:val="libAlaemChar"/>
          <w:rtl/>
        </w:rPr>
        <w:t>)</w:t>
      </w:r>
      <w:r w:rsidR="00BF125B">
        <w:rPr>
          <w:rtl/>
        </w:rPr>
        <w:t xml:space="preserve">: </w:t>
      </w:r>
      <w:r w:rsidRPr="00234EB5">
        <w:rPr>
          <w:rtl/>
        </w:rPr>
        <w:t xml:space="preserve">صفته. وهو مبتدأ خبره </w:t>
      </w:r>
      <w:r w:rsidRPr="004B022A">
        <w:rPr>
          <w:rStyle w:val="libAlaemChar"/>
          <w:rtl/>
        </w:rPr>
        <w:t>(</w:t>
      </w:r>
      <w:r w:rsidRPr="004B022A">
        <w:rPr>
          <w:rStyle w:val="libAieChar"/>
          <w:rtl/>
        </w:rPr>
        <w:t>فِي الظُّلُماتِ</w:t>
      </w:r>
      <w:r w:rsidRPr="004B022A">
        <w:rPr>
          <w:rStyle w:val="libAlaemChar"/>
          <w:rtl/>
        </w:rPr>
        <w:t>)</w:t>
      </w:r>
      <w:r>
        <w:rPr>
          <w:rtl/>
        </w:rPr>
        <w:t>.</w:t>
      </w:r>
      <w:r w:rsidRPr="00234EB5">
        <w:rPr>
          <w:rtl/>
        </w:rPr>
        <w:t xml:space="preserve"> وقوله</w:t>
      </w:r>
      <w:r w:rsidR="00BF125B">
        <w:rPr>
          <w:rtl/>
        </w:rPr>
        <w:t xml:space="preserve">: </w:t>
      </w:r>
      <w:r w:rsidRPr="004B022A">
        <w:rPr>
          <w:rStyle w:val="libAlaemChar"/>
          <w:rtl/>
        </w:rPr>
        <w:t>(</w:t>
      </w:r>
      <w:r w:rsidRPr="004B022A">
        <w:rPr>
          <w:rStyle w:val="libAieChar"/>
          <w:rtl/>
        </w:rPr>
        <w:t>لَيْسَ بِخارِجٍ مِنْها</w:t>
      </w:r>
      <w:r w:rsidRPr="004B022A">
        <w:rPr>
          <w:rStyle w:val="libAlaemChar"/>
          <w:rtl/>
        </w:rPr>
        <w:t>)</w:t>
      </w:r>
      <w:r w:rsidR="00BF125B">
        <w:rPr>
          <w:rtl/>
        </w:rPr>
        <w:t xml:space="preserve">: </w:t>
      </w:r>
      <w:r w:rsidRPr="00234EB5">
        <w:rPr>
          <w:rtl/>
        </w:rPr>
        <w:t>حال من المستكنّ في الظّرف</w:t>
      </w:r>
      <w:r w:rsidR="00BF125B">
        <w:rPr>
          <w:rtl/>
        </w:rPr>
        <w:t xml:space="preserve">، </w:t>
      </w:r>
      <w:r w:rsidRPr="00234EB5">
        <w:rPr>
          <w:rtl/>
        </w:rPr>
        <w:t>لا من الهاء في «مثله» للفصل. وهو مثل لمن بقي على الضّلالة لا يفارقها بحال.</w:t>
      </w:r>
    </w:p>
    <w:p w:rsidR="00EB73B5" w:rsidRPr="00234EB5" w:rsidRDefault="00EB73B5" w:rsidP="00B960EB">
      <w:pPr>
        <w:pStyle w:val="libNormal"/>
        <w:rPr>
          <w:rtl/>
        </w:rPr>
      </w:pPr>
      <w:r w:rsidRPr="004B022A">
        <w:rPr>
          <w:rStyle w:val="libAlaemChar"/>
          <w:rtl/>
        </w:rPr>
        <w:t>(</w:t>
      </w:r>
      <w:r w:rsidRPr="004B022A">
        <w:rPr>
          <w:rStyle w:val="libAieChar"/>
          <w:rtl/>
        </w:rPr>
        <w:t>كَذلِكَ</w:t>
      </w:r>
      <w:r w:rsidRPr="004B022A">
        <w:rPr>
          <w:rStyle w:val="libAlaemChar"/>
          <w:rtl/>
        </w:rPr>
        <w:t>)</w:t>
      </w:r>
      <w:r w:rsidR="00BF125B">
        <w:rPr>
          <w:rtl/>
        </w:rPr>
        <w:t xml:space="preserve">، </w:t>
      </w:r>
      <w:r w:rsidRPr="00234EB5">
        <w:rPr>
          <w:rtl/>
        </w:rPr>
        <w:t>كما زيّن للمؤمنين إيمانهم.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وجامع الرواة 2 / 306</w:t>
      </w:r>
      <w:r w:rsidR="00BF125B">
        <w:rPr>
          <w:rtl/>
        </w:rPr>
        <w:t xml:space="preserve">، </w:t>
      </w:r>
      <w:r w:rsidRPr="00234EB5">
        <w:rPr>
          <w:rtl/>
        </w:rPr>
        <w:t>وفي النسخ</w:t>
      </w:r>
      <w:r w:rsidR="00BF125B">
        <w:rPr>
          <w:rtl/>
        </w:rPr>
        <w:t xml:space="preserve">: </w:t>
      </w:r>
      <w:r w:rsidRPr="00234EB5">
        <w:rPr>
          <w:rtl/>
        </w:rPr>
        <w:t>جعفر</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وبدل إذا</w:t>
      </w:r>
      <w:r>
        <w:rPr>
          <w:rtl/>
        </w:rPr>
        <w:t>.</w:t>
      </w:r>
    </w:p>
    <w:p w:rsidR="00EB73B5" w:rsidRPr="00234EB5" w:rsidRDefault="00EB73B5" w:rsidP="00464ED5">
      <w:pPr>
        <w:pStyle w:val="libFootnote0"/>
        <w:rPr>
          <w:rtl/>
        </w:rPr>
      </w:pPr>
      <w:r>
        <w:rPr>
          <w:rtl/>
        </w:rPr>
        <w:t>(</w:t>
      </w:r>
      <w:r w:rsidRPr="00234EB5">
        <w:rPr>
          <w:rtl/>
        </w:rPr>
        <w:t>4) في نسخة المصدر</w:t>
      </w:r>
      <w:r w:rsidR="00BF125B">
        <w:rPr>
          <w:rtl/>
        </w:rPr>
        <w:t xml:space="preserve">: </w:t>
      </w:r>
      <w:r w:rsidRPr="00234EB5">
        <w:rPr>
          <w:rtl/>
        </w:rPr>
        <w:t>أصيب الجواب قبل</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قل</w:t>
      </w:r>
      <w:r>
        <w:rPr>
          <w:rtl/>
        </w:rPr>
        <w:t>.</w:t>
      </w:r>
    </w:p>
    <w:p w:rsidR="00EB73B5" w:rsidRPr="00234EB5" w:rsidRDefault="00EB73B5" w:rsidP="00464ED5">
      <w:pPr>
        <w:pStyle w:val="libFootnote0"/>
        <w:rPr>
          <w:rtl/>
        </w:rPr>
      </w:pPr>
      <w:r>
        <w:rPr>
          <w:rtl/>
        </w:rPr>
        <w:t>(</w:t>
      </w:r>
      <w:r w:rsidRPr="00234EB5">
        <w:rPr>
          <w:rtl/>
        </w:rPr>
        <w:t>6) الكشي / 345</w:t>
      </w:r>
      <w:r>
        <w:rPr>
          <w:rtl/>
        </w:rPr>
        <w:t xml:space="preserve"> ـ </w:t>
      </w:r>
      <w:r w:rsidRPr="00234EB5">
        <w:rPr>
          <w:rtl/>
        </w:rPr>
        <w:t>346</w:t>
      </w:r>
      <w:r w:rsidR="00BF125B">
        <w:rPr>
          <w:rtl/>
        </w:rPr>
        <w:t xml:space="preserve">، </w:t>
      </w:r>
      <w:r w:rsidRPr="00234EB5">
        <w:rPr>
          <w:rtl/>
        </w:rPr>
        <w:t>ح 641</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حدّثنا</w:t>
      </w:r>
      <w:r>
        <w:rPr>
          <w:rtl/>
        </w:rPr>
        <w:t>.</w:t>
      </w:r>
    </w:p>
    <w:p w:rsidR="00EB73B5" w:rsidRPr="00234EB5" w:rsidRDefault="00EB73B5" w:rsidP="00464ED5">
      <w:pPr>
        <w:pStyle w:val="libFootnote0"/>
        <w:rPr>
          <w:rtl/>
        </w:rPr>
      </w:pPr>
      <w:r>
        <w:rPr>
          <w:rtl/>
        </w:rPr>
        <w:t>(</w:t>
      </w:r>
      <w:r w:rsidRPr="00234EB5">
        <w:rPr>
          <w:rtl/>
        </w:rPr>
        <w:t>8) النساء</w:t>
      </w:r>
      <w:r w:rsidR="00BF125B">
        <w:rPr>
          <w:rtl/>
        </w:rPr>
        <w:t xml:space="preserve">: </w:t>
      </w:r>
      <w:r w:rsidRPr="00234EB5">
        <w:rPr>
          <w:rtl/>
        </w:rPr>
        <w:t>88</w:t>
      </w:r>
      <w:r>
        <w:rPr>
          <w:rtl/>
        </w:rPr>
        <w:t>.</w:t>
      </w:r>
    </w:p>
    <w:p w:rsidR="00EB73B5" w:rsidRPr="00234EB5" w:rsidRDefault="00EB73B5" w:rsidP="00464ED5">
      <w:pPr>
        <w:pStyle w:val="libFootnote0"/>
        <w:rPr>
          <w:rtl/>
        </w:rPr>
      </w:pPr>
      <w:r>
        <w:rPr>
          <w:rtl/>
        </w:rPr>
        <w:t>(</w:t>
      </w:r>
      <w:r w:rsidRPr="00234EB5">
        <w:rPr>
          <w:rtl/>
        </w:rPr>
        <w:t>9) أنوار التنزيل 1 / 329</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زُيِّنَ لِلْكافِرِينَ ما كانُوا يَعْمَلُونَ</w:t>
      </w:r>
      <w:r w:rsidRPr="004B022A">
        <w:rPr>
          <w:rStyle w:val="libAlaemChar"/>
          <w:rtl/>
        </w:rPr>
        <w:t>)</w:t>
      </w:r>
      <w:r w:rsidRPr="00234EB5">
        <w:rPr>
          <w:rtl/>
        </w:rPr>
        <w:t xml:space="preserve"> </w:t>
      </w:r>
      <w:r>
        <w:rPr>
          <w:rtl/>
        </w:rPr>
        <w:t>(</w:t>
      </w:r>
      <w:r w:rsidRPr="00234EB5">
        <w:rPr>
          <w:rtl/>
        </w:rPr>
        <w:t>122)</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 xml:space="preserve">الآية نزلت </w:t>
      </w:r>
      <w:r w:rsidRPr="00DD1030">
        <w:rPr>
          <w:rStyle w:val="libFootnotenumChar"/>
          <w:rtl/>
        </w:rPr>
        <w:t>(2)</w:t>
      </w:r>
      <w:r w:rsidRPr="00234EB5">
        <w:rPr>
          <w:rtl/>
        </w:rPr>
        <w:t xml:space="preserve"> في حمزة وأبي جهل.</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 xml:space="preserve">أنّ الآية نزلت في عمّار بن ياسر </w:t>
      </w:r>
      <w:r>
        <w:rPr>
          <w:rtl/>
        </w:rPr>
        <w:t>[</w:t>
      </w:r>
      <w:r w:rsidRPr="00234EB5">
        <w:rPr>
          <w:rtl/>
        </w:rPr>
        <w:t>حين آمن</w:t>
      </w:r>
      <w:r>
        <w:rPr>
          <w:rtl/>
        </w:rPr>
        <w:t>]</w:t>
      </w:r>
      <w:r w:rsidRPr="00234EB5">
        <w:rPr>
          <w:rtl/>
        </w:rPr>
        <w:t xml:space="preserve"> </w:t>
      </w:r>
      <w:r w:rsidRPr="00DD1030">
        <w:rPr>
          <w:rStyle w:val="libFootnotenumChar"/>
          <w:rtl/>
        </w:rPr>
        <w:t>(4)</w:t>
      </w:r>
      <w:r w:rsidRPr="00234EB5">
        <w:rPr>
          <w:rtl/>
        </w:rPr>
        <w:t xml:space="preserve"> وأبي جهل.</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(5)</w:t>
      </w:r>
      <w:r w:rsidR="00BF125B">
        <w:rPr>
          <w:rtl/>
        </w:rPr>
        <w:t xml:space="preserve">: </w:t>
      </w:r>
      <w:r w:rsidRPr="00234EB5">
        <w:rPr>
          <w:rtl/>
        </w:rPr>
        <w:t>محمّد بن يحيى</w:t>
      </w:r>
      <w:r w:rsidR="00BF125B">
        <w:rPr>
          <w:rtl/>
        </w:rPr>
        <w:t xml:space="preserve">، </w:t>
      </w:r>
      <w:r w:rsidRPr="00234EB5">
        <w:rPr>
          <w:rtl/>
        </w:rPr>
        <w:t xml:space="preserve">عن أحمد بن </w:t>
      </w:r>
      <w:r>
        <w:rPr>
          <w:rtl/>
        </w:rPr>
        <w:t>[</w:t>
      </w:r>
      <w:r w:rsidRPr="00234EB5">
        <w:rPr>
          <w:rtl/>
        </w:rPr>
        <w:t>محمد عن</w:t>
      </w:r>
      <w:r>
        <w:rPr>
          <w:rtl/>
        </w:rPr>
        <w:t>]</w:t>
      </w:r>
      <w:r w:rsidRPr="00234EB5">
        <w:rPr>
          <w:rtl/>
        </w:rPr>
        <w:t xml:space="preserve"> </w:t>
      </w:r>
      <w:r w:rsidRPr="00DD1030">
        <w:rPr>
          <w:rStyle w:val="libFootnotenumChar"/>
          <w:rtl/>
        </w:rPr>
        <w:t>(6)</w:t>
      </w:r>
      <w:r w:rsidRPr="00234EB5">
        <w:rPr>
          <w:rtl/>
        </w:rPr>
        <w:t xml:space="preserve"> محمّد بن إسماعيل</w:t>
      </w:r>
      <w:r w:rsidR="00BF125B">
        <w:rPr>
          <w:rtl/>
        </w:rPr>
        <w:t xml:space="preserve">، </w:t>
      </w:r>
      <w:r w:rsidRPr="00234EB5">
        <w:rPr>
          <w:rtl/>
        </w:rPr>
        <w:t>عن منصور بن يونس</w:t>
      </w:r>
      <w:r w:rsidR="00BF125B">
        <w:rPr>
          <w:rtl/>
        </w:rPr>
        <w:t xml:space="preserve">، </w:t>
      </w:r>
      <w:r w:rsidRPr="00234EB5">
        <w:rPr>
          <w:rtl/>
        </w:rPr>
        <w:t>عن بريد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 في هذه الآية</w:t>
      </w:r>
      <w:r w:rsidR="00BF125B">
        <w:rPr>
          <w:rtl/>
        </w:rPr>
        <w:t xml:space="preserve">: </w:t>
      </w:r>
      <w:r w:rsidRPr="00234EB5">
        <w:rPr>
          <w:rtl/>
        </w:rPr>
        <w:t xml:space="preserve">«ميتا» لا يعرف شيئا. </w:t>
      </w:r>
      <w:r>
        <w:rPr>
          <w:rtl/>
        </w:rPr>
        <w:t>و</w:t>
      </w:r>
      <w:r>
        <w:rPr>
          <w:rFonts w:hint="cs"/>
          <w:rtl/>
        </w:rPr>
        <w:t xml:space="preserve"> </w:t>
      </w:r>
      <w:r w:rsidRPr="004B022A">
        <w:rPr>
          <w:rStyle w:val="libAlaemChar"/>
          <w:rtl/>
        </w:rPr>
        <w:t>(</w:t>
      </w:r>
      <w:r w:rsidRPr="004B022A">
        <w:rPr>
          <w:rStyle w:val="libAieChar"/>
          <w:rtl/>
        </w:rPr>
        <w:t>نُوراً يَمْشِي بِهِ فِي النَّاسِ</w:t>
      </w:r>
      <w:r w:rsidRPr="004B022A">
        <w:rPr>
          <w:rStyle w:val="libAlaemChar"/>
          <w:rtl/>
        </w:rPr>
        <w:t>)</w:t>
      </w:r>
      <w:r w:rsidRPr="00234EB5">
        <w:rPr>
          <w:rtl/>
        </w:rPr>
        <w:t xml:space="preserve"> إماما يؤتمّ به. </w:t>
      </w:r>
      <w:r w:rsidRPr="004B022A">
        <w:rPr>
          <w:rStyle w:val="libAlaemChar"/>
          <w:rtl/>
        </w:rPr>
        <w:t>(</w:t>
      </w:r>
      <w:r w:rsidRPr="004B022A">
        <w:rPr>
          <w:rStyle w:val="libAieChar"/>
          <w:rtl/>
        </w:rPr>
        <w:t>كَمَنْ مَثَلُهُ فِي الظُّلُماتِ [لَيْسَ بِخارِجٍ مِنْها</w:t>
      </w:r>
      <w:r w:rsidRPr="004B022A">
        <w:rPr>
          <w:rStyle w:val="libAlaemChar"/>
          <w:rtl/>
        </w:rPr>
        <w:t>)</w:t>
      </w:r>
      <w:r w:rsidRPr="00234EB5">
        <w:rPr>
          <w:rtl/>
        </w:rPr>
        <w:t xml:space="preserve"> قال :</w:t>
      </w:r>
      <w:r>
        <w:rPr>
          <w:rtl/>
        </w:rPr>
        <w:t>]</w:t>
      </w:r>
      <w:r w:rsidRPr="00234EB5">
        <w:rPr>
          <w:rtl/>
        </w:rPr>
        <w:t xml:space="preserve"> </w:t>
      </w:r>
      <w:r w:rsidRPr="00DD1030">
        <w:rPr>
          <w:rStyle w:val="libFootnotenumChar"/>
          <w:rtl/>
        </w:rPr>
        <w:t>(7)</w:t>
      </w:r>
      <w:r w:rsidRPr="00234EB5">
        <w:rPr>
          <w:rtl/>
        </w:rPr>
        <w:t xml:space="preserve"> الّذي لا يعرف الإمام.</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(8)</w:t>
      </w:r>
      <w:r w:rsidR="00BF125B">
        <w:rPr>
          <w:rtl/>
        </w:rPr>
        <w:t xml:space="preserve">، </w:t>
      </w:r>
      <w:r w:rsidRPr="00234EB5">
        <w:rPr>
          <w:rtl/>
        </w:rPr>
        <w:t>مثله.</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(9)</w:t>
      </w:r>
      <w:r w:rsidRPr="00234EB5">
        <w:rPr>
          <w:rtl/>
        </w:rPr>
        <w:t xml:space="preserve"> عن بريد العجليّ </w:t>
      </w:r>
      <w:r w:rsidRPr="00DD1030">
        <w:rPr>
          <w:rStyle w:val="libFootnotenumChar"/>
          <w:rtl/>
        </w:rPr>
        <w:t>(10)</w:t>
      </w:r>
      <w:r w:rsidRPr="00234EB5">
        <w:rPr>
          <w:rtl/>
        </w:rPr>
        <w:t xml:space="preserve">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هذه الآية.</w:t>
      </w:r>
    </w:p>
    <w:p w:rsidR="00EB73B5" w:rsidRPr="00234EB5" w:rsidRDefault="00EB73B5" w:rsidP="00B960EB">
      <w:pPr>
        <w:pStyle w:val="libNormal"/>
        <w:rPr>
          <w:rtl/>
        </w:rPr>
      </w:pPr>
      <w:r w:rsidRPr="00234EB5">
        <w:rPr>
          <w:rtl/>
        </w:rPr>
        <w:t>قال</w:t>
      </w:r>
      <w:r w:rsidR="00BF125B">
        <w:rPr>
          <w:rtl/>
        </w:rPr>
        <w:t xml:space="preserve">: </w:t>
      </w:r>
      <w:r w:rsidRPr="00234EB5">
        <w:rPr>
          <w:rtl/>
        </w:rPr>
        <w:t>الميت</w:t>
      </w:r>
      <w:r w:rsidR="00BF125B">
        <w:rPr>
          <w:rtl/>
        </w:rPr>
        <w:t xml:space="preserve">، </w:t>
      </w:r>
      <w:r w:rsidRPr="00234EB5">
        <w:rPr>
          <w:rtl/>
        </w:rPr>
        <w:t>الّذي لا يعرف هذا الشّأن</w:t>
      </w:r>
      <w:r w:rsidR="00BF125B">
        <w:rPr>
          <w:rtl/>
        </w:rPr>
        <w:t xml:space="preserve">، </w:t>
      </w:r>
      <w:r w:rsidRPr="00234EB5">
        <w:rPr>
          <w:rtl/>
        </w:rPr>
        <w:t>يعني</w:t>
      </w:r>
      <w:r w:rsidR="00BF125B">
        <w:rPr>
          <w:rtl/>
        </w:rPr>
        <w:t xml:space="preserve">: </w:t>
      </w:r>
      <w:r w:rsidRPr="00234EB5">
        <w:rPr>
          <w:rtl/>
        </w:rPr>
        <w:t xml:space="preserve">هذا الأمر. </w:t>
      </w:r>
      <w:r w:rsidRPr="004B022A">
        <w:rPr>
          <w:rStyle w:val="libAlaemChar"/>
          <w:rtl/>
        </w:rPr>
        <w:t>(</w:t>
      </w:r>
      <w:r w:rsidRPr="004B022A">
        <w:rPr>
          <w:rStyle w:val="libAieChar"/>
          <w:rtl/>
        </w:rPr>
        <w:t>وَجَعَلْنا لَهُ نُوراً</w:t>
      </w:r>
      <w:r w:rsidRPr="004B022A">
        <w:rPr>
          <w:rStyle w:val="libAlaemChar"/>
          <w:rtl/>
        </w:rPr>
        <w:t>)</w:t>
      </w:r>
      <w:r w:rsidRPr="00234EB5">
        <w:rPr>
          <w:rtl/>
        </w:rPr>
        <w:t xml:space="preserve"> إماما يأتمّ به</w:t>
      </w:r>
      <w:r w:rsidR="00BF125B">
        <w:rPr>
          <w:rtl/>
        </w:rPr>
        <w:t xml:space="preserve">، </w:t>
      </w:r>
      <w:r w:rsidRPr="00234EB5">
        <w:rPr>
          <w:rtl/>
        </w:rPr>
        <w:t>يعني</w:t>
      </w:r>
      <w:r w:rsidR="00BF125B">
        <w:rPr>
          <w:rtl/>
        </w:rPr>
        <w:t xml:space="preserve">: </w:t>
      </w:r>
      <w:r w:rsidRPr="00234EB5">
        <w:rPr>
          <w:rtl/>
        </w:rPr>
        <w:t xml:space="preserve">عليّ بن أبي طالب. </w:t>
      </w:r>
      <w:r>
        <w:rPr>
          <w:rtl/>
        </w:rPr>
        <w:t>[</w:t>
      </w:r>
      <w:r w:rsidRPr="00234EB5">
        <w:rPr>
          <w:rtl/>
        </w:rPr>
        <w:t>قلت</w:t>
      </w:r>
      <w:r w:rsidR="00BF125B">
        <w:rPr>
          <w:rtl/>
        </w:rPr>
        <w:t xml:space="preserve">: </w:t>
      </w:r>
      <w:r w:rsidRPr="00234EB5">
        <w:rPr>
          <w:rtl/>
        </w:rPr>
        <w:t>فقوله</w:t>
      </w:r>
      <w:r>
        <w:rPr>
          <w:rtl/>
        </w:rPr>
        <w:t>]</w:t>
      </w:r>
      <w:r w:rsidRPr="00234EB5">
        <w:rPr>
          <w:rtl/>
        </w:rPr>
        <w:t xml:space="preserve"> </w:t>
      </w:r>
      <w:r w:rsidRPr="00DD1030">
        <w:rPr>
          <w:rStyle w:val="libFootnotenumChar"/>
          <w:rtl/>
        </w:rPr>
        <w:t>(11)</w:t>
      </w:r>
      <w:r w:rsidRPr="00234EB5">
        <w:rPr>
          <w:rtl/>
        </w:rPr>
        <w:t xml:space="preserve"> </w:t>
      </w:r>
      <w:r w:rsidRPr="004B022A">
        <w:rPr>
          <w:rStyle w:val="libAlaemChar"/>
          <w:rtl/>
        </w:rPr>
        <w:t>(</w:t>
      </w:r>
      <w:r w:rsidRPr="004B022A">
        <w:rPr>
          <w:rStyle w:val="libAieChar"/>
          <w:rtl/>
        </w:rPr>
        <w:t>كَمَنْ مَثَلُهُ فِي الظُّلُماتِ [لَيْسَ بِخارِجٍ مِنْها</w:t>
      </w:r>
      <w:r w:rsidRPr="004B022A">
        <w:rPr>
          <w:rStyle w:val="libAlaemChar"/>
          <w:rtl/>
        </w:rPr>
        <w:t>)</w:t>
      </w:r>
      <w:r>
        <w:rPr>
          <w:rtl/>
        </w:rPr>
        <w:t>]</w:t>
      </w:r>
      <w:r w:rsidRPr="00234EB5">
        <w:rPr>
          <w:rtl/>
        </w:rPr>
        <w:t xml:space="preserve"> </w:t>
      </w:r>
      <w:r w:rsidRPr="00DD1030">
        <w:rPr>
          <w:rStyle w:val="libFootnotenumChar"/>
          <w:rtl/>
        </w:rPr>
        <w:t>(12)</w:t>
      </w:r>
      <w:r w:rsidRPr="00234EB5">
        <w:rPr>
          <w:rtl/>
        </w:rPr>
        <w:t xml:space="preserve"> قال </w:t>
      </w:r>
      <w:r w:rsidRPr="00DD1030">
        <w:rPr>
          <w:rStyle w:val="libFootnotenumChar"/>
          <w:rtl/>
        </w:rPr>
        <w:t>(13)</w:t>
      </w:r>
      <w:r w:rsidRPr="00234EB5">
        <w:rPr>
          <w:rtl/>
        </w:rPr>
        <w:t xml:space="preserve"> بيده هكذا</w:t>
      </w:r>
      <w:r w:rsidR="00BF125B">
        <w:rPr>
          <w:rtl/>
        </w:rPr>
        <w:t xml:space="preserve">: </w:t>
      </w:r>
      <w:r w:rsidRPr="00234EB5">
        <w:rPr>
          <w:rtl/>
        </w:rPr>
        <w:t xml:space="preserve">هذا الخلق الّذين </w:t>
      </w:r>
      <w:r w:rsidRPr="00DD1030">
        <w:rPr>
          <w:rStyle w:val="libFootnotenumChar"/>
          <w:rtl/>
        </w:rPr>
        <w:t>(14)</w:t>
      </w:r>
      <w:r w:rsidRPr="00234EB5">
        <w:rPr>
          <w:rtl/>
        </w:rPr>
        <w:t xml:space="preserve"> لا يعرفون شيئا.</w:t>
      </w:r>
    </w:p>
    <w:p w:rsidR="00EB73B5" w:rsidRPr="00234EB5" w:rsidRDefault="00EB73B5" w:rsidP="00B960EB">
      <w:pPr>
        <w:pStyle w:val="libNormal"/>
        <w:rPr>
          <w:rtl/>
        </w:rPr>
      </w:pPr>
      <w:r>
        <w:rPr>
          <w:rtl/>
        </w:rPr>
        <w:t>و</w:t>
      </w:r>
      <w:r w:rsidRPr="00234EB5">
        <w:rPr>
          <w:rtl/>
        </w:rPr>
        <w:t xml:space="preserve">في كتاب المناقب لابن شهر آشوب </w:t>
      </w:r>
      <w:r w:rsidRPr="00DD1030">
        <w:rPr>
          <w:rStyle w:val="libFootnotenumChar"/>
          <w:rtl/>
        </w:rPr>
        <w:t>(15)</w:t>
      </w:r>
      <w:r w:rsidR="00BF125B">
        <w:rPr>
          <w:rtl/>
        </w:rPr>
        <w:t xml:space="preserve">: </w:t>
      </w:r>
      <w:r w:rsidRPr="00234EB5">
        <w:rPr>
          <w:rtl/>
        </w:rPr>
        <w:t>قال الصّادق</w:t>
      </w:r>
      <w:r>
        <w:rPr>
          <w:rtl/>
        </w:rPr>
        <w:t xml:space="preserve"> ـ </w:t>
      </w:r>
      <w:r w:rsidRPr="00234EB5">
        <w:rPr>
          <w:rtl/>
        </w:rPr>
        <w:t>عليه السّلام</w:t>
      </w:r>
      <w:r>
        <w:rPr>
          <w:rtl/>
        </w:rPr>
        <w:t xml:space="preserve"> ـ</w:t>
      </w:r>
      <w:r w:rsidR="00BF125B">
        <w:rPr>
          <w:rtl/>
        </w:rPr>
        <w:t xml:space="preserve">: </w:t>
      </w:r>
      <w:r w:rsidRPr="00234EB5">
        <w:rPr>
          <w:rtl/>
        </w:rPr>
        <w:t>كان ميتا عنّا فأحييناه بنا.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329</w:t>
      </w:r>
      <w:r>
        <w:rPr>
          <w:rtl/>
        </w:rPr>
        <w:t>.</w:t>
      </w:r>
    </w:p>
    <w:p w:rsidR="00EB73B5" w:rsidRPr="00234EB5" w:rsidRDefault="00EB73B5" w:rsidP="00464ED5">
      <w:pPr>
        <w:pStyle w:val="libFootnote0"/>
        <w:rPr>
          <w:rtl/>
        </w:rPr>
      </w:pPr>
      <w:r>
        <w:rPr>
          <w:rtl/>
        </w:rPr>
        <w:t>(</w:t>
      </w:r>
      <w:r w:rsidRPr="00234EB5">
        <w:rPr>
          <w:rtl/>
        </w:rPr>
        <w:t xml:space="preserve">2)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3) مجمع البيان 2 / 359</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الكافي 1 / 185</w:t>
      </w:r>
      <w:r w:rsidR="00BF125B">
        <w:rPr>
          <w:rtl/>
        </w:rPr>
        <w:t xml:space="preserve">، </w:t>
      </w:r>
      <w:r w:rsidRPr="00234EB5">
        <w:rPr>
          <w:rtl/>
        </w:rPr>
        <w:t>ح 13</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تفسير العياشي 1 / 375</w:t>
      </w:r>
      <w:r>
        <w:rPr>
          <w:rtl/>
        </w:rPr>
        <w:t xml:space="preserve"> ـ </w:t>
      </w:r>
      <w:r w:rsidRPr="00234EB5">
        <w:rPr>
          <w:rtl/>
        </w:rPr>
        <w:t>376</w:t>
      </w:r>
      <w:r w:rsidR="00BF125B">
        <w:rPr>
          <w:rtl/>
        </w:rPr>
        <w:t xml:space="preserve">، </w:t>
      </w:r>
      <w:r w:rsidRPr="00234EB5">
        <w:rPr>
          <w:rtl/>
        </w:rPr>
        <w:t>ح 89</w:t>
      </w:r>
      <w:r>
        <w:rPr>
          <w:rtl/>
        </w:rPr>
        <w:t>.</w:t>
      </w:r>
    </w:p>
    <w:p w:rsidR="00EB73B5" w:rsidRPr="00234EB5" w:rsidRDefault="00EB73B5" w:rsidP="00464ED5">
      <w:pPr>
        <w:pStyle w:val="libFootnote0"/>
        <w:rPr>
          <w:rtl/>
        </w:rPr>
      </w:pPr>
      <w:r>
        <w:rPr>
          <w:rtl/>
        </w:rPr>
        <w:t>(</w:t>
      </w:r>
      <w:r w:rsidRPr="00234EB5">
        <w:rPr>
          <w:rtl/>
        </w:rPr>
        <w:t xml:space="preserve">9)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10) تفسير العياشي 1 / 376</w:t>
      </w:r>
      <w:r w:rsidR="00BF125B">
        <w:rPr>
          <w:rtl/>
        </w:rPr>
        <w:t xml:space="preserve">، </w:t>
      </w:r>
      <w:r w:rsidRPr="00234EB5">
        <w:rPr>
          <w:rtl/>
        </w:rPr>
        <w:t>ح 90</w:t>
      </w:r>
      <w:r>
        <w:rPr>
          <w:rtl/>
        </w:rPr>
        <w:t>.</w:t>
      </w:r>
    </w:p>
    <w:p w:rsidR="00EB73B5" w:rsidRPr="00234EB5" w:rsidRDefault="00EB73B5" w:rsidP="00464ED5">
      <w:pPr>
        <w:pStyle w:val="libFootnote0"/>
        <w:rPr>
          <w:rtl/>
        </w:rPr>
      </w:pPr>
      <w:r>
        <w:rPr>
          <w:rtl/>
        </w:rPr>
        <w:t>(</w:t>
      </w:r>
      <w:r w:rsidRPr="00234EB5">
        <w:rPr>
          <w:rtl/>
        </w:rPr>
        <w:t>11) من المصدر</w:t>
      </w:r>
      <w:r>
        <w:rPr>
          <w:rtl/>
        </w:rPr>
        <w:t>.</w:t>
      </w:r>
    </w:p>
    <w:p w:rsidR="00EB73B5" w:rsidRPr="00234EB5" w:rsidRDefault="00EB73B5" w:rsidP="00464ED5">
      <w:pPr>
        <w:pStyle w:val="libFootnote0"/>
        <w:rPr>
          <w:rtl/>
        </w:rPr>
      </w:pPr>
      <w:r>
        <w:rPr>
          <w:rtl/>
        </w:rPr>
        <w:t>(</w:t>
      </w:r>
      <w:r w:rsidRPr="00234EB5">
        <w:rPr>
          <w:rtl/>
        </w:rPr>
        <w:t>12) من المصدر</w:t>
      </w:r>
      <w:r>
        <w:rPr>
          <w:rtl/>
        </w:rPr>
        <w:t>.</w:t>
      </w:r>
    </w:p>
    <w:p w:rsidR="00EB73B5" w:rsidRPr="00234EB5" w:rsidRDefault="00EB73B5" w:rsidP="00464ED5">
      <w:pPr>
        <w:pStyle w:val="libFootnote0"/>
        <w:rPr>
          <w:rtl/>
        </w:rPr>
      </w:pPr>
      <w:r>
        <w:rPr>
          <w:rtl/>
        </w:rPr>
        <w:t>(</w:t>
      </w:r>
      <w:r w:rsidRPr="00234EB5">
        <w:rPr>
          <w:rtl/>
        </w:rPr>
        <w:t>13) المصدر</w:t>
      </w:r>
      <w:r w:rsidR="00BF125B">
        <w:rPr>
          <w:rtl/>
        </w:rPr>
        <w:t xml:space="preserve">: </w:t>
      </w:r>
      <w:r w:rsidRPr="00234EB5">
        <w:rPr>
          <w:rtl/>
        </w:rPr>
        <w:t>فقال</w:t>
      </w:r>
      <w:r>
        <w:rPr>
          <w:rtl/>
        </w:rPr>
        <w:t>.</w:t>
      </w:r>
    </w:p>
    <w:p w:rsidR="00EB73B5" w:rsidRPr="00234EB5" w:rsidRDefault="00EB73B5" w:rsidP="00464ED5">
      <w:pPr>
        <w:pStyle w:val="libFootnote0"/>
        <w:rPr>
          <w:rtl/>
        </w:rPr>
      </w:pPr>
      <w:r>
        <w:rPr>
          <w:rtl/>
        </w:rPr>
        <w:t>(</w:t>
      </w:r>
      <w:r w:rsidRPr="00234EB5">
        <w:rPr>
          <w:rtl/>
        </w:rPr>
        <w:t>14) المصدر</w:t>
      </w:r>
      <w:r w:rsidR="00BF125B">
        <w:rPr>
          <w:rtl/>
        </w:rPr>
        <w:t xml:space="preserve">: </w:t>
      </w:r>
      <w:r w:rsidRPr="00234EB5">
        <w:rPr>
          <w:rtl/>
        </w:rPr>
        <w:t>الّذي</w:t>
      </w:r>
      <w:r>
        <w:rPr>
          <w:rtl/>
        </w:rPr>
        <w:t>.</w:t>
      </w:r>
    </w:p>
    <w:p w:rsidR="00EB73B5" w:rsidRPr="00234EB5" w:rsidRDefault="00EB73B5" w:rsidP="00464ED5">
      <w:pPr>
        <w:pStyle w:val="libFootnote0"/>
        <w:rPr>
          <w:rtl/>
        </w:rPr>
      </w:pPr>
      <w:r>
        <w:rPr>
          <w:rtl/>
        </w:rPr>
        <w:t>(</w:t>
      </w:r>
      <w:r w:rsidRPr="00234EB5">
        <w:rPr>
          <w:rtl/>
        </w:rPr>
        <w:t>15) عنه تفسير الصافي 2 / 153</w:t>
      </w:r>
      <w:r w:rsidR="00BF125B">
        <w:rPr>
          <w:rtl/>
        </w:rPr>
        <w:t xml:space="preserve">، </w:t>
      </w:r>
      <w:r w:rsidRPr="00234EB5">
        <w:rPr>
          <w:rtl/>
        </w:rPr>
        <w:t>ونور الثقلين 1 / 764</w:t>
      </w:r>
      <w:r w:rsidR="00BF125B">
        <w:rPr>
          <w:rtl/>
        </w:rPr>
        <w:t xml:space="preserve">، </w:t>
      </w:r>
      <w:r w:rsidRPr="00234EB5">
        <w:rPr>
          <w:rtl/>
        </w:rPr>
        <w:t>ح 273</w:t>
      </w:r>
      <w:r>
        <w:rPr>
          <w:rtl/>
        </w:rPr>
        <w:t>.</w:t>
      </w:r>
    </w:p>
    <w:p w:rsidR="00EB73B5" w:rsidRPr="00234EB5" w:rsidRDefault="00EB73B5" w:rsidP="00B960EB">
      <w:pPr>
        <w:pStyle w:val="libNormal"/>
        <w:rPr>
          <w:rtl/>
        </w:rPr>
      </w:pPr>
      <w:r>
        <w:rPr>
          <w:rtl/>
        </w:rPr>
        <w:br w:type="page"/>
      </w:r>
      <w:r w:rsidRPr="00234EB5">
        <w:rPr>
          <w:rtl/>
        </w:rPr>
        <w:lastRenderedPageBreak/>
        <w:t xml:space="preserve">وفي تفسير عليّ بن إبراهيم </w:t>
      </w:r>
      <w:r w:rsidRPr="00DD1030">
        <w:rPr>
          <w:rStyle w:val="libFootnotenumChar"/>
          <w:rtl/>
        </w:rPr>
        <w:t>(1)</w:t>
      </w:r>
      <w:r w:rsidR="00BF125B">
        <w:rPr>
          <w:rtl/>
        </w:rPr>
        <w:t xml:space="preserve">: </w:t>
      </w:r>
      <w:r w:rsidRPr="00234EB5">
        <w:rPr>
          <w:rtl/>
        </w:rPr>
        <w:t>قال</w:t>
      </w:r>
      <w:r w:rsidR="00BF125B">
        <w:rPr>
          <w:rtl/>
        </w:rPr>
        <w:t xml:space="preserve">: </w:t>
      </w:r>
      <w:r w:rsidRPr="00234EB5">
        <w:rPr>
          <w:rtl/>
        </w:rPr>
        <w:t xml:space="preserve">جاهلا عن </w:t>
      </w:r>
      <w:r w:rsidRPr="00DD1030">
        <w:rPr>
          <w:rStyle w:val="libFootnotenumChar"/>
          <w:rtl/>
        </w:rPr>
        <w:t>(2)</w:t>
      </w:r>
      <w:r w:rsidRPr="00234EB5">
        <w:rPr>
          <w:rtl/>
        </w:rPr>
        <w:t xml:space="preserve"> الحقّ والولاية</w:t>
      </w:r>
      <w:r w:rsidR="00BF125B">
        <w:rPr>
          <w:rtl/>
        </w:rPr>
        <w:t xml:space="preserve">، </w:t>
      </w:r>
      <w:r w:rsidRPr="00234EB5">
        <w:rPr>
          <w:rtl/>
        </w:rPr>
        <w:t>فهديناه إليها.</w:t>
      </w:r>
    </w:p>
    <w:p w:rsidR="00EB73B5" w:rsidRPr="00234EB5" w:rsidRDefault="00EB73B5" w:rsidP="00B960EB">
      <w:pPr>
        <w:pStyle w:val="libNormal"/>
        <w:rPr>
          <w:rtl/>
        </w:rPr>
      </w:pPr>
      <w:r>
        <w:rPr>
          <w:rtl/>
        </w:rPr>
        <w:t>و</w:t>
      </w:r>
      <w:r>
        <w:rPr>
          <w:rFonts w:hint="cs"/>
          <w:rtl/>
        </w:rPr>
        <w:t xml:space="preserve"> </w:t>
      </w:r>
      <w:r w:rsidRPr="004B022A">
        <w:rPr>
          <w:rStyle w:val="libAlaemChar"/>
          <w:rtl/>
        </w:rPr>
        <w:t>(</w:t>
      </w:r>
      <w:r w:rsidRPr="004B022A">
        <w:rPr>
          <w:rStyle w:val="libAieChar"/>
          <w:rtl/>
        </w:rPr>
        <w:t>جَعَلْنا لَهُ نُوراً يَمْشِي بِهِ فِي النَّاسِ</w:t>
      </w:r>
      <w:r w:rsidRPr="004B022A">
        <w:rPr>
          <w:rStyle w:val="libAlaemChar"/>
          <w:rtl/>
        </w:rPr>
        <w:t>)</w:t>
      </w:r>
      <w:r w:rsidRPr="00234EB5">
        <w:rPr>
          <w:rtl/>
        </w:rPr>
        <w:t xml:space="preserve"> قال</w:t>
      </w:r>
      <w:r w:rsidR="00BF125B">
        <w:rPr>
          <w:rtl/>
        </w:rPr>
        <w:t xml:space="preserve">: </w:t>
      </w:r>
      <w:r w:rsidRPr="00234EB5">
        <w:rPr>
          <w:rtl/>
        </w:rPr>
        <w:t>النّور</w:t>
      </w:r>
      <w:r w:rsidR="00BF125B">
        <w:rPr>
          <w:rtl/>
        </w:rPr>
        <w:t xml:space="preserve">، </w:t>
      </w:r>
      <w:r w:rsidRPr="00234EB5">
        <w:rPr>
          <w:rtl/>
        </w:rPr>
        <w:t xml:space="preserve">الولاية. </w:t>
      </w:r>
      <w:r w:rsidRPr="004B022A">
        <w:rPr>
          <w:rStyle w:val="libAlaemChar"/>
          <w:rtl/>
        </w:rPr>
        <w:t>(</w:t>
      </w:r>
      <w:r w:rsidRPr="004B022A">
        <w:rPr>
          <w:rStyle w:val="libAieChar"/>
          <w:rtl/>
        </w:rPr>
        <w:t>كَمَنْ مَثَلُهُ فِي الظُّلُماتِ لَيْسَ بِخارِجٍ مِنْها</w:t>
      </w:r>
      <w:r w:rsidRPr="004B022A">
        <w:rPr>
          <w:rStyle w:val="libAlaemChar"/>
          <w:rtl/>
        </w:rPr>
        <w:t>)</w:t>
      </w:r>
      <w:r w:rsidR="00BF125B">
        <w:rPr>
          <w:rtl/>
        </w:rPr>
        <w:t xml:space="preserve">، </w:t>
      </w:r>
      <w:r w:rsidRPr="00234EB5">
        <w:rPr>
          <w:rtl/>
        </w:rPr>
        <w:t>يعني</w:t>
      </w:r>
      <w:r w:rsidR="00BF125B">
        <w:rPr>
          <w:rtl/>
        </w:rPr>
        <w:t xml:space="preserve">: </w:t>
      </w:r>
      <w:r>
        <w:rPr>
          <w:rtl/>
        </w:rPr>
        <w:t>[</w:t>
      </w:r>
      <w:r w:rsidRPr="00234EB5">
        <w:rPr>
          <w:rtl/>
        </w:rPr>
        <w:t>في</w:t>
      </w:r>
      <w:r>
        <w:rPr>
          <w:rtl/>
        </w:rPr>
        <w:t>]</w:t>
      </w:r>
      <w:r w:rsidRPr="00234EB5">
        <w:rPr>
          <w:rtl/>
        </w:rPr>
        <w:t xml:space="preserve"> </w:t>
      </w:r>
      <w:r w:rsidRPr="00DD1030">
        <w:rPr>
          <w:rStyle w:val="libFootnotenumChar"/>
          <w:rtl/>
        </w:rPr>
        <w:t>(3)</w:t>
      </w:r>
      <w:r w:rsidRPr="00234EB5">
        <w:rPr>
          <w:rtl/>
        </w:rPr>
        <w:t xml:space="preserve"> ولاية غير الأئمّة</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(4)</w:t>
      </w:r>
      <w:r w:rsidR="00BF125B">
        <w:rPr>
          <w:rtl/>
        </w:rPr>
        <w:t xml:space="preserve">: </w:t>
      </w:r>
      <w:r w:rsidRPr="00234EB5">
        <w:rPr>
          <w:rtl/>
        </w:rPr>
        <w:t>عليّ بن محمّد</w:t>
      </w:r>
      <w:r w:rsidR="00BF125B">
        <w:rPr>
          <w:rtl/>
        </w:rPr>
        <w:t xml:space="preserve">، </w:t>
      </w:r>
      <w:r w:rsidRPr="00234EB5">
        <w:rPr>
          <w:rtl/>
        </w:rPr>
        <w:t xml:space="preserve">عن صالح بن أبي حمّاد عن الحسين بن زيد </w:t>
      </w:r>
      <w:r w:rsidRPr="00DD1030">
        <w:rPr>
          <w:rStyle w:val="libFootnotenumChar"/>
          <w:rtl/>
        </w:rPr>
        <w:t>(5)</w:t>
      </w:r>
      <w:r w:rsidR="00BF125B">
        <w:rPr>
          <w:rtl/>
        </w:rPr>
        <w:t xml:space="preserve">، </w:t>
      </w:r>
      <w:r w:rsidRPr="00234EB5">
        <w:rPr>
          <w:rtl/>
        </w:rPr>
        <w:t>عن الحسين بن عليّ بن أبي حمزة</w:t>
      </w:r>
      <w:r w:rsidR="00BF125B">
        <w:rPr>
          <w:rtl/>
        </w:rPr>
        <w:t xml:space="preserve">، </w:t>
      </w:r>
      <w:r w:rsidRPr="00234EB5">
        <w:rPr>
          <w:rtl/>
        </w:rPr>
        <w:t xml:space="preserve">عن أبي </w:t>
      </w:r>
      <w:r w:rsidRPr="00DD1030">
        <w:rPr>
          <w:rStyle w:val="libFootnotenumChar"/>
          <w:rtl/>
        </w:rPr>
        <w:t>(6)</w:t>
      </w:r>
      <w:r w:rsidRPr="00234EB5">
        <w:rPr>
          <w:rtl/>
        </w:rPr>
        <w:t xml:space="preserve"> إبراهيم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Pr="00234EB5">
        <w:rPr>
          <w:rtl/>
        </w:rPr>
        <w:t xml:space="preserve"> قال في حديث طويل</w:t>
      </w:r>
      <w:r w:rsidR="00BF125B">
        <w:rPr>
          <w:rtl/>
        </w:rPr>
        <w:t xml:space="preserve">: </w:t>
      </w:r>
      <w:r w:rsidRPr="00234EB5">
        <w:rPr>
          <w:rtl/>
        </w:rPr>
        <w:t>وقال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يُخْرِجُ الْحَيَّ مِنَ الْمَيِّتِ وَيُخْرِجُ الْمَيِّتَ مِنَ الْحَيِ</w:t>
      </w:r>
      <w:r w:rsidRPr="004B022A">
        <w:rPr>
          <w:rStyle w:val="libAlaemChar"/>
          <w:rtl/>
        </w:rPr>
        <w:t>)</w:t>
      </w:r>
      <w:r>
        <w:rPr>
          <w:rtl/>
        </w:rPr>
        <w:t>.</w:t>
      </w:r>
      <w:r w:rsidRPr="00234EB5">
        <w:rPr>
          <w:rtl/>
        </w:rPr>
        <w:t xml:space="preserve"> فالحيّ</w:t>
      </w:r>
      <w:r w:rsidR="00BF125B">
        <w:rPr>
          <w:rtl/>
        </w:rPr>
        <w:t xml:space="preserve">، </w:t>
      </w:r>
      <w:r w:rsidRPr="00234EB5">
        <w:rPr>
          <w:rtl/>
        </w:rPr>
        <w:t xml:space="preserve">المؤمن الّذي تخرج طينته من طينة الكافر. والميّت الّذي يخرج من الحيّ </w:t>
      </w:r>
      <w:r>
        <w:rPr>
          <w:rtl/>
        </w:rPr>
        <w:t>[</w:t>
      </w:r>
      <w:r w:rsidRPr="00234EB5">
        <w:rPr>
          <w:rtl/>
        </w:rPr>
        <w:t>هو</w:t>
      </w:r>
      <w:r>
        <w:rPr>
          <w:rtl/>
        </w:rPr>
        <w:t>]</w:t>
      </w:r>
      <w:r w:rsidRPr="00234EB5">
        <w:rPr>
          <w:rtl/>
        </w:rPr>
        <w:t xml:space="preserve"> </w:t>
      </w:r>
      <w:r w:rsidRPr="00DD1030">
        <w:rPr>
          <w:rStyle w:val="libFootnotenumChar"/>
          <w:rtl/>
        </w:rPr>
        <w:t>(7)</w:t>
      </w:r>
      <w:r w:rsidRPr="00234EB5">
        <w:rPr>
          <w:rtl/>
        </w:rPr>
        <w:t xml:space="preserve"> الكافر الّذي يخرج من طينة المؤمن.</w:t>
      </w:r>
    </w:p>
    <w:p w:rsidR="00EB73B5" w:rsidRPr="00234EB5" w:rsidRDefault="00EB73B5" w:rsidP="00B960EB">
      <w:pPr>
        <w:pStyle w:val="libNormal"/>
        <w:rPr>
          <w:rtl/>
        </w:rPr>
      </w:pPr>
      <w:r w:rsidRPr="00234EB5">
        <w:rPr>
          <w:rtl/>
        </w:rPr>
        <w:t>فالحيّ</w:t>
      </w:r>
      <w:r w:rsidR="00BF125B">
        <w:rPr>
          <w:rtl/>
        </w:rPr>
        <w:t xml:space="preserve">، </w:t>
      </w:r>
      <w:r w:rsidRPr="00234EB5">
        <w:rPr>
          <w:rtl/>
        </w:rPr>
        <w:t>المؤمن</w:t>
      </w:r>
      <w:r w:rsidR="00BF125B">
        <w:rPr>
          <w:rtl/>
        </w:rPr>
        <w:t xml:space="preserve">، </w:t>
      </w:r>
      <w:r w:rsidRPr="00234EB5">
        <w:rPr>
          <w:rtl/>
        </w:rPr>
        <w:t>والميّت</w:t>
      </w:r>
      <w:r w:rsidR="00BF125B">
        <w:rPr>
          <w:rtl/>
        </w:rPr>
        <w:t xml:space="preserve">، </w:t>
      </w:r>
      <w:r w:rsidRPr="00234EB5">
        <w:rPr>
          <w:rtl/>
        </w:rPr>
        <w:t>الكافر. وذلك 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أَوَمَنْ كانَ مَيْتاً فَأَحْيَيْناهُ</w:t>
      </w:r>
      <w:r w:rsidRPr="004B022A">
        <w:rPr>
          <w:rStyle w:val="libAlaemChar"/>
          <w:rtl/>
        </w:rPr>
        <w:t>)</w:t>
      </w:r>
      <w:r>
        <w:rPr>
          <w:rtl/>
        </w:rPr>
        <w:t>.</w:t>
      </w:r>
      <w:r w:rsidRPr="00234EB5">
        <w:rPr>
          <w:rtl/>
        </w:rPr>
        <w:t xml:space="preserve"> فكان موته اختلاط طينته مع طينة </w:t>
      </w:r>
      <w:r w:rsidRPr="00DD1030">
        <w:rPr>
          <w:rStyle w:val="libFootnotenumChar"/>
          <w:rtl/>
        </w:rPr>
        <w:t>(8)</w:t>
      </w:r>
      <w:r w:rsidRPr="00234EB5">
        <w:rPr>
          <w:rtl/>
        </w:rPr>
        <w:t xml:space="preserve"> الكافر. وكان حياته حين فرق الله</w:t>
      </w:r>
      <w:r>
        <w:rPr>
          <w:rtl/>
        </w:rPr>
        <w:t xml:space="preserve"> ـ </w:t>
      </w:r>
      <w:r w:rsidRPr="00234EB5">
        <w:rPr>
          <w:rtl/>
        </w:rPr>
        <w:t>عزّ وجلّ</w:t>
      </w:r>
      <w:r>
        <w:rPr>
          <w:rtl/>
        </w:rPr>
        <w:t xml:space="preserve"> ـ </w:t>
      </w:r>
      <w:r w:rsidRPr="00234EB5">
        <w:rPr>
          <w:rtl/>
        </w:rPr>
        <w:t xml:space="preserve">بينهما بكلمة </w:t>
      </w:r>
      <w:r w:rsidRPr="00DD1030">
        <w:rPr>
          <w:rStyle w:val="libFootnotenumChar"/>
          <w:rtl/>
        </w:rPr>
        <w:t>(9)</w:t>
      </w:r>
      <w:r>
        <w:rPr>
          <w:rtl/>
        </w:rPr>
        <w:t>.</w:t>
      </w:r>
      <w:r w:rsidRPr="00234EB5">
        <w:rPr>
          <w:rtl/>
        </w:rPr>
        <w:t xml:space="preserve"> كذلك يخرج الله</w:t>
      </w:r>
      <w:r>
        <w:rPr>
          <w:rtl/>
        </w:rPr>
        <w:t xml:space="preserve"> ـ </w:t>
      </w:r>
      <w:r w:rsidRPr="00234EB5">
        <w:rPr>
          <w:rtl/>
        </w:rPr>
        <w:t>عزّ وجلّ</w:t>
      </w:r>
      <w:r>
        <w:rPr>
          <w:rtl/>
        </w:rPr>
        <w:t xml:space="preserve"> ـ </w:t>
      </w:r>
      <w:r w:rsidRPr="00234EB5">
        <w:rPr>
          <w:rtl/>
        </w:rPr>
        <w:t>المؤمن في الميلاد من الظّلمة بعد دخوله فيها</w:t>
      </w:r>
      <w:r w:rsidR="000D116E">
        <w:rPr>
          <w:rtl/>
        </w:rPr>
        <w:t xml:space="preserve"> إلى</w:t>
      </w:r>
      <w:r w:rsidR="00BD3F78">
        <w:rPr>
          <w:rtl/>
        </w:rPr>
        <w:t xml:space="preserve"> </w:t>
      </w:r>
      <w:r w:rsidRPr="00234EB5">
        <w:rPr>
          <w:rtl/>
        </w:rPr>
        <w:t>النّور</w:t>
      </w:r>
      <w:r w:rsidR="00BF125B">
        <w:rPr>
          <w:rtl/>
        </w:rPr>
        <w:t xml:space="preserve">، </w:t>
      </w:r>
      <w:r w:rsidRPr="00234EB5">
        <w:rPr>
          <w:rtl/>
        </w:rPr>
        <w:t>ويخرج الكافر من النّور</w:t>
      </w:r>
      <w:r w:rsidR="000D116E">
        <w:rPr>
          <w:rtl/>
        </w:rPr>
        <w:t xml:space="preserve"> إلى</w:t>
      </w:r>
      <w:r w:rsidR="00BD3F78">
        <w:rPr>
          <w:rtl/>
        </w:rPr>
        <w:t xml:space="preserve"> </w:t>
      </w:r>
      <w:r w:rsidRPr="00234EB5">
        <w:rPr>
          <w:rtl/>
        </w:rPr>
        <w:t>الظّلمة بعد دخوله</w:t>
      </w:r>
      <w:r w:rsidR="000D116E">
        <w:rPr>
          <w:rtl/>
        </w:rPr>
        <w:t xml:space="preserve"> إلى</w:t>
      </w:r>
      <w:r w:rsidR="00BD3F78">
        <w:rPr>
          <w:rtl/>
        </w:rPr>
        <w:t xml:space="preserve"> </w:t>
      </w:r>
      <w:r w:rsidRPr="00DD1030">
        <w:rPr>
          <w:rStyle w:val="libFootnotenumChar"/>
          <w:rtl/>
        </w:rPr>
        <w:t>(10)</w:t>
      </w:r>
      <w:r w:rsidRPr="00234EB5">
        <w:rPr>
          <w:rtl/>
        </w:rPr>
        <w:t xml:space="preserve"> النّور. وذلك 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لِيُنْذِرَ مَنْ كانَ حَيًّا وَيَحِقَّ الْقَوْلُ عَلَى الْكافِرِينَ</w:t>
      </w:r>
      <w:r w:rsidRPr="004B022A">
        <w:rPr>
          <w:rStyle w:val="libAlaemChar"/>
          <w:rtl/>
        </w:rPr>
        <w:t>)</w:t>
      </w:r>
      <w:r w:rsidRPr="00234EB5">
        <w:rPr>
          <w:rtl/>
        </w:rPr>
        <w:t xml:space="preserve"> </w:t>
      </w:r>
      <w:r w:rsidRPr="00DD1030">
        <w:rPr>
          <w:rStyle w:val="libFootnotenumChar"/>
          <w:rtl/>
        </w:rPr>
        <w:t>(11)</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وَكَذلِكَ جَعَلْنا فِي كُلِّ قَرْيَةٍ أَكابِرَ مُجْرِمِيها لِيَمْكُرُوا فِيها</w:t>
      </w:r>
      <w:r w:rsidRPr="004B022A">
        <w:rPr>
          <w:rStyle w:val="libAlaemChar"/>
          <w:rtl/>
        </w:rPr>
        <w:t>)</w:t>
      </w:r>
      <w:r w:rsidR="00BF125B">
        <w:rPr>
          <w:rtl/>
        </w:rPr>
        <w:t xml:space="preserve">، </w:t>
      </w:r>
      <w:r w:rsidRPr="00234EB5">
        <w:rPr>
          <w:rtl/>
        </w:rPr>
        <w:t>أي</w:t>
      </w:r>
      <w:r w:rsidR="00BF125B">
        <w:rPr>
          <w:rtl/>
        </w:rPr>
        <w:t xml:space="preserve">: </w:t>
      </w:r>
      <w:r w:rsidRPr="00234EB5">
        <w:rPr>
          <w:rtl/>
        </w:rPr>
        <w:t>كما جعلنا في مكّة أكابر مجرميها ليمكروا فيها.</w:t>
      </w:r>
    </w:p>
    <w:p w:rsidR="00EB73B5" w:rsidRPr="00234EB5" w:rsidRDefault="00EB73B5" w:rsidP="00B960EB">
      <w:pPr>
        <w:pStyle w:val="libNormal"/>
        <w:rPr>
          <w:rtl/>
        </w:rPr>
      </w:pPr>
      <w:r>
        <w:rPr>
          <w:rtl/>
        </w:rPr>
        <w:t>و «</w:t>
      </w:r>
      <w:r w:rsidRPr="00234EB5">
        <w:rPr>
          <w:rtl/>
        </w:rPr>
        <w:t>جعلنا» بمعنى</w:t>
      </w:r>
      <w:r w:rsidR="00BF125B">
        <w:rPr>
          <w:rtl/>
        </w:rPr>
        <w:t xml:space="preserve">: </w:t>
      </w:r>
      <w:r w:rsidRPr="00234EB5">
        <w:rPr>
          <w:rtl/>
        </w:rPr>
        <w:t>صيّرنا. ومفعولاه «أكابر مجرميها»</w:t>
      </w:r>
      <w:r w:rsidR="00BF125B">
        <w:rPr>
          <w:rtl/>
        </w:rPr>
        <w:t xml:space="preserve">، </w:t>
      </w:r>
      <w:r w:rsidRPr="00234EB5">
        <w:rPr>
          <w:rtl/>
        </w:rPr>
        <w:t>على تقديم المفعول الثّاني. أو «في كلّ قرية أكابر» «مجرميها» بدل. ويجوز أن يكون مضافا إليه.</w:t>
      </w:r>
    </w:p>
    <w:p w:rsidR="00EB73B5" w:rsidRPr="00234EB5" w:rsidRDefault="00EB73B5" w:rsidP="00B960EB">
      <w:pPr>
        <w:pStyle w:val="libNormal"/>
        <w:rPr>
          <w:rtl/>
        </w:rPr>
      </w:pPr>
      <w:r w:rsidRPr="00234EB5">
        <w:rPr>
          <w:rtl/>
        </w:rPr>
        <w:t>ومعنى «صيّرنا» خلّيناهم وشأنهم ولم نكفهم عن المكر.</w:t>
      </w:r>
    </w:p>
    <w:p w:rsidR="00EB73B5" w:rsidRPr="00234EB5" w:rsidRDefault="00EB73B5" w:rsidP="00B960EB">
      <w:pPr>
        <w:pStyle w:val="libNormal"/>
        <w:rPr>
          <w:rtl/>
        </w:rPr>
      </w:pPr>
      <w:r w:rsidRPr="00234EB5">
        <w:rPr>
          <w:rtl/>
        </w:rPr>
        <w:t>وأفعل التّفضيل إذا أضيف</w:t>
      </w:r>
      <w:r w:rsidR="00BF125B">
        <w:rPr>
          <w:rtl/>
        </w:rPr>
        <w:t xml:space="preserve">، </w:t>
      </w:r>
      <w:r w:rsidRPr="00234EB5">
        <w:rPr>
          <w:rtl/>
        </w:rPr>
        <w:t>جاز فيه الإفراد والمطابقة. ولذلك قرئ</w:t>
      </w:r>
      <w:r w:rsidR="00BF125B">
        <w:rPr>
          <w:rtl/>
        </w:rPr>
        <w:t xml:space="preserve">: </w:t>
      </w:r>
      <w:r w:rsidRPr="00234EB5">
        <w:rPr>
          <w:rtl/>
        </w:rPr>
        <w:t>«أكبر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215</w:t>
      </w:r>
      <w:r>
        <w:rPr>
          <w:rtl/>
        </w:rPr>
        <w:t xml:space="preserve"> ـ </w:t>
      </w:r>
      <w:r w:rsidRPr="00234EB5">
        <w:rPr>
          <w:rtl/>
        </w:rPr>
        <w:t>216</w:t>
      </w:r>
      <w:r>
        <w:rPr>
          <w:rtl/>
        </w:rPr>
        <w:t>.</w:t>
      </w:r>
    </w:p>
    <w:p w:rsidR="00EB73B5" w:rsidRPr="00234EB5" w:rsidRDefault="00EB73B5" w:rsidP="00464ED5">
      <w:pPr>
        <w:pStyle w:val="libFootnote0"/>
        <w:rPr>
          <w:rtl/>
        </w:rPr>
      </w:pPr>
      <w:r>
        <w:rPr>
          <w:rtl/>
        </w:rPr>
        <w:t>(</w:t>
      </w:r>
      <w:r w:rsidRPr="00234EB5">
        <w:rPr>
          <w:rtl/>
        </w:rPr>
        <w:t>2) بعض النسخ</w:t>
      </w:r>
      <w:r w:rsidR="00BF125B">
        <w:rPr>
          <w:rtl/>
        </w:rPr>
        <w:t xml:space="preserve">: </w:t>
      </w:r>
      <w:r w:rsidRPr="00234EB5">
        <w:rPr>
          <w:rtl/>
        </w:rPr>
        <w:t>من</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الكافي 2 / 5</w:t>
      </w:r>
      <w:r>
        <w:rPr>
          <w:rtl/>
        </w:rPr>
        <w:t xml:space="preserve"> ـ </w:t>
      </w:r>
      <w:r w:rsidRPr="00234EB5">
        <w:rPr>
          <w:rtl/>
        </w:rPr>
        <w:t>6</w:t>
      </w:r>
      <w:r w:rsidR="00BF125B">
        <w:rPr>
          <w:rtl/>
        </w:rPr>
        <w:t xml:space="preserve">، </w:t>
      </w:r>
      <w:r w:rsidRPr="00234EB5">
        <w:rPr>
          <w:rtl/>
        </w:rPr>
        <w:t>ذيل ح 7</w:t>
      </w:r>
      <w:r>
        <w:rPr>
          <w:rtl/>
        </w:rPr>
        <w:t>.</w:t>
      </w:r>
    </w:p>
    <w:p w:rsidR="00EB73B5" w:rsidRPr="00234EB5" w:rsidRDefault="00EB73B5" w:rsidP="00464ED5">
      <w:pPr>
        <w:pStyle w:val="libFootnote0"/>
        <w:rPr>
          <w:rtl/>
        </w:rPr>
      </w:pPr>
      <w:r>
        <w:rPr>
          <w:rtl/>
        </w:rPr>
        <w:t>(</w:t>
      </w:r>
      <w:r w:rsidRPr="00234EB5">
        <w:rPr>
          <w:rtl/>
        </w:rPr>
        <w:t>5) نسخة المصدر</w:t>
      </w:r>
      <w:r w:rsidR="00BF125B">
        <w:rPr>
          <w:rtl/>
        </w:rPr>
        <w:t xml:space="preserve">: </w:t>
      </w:r>
      <w:r w:rsidRPr="00234EB5">
        <w:rPr>
          <w:rtl/>
        </w:rPr>
        <w:t>يزيد</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 xml:space="preserve">8)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9) هكذا في المصدر</w:t>
      </w:r>
      <w:r w:rsidR="00BF125B">
        <w:rPr>
          <w:rtl/>
        </w:rPr>
        <w:t xml:space="preserve">، </w:t>
      </w:r>
      <w:r w:rsidRPr="00234EB5">
        <w:rPr>
          <w:rtl/>
        </w:rPr>
        <w:t>وفي النسخ</w:t>
      </w:r>
      <w:r w:rsidR="00BF125B">
        <w:rPr>
          <w:rtl/>
        </w:rPr>
        <w:t xml:space="preserve">: </w:t>
      </w:r>
      <w:r w:rsidRPr="00234EB5">
        <w:rPr>
          <w:rtl/>
        </w:rPr>
        <w:t>بكلمة</w:t>
      </w:r>
      <w:r>
        <w:rPr>
          <w:rtl/>
        </w:rPr>
        <w:t>.</w:t>
      </w:r>
    </w:p>
    <w:p w:rsidR="00EB73B5" w:rsidRPr="00234EB5" w:rsidRDefault="00EB73B5" w:rsidP="00464ED5">
      <w:pPr>
        <w:pStyle w:val="libFootnote0"/>
        <w:rPr>
          <w:rtl/>
        </w:rPr>
      </w:pPr>
      <w:r>
        <w:rPr>
          <w:rtl/>
        </w:rPr>
        <w:t>(</w:t>
      </w:r>
      <w:r w:rsidRPr="00234EB5">
        <w:rPr>
          <w:rtl/>
        </w:rPr>
        <w:t>10) هكذا في المصدر</w:t>
      </w:r>
      <w:r w:rsidR="00BF125B">
        <w:rPr>
          <w:rtl/>
        </w:rPr>
        <w:t xml:space="preserve">، </w:t>
      </w:r>
      <w:r w:rsidRPr="00234EB5">
        <w:rPr>
          <w:rtl/>
        </w:rPr>
        <w:t>وفي النسخ</w:t>
      </w:r>
      <w:r w:rsidR="00BF125B">
        <w:rPr>
          <w:rtl/>
        </w:rPr>
        <w:t xml:space="preserve">: </w:t>
      </w:r>
      <w:r w:rsidRPr="00234EB5">
        <w:rPr>
          <w:rtl/>
        </w:rPr>
        <w:t>في</w:t>
      </w:r>
      <w:r>
        <w:rPr>
          <w:rtl/>
        </w:rPr>
        <w:t>.</w:t>
      </w:r>
    </w:p>
    <w:p w:rsidR="00EB73B5" w:rsidRPr="00234EB5" w:rsidRDefault="00EB73B5" w:rsidP="00464ED5">
      <w:pPr>
        <w:pStyle w:val="libFootnote0"/>
        <w:rPr>
          <w:rtl/>
        </w:rPr>
      </w:pPr>
      <w:r>
        <w:rPr>
          <w:rtl/>
        </w:rPr>
        <w:t>(</w:t>
      </w:r>
      <w:r w:rsidRPr="00234EB5">
        <w:rPr>
          <w:rtl/>
        </w:rPr>
        <w:t>11) يس</w:t>
      </w:r>
      <w:r w:rsidR="00BF125B">
        <w:rPr>
          <w:rtl/>
        </w:rPr>
        <w:t xml:space="preserve">: </w:t>
      </w:r>
      <w:r w:rsidRPr="00234EB5">
        <w:rPr>
          <w:rtl/>
        </w:rPr>
        <w:t>70</w:t>
      </w:r>
      <w:r>
        <w:rPr>
          <w:rtl/>
        </w:rPr>
        <w:t>.</w:t>
      </w:r>
    </w:p>
    <w:p w:rsidR="00EB73B5" w:rsidRPr="00234EB5" w:rsidRDefault="00EB73B5" w:rsidP="00E94EBE">
      <w:pPr>
        <w:pStyle w:val="libNormal0"/>
        <w:rPr>
          <w:rtl/>
        </w:rPr>
      </w:pPr>
      <w:r>
        <w:rPr>
          <w:rtl/>
        </w:rPr>
        <w:br w:type="page"/>
      </w:r>
      <w:r w:rsidRPr="00234EB5">
        <w:rPr>
          <w:rtl/>
        </w:rPr>
        <w:lastRenderedPageBreak/>
        <w:t>مجرميها»</w:t>
      </w:r>
      <w:r>
        <w:rPr>
          <w:rtl/>
        </w:rPr>
        <w:t>.</w:t>
      </w:r>
    </w:p>
    <w:p w:rsidR="00EB73B5" w:rsidRPr="00234EB5" w:rsidRDefault="00EB73B5" w:rsidP="00B960EB">
      <w:pPr>
        <w:pStyle w:val="libNormal"/>
        <w:rPr>
          <w:rtl/>
        </w:rPr>
      </w:pPr>
      <w:r w:rsidRPr="00234EB5">
        <w:rPr>
          <w:rtl/>
        </w:rPr>
        <w:t>وتخصيص الأكابر</w:t>
      </w:r>
      <w:r w:rsidR="00BF125B">
        <w:rPr>
          <w:rtl/>
        </w:rPr>
        <w:t xml:space="preserve">، </w:t>
      </w:r>
      <w:r w:rsidRPr="00234EB5">
        <w:rPr>
          <w:rtl/>
        </w:rPr>
        <w:t>لأنّهم أقوى على استتباع النّاس والمكر بهم.</w:t>
      </w:r>
    </w:p>
    <w:p w:rsidR="00EB73B5" w:rsidRPr="00234EB5" w:rsidRDefault="00EB73B5" w:rsidP="00B960EB">
      <w:pPr>
        <w:pStyle w:val="libNormal"/>
        <w:rPr>
          <w:rtl/>
        </w:rPr>
      </w:pPr>
      <w:r w:rsidRPr="004B022A">
        <w:rPr>
          <w:rStyle w:val="libAlaemChar"/>
          <w:rtl/>
        </w:rPr>
        <w:t>(</w:t>
      </w:r>
      <w:r w:rsidRPr="004B022A">
        <w:rPr>
          <w:rStyle w:val="libAieChar"/>
          <w:rtl/>
        </w:rPr>
        <w:t>وَما يَمْكُرُونَ إِلَّا بِأَنْفُسِهِمْ</w:t>
      </w:r>
      <w:r w:rsidRPr="004B022A">
        <w:rPr>
          <w:rStyle w:val="libAlaemChar"/>
          <w:rtl/>
        </w:rPr>
        <w:t>)</w:t>
      </w:r>
      <w:r w:rsidR="00BF125B">
        <w:rPr>
          <w:rtl/>
        </w:rPr>
        <w:t xml:space="preserve">: </w:t>
      </w:r>
      <w:r w:rsidRPr="00234EB5">
        <w:rPr>
          <w:rtl/>
        </w:rPr>
        <w:t>لأنّ وباله يحيق بهم.</w:t>
      </w:r>
    </w:p>
    <w:p w:rsidR="00EB73B5" w:rsidRPr="00234EB5" w:rsidRDefault="00EB73B5" w:rsidP="00B960EB">
      <w:pPr>
        <w:pStyle w:val="libNormal"/>
        <w:rPr>
          <w:rtl/>
        </w:rPr>
      </w:pPr>
      <w:r w:rsidRPr="004B022A">
        <w:rPr>
          <w:rStyle w:val="libAlaemChar"/>
          <w:rtl/>
        </w:rPr>
        <w:t>(</w:t>
      </w:r>
      <w:r w:rsidRPr="004B022A">
        <w:rPr>
          <w:rStyle w:val="libAieChar"/>
          <w:rtl/>
        </w:rPr>
        <w:t>وَما يَشْعُرُونَ</w:t>
      </w:r>
      <w:r w:rsidRPr="004B022A">
        <w:rPr>
          <w:rStyle w:val="libAlaemChar"/>
          <w:rtl/>
        </w:rPr>
        <w:t>)</w:t>
      </w:r>
      <w:r w:rsidRPr="00234EB5">
        <w:rPr>
          <w:rtl/>
        </w:rPr>
        <w:t xml:space="preserve"> </w:t>
      </w:r>
      <w:r>
        <w:rPr>
          <w:rtl/>
        </w:rPr>
        <w:t>(</w:t>
      </w:r>
      <w:r w:rsidRPr="00234EB5">
        <w:rPr>
          <w:rtl/>
        </w:rPr>
        <w:t>123)</w:t>
      </w:r>
      <w:r w:rsidR="00BF125B">
        <w:rPr>
          <w:rtl/>
        </w:rPr>
        <w:t xml:space="preserve">: </w:t>
      </w:r>
      <w:r w:rsidRPr="00234EB5">
        <w:rPr>
          <w:rtl/>
        </w:rPr>
        <w:t>ذلك.</w:t>
      </w:r>
    </w:p>
    <w:p w:rsidR="00EB73B5" w:rsidRPr="00234EB5" w:rsidRDefault="00EB73B5" w:rsidP="00B960EB">
      <w:pPr>
        <w:pStyle w:val="libNormal"/>
        <w:rPr>
          <w:rtl/>
        </w:rPr>
      </w:pPr>
      <w:r w:rsidRPr="004B022A">
        <w:rPr>
          <w:rStyle w:val="libAlaemChar"/>
          <w:rtl/>
        </w:rPr>
        <w:t>(</w:t>
      </w:r>
      <w:r w:rsidRPr="004B022A">
        <w:rPr>
          <w:rStyle w:val="libAieChar"/>
          <w:rtl/>
        </w:rPr>
        <w:t>وَإِذا جاءَتْهُمْ آيَةٌ قالُوا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الأكابر.</w:t>
      </w:r>
    </w:p>
    <w:p w:rsidR="00EB73B5" w:rsidRPr="00234EB5" w:rsidRDefault="00EB73B5" w:rsidP="00B960EB">
      <w:pPr>
        <w:pStyle w:val="libNormal"/>
        <w:rPr>
          <w:rtl/>
        </w:rPr>
      </w:pPr>
      <w:r w:rsidRPr="004B022A">
        <w:rPr>
          <w:rStyle w:val="libAlaemChar"/>
          <w:rtl/>
        </w:rPr>
        <w:t>(</w:t>
      </w:r>
      <w:r w:rsidRPr="004B022A">
        <w:rPr>
          <w:rStyle w:val="libAieChar"/>
          <w:rtl/>
        </w:rPr>
        <w:t>لَنْ نُؤْمِنَ حَتَّى نُؤْتى مِثْلَ ما أُوتِيَ رُسُلُ اللهِ</w:t>
      </w:r>
      <w:r w:rsidRPr="004B022A">
        <w:rPr>
          <w:rStyle w:val="libAlaemChar"/>
          <w:rtl/>
        </w:rPr>
        <w:t>)</w:t>
      </w:r>
      <w:r>
        <w:rPr>
          <w:rtl/>
        </w:rPr>
        <w:t>.</w:t>
      </w:r>
    </w:p>
    <w:p w:rsidR="00EB73B5" w:rsidRPr="00234EB5" w:rsidRDefault="00EB73B5" w:rsidP="00B960EB">
      <w:pPr>
        <w:pStyle w:val="libNormal"/>
        <w:rPr>
          <w:rtl/>
        </w:rPr>
      </w:pPr>
      <w:r w:rsidRPr="00234EB5">
        <w:rPr>
          <w:rtl/>
        </w:rPr>
        <w:t xml:space="preserve">روي </w:t>
      </w:r>
      <w:r w:rsidRPr="00DD1030">
        <w:rPr>
          <w:rStyle w:val="libFootnotenumChar"/>
          <w:rtl/>
        </w:rPr>
        <w:t>(1)</w:t>
      </w:r>
      <w:r w:rsidRPr="00234EB5">
        <w:rPr>
          <w:rtl/>
        </w:rPr>
        <w:t xml:space="preserve"> أنّ أبا جهل قال</w:t>
      </w:r>
      <w:r w:rsidR="00BF125B">
        <w:rPr>
          <w:rtl/>
        </w:rPr>
        <w:t xml:space="preserve">: </w:t>
      </w:r>
      <w:r w:rsidRPr="00234EB5">
        <w:rPr>
          <w:rtl/>
        </w:rPr>
        <w:t>زاحمنا بني عبد مناف في الشّرف حتّى إذا صرنا كفرسي رهان قالوا</w:t>
      </w:r>
      <w:r w:rsidR="00BF125B">
        <w:rPr>
          <w:rtl/>
        </w:rPr>
        <w:t xml:space="preserve">: </w:t>
      </w:r>
      <w:r w:rsidRPr="00234EB5">
        <w:rPr>
          <w:rtl/>
        </w:rPr>
        <w:t xml:space="preserve">منّا نبيّ يوحى إليه. والله </w:t>
      </w:r>
      <w:r w:rsidRPr="00DD1030">
        <w:rPr>
          <w:rStyle w:val="libFootnotenumChar"/>
          <w:rtl/>
        </w:rPr>
        <w:t>(2)</w:t>
      </w:r>
      <w:r w:rsidRPr="00234EB5">
        <w:rPr>
          <w:rtl/>
        </w:rPr>
        <w:t xml:space="preserve"> ولا نرضى به إلّا أن يأتينا وحي</w:t>
      </w:r>
      <w:r w:rsidR="00BF125B">
        <w:rPr>
          <w:rtl/>
        </w:rPr>
        <w:t xml:space="preserve">، </w:t>
      </w:r>
      <w:r w:rsidRPr="00234EB5">
        <w:rPr>
          <w:rtl/>
        </w:rPr>
        <w:t>كما يأتيه.</w:t>
      </w:r>
    </w:p>
    <w:p w:rsidR="00EB73B5" w:rsidRPr="00234EB5" w:rsidRDefault="00EB73B5" w:rsidP="00B960EB">
      <w:pPr>
        <w:pStyle w:val="libNormal"/>
        <w:rPr>
          <w:rtl/>
        </w:rPr>
      </w:pPr>
      <w:r w:rsidRPr="00234EB5">
        <w:rPr>
          <w:rtl/>
        </w:rPr>
        <w:t>فنزلت.</w:t>
      </w:r>
    </w:p>
    <w:p w:rsidR="00EB73B5" w:rsidRPr="00234EB5" w:rsidRDefault="00EB73B5" w:rsidP="00B960EB">
      <w:pPr>
        <w:pStyle w:val="libNormal"/>
        <w:rPr>
          <w:rtl/>
        </w:rPr>
      </w:pPr>
      <w:r w:rsidRPr="004B022A">
        <w:rPr>
          <w:rStyle w:val="libAlaemChar"/>
          <w:rtl/>
        </w:rPr>
        <w:t>(</w:t>
      </w:r>
      <w:r w:rsidRPr="004B022A">
        <w:rPr>
          <w:rStyle w:val="libAieChar"/>
          <w:rtl/>
        </w:rPr>
        <w:t>اللهُ أَعْلَمُ حَيْثُ يَجْعَلُ رِسالَتَهُ</w:t>
      </w:r>
      <w:r w:rsidRPr="004B022A">
        <w:rPr>
          <w:rStyle w:val="libAlaemChar"/>
          <w:rtl/>
        </w:rPr>
        <w:t>)</w:t>
      </w:r>
      <w:r w:rsidR="00BF125B">
        <w:rPr>
          <w:rtl/>
        </w:rPr>
        <w:t xml:space="preserve">: </w:t>
      </w:r>
      <w:r w:rsidRPr="00234EB5">
        <w:rPr>
          <w:rtl/>
        </w:rPr>
        <w:t>استئناف للرّدّ عليهم بأنّ النّبوّة ليست بالنّسب ولا بالمال</w:t>
      </w:r>
      <w:r w:rsidR="00BF125B">
        <w:rPr>
          <w:rtl/>
        </w:rPr>
        <w:t xml:space="preserve">، </w:t>
      </w:r>
      <w:r w:rsidRPr="00234EB5">
        <w:rPr>
          <w:rtl/>
        </w:rPr>
        <w:t>وإنّما هي بفضائل نفسانيّة يخصّ الله بها من يشاء من عباده</w:t>
      </w:r>
      <w:r w:rsidR="00BF125B">
        <w:rPr>
          <w:rtl/>
        </w:rPr>
        <w:t xml:space="preserve">، </w:t>
      </w:r>
      <w:r w:rsidRPr="00234EB5">
        <w:rPr>
          <w:rtl/>
        </w:rPr>
        <w:t>فيجتبي لرسالته من علم أنّه يصلح لها. وهو</w:t>
      </w:r>
      <w:r>
        <w:rPr>
          <w:rtl/>
        </w:rPr>
        <w:t xml:space="preserve"> ـ </w:t>
      </w:r>
      <w:r w:rsidRPr="00234EB5">
        <w:rPr>
          <w:rtl/>
        </w:rPr>
        <w:t>تعالى</w:t>
      </w:r>
      <w:r>
        <w:rPr>
          <w:rtl/>
        </w:rPr>
        <w:t xml:space="preserve"> ـ </w:t>
      </w:r>
      <w:r w:rsidRPr="00234EB5">
        <w:rPr>
          <w:rtl/>
        </w:rPr>
        <w:t>أعلم بالمكان الّذي فيه يضعها.</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كثير وحفص عن عاصم</w:t>
      </w:r>
      <w:r w:rsidR="00BF125B">
        <w:rPr>
          <w:rtl/>
        </w:rPr>
        <w:t xml:space="preserve">: </w:t>
      </w:r>
      <w:r w:rsidRPr="00234EB5">
        <w:rPr>
          <w:rtl/>
        </w:rPr>
        <w:t xml:space="preserve">«رسالته </w:t>
      </w:r>
      <w:r w:rsidRPr="00DD1030">
        <w:rPr>
          <w:rStyle w:val="libFootnotenumChar"/>
          <w:rtl/>
        </w:rPr>
        <w:t>(4)</w:t>
      </w:r>
      <w:r w:rsidRPr="00234EB5">
        <w:rP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سَيُصِيبُ الَّذِينَ أَجْرَمُوا صَغارٌ</w:t>
      </w:r>
      <w:r w:rsidRPr="004B022A">
        <w:rPr>
          <w:rStyle w:val="libAlaemChar"/>
          <w:rtl/>
        </w:rPr>
        <w:t>)</w:t>
      </w:r>
      <w:r w:rsidR="00BF125B">
        <w:rPr>
          <w:rtl/>
        </w:rPr>
        <w:t xml:space="preserve">: </w:t>
      </w:r>
      <w:r w:rsidRPr="00234EB5">
        <w:rPr>
          <w:rtl/>
        </w:rPr>
        <w:t>ذلّ وحقارة بعد كبرهم.</w:t>
      </w:r>
    </w:p>
    <w:p w:rsidR="00EB73B5" w:rsidRPr="00234EB5" w:rsidRDefault="00EB73B5" w:rsidP="00B960EB">
      <w:pPr>
        <w:pStyle w:val="libNormal"/>
        <w:rPr>
          <w:rtl/>
        </w:rPr>
      </w:pPr>
      <w:r w:rsidRPr="004B022A">
        <w:rPr>
          <w:rStyle w:val="libAlaemChar"/>
          <w:rtl/>
        </w:rPr>
        <w:t>(</w:t>
      </w:r>
      <w:r w:rsidRPr="004B022A">
        <w:rPr>
          <w:rStyle w:val="libAieChar"/>
          <w:rtl/>
        </w:rPr>
        <w:t>عِنْدَ اللهِ</w:t>
      </w:r>
      <w:r w:rsidRPr="004B022A">
        <w:rPr>
          <w:rStyle w:val="libAlaemChar"/>
          <w:rtl/>
        </w:rPr>
        <w:t>)</w:t>
      </w:r>
      <w:r w:rsidR="00BF125B">
        <w:rPr>
          <w:rtl/>
        </w:rPr>
        <w:t xml:space="preserve">: </w:t>
      </w:r>
      <w:r w:rsidRPr="00234EB5">
        <w:rPr>
          <w:rtl/>
        </w:rPr>
        <w:t>يوم القيامة.</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تقديره</w:t>
      </w:r>
      <w:r w:rsidR="00BF125B">
        <w:rPr>
          <w:rtl/>
        </w:rPr>
        <w:t xml:space="preserve">: </w:t>
      </w:r>
      <w:r w:rsidRPr="00234EB5">
        <w:rPr>
          <w:rtl/>
        </w:rPr>
        <w:t>من عند الله.</w:t>
      </w:r>
    </w:p>
    <w:p w:rsidR="00EB73B5" w:rsidRPr="00234EB5" w:rsidRDefault="00EB73B5" w:rsidP="00B960EB">
      <w:pPr>
        <w:pStyle w:val="libNormal"/>
        <w:rPr>
          <w:rtl/>
        </w:rPr>
      </w:pPr>
      <w:r w:rsidRPr="004B022A">
        <w:rPr>
          <w:rStyle w:val="libAlaemChar"/>
          <w:rtl/>
        </w:rPr>
        <w:t>(</w:t>
      </w:r>
      <w:r w:rsidRPr="004B022A">
        <w:rPr>
          <w:rStyle w:val="libAieChar"/>
          <w:rtl/>
        </w:rPr>
        <w:t>وَعَذابٌ شَدِيدٌ بِما كانُوا يَمْكُرُونَ</w:t>
      </w:r>
      <w:r w:rsidRPr="004B022A">
        <w:rPr>
          <w:rStyle w:val="libAlaemChar"/>
          <w:rtl/>
        </w:rPr>
        <w:t>)</w:t>
      </w:r>
      <w:r w:rsidRPr="00234EB5">
        <w:rPr>
          <w:rtl/>
        </w:rPr>
        <w:t xml:space="preserve"> </w:t>
      </w:r>
      <w:r>
        <w:rPr>
          <w:rtl/>
        </w:rPr>
        <w:t>(</w:t>
      </w:r>
      <w:r w:rsidRPr="00234EB5">
        <w:rPr>
          <w:rtl/>
        </w:rPr>
        <w:t>124)</w:t>
      </w:r>
      <w:r w:rsidR="00BF125B">
        <w:rPr>
          <w:rtl/>
        </w:rPr>
        <w:t xml:space="preserve">: </w:t>
      </w:r>
      <w:r w:rsidRPr="00234EB5">
        <w:rPr>
          <w:rtl/>
        </w:rPr>
        <w:t>بسبب مكرهم</w:t>
      </w:r>
      <w:r w:rsidR="00BF125B">
        <w:rPr>
          <w:rtl/>
        </w:rPr>
        <w:t xml:space="preserve">، </w:t>
      </w:r>
      <w:r w:rsidRPr="00234EB5">
        <w:rPr>
          <w:rtl/>
        </w:rPr>
        <w:t>أو جزاء على مكرهم.</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(6)</w:t>
      </w:r>
      <w:r w:rsidR="00BF125B">
        <w:rPr>
          <w:rtl/>
        </w:rPr>
        <w:t xml:space="preserve">: </w:t>
      </w:r>
      <w:r w:rsidRPr="00234EB5">
        <w:rPr>
          <w:rtl/>
        </w:rPr>
        <w:t>يعصون الله في السّرّ.</w:t>
      </w:r>
    </w:p>
    <w:p w:rsidR="00EB73B5" w:rsidRPr="00234EB5" w:rsidRDefault="00EB73B5" w:rsidP="00B960EB">
      <w:pPr>
        <w:pStyle w:val="libNormal"/>
        <w:rPr>
          <w:rtl/>
        </w:rPr>
      </w:pPr>
      <w:r w:rsidRPr="004B022A">
        <w:rPr>
          <w:rStyle w:val="libAlaemChar"/>
          <w:rtl/>
        </w:rPr>
        <w:t>(</w:t>
      </w:r>
      <w:r w:rsidRPr="004B022A">
        <w:rPr>
          <w:rStyle w:val="libAieChar"/>
          <w:rtl/>
        </w:rPr>
        <w:t>فَمَنْ يُرِدِ اللهُ أَنْ يَهْدِيَهُ</w:t>
      </w:r>
      <w:r w:rsidRPr="004B022A">
        <w:rPr>
          <w:rStyle w:val="libAlaemChar"/>
          <w:rtl/>
        </w:rPr>
        <w:t>)</w:t>
      </w:r>
      <w:r w:rsidR="00BF125B">
        <w:rPr>
          <w:rtl/>
        </w:rPr>
        <w:t xml:space="preserve">: </w:t>
      </w:r>
      <w:r w:rsidRPr="00234EB5">
        <w:rPr>
          <w:rtl/>
        </w:rPr>
        <w:t>يعرّفه طريق الحقّ</w:t>
      </w:r>
      <w:r w:rsidR="00BF125B">
        <w:rPr>
          <w:rtl/>
        </w:rPr>
        <w:t xml:space="preserve">، </w:t>
      </w:r>
      <w:r w:rsidRPr="00234EB5">
        <w:rPr>
          <w:rtl/>
        </w:rPr>
        <w:t>ويوفّقه للإيمان.</w:t>
      </w:r>
    </w:p>
    <w:p w:rsidR="00EB73B5" w:rsidRPr="00234EB5" w:rsidRDefault="00EB73B5" w:rsidP="00B960EB">
      <w:pPr>
        <w:pStyle w:val="libNormal"/>
        <w:rPr>
          <w:rtl/>
        </w:rPr>
      </w:pPr>
      <w:r w:rsidRPr="004B022A">
        <w:rPr>
          <w:rStyle w:val="libAlaemChar"/>
          <w:rtl/>
        </w:rPr>
        <w:t>(</w:t>
      </w:r>
      <w:r w:rsidRPr="004B022A">
        <w:rPr>
          <w:rStyle w:val="libAieChar"/>
          <w:rtl/>
        </w:rPr>
        <w:t>يَشْرَحْ صَدْرَهُ لِلْإِسْلامِ</w:t>
      </w:r>
      <w:r w:rsidRPr="004B022A">
        <w:rPr>
          <w:rStyle w:val="libAlaemChar"/>
          <w:rtl/>
        </w:rPr>
        <w:t>)</w:t>
      </w:r>
      <w:r w:rsidR="00BF125B">
        <w:rPr>
          <w:rtl/>
        </w:rPr>
        <w:t xml:space="preserve">: </w:t>
      </w:r>
      <w:r w:rsidRPr="00234EB5">
        <w:rPr>
          <w:rtl/>
        </w:rPr>
        <w:t>فيتّسع له</w:t>
      </w:r>
      <w:r w:rsidR="00BF125B">
        <w:rPr>
          <w:rtl/>
        </w:rPr>
        <w:t xml:space="preserve">، </w:t>
      </w:r>
      <w:r w:rsidRPr="00234EB5">
        <w:rPr>
          <w:rtl/>
        </w:rPr>
        <w:t>ويتفسّح فيه مجاله. وهو كناية عن جعل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330</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الله و، وليس في «ج»</w:t>
      </w:r>
      <w:r>
        <w:rPr>
          <w:rtl/>
        </w:rPr>
        <w:t>.</w:t>
      </w:r>
    </w:p>
    <w:p w:rsidR="00EB73B5" w:rsidRPr="00234EB5" w:rsidRDefault="00EB73B5" w:rsidP="00464ED5">
      <w:pPr>
        <w:pStyle w:val="libFootnote0"/>
        <w:rPr>
          <w:rtl/>
        </w:rPr>
      </w:pPr>
      <w:r>
        <w:rPr>
          <w:rtl/>
        </w:rPr>
        <w:t>(</w:t>
      </w:r>
      <w:r w:rsidRPr="00234EB5">
        <w:rPr>
          <w:rtl/>
        </w:rPr>
        <w:t>3) أنوار التنزيل 1 / 330</w:t>
      </w:r>
      <w:r>
        <w:rPr>
          <w:rtl/>
        </w:rPr>
        <w:t>.</w:t>
      </w:r>
    </w:p>
    <w:p w:rsidR="00EB73B5" w:rsidRPr="00234EB5" w:rsidRDefault="00EB73B5" w:rsidP="00464ED5">
      <w:pPr>
        <w:pStyle w:val="libFootnote0"/>
        <w:rPr>
          <w:rtl/>
        </w:rPr>
      </w:pPr>
      <w:r>
        <w:rPr>
          <w:rtl/>
        </w:rPr>
        <w:t>(</w:t>
      </w:r>
      <w:r w:rsidRPr="00234EB5">
        <w:rPr>
          <w:rtl/>
        </w:rPr>
        <w:t>4) لا يخفى انّ متن الآية في المصدر</w:t>
      </w:r>
      <w:r w:rsidR="00BF125B">
        <w:rPr>
          <w:rtl/>
        </w:rPr>
        <w:t xml:space="preserve">: </w:t>
      </w:r>
      <w:r w:rsidRPr="00234EB5">
        <w:rPr>
          <w:rtl/>
        </w:rPr>
        <w:t>رسالاته</w:t>
      </w:r>
      <w:r>
        <w:rPr>
          <w:rtl/>
        </w:rPr>
        <w:t>.</w:t>
      </w:r>
    </w:p>
    <w:p w:rsidR="00EB73B5" w:rsidRPr="00234EB5" w:rsidRDefault="00EB73B5" w:rsidP="00464ED5">
      <w:pPr>
        <w:pStyle w:val="libFootnote0"/>
        <w:rPr>
          <w:rtl/>
        </w:rPr>
      </w:pPr>
      <w:r>
        <w:rPr>
          <w:rtl/>
        </w:rPr>
        <w:t>(</w:t>
      </w:r>
      <w:r w:rsidRPr="00234EB5">
        <w:rPr>
          <w:rtl/>
        </w:rPr>
        <w:t>5) أنوار التنزيل 1 / 330</w:t>
      </w:r>
      <w:r>
        <w:rPr>
          <w:rtl/>
        </w:rPr>
        <w:t>.</w:t>
      </w:r>
    </w:p>
    <w:p w:rsidR="00EB73B5" w:rsidRPr="00234EB5" w:rsidRDefault="00EB73B5" w:rsidP="00464ED5">
      <w:pPr>
        <w:pStyle w:val="libFootnote0"/>
        <w:rPr>
          <w:rtl/>
        </w:rPr>
      </w:pPr>
      <w:r>
        <w:rPr>
          <w:rtl/>
        </w:rPr>
        <w:t>(</w:t>
      </w:r>
      <w:r w:rsidRPr="00234EB5">
        <w:rPr>
          <w:rtl/>
        </w:rPr>
        <w:t>6) تفسير القمّي 1 / 216</w:t>
      </w:r>
      <w:r>
        <w:rPr>
          <w:rtl/>
        </w:rPr>
        <w:t>.</w:t>
      </w:r>
    </w:p>
    <w:p w:rsidR="00EB73B5" w:rsidRPr="00234EB5" w:rsidRDefault="00EB73B5" w:rsidP="00E94EBE">
      <w:pPr>
        <w:pStyle w:val="libNormal0"/>
        <w:rPr>
          <w:rtl/>
        </w:rPr>
      </w:pPr>
      <w:r>
        <w:rPr>
          <w:rtl/>
        </w:rPr>
        <w:br w:type="page"/>
      </w:r>
      <w:r w:rsidRPr="00234EB5">
        <w:rPr>
          <w:rtl/>
        </w:rPr>
        <w:lastRenderedPageBreak/>
        <w:t>النّفس قابلة للحقّ</w:t>
      </w:r>
      <w:r w:rsidR="00BF125B">
        <w:rPr>
          <w:rtl/>
        </w:rPr>
        <w:t xml:space="preserve">، </w:t>
      </w:r>
      <w:r w:rsidRPr="00234EB5">
        <w:rPr>
          <w:rtl/>
        </w:rPr>
        <w:t>مهيّأة لحلوله فيها</w:t>
      </w:r>
      <w:r w:rsidR="00BF125B">
        <w:rPr>
          <w:rtl/>
        </w:rPr>
        <w:t xml:space="preserve">، </w:t>
      </w:r>
      <w:r w:rsidRPr="00234EB5">
        <w:rPr>
          <w:rtl/>
        </w:rPr>
        <w:t>مصفّاة عمّا يمنعه وينافيه.</w:t>
      </w:r>
    </w:p>
    <w:p w:rsidR="00EB73B5" w:rsidRPr="00234EB5" w:rsidRDefault="00EB73B5" w:rsidP="00C57C3F">
      <w:pPr>
        <w:pStyle w:val="libNormal"/>
        <w:rPr>
          <w:rtl/>
        </w:rPr>
      </w:pPr>
      <w:r>
        <w:rPr>
          <w:rtl/>
        </w:rPr>
        <w:t>و</w:t>
      </w:r>
      <w:r w:rsidRPr="00234EB5">
        <w:rPr>
          <w:rtl/>
        </w:rPr>
        <w:t xml:space="preserve">في مجمع البيان </w:t>
      </w:r>
      <w:r w:rsidRPr="00DD1030">
        <w:rPr>
          <w:rStyle w:val="libFootnotenumChar"/>
          <w:rtl/>
        </w:rPr>
        <w:t>(1)</w:t>
      </w:r>
      <w:r w:rsidR="00BF125B">
        <w:rPr>
          <w:rtl/>
        </w:rPr>
        <w:t xml:space="preserve">: </w:t>
      </w:r>
      <w:r w:rsidRPr="00234EB5">
        <w:rPr>
          <w:rtl/>
        </w:rPr>
        <w:t>وقد وردت الرّواية الصّحيحة</w:t>
      </w:r>
      <w:r w:rsidR="00BF125B">
        <w:rPr>
          <w:rtl/>
        </w:rPr>
        <w:t xml:space="preserve">، </w:t>
      </w:r>
      <w:r w:rsidRPr="00234EB5">
        <w:rPr>
          <w:rtl/>
        </w:rPr>
        <w:t>أنّه</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 هذه الآية سئل رسول الله</w:t>
      </w:r>
      <w:r>
        <w:rPr>
          <w:rtl/>
        </w:rPr>
        <w:t xml:space="preserve"> ـ </w:t>
      </w:r>
      <w:r w:rsidRPr="00234EB5">
        <w:rPr>
          <w:rtl/>
        </w:rPr>
        <w:t>صلّى الله عليه وآله</w:t>
      </w:r>
      <w:r>
        <w:rPr>
          <w:rtl/>
        </w:rPr>
        <w:t xml:space="preserve"> ـ </w:t>
      </w:r>
      <w:r w:rsidRPr="00234EB5">
        <w:rPr>
          <w:rtl/>
        </w:rPr>
        <w:t>عن شرح الصّدر</w:t>
      </w:r>
      <w:r w:rsidR="00BF125B">
        <w:rPr>
          <w:rtl/>
        </w:rPr>
        <w:t xml:space="preserve">، </w:t>
      </w:r>
      <w:r w:rsidRPr="00234EB5">
        <w:rPr>
          <w:rtl/>
        </w:rPr>
        <w:t>ما هو</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نور يقذفه الله في قلب المؤمن</w:t>
      </w:r>
      <w:r w:rsidR="00BF125B">
        <w:rPr>
          <w:rtl/>
        </w:rPr>
        <w:t xml:space="preserve">، </w:t>
      </w:r>
      <w:r w:rsidRPr="00234EB5">
        <w:rPr>
          <w:rtl/>
        </w:rPr>
        <w:t xml:space="preserve">فينشرح له </w:t>
      </w:r>
      <w:r>
        <w:rPr>
          <w:rtl/>
        </w:rPr>
        <w:t>[</w:t>
      </w:r>
      <w:r w:rsidRPr="00234EB5">
        <w:rPr>
          <w:rtl/>
        </w:rPr>
        <w:t>صدره</w:t>
      </w:r>
      <w:r>
        <w:rPr>
          <w:rtl/>
        </w:rPr>
        <w:t>]</w:t>
      </w:r>
      <w:r w:rsidRPr="00234EB5">
        <w:rPr>
          <w:rtl/>
        </w:rPr>
        <w:t xml:space="preserve"> </w:t>
      </w:r>
      <w:r w:rsidRPr="00DD1030">
        <w:rPr>
          <w:rStyle w:val="libFootnotenumChar"/>
          <w:rtl/>
        </w:rPr>
        <w:t>(2)</w:t>
      </w:r>
      <w:r w:rsidRPr="00234EB5">
        <w:rPr>
          <w:rtl/>
        </w:rPr>
        <w:t xml:space="preserve"> وينفسح.</w:t>
      </w:r>
    </w:p>
    <w:p w:rsidR="00EB73B5" w:rsidRPr="00234EB5" w:rsidRDefault="00EB73B5" w:rsidP="00B960EB">
      <w:pPr>
        <w:pStyle w:val="libNormal"/>
        <w:rPr>
          <w:rtl/>
        </w:rPr>
      </w:pPr>
      <w:r w:rsidRPr="00234EB5">
        <w:rPr>
          <w:rtl/>
        </w:rPr>
        <w:t>فقالوا</w:t>
      </w:r>
      <w:r w:rsidR="00BF125B">
        <w:rPr>
          <w:rtl/>
        </w:rPr>
        <w:t xml:space="preserve">: </w:t>
      </w:r>
      <w:r w:rsidRPr="00234EB5">
        <w:rPr>
          <w:rtl/>
        </w:rPr>
        <w:t xml:space="preserve">هل </w:t>
      </w:r>
      <w:r w:rsidRPr="00DD1030">
        <w:rPr>
          <w:rStyle w:val="libFootnotenumChar"/>
          <w:rtl/>
        </w:rPr>
        <w:t>(3)</w:t>
      </w:r>
      <w:r w:rsidRPr="00234EB5">
        <w:rPr>
          <w:rtl/>
        </w:rPr>
        <w:t xml:space="preserve"> لذلك أمارة </w:t>
      </w:r>
      <w:r w:rsidRPr="00DD1030">
        <w:rPr>
          <w:rStyle w:val="libFootnotenumChar"/>
          <w:rtl/>
        </w:rPr>
        <w:t>(4)</w:t>
      </w:r>
      <w:r w:rsidRPr="00234EB5">
        <w:rPr>
          <w:rtl/>
        </w:rPr>
        <w:t xml:space="preserve"> يعرف بها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r w:rsidR="00BF125B">
        <w:rPr>
          <w:rtl/>
        </w:rPr>
        <w:t xml:space="preserve">، </w:t>
      </w:r>
      <w:r w:rsidRPr="00234EB5">
        <w:rPr>
          <w:rtl/>
        </w:rPr>
        <w:t>الإنابة</w:t>
      </w:r>
      <w:r w:rsidR="000D116E">
        <w:rPr>
          <w:rtl/>
        </w:rPr>
        <w:t xml:space="preserve"> إلى</w:t>
      </w:r>
      <w:r w:rsidR="00BD3F78">
        <w:rPr>
          <w:rtl/>
        </w:rPr>
        <w:t xml:space="preserve"> </w:t>
      </w:r>
      <w:r w:rsidRPr="00234EB5">
        <w:rPr>
          <w:rtl/>
        </w:rPr>
        <w:t xml:space="preserve">دار الخلود والتّجافي عن دار الغرور والاستعداد للموت قبل نزوله </w:t>
      </w:r>
      <w:r w:rsidRPr="00DD1030">
        <w:rPr>
          <w:rStyle w:val="libFootnotenumChar"/>
          <w:rtl/>
        </w:rPr>
        <w:t>(5)</w:t>
      </w:r>
      <w:r>
        <w:rPr>
          <w:rtl/>
        </w:rPr>
        <w:t>.</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(6)</w:t>
      </w:r>
      <w:r w:rsidRPr="00234EB5">
        <w:rPr>
          <w:rtl/>
        </w:rPr>
        <w:t xml:space="preserve"> للطبرسيّ</w:t>
      </w:r>
      <w:r w:rsidR="00BF125B">
        <w:rPr>
          <w:rtl/>
        </w:rPr>
        <w:t xml:space="preserve">: </w:t>
      </w:r>
      <w:r w:rsidRPr="00234EB5">
        <w:rPr>
          <w:rtl/>
        </w:rPr>
        <w:t>روي عن أمير المؤمنين</w:t>
      </w:r>
      <w:r>
        <w:rPr>
          <w:rtl/>
        </w:rPr>
        <w:t xml:space="preserve"> ـ </w:t>
      </w:r>
      <w:r w:rsidRPr="00234EB5">
        <w:rPr>
          <w:rtl/>
        </w:rPr>
        <w:t>عليه السّلام</w:t>
      </w:r>
      <w:r>
        <w:rPr>
          <w:rtl/>
        </w:rPr>
        <w:t xml:space="preserve"> ـ </w:t>
      </w:r>
      <w:r w:rsidRPr="00234EB5">
        <w:rPr>
          <w:rtl/>
        </w:rPr>
        <w:t>حديث طويل. وفيه يقول</w:t>
      </w:r>
      <w:r>
        <w:rPr>
          <w:rtl/>
        </w:rPr>
        <w:t xml:space="preserve"> ـ </w:t>
      </w:r>
      <w:r w:rsidRPr="00234EB5">
        <w:rPr>
          <w:rtl/>
        </w:rPr>
        <w:t>عليه السّلام</w:t>
      </w:r>
      <w:r>
        <w:rPr>
          <w:rtl/>
        </w:rPr>
        <w:t xml:space="preserve"> ـ</w:t>
      </w:r>
      <w:r w:rsidR="00BF125B">
        <w:rPr>
          <w:rtl/>
        </w:rPr>
        <w:t xml:space="preserve">: </w:t>
      </w:r>
      <w:r w:rsidRPr="00234EB5">
        <w:rPr>
          <w:rtl/>
        </w:rPr>
        <w:t xml:space="preserve">ثمّ </w:t>
      </w:r>
      <w:r w:rsidRPr="00DD1030">
        <w:rPr>
          <w:rStyle w:val="libFootnotenumChar"/>
          <w:rtl/>
        </w:rPr>
        <w:t>(7)</w:t>
      </w:r>
      <w:r w:rsidRPr="00234EB5">
        <w:rPr>
          <w:rtl/>
        </w:rPr>
        <w:t xml:space="preserve"> إنّ الله</w:t>
      </w:r>
      <w:r>
        <w:rPr>
          <w:rtl/>
        </w:rPr>
        <w:t xml:space="preserve"> ـ </w:t>
      </w:r>
      <w:r w:rsidRPr="00234EB5">
        <w:rPr>
          <w:rtl/>
        </w:rPr>
        <w:t>جلّ ذكره</w:t>
      </w:r>
      <w:r>
        <w:rPr>
          <w:rtl/>
        </w:rPr>
        <w:t xml:space="preserve"> ـ </w:t>
      </w:r>
      <w:r w:rsidRPr="00234EB5">
        <w:rPr>
          <w:rtl/>
        </w:rPr>
        <w:t xml:space="preserve">لسعة رحمته ورأفته بخلفه وعلمه بما يحدثه </w:t>
      </w:r>
      <w:r w:rsidRPr="00DD1030">
        <w:rPr>
          <w:rStyle w:val="libFootnotenumChar"/>
          <w:rtl/>
        </w:rPr>
        <w:t>(8)</w:t>
      </w:r>
      <w:r w:rsidRPr="00234EB5">
        <w:rPr>
          <w:rtl/>
        </w:rPr>
        <w:t xml:space="preserve"> المبدّلون من تغيير كلامه </w:t>
      </w:r>
      <w:r w:rsidRPr="00DD1030">
        <w:rPr>
          <w:rStyle w:val="libFootnotenumChar"/>
          <w:rtl/>
        </w:rPr>
        <w:t>(9)</w:t>
      </w:r>
      <w:r w:rsidR="00BF125B">
        <w:rPr>
          <w:rtl/>
        </w:rPr>
        <w:t xml:space="preserve">، </w:t>
      </w:r>
      <w:r w:rsidRPr="00234EB5">
        <w:rPr>
          <w:rtl/>
        </w:rPr>
        <w:t>قسّم كلامه ثلاثة أقسام</w:t>
      </w:r>
      <w:r w:rsidR="00BF125B">
        <w:rPr>
          <w:rtl/>
        </w:rPr>
        <w:t xml:space="preserve">: </w:t>
      </w:r>
      <w:r w:rsidRPr="00234EB5">
        <w:rPr>
          <w:rtl/>
        </w:rPr>
        <w:t>فجعل قسما منه يعرفه العالم والجاهل</w:t>
      </w:r>
      <w:r w:rsidR="00BF125B">
        <w:rPr>
          <w:rtl/>
        </w:rPr>
        <w:t xml:space="preserve">، </w:t>
      </w:r>
      <w:r w:rsidRPr="00234EB5">
        <w:rPr>
          <w:rtl/>
        </w:rPr>
        <w:t>وقسما لا يعرفه إلّا من صفا ذهنه ولطف حسّه وصحّ تمييزه ممّن شرح الله صدره للإسلام</w:t>
      </w:r>
      <w:r w:rsidR="00BF125B">
        <w:rPr>
          <w:rtl/>
        </w:rPr>
        <w:t xml:space="preserve">، </w:t>
      </w:r>
      <w:r>
        <w:rPr>
          <w:rtl/>
        </w:rPr>
        <w:t>[</w:t>
      </w:r>
      <w:r w:rsidRPr="00234EB5">
        <w:rPr>
          <w:rtl/>
        </w:rPr>
        <w:t>وقسما</w:t>
      </w:r>
      <w:r w:rsidR="00BF125B">
        <w:rPr>
          <w:rtl/>
        </w:rPr>
        <w:t xml:space="preserve">: </w:t>
      </w:r>
      <w:r w:rsidRPr="00234EB5">
        <w:rPr>
          <w:rtl/>
        </w:rPr>
        <w:t>لا يعرفه الّا الله</w:t>
      </w:r>
      <w:r w:rsidR="00BF125B">
        <w:rPr>
          <w:rtl/>
        </w:rPr>
        <w:t xml:space="preserve">، </w:t>
      </w:r>
      <w:r w:rsidRPr="00234EB5">
        <w:rPr>
          <w:rtl/>
        </w:rPr>
        <w:t>وأمناؤه</w:t>
      </w:r>
      <w:r w:rsidR="00BF125B">
        <w:rPr>
          <w:rtl/>
        </w:rPr>
        <w:t xml:space="preserve">، </w:t>
      </w:r>
      <w:r w:rsidRPr="00234EB5">
        <w:rPr>
          <w:rtl/>
        </w:rPr>
        <w:t>والراسخون في العلم</w:t>
      </w:r>
      <w:r>
        <w:rPr>
          <w:rtl/>
        </w:rPr>
        <w:t>]</w:t>
      </w:r>
      <w:r w:rsidRPr="00234EB5">
        <w:rPr>
          <w:rtl/>
        </w:rPr>
        <w:t xml:space="preserve"> </w:t>
      </w:r>
      <w:r w:rsidRPr="00DD1030">
        <w:rPr>
          <w:rStyle w:val="libFootnotenumChar"/>
          <w:rtl/>
        </w:rPr>
        <w:t>(10)</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وَمَنْ يُرِدْ أَنْ يُضِلَّهُ يَجْعَلْ صَدْرَهُ ضَيِّقاً حَرَجاً</w:t>
      </w:r>
      <w:r w:rsidRPr="004B022A">
        <w:rPr>
          <w:rStyle w:val="libAlaemChar"/>
          <w:rtl/>
        </w:rPr>
        <w:t>)</w:t>
      </w:r>
      <w:r w:rsidR="00BF125B">
        <w:rPr>
          <w:rtl/>
        </w:rPr>
        <w:t xml:space="preserve">: </w:t>
      </w:r>
      <w:r w:rsidRPr="00234EB5">
        <w:rPr>
          <w:rtl/>
        </w:rPr>
        <w:t>بحيث ينبو عن قبول الحقّ</w:t>
      </w:r>
      <w:r w:rsidR="00BF125B">
        <w:rPr>
          <w:rtl/>
        </w:rPr>
        <w:t xml:space="preserve">، </w:t>
      </w:r>
      <w:r w:rsidRPr="00234EB5">
        <w:rPr>
          <w:rtl/>
        </w:rPr>
        <w:t>فلا يدخله الإيمان.</w:t>
      </w:r>
    </w:p>
    <w:p w:rsidR="00EB73B5" w:rsidRPr="00234EB5" w:rsidRDefault="00EB73B5" w:rsidP="00B960EB">
      <w:pPr>
        <w:pStyle w:val="libNormal"/>
        <w:rPr>
          <w:rtl/>
        </w:rPr>
      </w:pPr>
      <w:r w:rsidRPr="00234EB5">
        <w:rPr>
          <w:rtl/>
        </w:rPr>
        <w:t xml:space="preserve">وقرأ </w:t>
      </w:r>
      <w:r w:rsidRPr="00DD1030">
        <w:rPr>
          <w:rStyle w:val="libFootnotenumChar"/>
          <w:rtl/>
        </w:rPr>
        <w:t>(11)</w:t>
      </w:r>
      <w:r w:rsidRPr="00234EB5">
        <w:rPr>
          <w:rtl/>
        </w:rPr>
        <w:t xml:space="preserve"> ابن كثير</w:t>
      </w:r>
      <w:r w:rsidR="00BF125B">
        <w:rPr>
          <w:rtl/>
        </w:rPr>
        <w:t xml:space="preserve">: </w:t>
      </w:r>
      <w:r w:rsidRPr="00234EB5">
        <w:rPr>
          <w:rtl/>
        </w:rPr>
        <w:t>«ضيقا» بالتّخفيف. ونافع وأبو بكر عن عاصم</w:t>
      </w:r>
      <w:r w:rsidR="00BF125B">
        <w:rPr>
          <w:rtl/>
        </w:rPr>
        <w:t xml:space="preserve">: </w:t>
      </w:r>
      <w:r w:rsidRPr="00234EB5">
        <w:rPr>
          <w:rtl/>
        </w:rPr>
        <w:t>«حرجا» بالكسر</w:t>
      </w:r>
      <w:r w:rsidR="00BF125B">
        <w:rPr>
          <w:rtl/>
        </w:rPr>
        <w:t xml:space="preserve">، </w:t>
      </w:r>
      <w:r w:rsidRPr="00234EB5">
        <w:rPr>
          <w:rtl/>
        </w:rPr>
        <w:t>أي</w:t>
      </w:r>
      <w:r w:rsidR="00BF125B">
        <w:rPr>
          <w:rtl/>
        </w:rPr>
        <w:t xml:space="preserve">: </w:t>
      </w:r>
      <w:r w:rsidRPr="00234EB5">
        <w:rPr>
          <w:rtl/>
        </w:rPr>
        <w:t>شديد الضّيق. والباقون</w:t>
      </w:r>
      <w:r w:rsidR="00BF125B">
        <w:rPr>
          <w:rtl/>
        </w:rPr>
        <w:t xml:space="preserve">، </w:t>
      </w:r>
      <w:r w:rsidRPr="00234EB5">
        <w:rPr>
          <w:rtl/>
        </w:rPr>
        <w:t>بالفتح وصفا بالمصدر.</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(12)</w:t>
      </w:r>
      <w:r w:rsidR="00BF125B">
        <w:rPr>
          <w:rtl/>
        </w:rPr>
        <w:t xml:space="preserve">: </w:t>
      </w:r>
      <w:r w:rsidRPr="00234EB5">
        <w:rPr>
          <w:rtl/>
        </w:rPr>
        <w:t>حدّثنا 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سعد بن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363</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قالوا</w:t>
      </w:r>
      <w:r w:rsidR="00BF125B">
        <w:rPr>
          <w:rtl/>
        </w:rPr>
        <w:t xml:space="preserve">: </w:t>
      </w:r>
      <w:r w:rsidRPr="00234EB5">
        <w:rPr>
          <w:rtl/>
        </w:rPr>
        <w:t>فهل</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من أمارة</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نزول الموت</w:t>
      </w:r>
      <w:r>
        <w:rPr>
          <w:rtl/>
        </w:rPr>
        <w:t>.</w:t>
      </w:r>
    </w:p>
    <w:p w:rsidR="00EB73B5" w:rsidRPr="00234EB5" w:rsidRDefault="00EB73B5" w:rsidP="00464ED5">
      <w:pPr>
        <w:pStyle w:val="libFootnote0"/>
        <w:rPr>
          <w:rtl/>
        </w:rPr>
      </w:pPr>
      <w:r>
        <w:rPr>
          <w:rtl/>
        </w:rPr>
        <w:t>(</w:t>
      </w:r>
      <w:r w:rsidRPr="00234EB5">
        <w:rPr>
          <w:rtl/>
        </w:rPr>
        <w:t>6) الاحتجاج 1 / 376</w:t>
      </w:r>
      <w:r>
        <w:rPr>
          <w:rtl/>
        </w:rPr>
        <w:t>.</w:t>
      </w:r>
    </w:p>
    <w:p w:rsidR="00EB73B5" w:rsidRPr="00234EB5" w:rsidRDefault="00EB73B5" w:rsidP="00464ED5">
      <w:pPr>
        <w:pStyle w:val="libFootnote0"/>
        <w:rPr>
          <w:rtl/>
        </w:rPr>
      </w:pPr>
      <w:r>
        <w:rPr>
          <w:rtl/>
        </w:rPr>
        <w:t>(</w:t>
      </w:r>
      <w:r w:rsidRPr="00234EB5">
        <w:rPr>
          <w:rtl/>
        </w:rPr>
        <w:t>7) يوجد في المصدر</w:t>
      </w:r>
      <w:r w:rsidR="00BF125B">
        <w:rPr>
          <w:rtl/>
        </w:rPr>
        <w:t xml:space="preserve">،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8) «ج» </w:t>
      </w:r>
      <w:r>
        <w:rPr>
          <w:rtl/>
        </w:rPr>
        <w:t>و «</w:t>
      </w:r>
      <w:r w:rsidRPr="00234EB5">
        <w:rPr>
          <w:rtl/>
        </w:rPr>
        <w:t>ر»</w:t>
      </w:r>
      <w:r w:rsidR="00BF125B">
        <w:rPr>
          <w:rtl/>
        </w:rPr>
        <w:t xml:space="preserve">: </w:t>
      </w:r>
      <w:r w:rsidRPr="00234EB5">
        <w:rPr>
          <w:rtl/>
        </w:rPr>
        <w:t>جرته</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كتابه</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أنوار التنزيل 1 / 330</w:t>
      </w:r>
      <w:r>
        <w:rPr>
          <w:rtl/>
        </w:rPr>
        <w:t>.</w:t>
      </w:r>
    </w:p>
    <w:p w:rsidR="00EB73B5" w:rsidRPr="00234EB5" w:rsidRDefault="00EB73B5" w:rsidP="00464ED5">
      <w:pPr>
        <w:pStyle w:val="libFootnote0"/>
        <w:rPr>
          <w:rtl/>
        </w:rPr>
      </w:pPr>
      <w:r>
        <w:rPr>
          <w:rtl/>
        </w:rPr>
        <w:t>(</w:t>
      </w:r>
      <w:r w:rsidRPr="00234EB5">
        <w:rPr>
          <w:rtl/>
        </w:rPr>
        <w:t>12) المعاني / 145</w:t>
      </w:r>
      <w:r w:rsidR="00BF125B">
        <w:rPr>
          <w:rtl/>
        </w:rPr>
        <w:t xml:space="preserve">، </w:t>
      </w:r>
      <w:r w:rsidRPr="00234EB5">
        <w:rPr>
          <w:rtl/>
        </w:rPr>
        <w:t>ح 1</w:t>
      </w:r>
      <w:r w:rsidR="00BF125B">
        <w:rPr>
          <w:rtl/>
        </w:rPr>
        <w:t xml:space="preserve">، </w:t>
      </w:r>
      <w:r w:rsidRPr="00234EB5">
        <w:rPr>
          <w:rtl/>
        </w:rPr>
        <w:t>ونور الثقلين 1 / 765</w:t>
      </w:r>
      <w:r w:rsidR="00BF125B">
        <w:rPr>
          <w:rtl/>
        </w:rPr>
        <w:t xml:space="preserve">، </w:t>
      </w:r>
      <w:r w:rsidRPr="00234EB5">
        <w:rPr>
          <w:rtl/>
        </w:rPr>
        <w:t>ح 276 عن الخصال</w:t>
      </w:r>
      <w:r>
        <w:rPr>
          <w:rtl/>
        </w:rPr>
        <w:t>.</w:t>
      </w:r>
      <w:r w:rsidRPr="00234EB5">
        <w:rPr>
          <w:rtl/>
        </w:rPr>
        <w:t xml:space="preserve"> وفيه</w:t>
      </w:r>
      <w:r w:rsidR="00BF125B">
        <w:rPr>
          <w:rtl/>
        </w:rPr>
        <w:t xml:space="preserve">: </w:t>
      </w:r>
      <w:r w:rsidRPr="00234EB5">
        <w:rPr>
          <w:rtl/>
        </w:rPr>
        <w:t>اللثام بدل الملتأم</w:t>
      </w:r>
      <w:r>
        <w:rPr>
          <w:rtl/>
        </w:rPr>
        <w:t>.</w:t>
      </w:r>
    </w:p>
    <w:p w:rsidR="00EB73B5" w:rsidRPr="00234EB5" w:rsidRDefault="00EB73B5" w:rsidP="00E94EBE">
      <w:pPr>
        <w:pStyle w:val="libNormal0"/>
        <w:rPr>
          <w:rtl/>
        </w:rPr>
      </w:pPr>
      <w:r>
        <w:rPr>
          <w:rtl/>
        </w:rPr>
        <w:br w:type="page"/>
      </w:r>
      <w:r w:rsidRPr="00234EB5">
        <w:rPr>
          <w:rtl/>
        </w:rPr>
        <w:lastRenderedPageBreak/>
        <w:t>عبد الله</w:t>
      </w:r>
      <w:r w:rsidR="00BF125B">
        <w:rPr>
          <w:rtl/>
        </w:rPr>
        <w:t xml:space="preserve">، </w:t>
      </w:r>
      <w:r w:rsidRPr="00234EB5">
        <w:rPr>
          <w:rtl/>
        </w:rPr>
        <w:t>عن أحمد بن محمّد بن عيسى</w:t>
      </w:r>
      <w:r w:rsidR="00BF125B">
        <w:rPr>
          <w:rtl/>
        </w:rPr>
        <w:t xml:space="preserve">، </w:t>
      </w:r>
      <w:r w:rsidRPr="00234EB5">
        <w:rPr>
          <w:rtl/>
        </w:rPr>
        <w:t>عن الحسن بن عليّ بن فضّال</w:t>
      </w:r>
      <w:r w:rsidR="00BF125B">
        <w:rPr>
          <w:rtl/>
        </w:rPr>
        <w:t xml:space="preserve">، </w:t>
      </w:r>
      <w:r w:rsidRPr="00234EB5">
        <w:rPr>
          <w:rtl/>
        </w:rPr>
        <w:t>عن ثعلبة بن ميمون</w:t>
      </w:r>
      <w:r w:rsidR="00BF125B">
        <w:rPr>
          <w:rtl/>
        </w:rPr>
        <w:t xml:space="preserve">، </w:t>
      </w:r>
      <w:r w:rsidRPr="00234EB5">
        <w:rPr>
          <w:rtl/>
        </w:rPr>
        <w:t>عن زرارة</w:t>
      </w:r>
      <w:r w:rsidR="00BF125B">
        <w:rPr>
          <w:rtl/>
        </w:rPr>
        <w:t xml:space="preserve">، </w:t>
      </w:r>
      <w:r w:rsidRPr="00234EB5">
        <w:rPr>
          <w:rtl/>
        </w:rPr>
        <w:t>عن عبد الخالق بن عبد ربّه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يُرِدْ أَنْ يُضِلَّهُ يَجْعَلْ صَدْرَهُ ضَيِّقاً حَرَجاً</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قد يكون ضيّقا وله منفذ يسمع منه ويبصر. والحرج</w:t>
      </w:r>
      <w:r w:rsidR="00BF125B">
        <w:rPr>
          <w:rtl/>
        </w:rPr>
        <w:t xml:space="preserve">: </w:t>
      </w:r>
      <w:r w:rsidRPr="00234EB5">
        <w:rPr>
          <w:rtl/>
        </w:rPr>
        <w:t>هو الملتأم الّذي لا منفذ له</w:t>
      </w:r>
      <w:r w:rsidR="00BF125B">
        <w:rPr>
          <w:rtl/>
        </w:rPr>
        <w:t xml:space="preserve">، </w:t>
      </w:r>
      <w:r w:rsidRPr="00234EB5">
        <w:rPr>
          <w:rtl/>
        </w:rPr>
        <w:t xml:space="preserve">يسمع به </w:t>
      </w:r>
      <w:r w:rsidRPr="00DD1030">
        <w:rPr>
          <w:rStyle w:val="libFootnotenumChar"/>
          <w:rtl/>
        </w:rPr>
        <w:t>(1)</w:t>
      </w:r>
      <w:r w:rsidRPr="00234EB5">
        <w:rPr>
          <w:rtl/>
        </w:rPr>
        <w:t xml:space="preserve"> ولا يبصر منه.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عنه</w:t>
      </w:r>
      <w:r>
        <w:rPr>
          <w:rtl/>
        </w:rPr>
        <w:t xml:space="preserve"> ـ </w:t>
      </w:r>
      <w:r w:rsidRPr="00234EB5">
        <w:rPr>
          <w:rtl/>
        </w:rPr>
        <w:t>عليه السّلام</w:t>
      </w:r>
      <w:r>
        <w:rPr>
          <w:rtl/>
        </w:rPr>
        <w:t xml:space="preserve"> ـ </w:t>
      </w:r>
      <w:r w:rsidRPr="00234EB5">
        <w:rPr>
          <w:rtl/>
        </w:rPr>
        <w:t xml:space="preserve">أنّه قال لموسى بن أشيم </w:t>
      </w:r>
      <w:r w:rsidRPr="00DD1030">
        <w:rPr>
          <w:rStyle w:val="libFootnotenumChar"/>
          <w:rtl/>
        </w:rPr>
        <w:t>(3)</w:t>
      </w:r>
      <w:r w:rsidR="00BF125B">
        <w:rPr>
          <w:rtl/>
        </w:rPr>
        <w:t xml:space="preserve">: </w:t>
      </w:r>
      <w:r>
        <w:rPr>
          <w:rtl/>
        </w:rPr>
        <w:t>أ</w:t>
      </w:r>
      <w:r w:rsidRPr="00234EB5">
        <w:rPr>
          <w:rtl/>
        </w:rPr>
        <w:t>تدري ما الحرج</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لا.</w:t>
      </w:r>
    </w:p>
    <w:p w:rsidR="00EB73B5" w:rsidRPr="00234EB5" w:rsidRDefault="00EB73B5" w:rsidP="00B960EB">
      <w:pPr>
        <w:pStyle w:val="libNormal"/>
        <w:rPr>
          <w:rtl/>
        </w:rPr>
      </w:pPr>
      <w:r w:rsidRPr="00234EB5">
        <w:rPr>
          <w:rtl/>
        </w:rPr>
        <w:t>فقال بيده وضمّ أصابعه</w:t>
      </w:r>
      <w:r w:rsidR="00BF125B">
        <w:rPr>
          <w:rtl/>
        </w:rPr>
        <w:t xml:space="preserve">، </w:t>
      </w:r>
      <w:r w:rsidRPr="00234EB5">
        <w:rPr>
          <w:rtl/>
        </w:rPr>
        <w:t xml:space="preserve">كالشّيء المصمت </w:t>
      </w:r>
      <w:r w:rsidRPr="00DD1030">
        <w:rPr>
          <w:rStyle w:val="libFootnotenumChar"/>
          <w:rtl/>
        </w:rPr>
        <w:t>(4)</w:t>
      </w:r>
      <w:r w:rsidR="00BF125B">
        <w:rPr>
          <w:rtl/>
        </w:rPr>
        <w:t xml:space="preserve">، </w:t>
      </w:r>
      <w:r w:rsidRPr="00234EB5">
        <w:rPr>
          <w:rtl/>
        </w:rPr>
        <w:t>الّذي لا يدخل فيه شيء ولا يخرج منه شيء.</w:t>
      </w:r>
    </w:p>
    <w:p w:rsidR="00EB73B5" w:rsidRPr="00234EB5" w:rsidRDefault="00EB73B5" w:rsidP="00B960EB">
      <w:pPr>
        <w:pStyle w:val="libNormal"/>
        <w:rPr>
          <w:rtl/>
        </w:rPr>
      </w:pPr>
      <w:r w:rsidRPr="004B022A">
        <w:rPr>
          <w:rStyle w:val="libAlaemChar"/>
          <w:rtl/>
        </w:rPr>
        <w:t>(</w:t>
      </w:r>
      <w:r w:rsidRPr="004B022A">
        <w:rPr>
          <w:rStyle w:val="libAieChar"/>
          <w:rtl/>
        </w:rPr>
        <w:t>كَأَنَّما يَصَّعَّدُ فِي السَّماءِ</w:t>
      </w:r>
      <w:r w:rsidRPr="004B022A">
        <w:rPr>
          <w:rStyle w:val="libAlaemChar"/>
          <w:rtl/>
        </w:rPr>
        <w:t>)</w:t>
      </w:r>
      <w:r w:rsidR="00BF125B">
        <w:rPr>
          <w:rtl/>
        </w:rPr>
        <w:t xml:space="preserve">: </w:t>
      </w:r>
      <w:r w:rsidRPr="00234EB5">
        <w:rPr>
          <w:rtl/>
        </w:rPr>
        <w:t>شبّهه مبالغة في ضيق صدره بمن يزاول ما لا يقدر عليه. فإنّ صعود السّماء مثل فيما يبعد عن الاستطاعة. ونبّه به على أنّ الإيمان يمتنع منه</w:t>
      </w:r>
      <w:r w:rsidR="00BF125B">
        <w:rPr>
          <w:rtl/>
        </w:rPr>
        <w:t xml:space="preserve">، </w:t>
      </w:r>
      <w:r w:rsidRPr="00234EB5">
        <w:rPr>
          <w:rtl/>
        </w:rPr>
        <w:t>كما يمتنع عليه الصّعود</w:t>
      </w:r>
      <w:r w:rsidR="000D116E">
        <w:rPr>
          <w:rtl/>
        </w:rPr>
        <w:t xml:space="preserve"> إلى</w:t>
      </w:r>
      <w:r w:rsidR="00BD3F78">
        <w:rPr>
          <w:rtl/>
        </w:rPr>
        <w:t xml:space="preserve"> </w:t>
      </w:r>
      <w:r w:rsidRPr="00234EB5">
        <w:rPr>
          <w:rtl/>
        </w:rPr>
        <w:t>السّماء.</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معناه</w:t>
      </w:r>
      <w:r w:rsidR="00BF125B">
        <w:rPr>
          <w:rtl/>
        </w:rPr>
        <w:t xml:space="preserve">: </w:t>
      </w:r>
      <w:r w:rsidRPr="00234EB5">
        <w:rPr>
          <w:rtl/>
        </w:rPr>
        <w:t>كأنّما يتصاعد</w:t>
      </w:r>
      <w:r w:rsidR="000D116E">
        <w:rPr>
          <w:rtl/>
        </w:rPr>
        <w:t xml:space="preserve"> إلى</w:t>
      </w:r>
      <w:r w:rsidR="00BD3F78">
        <w:rPr>
          <w:rtl/>
        </w:rPr>
        <w:t xml:space="preserve"> </w:t>
      </w:r>
      <w:r w:rsidRPr="00DD1030">
        <w:rPr>
          <w:rStyle w:val="libFootnotenumChar"/>
          <w:rtl/>
        </w:rPr>
        <w:t>(6)</w:t>
      </w:r>
      <w:r w:rsidRPr="00234EB5">
        <w:rPr>
          <w:rtl/>
        </w:rPr>
        <w:t xml:space="preserve"> السّماء</w:t>
      </w:r>
      <w:r w:rsidR="00BF125B">
        <w:rPr>
          <w:rtl/>
        </w:rPr>
        <w:t xml:space="preserve">، </w:t>
      </w:r>
      <w:r w:rsidRPr="00234EB5">
        <w:rPr>
          <w:rtl/>
        </w:rPr>
        <w:t xml:space="preserve">نبوا به </w:t>
      </w:r>
      <w:r w:rsidRPr="00DD1030">
        <w:rPr>
          <w:rStyle w:val="libFootnotenumChar"/>
          <w:rtl/>
        </w:rPr>
        <w:t>(7)</w:t>
      </w:r>
      <w:r w:rsidRPr="00234EB5">
        <w:rPr>
          <w:rtl/>
        </w:rPr>
        <w:t xml:space="preserve"> عن الحقّ</w:t>
      </w:r>
      <w:r w:rsidR="00BF125B">
        <w:rPr>
          <w:rtl/>
        </w:rPr>
        <w:t xml:space="preserve">، </w:t>
      </w:r>
      <w:r w:rsidRPr="00234EB5">
        <w:rPr>
          <w:rtl/>
        </w:rPr>
        <w:t>وتباعدا في الهرب منه.</w:t>
      </w:r>
    </w:p>
    <w:p w:rsidR="00EB73B5" w:rsidRPr="00234EB5" w:rsidRDefault="00EB73B5" w:rsidP="00B960EB">
      <w:pPr>
        <w:pStyle w:val="libNormal"/>
        <w:rPr>
          <w:rtl/>
        </w:rPr>
      </w:pPr>
      <w:r w:rsidRPr="00234EB5">
        <w:rPr>
          <w:rtl/>
        </w:rPr>
        <w:t>وأصل</w:t>
      </w:r>
      <w:r w:rsidR="00BF125B">
        <w:rPr>
          <w:rtl/>
        </w:rPr>
        <w:t xml:space="preserve">: </w:t>
      </w:r>
      <w:r w:rsidRPr="00234EB5">
        <w:rPr>
          <w:rtl/>
        </w:rPr>
        <w:t>«يصّعّد» يتصعّد</w:t>
      </w:r>
      <w:r w:rsidR="00BF125B">
        <w:rPr>
          <w:rtl/>
        </w:rPr>
        <w:t xml:space="preserve">، </w:t>
      </w:r>
      <w:r w:rsidRPr="00234EB5">
        <w:rPr>
          <w:rtl/>
        </w:rPr>
        <w:t xml:space="preserve">وقد قرئ به. وقرأ </w:t>
      </w:r>
      <w:r w:rsidRPr="00DD1030">
        <w:rPr>
          <w:rStyle w:val="libFootnotenumChar"/>
          <w:rtl/>
        </w:rPr>
        <w:t>(8)</w:t>
      </w:r>
      <w:r w:rsidRPr="00234EB5">
        <w:rPr>
          <w:rtl/>
        </w:rPr>
        <w:t xml:space="preserve"> ابن كثير</w:t>
      </w:r>
      <w:r w:rsidR="00BF125B">
        <w:rPr>
          <w:rtl/>
        </w:rPr>
        <w:t xml:space="preserve">: </w:t>
      </w:r>
      <w:r w:rsidRPr="00234EB5">
        <w:rPr>
          <w:rtl/>
        </w:rPr>
        <w:t>«يصعد»</w:t>
      </w:r>
      <w:r>
        <w:rPr>
          <w:rtl/>
        </w:rPr>
        <w:t>.</w:t>
      </w:r>
      <w:r w:rsidRPr="00234EB5">
        <w:rPr>
          <w:rtl/>
        </w:rPr>
        <w:t xml:space="preserve"> وأبو بكر عن عاصم</w:t>
      </w:r>
      <w:r w:rsidR="00BF125B">
        <w:rPr>
          <w:rtl/>
        </w:rPr>
        <w:t xml:space="preserve">: </w:t>
      </w:r>
      <w:r w:rsidRPr="00234EB5">
        <w:rPr>
          <w:rtl/>
        </w:rPr>
        <w:t>«يصاعد»</w:t>
      </w:r>
      <w:r w:rsidR="00BF125B">
        <w:rPr>
          <w:rtl/>
        </w:rPr>
        <w:t xml:space="preserve">، </w:t>
      </w:r>
      <w:r w:rsidRPr="00234EB5">
        <w:rPr>
          <w:rtl/>
        </w:rPr>
        <w:t>بمعنى</w:t>
      </w:r>
      <w:r w:rsidR="00BF125B">
        <w:rPr>
          <w:rtl/>
        </w:rPr>
        <w:t xml:space="preserve">: </w:t>
      </w:r>
      <w:r w:rsidRPr="00234EB5">
        <w:rPr>
          <w:rtl/>
        </w:rPr>
        <w:t>يتصاعد.</w:t>
      </w:r>
    </w:p>
    <w:p w:rsidR="00EB73B5" w:rsidRPr="00234EB5" w:rsidRDefault="00EB73B5" w:rsidP="00B960EB">
      <w:pPr>
        <w:pStyle w:val="libNormal"/>
        <w:rPr>
          <w:rtl/>
        </w:rPr>
      </w:pPr>
      <w:r w:rsidRPr="004B022A">
        <w:rPr>
          <w:rStyle w:val="libAlaemChar"/>
          <w:rtl/>
        </w:rPr>
        <w:t>(</w:t>
      </w:r>
      <w:r w:rsidRPr="004B022A">
        <w:rPr>
          <w:rStyle w:val="libAieChar"/>
          <w:rtl/>
        </w:rPr>
        <w:t>كَذلِكَ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كما يضيق صدره ويبعد قلبه عن الحقّ.</w:t>
      </w:r>
    </w:p>
    <w:p w:rsidR="00EB73B5" w:rsidRPr="00234EB5" w:rsidRDefault="00EB73B5" w:rsidP="00B960EB">
      <w:pPr>
        <w:pStyle w:val="libNormal"/>
        <w:rPr>
          <w:rtl/>
        </w:rPr>
      </w:pPr>
      <w:r w:rsidRPr="004B022A">
        <w:rPr>
          <w:rStyle w:val="libAlaemChar"/>
          <w:rtl/>
        </w:rPr>
        <w:t>(</w:t>
      </w:r>
      <w:r w:rsidRPr="004B022A">
        <w:rPr>
          <w:rStyle w:val="libAieChar"/>
          <w:rtl/>
        </w:rPr>
        <w:t>يَجْعَلُ اللهُ الرِّجْسَ عَلَى الَّذِينَ لا يُؤْمِنُونَ</w:t>
      </w:r>
      <w:r w:rsidRPr="004B022A">
        <w:rPr>
          <w:rStyle w:val="libAlaemChar"/>
          <w:rtl/>
        </w:rPr>
        <w:t>)</w:t>
      </w:r>
      <w:r w:rsidRPr="00234EB5">
        <w:rPr>
          <w:rtl/>
        </w:rPr>
        <w:t xml:space="preserve"> </w:t>
      </w:r>
      <w:r>
        <w:rPr>
          <w:rtl/>
        </w:rPr>
        <w:t>(</w:t>
      </w:r>
      <w:r w:rsidRPr="00234EB5">
        <w:rPr>
          <w:rtl/>
        </w:rPr>
        <w:t>125)</w:t>
      </w:r>
      <w:r w:rsidR="00BF125B">
        <w:rPr>
          <w:rtl/>
        </w:rPr>
        <w:t xml:space="preserve">: </w:t>
      </w:r>
      <w:r w:rsidRPr="00234EB5">
        <w:rPr>
          <w:rtl/>
        </w:rPr>
        <w:t>يجعل العذاب والخذلان عليهم. ووضع الظّاهر موضع المضمر</w:t>
      </w:r>
      <w:r w:rsidR="00BF125B">
        <w:rPr>
          <w:rtl/>
        </w:rPr>
        <w:t xml:space="preserve">، </w:t>
      </w:r>
      <w:r w:rsidRPr="00234EB5">
        <w:rPr>
          <w:rtl/>
        </w:rPr>
        <w:t>للتّعليل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Pr>
          <w:rtl/>
        </w:rPr>
        <w:t>[</w:t>
      </w:r>
      <w:r w:rsidRPr="00234EB5">
        <w:rPr>
          <w:rtl/>
        </w:rPr>
        <w:t>به</w:t>
      </w:r>
      <w:r>
        <w:rPr>
          <w:rtl/>
        </w:rPr>
        <w:t>].</w:t>
      </w:r>
    </w:p>
    <w:p w:rsidR="00EB73B5" w:rsidRPr="00234EB5" w:rsidRDefault="00EB73B5" w:rsidP="00464ED5">
      <w:pPr>
        <w:pStyle w:val="libFootnote0"/>
        <w:rPr>
          <w:rtl/>
        </w:rPr>
      </w:pPr>
      <w:r>
        <w:rPr>
          <w:rtl/>
        </w:rPr>
        <w:t>(</w:t>
      </w:r>
      <w:r w:rsidRPr="00234EB5">
        <w:rPr>
          <w:rtl/>
        </w:rPr>
        <w:t>2) تفسير العيّاشي 1 / 377 ذيل ح 95</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وجامع الرواة 2 / 271</w:t>
      </w:r>
      <w:r>
        <w:rPr>
          <w:rtl/>
        </w:rPr>
        <w:t>.</w:t>
      </w:r>
    </w:p>
    <w:p w:rsidR="00EB73B5" w:rsidRPr="00234EB5" w:rsidRDefault="00EB73B5" w:rsidP="00464ED5">
      <w:pPr>
        <w:pStyle w:val="libFootnote0"/>
        <w:rPr>
          <w:rtl/>
        </w:rPr>
      </w:pPr>
      <w:r>
        <w:rPr>
          <w:rtl/>
        </w:rPr>
        <w:t>(</w:t>
      </w:r>
      <w:r w:rsidRPr="00234EB5">
        <w:rPr>
          <w:rtl/>
        </w:rPr>
        <w:t>4) المصمت</w:t>
      </w:r>
      <w:r w:rsidR="00BF125B">
        <w:rPr>
          <w:rtl/>
        </w:rPr>
        <w:t xml:space="preserve">: </w:t>
      </w:r>
      <w:r w:rsidRPr="00234EB5">
        <w:rPr>
          <w:rtl/>
        </w:rPr>
        <w:t>الذي لا جوف له</w:t>
      </w:r>
      <w:r>
        <w:rPr>
          <w:rtl/>
        </w:rPr>
        <w:t>.</w:t>
      </w:r>
    </w:p>
    <w:p w:rsidR="00EB73B5" w:rsidRPr="00234EB5" w:rsidRDefault="00EB73B5" w:rsidP="00464ED5">
      <w:pPr>
        <w:pStyle w:val="libFootnote0"/>
        <w:rPr>
          <w:rtl/>
        </w:rPr>
      </w:pPr>
      <w:r>
        <w:rPr>
          <w:rtl/>
        </w:rPr>
        <w:t>(</w:t>
      </w:r>
      <w:r w:rsidRPr="00234EB5">
        <w:rPr>
          <w:rtl/>
        </w:rPr>
        <w:t>5) أنوار التنزيل 1 / 330</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يصّعّد في</w:t>
      </w:r>
      <w:r>
        <w:rPr>
          <w:rtl/>
        </w:rPr>
        <w:t>.</w:t>
      </w:r>
    </w:p>
    <w:p w:rsidR="00EB73B5" w:rsidRPr="00234EB5" w:rsidRDefault="00EB73B5" w:rsidP="00464ED5">
      <w:pPr>
        <w:pStyle w:val="libFootnote0"/>
        <w:rPr>
          <w:rtl/>
        </w:rPr>
      </w:pPr>
      <w:r>
        <w:rPr>
          <w:rtl/>
        </w:rPr>
        <w:t>(</w:t>
      </w:r>
      <w:r w:rsidRPr="00234EB5">
        <w:rPr>
          <w:rtl/>
        </w:rPr>
        <w:t>7) ليس في المصدر</w:t>
      </w:r>
      <w:r w:rsidR="00BF125B">
        <w:rPr>
          <w:rtl/>
        </w:rPr>
        <w:t xml:space="preserve">: </w:t>
      </w:r>
      <w:r w:rsidRPr="00234EB5">
        <w:rPr>
          <w:rtl/>
        </w:rPr>
        <w:t>به</w:t>
      </w:r>
      <w:r>
        <w:rPr>
          <w:rtl/>
        </w:rPr>
        <w:t>.</w:t>
      </w:r>
    </w:p>
    <w:p w:rsidR="00EB73B5" w:rsidRPr="00234EB5" w:rsidRDefault="00EB73B5" w:rsidP="00464ED5">
      <w:pPr>
        <w:pStyle w:val="libFootnote0"/>
        <w:rPr>
          <w:rtl/>
        </w:rPr>
      </w:pPr>
      <w:r>
        <w:rPr>
          <w:rtl/>
        </w:rPr>
        <w:t>(</w:t>
      </w:r>
      <w:r w:rsidRPr="00234EB5">
        <w:rPr>
          <w:rtl/>
        </w:rPr>
        <w:t>8) أنوار التنزيل 1 / 330</w:t>
      </w:r>
      <w:r>
        <w:rPr>
          <w:rtl/>
        </w:rPr>
        <w:t>.</w:t>
      </w:r>
    </w:p>
    <w:p w:rsidR="00EB73B5" w:rsidRPr="00234EB5" w:rsidRDefault="00EB73B5" w:rsidP="00E94EBE">
      <w:pPr>
        <w:pStyle w:val="libNormal0"/>
        <w:rPr>
          <w:rtl/>
        </w:rPr>
      </w:pPr>
      <w:r>
        <w:rPr>
          <w:rtl/>
        </w:rPr>
        <w:br w:type="page"/>
      </w:r>
      <w:r w:rsidRPr="00234EB5">
        <w:rPr>
          <w:rtl/>
        </w:rPr>
        <w:lastRenderedPageBreak/>
        <w:t xml:space="preserve">في تفسير العيّاشي </w:t>
      </w:r>
      <w:r w:rsidRPr="00DD1030">
        <w:rPr>
          <w:rStyle w:val="libFootnotenumChar"/>
          <w:rtl/>
        </w:rPr>
        <w:t>(1)</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sidRPr="00234EB5">
        <w:rPr>
          <w:rtl/>
        </w:rPr>
        <w:t>هو الشّكّ.</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(2)</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ابن فضّال</w:t>
      </w:r>
      <w:r w:rsidR="00BF125B">
        <w:rPr>
          <w:rtl/>
        </w:rPr>
        <w:t xml:space="preserve">، </w:t>
      </w:r>
      <w:r w:rsidRPr="00234EB5">
        <w:rPr>
          <w:rtl/>
        </w:rPr>
        <w:t>عن أبي جميلة</w:t>
      </w:r>
      <w:r w:rsidR="00BF125B">
        <w:rPr>
          <w:rtl/>
        </w:rPr>
        <w:t xml:space="preserve">، </w:t>
      </w:r>
      <w:r w:rsidRPr="00234EB5">
        <w:rPr>
          <w:rtl/>
        </w:rPr>
        <w:t>عن محمّد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قال</w:t>
      </w:r>
      <w:r>
        <w:rPr>
          <w:rtl/>
        </w:rPr>
        <w:t>]</w:t>
      </w:r>
      <w:r w:rsidRPr="00234EB5">
        <w:rPr>
          <w:rtl/>
        </w:rPr>
        <w:t xml:space="preserve"> </w:t>
      </w:r>
      <w:r w:rsidRPr="00DD1030">
        <w:rPr>
          <w:rStyle w:val="libFootnotenumChar"/>
          <w:rtl/>
        </w:rPr>
        <w:t>(3)</w:t>
      </w:r>
      <w:r w:rsidRPr="00234EB5">
        <w:rPr>
          <w:rtl/>
        </w:rPr>
        <w:t xml:space="preserve"> إنّ القلب ليتجلجل في الجوف يطلب الحقّ. فإذا أصابه</w:t>
      </w:r>
      <w:r w:rsidR="00BF125B">
        <w:rPr>
          <w:rtl/>
        </w:rPr>
        <w:t xml:space="preserve">، </w:t>
      </w:r>
      <w:r w:rsidRPr="00234EB5">
        <w:rPr>
          <w:rtl/>
        </w:rPr>
        <w:t xml:space="preserve">اطمأنّ وقرّ. ثمّ تلا </w:t>
      </w:r>
      <w:r w:rsidRPr="00DD1030">
        <w:rPr>
          <w:rStyle w:val="libFootnotenumChar"/>
          <w:rtl/>
        </w:rPr>
        <w:t>(4)</w:t>
      </w:r>
      <w:r w:rsidR="00BF125B">
        <w:rPr>
          <w:rtl/>
        </w:rPr>
        <w:t xml:space="preserve">: </w:t>
      </w:r>
      <w:r w:rsidRPr="004B022A">
        <w:rPr>
          <w:rStyle w:val="libAlaemChar"/>
          <w:rtl/>
        </w:rPr>
        <w:t>(</w:t>
      </w:r>
      <w:r w:rsidRPr="004B022A">
        <w:rPr>
          <w:rStyle w:val="libAieChar"/>
          <w:rtl/>
        </w:rPr>
        <w:t>فَمَنْ يُرِدِ اللهُ أَنْ يَهْدِيَهُ</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أبي بصير</w:t>
      </w:r>
      <w:r w:rsidR="00BF125B">
        <w:rPr>
          <w:rtl/>
        </w:rPr>
        <w:t xml:space="preserve">، </w:t>
      </w:r>
      <w:r w:rsidRPr="00234EB5">
        <w:rPr>
          <w:rtl/>
        </w:rPr>
        <w:t xml:space="preserve">عن أبي جهينة </w:t>
      </w:r>
      <w:r w:rsidRPr="00DD1030">
        <w:rPr>
          <w:rStyle w:val="libFootnotenumChar"/>
          <w:rtl/>
        </w:rPr>
        <w:t>(6)</w:t>
      </w:r>
      <w:r w:rsidRPr="00234EB5">
        <w:rPr>
          <w:rtl/>
        </w:rPr>
        <w:t xml:space="preserve">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إنّ القلب ينقلب من </w:t>
      </w:r>
      <w:r>
        <w:rPr>
          <w:rtl/>
        </w:rPr>
        <w:t>[</w:t>
      </w:r>
      <w:r w:rsidRPr="00234EB5">
        <w:rPr>
          <w:rtl/>
        </w:rPr>
        <w:t>لدن</w:t>
      </w:r>
      <w:r>
        <w:rPr>
          <w:rtl/>
        </w:rPr>
        <w:t>]</w:t>
      </w:r>
      <w:r w:rsidRPr="00234EB5">
        <w:rPr>
          <w:rtl/>
        </w:rPr>
        <w:t xml:space="preserve"> </w:t>
      </w:r>
      <w:r w:rsidRPr="00DD1030">
        <w:rPr>
          <w:rStyle w:val="libFootnotenumChar"/>
          <w:rtl/>
        </w:rPr>
        <w:t>(7)</w:t>
      </w:r>
      <w:r w:rsidRPr="00234EB5">
        <w:rPr>
          <w:rtl/>
        </w:rPr>
        <w:t xml:space="preserve"> موضعه</w:t>
      </w:r>
      <w:r w:rsidR="000D116E">
        <w:rPr>
          <w:rtl/>
        </w:rPr>
        <w:t xml:space="preserve"> إلى</w:t>
      </w:r>
      <w:r w:rsidR="00BD3F78">
        <w:rPr>
          <w:rtl/>
        </w:rPr>
        <w:t xml:space="preserve"> </w:t>
      </w:r>
      <w:r w:rsidRPr="00234EB5">
        <w:rPr>
          <w:rtl/>
        </w:rPr>
        <w:t>حنجرته ما لم يصب الحقّ. فإذا أصاب الحقّ</w:t>
      </w:r>
      <w:r w:rsidR="00BF125B">
        <w:rPr>
          <w:rtl/>
        </w:rPr>
        <w:t xml:space="preserve">، </w:t>
      </w:r>
      <w:r w:rsidRPr="00234EB5">
        <w:rPr>
          <w:rtl/>
        </w:rPr>
        <w:t xml:space="preserve">قرّ. </w:t>
      </w:r>
      <w:r>
        <w:rPr>
          <w:rtl/>
        </w:rPr>
        <w:t>[</w:t>
      </w:r>
      <w:r w:rsidRPr="00234EB5">
        <w:rPr>
          <w:rtl/>
        </w:rPr>
        <w:t>ثم ضمّ أصابعه</w:t>
      </w:r>
      <w:r>
        <w:rPr>
          <w:rtl/>
        </w:rPr>
        <w:t>]</w:t>
      </w:r>
      <w:r w:rsidRPr="00234EB5">
        <w:rPr>
          <w:rtl/>
        </w:rPr>
        <w:t xml:space="preserve"> </w:t>
      </w:r>
      <w:r w:rsidRPr="00DD1030">
        <w:rPr>
          <w:rStyle w:val="libFootnotenumChar"/>
          <w:rtl/>
        </w:rPr>
        <w:t>(8)</w:t>
      </w:r>
      <w:r w:rsidRPr="00234EB5">
        <w:rPr>
          <w:rtl/>
        </w:rPr>
        <w:t xml:space="preserve"> ثمّ تلا </w:t>
      </w:r>
      <w:r w:rsidRPr="00DD1030">
        <w:rPr>
          <w:rStyle w:val="libFootnotenumChar"/>
          <w:rtl/>
        </w:rPr>
        <w:t>(9)</w:t>
      </w:r>
      <w:r w:rsidRPr="00234EB5">
        <w:rPr>
          <w:rtl/>
        </w:rPr>
        <w:t xml:space="preserve"> هذه الآية</w:t>
      </w:r>
      <w:r w:rsidR="00BF125B">
        <w:rPr>
          <w:rtl/>
        </w:rPr>
        <w:t xml:space="preserve">: </w:t>
      </w:r>
      <w:r>
        <w:rPr>
          <w:rtl/>
        </w:rPr>
        <w:t>[</w:t>
      </w:r>
      <w:r w:rsidRPr="004B022A">
        <w:rPr>
          <w:rStyle w:val="libAlaemChar"/>
          <w:rtl/>
        </w:rPr>
        <w:t>(</w:t>
      </w:r>
      <w:r w:rsidRPr="004B022A">
        <w:rPr>
          <w:rStyle w:val="libAieChar"/>
          <w:rtl/>
        </w:rPr>
        <w:t>فَمَنْ يُرِدِ اللهُ أَنْ يَهْدِيَهُ يَشْرَحْ صَدْرَهُ لِلْإِسْلامِ وَمَنْ يُرِدْ أَنْ يُضِلَّهُ يَجْعَلْ صَدْرَهُ ضَيِّقاً حَرَجاً</w:t>
      </w:r>
      <w:r w:rsidRPr="004B022A">
        <w:rPr>
          <w:rStyle w:val="libAlaemChar"/>
          <w:rtl/>
        </w:rPr>
        <w:t>)</w:t>
      </w:r>
      <w:r>
        <w:rPr>
          <w:rtl/>
        </w:rPr>
        <w:t>]</w:t>
      </w:r>
      <w:r w:rsidRPr="00234EB5">
        <w:rPr>
          <w:rtl/>
        </w:rPr>
        <w:t xml:space="preserve"> </w:t>
      </w:r>
      <w:r w:rsidRPr="00DD1030">
        <w:rPr>
          <w:rStyle w:val="libFootnotenumChar"/>
          <w:rtl/>
        </w:rPr>
        <w:t>(10)</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(11)</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أبي عمير</w:t>
      </w:r>
      <w:r w:rsidR="00BF125B">
        <w:rPr>
          <w:rtl/>
        </w:rPr>
        <w:t xml:space="preserve">، </w:t>
      </w:r>
      <w:r w:rsidRPr="00234EB5">
        <w:rPr>
          <w:rtl/>
        </w:rPr>
        <w:t>عن عبد الحميد بن أبي العلاء</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قال</w:t>
      </w:r>
      <w:r>
        <w:rPr>
          <w:rtl/>
        </w:rPr>
        <w:t>]</w:t>
      </w:r>
      <w:r w:rsidRPr="00234EB5">
        <w:rPr>
          <w:rtl/>
        </w:rPr>
        <w:t xml:space="preserve"> </w:t>
      </w:r>
      <w:r w:rsidRPr="00DD1030">
        <w:rPr>
          <w:rStyle w:val="libFootnotenumChar"/>
          <w:rtl/>
        </w:rPr>
        <w:t>(12)</w:t>
      </w:r>
      <w:r w:rsidRPr="00234EB5">
        <w:rPr>
          <w:rtl/>
        </w:rPr>
        <w:t xml:space="preserve"> إنّ الله</w:t>
      </w:r>
      <w:r>
        <w:rPr>
          <w:rtl/>
        </w:rPr>
        <w:t xml:space="preserve"> ـ </w:t>
      </w:r>
      <w:r w:rsidRPr="00234EB5">
        <w:rPr>
          <w:rtl/>
        </w:rPr>
        <w:t>عزّ وجلّ</w:t>
      </w:r>
      <w:r>
        <w:rPr>
          <w:rtl/>
        </w:rPr>
        <w:t xml:space="preserve"> ـ </w:t>
      </w:r>
      <w:r w:rsidRPr="00234EB5">
        <w:rPr>
          <w:rtl/>
        </w:rPr>
        <w:t>إذا أراد بعبد خيرا</w:t>
      </w:r>
      <w:r w:rsidR="00BF125B">
        <w:rPr>
          <w:rtl/>
        </w:rPr>
        <w:t xml:space="preserve">، </w:t>
      </w:r>
      <w:r w:rsidRPr="00234EB5">
        <w:rPr>
          <w:rtl/>
        </w:rPr>
        <w:t xml:space="preserve">نكت في قلبه نكتة من نور فأضاء لها </w:t>
      </w:r>
      <w:r>
        <w:rPr>
          <w:rtl/>
        </w:rPr>
        <w:t>[</w:t>
      </w:r>
      <w:r w:rsidRPr="00234EB5">
        <w:rPr>
          <w:rtl/>
        </w:rPr>
        <w:t xml:space="preserve">سمعه و] </w:t>
      </w:r>
      <w:r w:rsidRPr="00DD1030">
        <w:rPr>
          <w:rStyle w:val="libFootnotenumChar"/>
          <w:rtl/>
        </w:rPr>
        <w:t>(13)</w:t>
      </w:r>
      <w:r w:rsidRPr="00234EB5">
        <w:rPr>
          <w:rtl/>
        </w:rPr>
        <w:t xml:space="preserve"> قلبه</w:t>
      </w:r>
      <w:r w:rsidR="00BF125B">
        <w:rPr>
          <w:rtl/>
        </w:rPr>
        <w:t xml:space="preserve">، </w:t>
      </w:r>
      <w:r w:rsidRPr="00234EB5">
        <w:rPr>
          <w:rtl/>
        </w:rPr>
        <w:t xml:space="preserve">حتّى يكون أحرص على ما في أيديكم </w:t>
      </w:r>
      <w:r>
        <w:rPr>
          <w:rtl/>
        </w:rPr>
        <w:t>[</w:t>
      </w:r>
      <w:r w:rsidRPr="00234EB5">
        <w:rPr>
          <w:rtl/>
        </w:rPr>
        <w:t>منكم</w:t>
      </w:r>
      <w:r>
        <w:rPr>
          <w:rtl/>
        </w:rPr>
        <w:t>]</w:t>
      </w:r>
      <w:r w:rsidRPr="00234EB5">
        <w:rPr>
          <w:rtl/>
        </w:rPr>
        <w:t xml:space="preserve"> </w:t>
      </w:r>
      <w:r w:rsidRPr="00DD1030">
        <w:rPr>
          <w:rStyle w:val="libFootnotenumChar"/>
          <w:rtl/>
        </w:rPr>
        <w:t>(14)</w:t>
      </w:r>
      <w:r>
        <w:rPr>
          <w:rtl/>
        </w:rPr>
        <w:t>.</w:t>
      </w:r>
      <w:r w:rsidRPr="00234EB5">
        <w:rPr>
          <w:rtl/>
        </w:rPr>
        <w:t xml:space="preserve"> وإذا أراد بعبد سوءا</w:t>
      </w:r>
      <w:r w:rsidR="00BF125B">
        <w:rPr>
          <w:rtl/>
        </w:rPr>
        <w:t xml:space="preserve">، </w:t>
      </w:r>
      <w:r w:rsidRPr="00234EB5">
        <w:rPr>
          <w:rtl/>
        </w:rPr>
        <w:t>نكت في قلبه نكتة سوداء وأظلم لها سمعه وقلبه. ثمّ تلا</w:t>
      </w:r>
      <w:r w:rsidR="00BF125B">
        <w:rPr>
          <w:rtl/>
        </w:rPr>
        <w:t xml:space="preserve">: </w:t>
      </w:r>
      <w:r w:rsidRPr="004B022A">
        <w:rPr>
          <w:rStyle w:val="libAlaemChar"/>
          <w:rtl/>
        </w:rPr>
        <w:t>(</w:t>
      </w:r>
      <w:r w:rsidRPr="004B022A">
        <w:rPr>
          <w:rStyle w:val="libAieChar"/>
          <w:rtl/>
        </w:rPr>
        <w:t>فَمَنْ يُرِدِ اللهُ أَنْ يَهْدِيَهُ</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(15)</w:t>
      </w:r>
      <w:r>
        <w:rPr>
          <w:rtl/>
        </w:rPr>
        <w:t>.</w:t>
      </w:r>
      <w:r w:rsidRPr="00234EB5">
        <w:rPr>
          <w:rtl/>
        </w:rPr>
        <w:t xml:space="preserve"> حدّثني أبي</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حدّثنا عليّ بن إبراهيم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377</w:t>
      </w:r>
      <w:r w:rsidR="00BF125B">
        <w:rPr>
          <w:rtl/>
        </w:rPr>
        <w:t xml:space="preserve">، </w:t>
      </w:r>
      <w:r w:rsidRPr="00234EB5">
        <w:rPr>
          <w:rtl/>
        </w:rPr>
        <w:t>ح 96</w:t>
      </w:r>
      <w:r>
        <w:rPr>
          <w:rtl/>
        </w:rPr>
        <w:t>.</w:t>
      </w:r>
    </w:p>
    <w:p w:rsidR="00EB73B5" w:rsidRPr="00234EB5" w:rsidRDefault="00EB73B5" w:rsidP="00464ED5">
      <w:pPr>
        <w:pStyle w:val="libFootnote0"/>
        <w:rPr>
          <w:rtl/>
        </w:rPr>
      </w:pPr>
      <w:r>
        <w:rPr>
          <w:rtl/>
        </w:rPr>
        <w:t>(</w:t>
      </w:r>
      <w:r w:rsidRPr="00234EB5">
        <w:rPr>
          <w:rtl/>
        </w:rPr>
        <w:t>2) الكافي 2 / 421</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تلا أبو عبد الله هذه الآية</w:t>
      </w:r>
      <w:r>
        <w:rPr>
          <w:rtl/>
        </w:rPr>
        <w:t>.</w:t>
      </w:r>
    </w:p>
    <w:p w:rsidR="00EB73B5" w:rsidRPr="00234EB5" w:rsidRDefault="00EB73B5" w:rsidP="00464ED5">
      <w:pPr>
        <w:pStyle w:val="libFootnote0"/>
        <w:rPr>
          <w:rtl/>
        </w:rPr>
      </w:pPr>
      <w:r>
        <w:rPr>
          <w:rtl/>
        </w:rPr>
        <w:t>(</w:t>
      </w:r>
      <w:r w:rsidRPr="00234EB5">
        <w:rPr>
          <w:rtl/>
        </w:rPr>
        <w:t>5) تفسير العيّاشي 1 / 377 ح 95</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وجامع الرواة 2 / 383</w:t>
      </w:r>
      <w:r w:rsidR="00BF125B">
        <w:rPr>
          <w:rtl/>
        </w:rPr>
        <w:t xml:space="preserve">، </w:t>
      </w:r>
      <w:r w:rsidRPr="00234EB5">
        <w:rPr>
          <w:rtl/>
        </w:rPr>
        <w:t>وفي النسخ</w:t>
      </w:r>
      <w:r w:rsidR="00BF125B">
        <w:rPr>
          <w:rtl/>
        </w:rPr>
        <w:t xml:space="preserve">: </w:t>
      </w:r>
      <w:r w:rsidRPr="00234EB5">
        <w:rPr>
          <w:rtl/>
        </w:rPr>
        <w:t>أبي جهينة</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قرأ</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الكافي 2 / 214</w:t>
      </w:r>
      <w:r w:rsidR="00BF125B">
        <w:rPr>
          <w:rtl/>
        </w:rPr>
        <w:t xml:space="preserve">، </w:t>
      </w:r>
      <w:r w:rsidRPr="00234EB5">
        <w:rPr>
          <w:rtl/>
        </w:rPr>
        <w:t>ح 6</w:t>
      </w:r>
      <w:r>
        <w:rPr>
          <w:rtl/>
        </w:rPr>
        <w:t>.</w:t>
      </w:r>
    </w:p>
    <w:p w:rsidR="00EB73B5" w:rsidRPr="00234EB5" w:rsidRDefault="00EB73B5" w:rsidP="00464ED5">
      <w:pPr>
        <w:pStyle w:val="libFootnote0"/>
        <w:rPr>
          <w:rtl/>
        </w:rPr>
      </w:pPr>
      <w:r>
        <w:rPr>
          <w:rtl/>
        </w:rPr>
        <w:t>(</w:t>
      </w:r>
      <w:r w:rsidRPr="00234EB5">
        <w:rPr>
          <w:rtl/>
        </w:rPr>
        <w:t>12) من المصدر</w:t>
      </w:r>
      <w:r>
        <w:rPr>
          <w:rtl/>
        </w:rPr>
        <w:t>.</w:t>
      </w:r>
    </w:p>
    <w:p w:rsidR="00EB73B5" w:rsidRPr="00234EB5" w:rsidRDefault="00EB73B5" w:rsidP="00464ED5">
      <w:pPr>
        <w:pStyle w:val="libFootnote0"/>
        <w:rPr>
          <w:rtl/>
        </w:rPr>
      </w:pPr>
      <w:r>
        <w:rPr>
          <w:rtl/>
        </w:rPr>
        <w:t>(</w:t>
      </w:r>
      <w:r w:rsidRPr="00234EB5">
        <w:rPr>
          <w:rtl/>
        </w:rPr>
        <w:t>13) من المصدر</w:t>
      </w:r>
      <w:r>
        <w:rPr>
          <w:rtl/>
        </w:rPr>
        <w:t>.</w:t>
      </w:r>
    </w:p>
    <w:p w:rsidR="00EB73B5" w:rsidRPr="00234EB5" w:rsidRDefault="00EB73B5" w:rsidP="00464ED5">
      <w:pPr>
        <w:pStyle w:val="libFootnote0"/>
        <w:rPr>
          <w:rtl/>
        </w:rPr>
      </w:pPr>
      <w:r>
        <w:rPr>
          <w:rtl/>
        </w:rPr>
        <w:t>(</w:t>
      </w:r>
      <w:r w:rsidRPr="00234EB5">
        <w:rPr>
          <w:rtl/>
        </w:rPr>
        <w:t>14) من المصدر</w:t>
      </w:r>
      <w:r>
        <w:rPr>
          <w:rtl/>
        </w:rPr>
        <w:t>.</w:t>
      </w:r>
    </w:p>
    <w:p w:rsidR="00EB73B5" w:rsidRPr="00234EB5" w:rsidRDefault="00EB73B5" w:rsidP="00464ED5">
      <w:pPr>
        <w:pStyle w:val="libFootnote0"/>
        <w:rPr>
          <w:rtl/>
        </w:rPr>
      </w:pPr>
      <w:r>
        <w:rPr>
          <w:rtl/>
        </w:rPr>
        <w:t>(</w:t>
      </w:r>
      <w:r w:rsidRPr="00234EB5">
        <w:rPr>
          <w:rtl/>
        </w:rPr>
        <w:t>15) التوحيد / 415 ح 14</w:t>
      </w:r>
      <w:r>
        <w:rPr>
          <w:rtl/>
        </w:rPr>
        <w:t>.</w:t>
      </w:r>
    </w:p>
    <w:p w:rsidR="00EB73B5" w:rsidRPr="00234EB5" w:rsidRDefault="00EB73B5" w:rsidP="00E94EBE">
      <w:pPr>
        <w:pStyle w:val="libNormal0"/>
        <w:rPr>
          <w:rtl/>
        </w:rPr>
      </w:pPr>
      <w:r>
        <w:rPr>
          <w:rtl/>
        </w:rPr>
        <w:br w:type="page"/>
      </w:r>
      <w:r w:rsidRPr="00234EB5">
        <w:rPr>
          <w:rtl/>
        </w:rPr>
        <w:lastRenderedPageBreak/>
        <w:t>بن هاشم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محمّد بن حمران</w:t>
      </w:r>
      <w:r w:rsidR="00BF125B">
        <w:rPr>
          <w:rtl/>
        </w:rPr>
        <w:t xml:space="preserve">، </w:t>
      </w:r>
      <w:r w:rsidRPr="00234EB5">
        <w:rPr>
          <w:rtl/>
        </w:rPr>
        <w:t>عن سليمان بن خالد</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إذا أراد بعبد خيرا</w:t>
      </w:r>
      <w:r w:rsidR="00BF125B">
        <w:rPr>
          <w:rtl/>
        </w:rPr>
        <w:t xml:space="preserve">، </w:t>
      </w:r>
      <w:r w:rsidRPr="00234EB5">
        <w:rPr>
          <w:rtl/>
        </w:rPr>
        <w:t>نكت في قلبه نكتة من نور وفتح مسامع قلبه ووكّل به ملكا يسدّده. وإذا أراد بعبد سوء</w:t>
      </w:r>
      <w:r w:rsidR="00BF125B">
        <w:rPr>
          <w:rtl/>
        </w:rPr>
        <w:t xml:space="preserve">، </w:t>
      </w:r>
      <w:r w:rsidRPr="00234EB5">
        <w:rPr>
          <w:rtl/>
        </w:rPr>
        <w:t xml:space="preserve">نكت في قلبه نكتة سوداء وسدّ مسامع قلبه ووكّل به شيطانا يضلّه. ثمّ تلا هذه الآية </w:t>
      </w:r>
      <w:r>
        <w:rPr>
          <w:rtl/>
        </w:rPr>
        <w:t>[</w:t>
      </w:r>
      <w:r w:rsidRPr="004B022A">
        <w:rPr>
          <w:rStyle w:val="libAlaemChar"/>
          <w:rtl/>
        </w:rPr>
        <w:t>(</w:t>
      </w:r>
      <w:r w:rsidRPr="004B022A">
        <w:rPr>
          <w:rStyle w:val="libAieChar"/>
          <w:rtl/>
        </w:rPr>
        <w:t>فَمَنْ يُرِدِ اللهُ أَنْ يَهْدِيَهُ يَشْرَحْ صَدْرَهُ لِلْإِسْلامِ وَمَنْ يُرِدْ أَنْ يُضِلَّهُ يَجْعَلْ صَدْرَهُ ضَيِّقاً حَرَجاً كَأَنَّما يَصَّعَّدُ فِي السَّماءِ</w:t>
      </w:r>
      <w:r w:rsidRPr="004B022A">
        <w:rPr>
          <w:rStyle w:val="libAlaemChar"/>
          <w:rtl/>
        </w:rPr>
        <w:t>)</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(2)</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في حديث طويل</w:t>
      </w:r>
      <w:r w:rsidR="00BF125B">
        <w:rPr>
          <w:rtl/>
        </w:rPr>
        <w:t xml:space="preserve">: </w:t>
      </w:r>
      <w:r w:rsidRPr="00234EB5">
        <w:rPr>
          <w:rtl/>
        </w:rPr>
        <w:t>واعلموا أن الله إذا أراد بعبد خيرا</w:t>
      </w:r>
      <w:r w:rsidR="00BF125B">
        <w:rPr>
          <w:rtl/>
        </w:rPr>
        <w:t xml:space="preserve">، </w:t>
      </w:r>
      <w:r w:rsidRPr="00234EB5">
        <w:rPr>
          <w:rtl/>
        </w:rPr>
        <w:t xml:space="preserve">يشرح </w:t>
      </w:r>
      <w:r w:rsidRPr="00DD1030">
        <w:rPr>
          <w:rStyle w:val="libFootnotenumChar"/>
          <w:rtl/>
        </w:rPr>
        <w:t>(3)</w:t>
      </w:r>
      <w:r w:rsidRPr="00234EB5">
        <w:rPr>
          <w:rtl/>
        </w:rPr>
        <w:t xml:space="preserve"> صدره للإسلام </w:t>
      </w:r>
      <w:r w:rsidRPr="00DD1030">
        <w:rPr>
          <w:rStyle w:val="libFootnotenumChar"/>
          <w:rtl/>
        </w:rPr>
        <w:t>(4)</w:t>
      </w:r>
      <w:r w:rsidRPr="00234EB5">
        <w:rPr>
          <w:rtl/>
        </w:rPr>
        <w:t xml:space="preserve"> فإذا </w:t>
      </w:r>
      <w:r w:rsidRPr="00DD1030">
        <w:rPr>
          <w:rStyle w:val="libFootnotenumChar"/>
          <w:rtl/>
        </w:rPr>
        <w:t>(5)</w:t>
      </w:r>
      <w:r w:rsidRPr="00234EB5">
        <w:rPr>
          <w:rtl/>
        </w:rPr>
        <w:t xml:space="preserve"> أعطاه ذلك</w:t>
      </w:r>
      <w:r w:rsidR="00BF125B">
        <w:rPr>
          <w:rtl/>
        </w:rPr>
        <w:t xml:space="preserve">، </w:t>
      </w:r>
      <w:r w:rsidRPr="00234EB5">
        <w:rPr>
          <w:rtl/>
        </w:rPr>
        <w:t xml:space="preserve">نطق </w:t>
      </w:r>
      <w:r w:rsidRPr="00DD1030">
        <w:rPr>
          <w:rStyle w:val="libFootnotenumChar"/>
          <w:rtl/>
        </w:rPr>
        <w:t>(6)</w:t>
      </w:r>
      <w:r w:rsidRPr="00234EB5">
        <w:rPr>
          <w:rtl/>
        </w:rPr>
        <w:t xml:space="preserve"> لسانه بالحقّ وعقد قلبه عليه فعمل </w:t>
      </w:r>
      <w:r w:rsidRPr="00DD1030">
        <w:rPr>
          <w:rStyle w:val="libFootnotenumChar"/>
          <w:rtl/>
        </w:rPr>
        <w:t>(7)</w:t>
      </w:r>
      <w:r w:rsidRPr="00234EB5">
        <w:rPr>
          <w:rtl/>
        </w:rPr>
        <w:t xml:space="preserve"> به. فإذا جمع الله له ذلك تمّ إسلامه</w:t>
      </w:r>
      <w:r w:rsidR="00BF125B">
        <w:rPr>
          <w:rtl/>
        </w:rPr>
        <w:t xml:space="preserve">، </w:t>
      </w:r>
      <w:r w:rsidRPr="00234EB5">
        <w:rPr>
          <w:rtl/>
        </w:rPr>
        <w:t>وكان عند الله إن مات على تلك الحال من المسلمين حقّا. وإذا لم يرد الله بعبد خيرا</w:t>
      </w:r>
      <w:r w:rsidR="00BF125B">
        <w:rPr>
          <w:rtl/>
        </w:rPr>
        <w:t xml:space="preserve">، </w:t>
      </w:r>
      <w:r w:rsidRPr="00234EB5">
        <w:rPr>
          <w:rtl/>
        </w:rPr>
        <w:t>وكلّه</w:t>
      </w:r>
      <w:r w:rsidR="000D116E">
        <w:rPr>
          <w:rtl/>
        </w:rPr>
        <w:t xml:space="preserve"> إلى</w:t>
      </w:r>
      <w:r w:rsidR="00BD3F78">
        <w:rPr>
          <w:rtl/>
        </w:rPr>
        <w:t xml:space="preserve"> </w:t>
      </w:r>
      <w:r w:rsidRPr="00234EB5">
        <w:rPr>
          <w:rtl/>
        </w:rPr>
        <w:t>نفسه فكان صدره ضيّقا حرجا. فإن جرى على لسانه حقّ</w:t>
      </w:r>
      <w:r w:rsidR="00BF125B">
        <w:rPr>
          <w:rtl/>
        </w:rPr>
        <w:t xml:space="preserve">، </w:t>
      </w:r>
      <w:r w:rsidRPr="00234EB5">
        <w:rPr>
          <w:rtl/>
        </w:rPr>
        <w:t>لم يعقد قلبه عليه. وإذا لم يعقد قلبه عليه</w:t>
      </w:r>
      <w:r w:rsidR="00BF125B">
        <w:rPr>
          <w:rtl/>
        </w:rPr>
        <w:t xml:space="preserve">، </w:t>
      </w:r>
      <w:r w:rsidRPr="00234EB5">
        <w:rPr>
          <w:rtl/>
        </w:rPr>
        <w:t>لم يعطه الله العمل به. فإذا اجتمع ذلك عليه حتّى يموت وهو على تلك الحال</w:t>
      </w:r>
      <w:r w:rsidR="00BF125B">
        <w:rPr>
          <w:rtl/>
        </w:rPr>
        <w:t xml:space="preserve">، </w:t>
      </w:r>
      <w:r w:rsidRPr="00234EB5">
        <w:rPr>
          <w:rtl/>
        </w:rPr>
        <w:t>و</w:t>
      </w:r>
      <w:r>
        <w:rPr>
          <w:rFonts w:hint="cs"/>
          <w:rtl/>
        </w:rPr>
        <w:t xml:space="preserve"> </w:t>
      </w:r>
      <w:r w:rsidRPr="00DD1030">
        <w:rPr>
          <w:rStyle w:val="libFootnotenumChar"/>
          <w:rtl/>
        </w:rPr>
        <w:t>(8)</w:t>
      </w:r>
      <w:r w:rsidRPr="00234EB5">
        <w:rPr>
          <w:rtl/>
        </w:rPr>
        <w:t xml:space="preserve"> كان عند الله من المنافقين. وصار ما جرى على لسانه من الحقّ الّذي لم يعطه الله</w:t>
      </w:r>
      <w:r w:rsidR="00BF125B">
        <w:rPr>
          <w:rtl/>
        </w:rPr>
        <w:t xml:space="preserve">، </w:t>
      </w:r>
      <w:r w:rsidRPr="00234EB5">
        <w:rPr>
          <w:rtl/>
        </w:rPr>
        <w:t xml:space="preserve">أن يعقد قلبه عليه ولم يعطه العمل به حجّة عليه. فاتّقوا الله واسألوه </w:t>
      </w:r>
      <w:r w:rsidRPr="00DD1030">
        <w:rPr>
          <w:rStyle w:val="libFootnotenumChar"/>
          <w:rtl/>
        </w:rPr>
        <w:t>(9)</w:t>
      </w:r>
      <w:r w:rsidRPr="00234EB5">
        <w:rPr>
          <w:rtl/>
        </w:rPr>
        <w:t xml:space="preserve"> أن يشرح صدوركم للإسلام</w:t>
      </w:r>
      <w:r w:rsidR="00BF125B">
        <w:rPr>
          <w:rtl/>
        </w:rPr>
        <w:t xml:space="preserve">، </w:t>
      </w:r>
      <w:r w:rsidRPr="00234EB5">
        <w:rPr>
          <w:rtl/>
        </w:rPr>
        <w:t xml:space="preserve">وأن يجعل ألسنتكم تنطق بالحقّ </w:t>
      </w:r>
      <w:r w:rsidRPr="00DD1030">
        <w:rPr>
          <w:rStyle w:val="libFootnotenumChar"/>
          <w:rtl/>
        </w:rPr>
        <w:t>(10)</w:t>
      </w:r>
      <w:r w:rsidRPr="00234EB5">
        <w:rPr>
          <w:rtl/>
        </w:rPr>
        <w:t xml:space="preserve"> بالحكمة حتّى يتوفّاكم وأنتم على ذلك.</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(11)</w:t>
      </w:r>
      <w:r w:rsidR="00BF125B">
        <w:rPr>
          <w:rtl/>
        </w:rPr>
        <w:t xml:space="preserve">، </w:t>
      </w:r>
      <w:r w:rsidRPr="00234EB5">
        <w:rPr>
          <w:rtl/>
        </w:rPr>
        <w:t>في باب ما جاء عن الرّضا</w:t>
      </w:r>
      <w:r>
        <w:rPr>
          <w:rtl/>
        </w:rPr>
        <w:t xml:space="preserve"> ـ </w:t>
      </w:r>
      <w:r w:rsidRPr="00234EB5">
        <w:rPr>
          <w:rtl/>
        </w:rPr>
        <w:t>عليه السّلام</w:t>
      </w:r>
      <w:r>
        <w:rPr>
          <w:rtl/>
        </w:rPr>
        <w:t xml:space="preserve"> ـ </w:t>
      </w:r>
      <w:r w:rsidRPr="00234EB5">
        <w:rPr>
          <w:rtl/>
        </w:rPr>
        <w:t>في التّوحيد</w:t>
      </w:r>
      <w:r w:rsidR="00BF125B">
        <w:rPr>
          <w:rtl/>
        </w:rPr>
        <w:t xml:space="preserve">: </w:t>
      </w:r>
      <w:r w:rsidRPr="00234EB5">
        <w:rPr>
          <w:rtl/>
        </w:rPr>
        <w:t xml:space="preserve">حدّثنا عبد الواحد </w:t>
      </w:r>
      <w:r w:rsidRPr="00DD1030">
        <w:rPr>
          <w:rStyle w:val="libFootnotenumChar"/>
          <w:rtl/>
        </w:rPr>
        <w:t>(12)</w:t>
      </w:r>
      <w:r w:rsidRPr="00234EB5">
        <w:rPr>
          <w:rtl/>
        </w:rPr>
        <w:t xml:space="preserve"> بن محمّد بن عبدوس العطّار</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 xml:space="preserve">حدّثنا عليّ </w:t>
      </w:r>
      <w:r>
        <w:rPr>
          <w:rtl/>
        </w:rPr>
        <w:t>[</w:t>
      </w:r>
      <w:r w:rsidRPr="00234EB5">
        <w:rPr>
          <w:rtl/>
        </w:rPr>
        <w:t>بن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الكافي 8 / 13</w:t>
      </w:r>
      <w:r>
        <w:rPr>
          <w:rtl/>
        </w:rPr>
        <w:t xml:space="preserve"> ـ </w:t>
      </w:r>
      <w:r w:rsidRPr="00234EB5">
        <w:rPr>
          <w:rtl/>
        </w:rPr>
        <w:t>14</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يشرح</w:t>
      </w:r>
      <w:r>
        <w:rPr>
          <w:rtl/>
        </w:rPr>
        <w:t>.</w:t>
      </w:r>
    </w:p>
    <w:p w:rsidR="00EB73B5" w:rsidRPr="00234EB5" w:rsidRDefault="00EB73B5" w:rsidP="00464ED5">
      <w:pPr>
        <w:pStyle w:val="libFootnote0"/>
        <w:rPr>
          <w:rtl/>
        </w:rPr>
      </w:pPr>
      <w:r>
        <w:rPr>
          <w:rtl/>
        </w:rPr>
        <w:t>(</w:t>
      </w:r>
      <w:r w:rsidRPr="00234EB5">
        <w:rPr>
          <w:rtl/>
        </w:rPr>
        <w:t xml:space="preserve">4) يوجد في المصدر </w:t>
      </w:r>
      <w:r>
        <w:rPr>
          <w:rtl/>
        </w:rPr>
        <w:t>و «</w:t>
      </w:r>
      <w:r w:rsidRPr="00234EB5">
        <w:rPr>
          <w:rtl/>
        </w:rPr>
        <w:t>ج»</w:t>
      </w:r>
      <w:r>
        <w:rPr>
          <w:rtl/>
        </w:rPr>
        <w:t>.</w:t>
      </w:r>
    </w:p>
    <w:p w:rsidR="00EB73B5" w:rsidRPr="00234EB5" w:rsidRDefault="00EB73B5" w:rsidP="00464ED5">
      <w:pPr>
        <w:pStyle w:val="libFootnote0"/>
        <w:rPr>
          <w:rtl/>
        </w:rPr>
      </w:pPr>
      <w:r>
        <w:rPr>
          <w:rtl/>
        </w:rPr>
        <w:t>(</w:t>
      </w:r>
      <w:r w:rsidRPr="00234EB5">
        <w:rPr>
          <w:rtl/>
        </w:rPr>
        <w:t>5) بعض النسخ</w:t>
      </w:r>
      <w:r w:rsidR="00BF125B">
        <w:rPr>
          <w:rtl/>
        </w:rPr>
        <w:t xml:space="preserve">: </w:t>
      </w:r>
      <w:r w:rsidRPr="00234EB5">
        <w:rPr>
          <w:rtl/>
        </w:rPr>
        <w:t>وإذا</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أنطق</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ويحمل</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سلوه</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«ج»</w:t>
      </w:r>
      <w:r w:rsidR="00BF125B">
        <w:rPr>
          <w:rtl/>
        </w:rPr>
        <w:t xml:space="preserve">: </w:t>
      </w:r>
      <w:r w:rsidRPr="00234EB5">
        <w:rPr>
          <w:rtl/>
        </w:rPr>
        <w:t>للحكمة</w:t>
      </w:r>
      <w:r w:rsidR="00BF125B">
        <w:rPr>
          <w:rtl/>
        </w:rPr>
        <w:t xml:space="preserve">، </w:t>
      </w:r>
      <w:r w:rsidRPr="00234EB5">
        <w:rPr>
          <w:rtl/>
        </w:rPr>
        <w:t>وفي سائر النسخ</w:t>
      </w:r>
      <w:r w:rsidR="00BF125B">
        <w:rPr>
          <w:rtl/>
        </w:rPr>
        <w:t xml:space="preserve">: </w:t>
      </w:r>
      <w:r w:rsidRPr="00234EB5">
        <w:rPr>
          <w:rtl/>
        </w:rPr>
        <w:t>بالحكمة</w:t>
      </w:r>
      <w:r>
        <w:rPr>
          <w:rtl/>
        </w:rPr>
        <w:t>.</w:t>
      </w:r>
    </w:p>
    <w:p w:rsidR="00EB73B5" w:rsidRPr="00234EB5" w:rsidRDefault="00EB73B5" w:rsidP="00464ED5">
      <w:pPr>
        <w:pStyle w:val="libFootnote0"/>
        <w:rPr>
          <w:rtl/>
        </w:rPr>
      </w:pPr>
      <w:r>
        <w:rPr>
          <w:rtl/>
        </w:rPr>
        <w:t>(</w:t>
      </w:r>
      <w:r w:rsidRPr="00234EB5">
        <w:rPr>
          <w:rtl/>
        </w:rPr>
        <w:t>11) العيون 1 / 131</w:t>
      </w:r>
      <w:r w:rsidR="00BF125B">
        <w:rPr>
          <w:rtl/>
        </w:rPr>
        <w:t xml:space="preserve">، </w:t>
      </w:r>
      <w:r w:rsidRPr="00234EB5">
        <w:rPr>
          <w:rtl/>
        </w:rPr>
        <w:t>ح 27</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وفي النسخ</w:t>
      </w:r>
      <w:r w:rsidR="00BF125B">
        <w:rPr>
          <w:rtl/>
        </w:rPr>
        <w:t xml:space="preserve">: </w:t>
      </w:r>
      <w:r w:rsidRPr="00234EB5">
        <w:rPr>
          <w:rtl/>
        </w:rPr>
        <w:t>أبو أحمد</w:t>
      </w:r>
      <w:r>
        <w:rPr>
          <w:rtl/>
        </w:rPr>
        <w:t>.</w:t>
      </w:r>
    </w:p>
    <w:p w:rsidR="00EB73B5" w:rsidRPr="00234EB5" w:rsidRDefault="00EB73B5" w:rsidP="00E94EBE">
      <w:pPr>
        <w:pStyle w:val="libNormal0"/>
        <w:rPr>
          <w:rtl/>
        </w:rPr>
      </w:pPr>
      <w:r>
        <w:rPr>
          <w:rtl/>
        </w:rPr>
        <w:br w:type="page"/>
      </w:r>
      <w:r w:rsidRPr="00234EB5">
        <w:rPr>
          <w:rtl/>
        </w:rPr>
        <w:lastRenderedPageBreak/>
        <w:t>محمّد</w:t>
      </w:r>
      <w:r>
        <w:rPr>
          <w:rtl/>
        </w:rPr>
        <w:t>]</w:t>
      </w:r>
      <w:r w:rsidRPr="00234EB5">
        <w:rPr>
          <w:rtl/>
        </w:rPr>
        <w:t xml:space="preserve"> </w:t>
      </w:r>
      <w:r w:rsidRPr="00DD1030">
        <w:rPr>
          <w:rStyle w:val="libFootnotenumChar"/>
          <w:rtl/>
        </w:rPr>
        <w:t>(1)</w:t>
      </w:r>
      <w:r w:rsidRPr="00234EB5">
        <w:rPr>
          <w:rtl/>
        </w:rPr>
        <w:t xml:space="preserve"> بن قتيبة النّيشابوريّ </w:t>
      </w:r>
      <w:r>
        <w:rPr>
          <w:rtl/>
        </w:rPr>
        <w:t>[</w:t>
      </w:r>
      <w:r w:rsidRPr="00234EB5">
        <w:rPr>
          <w:rtl/>
        </w:rPr>
        <w:t>عن حمدان بن سليمان بن النيسابوري</w:t>
      </w:r>
      <w:r>
        <w:rPr>
          <w:rtl/>
        </w:rPr>
        <w:t>]</w:t>
      </w:r>
      <w:r w:rsidRPr="00234EB5">
        <w:rPr>
          <w:rtl/>
        </w:rPr>
        <w:t xml:space="preserve"> </w:t>
      </w:r>
      <w:r w:rsidRPr="00DD1030">
        <w:rPr>
          <w:rStyle w:val="libFootnotenumChar"/>
          <w:rtl/>
        </w:rPr>
        <w:t>(2)</w:t>
      </w:r>
      <w:r w:rsidRPr="00234EB5">
        <w:rPr>
          <w:rtl/>
        </w:rPr>
        <w:t xml:space="preserve"> قال</w:t>
      </w:r>
      <w:r w:rsidR="00BF125B">
        <w:rPr>
          <w:rtl/>
        </w:rPr>
        <w:t xml:space="preserve">: </w:t>
      </w:r>
      <w:r w:rsidRPr="00234EB5">
        <w:rPr>
          <w:rtl/>
        </w:rPr>
        <w:t>سألت أبا الحسن الرّضا</w:t>
      </w:r>
      <w:r>
        <w:rPr>
          <w:rtl/>
        </w:rPr>
        <w:t xml:space="preserve"> ـ </w:t>
      </w:r>
      <w:r w:rsidRPr="00234EB5">
        <w:rPr>
          <w:rtl/>
        </w:rPr>
        <w:t>عليه السّلام</w:t>
      </w:r>
      <w:r>
        <w:rPr>
          <w:rtl/>
        </w:rPr>
        <w:t xml:space="preserve"> ـ </w:t>
      </w:r>
      <w:r w:rsidRPr="00234EB5">
        <w:rPr>
          <w:rtl/>
        </w:rPr>
        <w:t>عن هذه الآية.</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من يرد الله أن يهديه بإيمانه في الدّنيا </w:t>
      </w:r>
      <w:r>
        <w:rPr>
          <w:rtl/>
        </w:rPr>
        <w:t>و</w:t>
      </w:r>
      <w:r>
        <w:rPr>
          <w:rFonts w:hint="cs"/>
          <w:rtl/>
        </w:rPr>
        <w:t xml:space="preserve"> </w:t>
      </w:r>
      <w:r w:rsidRPr="00DD1030">
        <w:rPr>
          <w:rStyle w:val="libFootnotenumChar"/>
          <w:rtl/>
        </w:rPr>
        <w:t>(3)</w:t>
      </w:r>
      <w:r w:rsidR="000D116E">
        <w:rPr>
          <w:rtl/>
        </w:rPr>
        <w:t xml:space="preserve"> إلى</w:t>
      </w:r>
      <w:r w:rsidR="00BD3F78">
        <w:rPr>
          <w:rtl/>
        </w:rPr>
        <w:t xml:space="preserve"> </w:t>
      </w:r>
      <w:r w:rsidRPr="00234EB5">
        <w:rPr>
          <w:rtl/>
        </w:rPr>
        <w:t xml:space="preserve">جنّته وإلى </w:t>
      </w:r>
      <w:r w:rsidRPr="00DD1030">
        <w:rPr>
          <w:rStyle w:val="libFootnotenumChar"/>
          <w:rtl/>
        </w:rPr>
        <w:t>(4)</w:t>
      </w:r>
      <w:r w:rsidRPr="00234EB5">
        <w:rPr>
          <w:rtl/>
        </w:rPr>
        <w:t xml:space="preserve"> دار كرامته في الآخرة</w:t>
      </w:r>
      <w:r w:rsidR="00BF125B">
        <w:rPr>
          <w:rtl/>
        </w:rPr>
        <w:t xml:space="preserve">، </w:t>
      </w:r>
      <w:r w:rsidRPr="00234EB5">
        <w:rPr>
          <w:rtl/>
        </w:rPr>
        <w:t xml:space="preserve">يشرح صدره للتّسليم </w:t>
      </w:r>
      <w:r w:rsidRPr="00DD1030">
        <w:rPr>
          <w:rStyle w:val="libFootnotenumChar"/>
          <w:rtl/>
        </w:rPr>
        <w:t>(5)</w:t>
      </w:r>
      <w:r w:rsidRPr="00234EB5">
        <w:rPr>
          <w:rtl/>
        </w:rPr>
        <w:t xml:space="preserve"> لله والثّقة به والسّكون</w:t>
      </w:r>
      <w:r w:rsidR="000D116E">
        <w:rPr>
          <w:rtl/>
        </w:rPr>
        <w:t xml:space="preserve"> إلى</w:t>
      </w:r>
      <w:r w:rsidR="00BD3F78">
        <w:rPr>
          <w:rtl/>
        </w:rPr>
        <w:t xml:space="preserve"> </w:t>
      </w:r>
      <w:r w:rsidRPr="00234EB5">
        <w:rPr>
          <w:rtl/>
        </w:rPr>
        <w:t>ما وعده من ثوابه حتّى يطمأنّ إليه. ومن يرد أن يضلّه عن جنّته ودار كرامته في الآخرة لكفره به وعصيانه له في الدّنيا</w:t>
      </w:r>
      <w:r w:rsidR="00BF125B">
        <w:rPr>
          <w:rtl/>
        </w:rPr>
        <w:t xml:space="preserve">، </w:t>
      </w:r>
      <w:r w:rsidRPr="00234EB5">
        <w:rPr>
          <w:rtl/>
        </w:rPr>
        <w:t xml:space="preserve">يجعل صدره ضيّقا حرجا حتّى يشكّ في كفره ويضطرب من </w:t>
      </w:r>
      <w:r w:rsidRPr="00DD1030">
        <w:rPr>
          <w:rStyle w:val="libFootnotenumChar"/>
          <w:rtl/>
        </w:rPr>
        <w:t>(6)</w:t>
      </w:r>
      <w:r w:rsidRPr="00234EB5">
        <w:rPr>
          <w:rtl/>
        </w:rPr>
        <w:t xml:space="preserve"> اعتقاد </w:t>
      </w:r>
      <w:r w:rsidRPr="00DD1030">
        <w:rPr>
          <w:rStyle w:val="libFootnotenumChar"/>
          <w:rtl/>
        </w:rPr>
        <w:t>(7)</w:t>
      </w:r>
      <w:r w:rsidRPr="00234EB5">
        <w:rPr>
          <w:rtl/>
        </w:rPr>
        <w:t xml:space="preserve"> قلبه حتّى يصير</w:t>
      </w:r>
      <w:r w:rsidR="00BF125B">
        <w:rPr>
          <w:rtl/>
        </w:rPr>
        <w:t xml:space="preserve">، </w:t>
      </w:r>
      <w:r w:rsidRPr="00234EB5">
        <w:rPr>
          <w:rtl/>
        </w:rPr>
        <w:t xml:space="preserve">كأنّما يصّعّد في السّماء </w:t>
      </w:r>
      <w:r w:rsidRPr="004B022A">
        <w:rPr>
          <w:rStyle w:val="libAlaemChar"/>
          <w:rtl/>
        </w:rPr>
        <w:t>(</w:t>
      </w:r>
      <w:r w:rsidRPr="004B022A">
        <w:rPr>
          <w:rStyle w:val="libAieChar"/>
          <w:rtl/>
        </w:rPr>
        <w:t>كَذلِكَ يَجْعَلُ اللهُ الرِّجْسَ عَلَى الَّذِينَ لا يُؤْمِنُونَ</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وَهذا</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البيان الّذي جاء به القرآن</w:t>
      </w:r>
      <w:r w:rsidR="00BF125B">
        <w:rPr>
          <w:rtl/>
        </w:rPr>
        <w:t xml:space="preserve">، </w:t>
      </w:r>
      <w:r w:rsidRPr="00234EB5">
        <w:rPr>
          <w:rtl/>
        </w:rPr>
        <w:t>أو</w:t>
      </w:r>
      <w:r w:rsidR="000D116E">
        <w:rPr>
          <w:rtl/>
        </w:rPr>
        <w:t xml:space="preserve"> إلى</w:t>
      </w:r>
      <w:r w:rsidR="00BD3F78">
        <w:rPr>
          <w:rtl/>
        </w:rPr>
        <w:t xml:space="preserve"> </w:t>
      </w:r>
      <w:r w:rsidRPr="00234EB5">
        <w:rPr>
          <w:rtl/>
        </w:rPr>
        <w:t>الإسلام</w:t>
      </w:r>
      <w:r w:rsidR="00BF125B">
        <w:rPr>
          <w:rtl/>
        </w:rPr>
        <w:t xml:space="preserve">، </w:t>
      </w:r>
      <w:r w:rsidRPr="00234EB5">
        <w:rPr>
          <w:rtl/>
        </w:rPr>
        <w:t>أو</w:t>
      </w:r>
      <w:r w:rsidR="000D116E">
        <w:rPr>
          <w:rtl/>
        </w:rPr>
        <w:t xml:space="preserve"> إلى</w:t>
      </w:r>
      <w:r w:rsidR="00BD3F78">
        <w:rPr>
          <w:rtl/>
        </w:rPr>
        <w:t xml:space="preserve"> </w:t>
      </w:r>
      <w:r w:rsidRPr="00234EB5">
        <w:rPr>
          <w:rtl/>
        </w:rPr>
        <w:t>ما سبق من التّوفيق والخذلان.</w:t>
      </w:r>
    </w:p>
    <w:p w:rsidR="00EB73B5" w:rsidRPr="00234EB5" w:rsidRDefault="00EB73B5" w:rsidP="00B960EB">
      <w:pPr>
        <w:pStyle w:val="libNormal"/>
        <w:rPr>
          <w:rtl/>
        </w:rPr>
      </w:pPr>
      <w:r w:rsidRPr="004B022A">
        <w:rPr>
          <w:rStyle w:val="libAlaemChar"/>
          <w:rtl/>
        </w:rPr>
        <w:t>(</w:t>
      </w:r>
      <w:r w:rsidRPr="004B022A">
        <w:rPr>
          <w:rStyle w:val="libAieChar"/>
          <w:rtl/>
        </w:rPr>
        <w:t>صِراطُ رَبِّكَ</w:t>
      </w:r>
      <w:r w:rsidRPr="004B022A">
        <w:rPr>
          <w:rStyle w:val="libAlaemChar"/>
          <w:rtl/>
        </w:rPr>
        <w:t>)</w:t>
      </w:r>
      <w:r w:rsidR="00BF125B">
        <w:rPr>
          <w:rtl/>
        </w:rPr>
        <w:t xml:space="preserve">: </w:t>
      </w:r>
      <w:r w:rsidRPr="00234EB5">
        <w:rPr>
          <w:rtl/>
        </w:rPr>
        <w:t>الطّريق الّذي ارتضاه</w:t>
      </w:r>
      <w:r w:rsidR="00BF125B">
        <w:rPr>
          <w:rtl/>
        </w:rPr>
        <w:t xml:space="preserve">، </w:t>
      </w:r>
      <w:r w:rsidRPr="00234EB5">
        <w:rPr>
          <w:rtl/>
        </w:rPr>
        <w:t>أو عادته. أو طريقه الّذي اقتضته حكمته.</w:t>
      </w:r>
    </w:p>
    <w:p w:rsidR="00EB73B5" w:rsidRPr="00234EB5" w:rsidRDefault="00EB73B5" w:rsidP="00B960EB">
      <w:pPr>
        <w:pStyle w:val="libNormal"/>
        <w:rPr>
          <w:rtl/>
        </w:rPr>
      </w:pPr>
      <w:r w:rsidRPr="004B022A">
        <w:rPr>
          <w:rStyle w:val="libAlaemChar"/>
          <w:rtl/>
        </w:rPr>
        <w:t>(</w:t>
      </w:r>
      <w:r w:rsidRPr="004B022A">
        <w:rPr>
          <w:rStyle w:val="libAieChar"/>
          <w:rtl/>
        </w:rPr>
        <w:t>مُسْتَقِيماً</w:t>
      </w:r>
      <w:r w:rsidRPr="004B022A">
        <w:rPr>
          <w:rStyle w:val="libAlaemChar"/>
          <w:rtl/>
        </w:rPr>
        <w:t>)</w:t>
      </w:r>
      <w:r w:rsidR="00BF125B">
        <w:rPr>
          <w:rtl/>
        </w:rPr>
        <w:t xml:space="preserve">: </w:t>
      </w:r>
      <w:r w:rsidRPr="00234EB5">
        <w:rPr>
          <w:rtl/>
        </w:rPr>
        <w:t>لا عوج فيه</w:t>
      </w:r>
      <w:r w:rsidR="00BF125B">
        <w:rPr>
          <w:rtl/>
        </w:rPr>
        <w:t xml:space="preserve">، </w:t>
      </w:r>
      <w:r w:rsidRPr="00234EB5">
        <w:rPr>
          <w:rtl/>
        </w:rPr>
        <w:t>أو عادلا مطّردا. وهو حال مؤكّدة</w:t>
      </w:r>
      <w:r w:rsidR="00BF125B">
        <w:rPr>
          <w:rtl/>
        </w:rPr>
        <w:t xml:space="preserve">، </w:t>
      </w:r>
      <w:r w:rsidRPr="00234EB5">
        <w:rPr>
          <w:rtl/>
        </w:rPr>
        <w:t>كقوله</w:t>
      </w:r>
      <w:r>
        <w:rPr>
          <w:rtl/>
        </w:rPr>
        <w:t xml:space="preserve"> ـ </w:t>
      </w:r>
      <w:r w:rsidRPr="00234EB5">
        <w:rPr>
          <w:rtl/>
        </w:rPr>
        <w:t>تعالى</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وَهُوَ الْحَقُّ مُصَدِّقاً</w:t>
      </w:r>
      <w:r w:rsidRPr="004B022A">
        <w:rPr>
          <w:rStyle w:val="libAlaemChar"/>
          <w:rtl/>
        </w:rPr>
        <w:t>)</w:t>
      </w:r>
      <w:r>
        <w:rPr>
          <w:rtl/>
        </w:rPr>
        <w:t>.</w:t>
      </w:r>
      <w:r w:rsidRPr="00234EB5">
        <w:rPr>
          <w:rtl/>
        </w:rPr>
        <w:t xml:space="preserve"> أو مقيّدة</w:t>
      </w:r>
      <w:r w:rsidR="00BF125B">
        <w:rPr>
          <w:rtl/>
        </w:rPr>
        <w:t xml:space="preserve">، </w:t>
      </w:r>
      <w:r w:rsidRPr="00234EB5">
        <w:rPr>
          <w:rtl/>
        </w:rPr>
        <w:t>والعامل فيها معنى الإشارة.</w:t>
      </w:r>
    </w:p>
    <w:p w:rsidR="00EB73B5" w:rsidRPr="00234EB5" w:rsidRDefault="00EB73B5" w:rsidP="00B960EB">
      <w:pPr>
        <w:pStyle w:val="libNormal"/>
        <w:rPr>
          <w:rtl/>
        </w:rPr>
      </w:pPr>
      <w:r w:rsidRPr="004B022A">
        <w:rPr>
          <w:rStyle w:val="libAlaemChar"/>
          <w:rtl/>
        </w:rPr>
        <w:t>(</w:t>
      </w:r>
      <w:r w:rsidRPr="004B022A">
        <w:rPr>
          <w:rStyle w:val="libAieChar"/>
          <w:rtl/>
        </w:rPr>
        <w:t>قَدْ فَصَّلْنَا الْآياتِ لِقَوْمٍ يَذَّكَّرُونَ</w:t>
      </w:r>
      <w:r w:rsidRPr="004B022A">
        <w:rPr>
          <w:rStyle w:val="libAlaemChar"/>
          <w:rtl/>
        </w:rPr>
        <w:t>)</w:t>
      </w:r>
      <w:r w:rsidRPr="00234EB5">
        <w:rPr>
          <w:rtl/>
        </w:rPr>
        <w:t xml:space="preserve"> </w:t>
      </w:r>
      <w:r>
        <w:rPr>
          <w:rtl/>
        </w:rPr>
        <w:t>(</w:t>
      </w:r>
      <w:r w:rsidRPr="00234EB5">
        <w:rPr>
          <w:rtl/>
        </w:rPr>
        <w:t>126)</w:t>
      </w:r>
      <w:r w:rsidR="00BF125B">
        <w:rPr>
          <w:rtl/>
        </w:rPr>
        <w:t xml:space="preserve">: </w:t>
      </w:r>
      <w:r w:rsidRPr="00234EB5">
        <w:rPr>
          <w:rtl/>
        </w:rPr>
        <w:t>فيعلمون أنّ القادر هو الله</w:t>
      </w:r>
      <w:r>
        <w:rPr>
          <w:rtl/>
        </w:rPr>
        <w:t xml:space="preserve"> ـ </w:t>
      </w:r>
      <w:r w:rsidRPr="00234EB5">
        <w:rPr>
          <w:rtl/>
        </w:rPr>
        <w:t>تعالى</w:t>
      </w:r>
      <w:r>
        <w:rPr>
          <w:rtl/>
        </w:rPr>
        <w:t xml:space="preserve"> ـ</w:t>
      </w:r>
      <w:r w:rsidR="00BF125B">
        <w:rPr>
          <w:rtl/>
        </w:rPr>
        <w:t xml:space="preserve">، </w:t>
      </w:r>
      <w:r w:rsidRPr="00234EB5">
        <w:rPr>
          <w:rtl/>
        </w:rPr>
        <w:t>وأنّ كلّ ما يحدث من خير أو شرّ بقضائه وخلقه</w:t>
      </w:r>
      <w:r w:rsidR="00BF125B">
        <w:rPr>
          <w:rtl/>
        </w:rPr>
        <w:t xml:space="preserve">، </w:t>
      </w:r>
      <w:r w:rsidRPr="00234EB5">
        <w:rPr>
          <w:rtl/>
        </w:rPr>
        <w:t>وأنّه</w:t>
      </w:r>
      <w:r>
        <w:rPr>
          <w:rtl/>
        </w:rPr>
        <w:t xml:space="preserve"> ـ </w:t>
      </w:r>
      <w:r w:rsidRPr="00234EB5">
        <w:rPr>
          <w:rtl/>
        </w:rPr>
        <w:t>تعالى</w:t>
      </w:r>
      <w:r>
        <w:rPr>
          <w:rtl/>
        </w:rPr>
        <w:t xml:space="preserve"> ـ </w:t>
      </w:r>
      <w:r w:rsidRPr="00234EB5">
        <w:rPr>
          <w:rtl/>
        </w:rPr>
        <w:t>عالم بأحوال العباد حكيم عادل فيما يفعل بهم.</w:t>
      </w:r>
    </w:p>
    <w:p w:rsidR="00EB73B5" w:rsidRPr="00234EB5" w:rsidRDefault="00EB73B5" w:rsidP="00B960EB">
      <w:pPr>
        <w:pStyle w:val="libNormal"/>
        <w:rPr>
          <w:rtl/>
        </w:rPr>
      </w:pPr>
      <w:r w:rsidRPr="004B022A">
        <w:rPr>
          <w:rStyle w:val="libAlaemChar"/>
          <w:rtl/>
        </w:rPr>
        <w:t>(</w:t>
      </w:r>
      <w:r w:rsidRPr="004B022A">
        <w:rPr>
          <w:rStyle w:val="libAieChar"/>
          <w:rtl/>
        </w:rPr>
        <w:t>لَهُمْ دارُ السَّلامِ</w:t>
      </w:r>
      <w:r w:rsidRPr="004B022A">
        <w:rPr>
          <w:rStyle w:val="libAlaemChar"/>
          <w:rtl/>
        </w:rPr>
        <w:t>)</w:t>
      </w:r>
      <w:r w:rsidR="00BF125B">
        <w:rPr>
          <w:rtl/>
        </w:rPr>
        <w:t xml:space="preserve">: </w:t>
      </w:r>
      <w:r w:rsidRPr="00234EB5">
        <w:rPr>
          <w:rtl/>
        </w:rPr>
        <w:t>دار الله. أضاف الجنّة</w:t>
      </w:r>
      <w:r w:rsidR="000D116E">
        <w:rPr>
          <w:rtl/>
        </w:rPr>
        <w:t xml:space="preserve"> إلى</w:t>
      </w:r>
      <w:r w:rsidR="00BD3F78">
        <w:rPr>
          <w:rtl/>
        </w:rPr>
        <w:t xml:space="preserve"> </w:t>
      </w:r>
      <w:r w:rsidRPr="00234EB5">
        <w:rPr>
          <w:rtl/>
        </w:rPr>
        <w:t>نفسه</w:t>
      </w:r>
      <w:r w:rsidR="00BF125B">
        <w:rPr>
          <w:rtl/>
        </w:rPr>
        <w:t xml:space="preserve">، </w:t>
      </w:r>
      <w:r w:rsidRPr="00234EB5">
        <w:rPr>
          <w:rtl/>
        </w:rPr>
        <w:t>تعظيما لها. أو دار السّلامة من المكاره. أو دار تحيّتهم فيها سلام.</w:t>
      </w:r>
    </w:p>
    <w:p w:rsidR="00EB73B5" w:rsidRPr="00234EB5" w:rsidRDefault="00EB73B5" w:rsidP="00B960EB">
      <w:pPr>
        <w:pStyle w:val="libNormal"/>
        <w:rPr>
          <w:rtl/>
        </w:rPr>
      </w:pPr>
      <w:r w:rsidRPr="004B022A">
        <w:rPr>
          <w:rStyle w:val="libAlaemChar"/>
          <w:rtl/>
        </w:rPr>
        <w:t>(</w:t>
      </w:r>
      <w:r w:rsidRPr="004B022A">
        <w:rPr>
          <w:rStyle w:val="libAieChar"/>
          <w:rtl/>
        </w:rPr>
        <w:t>عِنْدَ رَبِّهِمْ</w:t>
      </w:r>
      <w:r w:rsidRPr="004B022A">
        <w:rPr>
          <w:rStyle w:val="libAlaemChar"/>
          <w:rtl/>
        </w:rPr>
        <w:t>)</w:t>
      </w:r>
      <w:r w:rsidR="00BF125B">
        <w:rPr>
          <w:rtl/>
        </w:rPr>
        <w:t xml:space="preserve">: </w:t>
      </w:r>
      <w:r w:rsidRPr="00234EB5">
        <w:rPr>
          <w:rtl/>
        </w:rPr>
        <w:t>في ضمانه</w:t>
      </w:r>
      <w:r w:rsidR="00BF125B">
        <w:rPr>
          <w:rtl/>
        </w:rPr>
        <w:t xml:space="preserve">، </w:t>
      </w:r>
      <w:r w:rsidRPr="00234EB5">
        <w:rPr>
          <w:rtl/>
        </w:rPr>
        <w:t>أو ذخيرة لهم عنده لا يعلم كنهها غيره.</w:t>
      </w:r>
    </w:p>
    <w:p w:rsidR="00EB73B5" w:rsidRPr="00234EB5" w:rsidRDefault="00EB73B5" w:rsidP="00B960EB">
      <w:pPr>
        <w:pStyle w:val="libNormal"/>
        <w:rPr>
          <w:rtl/>
        </w:rPr>
      </w:pPr>
      <w:r w:rsidRPr="004B022A">
        <w:rPr>
          <w:rStyle w:val="libAlaemChar"/>
          <w:rtl/>
        </w:rPr>
        <w:t>(</w:t>
      </w:r>
      <w:r w:rsidRPr="004B022A">
        <w:rPr>
          <w:rStyle w:val="libAieChar"/>
          <w:rtl/>
        </w:rPr>
        <w:t>وَهُوَ وَلِيُّهُمْ</w:t>
      </w:r>
      <w:r w:rsidRPr="004B022A">
        <w:rPr>
          <w:rStyle w:val="libAlaemChar"/>
          <w:rtl/>
        </w:rPr>
        <w:t>)</w:t>
      </w:r>
      <w:r w:rsidR="00BF125B">
        <w:rPr>
          <w:rtl/>
        </w:rPr>
        <w:t xml:space="preserve">: </w:t>
      </w:r>
      <w:r w:rsidRPr="00234EB5">
        <w:rPr>
          <w:rtl/>
        </w:rPr>
        <w:t>مولاهم</w:t>
      </w:r>
      <w:r w:rsidR="00BF125B">
        <w:rPr>
          <w:rtl/>
        </w:rPr>
        <w:t xml:space="preserve">، </w:t>
      </w:r>
      <w:r w:rsidRPr="00234EB5">
        <w:rPr>
          <w:rtl/>
        </w:rPr>
        <w:t>أو ناصرهم.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ليس في المصدر</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بالتسليم</w:t>
      </w:r>
      <w:r>
        <w:rPr>
          <w:rtl/>
        </w:rPr>
        <w:t>.</w:t>
      </w:r>
    </w:p>
    <w:p w:rsidR="00EB73B5" w:rsidRPr="00234EB5" w:rsidRDefault="00EB73B5" w:rsidP="00464ED5">
      <w:pPr>
        <w:pStyle w:val="libFootnote0"/>
        <w:rPr>
          <w:rtl/>
        </w:rPr>
      </w:pPr>
      <w:r>
        <w:rPr>
          <w:rtl/>
        </w:rPr>
        <w:t>(</w:t>
      </w:r>
      <w:r w:rsidRPr="00234EB5">
        <w:rPr>
          <w:rtl/>
        </w:rPr>
        <w:t>6) بعض النسخ</w:t>
      </w:r>
      <w:r w:rsidR="00BF125B">
        <w:rPr>
          <w:rtl/>
        </w:rPr>
        <w:t xml:space="preserve">: </w:t>
      </w:r>
      <w:r w:rsidRPr="00234EB5">
        <w:rPr>
          <w:rtl/>
        </w:rPr>
        <w:t>عن</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اعتقاده</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بِما كانُوا يَعْمَلُونَ</w:t>
      </w:r>
      <w:r w:rsidRPr="004B022A">
        <w:rPr>
          <w:rStyle w:val="libAlaemChar"/>
          <w:rtl/>
        </w:rPr>
        <w:t>)</w:t>
      </w:r>
      <w:r w:rsidRPr="00234EB5">
        <w:rPr>
          <w:rtl/>
        </w:rPr>
        <w:t xml:space="preserve"> </w:t>
      </w:r>
      <w:r>
        <w:rPr>
          <w:rtl/>
        </w:rPr>
        <w:t>(</w:t>
      </w:r>
      <w:r w:rsidRPr="00234EB5">
        <w:rPr>
          <w:rtl/>
        </w:rPr>
        <w:t>127)</w:t>
      </w:r>
      <w:r w:rsidR="00BF125B">
        <w:rPr>
          <w:rtl/>
        </w:rPr>
        <w:t xml:space="preserve">: </w:t>
      </w:r>
      <w:r w:rsidRPr="00234EB5">
        <w:rPr>
          <w:rtl/>
        </w:rPr>
        <w:t>بسبب أعمالهم. أو متولّيهم بجزائها</w:t>
      </w:r>
      <w:r w:rsidR="00BF125B">
        <w:rPr>
          <w:rtl/>
        </w:rPr>
        <w:t xml:space="preserve">، </w:t>
      </w:r>
      <w:r w:rsidRPr="00234EB5">
        <w:rPr>
          <w:rtl/>
        </w:rPr>
        <w:t>فيتولّى إيصاله إليهم.</w:t>
      </w:r>
    </w:p>
    <w:p w:rsidR="00EB73B5" w:rsidRPr="00234EB5" w:rsidRDefault="00EB73B5" w:rsidP="00B960EB">
      <w:pPr>
        <w:pStyle w:val="libNormal"/>
        <w:rPr>
          <w:rtl/>
        </w:rPr>
      </w:pPr>
      <w:r w:rsidRPr="004B022A">
        <w:rPr>
          <w:rStyle w:val="libAlaemChar"/>
          <w:rtl/>
        </w:rPr>
        <w:t>(</w:t>
      </w:r>
      <w:r w:rsidRPr="004B022A">
        <w:rPr>
          <w:rStyle w:val="libAieChar"/>
          <w:rtl/>
        </w:rPr>
        <w:t>وَيَوْمَ يَحْشُرُهُمْ جَمِيعاً</w:t>
      </w:r>
      <w:r w:rsidRPr="004B022A">
        <w:rPr>
          <w:rStyle w:val="libAlaemChar"/>
          <w:rtl/>
        </w:rPr>
        <w:t>)</w:t>
      </w:r>
      <w:r w:rsidR="00BF125B">
        <w:rPr>
          <w:rtl/>
        </w:rPr>
        <w:t xml:space="preserve">: </w:t>
      </w:r>
      <w:r w:rsidRPr="00234EB5">
        <w:rPr>
          <w:rtl/>
        </w:rPr>
        <w:t>نصب بإضمار «اذكر»</w:t>
      </w:r>
      <w:r w:rsidR="00BF125B">
        <w:rPr>
          <w:rtl/>
        </w:rPr>
        <w:t xml:space="preserve">، </w:t>
      </w:r>
      <w:r w:rsidRPr="00234EB5">
        <w:rPr>
          <w:rtl/>
        </w:rPr>
        <w:t>أو «نقول»</w:t>
      </w:r>
      <w:r>
        <w:rPr>
          <w:rtl/>
        </w:rPr>
        <w:t>.</w:t>
      </w:r>
      <w:r w:rsidRPr="00234EB5">
        <w:rPr>
          <w:rtl/>
        </w:rPr>
        <w:t xml:space="preserve"> والضّمير لمن يحشر من الثّقلين.</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حفص عن عاصم وروح عن يعقوب</w:t>
      </w:r>
      <w:r w:rsidR="00BF125B">
        <w:rPr>
          <w:rtl/>
        </w:rPr>
        <w:t xml:space="preserve">، </w:t>
      </w:r>
      <w:r w:rsidRPr="00234EB5">
        <w:rPr>
          <w:rtl/>
        </w:rPr>
        <w:t>بالياء.</w:t>
      </w:r>
    </w:p>
    <w:p w:rsidR="00EB73B5" w:rsidRPr="00234EB5" w:rsidRDefault="00EB73B5" w:rsidP="00B960EB">
      <w:pPr>
        <w:pStyle w:val="libNormal"/>
        <w:rPr>
          <w:rtl/>
        </w:rPr>
      </w:pPr>
      <w:r w:rsidRPr="004B022A">
        <w:rPr>
          <w:rStyle w:val="libAlaemChar"/>
          <w:rtl/>
        </w:rPr>
        <w:t>(</w:t>
      </w:r>
      <w:r w:rsidRPr="004B022A">
        <w:rPr>
          <w:rStyle w:val="libAieChar"/>
          <w:rtl/>
        </w:rPr>
        <w:t>يا مَعْشَرَ الْجِنِ</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الشّياطين.</w:t>
      </w:r>
    </w:p>
    <w:p w:rsidR="00EB73B5" w:rsidRPr="00234EB5" w:rsidRDefault="00EB73B5" w:rsidP="00B960EB">
      <w:pPr>
        <w:pStyle w:val="libNormal"/>
        <w:rPr>
          <w:rtl/>
        </w:rPr>
      </w:pPr>
      <w:r w:rsidRPr="004B022A">
        <w:rPr>
          <w:rStyle w:val="libAlaemChar"/>
          <w:rtl/>
        </w:rPr>
        <w:t>(</w:t>
      </w:r>
      <w:r w:rsidRPr="004B022A">
        <w:rPr>
          <w:rStyle w:val="libAieChar"/>
          <w:rtl/>
        </w:rPr>
        <w:t>قَدِ اسْتَكْثَرْتُمْ مِنَ الْإِنْسِ</w:t>
      </w:r>
      <w:r w:rsidRPr="004B022A">
        <w:rPr>
          <w:rStyle w:val="libAlaemChar"/>
          <w:rtl/>
        </w:rPr>
        <w:t>)</w:t>
      </w:r>
      <w:r w:rsidR="00BF125B">
        <w:rPr>
          <w:rtl/>
        </w:rPr>
        <w:t xml:space="preserve">، </w:t>
      </w:r>
      <w:r w:rsidRPr="00234EB5">
        <w:rPr>
          <w:rtl/>
        </w:rPr>
        <w:t>أي</w:t>
      </w:r>
      <w:r w:rsidR="00BF125B">
        <w:rPr>
          <w:rtl/>
        </w:rPr>
        <w:t xml:space="preserve">: </w:t>
      </w:r>
      <w:r w:rsidRPr="00234EB5">
        <w:rPr>
          <w:rtl/>
        </w:rPr>
        <w:t>من إغوائهم وإضلالهم. أو منهم</w:t>
      </w:r>
      <w:r w:rsidR="00BF125B">
        <w:rPr>
          <w:rtl/>
        </w:rPr>
        <w:t xml:space="preserve">، </w:t>
      </w:r>
      <w:r w:rsidRPr="00234EB5">
        <w:rPr>
          <w:rtl/>
        </w:rPr>
        <w:t>بأن جعلتموهم أتباعكم فحشروا معكم</w:t>
      </w:r>
      <w:r w:rsidR="00BF125B">
        <w:rPr>
          <w:rtl/>
        </w:rPr>
        <w:t xml:space="preserve">، </w:t>
      </w:r>
      <w:r w:rsidRPr="00234EB5">
        <w:rPr>
          <w:rtl/>
        </w:rPr>
        <w:t>كقولهم</w:t>
      </w:r>
      <w:r w:rsidR="00BF125B">
        <w:rPr>
          <w:rtl/>
        </w:rPr>
        <w:t xml:space="preserve">: </w:t>
      </w:r>
      <w:r w:rsidRPr="00234EB5">
        <w:rPr>
          <w:rtl/>
        </w:rPr>
        <w:t>استكثر الأمير من الجنود.</w:t>
      </w:r>
    </w:p>
    <w:p w:rsidR="00EB73B5" w:rsidRPr="00234EB5" w:rsidRDefault="00EB73B5" w:rsidP="00B960EB">
      <w:pPr>
        <w:pStyle w:val="libNormal"/>
        <w:rPr>
          <w:rtl/>
        </w:rPr>
      </w:pPr>
      <w:r w:rsidRPr="004B022A">
        <w:rPr>
          <w:rStyle w:val="libAlaemChar"/>
          <w:rtl/>
        </w:rPr>
        <w:t>(</w:t>
      </w:r>
      <w:r w:rsidRPr="004B022A">
        <w:rPr>
          <w:rStyle w:val="libAieChar"/>
          <w:rtl/>
        </w:rPr>
        <w:t>وَقالَ أَوْلِياؤُهُمْ مِنَ الْإِنْسِ</w:t>
      </w:r>
      <w:r w:rsidRPr="004B022A">
        <w:rPr>
          <w:rStyle w:val="libAlaemChar"/>
          <w:rtl/>
        </w:rPr>
        <w:t>)</w:t>
      </w:r>
      <w:r w:rsidR="00BF125B">
        <w:rPr>
          <w:rtl/>
        </w:rPr>
        <w:t xml:space="preserve">: </w:t>
      </w:r>
      <w:r w:rsidRPr="00234EB5">
        <w:rPr>
          <w:rtl/>
        </w:rPr>
        <w:t>الّذين أطاعوهم.</w:t>
      </w:r>
    </w:p>
    <w:p w:rsidR="00EB73B5" w:rsidRPr="00234EB5" w:rsidRDefault="00EB73B5" w:rsidP="00B960EB">
      <w:pPr>
        <w:pStyle w:val="libNormal"/>
        <w:rPr>
          <w:rtl/>
        </w:rPr>
      </w:pPr>
      <w:r w:rsidRPr="004B022A">
        <w:rPr>
          <w:rStyle w:val="libAlaemChar"/>
          <w:rtl/>
        </w:rPr>
        <w:t>(</w:t>
      </w:r>
      <w:r w:rsidRPr="004B022A">
        <w:rPr>
          <w:rStyle w:val="libAieChar"/>
          <w:rtl/>
        </w:rPr>
        <w:t>رَبَّنَا اسْتَمْتَعَ بَعْضُنا بِبَعْضٍ</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انتفع </w:t>
      </w:r>
      <w:r w:rsidRPr="00DD1030">
        <w:rPr>
          <w:rStyle w:val="libFootnotenumChar"/>
          <w:rtl/>
        </w:rPr>
        <w:t>(2)</w:t>
      </w:r>
      <w:r w:rsidRPr="00234EB5">
        <w:rPr>
          <w:rtl/>
        </w:rPr>
        <w:t xml:space="preserve"> الإنس بالجنّ بأن دلّوهم على الشّهوات وما يتوصّل به إليها</w:t>
      </w:r>
      <w:r w:rsidR="00BF125B">
        <w:rPr>
          <w:rtl/>
        </w:rPr>
        <w:t xml:space="preserve">، </w:t>
      </w:r>
      <w:r w:rsidRPr="00234EB5">
        <w:rPr>
          <w:rtl/>
        </w:rPr>
        <w:t xml:space="preserve">والجنّ بالإنس بأن أطاعوهم </w:t>
      </w:r>
      <w:r w:rsidRPr="00DD1030">
        <w:rPr>
          <w:rStyle w:val="libFootnotenumChar"/>
          <w:rtl/>
        </w:rPr>
        <w:t>(3)</w:t>
      </w:r>
      <w:r w:rsidRPr="00234EB5">
        <w:rPr>
          <w:rtl/>
        </w:rPr>
        <w:t xml:space="preserve"> وحصّلوا مرادهم.</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استمتاع الإنس بهم</w:t>
      </w:r>
      <w:r w:rsidR="00BF125B">
        <w:rPr>
          <w:rtl/>
        </w:rPr>
        <w:t xml:space="preserve">، </w:t>
      </w:r>
      <w:r w:rsidRPr="00234EB5">
        <w:rPr>
          <w:rtl/>
        </w:rPr>
        <w:t xml:space="preserve">أنّهم كانوا يعوذون بهم </w:t>
      </w:r>
      <w:r w:rsidRPr="00DD1030">
        <w:rPr>
          <w:rStyle w:val="libFootnotenumChar"/>
          <w:rtl/>
        </w:rPr>
        <w:t>(5)</w:t>
      </w:r>
      <w:r w:rsidRPr="00234EB5">
        <w:rPr>
          <w:rtl/>
        </w:rPr>
        <w:t xml:space="preserve"> في المفاوز </w:t>
      </w:r>
      <w:r>
        <w:rPr>
          <w:rtl/>
        </w:rPr>
        <w:t>[</w:t>
      </w:r>
      <w:r w:rsidRPr="00234EB5">
        <w:rPr>
          <w:rtl/>
        </w:rPr>
        <w:t xml:space="preserve">و] </w:t>
      </w:r>
      <w:r w:rsidRPr="00DD1030">
        <w:rPr>
          <w:rStyle w:val="libFootnotenumChar"/>
          <w:rtl/>
        </w:rPr>
        <w:t>(6)</w:t>
      </w:r>
      <w:r w:rsidRPr="00234EB5">
        <w:rPr>
          <w:rtl/>
        </w:rPr>
        <w:t xml:space="preserve"> عند المخاوف. واستمتاعهم بالإنس اعترافهم</w:t>
      </w:r>
      <w:r w:rsidR="00BF125B">
        <w:rPr>
          <w:rtl/>
        </w:rPr>
        <w:t xml:space="preserve">، </w:t>
      </w:r>
      <w:r w:rsidRPr="00234EB5">
        <w:rPr>
          <w:rtl/>
        </w:rPr>
        <w:t>بأنّهم يقدرون على إجارتهم.</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(7)</w:t>
      </w:r>
      <w:r w:rsidR="00BF125B">
        <w:rPr>
          <w:rtl/>
        </w:rPr>
        <w:t xml:space="preserve">: </w:t>
      </w:r>
      <w:r w:rsidRPr="00234EB5">
        <w:rPr>
          <w:rtl/>
        </w:rPr>
        <w:t>في هذه الآية قال</w:t>
      </w:r>
      <w:r w:rsidR="00BF125B">
        <w:rPr>
          <w:rtl/>
        </w:rPr>
        <w:t xml:space="preserve">: </w:t>
      </w:r>
      <w:r w:rsidRPr="00234EB5">
        <w:rPr>
          <w:rtl/>
        </w:rPr>
        <w:t>كلّ من والى قوما</w:t>
      </w:r>
      <w:r w:rsidR="00BF125B">
        <w:rPr>
          <w:rtl/>
        </w:rPr>
        <w:t xml:space="preserve">، </w:t>
      </w:r>
      <w:r w:rsidRPr="00234EB5">
        <w:rPr>
          <w:rtl/>
        </w:rPr>
        <w:t>فهو منهم وإن لم يكن من جنسهم.</w:t>
      </w:r>
    </w:p>
    <w:p w:rsidR="00EB73B5" w:rsidRPr="00234EB5" w:rsidRDefault="00EB73B5" w:rsidP="00B960EB">
      <w:pPr>
        <w:pStyle w:val="libNormal"/>
        <w:rPr>
          <w:rtl/>
        </w:rPr>
      </w:pPr>
      <w:r w:rsidRPr="004B022A">
        <w:rPr>
          <w:rStyle w:val="libAlaemChar"/>
          <w:rtl/>
        </w:rPr>
        <w:t>(</w:t>
      </w:r>
      <w:r w:rsidRPr="004B022A">
        <w:rPr>
          <w:rStyle w:val="libAieChar"/>
          <w:rtl/>
        </w:rPr>
        <w:t>وَبَلَغْنا أَجَلَنَا الَّذِي أَجَّلْتَ لَنا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البعث. وهو اعتراف بما فعلوا من إطاعة الشّيطان واتّباع الهوى وتكذيب البعث</w:t>
      </w:r>
      <w:r w:rsidR="00BF125B">
        <w:rPr>
          <w:rtl/>
        </w:rPr>
        <w:t xml:space="preserve">، </w:t>
      </w:r>
      <w:r w:rsidRPr="00234EB5">
        <w:rPr>
          <w:rtl/>
        </w:rPr>
        <w:t>وتحسّر على حالهم.</w:t>
      </w:r>
    </w:p>
    <w:p w:rsidR="00EB73B5" w:rsidRPr="00234EB5" w:rsidRDefault="00EB73B5" w:rsidP="00B960EB">
      <w:pPr>
        <w:pStyle w:val="libNormal"/>
        <w:rPr>
          <w:rtl/>
        </w:rPr>
      </w:pPr>
      <w:r w:rsidRPr="004B022A">
        <w:rPr>
          <w:rStyle w:val="libAlaemChar"/>
          <w:rtl/>
        </w:rPr>
        <w:t>(</w:t>
      </w:r>
      <w:r w:rsidRPr="004B022A">
        <w:rPr>
          <w:rStyle w:val="libAieChar"/>
          <w:rtl/>
        </w:rPr>
        <w:t>قالَ النَّارُ مَثْواكُمْ</w:t>
      </w:r>
      <w:r w:rsidRPr="004B022A">
        <w:rPr>
          <w:rStyle w:val="libAlaemChar"/>
          <w:rtl/>
        </w:rPr>
        <w:t>)</w:t>
      </w:r>
      <w:r w:rsidR="00BF125B">
        <w:rPr>
          <w:rtl/>
        </w:rPr>
        <w:t xml:space="preserve">: </w:t>
      </w:r>
      <w:r w:rsidRPr="00234EB5">
        <w:rPr>
          <w:rtl/>
        </w:rPr>
        <w:t>منزلكم</w:t>
      </w:r>
      <w:r w:rsidR="00BF125B">
        <w:rPr>
          <w:rtl/>
        </w:rPr>
        <w:t xml:space="preserve">، </w:t>
      </w:r>
      <w:r w:rsidRPr="00234EB5">
        <w:rPr>
          <w:rtl/>
        </w:rPr>
        <w:t>أو ذات مثواكم.</w:t>
      </w:r>
    </w:p>
    <w:p w:rsidR="00EB73B5" w:rsidRPr="00234EB5" w:rsidRDefault="00EB73B5" w:rsidP="00B960EB">
      <w:pPr>
        <w:pStyle w:val="libNormal"/>
        <w:rPr>
          <w:rtl/>
        </w:rPr>
      </w:pPr>
      <w:r w:rsidRPr="004B022A">
        <w:rPr>
          <w:rStyle w:val="libAlaemChar"/>
          <w:rtl/>
        </w:rPr>
        <w:t>(</w:t>
      </w:r>
      <w:r w:rsidRPr="004B022A">
        <w:rPr>
          <w:rStyle w:val="libAieChar"/>
          <w:rtl/>
        </w:rPr>
        <w:t>خالِدِينَ فِيها</w:t>
      </w:r>
      <w:r w:rsidRPr="004B022A">
        <w:rPr>
          <w:rStyle w:val="libAlaemChar"/>
          <w:rtl/>
        </w:rPr>
        <w:t>)</w:t>
      </w:r>
      <w:r w:rsidR="00BF125B">
        <w:rPr>
          <w:rtl/>
        </w:rPr>
        <w:t xml:space="preserve">: </w:t>
      </w:r>
      <w:r w:rsidRPr="00234EB5">
        <w:rPr>
          <w:rtl/>
        </w:rPr>
        <w:t>حال. والعامل فيها «مثواكم» إن جعل مصدرا</w:t>
      </w:r>
      <w:r w:rsidR="00BF125B">
        <w:rPr>
          <w:rtl/>
        </w:rPr>
        <w:t xml:space="preserve">، </w:t>
      </w:r>
      <w:r w:rsidRPr="00234EB5">
        <w:rPr>
          <w:rtl/>
        </w:rPr>
        <w:t>ومعنى الإضافة إن جعل مكانا.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331</w:t>
      </w:r>
      <w:r>
        <w:rPr>
          <w:rtl/>
        </w:rPr>
        <w:t>.</w:t>
      </w:r>
    </w:p>
    <w:p w:rsidR="00EB73B5" w:rsidRPr="00234EB5" w:rsidRDefault="00EB73B5" w:rsidP="00464ED5">
      <w:pPr>
        <w:pStyle w:val="libFootnote0"/>
        <w:rPr>
          <w:rtl/>
        </w:rPr>
      </w:pPr>
      <w:r>
        <w:rPr>
          <w:rtl/>
        </w:rPr>
        <w:t>(</w:t>
      </w:r>
      <w:r w:rsidRPr="00234EB5">
        <w:rPr>
          <w:rtl/>
        </w:rPr>
        <w:t>2) «ب»</w:t>
      </w:r>
      <w:r w:rsidR="00BF125B">
        <w:rPr>
          <w:rtl/>
        </w:rPr>
        <w:t xml:space="preserve">: </w:t>
      </w:r>
      <w:r w:rsidRPr="00234EB5">
        <w:rPr>
          <w:rtl/>
        </w:rPr>
        <w:t>اشفع</w:t>
      </w:r>
      <w:r>
        <w:rPr>
          <w:rtl/>
        </w:rPr>
        <w:t>.</w:t>
      </w:r>
    </w:p>
    <w:p w:rsidR="00EB73B5" w:rsidRPr="00234EB5" w:rsidRDefault="00EB73B5" w:rsidP="00464ED5">
      <w:pPr>
        <w:pStyle w:val="libFootnote0"/>
        <w:rPr>
          <w:rtl/>
        </w:rPr>
      </w:pPr>
      <w:r>
        <w:rPr>
          <w:rtl/>
        </w:rPr>
        <w:t>(</w:t>
      </w:r>
      <w:r w:rsidRPr="00234EB5">
        <w:rPr>
          <w:rtl/>
        </w:rPr>
        <w:t>3) كذا في أنوار التنزيل 1 / 331</w:t>
      </w:r>
      <w:r w:rsidR="00BF125B">
        <w:rPr>
          <w:rtl/>
        </w:rPr>
        <w:t xml:space="preserve">، </w:t>
      </w:r>
      <w:r w:rsidRPr="00234EB5">
        <w:rPr>
          <w:rtl/>
        </w:rPr>
        <w:t>وفي النسخ</w:t>
      </w:r>
      <w:r w:rsidR="00BF125B">
        <w:rPr>
          <w:rtl/>
        </w:rPr>
        <w:t xml:space="preserve">: </w:t>
      </w:r>
      <w:r w:rsidRPr="00234EB5">
        <w:rPr>
          <w:rtl/>
        </w:rPr>
        <w:t>أطاعوه</w:t>
      </w:r>
      <w:r>
        <w:rPr>
          <w:rtl/>
        </w:rPr>
        <w:t>.</w:t>
      </w:r>
    </w:p>
    <w:p w:rsidR="00EB73B5" w:rsidRPr="00234EB5" w:rsidRDefault="00EB73B5" w:rsidP="00464ED5">
      <w:pPr>
        <w:pStyle w:val="libFootnote0"/>
        <w:rPr>
          <w:rtl/>
        </w:rPr>
      </w:pPr>
      <w:r>
        <w:rPr>
          <w:rtl/>
        </w:rPr>
        <w:t>(</w:t>
      </w:r>
      <w:r w:rsidRPr="00234EB5">
        <w:rPr>
          <w:rtl/>
        </w:rPr>
        <w:t>4) أنوار التنزيل 1 / 331</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إليهم</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تفسير القمّي 1 / 216</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إِلَّا ما شاءَ اللهُ</w:t>
      </w:r>
      <w:r w:rsidRPr="004B022A">
        <w:rPr>
          <w:rStyle w:val="libAlaemChar"/>
          <w:rtl/>
        </w:rPr>
        <w:t>)</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(1)</w:t>
      </w:r>
      <w:r w:rsidR="00BF125B">
        <w:rPr>
          <w:rtl/>
        </w:rPr>
        <w:t xml:space="preserve">: </w:t>
      </w:r>
      <w:r w:rsidRPr="00234EB5">
        <w:rPr>
          <w:rtl/>
        </w:rPr>
        <w:t>إلّا الأوقات الّتي ينقلون فيها من النّار</w:t>
      </w:r>
      <w:r w:rsidR="000D116E">
        <w:rPr>
          <w:rtl/>
        </w:rPr>
        <w:t xml:space="preserve"> إلى</w:t>
      </w:r>
      <w:r w:rsidR="00BD3F78">
        <w:rPr>
          <w:rtl/>
        </w:rPr>
        <w:t xml:space="preserve"> </w:t>
      </w:r>
      <w:r w:rsidRPr="00234EB5">
        <w:rPr>
          <w:rtl/>
        </w:rPr>
        <w:t>الزّمهرير.</w:t>
      </w:r>
    </w:p>
    <w:p w:rsidR="00EB73B5" w:rsidRPr="00234EB5" w:rsidRDefault="00EB73B5" w:rsidP="00B960EB">
      <w:pPr>
        <w:pStyle w:val="libNormal"/>
        <w:rPr>
          <w:rtl/>
        </w:rPr>
      </w:pPr>
      <w:r w:rsidRPr="00234EB5">
        <w:rPr>
          <w:rtl/>
        </w:rPr>
        <w:t xml:space="preserve">وقيل </w:t>
      </w:r>
      <w:r w:rsidRPr="00DD1030">
        <w:rPr>
          <w:rStyle w:val="libFootnotenumChar"/>
          <w:rtl/>
        </w:rPr>
        <w:t>(2)</w:t>
      </w:r>
      <w:r w:rsidR="00BF125B">
        <w:rPr>
          <w:rtl/>
        </w:rPr>
        <w:t xml:space="preserve">: </w:t>
      </w:r>
      <w:r w:rsidRPr="00234EB5">
        <w:rPr>
          <w:rtl/>
        </w:rPr>
        <w:t>إلّا ما شاء الله قبل الدّخول</w:t>
      </w:r>
      <w:r w:rsidR="00BF125B">
        <w:rPr>
          <w:rtl/>
        </w:rPr>
        <w:t xml:space="preserve">، </w:t>
      </w:r>
      <w:r w:rsidRPr="00234EB5">
        <w:rPr>
          <w:rtl/>
        </w:rPr>
        <w:t xml:space="preserve">كأنّه قيل </w:t>
      </w:r>
      <w:r w:rsidRPr="00DD1030">
        <w:rPr>
          <w:rStyle w:val="libFootnotenumChar"/>
          <w:rtl/>
        </w:rPr>
        <w:t>(3)</w:t>
      </w:r>
      <w:r w:rsidR="00BF125B">
        <w:rPr>
          <w:rtl/>
        </w:rPr>
        <w:t xml:space="preserve">: </w:t>
      </w:r>
      <w:r w:rsidRPr="00234EB5">
        <w:rPr>
          <w:rtl/>
        </w:rPr>
        <w:t>النّار مثواكم أبدا إلّا ما أمهلكم.</w:t>
      </w:r>
    </w:p>
    <w:p w:rsidR="00EB73B5" w:rsidRPr="00234EB5" w:rsidRDefault="00EB73B5" w:rsidP="00B960EB">
      <w:pPr>
        <w:pStyle w:val="libNormal"/>
        <w:rPr>
          <w:rtl/>
        </w:rPr>
      </w:pPr>
      <w:r w:rsidRPr="004B022A">
        <w:rPr>
          <w:rStyle w:val="libAlaemChar"/>
          <w:rtl/>
        </w:rPr>
        <w:t>(</w:t>
      </w:r>
      <w:r w:rsidRPr="004B022A">
        <w:rPr>
          <w:rStyle w:val="libAieChar"/>
          <w:rtl/>
        </w:rPr>
        <w:t>إِنَّ رَبَّكَ حَكِيمٌ</w:t>
      </w:r>
      <w:r w:rsidRPr="004B022A">
        <w:rPr>
          <w:rStyle w:val="libAlaemChar"/>
          <w:rtl/>
        </w:rPr>
        <w:t>)</w:t>
      </w:r>
      <w:r w:rsidR="00BF125B">
        <w:rPr>
          <w:rtl/>
        </w:rPr>
        <w:t xml:space="preserve">: </w:t>
      </w:r>
      <w:r w:rsidRPr="00234EB5">
        <w:rPr>
          <w:rtl/>
        </w:rPr>
        <w:t>في أفعاله.</w:t>
      </w:r>
    </w:p>
    <w:p w:rsidR="00EB73B5" w:rsidRPr="00234EB5" w:rsidRDefault="00EB73B5" w:rsidP="00B960EB">
      <w:pPr>
        <w:pStyle w:val="libNormal"/>
        <w:rPr>
          <w:rtl/>
        </w:rPr>
      </w:pPr>
      <w:r w:rsidRPr="004B022A">
        <w:rPr>
          <w:rStyle w:val="libAlaemChar"/>
          <w:rtl/>
        </w:rPr>
        <w:t>(</w:t>
      </w:r>
      <w:r w:rsidRPr="004B022A">
        <w:rPr>
          <w:rStyle w:val="libAieChar"/>
          <w:rtl/>
        </w:rPr>
        <w:t>عَلِيمٌ</w:t>
      </w:r>
      <w:r w:rsidRPr="004B022A">
        <w:rPr>
          <w:rStyle w:val="libAlaemChar"/>
          <w:rtl/>
        </w:rPr>
        <w:t>)</w:t>
      </w:r>
      <w:r w:rsidRPr="00234EB5">
        <w:rPr>
          <w:rtl/>
        </w:rPr>
        <w:t xml:space="preserve"> </w:t>
      </w:r>
      <w:r>
        <w:rPr>
          <w:rtl/>
        </w:rPr>
        <w:t>(</w:t>
      </w:r>
      <w:r w:rsidRPr="00234EB5">
        <w:rPr>
          <w:rtl/>
        </w:rPr>
        <w:t>128)</w:t>
      </w:r>
      <w:r w:rsidR="00BF125B">
        <w:rPr>
          <w:rtl/>
        </w:rPr>
        <w:t xml:space="preserve">: </w:t>
      </w:r>
      <w:r w:rsidRPr="00234EB5">
        <w:rPr>
          <w:rtl/>
        </w:rPr>
        <w:t>بأفعال الثّقلين وأحوالهم.</w:t>
      </w:r>
    </w:p>
    <w:p w:rsidR="00EB73B5" w:rsidRPr="00234EB5" w:rsidRDefault="00EB73B5" w:rsidP="00B960EB">
      <w:pPr>
        <w:pStyle w:val="libNormal"/>
        <w:rPr>
          <w:rtl/>
        </w:rPr>
      </w:pPr>
      <w:r w:rsidRPr="004B022A">
        <w:rPr>
          <w:rStyle w:val="libAlaemChar"/>
          <w:rtl/>
        </w:rPr>
        <w:t>(</w:t>
      </w:r>
      <w:r w:rsidRPr="004B022A">
        <w:rPr>
          <w:rStyle w:val="libAieChar"/>
          <w:rtl/>
        </w:rPr>
        <w:t>وَكَذلِكَ نُوَلِّي بَعْضَ الظَّالِمِينَ بَعْضاً</w:t>
      </w:r>
      <w:r w:rsidRPr="004B022A">
        <w:rPr>
          <w:rStyle w:val="libAlaemChar"/>
          <w:rtl/>
        </w:rPr>
        <w:t>)</w:t>
      </w:r>
      <w:r w:rsidR="00BF125B">
        <w:rPr>
          <w:rtl/>
        </w:rPr>
        <w:t xml:space="preserve">: </w:t>
      </w:r>
      <w:r w:rsidRPr="00234EB5">
        <w:rPr>
          <w:rtl/>
        </w:rPr>
        <w:t xml:space="preserve">نكل </w:t>
      </w:r>
      <w:r w:rsidRPr="00DD1030">
        <w:rPr>
          <w:rStyle w:val="libFootnotenumChar"/>
          <w:rtl/>
        </w:rPr>
        <w:t>(4)</w:t>
      </w:r>
      <w:r w:rsidRPr="00234EB5">
        <w:rPr>
          <w:rtl/>
        </w:rPr>
        <w:t xml:space="preserve"> بعضهم</w:t>
      </w:r>
      <w:r w:rsidR="000D116E">
        <w:rPr>
          <w:rtl/>
        </w:rPr>
        <w:t xml:space="preserve"> إلى</w:t>
      </w:r>
      <w:r w:rsidR="00BD3F78">
        <w:rPr>
          <w:rtl/>
        </w:rPr>
        <w:t xml:space="preserve"> </w:t>
      </w:r>
      <w:r w:rsidRPr="00234EB5">
        <w:rPr>
          <w:rtl/>
        </w:rPr>
        <w:t>بعض. أو نجعل بعضهم يتولّى بعضا</w:t>
      </w:r>
      <w:r w:rsidR="00BF125B">
        <w:rPr>
          <w:rtl/>
        </w:rPr>
        <w:t xml:space="preserve">، </w:t>
      </w:r>
      <w:r w:rsidRPr="00234EB5">
        <w:rPr>
          <w:rtl/>
        </w:rPr>
        <w:t>فيغويهم. أو أولياء بعض وقرناءهم في العذاب</w:t>
      </w:r>
      <w:r w:rsidR="00BF125B">
        <w:rPr>
          <w:rtl/>
        </w:rPr>
        <w:t xml:space="preserve">، </w:t>
      </w:r>
      <w:r w:rsidRPr="00234EB5">
        <w:rPr>
          <w:rtl/>
        </w:rPr>
        <w:t xml:space="preserve">كما كانوا في الدّنيا. كذا في تفسير عليّ بن إبراهيم </w:t>
      </w:r>
      <w:r w:rsidRPr="00DD1030">
        <w:rPr>
          <w:rStyle w:val="libFootnotenumChar"/>
          <w:rtl/>
        </w:rPr>
        <w:t>(5)</w:t>
      </w:r>
      <w:r>
        <w:rPr>
          <w:rtl/>
        </w:rPr>
        <w:t>.</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قال</w:t>
      </w:r>
      <w:r w:rsidR="00BF125B">
        <w:rPr>
          <w:rtl/>
        </w:rPr>
        <w:t xml:space="preserve">: </w:t>
      </w:r>
      <w:r w:rsidRPr="00234EB5">
        <w:rPr>
          <w:rtl/>
        </w:rPr>
        <w:t>ما انتصر الله من ظالم إلّا بظالم. وذلك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وَكَذلِكَ نُوَلِّي بَعْضَ الظَّالِمِينَ بَعْضاً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بِما كانُوا يَكْسِبُونَ</w:t>
      </w:r>
      <w:r w:rsidRPr="004B022A">
        <w:rPr>
          <w:rStyle w:val="libAlaemChar"/>
          <w:rtl/>
        </w:rPr>
        <w:t>)</w:t>
      </w:r>
      <w:r w:rsidRPr="00234EB5">
        <w:rPr>
          <w:rtl/>
        </w:rPr>
        <w:t xml:space="preserve"> </w:t>
      </w:r>
      <w:r>
        <w:rPr>
          <w:rtl/>
        </w:rPr>
        <w:t>(</w:t>
      </w:r>
      <w:r w:rsidRPr="00234EB5">
        <w:rPr>
          <w:rtl/>
        </w:rPr>
        <w:t>129)</w:t>
      </w:r>
      <w:r w:rsidR="00BF125B">
        <w:rPr>
          <w:rtl/>
        </w:rPr>
        <w:t xml:space="preserve">: </w:t>
      </w:r>
      <w:r w:rsidRPr="00234EB5">
        <w:rPr>
          <w:rtl/>
        </w:rPr>
        <w:t>من الكفر والمعاصي.</w:t>
      </w:r>
    </w:p>
    <w:p w:rsidR="00EB73B5" w:rsidRPr="00234EB5" w:rsidRDefault="00EB73B5" w:rsidP="00B960EB">
      <w:pPr>
        <w:pStyle w:val="libNormal"/>
        <w:rPr>
          <w:rtl/>
        </w:rPr>
      </w:pPr>
      <w:r w:rsidRPr="004B022A">
        <w:rPr>
          <w:rStyle w:val="libAlaemChar"/>
          <w:rtl/>
        </w:rPr>
        <w:t>(</w:t>
      </w:r>
      <w:r w:rsidRPr="004B022A">
        <w:rPr>
          <w:rStyle w:val="libAieChar"/>
          <w:rtl/>
        </w:rPr>
        <w:t>يا مَعْشَرَ الْجِنِّ وَالْإِنْسِ أَلَمْ يَأْتِكُمْ رُسُلٌ مِنْكُمْ</w:t>
      </w:r>
      <w:r w:rsidRPr="004B022A">
        <w:rPr>
          <w:rStyle w:val="libAlaemChar"/>
          <w:rtl/>
        </w:rPr>
        <w:t>)</w:t>
      </w:r>
      <w:r w:rsidRPr="00234EB5">
        <w:rPr>
          <w:rtl/>
        </w:rPr>
        <w:t xml:space="preserve"> الرّسل من الإنس خاصّة</w:t>
      </w:r>
      <w:r w:rsidR="00BF125B">
        <w:rPr>
          <w:rtl/>
        </w:rPr>
        <w:t xml:space="preserve">، </w:t>
      </w:r>
      <w:r w:rsidRPr="00234EB5">
        <w:rPr>
          <w:rtl/>
        </w:rPr>
        <w:t>لكن لما جمعوا مع الجنّ في الخطاب صحّ ذلك. ونظيره :</w:t>
      </w:r>
    </w:p>
    <w:p w:rsidR="00EB73B5" w:rsidRPr="00234EB5" w:rsidRDefault="00EB73B5" w:rsidP="00B960EB">
      <w:pPr>
        <w:pStyle w:val="libNormal"/>
        <w:rPr>
          <w:rtl/>
        </w:rPr>
      </w:pPr>
      <w:r w:rsidRPr="004B022A">
        <w:rPr>
          <w:rStyle w:val="libAlaemChar"/>
          <w:rtl/>
        </w:rPr>
        <w:t>(</w:t>
      </w:r>
      <w:r w:rsidRPr="004B022A">
        <w:rPr>
          <w:rStyle w:val="libAieChar"/>
          <w:rtl/>
        </w:rPr>
        <w:t>يَخْرُجُ مِنْهُمَا اللُّؤْلُؤُ وَالْمَرْجانُ</w:t>
      </w:r>
      <w:r w:rsidRPr="004B022A">
        <w:rPr>
          <w:rStyle w:val="libAlaemChar"/>
          <w:rtl/>
        </w:rPr>
        <w:t>)</w:t>
      </w:r>
      <w:r>
        <w:rPr>
          <w:rtl/>
        </w:rPr>
        <w:t>.</w:t>
      </w:r>
      <w:r w:rsidRPr="00234EB5">
        <w:rPr>
          <w:rtl/>
        </w:rPr>
        <w:t xml:space="preserve"> والمرجان يخرج من الملح دون العذب. وتعلّق بظاهره قوم وقالوا</w:t>
      </w:r>
      <w:r w:rsidR="00BF125B">
        <w:rPr>
          <w:rtl/>
        </w:rPr>
        <w:t xml:space="preserve">: </w:t>
      </w:r>
      <w:r w:rsidRPr="00234EB5">
        <w:rPr>
          <w:rtl/>
        </w:rPr>
        <w:t>بعث</w:t>
      </w:r>
      <w:r w:rsidR="000D116E">
        <w:rPr>
          <w:rtl/>
        </w:rPr>
        <w:t xml:space="preserve"> إلى</w:t>
      </w:r>
      <w:r w:rsidR="00BD3F78">
        <w:rPr>
          <w:rtl/>
        </w:rPr>
        <w:t xml:space="preserve"> </w:t>
      </w:r>
      <w:r w:rsidRPr="00234EB5">
        <w:rPr>
          <w:rtl/>
        </w:rPr>
        <w:t>كلّ من الثّقلين رسل من جنسهم.</w:t>
      </w:r>
    </w:p>
    <w:p w:rsidR="00EB73B5" w:rsidRPr="00234EB5" w:rsidRDefault="00EB73B5" w:rsidP="00B960EB">
      <w:pPr>
        <w:pStyle w:val="libNormal"/>
        <w:rPr>
          <w:rtl/>
        </w:rPr>
      </w:pPr>
      <w:r w:rsidRPr="00234EB5">
        <w:rPr>
          <w:rtl/>
        </w:rPr>
        <w:t xml:space="preserve">وقيل </w:t>
      </w:r>
      <w:r w:rsidRPr="00DD1030">
        <w:rPr>
          <w:rStyle w:val="libFootnotenumChar"/>
          <w:rtl/>
        </w:rPr>
        <w:t>(7)</w:t>
      </w:r>
      <w:r w:rsidR="00BF125B">
        <w:rPr>
          <w:rtl/>
        </w:rPr>
        <w:t xml:space="preserve">: </w:t>
      </w:r>
      <w:r w:rsidRPr="00234EB5">
        <w:rPr>
          <w:rtl/>
        </w:rPr>
        <w:t>الرّسل من الجنّ</w:t>
      </w:r>
      <w:r w:rsidR="00BF125B">
        <w:rPr>
          <w:rtl/>
        </w:rPr>
        <w:t xml:space="preserve">، </w:t>
      </w:r>
      <w:r w:rsidRPr="00234EB5">
        <w:rPr>
          <w:rtl/>
        </w:rPr>
        <w:t>رسل الرّسل إليهم بقوله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وَلَّوْا</w:t>
      </w:r>
      <w:r w:rsidR="000D116E">
        <w:rPr>
          <w:rStyle w:val="libAieChar"/>
          <w:rtl/>
        </w:rPr>
        <w:t xml:space="preserve"> إلى</w:t>
      </w:r>
      <w:r w:rsidR="00BD3F78">
        <w:rPr>
          <w:rStyle w:val="libAieChar"/>
          <w:rtl/>
        </w:rPr>
        <w:t xml:space="preserve"> </w:t>
      </w:r>
      <w:r w:rsidRPr="004B022A">
        <w:rPr>
          <w:rStyle w:val="libAieChar"/>
          <w:rtl/>
        </w:rPr>
        <w:t>قَوْمِهِمْ مُنْذِرِينَ</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331</w:t>
      </w:r>
      <w:r>
        <w:rPr>
          <w:rtl/>
        </w:rPr>
        <w:t>.</w:t>
      </w:r>
    </w:p>
    <w:p w:rsidR="00EB73B5" w:rsidRPr="009C7299" w:rsidRDefault="00EB73B5" w:rsidP="00464ED5">
      <w:pPr>
        <w:pStyle w:val="libFootnote0"/>
        <w:rPr>
          <w:rtl/>
        </w:rPr>
      </w:pPr>
      <w:r w:rsidRPr="009C7299">
        <w:rPr>
          <w:rtl/>
        </w:rPr>
        <w:t>(</w:t>
      </w:r>
      <w:r>
        <w:rPr>
          <w:rtl/>
        </w:rPr>
        <w:t xml:space="preserve">2 و 3) </w:t>
      </w:r>
      <w:r w:rsidRPr="009C7299">
        <w:rPr>
          <w:rtl/>
        </w:rPr>
        <w:t>نفس المصدر</w:t>
      </w:r>
      <w:r w:rsidR="00BF125B">
        <w:rPr>
          <w:rtl/>
        </w:rPr>
        <w:t xml:space="preserve">، </w:t>
      </w:r>
      <w:r w:rsidRPr="009C7299">
        <w:rPr>
          <w:rtl/>
        </w:rPr>
        <w:t>والموضع.</w:t>
      </w:r>
    </w:p>
    <w:p w:rsidR="00EB73B5" w:rsidRPr="00234EB5" w:rsidRDefault="00EB73B5" w:rsidP="00464ED5">
      <w:pPr>
        <w:pStyle w:val="libFootnote0"/>
        <w:rPr>
          <w:rtl/>
        </w:rPr>
      </w:pPr>
      <w:r>
        <w:rPr>
          <w:rtl/>
        </w:rPr>
        <w:t>(</w:t>
      </w:r>
      <w:r w:rsidRPr="00234EB5">
        <w:rPr>
          <w:rtl/>
        </w:rPr>
        <w:t xml:space="preserve">4) كذا في «ج»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234EB5">
        <w:rPr>
          <w:rtl/>
        </w:rPr>
        <w:t>وكّل</w:t>
      </w:r>
      <w:r>
        <w:rPr>
          <w:rtl/>
        </w:rPr>
        <w:t>.</w:t>
      </w:r>
    </w:p>
    <w:p w:rsidR="00EB73B5" w:rsidRPr="00234EB5" w:rsidRDefault="00EB73B5" w:rsidP="00464ED5">
      <w:pPr>
        <w:pStyle w:val="libFootnote0"/>
        <w:rPr>
          <w:rtl/>
        </w:rPr>
      </w:pPr>
      <w:r>
        <w:rPr>
          <w:rtl/>
        </w:rPr>
        <w:t>(</w:t>
      </w:r>
      <w:r w:rsidRPr="00234EB5">
        <w:rPr>
          <w:rtl/>
        </w:rPr>
        <w:t>5) لا يوجد شيء ممّا ذكر في تفسير القمي 1 / 216</w:t>
      </w:r>
      <w:r w:rsidR="00BF125B">
        <w:rPr>
          <w:rtl/>
        </w:rPr>
        <w:t xml:space="preserve">، </w:t>
      </w:r>
      <w:r w:rsidRPr="00234EB5">
        <w:rPr>
          <w:rtl/>
        </w:rPr>
        <w:t>والموجود هكذا</w:t>
      </w:r>
      <w:r w:rsidR="00BF125B">
        <w:rPr>
          <w:rtl/>
        </w:rPr>
        <w:t xml:space="preserve">: </w:t>
      </w:r>
      <w:r w:rsidRPr="00234EB5">
        <w:rPr>
          <w:rtl/>
        </w:rPr>
        <w:t>قال نولي كل من تولّى أولياءهم فيكونون معهم يوم القيمة</w:t>
      </w:r>
      <w:r>
        <w:rPr>
          <w:rtl/>
        </w:rPr>
        <w:t>.</w:t>
      </w:r>
    </w:p>
    <w:p w:rsidR="00EB73B5" w:rsidRPr="00234EB5" w:rsidRDefault="00EB73B5" w:rsidP="00464ED5">
      <w:pPr>
        <w:pStyle w:val="libFootnote0"/>
        <w:rPr>
          <w:rtl/>
        </w:rPr>
      </w:pPr>
      <w:r>
        <w:rPr>
          <w:rtl/>
        </w:rPr>
        <w:t>(</w:t>
      </w:r>
      <w:r w:rsidRPr="00234EB5">
        <w:rPr>
          <w:rtl/>
        </w:rPr>
        <w:t>6) الكافي 2 / 334</w:t>
      </w:r>
      <w:r w:rsidR="00BF125B">
        <w:rPr>
          <w:rtl/>
        </w:rPr>
        <w:t xml:space="preserve">، </w:t>
      </w:r>
      <w:r w:rsidRPr="00234EB5">
        <w:rPr>
          <w:rtl/>
        </w:rPr>
        <w:t>ح 19</w:t>
      </w:r>
      <w:r>
        <w:rPr>
          <w:rtl/>
        </w:rPr>
        <w:t>.</w:t>
      </w:r>
    </w:p>
    <w:p w:rsidR="00EB73B5" w:rsidRPr="00234EB5" w:rsidRDefault="00EB73B5" w:rsidP="00464ED5">
      <w:pPr>
        <w:pStyle w:val="libFootnote0"/>
        <w:rPr>
          <w:rtl/>
        </w:rPr>
      </w:pPr>
      <w:r>
        <w:rPr>
          <w:rtl/>
        </w:rPr>
        <w:t>(</w:t>
      </w:r>
      <w:r w:rsidRPr="00234EB5">
        <w:rPr>
          <w:rtl/>
        </w:rPr>
        <w:t>7) أنوار التنزيل 1 / 331</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العيون </w:t>
      </w:r>
      <w:r w:rsidRPr="00DD1030">
        <w:rPr>
          <w:rStyle w:val="libFootnotenumChar"/>
          <w:rtl/>
        </w:rPr>
        <w:t>(1)</w:t>
      </w:r>
      <w:r w:rsidR="00BF125B">
        <w:rPr>
          <w:rtl/>
        </w:rPr>
        <w:t xml:space="preserve">، </w:t>
      </w:r>
      <w:r w:rsidRPr="00234EB5">
        <w:rPr>
          <w:rtl/>
        </w:rPr>
        <w:t>في خبر الشّاميّ</w:t>
      </w:r>
      <w:r w:rsidR="00BF125B">
        <w:rPr>
          <w:rtl/>
        </w:rPr>
        <w:t xml:space="preserve">: </w:t>
      </w:r>
      <w:r w:rsidRPr="00234EB5">
        <w:rPr>
          <w:rtl/>
        </w:rPr>
        <w:t>أنّه سأل أمير المؤمنين</w:t>
      </w:r>
      <w:r w:rsidR="00BF125B">
        <w:rPr>
          <w:rtl/>
        </w:rPr>
        <w:t xml:space="preserve">، </w:t>
      </w:r>
      <w:r w:rsidRPr="00234EB5">
        <w:rPr>
          <w:rtl/>
        </w:rPr>
        <w:t>هل بعث الله</w:t>
      </w:r>
      <w:r>
        <w:rPr>
          <w:rtl/>
        </w:rPr>
        <w:t xml:space="preserve"> ـ </w:t>
      </w:r>
      <w:r w:rsidRPr="00234EB5">
        <w:rPr>
          <w:rtl/>
        </w:rPr>
        <w:t>تعالى</w:t>
      </w:r>
      <w:r>
        <w:rPr>
          <w:rtl/>
        </w:rPr>
        <w:t xml:space="preserve"> ـ </w:t>
      </w:r>
      <w:r w:rsidRPr="00234EB5">
        <w:rPr>
          <w:rtl/>
        </w:rPr>
        <w:t>نبيّا</w:t>
      </w:r>
      <w:r w:rsidR="000D116E">
        <w:rPr>
          <w:rtl/>
        </w:rPr>
        <w:t xml:space="preserve"> إلى</w:t>
      </w:r>
      <w:r w:rsidR="00BD3F78">
        <w:rPr>
          <w:rtl/>
        </w:rPr>
        <w:t xml:space="preserve"> </w:t>
      </w:r>
      <w:r w:rsidRPr="00234EB5">
        <w:rPr>
          <w:rtl/>
        </w:rPr>
        <w:t>الجنّ</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نعم</w:t>
      </w:r>
      <w:r w:rsidR="00BF125B">
        <w:rPr>
          <w:rtl/>
        </w:rPr>
        <w:t xml:space="preserve">، </w:t>
      </w:r>
      <w:r w:rsidRPr="00234EB5">
        <w:rPr>
          <w:rtl/>
        </w:rPr>
        <w:t>بعث إليهم نبيّا يقال له</w:t>
      </w:r>
      <w:r w:rsidR="00BF125B">
        <w:rPr>
          <w:rtl/>
        </w:rPr>
        <w:t xml:space="preserve">: </w:t>
      </w:r>
      <w:r w:rsidRPr="00234EB5">
        <w:rPr>
          <w:rtl/>
        </w:rPr>
        <w:t>يوسف. فدعاهم</w:t>
      </w:r>
      <w:r w:rsidR="000D116E">
        <w:rPr>
          <w:rtl/>
        </w:rPr>
        <w:t xml:space="preserve"> إلى</w:t>
      </w:r>
      <w:r w:rsidR="00BD3F78">
        <w:rPr>
          <w:rtl/>
        </w:rPr>
        <w:t xml:space="preserve"> </w:t>
      </w:r>
      <w:r w:rsidRPr="00234EB5">
        <w:rPr>
          <w:rtl/>
        </w:rPr>
        <w:t>الله</w:t>
      </w:r>
      <w:r>
        <w:rPr>
          <w:rtl/>
        </w:rPr>
        <w:t xml:space="preserve"> ـ </w:t>
      </w:r>
      <w:r w:rsidRPr="00234EB5">
        <w:rPr>
          <w:rtl/>
        </w:rPr>
        <w:t>عزّ وجلّ</w:t>
      </w:r>
      <w:r>
        <w:rPr>
          <w:rtl/>
        </w:rPr>
        <w:t xml:space="preserve"> ـ</w:t>
      </w:r>
      <w:r w:rsidR="00BF125B">
        <w:rPr>
          <w:rtl/>
        </w:rPr>
        <w:t xml:space="preserve">، </w:t>
      </w:r>
      <w:r w:rsidRPr="00234EB5">
        <w:rPr>
          <w:rtl/>
        </w:rPr>
        <w:t>فقتلوه.</w:t>
      </w:r>
    </w:p>
    <w:p w:rsidR="00EB73B5" w:rsidRPr="00234EB5" w:rsidRDefault="00EB73B5" w:rsidP="00B960EB">
      <w:pPr>
        <w:pStyle w:val="libNormal"/>
        <w:rPr>
          <w:rtl/>
        </w:rPr>
      </w:pPr>
      <w:r>
        <w:rPr>
          <w:rtl/>
        </w:rPr>
        <w:t>و</w:t>
      </w:r>
      <w:r w:rsidRPr="00234EB5">
        <w:rPr>
          <w:rtl/>
        </w:rPr>
        <w:t xml:space="preserve">عن الباقر </w:t>
      </w:r>
      <w:r w:rsidRPr="00DD1030">
        <w:rPr>
          <w:rStyle w:val="libFootnotenumChar"/>
          <w:rtl/>
        </w:rPr>
        <w:t>(2)</w:t>
      </w:r>
      <w:r>
        <w:rPr>
          <w:rtl/>
        </w:rPr>
        <w:t xml:space="preserve"> ـ </w:t>
      </w:r>
      <w:r w:rsidRPr="00234EB5">
        <w:rPr>
          <w:rtl/>
        </w:rPr>
        <w:t>عليه السّلام</w:t>
      </w:r>
      <w:r>
        <w:rPr>
          <w:rtl/>
        </w:rPr>
        <w:t xml:space="preserve"> ـ </w:t>
      </w:r>
      <w:r w:rsidRPr="00234EB5">
        <w:rPr>
          <w:rtl/>
        </w:rPr>
        <w:t>في حديث</w:t>
      </w:r>
      <w:r w:rsidR="00BF125B">
        <w:rPr>
          <w:rtl/>
        </w:rPr>
        <w:t xml:space="preserve">: </w:t>
      </w:r>
      <w:r w:rsidRPr="00234EB5">
        <w:rPr>
          <w:rtl/>
        </w:rPr>
        <w:t>إنّ الله</w:t>
      </w:r>
      <w:r>
        <w:rPr>
          <w:rtl/>
        </w:rPr>
        <w:t xml:space="preserve"> ـ </w:t>
      </w:r>
      <w:r w:rsidRPr="00234EB5">
        <w:rPr>
          <w:rtl/>
        </w:rPr>
        <w:t>عزّ وجلّ</w:t>
      </w:r>
      <w:r>
        <w:rPr>
          <w:rtl/>
        </w:rPr>
        <w:t xml:space="preserve"> ـ </w:t>
      </w:r>
      <w:r w:rsidRPr="00234EB5">
        <w:rPr>
          <w:rtl/>
        </w:rPr>
        <w:t>أرسل محمّدا</w:t>
      </w:r>
      <w:r w:rsidR="000D116E">
        <w:rPr>
          <w:rtl/>
        </w:rPr>
        <w:t xml:space="preserve"> إلى</w:t>
      </w:r>
      <w:r w:rsidR="00BD3F78">
        <w:rPr>
          <w:rtl/>
        </w:rPr>
        <w:t xml:space="preserve"> </w:t>
      </w:r>
      <w:r w:rsidRPr="00234EB5">
        <w:rPr>
          <w:rtl/>
        </w:rPr>
        <w:t>الجنّ والإنس.</w:t>
      </w:r>
    </w:p>
    <w:p w:rsidR="00EB73B5" w:rsidRPr="00234EB5" w:rsidRDefault="00EB73B5" w:rsidP="00B960EB">
      <w:pPr>
        <w:pStyle w:val="libNormal"/>
        <w:rPr>
          <w:rtl/>
        </w:rPr>
      </w:pPr>
      <w:r>
        <w:rPr>
          <w:rtl/>
        </w:rPr>
        <w:t>و</w:t>
      </w:r>
      <w:r w:rsidRPr="00234EB5">
        <w:rPr>
          <w:rtl/>
        </w:rPr>
        <w:t xml:space="preserve">في نهج البلاغة </w:t>
      </w:r>
      <w:r w:rsidRPr="00DD1030">
        <w:rPr>
          <w:rStyle w:val="libFootnotenumChar"/>
          <w:rtl/>
        </w:rPr>
        <w:t>(3)</w:t>
      </w:r>
      <w:r w:rsidR="00BF125B">
        <w:rPr>
          <w:rtl/>
        </w:rPr>
        <w:t xml:space="preserve">: </w:t>
      </w:r>
      <w:r w:rsidRPr="00234EB5">
        <w:rPr>
          <w:rtl/>
        </w:rPr>
        <w:t>قال</w:t>
      </w:r>
      <w:r>
        <w:rPr>
          <w:rtl/>
        </w:rPr>
        <w:t xml:space="preserve"> ـ </w:t>
      </w:r>
      <w:r w:rsidRPr="00234EB5">
        <w:rPr>
          <w:rtl/>
        </w:rPr>
        <w:t>عليه السّلام</w:t>
      </w:r>
      <w:r>
        <w:rPr>
          <w:rtl/>
        </w:rPr>
        <w:t xml:space="preserve"> ـ</w:t>
      </w:r>
      <w:r w:rsidR="00BF125B">
        <w:rPr>
          <w:rtl/>
        </w:rPr>
        <w:t xml:space="preserve">: </w:t>
      </w:r>
      <w:r w:rsidRPr="00234EB5">
        <w:rPr>
          <w:rtl/>
        </w:rPr>
        <w:t>هو الّذي أسكن الدّنيا خلقه. وبعث</w:t>
      </w:r>
      <w:r w:rsidR="000D116E">
        <w:rPr>
          <w:rtl/>
        </w:rPr>
        <w:t xml:space="preserve"> إلى</w:t>
      </w:r>
      <w:r w:rsidR="00BD3F78">
        <w:rPr>
          <w:rtl/>
        </w:rPr>
        <w:t xml:space="preserve"> </w:t>
      </w:r>
      <w:r w:rsidRPr="00234EB5">
        <w:rPr>
          <w:rtl/>
        </w:rPr>
        <w:t>الجنّ والإنس رسله</w:t>
      </w:r>
      <w:r w:rsidR="00BF125B">
        <w:rPr>
          <w:rtl/>
        </w:rPr>
        <w:t xml:space="preserve">، </w:t>
      </w:r>
      <w:r w:rsidRPr="00234EB5">
        <w:rPr>
          <w:rtl/>
        </w:rPr>
        <w:t xml:space="preserve">ليكشفوا لهم عن </w:t>
      </w:r>
      <w:r w:rsidRPr="00DD1030">
        <w:rPr>
          <w:rStyle w:val="libFootnotenumChar"/>
          <w:rtl/>
        </w:rPr>
        <w:t>(4)</w:t>
      </w:r>
      <w:r w:rsidRPr="00234EB5">
        <w:rPr>
          <w:rtl/>
        </w:rPr>
        <w:t xml:space="preserve"> غطائها</w:t>
      </w:r>
      <w:r w:rsidR="00BF125B">
        <w:rPr>
          <w:rtl/>
        </w:rPr>
        <w:t xml:space="preserve">، </w:t>
      </w:r>
      <w:r w:rsidRPr="00234EB5">
        <w:rPr>
          <w:rtl/>
        </w:rPr>
        <w:t xml:space="preserve">وليحذروهم من </w:t>
      </w:r>
      <w:r w:rsidRPr="00DD1030">
        <w:rPr>
          <w:rStyle w:val="libFootnotenumChar"/>
          <w:rtl/>
        </w:rPr>
        <w:t>(5)</w:t>
      </w:r>
      <w:r w:rsidRPr="00234EB5">
        <w:rPr>
          <w:rtl/>
        </w:rPr>
        <w:t xml:space="preserve"> ضرّائها</w:t>
      </w:r>
      <w:r w:rsidR="00BF125B">
        <w:rPr>
          <w:rtl/>
        </w:rPr>
        <w:t xml:space="preserve">، </w:t>
      </w:r>
      <w:r w:rsidRPr="00234EB5">
        <w:rPr>
          <w:rtl/>
        </w:rPr>
        <w:t>وليضربوا لهم أمثالها</w:t>
      </w:r>
      <w:r w:rsidR="00BF125B">
        <w:rPr>
          <w:rtl/>
        </w:rPr>
        <w:t xml:space="preserve">، </w:t>
      </w:r>
      <w:r w:rsidRPr="00234EB5">
        <w:rPr>
          <w:rtl/>
        </w:rPr>
        <w:t>وليبصّروهم عيوبها</w:t>
      </w:r>
      <w:r w:rsidR="00BF125B">
        <w:rPr>
          <w:rtl/>
        </w:rPr>
        <w:t xml:space="preserve">، </w:t>
      </w:r>
      <w:r w:rsidRPr="00234EB5">
        <w:rPr>
          <w:rtl/>
        </w:rPr>
        <w:t xml:space="preserve">ولينهجوا </w:t>
      </w:r>
      <w:r w:rsidRPr="00DD1030">
        <w:rPr>
          <w:rStyle w:val="libFootnotenumChar"/>
          <w:rtl/>
        </w:rPr>
        <w:t>(6)</w:t>
      </w:r>
      <w:r w:rsidRPr="00234EB5">
        <w:rPr>
          <w:rtl/>
        </w:rPr>
        <w:t xml:space="preserve"> عليهم بمعتبر من تصرّف مصاحّها </w:t>
      </w:r>
      <w:r w:rsidRPr="00DD1030">
        <w:rPr>
          <w:rStyle w:val="libFootnotenumChar"/>
          <w:rtl/>
        </w:rPr>
        <w:t>(7)</w:t>
      </w:r>
      <w:r w:rsidRPr="00234EB5">
        <w:rPr>
          <w:rtl/>
        </w:rPr>
        <w:t xml:space="preserve"> وأسقامها وحلالها وحرامها </w:t>
      </w:r>
      <w:r w:rsidRPr="00DD1030">
        <w:rPr>
          <w:rStyle w:val="libFootnotenumChar"/>
          <w:rtl/>
        </w:rPr>
        <w:t>(8)</w:t>
      </w:r>
      <w:r w:rsidRPr="00234EB5">
        <w:rPr>
          <w:rtl/>
        </w:rPr>
        <w:t xml:space="preserve"> وما أعدّ الله</w:t>
      </w:r>
      <w:r>
        <w:rPr>
          <w:rtl/>
        </w:rPr>
        <w:t xml:space="preserve"> ـ </w:t>
      </w:r>
      <w:r w:rsidRPr="00234EB5">
        <w:rPr>
          <w:rtl/>
        </w:rPr>
        <w:t>سبحانه</w:t>
      </w:r>
      <w:r>
        <w:rPr>
          <w:rtl/>
        </w:rPr>
        <w:t xml:space="preserve"> ـ </w:t>
      </w:r>
      <w:r w:rsidRPr="00234EB5">
        <w:rPr>
          <w:rtl/>
        </w:rPr>
        <w:t xml:space="preserve">للمطيعين منهم والعصاة من </w:t>
      </w:r>
      <w:r>
        <w:rPr>
          <w:rtl/>
        </w:rPr>
        <w:t>[</w:t>
      </w:r>
      <w:r w:rsidRPr="00234EB5">
        <w:rPr>
          <w:rtl/>
        </w:rPr>
        <w:t>جنّة ونار وكرامة</w:t>
      </w:r>
      <w:r>
        <w:rPr>
          <w:rtl/>
        </w:rPr>
        <w:t>]</w:t>
      </w:r>
      <w:r w:rsidRPr="00234EB5">
        <w:rPr>
          <w:rtl/>
        </w:rPr>
        <w:t xml:space="preserve"> </w:t>
      </w:r>
      <w:r w:rsidRPr="00DD1030">
        <w:rPr>
          <w:rStyle w:val="libFootnotenumChar"/>
          <w:rtl/>
        </w:rPr>
        <w:t>(9)</w:t>
      </w:r>
      <w:r w:rsidRPr="00234EB5">
        <w:rPr>
          <w:rtl/>
        </w:rPr>
        <w:t xml:space="preserve"> وهوان.</w:t>
      </w:r>
    </w:p>
    <w:p w:rsidR="00EB73B5" w:rsidRPr="00234EB5" w:rsidRDefault="00EB73B5" w:rsidP="00B960EB">
      <w:pPr>
        <w:pStyle w:val="libNormal"/>
        <w:rPr>
          <w:rtl/>
        </w:rPr>
      </w:pPr>
      <w:r w:rsidRPr="004B022A">
        <w:rPr>
          <w:rStyle w:val="libAlaemChar"/>
          <w:rtl/>
        </w:rPr>
        <w:t>(</w:t>
      </w:r>
      <w:r w:rsidRPr="004B022A">
        <w:rPr>
          <w:rStyle w:val="libAieChar"/>
          <w:rtl/>
        </w:rPr>
        <w:t>يَقُصُّونَ عَلَيْكُمْ آياتِي وَيُنْذِرُونَكُمْ لِقاءَ يَوْمِكُمْ هذا</w:t>
      </w:r>
      <w:r w:rsidRPr="004B022A">
        <w:rPr>
          <w:rStyle w:val="libAlaemChar"/>
          <w:rtl/>
        </w:rPr>
        <w:t>)</w:t>
      </w:r>
      <w:r w:rsidR="00BF125B">
        <w:rPr>
          <w:rtl/>
        </w:rPr>
        <w:t xml:space="preserve">: </w:t>
      </w:r>
      <w:r w:rsidRPr="00234EB5">
        <w:rPr>
          <w:rtl/>
        </w:rPr>
        <w:t>يوم القيامة.</w:t>
      </w:r>
    </w:p>
    <w:p w:rsidR="00EB73B5" w:rsidRPr="00234EB5" w:rsidRDefault="00EB73B5" w:rsidP="00B960EB">
      <w:pPr>
        <w:pStyle w:val="libNormal"/>
        <w:rPr>
          <w:rtl/>
        </w:rPr>
      </w:pPr>
      <w:r w:rsidRPr="004B022A">
        <w:rPr>
          <w:rStyle w:val="libAlaemChar"/>
          <w:rtl/>
        </w:rPr>
        <w:t>(</w:t>
      </w:r>
      <w:r w:rsidRPr="004B022A">
        <w:rPr>
          <w:rStyle w:val="libAieChar"/>
          <w:rtl/>
        </w:rPr>
        <w:t>قالُوا</w:t>
      </w:r>
      <w:r w:rsidRPr="004B022A">
        <w:rPr>
          <w:rStyle w:val="libAlaemChar"/>
          <w:rtl/>
        </w:rPr>
        <w:t>)</w:t>
      </w:r>
      <w:r w:rsidR="00BF125B">
        <w:rPr>
          <w:rtl/>
        </w:rPr>
        <w:t xml:space="preserve">: </w:t>
      </w:r>
      <w:r w:rsidRPr="00234EB5">
        <w:rPr>
          <w:rtl/>
        </w:rPr>
        <w:t>جوابا.</w:t>
      </w:r>
    </w:p>
    <w:p w:rsidR="00EB73B5" w:rsidRPr="00234EB5" w:rsidRDefault="00EB73B5" w:rsidP="00B960EB">
      <w:pPr>
        <w:pStyle w:val="libNormal"/>
        <w:rPr>
          <w:rtl/>
        </w:rPr>
      </w:pPr>
      <w:r w:rsidRPr="004B022A">
        <w:rPr>
          <w:rStyle w:val="libAlaemChar"/>
          <w:rtl/>
        </w:rPr>
        <w:t>(</w:t>
      </w:r>
      <w:r w:rsidRPr="004B022A">
        <w:rPr>
          <w:rStyle w:val="libAieChar"/>
          <w:rtl/>
        </w:rPr>
        <w:t>شَهِدْنا عَلى أَنْفُسِنا</w:t>
      </w:r>
      <w:r w:rsidRPr="004B022A">
        <w:rPr>
          <w:rStyle w:val="libAlaemChar"/>
          <w:rtl/>
        </w:rPr>
        <w:t>)</w:t>
      </w:r>
      <w:r w:rsidR="00BF125B">
        <w:rPr>
          <w:rtl/>
        </w:rPr>
        <w:t xml:space="preserve">: </w:t>
      </w:r>
      <w:r w:rsidRPr="00234EB5">
        <w:rPr>
          <w:rtl/>
        </w:rPr>
        <w:t>بالجرم والعصيان. وهو اعتراف منهم بالكفر واستيجاب العذاب.</w:t>
      </w:r>
    </w:p>
    <w:p w:rsidR="00EB73B5" w:rsidRPr="00234EB5" w:rsidRDefault="00EB73B5" w:rsidP="00B960EB">
      <w:pPr>
        <w:pStyle w:val="libNormal"/>
        <w:rPr>
          <w:rtl/>
        </w:rPr>
      </w:pPr>
      <w:r w:rsidRPr="004B022A">
        <w:rPr>
          <w:rStyle w:val="libAlaemChar"/>
          <w:rtl/>
        </w:rPr>
        <w:t>(</w:t>
      </w:r>
      <w:r w:rsidRPr="004B022A">
        <w:rPr>
          <w:rStyle w:val="libAieChar"/>
          <w:rtl/>
        </w:rPr>
        <w:t>وَغَرَّتْهُمُ الْحَياةُ الدُّنْيا وَشَهِدُوا عَلى أَنْفُسِهِمْ أَنَّهُمْ كانُوا كافِرِينَ</w:t>
      </w:r>
      <w:r w:rsidRPr="004B022A">
        <w:rPr>
          <w:rStyle w:val="libAlaemChar"/>
          <w:rtl/>
        </w:rPr>
        <w:t>)</w:t>
      </w:r>
      <w:r w:rsidRPr="00234EB5">
        <w:rPr>
          <w:rtl/>
        </w:rPr>
        <w:t xml:space="preserve"> </w:t>
      </w:r>
      <w:r>
        <w:rPr>
          <w:rtl/>
        </w:rPr>
        <w:t>(</w:t>
      </w:r>
      <w:r w:rsidRPr="00234EB5">
        <w:rPr>
          <w:rtl/>
        </w:rPr>
        <w:t>130)</w:t>
      </w:r>
      <w:r w:rsidR="00BF125B">
        <w:rPr>
          <w:rtl/>
        </w:rPr>
        <w:t xml:space="preserve">: </w:t>
      </w:r>
      <w:r w:rsidRPr="00234EB5">
        <w:rPr>
          <w:rtl/>
        </w:rPr>
        <w:t xml:space="preserve">ذمّ لهم على سوء نظرهم وخطأ رأيهم. فإنّهم اغترّوا بالحياة الدّنياويّة واللّذات المخدجة </w:t>
      </w:r>
      <w:r w:rsidRPr="00DD1030">
        <w:rPr>
          <w:rStyle w:val="libFootnotenumChar"/>
          <w:rtl/>
        </w:rPr>
        <w:t>(10)</w:t>
      </w:r>
      <w:r w:rsidRPr="00234EB5">
        <w:rPr>
          <w:rtl/>
        </w:rPr>
        <w:t xml:space="preserve">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العيون 1 / 242</w:t>
      </w:r>
      <w:r>
        <w:rPr>
          <w:rtl/>
        </w:rPr>
        <w:t>.</w:t>
      </w:r>
    </w:p>
    <w:p w:rsidR="00EB73B5" w:rsidRPr="00234EB5" w:rsidRDefault="00EB73B5" w:rsidP="00464ED5">
      <w:pPr>
        <w:pStyle w:val="libFootnote0"/>
        <w:rPr>
          <w:rtl/>
        </w:rPr>
      </w:pPr>
      <w:r>
        <w:rPr>
          <w:rtl/>
        </w:rPr>
        <w:t>(</w:t>
      </w:r>
      <w:r w:rsidRPr="00234EB5">
        <w:rPr>
          <w:rtl/>
        </w:rPr>
        <w:t>2) العيون 1 / 56</w:t>
      </w:r>
      <w:r w:rsidR="00BF125B">
        <w:rPr>
          <w:rtl/>
        </w:rPr>
        <w:t xml:space="preserve">، </w:t>
      </w:r>
      <w:r w:rsidRPr="00234EB5">
        <w:rPr>
          <w:rtl/>
        </w:rPr>
        <w:t>صدر ح 21</w:t>
      </w:r>
      <w:r>
        <w:rPr>
          <w:rtl/>
        </w:rPr>
        <w:t>.</w:t>
      </w:r>
      <w:r w:rsidRPr="00234EB5">
        <w:rPr>
          <w:rtl/>
        </w:rPr>
        <w:t xml:space="preserve"> ومن هنا لا يوجد في نسخة «ج»</w:t>
      </w:r>
      <w:r w:rsidR="000D116E">
        <w:rPr>
          <w:rtl/>
        </w:rPr>
        <w:t xml:space="preserve"> إلى</w:t>
      </w:r>
      <w:r w:rsidR="00BD3F78">
        <w:rPr>
          <w:rtl/>
        </w:rPr>
        <w:t xml:space="preserve"> </w:t>
      </w:r>
      <w:r w:rsidRPr="00234EB5">
        <w:rPr>
          <w:rtl/>
        </w:rPr>
        <w:t>موضع سيأتي</w:t>
      </w:r>
      <w:r>
        <w:rPr>
          <w:rtl/>
        </w:rPr>
        <w:t>.</w:t>
      </w:r>
    </w:p>
    <w:p w:rsidR="00EB73B5" w:rsidRPr="00234EB5" w:rsidRDefault="00EB73B5" w:rsidP="00464ED5">
      <w:pPr>
        <w:pStyle w:val="libFootnote0"/>
        <w:rPr>
          <w:rtl/>
        </w:rPr>
      </w:pPr>
      <w:r>
        <w:rPr>
          <w:rtl/>
        </w:rPr>
        <w:t>(</w:t>
      </w:r>
      <w:r w:rsidRPr="00234EB5">
        <w:rPr>
          <w:rtl/>
        </w:rPr>
        <w:t>3) نهج البلاغة / 265</w:t>
      </w:r>
      <w:r w:rsidR="00BF125B">
        <w:rPr>
          <w:rtl/>
        </w:rPr>
        <w:t xml:space="preserve">، </w:t>
      </w:r>
      <w:r w:rsidRPr="00234EB5">
        <w:rPr>
          <w:rtl/>
        </w:rPr>
        <w:t>صدر خطبة 183</w:t>
      </w:r>
      <w:r>
        <w:rPr>
          <w:rtl/>
        </w:rPr>
        <w:t>.</w:t>
      </w:r>
    </w:p>
    <w:p w:rsidR="00EB73B5" w:rsidRPr="00234EB5" w:rsidRDefault="00EB73B5" w:rsidP="00464ED5">
      <w:pPr>
        <w:pStyle w:val="libFootnote0"/>
        <w:rPr>
          <w:rtl/>
        </w:rPr>
      </w:pPr>
      <w:r>
        <w:rPr>
          <w:rtl/>
        </w:rPr>
        <w:t>(</w:t>
      </w:r>
      <w:r w:rsidRPr="00234EB5">
        <w:rPr>
          <w:rtl/>
        </w:rPr>
        <w:t>4) بعض النسخ</w:t>
      </w:r>
      <w:r w:rsidR="00BF125B">
        <w:rPr>
          <w:rtl/>
        </w:rPr>
        <w:t xml:space="preserve">: </w:t>
      </w:r>
      <w:r w:rsidRPr="00234EB5">
        <w:rPr>
          <w:rtl/>
        </w:rPr>
        <w:t>من</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وليحذروا عن</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ليهجموا</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مصاحبها والمصاحّ</w:t>
      </w:r>
      <w:r>
        <w:rPr>
          <w:rtl/>
        </w:rPr>
        <w:t xml:space="preserve"> ـ </w:t>
      </w:r>
      <w:r w:rsidRPr="00234EB5">
        <w:rPr>
          <w:rtl/>
        </w:rPr>
        <w:t>جمع مصحّة</w:t>
      </w:r>
      <w:r>
        <w:rPr>
          <w:rtl/>
        </w:rPr>
        <w:t xml:space="preserve"> ـ</w:t>
      </w:r>
      <w:r w:rsidR="00BF125B">
        <w:rPr>
          <w:rtl/>
        </w:rPr>
        <w:t xml:space="preserve">: </w:t>
      </w:r>
      <w:r w:rsidRPr="00234EB5">
        <w:rPr>
          <w:rtl/>
        </w:rPr>
        <w:t>بمعنى الصّحّة والعافية</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Pr>
          <w:rtl/>
        </w:rPr>
        <w:t>و «</w:t>
      </w:r>
      <w:r w:rsidRPr="00234EB5">
        <w:rPr>
          <w:rtl/>
        </w:rPr>
        <w:t>ر»</w:t>
      </w:r>
      <w:r w:rsidR="00BF125B">
        <w:rPr>
          <w:rtl/>
        </w:rPr>
        <w:t xml:space="preserve">: </w:t>
      </w:r>
      <w:r w:rsidRPr="00234EB5">
        <w:rPr>
          <w:rtl/>
        </w:rPr>
        <w:t>صرفها</w:t>
      </w:r>
      <w:r w:rsidR="00BF125B">
        <w:rPr>
          <w:rtl/>
        </w:rPr>
        <w:t xml:space="preserve">، </w:t>
      </w:r>
      <w:r w:rsidRPr="00234EB5">
        <w:rPr>
          <w:rtl/>
        </w:rPr>
        <w:t>وفي سائر النسخ</w:t>
      </w:r>
      <w:r w:rsidR="00BF125B">
        <w:rPr>
          <w:rtl/>
        </w:rPr>
        <w:t xml:space="preserve">: </w:t>
      </w:r>
      <w:r w:rsidRPr="00234EB5">
        <w:rPr>
          <w:rtl/>
        </w:rPr>
        <w:t>نصرفها</w:t>
      </w:r>
      <w:r>
        <w:rPr>
          <w:rtl/>
        </w:rPr>
        <w:t>.</w:t>
      </w:r>
    </w:p>
    <w:p w:rsidR="00EB73B5" w:rsidRPr="00234EB5" w:rsidRDefault="00EB73B5" w:rsidP="00464ED5">
      <w:pPr>
        <w:pStyle w:val="libFootnote0"/>
        <w:rPr>
          <w:rtl/>
        </w:rPr>
      </w:pPr>
      <w:r>
        <w:rPr>
          <w:rtl/>
        </w:rPr>
        <w:t>(</w:t>
      </w:r>
      <w:r w:rsidRPr="00234EB5">
        <w:rPr>
          <w:rtl/>
        </w:rPr>
        <w:t>9) لذا في المصدر</w:t>
      </w:r>
      <w:r w:rsidR="00BF125B">
        <w:rPr>
          <w:rtl/>
        </w:rPr>
        <w:t xml:space="preserve">، </w:t>
      </w:r>
      <w:r w:rsidRPr="00234EB5">
        <w:rPr>
          <w:rtl/>
        </w:rPr>
        <w:t>وفي النسخ</w:t>
      </w:r>
      <w:r w:rsidR="00BF125B">
        <w:rPr>
          <w:rtl/>
        </w:rPr>
        <w:t xml:space="preserve">: </w:t>
      </w:r>
      <w:r w:rsidRPr="00234EB5">
        <w:rPr>
          <w:rtl/>
        </w:rPr>
        <w:t>جنّته ومكرمته بدل ما بين المعقوفتين</w:t>
      </w:r>
      <w:r>
        <w:rPr>
          <w:rtl/>
        </w:rPr>
        <w:t>.</w:t>
      </w:r>
    </w:p>
    <w:p w:rsidR="00EB73B5" w:rsidRPr="00234EB5" w:rsidRDefault="00EB73B5" w:rsidP="00464ED5">
      <w:pPr>
        <w:pStyle w:val="libFootnote0"/>
        <w:rPr>
          <w:rtl/>
        </w:rPr>
      </w:pPr>
      <w:r>
        <w:rPr>
          <w:rtl/>
        </w:rPr>
        <w:t>(</w:t>
      </w:r>
      <w:r w:rsidRPr="00234EB5">
        <w:rPr>
          <w:rtl/>
        </w:rPr>
        <w:t>10) المخدجة</w:t>
      </w:r>
      <w:r w:rsidR="00BF125B">
        <w:rPr>
          <w:rtl/>
        </w:rPr>
        <w:t xml:space="preserve">: </w:t>
      </w:r>
      <w:r w:rsidRPr="00234EB5">
        <w:rPr>
          <w:rtl/>
        </w:rPr>
        <w:t>الناقصة</w:t>
      </w:r>
      <w:r>
        <w:rPr>
          <w:rtl/>
        </w:rPr>
        <w:t>.</w:t>
      </w:r>
    </w:p>
    <w:p w:rsidR="00EB73B5" w:rsidRPr="00234EB5" w:rsidRDefault="00EB73B5" w:rsidP="00E94EBE">
      <w:pPr>
        <w:pStyle w:val="libNormal0"/>
        <w:rPr>
          <w:rtl/>
        </w:rPr>
      </w:pPr>
      <w:r>
        <w:rPr>
          <w:rtl/>
        </w:rPr>
        <w:br w:type="page"/>
      </w:r>
      <w:r w:rsidRPr="00234EB5">
        <w:rPr>
          <w:rtl/>
        </w:rPr>
        <w:lastRenderedPageBreak/>
        <w:t>وأعرضوا عن الآخرة بالكلّيّة حتّى كان عاقبة أمرهم أن اضطرّوا</w:t>
      </w:r>
      <w:r w:rsidR="000D116E">
        <w:rPr>
          <w:rtl/>
        </w:rPr>
        <w:t xml:space="preserve"> إلى</w:t>
      </w:r>
      <w:r w:rsidR="00BD3F78">
        <w:rPr>
          <w:rtl/>
        </w:rPr>
        <w:t xml:space="preserve"> </w:t>
      </w:r>
      <w:r w:rsidRPr="00234EB5">
        <w:rPr>
          <w:rtl/>
        </w:rPr>
        <w:t>الشّهادة على أنفسهم بالكفر والاستسلام للعذاب</w:t>
      </w:r>
      <w:r w:rsidR="00BF125B">
        <w:rPr>
          <w:rtl/>
        </w:rPr>
        <w:t xml:space="preserve">، </w:t>
      </w:r>
      <w:r w:rsidRPr="00234EB5">
        <w:rPr>
          <w:rtl/>
        </w:rPr>
        <w:t>تحذيرا للسّامعين من مثل حالهم.</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إرسال الرّسل. وهو خبر مبتدأ محذوف</w:t>
      </w:r>
      <w:r w:rsidR="00BF125B">
        <w:rPr>
          <w:rtl/>
        </w:rPr>
        <w:t xml:space="preserve">، </w:t>
      </w:r>
      <w:r w:rsidRPr="00234EB5">
        <w:rPr>
          <w:rtl/>
        </w:rPr>
        <w:t>أي</w:t>
      </w:r>
      <w:r w:rsidR="00BF125B">
        <w:rPr>
          <w:rtl/>
        </w:rPr>
        <w:t xml:space="preserve">: </w:t>
      </w:r>
      <w:r w:rsidRPr="00234EB5">
        <w:rPr>
          <w:rtl/>
        </w:rPr>
        <w:t>الأمر ذلك.</w:t>
      </w:r>
    </w:p>
    <w:p w:rsidR="00EB73B5" w:rsidRPr="00234EB5" w:rsidRDefault="00EB73B5" w:rsidP="00B960EB">
      <w:pPr>
        <w:pStyle w:val="libNormal"/>
        <w:rPr>
          <w:rtl/>
        </w:rPr>
      </w:pPr>
      <w:r w:rsidRPr="004B022A">
        <w:rPr>
          <w:rStyle w:val="libAlaemChar"/>
          <w:rtl/>
        </w:rPr>
        <w:t>(</w:t>
      </w:r>
      <w:r w:rsidRPr="004B022A">
        <w:rPr>
          <w:rStyle w:val="libAieChar"/>
          <w:rtl/>
        </w:rPr>
        <w:t>أَنْ لَمْ يَكُنْ رَبُّكَ مُهْلِكَ الْقُرى بِظُلْمٍ وَأَهْلُها غافِلُونَ</w:t>
      </w:r>
      <w:r w:rsidRPr="004B022A">
        <w:rPr>
          <w:rStyle w:val="libAlaemChar"/>
          <w:rtl/>
        </w:rPr>
        <w:t>)</w:t>
      </w:r>
      <w:r w:rsidRPr="00234EB5">
        <w:rPr>
          <w:rtl/>
        </w:rPr>
        <w:t xml:space="preserve"> </w:t>
      </w:r>
      <w:r>
        <w:rPr>
          <w:rtl/>
        </w:rPr>
        <w:t>(</w:t>
      </w:r>
      <w:r w:rsidRPr="00234EB5">
        <w:rPr>
          <w:rtl/>
        </w:rPr>
        <w:t>131)</w:t>
      </w:r>
      <w:r w:rsidR="00BF125B">
        <w:rPr>
          <w:rtl/>
        </w:rPr>
        <w:t xml:space="preserve">: </w:t>
      </w:r>
      <w:r w:rsidRPr="00234EB5">
        <w:rPr>
          <w:rtl/>
        </w:rPr>
        <w:t>تعليل للحكم.</w:t>
      </w:r>
    </w:p>
    <w:p w:rsidR="00EB73B5" w:rsidRPr="00234EB5" w:rsidRDefault="00EB73B5" w:rsidP="00B960EB">
      <w:pPr>
        <w:pStyle w:val="libNormal"/>
        <w:rPr>
          <w:rtl/>
        </w:rPr>
      </w:pPr>
      <w:r>
        <w:rPr>
          <w:rtl/>
        </w:rPr>
        <w:t>و «</w:t>
      </w:r>
      <w:r w:rsidRPr="00234EB5">
        <w:rPr>
          <w:rtl/>
        </w:rPr>
        <w:t>أن» مصدريّة</w:t>
      </w:r>
      <w:r w:rsidR="00BF125B">
        <w:rPr>
          <w:rtl/>
        </w:rPr>
        <w:t xml:space="preserve">، </w:t>
      </w:r>
      <w:r w:rsidRPr="00234EB5">
        <w:rPr>
          <w:rtl/>
        </w:rPr>
        <w:t xml:space="preserve">أو مخفّفة من الثقيلة </w:t>
      </w:r>
      <w:r w:rsidRPr="00DD1030">
        <w:rPr>
          <w:rStyle w:val="libFootnotenumChar"/>
          <w:rtl/>
        </w:rPr>
        <w:t>(1)</w:t>
      </w:r>
      <w:r w:rsidR="00BF125B">
        <w:rPr>
          <w:rtl/>
        </w:rPr>
        <w:t xml:space="preserve">، </w:t>
      </w:r>
      <w:r w:rsidRPr="00234EB5">
        <w:rPr>
          <w:rtl/>
        </w:rPr>
        <w:t>أي</w:t>
      </w:r>
      <w:r w:rsidR="00BF125B">
        <w:rPr>
          <w:rtl/>
        </w:rPr>
        <w:t xml:space="preserve">: </w:t>
      </w:r>
      <w:r w:rsidRPr="00234EB5">
        <w:rPr>
          <w:rtl/>
        </w:rPr>
        <w:t>الأمر ذلك</w:t>
      </w:r>
      <w:r w:rsidR="00BF125B">
        <w:rPr>
          <w:rtl/>
        </w:rPr>
        <w:t xml:space="preserve">، </w:t>
      </w:r>
      <w:r w:rsidRPr="00234EB5">
        <w:rPr>
          <w:rtl/>
        </w:rPr>
        <w:t xml:space="preserve">لانتفاء كون ربّك أو لأنّ الشّأن لم يكن ربّك مهلك القرى بسبب ظلم فعلوه. أو ملتبسين </w:t>
      </w:r>
      <w:r w:rsidRPr="00DD1030">
        <w:rPr>
          <w:rStyle w:val="libFootnotenumChar"/>
          <w:rtl/>
        </w:rPr>
        <w:t>(2)</w:t>
      </w:r>
      <w:r w:rsidRPr="00234EB5">
        <w:rPr>
          <w:rtl/>
        </w:rPr>
        <w:t xml:space="preserve"> بظلم. أو ظالما وهم غافلون لم ينبّهوا برسول. أو بدل من «ذلك»</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وَلِكُلٍ</w:t>
      </w:r>
      <w:r w:rsidRPr="004B022A">
        <w:rPr>
          <w:rStyle w:val="libAlaemChar"/>
          <w:rtl/>
        </w:rPr>
        <w:t>)</w:t>
      </w:r>
      <w:r w:rsidR="00BF125B">
        <w:rPr>
          <w:rtl/>
        </w:rPr>
        <w:t xml:space="preserve">: </w:t>
      </w:r>
      <w:r w:rsidRPr="00234EB5">
        <w:rPr>
          <w:rtl/>
        </w:rPr>
        <w:t>من المكلّفين.</w:t>
      </w:r>
    </w:p>
    <w:p w:rsidR="00EB73B5" w:rsidRPr="00234EB5" w:rsidRDefault="00EB73B5" w:rsidP="00B960EB">
      <w:pPr>
        <w:pStyle w:val="libNormal"/>
        <w:rPr>
          <w:rtl/>
        </w:rPr>
      </w:pPr>
      <w:r w:rsidRPr="004B022A">
        <w:rPr>
          <w:rStyle w:val="libAlaemChar"/>
          <w:rtl/>
        </w:rPr>
        <w:t>(</w:t>
      </w:r>
      <w:r w:rsidRPr="004B022A">
        <w:rPr>
          <w:rStyle w:val="libAieChar"/>
          <w:rtl/>
        </w:rPr>
        <w:t>دَرَجاتٌ</w:t>
      </w:r>
      <w:r w:rsidRPr="004B022A">
        <w:rPr>
          <w:rStyle w:val="libAlaemChar"/>
          <w:rtl/>
        </w:rPr>
        <w:t>)</w:t>
      </w:r>
      <w:r w:rsidR="00BF125B">
        <w:rPr>
          <w:rtl/>
        </w:rPr>
        <w:t xml:space="preserve">: </w:t>
      </w:r>
      <w:r w:rsidRPr="00234EB5">
        <w:rPr>
          <w:rtl/>
        </w:rPr>
        <w:t>مراتب.</w:t>
      </w:r>
    </w:p>
    <w:p w:rsidR="00EB73B5" w:rsidRPr="00234EB5" w:rsidRDefault="00EB73B5" w:rsidP="00B960EB">
      <w:pPr>
        <w:pStyle w:val="libNormal"/>
        <w:rPr>
          <w:rtl/>
        </w:rPr>
      </w:pPr>
      <w:r w:rsidRPr="004B022A">
        <w:rPr>
          <w:rStyle w:val="libAlaemChar"/>
          <w:rtl/>
        </w:rPr>
        <w:t>(</w:t>
      </w:r>
      <w:r w:rsidRPr="004B022A">
        <w:rPr>
          <w:rStyle w:val="libAieChar"/>
          <w:rtl/>
        </w:rPr>
        <w:t>مِمَّا عَمِلُوا</w:t>
      </w:r>
      <w:r w:rsidRPr="004B022A">
        <w:rPr>
          <w:rStyle w:val="libAlaemChar"/>
          <w:rtl/>
        </w:rPr>
        <w:t>)</w:t>
      </w:r>
      <w:r w:rsidR="00BF125B">
        <w:rPr>
          <w:rtl/>
        </w:rPr>
        <w:t xml:space="preserve">: </w:t>
      </w:r>
      <w:r w:rsidRPr="00234EB5">
        <w:rPr>
          <w:rtl/>
        </w:rPr>
        <w:t>من أعمالهم</w:t>
      </w:r>
      <w:r w:rsidR="00BF125B">
        <w:rPr>
          <w:rtl/>
        </w:rPr>
        <w:t xml:space="preserve">، </w:t>
      </w:r>
      <w:r w:rsidRPr="00234EB5">
        <w:rPr>
          <w:rtl/>
        </w:rPr>
        <w:t>أو من جزائها</w:t>
      </w:r>
      <w:r w:rsidR="00BF125B">
        <w:rPr>
          <w:rtl/>
        </w:rPr>
        <w:t xml:space="preserve">، </w:t>
      </w:r>
      <w:r w:rsidRPr="00234EB5">
        <w:rPr>
          <w:rtl/>
        </w:rPr>
        <w:t>أو من أجلها.</w:t>
      </w:r>
    </w:p>
    <w:p w:rsidR="00EB73B5" w:rsidRPr="00234EB5" w:rsidRDefault="00EB73B5" w:rsidP="00B960EB">
      <w:pPr>
        <w:pStyle w:val="libNormal"/>
        <w:rPr>
          <w:rtl/>
        </w:rPr>
      </w:pPr>
      <w:r w:rsidRPr="004B022A">
        <w:rPr>
          <w:rStyle w:val="libAlaemChar"/>
          <w:rtl/>
        </w:rPr>
        <w:t>(</w:t>
      </w:r>
      <w:r w:rsidRPr="004B022A">
        <w:rPr>
          <w:rStyle w:val="libAieChar"/>
          <w:rtl/>
        </w:rPr>
        <w:t>وَما رَبُّكَ بِغافِلٍ عَمَّا يَعْمَلُونَ</w:t>
      </w:r>
      <w:r w:rsidRPr="004B022A">
        <w:rPr>
          <w:rStyle w:val="libAlaemChar"/>
          <w:rtl/>
        </w:rPr>
        <w:t>)</w:t>
      </w:r>
      <w:r w:rsidRPr="00234EB5">
        <w:rPr>
          <w:rtl/>
        </w:rPr>
        <w:t xml:space="preserve"> </w:t>
      </w:r>
      <w:r>
        <w:rPr>
          <w:rtl/>
        </w:rPr>
        <w:t>(</w:t>
      </w:r>
      <w:r w:rsidRPr="00234EB5">
        <w:rPr>
          <w:rtl/>
        </w:rPr>
        <w:t>132)</w:t>
      </w:r>
      <w:r w:rsidR="00BF125B">
        <w:rPr>
          <w:rtl/>
        </w:rPr>
        <w:t xml:space="preserve">: </w:t>
      </w:r>
      <w:r w:rsidRPr="00234EB5">
        <w:rPr>
          <w:rtl/>
        </w:rPr>
        <w:t>فيخفى عليه عمل</w:t>
      </w:r>
      <w:r w:rsidR="00BF125B">
        <w:rPr>
          <w:rtl/>
        </w:rPr>
        <w:t xml:space="preserve">، </w:t>
      </w:r>
      <w:r w:rsidRPr="00234EB5">
        <w:rPr>
          <w:rtl/>
        </w:rPr>
        <w:t>أو قدر ما يستحقّ به من ثواب أو عقاب.</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عامر</w:t>
      </w:r>
      <w:r w:rsidR="00BF125B">
        <w:rPr>
          <w:rtl/>
        </w:rPr>
        <w:t xml:space="preserve">، </w:t>
      </w:r>
      <w:r w:rsidRPr="00234EB5">
        <w:rPr>
          <w:rtl/>
        </w:rPr>
        <w:t>بالتّاء</w:t>
      </w:r>
      <w:r w:rsidR="00BF125B">
        <w:rPr>
          <w:rtl/>
        </w:rPr>
        <w:t xml:space="preserve">، </w:t>
      </w:r>
      <w:r w:rsidRPr="00234EB5">
        <w:rPr>
          <w:rtl/>
        </w:rPr>
        <w:t>على تغليب الخطاب على الغيبة.</w:t>
      </w:r>
    </w:p>
    <w:p w:rsidR="00EB73B5" w:rsidRPr="00234EB5" w:rsidRDefault="00EB73B5" w:rsidP="00B960EB">
      <w:pPr>
        <w:pStyle w:val="libNormal"/>
        <w:rPr>
          <w:rtl/>
        </w:rPr>
      </w:pPr>
      <w:r w:rsidRPr="004B022A">
        <w:rPr>
          <w:rStyle w:val="libAlaemChar"/>
          <w:rtl/>
        </w:rPr>
        <w:t>(</w:t>
      </w:r>
      <w:r w:rsidRPr="004B022A">
        <w:rPr>
          <w:rStyle w:val="libAieChar"/>
          <w:rtl/>
        </w:rPr>
        <w:t>وَرَبُّكَ الْغَنِيُ</w:t>
      </w:r>
      <w:r w:rsidRPr="004B022A">
        <w:rPr>
          <w:rStyle w:val="libAlaemChar"/>
          <w:rtl/>
        </w:rPr>
        <w:t>)</w:t>
      </w:r>
      <w:r w:rsidR="00BF125B">
        <w:rPr>
          <w:rtl/>
        </w:rPr>
        <w:t xml:space="preserve">: </w:t>
      </w:r>
      <w:r w:rsidRPr="00234EB5">
        <w:rPr>
          <w:rtl/>
        </w:rPr>
        <w:t>عن العبادة.</w:t>
      </w:r>
    </w:p>
    <w:p w:rsidR="00EB73B5" w:rsidRPr="00234EB5" w:rsidRDefault="00EB73B5" w:rsidP="00B960EB">
      <w:pPr>
        <w:pStyle w:val="libNormal"/>
        <w:rPr>
          <w:rtl/>
        </w:rPr>
      </w:pPr>
      <w:r w:rsidRPr="004B022A">
        <w:rPr>
          <w:rStyle w:val="libAlaemChar"/>
          <w:rtl/>
        </w:rPr>
        <w:t>(</w:t>
      </w:r>
      <w:r w:rsidRPr="004B022A">
        <w:rPr>
          <w:rStyle w:val="libAieChar"/>
          <w:rtl/>
        </w:rPr>
        <w:t>ذُو الرَّحْمَةِ</w:t>
      </w:r>
      <w:r w:rsidRPr="004B022A">
        <w:rPr>
          <w:rStyle w:val="libAlaemChar"/>
          <w:rtl/>
        </w:rPr>
        <w:t>)</w:t>
      </w:r>
      <w:r w:rsidR="00BF125B">
        <w:rPr>
          <w:rtl/>
        </w:rPr>
        <w:t xml:space="preserve">: </w:t>
      </w:r>
      <w:r w:rsidRPr="00234EB5">
        <w:rPr>
          <w:rtl/>
        </w:rPr>
        <w:t>يترحّم عليهم بالتكلّيف</w:t>
      </w:r>
      <w:r w:rsidR="00BF125B">
        <w:rPr>
          <w:rtl/>
        </w:rPr>
        <w:t xml:space="preserve">، </w:t>
      </w:r>
      <w:r w:rsidRPr="00234EB5">
        <w:rPr>
          <w:rtl/>
        </w:rPr>
        <w:t>تكميلا لهم ويمهلهم على المعاصي.</w:t>
      </w:r>
    </w:p>
    <w:p w:rsidR="00EB73B5" w:rsidRPr="00234EB5" w:rsidRDefault="00EB73B5" w:rsidP="00B960EB">
      <w:pPr>
        <w:pStyle w:val="libNormal"/>
        <w:rPr>
          <w:rtl/>
        </w:rPr>
      </w:pPr>
      <w:r w:rsidRPr="00234EB5">
        <w:rPr>
          <w:rtl/>
        </w:rPr>
        <w:t>وفيه تنبيه على</w:t>
      </w:r>
      <w:r w:rsidR="00BF125B">
        <w:rPr>
          <w:rtl/>
        </w:rPr>
        <w:t xml:space="preserve">، </w:t>
      </w:r>
      <w:r w:rsidRPr="00234EB5">
        <w:rPr>
          <w:rtl/>
        </w:rPr>
        <w:t>أنّ ما سبق ذكره من الإرسال ليس لنفعه بل لترحّمه على العباد</w:t>
      </w:r>
      <w:r w:rsidR="00BF125B">
        <w:rPr>
          <w:rtl/>
        </w:rPr>
        <w:t xml:space="preserve">، </w:t>
      </w:r>
      <w:r w:rsidRPr="00234EB5">
        <w:rPr>
          <w:rtl/>
        </w:rPr>
        <w:t>وتأسيس لما بعده وهو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إِنْ يَشَأْ يُذْهِبْكُمْ</w:t>
      </w:r>
      <w:r w:rsidRPr="004B022A">
        <w:rPr>
          <w:rStyle w:val="libAlaemChar"/>
          <w:rtl/>
        </w:rPr>
        <w:t>)</w:t>
      </w:r>
      <w:r w:rsidR="00BF125B">
        <w:rPr>
          <w:rtl/>
        </w:rPr>
        <w:t xml:space="preserve">، </w:t>
      </w:r>
      <w:r w:rsidRPr="00234EB5">
        <w:rPr>
          <w:rtl/>
        </w:rPr>
        <w:t>أي</w:t>
      </w:r>
      <w:r w:rsidR="00BF125B">
        <w:rPr>
          <w:rtl/>
        </w:rPr>
        <w:t xml:space="preserve">: </w:t>
      </w:r>
      <w:r w:rsidRPr="00234EB5">
        <w:rPr>
          <w:rtl/>
        </w:rPr>
        <w:t xml:space="preserve">ما به إليكم حاجتي </w:t>
      </w:r>
      <w:r w:rsidRPr="00DD1030">
        <w:rPr>
          <w:rStyle w:val="libFootnotenumChar"/>
          <w:rtl/>
        </w:rPr>
        <w:t>(4)</w:t>
      </w:r>
      <w:r>
        <w:rPr>
          <w:rtl/>
        </w:rPr>
        <w:t>.</w:t>
      </w:r>
      <w:r w:rsidRPr="00234EB5">
        <w:rPr>
          <w:rtl/>
        </w:rPr>
        <w:t xml:space="preserve"> «إن يشأ يذهبكم»</w:t>
      </w:r>
      <w:r w:rsidR="00BF125B">
        <w:rPr>
          <w:rtl/>
        </w:rPr>
        <w:t xml:space="preserve">، </w:t>
      </w:r>
      <w:r w:rsidRPr="00234EB5">
        <w:rPr>
          <w:rtl/>
        </w:rPr>
        <w:t xml:space="preserve">أيها </w:t>
      </w:r>
      <w:r w:rsidRPr="00DD1030">
        <w:rPr>
          <w:rStyle w:val="libFootnotenumChar"/>
          <w:rtl/>
        </w:rPr>
        <w:t>(5)</w:t>
      </w:r>
      <w:r w:rsidRPr="00234EB5">
        <w:rPr>
          <w:rtl/>
        </w:rPr>
        <w:t xml:space="preserve"> العصاة.</w:t>
      </w:r>
    </w:p>
    <w:p w:rsidR="00EB73B5" w:rsidRPr="00234EB5" w:rsidRDefault="00EB73B5" w:rsidP="00B960EB">
      <w:pPr>
        <w:pStyle w:val="libNormal"/>
        <w:rPr>
          <w:rtl/>
        </w:rPr>
      </w:pPr>
      <w:r w:rsidRPr="004B022A">
        <w:rPr>
          <w:rStyle w:val="libAlaemChar"/>
          <w:rtl/>
        </w:rPr>
        <w:t>(</w:t>
      </w:r>
      <w:r w:rsidRPr="004B022A">
        <w:rPr>
          <w:rStyle w:val="libAieChar"/>
          <w:rtl/>
        </w:rPr>
        <w:t>وَيَسْتَخْلِفْ مِنْ بَعْدِكُمْ ما يَشاءُ</w:t>
      </w:r>
      <w:r w:rsidRPr="004B022A">
        <w:rPr>
          <w:rStyle w:val="libAlaemChar"/>
          <w:rtl/>
        </w:rPr>
        <w:t>)</w:t>
      </w:r>
      <w:r w:rsidR="00BF125B">
        <w:rPr>
          <w:rtl/>
        </w:rPr>
        <w:t xml:space="preserve">: </w:t>
      </w:r>
      <w:r w:rsidRPr="00234EB5">
        <w:rPr>
          <w:rtl/>
        </w:rPr>
        <w:t>من الخلق.</w:t>
      </w:r>
    </w:p>
    <w:p w:rsidR="00EB73B5" w:rsidRPr="00234EB5" w:rsidRDefault="00EB73B5" w:rsidP="00B960EB">
      <w:pPr>
        <w:pStyle w:val="libNormal"/>
        <w:rPr>
          <w:rtl/>
        </w:rPr>
      </w:pPr>
      <w:r w:rsidRPr="004B022A">
        <w:rPr>
          <w:rStyle w:val="libAlaemChar"/>
          <w:rtl/>
        </w:rPr>
        <w:t>(</w:t>
      </w:r>
      <w:r w:rsidRPr="004B022A">
        <w:rPr>
          <w:rStyle w:val="libAieChar"/>
          <w:rtl/>
        </w:rPr>
        <w:t>كَما أَنْشَأَكُمْ مِنْ ذُرِّيَّةِ قَوْمٍ آخَرِينَ</w:t>
      </w:r>
      <w:r w:rsidRPr="004B022A">
        <w:rPr>
          <w:rStyle w:val="libAlaemChar"/>
          <w:rtl/>
        </w:rPr>
        <w:t>)</w:t>
      </w:r>
      <w:r w:rsidRPr="00234EB5">
        <w:rPr>
          <w:rtl/>
        </w:rPr>
        <w:t xml:space="preserve"> </w:t>
      </w:r>
      <w:r>
        <w:rPr>
          <w:rtl/>
        </w:rPr>
        <w:t>(</w:t>
      </w:r>
      <w:r w:rsidRPr="00234EB5">
        <w:rPr>
          <w:rtl/>
        </w:rPr>
        <w:t>133)</w:t>
      </w:r>
      <w:r w:rsidR="00BF125B">
        <w:rPr>
          <w:rtl/>
        </w:rPr>
        <w:t xml:space="preserve">، </w:t>
      </w:r>
      <w:r w:rsidRPr="00234EB5">
        <w:rPr>
          <w:rtl/>
        </w:rPr>
        <w:t>أي</w:t>
      </w:r>
      <w:r w:rsidR="00BF125B">
        <w:rPr>
          <w:rtl/>
        </w:rPr>
        <w:t xml:space="preserve">: </w:t>
      </w:r>
      <w:r w:rsidRPr="00234EB5">
        <w:rPr>
          <w:rtl/>
        </w:rPr>
        <w:t>قرنا بعد قرن. لكنّه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«ر»</w:t>
      </w:r>
      <w:r w:rsidR="00BF125B">
        <w:rPr>
          <w:rtl/>
        </w:rPr>
        <w:t xml:space="preserve">، </w:t>
      </w:r>
      <w:r w:rsidRPr="00234EB5">
        <w:rPr>
          <w:rtl/>
        </w:rPr>
        <w:t>وسائر النسخ</w:t>
      </w:r>
      <w:r w:rsidR="00BF125B">
        <w:rPr>
          <w:rtl/>
        </w:rPr>
        <w:t xml:space="preserve">: </w:t>
      </w:r>
      <w:r w:rsidRPr="00234EB5">
        <w:rPr>
          <w:rtl/>
        </w:rPr>
        <w:t>المثقّلة</w:t>
      </w:r>
      <w:r>
        <w:rPr>
          <w:rtl/>
        </w:rPr>
        <w:t>.</w:t>
      </w:r>
    </w:p>
    <w:p w:rsidR="00EB73B5" w:rsidRPr="00234EB5" w:rsidRDefault="00EB73B5" w:rsidP="00464ED5">
      <w:pPr>
        <w:pStyle w:val="libFootnote0"/>
        <w:rPr>
          <w:rtl/>
        </w:rPr>
      </w:pPr>
      <w:r>
        <w:rPr>
          <w:rtl/>
        </w:rPr>
        <w:t>(</w:t>
      </w:r>
      <w:r w:rsidRPr="00234EB5">
        <w:rPr>
          <w:rtl/>
        </w:rPr>
        <w:t>2) «ر»</w:t>
      </w:r>
      <w:r w:rsidR="00BF125B">
        <w:rPr>
          <w:rtl/>
        </w:rPr>
        <w:t xml:space="preserve">: </w:t>
      </w:r>
      <w:r w:rsidRPr="00234EB5">
        <w:rPr>
          <w:rtl/>
        </w:rPr>
        <w:t>متلبّسين</w:t>
      </w:r>
      <w:r>
        <w:rPr>
          <w:rtl/>
        </w:rPr>
        <w:t>.</w:t>
      </w:r>
    </w:p>
    <w:p w:rsidR="00EB73B5" w:rsidRPr="00234EB5" w:rsidRDefault="00EB73B5" w:rsidP="00464ED5">
      <w:pPr>
        <w:pStyle w:val="libFootnote0"/>
        <w:rPr>
          <w:rtl/>
        </w:rPr>
      </w:pPr>
      <w:r>
        <w:rPr>
          <w:rtl/>
        </w:rPr>
        <w:t>(</w:t>
      </w:r>
      <w:r w:rsidRPr="00234EB5">
        <w:rPr>
          <w:rtl/>
        </w:rPr>
        <w:t>3) أنوار التنزيل 1 / 332</w:t>
      </w:r>
      <w:r>
        <w:rPr>
          <w:rtl/>
        </w:rPr>
        <w:t>.</w:t>
      </w:r>
    </w:p>
    <w:p w:rsidR="00EB73B5" w:rsidRPr="00234EB5" w:rsidRDefault="00EB73B5" w:rsidP="00464ED5">
      <w:pPr>
        <w:pStyle w:val="libFootnote0"/>
        <w:rPr>
          <w:rtl/>
        </w:rPr>
      </w:pPr>
      <w:r>
        <w:rPr>
          <w:rtl/>
        </w:rPr>
        <w:t>(</w:t>
      </w:r>
      <w:r w:rsidRPr="00234EB5">
        <w:rPr>
          <w:rtl/>
        </w:rPr>
        <w:t>4) أنوار التنزيل 1 / 332</w:t>
      </w:r>
      <w:r w:rsidR="00BF125B">
        <w:rPr>
          <w:rtl/>
        </w:rPr>
        <w:t xml:space="preserve">: </w:t>
      </w:r>
      <w:r w:rsidRPr="00234EB5">
        <w:rPr>
          <w:rtl/>
        </w:rPr>
        <w:t>حاجة</w:t>
      </w:r>
      <w:r>
        <w:rPr>
          <w:rtl/>
        </w:rPr>
        <w:t>.</w:t>
      </w:r>
    </w:p>
    <w:p w:rsidR="00EB73B5" w:rsidRPr="00234EB5" w:rsidRDefault="00EB73B5" w:rsidP="00464ED5">
      <w:pPr>
        <w:pStyle w:val="libFootnote0"/>
        <w:rPr>
          <w:rtl/>
        </w:rPr>
      </w:pPr>
      <w:r>
        <w:rPr>
          <w:rtl/>
        </w:rPr>
        <w:t>(</w:t>
      </w:r>
      <w:r w:rsidRPr="00234EB5">
        <w:rPr>
          <w:rtl/>
        </w:rPr>
        <w:t>5) كذا في أنوار التنزيل 1 / 332</w:t>
      </w:r>
      <w:r w:rsidR="00BF125B">
        <w:rPr>
          <w:rtl/>
        </w:rPr>
        <w:t xml:space="preserve">، </w:t>
      </w:r>
      <w:r w:rsidRPr="00234EB5">
        <w:rPr>
          <w:rtl/>
        </w:rPr>
        <w:t>والصافي 2 / 59</w:t>
      </w:r>
      <w:r w:rsidR="00BF125B">
        <w:rPr>
          <w:rtl/>
        </w:rPr>
        <w:t xml:space="preserve">، </w:t>
      </w:r>
      <w:r w:rsidRPr="00234EB5">
        <w:rPr>
          <w:rtl/>
        </w:rPr>
        <w:t>وفي النسخ</w:t>
      </w:r>
      <w:r w:rsidR="00BF125B">
        <w:rPr>
          <w:rtl/>
        </w:rPr>
        <w:t xml:space="preserve">: </w:t>
      </w:r>
      <w:r w:rsidRPr="00234EB5">
        <w:rPr>
          <w:rtl/>
        </w:rPr>
        <w:t>أي</w:t>
      </w:r>
      <w:r>
        <w:rPr>
          <w:rtl/>
        </w:rPr>
        <w:t>.</w:t>
      </w:r>
    </w:p>
    <w:p w:rsidR="00EB73B5" w:rsidRPr="00234EB5" w:rsidRDefault="00EB73B5" w:rsidP="00E94EBE">
      <w:pPr>
        <w:pStyle w:val="libNormal0"/>
        <w:rPr>
          <w:rtl/>
        </w:rPr>
      </w:pPr>
      <w:r>
        <w:rPr>
          <w:rtl/>
        </w:rPr>
        <w:br w:type="page"/>
      </w:r>
      <w:r w:rsidRPr="00234EB5">
        <w:rPr>
          <w:rtl/>
        </w:rPr>
        <w:lastRenderedPageBreak/>
        <w:t>أبقاكم ترحّما عليكم.</w:t>
      </w:r>
    </w:p>
    <w:p w:rsidR="00EB73B5" w:rsidRPr="00234EB5" w:rsidRDefault="00EB73B5" w:rsidP="00B960EB">
      <w:pPr>
        <w:pStyle w:val="libNormal"/>
        <w:rPr>
          <w:rtl/>
        </w:rPr>
      </w:pPr>
      <w:r w:rsidRPr="004B022A">
        <w:rPr>
          <w:rStyle w:val="libAlaemChar"/>
          <w:rtl/>
        </w:rPr>
        <w:t>(</w:t>
      </w:r>
      <w:r w:rsidRPr="004B022A">
        <w:rPr>
          <w:rStyle w:val="libAieChar"/>
          <w:rtl/>
        </w:rPr>
        <w:t>إِنَّ ما تُوعَدُونَ</w:t>
      </w:r>
      <w:r w:rsidRPr="004B022A">
        <w:rPr>
          <w:rStyle w:val="libAlaemChar"/>
          <w:rtl/>
        </w:rPr>
        <w:t>)</w:t>
      </w:r>
      <w:r w:rsidR="00BF125B">
        <w:rPr>
          <w:rtl/>
        </w:rPr>
        <w:t xml:space="preserve">: </w:t>
      </w:r>
      <w:r w:rsidRPr="00234EB5">
        <w:rPr>
          <w:rtl/>
        </w:rPr>
        <w:t>من البعث وأحواله.</w:t>
      </w:r>
    </w:p>
    <w:p w:rsidR="00EB73B5" w:rsidRPr="00234EB5" w:rsidRDefault="00EB73B5" w:rsidP="00B960EB">
      <w:pPr>
        <w:pStyle w:val="libNormal"/>
        <w:rPr>
          <w:rtl/>
        </w:rPr>
      </w:pPr>
      <w:r w:rsidRPr="004B022A">
        <w:rPr>
          <w:rStyle w:val="libAlaemChar"/>
          <w:rtl/>
        </w:rPr>
        <w:t>(</w:t>
      </w:r>
      <w:r w:rsidRPr="004B022A">
        <w:rPr>
          <w:rStyle w:val="libAieChar"/>
          <w:rtl/>
        </w:rPr>
        <w:t>لَآتٍ</w:t>
      </w:r>
      <w:r w:rsidRPr="004B022A">
        <w:rPr>
          <w:rStyle w:val="libAlaemChar"/>
          <w:rtl/>
        </w:rPr>
        <w:t>)</w:t>
      </w:r>
      <w:r w:rsidR="00BF125B">
        <w:rPr>
          <w:rtl/>
        </w:rPr>
        <w:t xml:space="preserve">: </w:t>
      </w:r>
      <w:r w:rsidRPr="00234EB5">
        <w:rPr>
          <w:rtl/>
        </w:rPr>
        <w:t>لكائن لا محالة.</w:t>
      </w:r>
    </w:p>
    <w:p w:rsidR="00EB73B5" w:rsidRPr="00234EB5" w:rsidRDefault="00EB73B5" w:rsidP="00B960EB">
      <w:pPr>
        <w:pStyle w:val="libNormal"/>
        <w:rPr>
          <w:rtl/>
        </w:rPr>
      </w:pPr>
      <w:r w:rsidRPr="004B022A">
        <w:rPr>
          <w:rStyle w:val="libAlaemChar"/>
          <w:rtl/>
        </w:rPr>
        <w:t>(</w:t>
      </w:r>
      <w:r w:rsidRPr="004B022A">
        <w:rPr>
          <w:rStyle w:val="libAieChar"/>
          <w:rtl/>
        </w:rPr>
        <w:t>وَما أَنْتُمْ بِمُعْجِزِينَ</w:t>
      </w:r>
      <w:r w:rsidRPr="004B022A">
        <w:rPr>
          <w:rStyle w:val="libAlaemChar"/>
          <w:rtl/>
        </w:rPr>
        <w:t>)</w:t>
      </w:r>
      <w:r w:rsidRPr="00234EB5">
        <w:rPr>
          <w:rtl/>
        </w:rPr>
        <w:t xml:space="preserve"> </w:t>
      </w:r>
      <w:r>
        <w:rPr>
          <w:rtl/>
        </w:rPr>
        <w:t>(</w:t>
      </w:r>
      <w:r w:rsidRPr="00234EB5">
        <w:rPr>
          <w:rtl/>
        </w:rPr>
        <w:t>134)</w:t>
      </w:r>
      <w:r w:rsidR="00BF125B">
        <w:rPr>
          <w:rtl/>
        </w:rPr>
        <w:t xml:space="preserve">: </w:t>
      </w:r>
      <w:r w:rsidRPr="00234EB5">
        <w:rPr>
          <w:rtl/>
        </w:rPr>
        <w:t>طالبكم به.</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 xml:space="preserve">بخارجين من </w:t>
      </w:r>
      <w:r w:rsidRPr="00DD1030">
        <w:rPr>
          <w:rStyle w:val="libFootnotenumChar"/>
          <w:rtl/>
        </w:rPr>
        <w:t>(2)</w:t>
      </w:r>
      <w:r w:rsidRPr="00234EB5">
        <w:rPr>
          <w:rtl/>
        </w:rPr>
        <w:t xml:space="preserve"> ملكه.</w:t>
      </w:r>
    </w:p>
    <w:p w:rsidR="00EB73B5" w:rsidRPr="00234EB5" w:rsidRDefault="00EB73B5" w:rsidP="00B960EB">
      <w:pPr>
        <w:pStyle w:val="libNormal"/>
        <w:rPr>
          <w:rtl/>
        </w:rPr>
      </w:pPr>
      <w:r w:rsidRPr="00234EB5">
        <w:rPr>
          <w:rtl/>
        </w:rPr>
        <w:t>يقال</w:t>
      </w:r>
      <w:r w:rsidR="00BF125B">
        <w:rPr>
          <w:rtl/>
        </w:rPr>
        <w:t xml:space="preserve">: </w:t>
      </w:r>
      <w:r w:rsidRPr="00234EB5">
        <w:rPr>
          <w:rtl/>
        </w:rPr>
        <w:t>أعجزني كذا</w:t>
      </w:r>
      <w:r w:rsidR="00BF125B">
        <w:rPr>
          <w:rtl/>
        </w:rPr>
        <w:t xml:space="preserve">، </w:t>
      </w:r>
      <w:r w:rsidRPr="00234EB5">
        <w:rPr>
          <w:rtl/>
        </w:rPr>
        <w:t>أي</w:t>
      </w:r>
      <w:r w:rsidR="00BF125B">
        <w:rPr>
          <w:rtl/>
        </w:rPr>
        <w:t xml:space="preserve">: </w:t>
      </w:r>
      <w:r w:rsidRPr="00234EB5">
        <w:rPr>
          <w:rtl/>
        </w:rPr>
        <w:t>فاتني وسبقني.</w:t>
      </w:r>
    </w:p>
    <w:p w:rsidR="00EB73B5" w:rsidRPr="00234EB5" w:rsidRDefault="00EB73B5" w:rsidP="00B960EB">
      <w:pPr>
        <w:pStyle w:val="libNormal"/>
        <w:rPr>
          <w:rtl/>
        </w:rPr>
      </w:pPr>
      <w:r w:rsidRPr="004B022A">
        <w:rPr>
          <w:rStyle w:val="libAlaemChar"/>
          <w:rtl/>
        </w:rPr>
        <w:t>(</w:t>
      </w:r>
      <w:r w:rsidRPr="004B022A">
        <w:rPr>
          <w:rStyle w:val="libAieChar"/>
          <w:rtl/>
        </w:rPr>
        <w:t>قُلْ يا قَوْمِ اعْمَلُوا عَلى مَكانَتِكُمْ</w:t>
      </w:r>
      <w:r w:rsidRPr="004B022A">
        <w:rPr>
          <w:rStyle w:val="libAlaemChar"/>
          <w:rtl/>
        </w:rPr>
        <w:t>)</w:t>
      </w:r>
      <w:r w:rsidR="00BF125B">
        <w:rPr>
          <w:rtl/>
        </w:rPr>
        <w:t xml:space="preserve">: </w:t>
      </w:r>
      <w:r w:rsidRPr="00234EB5">
        <w:rPr>
          <w:rtl/>
        </w:rPr>
        <w:t>في غاية تمكّنكم واستطاعتكم. يقال :</w:t>
      </w:r>
    </w:p>
    <w:p w:rsidR="00EB73B5" w:rsidRPr="00234EB5" w:rsidRDefault="00EB73B5" w:rsidP="00B960EB">
      <w:pPr>
        <w:pStyle w:val="libNormal"/>
        <w:rPr>
          <w:rtl/>
        </w:rPr>
      </w:pPr>
      <w:r w:rsidRPr="00234EB5">
        <w:rPr>
          <w:rtl/>
        </w:rPr>
        <w:t>مكن مكانة</w:t>
      </w:r>
      <w:r w:rsidR="00BF125B">
        <w:rPr>
          <w:rtl/>
        </w:rPr>
        <w:t xml:space="preserve">: </w:t>
      </w:r>
      <w:r w:rsidRPr="00234EB5">
        <w:rPr>
          <w:rtl/>
        </w:rPr>
        <w:t>إذا تمكّن أبلغ التّمكّن. أو على ناحيتكم وجهتكم الّتي أنتم عليها. من قولهم</w:t>
      </w:r>
      <w:r w:rsidR="00BF125B">
        <w:rPr>
          <w:rtl/>
        </w:rPr>
        <w:t xml:space="preserve">: </w:t>
      </w:r>
      <w:r w:rsidRPr="00234EB5">
        <w:rPr>
          <w:rtl/>
        </w:rPr>
        <w:t>مكان ومكانة</w:t>
      </w:r>
      <w:r w:rsidR="00BF125B">
        <w:rPr>
          <w:rtl/>
        </w:rPr>
        <w:t xml:space="preserve">، </w:t>
      </w:r>
      <w:r w:rsidRPr="00234EB5">
        <w:rPr>
          <w:rtl/>
        </w:rPr>
        <w:t>لمقام ومقامة.</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أبو بكر عن عاصم</w:t>
      </w:r>
      <w:r w:rsidR="00BF125B">
        <w:rPr>
          <w:rtl/>
        </w:rPr>
        <w:t xml:space="preserve">: </w:t>
      </w:r>
      <w:r w:rsidRPr="00234EB5">
        <w:rPr>
          <w:rtl/>
        </w:rPr>
        <w:t>«مكاناتكم» بالجمع في كلّ القرآن</w:t>
      </w:r>
      <w:r w:rsidR="00BF125B">
        <w:rPr>
          <w:rtl/>
        </w:rPr>
        <w:t xml:space="preserve">، </w:t>
      </w:r>
      <w:r w:rsidRPr="00234EB5">
        <w:rPr>
          <w:rtl/>
        </w:rPr>
        <w:t>وهو أمر تهديد.</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اثبتوا على كفركم وعداوتكم.</w:t>
      </w:r>
    </w:p>
    <w:p w:rsidR="00EB73B5" w:rsidRPr="00234EB5" w:rsidRDefault="00EB73B5" w:rsidP="00B960EB">
      <w:pPr>
        <w:pStyle w:val="libNormal"/>
        <w:rPr>
          <w:rtl/>
        </w:rPr>
      </w:pPr>
      <w:r w:rsidRPr="004B022A">
        <w:rPr>
          <w:rStyle w:val="libAlaemChar"/>
          <w:rtl/>
        </w:rPr>
        <w:t>(</w:t>
      </w:r>
      <w:r w:rsidRPr="004B022A">
        <w:rPr>
          <w:rStyle w:val="libAieChar"/>
          <w:rtl/>
        </w:rPr>
        <w:t>إِنِّي عامِلٌ</w:t>
      </w:r>
      <w:r w:rsidRPr="004B022A">
        <w:rPr>
          <w:rStyle w:val="libAlaemChar"/>
          <w:rtl/>
        </w:rPr>
        <w:t>)</w:t>
      </w:r>
      <w:r w:rsidR="00BF125B">
        <w:rPr>
          <w:rtl/>
        </w:rPr>
        <w:t xml:space="preserve">: </w:t>
      </w:r>
      <w:r w:rsidRPr="00234EB5">
        <w:rPr>
          <w:rtl/>
        </w:rPr>
        <w:t>على ما كنت عليه من المصابرة والثّبات على الإسلام.</w:t>
      </w:r>
    </w:p>
    <w:p w:rsidR="00EB73B5" w:rsidRPr="00234EB5" w:rsidRDefault="00EB73B5" w:rsidP="00B960EB">
      <w:pPr>
        <w:pStyle w:val="libNormal"/>
        <w:rPr>
          <w:rtl/>
        </w:rPr>
      </w:pPr>
      <w:r w:rsidRPr="00234EB5">
        <w:rPr>
          <w:rtl/>
        </w:rPr>
        <w:t xml:space="preserve">والتّهديد بصيغة </w:t>
      </w:r>
      <w:r w:rsidRPr="00DD1030">
        <w:rPr>
          <w:rStyle w:val="libFootnotenumChar"/>
          <w:rtl/>
        </w:rPr>
        <w:t>(4)</w:t>
      </w:r>
      <w:r w:rsidRPr="00234EB5">
        <w:rPr>
          <w:rtl/>
        </w:rPr>
        <w:t xml:space="preserve"> الأمر</w:t>
      </w:r>
      <w:r w:rsidR="00BF125B">
        <w:rPr>
          <w:rtl/>
        </w:rPr>
        <w:t xml:space="preserve">، </w:t>
      </w:r>
      <w:r w:rsidRPr="00234EB5">
        <w:rPr>
          <w:rtl/>
        </w:rPr>
        <w:t>مبالغة في الوعيد كأنّ المهدّد يريد تعذيبه مجمعا عليه فيحمله بالأمر على ما يفضي إليه</w:t>
      </w:r>
      <w:r w:rsidR="00BF125B">
        <w:rPr>
          <w:rtl/>
        </w:rPr>
        <w:t xml:space="preserve">، </w:t>
      </w:r>
      <w:r w:rsidRPr="00234EB5">
        <w:rPr>
          <w:rtl/>
        </w:rPr>
        <w:t>وتسجيل بأنّ المهدّد لا يتأتّى منه إلّا الشّرّ</w:t>
      </w:r>
      <w:r w:rsidR="00BF125B">
        <w:rPr>
          <w:rtl/>
        </w:rPr>
        <w:t xml:space="preserve">، </w:t>
      </w:r>
      <w:r w:rsidRPr="00234EB5">
        <w:rPr>
          <w:rtl/>
        </w:rPr>
        <w:t xml:space="preserve">كالمأمور به الّذي لا يقدر أن يتفصّى </w:t>
      </w:r>
      <w:r w:rsidRPr="00DD1030">
        <w:rPr>
          <w:rStyle w:val="libFootnotenumChar"/>
          <w:rtl/>
        </w:rPr>
        <w:t>(5)</w:t>
      </w:r>
      <w:r w:rsidRPr="00234EB5">
        <w:rPr>
          <w:rtl/>
        </w:rPr>
        <w:t xml:space="preserve"> عنه.</w:t>
      </w:r>
    </w:p>
    <w:p w:rsidR="00EB73B5" w:rsidRPr="00234EB5" w:rsidRDefault="00EB73B5" w:rsidP="00B960EB">
      <w:pPr>
        <w:pStyle w:val="libNormal"/>
        <w:rPr>
          <w:rtl/>
        </w:rPr>
      </w:pPr>
      <w:r w:rsidRPr="004B022A">
        <w:rPr>
          <w:rStyle w:val="libAlaemChar"/>
          <w:rtl/>
        </w:rPr>
        <w:t>(</w:t>
      </w:r>
      <w:r w:rsidRPr="004B022A">
        <w:rPr>
          <w:rStyle w:val="libAieChar"/>
          <w:rtl/>
        </w:rPr>
        <w:t>فَسَوْفَ تَعْلَمُونَ مَنْ تَكُونُ لَهُ عاقِبَةُ الدَّارِ</w:t>
      </w:r>
      <w:r w:rsidRPr="004B022A">
        <w:rPr>
          <w:rStyle w:val="libAlaemChar"/>
          <w:rtl/>
        </w:rPr>
        <w:t>)</w:t>
      </w:r>
      <w:r>
        <w:rPr>
          <w:rtl/>
        </w:rPr>
        <w:t>.</w:t>
      </w:r>
    </w:p>
    <w:p w:rsidR="00EB73B5" w:rsidRPr="00234EB5" w:rsidRDefault="00EB73B5" w:rsidP="00B960EB">
      <w:pPr>
        <w:pStyle w:val="libNormal"/>
        <w:rPr>
          <w:rtl/>
        </w:rPr>
      </w:pPr>
      <w:r w:rsidRPr="00234EB5">
        <w:rPr>
          <w:rtl/>
        </w:rPr>
        <w:t>إن جعل «من» استفهاميّة بمعنى</w:t>
      </w:r>
      <w:r w:rsidR="00BF125B">
        <w:rPr>
          <w:rtl/>
        </w:rPr>
        <w:t xml:space="preserve">: </w:t>
      </w:r>
      <w:r w:rsidRPr="00234EB5">
        <w:rPr>
          <w:rtl/>
        </w:rPr>
        <w:t>أيّنا تكون له العاقبة الحسنى الّتي خلق الله لها هذه الدّار</w:t>
      </w:r>
      <w:r w:rsidR="00BF125B">
        <w:rPr>
          <w:rtl/>
        </w:rPr>
        <w:t xml:space="preserve">، </w:t>
      </w:r>
      <w:r w:rsidRPr="00234EB5">
        <w:rPr>
          <w:rtl/>
        </w:rPr>
        <w:t>فمحلّها الرّفع</w:t>
      </w:r>
      <w:r w:rsidR="00BF125B">
        <w:rPr>
          <w:rtl/>
        </w:rPr>
        <w:t xml:space="preserve">، </w:t>
      </w:r>
      <w:r w:rsidRPr="00234EB5">
        <w:rPr>
          <w:rtl/>
        </w:rPr>
        <w:t>وفعل العلم معلّق عنه. وإن جعلت خبريّة</w:t>
      </w:r>
      <w:r w:rsidR="00BF125B">
        <w:rPr>
          <w:rtl/>
        </w:rPr>
        <w:t xml:space="preserve">، </w:t>
      </w:r>
      <w:r w:rsidRPr="00234EB5">
        <w:rPr>
          <w:rtl/>
        </w:rPr>
        <w:t>فالنّصب «بتعلمون»</w:t>
      </w:r>
      <w:r w:rsidR="00BF125B">
        <w:rPr>
          <w:rtl/>
        </w:rPr>
        <w:t xml:space="preserve">، </w:t>
      </w:r>
      <w:r w:rsidRPr="00234EB5">
        <w:rPr>
          <w:rtl/>
        </w:rPr>
        <w:t>أي</w:t>
      </w:r>
      <w:r w:rsidR="00BF125B">
        <w:rPr>
          <w:rtl/>
        </w:rPr>
        <w:t xml:space="preserve">: </w:t>
      </w:r>
      <w:r w:rsidRPr="00234EB5">
        <w:rPr>
          <w:rtl/>
        </w:rPr>
        <w:t>فسوف تعرفون الّذي يكون له العاقبة.</w:t>
      </w:r>
    </w:p>
    <w:p w:rsidR="00EB73B5" w:rsidRPr="00234EB5" w:rsidRDefault="00EB73B5" w:rsidP="00B960EB">
      <w:pPr>
        <w:pStyle w:val="libNormal"/>
        <w:rPr>
          <w:rtl/>
        </w:rPr>
      </w:pPr>
      <w:r w:rsidRPr="00234EB5">
        <w:rPr>
          <w:rtl/>
        </w:rPr>
        <w:t>وفيه مع الإنذار</w:t>
      </w:r>
      <w:r w:rsidR="00BF125B">
        <w:rPr>
          <w:rtl/>
        </w:rPr>
        <w:t xml:space="preserve">، </w:t>
      </w:r>
      <w:r w:rsidRPr="00234EB5">
        <w:rPr>
          <w:rtl/>
        </w:rPr>
        <w:t>إنصاف في المقال وحسن الأدب</w:t>
      </w:r>
      <w:r w:rsidR="00BF125B">
        <w:rPr>
          <w:rtl/>
        </w:rPr>
        <w:t xml:space="preserve">، </w:t>
      </w:r>
      <w:r w:rsidRPr="00234EB5">
        <w:rPr>
          <w:rtl/>
        </w:rPr>
        <w:t>وتنبيه على وثوق المنذر بأنّه محقّ.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369 وفيه</w:t>
      </w:r>
      <w:r w:rsidR="00BF125B">
        <w:rPr>
          <w:rtl/>
        </w:rPr>
        <w:t xml:space="preserve">: </w:t>
      </w:r>
      <w:r w:rsidRPr="00234EB5">
        <w:rPr>
          <w:rtl/>
        </w:rPr>
        <w:t>يقال</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عن</w:t>
      </w:r>
      <w:r>
        <w:rPr>
          <w:rtl/>
        </w:rPr>
        <w:t>.</w:t>
      </w:r>
    </w:p>
    <w:p w:rsidR="00EB73B5" w:rsidRPr="00234EB5" w:rsidRDefault="00EB73B5" w:rsidP="00464ED5">
      <w:pPr>
        <w:pStyle w:val="libFootnote0"/>
        <w:rPr>
          <w:rtl/>
        </w:rPr>
      </w:pPr>
      <w:r>
        <w:rPr>
          <w:rtl/>
        </w:rPr>
        <w:t>(</w:t>
      </w:r>
      <w:r w:rsidRPr="00234EB5">
        <w:rPr>
          <w:rtl/>
        </w:rPr>
        <w:t>3) أنوار التنزيل 1 / 332</w:t>
      </w:r>
      <w:r>
        <w:rPr>
          <w:rtl/>
        </w:rPr>
        <w:t>.</w:t>
      </w:r>
    </w:p>
    <w:p w:rsidR="00EB73B5" w:rsidRPr="00234EB5" w:rsidRDefault="00EB73B5" w:rsidP="00464ED5">
      <w:pPr>
        <w:pStyle w:val="libFootnote0"/>
        <w:rPr>
          <w:rtl/>
        </w:rPr>
      </w:pPr>
      <w:r>
        <w:rPr>
          <w:rtl/>
        </w:rPr>
        <w:t>(</w:t>
      </w:r>
      <w:r w:rsidRPr="00234EB5">
        <w:rPr>
          <w:rtl/>
        </w:rPr>
        <w:t>4) كذا في «ر»</w:t>
      </w:r>
      <w:r w:rsidR="00BF125B">
        <w:rPr>
          <w:rtl/>
        </w:rPr>
        <w:t xml:space="preserve">، </w:t>
      </w:r>
      <w:r w:rsidRPr="00234EB5">
        <w:rPr>
          <w:rtl/>
        </w:rPr>
        <w:t>وفي سائر النسخ</w:t>
      </w:r>
      <w:r w:rsidR="00BF125B">
        <w:rPr>
          <w:rtl/>
        </w:rPr>
        <w:t xml:space="preserve">: </w:t>
      </w:r>
      <w:r w:rsidRPr="00234EB5">
        <w:rPr>
          <w:rtl/>
        </w:rPr>
        <w:t>بصفة</w:t>
      </w:r>
      <w:r>
        <w:rPr>
          <w:rtl/>
        </w:rPr>
        <w:t>.</w:t>
      </w:r>
    </w:p>
    <w:p w:rsidR="00EB73B5" w:rsidRPr="00234EB5" w:rsidRDefault="00EB73B5" w:rsidP="00464ED5">
      <w:pPr>
        <w:pStyle w:val="libFootnote0"/>
        <w:rPr>
          <w:rtl/>
        </w:rPr>
      </w:pPr>
      <w:r>
        <w:rPr>
          <w:rtl/>
        </w:rPr>
        <w:t>(</w:t>
      </w:r>
      <w:r w:rsidRPr="00234EB5">
        <w:rPr>
          <w:rtl/>
        </w:rPr>
        <w:t>5) تفصّى من الشيء وعنه</w:t>
      </w:r>
      <w:r w:rsidR="00BF125B">
        <w:rPr>
          <w:rtl/>
        </w:rPr>
        <w:t xml:space="preserve">: </w:t>
      </w:r>
      <w:r w:rsidRPr="00234EB5">
        <w:rPr>
          <w:rtl/>
        </w:rPr>
        <w:t>تخلّص منه</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حمزة والكسائيّ</w:t>
      </w:r>
      <w:r w:rsidR="00BF125B">
        <w:rPr>
          <w:rtl/>
        </w:rPr>
        <w:t xml:space="preserve">: </w:t>
      </w:r>
      <w:r w:rsidRPr="00234EB5">
        <w:rPr>
          <w:rtl/>
        </w:rPr>
        <w:t>«يكون» بالياء. لأنّ تأنيث العاقبة غير حقيقيّ.</w:t>
      </w:r>
    </w:p>
    <w:p w:rsidR="00EB73B5" w:rsidRPr="00234EB5" w:rsidRDefault="00EB73B5" w:rsidP="00B960EB">
      <w:pPr>
        <w:pStyle w:val="libNormal"/>
        <w:rPr>
          <w:rtl/>
        </w:rPr>
      </w:pPr>
      <w:r w:rsidRPr="004B022A">
        <w:rPr>
          <w:rStyle w:val="libAlaemChar"/>
          <w:rtl/>
        </w:rPr>
        <w:t>(</w:t>
      </w:r>
      <w:r w:rsidRPr="004B022A">
        <w:rPr>
          <w:rStyle w:val="libAieChar"/>
          <w:rtl/>
        </w:rPr>
        <w:t>إِنَّهُ لا يُفْلِحُ الظَّالِمُونَ</w:t>
      </w:r>
      <w:r w:rsidRPr="004B022A">
        <w:rPr>
          <w:rStyle w:val="libAlaemChar"/>
          <w:rtl/>
        </w:rPr>
        <w:t>)</w:t>
      </w:r>
      <w:r w:rsidRPr="00234EB5">
        <w:rPr>
          <w:rtl/>
        </w:rPr>
        <w:t xml:space="preserve"> </w:t>
      </w:r>
      <w:r>
        <w:rPr>
          <w:rtl/>
        </w:rPr>
        <w:t>(</w:t>
      </w:r>
      <w:r w:rsidRPr="00234EB5">
        <w:rPr>
          <w:rtl/>
        </w:rPr>
        <w:t>135)</w:t>
      </w:r>
      <w:r w:rsidR="00BF125B">
        <w:rPr>
          <w:rtl/>
        </w:rPr>
        <w:t xml:space="preserve">: </w:t>
      </w:r>
      <w:r w:rsidRPr="00234EB5">
        <w:rPr>
          <w:rtl/>
        </w:rPr>
        <w:t>وضع الظّالمين موضع الكافرين</w:t>
      </w:r>
      <w:r w:rsidR="00BF125B">
        <w:rPr>
          <w:rtl/>
        </w:rPr>
        <w:t xml:space="preserve">، </w:t>
      </w:r>
      <w:r w:rsidRPr="00234EB5">
        <w:rPr>
          <w:rtl/>
        </w:rPr>
        <w:t>لأنّه أعمّ وأكثر فائدة.</w:t>
      </w:r>
    </w:p>
    <w:p w:rsidR="00EB73B5" w:rsidRPr="00234EB5" w:rsidRDefault="00EB73B5" w:rsidP="00B960EB">
      <w:pPr>
        <w:pStyle w:val="libNormal"/>
        <w:rPr>
          <w:rtl/>
        </w:rPr>
      </w:pPr>
      <w:r w:rsidRPr="004B022A">
        <w:rPr>
          <w:rStyle w:val="libAlaemChar"/>
          <w:rtl/>
        </w:rPr>
        <w:t>(</w:t>
      </w:r>
      <w:r w:rsidRPr="004B022A">
        <w:rPr>
          <w:rStyle w:val="libAieChar"/>
          <w:rtl/>
        </w:rPr>
        <w:t>وَجَعَلُوا</w:t>
      </w:r>
      <w:r w:rsidRPr="004B022A">
        <w:rPr>
          <w:rStyle w:val="libAlaemChar"/>
          <w:rtl/>
        </w:rPr>
        <w:t>)</w:t>
      </w:r>
      <w:r w:rsidR="00BF125B">
        <w:rPr>
          <w:rtl/>
        </w:rPr>
        <w:t xml:space="preserve">، </w:t>
      </w:r>
      <w:r w:rsidRPr="00234EB5">
        <w:rPr>
          <w:rtl/>
        </w:rPr>
        <w:t>أي</w:t>
      </w:r>
      <w:r w:rsidR="00BF125B">
        <w:rPr>
          <w:rtl/>
        </w:rPr>
        <w:t xml:space="preserve">: </w:t>
      </w:r>
      <w:r w:rsidRPr="00234EB5">
        <w:rPr>
          <w:rtl/>
        </w:rPr>
        <w:t>مشركو العرب.</w:t>
      </w:r>
    </w:p>
    <w:p w:rsidR="00EB73B5" w:rsidRPr="00234EB5" w:rsidRDefault="00EB73B5" w:rsidP="00B960EB">
      <w:pPr>
        <w:pStyle w:val="libNormal"/>
        <w:rPr>
          <w:rtl/>
        </w:rPr>
      </w:pPr>
      <w:r w:rsidRPr="004B022A">
        <w:rPr>
          <w:rStyle w:val="libAlaemChar"/>
          <w:rtl/>
        </w:rPr>
        <w:t>(</w:t>
      </w:r>
      <w:r w:rsidRPr="004B022A">
        <w:rPr>
          <w:rStyle w:val="libAieChar"/>
          <w:rtl/>
        </w:rPr>
        <w:t>لِلَّهِ مِمَّا ذَرَأَ</w:t>
      </w:r>
      <w:r w:rsidRPr="004B022A">
        <w:rPr>
          <w:rStyle w:val="libAlaemChar"/>
          <w:rtl/>
        </w:rPr>
        <w:t>)</w:t>
      </w:r>
      <w:r w:rsidR="00BF125B">
        <w:rPr>
          <w:rtl/>
        </w:rPr>
        <w:t xml:space="preserve">: </w:t>
      </w:r>
      <w:r w:rsidRPr="00234EB5">
        <w:rPr>
          <w:rtl/>
        </w:rPr>
        <w:t>خلق الله.</w:t>
      </w:r>
    </w:p>
    <w:p w:rsidR="00EB73B5" w:rsidRPr="00234EB5" w:rsidRDefault="00EB73B5" w:rsidP="00B960EB">
      <w:pPr>
        <w:pStyle w:val="libNormal"/>
        <w:rPr>
          <w:rtl/>
        </w:rPr>
      </w:pPr>
      <w:r w:rsidRPr="004B022A">
        <w:rPr>
          <w:rStyle w:val="libAlaemChar"/>
          <w:rtl/>
        </w:rPr>
        <w:t>(</w:t>
      </w:r>
      <w:r w:rsidRPr="004B022A">
        <w:rPr>
          <w:rStyle w:val="libAieChar"/>
          <w:rtl/>
        </w:rPr>
        <w:t>مِنَ الْحَرْثِ وَالْأَنْعامِ نَصِيباً</w:t>
      </w:r>
      <w:r w:rsidR="00BF125B">
        <w:rPr>
          <w:rStyle w:val="libAieChar"/>
          <w:rtl/>
        </w:rPr>
        <w:t xml:space="preserve">، </w:t>
      </w:r>
      <w:r w:rsidRPr="004B022A">
        <w:rPr>
          <w:rStyle w:val="libAieChar"/>
          <w:rtl/>
        </w:rPr>
        <w:t>فَقالُوا هذا لِلَّهِ بِزَعْمِهِمْ</w:t>
      </w:r>
      <w:r w:rsidRPr="004B022A">
        <w:rPr>
          <w:rStyle w:val="libAlaemChar"/>
          <w:rtl/>
        </w:rPr>
        <w:t>)</w:t>
      </w:r>
      <w:r w:rsidR="00BF125B">
        <w:rPr>
          <w:rtl/>
        </w:rPr>
        <w:t xml:space="preserve">: </w:t>
      </w:r>
      <w:r w:rsidRPr="00234EB5">
        <w:rPr>
          <w:rtl/>
        </w:rPr>
        <w:t>من غير أن يؤمروا به.</w:t>
      </w:r>
    </w:p>
    <w:p w:rsidR="00EB73B5" w:rsidRPr="00234EB5" w:rsidRDefault="00EB73B5" w:rsidP="00B960EB">
      <w:pPr>
        <w:pStyle w:val="libNormal"/>
        <w:rPr>
          <w:rtl/>
        </w:rPr>
      </w:pPr>
      <w:r w:rsidRPr="004B022A">
        <w:rPr>
          <w:rStyle w:val="libAlaemChar"/>
          <w:rtl/>
        </w:rPr>
        <w:t>(</w:t>
      </w:r>
      <w:r w:rsidRPr="004B022A">
        <w:rPr>
          <w:rStyle w:val="libAieChar"/>
          <w:rtl/>
        </w:rPr>
        <w:t>وَهذا لِشُرَكائِنا</w:t>
      </w:r>
      <w:r w:rsidRPr="004B022A">
        <w:rPr>
          <w:rStyle w:val="libAlaemChar"/>
          <w:rtl/>
        </w:rPr>
        <w:t>)</w:t>
      </w:r>
      <w:r w:rsidR="00BF125B">
        <w:rPr>
          <w:rtl/>
        </w:rPr>
        <w:t xml:space="preserve">: </w:t>
      </w:r>
      <w:r w:rsidRPr="00234EB5">
        <w:rPr>
          <w:rtl/>
        </w:rPr>
        <w:t>أصنامهم الّتي أشركوها في أموالهم.</w:t>
      </w:r>
    </w:p>
    <w:p w:rsidR="00EB73B5" w:rsidRPr="00234EB5" w:rsidRDefault="00EB73B5" w:rsidP="00B960EB">
      <w:pPr>
        <w:pStyle w:val="libNormal"/>
        <w:rPr>
          <w:rtl/>
        </w:rPr>
      </w:pPr>
      <w:r w:rsidRPr="004B022A">
        <w:rPr>
          <w:rStyle w:val="libAlaemChar"/>
          <w:rtl/>
        </w:rPr>
        <w:t>(</w:t>
      </w:r>
      <w:r w:rsidRPr="004B022A">
        <w:rPr>
          <w:rStyle w:val="libAieChar"/>
          <w:rtl/>
        </w:rPr>
        <w:t>فَما كانَ لِشُرَكائِهِمْ فَلا يَصِلُ</w:t>
      </w:r>
      <w:r w:rsidR="000D116E">
        <w:rPr>
          <w:rStyle w:val="libAieChar"/>
          <w:rtl/>
        </w:rPr>
        <w:t xml:space="preserve"> إلى</w:t>
      </w:r>
      <w:r w:rsidR="00BD3F78">
        <w:rPr>
          <w:rStyle w:val="libAieChar"/>
          <w:rtl/>
        </w:rPr>
        <w:t xml:space="preserve"> </w:t>
      </w:r>
      <w:r w:rsidRPr="004B022A">
        <w:rPr>
          <w:rStyle w:val="libAieChar"/>
          <w:rtl/>
        </w:rPr>
        <w:t>اللهِ وَما كانَ لِلَّهِ فَهُوَ يَصِلُ</w:t>
      </w:r>
      <w:r w:rsidR="000D116E">
        <w:rPr>
          <w:rStyle w:val="libAieChar"/>
          <w:rtl/>
        </w:rPr>
        <w:t xml:space="preserve"> إلى</w:t>
      </w:r>
      <w:r w:rsidR="00BD3F78">
        <w:rPr>
          <w:rStyle w:val="libAieChar"/>
          <w:rtl/>
        </w:rPr>
        <w:t xml:space="preserve"> </w:t>
      </w:r>
      <w:r w:rsidRPr="004B022A">
        <w:rPr>
          <w:rStyle w:val="libAieChar"/>
          <w:rtl/>
        </w:rPr>
        <w:t>شُرَكائِهِمْ</w:t>
      </w:r>
      <w:r w:rsidRPr="004B022A">
        <w:rPr>
          <w:rStyle w:val="libAlaemChar"/>
          <w:rtl/>
        </w:rPr>
        <w:t>)</w:t>
      </w:r>
      <w:r>
        <w:rPr>
          <w:rtl/>
        </w:rPr>
        <w:t>.</w:t>
      </w:r>
    </w:p>
    <w:p w:rsidR="00EB73B5" w:rsidRPr="00234EB5" w:rsidRDefault="00EB73B5" w:rsidP="00B960EB">
      <w:pPr>
        <w:pStyle w:val="libNormal"/>
        <w:rPr>
          <w:rtl/>
        </w:rPr>
      </w:pPr>
      <w:r w:rsidRPr="00234EB5">
        <w:rPr>
          <w:rtl/>
        </w:rPr>
        <w:t>وفي قوله</w:t>
      </w:r>
      <w:r w:rsidR="00BF125B">
        <w:rPr>
          <w:rtl/>
        </w:rPr>
        <w:t xml:space="preserve">: </w:t>
      </w:r>
      <w:r w:rsidRPr="00234EB5">
        <w:rPr>
          <w:rtl/>
        </w:rPr>
        <w:t>«بزعمهم» تنبيه على أنّ ذلك ممّا اخترعوه</w:t>
      </w:r>
      <w:r w:rsidR="00BF125B">
        <w:rPr>
          <w:rtl/>
        </w:rPr>
        <w:t xml:space="preserve">، </w:t>
      </w:r>
      <w:r w:rsidRPr="00234EB5">
        <w:rPr>
          <w:rtl/>
        </w:rPr>
        <w:t>لم يأمرهم الله به.</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الكسائيّ</w:t>
      </w:r>
      <w:r w:rsidR="00BF125B">
        <w:rPr>
          <w:rtl/>
        </w:rPr>
        <w:t xml:space="preserve">، </w:t>
      </w:r>
      <w:r w:rsidRPr="00234EB5">
        <w:rPr>
          <w:rtl/>
        </w:rPr>
        <w:t>بالضّمّ</w:t>
      </w:r>
      <w:r w:rsidR="00BF125B">
        <w:rPr>
          <w:rtl/>
        </w:rPr>
        <w:t xml:space="preserve">، </w:t>
      </w:r>
      <w:r w:rsidRPr="00234EB5">
        <w:rPr>
          <w:rtl/>
        </w:rPr>
        <w:t>في الموضعين. وهو لغة فيه. وقد جاء فيه الكسر</w:t>
      </w:r>
      <w:r>
        <w:rPr>
          <w:rtl/>
        </w:rPr>
        <w:t xml:space="preserve"> ـ </w:t>
      </w:r>
      <w:r w:rsidRPr="00234EB5">
        <w:rPr>
          <w:rtl/>
        </w:rPr>
        <w:t>أيضا</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ساءَ ما يَحْكُمُونَ</w:t>
      </w:r>
      <w:r w:rsidRPr="004B022A">
        <w:rPr>
          <w:rStyle w:val="libAlaemChar"/>
          <w:rtl/>
        </w:rPr>
        <w:t>)</w:t>
      </w:r>
      <w:r w:rsidRPr="00234EB5">
        <w:rPr>
          <w:rtl/>
        </w:rPr>
        <w:t xml:space="preserve"> </w:t>
      </w:r>
      <w:r>
        <w:rPr>
          <w:rtl/>
        </w:rPr>
        <w:t>(</w:t>
      </w:r>
      <w:r w:rsidRPr="00234EB5">
        <w:rPr>
          <w:rtl/>
        </w:rPr>
        <w:t>136)</w:t>
      </w:r>
      <w:r w:rsidR="00BF125B">
        <w:rPr>
          <w:rtl/>
        </w:rPr>
        <w:t xml:space="preserve">: </w:t>
      </w:r>
      <w:r w:rsidRPr="00234EB5">
        <w:rPr>
          <w:rtl/>
        </w:rPr>
        <w:t>حكمهم هذا.</w:t>
      </w:r>
    </w:p>
    <w:p w:rsidR="00EB73B5" w:rsidRPr="00234EB5" w:rsidRDefault="00EB73B5" w:rsidP="00B960EB">
      <w:pPr>
        <w:pStyle w:val="libNormal"/>
        <w:rPr>
          <w:rtl/>
        </w:rPr>
      </w:pPr>
      <w:r w:rsidRPr="00234EB5">
        <w:rPr>
          <w:rtl/>
        </w:rPr>
        <w:t xml:space="preserve">روي </w:t>
      </w:r>
      <w:r w:rsidRPr="00DD1030">
        <w:rPr>
          <w:rStyle w:val="libFootnotenumChar"/>
          <w:rtl/>
        </w:rPr>
        <w:t>(3)</w:t>
      </w:r>
      <w:r w:rsidR="00BF125B">
        <w:rPr>
          <w:rtl/>
        </w:rPr>
        <w:t xml:space="preserve">: </w:t>
      </w:r>
      <w:r w:rsidRPr="00234EB5">
        <w:rPr>
          <w:rtl/>
        </w:rPr>
        <w:t>أنّهم كانوا يعيّنون شيئا من حرث ونتاج لله ويصرفونه</w:t>
      </w:r>
      <w:r w:rsidR="000D116E">
        <w:rPr>
          <w:rtl/>
        </w:rPr>
        <w:t xml:space="preserve"> إلى</w:t>
      </w:r>
      <w:r w:rsidR="00BD3F78">
        <w:rPr>
          <w:rtl/>
        </w:rPr>
        <w:t xml:space="preserve"> </w:t>
      </w:r>
      <w:r w:rsidRPr="00234EB5">
        <w:rPr>
          <w:rtl/>
        </w:rPr>
        <w:t>الضّيفان والمساكين</w:t>
      </w:r>
      <w:r w:rsidR="00BF125B">
        <w:rPr>
          <w:rtl/>
        </w:rPr>
        <w:t xml:space="preserve">، </w:t>
      </w:r>
      <w:r w:rsidRPr="00234EB5">
        <w:rPr>
          <w:rtl/>
        </w:rPr>
        <w:t xml:space="preserve">وشيئا منهما لآلهتهم وينفقونه </w:t>
      </w:r>
      <w:r w:rsidRPr="00DD1030">
        <w:rPr>
          <w:rStyle w:val="libFootnotenumChar"/>
          <w:rtl/>
        </w:rPr>
        <w:t>(4)</w:t>
      </w:r>
      <w:r w:rsidRPr="00234EB5">
        <w:rPr>
          <w:rtl/>
        </w:rPr>
        <w:t xml:space="preserve"> على سدنتها ويذبحون عندها. ثمّ إن رأوا ما عيّنوا لله أزكى</w:t>
      </w:r>
      <w:r w:rsidR="00BF125B">
        <w:rPr>
          <w:rtl/>
        </w:rPr>
        <w:t xml:space="preserve">، </w:t>
      </w:r>
      <w:r w:rsidRPr="00234EB5">
        <w:rPr>
          <w:rtl/>
        </w:rPr>
        <w:t>بدّلوه بما لآلهتهم. وإن رأوا ما لآلهتهم أزكى</w:t>
      </w:r>
      <w:r w:rsidR="00BF125B">
        <w:rPr>
          <w:rtl/>
        </w:rPr>
        <w:t xml:space="preserve">، </w:t>
      </w:r>
      <w:r w:rsidRPr="00234EB5">
        <w:rPr>
          <w:rtl/>
        </w:rPr>
        <w:t>تركوه لها حبّا لآلهتهم.</w:t>
      </w:r>
    </w:p>
    <w:p w:rsidR="00EB73B5" w:rsidRPr="00234EB5" w:rsidRDefault="00EB73B5" w:rsidP="00B960EB">
      <w:pPr>
        <w:pStyle w:val="libNormal"/>
        <w:rPr>
          <w:rtl/>
        </w:rPr>
      </w:pPr>
      <w:r w:rsidRPr="00234EB5">
        <w:rPr>
          <w:rtl/>
        </w:rPr>
        <w:t>واعتلّوا لذلك</w:t>
      </w:r>
      <w:r w:rsidR="00BF125B">
        <w:rPr>
          <w:rtl/>
        </w:rPr>
        <w:t xml:space="preserve">، </w:t>
      </w:r>
      <w:r w:rsidRPr="00234EB5">
        <w:rPr>
          <w:rtl/>
        </w:rPr>
        <w:t>بأنّ الله غنيّ.</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(5)</w:t>
      </w:r>
      <w:r w:rsidR="00BF125B">
        <w:rPr>
          <w:rtl/>
        </w:rPr>
        <w:t xml:space="preserve">: </w:t>
      </w:r>
      <w:r w:rsidRPr="00234EB5">
        <w:rPr>
          <w:rtl/>
        </w:rPr>
        <w:t>عن أئمّتنا</w:t>
      </w:r>
      <w:r>
        <w:rPr>
          <w:rtl/>
        </w:rPr>
        <w:t xml:space="preserve"> ـ </w:t>
      </w:r>
      <w:r w:rsidRPr="00234EB5">
        <w:rPr>
          <w:rtl/>
        </w:rPr>
        <w:t>عليهم السّلام</w:t>
      </w:r>
      <w:r>
        <w:rPr>
          <w:rtl/>
        </w:rPr>
        <w:t xml:space="preserve"> ـ</w:t>
      </w:r>
      <w:r w:rsidR="00BF125B">
        <w:rPr>
          <w:rtl/>
        </w:rPr>
        <w:t xml:space="preserve">: </w:t>
      </w:r>
      <w:r>
        <w:rPr>
          <w:rtl/>
        </w:rPr>
        <w:t>[</w:t>
      </w:r>
      <w:r w:rsidRPr="00234EB5">
        <w:rPr>
          <w:rtl/>
        </w:rPr>
        <w:t>إنّه</w:t>
      </w:r>
      <w:r>
        <w:rPr>
          <w:rtl/>
        </w:rPr>
        <w:t>]</w:t>
      </w:r>
      <w:r w:rsidRPr="00234EB5">
        <w:rPr>
          <w:rtl/>
        </w:rPr>
        <w:t xml:space="preserve"> </w:t>
      </w:r>
      <w:r w:rsidRPr="00DD1030">
        <w:rPr>
          <w:rStyle w:val="libFootnotenumChar"/>
          <w:rtl/>
        </w:rPr>
        <w:t>(6)</w:t>
      </w:r>
      <w:r w:rsidRPr="00234EB5">
        <w:rPr>
          <w:rtl/>
        </w:rPr>
        <w:t xml:space="preserve"> كان إذا </w:t>
      </w:r>
      <w:r w:rsidRPr="00DD1030">
        <w:rPr>
          <w:rStyle w:val="libFootnotenumChar"/>
          <w:rtl/>
        </w:rPr>
        <w:t>(7)</w:t>
      </w:r>
      <w:r w:rsidRPr="00234EB5">
        <w:rPr>
          <w:rtl/>
        </w:rPr>
        <w:t xml:space="preserve"> اختلط ما جعل للأصنام بما جعل لله</w:t>
      </w:r>
      <w:r w:rsidR="00BF125B">
        <w:rPr>
          <w:rtl/>
        </w:rPr>
        <w:t xml:space="preserve">، </w:t>
      </w:r>
      <w:r w:rsidRPr="00234EB5">
        <w:rPr>
          <w:rtl/>
        </w:rPr>
        <w:t xml:space="preserve">ردّوه. وإذا اختلط ما جعل لله بما جعلوه </w:t>
      </w:r>
      <w:r w:rsidRPr="00DD1030">
        <w:rPr>
          <w:rStyle w:val="libFootnotenumChar"/>
          <w:rtl/>
        </w:rPr>
        <w:t>(8)</w:t>
      </w:r>
      <w:r w:rsidRPr="00234EB5">
        <w:rPr>
          <w:rtl/>
        </w:rPr>
        <w:t xml:space="preserve"> للأصنام</w:t>
      </w:r>
      <w:r w:rsidR="00BF125B">
        <w:rPr>
          <w:rtl/>
        </w:rPr>
        <w:t xml:space="preserve">، </w:t>
      </w:r>
      <w:r w:rsidRPr="00234EB5">
        <w:rPr>
          <w:rtl/>
        </w:rPr>
        <w:t>تركوه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332</w:t>
      </w:r>
      <w:r>
        <w:rPr>
          <w:rtl/>
        </w:rPr>
        <w:t>.</w:t>
      </w:r>
    </w:p>
    <w:p w:rsidR="00EB73B5" w:rsidRPr="00234EB5" w:rsidRDefault="00EB73B5" w:rsidP="00464ED5">
      <w:pPr>
        <w:pStyle w:val="libFootnote0"/>
        <w:rPr>
          <w:rtl/>
        </w:rPr>
      </w:pPr>
      <w:r>
        <w:rPr>
          <w:rtl/>
        </w:rPr>
        <w:t>(</w:t>
      </w:r>
      <w:r w:rsidRPr="00234EB5">
        <w:rPr>
          <w:rtl/>
        </w:rPr>
        <w:t>2) أنوار التنزيل 1 / 333</w:t>
      </w:r>
      <w:r>
        <w:rPr>
          <w:rtl/>
        </w:rPr>
        <w:t>.</w:t>
      </w:r>
    </w:p>
    <w:p w:rsidR="00EB73B5" w:rsidRPr="00234EB5" w:rsidRDefault="00EB73B5" w:rsidP="00464ED5">
      <w:pPr>
        <w:pStyle w:val="libFootnote0"/>
        <w:rPr>
          <w:rtl/>
        </w:rPr>
      </w:pPr>
      <w:r>
        <w:rPr>
          <w:rtl/>
        </w:rPr>
        <w:t>(</w:t>
      </w:r>
      <w:r w:rsidRPr="00234EB5">
        <w:rPr>
          <w:rtl/>
        </w:rPr>
        <w:t>3) أنوار التنزيل 1 / 333</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ينفقون</w:t>
      </w:r>
      <w:r>
        <w:rPr>
          <w:rtl/>
        </w:rPr>
        <w:t>.</w:t>
      </w:r>
    </w:p>
    <w:p w:rsidR="00EB73B5" w:rsidRPr="00234EB5" w:rsidRDefault="00EB73B5" w:rsidP="00464ED5">
      <w:pPr>
        <w:pStyle w:val="libFootnote0"/>
        <w:rPr>
          <w:rtl/>
        </w:rPr>
      </w:pPr>
      <w:r>
        <w:rPr>
          <w:rtl/>
        </w:rPr>
        <w:t>(</w:t>
      </w:r>
      <w:r w:rsidRPr="00234EB5">
        <w:rPr>
          <w:rtl/>
        </w:rPr>
        <w:t>5) مجمع البيان 2 / 370</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w:t>
      </w:r>
      <w:r w:rsidR="000D116E">
        <w:rPr>
          <w:rtl/>
        </w:rPr>
        <w:t xml:space="preserve"> إلى</w:t>
      </w:r>
      <w:r w:rsidR="00BD3F78">
        <w:rPr>
          <w:rtl/>
        </w:rPr>
        <w:t xml:space="preserve"> </w:t>
      </w:r>
      <w:r w:rsidRPr="00234EB5">
        <w:rPr>
          <w:rtl/>
        </w:rPr>
        <w:t>هنا لا يوجد في «ج»</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جعل</w:t>
      </w:r>
      <w:r>
        <w:rPr>
          <w:rtl/>
        </w:rPr>
        <w:t>.</w:t>
      </w:r>
    </w:p>
    <w:p w:rsidR="00EB73B5" w:rsidRPr="00234EB5" w:rsidRDefault="00EB73B5" w:rsidP="00E94EBE">
      <w:pPr>
        <w:pStyle w:val="libNormal0"/>
        <w:rPr>
          <w:rtl/>
        </w:rPr>
      </w:pPr>
      <w:r>
        <w:rPr>
          <w:rtl/>
        </w:rPr>
        <w:br w:type="page"/>
      </w:r>
      <w:r>
        <w:rPr>
          <w:rtl/>
        </w:rPr>
        <w:lastRenderedPageBreak/>
        <w:t>و</w:t>
      </w:r>
      <w:r w:rsidRPr="00234EB5">
        <w:rPr>
          <w:rtl/>
        </w:rPr>
        <w:t>قالوا</w:t>
      </w:r>
      <w:r w:rsidR="00BF125B">
        <w:rPr>
          <w:rtl/>
        </w:rPr>
        <w:t xml:space="preserve">: </w:t>
      </w:r>
      <w:r w:rsidRPr="00234EB5">
        <w:rPr>
          <w:rtl/>
        </w:rPr>
        <w:t xml:space="preserve">الله غنيّ </w:t>
      </w:r>
      <w:r w:rsidRPr="00DD1030">
        <w:rPr>
          <w:rStyle w:val="libFootnotenumChar"/>
          <w:rtl/>
        </w:rPr>
        <w:t>(1)</w:t>
      </w:r>
      <w:r>
        <w:rPr>
          <w:rtl/>
        </w:rPr>
        <w:t>.</w:t>
      </w:r>
      <w:r w:rsidRPr="00234EB5">
        <w:rPr>
          <w:rtl/>
        </w:rPr>
        <w:t xml:space="preserve"> وإذا انخرق </w:t>
      </w:r>
      <w:r w:rsidRPr="00DD1030">
        <w:rPr>
          <w:rStyle w:val="libFootnotenumChar"/>
          <w:rtl/>
        </w:rPr>
        <w:t>(2)</w:t>
      </w:r>
      <w:r w:rsidRPr="00234EB5">
        <w:rPr>
          <w:rtl/>
        </w:rPr>
        <w:t xml:space="preserve"> الماء من الّذي لله في الّذي للأصنام</w:t>
      </w:r>
      <w:r w:rsidR="00BF125B">
        <w:rPr>
          <w:rtl/>
        </w:rPr>
        <w:t xml:space="preserve">، </w:t>
      </w:r>
      <w:r w:rsidRPr="00234EB5">
        <w:rPr>
          <w:rtl/>
        </w:rPr>
        <w:t xml:space="preserve">لم يسدّوه. وإذا انخرق </w:t>
      </w:r>
      <w:r w:rsidRPr="00DD1030">
        <w:rPr>
          <w:rStyle w:val="libFootnotenumChar"/>
          <w:rtl/>
        </w:rPr>
        <w:t>(3)</w:t>
      </w:r>
      <w:r w:rsidRPr="00234EB5">
        <w:rPr>
          <w:rtl/>
        </w:rPr>
        <w:t xml:space="preserve"> من الّذي للأصنام في الّذي لله</w:t>
      </w:r>
      <w:r w:rsidR="00BF125B">
        <w:rPr>
          <w:rtl/>
        </w:rPr>
        <w:t xml:space="preserve">، </w:t>
      </w:r>
      <w:r w:rsidRPr="00234EB5">
        <w:rPr>
          <w:rtl/>
        </w:rPr>
        <w:t>سدّوه وقالوا</w:t>
      </w:r>
      <w:r w:rsidR="00BF125B">
        <w:rPr>
          <w:rtl/>
        </w:rPr>
        <w:t xml:space="preserve">: </w:t>
      </w:r>
      <w:r w:rsidRPr="00234EB5">
        <w:rPr>
          <w:rtl/>
        </w:rPr>
        <w:t xml:space="preserve">الله غنيّ </w:t>
      </w:r>
      <w:r w:rsidRPr="00DD1030">
        <w:rPr>
          <w:rStyle w:val="libFootnotenumChar"/>
          <w:rtl/>
        </w:rPr>
        <w:t>(4)</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(5)</w:t>
      </w:r>
      <w:r w:rsidR="00BF125B">
        <w:rPr>
          <w:rtl/>
        </w:rPr>
        <w:t xml:space="preserve">: </w:t>
      </w:r>
      <w:r w:rsidRPr="00234EB5">
        <w:rPr>
          <w:rtl/>
        </w:rPr>
        <w:t>وفي قوله</w:t>
      </w:r>
      <w:r w:rsidR="00BF125B">
        <w:rPr>
          <w:rtl/>
        </w:rPr>
        <w:t xml:space="preserve">: </w:t>
      </w:r>
      <w:r w:rsidRPr="00234EB5">
        <w:rPr>
          <w:rtl/>
        </w:rPr>
        <w:t>«ممّا ذرأ» تنبيه على فرط جهالتهم. فإنّهم أشركوا الخالق في خلقه جمادا لا يقدر على شيء</w:t>
      </w:r>
      <w:r w:rsidR="00BF125B">
        <w:rPr>
          <w:rtl/>
        </w:rPr>
        <w:t xml:space="preserve">، </w:t>
      </w:r>
      <w:r w:rsidRPr="00234EB5">
        <w:rPr>
          <w:rtl/>
        </w:rPr>
        <w:t>ثمّ رجّحوه عليه بأن جعلوا الزّاكي له.</w:t>
      </w:r>
    </w:p>
    <w:p w:rsidR="00EB73B5" w:rsidRPr="00234EB5" w:rsidRDefault="00EB73B5" w:rsidP="00B960EB">
      <w:pPr>
        <w:pStyle w:val="libNormal"/>
        <w:rPr>
          <w:rtl/>
        </w:rPr>
      </w:pPr>
      <w:r w:rsidRPr="004B022A">
        <w:rPr>
          <w:rStyle w:val="libAlaemChar"/>
          <w:rtl/>
        </w:rPr>
        <w:t>(</w:t>
      </w:r>
      <w:r w:rsidRPr="004B022A">
        <w:rPr>
          <w:rStyle w:val="libAieChar"/>
          <w:rtl/>
        </w:rPr>
        <w:t>وَكَذلِكَ</w:t>
      </w:r>
      <w:r w:rsidRPr="004B022A">
        <w:rPr>
          <w:rStyle w:val="libAlaemChar"/>
          <w:rtl/>
        </w:rPr>
        <w:t>)</w:t>
      </w:r>
      <w:r w:rsidR="00BF125B">
        <w:rPr>
          <w:rtl/>
        </w:rPr>
        <w:t xml:space="preserve">، </w:t>
      </w:r>
      <w:r w:rsidRPr="00234EB5">
        <w:rPr>
          <w:rtl/>
        </w:rPr>
        <w:t>مثل ذلك التّزيين في قسمة القربات.</w:t>
      </w:r>
    </w:p>
    <w:p w:rsidR="00EB73B5" w:rsidRPr="00234EB5" w:rsidRDefault="00EB73B5" w:rsidP="00B960EB">
      <w:pPr>
        <w:pStyle w:val="libNormal"/>
        <w:rPr>
          <w:rtl/>
        </w:rPr>
      </w:pPr>
      <w:r w:rsidRPr="004B022A">
        <w:rPr>
          <w:rStyle w:val="libAlaemChar"/>
          <w:rtl/>
        </w:rPr>
        <w:t>(</w:t>
      </w:r>
      <w:r w:rsidRPr="004B022A">
        <w:rPr>
          <w:rStyle w:val="libAieChar"/>
          <w:rtl/>
        </w:rPr>
        <w:t>زَيَّنَ لِكَثِيرٍ مِنَ الْمُشْرِكِينَ قَتْلَ أَوْلادِهِمْ</w:t>
      </w:r>
      <w:r w:rsidRPr="004B022A">
        <w:rPr>
          <w:rStyle w:val="libAlaemChar"/>
          <w:rtl/>
        </w:rPr>
        <w:t>)</w:t>
      </w:r>
      <w:r w:rsidR="00BF125B">
        <w:rPr>
          <w:rtl/>
        </w:rPr>
        <w:t xml:space="preserve">: </w:t>
      </w:r>
      <w:r w:rsidRPr="00234EB5">
        <w:rPr>
          <w:rtl/>
        </w:rPr>
        <w:t>بالوأد</w:t>
      </w:r>
      <w:r w:rsidR="00BF125B">
        <w:rPr>
          <w:rtl/>
        </w:rPr>
        <w:t xml:space="preserve">، </w:t>
      </w:r>
      <w:r w:rsidRPr="00234EB5">
        <w:rPr>
          <w:rtl/>
        </w:rPr>
        <w:t>خيفة العيلة أو العار. أو نحرهم لآلهتهم.</w:t>
      </w:r>
    </w:p>
    <w:p w:rsidR="00EB73B5" w:rsidRPr="00234EB5" w:rsidRDefault="00EB73B5" w:rsidP="00B960EB">
      <w:pPr>
        <w:pStyle w:val="libNormal"/>
        <w:rPr>
          <w:rtl/>
        </w:rPr>
      </w:pPr>
      <w:r w:rsidRPr="004B022A">
        <w:rPr>
          <w:rStyle w:val="libAlaemChar"/>
          <w:rtl/>
        </w:rPr>
        <w:t>(</w:t>
      </w:r>
      <w:r w:rsidRPr="004B022A">
        <w:rPr>
          <w:rStyle w:val="libAieChar"/>
          <w:rtl/>
        </w:rPr>
        <w:t>شُرَكاؤُهُمْ</w:t>
      </w:r>
      <w:r w:rsidRPr="004B022A">
        <w:rPr>
          <w:rStyle w:val="libAlaemChar"/>
          <w:rtl/>
        </w:rPr>
        <w:t>)</w:t>
      </w:r>
      <w:r w:rsidR="00BF125B">
        <w:rPr>
          <w:rtl/>
        </w:rPr>
        <w:t xml:space="preserve">: </w:t>
      </w:r>
      <w:r w:rsidRPr="00234EB5">
        <w:rPr>
          <w:rtl/>
        </w:rPr>
        <w:t>من الجنّ</w:t>
      </w:r>
      <w:r w:rsidR="00BF125B">
        <w:rPr>
          <w:rtl/>
        </w:rPr>
        <w:t xml:space="preserve">، </w:t>
      </w:r>
      <w:r w:rsidRPr="00234EB5">
        <w:rPr>
          <w:rtl/>
        </w:rPr>
        <w:t>أو من السّدنة. وهو فاعل «زيّن»</w:t>
      </w:r>
      <w:r>
        <w:rPr>
          <w:rtl/>
        </w:rPr>
        <w:t>.</w:t>
      </w:r>
    </w:p>
    <w:p w:rsidR="00EB73B5" w:rsidRPr="00234EB5" w:rsidRDefault="00EB73B5" w:rsidP="00B960EB">
      <w:pPr>
        <w:pStyle w:val="libNormal"/>
        <w:rPr>
          <w:rtl/>
        </w:rPr>
      </w:pPr>
      <w:r w:rsidRPr="00234EB5">
        <w:rPr>
          <w:rtl/>
        </w:rPr>
        <w:t xml:space="preserve">وقرأ </w:t>
      </w:r>
      <w:r w:rsidRPr="00DD1030">
        <w:rPr>
          <w:rStyle w:val="libFootnotenumChar"/>
          <w:rtl/>
        </w:rPr>
        <w:t>(6)</w:t>
      </w:r>
      <w:r w:rsidRPr="00234EB5">
        <w:rPr>
          <w:rtl/>
        </w:rPr>
        <w:t xml:space="preserve"> ابن عامر</w:t>
      </w:r>
      <w:r w:rsidR="00BF125B">
        <w:rPr>
          <w:rtl/>
        </w:rPr>
        <w:t xml:space="preserve">: </w:t>
      </w:r>
      <w:r w:rsidRPr="00234EB5">
        <w:rPr>
          <w:rtl/>
        </w:rPr>
        <w:t>«زيّن» على البناء للمفعول الّذي هو القتل</w:t>
      </w:r>
      <w:r w:rsidR="00BF125B">
        <w:rPr>
          <w:rtl/>
        </w:rPr>
        <w:t xml:space="preserve">، </w:t>
      </w:r>
      <w:r w:rsidRPr="00234EB5">
        <w:rPr>
          <w:rtl/>
        </w:rPr>
        <w:t>ونصب الأولاد</w:t>
      </w:r>
      <w:r w:rsidR="00BF125B">
        <w:rPr>
          <w:rtl/>
        </w:rPr>
        <w:t xml:space="preserve">، </w:t>
      </w:r>
      <w:r w:rsidRPr="00234EB5">
        <w:rPr>
          <w:rtl/>
        </w:rPr>
        <w:t>وجرّ الشّركاء بإضافة القتل إليه مفصولا بينهما بمفعوله. وهو ضعيف في العربيّة</w:t>
      </w:r>
      <w:r w:rsidR="00BF125B">
        <w:rPr>
          <w:rtl/>
        </w:rPr>
        <w:t xml:space="preserve">، </w:t>
      </w:r>
      <w:r w:rsidRPr="00234EB5">
        <w:rPr>
          <w:rtl/>
        </w:rPr>
        <w:t>معدود من ضرورات الشّعر.</w:t>
      </w:r>
    </w:p>
    <w:p w:rsidR="00EB73B5" w:rsidRPr="00234EB5" w:rsidRDefault="00EB73B5" w:rsidP="00B960EB">
      <w:pPr>
        <w:pStyle w:val="libNormal"/>
        <w:rPr>
          <w:rtl/>
        </w:rPr>
      </w:pPr>
      <w:r w:rsidRPr="00234EB5">
        <w:rPr>
          <w:rtl/>
        </w:rPr>
        <w:t xml:space="preserve">وقرئ </w:t>
      </w:r>
      <w:r w:rsidRPr="00DD1030">
        <w:rPr>
          <w:rStyle w:val="libFootnotenumChar"/>
          <w:rtl/>
        </w:rPr>
        <w:t>(7)</w:t>
      </w:r>
      <w:r w:rsidR="00BF125B">
        <w:rPr>
          <w:rtl/>
        </w:rPr>
        <w:t xml:space="preserve">، </w:t>
      </w:r>
      <w:r w:rsidRPr="00234EB5">
        <w:rPr>
          <w:rtl/>
        </w:rPr>
        <w:t>بالبناء للمفعول</w:t>
      </w:r>
      <w:r w:rsidR="00BF125B">
        <w:rPr>
          <w:rtl/>
        </w:rPr>
        <w:t xml:space="preserve">، </w:t>
      </w:r>
      <w:r w:rsidRPr="00234EB5">
        <w:rPr>
          <w:rtl/>
        </w:rPr>
        <w:t>وجرّ «أولادهم» ورفع «شركاؤهم» بإضمار فعل دلّ عليه «زيّن»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لِيُرْدُوهُمْ</w:t>
      </w:r>
      <w:r w:rsidRPr="004B022A">
        <w:rPr>
          <w:rStyle w:val="libAlaemChar"/>
          <w:rtl/>
        </w:rPr>
        <w:t>)</w:t>
      </w:r>
      <w:r w:rsidR="00BF125B">
        <w:rPr>
          <w:rtl/>
        </w:rPr>
        <w:t xml:space="preserve">: </w:t>
      </w:r>
      <w:r w:rsidRPr="00234EB5">
        <w:rPr>
          <w:rtl/>
        </w:rPr>
        <w:t>ليهلكوهم بالإغواء.</w:t>
      </w:r>
    </w:p>
    <w:p w:rsidR="00EB73B5" w:rsidRPr="00234EB5" w:rsidRDefault="00EB73B5" w:rsidP="00B960EB">
      <w:pPr>
        <w:pStyle w:val="libNormal"/>
        <w:rPr>
          <w:rtl/>
        </w:rPr>
      </w:pPr>
      <w:r w:rsidRPr="004B022A">
        <w:rPr>
          <w:rStyle w:val="libAlaemChar"/>
          <w:rtl/>
        </w:rPr>
        <w:t>(</w:t>
      </w:r>
      <w:r w:rsidRPr="004B022A">
        <w:rPr>
          <w:rStyle w:val="libAieChar"/>
          <w:rtl/>
        </w:rPr>
        <w:t>وَلِيَلْبِسُوا عَلَيْهِمْ دِينَهُمْ</w:t>
      </w:r>
      <w:r w:rsidRPr="004B022A">
        <w:rPr>
          <w:rStyle w:val="libAlaemChar"/>
          <w:rtl/>
        </w:rPr>
        <w:t>)</w:t>
      </w:r>
      <w:r w:rsidR="00BF125B">
        <w:rPr>
          <w:rtl/>
        </w:rPr>
        <w:t xml:space="preserve">: </w:t>
      </w:r>
      <w:r w:rsidRPr="00234EB5">
        <w:rPr>
          <w:rtl/>
        </w:rPr>
        <w:t>وليخلطوا عليهم ما كانوا عليه من دين إسماعيل</w:t>
      </w:r>
      <w:r>
        <w:rPr>
          <w:rtl/>
        </w:rPr>
        <w:t xml:space="preserve"> ـ </w:t>
      </w:r>
      <w:r w:rsidRPr="00234EB5">
        <w:rPr>
          <w:rtl/>
        </w:rPr>
        <w:t>عليه السّلام</w:t>
      </w:r>
      <w:r>
        <w:rPr>
          <w:rtl/>
        </w:rPr>
        <w:t xml:space="preserve"> ـ.</w:t>
      </w:r>
      <w:r w:rsidRPr="00234EB5">
        <w:rPr>
          <w:rtl/>
        </w:rPr>
        <w:t xml:space="preserve"> أو ما وجب عليهم أن يتديّنوا به.</w:t>
      </w:r>
    </w:p>
    <w:p w:rsidR="00EB73B5" w:rsidRPr="00234EB5" w:rsidRDefault="00EB73B5" w:rsidP="00B960EB">
      <w:pPr>
        <w:pStyle w:val="libNormal"/>
        <w:rPr>
          <w:rtl/>
        </w:rPr>
      </w:pPr>
      <w:r>
        <w:rPr>
          <w:rtl/>
        </w:rPr>
        <w:t>و «</w:t>
      </w:r>
      <w:r w:rsidRPr="00234EB5">
        <w:rPr>
          <w:rtl/>
        </w:rPr>
        <w:t>الّلام» للتعلّيل إن كان التّزيين من الشّياطين</w:t>
      </w:r>
      <w:r w:rsidR="00BF125B">
        <w:rPr>
          <w:rtl/>
        </w:rPr>
        <w:t xml:space="preserve">، </w:t>
      </w:r>
      <w:r w:rsidRPr="00234EB5">
        <w:rPr>
          <w:rtl/>
        </w:rPr>
        <w:t>وللعاقبة إن كان من السّدنة.</w:t>
      </w:r>
    </w:p>
    <w:p w:rsidR="00EB73B5" w:rsidRPr="00234EB5" w:rsidRDefault="00EB73B5" w:rsidP="00B960EB">
      <w:pPr>
        <w:pStyle w:val="libNormal"/>
        <w:rPr>
          <w:rtl/>
        </w:rPr>
      </w:pPr>
      <w:r w:rsidRPr="004B022A">
        <w:rPr>
          <w:rStyle w:val="libAlaemChar"/>
          <w:rtl/>
        </w:rPr>
        <w:t>(</w:t>
      </w:r>
      <w:r w:rsidRPr="004B022A">
        <w:rPr>
          <w:rStyle w:val="libAieChar"/>
          <w:rtl/>
        </w:rPr>
        <w:t>وَلَوْ شاءَ اللهُ ما فَعَلُوهُ</w:t>
      </w:r>
      <w:r w:rsidRPr="004B022A">
        <w:rPr>
          <w:rStyle w:val="libAlaemChar"/>
          <w:rtl/>
        </w:rPr>
        <w:t>)</w:t>
      </w:r>
      <w:r w:rsidR="00BF125B">
        <w:rPr>
          <w:rtl/>
        </w:rPr>
        <w:t xml:space="preserve">: </w:t>
      </w:r>
      <w:r w:rsidRPr="00234EB5">
        <w:rPr>
          <w:rtl/>
        </w:rPr>
        <w:t>ما فعل المشركون ما زيّن لهم</w:t>
      </w:r>
      <w:r w:rsidR="00BF125B">
        <w:rPr>
          <w:rtl/>
        </w:rPr>
        <w:t xml:space="preserve">، </w:t>
      </w:r>
      <w:r w:rsidRPr="00234EB5">
        <w:rPr>
          <w:rtl/>
        </w:rPr>
        <w:t>أو الشّركاء التّزيين</w:t>
      </w:r>
      <w:r w:rsidR="00BF125B">
        <w:rPr>
          <w:rtl/>
        </w:rPr>
        <w:t xml:space="preserve">، </w:t>
      </w:r>
      <w:r w:rsidRPr="00234EB5">
        <w:rPr>
          <w:rtl/>
        </w:rPr>
        <w:t>أو الفريقان جميع ذلك.</w:t>
      </w:r>
    </w:p>
    <w:p w:rsidR="00EB73B5" w:rsidRPr="00234EB5" w:rsidRDefault="00EB73B5" w:rsidP="00B960EB">
      <w:pPr>
        <w:pStyle w:val="libNormal"/>
        <w:rPr>
          <w:rtl/>
        </w:rPr>
      </w:pPr>
      <w:r w:rsidRPr="004B022A">
        <w:rPr>
          <w:rStyle w:val="libAlaemChar"/>
          <w:rtl/>
        </w:rPr>
        <w:t>(</w:t>
      </w:r>
      <w:r w:rsidRPr="004B022A">
        <w:rPr>
          <w:rStyle w:val="libAieChar"/>
          <w:rtl/>
        </w:rPr>
        <w:t>فَذَرْهُمْ وَما يَفْتَرُونَ</w:t>
      </w:r>
      <w:r w:rsidRPr="004B022A">
        <w:rPr>
          <w:rStyle w:val="libAlaemChar"/>
          <w:rtl/>
        </w:rPr>
        <w:t>)</w:t>
      </w:r>
      <w:r w:rsidRPr="00234EB5">
        <w:rPr>
          <w:rtl/>
        </w:rPr>
        <w:t xml:space="preserve"> </w:t>
      </w:r>
      <w:r>
        <w:rPr>
          <w:rtl/>
        </w:rPr>
        <w:t>(</w:t>
      </w:r>
      <w:r w:rsidRPr="00234EB5">
        <w:rPr>
          <w:rtl/>
        </w:rPr>
        <w:t>137)</w:t>
      </w:r>
      <w:r w:rsidR="00BF125B">
        <w:rPr>
          <w:rtl/>
        </w:rPr>
        <w:t xml:space="preserve">: </w:t>
      </w:r>
      <w:r w:rsidRPr="00234EB5">
        <w:rPr>
          <w:rtl/>
        </w:rPr>
        <w:t>افتراءهم. أو ما يفترونه من الإفك.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أغنى</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تخرّق</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تخرّق</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أغنى</w:t>
      </w:r>
      <w:r>
        <w:rPr>
          <w:rtl/>
        </w:rPr>
        <w:t>.</w:t>
      </w:r>
    </w:p>
    <w:p w:rsidR="00EB73B5" w:rsidRPr="00234EB5" w:rsidRDefault="00EB73B5" w:rsidP="00464ED5">
      <w:pPr>
        <w:pStyle w:val="libFootnote0"/>
        <w:rPr>
          <w:rtl/>
        </w:rPr>
      </w:pPr>
      <w:r>
        <w:rPr>
          <w:rtl/>
        </w:rPr>
        <w:t>(</w:t>
      </w:r>
      <w:r w:rsidRPr="00234EB5">
        <w:rPr>
          <w:rtl/>
        </w:rPr>
        <w:t>5) أنوار التنزيل 1 / 333</w:t>
      </w:r>
      <w:r>
        <w:rPr>
          <w:rtl/>
        </w:rPr>
        <w:t>.</w:t>
      </w:r>
    </w:p>
    <w:p w:rsidR="00EB73B5" w:rsidRPr="00234EB5" w:rsidRDefault="00EB73B5" w:rsidP="00464ED5">
      <w:pPr>
        <w:pStyle w:val="libFootnote0"/>
        <w:rPr>
          <w:rtl/>
        </w:rPr>
      </w:pPr>
      <w:r>
        <w:rPr>
          <w:rtl/>
        </w:rPr>
        <w:t>(</w:t>
      </w:r>
      <w:r w:rsidRPr="00234EB5">
        <w:rPr>
          <w:rtl/>
        </w:rPr>
        <w:t>6) أنوار التنزيل 1 / 333</w:t>
      </w:r>
      <w:r>
        <w:rPr>
          <w:rtl/>
        </w:rPr>
        <w:t>.</w:t>
      </w:r>
    </w:p>
    <w:p w:rsidR="00EB73B5" w:rsidRPr="00234EB5" w:rsidRDefault="00EB73B5" w:rsidP="00464ED5">
      <w:pPr>
        <w:pStyle w:val="libFootnote0"/>
        <w:rPr>
          <w:rtl/>
        </w:rPr>
      </w:pPr>
      <w:r>
        <w:rPr>
          <w:rtl/>
        </w:rPr>
        <w:t>(</w:t>
      </w:r>
      <w:r w:rsidRPr="00234EB5">
        <w:rPr>
          <w:rtl/>
        </w:rPr>
        <w:t>7) نفس المصدر</w:t>
      </w:r>
      <w:r w:rsidR="00BF125B">
        <w:rPr>
          <w:rtl/>
        </w:rPr>
        <w:t xml:space="preserve">، </w:t>
      </w:r>
      <w:r w:rsidRPr="00234EB5">
        <w:rPr>
          <w:rtl/>
        </w:rPr>
        <w:t>والموضع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وَقالُوا هذِهِ</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ما جعل لآلهتهم.</w:t>
      </w:r>
    </w:p>
    <w:p w:rsidR="00EB73B5" w:rsidRPr="00234EB5" w:rsidRDefault="00EB73B5" w:rsidP="00B960EB">
      <w:pPr>
        <w:pStyle w:val="libNormal"/>
        <w:rPr>
          <w:rtl/>
        </w:rPr>
      </w:pPr>
      <w:r w:rsidRPr="004B022A">
        <w:rPr>
          <w:rStyle w:val="libAlaemChar"/>
          <w:rtl/>
        </w:rPr>
        <w:t>(</w:t>
      </w:r>
      <w:r w:rsidRPr="004B022A">
        <w:rPr>
          <w:rStyle w:val="libAieChar"/>
          <w:rtl/>
        </w:rPr>
        <w:t>أَنْعامٌ وَحَرْثٌ حِجْرٌ</w:t>
      </w:r>
      <w:r w:rsidRPr="004B022A">
        <w:rPr>
          <w:rStyle w:val="libAlaemChar"/>
          <w:rtl/>
        </w:rPr>
        <w:t>)</w:t>
      </w:r>
      <w:r w:rsidR="00BF125B">
        <w:rPr>
          <w:rtl/>
        </w:rPr>
        <w:t xml:space="preserve">: </w:t>
      </w:r>
      <w:r w:rsidRPr="00234EB5">
        <w:rPr>
          <w:rtl/>
        </w:rPr>
        <w:t>حرام. فعل بمعنى</w:t>
      </w:r>
      <w:r w:rsidR="00BF125B">
        <w:rPr>
          <w:rtl/>
        </w:rPr>
        <w:t xml:space="preserve">: </w:t>
      </w:r>
      <w:r w:rsidRPr="00234EB5">
        <w:rPr>
          <w:rtl/>
        </w:rPr>
        <w:t>مفعول</w:t>
      </w:r>
      <w:r w:rsidR="00BF125B">
        <w:rPr>
          <w:rtl/>
        </w:rPr>
        <w:t xml:space="preserve">، </w:t>
      </w:r>
      <w:r w:rsidRPr="00234EB5">
        <w:rPr>
          <w:rtl/>
        </w:rPr>
        <w:t>كالذّبح يستوي فيه الواحد والكثير والذّكر والأنثى.</w:t>
      </w:r>
    </w:p>
    <w:p w:rsidR="00EB73B5" w:rsidRPr="00234EB5" w:rsidRDefault="00EB73B5" w:rsidP="00B960EB">
      <w:pPr>
        <w:pStyle w:val="libNormal"/>
        <w:rPr>
          <w:rtl/>
        </w:rPr>
      </w:pPr>
      <w:r w:rsidRPr="00234EB5">
        <w:rPr>
          <w:rtl/>
        </w:rPr>
        <w:t xml:space="preserve">وقرئ </w:t>
      </w:r>
      <w:r w:rsidRPr="00DD1030">
        <w:rPr>
          <w:rStyle w:val="libFootnotenumChar"/>
          <w:rtl/>
        </w:rPr>
        <w:t>(1)</w:t>
      </w:r>
      <w:r w:rsidR="00BF125B">
        <w:rPr>
          <w:rtl/>
        </w:rPr>
        <w:t xml:space="preserve">: </w:t>
      </w:r>
      <w:r w:rsidRPr="00234EB5">
        <w:rPr>
          <w:rtl/>
        </w:rPr>
        <w:t>«حجر» بالضّمّ. وحرج</w:t>
      </w:r>
      <w:r w:rsidR="00BF125B">
        <w:rPr>
          <w:rtl/>
        </w:rPr>
        <w:t xml:space="preserve">، </w:t>
      </w:r>
      <w:r w:rsidRPr="00234EB5">
        <w:rPr>
          <w:rtl/>
        </w:rPr>
        <w:t>أي</w:t>
      </w:r>
      <w:r w:rsidR="00BF125B">
        <w:rPr>
          <w:rtl/>
        </w:rPr>
        <w:t xml:space="preserve">: </w:t>
      </w:r>
      <w:r w:rsidRPr="00234EB5">
        <w:rPr>
          <w:rtl/>
        </w:rPr>
        <w:t>مضيق.</w:t>
      </w:r>
    </w:p>
    <w:p w:rsidR="00EB73B5" w:rsidRPr="00234EB5" w:rsidRDefault="00EB73B5" w:rsidP="00B960EB">
      <w:pPr>
        <w:pStyle w:val="libNormal"/>
        <w:rPr>
          <w:rtl/>
        </w:rPr>
      </w:pPr>
      <w:r w:rsidRPr="004B022A">
        <w:rPr>
          <w:rStyle w:val="libAlaemChar"/>
          <w:rtl/>
        </w:rPr>
        <w:t>(</w:t>
      </w:r>
      <w:r w:rsidRPr="004B022A">
        <w:rPr>
          <w:rStyle w:val="libAieChar"/>
          <w:rtl/>
        </w:rPr>
        <w:t>لا يَطْعَمُها إِلَّا مَنْ نَشاءُ</w:t>
      </w:r>
      <w:r w:rsidRPr="004B022A">
        <w:rPr>
          <w:rStyle w:val="libAlaemChar"/>
          <w:rtl/>
        </w:rPr>
        <w:t>)</w:t>
      </w:r>
      <w:r w:rsidR="00BF125B">
        <w:rPr>
          <w:rtl/>
        </w:rPr>
        <w:t xml:space="preserve">: </w:t>
      </w:r>
      <w:r w:rsidRPr="00234EB5">
        <w:rPr>
          <w:rtl/>
        </w:rPr>
        <w:t>من خدم الأوثان والرّجال دون النّساء.</w:t>
      </w:r>
    </w:p>
    <w:p w:rsidR="00EB73B5" w:rsidRPr="00234EB5" w:rsidRDefault="00EB73B5" w:rsidP="00B960EB">
      <w:pPr>
        <w:pStyle w:val="libNormal"/>
        <w:rPr>
          <w:rtl/>
        </w:rPr>
      </w:pPr>
      <w:r w:rsidRPr="004B022A">
        <w:rPr>
          <w:rStyle w:val="libAlaemChar"/>
          <w:rtl/>
        </w:rPr>
        <w:t>(</w:t>
      </w:r>
      <w:r w:rsidRPr="004B022A">
        <w:rPr>
          <w:rStyle w:val="libAieChar"/>
          <w:rtl/>
        </w:rPr>
        <w:t>بِزَعْمِهِمْ</w:t>
      </w:r>
      <w:r w:rsidRPr="004B022A">
        <w:rPr>
          <w:rStyle w:val="libAlaemChar"/>
          <w:rtl/>
        </w:rPr>
        <w:t>)</w:t>
      </w:r>
      <w:r w:rsidR="00BF125B">
        <w:rPr>
          <w:rtl/>
        </w:rPr>
        <w:t xml:space="preserve">: </w:t>
      </w:r>
      <w:r w:rsidRPr="00234EB5">
        <w:rPr>
          <w:rtl/>
        </w:rPr>
        <w:t>من غير حجّة.</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كانوا يحرمون على قوم.</w:t>
      </w:r>
    </w:p>
    <w:p w:rsidR="00EB73B5" w:rsidRPr="00234EB5" w:rsidRDefault="00EB73B5" w:rsidP="00B960EB">
      <w:pPr>
        <w:pStyle w:val="libNormal"/>
        <w:rPr>
          <w:rtl/>
        </w:rPr>
      </w:pPr>
      <w:r w:rsidRPr="004B022A">
        <w:rPr>
          <w:rStyle w:val="libAlaemChar"/>
          <w:rtl/>
        </w:rPr>
        <w:t>(</w:t>
      </w:r>
      <w:r w:rsidRPr="004B022A">
        <w:rPr>
          <w:rStyle w:val="libAieChar"/>
          <w:rtl/>
        </w:rPr>
        <w:t>وَأَنْعامٌ حُرِّمَتْ ظُهُورُها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البحائر والسّوائب والحوامي.</w:t>
      </w:r>
    </w:p>
    <w:p w:rsidR="00EB73B5" w:rsidRPr="00234EB5" w:rsidRDefault="00EB73B5" w:rsidP="00B960EB">
      <w:pPr>
        <w:pStyle w:val="libNormal"/>
        <w:rPr>
          <w:rtl/>
        </w:rPr>
      </w:pPr>
      <w:r w:rsidRPr="004B022A">
        <w:rPr>
          <w:rStyle w:val="libAlaemChar"/>
          <w:rtl/>
        </w:rPr>
        <w:t>(</w:t>
      </w:r>
      <w:r w:rsidRPr="004B022A">
        <w:rPr>
          <w:rStyle w:val="libAieChar"/>
          <w:rtl/>
        </w:rPr>
        <w:t>وَأَنْعامٌ لا يَذْكُرُونَ</w:t>
      </w:r>
      <w:r w:rsidR="00BF125B">
        <w:rPr>
          <w:rStyle w:val="libAieChar"/>
          <w:rtl/>
        </w:rPr>
        <w:t xml:space="preserve"> إسم </w:t>
      </w:r>
      <w:r w:rsidRPr="004B022A">
        <w:rPr>
          <w:rStyle w:val="libAieChar"/>
          <w:rtl/>
        </w:rPr>
        <w:t>اللهِ عَلَيْهَا</w:t>
      </w:r>
      <w:r w:rsidRPr="004B022A">
        <w:rPr>
          <w:rStyle w:val="libAlaemChar"/>
          <w:rtl/>
        </w:rPr>
        <w:t>)</w:t>
      </w:r>
      <w:r w:rsidR="00BF125B">
        <w:rPr>
          <w:rtl/>
        </w:rPr>
        <w:t xml:space="preserve">: </w:t>
      </w:r>
      <w:r w:rsidRPr="00234EB5">
        <w:rPr>
          <w:rtl/>
        </w:rPr>
        <w:t>في الذّبح. وإنّما يذكرون أسماء الأصنام عليها.</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لا يحجّون على ظهورها.</w:t>
      </w:r>
    </w:p>
    <w:p w:rsidR="00EB73B5" w:rsidRPr="00234EB5" w:rsidRDefault="00EB73B5" w:rsidP="00B960EB">
      <w:pPr>
        <w:pStyle w:val="libNormal"/>
        <w:rPr>
          <w:rtl/>
        </w:rPr>
      </w:pPr>
      <w:r w:rsidRPr="004B022A">
        <w:rPr>
          <w:rStyle w:val="libAlaemChar"/>
          <w:rtl/>
        </w:rPr>
        <w:t>(</w:t>
      </w:r>
      <w:r w:rsidRPr="004B022A">
        <w:rPr>
          <w:rStyle w:val="libAieChar"/>
          <w:rtl/>
        </w:rPr>
        <w:t>افْتِراءً عَلَيْهِ</w:t>
      </w:r>
      <w:r w:rsidRPr="004B022A">
        <w:rPr>
          <w:rStyle w:val="libAlaemChar"/>
          <w:rtl/>
        </w:rPr>
        <w:t>)</w:t>
      </w:r>
      <w:r w:rsidR="00BF125B">
        <w:rPr>
          <w:rtl/>
        </w:rPr>
        <w:t xml:space="preserve">: </w:t>
      </w:r>
      <w:r w:rsidRPr="00234EB5">
        <w:rPr>
          <w:rtl/>
        </w:rPr>
        <w:t>نصب على المصدر</w:t>
      </w:r>
      <w:r w:rsidR="00BF125B">
        <w:rPr>
          <w:rtl/>
        </w:rPr>
        <w:t xml:space="preserve">، </w:t>
      </w:r>
      <w:r w:rsidRPr="00234EB5">
        <w:rPr>
          <w:rtl/>
        </w:rPr>
        <w:t>لأنّ ما قالوا تقوّل على الله</w:t>
      </w:r>
      <w:r>
        <w:rPr>
          <w:rtl/>
        </w:rPr>
        <w:t xml:space="preserve"> ـ </w:t>
      </w:r>
      <w:r w:rsidRPr="00234EB5">
        <w:rPr>
          <w:rtl/>
        </w:rPr>
        <w:t>تعالى</w:t>
      </w:r>
      <w:r>
        <w:rPr>
          <w:rtl/>
        </w:rPr>
        <w:t xml:space="preserve"> ـ.</w:t>
      </w:r>
      <w:r w:rsidRPr="00234EB5">
        <w:rPr>
          <w:rtl/>
        </w:rPr>
        <w:t xml:space="preserve"> والجارّ متعلّق «بقالوا»</w:t>
      </w:r>
      <w:r w:rsidR="00BF125B">
        <w:rPr>
          <w:rtl/>
        </w:rPr>
        <w:t xml:space="preserve">، </w:t>
      </w:r>
      <w:r w:rsidRPr="00234EB5">
        <w:rPr>
          <w:rtl/>
        </w:rPr>
        <w:t>أو بمحذوف هو صفة له.</w:t>
      </w:r>
    </w:p>
    <w:p w:rsidR="00EB73B5" w:rsidRPr="00234EB5" w:rsidRDefault="00EB73B5" w:rsidP="00B960EB">
      <w:pPr>
        <w:pStyle w:val="libNormal"/>
        <w:rPr>
          <w:rtl/>
        </w:rPr>
      </w:pPr>
      <w:r w:rsidRPr="00234EB5">
        <w:rPr>
          <w:rtl/>
        </w:rPr>
        <w:t>أو على الحال</w:t>
      </w:r>
      <w:r w:rsidR="00BF125B">
        <w:rPr>
          <w:rtl/>
        </w:rPr>
        <w:t xml:space="preserve">، </w:t>
      </w:r>
      <w:r w:rsidRPr="00234EB5">
        <w:rPr>
          <w:rtl/>
        </w:rPr>
        <w:t>أو المفعول له. والجار متعلّق به</w:t>
      </w:r>
      <w:r w:rsidR="00BF125B">
        <w:rPr>
          <w:rtl/>
        </w:rPr>
        <w:t xml:space="preserve">، </w:t>
      </w:r>
      <w:r w:rsidRPr="00234EB5">
        <w:rPr>
          <w:rtl/>
        </w:rPr>
        <w:t>أو بالمحذوف.</w:t>
      </w:r>
    </w:p>
    <w:p w:rsidR="00EB73B5" w:rsidRPr="00234EB5" w:rsidRDefault="00EB73B5" w:rsidP="00B960EB">
      <w:pPr>
        <w:pStyle w:val="libNormal"/>
        <w:rPr>
          <w:rtl/>
        </w:rPr>
      </w:pPr>
      <w:r w:rsidRPr="004B022A">
        <w:rPr>
          <w:rStyle w:val="libAlaemChar"/>
          <w:rtl/>
        </w:rPr>
        <w:t>(</w:t>
      </w:r>
      <w:r w:rsidRPr="004B022A">
        <w:rPr>
          <w:rStyle w:val="libAieChar"/>
          <w:rtl/>
        </w:rPr>
        <w:t>سَيَجْزِيهِمْ بِما كانُوا يَفْتَرُونَ</w:t>
      </w:r>
      <w:r w:rsidRPr="004B022A">
        <w:rPr>
          <w:rStyle w:val="libAlaemChar"/>
          <w:rtl/>
        </w:rPr>
        <w:t>)</w:t>
      </w:r>
      <w:r w:rsidRPr="00234EB5">
        <w:rPr>
          <w:rtl/>
        </w:rPr>
        <w:t xml:space="preserve"> </w:t>
      </w:r>
      <w:r>
        <w:rPr>
          <w:rtl/>
        </w:rPr>
        <w:t>(</w:t>
      </w:r>
      <w:r w:rsidRPr="00234EB5">
        <w:rPr>
          <w:rtl/>
        </w:rPr>
        <w:t>138)</w:t>
      </w:r>
      <w:r w:rsidR="00BF125B">
        <w:rPr>
          <w:rtl/>
        </w:rPr>
        <w:t xml:space="preserve">: </w:t>
      </w:r>
      <w:r w:rsidRPr="00234EB5">
        <w:rPr>
          <w:rtl/>
        </w:rPr>
        <w:t>بسببه أو بدله.</w:t>
      </w:r>
    </w:p>
    <w:p w:rsidR="00EB73B5" w:rsidRPr="00234EB5" w:rsidRDefault="00EB73B5" w:rsidP="00B960EB">
      <w:pPr>
        <w:pStyle w:val="libNormal"/>
        <w:rPr>
          <w:rtl/>
        </w:rPr>
      </w:pPr>
      <w:r w:rsidRPr="004B022A">
        <w:rPr>
          <w:rStyle w:val="libAlaemChar"/>
          <w:rtl/>
        </w:rPr>
        <w:t>(</w:t>
      </w:r>
      <w:r w:rsidRPr="004B022A">
        <w:rPr>
          <w:rStyle w:val="libAieChar"/>
          <w:rtl/>
        </w:rPr>
        <w:t>وَقالُوا ما فِي بُطُونِ هذِهِ الْأَنْعامِ</w:t>
      </w:r>
      <w:r w:rsidRPr="004B022A">
        <w:rPr>
          <w:rStyle w:val="libAlaemChar"/>
          <w:rtl/>
        </w:rPr>
        <w:t>)</w:t>
      </w:r>
      <w:r w:rsidR="00BF125B">
        <w:rPr>
          <w:rtl/>
        </w:rPr>
        <w:t xml:space="preserve">، </w:t>
      </w:r>
      <w:r w:rsidRPr="00234EB5">
        <w:rPr>
          <w:rtl/>
        </w:rPr>
        <w:t>يعنون</w:t>
      </w:r>
      <w:r w:rsidR="00BF125B">
        <w:rPr>
          <w:rtl/>
        </w:rPr>
        <w:t xml:space="preserve">: </w:t>
      </w:r>
      <w:r w:rsidRPr="00234EB5">
        <w:rPr>
          <w:rtl/>
        </w:rPr>
        <w:t>أجنّة البحائر والسّوائب.</w:t>
      </w:r>
    </w:p>
    <w:p w:rsidR="00EB73B5" w:rsidRPr="00234EB5" w:rsidRDefault="00EB73B5" w:rsidP="00B960EB">
      <w:pPr>
        <w:pStyle w:val="libNormal"/>
        <w:rPr>
          <w:rtl/>
        </w:rPr>
      </w:pPr>
      <w:r w:rsidRPr="004B022A">
        <w:rPr>
          <w:rStyle w:val="libAlaemChar"/>
          <w:rtl/>
        </w:rPr>
        <w:t>(</w:t>
      </w:r>
      <w:r w:rsidRPr="004B022A">
        <w:rPr>
          <w:rStyle w:val="libAieChar"/>
          <w:rtl/>
        </w:rPr>
        <w:t>خالِصَةٌ لِذُكُورِنا وَمُحَرَّمٌ عَلى أَزْواجِنا</w:t>
      </w:r>
      <w:r w:rsidRPr="004B022A">
        <w:rPr>
          <w:rStyle w:val="libAlaemChar"/>
          <w:rtl/>
        </w:rPr>
        <w:t>)</w:t>
      </w:r>
      <w:r w:rsidR="00BF125B">
        <w:rPr>
          <w:rtl/>
        </w:rPr>
        <w:t xml:space="preserve">: </w:t>
      </w:r>
      <w:r w:rsidRPr="00234EB5">
        <w:rPr>
          <w:rtl/>
        </w:rPr>
        <w:t>حلال للذّكور خاصّة دون الإناث إن ولد حيًّا</w:t>
      </w:r>
      <w:r w:rsidR="00BF125B">
        <w:rPr>
          <w:rtl/>
        </w:rPr>
        <w:t xml:space="preserve">، </w:t>
      </w:r>
      <w:r w:rsidRPr="00234EB5">
        <w:rPr>
          <w:rtl/>
        </w:rPr>
        <w:t>لقوله</w:t>
      </w:r>
      <w:r w:rsidR="00BF125B">
        <w:rPr>
          <w:rtl/>
        </w:rPr>
        <w:t xml:space="preserve">: </w:t>
      </w:r>
      <w:r w:rsidRPr="004B022A">
        <w:rPr>
          <w:rStyle w:val="libAlaemChar"/>
          <w:rtl/>
        </w:rPr>
        <w:t>(</w:t>
      </w:r>
      <w:r w:rsidRPr="004B022A">
        <w:rPr>
          <w:rStyle w:val="libAieChar"/>
          <w:rtl/>
        </w:rPr>
        <w:t>وَإِنْ يَكُنْ مَيْتَةً فَهُمْ فِيهِ شُرَكاءُ</w:t>
      </w:r>
      <w:r w:rsidRPr="004B022A">
        <w:rPr>
          <w:rStyle w:val="libAlaemChar"/>
          <w:rtl/>
        </w:rPr>
        <w:t>)</w:t>
      </w:r>
      <w:r w:rsidR="00BF125B">
        <w:rPr>
          <w:rtl/>
        </w:rPr>
        <w:t xml:space="preserve">: </w:t>
      </w:r>
      <w:r w:rsidRPr="00234EB5">
        <w:rPr>
          <w:rtl/>
        </w:rPr>
        <w:t>فالذّكور والإناث فيه سواء.</w:t>
      </w:r>
    </w:p>
    <w:p w:rsidR="00EB73B5" w:rsidRPr="00234EB5" w:rsidRDefault="00EB73B5" w:rsidP="00B960EB">
      <w:pPr>
        <w:pStyle w:val="libNormal"/>
        <w:rPr>
          <w:rtl/>
        </w:rPr>
      </w:pPr>
      <w:r w:rsidRPr="00234EB5">
        <w:rPr>
          <w:rtl/>
        </w:rPr>
        <w:t>وتأنيث «الخالصة» للمعنى</w:t>
      </w:r>
      <w:r w:rsidR="00BF125B">
        <w:rPr>
          <w:rtl/>
        </w:rPr>
        <w:t xml:space="preserve">، </w:t>
      </w:r>
      <w:r w:rsidRPr="00234EB5">
        <w:rPr>
          <w:rtl/>
        </w:rPr>
        <w:t>فإنّ «ما» في معنى</w:t>
      </w:r>
      <w:r w:rsidR="00BF125B">
        <w:rPr>
          <w:rtl/>
        </w:rPr>
        <w:t xml:space="preserve">: </w:t>
      </w:r>
      <w:r w:rsidRPr="00234EB5">
        <w:rPr>
          <w:rtl/>
        </w:rPr>
        <w:t>الأجنّة. ولذلك وافق عاصم في رواية أبي بكر ابن عامر في «تكن» بالتّاء</w:t>
      </w:r>
      <w:r w:rsidR="00BF125B">
        <w:rPr>
          <w:rtl/>
        </w:rPr>
        <w:t xml:space="preserve">، </w:t>
      </w:r>
      <w:r w:rsidRPr="00234EB5">
        <w:rPr>
          <w:rtl/>
        </w:rPr>
        <w:t>وخالفه هو وابن كثير في «ميتة» فنصب كغيرهم. أو التّاء فيه للمبالغة</w:t>
      </w:r>
      <w:r w:rsidR="00BF125B">
        <w:rPr>
          <w:rtl/>
        </w:rPr>
        <w:t xml:space="preserve">، </w:t>
      </w:r>
      <w:r w:rsidRPr="00234EB5">
        <w:rPr>
          <w:rtl/>
        </w:rPr>
        <w:t>كما في رواية الشّعر. وهو مصدر</w:t>
      </w:r>
      <w:r w:rsidR="00BF125B">
        <w:rPr>
          <w:rtl/>
        </w:rPr>
        <w:t xml:space="preserve">، </w:t>
      </w:r>
      <w:r w:rsidRPr="00234EB5">
        <w:rPr>
          <w:rtl/>
        </w:rPr>
        <w:t>كالعافية وقع موقع الخالص.</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333</w:t>
      </w:r>
      <w:r>
        <w:rPr>
          <w:rtl/>
        </w:rPr>
        <w:t>.</w:t>
      </w:r>
    </w:p>
    <w:p w:rsidR="00EB73B5" w:rsidRPr="00234EB5" w:rsidRDefault="00EB73B5" w:rsidP="00464ED5">
      <w:pPr>
        <w:pStyle w:val="libFootnote0"/>
        <w:rPr>
          <w:rtl/>
        </w:rPr>
      </w:pPr>
      <w:r>
        <w:rPr>
          <w:rtl/>
        </w:rPr>
        <w:t>(</w:t>
      </w:r>
      <w:r w:rsidRPr="00234EB5">
        <w:rPr>
          <w:rtl/>
        </w:rPr>
        <w:t>2) تفسير القمّي 1 / 217</w:t>
      </w:r>
      <w:r>
        <w:rPr>
          <w:rtl/>
        </w:rPr>
        <w:t>.</w:t>
      </w:r>
    </w:p>
    <w:p w:rsidR="00EB73B5" w:rsidRPr="00234EB5" w:rsidRDefault="00EB73B5" w:rsidP="00464ED5">
      <w:pPr>
        <w:pStyle w:val="libFootnote0"/>
        <w:rPr>
          <w:rtl/>
        </w:rPr>
      </w:pPr>
      <w:r>
        <w:rPr>
          <w:rtl/>
        </w:rPr>
        <w:t>(</w:t>
      </w:r>
      <w:r w:rsidRPr="00234EB5">
        <w:rPr>
          <w:rtl/>
        </w:rPr>
        <w:t>3) أنوار التنزيل 1 / 333</w:t>
      </w:r>
      <w:r>
        <w:rPr>
          <w:rtl/>
        </w:rPr>
        <w:t>.</w:t>
      </w:r>
    </w:p>
    <w:p w:rsidR="00EB73B5" w:rsidRPr="00234EB5" w:rsidRDefault="00EB73B5" w:rsidP="00B960EB">
      <w:pPr>
        <w:pStyle w:val="libNormal"/>
        <w:rPr>
          <w:rtl/>
        </w:rPr>
      </w:pPr>
      <w:r>
        <w:rPr>
          <w:rtl/>
        </w:rPr>
        <w:br w:type="page"/>
      </w:r>
      <w:r w:rsidRPr="00234EB5">
        <w:rPr>
          <w:rtl/>
        </w:rPr>
        <w:lastRenderedPageBreak/>
        <w:t xml:space="preserve">وقرئ </w:t>
      </w:r>
      <w:r w:rsidRPr="00DD1030">
        <w:rPr>
          <w:rStyle w:val="libFootnotenumChar"/>
          <w:rtl/>
        </w:rPr>
        <w:t>(1)</w:t>
      </w:r>
      <w:r w:rsidR="00BF125B">
        <w:rPr>
          <w:rtl/>
        </w:rPr>
        <w:t xml:space="preserve">، </w:t>
      </w:r>
      <w:r w:rsidRPr="00234EB5">
        <w:rPr>
          <w:rtl/>
        </w:rPr>
        <w:t>بالنّصب</w:t>
      </w:r>
      <w:r w:rsidR="00BF125B">
        <w:rPr>
          <w:rtl/>
        </w:rPr>
        <w:t xml:space="preserve">، </w:t>
      </w:r>
      <w:r w:rsidRPr="00234EB5">
        <w:rPr>
          <w:rtl/>
        </w:rPr>
        <w:t>على أنّه مصدر مؤكّد والخبر «لذكورنا»</w:t>
      </w:r>
      <w:r>
        <w:rPr>
          <w:rtl/>
        </w:rPr>
        <w:t>.</w:t>
      </w:r>
      <w:r w:rsidRPr="00234EB5">
        <w:rPr>
          <w:rtl/>
        </w:rPr>
        <w:t xml:space="preserve"> أو حال من الضّمير الّذي هو في الظّرف</w:t>
      </w:r>
      <w:r w:rsidR="00BF125B">
        <w:rPr>
          <w:rtl/>
        </w:rPr>
        <w:t xml:space="preserve">، </w:t>
      </w:r>
      <w:r w:rsidRPr="00234EB5">
        <w:rPr>
          <w:rtl/>
        </w:rPr>
        <w:t>لا من الّذي في «ذكورنا»</w:t>
      </w:r>
      <w:r w:rsidR="00BF125B">
        <w:rPr>
          <w:rtl/>
        </w:rPr>
        <w:t xml:space="preserve">، </w:t>
      </w:r>
      <w:r w:rsidRPr="00234EB5">
        <w:rPr>
          <w:rtl/>
        </w:rPr>
        <w:t>ولا من الذّكور. لأنّها لا تتقدّم على العامل المعنويّ ولا على صاحبها المجرور.</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 xml:space="preserve">«خالص» بالرّفع والنّصب. </w:t>
      </w:r>
      <w:r>
        <w:rPr>
          <w:rtl/>
        </w:rPr>
        <w:t>و «</w:t>
      </w:r>
      <w:r w:rsidRPr="00234EB5">
        <w:rPr>
          <w:rtl/>
        </w:rPr>
        <w:t>خالصة» بالرّفع والإضافة</w:t>
      </w:r>
      <w:r w:rsidR="000D116E">
        <w:rPr>
          <w:rtl/>
        </w:rPr>
        <w:t xml:space="preserve"> إلى</w:t>
      </w:r>
      <w:r w:rsidR="00BD3F78">
        <w:rPr>
          <w:rtl/>
        </w:rPr>
        <w:t xml:space="preserve"> </w:t>
      </w:r>
      <w:r w:rsidRPr="00234EB5">
        <w:rPr>
          <w:rtl/>
        </w:rPr>
        <w:t>الضّمير</w:t>
      </w:r>
      <w:r w:rsidR="00BF125B">
        <w:rPr>
          <w:rtl/>
        </w:rPr>
        <w:t xml:space="preserve">، </w:t>
      </w:r>
      <w:r w:rsidRPr="00234EB5">
        <w:rPr>
          <w:rtl/>
        </w:rPr>
        <w:t>على أنّه بدل من «ما»</w:t>
      </w:r>
      <w:r w:rsidR="00BF125B">
        <w:rPr>
          <w:rtl/>
        </w:rPr>
        <w:t xml:space="preserve">، </w:t>
      </w:r>
      <w:r w:rsidRPr="00234EB5">
        <w:rPr>
          <w:rtl/>
        </w:rPr>
        <w:t>أو مبتدأ ثان. والمراد به ما كان حيّا. والتّذكير في «فيه»</w:t>
      </w:r>
      <w:r w:rsidR="00BF125B">
        <w:rPr>
          <w:rtl/>
        </w:rPr>
        <w:t xml:space="preserve">، </w:t>
      </w:r>
      <w:r w:rsidRPr="00234EB5">
        <w:rPr>
          <w:rtl/>
        </w:rPr>
        <w:t>لأنّ المراد بالميتة ما يعمّ الذكور والأنثى</w:t>
      </w:r>
      <w:r w:rsidR="00BF125B">
        <w:rPr>
          <w:rtl/>
        </w:rPr>
        <w:t xml:space="preserve">، </w:t>
      </w:r>
      <w:r w:rsidRPr="00234EB5">
        <w:rPr>
          <w:rtl/>
        </w:rPr>
        <w:t>فغلّب الذّكر.</w:t>
      </w:r>
    </w:p>
    <w:p w:rsidR="00EB73B5" w:rsidRPr="00234EB5" w:rsidRDefault="00EB73B5" w:rsidP="00B960EB">
      <w:pPr>
        <w:pStyle w:val="libNormal"/>
        <w:rPr>
          <w:rtl/>
        </w:rPr>
      </w:pPr>
      <w:r w:rsidRPr="004B022A">
        <w:rPr>
          <w:rStyle w:val="libAlaemChar"/>
          <w:rtl/>
        </w:rPr>
        <w:t>(</w:t>
      </w:r>
      <w:r w:rsidRPr="004B022A">
        <w:rPr>
          <w:rStyle w:val="libAieChar"/>
          <w:rtl/>
        </w:rPr>
        <w:t>سَيَجْزِيهِمْ وَصْفَهُمْ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جزّاء وصفهم الكذب على الله</w:t>
      </w:r>
      <w:r>
        <w:rPr>
          <w:rtl/>
        </w:rPr>
        <w:t xml:space="preserve"> ـ </w:t>
      </w:r>
      <w:r w:rsidRPr="00234EB5">
        <w:rPr>
          <w:rtl/>
        </w:rPr>
        <w:t>تعالى</w:t>
      </w:r>
      <w:r>
        <w:rPr>
          <w:rtl/>
        </w:rPr>
        <w:t xml:space="preserve"> ـ </w:t>
      </w:r>
      <w:r w:rsidRPr="00234EB5">
        <w:rPr>
          <w:rtl/>
        </w:rPr>
        <w:t>في التّحريم والتّحليل. من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وَتَصِفُ أَلْسِنَتُهُمُ الْكَذِبَ</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إِنَّهُ حَكِيمٌ عَلِيمٌ</w:t>
      </w:r>
      <w:r w:rsidRPr="004B022A">
        <w:rPr>
          <w:rStyle w:val="libAlaemChar"/>
          <w:rtl/>
        </w:rPr>
        <w:t>)</w:t>
      </w:r>
      <w:r w:rsidRPr="00234EB5">
        <w:rPr>
          <w:rtl/>
        </w:rPr>
        <w:t xml:space="preserve"> </w:t>
      </w:r>
      <w:r>
        <w:rPr>
          <w:rtl/>
        </w:rPr>
        <w:t>(</w:t>
      </w:r>
      <w:r w:rsidRPr="00234EB5">
        <w:rPr>
          <w:rtl/>
        </w:rPr>
        <w:t xml:space="preserve">139) </w:t>
      </w:r>
      <w:r w:rsidRPr="004B022A">
        <w:rPr>
          <w:rStyle w:val="libAlaemChar"/>
          <w:rtl/>
        </w:rPr>
        <w:t>(</w:t>
      </w:r>
      <w:r w:rsidRPr="004B022A">
        <w:rPr>
          <w:rStyle w:val="libAieChar"/>
          <w:rtl/>
        </w:rPr>
        <w:t>قَدْ خَسِرَ الَّذِينَ قَتَلُوا أَوْلادَهُمْ سَفَهاً</w:t>
      </w:r>
      <w:r w:rsidRPr="004B022A">
        <w:rPr>
          <w:rStyle w:val="libAlaemChar"/>
          <w:rtl/>
        </w:rPr>
        <w:t>)</w:t>
      </w:r>
      <w:r w:rsidR="00BF125B">
        <w:rPr>
          <w:rtl/>
        </w:rPr>
        <w:t xml:space="preserve">: </w:t>
      </w:r>
      <w:r w:rsidRPr="00234EB5">
        <w:rPr>
          <w:rtl/>
        </w:rPr>
        <w:t>يريد بهم العرب الّذين كانوا يقتلون بناتهم</w:t>
      </w:r>
      <w:r w:rsidR="00BF125B">
        <w:rPr>
          <w:rtl/>
        </w:rPr>
        <w:t xml:space="preserve">، </w:t>
      </w:r>
      <w:r w:rsidRPr="00234EB5">
        <w:rPr>
          <w:rtl/>
        </w:rPr>
        <w:t>مخافة السّبي والفقر.</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كثير وابن عامر</w:t>
      </w:r>
      <w:r w:rsidR="00BF125B">
        <w:rPr>
          <w:rtl/>
        </w:rPr>
        <w:t xml:space="preserve">: </w:t>
      </w:r>
      <w:r w:rsidRPr="00234EB5">
        <w:rPr>
          <w:rtl/>
        </w:rPr>
        <w:t>«قتّلوا» بالتّشديد</w:t>
      </w:r>
      <w:r w:rsidR="00BF125B">
        <w:rPr>
          <w:rtl/>
        </w:rPr>
        <w:t xml:space="preserve">، </w:t>
      </w:r>
      <w:r w:rsidRPr="00234EB5">
        <w:rPr>
          <w:rtl/>
        </w:rPr>
        <w:t>بمعنى</w:t>
      </w:r>
      <w:r w:rsidR="00BF125B">
        <w:rPr>
          <w:rtl/>
        </w:rPr>
        <w:t xml:space="preserve">: </w:t>
      </w:r>
      <w:r w:rsidRPr="00234EB5">
        <w:rPr>
          <w:rtl/>
        </w:rPr>
        <w:t>التّكثير.</w:t>
      </w:r>
    </w:p>
    <w:p w:rsidR="00EB73B5" w:rsidRPr="00234EB5" w:rsidRDefault="00EB73B5" w:rsidP="00B960EB">
      <w:pPr>
        <w:pStyle w:val="libNormal"/>
        <w:rPr>
          <w:rtl/>
        </w:rPr>
      </w:pPr>
      <w:r w:rsidRPr="004B022A">
        <w:rPr>
          <w:rStyle w:val="libAlaemChar"/>
          <w:rtl/>
        </w:rPr>
        <w:t>(</w:t>
      </w:r>
      <w:r w:rsidRPr="004B022A">
        <w:rPr>
          <w:rStyle w:val="libAieChar"/>
          <w:rtl/>
        </w:rPr>
        <w:t>بِغَيْرِ عِلْمٍ</w:t>
      </w:r>
      <w:r w:rsidRPr="004B022A">
        <w:rPr>
          <w:rStyle w:val="libAlaemChar"/>
          <w:rtl/>
        </w:rPr>
        <w:t>)</w:t>
      </w:r>
      <w:r w:rsidR="00BF125B">
        <w:rPr>
          <w:rtl/>
        </w:rPr>
        <w:t xml:space="preserve">: </w:t>
      </w:r>
      <w:r w:rsidRPr="00234EB5">
        <w:rPr>
          <w:rtl/>
        </w:rPr>
        <w:t>لخفّة عقلهم</w:t>
      </w:r>
      <w:r w:rsidR="00BF125B">
        <w:rPr>
          <w:rtl/>
        </w:rPr>
        <w:t xml:space="preserve">، </w:t>
      </w:r>
      <w:r w:rsidRPr="00234EB5">
        <w:rPr>
          <w:rtl/>
        </w:rPr>
        <w:t>وجهلهم بأنّ الله رازق أولادهم.</w:t>
      </w:r>
    </w:p>
    <w:p w:rsidR="00EB73B5" w:rsidRPr="00234EB5" w:rsidRDefault="00EB73B5" w:rsidP="00B960EB">
      <w:pPr>
        <w:pStyle w:val="libNormal"/>
        <w:rPr>
          <w:rtl/>
        </w:rPr>
      </w:pPr>
      <w:r w:rsidRPr="00234EB5">
        <w:rPr>
          <w:rtl/>
        </w:rPr>
        <w:t>ويجوز نصبه على الحال</w:t>
      </w:r>
      <w:r w:rsidR="00BF125B">
        <w:rPr>
          <w:rtl/>
        </w:rPr>
        <w:t xml:space="preserve">، </w:t>
      </w:r>
      <w:r w:rsidRPr="00234EB5">
        <w:rPr>
          <w:rtl/>
        </w:rPr>
        <w:t>أو المصدر.</w:t>
      </w:r>
    </w:p>
    <w:p w:rsidR="00EB73B5" w:rsidRPr="00234EB5" w:rsidRDefault="00EB73B5" w:rsidP="00B960EB">
      <w:pPr>
        <w:pStyle w:val="libNormal"/>
        <w:rPr>
          <w:rtl/>
        </w:rPr>
      </w:pPr>
      <w:r w:rsidRPr="004B022A">
        <w:rPr>
          <w:rStyle w:val="libAlaemChar"/>
          <w:rtl/>
        </w:rPr>
        <w:t>(</w:t>
      </w:r>
      <w:r w:rsidRPr="004B022A">
        <w:rPr>
          <w:rStyle w:val="libAieChar"/>
          <w:rtl/>
        </w:rPr>
        <w:t>وَحَرَّمُوا ما رَزَقَهُمُ اللهُ</w:t>
      </w:r>
      <w:r w:rsidRPr="004B022A">
        <w:rPr>
          <w:rStyle w:val="libAlaemChar"/>
          <w:rtl/>
        </w:rPr>
        <w:t>)</w:t>
      </w:r>
      <w:r w:rsidR="00BF125B">
        <w:rPr>
          <w:rtl/>
        </w:rPr>
        <w:t xml:space="preserve">: </w:t>
      </w:r>
      <w:r w:rsidRPr="00234EB5">
        <w:rPr>
          <w:rtl/>
        </w:rPr>
        <w:t>من البحائر والسّبائب ونحوها.</w:t>
      </w:r>
    </w:p>
    <w:p w:rsidR="00EB73B5" w:rsidRPr="00234EB5" w:rsidRDefault="00EB73B5" w:rsidP="00B960EB">
      <w:pPr>
        <w:pStyle w:val="libNormal"/>
        <w:rPr>
          <w:rtl/>
        </w:rPr>
      </w:pPr>
      <w:r w:rsidRPr="004B022A">
        <w:rPr>
          <w:rStyle w:val="libAlaemChar"/>
          <w:rtl/>
        </w:rPr>
        <w:t>(</w:t>
      </w:r>
      <w:r w:rsidRPr="004B022A">
        <w:rPr>
          <w:rStyle w:val="libAieChar"/>
          <w:rtl/>
        </w:rPr>
        <w:t>افْتِراءً عَلَى اللهِ</w:t>
      </w:r>
      <w:r w:rsidRPr="004B022A">
        <w:rPr>
          <w:rStyle w:val="libAlaemChar"/>
          <w:rtl/>
        </w:rPr>
        <w:t>)</w:t>
      </w:r>
      <w:r w:rsidR="00BF125B">
        <w:rPr>
          <w:rtl/>
        </w:rPr>
        <w:t xml:space="preserve">: </w:t>
      </w:r>
      <w:r w:rsidRPr="00234EB5">
        <w:rPr>
          <w:rtl/>
        </w:rPr>
        <w:t>يحتمل الوجوه المذكورة في مثله.</w:t>
      </w:r>
    </w:p>
    <w:p w:rsidR="00EB73B5" w:rsidRPr="00234EB5" w:rsidRDefault="00EB73B5" w:rsidP="00B960EB">
      <w:pPr>
        <w:pStyle w:val="libNormal"/>
        <w:rPr>
          <w:rtl/>
        </w:rPr>
      </w:pPr>
      <w:r w:rsidRPr="004B022A">
        <w:rPr>
          <w:rStyle w:val="libAlaemChar"/>
          <w:rtl/>
        </w:rPr>
        <w:t>(</w:t>
      </w:r>
      <w:r w:rsidRPr="004B022A">
        <w:rPr>
          <w:rStyle w:val="libAieChar"/>
          <w:rtl/>
        </w:rPr>
        <w:t>قَدْ ضَلُّوا وَما كانُوا مُهْتَدِينَ</w:t>
      </w:r>
      <w:r w:rsidRPr="004B022A">
        <w:rPr>
          <w:rStyle w:val="libAlaemChar"/>
          <w:rtl/>
        </w:rPr>
        <w:t>)</w:t>
      </w:r>
      <w:r w:rsidRPr="00234EB5">
        <w:rPr>
          <w:rtl/>
        </w:rPr>
        <w:t xml:space="preserve"> </w:t>
      </w:r>
      <w:r>
        <w:rPr>
          <w:rtl/>
        </w:rPr>
        <w:t>(</w:t>
      </w:r>
      <w:r w:rsidRPr="00234EB5">
        <w:rPr>
          <w:rtl/>
        </w:rPr>
        <w:t>140)</w:t>
      </w:r>
      <w:r w:rsidR="00BF125B">
        <w:rPr>
          <w:rtl/>
        </w:rPr>
        <w:t>:</w:t>
      </w:r>
      <w:r w:rsidR="0059288B">
        <w:rPr>
          <w:rtl/>
        </w:rPr>
        <w:t xml:space="preserve"> إلى</w:t>
      </w:r>
      <w:r w:rsidR="0059288B">
        <w:rPr>
          <w:rFonts w:hint="cs"/>
          <w:rtl/>
        </w:rPr>
        <w:t xml:space="preserve"> </w:t>
      </w:r>
      <w:r w:rsidRPr="00234EB5">
        <w:rPr>
          <w:rtl/>
        </w:rPr>
        <w:t>الحقّ والصّواب.</w:t>
      </w:r>
    </w:p>
    <w:p w:rsidR="00EB73B5" w:rsidRPr="00234EB5" w:rsidRDefault="00EB73B5" w:rsidP="00B960EB">
      <w:pPr>
        <w:pStyle w:val="libNormal"/>
        <w:rPr>
          <w:rtl/>
        </w:rPr>
      </w:pPr>
      <w:r w:rsidRPr="004B022A">
        <w:rPr>
          <w:rStyle w:val="libAlaemChar"/>
          <w:rtl/>
        </w:rPr>
        <w:t>(</w:t>
      </w:r>
      <w:r w:rsidRPr="004B022A">
        <w:rPr>
          <w:rStyle w:val="libAieChar"/>
          <w:rtl/>
        </w:rPr>
        <w:t>وَهُوَ الَّذِي أَنْشَأَ جَنَّاتٍ</w:t>
      </w:r>
      <w:r w:rsidRPr="004B022A">
        <w:rPr>
          <w:rStyle w:val="libAlaemChar"/>
          <w:rtl/>
        </w:rPr>
        <w:t>)</w:t>
      </w:r>
      <w:r w:rsidR="00BF125B">
        <w:rPr>
          <w:rtl/>
        </w:rPr>
        <w:t xml:space="preserve">: </w:t>
      </w:r>
      <w:r w:rsidRPr="00234EB5">
        <w:rPr>
          <w:rtl/>
        </w:rPr>
        <w:t xml:space="preserve">من الكروم. </w:t>
      </w:r>
      <w:r w:rsidRPr="004B022A">
        <w:rPr>
          <w:rStyle w:val="libAlaemChar"/>
          <w:rtl/>
        </w:rPr>
        <w:t>(</w:t>
      </w:r>
      <w:r w:rsidRPr="004B022A">
        <w:rPr>
          <w:rStyle w:val="libAieChar"/>
          <w:rtl/>
        </w:rPr>
        <w:t>مَعْرُوشاتٍ</w:t>
      </w:r>
      <w:r w:rsidRPr="004B022A">
        <w:rPr>
          <w:rStyle w:val="libAlaemChar"/>
          <w:rtl/>
        </w:rPr>
        <w:t>)</w:t>
      </w:r>
      <w:r w:rsidR="00BF125B">
        <w:rPr>
          <w:rtl/>
        </w:rPr>
        <w:t xml:space="preserve">: </w:t>
      </w:r>
      <w:r w:rsidRPr="00234EB5">
        <w:rPr>
          <w:rtl/>
        </w:rPr>
        <w:t>مرفوعات على ما يحملها.</w:t>
      </w:r>
    </w:p>
    <w:p w:rsidR="00EB73B5" w:rsidRPr="00234EB5" w:rsidRDefault="00EB73B5" w:rsidP="00B960EB">
      <w:pPr>
        <w:pStyle w:val="libNormal"/>
        <w:rPr>
          <w:rtl/>
        </w:rPr>
      </w:pPr>
      <w:r w:rsidRPr="004B022A">
        <w:rPr>
          <w:rStyle w:val="libAlaemChar"/>
          <w:rtl/>
        </w:rPr>
        <w:t>(</w:t>
      </w:r>
      <w:r w:rsidRPr="004B022A">
        <w:rPr>
          <w:rStyle w:val="libAieChar"/>
          <w:rtl/>
        </w:rPr>
        <w:t>وَغَيْرَ مَعْرُوشاتٍ</w:t>
      </w:r>
      <w:r w:rsidRPr="004B022A">
        <w:rPr>
          <w:rStyle w:val="libAlaemChar"/>
          <w:rtl/>
        </w:rPr>
        <w:t>)</w:t>
      </w:r>
      <w:r w:rsidR="00BF125B">
        <w:rPr>
          <w:rtl/>
        </w:rPr>
        <w:t xml:space="preserve">: </w:t>
      </w:r>
      <w:r w:rsidRPr="00234EB5">
        <w:rPr>
          <w:rtl/>
        </w:rPr>
        <w:t>ملقيات على وجه الأرض.</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«المعروشات» ما غرسه النّاس فعرشوه. «وغير معروشات» ما نبت في البراري والجبال.</w:t>
      </w:r>
    </w:p>
    <w:p w:rsidR="00EB73B5" w:rsidRPr="00234EB5" w:rsidRDefault="00EB73B5" w:rsidP="00B960EB">
      <w:pPr>
        <w:pStyle w:val="libNormal"/>
        <w:rPr>
          <w:rtl/>
        </w:rPr>
      </w:pPr>
      <w:r w:rsidRPr="004B022A">
        <w:rPr>
          <w:rStyle w:val="libAlaemChar"/>
          <w:rtl/>
        </w:rPr>
        <w:t>(</w:t>
      </w:r>
      <w:r w:rsidRPr="004B022A">
        <w:rPr>
          <w:rStyle w:val="libAieChar"/>
          <w:rtl/>
        </w:rPr>
        <w:t>وَالنَّخْلَ</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334</w:t>
      </w:r>
      <w:r>
        <w:rPr>
          <w:rtl/>
        </w:rPr>
        <w:t>.</w:t>
      </w:r>
    </w:p>
    <w:p w:rsidR="00EB73B5" w:rsidRPr="00234EB5" w:rsidRDefault="00EB73B5" w:rsidP="00464ED5">
      <w:pPr>
        <w:pStyle w:val="libFootnote0"/>
        <w:rPr>
          <w:rtl/>
        </w:rPr>
      </w:pPr>
      <w:r>
        <w:rPr>
          <w:rtl/>
        </w:rPr>
        <w:t>(</w:t>
      </w:r>
      <w:r w:rsidRPr="00234EB5">
        <w:rPr>
          <w:rtl/>
        </w:rPr>
        <w:t>2) أنوار التنزيل 1 / 334</w:t>
      </w:r>
      <w:r>
        <w:rPr>
          <w:rtl/>
        </w:rPr>
        <w:t>.</w:t>
      </w:r>
    </w:p>
    <w:p w:rsidR="00EB73B5" w:rsidRPr="00234EB5" w:rsidRDefault="00EB73B5" w:rsidP="00464ED5">
      <w:pPr>
        <w:pStyle w:val="libFootnote0"/>
        <w:rPr>
          <w:rtl/>
        </w:rPr>
      </w:pPr>
      <w:r>
        <w:rPr>
          <w:rtl/>
        </w:rPr>
        <w:t>(</w:t>
      </w:r>
      <w:r w:rsidRPr="00234EB5">
        <w:rPr>
          <w:rtl/>
        </w:rPr>
        <w:t>3) أنوار التنزيل 1 / 334</w:t>
      </w:r>
      <w:r>
        <w:rPr>
          <w:rtl/>
        </w:rPr>
        <w:t>.</w:t>
      </w:r>
    </w:p>
    <w:p w:rsidR="00EB73B5" w:rsidRPr="00234EB5" w:rsidRDefault="00EB73B5" w:rsidP="00464ED5">
      <w:pPr>
        <w:pStyle w:val="libFootnote0"/>
        <w:rPr>
          <w:rtl/>
        </w:rPr>
      </w:pPr>
      <w:r>
        <w:rPr>
          <w:rtl/>
        </w:rPr>
        <w:t>(</w:t>
      </w:r>
      <w:r w:rsidRPr="00234EB5">
        <w:rPr>
          <w:rtl/>
        </w:rPr>
        <w:t>4) أنوار التنزيل 1 / 334</w:t>
      </w:r>
      <w:r>
        <w:rPr>
          <w:rtl/>
        </w:rPr>
        <w:t>.</w:t>
      </w:r>
    </w:p>
    <w:p w:rsidR="00EB73B5" w:rsidRPr="00234EB5" w:rsidRDefault="00EB73B5" w:rsidP="00C57C3F">
      <w:pPr>
        <w:pStyle w:val="libNormal"/>
        <w:rPr>
          <w:rtl/>
        </w:rPr>
      </w:pPr>
      <w:r>
        <w:rPr>
          <w:rtl/>
        </w:rPr>
        <w:br w:type="page"/>
      </w:r>
      <w:r w:rsidRPr="00234EB5">
        <w:rPr>
          <w:rtl/>
        </w:rPr>
        <w:lastRenderedPageBreak/>
        <w:t xml:space="preserve">في كتاب علل الشّرائع </w:t>
      </w:r>
      <w:r w:rsidRPr="00DD1030">
        <w:rPr>
          <w:rStyle w:val="libFootnotenumChar"/>
          <w:rtl/>
        </w:rPr>
        <w:t>(1)</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يحيى الواسطيّ</w:t>
      </w:r>
      <w:r w:rsidR="00BF125B">
        <w:rPr>
          <w:rtl/>
        </w:rPr>
        <w:t xml:space="preserve">، </w:t>
      </w:r>
      <w:r w:rsidRPr="00234EB5">
        <w:rPr>
          <w:rtl/>
        </w:rPr>
        <w:t>عن بعض أصحابنا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الله</w:t>
      </w:r>
      <w:r>
        <w:rPr>
          <w:rtl/>
        </w:rPr>
        <w:t xml:space="preserve"> ـ </w:t>
      </w:r>
      <w:r w:rsidRPr="00234EB5">
        <w:rPr>
          <w:rtl/>
        </w:rPr>
        <w:t>عزّ وجلّ</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خلق آدم من طينة</w:t>
      </w:r>
      <w:r w:rsidR="00BF125B">
        <w:rPr>
          <w:rtl/>
        </w:rPr>
        <w:t xml:space="preserve">، </w:t>
      </w:r>
      <w:r w:rsidRPr="00234EB5">
        <w:rPr>
          <w:rtl/>
        </w:rPr>
        <w:t xml:space="preserve">فضل </w:t>
      </w:r>
      <w:r w:rsidRPr="00DD1030">
        <w:rPr>
          <w:rStyle w:val="libFootnotenumChar"/>
          <w:rtl/>
        </w:rPr>
        <w:t>(2)</w:t>
      </w:r>
      <w:r w:rsidRPr="00234EB5">
        <w:rPr>
          <w:rtl/>
        </w:rPr>
        <w:t xml:space="preserve"> من تلك الطّينة فضل </w:t>
      </w:r>
      <w:r w:rsidRPr="00DD1030">
        <w:rPr>
          <w:rStyle w:val="libFootnotenumChar"/>
          <w:rtl/>
        </w:rPr>
        <w:t>(3)</w:t>
      </w:r>
      <w:r w:rsidRPr="00234EB5">
        <w:rPr>
          <w:rtl/>
        </w:rPr>
        <w:t xml:space="preserve"> فخلق الله منها النّخلة. فمن أجل ذلك إذا قطع رأسها</w:t>
      </w:r>
      <w:r w:rsidR="00BF125B">
        <w:rPr>
          <w:rtl/>
        </w:rPr>
        <w:t xml:space="preserve">، </w:t>
      </w:r>
      <w:r w:rsidRPr="00234EB5">
        <w:rPr>
          <w:rtl/>
        </w:rPr>
        <w:t>لم تنبت وهي تحتاج</w:t>
      </w:r>
      <w:r w:rsidR="0059288B">
        <w:rPr>
          <w:rtl/>
        </w:rPr>
        <w:t xml:space="preserve"> إلى </w:t>
      </w:r>
      <w:r w:rsidRPr="00234EB5">
        <w:rPr>
          <w:rtl/>
        </w:rPr>
        <w:t>اللقّاح.</w:t>
      </w:r>
    </w:p>
    <w:p w:rsidR="00EB73B5" w:rsidRPr="00234EB5" w:rsidRDefault="00EB73B5" w:rsidP="00B960EB">
      <w:pPr>
        <w:pStyle w:val="libNormal"/>
        <w:rPr>
          <w:rtl/>
        </w:rPr>
      </w:pPr>
      <w:r w:rsidRPr="00234EB5">
        <w:rPr>
          <w:rtl/>
        </w:rPr>
        <w:t xml:space="preserve">أي الكفّاح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وَالزَّرْعَ مُخْتَلِفاً أُكُلُهُ</w:t>
      </w:r>
      <w:r w:rsidRPr="004B022A">
        <w:rPr>
          <w:rStyle w:val="libAlaemChar"/>
          <w:rtl/>
        </w:rPr>
        <w:t>)</w:t>
      </w:r>
      <w:r w:rsidR="00BF125B">
        <w:rPr>
          <w:rtl/>
        </w:rPr>
        <w:t xml:space="preserve">: </w:t>
      </w:r>
      <w:r w:rsidRPr="00234EB5">
        <w:rPr>
          <w:rtl/>
        </w:rPr>
        <w:t>ثمره الّذي يؤكل في الهيئة والكيفيّة.</w:t>
      </w:r>
    </w:p>
    <w:p w:rsidR="00EB73B5" w:rsidRPr="00234EB5" w:rsidRDefault="00EB73B5" w:rsidP="00B960EB">
      <w:pPr>
        <w:pStyle w:val="libNormal"/>
        <w:rPr>
          <w:rtl/>
        </w:rPr>
      </w:pPr>
      <w:r w:rsidRPr="00234EB5">
        <w:rPr>
          <w:rtl/>
        </w:rPr>
        <w:t>والضّمير «للزّرع» والباقي مقيس عليه</w:t>
      </w:r>
      <w:r w:rsidR="00BF125B">
        <w:rPr>
          <w:rtl/>
        </w:rPr>
        <w:t xml:space="preserve">، </w:t>
      </w:r>
      <w:r w:rsidRPr="00234EB5">
        <w:rPr>
          <w:rtl/>
        </w:rPr>
        <w:t>إذ النّخل والزّرع داخل في حكمه لأنّه معطوف عليه. أو للجميع</w:t>
      </w:r>
      <w:r w:rsidR="00BF125B">
        <w:rPr>
          <w:rtl/>
        </w:rPr>
        <w:t xml:space="preserve">، </w:t>
      </w:r>
      <w:r w:rsidRPr="00234EB5">
        <w:rPr>
          <w:rtl/>
        </w:rPr>
        <w:t>على تقدير أكل ذلك</w:t>
      </w:r>
      <w:r w:rsidR="00BF125B">
        <w:rPr>
          <w:rtl/>
        </w:rPr>
        <w:t xml:space="preserve">، </w:t>
      </w:r>
      <w:r w:rsidRPr="00234EB5">
        <w:rPr>
          <w:rtl/>
        </w:rPr>
        <w:t>أو كلّ واحد منهما.</w:t>
      </w:r>
    </w:p>
    <w:p w:rsidR="00EB73B5" w:rsidRPr="00234EB5" w:rsidRDefault="00EB73B5" w:rsidP="00B960EB">
      <w:pPr>
        <w:pStyle w:val="libNormal"/>
        <w:rPr>
          <w:rtl/>
        </w:rPr>
      </w:pPr>
      <w:r w:rsidRPr="00234EB5">
        <w:rPr>
          <w:rtl/>
        </w:rPr>
        <w:t>«ومختلفا» حال مقدّرة</w:t>
      </w:r>
      <w:r w:rsidR="00BF125B">
        <w:rPr>
          <w:rtl/>
        </w:rPr>
        <w:t xml:space="preserve">، </w:t>
      </w:r>
      <w:r w:rsidRPr="00234EB5">
        <w:rPr>
          <w:rtl/>
        </w:rPr>
        <w:t>لأنّه لم يكن كذلك عند الإنشاء.</w:t>
      </w:r>
    </w:p>
    <w:p w:rsidR="00EB73B5" w:rsidRPr="00234EB5" w:rsidRDefault="00EB73B5" w:rsidP="00B960EB">
      <w:pPr>
        <w:pStyle w:val="libNormal"/>
        <w:rPr>
          <w:rtl/>
        </w:rPr>
      </w:pPr>
      <w:r w:rsidRPr="004B022A">
        <w:rPr>
          <w:rStyle w:val="libAlaemChar"/>
          <w:rtl/>
        </w:rPr>
        <w:t>(</w:t>
      </w:r>
      <w:r w:rsidRPr="004B022A">
        <w:rPr>
          <w:rStyle w:val="libAieChar"/>
          <w:rtl/>
        </w:rPr>
        <w:t>وَالزَّيْتُونَ</w:t>
      </w:r>
      <w:r w:rsidRPr="004B022A">
        <w:rPr>
          <w:rStyle w:val="libAlaemChar"/>
          <w:rtl/>
        </w:rPr>
        <w:t>)</w:t>
      </w:r>
      <w:r>
        <w:rPr>
          <w:rtl/>
        </w:rPr>
        <w:t>.</w:t>
      </w:r>
    </w:p>
    <w:p w:rsidR="00EB73B5" w:rsidRPr="00234EB5" w:rsidRDefault="00EB73B5" w:rsidP="00B960EB">
      <w:pPr>
        <w:pStyle w:val="libNormal"/>
        <w:rPr>
          <w:rtl/>
        </w:rPr>
      </w:pPr>
      <w:r w:rsidRPr="00234EB5">
        <w:rPr>
          <w:rtl/>
        </w:rPr>
        <w:t xml:space="preserve">في كتاب كمال الدّين وتمام النّعمة </w:t>
      </w:r>
      <w:r w:rsidRPr="00DD1030">
        <w:rPr>
          <w:rStyle w:val="libFootnotenumChar"/>
          <w:rtl/>
        </w:rPr>
        <w:t>(5)</w:t>
      </w:r>
      <w:r w:rsidR="00BF125B">
        <w:rPr>
          <w:rtl/>
        </w:rPr>
        <w:t xml:space="preserve">، </w:t>
      </w:r>
      <w:r w:rsidRPr="00234EB5">
        <w:rPr>
          <w:rtl/>
        </w:rPr>
        <w:t>بإسناده</w:t>
      </w:r>
      <w:r w:rsidR="0059288B">
        <w:rPr>
          <w:rtl/>
        </w:rPr>
        <w:t xml:space="preserve"> إلى</w:t>
      </w:r>
      <w:r w:rsidR="000D116E">
        <w:rPr>
          <w:rtl/>
        </w:rPr>
        <w:t xml:space="preserve"> </w:t>
      </w:r>
      <w:r w:rsidRPr="00234EB5">
        <w:rPr>
          <w:rtl/>
        </w:rPr>
        <w:t xml:space="preserve">أبي الطّفيل عامر بن واثلة </w:t>
      </w:r>
      <w:r w:rsidRPr="00DD1030">
        <w:rPr>
          <w:rStyle w:val="libFootnotenumChar"/>
          <w:rtl/>
        </w:rPr>
        <w:t>(6)</w:t>
      </w:r>
      <w:r w:rsidR="00BF125B">
        <w:rPr>
          <w:rtl/>
        </w:rPr>
        <w:t xml:space="preserve">، </w:t>
      </w:r>
      <w:r w:rsidRPr="00234EB5">
        <w:rPr>
          <w:rtl/>
        </w:rPr>
        <w:t>عن عليّ</w:t>
      </w:r>
      <w:r>
        <w:rPr>
          <w:rtl/>
        </w:rPr>
        <w:t xml:space="preserve"> ـ </w:t>
      </w:r>
      <w:r w:rsidRPr="00234EB5">
        <w:rPr>
          <w:rtl/>
        </w:rPr>
        <w:t>عليه السّلام</w:t>
      </w:r>
      <w:r>
        <w:rPr>
          <w:rtl/>
        </w:rPr>
        <w:t xml:space="preserve"> ـ </w:t>
      </w:r>
      <w:r w:rsidRPr="00234EB5">
        <w:rPr>
          <w:rtl/>
        </w:rPr>
        <w:t>حديث طويل. يقول فيه لبعض اليهود وقد سأله عن مسائل</w:t>
      </w:r>
      <w:r w:rsidR="00BF125B">
        <w:rPr>
          <w:rtl/>
        </w:rPr>
        <w:t xml:space="preserve">: </w:t>
      </w:r>
      <w:r w:rsidRPr="00234EB5">
        <w:rPr>
          <w:rtl/>
        </w:rPr>
        <w:t>وأمّا أوّل شجرة نبتت على وجه الأرض</w:t>
      </w:r>
      <w:r w:rsidR="00BF125B">
        <w:rPr>
          <w:rtl/>
        </w:rPr>
        <w:t xml:space="preserve">، </w:t>
      </w:r>
      <w:r w:rsidRPr="00234EB5">
        <w:rPr>
          <w:rtl/>
        </w:rPr>
        <w:t>فإنّ اليهود يزعمون أنّها الزّيتون</w:t>
      </w:r>
      <w:r w:rsidR="00BF125B">
        <w:rPr>
          <w:rtl/>
        </w:rPr>
        <w:t xml:space="preserve">، </w:t>
      </w:r>
      <w:r w:rsidRPr="00234EB5">
        <w:rPr>
          <w:rtl/>
        </w:rPr>
        <w:t>وكذبوا ولكنّها النّخلة من العجوة نزل بها آدم</w:t>
      </w:r>
      <w:r>
        <w:rPr>
          <w:rtl/>
        </w:rPr>
        <w:t xml:space="preserve"> ـ </w:t>
      </w:r>
      <w:r w:rsidRPr="00234EB5">
        <w:rPr>
          <w:rtl/>
        </w:rPr>
        <w:t>عليه السّلام</w:t>
      </w:r>
      <w:r>
        <w:rPr>
          <w:rtl/>
        </w:rPr>
        <w:t xml:space="preserve"> ـ </w:t>
      </w:r>
      <w:r w:rsidRPr="00234EB5">
        <w:rPr>
          <w:rtl/>
        </w:rPr>
        <w:t xml:space="preserve">معه من الجنّة بالفحل </w:t>
      </w:r>
      <w:r w:rsidRPr="00DD1030">
        <w:rPr>
          <w:rStyle w:val="libFootnotenumChar"/>
          <w:rtl/>
        </w:rPr>
        <w:t>(7)</w:t>
      </w:r>
      <w:r>
        <w:rPr>
          <w:rtl/>
        </w:rPr>
        <w:t>.</w:t>
      </w:r>
      <w:r w:rsidRPr="00234EB5">
        <w:rPr>
          <w:rtl/>
        </w:rPr>
        <w:t xml:space="preserve"> وأصل النّخلة كلّه من العجوة.</w:t>
      </w:r>
    </w:p>
    <w:p w:rsidR="00EB73B5" w:rsidRPr="00234EB5" w:rsidRDefault="00EB73B5" w:rsidP="00B960EB">
      <w:pPr>
        <w:pStyle w:val="libNormal"/>
        <w:rPr>
          <w:rtl/>
        </w:rPr>
      </w:pPr>
      <w:r w:rsidRPr="00234EB5">
        <w:rPr>
          <w:rtl/>
        </w:rPr>
        <w:t>قال له اليهوديّ</w:t>
      </w:r>
      <w:r w:rsidR="00BF125B">
        <w:rPr>
          <w:rtl/>
        </w:rPr>
        <w:t xml:space="preserve">: </w:t>
      </w:r>
      <w:r w:rsidRPr="00234EB5">
        <w:rPr>
          <w:rtl/>
        </w:rPr>
        <w:t xml:space="preserve">أشهد بالله لقد </w:t>
      </w:r>
      <w:r w:rsidRPr="00DD1030">
        <w:rPr>
          <w:rStyle w:val="libFootnotenumChar"/>
          <w:rtl/>
        </w:rPr>
        <w:t>(8)</w:t>
      </w:r>
      <w:r w:rsidRPr="00234EB5">
        <w:rPr>
          <w:rtl/>
        </w:rPr>
        <w:t xml:space="preserve"> صدقت.</w:t>
      </w:r>
    </w:p>
    <w:p w:rsidR="00EB73B5" w:rsidRPr="00234EB5" w:rsidRDefault="00EB73B5" w:rsidP="00B960EB">
      <w:pPr>
        <w:pStyle w:val="libNormal"/>
        <w:rPr>
          <w:rtl/>
        </w:rPr>
      </w:pPr>
      <w:r w:rsidRPr="004B022A">
        <w:rPr>
          <w:rStyle w:val="libAlaemChar"/>
          <w:rtl/>
        </w:rPr>
        <w:t>(</w:t>
      </w:r>
      <w:r w:rsidRPr="004B022A">
        <w:rPr>
          <w:rStyle w:val="libAieChar"/>
          <w:rtl/>
        </w:rPr>
        <w:t>وَالرُّمَّانَ مُتَشابِهاً وَغَيْرَ مُتَشابِهٍ</w:t>
      </w:r>
      <w:r w:rsidRPr="004B022A">
        <w:rPr>
          <w:rStyle w:val="libAlaemChar"/>
          <w:rtl/>
        </w:rPr>
        <w:t>)</w:t>
      </w:r>
      <w:r w:rsidR="00BF125B">
        <w:rPr>
          <w:rtl/>
        </w:rPr>
        <w:t xml:space="preserve">: </w:t>
      </w:r>
      <w:r w:rsidRPr="00234EB5">
        <w:rPr>
          <w:rtl/>
        </w:rPr>
        <w:t>يتشابه بعض أفرادهما في اللّون والطّعم</w:t>
      </w:r>
      <w:r w:rsidR="00BF125B">
        <w:rPr>
          <w:rtl/>
        </w:rPr>
        <w:t xml:space="preserve">، </w:t>
      </w:r>
      <w:r w:rsidRPr="00234EB5">
        <w:rPr>
          <w:rtl/>
        </w:rPr>
        <w:t>ولا يتشابه بعضها.</w:t>
      </w:r>
    </w:p>
    <w:p w:rsidR="00EB73B5" w:rsidRPr="00234EB5" w:rsidRDefault="00EB73B5" w:rsidP="00B960EB">
      <w:pPr>
        <w:pStyle w:val="libNormal"/>
        <w:rPr>
          <w:rtl/>
        </w:rPr>
      </w:pPr>
      <w:r w:rsidRPr="004B022A">
        <w:rPr>
          <w:rStyle w:val="libAlaemChar"/>
          <w:rtl/>
        </w:rPr>
        <w:t>(</w:t>
      </w:r>
      <w:r w:rsidRPr="004B022A">
        <w:rPr>
          <w:rStyle w:val="libAieChar"/>
          <w:rtl/>
        </w:rPr>
        <w:t>كُلُوا مِنْ ثَمَرِهِ</w:t>
      </w:r>
      <w:r w:rsidRPr="004B022A">
        <w:rPr>
          <w:rStyle w:val="libAlaemChar"/>
          <w:rtl/>
        </w:rPr>
        <w:t>)</w:t>
      </w:r>
      <w:r w:rsidR="00BF125B">
        <w:rPr>
          <w:rtl/>
        </w:rPr>
        <w:t xml:space="preserve">: </w:t>
      </w:r>
      <w:r w:rsidRPr="00234EB5">
        <w:rPr>
          <w:rtl/>
        </w:rPr>
        <w:t>من ثمر كلّ واحد من ذلك.</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العلل / 575 ح 1</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فضلت</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فضلة</w:t>
      </w:r>
      <w:r>
        <w:rPr>
          <w:rtl/>
        </w:rPr>
        <w:t>.</w:t>
      </w:r>
    </w:p>
    <w:p w:rsidR="00EB73B5" w:rsidRPr="00234EB5" w:rsidRDefault="00EB73B5" w:rsidP="00464ED5">
      <w:pPr>
        <w:pStyle w:val="libFootnote0"/>
        <w:rPr>
          <w:rtl/>
        </w:rPr>
      </w:pPr>
      <w:r>
        <w:rPr>
          <w:rtl/>
        </w:rPr>
        <w:t>(</w:t>
      </w:r>
      <w:r w:rsidRPr="00234EB5">
        <w:rPr>
          <w:rtl/>
        </w:rPr>
        <w:t>4) الظاهر أنّه تصحيف النكاح</w:t>
      </w:r>
      <w:r w:rsidR="00BF125B">
        <w:rPr>
          <w:rtl/>
        </w:rPr>
        <w:t xml:space="preserve">، </w:t>
      </w:r>
      <w:r w:rsidRPr="00234EB5">
        <w:rPr>
          <w:rtl/>
        </w:rPr>
        <w:t>والزيادة ليست من الحديث</w:t>
      </w:r>
      <w:r>
        <w:rPr>
          <w:rtl/>
        </w:rPr>
        <w:t>.</w:t>
      </w:r>
    </w:p>
    <w:p w:rsidR="00EB73B5" w:rsidRPr="00234EB5" w:rsidRDefault="00EB73B5" w:rsidP="00464ED5">
      <w:pPr>
        <w:pStyle w:val="libFootnote0"/>
        <w:rPr>
          <w:rtl/>
        </w:rPr>
      </w:pPr>
      <w:r>
        <w:rPr>
          <w:rtl/>
        </w:rPr>
        <w:t>(</w:t>
      </w:r>
      <w:r w:rsidRPr="00234EB5">
        <w:rPr>
          <w:rtl/>
        </w:rPr>
        <w:t>5) كمال الدين / 295</w:t>
      </w:r>
      <w:r>
        <w:rPr>
          <w:rtl/>
        </w:rPr>
        <w:t xml:space="preserve"> ـ </w:t>
      </w:r>
      <w:r w:rsidRPr="00234EB5">
        <w:rPr>
          <w:rtl/>
        </w:rPr>
        <w:t>296 ضمن ح 3</w:t>
      </w:r>
      <w:r>
        <w:rPr>
          <w:rtl/>
        </w:rPr>
        <w:t>.</w:t>
      </w:r>
    </w:p>
    <w:p w:rsidR="00EB73B5" w:rsidRPr="00234EB5" w:rsidRDefault="00EB73B5" w:rsidP="00464ED5">
      <w:pPr>
        <w:pStyle w:val="libFootnote0"/>
        <w:rPr>
          <w:rtl/>
        </w:rPr>
      </w:pPr>
      <w:r>
        <w:rPr>
          <w:rtl/>
        </w:rPr>
        <w:t>(</w:t>
      </w:r>
      <w:r w:rsidRPr="00234EB5">
        <w:rPr>
          <w:rtl/>
        </w:rPr>
        <w:t>6) «ب»</w:t>
      </w:r>
      <w:r w:rsidR="00BF125B">
        <w:rPr>
          <w:rtl/>
        </w:rPr>
        <w:t xml:space="preserve">: </w:t>
      </w:r>
      <w:r w:rsidRPr="00234EB5">
        <w:rPr>
          <w:rtl/>
        </w:rPr>
        <w:t>واعلة</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«ج»</w:t>
      </w:r>
      <w:r w:rsidR="00BF125B">
        <w:rPr>
          <w:rtl/>
        </w:rPr>
        <w:t xml:space="preserve">: </w:t>
      </w:r>
      <w:r w:rsidRPr="00234EB5">
        <w:rPr>
          <w:rtl/>
        </w:rPr>
        <w:t>فالفحل</w:t>
      </w:r>
      <w:r w:rsidR="00BF125B">
        <w:rPr>
          <w:rtl/>
        </w:rPr>
        <w:t xml:space="preserve">، </w:t>
      </w:r>
      <w:r w:rsidRPr="00234EB5">
        <w:rPr>
          <w:rtl/>
        </w:rPr>
        <w:t>وفي سائر النسخ</w:t>
      </w:r>
      <w:r w:rsidR="00BF125B">
        <w:rPr>
          <w:rtl/>
        </w:rPr>
        <w:t xml:space="preserve">: </w:t>
      </w:r>
      <w:r w:rsidRPr="00234EB5">
        <w:rPr>
          <w:rtl/>
        </w:rPr>
        <w:t>فالفجل</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قد</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إِذا أَثْمَرَ</w:t>
      </w:r>
      <w:r w:rsidRPr="004B022A">
        <w:rPr>
          <w:rStyle w:val="libAlaemChar"/>
          <w:rtl/>
        </w:rPr>
        <w:t>)</w:t>
      </w:r>
      <w:r w:rsidR="00BF125B">
        <w:rPr>
          <w:rtl/>
        </w:rPr>
        <w:t xml:space="preserve">: </w:t>
      </w:r>
      <w:r w:rsidRPr="00234EB5">
        <w:rPr>
          <w:rtl/>
        </w:rPr>
        <w:t>وإن لم يدرك ولم يينع بعد.</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فائدته رخصة المالك في الأكل ومنه قبل أداء حقّ الله</w:t>
      </w:r>
      <w:r>
        <w:rPr>
          <w:rtl/>
        </w:rPr>
        <w:t xml:space="preserve"> ـ </w:t>
      </w:r>
      <w:r w:rsidRPr="00234EB5">
        <w:rPr>
          <w:rtl/>
        </w:rPr>
        <w:t>تعالى</w:t>
      </w:r>
      <w:r>
        <w:rPr>
          <w:rtl/>
        </w:rPr>
        <w:t xml:space="preserve"> ـ.</w:t>
      </w:r>
    </w:p>
    <w:p w:rsidR="00EB73B5" w:rsidRPr="00234EB5" w:rsidRDefault="00EB73B5" w:rsidP="00B960EB">
      <w:pPr>
        <w:pStyle w:val="libNormal"/>
        <w:rPr>
          <w:rtl/>
        </w:rPr>
      </w:pPr>
      <w:r w:rsidRPr="00234EB5">
        <w:rPr>
          <w:rtl/>
        </w:rPr>
        <w:t>وإنّما يصحّ ذلك إذا خرص ما يأكل.</w:t>
      </w:r>
    </w:p>
    <w:p w:rsidR="00EB73B5" w:rsidRPr="00234EB5" w:rsidRDefault="00EB73B5" w:rsidP="00B960EB">
      <w:pPr>
        <w:pStyle w:val="libNormal"/>
        <w:rPr>
          <w:rtl/>
        </w:rPr>
      </w:pP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B960EB">
      <w:pPr>
        <w:pStyle w:val="libNormal"/>
        <w:rPr>
          <w:rtl/>
        </w:rPr>
      </w:pPr>
      <w:r w:rsidRPr="00234EB5">
        <w:rPr>
          <w:rtl/>
        </w:rPr>
        <w:t xml:space="preserve">في تفسير العيّاشي </w:t>
      </w:r>
      <w:r w:rsidRPr="00DD1030">
        <w:rPr>
          <w:rStyle w:val="libFootnotenumChar"/>
          <w:rtl/>
        </w:rPr>
        <w:t>(2)</w:t>
      </w:r>
      <w:r w:rsidR="00BF125B">
        <w:rPr>
          <w:rtl/>
        </w:rPr>
        <w:t xml:space="preserve">: </w:t>
      </w:r>
      <w:r w:rsidRPr="00234EB5">
        <w:rPr>
          <w:rtl/>
        </w:rPr>
        <w:t>عن سماعة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w:t>
      </w:r>
      <w:r w:rsidR="00BF125B">
        <w:rPr>
          <w:rtl/>
        </w:rPr>
        <w:t xml:space="preserve">، </w:t>
      </w:r>
      <w:r w:rsidRPr="00234EB5">
        <w:rPr>
          <w:rtl/>
        </w:rPr>
        <w:t>عن أبيه</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أنّه كان يكره أن يصرم </w:t>
      </w:r>
      <w:r w:rsidRPr="00DD1030">
        <w:rPr>
          <w:rStyle w:val="libFootnotenumChar"/>
          <w:rtl/>
        </w:rPr>
        <w:t>(3)</w:t>
      </w:r>
      <w:r w:rsidRPr="00234EB5">
        <w:rPr>
          <w:rtl/>
        </w:rPr>
        <w:t xml:space="preserve"> النّخل باللّيل وأن يحصد الزّرع باللّيل. لأنّ الله يقول</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B960EB">
      <w:pPr>
        <w:pStyle w:val="libNormal"/>
        <w:rPr>
          <w:rtl/>
        </w:rPr>
      </w:pPr>
      <w:r w:rsidRPr="00234EB5">
        <w:rPr>
          <w:rtl/>
        </w:rPr>
        <w:t>قيل</w:t>
      </w:r>
      <w:r w:rsidR="00BF125B">
        <w:rPr>
          <w:rtl/>
        </w:rPr>
        <w:t xml:space="preserve">: </w:t>
      </w:r>
      <w:r w:rsidRPr="00234EB5">
        <w:rPr>
          <w:rtl/>
        </w:rPr>
        <w:t>يا نبيّ الله</w:t>
      </w:r>
      <w:r w:rsidR="00BF125B">
        <w:rPr>
          <w:rtl/>
        </w:rPr>
        <w:t xml:space="preserve">، </w:t>
      </w:r>
      <w:r w:rsidRPr="00234EB5">
        <w:rPr>
          <w:rtl/>
        </w:rPr>
        <w:t>وما حقّه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ناول منه </w:t>
      </w:r>
      <w:r w:rsidRPr="00DD1030">
        <w:rPr>
          <w:rStyle w:val="libFootnotenumChar"/>
          <w:rtl/>
        </w:rPr>
        <w:t>(4)</w:t>
      </w:r>
      <w:r w:rsidRPr="00234EB5">
        <w:rPr>
          <w:rtl/>
        </w:rPr>
        <w:t xml:space="preserve"> المسكين والسّائل.</w:t>
      </w:r>
    </w:p>
    <w:p w:rsidR="00EB73B5" w:rsidRPr="00234EB5" w:rsidRDefault="00EB73B5" w:rsidP="00B960EB">
      <w:pPr>
        <w:pStyle w:val="libNormal"/>
        <w:rPr>
          <w:rtl/>
        </w:rPr>
      </w:pPr>
      <w:r>
        <w:rPr>
          <w:rtl/>
        </w:rPr>
        <w:t>و</w:t>
      </w:r>
      <w:r w:rsidRPr="00234EB5">
        <w:rPr>
          <w:rtl/>
        </w:rPr>
        <w:t>عن أبي عبد الله</w:t>
      </w:r>
      <w:r>
        <w:rPr>
          <w:rtl/>
        </w:rPr>
        <w:t xml:space="preserve"> ـ </w:t>
      </w:r>
      <w:r w:rsidRPr="00234EB5">
        <w:rPr>
          <w:rtl/>
        </w:rPr>
        <w:t xml:space="preserve">عليه السّلام </w:t>
      </w:r>
      <w:r w:rsidRPr="00DD1030">
        <w:rPr>
          <w:rStyle w:val="libFootnotenumChar"/>
          <w:rtl/>
        </w:rPr>
        <w:t>(5)</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sidRPr="00234EB5">
        <w:rPr>
          <w:rtl/>
        </w:rPr>
        <w:t xml:space="preserve"> كيف يعطى</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تقبض بيدك الضّغث </w:t>
      </w:r>
      <w:r w:rsidRPr="00DD1030">
        <w:rPr>
          <w:rStyle w:val="libFootnotenumChar"/>
          <w:rtl/>
        </w:rPr>
        <w:t>(6)</w:t>
      </w:r>
      <w:r>
        <w:rPr>
          <w:rtl/>
        </w:rPr>
        <w:t>.</w:t>
      </w:r>
    </w:p>
    <w:p w:rsidR="00EB73B5" w:rsidRPr="00234EB5" w:rsidRDefault="00EB73B5" w:rsidP="00B960EB">
      <w:pPr>
        <w:pStyle w:val="libNormal"/>
        <w:rPr>
          <w:rtl/>
        </w:rPr>
      </w:pPr>
      <w:r w:rsidRPr="00234EB5">
        <w:rPr>
          <w:rtl/>
        </w:rPr>
        <w:t xml:space="preserve">في حديث آخر </w:t>
      </w:r>
      <w:r w:rsidRPr="00DD1030">
        <w:rPr>
          <w:rStyle w:val="libFootnotenumChar"/>
          <w:rtl/>
        </w:rPr>
        <w:t>(7)</w:t>
      </w:r>
      <w:r w:rsidR="00BF125B">
        <w:rPr>
          <w:rtl/>
        </w:rPr>
        <w:t xml:space="preserve">، </w:t>
      </w:r>
      <w:r w:rsidRPr="00234EB5">
        <w:rPr>
          <w:rtl/>
        </w:rPr>
        <w:t xml:space="preserve">عن الحلبيّ </w:t>
      </w:r>
      <w:r w:rsidRPr="00DD1030">
        <w:rPr>
          <w:rStyle w:val="libFootnotenumChar"/>
          <w:rtl/>
        </w:rPr>
        <w:t>(8)</w:t>
      </w:r>
      <w:r w:rsidR="00BF125B">
        <w:rPr>
          <w:rtl/>
        </w:rPr>
        <w:t xml:space="preserve">: </w:t>
      </w:r>
      <w:r w:rsidRPr="00234EB5">
        <w:rPr>
          <w:rtl/>
        </w:rPr>
        <w:t>فسمّاه الله</w:t>
      </w:r>
      <w:r w:rsidR="00BF125B">
        <w:rPr>
          <w:rtl/>
        </w:rPr>
        <w:t xml:space="preserve">: </w:t>
      </w:r>
      <w:r w:rsidRPr="00234EB5">
        <w:rPr>
          <w:rtl/>
        </w:rPr>
        <w:t xml:space="preserve">حقا </w:t>
      </w:r>
      <w:r w:rsidRPr="00DD1030">
        <w:rPr>
          <w:rStyle w:val="libFootnotenumChar"/>
          <w:rtl/>
        </w:rPr>
        <w:t>(9)</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وما حقّه يوم حصاده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الضغث تناوله من حضرك من أهل الحاجة </w:t>
      </w:r>
      <w:r w:rsidRPr="00DD1030">
        <w:rPr>
          <w:rStyle w:val="libFootnotenumChar"/>
          <w:rtl/>
        </w:rPr>
        <w:t>(10)</w:t>
      </w:r>
      <w:r>
        <w:rPr>
          <w:rtl/>
        </w:rPr>
        <w:t>.</w:t>
      </w:r>
    </w:p>
    <w:p w:rsidR="00EB73B5" w:rsidRPr="00234EB5" w:rsidRDefault="00EB73B5" w:rsidP="00B960EB">
      <w:pPr>
        <w:pStyle w:val="libNormal"/>
        <w:rPr>
          <w:rtl/>
        </w:rPr>
      </w:pPr>
      <w:r w:rsidRPr="00234EB5">
        <w:rPr>
          <w:rtl/>
        </w:rPr>
        <w:t xml:space="preserve">أبو الجارود </w:t>
      </w:r>
      <w:r w:rsidRPr="00DD1030">
        <w:rPr>
          <w:rStyle w:val="libFootnotenumChar"/>
          <w:rtl/>
        </w:rPr>
        <w:t>(11)</w:t>
      </w:r>
      <w:r w:rsidRPr="00234EB5">
        <w:rPr>
          <w:rtl/>
        </w:rPr>
        <w:t xml:space="preserve"> </w:t>
      </w:r>
      <w:r>
        <w:rPr>
          <w:rtl/>
        </w:rPr>
        <w:t>[</w:t>
      </w:r>
      <w:r w:rsidRPr="00234EB5">
        <w:rPr>
          <w:rtl/>
        </w:rPr>
        <w:t>زياد بن المنذر</w:t>
      </w:r>
      <w:r>
        <w:rPr>
          <w:rtl/>
        </w:rPr>
        <w:t>]</w:t>
      </w:r>
      <w:r w:rsidRPr="00234EB5">
        <w:rPr>
          <w:rtl/>
        </w:rPr>
        <w:t xml:space="preserve"> </w:t>
      </w:r>
      <w:r w:rsidRPr="00DD1030">
        <w:rPr>
          <w:rStyle w:val="libFootnotenumChar"/>
          <w:rtl/>
        </w:rPr>
        <w:t>(12)</w:t>
      </w:r>
      <w:r w:rsidRPr="00234EB5">
        <w:rPr>
          <w:rtl/>
        </w:rPr>
        <w:t xml:space="preserve">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334</w:t>
      </w:r>
      <w:r>
        <w:rPr>
          <w:rtl/>
        </w:rPr>
        <w:t>.</w:t>
      </w:r>
    </w:p>
    <w:p w:rsidR="00EB73B5" w:rsidRPr="00234EB5" w:rsidRDefault="00EB73B5" w:rsidP="00464ED5">
      <w:pPr>
        <w:pStyle w:val="libFootnote0"/>
        <w:rPr>
          <w:rtl/>
        </w:rPr>
      </w:pPr>
      <w:r>
        <w:rPr>
          <w:rtl/>
        </w:rPr>
        <w:t>(</w:t>
      </w:r>
      <w:r w:rsidRPr="00234EB5">
        <w:rPr>
          <w:rtl/>
        </w:rPr>
        <w:t>2) تفسير العياشي 1 / 379</w:t>
      </w:r>
      <w:r w:rsidR="00BF125B">
        <w:rPr>
          <w:rtl/>
        </w:rPr>
        <w:t xml:space="preserve">، </w:t>
      </w:r>
      <w:r w:rsidRPr="00234EB5">
        <w:rPr>
          <w:rtl/>
        </w:rPr>
        <w:t>ح 108</w:t>
      </w:r>
      <w:r>
        <w:rPr>
          <w:rtl/>
        </w:rPr>
        <w:t>.</w:t>
      </w:r>
    </w:p>
    <w:p w:rsidR="00EB73B5" w:rsidRPr="00234EB5" w:rsidRDefault="00EB73B5" w:rsidP="00464ED5">
      <w:pPr>
        <w:pStyle w:val="libFootnote0"/>
        <w:rPr>
          <w:rtl/>
        </w:rPr>
      </w:pPr>
      <w:r>
        <w:rPr>
          <w:rtl/>
        </w:rPr>
        <w:t>(</w:t>
      </w:r>
      <w:r w:rsidRPr="00234EB5">
        <w:rPr>
          <w:rtl/>
        </w:rPr>
        <w:t>3) صرام النّخل</w:t>
      </w:r>
      <w:r w:rsidR="00BF125B">
        <w:rPr>
          <w:rtl/>
        </w:rPr>
        <w:t xml:space="preserve">: </w:t>
      </w:r>
      <w:r w:rsidRPr="00234EB5">
        <w:rPr>
          <w:rtl/>
        </w:rPr>
        <w:t>قطع ثمرتها</w:t>
      </w:r>
      <w:r>
        <w:rPr>
          <w:rtl/>
        </w:rPr>
        <w:t>.</w:t>
      </w:r>
    </w:p>
    <w:p w:rsidR="00EB73B5" w:rsidRPr="00234EB5" w:rsidRDefault="00EB73B5" w:rsidP="00464ED5">
      <w:pPr>
        <w:pStyle w:val="libFootnote0"/>
        <w:rPr>
          <w:rtl/>
        </w:rPr>
      </w:pPr>
      <w:r>
        <w:rPr>
          <w:rtl/>
        </w:rPr>
        <w:t>(</w:t>
      </w:r>
      <w:r w:rsidRPr="00234EB5">
        <w:rPr>
          <w:rtl/>
        </w:rPr>
        <w:t xml:space="preserve">4)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5) تفسير العيّاشي 1 / 380 صدر ح 112 </w:t>
      </w:r>
      <w:r>
        <w:rPr>
          <w:rtl/>
        </w:rPr>
        <w:t>و 1</w:t>
      </w:r>
      <w:r w:rsidRPr="00234EB5">
        <w:rPr>
          <w:rtl/>
        </w:rPr>
        <w:t>13</w:t>
      </w:r>
      <w:r>
        <w:rPr>
          <w:rtl/>
        </w:rPr>
        <w:t>.</w:t>
      </w:r>
    </w:p>
    <w:p w:rsidR="00EB73B5" w:rsidRPr="00234EB5" w:rsidRDefault="00EB73B5" w:rsidP="00464ED5">
      <w:pPr>
        <w:pStyle w:val="libFootnote0"/>
        <w:rPr>
          <w:rtl/>
        </w:rPr>
      </w:pPr>
      <w:r>
        <w:rPr>
          <w:rtl/>
        </w:rPr>
        <w:t>(</w:t>
      </w:r>
      <w:r w:rsidRPr="00234EB5">
        <w:rPr>
          <w:rtl/>
        </w:rPr>
        <w:t>6) الضغث</w:t>
      </w:r>
      <w:r w:rsidR="00BF125B">
        <w:rPr>
          <w:rtl/>
        </w:rPr>
        <w:t xml:space="preserve">: </w:t>
      </w:r>
      <w:r w:rsidRPr="00234EB5">
        <w:rPr>
          <w:rtl/>
        </w:rPr>
        <w:t>قبضة الحشيش المختلط رطبها ويابسها</w:t>
      </w:r>
      <w:r>
        <w:rPr>
          <w:rtl/>
        </w:rPr>
        <w:t>.</w:t>
      </w:r>
    </w:p>
    <w:p w:rsidR="00EB73B5" w:rsidRPr="00234EB5" w:rsidRDefault="00EB73B5" w:rsidP="00464ED5">
      <w:pPr>
        <w:pStyle w:val="libFootnote0"/>
        <w:rPr>
          <w:rtl/>
        </w:rPr>
      </w:pPr>
      <w:r>
        <w:rPr>
          <w:rtl/>
        </w:rPr>
        <w:t>(</w:t>
      </w:r>
      <w:r w:rsidRPr="00234EB5">
        <w:rPr>
          <w:rtl/>
        </w:rPr>
        <w:t>7) تفسير العياشي 1 / 380</w:t>
      </w:r>
      <w:r w:rsidR="00BF125B">
        <w:rPr>
          <w:rtl/>
        </w:rPr>
        <w:t xml:space="preserve">، </w:t>
      </w:r>
      <w:r w:rsidRPr="00234EB5">
        <w:rPr>
          <w:rtl/>
        </w:rPr>
        <w:t>تتمة ح 112</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أبي بصير</w:t>
      </w:r>
      <w:r>
        <w:rPr>
          <w:rtl/>
        </w:rPr>
        <w:t>.</w:t>
      </w:r>
    </w:p>
    <w:p w:rsidR="00EB73B5" w:rsidRPr="00234EB5" w:rsidRDefault="00EB73B5" w:rsidP="00464ED5">
      <w:pPr>
        <w:pStyle w:val="libFootnote0"/>
        <w:rPr>
          <w:rtl/>
        </w:rPr>
      </w:pPr>
      <w:r>
        <w:rPr>
          <w:rtl/>
        </w:rPr>
        <w:t>(</w:t>
      </w:r>
      <w:r w:rsidRPr="00234EB5">
        <w:rPr>
          <w:rtl/>
        </w:rPr>
        <w:t>9) بعض النسخ</w:t>
      </w:r>
      <w:r w:rsidR="00BF125B">
        <w:rPr>
          <w:rtl/>
        </w:rPr>
        <w:t xml:space="preserve">: </w:t>
      </w:r>
      <w:r w:rsidRPr="00234EB5">
        <w:rPr>
          <w:rtl/>
        </w:rPr>
        <w:t>حقّه</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أهل الخاصّة</w:t>
      </w:r>
      <w:r>
        <w:rPr>
          <w:rtl/>
        </w:rPr>
        <w:t>.</w:t>
      </w:r>
    </w:p>
    <w:p w:rsidR="00EB73B5" w:rsidRPr="00234EB5" w:rsidRDefault="00EB73B5" w:rsidP="00464ED5">
      <w:pPr>
        <w:pStyle w:val="libFootnote0"/>
        <w:rPr>
          <w:rtl/>
        </w:rPr>
      </w:pPr>
      <w:r>
        <w:rPr>
          <w:rtl/>
        </w:rPr>
        <w:t>(</w:t>
      </w:r>
      <w:r w:rsidRPr="00234EB5">
        <w:rPr>
          <w:rtl/>
        </w:rPr>
        <w:t>11) تفسير العيّاشي 1 / 380 ح 114</w:t>
      </w:r>
      <w:r>
        <w:rPr>
          <w:rtl/>
        </w:rPr>
        <w:t>.</w:t>
      </w:r>
    </w:p>
    <w:p w:rsidR="00EB73B5" w:rsidRPr="00234EB5" w:rsidRDefault="00EB73B5" w:rsidP="00464ED5">
      <w:pPr>
        <w:pStyle w:val="libFootnote0"/>
        <w:rPr>
          <w:rtl/>
        </w:rPr>
      </w:pPr>
      <w:r>
        <w:rPr>
          <w:rtl/>
        </w:rPr>
        <w:t>(</w:t>
      </w:r>
      <w:r w:rsidRPr="00234EB5">
        <w:rPr>
          <w:rtl/>
        </w:rPr>
        <w:t>12) من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 xml:space="preserve">الضّغث تناوله </w:t>
      </w:r>
      <w:r w:rsidRPr="00DD1030">
        <w:rPr>
          <w:rStyle w:val="libFootnotenumChar"/>
          <w:rtl/>
        </w:rPr>
        <w:t>(1)</w:t>
      </w:r>
      <w:r w:rsidRPr="00234EB5">
        <w:rPr>
          <w:rtl/>
        </w:rPr>
        <w:t xml:space="preserve"> من المكان بعد المكان تعطي المسكين </w:t>
      </w:r>
      <w:r w:rsidRPr="00DD1030">
        <w:rPr>
          <w:rStyle w:val="libFootnotenumChar"/>
          <w:rtl/>
        </w:rPr>
        <w:t>(2)</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معاوية بن شريح قال</w:t>
      </w:r>
      <w:r w:rsidR="00BF125B">
        <w:rPr>
          <w:rtl/>
        </w:rPr>
        <w:t xml:space="preserve">: </w:t>
      </w:r>
      <w:r w:rsidRPr="00234EB5">
        <w:rPr>
          <w:rtl/>
        </w:rPr>
        <w:t>سمعت أبا عبد الله</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في الزّرع حقّان</w:t>
      </w:r>
      <w:r w:rsidR="00BF125B">
        <w:rPr>
          <w:rtl/>
        </w:rPr>
        <w:t xml:space="preserve">: </w:t>
      </w:r>
      <w:r w:rsidRPr="00234EB5">
        <w:rPr>
          <w:rtl/>
        </w:rPr>
        <w:t>حقّ تؤخذ به</w:t>
      </w:r>
      <w:r w:rsidR="00BF125B">
        <w:rPr>
          <w:rtl/>
        </w:rPr>
        <w:t xml:space="preserve">، </w:t>
      </w:r>
      <w:r w:rsidRPr="00234EB5">
        <w:rPr>
          <w:rtl/>
        </w:rPr>
        <w:t>وحقّ تعطيه.</w:t>
      </w:r>
    </w:p>
    <w:p w:rsidR="00EB73B5" w:rsidRPr="00234EB5" w:rsidRDefault="00EB73B5" w:rsidP="00B960EB">
      <w:pPr>
        <w:pStyle w:val="libNormal"/>
        <w:rPr>
          <w:rtl/>
        </w:rPr>
      </w:pPr>
      <w:r w:rsidRPr="00234EB5">
        <w:rPr>
          <w:rtl/>
        </w:rPr>
        <w:t>قلت</w:t>
      </w:r>
      <w:r w:rsidR="00BF125B">
        <w:rPr>
          <w:rtl/>
        </w:rPr>
        <w:t xml:space="preserve">: </w:t>
      </w:r>
      <w:r>
        <w:rPr>
          <w:rtl/>
        </w:rPr>
        <w:t>[</w:t>
      </w:r>
      <w:r w:rsidRPr="00234EB5">
        <w:rPr>
          <w:rtl/>
        </w:rPr>
        <w:t xml:space="preserve">و] </w:t>
      </w:r>
      <w:r w:rsidRPr="00DD1030">
        <w:rPr>
          <w:rStyle w:val="libFootnotenumChar"/>
          <w:rtl/>
        </w:rPr>
        <w:t>(4)</w:t>
      </w:r>
      <w:r w:rsidRPr="00234EB5">
        <w:rPr>
          <w:rtl/>
        </w:rPr>
        <w:t xml:space="preserve"> ما الّذي أؤخذ به</w:t>
      </w:r>
      <w:r w:rsidR="00BF125B">
        <w:rPr>
          <w:rtl/>
        </w:rPr>
        <w:t xml:space="preserve">، </w:t>
      </w:r>
      <w:r w:rsidRPr="00234EB5">
        <w:rPr>
          <w:rtl/>
        </w:rPr>
        <w:t>وما الّذي أعطيه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أمّا الّذي تؤخذ به</w:t>
      </w:r>
      <w:r w:rsidR="00BF125B">
        <w:rPr>
          <w:rtl/>
        </w:rPr>
        <w:t xml:space="preserve">، </w:t>
      </w:r>
      <w:r w:rsidRPr="00234EB5">
        <w:rPr>
          <w:rtl/>
        </w:rPr>
        <w:t>فالعشر ونصف العشر. وأمّا الّذي تعطيه</w:t>
      </w:r>
      <w:r w:rsidR="00BF125B">
        <w:rPr>
          <w:rtl/>
        </w:rPr>
        <w:t xml:space="preserve">، </w:t>
      </w:r>
      <w:r w:rsidRPr="00234EB5">
        <w:rPr>
          <w:rtl/>
        </w:rPr>
        <w:t xml:space="preserve">فقول </w:t>
      </w:r>
      <w:r w:rsidRPr="00DD1030">
        <w:rPr>
          <w:rStyle w:val="libFootnotenumChar"/>
          <w:rtl/>
        </w:rPr>
        <w:t>(5)</w:t>
      </w:r>
      <w:r w:rsidRPr="00234EB5">
        <w:rPr>
          <w:rtl/>
        </w:rPr>
        <w:t xml:space="preserve">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من حصدك الشّيء بعد الشّيء. ولا أعلمه إلّا قال</w:t>
      </w:r>
      <w:r w:rsidR="00BF125B">
        <w:rPr>
          <w:rtl/>
        </w:rPr>
        <w:t xml:space="preserve">: </w:t>
      </w:r>
      <w:r w:rsidRPr="00234EB5">
        <w:rPr>
          <w:rtl/>
        </w:rPr>
        <w:t xml:space="preserve">الضّغث ثمّ الضّغث حتّى يفرغ </w:t>
      </w:r>
      <w:r w:rsidRPr="00DD1030">
        <w:rPr>
          <w:rStyle w:val="libFootnotenumChar"/>
          <w:rtl/>
        </w:rPr>
        <w:t>(6)</w:t>
      </w:r>
      <w:r>
        <w:rPr>
          <w:rtl/>
        </w:rPr>
        <w:t>.</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(7)</w:t>
      </w:r>
      <w:r w:rsidR="00BF125B">
        <w:rPr>
          <w:rtl/>
        </w:rPr>
        <w:t xml:space="preserve">، </w:t>
      </w:r>
      <w:r w:rsidRPr="00234EB5">
        <w:rPr>
          <w:rtl/>
        </w:rPr>
        <w:t>عن أبيه</w:t>
      </w:r>
      <w:r w:rsidR="00BF125B">
        <w:rPr>
          <w:rtl/>
        </w:rPr>
        <w:t xml:space="preserve">، </w:t>
      </w:r>
      <w:r w:rsidRPr="00234EB5">
        <w:rPr>
          <w:rtl/>
        </w:rPr>
        <w:t>عن حمّاد بن عيسى</w:t>
      </w:r>
      <w:r w:rsidR="00BF125B">
        <w:rPr>
          <w:rtl/>
        </w:rPr>
        <w:t xml:space="preserve">، </w:t>
      </w:r>
      <w:r w:rsidRPr="00234EB5">
        <w:rPr>
          <w:rtl/>
        </w:rPr>
        <w:t>عن حريز</w:t>
      </w:r>
      <w:r w:rsidR="00BF125B">
        <w:rPr>
          <w:rtl/>
        </w:rPr>
        <w:t xml:space="preserve">، </w:t>
      </w:r>
      <w:r w:rsidRPr="00234EB5">
        <w:rPr>
          <w:rtl/>
        </w:rPr>
        <w:t>عن زرارة ومحمّد بن مسلم وأبي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B960EB">
      <w:pPr>
        <w:pStyle w:val="libNormal"/>
        <w:rPr>
          <w:rtl/>
        </w:rPr>
      </w:pPr>
      <w:r w:rsidRPr="00234EB5">
        <w:rPr>
          <w:rtl/>
        </w:rPr>
        <w:t>فقالوا جميعا</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هذا من الصّدقة</w:t>
      </w:r>
      <w:r w:rsidR="00BF125B">
        <w:rPr>
          <w:rtl/>
        </w:rPr>
        <w:t xml:space="preserve">، </w:t>
      </w:r>
      <w:r w:rsidRPr="00234EB5">
        <w:rPr>
          <w:rtl/>
        </w:rPr>
        <w:t xml:space="preserve">تعطي </w:t>
      </w:r>
      <w:r w:rsidRPr="00DD1030">
        <w:rPr>
          <w:rStyle w:val="libFootnotenumChar"/>
          <w:rtl/>
        </w:rPr>
        <w:t>(8)</w:t>
      </w:r>
      <w:r w:rsidRPr="00234EB5">
        <w:rPr>
          <w:rtl/>
        </w:rPr>
        <w:t xml:space="preserve"> المسكين القبضة بعد القبضة. ومن الجذاذ الحفنة </w:t>
      </w:r>
      <w:r w:rsidRPr="00DD1030">
        <w:rPr>
          <w:rStyle w:val="libFootnotenumChar"/>
          <w:rtl/>
        </w:rPr>
        <w:t>(9)</w:t>
      </w:r>
      <w:r w:rsidRPr="00234EB5">
        <w:rPr>
          <w:rtl/>
        </w:rPr>
        <w:t xml:space="preserve"> بعد الحفنة حتّى يفرغ </w:t>
      </w:r>
      <w:r w:rsidRPr="00DD1030">
        <w:rPr>
          <w:rStyle w:val="libFootnotenumChar"/>
          <w:rtl/>
        </w:rPr>
        <w:t>(10)</w:t>
      </w:r>
      <w:r>
        <w:rPr>
          <w:rtl/>
        </w:rPr>
        <w:t>.</w:t>
      </w:r>
      <w:r w:rsidRPr="00234EB5">
        <w:rPr>
          <w:rtl/>
        </w:rPr>
        <w:t xml:space="preserve"> ويعطى الحارث </w:t>
      </w:r>
      <w:r w:rsidRPr="00DD1030">
        <w:rPr>
          <w:rStyle w:val="libFootnotenumChar"/>
          <w:rtl/>
        </w:rPr>
        <w:t>(11)</w:t>
      </w:r>
      <w:r w:rsidRPr="00234EB5">
        <w:rPr>
          <w:rtl/>
        </w:rPr>
        <w:t xml:space="preserve"> أجرا معلوما</w:t>
      </w:r>
      <w:r w:rsidR="00BF125B">
        <w:rPr>
          <w:rtl/>
        </w:rPr>
        <w:t xml:space="preserve">، </w:t>
      </w:r>
      <w:r w:rsidRPr="00234EB5">
        <w:rPr>
          <w:rtl/>
        </w:rPr>
        <w:t xml:space="preserve">ويترك </w:t>
      </w:r>
      <w:r w:rsidRPr="00DD1030">
        <w:rPr>
          <w:rStyle w:val="libFootnotenumChar"/>
          <w:rtl/>
        </w:rPr>
        <w:t>(12)</w:t>
      </w:r>
      <w:r w:rsidRPr="00234EB5">
        <w:rPr>
          <w:rtl/>
        </w:rPr>
        <w:t xml:space="preserve"> من النّخل معا فارة وأمّ جعرور </w:t>
      </w:r>
      <w:r w:rsidRPr="00DD1030">
        <w:rPr>
          <w:rStyle w:val="libFootnotenumChar"/>
          <w:rtl/>
        </w:rPr>
        <w:t>(13)</w:t>
      </w:r>
      <w:r>
        <w:rPr>
          <w:rtl/>
        </w:rPr>
        <w:t>.</w:t>
      </w:r>
      <w:r w:rsidRPr="00234EB5">
        <w:rPr>
          <w:rtl/>
        </w:rPr>
        <w:t xml:space="preserve"> ويترك للحارس </w:t>
      </w:r>
      <w:r w:rsidRPr="00DD1030">
        <w:rPr>
          <w:rStyle w:val="libFootnotenumChar"/>
          <w:rtl/>
        </w:rPr>
        <w:t>(14)</w:t>
      </w:r>
      <w:r w:rsidRPr="00234EB5">
        <w:rPr>
          <w:rtl/>
        </w:rPr>
        <w:t xml:space="preserve"> يكون في الحائط العذق </w:t>
      </w:r>
      <w:r w:rsidRPr="00DD1030">
        <w:rPr>
          <w:rStyle w:val="libFootnotenumChar"/>
          <w:rtl/>
        </w:rPr>
        <w:t>(15)</w:t>
      </w:r>
      <w:r w:rsidRPr="00234EB5">
        <w:rPr>
          <w:rtl/>
        </w:rPr>
        <w:t xml:space="preserve"> والعذقان والثلاثة</w:t>
      </w:r>
      <w:r w:rsidR="00BF125B">
        <w:rPr>
          <w:rtl/>
        </w:rPr>
        <w:t xml:space="preserve">، </w:t>
      </w:r>
      <w:r w:rsidRPr="00234EB5">
        <w:rPr>
          <w:rtl/>
        </w:rPr>
        <w:t>لحفظه إيّاه.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ليس في المصدر</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المساكين</w:t>
      </w:r>
      <w:r>
        <w:rPr>
          <w:rtl/>
        </w:rPr>
        <w:t>.</w:t>
      </w:r>
    </w:p>
    <w:p w:rsidR="00EB73B5" w:rsidRPr="00234EB5" w:rsidRDefault="00EB73B5" w:rsidP="00464ED5">
      <w:pPr>
        <w:pStyle w:val="libFootnote0"/>
        <w:rPr>
          <w:rtl/>
        </w:rPr>
      </w:pPr>
      <w:r>
        <w:rPr>
          <w:rtl/>
        </w:rPr>
        <w:t>(</w:t>
      </w:r>
      <w:r w:rsidRPr="00234EB5">
        <w:rPr>
          <w:rtl/>
        </w:rPr>
        <w:t>3) الكافي 3 / 564</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فيقول</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تفرغ</w:t>
      </w:r>
      <w:r>
        <w:rPr>
          <w:rtl/>
        </w:rPr>
        <w:t>.</w:t>
      </w:r>
    </w:p>
    <w:p w:rsidR="00EB73B5" w:rsidRPr="00234EB5" w:rsidRDefault="00EB73B5" w:rsidP="00464ED5">
      <w:pPr>
        <w:pStyle w:val="libFootnote0"/>
        <w:rPr>
          <w:rtl/>
        </w:rPr>
      </w:pPr>
      <w:r>
        <w:rPr>
          <w:rtl/>
        </w:rPr>
        <w:t>(</w:t>
      </w:r>
      <w:r w:rsidRPr="00234EB5">
        <w:rPr>
          <w:rtl/>
        </w:rPr>
        <w:t>7) الكافي 3 / 565</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يعطي</w:t>
      </w:r>
      <w:r>
        <w:rPr>
          <w:rtl/>
        </w:rPr>
        <w:t>.</w:t>
      </w:r>
    </w:p>
    <w:p w:rsidR="00EB73B5" w:rsidRPr="00234EB5" w:rsidRDefault="00EB73B5" w:rsidP="00464ED5">
      <w:pPr>
        <w:pStyle w:val="libFootnote0"/>
        <w:rPr>
          <w:rtl/>
        </w:rPr>
      </w:pPr>
      <w:r>
        <w:rPr>
          <w:rtl/>
        </w:rPr>
        <w:t>(</w:t>
      </w:r>
      <w:r w:rsidRPr="00234EB5">
        <w:rPr>
          <w:rtl/>
        </w:rPr>
        <w:t>9) الجذاذ</w:t>
      </w:r>
      <w:r w:rsidR="00BF125B">
        <w:rPr>
          <w:rtl/>
        </w:rPr>
        <w:t xml:space="preserve">: </w:t>
      </w:r>
      <w:r w:rsidRPr="00234EB5">
        <w:rPr>
          <w:rtl/>
        </w:rPr>
        <w:t>ما تكسر من الشيء</w:t>
      </w:r>
      <w:r w:rsidR="00BF125B">
        <w:rPr>
          <w:rtl/>
        </w:rPr>
        <w:t xml:space="preserve">، </w:t>
      </w:r>
      <w:r w:rsidRPr="00234EB5">
        <w:rPr>
          <w:rtl/>
        </w:rPr>
        <w:t>والحفنة</w:t>
      </w:r>
      <w:r w:rsidR="00BF125B">
        <w:rPr>
          <w:rtl/>
        </w:rPr>
        <w:t xml:space="preserve">: </w:t>
      </w:r>
      <w:r w:rsidRPr="00234EB5">
        <w:rPr>
          <w:rtl/>
        </w:rPr>
        <w:t>ملء الكف</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والنسخ</w:t>
      </w:r>
      <w:r w:rsidR="00BF125B">
        <w:rPr>
          <w:rtl/>
        </w:rPr>
        <w:t xml:space="preserve">: </w:t>
      </w:r>
      <w:r w:rsidRPr="00234EB5">
        <w:rPr>
          <w:rtl/>
        </w:rPr>
        <w:t>تفرغ</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الحارس</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والنسخ</w:t>
      </w:r>
      <w:r w:rsidR="00BF125B">
        <w:rPr>
          <w:rtl/>
        </w:rPr>
        <w:t xml:space="preserve">: </w:t>
      </w:r>
      <w:r w:rsidRPr="00234EB5">
        <w:rPr>
          <w:rtl/>
        </w:rPr>
        <w:t>فيترك</w:t>
      </w:r>
      <w:r>
        <w:rPr>
          <w:rtl/>
        </w:rPr>
        <w:t>.</w:t>
      </w:r>
    </w:p>
    <w:p w:rsidR="00EB73B5" w:rsidRPr="00234EB5" w:rsidRDefault="00EB73B5" w:rsidP="00464ED5">
      <w:pPr>
        <w:pStyle w:val="libFootnote0"/>
        <w:rPr>
          <w:rtl/>
        </w:rPr>
      </w:pPr>
      <w:r>
        <w:rPr>
          <w:rtl/>
        </w:rPr>
        <w:t>(</w:t>
      </w:r>
      <w:r w:rsidRPr="00234EB5">
        <w:rPr>
          <w:rtl/>
        </w:rPr>
        <w:t>13) معا</w:t>
      </w:r>
      <w:r w:rsidR="00D56327">
        <w:rPr>
          <w:rFonts w:hint="cs"/>
          <w:rtl/>
        </w:rPr>
        <w:t xml:space="preserve"> </w:t>
      </w:r>
      <w:r w:rsidRPr="00234EB5">
        <w:rPr>
          <w:rtl/>
        </w:rPr>
        <w:t>فارة وامّ جعرور</w:t>
      </w:r>
      <w:r w:rsidR="00BF125B">
        <w:rPr>
          <w:rtl/>
        </w:rPr>
        <w:t xml:space="preserve">: </w:t>
      </w:r>
      <w:r w:rsidRPr="00234EB5">
        <w:rPr>
          <w:rtl/>
        </w:rPr>
        <w:t>ضربان رديئان من التمر</w:t>
      </w:r>
      <w:r>
        <w:rPr>
          <w:rtl/>
        </w:rPr>
        <w:t>.</w:t>
      </w:r>
    </w:p>
    <w:p w:rsidR="00EB73B5" w:rsidRPr="00234EB5" w:rsidRDefault="00EB73B5" w:rsidP="00464ED5">
      <w:pPr>
        <w:pStyle w:val="libFootnote0"/>
        <w:rPr>
          <w:rtl/>
        </w:rPr>
      </w:pPr>
      <w:r>
        <w:rPr>
          <w:rtl/>
        </w:rPr>
        <w:t>(</w:t>
      </w:r>
      <w:r w:rsidRPr="00234EB5">
        <w:rPr>
          <w:rtl/>
        </w:rPr>
        <w:t>14) كذا في المصدر</w:t>
      </w:r>
      <w:r w:rsidR="00BF125B">
        <w:rPr>
          <w:rtl/>
        </w:rPr>
        <w:t xml:space="preserve">، </w:t>
      </w:r>
      <w:r w:rsidRPr="00234EB5">
        <w:rPr>
          <w:rtl/>
        </w:rPr>
        <w:t>والنسخ</w:t>
      </w:r>
      <w:r w:rsidR="00BF125B">
        <w:rPr>
          <w:rtl/>
        </w:rPr>
        <w:t xml:space="preserve">: </w:t>
      </w:r>
      <w:r w:rsidRPr="00234EB5">
        <w:rPr>
          <w:rtl/>
        </w:rPr>
        <w:t>للحارسين</w:t>
      </w:r>
      <w:r>
        <w:rPr>
          <w:rtl/>
        </w:rPr>
        <w:t>.</w:t>
      </w:r>
    </w:p>
    <w:p w:rsidR="00EB73B5" w:rsidRPr="00234EB5" w:rsidRDefault="00EB73B5" w:rsidP="00464ED5">
      <w:pPr>
        <w:pStyle w:val="libFootnote0"/>
        <w:rPr>
          <w:rtl/>
        </w:rPr>
      </w:pPr>
      <w:r>
        <w:rPr>
          <w:rtl/>
        </w:rPr>
        <w:t>(</w:t>
      </w:r>
      <w:r w:rsidRPr="00234EB5">
        <w:rPr>
          <w:rtl/>
        </w:rPr>
        <w:t>15) العذق</w:t>
      </w:r>
      <w:r w:rsidR="00BF125B">
        <w:rPr>
          <w:rtl/>
        </w:rPr>
        <w:t xml:space="preserve">: </w:t>
      </w:r>
      <w:r w:rsidRPr="00234EB5">
        <w:rPr>
          <w:rtl/>
        </w:rPr>
        <w:t>النخلة بحملها</w:t>
      </w:r>
      <w:r w:rsidR="00BF125B">
        <w:rPr>
          <w:rtl/>
        </w:rPr>
        <w:t xml:space="preserve">، </w:t>
      </w:r>
      <w:r w:rsidRPr="00234EB5">
        <w:rPr>
          <w:rtl/>
        </w:rPr>
        <w:t>والعذق</w:t>
      </w:r>
      <w:r w:rsidR="00BF125B">
        <w:rPr>
          <w:rtl/>
        </w:rPr>
        <w:t xml:space="preserve">: </w:t>
      </w:r>
      <w:r w:rsidRPr="00234EB5">
        <w:rPr>
          <w:rtl/>
        </w:rPr>
        <w:t>كلّ غصن له شعب</w:t>
      </w:r>
      <w:r w:rsidR="00BF125B">
        <w:rPr>
          <w:rtl/>
        </w:rPr>
        <w:t xml:space="preserve">، </w:t>
      </w:r>
      <w:r w:rsidRPr="00234EB5">
        <w:rPr>
          <w:rtl/>
        </w:rPr>
        <w:t>وقنو النخلة</w:t>
      </w:r>
      <w:r w:rsidR="00BF125B">
        <w:rPr>
          <w:rtl/>
        </w:rPr>
        <w:t xml:space="preserve">، </w:t>
      </w:r>
      <w:r w:rsidRPr="00234EB5">
        <w:rPr>
          <w:rtl/>
        </w:rPr>
        <w:t>وعنقود العنب</w:t>
      </w:r>
      <w:r>
        <w:rPr>
          <w:rtl/>
        </w:rPr>
        <w:t>.</w:t>
      </w:r>
    </w:p>
    <w:p w:rsidR="00EB73B5" w:rsidRPr="00234EB5" w:rsidRDefault="00EB73B5" w:rsidP="00B960EB">
      <w:pPr>
        <w:pStyle w:val="libNormal"/>
        <w:rPr>
          <w:rtl/>
        </w:rPr>
      </w:pPr>
      <w:r>
        <w:rPr>
          <w:rtl/>
        </w:rPr>
        <w:br w:type="page"/>
      </w:r>
      <w:r w:rsidRPr="00234EB5">
        <w:rPr>
          <w:rtl/>
        </w:rPr>
        <w:lastRenderedPageBreak/>
        <w:t xml:space="preserve">عدّة من أصحابنا </w:t>
      </w:r>
      <w:r w:rsidRPr="00DD1030">
        <w:rPr>
          <w:rStyle w:val="libFootnotenumChar"/>
          <w:rtl/>
        </w:rPr>
        <w:t>(1)</w:t>
      </w:r>
      <w:r w:rsidR="00BF125B">
        <w:rPr>
          <w:rtl/>
        </w:rPr>
        <w:t xml:space="preserve">، </w:t>
      </w:r>
      <w:r w:rsidRPr="00234EB5">
        <w:rPr>
          <w:rtl/>
        </w:rPr>
        <w:t>عن أحمد بن محمّد</w:t>
      </w:r>
      <w:r w:rsidR="00BF125B">
        <w:rPr>
          <w:rtl/>
        </w:rPr>
        <w:t xml:space="preserve">، </w:t>
      </w:r>
      <w:r w:rsidRPr="00234EB5">
        <w:rPr>
          <w:rtl/>
        </w:rPr>
        <w:t>عن الحسن بن عليّ الوشّاء</w:t>
      </w:r>
      <w:r w:rsidR="00BF125B">
        <w:rPr>
          <w:rtl/>
        </w:rPr>
        <w:t xml:space="preserve">، </w:t>
      </w:r>
      <w:r w:rsidRPr="00234EB5">
        <w:rPr>
          <w:rtl/>
        </w:rPr>
        <w:t>عن عبد الله بن مسكان</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لا تصرم باللّيل</w:t>
      </w:r>
      <w:r w:rsidR="00BF125B">
        <w:rPr>
          <w:rtl/>
        </w:rPr>
        <w:t xml:space="preserve">، </w:t>
      </w:r>
      <w:r w:rsidRPr="00234EB5">
        <w:rPr>
          <w:rtl/>
        </w:rPr>
        <w:t>ولا تحصد باللّيل</w:t>
      </w:r>
      <w:r w:rsidR="00BF125B">
        <w:rPr>
          <w:rtl/>
        </w:rPr>
        <w:t xml:space="preserve">، </w:t>
      </w:r>
      <w:r w:rsidRPr="00234EB5">
        <w:rPr>
          <w:rtl/>
        </w:rPr>
        <w:t>ولا تضحّ باللّيل</w:t>
      </w:r>
      <w:r w:rsidR="00BF125B">
        <w:rPr>
          <w:rtl/>
        </w:rPr>
        <w:t xml:space="preserve">، </w:t>
      </w:r>
      <w:r w:rsidRPr="00234EB5">
        <w:rPr>
          <w:rtl/>
        </w:rPr>
        <w:t>ولا تبذر باللّيل. فإنّك إن تفعل</w:t>
      </w:r>
      <w:r w:rsidR="00BF125B">
        <w:rPr>
          <w:rtl/>
        </w:rPr>
        <w:t xml:space="preserve">، </w:t>
      </w:r>
      <w:r w:rsidRPr="00234EB5">
        <w:rPr>
          <w:rtl/>
        </w:rPr>
        <w:t>لم يأتك القانع والمعترّ.</w:t>
      </w:r>
    </w:p>
    <w:p w:rsidR="00EB73B5" w:rsidRPr="00234EB5" w:rsidRDefault="00EB73B5" w:rsidP="00B960EB">
      <w:pPr>
        <w:pStyle w:val="libNormal"/>
        <w:rPr>
          <w:rtl/>
        </w:rPr>
      </w:pPr>
      <w:r w:rsidRPr="00234EB5">
        <w:rPr>
          <w:rtl/>
        </w:rPr>
        <w:t>فقلت</w:t>
      </w:r>
      <w:r w:rsidR="00BF125B">
        <w:rPr>
          <w:rtl/>
        </w:rPr>
        <w:t xml:space="preserve">: </w:t>
      </w:r>
      <w:r w:rsidRPr="00234EB5">
        <w:rPr>
          <w:rtl/>
        </w:rPr>
        <w:t>وما القانع والمعترّ</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القانع </w:t>
      </w:r>
      <w:r w:rsidRPr="00DD1030">
        <w:rPr>
          <w:rStyle w:val="libFootnotenumChar"/>
          <w:rtl/>
        </w:rPr>
        <w:t>(2)</w:t>
      </w:r>
      <w:r w:rsidRPr="00234EB5">
        <w:rPr>
          <w:rtl/>
        </w:rPr>
        <w:t xml:space="preserve"> الّذي يقنع بما أعطيته. </w:t>
      </w:r>
      <w:r>
        <w:rPr>
          <w:rtl/>
        </w:rPr>
        <w:t>و «</w:t>
      </w:r>
      <w:r w:rsidRPr="00234EB5">
        <w:rPr>
          <w:rtl/>
        </w:rPr>
        <w:t>المعترّ» الّذي يمرّ بك فيسألك. وإن حصدت باللّيل</w:t>
      </w:r>
      <w:r w:rsidR="00BF125B">
        <w:rPr>
          <w:rtl/>
        </w:rPr>
        <w:t xml:space="preserve">، </w:t>
      </w:r>
      <w:r w:rsidRPr="00234EB5">
        <w:rPr>
          <w:rtl/>
        </w:rPr>
        <w:t>لم يأتك السّؤال. وهو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sidRPr="00234EB5">
        <w:rPr>
          <w:rtl/>
        </w:rPr>
        <w:t xml:space="preserve"> عند الحصاد</w:t>
      </w:r>
      <w:r w:rsidR="00BF125B">
        <w:rPr>
          <w:rtl/>
        </w:rPr>
        <w:t xml:space="preserve">، </w:t>
      </w:r>
      <w:r w:rsidRPr="00234EB5">
        <w:rPr>
          <w:rtl/>
        </w:rPr>
        <w:t>يعني</w:t>
      </w:r>
      <w:r w:rsidR="00BF125B">
        <w:rPr>
          <w:rtl/>
        </w:rPr>
        <w:t xml:space="preserve">: </w:t>
      </w:r>
      <w:r w:rsidRPr="00234EB5">
        <w:rPr>
          <w:rtl/>
        </w:rPr>
        <w:t>القبضة بعد القبضة إذا حصدته. وإذا خرج</w:t>
      </w:r>
      <w:r w:rsidR="00BF125B">
        <w:rPr>
          <w:rtl/>
        </w:rPr>
        <w:t xml:space="preserve">، </w:t>
      </w:r>
      <w:r w:rsidRPr="00234EB5">
        <w:rPr>
          <w:rtl/>
        </w:rPr>
        <w:t>فالحفنة بعد الحفنة.</w:t>
      </w:r>
    </w:p>
    <w:p w:rsidR="00EB73B5" w:rsidRPr="00234EB5" w:rsidRDefault="00EB73B5" w:rsidP="00B960EB">
      <w:pPr>
        <w:pStyle w:val="libNormal"/>
        <w:rPr>
          <w:rtl/>
        </w:rPr>
      </w:pPr>
      <w:r>
        <w:rPr>
          <w:rtl/>
        </w:rPr>
        <w:t>و</w:t>
      </w:r>
      <w:r w:rsidRPr="00234EB5">
        <w:rPr>
          <w:rtl/>
        </w:rPr>
        <w:t xml:space="preserve">كذلك عند الصّرام. وكذلك </w:t>
      </w:r>
      <w:r>
        <w:rPr>
          <w:rtl/>
        </w:rPr>
        <w:t>[</w:t>
      </w:r>
      <w:r w:rsidRPr="00234EB5">
        <w:rPr>
          <w:rtl/>
        </w:rPr>
        <w:t>عند</w:t>
      </w:r>
      <w:r>
        <w:rPr>
          <w:rtl/>
        </w:rPr>
        <w:t>]</w:t>
      </w:r>
      <w:r w:rsidRPr="00234EB5">
        <w:rPr>
          <w:rtl/>
        </w:rPr>
        <w:t xml:space="preserve"> </w:t>
      </w:r>
      <w:r w:rsidRPr="00DD1030">
        <w:rPr>
          <w:rStyle w:val="libFootnotenumChar"/>
          <w:rtl/>
        </w:rPr>
        <w:t>(3)</w:t>
      </w:r>
      <w:r w:rsidRPr="00234EB5">
        <w:rPr>
          <w:rtl/>
        </w:rPr>
        <w:t xml:space="preserve"> البذر. </w:t>
      </w:r>
      <w:r>
        <w:rPr>
          <w:rtl/>
        </w:rPr>
        <w:t>[</w:t>
      </w:r>
      <w:r w:rsidRPr="00234EB5">
        <w:rPr>
          <w:rtl/>
        </w:rPr>
        <w:t xml:space="preserve">و] </w:t>
      </w:r>
      <w:r w:rsidRPr="00DD1030">
        <w:rPr>
          <w:rStyle w:val="libFootnotenumChar"/>
          <w:rtl/>
        </w:rPr>
        <w:t>(4)</w:t>
      </w:r>
      <w:r w:rsidRPr="00234EB5">
        <w:rPr>
          <w:rtl/>
        </w:rPr>
        <w:t xml:space="preserve"> لا تبذر باللّيل لأنّك تعطي من البذر</w:t>
      </w:r>
      <w:r w:rsidR="00BF125B">
        <w:rPr>
          <w:rtl/>
        </w:rPr>
        <w:t xml:space="preserve">، </w:t>
      </w:r>
      <w:r w:rsidRPr="00234EB5">
        <w:rPr>
          <w:rtl/>
        </w:rPr>
        <w:t xml:space="preserve">كما تعطي من </w:t>
      </w:r>
      <w:r w:rsidRPr="00DD1030">
        <w:rPr>
          <w:rStyle w:val="libFootnotenumChar"/>
          <w:rtl/>
        </w:rPr>
        <w:t>(5)</w:t>
      </w:r>
      <w:r w:rsidRPr="00234EB5">
        <w:rPr>
          <w:rtl/>
        </w:rPr>
        <w:t xml:space="preserve"> الحصاد.</w:t>
      </w:r>
    </w:p>
    <w:p w:rsidR="00EB73B5" w:rsidRPr="00234EB5" w:rsidRDefault="00EB73B5" w:rsidP="00B960EB">
      <w:pPr>
        <w:pStyle w:val="libNormal"/>
        <w:rPr>
          <w:rtl/>
        </w:rPr>
      </w:pPr>
      <w:r w:rsidRPr="00234EB5">
        <w:rPr>
          <w:rtl/>
        </w:rPr>
        <w:t xml:space="preserve">الحسين بن محمّد </w:t>
      </w:r>
      <w:r w:rsidRPr="00DD1030">
        <w:rPr>
          <w:rStyle w:val="libFootnotenumChar"/>
          <w:rtl/>
        </w:rPr>
        <w:t>(6)</w:t>
      </w:r>
      <w:r w:rsidR="00BF125B">
        <w:rPr>
          <w:rtl/>
        </w:rPr>
        <w:t xml:space="preserve">، </w:t>
      </w:r>
      <w:r w:rsidRPr="00234EB5">
        <w:rPr>
          <w:rtl/>
        </w:rPr>
        <w:t>عن معلّى بن محمّد</w:t>
      </w:r>
      <w:r w:rsidR="00BF125B">
        <w:rPr>
          <w:rtl/>
        </w:rPr>
        <w:t xml:space="preserve">، </w:t>
      </w:r>
      <w:r w:rsidRPr="00234EB5">
        <w:rPr>
          <w:rtl/>
        </w:rPr>
        <w:t>عن الحسن بن عليّ</w:t>
      </w:r>
      <w:r w:rsidR="00BF125B">
        <w:rPr>
          <w:rtl/>
        </w:rPr>
        <w:t xml:space="preserve">، </w:t>
      </w:r>
      <w:r w:rsidRPr="00234EB5">
        <w:rPr>
          <w:rtl/>
        </w:rPr>
        <w:t>عن أبان</w:t>
      </w:r>
      <w:r w:rsidR="00BF125B">
        <w:rPr>
          <w:rtl/>
        </w:rPr>
        <w:t xml:space="preserve">، </w:t>
      </w:r>
      <w:r w:rsidRPr="00234EB5">
        <w:rPr>
          <w:rtl/>
        </w:rPr>
        <w:t>عن أبي مريم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sidRPr="00234EB5">
        <w:rPr>
          <w:rtl/>
        </w:rPr>
        <w:t xml:space="preserve"> </w:t>
      </w:r>
      <w:r>
        <w:rPr>
          <w:rtl/>
        </w:rPr>
        <w:t>[</w:t>
      </w:r>
      <w:r w:rsidRPr="00234EB5">
        <w:rPr>
          <w:rtl/>
        </w:rPr>
        <w:t>قال</w:t>
      </w:r>
      <w:r w:rsidR="00BF125B">
        <w:rPr>
          <w:rtl/>
        </w:rPr>
        <w:t xml:space="preserve">: </w:t>
      </w:r>
      <w:r w:rsidRPr="00234EB5">
        <w:rPr>
          <w:rtl/>
        </w:rPr>
        <w:t>تعطي المسكين يوم حصادك</w:t>
      </w:r>
      <w:r w:rsidR="00BF125B">
        <w:rPr>
          <w:rtl/>
        </w:rPr>
        <w:t xml:space="preserve">، </w:t>
      </w:r>
      <w:r w:rsidRPr="00234EB5">
        <w:rPr>
          <w:rtl/>
        </w:rPr>
        <w:t>الضغث ثمّ إذا وقع في البيدر ثمّ إذا وقع في الصاع العشر ونصف العشر.</w:t>
      </w:r>
    </w:p>
    <w:p w:rsidR="00EB73B5" w:rsidRPr="00234EB5" w:rsidRDefault="00EB73B5" w:rsidP="00B960EB">
      <w:pPr>
        <w:pStyle w:val="libNormal"/>
        <w:rPr>
          <w:rtl/>
        </w:rPr>
      </w:pPr>
      <w:r w:rsidRPr="00234EB5">
        <w:rPr>
          <w:rtl/>
        </w:rPr>
        <w:t xml:space="preserve">محمد بن يحيى </w:t>
      </w:r>
      <w:r w:rsidRPr="00DD1030">
        <w:rPr>
          <w:rStyle w:val="libFootnotenumChar"/>
          <w:rtl/>
        </w:rPr>
        <w:t>(7)</w:t>
      </w:r>
      <w:r w:rsidR="00BF125B">
        <w:rPr>
          <w:rtl/>
        </w:rPr>
        <w:t xml:space="preserve">، </w:t>
      </w:r>
      <w:r w:rsidRPr="00234EB5">
        <w:rPr>
          <w:rtl/>
        </w:rPr>
        <w:t>عن أحمد بن محمد</w:t>
      </w:r>
      <w:r w:rsidR="00BF125B">
        <w:rPr>
          <w:rtl/>
        </w:rPr>
        <w:t xml:space="preserve">، </w:t>
      </w:r>
      <w:r w:rsidRPr="00234EB5">
        <w:rPr>
          <w:rtl/>
        </w:rPr>
        <w:t>عن ابن أبي نصر</w:t>
      </w:r>
      <w:r w:rsidR="00BF125B">
        <w:rPr>
          <w:rtl/>
        </w:rPr>
        <w:t xml:space="preserve">، </w:t>
      </w:r>
      <w:r w:rsidRPr="00234EB5">
        <w:rPr>
          <w:rtl/>
        </w:rPr>
        <w:t>عن أبي الحسن</w:t>
      </w:r>
      <w:r>
        <w:rPr>
          <w:rtl/>
        </w:rPr>
        <w:t xml:space="preserve"> ـ </w:t>
      </w:r>
      <w:r w:rsidRPr="00234EB5">
        <w:rPr>
          <w:rtl/>
        </w:rPr>
        <w:t>عليه السّلام</w:t>
      </w:r>
      <w:r>
        <w:rPr>
          <w:rtl/>
        </w:rPr>
        <w:t xml:space="preserve"> ـ</w:t>
      </w:r>
      <w:r w:rsidR="00BF125B">
        <w:rPr>
          <w:rtl/>
        </w:rPr>
        <w:t xml:space="preserve">، </w:t>
      </w:r>
      <w:r w:rsidRPr="00234EB5">
        <w:rPr>
          <w:rtl/>
        </w:rPr>
        <w:t>قال</w:t>
      </w:r>
      <w:r w:rsidR="00BF125B">
        <w:rPr>
          <w:rtl/>
        </w:rPr>
        <w:t xml:space="preserve">: </w:t>
      </w:r>
      <w:r w:rsidRPr="00234EB5">
        <w:rPr>
          <w:rtl/>
        </w:rPr>
        <w:t>سألته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w:t>
      </w:r>
      <w:r w:rsidRPr="00DA0E1F">
        <w:rPr>
          <w:rtl/>
        </w:rPr>
        <w:t>]</w:t>
      </w:r>
      <w:r w:rsidRPr="004B022A">
        <w:rPr>
          <w:rStyle w:val="libAlaemChar"/>
          <w:rtl/>
        </w:rPr>
        <w:t>)</w:t>
      </w:r>
      <w:r w:rsidRPr="00234EB5">
        <w:rPr>
          <w:rtl/>
        </w:rPr>
        <w:t xml:space="preserve"> </w:t>
      </w:r>
      <w:r w:rsidRPr="00DD1030">
        <w:rPr>
          <w:rStyle w:val="libFootnotenumChar"/>
          <w:rtl/>
        </w:rPr>
        <w:t>(8)</w:t>
      </w:r>
      <w:r w:rsidRPr="00234EB5">
        <w:rPr>
          <w:rtl/>
        </w:rPr>
        <w:t xml:space="preserve"> </w:t>
      </w:r>
      <w:r w:rsidRPr="004B022A">
        <w:rPr>
          <w:rStyle w:val="libAlaemChar"/>
          <w:rtl/>
        </w:rPr>
        <w:t>(</w:t>
      </w:r>
      <w:r w:rsidRPr="004B022A">
        <w:rPr>
          <w:rStyle w:val="libAieChar"/>
          <w:rtl/>
        </w:rPr>
        <w:t>وَلا تُسْرِفُوا</w:t>
      </w:r>
      <w:r w:rsidRPr="004B022A">
        <w:rPr>
          <w:rStyle w:val="libAlaemChar"/>
          <w:rtl/>
        </w:rPr>
        <w:t>)</w:t>
      </w:r>
      <w:r w:rsidRPr="00234EB5">
        <w:rPr>
          <w:rtl/>
        </w:rPr>
        <w:t xml:space="preserve"> قال</w:t>
      </w:r>
      <w:r w:rsidR="00BF125B">
        <w:rPr>
          <w:rtl/>
        </w:rPr>
        <w:t xml:space="preserve">: </w:t>
      </w:r>
      <w:r w:rsidRPr="00234EB5">
        <w:rPr>
          <w:rtl/>
        </w:rPr>
        <w:t>كان أبي</w:t>
      </w:r>
      <w:r>
        <w:rPr>
          <w:rtl/>
        </w:rPr>
        <w:t xml:space="preserve"> ـ </w:t>
      </w:r>
      <w:r w:rsidRPr="00234EB5">
        <w:rPr>
          <w:rtl/>
        </w:rPr>
        <w:t>عليه السّلام</w:t>
      </w:r>
      <w:r>
        <w:rPr>
          <w:rtl/>
        </w:rPr>
        <w:t xml:space="preserve"> ـ </w:t>
      </w:r>
      <w:r w:rsidRPr="00234EB5">
        <w:rPr>
          <w:rtl/>
        </w:rPr>
        <w:t>يقول</w:t>
      </w:r>
      <w:r w:rsidR="00BF125B">
        <w:rPr>
          <w:rtl/>
        </w:rPr>
        <w:t xml:space="preserve">: </w:t>
      </w:r>
      <w:r w:rsidRPr="00234EB5">
        <w:rPr>
          <w:rtl/>
        </w:rPr>
        <w:t xml:space="preserve">من الإسراف في الحصاد والجذاذ </w:t>
      </w:r>
      <w:r w:rsidRPr="00DD1030">
        <w:rPr>
          <w:rStyle w:val="libFootnotenumChar"/>
          <w:rtl/>
        </w:rPr>
        <w:t>(9)</w:t>
      </w:r>
      <w:r w:rsidRPr="00234EB5">
        <w:rPr>
          <w:rtl/>
        </w:rPr>
        <w:t xml:space="preserve"> أن يتصدّق </w:t>
      </w:r>
      <w:r w:rsidRPr="00DD1030">
        <w:rPr>
          <w:rStyle w:val="libFootnotenumChar"/>
          <w:rtl/>
        </w:rPr>
        <w:t>(10)</w:t>
      </w:r>
      <w:r w:rsidRPr="00234EB5">
        <w:rPr>
          <w:rtl/>
        </w:rPr>
        <w:t xml:space="preserve"> الرجل بكفّيه جميعا</w:t>
      </w:r>
      <w:r w:rsidR="00BF125B">
        <w:rPr>
          <w:rtl/>
        </w:rPr>
        <w:t xml:space="preserve">، </w:t>
      </w:r>
      <w:r w:rsidRPr="00234EB5">
        <w:rPr>
          <w:rtl/>
        </w:rPr>
        <w:t xml:space="preserve">وكان أبي إذا حضر شيئا من هذا فرأى أحدا من غلمانه يتصدّق بكفّيه صاح به أعط بيد واحدة القبضة </w:t>
      </w:r>
      <w:r>
        <w:rPr>
          <w:rtl/>
        </w:rPr>
        <w:t>[</w:t>
      </w:r>
      <w:r w:rsidRPr="00234EB5">
        <w:rPr>
          <w:rtl/>
        </w:rPr>
        <w:t>بعد القبضة</w:t>
      </w:r>
      <w:r>
        <w:rPr>
          <w:rtl/>
        </w:rPr>
        <w:t>]</w:t>
      </w:r>
      <w:r w:rsidRPr="00234EB5">
        <w:rPr>
          <w:rtl/>
        </w:rPr>
        <w:t xml:space="preserve"> </w:t>
      </w:r>
      <w:r w:rsidRPr="00DD1030">
        <w:rPr>
          <w:rStyle w:val="libFootnotenumChar"/>
          <w:rtl/>
        </w:rPr>
        <w:t>(11)</w:t>
      </w:r>
      <w:r w:rsidR="00BF125B">
        <w:rPr>
          <w:rtl/>
        </w:rPr>
        <w:t xml:space="preserve">، </w:t>
      </w:r>
      <w:r w:rsidRPr="00234EB5">
        <w:rPr>
          <w:rtl/>
        </w:rPr>
        <w:t>والضغث بعد الضغث من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3 / 565</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 xml:space="preserve">2)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في</w:t>
      </w:r>
      <w:r>
        <w:rPr>
          <w:rtl/>
        </w:rPr>
        <w:t>.</w:t>
      </w:r>
    </w:p>
    <w:p w:rsidR="00EB73B5" w:rsidRPr="00234EB5" w:rsidRDefault="00EB73B5" w:rsidP="00464ED5">
      <w:pPr>
        <w:pStyle w:val="libFootnote0"/>
        <w:rPr>
          <w:rtl/>
        </w:rPr>
      </w:pPr>
      <w:r>
        <w:rPr>
          <w:rtl/>
        </w:rPr>
        <w:t>(</w:t>
      </w:r>
      <w:r w:rsidRPr="00234EB5">
        <w:rPr>
          <w:rtl/>
        </w:rPr>
        <w:t>6) الكافي 3 / 565</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7) الكافي 3 / 566 ح 6</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الجداد</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أن يصدّق</w:t>
      </w:r>
      <w:r>
        <w:rPr>
          <w:rtl/>
        </w:rPr>
        <w:t>.</w:t>
      </w:r>
    </w:p>
    <w:p w:rsidR="00EB73B5" w:rsidRPr="00234EB5" w:rsidRDefault="00EB73B5" w:rsidP="00464ED5">
      <w:pPr>
        <w:pStyle w:val="libFootnote0"/>
        <w:rPr>
          <w:rtl/>
        </w:rPr>
      </w:pPr>
      <w:r>
        <w:rPr>
          <w:rtl/>
        </w:rPr>
        <w:t>(</w:t>
      </w:r>
      <w:r w:rsidRPr="00234EB5">
        <w:rPr>
          <w:rtl/>
        </w:rPr>
        <w:t>11) من المصدر</w:t>
      </w:r>
      <w:r>
        <w:rPr>
          <w:rtl/>
        </w:rPr>
        <w:t>.</w:t>
      </w:r>
    </w:p>
    <w:p w:rsidR="00EB73B5" w:rsidRPr="00234EB5" w:rsidRDefault="00EB73B5" w:rsidP="00E94EBE">
      <w:pPr>
        <w:pStyle w:val="libNormal0"/>
        <w:rPr>
          <w:rtl/>
        </w:rPr>
      </w:pPr>
      <w:r>
        <w:rPr>
          <w:rtl/>
        </w:rPr>
        <w:br w:type="page"/>
      </w:r>
      <w:r w:rsidRPr="00234EB5">
        <w:rPr>
          <w:rtl/>
        </w:rPr>
        <w:lastRenderedPageBreak/>
        <w:t>السنبل.</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(1)</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هشام بن المثنّى قال</w:t>
      </w:r>
      <w:r w:rsidR="00BF125B">
        <w:rPr>
          <w:rtl/>
        </w:rPr>
        <w:t xml:space="preserve">: </w:t>
      </w:r>
      <w:r w:rsidRPr="00234EB5">
        <w:rPr>
          <w:rtl/>
        </w:rPr>
        <w:t>سأل رجل أبا عبد الله</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 وَلا تُسْرِفُوا إِنَّهُ لا يُحِبُّ الْمُسْرِفِينَ</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كان فلان بن فلان الأنصاريّ</w:t>
      </w:r>
      <w:r>
        <w:rPr>
          <w:rtl/>
        </w:rPr>
        <w:t xml:space="preserve"> ـ و</w:t>
      </w:r>
      <w:r>
        <w:rPr>
          <w:rFonts w:hint="cs"/>
          <w:rtl/>
        </w:rPr>
        <w:t xml:space="preserve"> </w:t>
      </w:r>
      <w:r w:rsidRPr="00DD1030">
        <w:rPr>
          <w:rStyle w:val="libFootnotenumChar"/>
          <w:rtl/>
        </w:rPr>
        <w:t>(2)</w:t>
      </w:r>
      <w:r w:rsidRPr="00234EB5">
        <w:rPr>
          <w:rtl/>
        </w:rPr>
        <w:t xml:space="preserve"> سمّاه</w:t>
      </w:r>
      <w:r>
        <w:rPr>
          <w:rtl/>
        </w:rPr>
        <w:t xml:space="preserve"> ـ </w:t>
      </w:r>
      <w:r w:rsidRPr="00234EB5">
        <w:rPr>
          <w:rtl/>
        </w:rPr>
        <w:t>وكان له حرث</w:t>
      </w:r>
      <w:r w:rsidR="00BF125B">
        <w:rPr>
          <w:rtl/>
        </w:rPr>
        <w:t xml:space="preserve">، </w:t>
      </w:r>
      <w:r w:rsidRPr="00234EB5">
        <w:rPr>
          <w:rtl/>
        </w:rPr>
        <w:t>وكان إذا أخذ يتصدّق به ويبقى هو وعياله بغير شيء. فجعل الله</w:t>
      </w:r>
      <w:r>
        <w:rPr>
          <w:rtl/>
        </w:rPr>
        <w:t xml:space="preserve"> ـ </w:t>
      </w:r>
      <w:r w:rsidRPr="00234EB5">
        <w:rPr>
          <w:rtl/>
        </w:rPr>
        <w:t>عزّ وجلّ</w:t>
      </w:r>
      <w:r>
        <w:rPr>
          <w:rtl/>
        </w:rPr>
        <w:t xml:space="preserve"> ـ </w:t>
      </w:r>
      <w:r w:rsidRPr="00234EB5">
        <w:rPr>
          <w:rtl/>
        </w:rPr>
        <w:t xml:space="preserve">ذلك سرفا </w:t>
      </w:r>
      <w:r w:rsidRPr="00DD1030">
        <w:rPr>
          <w:rStyle w:val="libFootnotenumChar"/>
          <w:rtl/>
        </w:rPr>
        <w:t>(3)</w:t>
      </w:r>
      <w:r>
        <w:rPr>
          <w:rtl/>
        </w:rPr>
        <w:t>.</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(4)</w:t>
      </w:r>
      <w:r w:rsidR="00BF125B">
        <w:rPr>
          <w:rtl/>
        </w:rPr>
        <w:t xml:space="preserve">، </w:t>
      </w:r>
      <w:r>
        <w:rPr>
          <w:rtl/>
        </w:rPr>
        <w:t>[</w:t>
      </w:r>
      <w:r w:rsidRPr="00234EB5">
        <w:rPr>
          <w:rtl/>
        </w:rPr>
        <w:t>عن أبيه</w:t>
      </w:r>
      <w:r>
        <w:rPr>
          <w:rtl/>
        </w:rPr>
        <w:t>]</w:t>
      </w:r>
      <w:r w:rsidRPr="00234EB5">
        <w:rPr>
          <w:rtl/>
        </w:rPr>
        <w:t xml:space="preserve"> </w:t>
      </w:r>
      <w:r w:rsidRPr="00DD1030">
        <w:rPr>
          <w:rStyle w:val="libFootnotenumChar"/>
          <w:rtl/>
        </w:rPr>
        <w:t>(5)</w:t>
      </w:r>
      <w:r w:rsidR="00BF125B">
        <w:rPr>
          <w:rtl/>
        </w:rPr>
        <w:t xml:space="preserve">، </w:t>
      </w:r>
      <w:r w:rsidRPr="00234EB5">
        <w:rPr>
          <w:rtl/>
        </w:rPr>
        <w:t>عن هارون بن مسلم</w:t>
      </w:r>
      <w:r w:rsidR="00BF125B">
        <w:rPr>
          <w:rtl/>
        </w:rPr>
        <w:t xml:space="preserve">، </w:t>
      </w:r>
      <w:r w:rsidRPr="00234EB5">
        <w:rPr>
          <w:rtl/>
        </w:rPr>
        <w:t>عن مسعدة بن صدّقة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حديث طويل. يقول فيه</w:t>
      </w:r>
      <w:r>
        <w:rPr>
          <w:rtl/>
        </w:rPr>
        <w:t xml:space="preserve"> ـ </w:t>
      </w:r>
      <w:r w:rsidRPr="00234EB5">
        <w:rPr>
          <w:rtl/>
        </w:rPr>
        <w:t>عليه السّلام</w:t>
      </w:r>
      <w:r>
        <w:rPr>
          <w:rtl/>
        </w:rPr>
        <w:t xml:space="preserve"> ـ</w:t>
      </w:r>
      <w:r w:rsidR="00BF125B">
        <w:rPr>
          <w:rtl/>
        </w:rPr>
        <w:t xml:space="preserve">: </w:t>
      </w:r>
      <w:r w:rsidRPr="00234EB5">
        <w:rPr>
          <w:rtl/>
        </w:rPr>
        <w:t>وفي غير آية من كتاب الله يقول</w:t>
      </w:r>
      <w:r w:rsidR="00BF125B">
        <w:rPr>
          <w:rtl/>
        </w:rPr>
        <w:t xml:space="preserve">: </w:t>
      </w:r>
      <w:r w:rsidRPr="004B022A">
        <w:rPr>
          <w:rStyle w:val="libAlaemChar"/>
          <w:rtl/>
        </w:rPr>
        <w:t>(</w:t>
      </w:r>
      <w:r w:rsidRPr="004B022A">
        <w:rPr>
          <w:rStyle w:val="libAieChar"/>
          <w:rtl/>
        </w:rPr>
        <w:t>إِنَّهُ لا يُحِبُّ الْمُسْرِفِينَ</w:t>
      </w:r>
      <w:r w:rsidRPr="004B022A">
        <w:rPr>
          <w:rStyle w:val="libAlaemChar"/>
          <w:rtl/>
        </w:rPr>
        <w:t>)</w:t>
      </w:r>
      <w:r>
        <w:rPr>
          <w:rtl/>
        </w:rPr>
        <w:t>.</w:t>
      </w:r>
      <w:r w:rsidRPr="00234EB5">
        <w:rPr>
          <w:rtl/>
        </w:rPr>
        <w:t xml:space="preserve"> فنهاهم عن الإسراف ونهاهم عن التّقتير </w:t>
      </w:r>
      <w:r w:rsidRPr="00DD1030">
        <w:rPr>
          <w:rStyle w:val="libFootnotenumChar"/>
          <w:rtl/>
        </w:rPr>
        <w:t>(6)</w:t>
      </w:r>
      <w:r>
        <w:rPr>
          <w:rtl/>
        </w:rPr>
        <w:t>.</w:t>
      </w:r>
    </w:p>
    <w:p w:rsidR="00EB73B5" w:rsidRPr="00234EB5" w:rsidRDefault="00EB73B5" w:rsidP="00B960EB">
      <w:pPr>
        <w:pStyle w:val="libNormal"/>
        <w:rPr>
          <w:rtl/>
        </w:rPr>
      </w:pPr>
      <w:r w:rsidRPr="00234EB5">
        <w:rPr>
          <w:rtl/>
        </w:rPr>
        <w:t>لكن أمر بين أمرين</w:t>
      </w:r>
      <w:r w:rsidR="00BF125B">
        <w:rPr>
          <w:rtl/>
        </w:rPr>
        <w:t xml:space="preserve">، </w:t>
      </w:r>
      <w:r w:rsidRPr="00234EB5">
        <w:rPr>
          <w:rtl/>
        </w:rPr>
        <w:t>لا يعطي جميع ما عنده ثمّ يدعو الله أن يرزقه فلا يستجيب له.</w:t>
      </w:r>
    </w:p>
    <w:p w:rsidR="00EB73B5" w:rsidRPr="00234EB5" w:rsidRDefault="00EB73B5" w:rsidP="00B960EB">
      <w:pPr>
        <w:pStyle w:val="libNormal"/>
        <w:rPr>
          <w:rtl/>
        </w:rPr>
      </w:pPr>
      <w:r>
        <w:rPr>
          <w:rtl/>
        </w:rPr>
        <w:t>و</w:t>
      </w:r>
      <w:r w:rsidRPr="00234EB5">
        <w:rPr>
          <w:rtl/>
        </w:rPr>
        <w:t xml:space="preserve">في قرب الإسناد للحميريّ </w:t>
      </w:r>
      <w:r w:rsidRPr="00DD1030">
        <w:rPr>
          <w:rStyle w:val="libFootnotenumChar"/>
          <w:rtl/>
        </w:rPr>
        <w:t>(7)</w:t>
      </w:r>
      <w:r w:rsidR="00BF125B">
        <w:rPr>
          <w:rtl/>
        </w:rPr>
        <w:t xml:space="preserve">: </w:t>
      </w:r>
      <w:r w:rsidRPr="00234EB5">
        <w:rPr>
          <w:rtl/>
        </w:rPr>
        <w:t>أحمد بن محمّد بن أبي نصر قال</w:t>
      </w:r>
      <w:r w:rsidR="00BF125B">
        <w:rPr>
          <w:rtl/>
        </w:rPr>
        <w:t xml:space="preserve">: </w:t>
      </w:r>
      <w:r w:rsidRPr="00234EB5">
        <w:rPr>
          <w:rtl/>
        </w:rPr>
        <w:t>سألت الرّضا</w:t>
      </w:r>
      <w:r>
        <w:rPr>
          <w:rtl/>
        </w:rPr>
        <w:t xml:space="preserve"> ـ </w:t>
      </w:r>
      <w:r w:rsidRPr="00234EB5">
        <w:rPr>
          <w:rtl/>
        </w:rPr>
        <w:t>عليه السّلام</w:t>
      </w:r>
      <w:r>
        <w:rPr>
          <w:rtl/>
        </w:rPr>
        <w:t xml:space="preserve"> ـ </w:t>
      </w:r>
      <w:r w:rsidRPr="00234EB5">
        <w:rPr>
          <w:rtl/>
        </w:rPr>
        <w:t>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وَآتُوا حَقَّهُ يَوْمَ حَصادِهِ وَلا تُسْرِفُوا</w:t>
      </w:r>
      <w:r w:rsidRPr="004B022A">
        <w:rPr>
          <w:rStyle w:val="libAlaemChar"/>
          <w:rtl/>
        </w:rPr>
        <w:t>)</w:t>
      </w:r>
      <w:r w:rsidRPr="00234EB5">
        <w:rPr>
          <w:rtl/>
        </w:rPr>
        <w:t xml:space="preserve"> </w:t>
      </w:r>
      <w:r>
        <w:rPr>
          <w:rtl/>
        </w:rPr>
        <w:t>[</w:t>
      </w:r>
      <w:r w:rsidRPr="00234EB5">
        <w:rPr>
          <w:rtl/>
        </w:rPr>
        <w:t>أيّ شيء الإسراف</w:t>
      </w:r>
      <w:r>
        <w:rPr>
          <w:rtl/>
        </w:rPr>
        <w:t>]</w:t>
      </w:r>
      <w:r w:rsidRPr="00234EB5">
        <w:rPr>
          <w:rtl/>
        </w:rPr>
        <w:t xml:space="preserve"> </w:t>
      </w:r>
      <w:r w:rsidRPr="00DD1030">
        <w:rPr>
          <w:rStyle w:val="libFootnotenumChar"/>
          <w:rtl/>
        </w:rPr>
        <w:t>(8)</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هكذا يقرأها من قبلكم</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نعم.</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افتح </w:t>
      </w:r>
      <w:r w:rsidRPr="00DD1030">
        <w:rPr>
          <w:rStyle w:val="libFootnotenumChar"/>
          <w:rtl/>
        </w:rPr>
        <w:t>(9)</w:t>
      </w:r>
      <w:r w:rsidRPr="00234EB5">
        <w:rPr>
          <w:rtl/>
        </w:rPr>
        <w:t xml:space="preserve"> الفم بالحاء.</w:t>
      </w:r>
    </w:p>
    <w:p w:rsidR="00EB73B5" w:rsidRPr="00234EB5" w:rsidRDefault="00EB73B5" w:rsidP="00B960EB">
      <w:pPr>
        <w:pStyle w:val="libNormal"/>
        <w:rPr>
          <w:rtl/>
        </w:rPr>
      </w:pPr>
      <w:r>
        <w:rPr>
          <w:rtl/>
        </w:rPr>
        <w:t>[</w:t>
      </w:r>
      <w:r w:rsidRPr="00234EB5">
        <w:rPr>
          <w:rtl/>
        </w:rPr>
        <w:t>قلت</w:t>
      </w:r>
      <w:r w:rsidR="00BF125B">
        <w:rPr>
          <w:rtl/>
        </w:rPr>
        <w:t xml:space="preserve">: </w:t>
      </w:r>
      <w:r w:rsidRPr="00234EB5">
        <w:rPr>
          <w:rtl/>
        </w:rPr>
        <w:t>حصاده</w:t>
      </w:r>
      <w:r>
        <w:rPr>
          <w:rtl/>
        </w:rPr>
        <w:t>]</w:t>
      </w:r>
      <w:r w:rsidRPr="00234EB5">
        <w:rPr>
          <w:rtl/>
        </w:rPr>
        <w:t xml:space="preserve"> </w:t>
      </w:r>
      <w:r w:rsidRPr="00DD1030">
        <w:rPr>
          <w:rStyle w:val="libFootnotenumChar"/>
          <w:rtl/>
        </w:rPr>
        <w:t>(10)</w:t>
      </w:r>
      <w:r w:rsidRPr="00234EB5">
        <w:rPr>
          <w:rtl/>
        </w:rPr>
        <w:t xml:space="preserve"> </w:t>
      </w:r>
      <w:r>
        <w:rPr>
          <w:rtl/>
        </w:rPr>
        <w:t>[</w:t>
      </w:r>
      <w:r w:rsidRPr="00234EB5">
        <w:rPr>
          <w:rtl/>
        </w:rPr>
        <w:t>قال</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(11)</w:t>
      </w:r>
      <w:r w:rsidR="00BF125B">
        <w:rPr>
          <w:rtl/>
        </w:rPr>
        <w:t xml:space="preserve">: </w:t>
      </w:r>
      <w:r w:rsidRPr="00234EB5">
        <w:rPr>
          <w:rtl/>
        </w:rPr>
        <w:t>وكان أبي يقول</w:t>
      </w:r>
      <w:r w:rsidR="00BF125B">
        <w:rPr>
          <w:rtl/>
        </w:rPr>
        <w:t xml:space="preserve">: </w:t>
      </w:r>
      <w:r w:rsidRPr="00234EB5">
        <w:rPr>
          <w:rtl/>
        </w:rPr>
        <w:t>من الإسراف وذكر</w:t>
      </w:r>
      <w:r w:rsidR="000D116E">
        <w:rPr>
          <w:rtl/>
        </w:rPr>
        <w:t xml:space="preserve"> إلى</w:t>
      </w:r>
      <w:r w:rsidR="00BD3F78">
        <w:rPr>
          <w:rtl/>
        </w:rPr>
        <w:t xml:space="preserve"> </w:t>
      </w:r>
      <w:r w:rsidRPr="00234EB5">
        <w:rPr>
          <w:rtl/>
        </w:rPr>
        <w:t>آخر ما نقلناه عنه</w:t>
      </w:r>
      <w:r>
        <w:rPr>
          <w:rtl/>
        </w:rPr>
        <w:t xml:space="preserve"> ـ </w:t>
      </w:r>
      <w:r w:rsidRPr="00234EB5">
        <w:rPr>
          <w:rtl/>
        </w:rPr>
        <w:t>عليه السّلام</w:t>
      </w:r>
      <w:r>
        <w:rPr>
          <w:rtl/>
        </w:rPr>
        <w:t xml:space="preserve"> ـ </w:t>
      </w:r>
      <w:r w:rsidRPr="00234EB5">
        <w:rPr>
          <w:rtl/>
        </w:rPr>
        <w:t>من الكافي سواء.</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4 / 55</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2) ليس في المصدر</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والنسخ</w:t>
      </w:r>
      <w:r w:rsidR="00BF125B">
        <w:rPr>
          <w:rtl/>
        </w:rPr>
        <w:t xml:space="preserve">: </w:t>
      </w:r>
      <w:r w:rsidRPr="00234EB5">
        <w:rPr>
          <w:rtl/>
        </w:rPr>
        <w:t>مسرفا</w:t>
      </w:r>
      <w:r>
        <w:rPr>
          <w:rtl/>
        </w:rPr>
        <w:t>.</w:t>
      </w:r>
    </w:p>
    <w:p w:rsidR="00EB73B5" w:rsidRPr="00234EB5" w:rsidRDefault="00EB73B5" w:rsidP="00464ED5">
      <w:pPr>
        <w:pStyle w:val="libFootnote0"/>
        <w:rPr>
          <w:rtl/>
        </w:rPr>
      </w:pPr>
      <w:r>
        <w:rPr>
          <w:rtl/>
        </w:rPr>
        <w:t>(</w:t>
      </w:r>
      <w:r w:rsidRPr="00234EB5">
        <w:rPr>
          <w:rtl/>
        </w:rPr>
        <w:t>4) الكافي 5 / 67</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التقتير</w:t>
      </w:r>
      <w:r w:rsidR="00BF125B">
        <w:rPr>
          <w:rtl/>
        </w:rPr>
        <w:t xml:space="preserve">: </w:t>
      </w:r>
      <w:r w:rsidRPr="00234EB5">
        <w:rPr>
          <w:rtl/>
        </w:rPr>
        <w:t>التضييق في النفقة</w:t>
      </w:r>
      <w:r>
        <w:rPr>
          <w:rtl/>
        </w:rPr>
        <w:t>.</w:t>
      </w:r>
    </w:p>
    <w:p w:rsidR="00EB73B5" w:rsidRPr="00234EB5" w:rsidRDefault="00EB73B5" w:rsidP="00464ED5">
      <w:pPr>
        <w:pStyle w:val="libFootnote0"/>
        <w:rPr>
          <w:rtl/>
        </w:rPr>
      </w:pPr>
      <w:r>
        <w:rPr>
          <w:rtl/>
        </w:rPr>
        <w:t>(</w:t>
      </w:r>
      <w:r w:rsidRPr="00234EB5">
        <w:rPr>
          <w:rtl/>
        </w:rPr>
        <w:t>7) قرب الاسناد / 162</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افتتح</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أنّ ما بين المعقوفتين ساقطة من المصدر</w:t>
      </w:r>
      <w:r w:rsidR="00BF125B">
        <w:rPr>
          <w:rtl/>
        </w:rPr>
        <w:t xml:space="preserve">، </w:t>
      </w:r>
      <w:r w:rsidRPr="00234EB5">
        <w:rPr>
          <w:rtl/>
        </w:rPr>
        <w:t>والنسخ</w:t>
      </w:r>
      <w:r>
        <w:rPr>
          <w:rtl/>
        </w:rPr>
        <w:t>.</w:t>
      </w:r>
    </w:p>
    <w:p w:rsidR="00EB73B5" w:rsidRPr="00234EB5" w:rsidRDefault="00EB73B5" w:rsidP="00B960EB">
      <w:pPr>
        <w:pStyle w:val="libNormal"/>
        <w:rPr>
          <w:rtl/>
        </w:rPr>
      </w:pPr>
      <w:r>
        <w:rPr>
          <w:rtl/>
        </w:rPr>
        <w:br w:type="page"/>
      </w:r>
      <w:r w:rsidRPr="00234EB5">
        <w:rPr>
          <w:rtl/>
        </w:rPr>
        <w:lastRenderedPageBreak/>
        <w:t xml:space="preserve">وفي تفسير علي بن إبراهيم </w:t>
      </w:r>
      <w:r w:rsidRPr="00DD1030">
        <w:rPr>
          <w:rStyle w:val="libFootnotenumChar"/>
          <w:rtl/>
        </w:rPr>
        <w:t>(1)</w:t>
      </w:r>
      <w:r w:rsidRPr="00234EB5">
        <w:rPr>
          <w:rtl/>
        </w:rPr>
        <w:t xml:space="preserve"> قوله</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يوم حصاد </w:t>
      </w:r>
      <w:r w:rsidRPr="00DD1030">
        <w:rPr>
          <w:rStyle w:val="libFootnotenumChar"/>
          <w:rtl/>
        </w:rPr>
        <w:t>(2)</w:t>
      </w:r>
      <w:r w:rsidRPr="00234EB5">
        <w:rPr>
          <w:rtl/>
        </w:rPr>
        <w:t xml:space="preserve"> </w:t>
      </w:r>
      <w:r>
        <w:rPr>
          <w:rtl/>
        </w:rPr>
        <w:t>[</w:t>
      </w:r>
      <w:r w:rsidRPr="00234EB5">
        <w:rPr>
          <w:rtl/>
        </w:rPr>
        <w:t xml:space="preserve">و] </w:t>
      </w:r>
      <w:r w:rsidRPr="00DD1030">
        <w:rPr>
          <w:rStyle w:val="libFootnotenumChar"/>
          <w:rtl/>
        </w:rPr>
        <w:t>(3)</w:t>
      </w:r>
      <w:r w:rsidRPr="00234EB5">
        <w:rPr>
          <w:rtl/>
        </w:rPr>
        <w:t xml:space="preserve"> كذا نزلت.</w:t>
      </w:r>
    </w:p>
    <w:p w:rsidR="00EB73B5" w:rsidRPr="00234EB5" w:rsidRDefault="00EB73B5" w:rsidP="00B960EB">
      <w:pPr>
        <w:pStyle w:val="libNormal"/>
        <w:rPr>
          <w:rtl/>
        </w:rPr>
      </w:pPr>
      <w:r w:rsidRPr="00234EB5">
        <w:rPr>
          <w:rtl/>
        </w:rPr>
        <w:t>قال</w:t>
      </w:r>
      <w:r w:rsidR="00BF125B">
        <w:rPr>
          <w:rtl/>
        </w:rPr>
        <w:t xml:space="preserve">: </w:t>
      </w:r>
      <w:r w:rsidRPr="00234EB5">
        <w:rPr>
          <w:rtl/>
        </w:rPr>
        <w:t>فرض الله يوم الحصاد من كل قطعة أرض قبضة للمساكين</w:t>
      </w:r>
      <w:r w:rsidR="00BF125B">
        <w:rPr>
          <w:rtl/>
        </w:rPr>
        <w:t xml:space="preserve">، </w:t>
      </w:r>
      <w:r w:rsidRPr="00234EB5">
        <w:rPr>
          <w:rtl/>
        </w:rPr>
        <w:t xml:space="preserve">وكذا في جذاذ </w:t>
      </w:r>
      <w:r w:rsidRPr="00DD1030">
        <w:rPr>
          <w:rStyle w:val="libFootnotenumChar"/>
          <w:rtl/>
        </w:rPr>
        <w:t>(4)</w:t>
      </w:r>
      <w:r w:rsidRPr="00234EB5">
        <w:rPr>
          <w:rtl/>
        </w:rPr>
        <w:t xml:space="preserve"> النّخل وفي الثمرة </w:t>
      </w:r>
      <w:r w:rsidRPr="00DD1030">
        <w:rPr>
          <w:rStyle w:val="libFootnotenumChar"/>
          <w:rtl/>
        </w:rPr>
        <w:t>(5)</w:t>
      </w:r>
      <w:r w:rsidRPr="00234EB5">
        <w:rPr>
          <w:rtl/>
        </w:rPr>
        <w:t xml:space="preserve"> كذا عند البذر </w:t>
      </w:r>
      <w:r w:rsidRPr="00DD1030">
        <w:rPr>
          <w:rStyle w:val="libFootnotenumChar"/>
          <w:rtl/>
        </w:rPr>
        <w:t>(6)</w:t>
      </w:r>
      <w:r>
        <w:rPr>
          <w:rtl/>
        </w:rPr>
        <w:t>.</w:t>
      </w:r>
    </w:p>
    <w:p w:rsidR="00EB73B5" w:rsidRPr="00234EB5" w:rsidRDefault="00EB73B5" w:rsidP="00B960EB">
      <w:pPr>
        <w:pStyle w:val="libNormal"/>
        <w:rPr>
          <w:rtl/>
        </w:rPr>
      </w:pPr>
      <w:r>
        <w:rPr>
          <w:rtl/>
        </w:rPr>
        <w:t>[</w:t>
      </w:r>
      <w:r w:rsidRPr="00234EB5">
        <w:rPr>
          <w:rtl/>
        </w:rPr>
        <w:t>أخبرنا</w:t>
      </w:r>
      <w:r>
        <w:rPr>
          <w:rtl/>
        </w:rPr>
        <w:t>]</w:t>
      </w:r>
      <w:r w:rsidRPr="00234EB5">
        <w:rPr>
          <w:rtl/>
        </w:rPr>
        <w:t xml:space="preserve"> </w:t>
      </w:r>
      <w:r w:rsidRPr="00DD1030">
        <w:rPr>
          <w:rStyle w:val="libFootnotenumChar"/>
          <w:rtl/>
        </w:rPr>
        <w:t>(7)</w:t>
      </w:r>
      <w:r w:rsidRPr="00234EB5">
        <w:rPr>
          <w:rtl/>
        </w:rPr>
        <w:t xml:space="preserve"> أحمد بن إدريس </w:t>
      </w:r>
      <w:r w:rsidRPr="00DD1030">
        <w:rPr>
          <w:rStyle w:val="libFootnotenumChar"/>
          <w:rtl/>
        </w:rPr>
        <w:t>(8)</w:t>
      </w:r>
      <w:r w:rsidRPr="00234EB5">
        <w:rPr>
          <w:rtl/>
        </w:rPr>
        <w:t xml:space="preserve"> قال</w:t>
      </w:r>
      <w:r w:rsidR="00BF125B">
        <w:rPr>
          <w:rtl/>
        </w:rPr>
        <w:t xml:space="preserve">: </w:t>
      </w:r>
      <w:r w:rsidRPr="00234EB5">
        <w:rPr>
          <w:rtl/>
        </w:rPr>
        <w:t>حدّثنا أحمد بن محمّد</w:t>
      </w:r>
      <w:r w:rsidR="00BF125B">
        <w:rPr>
          <w:rtl/>
        </w:rPr>
        <w:t xml:space="preserve">، </w:t>
      </w:r>
      <w:r w:rsidRPr="00234EB5">
        <w:rPr>
          <w:rtl/>
        </w:rPr>
        <w:t>عن عليّ بن الحكم</w:t>
      </w:r>
      <w:r w:rsidR="00BF125B">
        <w:rPr>
          <w:rtl/>
        </w:rPr>
        <w:t xml:space="preserve">، </w:t>
      </w:r>
      <w:r w:rsidRPr="00234EB5">
        <w:rPr>
          <w:rtl/>
        </w:rPr>
        <w:t>عن أبان بن عثمان</w:t>
      </w:r>
      <w:r w:rsidR="00BF125B">
        <w:rPr>
          <w:rtl/>
        </w:rPr>
        <w:t xml:space="preserve">، </w:t>
      </w:r>
      <w:r w:rsidRPr="00234EB5">
        <w:rPr>
          <w:rtl/>
        </w:rPr>
        <w:t>عن شعيب العقرقوفيّ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عن قوله</w:t>
      </w:r>
      <w:r w:rsidR="00BF125B">
        <w:rPr>
          <w:rtl/>
        </w:rPr>
        <w:t xml:space="preserve">: </w:t>
      </w:r>
      <w:r w:rsidRPr="004B022A">
        <w:rPr>
          <w:rStyle w:val="libAlaemChar"/>
          <w:rtl/>
        </w:rPr>
        <w:t>(</w:t>
      </w:r>
      <w:r w:rsidRPr="004B022A">
        <w:rPr>
          <w:rStyle w:val="libAieChar"/>
          <w:rtl/>
        </w:rPr>
        <w:t>وَآتُوا حَقَّهُ يَوْمَ حَصادِهِ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الضّغث من السّنبل والكفّ من التّمر إذا خرص.</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وسألته </w:t>
      </w:r>
      <w:r w:rsidRPr="00DD1030">
        <w:rPr>
          <w:rStyle w:val="libFootnotenumChar"/>
          <w:rtl/>
        </w:rPr>
        <w:t>(9)</w:t>
      </w:r>
      <w:r w:rsidRPr="00234EB5">
        <w:rPr>
          <w:rtl/>
        </w:rPr>
        <w:t xml:space="preserve"> هل يستقيم إعطاؤه إذا أدخله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لا</w:t>
      </w:r>
      <w:r w:rsidR="00BF125B">
        <w:rPr>
          <w:rtl/>
        </w:rPr>
        <w:t xml:space="preserve">، </w:t>
      </w:r>
      <w:r w:rsidRPr="00234EB5">
        <w:rPr>
          <w:rtl/>
        </w:rPr>
        <w:t>هو أسخى لنفسه قبل أن يدخله بيته.</w:t>
      </w:r>
    </w:p>
    <w:p w:rsidR="00EB73B5" w:rsidRPr="00234EB5" w:rsidRDefault="00EB73B5" w:rsidP="00B960EB">
      <w:pPr>
        <w:pStyle w:val="libNormal"/>
        <w:rPr>
          <w:rtl/>
        </w:rPr>
      </w:pPr>
      <w:r>
        <w:rPr>
          <w:rtl/>
        </w:rPr>
        <w:t>و</w:t>
      </w:r>
      <w:r w:rsidRPr="00234EB5">
        <w:rPr>
          <w:rtl/>
        </w:rPr>
        <w:t xml:space="preserve">عنه </w:t>
      </w:r>
      <w:r w:rsidRPr="00DD1030">
        <w:rPr>
          <w:rStyle w:val="libFootnotenumChar"/>
          <w:rtl/>
        </w:rPr>
        <w:t>(10)</w:t>
      </w:r>
      <w:r w:rsidR="00BF125B">
        <w:rPr>
          <w:rtl/>
        </w:rPr>
        <w:t xml:space="preserve">، </w:t>
      </w:r>
      <w:r w:rsidRPr="00234EB5">
        <w:rPr>
          <w:rtl/>
        </w:rPr>
        <w:t>عن أحمد البرقيّ</w:t>
      </w:r>
      <w:r w:rsidR="00BF125B">
        <w:rPr>
          <w:rtl/>
        </w:rPr>
        <w:t xml:space="preserve">، </w:t>
      </w:r>
      <w:r w:rsidRPr="00234EB5">
        <w:rPr>
          <w:rtl/>
        </w:rPr>
        <w:t>عن سعد بن سعد</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w:t>
      </w:r>
      <w:r w:rsidR="00BF125B">
        <w:rPr>
          <w:rtl/>
        </w:rPr>
        <w:t xml:space="preserve">: </w:t>
      </w:r>
      <w:r w:rsidRPr="00234EB5">
        <w:rPr>
          <w:rtl/>
        </w:rPr>
        <w:t xml:space="preserve">فإن </w:t>
      </w:r>
      <w:r w:rsidRPr="00DD1030">
        <w:rPr>
          <w:rStyle w:val="libFootnotenumChar"/>
          <w:rtl/>
        </w:rPr>
        <w:t>(11)</w:t>
      </w:r>
      <w:r w:rsidRPr="00234EB5">
        <w:rPr>
          <w:rtl/>
        </w:rPr>
        <w:t xml:space="preserve"> لم يحضر المساكين وهو يحصد </w:t>
      </w:r>
      <w:r w:rsidRPr="00DD1030">
        <w:rPr>
          <w:rStyle w:val="libFootnotenumChar"/>
          <w:rtl/>
        </w:rPr>
        <w:t>(12)</w:t>
      </w:r>
      <w:r w:rsidR="00BF125B">
        <w:rPr>
          <w:rtl/>
        </w:rPr>
        <w:t xml:space="preserve">، </w:t>
      </w:r>
      <w:r w:rsidRPr="00234EB5">
        <w:rPr>
          <w:rtl/>
        </w:rPr>
        <w:t>كيف يصنع</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ليس عليه شيء.</w:t>
      </w:r>
    </w:p>
    <w:p w:rsidR="00EB73B5" w:rsidRPr="00234EB5" w:rsidRDefault="00EB73B5" w:rsidP="00B960EB">
      <w:pPr>
        <w:pStyle w:val="libNormal"/>
        <w:rPr>
          <w:rtl/>
        </w:rPr>
      </w:pPr>
      <w:r w:rsidRPr="00234EB5">
        <w:rPr>
          <w:rtl/>
        </w:rPr>
        <w:t xml:space="preserve">قيل </w:t>
      </w:r>
      <w:r w:rsidRPr="00DD1030">
        <w:rPr>
          <w:rStyle w:val="libFootnotenumChar"/>
          <w:rtl/>
        </w:rPr>
        <w:t>(13)</w:t>
      </w:r>
      <w:r w:rsidR="00BF125B">
        <w:rPr>
          <w:rtl/>
        </w:rPr>
        <w:t xml:space="preserve">: </w:t>
      </w:r>
      <w:r w:rsidRPr="00234EB5">
        <w:rPr>
          <w:rtl/>
        </w:rPr>
        <w:t xml:space="preserve">يريد بالحقّ ما </w:t>
      </w:r>
      <w:r>
        <w:rPr>
          <w:rtl/>
        </w:rPr>
        <w:t>[</w:t>
      </w:r>
      <w:r w:rsidRPr="00234EB5">
        <w:rPr>
          <w:rtl/>
        </w:rPr>
        <w:t>كان</w:t>
      </w:r>
      <w:r>
        <w:rPr>
          <w:rtl/>
        </w:rPr>
        <w:t>]</w:t>
      </w:r>
      <w:r w:rsidRPr="00234EB5">
        <w:rPr>
          <w:rtl/>
        </w:rPr>
        <w:t xml:space="preserve"> </w:t>
      </w:r>
      <w:r w:rsidRPr="00DD1030">
        <w:rPr>
          <w:rStyle w:val="libFootnotenumChar"/>
          <w:rtl/>
        </w:rPr>
        <w:t>(14)</w:t>
      </w:r>
      <w:r w:rsidRPr="00234EB5">
        <w:rPr>
          <w:rtl/>
        </w:rPr>
        <w:t xml:space="preserve"> يتصدّق به يوم الحصاد</w:t>
      </w:r>
      <w:r w:rsidR="00BF125B">
        <w:rPr>
          <w:rtl/>
        </w:rPr>
        <w:t xml:space="preserve">، </w:t>
      </w:r>
      <w:r w:rsidRPr="00234EB5">
        <w:rPr>
          <w:rtl/>
        </w:rPr>
        <w:t xml:space="preserve">لا الزّكاة المقدّرة لأنّ الزّكاة </w:t>
      </w:r>
      <w:r w:rsidRPr="00DD1030">
        <w:rPr>
          <w:rStyle w:val="libFootnotenumChar"/>
          <w:rtl/>
        </w:rPr>
        <w:t>(15)</w:t>
      </w:r>
      <w:r w:rsidRPr="00234EB5">
        <w:rPr>
          <w:rtl/>
        </w:rPr>
        <w:t xml:space="preserve"> فرضت بالمدينة والآية مكّيّة. وقيل </w:t>
      </w:r>
      <w:r w:rsidRPr="00DD1030">
        <w:rPr>
          <w:rStyle w:val="libFootnotenumChar"/>
          <w:rtl/>
        </w:rPr>
        <w:t>(16)</w:t>
      </w:r>
      <w:r w:rsidR="00BF125B">
        <w:rPr>
          <w:rtl/>
        </w:rPr>
        <w:t xml:space="preserve">: </w:t>
      </w:r>
      <w:r>
        <w:rPr>
          <w:rtl/>
        </w:rPr>
        <w:t>[</w:t>
      </w:r>
      <w:r w:rsidRPr="00234EB5">
        <w:rPr>
          <w:rtl/>
        </w:rPr>
        <w:t>بل هو</w:t>
      </w:r>
      <w:r>
        <w:rPr>
          <w:rtl/>
        </w:rPr>
        <w:t>]</w:t>
      </w:r>
      <w:r w:rsidRPr="00234EB5">
        <w:rPr>
          <w:rtl/>
        </w:rPr>
        <w:t xml:space="preserve"> </w:t>
      </w:r>
      <w:r w:rsidRPr="00DD1030">
        <w:rPr>
          <w:rStyle w:val="libFootnotenumChar"/>
          <w:rtl/>
        </w:rPr>
        <w:t>(17)</w:t>
      </w:r>
      <w:r w:rsidRPr="00234EB5">
        <w:rPr>
          <w:rtl/>
        </w:rPr>
        <w:t xml:space="preserve"> الزّكاة.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218</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حصاده</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نسخة من المصدر</w:t>
      </w:r>
      <w:r w:rsidR="00BF125B">
        <w:rPr>
          <w:rtl/>
        </w:rPr>
        <w:t xml:space="preserve">: </w:t>
      </w:r>
      <w:r w:rsidRPr="00234EB5">
        <w:rPr>
          <w:rtl/>
        </w:rPr>
        <w:t>جزاز</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التمر</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البذار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تفسير القمّي 1 / 218</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سألت</w:t>
      </w:r>
      <w:r>
        <w:rPr>
          <w:rtl/>
        </w:rPr>
        <w:t>.</w:t>
      </w:r>
    </w:p>
    <w:p w:rsidR="00EB73B5" w:rsidRPr="00234EB5" w:rsidRDefault="00EB73B5" w:rsidP="00464ED5">
      <w:pPr>
        <w:pStyle w:val="libFootnote0"/>
        <w:rPr>
          <w:rtl/>
        </w:rPr>
      </w:pPr>
      <w:r>
        <w:rPr>
          <w:rtl/>
        </w:rPr>
        <w:t>(</w:t>
      </w:r>
      <w:r w:rsidRPr="00234EB5">
        <w:rPr>
          <w:rtl/>
        </w:rPr>
        <w:t>10) تفسير القمّي 1 / 218</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إن</w:t>
      </w:r>
      <w:r>
        <w:rPr>
          <w:rtl/>
        </w:rPr>
        <w:t>.</w:t>
      </w:r>
    </w:p>
    <w:p w:rsidR="00EB73B5" w:rsidRPr="00234EB5" w:rsidRDefault="00EB73B5" w:rsidP="00464ED5">
      <w:pPr>
        <w:pStyle w:val="libFootnote0"/>
        <w:rPr>
          <w:rtl/>
        </w:rPr>
      </w:pPr>
      <w:r>
        <w:rPr>
          <w:rtl/>
        </w:rPr>
        <w:t>(</w:t>
      </w:r>
      <w:r w:rsidRPr="00234EB5">
        <w:rPr>
          <w:rtl/>
        </w:rPr>
        <w:t>12) كذا في المصدر</w:t>
      </w:r>
      <w:r w:rsidR="00BF125B">
        <w:rPr>
          <w:rtl/>
        </w:rPr>
        <w:t xml:space="preserve">، </w:t>
      </w:r>
      <w:r w:rsidRPr="00234EB5">
        <w:rPr>
          <w:rtl/>
        </w:rPr>
        <w:t>وفي النسخ</w:t>
      </w:r>
      <w:r w:rsidR="00BF125B">
        <w:rPr>
          <w:rtl/>
        </w:rPr>
        <w:t xml:space="preserve">: </w:t>
      </w:r>
      <w:r w:rsidRPr="00234EB5">
        <w:rPr>
          <w:rtl/>
        </w:rPr>
        <w:t>يحضر</w:t>
      </w:r>
      <w:r>
        <w:rPr>
          <w:rtl/>
        </w:rPr>
        <w:t>.</w:t>
      </w:r>
    </w:p>
    <w:p w:rsidR="00EB73B5" w:rsidRPr="00234EB5" w:rsidRDefault="00EB73B5" w:rsidP="00464ED5">
      <w:pPr>
        <w:pStyle w:val="libFootnote0"/>
        <w:rPr>
          <w:rtl/>
        </w:rPr>
      </w:pPr>
      <w:r>
        <w:rPr>
          <w:rtl/>
        </w:rPr>
        <w:t>(</w:t>
      </w:r>
      <w:r w:rsidRPr="00234EB5">
        <w:rPr>
          <w:rtl/>
        </w:rPr>
        <w:t>13) أنوار التنزيل 1 / 334</w:t>
      </w:r>
      <w:r>
        <w:rPr>
          <w:rtl/>
        </w:rPr>
        <w:t>.</w:t>
      </w:r>
    </w:p>
    <w:p w:rsidR="00EB73B5" w:rsidRPr="00234EB5" w:rsidRDefault="00EB73B5" w:rsidP="00464ED5">
      <w:pPr>
        <w:pStyle w:val="libFootnote0"/>
        <w:rPr>
          <w:rtl/>
        </w:rPr>
      </w:pPr>
      <w:r>
        <w:rPr>
          <w:rtl/>
        </w:rPr>
        <w:t>(</w:t>
      </w:r>
      <w:r w:rsidRPr="00234EB5">
        <w:rPr>
          <w:rtl/>
        </w:rPr>
        <w:t>14) من المصدر</w:t>
      </w:r>
      <w:r>
        <w:rPr>
          <w:rtl/>
        </w:rPr>
        <w:t>.</w:t>
      </w:r>
    </w:p>
    <w:p w:rsidR="00EB73B5" w:rsidRPr="00234EB5" w:rsidRDefault="00EB73B5" w:rsidP="00464ED5">
      <w:pPr>
        <w:pStyle w:val="libFootnote0"/>
        <w:rPr>
          <w:rtl/>
        </w:rPr>
      </w:pPr>
      <w:r>
        <w:rPr>
          <w:rtl/>
        </w:rPr>
        <w:t>(</w:t>
      </w:r>
      <w:r w:rsidRPr="00234EB5">
        <w:rPr>
          <w:rtl/>
        </w:rPr>
        <w:t>15) المصدر</w:t>
      </w:r>
      <w:r w:rsidR="00BF125B">
        <w:rPr>
          <w:rtl/>
        </w:rPr>
        <w:t xml:space="preserve">: </w:t>
      </w:r>
      <w:r w:rsidRPr="00234EB5">
        <w:rPr>
          <w:rtl/>
        </w:rPr>
        <w:t>«لأنّها» بدل «لأنّ الزكاة»</w:t>
      </w:r>
      <w:r>
        <w:rPr>
          <w:rtl/>
        </w:rPr>
        <w:t>.</w:t>
      </w:r>
    </w:p>
    <w:p w:rsidR="00EB73B5" w:rsidRPr="00234EB5" w:rsidRDefault="00EB73B5" w:rsidP="00464ED5">
      <w:pPr>
        <w:pStyle w:val="libFootnote0"/>
        <w:rPr>
          <w:rtl/>
        </w:rPr>
      </w:pPr>
      <w:r>
        <w:rPr>
          <w:rtl/>
        </w:rPr>
        <w:t>(</w:t>
      </w:r>
      <w:r w:rsidRPr="00234EB5">
        <w:rPr>
          <w:rtl/>
        </w:rPr>
        <w:t>16)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17) ليس في المصدر</w:t>
      </w:r>
      <w:r>
        <w:rPr>
          <w:rtl/>
        </w:rPr>
        <w:t>.</w:t>
      </w:r>
    </w:p>
    <w:p w:rsidR="00EB73B5" w:rsidRPr="00234EB5" w:rsidRDefault="00EB73B5" w:rsidP="00D56327">
      <w:pPr>
        <w:pStyle w:val="libNormal"/>
        <w:rPr>
          <w:rtl/>
        </w:rPr>
      </w:pPr>
      <w:r>
        <w:rPr>
          <w:rtl/>
        </w:rPr>
        <w:br w:type="page"/>
      </w:r>
      <w:r w:rsidRPr="00234EB5">
        <w:rPr>
          <w:rtl/>
        </w:rPr>
        <w:lastRenderedPageBreak/>
        <w:t>أي</w:t>
      </w:r>
      <w:r w:rsidR="00BF125B">
        <w:rPr>
          <w:rtl/>
        </w:rPr>
        <w:t xml:space="preserve">: </w:t>
      </w:r>
      <w:r w:rsidRPr="00234EB5">
        <w:rPr>
          <w:rtl/>
        </w:rPr>
        <w:t>لا تؤخّره عن أوّل وقت يمكن فيه الإيتاء. والآية مدنيّة. وما سبق من الأخبار يدل على أنّه غير الزّكاة</w:t>
      </w:r>
      <w:r w:rsidR="00BF125B">
        <w:rPr>
          <w:rtl/>
        </w:rPr>
        <w:t xml:space="preserve">، </w:t>
      </w:r>
      <w:r w:rsidRPr="00234EB5">
        <w:rPr>
          <w:rtl/>
        </w:rPr>
        <w:t>وأنّ إيتاءه على الاستحباب المؤكّد دون الوجوب.</w:t>
      </w:r>
    </w:p>
    <w:p w:rsidR="00EB73B5" w:rsidRPr="00234EB5" w:rsidRDefault="00EB73B5" w:rsidP="00B960EB">
      <w:pPr>
        <w:pStyle w:val="libNormal"/>
        <w:rPr>
          <w:rtl/>
        </w:rPr>
      </w:pPr>
      <w:r w:rsidRPr="004B022A">
        <w:rPr>
          <w:rStyle w:val="libAlaemChar"/>
          <w:rtl/>
        </w:rPr>
        <w:t>(</w:t>
      </w:r>
      <w:r w:rsidRPr="004B022A">
        <w:rPr>
          <w:rStyle w:val="libAieChar"/>
          <w:rtl/>
        </w:rPr>
        <w:t>وَلا تُسْرِفُوا</w:t>
      </w:r>
      <w:r w:rsidRPr="004B022A">
        <w:rPr>
          <w:rStyle w:val="libAlaemChar"/>
          <w:rtl/>
        </w:rPr>
        <w:t>)</w:t>
      </w:r>
      <w:r w:rsidR="00BF125B">
        <w:rPr>
          <w:rtl/>
        </w:rPr>
        <w:t xml:space="preserve">: </w:t>
      </w:r>
      <w:r w:rsidRPr="00234EB5">
        <w:rPr>
          <w:rtl/>
        </w:rPr>
        <w:t>في التّصدّق</w:t>
      </w:r>
      <w:r w:rsidR="00BF125B">
        <w:rPr>
          <w:rtl/>
        </w:rPr>
        <w:t xml:space="preserve">، </w:t>
      </w:r>
      <w:r w:rsidRPr="00234EB5">
        <w:rPr>
          <w:rtl/>
        </w:rPr>
        <w:t>كقوله</w:t>
      </w:r>
      <w:r w:rsidR="00BF125B">
        <w:rPr>
          <w:rtl/>
        </w:rPr>
        <w:t xml:space="preserve">: </w:t>
      </w:r>
      <w:r w:rsidRPr="00234EB5">
        <w:rPr>
          <w:rtl/>
        </w:rPr>
        <w:t>«ولا تبسطها كلّ البسط»</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إِنَّهُ لا يُحِبُّ الْمُسْرِفِينَ</w:t>
      </w:r>
      <w:r w:rsidRPr="004B022A">
        <w:rPr>
          <w:rStyle w:val="libAlaemChar"/>
          <w:rtl/>
        </w:rPr>
        <w:t>)</w:t>
      </w:r>
      <w:r w:rsidRPr="00234EB5">
        <w:rPr>
          <w:rtl/>
        </w:rPr>
        <w:t xml:space="preserve"> </w:t>
      </w:r>
      <w:r>
        <w:rPr>
          <w:rtl/>
        </w:rPr>
        <w:t>(</w:t>
      </w:r>
      <w:r w:rsidRPr="00234EB5">
        <w:rPr>
          <w:rtl/>
        </w:rPr>
        <w:t>141)</w:t>
      </w:r>
      <w:r w:rsidR="00BF125B">
        <w:rPr>
          <w:rtl/>
        </w:rPr>
        <w:t xml:space="preserve">: </w:t>
      </w:r>
      <w:r w:rsidRPr="00234EB5">
        <w:rPr>
          <w:rtl/>
        </w:rPr>
        <w:t>لا يرتضي فعلهم.</w:t>
      </w:r>
    </w:p>
    <w:p w:rsidR="00EB73B5" w:rsidRPr="00234EB5" w:rsidRDefault="00EB73B5" w:rsidP="00B960EB">
      <w:pPr>
        <w:pStyle w:val="libNormal"/>
        <w:rPr>
          <w:rtl/>
        </w:rPr>
      </w:pPr>
      <w:r w:rsidRPr="00234EB5">
        <w:rPr>
          <w:rtl/>
        </w:rPr>
        <w:t xml:space="preserve">في الكافي </w:t>
      </w:r>
      <w:r w:rsidRPr="00DD1030">
        <w:rPr>
          <w:rStyle w:val="libFootnotenumChar"/>
          <w:rtl/>
        </w:rPr>
        <w:t>(1)</w:t>
      </w:r>
      <w:r w:rsidR="00BF125B">
        <w:rPr>
          <w:rtl/>
        </w:rPr>
        <w:t xml:space="preserve">: </w:t>
      </w:r>
      <w:r w:rsidRPr="00234EB5">
        <w:rPr>
          <w:rtl/>
        </w:rPr>
        <w:t>محمّد بن يحيى</w:t>
      </w:r>
      <w:r w:rsidR="00BF125B">
        <w:rPr>
          <w:rtl/>
        </w:rPr>
        <w:t xml:space="preserve">، </w:t>
      </w:r>
      <w:r w:rsidRPr="00234EB5">
        <w:rPr>
          <w:rtl/>
        </w:rPr>
        <w:t>عن محمّد بن الحسين</w:t>
      </w:r>
      <w:r w:rsidR="00BF125B">
        <w:rPr>
          <w:rtl/>
        </w:rPr>
        <w:t xml:space="preserve">، </w:t>
      </w:r>
      <w:r w:rsidRPr="00234EB5">
        <w:rPr>
          <w:rtl/>
        </w:rPr>
        <w:t>عن محمّد بن إسماعيل بن بزيغ</w:t>
      </w:r>
      <w:r w:rsidR="00BF125B">
        <w:rPr>
          <w:rtl/>
        </w:rPr>
        <w:t xml:space="preserve">، </w:t>
      </w:r>
      <w:r w:rsidRPr="00234EB5">
        <w:rPr>
          <w:rtl/>
        </w:rPr>
        <w:t>عن صالح بن عقبة</w:t>
      </w:r>
      <w:r w:rsidR="00BF125B">
        <w:rPr>
          <w:rtl/>
        </w:rPr>
        <w:t xml:space="preserve">، </w:t>
      </w:r>
      <w:r w:rsidRPr="00234EB5">
        <w:rPr>
          <w:rtl/>
        </w:rPr>
        <w:t>عن سليمان بن صالح قال</w:t>
      </w:r>
      <w:r w:rsidR="00BF125B">
        <w:rPr>
          <w:rtl/>
        </w:rPr>
        <w:t xml:space="preserve">: </w:t>
      </w:r>
      <w:r w:rsidRPr="00234EB5">
        <w:rPr>
          <w:rtl/>
        </w:rPr>
        <w:t>قلت لأبي عبد الله</w:t>
      </w:r>
      <w:r>
        <w:rPr>
          <w:rtl/>
        </w:rPr>
        <w:t xml:space="preserve"> ـ </w:t>
      </w:r>
      <w:r w:rsidRPr="00234EB5">
        <w:rPr>
          <w:rtl/>
        </w:rPr>
        <w:t>عليه السّلام</w:t>
      </w:r>
      <w:r>
        <w:rPr>
          <w:rtl/>
        </w:rPr>
        <w:t xml:space="preserve"> ـ </w:t>
      </w:r>
      <w:r w:rsidRPr="00234EB5">
        <w:rPr>
          <w:rtl/>
        </w:rPr>
        <w:t>أدنى ما يجيئ من حدّ الإسراف.</w:t>
      </w:r>
    </w:p>
    <w:p w:rsidR="00EB73B5" w:rsidRPr="00234EB5" w:rsidRDefault="00EB73B5" w:rsidP="00B960EB">
      <w:pPr>
        <w:pStyle w:val="libNormal"/>
        <w:rPr>
          <w:rtl/>
        </w:rPr>
      </w:pPr>
      <w:r w:rsidRPr="00234EB5">
        <w:rPr>
          <w:rtl/>
        </w:rPr>
        <w:t>فقال</w:t>
      </w:r>
      <w:r w:rsidR="00BF125B">
        <w:rPr>
          <w:rtl/>
        </w:rPr>
        <w:t xml:space="preserve">: </w:t>
      </w:r>
      <w:r w:rsidRPr="00234EB5">
        <w:rPr>
          <w:rtl/>
        </w:rPr>
        <w:t>إبدالك ثوب يصونك</w:t>
      </w:r>
      <w:r w:rsidR="00BF125B">
        <w:rPr>
          <w:rtl/>
        </w:rPr>
        <w:t xml:space="preserve">، </w:t>
      </w:r>
      <w:r w:rsidRPr="00234EB5">
        <w:rPr>
          <w:rtl/>
        </w:rPr>
        <w:t>وإهراقك فضل إنائك</w:t>
      </w:r>
      <w:r w:rsidR="00BF125B">
        <w:rPr>
          <w:rtl/>
        </w:rPr>
        <w:t xml:space="preserve">، </w:t>
      </w:r>
      <w:r w:rsidRPr="00234EB5">
        <w:rPr>
          <w:rtl/>
        </w:rPr>
        <w:t xml:space="preserve">وأكلك التّمر ورميك بالنّوى </w:t>
      </w:r>
      <w:r w:rsidRPr="00DD1030">
        <w:rPr>
          <w:rStyle w:val="libFootnotenumChar"/>
          <w:rtl/>
        </w:rPr>
        <w:t>(2)</w:t>
      </w:r>
      <w:r w:rsidRPr="00234EB5">
        <w:rPr>
          <w:rtl/>
        </w:rPr>
        <w:t xml:space="preserve"> هاهنا وهاهنا.</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(3)</w:t>
      </w:r>
      <w:r w:rsidR="00BF125B">
        <w:rPr>
          <w:rtl/>
        </w:rPr>
        <w:t xml:space="preserve">: </w:t>
      </w:r>
      <w:r w:rsidRPr="00234EB5">
        <w:rPr>
          <w:rtl/>
        </w:rPr>
        <w:t>عن محمّد بن أحمد بن يحيى بن عمران الأشعريّ</w:t>
      </w:r>
      <w:r w:rsidR="00BF125B">
        <w:rPr>
          <w:rtl/>
        </w:rPr>
        <w:t xml:space="preserve">، </w:t>
      </w:r>
      <w:r w:rsidRPr="00234EB5">
        <w:rPr>
          <w:rtl/>
        </w:rPr>
        <w:t xml:space="preserve">بإسناده يرفعه </w:t>
      </w:r>
      <w:r w:rsidRPr="00DD1030">
        <w:rPr>
          <w:rStyle w:val="libFootnotenumChar"/>
          <w:rtl/>
        </w:rPr>
        <w:t>(4)</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ليس في الطّعام من </w:t>
      </w:r>
      <w:r w:rsidRPr="00DD1030">
        <w:rPr>
          <w:rStyle w:val="libFootnotenumChar"/>
          <w:rtl/>
        </w:rPr>
        <w:t>(5)</w:t>
      </w:r>
      <w:r w:rsidRPr="00234EB5">
        <w:rPr>
          <w:rtl/>
        </w:rPr>
        <w:t xml:space="preserve"> سرف.</w:t>
      </w:r>
    </w:p>
    <w:p w:rsidR="00EB73B5" w:rsidRPr="00234EB5" w:rsidRDefault="00EB73B5" w:rsidP="00B960EB">
      <w:pPr>
        <w:pStyle w:val="libNormal"/>
        <w:rPr>
          <w:rtl/>
        </w:rPr>
      </w:pPr>
      <w:r w:rsidRPr="00234EB5">
        <w:rPr>
          <w:rtl/>
        </w:rPr>
        <w:t xml:space="preserve">عن </w:t>
      </w:r>
      <w:r w:rsidRPr="00DD1030">
        <w:rPr>
          <w:rStyle w:val="libFootnotenumChar"/>
          <w:rtl/>
        </w:rPr>
        <w:t>(6)</w:t>
      </w:r>
      <w:r w:rsidRPr="00234EB5">
        <w:rPr>
          <w:rtl/>
        </w:rPr>
        <w:t xml:space="preserve"> أبي عبد الله </w:t>
      </w:r>
      <w:r w:rsidRPr="00DD1030">
        <w:rPr>
          <w:rStyle w:val="libFootnotenumChar"/>
          <w:rtl/>
        </w:rPr>
        <w:t>(7)</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للمسرف ثلاث علامات</w:t>
      </w:r>
      <w:r w:rsidR="00BF125B">
        <w:rPr>
          <w:rtl/>
        </w:rPr>
        <w:t xml:space="preserve">: </w:t>
      </w:r>
      <w:r w:rsidRPr="00234EB5">
        <w:rPr>
          <w:rtl/>
        </w:rPr>
        <w:t xml:space="preserve">يشتري </w:t>
      </w:r>
      <w:r w:rsidRPr="00DD1030">
        <w:rPr>
          <w:rStyle w:val="libFootnotenumChar"/>
          <w:rtl/>
        </w:rPr>
        <w:t>(8)</w:t>
      </w:r>
      <w:r w:rsidRPr="00234EB5">
        <w:rPr>
          <w:rtl/>
        </w:rPr>
        <w:t xml:space="preserve"> ما ليس له</w:t>
      </w:r>
      <w:r w:rsidR="00BF125B">
        <w:rPr>
          <w:rtl/>
        </w:rPr>
        <w:t xml:space="preserve">، </w:t>
      </w:r>
      <w:r w:rsidRPr="00234EB5">
        <w:rPr>
          <w:rtl/>
        </w:rPr>
        <w:t>ويلبس ما ليس له</w:t>
      </w:r>
      <w:r w:rsidR="00BF125B">
        <w:rPr>
          <w:rtl/>
        </w:rPr>
        <w:t xml:space="preserve">، </w:t>
      </w:r>
      <w:r w:rsidRPr="00234EB5">
        <w:rPr>
          <w:rtl/>
        </w:rPr>
        <w:t xml:space="preserve">ويأكل </w:t>
      </w:r>
      <w:r w:rsidRPr="00DD1030">
        <w:rPr>
          <w:rStyle w:val="libFootnotenumChar"/>
          <w:rtl/>
        </w:rPr>
        <w:t>(9)</w:t>
      </w:r>
      <w:r w:rsidRPr="00234EB5">
        <w:rPr>
          <w:rtl/>
        </w:rPr>
        <w:t xml:space="preserve"> ما ليس له.</w:t>
      </w:r>
    </w:p>
    <w:p w:rsidR="00EB73B5" w:rsidRPr="00234EB5" w:rsidRDefault="00EB73B5" w:rsidP="00B960EB">
      <w:pPr>
        <w:pStyle w:val="libNormal"/>
        <w:rPr>
          <w:rtl/>
        </w:rPr>
      </w:pPr>
      <w:r w:rsidRPr="004B022A">
        <w:rPr>
          <w:rStyle w:val="libAlaemChar"/>
          <w:rtl/>
        </w:rPr>
        <w:t>(</w:t>
      </w:r>
      <w:r w:rsidRPr="004B022A">
        <w:rPr>
          <w:rStyle w:val="libAieChar"/>
          <w:rtl/>
        </w:rPr>
        <w:t>وَمِنَ الْأَنْعامِ حَمُولَةً وَفَرْشاً</w:t>
      </w:r>
      <w:r w:rsidRPr="004B022A">
        <w:rPr>
          <w:rStyle w:val="libAlaemChar"/>
          <w:rtl/>
        </w:rPr>
        <w:t>)</w:t>
      </w:r>
      <w:r w:rsidR="00BF125B">
        <w:rPr>
          <w:rtl/>
        </w:rPr>
        <w:t xml:space="preserve">: </w:t>
      </w:r>
      <w:r w:rsidRPr="00234EB5">
        <w:rPr>
          <w:rtl/>
        </w:rPr>
        <w:t>عطف على «جنّات»</w:t>
      </w:r>
      <w:r w:rsidR="00BF125B">
        <w:rPr>
          <w:rtl/>
        </w:rPr>
        <w:t xml:space="preserve">، </w:t>
      </w:r>
      <w:r w:rsidRPr="00234EB5">
        <w:rPr>
          <w:rtl/>
        </w:rPr>
        <w:t>أي</w:t>
      </w:r>
      <w:r w:rsidR="00BF125B">
        <w:rPr>
          <w:rtl/>
        </w:rPr>
        <w:t xml:space="preserve">: </w:t>
      </w:r>
      <w:r w:rsidRPr="00234EB5">
        <w:rPr>
          <w:rtl/>
        </w:rPr>
        <w:t>وأنشأ من الأنعام ما يحمل الأثقال وما يفرش للذّبح. أو ما يفرش المنسوج من شعره وصوفه ووبره.</w:t>
      </w:r>
    </w:p>
    <w:p w:rsidR="00EB73B5" w:rsidRPr="00234EB5" w:rsidRDefault="00EB73B5" w:rsidP="00B960EB">
      <w:pPr>
        <w:pStyle w:val="libNormal"/>
        <w:rPr>
          <w:rtl/>
        </w:rPr>
      </w:pPr>
      <w:r w:rsidRPr="00234EB5">
        <w:rPr>
          <w:rtl/>
        </w:rPr>
        <w:t xml:space="preserve">وقيل </w:t>
      </w:r>
      <w:r w:rsidRPr="00DD1030">
        <w:rPr>
          <w:rStyle w:val="libFootnotenumChar"/>
          <w:rtl/>
        </w:rPr>
        <w:t>(10)</w:t>
      </w:r>
      <w:r w:rsidR="00BF125B">
        <w:rPr>
          <w:rtl/>
        </w:rPr>
        <w:t xml:space="preserve">: </w:t>
      </w:r>
      <w:r w:rsidRPr="00234EB5">
        <w:rPr>
          <w:rtl/>
        </w:rPr>
        <w:t>الكبار الصّالحة للحمل</w:t>
      </w:r>
      <w:r w:rsidR="00BF125B">
        <w:rPr>
          <w:rtl/>
        </w:rPr>
        <w:t xml:space="preserve">، </w:t>
      </w:r>
      <w:r w:rsidRPr="00234EB5">
        <w:rPr>
          <w:rtl/>
        </w:rPr>
        <w:t>والصّغار الدّانية من الأرض</w:t>
      </w:r>
      <w:r w:rsidR="00BF125B">
        <w:rPr>
          <w:rtl/>
        </w:rPr>
        <w:t xml:space="preserve">، </w:t>
      </w:r>
      <w:r w:rsidRPr="00234EB5">
        <w:rPr>
          <w:rtl/>
        </w:rPr>
        <w:t>مثل الفرش المفروش عليها.</w:t>
      </w:r>
    </w:p>
    <w:p w:rsidR="00EB73B5" w:rsidRPr="00234EB5" w:rsidRDefault="00EB73B5" w:rsidP="00B960EB">
      <w:pPr>
        <w:pStyle w:val="libNormal"/>
        <w:rPr>
          <w:rtl/>
        </w:rPr>
      </w:pPr>
      <w:r w:rsidRPr="004B022A">
        <w:rPr>
          <w:rStyle w:val="libAlaemChar"/>
          <w:rtl/>
        </w:rPr>
        <w:t>(</w:t>
      </w:r>
      <w:r w:rsidRPr="004B022A">
        <w:rPr>
          <w:rStyle w:val="libAieChar"/>
          <w:rtl/>
        </w:rPr>
        <w:t>كُلُوا مِمَّا رَزَقَكُمُ اللهُ</w:t>
      </w:r>
      <w:r w:rsidRPr="004B022A">
        <w:rPr>
          <w:rStyle w:val="libAlaemChar"/>
          <w:rtl/>
        </w:rPr>
        <w:t>)</w:t>
      </w:r>
      <w:r w:rsidR="00BF125B">
        <w:rPr>
          <w:rtl/>
        </w:rPr>
        <w:t xml:space="preserve">: </w:t>
      </w:r>
      <w:r w:rsidRPr="00234EB5">
        <w:rPr>
          <w:rtl/>
        </w:rPr>
        <w:t>كلوا ممّا أحلّ لكم منه.</w:t>
      </w:r>
    </w:p>
    <w:p w:rsidR="00EB73B5" w:rsidRPr="00234EB5" w:rsidRDefault="00EB73B5" w:rsidP="00B960EB">
      <w:pPr>
        <w:pStyle w:val="libNormal"/>
        <w:rPr>
          <w:rtl/>
        </w:rPr>
      </w:pPr>
      <w:r w:rsidRPr="004B022A">
        <w:rPr>
          <w:rStyle w:val="libAlaemChar"/>
          <w:rtl/>
        </w:rPr>
        <w:t>(</w:t>
      </w:r>
      <w:r w:rsidRPr="004B022A">
        <w:rPr>
          <w:rStyle w:val="libAieChar"/>
          <w:rtl/>
        </w:rPr>
        <w:t>وَلا تَتَّبِعُوا خُطُواتِ الشَّيْطانِ</w:t>
      </w:r>
      <w:r w:rsidRPr="004B022A">
        <w:rPr>
          <w:rStyle w:val="libAlaemChar"/>
          <w:rtl/>
        </w:rPr>
        <w:t>)</w:t>
      </w:r>
      <w:r w:rsidR="00BF125B">
        <w:rPr>
          <w:rtl/>
        </w:rPr>
        <w:t xml:space="preserve">: </w:t>
      </w:r>
      <w:r w:rsidRPr="00234EB5">
        <w:rPr>
          <w:rtl/>
        </w:rPr>
        <w:t>في التّحليل والتّحريم من عند أنفسكم.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4 / 56</w:t>
      </w:r>
      <w:r w:rsidR="00BF125B">
        <w:rPr>
          <w:rtl/>
        </w:rPr>
        <w:t xml:space="preserve">، </w:t>
      </w:r>
      <w:r w:rsidRPr="00234EB5">
        <w:rPr>
          <w:rtl/>
        </w:rPr>
        <w:t>ح 10</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النّوى</w:t>
      </w:r>
      <w:r>
        <w:rPr>
          <w:rtl/>
        </w:rPr>
        <w:t>.</w:t>
      </w:r>
    </w:p>
    <w:p w:rsidR="00EB73B5" w:rsidRPr="00234EB5" w:rsidRDefault="00EB73B5" w:rsidP="00464ED5">
      <w:pPr>
        <w:pStyle w:val="libFootnote0"/>
        <w:rPr>
          <w:rtl/>
        </w:rPr>
      </w:pPr>
      <w:r>
        <w:rPr>
          <w:rtl/>
        </w:rPr>
        <w:t>(</w:t>
      </w:r>
      <w:r w:rsidRPr="00234EB5">
        <w:rPr>
          <w:rtl/>
        </w:rPr>
        <w:t>3) الخصال / 93</w:t>
      </w:r>
      <w:r w:rsidR="00BF125B">
        <w:rPr>
          <w:rtl/>
        </w:rPr>
        <w:t xml:space="preserve">، </w:t>
      </w:r>
      <w:r w:rsidRPr="00234EB5">
        <w:rPr>
          <w:rtl/>
        </w:rPr>
        <w:t>ذيل ح 37</w:t>
      </w:r>
      <w:r>
        <w:rPr>
          <w:rtl/>
        </w:rPr>
        <w:t>.</w:t>
      </w:r>
    </w:p>
    <w:p w:rsidR="00EB73B5" w:rsidRPr="00234EB5" w:rsidRDefault="00EB73B5" w:rsidP="00464ED5">
      <w:pPr>
        <w:pStyle w:val="libFootnote0"/>
        <w:rPr>
          <w:rtl/>
        </w:rPr>
      </w:pPr>
      <w:r>
        <w:rPr>
          <w:rtl/>
        </w:rPr>
        <w:t>(</w:t>
      </w:r>
      <w:r w:rsidRPr="00234EB5">
        <w:rPr>
          <w:rtl/>
        </w:rPr>
        <w:t xml:space="preserve">4)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الخصال / 98</w:t>
      </w:r>
      <w:r w:rsidR="00BF125B">
        <w:rPr>
          <w:rtl/>
        </w:rPr>
        <w:t xml:space="preserve">، </w:t>
      </w:r>
      <w:r w:rsidRPr="00234EB5">
        <w:rPr>
          <w:rtl/>
        </w:rPr>
        <w:t>ح 45</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أمير المؤمنين</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يأكل</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يشتري</w:t>
      </w:r>
      <w:r>
        <w:rPr>
          <w:rtl/>
        </w:rPr>
        <w:t>.</w:t>
      </w:r>
    </w:p>
    <w:p w:rsidR="00EB73B5" w:rsidRPr="00234EB5" w:rsidRDefault="00EB73B5" w:rsidP="00464ED5">
      <w:pPr>
        <w:pStyle w:val="libFootnote0"/>
        <w:rPr>
          <w:rtl/>
        </w:rPr>
      </w:pPr>
      <w:r>
        <w:rPr>
          <w:rtl/>
        </w:rPr>
        <w:t>(</w:t>
      </w:r>
      <w:r w:rsidRPr="00234EB5">
        <w:rPr>
          <w:rtl/>
        </w:rPr>
        <w:t>10) أنوار التنزيل 1 / 334</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أصول الكافي </w:t>
      </w:r>
      <w:r w:rsidRPr="00DD1030">
        <w:rPr>
          <w:rStyle w:val="libFootnotenumChar"/>
          <w:rtl/>
        </w:rPr>
        <w:t>(1)</w:t>
      </w:r>
      <w:r w:rsidR="00BF125B">
        <w:rPr>
          <w:rtl/>
        </w:rPr>
        <w:t xml:space="preserve">: </w:t>
      </w:r>
      <w:r w:rsidRPr="00234EB5">
        <w:rPr>
          <w:rtl/>
        </w:rPr>
        <w:t>عليّ بن إبراهيم</w:t>
      </w:r>
      <w:r w:rsidR="00BF125B">
        <w:rPr>
          <w:rtl/>
        </w:rPr>
        <w:t xml:space="preserve">، </w:t>
      </w:r>
      <w:r w:rsidRPr="00234EB5">
        <w:rPr>
          <w:rtl/>
        </w:rPr>
        <w:t>عن أبيه وعدّة من أصحابنا</w:t>
      </w:r>
      <w:r w:rsidR="00BF125B">
        <w:rPr>
          <w:rtl/>
        </w:rPr>
        <w:t xml:space="preserve">، </w:t>
      </w:r>
      <w:r w:rsidRPr="00234EB5">
        <w:rPr>
          <w:rtl/>
        </w:rPr>
        <w:t>عن سهل بن زياد ومحمّد بن يحيى</w:t>
      </w:r>
      <w:r w:rsidR="00BF125B">
        <w:rPr>
          <w:rtl/>
        </w:rPr>
        <w:t xml:space="preserve">، </w:t>
      </w:r>
      <w:r w:rsidRPr="00234EB5">
        <w:rPr>
          <w:rtl/>
        </w:rPr>
        <w:t>عن أحمد بن محمّد جميعا</w:t>
      </w:r>
      <w:r w:rsidR="00BF125B">
        <w:rPr>
          <w:rtl/>
        </w:rPr>
        <w:t xml:space="preserve">، </w:t>
      </w:r>
      <w:r w:rsidRPr="00234EB5">
        <w:rPr>
          <w:rtl/>
        </w:rPr>
        <w:t>عن ابن محبوب</w:t>
      </w:r>
      <w:r w:rsidR="00BF125B">
        <w:rPr>
          <w:rtl/>
        </w:rPr>
        <w:t xml:space="preserve">، </w:t>
      </w:r>
      <w:r w:rsidRPr="00234EB5">
        <w:rPr>
          <w:rtl/>
        </w:rPr>
        <w:t>عن محمّد بن النّعمان الأحول</w:t>
      </w:r>
      <w:r w:rsidR="00BF125B">
        <w:rPr>
          <w:rtl/>
        </w:rPr>
        <w:t xml:space="preserve">، </w:t>
      </w:r>
      <w:r w:rsidRPr="00234EB5">
        <w:rPr>
          <w:rtl/>
        </w:rPr>
        <w:t>عن سلام بن المستنير قال</w:t>
      </w:r>
      <w:r w:rsidR="00BF125B">
        <w:rPr>
          <w:rtl/>
        </w:rPr>
        <w:t xml:space="preserve">: </w:t>
      </w:r>
      <w:r w:rsidRPr="00234EB5">
        <w:rPr>
          <w:rtl/>
        </w:rPr>
        <w:t>قال أبو جعفر</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أما</w:t>
      </w:r>
      <w:r>
        <w:rPr>
          <w:rtl/>
        </w:rPr>
        <w:t>]</w:t>
      </w:r>
      <w:r w:rsidRPr="00234EB5">
        <w:rPr>
          <w:rtl/>
        </w:rPr>
        <w:t xml:space="preserve"> </w:t>
      </w:r>
      <w:r w:rsidRPr="00DD1030">
        <w:rPr>
          <w:rStyle w:val="libFootnotenumChar"/>
          <w:rtl/>
        </w:rPr>
        <w:t>(2)</w:t>
      </w:r>
      <w:r w:rsidRPr="00234EB5">
        <w:rPr>
          <w:rtl/>
        </w:rPr>
        <w:t xml:space="preserve"> إنّ أصحاب محمّد</w:t>
      </w:r>
      <w:r>
        <w:rPr>
          <w:rtl/>
        </w:rPr>
        <w:t xml:space="preserve"> ـ </w:t>
      </w:r>
      <w:r w:rsidRPr="00234EB5">
        <w:rPr>
          <w:rtl/>
        </w:rPr>
        <w:t>صلّى الله عليه وآله</w:t>
      </w:r>
      <w:r>
        <w:rPr>
          <w:rtl/>
        </w:rPr>
        <w:t xml:space="preserve"> ـ </w:t>
      </w:r>
      <w:r w:rsidRPr="00234EB5">
        <w:rPr>
          <w:rtl/>
        </w:rPr>
        <w:t>قالوا</w:t>
      </w:r>
      <w:r w:rsidR="00BF125B">
        <w:rPr>
          <w:rtl/>
        </w:rPr>
        <w:t xml:space="preserve">: </w:t>
      </w:r>
      <w:r w:rsidRPr="00234EB5">
        <w:rPr>
          <w:rtl/>
        </w:rPr>
        <w:t>يا رسول الله</w:t>
      </w:r>
      <w:r w:rsidR="00BF125B">
        <w:rPr>
          <w:rtl/>
        </w:rPr>
        <w:t xml:space="preserve">، </w:t>
      </w:r>
      <w:r w:rsidRPr="00234EB5">
        <w:rPr>
          <w:rtl/>
        </w:rPr>
        <w:t>نخاف علينا النّفاق.</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ولم تخافون ذلك</w:t>
      </w:r>
      <w:r>
        <w:rPr>
          <w:rtl/>
        </w:rPr>
        <w:t>؟</w:t>
      </w:r>
    </w:p>
    <w:p w:rsidR="00EB73B5" w:rsidRPr="00234EB5" w:rsidRDefault="00EB73B5" w:rsidP="00B960EB">
      <w:pPr>
        <w:pStyle w:val="libNormal"/>
        <w:rPr>
          <w:rtl/>
        </w:rPr>
      </w:pPr>
      <w:r w:rsidRPr="00234EB5">
        <w:rPr>
          <w:rtl/>
        </w:rPr>
        <w:t>قالوا</w:t>
      </w:r>
      <w:r w:rsidR="00BF125B">
        <w:rPr>
          <w:rtl/>
        </w:rPr>
        <w:t xml:space="preserve">: </w:t>
      </w:r>
      <w:r w:rsidRPr="00234EB5">
        <w:rPr>
          <w:rtl/>
        </w:rPr>
        <w:t>إذا كنّا عندك فذكّرتنا ورغّبتنا</w:t>
      </w:r>
      <w:r w:rsidR="00BF125B">
        <w:rPr>
          <w:rtl/>
        </w:rPr>
        <w:t xml:space="preserve">، </w:t>
      </w:r>
      <w:r w:rsidRPr="00234EB5">
        <w:rPr>
          <w:rtl/>
        </w:rPr>
        <w:t xml:space="preserve">وجلنا ونسينا الدّنيا وزهدنا حتّى كأنّا نعاين الآخرة والجنّة والنّار ونحن عندك. فإذا خرجنا من عندك ودخلنا هذه البيوت وشممنا الأولاد ورأينا </w:t>
      </w:r>
      <w:r>
        <w:rPr>
          <w:rtl/>
        </w:rPr>
        <w:t>[</w:t>
      </w:r>
      <w:r w:rsidRPr="00234EB5">
        <w:rPr>
          <w:rtl/>
        </w:rPr>
        <w:t>الأهل والعيال</w:t>
      </w:r>
      <w:r>
        <w:rPr>
          <w:rtl/>
        </w:rPr>
        <w:t>]</w:t>
      </w:r>
      <w:r w:rsidRPr="00234EB5">
        <w:rPr>
          <w:rtl/>
        </w:rPr>
        <w:t xml:space="preserve"> </w:t>
      </w:r>
      <w:r w:rsidRPr="00DD1030">
        <w:rPr>
          <w:rStyle w:val="libFootnotenumChar"/>
          <w:rtl/>
        </w:rPr>
        <w:t>(3)</w:t>
      </w:r>
      <w:r w:rsidR="00BF125B">
        <w:rPr>
          <w:rtl/>
        </w:rPr>
        <w:t xml:space="preserve">، </w:t>
      </w:r>
      <w:r w:rsidRPr="00234EB5">
        <w:rPr>
          <w:rtl/>
        </w:rPr>
        <w:t xml:space="preserve">نحوّل عن الحال الّتي كنّا عليها عندك وحتّى كأنّا لم نكن على شيء. </w:t>
      </w:r>
      <w:r>
        <w:rPr>
          <w:rtl/>
        </w:rPr>
        <w:t>أ</w:t>
      </w:r>
      <w:r w:rsidRPr="00234EB5">
        <w:rPr>
          <w:rtl/>
        </w:rPr>
        <w:t>فتخاف علينا أن يكون ذلك نفاقا</w:t>
      </w:r>
      <w:r>
        <w:rPr>
          <w:rtl/>
        </w:rPr>
        <w:t>؟</w:t>
      </w:r>
    </w:p>
    <w:p w:rsidR="00EB73B5" w:rsidRPr="00234EB5" w:rsidRDefault="00EB73B5" w:rsidP="00B960EB">
      <w:pPr>
        <w:pStyle w:val="libNormal"/>
        <w:rPr>
          <w:rtl/>
        </w:rPr>
      </w:pPr>
      <w:r w:rsidRPr="00234EB5">
        <w:rPr>
          <w:rtl/>
        </w:rPr>
        <w:t>فقال لهم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كل</w:t>
      </w:r>
      <w:r w:rsidR="00D56327">
        <w:rPr>
          <w:rFonts w:hint="cs"/>
          <w:rtl/>
        </w:rPr>
        <w:t>ّ</w:t>
      </w:r>
      <w:r w:rsidRPr="00234EB5">
        <w:rPr>
          <w:rtl/>
        </w:rPr>
        <w:t>ا</w:t>
      </w:r>
      <w:r w:rsidR="00BF125B">
        <w:rPr>
          <w:rtl/>
        </w:rPr>
        <w:t xml:space="preserve">، </w:t>
      </w:r>
      <w:r w:rsidRPr="00234EB5">
        <w:rPr>
          <w:rtl/>
        </w:rPr>
        <w:t>إنّ هذه خطوات الشّيطان فيرغّبكم في الدّنيا.</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إِنَّهُ لَكُمْ عَدُوٌّ مُبِينٌ</w:t>
      </w:r>
      <w:r w:rsidRPr="004B022A">
        <w:rPr>
          <w:rStyle w:val="libAlaemChar"/>
          <w:rtl/>
        </w:rPr>
        <w:t>)</w:t>
      </w:r>
      <w:r w:rsidRPr="00234EB5">
        <w:rPr>
          <w:rtl/>
        </w:rPr>
        <w:t xml:space="preserve"> </w:t>
      </w:r>
      <w:r>
        <w:rPr>
          <w:rtl/>
        </w:rPr>
        <w:t>(</w:t>
      </w:r>
      <w:r w:rsidRPr="00234EB5">
        <w:rPr>
          <w:rtl/>
        </w:rPr>
        <w:t>142)</w:t>
      </w:r>
      <w:r w:rsidR="00BF125B">
        <w:rPr>
          <w:rtl/>
        </w:rPr>
        <w:t xml:space="preserve">: </w:t>
      </w:r>
      <w:r w:rsidRPr="00234EB5">
        <w:rPr>
          <w:rtl/>
        </w:rPr>
        <w:t>ظاهر العداوة.</w:t>
      </w:r>
    </w:p>
    <w:p w:rsidR="00EB73B5" w:rsidRPr="00234EB5" w:rsidRDefault="00EB73B5" w:rsidP="00B960EB">
      <w:pPr>
        <w:pStyle w:val="libNormal"/>
        <w:rPr>
          <w:rtl/>
        </w:rPr>
      </w:pPr>
      <w:r w:rsidRPr="004B022A">
        <w:rPr>
          <w:rStyle w:val="libAlaemChar"/>
          <w:rtl/>
        </w:rPr>
        <w:t>(</w:t>
      </w:r>
      <w:r w:rsidRPr="004B022A">
        <w:rPr>
          <w:rStyle w:val="libAieChar"/>
          <w:rtl/>
        </w:rPr>
        <w:t>ثَمانِيَةَ أَزْواجٍ</w:t>
      </w:r>
      <w:r w:rsidRPr="004B022A">
        <w:rPr>
          <w:rStyle w:val="libAlaemChar"/>
          <w:rtl/>
        </w:rPr>
        <w:t>)</w:t>
      </w:r>
      <w:r w:rsidR="00BF125B">
        <w:rPr>
          <w:rtl/>
        </w:rPr>
        <w:t xml:space="preserve">: </w:t>
      </w:r>
      <w:r w:rsidRPr="00234EB5">
        <w:rPr>
          <w:rtl/>
        </w:rPr>
        <w:t xml:space="preserve">بدل من «حمولة» </w:t>
      </w:r>
      <w:r>
        <w:rPr>
          <w:rtl/>
        </w:rPr>
        <w:t>و «</w:t>
      </w:r>
      <w:r w:rsidRPr="00234EB5">
        <w:rPr>
          <w:rtl/>
        </w:rPr>
        <w:t>فرشا»</w:t>
      </w:r>
      <w:r>
        <w:rPr>
          <w:rtl/>
        </w:rPr>
        <w:t>.</w:t>
      </w:r>
      <w:r w:rsidRPr="00234EB5">
        <w:rPr>
          <w:rtl/>
        </w:rPr>
        <w:t xml:space="preserve"> أو مفعول «كلوا» «ولا تتّبعوا» معترض بينهما</w:t>
      </w:r>
      <w:r w:rsidR="00BF125B">
        <w:rPr>
          <w:rtl/>
        </w:rPr>
        <w:t xml:space="preserve">، </w:t>
      </w:r>
      <w:r w:rsidRPr="00234EB5">
        <w:rPr>
          <w:rtl/>
        </w:rPr>
        <w:t>أو فعل دلّ عليه. أو حال من «ما» بمعنى</w:t>
      </w:r>
      <w:r w:rsidR="00BF125B">
        <w:rPr>
          <w:rtl/>
        </w:rPr>
        <w:t xml:space="preserve">: </w:t>
      </w:r>
      <w:r w:rsidRPr="00234EB5">
        <w:rPr>
          <w:rtl/>
        </w:rPr>
        <w:t>مختلفة أو متعدّدة. والزّوج :</w:t>
      </w:r>
    </w:p>
    <w:p w:rsidR="00EB73B5" w:rsidRPr="00234EB5" w:rsidRDefault="00EB73B5" w:rsidP="00B960EB">
      <w:pPr>
        <w:pStyle w:val="libNormal"/>
        <w:rPr>
          <w:rtl/>
        </w:rPr>
      </w:pPr>
      <w:r w:rsidRPr="00234EB5">
        <w:rPr>
          <w:rtl/>
        </w:rPr>
        <w:t>ما معه آخر من جنسه يزاوجه</w:t>
      </w:r>
      <w:r w:rsidR="00BF125B">
        <w:rPr>
          <w:rtl/>
        </w:rPr>
        <w:t xml:space="preserve">، </w:t>
      </w:r>
      <w:r w:rsidRPr="00234EB5">
        <w:rPr>
          <w:rtl/>
        </w:rPr>
        <w:t>وقد يقال لمجموعهما. والمراد الأوّل.</w:t>
      </w:r>
    </w:p>
    <w:p w:rsidR="00EB73B5" w:rsidRPr="00234EB5" w:rsidRDefault="00EB73B5" w:rsidP="00B960EB">
      <w:pPr>
        <w:pStyle w:val="libNormal"/>
        <w:rPr>
          <w:rtl/>
        </w:rPr>
      </w:pPr>
      <w:r w:rsidRPr="004B022A">
        <w:rPr>
          <w:rStyle w:val="libAlaemChar"/>
          <w:rtl/>
        </w:rPr>
        <w:t>(</w:t>
      </w:r>
      <w:r w:rsidRPr="004B022A">
        <w:rPr>
          <w:rStyle w:val="libAieChar"/>
          <w:rtl/>
        </w:rPr>
        <w:t>مِنَ الضَّأْنِ اثْنَيْنِ</w:t>
      </w:r>
      <w:r w:rsidRPr="004B022A">
        <w:rPr>
          <w:rStyle w:val="libAlaemChar"/>
          <w:rtl/>
        </w:rPr>
        <w:t>)</w:t>
      </w:r>
      <w:r w:rsidR="00BF125B">
        <w:rPr>
          <w:rtl/>
        </w:rPr>
        <w:t xml:space="preserve">: </w:t>
      </w:r>
      <w:r w:rsidRPr="00234EB5">
        <w:rPr>
          <w:rtl/>
        </w:rPr>
        <w:t>زوجين اثنين</w:t>
      </w:r>
      <w:r w:rsidR="00BF125B">
        <w:rPr>
          <w:rtl/>
        </w:rPr>
        <w:t xml:space="preserve">، </w:t>
      </w:r>
      <w:r w:rsidRPr="00234EB5">
        <w:rPr>
          <w:rtl/>
        </w:rPr>
        <w:t>الأهليّ والوحشيّ.</w:t>
      </w:r>
    </w:p>
    <w:p w:rsidR="00EB73B5" w:rsidRPr="00234EB5" w:rsidRDefault="00EB73B5" w:rsidP="00B960EB">
      <w:pPr>
        <w:pStyle w:val="libNormal"/>
        <w:rPr>
          <w:rtl/>
        </w:rPr>
      </w:pPr>
      <w:r w:rsidRPr="00234EB5">
        <w:rPr>
          <w:rtl/>
        </w:rPr>
        <w:t xml:space="preserve">وقيل </w:t>
      </w:r>
      <w:r w:rsidRPr="00DD1030">
        <w:rPr>
          <w:rStyle w:val="libFootnotenumChar"/>
          <w:rtl/>
        </w:rPr>
        <w:t>(4)</w:t>
      </w:r>
      <w:r w:rsidR="00BF125B">
        <w:rPr>
          <w:rtl/>
        </w:rPr>
        <w:t xml:space="preserve">: </w:t>
      </w:r>
      <w:r w:rsidRPr="00234EB5">
        <w:rPr>
          <w:rtl/>
        </w:rPr>
        <w:t>الكبش والنّعجة. وهو بدل من «ثمانية»</w:t>
      </w:r>
      <w:r>
        <w:rPr>
          <w:rtl/>
        </w:rPr>
        <w:t>.</w:t>
      </w:r>
    </w:p>
    <w:p w:rsidR="00EB73B5" w:rsidRPr="00234EB5" w:rsidRDefault="00EB73B5" w:rsidP="00B960EB">
      <w:pPr>
        <w:pStyle w:val="libNormal"/>
        <w:rPr>
          <w:rtl/>
        </w:rPr>
      </w:pPr>
      <w:r w:rsidRPr="00234EB5">
        <w:rPr>
          <w:rtl/>
        </w:rPr>
        <w:t xml:space="preserve">وقرئ </w:t>
      </w:r>
      <w:r w:rsidRPr="00DD1030">
        <w:rPr>
          <w:rStyle w:val="libFootnotenumChar"/>
          <w:rtl/>
        </w:rPr>
        <w:t>(5)</w:t>
      </w:r>
      <w:r w:rsidR="00BF125B">
        <w:rPr>
          <w:rtl/>
        </w:rPr>
        <w:t xml:space="preserve">: </w:t>
      </w:r>
      <w:r w:rsidRPr="00234EB5">
        <w:rPr>
          <w:rtl/>
        </w:rPr>
        <w:t>«اثنان» على الابتداء.</w:t>
      </w:r>
    </w:p>
    <w:p w:rsidR="00EB73B5" w:rsidRPr="00234EB5" w:rsidRDefault="00EB73B5" w:rsidP="00B960EB">
      <w:pPr>
        <w:pStyle w:val="libNormal"/>
        <w:rPr>
          <w:rtl/>
        </w:rPr>
      </w:pPr>
      <w:r>
        <w:rPr>
          <w:rtl/>
        </w:rPr>
        <w:t>و «</w:t>
      </w:r>
      <w:r w:rsidRPr="00234EB5">
        <w:rPr>
          <w:rtl/>
        </w:rPr>
        <w:t>الضّأن»</w:t>
      </w:r>
      <w:r w:rsidR="00BF125B">
        <w:rPr>
          <w:rtl/>
        </w:rPr>
        <w:t xml:space="preserve"> إسم </w:t>
      </w:r>
      <w:r w:rsidRPr="00234EB5">
        <w:rPr>
          <w:rtl/>
        </w:rPr>
        <w:t>جنس</w:t>
      </w:r>
      <w:r w:rsidR="00BF125B">
        <w:rPr>
          <w:rtl/>
        </w:rPr>
        <w:t xml:space="preserve">، </w:t>
      </w:r>
      <w:r w:rsidRPr="00234EB5">
        <w:rPr>
          <w:rtl/>
        </w:rPr>
        <w:t>كالإبل. وجمعه</w:t>
      </w:r>
      <w:r w:rsidR="00BF125B">
        <w:rPr>
          <w:rtl/>
        </w:rPr>
        <w:t xml:space="preserve">، </w:t>
      </w:r>
      <w:r w:rsidRPr="00234EB5">
        <w:rPr>
          <w:rtl/>
        </w:rPr>
        <w:t>ضئين. أو ضائن</w:t>
      </w:r>
      <w:r w:rsidR="00BF125B">
        <w:rPr>
          <w:rtl/>
        </w:rPr>
        <w:t xml:space="preserve">، </w:t>
      </w:r>
      <w:r w:rsidRPr="00234EB5">
        <w:rPr>
          <w:rtl/>
        </w:rPr>
        <w:t>كتاجر وتجر.</w:t>
      </w:r>
    </w:p>
    <w:p w:rsidR="00EB73B5" w:rsidRPr="00234EB5" w:rsidRDefault="00EB73B5" w:rsidP="00B960EB">
      <w:pPr>
        <w:pStyle w:val="libNormal"/>
        <w:rPr>
          <w:rtl/>
        </w:rPr>
      </w:pPr>
      <w:r w:rsidRPr="00234EB5">
        <w:rPr>
          <w:rtl/>
        </w:rPr>
        <w:t xml:space="preserve">وقرئ </w:t>
      </w:r>
      <w:r w:rsidRPr="00DD1030">
        <w:rPr>
          <w:rStyle w:val="libFootnotenumChar"/>
          <w:rtl/>
        </w:rPr>
        <w:t>(6)</w:t>
      </w:r>
      <w:r w:rsidR="00BF125B">
        <w:rPr>
          <w:rtl/>
        </w:rPr>
        <w:t xml:space="preserve">، </w:t>
      </w:r>
      <w:r w:rsidRPr="00234EB5">
        <w:rPr>
          <w:rtl/>
        </w:rPr>
        <w:t>بفتح الهمزة. وهو لغة فيه.</w:t>
      </w:r>
    </w:p>
    <w:p w:rsidR="00EB73B5" w:rsidRPr="00234EB5" w:rsidRDefault="00EB73B5" w:rsidP="00B960EB">
      <w:pPr>
        <w:pStyle w:val="libNormal"/>
        <w:rPr>
          <w:rtl/>
        </w:rPr>
      </w:pPr>
      <w:r w:rsidRPr="004B022A">
        <w:rPr>
          <w:rStyle w:val="libAlaemChar"/>
          <w:rtl/>
        </w:rPr>
        <w:t>(</w:t>
      </w:r>
      <w:r w:rsidRPr="004B022A">
        <w:rPr>
          <w:rStyle w:val="libAieChar"/>
          <w:rtl/>
        </w:rPr>
        <w:t>وَمِنَ الْمَعْزِ اثْنَيْنِ</w:t>
      </w:r>
      <w:r w:rsidRPr="004B022A">
        <w:rPr>
          <w:rStyle w:val="libAlaemChar"/>
          <w:rtl/>
        </w:rPr>
        <w:t>)</w:t>
      </w:r>
      <w:r w:rsidR="00BF125B">
        <w:rPr>
          <w:rtl/>
        </w:rPr>
        <w:t xml:space="preserve">: </w:t>
      </w:r>
      <w:r w:rsidRPr="00234EB5">
        <w:rPr>
          <w:rtl/>
        </w:rPr>
        <w:t>الأهليّ والوحشيّ.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423</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العيال والأهل يكاد أن</w:t>
      </w:r>
      <w:r>
        <w:rPr>
          <w:rtl/>
        </w:rPr>
        <w:t>.</w:t>
      </w:r>
    </w:p>
    <w:p w:rsidR="00EB73B5" w:rsidRPr="00234EB5" w:rsidRDefault="00EB73B5" w:rsidP="00464ED5">
      <w:pPr>
        <w:pStyle w:val="libFootnote0"/>
        <w:rPr>
          <w:rtl/>
        </w:rPr>
      </w:pPr>
      <w:r>
        <w:rPr>
          <w:rtl/>
        </w:rPr>
        <w:t>(</w:t>
      </w:r>
      <w:r w:rsidRPr="00234EB5">
        <w:rPr>
          <w:rtl/>
        </w:rPr>
        <w:t>4) أنوار التنزيل 1 / 335</w:t>
      </w:r>
      <w:r>
        <w:rPr>
          <w:rtl/>
        </w:rPr>
        <w:t>.</w:t>
      </w:r>
    </w:p>
    <w:p w:rsidR="00EB73B5" w:rsidRPr="00234EB5" w:rsidRDefault="00EB73B5" w:rsidP="00464ED5">
      <w:pPr>
        <w:pStyle w:val="libFootnote0"/>
        <w:rPr>
          <w:rtl/>
        </w:rPr>
      </w:pPr>
      <w:r>
        <w:rPr>
          <w:rtl/>
        </w:rPr>
        <w:t>(</w:t>
      </w:r>
      <w:r w:rsidRPr="00234EB5">
        <w:rPr>
          <w:rtl/>
        </w:rPr>
        <w:t>5)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6) نفس المصدر</w:t>
      </w:r>
      <w:r w:rsidR="00BF125B">
        <w:rPr>
          <w:rtl/>
        </w:rPr>
        <w:t xml:space="preserve">، </w:t>
      </w:r>
      <w:r w:rsidRPr="00234EB5">
        <w:rPr>
          <w:rtl/>
        </w:rPr>
        <w:t>والموضع</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التّيس والعنز.</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ابن كثير وابن عامر ويعقوب</w:t>
      </w:r>
      <w:r w:rsidR="00BF125B">
        <w:rPr>
          <w:rtl/>
        </w:rPr>
        <w:t xml:space="preserve">، </w:t>
      </w:r>
      <w:r w:rsidRPr="00234EB5">
        <w:rPr>
          <w:rtl/>
        </w:rPr>
        <w:t>بالفتح. وهو جمع</w:t>
      </w:r>
      <w:r w:rsidR="00BF125B">
        <w:rPr>
          <w:rtl/>
        </w:rPr>
        <w:t xml:space="preserve">، </w:t>
      </w:r>
      <w:r w:rsidRPr="00234EB5">
        <w:rPr>
          <w:rtl/>
        </w:rPr>
        <w:t>ماعز</w:t>
      </w:r>
      <w:r w:rsidR="00BF125B">
        <w:rPr>
          <w:rtl/>
        </w:rPr>
        <w:t xml:space="preserve">، </w:t>
      </w:r>
      <w:r w:rsidRPr="00234EB5">
        <w:rPr>
          <w:rtl/>
        </w:rPr>
        <w:t>كصاحب وصحب</w:t>
      </w:r>
      <w:r w:rsidR="00BF125B">
        <w:rPr>
          <w:rtl/>
        </w:rPr>
        <w:t xml:space="preserve">، </w:t>
      </w:r>
      <w:r w:rsidRPr="00234EB5">
        <w:rPr>
          <w:rtl/>
        </w:rPr>
        <w:t>وحارس وحرس.</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معزى.</w:t>
      </w:r>
    </w:p>
    <w:p w:rsidR="00EB73B5" w:rsidRPr="00234EB5" w:rsidRDefault="00EB73B5" w:rsidP="00B960EB">
      <w:pPr>
        <w:pStyle w:val="libNormal"/>
        <w:rPr>
          <w:rtl/>
        </w:rPr>
      </w:pPr>
      <w:r w:rsidRPr="004B022A">
        <w:rPr>
          <w:rStyle w:val="libAlaemChar"/>
          <w:rtl/>
        </w:rPr>
        <w:t>(</w:t>
      </w:r>
      <w:r w:rsidRPr="004B022A">
        <w:rPr>
          <w:rStyle w:val="libAieChar"/>
          <w:rtl/>
        </w:rPr>
        <w:t>قُلْ آلذَّكَرَيْنِ</w:t>
      </w:r>
      <w:r w:rsidRPr="004B022A">
        <w:rPr>
          <w:rStyle w:val="libAlaemChar"/>
          <w:rtl/>
        </w:rPr>
        <w:t>)</w:t>
      </w:r>
      <w:r w:rsidR="00BF125B">
        <w:rPr>
          <w:rtl/>
        </w:rPr>
        <w:t xml:space="preserve">: </w:t>
      </w:r>
      <w:r w:rsidRPr="00234EB5">
        <w:rPr>
          <w:rtl/>
        </w:rPr>
        <w:t>ذكر الضّأن وذكر المعز.</w:t>
      </w:r>
    </w:p>
    <w:p w:rsidR="00EB73B5" w:rsidRPr="00234EB5" w:rsidRDefault="00EB73B5" w:rsidP="00B960EB">
      <w:pPr>
        <w:pStyle w:val="libNormal"/>
        <w:rPr>
          <w:rtl/>
        </w:rPr>
      </w:pPr>
      <w:r w:rsidRPr="004B022A">
        <w:rPr>
          <w:rStyle w:val="libAlaemChar"/>
          <w:rtl/>
        </w:rPr>
        <w:t>(</w:t>
      </w:r>
      <w:r w:rsidRPr="004B022A">
        <w:rPr>
          <w:rStyle w:val="libAieChar"/>
          <w:rtl/>
        </w:rPr>
        <w:t>حَرَّمَ أَمِ الْأُنْثَيَيْنِ</w:t>
      </w:r>
      <w:r w:rsidRPr="004B022A">
        <w:rPr>
          <w:rStyle w:val="libAlaemChar"/>
          <w:rtl/>
        </w:rPr>
        <w:t>)</w:t>
      </w:r>
      <w:r w:rsidR="00BF125B">
        <w:rPr>
          <w:rtl/>
        </w:rPr>
        <w:t xml:space="preserve">: </w:t>
      </w:r>
      <w:r w:rsidRPr="00234EB5">
        <w:rPr>
          <w:rtl/>
        </w:rPr>
        <w:t>أم أنثييهما. ونصب «الذّكرين» «والأنثيين» «بحرّم»</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أَمَّا اشْتَمَلَتْ عَلَيْهِ أَرْحامُ الْأُنْثَيَيْنِ</w:t>
      </w:r>
      <w:r w:rsidRPr="004B022A">
        <w:rPr>
          <w:rStyle w:val="libAlaemChar"/>
          <w:rtl/>
        </w:rPr>
        <w:t>)</w:t>
      </w:r>
      <w:r w:rsidR="00BF125B">
        <w:rPr>
          <w:rtl/>
        </w:rPr>
        <w:t xml:space="preserve">: </w:t>
      </w:r>
      <w:r w:rsidRPr="00234EB5">
        <w:rPr>
          <w:rtl/>
        </w:rPr>
        <w:t>وما حملت أناث الجنسين</w:t>
      </w:r>
      <w:r w:rsidR="00BF125B">
        <w:rPr>
          <w:rtl/>
        </w:rPr>
        <w:t xml:space="preserve">، </w:t>
      </w:r>
      <w:r w:rsidRPr="00234EB5">
        <w:rPr>
          <w:rtl/>
        </w:rPr>
        <w:t>ذكرا كان أو أنثى.</w:t>
      </w:r>
    </w:p>
    <w:p w:rsidR="00EB73B5" w:rsidRPr="00234EB5" w:rsidRDefault="00EB73B5" w:rsidP="00B960EB">
      <w:pPr>
        <w:pStyle w:val="libNormal"/>
        <w:rPr>
          <w:rtl/>
        </w:rPr>
      </w:pPr>
      <w:r w:rsidRPr="004B022A">
        <w:rPr>
          <w:rStyle w:val="libAlaemChar"/>
          <w:rtl/>
        </w:rPr>
        <w:t>(</w:t>
      </w:r>
      <w:r w:rsidRPr="004B022A">
        <w:rPr>
          <w:rStyle w:val="libAieChar"/>
          <w:rtl/>
        </w:rPr>
        <w:t>نَبِّئُونِي بِعِلْمٍ</w:t>
      </w:r>
      <w:r w:rsidRPr="004B022A">
        <w:rPr>
          <w:rStyle w:val="libAlaemChar"/>
          <w:rtl/>
        </w:rPr>
        <w:t>)</w:t>
      </w:r>
      <w:r w:rsidR="00BF125B">
        <w:rPr>
          <w:rtl/>
        </w:rPr>
        <w:t xml:space="preserve">: </w:t>
      </w:r>
      <w:r w:rsidRPr="00234EB5">
        <w:rPr>
          <w:rtl/>
        </w:rPr>
        <w:t>بأمر معلوم يدلّ على أنّ الله</w:t>
      </w:r>
      <w:r>
        <w:rPr>
          <w:rtl/>
        </w:rPr>
        <w:t xml:space="preserve"> ـ </w:t>
      </w:r>
      <w:r w:rsidRPr="00234EB5">
        <w:rPr>
          <w:rtl/>
        </w:rPr>
        <w:t>تعالى</w:t>
      </w:r>
      <w:r>
        <w:rPr>
          <w:rtl/>
        </w:rPr>
        <w:t xml:space="preserve"> ـ </w:t>
      </w:r>
      <w:r w:rsidRPr="00234EB5">
        <w:rPr>
          <w:rtl/>
        </w:rPr>
        <w:t>حرّم شيئا من ذلك.</w:t>
      </w:r>
    </w:p>
    <w:p w:rsidR="00EB73B5" w:rsidRPr="00234EB5" w:rsidRDefault="00EB73B5" w:rsidP="00B960EB">
      <w:pPr>
        <w:pStyle w:val="libNormal"/>
        <w:rPr>
          <w:rtl/>
        </w:rPr>
      </w:pPr>
      <w:r w:rsidRPr="004B022A">
        <w:rPr>
          <w:rStyle w:val="libAlaemChar"/>
          <w:rtl/>
        </w:rPr>
        <w:t>(</w:t>
      </w:r>
      <w:r w:rsidRPr="004B022A">
        <w:rPr>
          <w:rStyle w:val="libAieChar"/>
          <w:rtl/>
        </w:rPr>
        <w:t>إِنْ كُنْتُمْ صادِقِينَ</w:t>
      </w:r>
      <w:r w:rsidRPr="004B022A">
        <w:rPr>
          <w:rStyle w:val="libAlaemChar"/>
          <w:rtl/>
        </w:rPr>
        <w:t>)</w:t>
      </w:r>
      <w:r w:rsidRPr="00234EB5">
        <w:rPr>
          <w:rtl/>
        </w:rPr>
        <w:t xml:space="preserve"> </w:t>
      </w:r>
      <w:r>
        <w:rPr>
          <w:rtl/>
        </w:rPr>
        <w:t>(</w:t>
      </w:r>
      <w:r w:rsidRPr="00234EB5">
        <w:rPr>
          <w:rtl/>
        </w:rPr>
        <w:t>143)</w:t>
      </w:r>
      <w:r w:rsidR="00BF125B">
        <w:rPr>
          <w:rtl/>
        </w:rPr>
        <w:t xml:space="preserve">: </w:t>
      </w:r>
      <w:r w:rsidRPr="00234EB5">
        <w:rPr>
          <w:rtl/>
        </w:rPr>
        <w:t>في دعوى التّحريم عليه.</w:t>
      </w:r>
    </w:p>
    <w:p w:rsidR="00EB73B5" w:rsidRPr="00234EB5" w:rsidRDefault="00EB73B5" w:rsidP="00B960EB">
      <w:pPr>
        <w:pStyle w:val="libNormal"/>
        <w:rPr>
          <w:rtl/>
        </w:rPr>
      </w:pPr>
      <w:r w:rsidRPr="004B022A">
        <w:rPr>
          <w:rStyle w:val="libAlaemChar"/>
          <w:rtl/>
        </w:rPr>
        <w:t>(</w:t>
      </w:r>
      <w:r w:rsidRPr="004B022A">
        <w:rPr>
          <w:rStyle w:val="libAieChar"/>
          <w:rtl/>
        </w:rPr>
        <w:t>وَمِنَ الْإِبِلِ اثْنَيْنِ وَمِنَ الْبَقَرِ اثْنَيْنِ قُلْ آلذَّكَرَيْنِ حَرَّمَ أَمِ الْأُنْثَيَيْنِ أَمَّا اشْتَمَلَتْ عَلَيْهِ أَرْحامُ الْأُنْثَيَيْنِ</w:t>
      </w:r>
      <w:r w:rsidRPr="004B022A">
        <w:rPr>
          <w:rStyle w:val="libAlaemChar"/>
          <w:rtl/>
        </w:rPr>
        <w:t>)</w:t>
      </w:r>
      <w:r w:rsidR="00BF125B">
        <w:rPr>
          <w:rtl/>
        </w:rPr>
        <w:t xml:space="preserve">، </w:t>
      </w:r>
      <w:r w:rsidRPr="00234EB5">
        <w:rPr>
          <w:rtl/>
        </w:rPr>
        <w:t>كما سبق.</w:t>
      </w:r>
    </w:p>
    <w:p w:rsidR="00EB73B5" w:rsidRPr="00234EB5" w:rsidRDefault="00EB73B5" w:rsidP="00B960EB">
      <w:pPr>
        <w:pStyle w:val="libNormal"/>
        <w:rPr>
          <w:rtl/>
        </w:rPr>
      </w:pPr>
      <w:r w:rsidRPr="00234EB5">
        <w:rPr>
          <w:rtl/>
        </w:rPr>
        <w:t>والمعنى إنكار أنّ الله</w:t>
      </w:r>
      <w:r>
        <w:rPr>
          <w:rtl/>
        </w:rPr>
        <w:t xml:space="preserve"> ـ </w:t>
      </w:r>
      <w:r w:rsidRPr="00234EB5">
        <w:rPr>
          <w:rtl/>
        </w:rPr>
        <w:t>تعالى</w:t>
      </w:r>
      <w:r>
        <w:rPr>
          <w:rtl/>
        </w:rPr>
        <w:t xml:space="preserve"> ـ </w:t>
      </w:r>
      <w:r w:rsidRPr="00234EB5">
        <w:rPr>
          <w:rtl/>
        </w:rPr>
        <w:t>حرّم من الأجناس الأربعة ذكرا أو أنثى أو ما يحمل أناثها</w:t>
      </w:r>
      <w:r w:rsidR="00BF125B">
        <w:rPr>
          <w:rtl/>
        </w:rPr>
        <w:t xml:space="preserve">، </w:t>
      </w:r>
      <w:r w:rsidRPr="00234EB5">
        <w:rPr>
          <w:rtl/>
        </w:rPr>
        <w:t>ردّا عليهم. فإنّهم كانوا يحرّمون ذكور الأنعام تارة</w:t>
      </w:r>
      <w:r w:rsidR="00BF125B">
        <w:rPr>
          <w:rtl/>
        </w:rPr>
        <w:t xml:space="preserve">، </w:t>
      </w:r>
      <w:r>
        <w:rPr>
          <w:rtl/>
        </w:rPr>
        <w:t>[</w:t>
      </w:r>
      <w:r w:rsidRPr="00234EB5">
        <w:rPr>
          <w:rtl/>
        </w:rPr>
        <w:t>وإناثها تارة</w:t>
      </w:r>
      <w:r>
        <w:rPr>
          <w:rtl/>
        </w:rPr>
        <w:t>]</w:t>
      </w:r>
      <w:r w:rsidRPr="00234EB5">
        <w:rPr>
          <w:rtl/>
        </w:rPr>
        <w:t xml:space="preserve"> </w:t>
      </w:r>
      <w:r w:rsidRPr="00DD1030">
        <w:rPr>
          <w:rStyle w:val="libFootnotenumChar"/>
          <w:rtl/>
        </w:rPr>
        <w:t>(4)</w:t>
      </w:r>
      <w:r w:rsidRPr="00234EB5">
        <w:rPr>
          <w:rtl/>
        </w:rPr>
        <w:t xml:space="preserve"> وأولادها كيف كانت تارة</w:t>
      </w:r>
      <w:r w:rsidR="00BF125B">
        <w:rPr>
          <w:rtl/>
        </w:rPr>
        <w:t xml:space="preserve">، </w:t>
      </w:r>
      <w:r w:rsidRPr="00234EB5">
        <w:rPr>
          <w:rtl/>
        </w:rPr>
        <w:t xml:space="preserve">زاعمين </w:t>
      </w:r>
      <w:r w:rsidRPr="00DD1030">
        <w:rPr>
          <w:rStyle w:val="libFootnotenumChar"/>
          <w:rtl/>
        </w:rPr>
        <w:t>(5)</w:t>
      </w:r>
      <w:r w:rsidRPr="00234EB5">
        <w:rPr>
          <w:rtl/>
        </w:rPr>
        <w:t xml:space="preserve"> أنّ الله</w:t>
      </w:r>
      <w:r>
        <w:rPr>
          <w:rtl/>
        </w:rPr>
        <w:t xml:space="preserve"> ـ </w:t>
      </w:r>
      <w:r w:rsidRPr="00234EB5">
        <w:rPr>
          <w:rtl/>
        </w:rPr>
        <w:t>تعالى</w:t>
      </w:r>
      <w:r>
        <w:rPr>
          <w:rtl/>
        </w:rPr>
        <w:t xml:space="preserve"> ـ </w:t>
      </w:r>
      <w:r w:rsidRPr="00234EB5">
        <w:rPr>
          <w:rtl/>
        </w:rPr>
        <w:t>حرّمها.</w:t>
      </w:r>
    </w:p>
    <w:p w:rsidR="00EB73B5" w:rsidRPr="00234EB5" w:rsidRDefault="00EB73B5" w:rsidP="00B960EB">
      <w:pPr>
        <w:pStyle w:val="libNormal"/>
        <w:rPr>
          <w:rtl/>
        </w:rPr>
      </w:pPr>
      <w:r w:rsidRPr="004B022A">
        <w:rPr>
          <w:rStyle w:val="libAlaemChar"/>
          <w:rtl/>
        </w:rPr>
        <w:t>(</w:t>
      </w:r>
      <w:r w:rsidRPr="004B022A">
        <w:rPr>
          <w:rStyle w:val="libAieChar"/>
          <w:rtl/>
        </w:rPr>
        <w:t>أَمْ كُنْتُمْ شُهَداءَ</w:t>
      </w:r>
      <w:r w:rsidRPr="004B022A">
        <w:rPr>
          <w:rStyle w:val="libAlaemChar"/>
          <w:rtl/>
        </w:rPr>
        <w:t>)</w:t>
      </w:r>
      <w:r w:rsidR="00BF125B">
        <w:rPr>
          <w:rtl/>
        </w:rPr>
        <w:t xml:space="preserve">: </w:t>
      </w:r>
      <w:r>
        <w:rPr>
          <w:rtl/>
        </w:rPr>
        <w:t>أ</w:t>
      </w:r>
      <w:r w:rsidRPr="00DD1030">
        <w:rPr>
          <w:rStyle w:val="libFootnotenumChar"/>
          <w:rtl/>
        </w:rPr>
        <w:t>(6)</w:t>
      </w:r>
      <w:r w:rsidRPr="00234EB5">
        <w:rPr>
          <w:rtl/>
        </w:rPr>
        <w:t xml:space="preserve"> كنتم حاضرين شاهدين.</w:t>
      </w:r>
    </w:p>
    <w:p w:rsidR="00EB73B5" w:rsidRPr="00234EB5" w:rsidRDefault="00EB73B5" w:rsidP="00B960EB">
      <w:pPr>
        <w:pStyle w:val="libNormal"/>
        <w:rPr>
          <w:rtl/>
        </w:rPr>
      </w:pPr>
      <w:r w:rsidRPr="004B022A">
        <w:rPr>
          <w:rStyle w:val="libAlaemChar"/>
          <w:rtl/>
        </w:rPr>
        <w:t>(</w:t>
      </w:r>
      <w:r w:rsidRPr="004B022A">
        <w:rPr>
          <w:rStyle w:val="libAieChar"/>
          <w:rtl/>
        </w:rPr>
        <w:t>إِذْ وَصَّاكُمُ اللهُ بِهذا</w:t>
      </w:r>
      <w:r w:rsidRPr="004B022A">
        <w:rPr>
          <w:rStyle w:val="libAlaemChar"/>
          <w:rtl/>
        </w:rPr>
        <w:t>)</w:t>
      </w:r>
      <w:r w:rsidR="00BF125B">
        <w:rPr>
          <w:rtl/>
        </w:rPr>
        <w:t xml:space="preserve">: </w:t>
      </w:r>
      <w:r w:rsidRPr="00234EB5">
        <w:rPr>
          <w:rtl/>
        </w:rPr>
        <w:t>حين وصّاكم بهذا التّحريم. إذ أنتم لا تؤمنون بنبيّ</w:t>
      </w:r>
      <w:r w:rsidR="00BF125B">
        <w:rPr>
          <w:rtl/>
        </w:rPr>
        <w:t xml:space="preserve">، </w:t>
      </w:r>
      <w:r w:rsidRPr="00234EB5">
        <w:rPr>
          <w:rtl/>
        </w:rPr>
        <w:t>ولا طريق لكم</w:t>
      </w:r>
      <w:r w:rsidR="000D116E">
        <w:rPr>
          <w:rtl/>
        </w:rPr>
        <w:t xml:space="preserve"> إلى</w:t>
      </w:r>
      <w:r w:rsidR="00BD3F78">
        <w:rPr>
          <w:rtl/>
        </w:rPr>
        <w:t xml:space="preserve"> </w:t>
      </w:r>
      <w:r w:rsidRPr="00234EB5">
        <w:rPr>
          <w:rtl/>
        </w:rPr>
        <w:t>معرفة أمثال ذلك إلّا المشاهدة والسّماع.</w:t>
      </w:r>
    </w:p>
    <w:p w:rsidR="00EB73B5" w:rsidRPr="00234EB5" w:rsidRDefault="00EB73B5" w:rsidP="00B960EB">
      <w:pPr>
        <w:pStyle w:val="libNormal"/>
        <w:rPr>
          <w:rtl/>
        </w:rPr>
      </w:pPr>
      <w:r w:rsidRPr="004B022A">
        <w:rPr>
          <w:rStyle w:val="libAlaemChar"/>
          <w:rtl/>
        </w:rPr>
        <w:t>(</w:t>
      </w:r>
      <w:r w:rsidRPr="004B022A">
        <w:rPr>
          <w:rStyle w:val="libAieChar"/>
          <w:rtl/>
        </w:rPr>
        <w:t>فَمَنْ أَظْلَمُ مِمَّنِ افْتَرى عَلَى اللهِ كَذِباً</w:t>
      </w:r>
      <w:r w:rsidRPr="004B022A">
        <w:rPr>
          <w:rStyle w:val="libAlaemChar"/>
          <w:rtl/>
        </w:rPr>
        <w:t>)</w:t>
      </w:r>
      <w:r w:rsidR="00BF125B">
        <w:rPr>
          <w:rtl/>
        </w:rPr>
        <w:t xml:space="preserve">: </w:t>
      </w:r>
      <w:r w:rsidRPr="00234EB5">
        <w:rPr>
          <w:rtl/>
        </w:rPr>
        <w:t>فنسب إليه تحريم ما لم يحرّم.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335</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 xml:space="preserve">4)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5) كذا في «ج» </w:t>
      </w:r>
      <w:r>
        <w:rPr>
          <w:rtl/>
        </w:rPr>
        <w:t>و «</w:t>
      </w:r>
      <w:r w:rsidRPr="00234EB5">
        <w:rPr>
          <w:rtl/>
        </w:rPr>
        <w:t>ر» وفي سائر النسخ</w:t>
      </w:r>
      <w:r w:rsidR="00BF125B">
        <w:rPr>
          <w:rtl/>
        </w:rPr>
        <w:t xml:space="preserve">: </w:t>
      </w:r>
      <w:r w:rsidRPr="00234EB5">
        <w:rPr>
          <w:rtl/>
        </w:rPr>
        <w:t>داعين</w:t>
      </w:r>
      <w:r>
        <w:rPr>
          <w:rtl/>
        </w:rPr>
        <w:t>.</w:t>
      </w:r>
    </w:p>
    <w:p w:rsidR="00EB73B5" w:rsidRPr="00234EB5" w:rsidRDefault="00EB73B5" w:rsidP="00464ED5">
      <w:pPr>
        <w:pStyle w:val="libFootnote0"/>
        <w:rPr>
          <w:rtl/>
        </w:rPr>
      </w:pPr>
      <w:r>
        <w:rPr>
          <w:rtl/>
        </w:rPr>
        <w:t>(</w:t>
      </w:r>
      <w:r w:rsidRPr="00234EB5">
        <w:rPr>
          <w:rtl/>
        </w:rPr>
        <w:t xml:space="preserve">6) كذا في «ج» </w:t>
      </w:r>
      <w:r>
        <w:rPr>
          <w:rtl/>
        </w:rPr>
        <w:t>و «</w:t>
      </w:r>
      <w:r w:rsidRPr="00234EB5">
        <w:rPr>
          <w:rtl/>
        </w:rPr>
        <w:t>ر» وفي سائر النسخ</w:t>
      </w:r>
      <w:r w:rsidR="00BF125B">
        <w:rPr>
          <w:rtl/>
        </w:rPr>
        <w:t xml:space="preserve">: </w:t>
      </w:r>
      <w:r w:rsidRPr="00234EB5">
        <w:rPr>
          <w:rtl/>
        </w:rPr>
        <w:t>«بل» بدل «أ»</w:t>
      </w:r>
      <w:r>
        <w:rPr>
          <w:rtl/>
        </w:rPr>
        <w:t>.</w:t>
      </w:r>
    </w:p>
    <w:p w:rsidR="00EB73B5" w:rsidRPr="00234EB5" w:rsidRDefault="00EB73B5" w:rsidP="00B960EB">
      <w:pPr>
        <w:pStyle w:val="libNormal"/>
        <w:rPr>
          <w:rtl/>
        </w:rPr>
      </w:pPr>
      <w:r>
        <w:rPr>
          <w:rtl/>
        </w:rPr>
        <w:br w:type="page"/>
      </w:r>
      <w:r w:rsidRPr="00234EB5">
        <w:rPr>
          <w:rtl/>
        </w:rPr>
        <w:lastRenderedPageBreak/>
        <w:t>والمراد</w:t>
      </w:r>
      <w:r w:rsidR="00BF125B">
        <w:rPr>
          <w:rtl/>
        </w:rPr>
        <w:t xml:space="preserve">، </w:t>
      </w:r>
      <w:r w:rsidRPr="00234EB5">
        <w:rPr>
          <w:rtl/>
        </w:rPr>
        <w:t xml:space="preserve">كبراؤهم المقرّرون لذلك. أو عمرو بن لحيّ </w:t>
      </w:r>
      <w:r w:rsidRPr="00DD1030">
        <w:rPr>
          <w:rStyle w:val="libFootnotenumChar"/>
          <w:rtl/>
        </w:rPr>
        <w:t>(1)</w:t>
      </w:r>
      <w:r w:rsidRPr="00234EB5">
        <w:rPr>
          <w:rtl/>
        </w:rPr>
        <w:t xml:space="preserve"> المؤسّس له</w:t>
      </w:r>
      <w:r w:rsidR="00BF125B">
        <w:rPr>
          <w:rtl/>
        </w:rPr>
        <w:t xml:space="preserve">، </w:t>
      </w:r>
      <w:r w:rsidRPr="00234EB5">
        <w:rPr>
          <w:rtl/>
        </w:rPr>
        <w:t>الّذي بحر البحائر وسيّب السّوائب.</w:t>
      </w:r>
    </w:p>
    <w:p w:rsidR="00EB73B5" w:rsidRPr="00234EB5" w:rsidRDefault="00EB73B5" w:rsidP="00B960EB">
      <w:pPr>
        <w:pStyle w:val="libNormal"/>
        <w:rPr>
          <w:rtl/>
        </w:rPr>
      </w:pPr>
      <w:r w:rsidRPr="004B022A">
        <w:rPr>
          <w:rStyle w:val="libAlaemChar"/>
          <w:rtl/>
        </w:rPr>
        <w:t>(</w:t>
      </w:r>
      <w:r w:rsidRPr="004B022A">
        <w:rPr>
          <w:rStyle w:val="libAieChar"/>
          <w:rtl/>
        </w:rPr>
        <w:t>لِيُضِلَّ النَّاسَ بِغَيْرِ عِلْمٍ إِنَّ اللهَ لا يَهْدِي الْقَوْمَ الظَّالِمِينَ</w:t>
      </w:r>
      <w:r w:rsidRPr="004B022A">
        <w:rPr>
          <w:rStyle w:val="libAlaemChar"/>
          <w:rtl/>
        </w:rPr>
        <w:t>)</w:t>
      </w:r>
      <w:r w:rsidRPr="00234EB5">
        <w:rPr>
          <w:rtl/>
        </w:rPr>
        <w:t xml:space="preserve"> </w:t>
      </w:r>
      <w:r>
        <w:rPr>
          <w:rtl/>
        </w:rPr>
        <w:t>(</w:t>
      </w:r>
      <w:r w:rsidRPr="00234EB5">
        <w:rPr>
          <w:rtl/>
        </w:rPr>
        <w:t>144)</w:t>
      </w:r>
      <w:r>
        <w:rPr>
          <w:rtl/>
        </w:rPr>
        <w:t>.</w:t>
      </w:r>
    </w:p>
    <w:p w:rsidR="00EB73B5" w:rsidRPr="00234EB5" w:rsidRDefault="00EB73B5" w:rsidP="00B960EB">
      <w:pPr>
        <w:pStyle w:val="libNormal"/>
        <w:rPr>
          <w:rtl/>
        </w:rPr>
      </w:pPr>
      <w:r w:rsidRPr="00234EB5">
        <w:rPr>
          <w:rtl/>
        </w:rPr>
        <w:t xml:space="preserve">في الكافي </w:t>
      </w:r>
      <w:r w:rsidRPr="00DD1030">
        <w:rPr>
          <w:rStyle w:val="libFootnotenumChar"/>
          <w:rtl/>
        </w:rPr>
        <w:t>(2)</w:t>
      </w:r>
      <w:r w:rsidR="00BF125B">
        <w:rPr>
          <w:rtl/>
        </w:rPr>
        <w:t xml:space="preserve">: </w:t>
      </w:r>
      <w:r w:rsidRPr="00234EB5">
        <w:rPr>
          <w:rtl/>
        </w:rPr>
        <w:t>عليّ بن إبراهيم</w:t>
      </w:r>
      <w:r w:rsidR="00BF125B">
        <w:rPr>
          <w:rtl/>
        </w:rPr>
        <w:t xml:space="preserve">، </w:t>
      </w:r>
      <w:r w:rsidRPr="00234EB5">
        <w:rPr>
          <w:rtl/>
        </w:rPr>
        <w:t>عن أبيه</w:t>
      </w:r>
      <w:r w:rsidR="00BF125B">
        <w:rPr>
          <w:rtl/>
        </w:rPr>
        <w:t xml:space="preserve">، </w:t>
      </w:r>
      <w:r w:rsidRPr="00234EB5">
        <w:rPr>
          <w:rtl/>
        </w:rPr>
        <w:t>عن إبراهيم بن محمّد</w:t>
      </w:r>
      <w:r w:rsidR="00BF125B">
        <w:rPr>
          <w:rtl/>
        </w:rPr>
        <w:t xml:space="preserve">، </w:t>
      </w:r>
      <w:r w:rsidRPr="00234EB5">
        <w:rPr>
          <w:rtl/>
        </w:rPr>
        <w:t xml:space="preserve">عن السلمي </w:t>
      </w:r>
      <w:r w:rsidRPr="00DD1030">
        <w:rPr>
          <w:rStyle w:val="libFootnotenumChar"/>
          <w:rtl/>
        </w:rPr>
        <w:t>(3)</w:t>
      </w:r>
      <w:r w:rsidRPr="00234EB5">
        <w:rPr>
          <w:rtl/>
        </w:rPr>
        <w:t xml:space="preserve"> عن داود الرّقيّ قال</w:t>
      </w:r>
      <w:r w:rsidR="00BF125B">
        <w:rPr>
          <w:rtl/>
        </w:rPr>
        <w:t xml:space="preserve">: </w:t>
      </w:r>
      <w:r w:rsidRPr="00234EB5">
        <w:rPr>
          <w:rtl/>
        </w:rPr>
        <w:t xml:space="preserve">سألني بعض الخوارج عن هذه الآية </w:t>
      </w:r>
      <w:r w:rsidRPr="004B022A">
        <w:rPr>
          <w:rStyle w:val="libAlaemChar"/>
          <w:rtl/>
        </w:rPr>
        <w:t>(</w:t>
      </w:r>
      <w:r w:rsidRPr="004B022A">
        <w:rPr>
          <w:rStyle w:val="libAieChar"/>
          <w:rtl/>
        </w:rPr>
        <w:t>مِنَ الضَّأْنِ اثْنَيْنِ وَمِنَ الْمَعْزِ اثْنَيْنِ قُلْ آلذَّكَرَيْنِ حَرَّمَ أَمِ الْأُنْثَيَيْنِ وَمِنَ الْإِبِلِ اثْنَيْنِ وَمِنَ الْبَقَرِ اثْنَيْنِ</w:t>
      </w:r>
      <w:r w:rsidRPr="004B022A">
        <w:rPr>
          <w:rStyle w:val="libAlaemChar"/>
          <w:rtl/>
        </w:rPr>
        <w:t>)</w:t>
      </w:r>
      <w:r>
        <w:rPr>
          <w:rtl/>
        </w:rPr>
        <w:t>.</w:t>
      </w:r>
      <w:r w:rsidRPr="00234EB5">
        <w:rPr>
          <w:rtl/>
        </w:rPr>
        <w:t xml:space="preserve"> ما الّذي أحلّ الله من ذلك وما الّذي حرّم</w:t>
      </w:r>
      <w:r>
        <w:rPr>
          <w:rtl/>
        </w:rPr>
        <w:t>؟</w:t>
      </w:r>
      <w:r w:rsidRPr="00234EB5">
        <w:rPr>
          <w:rtl/>
        </w:rPr>
        <w:t xml:space="preserve"> فلم يكن عندي فيه </w:t>
      </w:r>
      <w:r w:rsidRPr="00DD1030">
        <w:rPr>
          <w:rStyle w:val="libFootnotenumChar"/>
          <w:rtl/>
        </w:rPr>
        <w:t>(4)</w:t>
      </w:r>
      <w:r w:rsidRPr="00234EB5">
        <w:rPr>
          <w:rtl/>
        </w:rPr>
        <w:t xml:space="preserve"> شيء.</w:t>
      </w:r>
    </w:p>
    <w:p w:rsidR="00EB73B5" w:rsidRPr="00234EB5" w:rsidRDefault="00EB73B5" w:rsidP="00B960EB">
      <w:pPr>
        <w:pStyle w:val="libNormal"/>
        <w:rPr>
          <w:rtl/>
        </w:rPr>
      </w:pPr>
      <w:r w:rsidRPr="00234EB5">
        <w:rPr>
          <w:rtl/>
        </w:rPr>
        <w:t>فدخلت على أبي عبد الله</w:t>
      </w:r>
      <w:r>
        <w:rPr>
          <w:rtl/>
        </w:rPr>
        <w:t xml:space="preserve"> ـ </w:t>
      </w:r>
      <w:r w:rsidRPr="00234EB5">
        <w:rPr>
          <w:rtl/>
        </w:rPr>
        <w:t>عليه السّلام</w:t>
      </w:r>
      <w:r>
        <w:rPr>
          <w:rtl/>
        </w:rPr>
        <w:t xml:space="preserve"> ـ </w:t>
      </w:r>
      <w:r w:rsidRPr="00234EB5">
        <w:rPr>
          <w:rtl/>
        </w:rPr>
        <w:t>وأنا حاجّ</w:t>
      </w:r>
      <w:r w:rsidR="00BF125B">
        <w:rPr>
          <w:rtl/>
        </w:rPr>
        <w:t xml:space="preserve">، </w:t>
      </w:r>
      <w:r w:rsidRPr="00234EB5">
        <w:rPr>
          <w:rtl/>
        </w:rPr>
        <w:t xml:space="preserve">فأخبرته بما </w:t>
      </w:r>
      <w:r w:rsidRPr="00DD1030">
        <w:rPr>
          <w:rStyle w:val="libFootnotenumChar"/>
          <w:rtl/>
        </w:rPr>
        <w:t>(5)</w:t>
      </w:r>
      <w:r w:rsidRPr="00234EB5">
        <w:rPr>
          <w:rtl/>
        </w:rPr>
        <w:t xml:space="preserve"> كان. فقال</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 xml:space="preserve">أحلّ في الأضحيّة </w:t>
      </w:r>
      <w:r>
        <w:rPr>
          <w:rtl/>
        </w:rPr>
        <w:t>[</w:t>
      </w:r>
      <w:r w:rsidRPr="00234EB5">
        <w:rPr>
          <w:rtl/>
        </w:rPr>
        <w:t xml:space="preserve">بمنى الضأن والمعز </w:t>
      </w:r>
      <w:r w:rsidRPr="00DD1030">
        <w:rPr>
          <w:rStyle w:val="libFootnotenumChar"/>
          <w:rtl/>
        </w:rPr>
        <w:t>(6)</w:t>
      </w:r>
      <w:r w:rsidRPr="00234EB5">
        <w:rPr>
          <w:rtl/>
        </w:rPr>
        <w:t xml:space="preserve"> الأهليّة</w:t>
      </w:r>
      <w:r w:rsidR="00BF125B">
        <w:rPr>
          <w:rtl/>
        </w:rPr>
        <w:t xml:space="preserve">، </w:t>
      </w:r>
      <w:r w:rsidRPr="00234EB5">
        <w:rPr>
          <w:rtl/>
        </w:rPr>
        <w:t>وحرّم أن يضحّى بالجبليّة.</w:t>
      </w:r>
    </w:p>
    <w:p w:rsidR="00EB73B5" w:rsidRPr="00234EB5" w:rsidRDefault="00EB73B5" w:rsidP="00B960EB">
      <w:pPr>
        <w:pStyle w:val="libNormal"/>
        <w:rPr>
          <w:rtl/>
        </w:rPr>
      </w:pPr>
      <w:r>
        <w:rPr>
          <w:rtl/>
        </w:rPr>
        <w:t>و</w:t>
      </w:r>
      <w:r w:rsidRPr="00234EB5">
        <w:rPr>
          <w:rtl/>
        </w:rPr>
        <w:t>أمّا قوله</w:t>
      </w:r>
      <w:r w:rsidR="00BF125B">
        <w:rPr>
          <w:rtl/>
        </w:rPr>
        <w:t xml:space="preserve">: </w:t>
      </w:r>
      <w:r w:rsidRPr="004B022A">
        <w:rPr>
          <w:rStyle w:val="libAlaemChar"/>
          <w:rtl/>
        </w:rPr>
        <w:t>(</w:t>
      </w:r>
      <w:r w:rsidRPr="004B022A">
        <w:rPr>
          <w:rStyle w:val="libAieChar"/>
          <w:rtl/>
        </w:rPr>
        <w:t>وَمِنَ الْإِبِلِ اثْنَيْنِ وَمِنَ الْبَقَرِ اثْنَيْنِ</w:t>
      </w:r>
      <w:r w:rsidRPr="004B022A">
        <w:rPr>
          <w:rStyle w:val="libAlaemChar"/>
          <w:rtl/>
        </w:rPr>
        <w:t>)</w:t>
      </w:r>
      <w:r w:rsidRPr="00234EB5">
        <w:rPr>
          <w:rtl/>
        </w:rPr>
        <w:t xml:space="preserve"> فإنّ الله</w:t>
      </w:r>
      <w:r>
        <w:rPr>
          <w:rtl/>
        </w:rPr>
        <w:t xml:space="preserve"> ـ </w:t>
      </w:r>
      <w:r w:rsidRPr="00234EB5">
        <w:rPr>
          <w:rtl/>
        </w:rPr>
        <w:t>تعالى</w:t>
      </w:r>
      <w:r>
        <w:rPr>
          <w:rtl/>
        </w:rPr>
        <w:t xml:space="preserve"> ـ </w:t>
      </w:r>
      <w:r w:rsidRPr="00234EB5">
        <w:rPr>
          <w:rtl/>
        </w:rPr>
        <w:t>أحلّ في الأضحيّة</w:t>
      </w:r>
      <w:r>
        <w:rPr>
          <w:rtl/>
        </w:rPr>
        <w:t>]</w:t>
      </w:r>
      <w:r w:rsidRPr="00234EB5">
        <w:rPr>
          <w:rtl/>
        </w:rPr>
        <w:t xml:space="preserve"> </w:t>
      </w:r>
      <w:r w:rsidRPr="00DD1030">
        <w:rPr>
          <w:rStyle w:val="libFootnotenumChar"/>
          <w:rtl/>
        </w:rPr>
        <w:t>(7)</w:t>
      </w:r>
      <w:r w:rsidRPr="00234EB5">
        <w:rPr>
          <w:rtl/>
        </w:rPr>
        <w:t xml:space="preserve"> الإبل العراب </w:t>
      </w:r>
      <w:r w:rsidRPr="00DD1030">
        <w:rPr>
          <w:rStyle w:val="libFootnotenumChar"/>
          <w:rtl/>
        </w:rPr>
        <w:t>(8)</w:t>
      </w:r>
      <w:r w:rsidR="00BF125B">
        <w:rPr>
          <w:rtl/>
        </w:rPr>
        <w:t xml:space="preserve">، </w:t>
      </w:r>
      <w:r w:rsidRPr="00234EB5">
        <w:rPr>
          <w:rtl/>
        </w:rPr>
        <w:t>وحرّم فيها البخاتيّ</w:t>
      </w:r>
      <w:r w:rsidR="00BF125B">
        <w:rPr>
          <w:rtl/>
        </w:rPr>
        <w:t xml:space="preserve">، </w:t>
      </w:r>
      <w:r w:rsidRPr="00234EB5">
        <w:rPr>
          <w:rtl/>
        </w:rPr>
        <w:t>وأحلّ البقر الأهليّة أن يضحّى بها</w:t>
      </w:r>
      <w:r w:rsidR="00BF125B">
        <w:rPr>
          <w:rtl/>
        </w:rPr>
        <w:t xml:space="preserve">، </w:t>
      </w:r>
      <w:r w:rsidRPr="00234EB5">
        <w:rPr>
          <w:rtl/>
        </w:rPr>
        <w:t>وحرّم الجبليّة.</w:t>
      </w:r>
    </w:p>
    <w:p w:rsidR="00EB73B5" w:rsidRPr="00234EB5" w:rsidRDefault="00EB73B5" w:rsidP="00B960EB">
      <w:pPr>
        <w:pStyle w:val="libNormal"/>
        <w:rPr>
          <w:rtl/>
        </w:rPr>
      </w:pPr>
      <w:r w:rsidRPr="00234EB5">
        <w:rPr>
          <w:rtl/>
        </w:rPr>
        <w:t>فانصرفت</w:t>
      </w:r>
      <w:r w:rsidR="000D116E">
        <w:rPr>
          <w:rtl/>
        </w:rPr>
        <w:t xml:space="preserve"> إلى</w:t>
      </w:r>
      <w:r w:rsidR="00BD3F78">
        <w:rPr>
          <w:rtl/>
        </w:rPr>
        <w:t xml:space="preserve"> </w:t>
      </w:r>
      <w:r w:rsidRPr="00234EB5">
        <w:rPr>
          <w:rtl/>
        </w:rPr>
        <w:t>الرّجل</w:t>
      </w:r>
      <w:r w:rsidR="00BF125B">
        <w:rPr>
          <w:rtl/>
        </w:rPr>
        <w:t xml:space="preserve">، </w:t>
      </w:r>
      <w:r w:rsidRPr="00234EB5">
        <w:rPr>
          <w:rtl/>
        </w:rPr>
        <w:t>فأخبرته بهذا الجواب. فقال</w:t>
      </w:r>
      <w:r w:rsidR="00BF125B">
        <w:rPr>
          <w:rtl/>
        </w:rPr>
        <w:t xml:space="preserve">: </w:t>
      </w:r>
      <w:r w:rsidRPr="00234EB5">
        <w:rPr>
          <w:rtl/>
        </w:rPr>
        <w:t>هذا شيء حملته الإبل من الحجاز.</w:t>
      </w:r>
    </w:p>
    <w:p w:rsidR="00EB73B5" w:rsidRPr="00234EB5" w:rsidRDefault="00EB73B5" w:rsidP="00B960EB">
      <w:pPr>
        <w:pStyle w:val="libNormal"/>
        <w:rPr>
          <w:rtl/>
        </w:rPr>
      </w:pPr>
      <w:r>
        <w:rPr>
          <w:rtl/>
        </w:rPr>
        <w:t>و</w:t>
      </w:r>
      <w:r w:rsidRPr="00234EB5">
        <w:rPr>
          <w:rtl/>
        </w:rPr>
        <w:t xml:space="preserve">في روضة الكافي </w:t>
      </w:r>
      <w:r w:rsidRPr="00DD1030">
        <w:rPr>
          <w:rStyle w:val="libFootnotenumChar"/>
          <w:rtl/>
        </w:rPr>
        <w:t>(9)</w:t>
      </w:r>
      <w:r w:rsidR="00BF125B">
        <w:rPr>
          <w:rtl/>
        </w:rPr>
        <w:t xml:space="preserve">: </w:t>
      </w:r>
      <w:r w:rsidRPr="00234EB5">
        <w:rPr>
          <w:rtl/>
        </w:rPr>
        <w:t>محمد بن أبي عبد الله</w:t>
      </w:r>
      <w:r w:rsidR="00BF125B">
        <w:rPr>
          <w:rtl/>
        </w:rPr>
        <w:t xml:space="preserve">، </w:t>
      </w:r>
      <w:r w:rsidRPr="00234EB5">
        <w:rPr>
          <w:rtl/>
        </w:rPr>
        <w:t>عن محمّد بن الحسين</w:t>
      </w:r>
      <w:r w:rsidR="00BF125B">
        <w:rPr>
          <w:rtl/>
        </w:rPr>
        <w:t xml:space="preserve">، </w:t>
      </w:r>
      <w:r w:rsidRPr="00234EB5">
        <w:rPr>
          <w:rtl/>
        </w:rPr>
        <w:t>عن محمد بن سنان</w:t>
      </w:r>
      <w:r w:rsidR="00BF125B">
        <w:rPr>
          <w:rtl/>
        </w:rPr>
        <w:t xml:space="preserve">، </w:t>
      </w:r>
      <w:r w:rsidRPr="00234EB5">
        <w:rPr>
          <w:rtl/>
        </w:rPr>
        <w:t>عن إسماعيل الجعفيّ وعبد الكريم بن عمرو وعبد الحميد بن أبي الدّيلم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حمل نوح</w:t>
      </w:r>
      <w:r>
        <w:rPr>
          <w:rtl/>
        </w:rPr>
        <w:t xml:space="preserve"> ـ </w:t>
      </w:r>
      <w:r w:rsidRPr="00234EB5">
        <w:rPr>
          <w:rtl/>
        </w:rPr>
        <w:t>صلّى الله عليه</w:t>
      </w:r>
      <w:r>
        <w:rPr>
          <w:rtl/>
        </w:rPr>
        <w:t xml:space="preserve"> ـ </w:t>
      </w:r>
      <w:r w:rsidRPr="00234EB5">
        <w:rPr>
          <w:rtl/>
        </w:rPr>
        <w:t xml:space="preserve">في السّفينة الأزواج الثّمانية </w:t>
      </w:r>
      <w:r>
        <w:rPr>
          <w:rtl/>
        </w:rPr>
        <w:t>[</w:t>
      </w:r>
      <w:r w:rsidRPr="00234EB5">
        <w:rPr>
          <w:rtl/>
        </w:rPr>
        <w:t>الّتي</w:t>
      </w:r>
      <w:r>
        <w:rPr>
          <w:rtl/>
        </w:rPr>
        <w:t>]</w:t>
      </w:r>
      <w:r w:rsidRPr="00234EB5">
        <w:rPr>
          <w:rtl/>
        </w:rPr>
        <w:t xml:space="preserve"> </w:t>
      </w:r>
      <w:r w:rsidRPr="00DD1030">
        <w:rPr>
          <w:rStyle w:val="libFootnotenumChar"/>
          <w:rtl/>
        </w:rPr>
        <w:t>(10)</w:t>
      </w:r>
      <w:r w:rsidRPr="00234EB5">
        <w:rPr>
          <w:rtl/>
        </w:rPr>
        <w:t xml:space="preserve"> قال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ثَمانِيَةَ أَزْواجٍ مِنَ الضَّأْنِ اثْنَيْنِ وَمِنَ الْمَعْزِ اثْنَيْنِ</w:t>
      </w:r>
      <w:r w:rsidRPr="004B022A">
        <w:rPr>
          <w:rStyle w:val="libAlaemChar"/>
          <w:rtl/>
        </w:rPr>
        <w:t>)</w:t>
      </w:r>
      <w:r>
        <w:rPr>
          <w:rtl/>
        </w:rPr>
        <w:t xml:space="preserve"> ـ </w:t>
      </w:r>
      <w:r w:rsidRPr="004B022A">
        <w:rPr>
          <w:rStyle w:val="libAlaemChar"/>
          <w:rtl/>
        </w:rPr>
        <w:t>(</w:t>
      </w:r>
      <w:r w:rsidRPr="004B022A">
        <w:rPr>
          <w:rStyle w:val="libAieChar"/>
          <w:rtl/>
        </w:rPr>
        <w:t>وَمِنَ الْإِبِلِ اثْنَيْنِ وَمِنَ الْبَقَرِ اثْنَيْنِ</w:t>
      </w:r>
      <w:r w:rsidRPr="004B022A">
        <w:rPr>
          <w:rStyle w:val="libAlaemChar"/>
          <w:rtl/>
        </w:rPr>
        <w:t>)</w:t>
      </w:r>
      <w:r>
        <w:rPr>
          <w:rtl/>
        </w:rPr>
        <w:t>.</w:t>
      </w:r>
      <w:r w:rsidRPr="00234EB5">
        <w:rPr>
          <w:rtl/>
        </w:rPr>
        <w:t xml:space="preserve"> فكان من الضّأن اثنين زوج داجنة يربّيها النّاس</w:t>
      </w:r>
      <w:r w:rsidR="00BF125B">
        <w:rPr>
          <w:rtl/>
        </w:rPr>
        <w:t xml:space="preserve">، </w:t>
      </w:r>
      <w:r w:rsidRPr="00234EB5">
        <w:rPr>
          <w:rtl/>
        </w:rPr>
        <w:t>والزّوج الآخر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كذا في المصدر </w:t>
      </w:r>
      <w:r>
        <w:rPr>
          <w:rtl/>
        </w:rPr>
        <w:t>و «</w:t>
      </w:r>
      <w:r w:rsidRPr="00234EB5">
        <w:rPr>
          <w:rtl/>
        </w:rPr>
        <w:t xml:space="preserve">ج» </w:t>
      </w:r>
      <w:r>
        <w:rPr>
          <w:rtl/>
        </w:rPr>
        <w:t>و «</w:t>
      </w:r>
      <w:r w:rsidRPr="00234EB5">
        <w:rPr>
          <w:rtl/>
        </w:rPr>
        <w:t>ر» وفي سائر النسخ</w:t>
      </w:r>
      <w:r w:rsidR="00BF125B">
        <w:rPr>
          <w:rtl/>
        </w:rPr>
        <w:t xml:space="preserve">: </w:t>
      </w:r>
      <w:r w:rsidRPr="00234EB5">
        <w:rPr>
          <w:rtl/>
        </w:rPr>
        <w:t>يحيى</w:t>
      </w:r>
      <w:r>
        <w:rPr>
          <w:rtl/>
        </w:rPr>
        <w:t>.</w:t>
      </w:r>
    </w:p>
    <w:p w:rsidR="00EB73B5" w:rsidRPr="00234EB5" w:rsidRDefault="00EB73B5" w:rsidP="00464ED5">
      <w:pPr>
        <w:pStyle w:val="libFootnote0"/>
        <w:rPr>
          <w:rtl/>
        </w:rPr>
      </w:pPr>
      <w:r>
        <w:rPr>
          <w:rtl/>
        </w:rPr>
        <w:t>(</w:t>
      </w:r>
      <w:r w:rsidRPr="00234EB5">
        <w:rPr>
          <w:rtl/>
        </w:rPr>
        <w:t>2) الكافي 4 / 492</w:t>
      </w:r>
      <w:r w:rsidR="00BF125B">
        <w:rPr>
          <w:rtl/>
        </w:rPr>
        <w:t xml:space="preserve">، </w:t>
      </w:r>
      <w:r w:rsidRPr="00234EB5">
        <w:rPr>
          <w:rtl/>
        </w:rPr>
        <w:t>ح 17</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المسلميّ</w:t>
      </w:r>
      <w:r>
        <w:rPr>
          <w:rtl/>
        </w:rPr>
        <w:t>.</w:t>
      </w:r>
    </w:p>
    <w:p w:rsidR="00EB73B5" w:rsidRPr="00234EB5" w:rsidRDefault="00EB73B5" w:rsidP="00464ED5">
      <w:pPr>
        <w:pStyle w:val="libFootnote0"/>
        <w:rPr>
          <w:rtl/>
        </w:rPr>
      </w:pPr>
      <w:r>
        <w:rPr>
          <w:rtl/>
        </w:rPr>
        <w:t>(</w:t>
      </w:r>
      <w:r w:rsidRPr="00234EB5">
        <w:rPr>
          <w:rtl/>
        </w:rPr>
        <w:t>4) ليس في المصدر</w:t>
      </w:r>
      <w:r>
        <w:rPr>
          <w:rtl/>
        </w:rPr>
        <w:t>.</w:t>
      </w:r>
    </w:p>
    <w:p w:rsidR="00EB73B5" w:rsidRPr="00234EB5" w:rsidRDefault="00EB73B5" w:rsidP="00464ED5">
      <w:pPr>
        <w:pStyle w:val="libFootnote0"/>
        <w:rPr>
          <w:rtl/>
        </w:rPr>
      </w:pPr>
      <w:r>
        <w:rPr>
          <w:rtl/>
        </w:rPr>
        <w:t>(</w:t>
      </w:r>
      <w:r w:rsidRPr="00234EB5">
        <w:rPr>
          <w:rtl/>
        </w:rPr>
        <w:t>5) بعض النسخ</w:t>
      </w:r>
      <w:r w:rsidR="00BF125B">
        <w:rPr>
          <w:rtl/>
        </w:rPr>
        <w:t xml:space="preserve">: </w:t>
      </w:r>
      <w:r w:rsidRPr="00234EB5">
        <w:rPr>
          <w:rtl/>
        </w:rPr>
        <w:t>عمّا</w:t>
      </w:r>
      <w:r>
        <w:rPr>
          <w:rtl/>
        </w:rPr>
        <w:t>.</w:t>
      </w:r>
    </w:p>
    <w:p w:rsidR="00EB73B5" w:rsidRPr="00234EB5" w:rsidRDefault="00EB73B5" w:rsidP="00464ED5">
      <w:pPr>
        <w:pStyle w:val="libFootnote0"/>
        <w:rPr>
          <w:rtl/>
        </w:rPr>
      </w:pPr>
      <w:r>
        <w:rPr>
          <w:rtl/>
        </w:rPr>
        <w:t>(</w:t>
      </w:r>
      <w:r w:rsidRPr="00234EB5">
        <w:rPr>
          <w:rtl/>
        </w:rPr>
        <w:t>6) المعز</w:t>
      </w:r>
      <w:r w:rsidR="00BF125B">
        <w:rPr>
          <w:rtl/>
        </w:rPr>
        <w:t xml:space="preserve">: </w:t>
      </w:r>
      <w:r w:rsidRPr="00234EB5">
        <w:rPr>
          <w:rtl/>
        </w:rPr>
        <w:t>ذوات الشعر والأذناب من الغنم</w:t>
      </w:r>
      <w:r>
        <w:rPr>
          <w:rtl/>
        </w:rPr>
        <w:t>.</w:t>
      </w:r>
      <w:r w:rsidRPr="00234EB5">
        <w:rPr>
          <w:rtl/>
        </w:rPr>
        <w:t xml:space="preserve"> والضأن خلافه</w:t>
      </w:r>
      <w:r>
        <w:rPr>
          <w:rtl/>
        </w:rPr>
        <w:t>.</w:t>
      </w:r>
    </w:p>
    <w:p w:rsidR="00EB73B5" w:rsidRPr="00234EB5" w:rsidRDefault="00EB73B5" w:rsidP="00464ED5">
      <w:pPr>
        <w:pStyle w:val="libFootnote0"/>
        <w:rPr>
          <w:rtl/>
        </w:rPr>
      </w:pPr>
      <w:r>
        <w:rPr>
          <w:rtl/>
        </w:rPr>
        <w:t>(</w:t>
      </w:r>
      <w:r w:rsidRPr="00234EB5">
        <w:rPr>
          <w:rtl/>
        </w:rPr>
        <w:t>7) يوجد في المصدر</w:t>
      </w:r>
      <w:r w:rsidR="00BF125B">
        <w:rPr>
          <w:rtl/>
        </w:rPr>
        <w:t xml:space="preserve">، </w:t>
      </w:r>
      <w:r w:rsidRPr="00234EB5">
        <w:rPr>
          <w:rtl/>
        </w:rPr>
        <w:t>«ج»</w:t>
      </w:r>
      <w:r>
        <w:rPr>
          <w:rtl/>
        </w:rPr>
        <w:t>.</w:t>
      </w:r>
    </w:p>
    <w:p w:rsidR="00EB73B5" w:rsidRPr="00234EB5" w:rsidRDefault="00EB73B5" w:rsidP="00464ED5">
      <w:pPr>
        <w:pStyle w:val="libFootnote0"/>
        <w:rPr>
          <w:rtl/>
        </w:rPr>
      </w:pPr>
      <w:r>
        <w:rPr>
          <w:rtl/>
        </w:rPr>
        <w:t>(</w:t>
      </w:r>
      <w:r w:rsidRPr="00234EB5">
        <w:rPr>
          <w:rtl/>
        </w:rPr>
        <w:t>8) إبل عراب</w:t>
      </w:r>
      <w:r w:rsidR="00BF125B">
        <w:rPr>
          <w:rtl/>
        </w:rPr>
        <w:t xml:space="preserve">: </w:t>
      </w:r>
      <w:r w:rsidRPr="00234EB5">
        <w:rPr>
          <w:rtl/>
        </w:rPr>
        <w:t>كرائم سالمة من العيب</w:t>
      </w:r>
      <w:r>
        <w:rPr>
          <w:rtl/>
        </w:rPr>
        <w:t>.</w:t>
      </w:r>
      <w:r w:rsidRPr="00234EB5">
        <w:rPr>
          <w:rtl/>
        </w:rPr>
        <w:t xml:space="preserve"> والبخاتي</w:t>
      </w:r>
      <w:r>
        <w:rPr>
          <w:rtl/>
        </w:rPr>
        <w:t xml:space="preserve"> ـ </w:t>
      </w:r>
      <w:r w:rsidRPr="00234EB5">
        <w:rPr>
          <w:rtl/>
        </w:rPr>
        <w:t>جمع البخت</w:t>
      </w:r>
      <w:r>
        <w:rPr>
          <w:rtl/>
        </w:rPr>
        <w:t xml:space="preserve"> ـ </w:t>
      </w:r>
      <w:r w:rsidRPr="00234EB5">
        <w:rPr>
          <w:rtl/>
        </w:rPr>
        <w:t>الإبل الخراسانيّة طويل العنق</w:t>
      </w:r>
      <w:r>
        <w:rPr>
          <w:rtl/>
        </w:rPr>
        <w:t>.</w:t>
      </w:r>
    </w:p>
    <w:p w:rsidR="00EB73B5" w:rsidRPr="00234EB5" w:rsidRDefault="00EB73B5" w:rsidP="00464ED5">
      <w:pPr>
        <w:pStyle w:val="libFootnote0"/>
        <w:rPr>
          <w:rtl/>
        </w:rPr>
      </w:pPr>
      <w:r>
        <w:rPr>
          <w:rtl/>
        </w:rPr>
        <w:t>(</w:t>
      </w:r>
      <w:r w:rsidRPr="00234EB5">
        <w:rPr>
          <w:rtl/>
        </w:rPr>
        <w:t>9) الكافي 8 / 283</w:t>
      </w:r>
      <w:r>
        <w:rPr>
          <w:rtl/>
        </w:rPr>
        <w:t xml:space="preserve"> ـ </w:t>
      </w:r>
      <w:r w:rsidRPr="00234EB5">
        <w:rPr>
          <w:rtl/>
        </w:rPr>
        <w:t>284</w:t>
      </w:r>
      <w:r w:rsidR="00BF125B">
        <w:rPr>
          <w:rtl/>
        </w:rPr>
        <w:t xml:space="preserve">، </w:t>
      </w:r>
      <w:r w:rsidRPr="00234EB5">
        <w:rPr>
          <w:rtl/>
        </w:rPr>
        <w:t>ح 427</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E94EBE">
      <w:pPr>
        <w:pStyle w:val="libNormal0"/>
        <w:rPr>
          <w:rtl/>
        </w:rPr>
      </w:pPr>
      <w:r>
        <w:rPr>
          <w:rtl/>
        </w:rPr>
        <w:br w:type="page"/>
      </w:r>
      <w:r w:rsidRPr="00234EB5">
        <w:rPr>
          <w:rtl/>
        </w:rPr>
        <w:lastRenderedPageBreak/>
        <w:t>الضّأن الّتي يكون في الجبال الوحشيّة أحلّ لهم صيدها. ومن المعز اثنين زوج داجنة يربّيها النّاس</w:t>
      </w:r>
      <w:r w:rsidR="00BF125B">
        <w:rPr>
          <w:rtl/>
        </w:rPr>
        <w:t xml:space="preserve">، </w:t>
      </w:r>
      <w:r w:rsidRPr="00234EB5">
        <w:rPr>
          <w:rtl/>
        </w:rPr>
        <w:t xml:space="preserve">والزّوج الآخر الظّباء </w:t>
      </w:r>
      <w:r w:rsidRPr="00DD1030">
        <w:rPr>
          <w:rStyle w:val="libFootnotenumChar"/>
          <w:rtl/>
        </w:rPr>
        <w:t>(1)</w:t>
      </w:r>
      <w:r w:rsidRPr="00234EB5">
        <w:rPr>
          <w:rtl/>
        </w:rPr>
        <w:t xml:space="preserve"> الّتي </w:t>
      </w:r>
      <w:r>
        <w:rPr>
          <w:rtl/>
        </w:rPr>
        <w:t>[</w:t>
      </w:r>
      <w:r w:rsidRPr="00234EB5">
        <w:rPr>
          <w:rtl/>
        </w:rPr>
        <w:t>تكون في المفاوز</w:t>
      </w:r>
      <w:r>
        <w:rPr>
          <w:rtl/>
        </w:rPr>
        <w:t>]</w:t>
      </w:r>
      <w:r w:rsidRPr="00234EB5">
        <w:rPr>
          <w:rtl/>
        </w:rPr>
        <w:t xml:space="preserve"> </w:t>
      </w:r>
      <w:r w:rsidRPr="00DD1030">
        <w:rPr>
          <w:rStyle w:val="libFootnotenumChar"/>
          <w:rtl/>
        </w:rPr>
        <w:t>(2)</w:t>
      </w:r>
      <w:r w:rsidRPr="00234EB5">
        <w:rPr>
          <w:rtl/>
        </w:rPr>
        <w:t xml:space="preserve"> ومن الإبل اثنين</w:t>
      </w:r>
      <w:r w:rsidR="00BF125B">
        <w:rPr>
          <w:rtl/>
        </w:rPr>
        <w:t xml:space="preserve">، </w:t>
      </w:r>
      <w:r w:rsidRPr="00234EB5">
        <w:rPr>
          <w:rtl/>
        </w:rPr>
        <w:t>البخاتيّ والعراب. ومن البقر اثنين زوج داجنة للنّاس</w:t>
      </w:r>
      <w:r w:rsidR="00BF125B">
        <w:rPr>
          <w:rtl/>
        </w:rPr>
        <w:t xml:space="preserve">، </w:t>
      </w:r>
      <w:r w:rsidRPr="00234EB5">
        <w:rPr>
          <w:rtl/>
        </w:rPr>
        <w:t>والزّوج الآخر البقرة الوحشيّة.</w:t>
      </w:r>
    </w:p>
    <w:p w:rsidR="00EB73B5" w:rsidRPr="00234EB5" w:rsidRDefault="00EB73B5" w:rsidP="00B960EB">
      <w:pPr>
        <w:pStyle w:val="libNormal"/>
        <w:rPr>
          <w:rtl/>
        </w:rPr>
      </w:pPr>
      <w:r>
        <w:rPr>
          <w:rtl/>
        </w:rPr>
        <w:t>و</w:t>
      </w:r>
      <w:r w:rsidRPr="00234EB5">
        <w:rPr>
          <w:rtl/>
        </w:rPr>
        <w:t xml:space="preserve">كلّ طير طيّب وحشي </w:t>
      </w:r>
      <w:r>
        <w:rPr>
          <w:rtl/>
        </w:rPr>
        <w:t>و</w:t>
      </w:r>
      <w:r>
        <w:rPr>
          <w:rFonts w:hint="cs"/>
          <w:rtl/>
        </w:rPr>
        <w:t xml:space="preserve"> </w:t>
      </w:r>
      <w:r w:rsidRPr="00DD1030">
        <w:rPr>
          <w:rStyle w:val="libFootnotenumChar"/>
          <w:rtl/>
        </w:rPr>
        <w:t>(3)</w:t>
      </w:r>
      <w:r w:rsidRPr="00234EB5">
        <w:rPr>
          <w:rtl/>
        </w:rPr>
        <w:t xml:space="preserve"> انسيّ.</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(4)</w:t>
      </w:r>
      <w:r w:rsidR="00BF125B">
        <w:rPr>
          <w:rtl/>
        </w:rPr>
        <w:t xml:space="preserve">: </w:t>
      </w:r>
      <w:r w:rsidRPr="00234EB5">
        <w:rPr>
          <w:rtl/>
        </w:rPr>
        <w:t>قال</w:t>
      </w:r>
      <w:r>
        <w:rPr>
          <w:rtl/>
        </w:rPr>
        <w:t xml:space="preserve"> ـ </w:t>
      </w:r>
      <w:r w:rsidRPr="00234EB5">
        <w:rPr>
          <w:rtl/>
        </w:rPr>
        <w:t>صلّى الله عليه وآله</w:t>
      </w:r>
      <w:r>
        <w:rPr>
          <w:rtl/>
        </w:rPr>
        <w:t xml:space="preserve"> ـ</w:t>
      </w:r>
      <w:r w:rsidR="00BF125B">
        <w:rPr>
          <w:rtl/>
        </w:rPr>
        <w:t xml:space="preserve">: </w:t>
      </w:r>
      <w:r w:rsidRPr="00234EB5">
        <w:rPr>
          <w:rtl/>
        </w:rPr>
        <w:t>قوله</w:t>
      </w:r>
      <w:r w:rsidR="00BF125B">
        <w:rPr>
          <w:rtl/>
        </w:rPr>
        <w:t xml:space="preserve">: </w:t>
      </w:r>
      <w:r w:rsidRPr="00234EB5">
        <w:rPr>
          <w:rtl/>
        </w:rPr>
        <w:t>«من الضّأن اثنين»</w:t>
      </w:r>
      <w:r w:rsidR="00BF125B">
        <w:rPr>
          <w:rtl/>
        </w:rPr>
        <w:t xml:space="preserve">، </w:t>
      </w:r>
      <w:r w:rsidRPr="00234EB5">
        <w:rPr>
          <w:rtl/>
        </w:rPr>
        <w:t>عنى</w:t>
      </w:r>
      <w:r w:rsidR="00BF125B">
        <w:rPr>
          <w:rtl/>
        </w:rPr>
        <w:t xml:space="preserve">: </w:t>
      </w:r>
      <w:r w:rsidRPr="00234EB5">
        <w:rPr>
          <w:rtl/>
        </w:rPr>
        <w:t>الأهليّ والجبليّ. «ومن المعز اثنين»</w:t>
      </w:r>
      <w:r w:rsidR="00BF125B">
        <w:rPr>
          <w:rtl/>
        </w:rPr>
        <w:t xml:space="preserve">، </w:t>
      </w:r>
      <w:r w:rsidRPr="00234EB5">
        <w:rPr>
          <w:rtl/>
        </w:rPr>
        <w:t>عنى</w:t>
      </w:r>
      <w:r w:rsidR="00BF125B">
        <w:rPr>
          <w:rtl/>
        </w:rPr>
        <w:t xml:space="preserve">: </w:t>
      </w:r>
      <w:r w:rsidRPr="00234EB5">
        <w:rPr>
          <w:rtl/>
        </w:rPr>
        <w:t>الأهليّ والوحشيّ الجبليّ.</w:t>
      </w:r>
    </w:p>
    <w:p w:rsidR="00EB73B5" w:rsidRPr="00234EB5" w:rsidRDefault="00EB73B5" w:rsidP="00B960EB">
      <w:pPr>
        <w:pStyle w:val="libNormal"/>
        <w:rPr>
          <w:rtl/>
        </w:rPr>
      </w:pPr>
      <w:r w:rsidRPr="00234EB5">
        <w:rPr>
          <w:rtl/>
        </w:rPr>
        <w:t>«ومن البقر اثنين»</w:t>
      </w:r>
      <w:r w:rsidR="00BF125B">
        <w:rPr>
          <w:rtl/>
        </w:rPr>
        <w:t xml:space="preserve">، </w:t>
      </w:r>
      <w:r w:rsidRPr="00234EB5">
        <w:rPr>
          <w:rtl/>
        </w:rPr>
        <w:t>يعني</w:t>
      </w:r>
      <w:r w:rsidR="00BF125B">
        <w:rPr>
          <w:rtl/>
        </w:rPr>
        <w:t xml:space="preserve">: </w:t>
      </w:r>
      <w:r w:rsidRPr="00234EB5">
        <w:rPr>
          <w:rtl/>
        </w:rPr>
        <w:t>الأهليّ والوحشيّ الجبليّ. «ومن الإبل اثنين»</w:t>
      </w:r>
      <w:r w:rsidR="00BF125B">
        <w:rPr>
          <w:rtl/>
        </w:rPr>
        <w:t xml:space="preserve">، </w:t>
      </w:r>
      <w:r w:rsidRPr="00234EB5">
        <w:rPr>
          <w:rtl/>
        </w:rPr>
        <w:t>يعني :</w:t>
      </w:r>
    </w:p>
    <w:p w:rsidR="00EB73B5" w:rsidRPr="00234EB5" w:rsidRDefault="00EB73B5" w:rsidP="00B960EB">
      <w:pPr>
        <w:pStyle w:val="libNormal"/>
        <w:rPr>
          <w:rtl/>
        </w:rPr>
      </w:pPr>
      <w:r w:rsidRPr="00234EB5">
        <w:rPr>
          <w:rtl/>
        </w:rPr>
        <w:t>البخاتيّ والعراب. فهذه أحلّها الله.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أيّوب بن نوح بن درّاج قال</w:t>
      </w:r>
      <w:r w:rsidR="00BF125B">
        <w:rPr>
          <w:rtl/>
        </w:rPr>
        <w:t xml:space="preserve">: </w:t>
      </w:r>
      <w:r w:rsidRPr="00234EB5">
        <w:rPr>
          <w:rtl/>
        </w:rPr>
        <w:t>سألت أبا الحسن الثّالث</w:t>
      </w:r>
      <w:r>
        <w:rPr>
          <w:rtl/>
        </w:rPr>
        <w:t xml:space="preserve"> ـ </w:t>
      </w:r>
      <w:r w:rsidRPr="00234EB5">
        <w:rPr>
          <w:rtl/>
        </w:rPr>
        <w:t>عليه السّلام</w:t>
      </w:r>
      <w:r>
        <w:rPr>
          <w:rtl/>
        </w:rPr>
        <w:t xml:space="preserve"> ـ </w:t>
      </w:r>
      <w:r w:rsidRPr="00234EB5">
        <w:rPr>
          <w:rtl/>
        </w:rPr>
        <w:t>عن الجاموس</w:t>
      </w:r>
      <w:r w:rsidR="00BF125B">
        <w:rPr>
          <w:rtl/>
        </w:rPr>
        <w:t xml:space="preserve">، </w:t>
      </w:r>
      <w:r w:rsidRPr="00234EB5">
        <w:rPr>
          <w:rtl/>
        </w:rPr>
        <w:t>وأعلمته أنّ أهل العراق يقولون</w:t>
      </w:r>
      <w:r w:rsidR="00BF125B">
        <w:rPr>
          <w:rtl/>
        </w:rPr>
        <w:t xml:space="preserve">: </w:t>
      </w:r>
      <w:r w:rsidRPr="00234EB5">
        <w:rPr>
          <w:rtl/>
        </w:rPr>
        <w:t>إنّه مسخ.</w:t>
      </w:r>
    </w:p>
    <w:p w:rsidR="00EB73B5" w:rsidRPr="00234EB5" w:rsidRDefault="00EB73B5" w:rsidP="00B960EB">
      <w:pPr>
        <w:pStyle w:val="libNormal"/>
        <w:rPr>
          <w:rtl/>
        </w:rPr>
      </w:pPr>
      <w:r w:rsidRPr="00234EB5">
        <w:rPr>
          <w:rtl/>
        </w:rPr>
        <w:t>فقال</w:t>
      </w:r>
      <w:r w:rsidR="00BF125B">
        <w:rPr>
          <w:rtl/>
        </w:rPr>
        <w:t xml:space="preserve">: </w:t>
      </w:r>
      <w:r w:rsidRPr="00234EB5">
        <w:rPr>
          <w:rtl/>
        </w:rPr>
        <w:t>أو ما سمعت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وَمِنَ الْإِبِلِ اثْنَيْنِ وَمِنَ الْبَقَرِ اثْنَيْنِ</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كتبت</w:t>
      </w:r>
      <w:r w:rsidR="000D116E">
        <w:rPr>
          <w:rtl/>
        </w:rPr>
        <w:t xml:space="preserve"> إلى</w:t>
      </w:r>
      <w:r w:rsidR="00BD3F78">
        <w:rPr>
          <w:rtl/>
        </w:rPr>
        <w:t xml:space="preserve"> </w:t>
      </w:r>
      <w:r w:rsidRPr="00234EB5">
        <w:rPr>
          <w:rtl/>
        </w:rPr>
        <w:t>أبي الحسن</w:t>
      </w:r>
      <w:r w:rsidR="000B2E85">
        <w:rPr>
          <w:rtl/>
        </w:rPr>
        <w:t xml:space="preserve"> الاوّل </w:t>
      </w:r>
      <w:r>
        <w:rPr>
          <w:rtl/>
        </w:rPr>
        <w:t xml:space="preserve">ـ </w:t>
      </w:r>
      <w:r w:rsidRPr="00234EB5">
        <w:rPr>
          <w:rtl/>
        </w:rPr>
        <w:t>عليه السّلام</w:t>
      </w:r>
      <w:r>
        <w:rPr>
          <w:rtl/>
        </w:rPr>
        <w:t xml:space="preserve"> ـ </w:t>
      </w:r>
      <w:r w:rsidRPr="00234EB5">
        <w:rPr>
          <w:rtl/>
        </w:rPr>
        <w:t xml:space="preserve">بعد مقدمي من خراسان أسأله عما حدّثني </w:t>
      </w:r>
      <w:r>
        <w:rPr>
          <w:rtl/>
        </w:rPr>
        <w:t>[</w:t>
      </w:r>
      <w:r w:rsidRPr="00234EB5">
        <w:rPr>
          <w:rtl/>
        </w:rPr>
        <w:t>به</w:t>
      </w:r>
      <w:r>
        <w:rPr>
          <w:rtl/>
        </w:rPr>
        <w:t>]</w:t>
      </w:r>
      <w:r w:rsidRPr="00234EB5">
        <w:rPr>
          <w:rtl/>
        </w:rPr>
        <w:t xml:space="preserve"> </w:t>
      </w:r>
      <w:r w:rsidRPr="00DD1030">
        <w:rPr>
          <w:rStyle w:val="libFootnotenumChar"/>
          <w:rtl/>
        </w:rPr>
        <w:t>(6)</w:t>
      </w:r>
      <w:r w:rsidRPr="00234EB5">
        <w:rPr>
          <w:rtl/>
        </w:rPr>
        <w:t xml:space="preserve"> أيّوب في الجاموس.</w:t>
      </w:r>
    </w:p>
    <w:p w:rsidR="00EB73B5" w:rsidRPr="00234EB5" w:rsidRDefault="00EB73B5" w:rsidP="00B960EB">
      <w:pPr>
        <w:pStyle w:val="libNormal"/>
        <w:rPr>
          <w:rtl/>
        </w:rPr>
      </w:pPr>
      <w:r w:rsidRPr="00234EB5">
        <w:rPr>
          <w:rtl/>
        </w:rPr>
        <w:t>فكتب</w:t>
      </w:r>
      <w:r w:rsidR="00BF125B">
        <w:rPr>
          <w:rtl/>
        </w:rPr>
        <w:t xml:space="preserve">: </w:t>
      </w:r>
      <w:r w:rsidRPr="00234EB5">
        <w:rPr>
          <w:rtl/>
        </w:rPr>
        <w:t xml:space="preserve">هو كما </w:t>
      </w:r>
      <w:r w:rsidRPr="00DD1030">
        <w:rPr>
          <w:rStyle w:val="libFootnotenumChar"/>
          <w:rtl/>
        </w:rPr>
        <w:t>(7)</w:t>
      </w:r>
      <w:r w:rsidRPr="00234EB5">
        <w:rPr>
          <w:rtl/>
        </w:rPr>
        <w:t xml:space="preserve"> قال لك.</w:t>
      </w:r>
    </w:p>
    <w:p w:rsidR="00EB73B5" w:rsidRPr="00234EB5" w:rsidRDefault="00EB73B5" w:rsidP="00B960EB">
      <w:pPr>
        <w:pStyle w:val="libNormal"/>
        <w:rPr>
          <w:rtl/>
        </w:rPr>
      </w:pPr>
      <w:r w:rsidRPr="004B022A">
        <w:rPr>
          <w:rStyle w:val="libAlaemChar"/>
          <w:rtl/>
        </w:rPr>
        <w:t>(</w:t>
      </w:r>
      <w:r w:rsidRPr="004B022A">
        <w:rPr>
          <w:rStyle w:val="libAieChar"/>
          <w:rtl/>
        </w:rPr>
        <w:t>قُلْ لا أَجِدُ فِي ما أُوحِيَ إِلَيَ</w:t>
      </w:r>
      <w:r w:rsidRPr="004B022A">
        <w:rPr>
          <w:rStyle w:val="libAlaemChar"/>
          <w:rtl/>
        </w:rPr>
        <w:t>)</w:t>
      </w:r>
      <w:r w:rsidR="00BF125B">
        <w:rPr>
          <w:rtl/>
        </w:rPr>
        <w:t xml:space="preserve">، </w:t>
      </w:r>
      <w:r w:rsidRPr="00234EB5">
        <w:rPr>
          <w:rtl/>
        </w:rPr>
        <w:t>أي</w:t>
      </w:r>
      <w:r w:rsidR="00BF125B">
        <w:rPr>
          <w:rtl/>
        </w:rPr>
        <w:t xml:space="preserve">: </w:t>
      </w:r>
      <w:r w:rsidRPr="00234EB5">
        <w:rPr>
          <w:rtl/>
        </w:rPr>
        <w:t>في القرآن. أو فيما أوحي</w:t>
      </w:r>
      <w:r w:rsidR="00D83786">
        <w:rPr>
          <w:rtl/>
        </w:rPr>
        <w:t xml:space="preserve"> إلى </w:t>
      </w:r>
      <w:r w:rsidRPr="00234EB5">
        <w:rPr>
          <w:rtl/>
        </w:rPr>
        <w:t>مطلقا.</w:t>
      </w:r>
    </w:p>
    <w:p w:rsidR="00EB73B5" w:rsidRPr="00234EB5" w:rsidRDefault="00EB73B5" w:rsidP="00B960EB">
      <w:pPr>
        <w:pStyle w:val="libNormal"/>
        <w:rPr>
          <w:rtl/>
        </w:rPr>
      </w:pPr>
      <w:r w:rsidRPr="00234EB5">
        <w:rPr>
          <w:rtl/>
        </w:rPr>
        <w:t>وفيه تنبيه على</w:t>
      </w:r>
      <w:r w:rsidR="00BF125B">
        <w:rPr>
          <w:rtl/>
        </w:rPr>
        <w:t xml:space="preserve">، </w:t>
      </w:r>
      <w:r w:rsidRPr="00234EB5">
        <w:rPr>
          <w:rtl/>
        </w:rPr>
        <w:t>أنّ التّحريم إنّما يعلم بالوحي لا بالهوى. وأنّ الأصل في كل شيء لم يوح تحريمه</w:t>
      </w:r>
      <w:r w:rsidR="00BF125B">
        <w:rPr>
          <w:rtl/>
        </w:rPr>
        <w:t xml:space="preserve">، </w:t>
      </w:r>
      <w:r w:rsidRPr="00234EB5">
        <w:rPr>
          <w:rtl/>
        </w:rPr>
        <w:t>تحليله.</w:t>
      </w:r>
    </w:p>
    <w:p w:rsidR="00EB73B5" w:rsidRPr="00234EB5" w:rsidRDefault="00EB73B5" w:rsidP="00B960EB">
      <w:pPr>
        <w:pStyle w:val="libNormal"/>
        <w:rPr>
          <w:rtl/>
        </w:rPr>
      </w:pPr>
      <w:r w:rsidRPr="004B022A">
        <w:rPr>
          <w:rStyle w:val="libAlaemChar"/>
          <w:rtl/>
        </w:rPr>
        <w:t>(</w:t>
      </w:r>
      <w:r w:rsidRPr="004B022A">
        <w:rPr>
          <w:rStyle w:val="libAieChar"/>
          <w:rtl/>
        </w:rPr>
        <w:t>مُحَرَّماً</w:t>
      </w:r>
      <w:r w:rsidRPr="004B022A">
        <w:rPr>
          <w:rStyle w:val="libAlaemChar"/>
          <w:rtl/>
        </w:rPr>
        <w:t>)</w:t>
      </w:r>
      <w:r w:rsidR="00BF125B">
        <w:rPr>
          <w:rtl/>
        </w:rPr>
        <w:t xml:space="preserve">: </w:t>
      </w:r>
      <w:r w:rsidRPr="00234EB5">
        <w:rPr>
          <w:rtl/>
        </w:rPr>
        <w:t>طعاما محرّما.</w:t>
      </w:r>
    </w:p>
    <w:p w:rsidR="00EB73B5" w:rsidRPr="00234EB5" w:rsidRDefault="00EB73B5" w:rsidP="00B960EB">
      <w:pPr>
        <w:pStyle w:val="libNormal"/>
        <w:rPr>
          <w:rtl/>
        </w:rPr>
      </w:pPr>
      <w:r w:rsidRPr="004B022A">
        <w:rPr>
          <w:rStyle w:val="libAlaemChar"/>
          <w:rtl/>
        </w:rPr>
        <w:t>(</w:t>
      </w:r>
      <w:r w:rsidRPr="004B022A">
        <w:rPr>
          <w:rStyle w:val="libAieChar"/>
          <w:rtl/>
        </w:rPr>
        <w:t>عَلى طاعِمٍ يَطْعَمُهُ إِلَّا أَنْ يَكُونَ</w:t>
      </w:r>
      <w:r w:rsidRPr="004B022A">
        <w:rPr>
          <w:rStyle w:val="libAlaemChar"/>
          <w:rtl/>
        </w:rPr>
        <w:t>)</w:t>
      </w:r>
      <w:r w:rsidR="00BF125B">
        <w:rPr>
          <w:rtl/>
        </w:rPr>
        <w:t xml:space="preserve">: </w:t>
      </w:r>
      <w:r w:rsidRPr="00234EB5">
        <w:rPr>
          <w:rtl/>
        </w:rPr>
        <w:t>الطّعام «ميتة»</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الظبي</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يكون في الجبال الوحشيّة احلّ لهم صيدها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Pr>
          <w:rtl/>
        </w:rPr>
        <w:t>[</w:t>
      </w:r>
      <w:r w:rsidRPr="00234EB5">
        <w:rPr>
          <w:rtl/>
        </w:rPr>
        <w:t>أ</w:t>
      </w:r>
      <w:r>
        <w:rPr>
          <w:rtl/>
        </w:rPr>
        <w:t>]</w:t>
      </w:r>
      <w:r w:rsidRPr="00234EB5">
        <w:rPr>
          <w:rtl/>
        </w:rPr>
        <w:t xml:space="preserve"> و</w:t>
      </w:r>
      <w:r>
        <w:rPr>
          <w:rtl/>
        </w:rPr>
        <w:t>.</w:t>
      </w:r>
    </w:p>
    <w:p w:rsidR="00EB73B5" w:rsidRPr="00234EB5" w:rsidRDefault="00EB73B5" w:rsidP="00464ED5">
      <w:pPr>
        <w:pStyle w:val="libFootnote0"/>
        <w:rPr>
          <w:rtl/>
        </w:rPr>
      </w:pPr>
      <w:r>
        <w:rPr>
          <w:rtl/>
        </w:rPr>
        <w:t>(</w:t>
      </w:r>
      <w:r w:rsidRPr="00234EB5">
        <w:rPr>
          <w:rtl/>
        </w:rPr>
        <w:t>4) تفسير القمي 1 / 219</w:t>
      </w:r>
      <w:r>
        <w:rPr>
          <w:rtl/>
        </w:rPr>
        <w:t>.</w:t>
      </w:r>
    </w:p>
    <w:p w:rsidR="00EB73B5" w:rsidRPr="00234EB5" w:rsidRDefault="00EB73B5" w:rsidP="00464ED5">
      <w:pPr>
        <w:pStyle w:val="libFootnote0"/>
        <w:rPr>
          <w:rtl/>
        </w:rPr>
      </w:pPr>
      <w:r>
        <w:rPr>
          <w:rtl/>
        </w:rPr>
        <w:t>(</w:t>
      </w:r>
      <w:r w:rsidRPr="00234EB5">
        <w:rPr>
          <w:rtl/>
        </w:rPr>
        <w:t>5) تفسير العياشي 1 / 380</w:t>
      </w:r>
      <w:r>
        <w:rPr>
          <w:rtl/>
        </w:rPr>
        <w:t xml:space="preserve"> ـ </w:t>
      </w:r>
      <w:r w:rsidRPr="00234EB5">
        <w:rPr>
          <w:rtl/>
        </w:rPr>
        <w:t>381</w:t>
      </w:r>
      <w:r w:rsidR="00BF125B">
        <w:rPr>
          <w:rtl/>
        </w:rPr>
        <w:t xml:space="preserve">، </w:t>
      </w:r>
      <w:r w:rsidRPr="00234EB5">
        <w:rPr>
          <w:rtl/>
        </w:rPr>
        <w:t>ح 115</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ما</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ابن كثير وحمزة</w:t>
      </w:r>
      <w:r w:rsidR="00BF125B">
        <w:rPr>
          <w:rtl/>
        </w:rPr>
        <w:t xml:space="preserve">: </w:t>
      </w:r>
      <w:r w:rsidRPr="00234EB5">
        <w:rPr>
          <w:rtl/>
        </w:rPr>
        <w:t>«تكون» بالتّاء</w:t>
      </w:r>
      <w:r w:rsidR="00BF125B">
        <w:rPr>
          <w:rtl/>
        </w:rPr>
        <w:t xml:space="preserve">، </w:t>
      </w:r>
      <w:r w:rsidRPr="00234EB5">
        <w:rPr>
          <w:rtl/>
        </w:rPr>
        <w:t>لتأنيث الخبر.</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ابن عامر</w:t>
      </w:r>
      <w:r w:rsidR="00BF125B">
        <w:rPr>
          <w:rtl/>
        </w:rPr>
        <w:t xml:space="preserve">، </w:t>
      </w:r>
      <w:r w:rsidRPr="00234EB5">
        <w:rPr>
          <w:rtl/>
        </w:rPr>
        <w:t>بالتّاء</w:t>
      </w:r>
      <w:r w:rsidR="00BF125B">
        <w:rPr>
          <w:rtl/>
        </w:rPr>
        <w:t xml:space="preserve">، </w:t>
      </w:r>
      <w:r w:rsidRPr="00234EB5">
        <w:rPr>
          <w:rtl/>
        </w:rPr>
        <w:t>ورفع «ميتة»</w:t>
      </w:r>
      <w:r>
        <w:rPr>
          <w:rtl/>
        </w:rPr>
        <w:t>.</w:t>
      </w:r>
      <w:r w:rsidRPr="00234EB5">
        <w:rPr>
          <w:rtl/>
        </w:rPr>
        <w:t xml:space="preserve"> على أنّ «كان» هي التّامّة.</w:t>
      </w:r>
    </w:p>
    <w:p w:rsidR="00EB73B5" w:rsidRPr="00234EB5" w:rsidRDefault="00EB73B5" w:rsidP="00B960EB">
      <w:pPr>
        <w:pStyle w:val="libNormal"/>
        <w:rPr>
          <w:rtl/>
        </w:rPr>
      </w:pPr>
      <w:r w:rsidRPr="004B022A">
        <w:rPr>
          <w:rStyle w:val="libAlaemChar"/>
          <w:rtl/>
        </w:rPr>
        <w:t>(</w:t>
      </w:r>
      <w:r w:rsidRPr="004B022A">
        <w:rPr>
          <w:rStyle w:val="libAieChar"/>
          <w:rtl/>
        </w:rPr>
        <w:t>أَوْ دَماً مَسْفُوحاً</w:t>
      </w:r>
      <w:r w:rsidRPr="004B022A">
        <w:rPr>
          <w:rStyle w:val="libAlaemChar"/>
          <w:rtl/>
        </w:rPr>
        <w:t>)</w:t>
      </w:r>
      <w:r w:rsidR="00BF125B">
        <w:rPr>
          <w:rtl/>
        </w:rPr>
        <w:t xml:space="preserve">: </w:t>
      </w:r>
      <w:r w:rsidRPr="00234EB5">
        <w:rPr>
          <w:rtl/>
        </w:rPr>
        <w:t>عطف على «أن» مع ما في حيّزه</w:t>
      </w:r>
      <w:r w:rsidR="00BF125B">
        <w:rPr>
          <w:rtl/>
        </w:rPr>
        <w:t xml:space="preserve">، </w:t>
      </w:r>
      <w:r w:rsidRPr="00234EB5">
        <w:rPr>
          <w:rtl/>
        </w:rPr>
        <w:t>أي</w:t>
      </w:r>
      <w:r w:rsidR="00BF125B">
        <w:rPr>
          <w:rtl/>
        </w:rPr>
        <w:t xml:space="preserve">: </w:t>
      </w:r>
      <w:r w:rsidRPr="00234EB5">
        <w:rPr>
          <w:rtl/>
        </w:rPr>
        <w:t>إلّا وجوده ميتة</w:t>
      </w:r>
      <w:r w:rsidR="00BF125B">
        <w:rPr>
          <w:rtl/>
        </w:rPr>
        <w:t xml:space="preserve">، </w:t>
      </w:r>
      <w:r w:rsidRPr="00234EB5">
        <w:rPr>
          <w:rtl/>
        </w:rPr>
        <w:t>أو دما مسفوحا</w:t>
      </w:r>
      <w:r w:rsidR="00BF125B">
        <w:rPr>
          <w:rtl/>
        </w:rPr>
        <w:t xml:space="preserve">، </w:t>
      </w:r>
      <w:r w:rsidRPr="00234EB5">
        <w:rPr>
          <w:rtl/>
        </w:rPr>
        <w:t>أي</w:t>
      </w:r>
      <w:r w:rsidR="00BF125B">
        <w:rPr>
          <w:rtl/>
        </w:rPr>
        <w:t xml:space="preserve">: </w:t>
      </w:r>
      <w:r w:rsidRPr="00234EB5">
        <w:rPr>
          <w:rtl/>
        </w:rPr>
        <w:t>مصبوبا</w:t>
      </w:r>
      <w:r w:rsidR="00BF125B">
        <w:rPr>
          <w:rtl/>
        </w:rPr>
        <w:t xml:space="preserve">، </w:t>
      </w:r>
      <w:r w:rsidRPr="00234EB5">
        <w:rPr>
          <w:rtl/>
        </w:rPr>
        <w:t>كالدّم في العروق. لا كالكبد والطّحال والمختلط باللحم بحيث لا يمكن تخليصه.</w:t>
      </w:r>
    </w:p>
    <w:p w:rsidR="00EB73B5" w:rsidRPr="00234EB5" w:rsidRDefault="00EB73B5" w:rsidP="00B960EB">
      <w:pPr>
        <w:pStyle w:val="libNormal"/>
        <w:rPr>
          <w:rtl/>
        </w:rPr>
      </w:pPr>
      <w:r w:rsidRPr="004B022A">
        <w:rPr>
          <w:rStyle w:val="libAlaemChar"/>
          <w:rtl/>
        </w:rPr>
        <w:t>(</w:t>
      </w:r>
      <w:r w:rsidRPr="004B022A">
        <w:rPr>
          <w:rStyle w:val="libAieChar"/>
          <w:rtl/>
        </w:rPr>
        <w:t>أَوْ لَحْمَ خِنزِيرٍ فَإِنَّهُ رِجْسٌ</w:t>
      </w:r>
      <w:r w:rsidRPr="004B022A">
        <w:rPr>
          <w:rStyle w:val="libAlaemChar"/>
          <w:rtl/>
        </w:rPr>
        <w:t>)</w:t>
      </w:r>
      <w:r w:rsidR="00BF125B">
        <w:rPr>
          <w:rtl/>
        </w:rPr>
        <w:t xml:space="preserve">: </w:t>
      </w:r>
      <w:r w:rsidRPr="00234EB5">
        <w:rPr>
          <w:rtl/>
        </w:rPr>
        <w:t>فإنّ الخنزير أو لحمه قذر</w:t>
      </w:r>
      <w:r w:rsidR="00BF125B">
        <w:rPr>
          <w:rtl/>
        </w:rPr>
        <w:t xml:space="preserve">، </w:t>
      </w:r>
      <w:r w:rsidRPr="00234EB5">
        <w:rPr>
          <w:rtl/>
        </w:rPr>
        <w:t>لتعوّده أكل النّجاسة.</w:t>
      </w:r>
    </w:p>
    <w:p w:rsidR="00EB73B5" w:rsidRPr="00234EB5" w:rsidRDefault="00EB73B5" w:rsidP="00B960EB">
      <w:pPr>
        <w:pStyle w:val="libNormal"/>
        <w:rPr>
          <w:rtl/>
        </w:rPr>
      </w:pPr>
      <w:r w:rsidRPr="00234EB5">
        <w:rPr>
          <w:rtl/>
        </w:rPr>
        <w:t>أو خبيث مخبث.</w:t>
      </w:r>
    </w:p>
    <w:p w:rsidR="00EB73B5" w:rsidRPr="00234EB5" w:rsidRDefault="00EB73B5" w:rsidP="00B960EB">
      <w:pPr>
        <w:pStyle w:val="libNormal"/>
        <w:rPr>
          <w:rtl/>
        </w:rPr>
      </w:pPr>
      <w:r w:rsidRPr="004B022A">
        <w:rPr>
          <w:rStyle w:val="libAlaemChar"/>
          <w:rtl/>
        </w:rPr>
        <w:t>(</w:t>
      </w:r>
      <w:r w:rsidRPr="004B022A">
        <w:rPr>
          <w:rStyle w:val="libAieChar"/>
          <w:rtl/>
        </w:rPr>
        <w:t>أَوْ فِسْقاً</w:t>
      </w:r>
      <w:r w:rsidRPr="004B022A">
        <w:rPr>
          <w:rStyle w:val="libAlaemChar"/>
          <w:rtl/>
        </w:rPr>
        <w:t>)</w:t>
      </w:r>
      <w:r w:rsidR="00BF125B">
        <w:rPr>
          <w:rtl/>
        </w:rPr>
        <w:t xml:space="preserve">: </w:t>
      </w:r>
      <w:r w:rsidRPr="00234EB5">
        <w:rPr>
          <w:rtl/>
        </w:rPr>
        <w:t>عطف على «لحم خنزير»</w:t>
      </w:r>
      <w:r>
        <w:rPr>
          <w:rtl/>
        </w:rPr>
        <w:t>.</w:t>
      </w:r>
      <w:r w:rsidRPr="00234EB5">
        <w:rPr>
          <w:rtl/>
        </w:rPr>
        <w:t xml:space="preserve"> وما بينهما اعتراض للتّعليل.</w:t>
      </w:r>
    </w:p>
    <w:p w:rsidR="00EB73B5" w:rsidRPr="00234EB5" w:rsidRDefault="00EB73B5" w:rsidP="00B960EB">
      <w:pPr>
        <w:pStyle w:val="libNormal"/>
        <w:rPr>
          <w:rtl/>
        </w:rPr>
      </w:pPr>
      <w:r w:rsidRPr="004B022A">
        <w:rPr>
          <w:rStyle w:val="libAlaemChar"/>
          <w:rtl/>
        </w:rPr>
        <w:t>(</w:t>
      </w:r>
      <w:r w:rsidRPr="004B022A">
        <w:rPr>
          <w:rStyle w:val="libAieChar"/>
          <w:rtl/>
        </w:rPr>
        <w:t>أُهِلَّ لِغَيْرِ اللهِ بِهِ</w:t>
      </w:r>
      <w:r w:rsidRPr="004B022A">
        <w:rPr>
          <w:rStyle w:val="libAlaemChar"/>
          <w:rtl/>
        </w:rPr>
        <w:t>)</w:t>
      </w:r>
      <w:r w:rsidR="00BF125B">
        <w:rPr>
          <w:rtl/>
        </w:rPr>
        <w:t xml:space="preserve">: </w:t>
      </w:r>
      <w:r w:rsidRPr="00234EB5">
        <w:rPr>
          <w:rtl/>
        </w:rPr>
        <w:t>صفة له موضّحة. وإنّما سمّي ما ذبح على</w:t>
      </w:r>
      <w:r w:rsidR="00BF125B">
        <w:rPr>
          <w:rtl/>
        </w:rPr>
        <w:t xml:space="preserve"> إسم </w:t>
      </w:r>
      <w:r w:rsidRPr="00234EB5">
        <w:rPr>
          <w:rtl/>
        </w:rPr>
        <w:t>الصنم «فسقا»</w:t>
      </w:r>
      <w:r w:rsidR="00BF125B">
        <w:rPr>
          <w:rtl/>
        </w:rPr>
        <w:t xml:space="preserve">، </w:t>
      </w:r>
      <w:r w:rsidRPr="00234EB5">
        <w:rPr>
          <w:rtl/>
        </w:rPr>
        <w:t>لتوغّله في الفسق.</w:t>
      </w:r>
    </w:p>
    <w:p w:rsidR="00EB73B5" w:rsidRPr="00234EB5" w:rsidRDefault="00EB73B5" w:rsidP="00B960EB">
      <w:pPr>
        <w:pStyle w:val="libNormal"/>
        <w:rPr>
          <w:rtl/>
        </w:rPr>
      </w:pPr>
      <w:r w:rsidRPr="00234EB5">
        <w:rPr>
          <w:rtl/>
        </w:rPr>
        <w:t>ويجوز أن يكون «فسقا» مفعولا له من «أهلّ»</w:t>
      </w:r>
      <w:r w:rsidR="00BF125B">
        <w:rPr>
          <w:rtl/>
        </w:rPr>
        <w:t xml:space="preserve">، </w:t>
      </w:r>
      <w:r w:rsidRPr="00234EB5">
        <w:rPr>
          <w:rtl/>
        </w:rPr>
        <w:t>وهو عطف على «يكون»</w:t>
      </w:r>
      <w:r>
        <w:rPr>
          <w:rtl/>
        </w:rPr>
        <w:t>.</w:t>
      </w:r>
    </w:p>
    <w:p w:rsidR="00EB73B5" w:rsidRPr="00234EB5" w:rsidRDefault="00EB73B5" w:rsidP="00B960EB">
      <w:pPr>
        <w:pStyle w:val="libNormal"/>
        <w:rPr>
          <w:rtl/>
        </w:rPr>
      </w:pPr>
      <w:r w:rsidRPr="00234EB5">
        <w:rPr>
          <w:rtl/>
        </w:rPr>
        <w:t>والمستكنّ فيه راجع</w:t>
      </w:r>
      <w:r w:rsidR="000D116E">
        <w:rPr>
          <w:rtl/>
        </w:rPr>
        <w:t xml:space="preserve"> إلى</w:t>
      </w:r>
      <w:r w:rsidR="00BD3F78">
        <w:rPr>
          <w:rtl/>
        </w:rPr>
        <w:t xml:space="preserve"> </w:t>
      </w:r>
      <w:r w:rsidRPr="00234EB5">
        <w:rPr>
          <w:rtl/>
        </w:rPr>
        <w:t>ما رجع إليه المستكنّ في «يكون»</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فَمَنِ اضْطُرَّ</w:t>
      </w:r>
      <w:r w:rsidRPr="004B022A">
        <w:rPr>
          <w:rStyle w:val="libAlaemChar"/>
          <w:rtl/>
        </w:rPr>
        <w:t>)</w:t>
      </w:r>
      <w:r w:rsidR="00BF125B">
        <w:rPr>
          <w:rtl/>
        </w:rPr>
        <w:t xml:space="preserve">: </w:t>
      </w:r>
      <w:r w:rsidRPr="00234EB5">
        <w:rPr>
          <w:rtl/>
        </w:rPr>
        <w:t>فمن دعته الضّرورة</w:t>
      </w:r>
      <w:r w:rsidR="000D116E">
        <w:rPr>
          <w:rtl/>
        </w:rPr>
        <w:t xml:space="preserve"> إلى</w:t>
      </w:r>
      <w:r w:rsidR="00BD3F78">
        <w:rPr>
          <w:rtl/>
        </w:rPr>
        <w:t xml:space="preserve"> </w:t>
      </w:r>
      <w:r w:rsidRPr="00234EB5">
        <w:rPr>
          <w:rtl/>
        </w:rPr>
        <w:t>تناول شيء من ذلك.</w:t>
      </w:r>
    </w:p>
    <w:p w:rsidR="00EB73B5" w:rsidRPr="00234EB5" w:rsidRDefault="00EB73B5" w:rsidP="00B960EB">
      <w:pPr>
        <w:pStyle w:val="libNormal"/>
        <w:rPr>
          <w:rtl/>
        </w:rPr>
      </w:pPr>
      <w:r w:rsidRPr="004B022A">
        <w:rPr>
          <w:rStyle w:val="libAlaemChar"/>
          <w:rtl/>
        </w:rPr>
        <w:t>(</w:t>
      </w:r>
      <w:r w:rsidRPr="004B022A">
        <w:rPr>
          <w:rStyle w:val="libAieChar"/>
          <w:rtl/>
        </w:rPr>
        <w:t>غَيْرَ باغٍ</w:t>
      </w:r>
      <w:r w:rsidRPr="004B022A">
        <w:rPr>
          <w:rStyle w:val="libAlaemChar"/>
          <w:rtl/>
        </w:rPr>
        <w:t>)</w:t>
      </w:r>
      <w:r w:rsidR="00BF125B">
        <w:rPr>
          <w:rtl/>
        </w:rPr>
        <w:t xml:space="preserve">: </w:t>
      </w:r>
      <w:r w:rsidRPr="00234EB5">
        <w:rPr>
          <w:rtl/>
        </w:rPr>
        <w:t>على مضطرّ آخر مثله.</w:t>
      </w:r>
    </w:p>
    <w:p w:rsidR="00EB73B5" w:rsidRPr="00234EB5" w:rsidRDefault="00EB73B5" w:rsidP="00B960EB">
      <w:pPr>
        <w:pStyle w:val="libNormal"/>
        <w:rPr>
          <w:rtl/>
        </w:rPr>
      </w:pPr>
      <w:r w:rsidRPr="004B022A">
        <w:rPr>
          <w:rStyle w:val="libAlaemChar"/>
          <w:rtl/>
        </w:rPr>
        <w:t>(</w:t>
      </w:r>
      <w:r w:rsidRPr="004B022A">
        <w:rPr>
          <w:rStyle w:val="libAieChar"/>
          <w:rtl/>
        </w:rPr>
        <w:t>وَلا عادٍ</w:t>
      </w:r>
      <w:r w:rsidRPr="004B022A">
        <w:rPr>
          <w:rStyle w:val="libAlaemChar"/>
          <w:rtl/>
        </w:rPr>
        <w:t>)</w:t>
      </w:r>
      <w:r w:rsidR="00BF125B">
        <w:rPr>
          <w:rtl/>
        </w:rPr>
        <w:t xml:space="preserve">: </w:t>
      </w:r>
      <w:r w:rsidRPr="00234EB5">
        <w:rPr>
          <w:rtl/>
        </w:rPr>
        <w:t>قدر الضّرورة.</w:t>
      </w:r>
    </w:p>
    <w:p w:rsidR="00EB73B5" w:rsidRPr="00234EB5" w:rsidRDefault="00EB73B5" w:rsidP="00B960EB">
      <w:pPr>
        <w:pStyle w:val="libNormal"/>
        <w:rPr>
          <w:rtl/>
        </w:rPr>
      </w:pPr>
      <w:r w:rsidRPr="004B022A">
        <w:rPr>
          <w:rStyle w:val="libAlaemChar"/>
          <w:rtl/>
        </w:rPr>
        <w:t>(</w:t>
      </w:r>
      <w:r w:rsidRPr="004B022A">
        <w:rPr>
          <w:rStyle w:val="libAieChar"/>
          <w:rtl/>
        </w:rPr>
        <w:t>فَإِنَّ رَبَّكَ غَفُورٌ رَحِيمٌ</w:t>
      </w:r>
      <w:r w:rsidRPr="004B022A">
        <w:rPr>
          <w:rStyle w:val="libAlaemChar"/>
          <w:rtl/>
        </w:rPr>
        <w:t>)</w:t>
      </w:r>
      <w:r w:rsidRPr="00234EB5">
        <w:rPr>
          <w:rtl/>
        </w:rPr>
        <w:t xml:space="preserve"> </w:t>
      </w:r>
      <w:r>
        <w:rPr>
          <w:rtl/>
        </w:rPr>
        <w:t>(</w:t>
      </w:r>
      <w:r w:rsidRPr="00234EB5">
        <w:rPr>
          <w:rtl/>
        </w:rPr>
        <w:t>145)</w:t>
      </w:r>
      <w:r w:rsidR="00BF125B">
        <w:rPr>
          <w:rtl/>
        </w:rPr>
        <w:t xml:space="preserve">: </w:t>
      </w:r>
      <w:r w:rsidRPr="00234EB5">
        <w:rPr>
          <w:rtl/>
        </w:rPr>
        <w:t>لا يؤاخذه بأكله. وقد مضى تفسير الباغي والعادي.</w:t>
      </w:r>
    </w:p>
    <w:p w:rsidR="00EB73B5" w:rsidRPr="00234EB5" w:rsidRDefault="00EB73B5" w:rsidP="00B960EB">
      <w:pPr>
        <w:pStyle w:val="libNormal"/>
        <w:rPr>
          <w:rtl/>
        </w:rPr>
      </w:pPr>
      <w:r w:rsidRPr="00234EB5">
        <w:rPr>
          <w:rtl/>
        </w:rPr>
        <w:t>فإن قيل</w:t>
      </w:r>
      <w:r w:rsidR="00BF125B">
        <w:rPr>
          <w:rtl/>
        </w:rPr>
        <w:t xml:space="preserve">: </w:t>
      </w:r>
      <w:r w:rsidRPr="00234EB5">
        <w:rPr>
          <w:rtl/>
        </w:rPr>
        <w:t>لم خصّ هذه الأشياء الأربعة هنا بذكر التّحريم</w:t>
      </w:r>
      <w:r w:rsidR="00BF125B">
        <w:rPr>
          <w:rtl/>
        </w:rPr>
        <w:t xml:space="preserve">، </w:t>
      </w:r>
      <w:r w:rsidRPr="00234EB5">
        <w:rPr>
          <w:rtl/>
        </w:rPr>
        <w:t>مع أنّ غيرها محرم</w:t>
      </w:r>
      <w:r>
        <w:rPr>
          <w:rtl/>
        </w:rPr>
        <w:t xml:space="preserve"> ـ </w:t>
      </w:r>
      <w:r w:rsidRPr="00234EB5">
        <w:rPr>
          <w:rtl/>
        </w:rPr>
        <w:t>أيضا</w:t>
      </w:r>
      <w:r>
        <w:rPr>
          <w:rtl/>
        </w:rPr>
        <w:t xml:space="preserve"> ـ.</w:t>
      </w:r>
      <w:r w:rsidRPr="00234EB5">
        <w:rPr>
          <w:rtl/>
        </w:rPr>
        <w:t xml:space="preserve"> فإنّه</w:t>
      </w:r>
      <w:r>
        <w:rPr>
          <w:rtl/>
        </w:rPr>
        <w:t xml:space="preserve"> ـ </w:t>
      </w:r>
      <w:r w:rsidRPr="00234EB5">
        <w:rPr>
          <w:rtl/>
        </w:rPr>
        <w:t>سبحانه</w:t>
      </w:r>
      <w:r>
        <w:rPr>
          <w:rtl/>
        </w:rPr>
        <w:t xml:space="preserve"> ـ </w:t>
      </w:r>
      <w:r w:rsidRPr="00234EB5">
        <w:rPr>
          <w:rtl/>
        </w:rPr>
        <w:t xml:space="preserve">ذكر في المائدة تحريم المنخنقة والموقوذة والمتردّية وغيرها. وقد ورد الأخبار الصّحيحة بتحريم كلّ ذي </w:t>
      </w:r>
      <w:r w:rsidRPr="00DD1030">
        <w:rPr>
          <w:rStyle w:val="libFootnotenumChar"/>
          <w:rtl/>
        </w:rPr>
        <w:t>(3)</w:t>
      </w:r>
      <w:r w:rsidRPr="00234EB5">
        <w:rPr>
          <w:rtl/>
        </w:rPr>
        <w:t xml:space="preserve"> مخلب من الطّير وكلّ ذي ناب من الوحش وما لا قشر له من السّمك</w:t>
      </w:r>
      <w:r w:rsidR="00BF125B">
        <w:rPr>
          <w:rtl/>
        </w:rPr>
        <w:t>،</w:t>
      </w:r>
      <w:r w:rsidR="000D116E">
        <w:rPr>
          <w:rtl/>
        </w:rPr>
        <w:t xml:space="preserve"> إلى</w:t>
      </w:r>
      <w:r w:rsidR="00BD3F78">
        <w:rPr>
          <w:rtl/>
        </w:rPr>
        <w:t xml:space="preserve"> </w:t>
      </w:r>
      <w:r w:rsidRPr="00234EB5">
        <w:rPr>
          <w:rtl/>
        </w:rPr>
        <w:t>غير ذلك</w:t>
      </w:r>
      <w:r>
        <w:rPr>
          <w:rtl/>
        </w:rPr>
        <w:t>؟</w:t>
      </w:r>
    </w:p>
    <w:p w:rsidR="00EB73B5" w:rsidRPr="00234EB5" w:rsidRDefault="00EB73B5" w:rsidP="00B960EB">
      <w:pPr>
        <w:pStyle w:val="libNormal"/>
        <w:rPr>
          <w:rtl/>
        </w:rPr>
      </w:pPr>
      <w:r w:rsidRPr="00234EB5">
        <w:rPr>
          <w:rtl/>
        </w:rPr>
        <w:t>قلنا</w:t>
      </w:r>
      <w:r w:rsidR="00BF125B">
        <w:rPr>
          <w:rtl/>
        </w:rPr>
        <w:t xml:space="preserve">: </w:t>
      </w:r>
      <w:r w:rsidRPr="00234EB5">
        <w:rPr>
          <w:rtl/>
        </w:rPr>
        <w:t>أمّا المذكورات في المائدة</w:t>
      </w:r>
      <w:r w:rsidR="00BF125B">
        <w:rPr>
          <w:rtl/>
        </w:rPr>
        <w:t xml:space="preserve">، </w:t>
      </w:r>
      <w:r w:rsidRPr="00234EB5">
        <w:rPr>
          <w:rtl/>
        </w:rPr>
        <w:t xml:space="preserve">فكلّها يقع عليها </w:t>
      </w:r>
      <w:r w:rsidRPr="00DD1030">
        <w:rPr>
          <w:rStyle w:val="libFootnotenumChar"/>
          <w:rtl/>
        </w:rPr>
        <w:t>(4)</w:t>
      </w:r>
      <w:r w:rsidR="00BF125B">
        <w:rPr>
          <w:rtl/>
        </w:rPr>
        <w:t xml:space="preserve"> إسم </w:t>
      </w:r>
      <w:r w:rsidRPr="00234EB5">
        <w:rPr>
          <w:rtl/>
        </w:rPr>
        <w:t>الميتة فيكون في حكمها.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335</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كذا في «ج»</w:t>
      </w:r>
      <w:r w:rsidR="00BF125B">
        <w:rPr>
          <w:rtl/>
        </w:rPr>
        <w:t xml:space="preserve">، </w:t>
      </w:r>
      <w:r w:rsidRPr="00234EB5">
        <w:rPr>
          <w:rtl/>
        </w:rPr>
        <w:t>وفي سائر النسخ</w:t>
      </w:r>
      <w:r w:rsidR="00BF125B">
        <w:rPr>
          <w:rtl/>
        </w:rPr>
        <w:t xml:space="preserve">: </w:t>
      </w:r>
      <w:r w:rsidRPr="00234EB5">
        <w:rPr>
          <w:rtl/>
        </w:rPr>
        <w:t>ذات</w:t>
      </w:r>
      <w:r>
        <w:rPr>
          <w:rtl/>
        </w:rPr>
        <w:t>.</w:t>
      </w:r>
    </w:p>
    <w:p w:rsidR="00EB73B5" w:rsidRPr="00234EB5" w:rsidRDefault="00EB73B5" w:rsidP="00464ED5">
      <w:pPr>
        <w:pStyle w:val="libFootnote0"/>
        <w:rPr>
          <w:rtl/>
        </w:rPr>
      </w:pPr>
      <w:r>
        <w:rPr>
          <w:rtl/>
        </w:rPr>
        <w:t>(</w:t>
      </w:r>
      <w:r w:rsidRPr="00234EB5">
        <w:rPr>
          <w:rtl/>
        </w:rPr>
        <w:t xml:space="preserve">4) «ج» </w:t>
      </w:r>
      <w:r>
        <w:rPr>
          <w:rtl/>
        </w:rPr>
        <w:t>و «</w:t>
      </w:r>
      <w:r w:rsidRPr="00234EB5">
        <w:rPr>
          <w:rtl/>
        </w:rPr>
        <w:t>ر»</w:t>
      </w:r>
      <w:r w:rsidR="00BF125B">
        <w:rPr>
          <w:rtl/>
        </w:rPr>
        <w:t xml:space="preserve">: </w:t>
      </w:r>
      <w:r w:rsidRPr="00234EB5">
        <w:rPr>
          <w:rtl/>
        </w:rPr>
        <w:t>عليه</w:t>
      </w:r>
      <w:r>
        <w:rPr>
          <w:rtl/>
        </w:rPr>
        <w:t>.</w:t>
      </w:r>
    </w:p>
    <w:p w:rsidR="00EB73B5" w:rsidRPr="00234EB5" w:rsidRDefault="00EB73B5" w:rsidP="00B960EB">
      <w:pPr>
        <w:pStyle w:val="libNormal"/>
        <w:rPr>
          <w:rtl/>
        </w:rPr>
      </w:pPr>
      <w:r>
        <w:rPr>
          <w:rtl/>
        </w:rPr>
        <w:br w:type="page"/>
      </w:r>
      <w:r w:rsidRPr="00234EB5">
        <w:rPr>
          <w:rtl/>
        </w:rPr>
        <w:lastRenderedPageBreak/>
        <w:t>فأجمل هاهنا وفصّل هناك. وأمّا غيرها</w:t>
      </w:r>
      <w:r w:rsidR="00BF125B">
        <w:rPr>
          <w:rtl/>
        </w:rPr>
        <w:t xml:space="preserve">، </w:t>
      </w:r>
      <w:r w:rsidRPr="00234EB5">
        <w:rPr>
          <w:rtl/>
        </w:rPr>
        <w:t>فليس بهذه المثابة في الحرمة. فخصّ هذه الأشياء بالتّحريم</w:t>
      </w:r>
      <w:r w:rsidR="00BF125B">
        <w:rPr>
          <w:rtl/>
        </w:rPr>
        <w:t xml:space="preserve">، </w:t>
      </w:r>
      <w:r w:rsidRPr="00234EB5">
        <w:rPr>
          <w:rtl/>
        </w:rPr>
        <w:t>تعظيما لحرمتها. وبيّن تحريم ما عداها رسول الله</w:t>
      </w:r>
      <w:r>
        <w:rPr>
          <w:rtl/>
        </w:rPr>
        <w:t xml:space="preserve"> ـ </w:t>
      </w:r>
      <w:r w:rsidRPr="00234EB5">
        <w:rPr>
          <w:rtl/>
        </w:rPr>
        <w:t>صلّى الله عليه وآله</w:t>
      </w:r>
      <w:r>
        <w:rPr>
          <w:rtl/>
        </w:rPr>
        <w:t xml:space="preserve"> ـ.</w:t>
      </w:r>
      <w:r w:rsidRPr="00234EB5">
        <w:rPr>
          <w:rtl/>
        </w:rPr>
        <w:t xml:space="preserve"> وورد أنّه ممّا يعاف عنه.</w:t>
      </w:r>
    </w:p>
    <w:p w:rsidR="00EB73B5" w:rsidRPr="00234EB5" w:rsidRDefault="00EB73B5" w:rsidP="00B960EB">
      <w:pPr>
        <w:pStyle w:val="libNormal"/>
        <w:rPr>
          <w:rtl/>
        </w:rPr>
      </w:pPr>
      <w:r w:rsidRPr="00234EB5">
        <w:rPr>
          <w:rtl/>
        </w:rPr>
        <w:t xml:space="preserve">ففي التّهذيب </w:t>
      </w:r>
      <w:r w:rsidRPr="00DD1030">
        <w:rPr>
          <w:rStyle w:val="libFootnotenumChar"/>
          <w:rtl/>
        </w:rPr>
        <w:t>(1)</w:t>
      </w:r>
      <w:r w:rsidR="00BF125B">
        <w:rPr>
          <w:rtl/>
        </w:rPr>
        <w:t xml:space="preserve">: </w:t>
      </w:r>
      <w:r w:rsidRPr="00234EB5">
        <w:rPr>
          <w:rtl/>
        </w:rPr>
        <w:t>الحسين بن سعيد</w:t>
      </w:r>
      <w:r w:rsidR="00BF125B">
        <w:rPr>
          <w:rtl/>
        </w:rPr>
        <w:t xml:space="preserve">، </w:t>
      </w:r>
      <w:r w:rsidRPr="00234EB5">
        <w:rPr>
          <w:rtl/>
        </w:rPr>
        <w:t>عن عبد الرّحمن بن أبي نجران</w:t>
      </w:r>
      <w:r w:rsidR="00BF125B">
        <w:rPr>
          <w:rtl/>
        </w:rPr>
        <w:t xml:space="preserve">، </w:t>
      </w:r>
      <w:r w:rsidRPr="00234EB5">
        <w:rPr>
          <w:rtl/>
        </w:rPr>
        <w:t>عن عاصم بن حميد</w:t>
      </w:r>
      <w:r w:rsidR="00BF125B">
        <w:rPr>
          <w:rtl/>
        </w:rPr>
        <w:t xml:space="preserve">، </w:t>
      </w:r>
      <w:r w:rsidRPr="00234EB5">
        <w:rPr>
          <w:rtl/>
        </w:rPr>
        <w:t>عن محمّد بن مسلم قال</w:t>
      </w:r>
      <w:r w:rsidR="00BF125B">
        <w:rPr>
          <w:rtl/>
        </w:rPr>
        <w:t xml:space="preserve">: </w:t>
      </w:r>
      <w:r w:rsidRPr="00234EB5">
        <w:rPr>
          <w:rtl/>
        </w:rPr>
        <w:t>سألت أبا عبد الله</w:t>
      </w:r>
      <w:r>
        <w:rPr>
          <w:rtl/>
        </w:rPr>
        <w:t xml:space="preserve"> ـ </w:t>
      </w:r>
      <w:r w:rsidRPr="00234EB5">
        <w:rPr>
          <w:rtl/>
        </w:rPr>
        <w:t>عليه السّلام</w:t>
      </w:r>
      <w:r>
        <w:rPr>
          <w:rtl/>
        </w:rPr>
        <w:t xml:space="preserve"> ـ </w:t>
      </w:r>
      <w:r w:rsidRPr="00234EB5">
        <w:rPr>
          <w:rtl/>
        </w:rPr>
        <w:t xml:space="preserve">عن الجرّيّ </w:t>
      </w:r>
      <w:r>
        <w:rPr>
          <w:rtl/>
        </w:rPr>
        <w:t>و [</w:t>
      </w:r>
      <w:r w:rsidRPr="00234EB5">
        <w:rPr>
          <w:rtl/>
        </w:rPr>
        <w:t>المارماهي وما ليس</w:t>
      </w:r>
      <w:r>
        <w:rPr>
          <w:rtl/>
        </w:rPr>
        <w:t>]</w:t>
      </w:r>
      <w:r w:rsidRPr="00234EB5">
        <w:rPr>
          <w:rtl/>
        </w:rPr>
        <w:t xml:space="preserve"> </w:t>
      </w:r>
      <w:r w:rsidRPr="00DD1030">
        <w:rPr>
          <w:rStyle w:val="libFootnotenumChar"/>
          <w:rtl/>
        </w:rPr>
        <w:t>(2)</w:t>
      </w:r>
      <w:r w:rsidRPr="00234EB5">
        <w:rPr>
          <w:rtl/>
        </w:rPr>
        <w:t xml:space="preserve"> له قشر من السّمك</w:t>
      </w:r>
      <w:r w:rsidR="00BF125B">
        <w:rPr>
          <w:rtl/>
        </w:rPr>
        <w:t xml:space="preserve">، </w:t>
      </w:r>
      <w:r w:rsidRPr="00234EB5">
        <w:rPr>
          <w:rtl/>
        </w:rPr>
        <w:t>حرام هو</w:t>
      </w:r>
      <w:r>
        <w:rPr>
          <w:rtl/>
        </w:rPr>
        <w:t>؟</w:t>
      </w:r>
    </w:p>
    <w:p w:rsidR="00EB73B5" w:rsidRPr="00234EB5" w:rsidRDefault="00EB73B5" w:rsidP="00B960EB">
      <w:pPr>
        <w:pStyle w:val="libNormal"/>
        <w:rPr>
          <w:rtl/>
        </w:rPr>
      </w:pPr>
      <w:r w:rsidRPr="00234EB5">
        <w:rPr>
          <w:rtl/>
        </w:rPr>
        <w:t>فقال لي</w:t>
      </w:r>
      <w:r w:rsidR="00BF125B">
        <w:rPr>
          <w:rtl/>
        </w:rPr>
        <w:t xml:space="preserve">: </w:t>
      </w:r>
      <w:r w:rsidRPr="00234EB5">
        <w:rPr>
          <w:rtl/>
        </w:rPr>
        <w:t>يا محمّد</w:t>
      </w:r>
      <w:r w:rsidR="00BF125B">
        <w:rPr>
          <w:rtl/>
        </w:rPr>
        <w:t xml:space="preserve">، </w:t>
      </w:r>
      <w:r w:rsidRPr="00234EB5">
        <w:rPr>
          <w:rtl/>
        </w:rPr>
        <w:t xml:space="preserve">اقرأ هذه الآية الّتي في الأنعام </w:t>
      </w:r>
      <w:r w:rsidRPr="004B022A">
        <w:rPr>
          <w:rStyle w:val="libAlaemChar"/>
          <w:rtl/>
        </w:rPr>
        <w:t>(</w:t>
      </w:r>
      <w:r w:rsidRPr="004B022A">
        <w:rPr>
          <w:rStyle w:val="libAieChar"/>
          <w:rtl/>
        </w:rPr>
        <w:t>قُلْ لا أَجِدُ فِي ما أُوحِيَ</w:t>
      </w:r>
      <w:r w:rsidR="00D83786">
        <w:rPr>
          <w:rStyle w:val="libAieChar"/>
          <w:rtl/>
        </w:rPr>
        <w:t xml:space="preserve"> إلى </w:t>
      </w:r>
      <w:r w:rsidRPr="004B022A">
        <w:rPr>
          <w:rStyle w:val="libAieChar"/>
          <w:rtl/>
        </w:rPr>
        <w:t>مُحَرَّماً عَلى طاعِمٍ يَطْعَمُهُ</w:t>
      </w:r>
      <w:r w:rsidRPr="004B022A">
        <w:rPr>
          <w:rStyle w:val="libAlaemChar"/>
          <w:rtl/>
        </w:rPr>
        <w:t>)</w:t>
      </w:r>
      <w:r>
        <w:rPr>
          <w:rtl/>
        </w:rPr>
        <w:t>.</w:t>
      </w:r>
    </w:p>
    <w:p w:rsidR="00EB73B5" w:rsidRPr="00234EB5" w:rsidRDefault="00EB73B5" w:rsidP="00B960EB">
      <w:pPr>
        <w:pStyle w:val="libNormal"/>
        <w:rPr>
          <w:rtl/>
        </w:rPr>
      </w:pPr>
      <w:r w:rsidRPr="00234EB5">
        <w:rPr>
          <w:rtl/>
        </w:rPr>
        <w:t xml:space="preserve">فقال </w:t>
      </w:r>
      <w:r w:rsidRPr="00DD1030">
        <w:rPr>
          <w:rStyle w:val="libFootnotenumChar"/>
          <w:rtl/>
        </w:rPr>
        <w:t>(3)</w:t>
      </w:r>
      <w:r w:rsidR="00BF125B">
        <w:rPr>
          <w:rtl/>
        </w:rPr>
        <w:t xml:space="preserve">: </w:t>
      </w:r>
      <w:r w:rsidRPr="00234EB5">
        <w:rPr>
          <w:rtl/>
        </w:rPr>
        <w:t>فقرأتها حتّى فرغت منها.</w:t>
      </w:r>
    </w:p>
    <w:p w:rsidR="00EB73B5" w:rsidRPr="00234EB5" w:rsidRDefault="00EB73B5" w:rsidP="00B960EB">
      <w:pPr>
        <w:pStyle w:val="libNormal"/>
        <w:rPr>
          <w:rtl/>
        </w:rPr>
      </w:pPr>
      <w:r w:rsidRPr="00234EB5">
        <w:rPr>
          <w:rtl/>
        </w:rPr>
        <w:t>فقال</w:t>
      </w:r>
      <w:r w:rsidR="00BF125B">
        <w:rPr>
          <w:rtl/>
        </w:rPr>
        <w:t xml:space="preserve">: </w:t>
      </w:r>
      <w:r w:rsidRPr="00234EB5">
        <w:rPr>
          <w:rtl/>
        </w:rPr>
        <w:t>إنّما الحرام</w:t>
      </w:r>
      <w:r w:rsidR="00BF125B">
        <w:rPr>
          <w:rtl/>
        </w:rPr>
        <w:t xml:space="preserve">، </w:t>
      </w:r>
      <w:r w:rsidRPr="00234EB5">
        <w:rPr>
          <w:rtl/>
        </w:rPr>
        <w:t>ما حرم الله ورسوله في كتابه. ولكنّهم قد كانوا يعافون أشياء</w:t>
      </w:r>
      <w:r w:rsidR="00BF125B">
        <w:rPr>
          <w:rtl/>
        </w:rPr>
        <w:t xml:space="preserve">، </w:t>
      </w:r>
      <w:r w:rsidRPr="00234EB5">
        <w:rPr>
          <w:rtl/>
        </w:rPr>
        <w:t>فنحن نعافها.</w:t>
      </w:r>
    </w:p>
    <w:p w:rsidR="00EB73B5" w:rsidRPr="00234EB5" w:rsidRDefault="00EB73B5" w:rsidP="00B960EB">
      <w:pPr>
        <w:pStyle w:val="libNormal"/>
        <w:rPr>
          <w:rtl/>
        </w:rPr>
      </w:pPr>
      <w:r w:rsidRPr="00234EB5">
        <w:rPr>
          <w:rtl/>
        </w:rPr>
        <w:t xml:space="preserve">الحسين بن سعيد </w:t>
      </w:r>
      <w:r w:rsidRPr="00DD1030">
        <w:rPr>
          <w:rStyle w:val="libFootnotenumChar"/>
          <w:rtl/>
        </w:rPr>
        <w:t>(4)</w:t>
      </w:r>
      <w:r w:rsidR="00BF125B">
        <w:rPr>
          <w:rtl/>
        </w:rPr>
        <w:t xml:space="preserve">، </w:t>
      </w:r>
      <w:r w:rsidRPr="00234EB5">
        <w:rPr>
          <w:rtl/>
        </w:rPr>
        <w:t>عن حمّاد بن عيسى</w:t>
      </w:r>
      <w:r w:rsidR="00BF125B">
        <w:rPr>
          <w:rtl/>
        </w:rPr>
        <w:t xml:space="preserve">، </w:t>
      </w:r>
      <w:r w:rsidRPr="00234EB5">
        <w:rPr>
          <w:rtl/>
        </w:rPr>
        <w:t>عن حريز</w:t>
      </w:r>
      <w:r w:rsidR="00BF125B">
        <w:rPr>
          <w:rtl/>
        </w:rPr>
        <w:t xml:space="preserve">، </w:t>
      </w:r>
      <w:r w:rsidRPr="00234EB5">
        <w:rPr>
          <w:rtl/>
        </w:rPr>
        <w:t>عن محمّد بن مسلم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أنّه سئل عن سباع الطّير والوحش</w:t>
      </w:r>
      <w:r w:rsidR="00BF125B">
        <w:rPr>
          <w:rtl/>
        </w:rPr>
        <w:t xml:space="preserve">، </w:t>
      </w:r>
      <w:r w:rsidRPr="00234EB5">
        <w:rPr>
          <w:rtl/>
        </w:rPr>
        <w:t xml:space="preserve">حتّى ذكر له </w:t>
      </w:r>
      <w:r w:rsidRPr="00DD1030">
        <w:rPr>
          <w:rStyle w:val="libFootnotenumChar"/>
          <w:rtl/>
        </w:rPr>
        <w:t>(5)</w:t>
      </w:r>
      <w:r w:rsidRPr="00234EB5">
        <w:rPr>
          <w:rtl/>
        </w:rPr>
        <w:t xml:space="preserve"> القنافذ والوطواط والحمير والبغال والخيل.</w:t>
      </w:r>
    </w:p>
    <w:p w:rsidR="00EB73B5" w:rsidRPr="00234EB5" w:rsidRDefault="00EB73B5" w:rsidP="00B960EB">
      <w:pPr>
        <w:pStyle w:val="libNormal"/>
        <w:rPr>
          <w:rtl/>
        </w:rPr>
      </w:pPr>
      <w:r w:rsidRPr="00234EB5">
        <w:rPr>
          <w:rtl/>
        </w:rPr>
        <w:t>فقال</w:t>
      </w:r>
      <w:r w:rsidR="00BF125B">
        <w:rPr>
          <w:rtl/>
        </w:rPr>
        <w:t xml:space="preserve">: </w:t>
      </w:r>
      <w:r w:rsidRPr="00234EB5">
        <w:rPr>
          <w:rtl/>
        </w:rPr>
        <w:t>ليس الحرام</w:t>
      </w:r>
      <w:r w:rsidR="00BF125B">
        <w:rPr>
          <w:rtl/>
        </w:rPr>
        <w:t xml:space="preserve">، </w:t>
      </w:r>
      <w:r w:rsidRPr="00234EB5">
        <w:rPr>
          <w:rtl/>
        </w:rPr>
        <w:t>إلّا ما حرّم الله في كتابه. وقد نهى رسول الله</w:t>
      </w:r>
      <w:r>
        <w:rPr>
          <w:rtl/>
        </w:rPr>
        <w:t xml:space="preserve"> ـ </w:t>
      </w:r>
      <w:r w:rsidRPr="00234EB5">
        <w:rPr>
          <w:rtl/>
        </w:rPr>
        <w:t>صلّى الله عليه وآله</w:t>
      </w:r>
      <w:r>
        <w:rPr>
          <w:rtl/>
        </w:rPr>
        <w:t xml:space="preserve"> ـ </w:t>
      </w:r>
      <w:r w:rsidRPr="00234EB5">
        <w:rPr>
          <w:rtl/>
        </w:rPr>
        <w:t xml:space="preserve">يوم خيبر عن أكل لحم </w:t>
      </w:r>
      <w:r w:rsidRPr="00DD1030">
        <w:rPr>
          <w:rStyle w:val="libFootnotenumChar"/>
          <w:rtl/>
        </w:rPr>
        <w:t>(6)</w:t>
      </w:r>
      <w:r w:rsidRPr="00234EB5">
        <w:rPr>
          <w:rtl/>
        </w:rPr>
        <w:t xml:space="preserve"> الحمير. وإنّما نهاهم من أجل ظهورهم </w:t>
      </w:r>
      <w:r>
        <w:rPr>
          <w:rtl/>
        </w:rPr>
        <w:t>[</w:t>
      </w:r>
      <w:r w:rsidRPr="00234EB5">
        <w:rPr>
          <w:rtl/>
        </w:rPr>
        <w:t>أن يفنوه</w:t>
      </w:r>
      <w:r>
        <w:rPr>
          <w:rtl/>
        </w:rPr>
        <w:t>]</w:t>
      </w:r>
      <w:r w:rsidRPr="00234EB5">
        <w:rPr>
          <w:rtl/>
        </w:rPr>
        <w:t xml:space="preserve"> </w:t>
      </w:r>
      <w:r w:rsidRPr="00DD1030">
        <w:rPr>
          <w:rStyle w:val="libFootnotenumChar"/>
          <w:rtl/>
        </w:rPr>
        <w:t>(7)</w:t>
      </w:r>
      <w:r w:rsidR="00BF125B">
        <w:rPr>
          <w:rtl/>
        </w:rPr>
        <w:t xml:space="preserve">، </w:t>
      </w:r>
      <w:r w:rsidRPr="00234EB5">
        <w:rPr>
          <w:rtl/>
        </w:rPr>
        <w:t xml:space="preserve">فليست </w:t>
      </w:r>
      <w:r w:rsidRPr="00DD1030">
        <w:rPr>
          <w:rStyle w:val="libFootnotenumChar"/>
          <w:rtl/>
        </w:rPr>
        <w:t>(8)</w:t>
      </w:r>
      <w:r w:rsidRPr="00234EB5">
        <w:rPr>
          <w:rtl/>
        </w:rPr>
        <w:t xml:space="preserve"> الحمير بحرام.</w:t>
      </w:r>
    </w:p>
    <w:p w:rsidR="00EB73B5" w:rsidRPr="00234EB5" w:rsidRDefault="00EB73B5" w:rsidP="00D56327">
      <w:pPr>
        <w:pStyle w:val="libNormal"/>
        <w:rPr>
          <w:rtl/>
        </w:rPr>
      </w:pPr>
      <w:r w:rsidRPr="00234EB5">
        <w:rPr>
          <w:rtl/>
        </w:rPr>
        <w:t>ثم</w:t>
      </w:r>
      <w:r w:rsidR="00D56327">
        <w:rPr>
          <w:rFonts w:hint="cs"/>
          <w:rtl/>
        </w:rPr>
        <w:t>ّ</w:t>
      </w:r>
      <w:r w:rsidRPr="00234EB5">
        <w:rPr>
          <w:rtl/>
        </w:rPr>
        <w:t xml:space="preserve"> قال</w:t>
      </w:r>
      <w:r w:rsidR="00BF125B">
        <w:rPr>
          <w:rtl/>
        </w:rPr>
        <w:t xml:space="preserve">: </w:t>
      </w:r>
      <w:r w:rsidR="00D56327">
        <w:rPr>
          <w:rFonts w:hint="cs"/>
          <w:rtl/>
        </w:rPr>
        <w:t>إ</w:t>
      </w:r>
      <w:r w:rsidRPr="00234EB5">
        <w:rPr>
          <w:rtl/>
        </w:rPr>
        <w:t xml:space="preserve">قرأ هذه الآية </w:t>
      </w:r>
      <w:r w:rsidRPr="004B022A">
        <w:rPr>
          <w:rStyle w:val="libAlaemChar"/>
          <w:rtl/>
        </w:rPr>
        <w:t>(</w:t>
      </w:r>
      <w:r w:rsidRPr="004B022A">
        <w:rPr>
          <w:rStyle w:val="libAieChar"/>
          <w:rtl/>
        </w:rPr>
        <w:t>قُلْ لا أَجِدُ</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 xml:space="preserve">الحسين بن سعيد </w:t>
      </w:r>
      <w:r w:rsidRPr="00DD1030">
        <w:rPr>
          <w:rStyle w:val="libFootnotenumChar"/>
          <w:rtl/>
        </w:rPr>
        <w:t>(9)</w:t>
      </w:r>
      <w:r w:rsidR="00BF125B">
        <w:rPr>
          <w:rtl/>
        </w:rPr>
        <w:t xml:space="preserve">، </w:t>
      </w:r>
      <w:r w:rsidRPr="00234EB5">
        <w:rPr>
          <w:rtl/>
        </w:rPr>
        <w:t>عن محمّد بن أبي عمير</w:t>
      </w:r>
      <w:r w:rsidR="00BF125B">
        <w:rPr>
          <w:rtl/>
        </w:rPr>
        <w:t xml:space="preserve">، </w:t>
      </w:r>
      <w:r w:rsidRPr="00234EB5">
        <w:rPr>
          <w:rtl/>
        </w:rPr>
        <w:t>عن ابن أذينة</w:t>
      </w:r>
      <w:r w:rsidR="00BF125B">
        <w:rPr>
          <w:rtl/>
        </w:rPr>
        <w:t xml:space="preserve">، </w:t>
      </w:r>
      <w:r w:rsidRPr="00234EB5">
        <w:rPr>
          <w:rtl/>
        </w:rPr>
        <w:t>عن زرارة قال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التهذيب 9 / 6</w:t>
      </w:r>
      <w:r w:rsidR="00BF125B">
        <w:rPr>
          <w:rtl/>
        </w:rPr>
        <w:t xml:space="preserve">، </w:t>
      </w:r>
      <w:r w:rsidRPr="00234EB5">
        <w:rPr>
          <w:rtl/>
        </w:rPr>
        <w:t>ح 16</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المارماهي والزمير وما</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4) التهذيب 9 / 42</w:t>
      </w:r>
      <w:r w:rsidR="00BF125B">
        <w:rPr>
          <w:rtl/>
        </w:rPr>
        <w:t xml:space="preserve">، </w:t>
      </w:r>
      <w:r w:rsidRPr="00234EB5">
        <w:rPr>
          <w:rtl/>
        </w:rPr>
        <w:t>ح 176</w:t>
      </w:r>
      <w:r>
        <w:rPr>
          <w:rtl/>
        </w:rPr>
        <w:t>.</w:t>
      </w:r>
    </w:p>
    <w:p w:rsidR="00EB73B5" w:rsidRPr="00234EB5" w:rsidRDefault="00EB73B5" w:rsidP="00464ED5">
      <w:pPr>
        <w:pStyle w:val="libFootnote0"/>
        <w:rPr>
          <w:rtl/>
        </w:rPr>
      </w:pPr>
      <w:r>
        <w:rPr>
          <w:rtl/>
        </w:rPr>
        <w:t>(</w:t>
      </w:r>
      <w:r w:rsidRPr="00234EB5">
        <w:rPr>
          <w:rtl/>
        </w:rPr>
        <w:t xml:space="preserve">5)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6)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لحوم</w:t>
      </w:r>
      <w:r>
        <w:rPr>
          <w:rtl/>
        </w:rPr>
        <w:t>.</w:t>
      </w:r>
    </w:p>
    <w:p w:rsidR="00EB73B5" w:rsidRPr="00234EB5" w:rsidRDefault="00EB73B5" w:rsidP="00464ED5">
      <w:pPr>
        <w:pStyle w:val="libFootnote0"/>
        <w:rPr>
          <w:rtl/>
        </w:rPr>
      </w:pPr>
      <w:r>
        <w:rPr>
          <w:rtl/>
        </w:rPr>
        <w:t>(</w:t>
      </w:r>
      <w:r w:rsidRPr="00234EB5">
        <w:rPr>
          <w:rtl/>
        </w:rPr>
        <w:t xml:space="preserve">7) يوجد في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يفنوه</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وليست</w:t>
      </w:r>
      <w:r>
        <w:rPr>
          <w:rtl/>
        </w:rPr>
        <w:t>.</w:t>
      </w:r>
    </w:p>
    <w:p w:rsidR="00EB73B5" w:rsidRPr="00234EB5" w:rsidRDefault="00EB73B5" w:rsidP="00464ED5">
      <w:pPr>
        <w:pStyle w:val="libFootnote0"/>
        <w:rPr>
          <w:rtl/>
        </w:rPr>
      </w:pPr>
      <w:r>
        <w:rPr>
          <w:rtl/>
        </w:rPr>
        <w:t>(</w:t>
      </w:r>
      <w:r w:rsidRPr="00234EB5">
        <w:rPr>
          <w:rtl/>
        </w:rPr>
        <w:t>9) التهذيب 9 / 5</w:t>
      </w:r>
      <w:r>
        <w:rPr>
          <w:rtl/>
        </w:rPr>
        <w:t xml:space="preserve"> ـ </w:t>
      </w:r>
      <w:r w:rsidRPr="00234EB5">
        <w:rPr>
          <w:rtl/>
        </w:rPr>
        <w:t>6 ح 15</w:t>
      </w:r>
      <w:r>
        <w:rPr>
          <w:rtl/>
        </w:rPr>
        <w:t>.</w:t>
      </w:r>
    </w:p>
    <w:p w:rsidR="00EB73B5" w:rsidRPr="00234EB5" w:rsidRDefault="00EB73B5" w:rsidP="00E94EBE">
      <w:pPr>
        <w:pStyle w:val="libNormal0"/>
        <w:rPr>
          <w:rtl/>
        </w:rPr>
      </w:pPr>
      <w:r>
        <w:rPr>
          <w:rtl/>
        </w:rPr>
        <w:br w:type="page"/>
      </w:r>
      <w:r w:rsidRPr="00234EB5">
        <w:rPr>
          <w:rtl/>
        </w:rPr>
        <w:lastRenderedPageBreak/>
        <w:t xml:space="preserve">سألت أبا الحسن </w:t>
      </w:r>
      <w:r w:rsidRPr="00DD1030">
        <w:rPr>
          <w:rStyle w:val="libFootnotenumChar"/>
          <w:rtl/>
        </w:rPr>
        <w:t>(1)</w:t>
      </w:r>
      <w:r w:rsidRPr="00234EB5">
        <w:rPr>
          <w:rtl/>
        </w:rPr>
        <w:t xml:space="preserve"> عن الجريث.</w:t>
      </w:r>
    </w:p>
    <w:p w:rsidR="00EB73B5" w:rsidRPr="00234EB5" w:rsidRDefault="00EB73B5" w:rsidP="00B960EB">
      <w:pPr>
        <w:pStyle w:val="libNormal"/>
        <w:rPr>
          <w:rtl/>
        </w:rPr>
      </w:pPr>
      <w:r w:rsidRPr="00234EB5">
        <w:rPr>
          <w:rtl/>
        </w:rPr>
        <w:t>فقال</w:t>
      </w:r>
      <w:r w:rsidR="00BF125B">
        <w:rPr>
          <w:rtl/>
        </w:rPr>
        <w:t xml:space="preserve">: </w:t>
      </w:r>
      <w:r w:rsidRPr="00234EB5">
        <w:rPr>
          <w:rtl/>
        </w:rPr>
        <w:t>وما الجريث</w:t>
      </w:r>
      <w:r>
        <w:rPr>
          <w:rtl/>
        </w:rPr>
        <w:t>؟</w:t>
      </w:r>
    </w:p>
    <w:p w:rsidR="00EB73B5" w:rsidRPr="00234EB5" w:rsidRDefault="00EB73B5" w:rsidP="00B960EB">
      <w:pPr>
        <w:pStyle w:val="libNormal"/>
        <w:rPr>
          <w:rtl/>
        </w:rPr>
      </w:pPr>
      <w:r w:rsidRPr="00234EB5">
        <w:rPr>
          <w:rtl/>
        </w:rPr>
        <w:t xml:space="preserve">فنعته </w:t>
      </w:r>
      <w:r w:rsidRPr="00DD1030">
        <w:rPr>
          <w:rStyle w:val="libFootnotenumChar"/>
          <w:rtl/>
        </w:rPr>
        <w:t>(2)</w:t>
      </w:r>
      <w:r w:rsidRPr="00234EB5">
        <w:rPr>
          <w:rtl/>
        </w:rPr>
        <w:t xml:space="preserve"> له.</w:t>
      </w:r>
    </w:p>
    <w:p w:rsidR="00EB73B5" w:rsidRPr="00234EB5" w:rsidRDefault="00EB73B5" w:rsidP="00B960EB">
      <w:pPr>
        <w:pStyle w:val="libNormal"/>
        <w:rPr>
          <w:rtl/>
        </w:rPr>
      </w:pPr>
      <w:r w:rsidRPr="00234EB5">
        <w:rPr>
          <w:rtl/>
        </w:rPr>
        <w:t>فقال</w:t>
      </w:r>
      <w:r w:rsidR="00BF125B">
        <w:rPr>
          <w:rtl/>
        </w:rPr>
        <w:t xml:space="preserve">: </w:t>
      </w:r>
      <w:r w:rsidRPr="004B022A">
        <w:rPr>
          <w:rStyle w:val="libAlaemChar"/>
          <w:rtl/>
        </w:rPr>
        <w:t>(</w:t>
      </w:r>
      <w:r w:rsidRPr="004B022A">
        <w:rPr>
          <w:rStyle w:val="libAieChar"/>
          <w:rtl/>
        </w:rPr>
        <w:t>لا أَجِدُ</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ثمّ قال</w:t>
      </w:r>
      <w:r w:rsidR="00BF125B">
        <w:rPr>
          <w:rtl/>
        </w:rPr>
        <w:t xml:space="preserve">: </w:t>
      </w:r>
      <w:r w:rsidRPr="00234EB5">
        <w:rPr>
          <w:rtl/>
        </w:rPr>
        <w:t>لم يحرّم الله شيئا من الحيوان في القرآن</w:t>
      </w:r>
      <w:r w:rsidR="00BF125B">
        <w:rPr>
          <w:rtl/>
        </w:rPr>
        <w:t xml:space="preserve">، </w:t>
      </w:r>
      <w:r w:rsidRPr="00234EB5">
        <w:rPr>
          <w:rtl/>
        </w:rPr>
        <w:t>إلّا الخنزير بعينه. ويكره كلّ شيء من البحر ليس له قشر</w:t>
      </w:r>
      <w:r w:rsidR="00BF125B">
        <w:rPr>
          <w:rtl/>
        </w:rPr>
        <w:t xml:space="preserve">، </w:t>
      </w:r>
      <w:r w:rsidRPr="00234EB5">
        <w:rPr>
          <w:rtl/>
        </w:rPr>
        <w:t>مثل الورق. وليس بحرام</w:t>
      </w:r>
      <w:r w:rsidR="00BF125B">
        <w:rPr>
          <w:rtl/>
        </w:rPr>
        <w:t xml:space="preserve">، </w:t>
      </w:r>
      <w:r w:rsidRPr="00234EB5">
        <w:rPr>
          <w:rtl/>
        </w:rPr>
        <w:t>إنّما هو مكروه.</w:t>
      </w:r>
    </w:p>
    <w:p w:rsidR="00EB73B5" w:rsidRPr="00234EB5" w:rsidRDefault="00EB73B5" w:rsidP="00B960EB">
      <w:pPr>
        <w:pStyle w:val="libNormal"/>
        <w:rPr>
          <w:rtl/>
        </w:rPr>
      </w:pPr>
      <w:r>
        <w:rPr>
          <w:rtl/>
        </w:rPr>
        <w:t>و</w:t>
      </w:r>
      <w:r w:rsidRPr="00234EB5">
        <w:rPr>
          <w:rtl/>
        </w:rPr>
        <w:t xml:space="preserve">عن أحدهما </w:t>
      </w:r>
      <w:r w:rsidRPr="00DD1030">
        <w:rPr>
          <w:rStyle w:val="libFootnotenumChar"/>
          <w:rtl/>
        </w:rPr>
        <w:t>(3)</w:t>
      </w:r>
      <w:r>
        <w:rPr>
          <w:rtl/>
        </w:rPr>
        <w:t xml:space="preserve"> ـ </w:t>
      </w:r>
      <w:r w:rsidRPr="00234EB5">
        <w:rPr>
          <w:rtl/>
        </w:rPr>
        <w:t>عليهما السّلام</w:t>
      </w:r>
      <w:r>
        <w:rPr>
          <w:rtl/>
        </w:rPr>
        <w:t xml:space="preserve"> ـ</w:t>
      </w:r>
      <w:r w:rsidR="00BF125B">
        <w:rPr>
          <w:rtl/>
        </w:rPr>
        <w:t xml:space="preserve">: </w:t>
      </w:r>
      <w:r w:rsidRPr="00234EB5">
        <w:rPr>
          <w:rtl/>
        </w:rPr>
        <w:t xml:space="preserve">أنّ أكل الغراب ليس بحرام. إنّما الحرام ما حرّمه </w:t>
      </w:r>
      <w:r w:rsidRPr="00DD1030">
        <w:rPr>
          <w:rStyle w:val="libFootnotenumChar"/>
          <w:rtl/>
        </w:rPr>
        <w:t>(4)</w:t>
      </w:r>
      <w:r w:rsidRPr="00234EB5">
        <w:rPr>
          <w:rtl/>
        </w:rPr>
        <w:t xml:space="preserve"> الله في كتابه</w:t>
      </w:r>
      <w:r w:rsidR="00BF125B">
        <w:rPr>
          <w:rtl/>
        </w:rPr>
        <w:t xml:space="preserve">، </w:t>
      </w:r>
      <w:r w:rsidRPr="00234EB5">
        <w:rPr>
          <w:rtl/>
        </w:rPr>
        <w:t>ولكنّ الأنفس تتنزّه عن كثير من ذلك تقزّزا.</w:t>
      </w:r>
    </w:p>
    <w:p w:rsidR="00EB73B5" w:rsidRPr="00234EB5" w:rsidRDefault="00EB73B5" w:rsidP="00B960EB">
      <w:pPr>
        <w:pStyle w:val="libNormal"/>
        <w:rPr>
          <w:rtl/>
        </w:rPr>
      </w:pPr>
      <w:r w:rsidRPr="00234EB5">
        <w:rPr>
          <w:rtl/>
        </w:rPr>
        <w:t xml:space="preserve">قال صاحب التّهذيب </w:t>
      </w:r>
      <w:r w:rsidRPr="00DD1030">
        <w:rPr>
          <w:rStyle w:val="libFootnotenumChar"/>
          <w:rtl/>
        </w:rPr>
        <w:t>(5)</w:t>
      </w:r>
      <w:r w:rsidR="00BF125B">
        <w:rPr>
          <w:rtl/>
        </w:rPr>
        <w:t xml:space="preserve">: </w:t>
      </w:r>
      <w:r w:rsidRPr="00234EB5">
        <w:rPr>
          <w:rtl/>
        </w:rPr>
        <w:t>قوله</w:t>
      </w:r>
      <w:r w:rsidR="00BF125B">
        <w:rPr>
          <w:rtl/>
        </w:rPr>
        <w:t xml:space="preserve">: </w:t>
      </w:r>
      <w:r w:rsidRPr="00234EB5">
        <w:rPr>
          <w:rtl/>
        </w:rPr>
        <w:t>«ليس الحرام إلّا ما حرّم الله في كتابه»</w:t>
      </w:r>
      <w:r>
        <w:rPr>
          <w:rtl/>
        </w:rPr>
        <w:t>.</w:t>
      </w:r>
      <w:r w:rsidRPr="00234EB5">
        <w:rPr>
          <w:rtl/>
        </w:rPr>
        <w:t xml:space="preserve"> المعنى فيه</w:t>
      </w:r>
      <w:r w:rsidR="00BF125B">
        <w:rPr>
          <w:rtl/>
        </w:rPr>
        <w:t xml:space="preserve">: </w:t>
      </w:r>
      <w:r w:rsidRPr="00234EB5">
        <w:rPr>
          <w:rtl/>
        </w:rPr>
        <w:t>أنّه ليس الحرام المخصوص المغلّظ الشّديد الحظر</w:t>
      </w:r>
      <w:r w:rsidR="00BF125B">
        <w:rPr>
          <w:rtl/>
        </w:rPr>
        <w:t xml:space="preserve">، </w:t>
      </w:r>
      <w:r w:rsidRPr="00234EB5">
        <w:rPr>
          <w:rtl/>
        </w:rPr>
        <w:t xml:space="preserve">إلّا ما ذكره الله في القرآن. وإن </w:t>
      </w:r>
      <w:r w:rsidRPr="00DD1030">
        <w:rPr>
          <w:rStyle w:val="libFootnotenumChar"/>
          <w:rtl/>
        </w:rPr>
        <w:t>(6)</w:t>
      </w:r>
      <w:r w:rsidRPr="00234EB5">
        <w:rPr>
          <w:rtl/>
        </w:rPr>
        <w:t xml:space="preserve"> كان فيما عداه</w:t>
      </w:r>
      <w:r>
        <w:rPr>
          <w:rtl/>
        </w:rPr>
        <w:t xml:space="preserve"> ـ </w:t>
      </w:r>
      <w:r w:rsidRPr="00234EB5">
        <w:rPr>
          <w:rtl/>
        </w:rPr>
        <w:t>أيضا</w:t>
      </w:r>
      <w:r>
        <w:rPr>
          <w:rtl/>
        </w:rPr>
        <w:t xml:space="preserve"> ـ </w:t>
      </w:r>
      <w:r w:rsidRPr="00234EB5">
        <w:rPr>
          <w:rtl/>
        </w:rPr>
        <w:t>محرّمات كثيرة</w:t>
      </w:r>
      <w:r w:rsidR="00BF125B">
        <w:rPr>
          <w:rtl/>
        </w:rPr>
        <w:t xml:space="preserve">، </w:t>
      </w:r>
      <w:r w:rsidRPr="00234EB5">
        <w:rPr>
          <w:rtl/>
        </w:rPr>
        <w:t>إلّا أنّها دونه في التّغليظ.</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(7)</w:t>
      </w:r>
      <w:r w:rsidR="00BF125B">
        <w:rPr>
          <w:rtl/>
        </w:rPr>
        <w:t xml:space="preserve">: </w:t>
      </w:r>
      <w:r w:rsidRPr="00234EB5">
        <w:rPr>
          <w:rtl/>
        </w:rPr>
        <w:t>عن حريز</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سئل عن سباع الطّير والوحش </w:t>
      </w:r>
      <w:r w:rsidRPr="00DD1030">
        <w:rPr>
          <w:rStyle w:val="libFootnotenumChar"/>
          <w:rtl/>
        </w:rPr>
        <w:t>(8)</w:t>
      </w:r>
      <w:r w:rsidRPr="00234EB5">
        <w:rPr>
          <w:rtl/>
        </w:rPr>
        <w:t xml:space="preserve"> حتّى ذكر القنافذ والوطواط والحمير والبغال والخيل.</w:t>
      </w:r>
    </w:p>
    <w:p w:rsidR="00EB73B5" w:rsidRPr="00234EB5" w:rsidRDefault="00EB73B5" w:rsidP="00B960EB">
      <w:pPr>
        <w:pStyle w:val="libNormal"/>
        <w:rPr>
          <w:rtl/>
        </w:rPr>
      </w:pPr>
      <w:r w:rsidRPr="00234EB5">
        <w:rPr>
          <w:rtl/>
        </w:rPr>
        <w:t>فقال</w:t>
      </w:r>
      <w:r w:rsidR="00BF125B">
        <w:rPr>
          <w:rtl/>
        </w:rPr>
        <w:t xml:space="preserve">: </w:t>
      </w:r>
      <w:r w:rsidRPr="00234EB5">
        <w:rPr>
          <w:rtl/>
        </w:rPr>
        <w:t>ليس الحرام</w:t>
      </w:r>
      <w:r w:rsidR="00BF125B">
        <w:rPr>
          <w:rtl/>
        </w:rPr>
        <w:t xml:space="preserve">، </w:t>
      </w:r>
      <w:r w:rsidRPr="00234EB5">
        <w:rPr>
          <w:rtl/>
        </w:rPr>
        <w:t>إلّا ما حرّم الله في كتابه. وقد نهى رسول الله</w:t>
      </w:r>
      <w:r>
        <w:rPr>
          <w:rtl/>
        </w:rPr>
        <w:t xml:space="preserve"> ـ </w:t>
      </w:r>
      <w:r w:rsidRPr="00234EB5">
        <w:rPr>
          <w:rtl/>
        </w:rPr>
        <w:t>صلّى الله عليه وآله</w:t>
      </w:r>
      <w:r>
        <w:rPr>
          <w:rtl/>
        </w:rPr>
        <w:t xml:space="preserve"> ـ </w:t>
      </w:r>
      <w:r w:rsidRPr="00234EB5">
        <w:rPr>
          <w:rtl/>
        </w:rPr>
        <w:t>يوم خيبر عن أكل لحوم الحمير. وإنّما نهاهم من أجل ظهورهم أن يفنوه</w:t>
      </w:r>
      <w:r w:rsidR="00BF125B">
        <w:rPr>
          <w:rtl/>
        </w:rPr>
        <w:t xml:space="preserve">، </w:t>
      </w:r>
      <w:r w:rsidRPr="00234EB5">
        <w:rPr>
          <w:rtl/>
        </w:rPr>
        <w:t xml:space="preserve">وليس </w:t>
      </w:r>
      <w:r w:rsidRPr="00DD1030">
        <w:rPr>
          <w:rStyle w:val="libFootnotenumChar"/>
          <w:rtl/>
        </w:rPr>
        <w:t>(9)</w:t>
      </w:r>
      <w:r w:rsidRPr="00234EB5">
        <w:rPr>
          <w:rtl/>
        </w:rPr>
        <w:t xml:space="preserve"> الحمير بحرام.</w:t>
      </w:r>
    </w:p>
    <w:p w:rsidR="00EB73B5" w:rsidRPr="00234EB5" w:rsidRDefault="00EB73B5" w:rsidP="00B960EB">
      <w:pPr>
        <w:pStyle w:val="libNormal"/>
        <w:rPr>
          <w:rtl/>
        </w:rPr>
      </w:pPr>
      <w:r w:rsidRPr="00234EB5">
        <w:rPr>
          <w:rtl/>
        </w:rPr>
        <w:t xml:space="preserve">ثمّ </w:t>
      </w:r>
      <w:r w:rsidRPr="00DD1030">
        <w:rPr>
          <w:rStyle w:val="libFootnotenumChar"/>
          <w:rtl/>
        </w:rPr>
        <w:t>(10)</w:t>
      </w:r>
      <w:r w:rsidRPr="00234EB5">
        <w:rPr>
          <w:rtl/>
        </w:rPr>
        <w:t xml:space="preserve"> قال</w:t>
      </w:r>
      <w:r w:rsidR="00BF125B">
        <w:rPr>
          <w:rtl/>
        </w:rPr>
        <w:t xml:space="preserve">: </w:t>
      </w:r>
      <w:r w:rsidRPr="00234EB5">
        <w:rPr>
          <w:rtl/>
        </w:rPr>
        <w:t xml:space="preserve">اقرأ هذه الآية </w:t>
      </w:r>
      <w:r w:rsidRPr="00DD1030">
        <w:rPr>
          <w:rStyle w:val="libFootnotenumChar"/>
          <w:rtl/>
        </w:rPr>
        <w:t>(11)</w:t>
      </w:r>
      <w:r w:rsidRPr="00234EB5">
        <w:rPr>
          <w:rtl/>
        </w:rPr>
        <w:t xml:space="preserve"> </w:t>
      </w:r>
      <w:r w:rsidRPr="004B022A">
        <w:rPr>
          <w:rStyle w:val="libAlaemChar"/>
          <w:rtl/>
        </w:rPr>
        <w:t>(</w:t>
      </w:r>
      <w:r w:rsidRPr="004B022A">
        <w:rPr>
          <w:rStyle w:val="libAieChar"/>
          <w:rtl/>
        </w:rPr>
        <w:t>قُلْ لا أَجِدُ فِي ما أُوحِيَ</w:t>
      </w:r>
      <w:r w:rsidR="00D83786">
        <w:rPr>
          <w:rStyle w:val="libAieChar"/>
          <w:rtl/>
        </w:rPr>
        <w:t xml:space="preserve"> إلى </w:t>
      </w:r>
      <w:r w:rsidRPr="004B022A">
        <w:rPr>
          <w:rStyle w:val="libAieChar"/>
          <w:rtl/>
        </w:rPr>
        <w:t>مُحَرَّماً عَلى طاعِمٍ يَطْعَمُهُ إِلَّا أَنْ يَكُونَ مَيْتَةً أَوْ دَماً مَسْفُوحاً أَوْ لَحْمَ خِنزِيرٍ</w:t>
      </w:r>
      <w:r w:rsidR="00BF125B">
        <w:rPr>
          <w:rStyle w:val="libAieChar"/>
          <w:rtl/>
        </w:rPr>
        <w:t xml:space="preserve">، </w:t>
      </w:r>
      <w:r w:rsidRPr="004B022A">
        <w:rPr>
          <w:rStyle w:val="libAieChar"/>
          <w:rtl/>
        </w:rPr>
        <w:t>فَإِنَّهُ رِجْسٌ أَوْ فِسْقاً أُهِلَّ لِغَيْرِ اللهِ بِهِ</w:t>
      </w:r>
      <w:r w:rsidRPr="004B022A">
        <w:rPr>
          <w:rStyle w:val="libAlaemChar"/>
          <w:rtl/>
        </w:rPr>
        <w:t>)</w:t>
      </w:r>
      <w:r w:rsidRPr="00234EB5">
        <w:rPr>
          <w:rtl/>
        </w:rPr>
        <w:t xml:space="preserve"> </w:t>
      </w:r>
      <w:r w:rsidRPr="00DD1030">
        <w:rPr>
          <w:rStyle w:val="libFootnotenumChar"/>
          <w:rtl/>
        </w:rPr>
        <w:t>(12)</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أبا جعفر</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فنعت</w:t>
      </w:r>
      <w:r>
        <w:rPr>
          <w:rtl/>
        </w:rPr>
        <w:t>.</w:t>
      </w:r>
    </w:p>
    <w:p w:rsidR="00EB73B5" w:rsidRPr="00234EB5" w:rsidRDefault="00EB73B5" w:rsidP="00464ED5">
      <w:pPr>
        <w:pStyle w:val="libFootnote0"/>
        <w:rPr>
          <w:rtl/>
        </w:rPr>
      </w:pPr>
      <w:r>
        <w:rPr>
          <w:rtl/>
        </w:rPr>
        <w:t>(</w:t>
      </w:r>
      <w:r w:rsidRPr="00234EB5">
        <w:rPr>
          <w:rtl/>
        </w:rPr>
        <w:t>3) التهذيب 9 / 18</w:t>
      </w:r>
      <w:r w:rsidR="00BF125B">
        <w:rPr>
          <w:rtl/>
        </w:rPr>
        <w:t xml:space="preserve">، </w:t>
      </w:r>
      <w:r w:rsidRPr="00234EB5">
        <w:rPr>
          <w:rtl/>
        </w:rPr>
        <w:t>ح 72</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والنسخ</w:t>
      </w:r>
      <w:r w:rsidR="00BF125B">
        <w:rPr>
          <w:rtl/>
        </w:rPr>
        <w:t xml:space="preserve">: </w:t>
      </w:r>
      <w:r w:rsidRPr="00234EB5">
        <w:rPr>
          <w:rtl/>
        </w:rPr>
        <w:t>حرّم</w:t>
      </w:r>
      <w:r>
        <w:rPr>
          <w:rtl/>
        </w:rPr>
        <w:t>.</w:t>
      </w:r>
    </w:p>
    <w:p w:rsidR="00EB73B5" w:rsidRPr="00234EB5" w:rsidRDefault="00EB73B5" w:rsidP="00464ED5">
      <w:pPr>
        <w:pStyle w:val="libFootnote0"/>
        <w:rPr>
          <w:rtl/>
        </w:rPr>
      </w:pPr>
      <w:r>
        <w:rPr>
          <w:rtl/>
        </w:rPr>
        <w:t>(</w:t>
      </w:r>
      <w:r w:rsidRPr="00234EB5">
        <w:rPr>
          <w:rtl/>
        </w:rPr>
        <w:t>5) التهذيب 9 / 42</w:t>
      </w:r>
      <w:r>
        <w:rPr>
          <w:rtl/>
        </w:rPr>
        <w:t>.</w:t>
      </w:r>
    </w:p>
    <w:p w:rsidR="00EB73B5" w:rsidRPr="00234EB5" w:rsidRDefault="00EB73B5" w:rsidP="00464ED5">
      <w:pPr>
        <w:pStyle w:val="libFootnote0"/>
        <w:rPr>
          <w:rtl/>
        </w:rPr>
      </w:pPr>
      <w:r>
        <w:rPr>
          <w:rtl/>
        </w:rPr>
        <w:t>(</w:t>
      </w:r>
      <w:r w:rsidRPr="00234EB5">
        <w:rPr>
          <w:rtl/>
        </w:rPr>
        <w:t xml:space="preserve">6) «ج» </w:t>
      </w:r>
      <w:r>
        <w:rPr>
          <w:rtl/>
        </w:rPr>
        <w:t>و «</w:t>
      </w:r>
      <w:r w:rsidRPr="00234EB5">
        <w:rPr>
          <w:rtl/>
        </w:rPr>
        <w:t>ر»</w:t>
      </w:r>
      <w:r w:rsidR="00BF125B">
        <w:rPr>
          <w:rtl/>
        </w:rPr>
        <w:t xml:space="preserve">: </w:t>
      </w:r>
      <w:r w:rsidRPr="00234EB5">
        <w:rPr>
          <w:rtl/>
        </w:rPr>
        <w:t>فإن</w:t>
      </w:r>
      <w:r>
        <w:rPr>
          <w:rtl/>
        </w:rPr>
        <w:t>.</w:t>
      </w:r>
    </w:p>
    <w:p w:rsidR="00EB73B5" w:rsidRPr="00234EB5" w:rsidRDefault="00EB73B5" w:rsidP="00464ED5">
      <w:pPr>
        <w:pStyle w:val="libFootnote0"/>
        <w:rPr>
          <w:rtl/>
        </w:rPr>
      </w:pPr>
      <w:r>
        <w:rPr>
          <w:rtl/>
        </w:rPr>
        <w:t>(</w:t>
      </w:r>
      <w:r w:rsidRPr="00234EB5">
        <w:rPr>
          <w:rtl/>
        </w:rPr>
        <w:t>7) تفسير العيّاشي 1 / 382</w:t>
      </w:r>
      <w:r w:rsidR="00BF125B">
        <w:rPr>
          <w:rtl/>
        </w:rPr>
        <w:t xml:space="preserve">، </w:t>
      </w:r>
      <w:r w:rsidRPr="00234EB5">
        <w:rPr>
          <w:rtl/>
        </w:rPr>
        <w:t>ح 118</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الوحشيّ</w:t>
      </w:r>
      <w:r>
        <w:rPr>
          <w:rtl/>
        </w:rPr>
        <w:t>.</w:t>
      </w:r>
    </w:p>
    <w:p w:rsidR="00EB73B5" w:rsidRPr="00234EB5" w:rsidRDefault="00EB73B5" w:rsidP="00464ED5">
      <w:pPr>
        <w:pStyle w:val="libFootnote0"/>
        <w:rPr>
          <w:rtl/>
        </w:rPr>
      </w:pPr>
      <w:r>
        <w:rPr>
          <w:rtl/>
        </w:rPr>
        <w:t>(</w:t>
      </w:r>
      <w:r w:rsidRPr="00234EB5">
        <w:rPr>
          <w:rtl/>
        </w:rPr>
        <w:t>9) «ج»</w:t>
      </w:r>
      <w:r w:rsidR="00BF125B">
        <w:rPr>
          <w:rtl/>
        </w:rPr>
        <w:t xml:space="preserve">، </w:t>
      </w:r>
      <w:r w:rsidRPr="00234EB5">
        <w:rPr>
          <w:rtl/>
        </w:rPr>
        <w:t>«ر»</w:t>
      </w:r>
      <w:r w:rsidR="00BF125B">
        <w:rPr>
          <w:rtl/>
        </w:rPr>
        <w:t xml:space="preserve">: </w:t>
      </w:r>
      <w:r w:rsidRPr="00234EB5">
        <w:rPr>
          <w:rtl/>
        </w:rPr>
        <w:t>ليست</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قرأ هذه الآيات</w:t>
      </w:r>
      <w:r>
        <w:rPr>
          <w:rtl/>
        </w:rPr>
        <w:t>.</w:t>
      </w:r>
    </w:p>
    <w:p w:rsidR="00EB73B5" w:rsidRPr="00234EB5" w:rsidRDefault="00EB73B5" w:rsidP="00464ED5">
      <w:pPr>
        <w:pStyle w:val="libFootnote0"/>
        <w:rPr>
          <w:rtl/>
        </w:rPr>
      </w:pPr>
      <w:r>
        <w:rPr>
          <w:rtl/>
        </w:rPr>
        <w:t>(</w:t>
      </w:r>
      <w:r w:rsidRPr="00234EB5">
        <w:rPr>
          <w:rtl/>
        </w:rPr>
        <w:t xml:space="preserve">12)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B960EB">
      <w:pPr>
        <w:pStyle w:val="libNormal"/>
        <w:rPr>
          <w:rtl/>
        </w:rPr>
      </w:pPr>
      <w:r>
        <w:rPr>
          <w:rtl/>
        </w:rPr>
        <w:br w:type="page"/>
      </w:r>
      <w:r w:rsidRPr="00234EB5">
        <w:rPr>
          <w:rtl/>
        </w:rPr>
        <w:lastRenderedPageBreak/>
        <w:t xml:space="preserve">عن محمّد بن مسلم </w:t>
      </w:r>
      <w:r w:rsidRPr="00DD1030">
        <w:rPr>
          <w:rStyle w:val="libFootnotenumChar"/>
          <w:rtl/>
        </w:rPr>
        <w:t>(1)</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قد كان أصحاب المغيرة يكتبون</w:t>
      </w:r>
      <w:r w:rsidR="00D83786">
        <w:rPr>
          <w:rtl/>
        </w:rPr>
        <w:t xml:space="preserve"> إلى </w:t>
      </w:r>
      <w:r w:rsidRPr="00234EB5">
        <w:rPr>
          <w:rtl/>
        </w:rPr>
        <w:t xml:space="preserve">أن أسأله عن </w:t>
      </w:r>
      <w:r w:rsidRPr="00DD1030">
        <w:rPr>
          <w:rStyle w:val="libFootnotenumChar"/>
          <w:rtl/>
        </w:rPr>
        <w:t>(2)</w:t>
      </w:r>
      <w:r w:rsidRPr="00234EB5">
        <w:rPr>
          <w:rtl/>
        </w:rPr>
        <w:t xml:space="preserve"> الجرّيّ والمارماهي والزّمّير وما ليس له قشر من السّمك</w:t>
      </w:r>
      <w:r w:rsidR="00BF125B">
        <w:rPr>
          <w:rtl/>
        </w:rPr>
        <w:t xml:space="preserve">، </w:t>
      </w:r>
      <w:r>
        <w:rPr>
          <w:rtl/>
        </w:rPr>
        <w:t>أ</w:t>
      </w:r>
      <w:r w:rsidRPr="00DD1030">
        <w:rPr>
          <w:rStyle w:val="libFootnotenumChar"/>
          <w:rtl/>
        </w:rPr>
        <w:t>(3)</w:t>
      </w:r>
      <w:r w:rsidRPr="00234EB5">
        <w:rPr>
          <w:rtl/>
        </w:rPr>
        <w:t xml:space="preserve"> حرام هو أم لا</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فسألته عن ذلك.</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محمّد</w:t>
      </w:r>
      <w:r w:rsidR="00BF125B">
        <w:rPr>
          <w:rtl/>
        </w:rPr>
        <w:t xml:space="preserve">، </w:t>
      </w:r>
      <w:r w:rsidRPr="00234EB5">
        <w:rPr>
          <w:rtl/>
        </w:rPr>
        <w:t xml:space="preserve">اقرأ هذه الآية الّتي في الأنعام </w:t>
      </w:r>
      <w:r w:rsidRPr="004B022A">
        <w:rPr>
          <w:rStyle w:val="libAlaemChar"/>
          <w:rtl/>
        </w:rPr>
        <w:t>(</w:t>
      </w:r>
      <w:r w:rsidRPr="004B022A">
        <w:rPr>
          <w:rStyle w:val="libAieChar"/>
          <w:rtl/>
        </w:rPr>
        <w:t>قُلْ لا أَجِدُ فِي ما أُوحِيَ</w:t>
      </w:r>
      <w:r w:rsidR="00D83786">
        <w:rPr>
          <w:rStyle w:val="libAieChar"/>
          <w:rtl/>
        </w:rPr>
        <w:t xml:space="preserve"> إلى </w:t>
      </w:r>
      <w:r w:rsidRPr="004B022A">
        <w:rPr>
          <w:rStyle w:val="libAieChar"/>
          <w:rtl/>
        </w:rPr>
        <w:t>مُحَرَّماً عَلى طاعِمٍ يَطْعَمُهُ إِلَّا أَنْ يَكُونَ مَيْتَةً أَوْ دَماً مَسْفُوحاً أَوْ لَحْمَ خِنزِيرٍ</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فقرأتها حتّى فرغت منها.</w:t>
      </w:r>
    </w:p>
    <w:p w:rsidR="00EB73B5" w:rsidRPr="00234EB5" w:rsidRDefault="00EB73B5" w:rsidP="00B960EB">
      <w:pPr>
        <w:pStyle w:val="libNormal"/>
        <w:rPr>
          <w:rtl/>
        </w:rPr>
      </w:pPr>
      <w:r w:rsidRPr="00234EB5">
        <w:rPr>
          <w:rtl/>
        </w:rPr>
        <w:t>فقال</w:t>
      </w:r>
      <w:r w:rsidR="00BF125B">
        <w:rPr>
          <w:rtl/>
        </w:rPr>
        <w:t xml:space="preserve">: </w:t>
      </w:r>
      <w:r w:rsidRPr="00234EB5">
        <w:rPr>
          <w:rtl/>
        </w:rPr>
        <w:t>إنّما الحرام ما حرّم الله في كتابه</w:t>
      </w:r>
      <w:r w:rsidR="00BF125B">
        <w:rPr>
          <w:rtl/>
        </w:rPr>
        <w:t xml:space="preserve">، </w:t>
      </w:r>
      <w:r w:rsidRPr="00234EB5">
        <w:rPr>
          <w:rtl/>
        </w:rPr>
        <w:t xml:space="preserve">ولكنّهم كانوا يعافون أشياء ونحن </w:t>
      </w:r>
      <w:r w:rsidRPr="00DD1030">
        <w:rPr>
          <w:rStyle w:val="libFootnotenumChar"/>
          <w:rtl/>
        </w:rPr>
        <w:t>(4)</w:t>
      </w:r>
      <w:r w:rsidRPr="00234EB5">
        <w:rPr>
          <w:rtl/>
        </w:rPr>
        <w:t xml:space="preserve"> نعافها.</w:t>
      </w:r>
    </w:p>
    <w:p w:rsidR="00EB73B5" w:rsidRPr="00234EB5" w:rsidRDefault="00EB73B5" w:rsidP="00B960EB">
      <w:pPr>
        <w:pStyle w:val="libNormal"/>
        <w:rPr>
          <w:rtl/>
        </w:rPr>
      </w:pPr>
      <w:r w:rsidRPr="00234EB5">
        <w:rPr>
          <w:rtl/>
        </w:rPr>
        <w:t xml:space="preserve">عن زرارة </w:t>
      </w:r>
      <w:r w:rsidRPr="00DD1030">
        <w:rPr>
          <w:rStyle w:val="libFootnotenumChar"/>
          <w:rtl/>
        </w:rPr>
        <w:t>(5)</w:t>
      </w:r>
      <w:r w:rsidRPr="00234EB5">
        <w:rPr>
          <w:rtl/>
        </w:rPr>
        <w:t xml:space="preserve"> قال</w:t>
      </w:r>
      <w:r w:rsidR="00BF125B">
        <w:rPr>
          <w:rtl/>
        </w:rPr>
        <w:t xml:space="preserve">: </w:t>
      </w:r>
      <w:r w:rsidRPr="00234EB5">
        <w:rPr>
          <w:rtl/>
        </w:rPr>
        <w:t>سألت أبا جعفر</w:t>
      </w:r>
      <w:r>
        <w:rPr>
          <w:rtl/>
        </w:rPr>
        <w:t xml:space="preserve"> ـ </w:t>
      </w:r>
      <w:r w:rsidRPr="00234EB5">
        <w:rPr>
          <w:rtl/>
        </w:rPr>
        <w:t>عليه السّلام</w:t>
      </w:r>
      <w:r>
        <w:rPr>
          <w:rtl/>
        </w:rPr>
        <w:t xml:space="preserve"> ـ </w:t>
      </w:r>
      <w:r w:rsidRPr="00234EB5">
        <w:rPr>
          <w:rtl/>
        </w:rPr>
        <w:t>عن الجرّيّ.</w:t>
      </w:r>
    </w:p>
    <w:p w:rsidR="00EB73B5" w:rsidRPr="00234EB5" w:rsidRDefault="00EB73B5" w:rsidP="00B960EB">
      <w:pPr>
        <w:pStyle w:val="libNormal"/>
        <w:rPr>
          <w:rtl/>
        </w:rPr>
      </w:pPr>
      <w:r w:rsidRPr="00234EB5">
        <w:rPr>
          <w:rtl/>
        </w:rPr>
        <w:t>فقال</w:t>
      </w:r>
      <w:r w:rsidR="00BF125B">
        <w:rPr>
          <w:rtl/>
        </w:rPr>
        <w:t xml:space="preserve">: </w:t>
      </w:r>
      <w:r>
        <w:rPr>
          <w:rtl/>
        </w:rPr>
        <w:t>[</w:t>
      </w:r>
      <w:r w:rsidRPr="00234EB5">
        <w:rPr>
          <w:rtl/>
        </w:rPr>
        <w:t xml:space="preserve">و] </w:t>
      </w:r>
      <w:r w:rsidRPr="00DD1030">
        <w:rPr>
          <w:rStyle w:val="libFootnotenumChar"/>
          <w:rtl/>
        </w:rPr>
        <w:t>(6)</w:t>
      </w:r>
      <w:r w:rsidRPr="00234EB5">
        <w:rPr>
          <w:rtl/>
        </w:rPr>
        <w:t xml:space="preserve"> ما الجرّيّ</w:t>
      </w:r>
      <w:r>
        <w:rPr>
          <w:rtl/>
        </w:rPr>
        <w:t>؟</w:t>
      </w:r>
    </w:p>
    <w:p w:rsidR="00EB73B5" w:rsidRPr="00234EB5" w:rsidRDefault="00EB73B5" w:rsidP="00B960EB">
      <w:pPr>
        <w:pStyle w:val="libNormal"/>
        <w:rPr>
          <w:rtl/>
        </w:rPr>
      </w:pPr>
      <w:r w:rsidRPr="00234EB5">
        <w:rPr>
          <w:rtl/>
        </w:rPr>
        <w:t>فنعته له.</w:t>
      </w:r>
    </w:p>
    <w:p w:rsidR="00EB73B5" w:rsidRPr="00234EB5" w:rsidRDefault="00EB73B5" w:rsidP="00B960EB">
      <w:pPr>
        <w:pStyle w:val="libNormal"/>
        <w:rPr>
          <w:rtl/>
        </w:rPr>
      </w:pPr>
      <w:r w:rsidRPr="00234EB5">
        <w:rPr>
          <w:rtl/>
        </w:rPr>
        <w:t>فقال</w:t>
      </w:r>
      <w:r w:rsidR="00BF125B">
        <w:rPr>
          <w:rtl/>
        </w:rPr>
        <w:t xml:space="preserve">: </w:t>
      </w:r>
      <w:r w:rsidRPr="004B022A">
        <w:rPr>
          <w:rStyle w:val="libAlaemChar"/>
          <w:rtl/>
        </w:rPr>
        <w:t>(</w:t>
      </w:r>
      <w:r w:rsidRPr="004B022A">
        <w:rPr>
          <w:rStyle w:val="libAieChar"/>
          <w:rtl/>
        </w:rPr>
        <w:t>لا أَجِدُ فِي ما أُوحِيَ</w:t>
      </w:r>
      <w:r w:rsidR="00D83786">
        <w:rPr>
          <w:rStyle w:val="libAieChar"/>
          <w:rtl/>
        </w:rPr>
        <w:t xml:space="preserve"> إلى </w:t>
      </w:r>
      <w:r w:rsidRPr="004B022A">
        <w:rPr>
          <w:rStyle w:val="libAieChar"/>
          <w:rtl/>
        </w:rPr>
        <w:t>مُحَرَّماً عَلى طاعِمٍ يَطْعَمُهُ</w:t>
      </w:r>
      <w:r w:rsidRPr="004B022A">
        <w:rPr>
          <w:rStyle w:val="libAlaemChar"/>
          <w:rtl/>
        </w:rPr>
        <w:t>)</w:t>
      </w:r>
      <w:r w:rsidRPr="00234EB5">
        <w:rPr>
          <w:rtl/>
        </w:rPr>
        <w:t xml:space="preserve"> </w:t>
      </w:r>
      <w:r>
        <w:rPr>
          <w:rtl/>
        </w:rPr>
        <w:t>(</w:t>
      </w:r>
      <w:r w:rsidRPr="00234EB5">
        <w:rPr>
          <w:rtl/>
        </w:rPr>
        <w:t>الآية</w:t>
      </w:r>
      <w:r>
        <w:rPr>
          <w:rtl/>
        </w:rPr>
        <w:t>).</w:t>
      </w:r>
    </w:p>
    <w:p w:rsidR="00EB73B5" w:rsidRPr="00234EB5" w:rsidRDefault="00EB73B5" w:rsidP="00B960EB">
      <w:pPr>
        <w:pStyle w:val="libNormal"/>
        <w:rPr>
          <w:rtl/>
        </w:rPr>
      </w:pPr>
      <w:r w:rsidRPr="00234EB5">
        <w:rPr>
          <w:rtl/>
        </w:rPr>
        <w:t>ثمّ قال</w:t>
      </w:r>
      <w:r w:rsidR="00BF125B">
        <w:rPr>
          <w:rtl/>
        </w:rPr>
        <w:t xml:space="preserve">: </w:t>
      </w:r>
      <w:r w:rsidRPr="00234EB5">
        <w:rPr>
          <w:rtl/>
        </w:rPr>
        <w:t xml:space="preserve">لم يحرّم الله شيئا من الحيوان في القرآن إلّا الخنزير </w:t>
      </w:r>
      <w:r>
        <w:rPr>
          <w:rtl/>
        </w:rPr>
        <w:t>[</w:t>
      </w:r>
      <w:r w:rsidRPr="00234EB5">
        <w:rPr>
          <w:rtl/>
        </w:rPr>
        <w:t>بعينه</w:t>
      </w:r>
      <w:r>
        <w:rPr>
          <w:rtl/>
        </w:rPr>
        <w:t>]</w:t>
      </w:r>
      <w:r w:rsidRPr="00234EB5">
        <w:rPr>
          <w:rtl/>
        </w:rPr>
        <w:t xml:space="preserve"> </w:t>
      </w:r>
      <w:r w:rsidRPr="00DD1030">
        <w:rPr>
          <w:rStyle w:val="libFootnotenumChar"/>
          <w:rtl/>
        </w:rPr>
        <w:t>(7)</w:t>
      </w:r>
      <w:r>
        <w:rPr>
          <w:rtl/>
        </w:rPr>
        <w:t>.</w:t>
      </w:r>
      <w:r w:rsidRPr="00234EB5">
        <w:rPr>
          <w:rtl/>
        </w:rPr>
        <w:t xml:space="preserve"> ويكره كلّ شيء من البحر ليس فيه قشر.</w:t>
      </w:r>
    </w:p>
    <w:p w:rsidR="00EB73B5" w:rsidRPr="00234EB5" w:rsidRDefault="00EB73B5" w:rsidP="00B960EB">
      <w:pPr>
        <w:pStyle w:val="libNormal"/>
        <w:rPr>
          <w:rtl/>
        </w:rPr>
      </w:pPr>
      <w:r w:rsidRPr="00234EB5">
        <w:rPr>
          <w:rtl/>
        </w:rPr>
        <w:t>قال</w:t>
      </w:r>
      <w:r w:rsidR="00BF125B">
        <w:rPr>
          <w:rtl/>
        </w:rPr>
        <w:t xml:space="preserve">: </w:t>
      </w:r>
      <w:r w:rsidRPr="00234EB5">
        <w:rPr>
          <w:rtl/>
        </w:rPr>
        <w:t>قلت</w:t>
      </w:r>
      <w:r w:rsidR="00BF125B">
        <w:rPr>
          <w:rtl/>
        </w:rPr>
        <w:t xml:space="preserve">: </w:t>
      </w:r>
      <w:r w:rsidRPr="00234EB5">
        <w:rPr>
          <w:rtl/>
        </w:rPr>
        <w:t>وما القشر</w:t>
      </w:r>
      <w:r>
        <w:rPr>
          <w:rtl/>
        </w:rPr>
        <w:t>؟</w:t>
      </w:r>
    </w:p>
    <w:p w:rsidR="00EB73B5" w:rsidRPr="00234EB5" w:rsidRDefault="00EB73B5" w:rsidP="00B960EB">
      <w:pPr>
        <w:pStyle w:val="libNormal"/>
        <w:rPr>
          <w:rtl/>
        </w:rPr>
      </w:pPr>
      <w:r w:rsidRPr="00234EB5">
        <w:rPr>
          <w:rtl/>
        </w:rPr>
        <w:t>قال</w:t>
      </w:r>
      <w:r w:rsidR="00BF125B">
        <w:rPr>
          <w:rtl/>
        </w:rPr>
        <w:t xml:space="preserve">: </w:t>
      </w:r>
      <w:r>
        <w:rPr>
          <w:rtl/>
        </w:rPr>
        <w:t>[</w:t>
      </w:r>
      <w:r w:rsidRPr="00234EB5">
        <w:rPr>
          <w:rtl/>
        </w:rPr>
        <w:t>وهو</w:t>
      </w:r>
      <w:r>
        <w:rPr>
          <w:rtl/>
        </w:rPr>
        <w:t>]</w:t>
      </w:r>
      <w:r w:rsidRPr="00234EB5">
        <w:rPr>
          <w:rtl/>
        </w:rPr>
        <w:t xml:space="preserve"> </w:t>
      </w:r>
      <w:r w:rsidRPr="00DD1030">
        <w:rPr>
          <w:rStyle w:val="libFootnotenumChar"/>
          <w:rtl/>
        </w:rPr>
        <w:t>(8)</w:t>
      </w:r>
      <w:r w:rsidRPr="00234EB5">
        <w:rPr>
          <w:rtl/>
        </w:rPr>
        <w:t xml:space="preserve"> الّذي مثل الورق. وليس هو بحرام</w:t>
      </w:r>
      <w:r w:rsidR="00BF125B">
        <w:rPr>
          <w:rtl/>
        </w:rPr>
        <w:t xml:space="preserve">، </w:t>
      </w:r>
      <w:r w:rsidRPr="00234EB5">
        <w:rPr>
          <w:rtl/>
        </w:rPr>
        <w:t>إنّما هو مكروه.</w:t>
      </w:r>
    </w:p>
    <w:p w:rsidR="00EB73B5" w:rsidRPr="00234EB5" w:rsidRDefault="00EB73B5" w:rsidP="00B960EB">
      <w:pPr>
        <w:pStyle w:val="libNormal"/>
        <w:rPr>
          <w:rtl/>
        </w:rPr>
      </w:pPr>
      <w:r w:rsidRPr="004B022A">
        <w:rPr>
          <w:rStyle w:val="libAlaemChar"/>
          <w:rtl/>
        </w:rPr>
        <w:t>(</w:t>
      </w:r>
      <w:r w:rsidRPr="004B022A">
        <w:rPr>
          <w:rStyle w:val="libAieChar"/>
          <w:rtl/>
        </w:rPr>
        <w:t>وَعَلَى الَّذِينَ هادُوا حَرَّمْنا كُلَّ ذِي ظُفُرٍ</w:t>
      </w:r>
      <w:r w:rsidRPr="004B022A">
        <w:rPr>
          <w:rStyle w:val="libAlaemChar"/>
          <w:rtl/>
        </w:rPr>
        <w:t>)</w:t>
      </w:r>
      <w:r w:rsidR="00BF125B">
        <w:rPr>
          <w:rtl/>
        </w:rPr>
        <w:t xml:space="preserve">: </w:t>
      </w:r>
      <w:r w:rsidRPr="00234EB5">
        <w:rPr>
          <w:rtl/>
        </w:rPr>
        <w:t>كلّ ما له إصبع</w:t>
      </w:r>
      <w:r w:rsidR="00BF125B">
        <w:rPr>
          <w:rtl/>
        </w:rPr>
        <w:t xml:space="preserve">، </w:t>
      </w:r>
      <w:r w:rsidRPr="00234EB5">
        <w:rPr>
          <w:rtl/>
        </w:rPr>
        <w:t>كالإبل والسّباع والطّيور.</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382</w:t>
      </w:r>
      <w:r w:rsidR="00BF125B">
        <w:rPr>
          <w:rtl/>
        </w:rPr>
        <w:t xml:space="preserve">، </w:t>
      </w:r>
      <w:r w:rsidRPr="00234EB5">
        <w:rPr>
          <w:rtl/>
        </w:rPr>
        <w:t>ح 119</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من</w:t>
      </w:r>
      <w:r>
        <w:rPr>
          <w:rtl/>
        </w:rPr>
        <w:t>.</w:t>
      </w:r>
    </w:p>
    <w:p w:rsidR="00EB73B5" w:rsidRPr="00234EB5" w:rsidRDefault="00EB73B5" w:rsidP="00464ED5">
      <w:pPr>
        <w:pStyle w:val="libFootnote0"/>
        <w:rPr>
          <w:rtl/>
        </w:rPr>
      </w:pPr>
      <w:r>
        <w:rPr>
          <w:rtl/>
        </w:rPr>
        <w:t>(</w:t>
      </w:r>
      <w:r w:rsidRPr="00234EB5">
        <w:rPr>
          <w:rtl/>
        </w:rPr>
        <w:t>3) ليس في المصدر</w:t>
      </w:r>
      <w:r w:rsidR="00BF125B">
        <w:rPr>
          <w:rtl/>
        </w:rPr>
        <w:t xml:space="preserve">: </w:t>
      </w:r>
      <w:r w:rsidRPr="00234EB5">
        <w:rPr>
          <w:rtl/>
        </w:rPr>
        <w:t>أ</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فنحن</w:t>
      </w:r>
      <w:r>
        <w:rPr>
          <w:rtl/>
        </w:rPr>
        <w:t>.</w:t>
      </w:r>
    </w:p>
    <w:p w:rsidR="00EB73B5" w:rsidRPr="00234EB5" w:rsidRDefault="00EB73B5" w:rsidP="00464ED5">
      <w:pPr>
        <w:pStyle w:val="libFootnote0"/>
        <w:rPr>
          <w:rtl/>
        </w:rPr>
      </w:pPr>
      <w:r>
        <w:rPr>
          <w:rtl/>
        </w:rPr>
        <w:t>(</w:t>
      </w:r>
      <w:r w:rsidRPr="00234EB5">
        <w:rPr>
          <w:rtl/>
        </w:rPr>
        <w:t>5) تفسير العياشيّ 1 / 383</w:t>
      </w:r>
      <w:r w:rsidR="00BF125B">
        <w:rPr>
          <w:rtl/>
        </w:rPr>
        <w:t xml:space="preserve">، </w:t>
      </w:r>
      <w:r w:rsidRPr="00234EB5">
        <w:rPr>
          <w:rtl/>
        </w:rPr>
        <w:t>ح 120</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B960EB">
      <w:pPr>
        <w:pStyle w:val="libNormal"/>
        <w:rPr>
          <w:rtl/>
        </w:rPr>
      </w:pPr>
      <w:r>
        <w:rPr>
          <w:rtl/>
        </w:rPr>
        <w:br w:type="page"/>
      </w:r>
      <w:r w:rsidRPr="00234EB5">
        <w:rPr>
          <w:rtl/>
        </w:rPr>
        <w:lastRenderedPageBreak/>
        <w:t xml:space="preserve">وقيل </w:t>
      </w:r>
      <w:r w:rsidRPr="00DD1030">
        <w:rPr>
          <w:rStyle w:val="libFootnotenumChar"/>
          <w:rtl/>
        </w:rPr>
        <w:t>(1)</w:t>
      </w:r>
      <w:r w:rsidR="00BF125B">
        <w:rPr>
          <w:rtl/>
        </w:rPr>
        <w:t xml:space="preserve">: </w:t>
      </w:r>
      <w:r w:rsidRPr="00234EB5">
        <w:rPr>
          <w:rtl/>
        </w:rPr>
        <w:t>كلّ ذي مخلب وحافر. وسمّي الحافر</w:t>
      </w:r>
      <w:r w:rsidR="00BF125B">
        <w:rPr>
          <w:rtl/>
        </w:rPr>
        <w:t xml:space="preserve">: </w:t>
      </w:r>
      <w:r w:rsidRPr="00234EB5">
        <w:rPr>
          <w:rtl/>
        </w:rPr>
        <w:t>ظفرا</w:t>
      </w:r>
      <w:r w:rsidR="00BF125B">
        <w:rPr>
          <w:rtl/>
        </w:rPr>
        <w:t xml:space="preserve">، </w:t>
      </w:r>
      <w:r w:rsidRPr="00234EB5">
        <w:rPr>
          <w:rtl/>
        </w:rPr>
        <w:t>مجازا. ولعلّ المسبّب عن الظّلم تعميم التّحريم.</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(2)</w:t>
      </w:r>
      <w:r w:rsidR="00BF125B">
        <w:rPr>
          <w:rtl/>
        </w:rPr>
        <w:t xml:space="preserve">: </w:t>
      </w:r>
      <w:r w:rsidRPr="00234EB5">
        <w:rPr>
          <w:rtl/>
        </w:rPr>
        <w:t>عن الرّضا</w:t>
      </w:r>
      <w:r>
        <w:rPr>
          <w:rtl/>
        </w:rPr>
        <w:t xml:space="preserve"> ـ </w:t>
      </w:r>
      <w:r w:rsidRPr="00234EB5">
        <w:rPr>
          <w:rtl/>
        </w:rPr>
        <w:t>عليه السّلام</w:t>
      </w:r>
      <w:r>
        <w:rPr>
          <w:rtl/>
        </w:rPr>
        <w:t xml:space="preserve"> ـ </w:t>
      </w:r>
      <w:r w:rsidRPr="00234EB5">
        <w:rPr>
          <w:rtl/>
        </w:rPr>
        <w:t>حديث طويل. وفيه يقول</w:t>
      </w:r>
      <w:r>
        <w:rPr>
          <w:rtl/>
        </w:rPr>
        <w:t xml:space="preserve"> ـ </w:t>
      </w:r>
      <w:r w:rsidRPr="00234EB5">
        <w:rPr>
          <w:rtl/>
        </w:rPr>
        <w:t>عليه السّلام</w:t>
      </w:r>
      <w:r>
        <w:rPr>
          <w:rtl/>
        </w:rPr>
        <w:t xml:space="preserve"> ـ </w:t>
      </w:r>
      <w:r w:rsidRPr="00234EB5">
        <w:rPr>
          <w:rtl/>
        </w:rPr>
        <w:t>قال</w:t>
      </w:r>
      <w:r w:rsidR="00BF125B">
        <w:rPr>
          <w:rtl/>
        </w:rPr>
        <w:t xml:space="preserve">: </w:t>
      </w:r>
      <w:r>
        <w:rPr>
          <w:rtl/>
        </w:rPr>
        <w:t>[</w:t>
      </w:r>
      <w:r w:rsidRPr="00234EB5">
        <w:rPr>
          <w:rtl/>
        </w:rPr>
        <w:t>أبو عبد الله</w:t>
      </w:r>
      <w:r>
        <w:rPr>
          <w:rtl/>
        </w:rPr>
        <w:t>]</w:t>
      </w:r>
      <w:r w:rsidRPr="00234EB5">
        <w:rPr>
          <w:rtl/>
        </w:rPr>
        <w:t xml:space="preserve"> </w:t>
      </w:r>
      <w:r w:rsidRPr="00DD1030">
        <w:rPr>
          <w:rStyle w:val="libFootnotenumChar"/>
          <w:rtl/>
        </w:rPr>
        <w:t>(3)</w:t>
      </w:r>
      <w:r>
        <w:rPr>
          <w:rtl/>
        </w:rPr>
        <w:t xml:space="preserve"> ـ </w:t>
      </w:r>
      <w:r w:rsidRPr="00234EB5">
        <w:rPr>
          <w:rtl/>
        </w:rPr>
        <w:t>عليه السّلام</w:t>
      </w:r>
      <w:r>
        <w:rPr>
          <w:rtl/>
        </w:rPr>
        <w:t xml:space="preserve"> ـ</w:t>
      </w:r>
      <w:r w:rsidR="00BF125B">
        <w:rPr>
          <w:rtl/>
        </w:rPr>
        <w:t xml:space="preserve">: </w:t>
      </w:r>
      <w:r w:rsidRPr="00234EB5">
        <w:rPr>
          <w:rtl/>
        </w:rPr>
        <w:t>كلّ ذي ناب من السّباع وذي مخلب من الطّير حرام.</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(4)</w:t>
      </w:r>
      <w:r>
        <w:rPr>
          <w:rtl/>
        </w:rPr>
        <w:t xml:space="preserve"> ـ </w:t>
      </w:r>
      <w:r w:rsidRPr="00234EB5">
        <w:rPr>
          <w:rtl/>
        </w:rPr>
        <w:t>أيضا</w:t>
      </w:r>
      <w:r>
        <w:rPr>
          <w:rtl/>
        </w:rPr>
        <w:t xml:space="preserve"> ـ</w:t>
      </w:r>
      <w:r w:rsidR="00BF125B">
        <w:rPr>
          <w:rtl/>
        </w:rPr>
        <w:t xml:space="preserve">: </w:t>
      </w:r>
      <w:r w:rsidRPr="00234EB5">
        <w:rPr>
          <w:rtl/>
        </w:rPr>
        <w:t>وحرّم الأرنب</w:t>
      </w:r>
      <w:r w:rsidR="00BF125B">
        <w:rPr>
          <w:rtl/>
        </w:rPr>
        <w:t xml:space="preserve">، </w:t>
      </w:r>
      <w:r w:rsidRPr="00234EB5">
        <w:rPr>
          <w:rtl/>
        </w:rPr>
        <w:t xml:space="preserve">لأنّها بمنزلة السّنّور ولها مخالب كمخالب </w:t>
      </w:r>
      <w:r w:rsidRPr="00DD1030">
        <w:rPr>
          <w:rStyle w:val="libFootnotenumChar"/>
          <w:rtl/>
        </w:rPr>
        <w:t>(5)</w:t>
      </w:r>
      <w:r w:rsidRPr="00234EB5">
        <w:rPr>
          <w:rtl/>
        </w:rPr>
        <w:t xml:space="preserve"> السّنّور. وسباع الوحش </w:t>
      </w:r>
      <w:r w:rsidRPr="00DD1030">
        <w:rPr>
          <w:rStyle w:val="libFootnotenumChar"/>
          <w:rtl/>
        </w:rPr>
        <w:t>(6)</w:t>
      </w:r>
      <w:r>
        <w:rPr>
          <w:rtl/>
        </w:rPr>
        <w:t>.</w:t>
      </w:r>
    </w:p>
    <w:p w:rsidR="00EB73B5" w:rsidRPr="00234EB5" w:rsidRDefault="00EB73B5" w:rsidP="00B960EB">
      <w:pPr>
        <w:pStyle w:val="libNormal"/>
        <w:rPr>
          <w:rtl/>
        </w:rPr>
      </w:pPr>
      <w:r>
        <w:rPr>
          <w:rtl/>
        </w:rPr>
        <w:t>و</w:t>
      </w:r>
      <w:r w:rsidRPr="00234EB5">
        <w:rPr>
          <w:rtl/>
        </w:rPr>
        <w:t xml:space="preserve">في باب ما كتبه الرّضا </w:t>
      </w:r>
      <w:r w:rsidRPr="00DD1030">
        <w:rPr>
          <w:rStyle w:val="libFootnotenumChar"/>
          <w:rtl/>
        </w:rPr>
        <w:t>(7)</w:t>
      </w:r>
      <w:r>
        <w:rPr>
          <w:rtl/>
        </w:rPr>
        <w:t xml:space="preserve"> ـ </w:t>
      </w:r>
      <w:r w:rsidRPr="00234EB5">
        <w:rPr>
          <w:rtl/>
        </w:rPr>
        <w:t>عليه السّلام</w:t>
      </w:r>
      <w:r>
        <w:rPr>
          <w:rtl/>
        </w:rPr>
        <w:t xml:space="preserve"> ـ </w:t>
      </w:r>
      <w:r w:rsidRPr="00234EB5">
        <w:rPr>
          <w:rtl/>
        </w:rPr>
        <w:t>للمأمون من محض الإسلام وشرائع الدّين</w:t>
      </w:r>
      <w:r w:rsidR="00BF125B">
        <w:rPr>
          <w:rtl/>
        </w:rPr>
        <w:t xml:space="preserve">: </w:t>
      </w:r>
      <w:r w:rsidRPr="00234EB5">
        <w:rPr>
          <w:rtl/>
        </w:rPr>
        <w:t xml:space="preserve">ويحرّم </w:t>
      </w:r>
      <w:r w:rsidRPr="00DD1030">
        <w:rPr>
          <w:rStyle w:val="libFootnotenumChar"/>
          <w:rtl/>
        </w:rPr>
        <w:t>(8)</w:t>
      </w:r>
      <w:r w:rsidRPr="00234EB5">
        <w:rPr>
          <w:rtl/>
        </w:rPr>
        <w:t xml:space="preserve"> كلّ ذي ناب من السّباع</w:t>
      </w:r>
      <w:r w:rsidR="00BF125B">
        <w:rPr>
          <w:rtl/>
        </w:rPr>
        <w:t xml:space="preserve">، </w:t>
      </w:r>
      <w:r w:rsidRPr="00234EB5">
        <w:rPr>
          <w:rtl/>
        </w:rPr>
        <w:t>وكلّ ذي مخلب من الطّير.</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(9)</w:t>
      </w:r>
      <w:r w:rsidR="00BF125B">
        <w:rPr>
          <w:rtl/>
        </w:rPr>
        <w:t xml:space="preserve">: </w:t>
      </w:r>
      <w:r w:rsidRPr="00234EB5">
        <w:rPr>
          <w:rtl/>
        </w:rPr>
        <w:t>عن الأعمش</w:t>
      </w:r>
      <w:r w:rsidR="00BF125B">
        <w:rPr>
          <w:rtl/>
        </w:rPr>
        <w:t xml:space="preserve">، </w:t>
      </w:r>
      <w:r w:rsidRPr="00234EB5">
        <w:rPr>
          <w:rtl/>
        </w:rPr>
        <w:t>عن جعفر بن محمّد</w:t>
      </w:r>
      <w:r>
        <w:rPr>
          <w:rtl/>
        </w:rPr>
        <w:t xml:space="preserve"> ـ </w:t>
      </w:r>
      <w:r w:rsidRPr="00234EB5">
        <w:rPr>
          <w:rtl/>
        </w:rPr>
        <w:t>عليهما السّلام</w:t>
      </w:r>
      <w:r>
        <w:rPr>
          <w:rtl/>
        </w:rPr>
        <w:t xml:space="preserve"> ـ </w:t>
      </w:r>
      <w:r w:rsidRPr="00234EB5">
        <w:rPr>
          <w:rtl/>
        </w:rPr>
        <w:t>أنّه قال في حديث طويل</w:t>
      </w:r>
      <w:r w:rsidR="00BF125B">
        <w:rPr>
          <w:rtl/>
        </w:rPr>
        <w:t xml:space="preserve">: </w:t>
      </w:r>
      <w:r w:rsidRPr="00234EB5">
        <w:rPr>
          <w:rtl/>
        </w:rPr>
        <w:t xml:space="preserve">وكلّ ذي ناب من السّباع </w:t>
      </w:r>
      <w:r>
        <w:rPr>
          <w:rtl/>
        </w:rPr>
        <w:t>و [</w:t>
      </w:r>
      <w:r w:rsidRPr="00234EB5">
        <w:rPr>
          <w:rtl/>
        </w:rPr>
        <w:t>ذي</w:t>
      </w:r>
      <w:r>
        <w:rPr>
          <w:rtl/>
        </w:rPr>
        <w:t>]</w:t>
      </w:r>
      <w:r w:rsidRPr="00234EB5">
        <w:rPr>
          <w:rtl/>
        </w:rPr>
        <w:t xml:space="preserve"> </w:t>
      </w:r>
      <w:r w:rsidRPr="00DD1030">
        <w:rPr>
          <w:rStyle w:val="libFootnotenumChar"/>
          <w:rtl/>
        </w:rPr>
        <w:t>(10)</w:t>
      </w:r>
      <w:r w:rsidRPr="00234EB5">
        <w:rPr>
          <w:rtl/>
        </w:rPr>
        <w:t xml:space="preserve"> مخلب من الطّير</w:t>
      </w:r>
      <w:r w:rsidR="00BF125B">
        <w:rPr>
          <w:rtl/>
        </w:rPr>
        <w:t xml:space="preserve">، </w:t>
      </w:r>
      <w:r>
        <w:rPr>
          <w:rtl/>
        </w:rPr>
        <w:t>[</w:t>
      </w:r>
      <w:r w:rsidRPr="00234EB5">
        <w:rPr>
          <w:rtl/>
        </w:rPr>
        <w:t>فأكله</w:t>
      </w:r>
      <w:r>
        <w:rPr>
          <w:rtl/>
        </w:rPr>
        <w:t>]</w:t>
      </w:r>
      <w:r w:rsidRPr="00234EB5">
        <w:rPr>
          <w:rtl/>
        </w:rPr>
        <w:t xml:space="preserve"> </w:t>
      </w:r>
      <w:r w:rsidRPr="00DD1030">
        <w:rPr>
          <w:rStyle w:val="libFootnotenumChar"/>
          <w:rtl/>
        </w:rPr>
        <w:t>(11)</w:t>
      </w:r>
      <w:r w:rsidRPr="00234EB5">
        <w:rPr>
          <w:rtl/>
        </w:rPr>
        <w:t xml:space="preserve"> حرام.</w:t>
      </w:r>
    </w:p>
    <w:p w:rsidR="00EB73B5" w:rsidRPr="00234EB5" w:rsidRDefault="00EB73B5" w:rsidP="00B960EB">
      <w:pPr>
        <w:pStyle w:val="libNormal"/>
        <w:rPr>
          <w:rtl/>
        </w:rPr>
      </w:pPr>
      <w:r w:rsidRPr="004B022A">
        <w:rPr>
          <w:rStyle w:val="libAlaemChar"/>
          <w:rtl/>
        </w:rPr>
        <w:t>(</w:t>
      </w:r>
      <w:r w:rsidRPr="004B022A">
        <w:rPr>
          <w:rStyle w:val="libAieChar"/>
          <w:rtl/>
        </w:rPr>
        <w:t>وَمِنَ الْبَقَرِ وَالْغَنَمِ حَرَّمْنا عَلَيْهِمْ شُحُومَهُما</w:t>
      </w:r>
      <w:r w:rsidRPr="004B022A">
        <w:rPr>
          <w:rStyle w:val="libAlaemChar"/>
          <w:rtl/>
        </w:rPr>
        <w:t>)</w:t>
      </w:r>
      <w:r w:rsidR="00BF125B">
        <w:rPr>
          <w:rtl/>
        </w:rPr>
        <w:t xml:space="preserve">: </w:t>
      </w:r>
      <w:r w:rsidRPr="00234EB5">
        <w:rPr>
          <w:rtl/>
        </w:rPr>
        <w:t>الثّروب وشحوم الكلى.</w:t>
      </w:r>
    </w:p>
    <w:p w:rsidR="00EB73B5" w:rsidRPr="00234EB5" w:rsidRDefault="00EB73B5" w:rsidP="00B960EB">
      <w:pPr>
        <w:pStyle w:val="libNormal"/>
        <w:rPr>
          <w:rtl/>
        </w:rPr>
      </w:pPr>
      <w:r w:rsidRPr="00234EB5">
        <w:rPr>
          <w:rtl/>
        </w:rPr>
        <w:t>والإضافة</w:t>
      </w:r>
      <w:r w:rsidR="00BF125B">
        <w:rPr>
          <w:rtl/>
        </w:rPr>
        <w:t xml:space="preserve">، </w:t>
      </w:r>
      <w:r w:rsidRPr="00234EB5">
        <w:rPr>
          <w:rtl/>
        </w:rPr>
        <w:t>لزيادة الرّبط.</w:t>
      </w:r>
    </w:p>
    <w:p w:rsidR="00EB73B5" w:rsidRPr="00234EB5" w:rsidRDefault="00EB73B5" w:rsidP="00B960EB">
      <w:pPr>
        <w:pStyle w:val="libNormal"/>
        <w:rPr>
          <w:rtl/>
        </w:rPr>
      </w:pPr>
      <w:r w:rsidRPr="004B022A">
        <w:rPr>
          <w:rStyle w:val="libAlaemChar"/>
          <w:rtl/>
        </w:rPr>
        <w:t>(</w:t>
      </w:r>
      <w:r w:rsidRPr="004B022A">
        <w:rPr>
          <w:rStyle w:val="libAieChar"/>
          <w:rtl/>
        </w:rPr>
        <w:t>إِلَّا ما حَمَلَتْ ظُهُورُهُما</w:t>
      </w:r>
      <w:r w:rsidRPr="004B022A">
        <w:rPr>
          <w:rStyle w:val="libAlaemChar"/>
          <w:rtl/>
        </w:rPr>
        <w:t>)</w:t>
      </w:r>
      <w:r w:rsidR="00BF125B">
        <w:rPr>
          <w:rtl/>
        </w:rPr>
        <w:t xml:space="preserve">: </w:t>
      </w:r>
      <w:r w:rsidRPr="00234EB5">
        <w:rPr>
          <w:rtl/>
        </w:rPr>
        <w:t>إلّا ما علقت بظهورهما.</w:t>
      </w:r>
    </w:p>
    <w:p w:rsidR="00EB73B5" w:rsidRPr="00234EB5" w:rsidRDefault="00EB73B5" w:rsidP="00B960EB">
      <w:pPr>
        <w:pStyle w:val="libNormal"/>
        <w:rPr>
          <w:rtl/>
        </w:rPr>
      </w:pPr>
      <w:r w:rsidRPr="004B022A">
        <w:rPr>
          <w:rStyle w:val="libAlaemChar"/>
          <w:rtl/>
        </w:rPr>
        <w:t>(</w:t>
      </w:r>
      <w:r w:rsidRPr="004B022A">
        <w:rPr>
          <w:rStyle w:val="libAieChar"/>
          <w:rtl/>
        </w:rPr>
        <w:t>أَوِ الْحَوايا</w:t>
      </w:r>
      <w:r w:rsidRPr="004B022A">
        <w:rPr>
          <w:rStyle w:val="libAlaemChar"/>
          <w:rtl/>
        </w:rPr>
        <w:t>)</w:t>
      </w:r>
      <w:r w:rsidR="00BF125B">
        <w:rPr>
          <w:rtl/>
        </w:rPr>
        <w:t xml:space="preserve">: </w:t>
      </w:r>
      <w:r w:rsidRPr="00234EB5">
        <w:rPr>
          <w:rtl/>
        </w:rPr>
        <w:t>أو ما اشتمل على الأمعاء. جمع</w:t>
      </w:r>
      <w:r w:rsidR="00BF125B">
        <w:rPr>
          <w:rtl/>
        </w:rPr>
        <w:t xml:space="preserve">، </w:t>
      </w:r>
      <w:r w:rsidRPr="00234EB5">
        <w:rPr>
          <w:rtl/>
        </w:rPr>
        <w:t>حاوية</w:t>
      </w:r>
      <w:r w:rsidR="00BF125B">
        <w:rPr>
          <w:rtl/>
        </w:rPr>
        <w:t xml:space="preserve">، </w:t>
      </w:r>
      <w:r w:rsidRPr="00234EB5">
        <w:rPr>
          <w:rtl/>
        </w:rPr>
        <w:t>أو حاوياء</w:t>
      </w:r>
      <w:r w:rsidR="00BF125B">
        <w:rPr>
          <w:rtl/>
        </w:rPr>
        <w:t xml:space="preserve">، </w:t>
      </w:r>
      <w:r w:rsidRPr="00234EB5">
        <w:rPr>
          <w:rtl/>
        </w:rPr>
        <w:t>كقاصعاء وقواصع. أو حوية</w:t>
      </w:r>
      <w:r w:rsidR="00BF125B">
        <w:rPr>
          <w:rtl/>
        </w:rPr>
        <w:t xml:space="preserve">، </w:t>
      </w:r>
      <w:r w:rsidRPr="00234EB5">
        <w:rPr>
          <w:rtl/>
        </w:rPr>
        <w:t>كسفينة وسفائن.</w:t>
      </w:r>
    </w:p>
    <w:p w:rsidR="00EB73B5" w:rsidRPr="00234EB5" w:rsidRDefault="00EB73B5" w:rsidP="00B960EB">
      <w:pPr>
        <w:pStyle w:val="libNormal"/>
        <w:rPr>
          <w:rtl/>
        </w:rPr>
      </w:pPr>
      <w:r w:rsidRPr="00234EB5">
        <w:rPr>
          <w:rtl/>
        </w:rPr>
        <w:t xml:space="preserve">وقيل </w:t>
      </w:r>
      <w:r w:rsidRPr="00DD1030">
        <w:rPr>
          <w:rStyle w:val="libFootnotenumChar"/>
          <w:rtl/>
        </w:rPr>
        <w:t>(12)</w:t>
      </w:r>
      <w:r>
        <w:rPr>
          <w:rtl/>
        </w:rPr>
        <w:t>.</w:t>
      </w:r>
      <w:r w:rsidRPr="00234EB5">
        <w:rPr>
          <w:rtl/>
        </w:rPr>
        <w:t xml:space="preserve"> هو عطف على «شحومهما»</w:t>
      </w:r>
      <w:r>
        <w:rPr>
          <w:rtl/>
        </w:rPr>
        <w:t>.</w:t>
      </w:r>
      <w:r w:rsidRPr="00234EB5">
        <w:rPr>
          <w:rtl/>
        </w:rPr>
        <w:t xml:space="preserve"> </w:t>
      </w:r>
      <w:r>
        <w:rPr>
          <w:rtl/>
        </w:rPr>
        <w:t>و «</w:t>
      </w:r>
      <w:r w:rsidRPr="00234EB5">
        <w:rPr>
          <w:rtl/>
        </w:rPr>
        <w:t>أو» بمعنى</w:t>
      </w:r>
      <w:r w:rsidR="00BF125B">
        <w:rPr>
          <w:rtl/>
        </w:rPr>
        <w:t xml:space="preserve">: </w:t>
      </w:r>
      <w:r w:rsidRPr="00234EB5">
        <w:rPr>
          <w:rtl/>
        </w:rPr>
        <w:t>الواو.</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336</w:t>
      </w:r>
      <w:r>
        <w:rPr>
          <w:rtl/>
        </w:rPr>
        <w:t>.</w:t>
      </w:r>
    </w:p>
    <w:p w:rsidR="00EB73B5" w:rsidRPr="00234EB5" w:rsidRDefault="00EB73B5" w:rsidP="00464ED5">
      <w:pPr>
        <w:pStyle w:val="libFootnote0"/>
        <w:rPr>
          <w:rtl/>
        </w:rPr>
      </w:pPr>
      <w:r>
        <w:rPr>
          <w:rtl/>
        </w:rPr>
        <w:t>(</w:t>
      </w:r>
      <w:r w:rsidRPr="00234EB5">
        <w:rPr>
          <w:rtl/>
        </w:rPr>
        <w:t>2) العيون 2 / 93</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أبى</w:t>
      </w:r>
      <w:r>
        <w:rPr>
          <w:rtl/>
        </w:rPr>
        <w:t>.</w:t>
      </w:r>
    </w:p>
    <w:p w:rsidR="00EB73B5" w:rsidRPr="00234EB5" w:rsidRDefault="00EB73B5" w:rsidP="00464ED5">
      <w:pPr>
        <w:pStyle w:val="libFootnote0"/>
        <w:rPr>
          <w:rtl/>
        </w:rPr>
      </w:pPr>
      <w:r>
        <w:rPr>
          <w:rtl/>
        </w:rPr>
        <w:t>(</w:t>
      </w:r>
      <w:r w:rsidRPr="00234EB5">
        <w:rPr>
          <w:rtl/>
        </w:rPr>
        <w:t>4) العيون 2 / 93</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مخاليب كمخاليب</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الوحشيّ</w:t>
      </w:r>
      <w:r>
        <w:rPr>
          <w:rtl/>
        </w:rPr>
        <w:t>.</w:t>
      </w:r>
    </w:p>
    <w:p w:rsidR="00EB73B5" w:rsidRPr="00234EB5" w:rsidRDefault="00EB73B5" w:rsidP="00464ED5">
      <w:pPr>
        <w:pStyle w:val="libFootnote0"/>
        <w:rPr>
          <w:rtl/>
        </w:rPr>
      </w:pPr>
      <w:r>
        <w:rPr>
          <w:rtl/>
        </w:rPr>
        <w:t>(</w:t>
      </w:r>
      <w:r w:rsidRPr="00234EB5">
        <w:rPr>
          <w:rtl/>
        </w:rPr>
        <w:t>7) العيون 2 / 126</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تحريم</w:t>
      </w:r>
      <w:r>
        <w:rPr>
          <w:rtl/>
        </w:rPr>
        <w:t>.</w:t>
      </w:r>
    </w:p>
    <w:p w:rsidR="00EB73B5" w:rsidRPr="00234EB5" w:rsidRDefault="00EB73B5" w:rsidP="00464ED5">
      <w:pPr>
        <w:pStyle w:val="libFootnote0"/>
        <w:rPr>
          <w:rtl/>
        </w:rPr>
      </w:pPr>
      <w:r>
        <w:rPr>
          <w:rtl/>
        </w:rPr>
        <w:t>(</w:t>
      </w:r>
      <w:r w:rsidRPr="00234EB5">
        <w:rPr>
          <w:rtl/>
        </w:rPr>
        <w:t>9) الخصال / 609</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من المصدر</w:t>
      </w:r>
      <w:r>
        <w:rPr>
          <w:rtl/>
        </w:rPr>
        <w:t>.</w:t>
      </w:r>
    </w:p>
    <w:p w:rsidR="00EB73B5" w:rsidRPr="00234EB5" w:rsidRDefault="00EB73B5" w:rsidP="00464ED5">
      <w:pPr>
        <w:pStyle w:val="libFootnote0"/>
        <w:rPr>
          <w:rtl/>
        </w:rPr>
      </w:pPr>
      <w:r>
        <w:rPr>
          <w:rtl/>
        </w:rPr>
        <w:t>(</w:t>
      </w:r>
      <w:r w:rsidRPr="00234EB5">
        <w:rPr>
          <w:rtl/>
        </w:rPr>
        <w:t>12) أنوار التنزيل 1 / 336</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أَوْ مَا اخْتَلَطَ بِعَظْمٍ</w:t>
      </w:r>
      <w:r w:rsidRPr="004B022A">
        <w:rPr>
          <w:rStyle w:val="libAlaemChar"/>
          <w:rtl/>
        </w:rPr>
        <w:t>)</w:t>
      </w:r>
      <w:r w:rsidR="00BF125B">
        <w:rPr>
          <w:rtl/>
        </w:rPr>
        <w:t xml:space="preserve">: </w:t>
      </w:r>
      <w:r w:rsidRPr="00234EB5">
        <w:rPr>
          <w:rtl/>
        </w:rPr>
        <w:t>وهو شحم الإلية</w:t>
      </w:r>
      <w:r w:rsidR="00BF125B">
        <w:rPr>
          <w:rtl/>
        </w:rPr>
        <w:t xml:space="preserve">، </w:t>
      </w:r>
      <w:r w:rsidRPr="00234EB5">
        <w:rPr>
          <w:rtl/>
        </w:rPr>
        <w:t>لاتصالها بالعصعص.</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(1)</w:t>
      </w:r>
      <w:r w:rsidR="00BF125B">
        <w:rPr>
          <w:rtl/>
        </w:rPr>
        <w:t xml:space="preserve">: </w:t>
      </w:r>
      <w:r w:rsidRPr="00234EB5">
        <w:rPr>
          <w:rtl/>
        </w:rPr>
        <w:t xml:space="preserve">عن </w:t>
      </w:r>
      <w:r>
        <w:rPr>
          <w:rtl/>
        </w:rPr>
        <w:t>[</w:t>
      </w:r>
      <w:r w:rsidRPr="00234EB5">
        <w:rPr>
          <w:rtl/>
        </w:rPr>
        <w:t>محمّد</w:t>
      </w:r>
      <w:r>
        <w:rPr>
          <w:rtl/>
        </w:rPr>
        <w:t>]</w:t>
      </w:r>
      <w:r w:rsidRPr="00234EB5">
        <w:rPr>
          <w:rtl/>
        </w:rPr>
        <w:t xml:space="preserve"> </w:t>
      </w:r>
      <w:r w:rsidRPr="00DD1030">
        <w:rPr>
          <w:rStyle w:val="libFootnotenumChar"/>
          <w:rtl/>
        </w:rPr>
        <w:t>(2)</w:t>
      </w:r>
      <w:r w:rsidRPr="00234EB5">
        <w:rPr>
          <w:rtl/>
        </w:rPr>
        <w:t xml:space="preserve">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حرّم على بني إسرائيل كلّ ذي ظفر والشّحوم إلّا ما حملت ظهورهما</w:t>
      </w:r>
      <w:r w:rsidR="00BF125B">
        <w:rPr>
          <w:rtl/>
        </w:rPr>
        <w:t xml:space="preserve">، </w:t>
      </w:r>
      <w:r w:rsidRPr="00234EB5">
        <w:rPr>
          <w:rtl/>
        </w:rPr>
        <w:t>أو الحوايا</w:t>
      </w:r>
      <w:r w:rsidR="00BF125B">
        <w:rPr>
          <w:rtl/>
        </w:rPr>
        <w:t xml:space="preserve">، </w:t>
      </w:r>
      <w:r w:rsidRPr="00234EB5">
        <w:rPr>
          <w:rtl/>
        </w:rPr>
        <w:t>أو ما اختلط بعظم.</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(3)</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أبي عبد الله</w:t>
      </w:r>
      <w:r>
        <w:rPr>
          <w:rtl/>
        </w:rPr>
        <w:t xml:space="preserve"> ـ </w:t>
      </w:r>
      <w:r w:rsidRPr="00234EB5">
        <w:rPr>
          <w:rtl/>
        </w:rPr>
        <w:t>عليه السّلام</w:t>
      </w:r>
      <w:r>
        <w:rPr>
          <w:rtl/>
        </w:rPr>
        <w:t xml:space="preserve"> ـ </w:t>
      </w:r>
      <w:r w:rsidRPr="00234EB5">
        <w:rPr>
          <w:rtl/>
        </w:rPr>
        <w:t>في قوله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فَبِظُلْمٍ مِنَ الَّذِينَ هادُوا حَرَّمْنا عَلَيْهِمْ طَيِّباتٍ أُحِلَّتْ لَهُمْ وَبِصَدِّهِمْ عَنْ سَبِيلِ اللهِ كَثِيراً</w:t>
      </w:r>
      <w:r w:rsidRPr="004B022A">
        <w:rPr>
          <w:rStyle w:val="libAlaemChar"/>
          <w:rtl/>
        </w:rPr>
        <w:t>)</w:t>
      </w:r>
      <w:r w:rsidRPr="00234EB5">
        <w:rPr>
          <w:rtl/>
        </w:rPr>
        <w:t xml:space="preserve"> </w:t>
      </w:r>
      <w:r w:rsidRPr="00DD1030">
        <w:rPr>
          <w:rStyle w:val="libFootnotenumChar"/>
          <w:rtl/>
        </w:rPr>
        <w:t>(4)</w:t>
      </w:r>
      <w:r w:rsidR="00BF125B">
        <w:rPr>
          <w:rtl/>
        </w:rPr>
        <w:t xml:space="preserve">، </w:t>
      </w:r>
      <w:r>
        <w:rPr>
          <w:rtl/>
        </w:rPr>
        <w:t>[</w:t>
      </w:r>
      <w:r w:rsidRPr="00234EB5">
        <w:rPr>
          <w:rtl/>
        </w:rPr>
        <w:t>يعني</w:t>
      </w:r>
      <w:r w:rsidR="00BF125B">
        <w:rPr>
          <w:rtl/>
        </w:rPr>
        <w:t xml:space="preserve">: </w:t>
      </w:r>
      <w:r w:rsidRPr="00234EB5">
        <w:rPr>
          <w:rtl/>
        </w:rPr>
        <w:t>لحوم الإبل والبقر والغنم</w:t>
      </w:r>
      <w:r>
        <w:rPr>
          <w:rtl/>
        </w:rPr>
        <w:t>]</w:t>
      </w:r>
      <w:r w:rsidRPr="00234EB5">
        <w:rPr>
          <w:rtl/>
        </w:rPr>
        <w:t xml:space="preserve"> </w:t>
      </w:r>
      <w:r w:rsidRPr="00DD1030">
        <w:rPr>
          <w:rStyle w:val="libFootnotenumChar"/>
          <w:rtl/>
        </w:rPr>
        <w:t>(5)</w:t>
      </w:r>
      <w:r>
        <w:rPr>
          <w:rtl/>
        </w:rPr>
        <w:t>.</w:t>
      </w:r>
      <w:r w:rsidRPr="00234EB5">
        <w:rPr>
          <w:rtl/>
        </w:rPr>
        <w:t xml:space="preserve"> هكذا أنزلها الله فاقرأوها هكذا. وما كان الله ليحلّ شيئا في كتابه ثمّ </w:t>
      </w:r>
      <w:r>
        <w:rPr>
          <w:rtl/>
        </w:rPr>
        <w:t>[</w:t>
      </w:r>
      <w:r w:rsidRPr="00234EB5">
        <w:rPr>
          <w:rtl/>
        </w:rPr>
        <w:t>يحرّمه من</w:t>
      </w:r>
      <w:r>
        <w:rPr>
          <w:rtl/>
        </w:rPr>
        <w:t>]</w:t>
      </w:r>
      <w:r w:rsidRPr="00234EB5">
        <w:rPr>
          <w:rtl/>
        </w:rPr>
        <w:t xml:space="preserve"> </w:t>
      </w:r>
      <w:r w:rsidRPr="00DD1030">
        <w:rPr>
          <w:rStyle w:val="libFootnotenumChar"/>
          <w:rtl/>
        </w:rPr>
        <w:t>(6)</w:t>
      </w:r>
      <w:r w:rsidRPr="00234EB5">
        <w:rPr>
          <w:rtl/>
        </w:rPr>
        <w:t xml:space="preserve"> بعد ما أحلّه</w:t>
      </w:r>
      <w:r w:rsidR="00BF125B">
        <w:rPr>
          <w:rtl/>
        </w:rPr>
        <w:t xml:space="preserve">، </w:t>
      </w:r>
      <w:r w:rsidRPr="00234EB5">
        <w:rPr>
          <w:rtl/>
        </w:rPr>
        <w:t xml:space="preserve">ولا يحرّم شيئا </w:t>
      </w:r>
      <w:r>
        <w:rPr>
          <w:rtl/>
        </w:rPr>
        <w:t>[</w:t>
      </w:r>
      <w:r w:rsidRPr="00234EB5">
        <w:rPr>
          <w:rtl/>
        </w:rPr>
        <w:t>ثمّ يحلّه</w:t>
      </w:r>
      <w:r>
        <w:rPr>
          <w:rtl/>
        </w:rPr>
        <w:t>]</w:t>
      </w:r>
      <w:r w:rsidRPr="00234EB5">
        <w:rPr>
          <w:rtl/>
        </w:rPr>
        <w:t xml:space="preserve"> </w:t>
      </w:r>
      <w:r w:rsidRPr="00DD1030">
        <w:rPr>
          <w:rStyle w:val="libFootnotenumChar"/>
          <w:rtl/>
        </w:rPr>
        <w:t>(7)</w:t>
      </w:r>
      <w:r w:rsidRPr="00234EB5">
        <w:rPr>
          <w:rtl/>
        </w:rPr>
        <w:t xml:space="preserve"> </w:t>
      </w:r>
      <w:r>
        <w:rPr>
          <w:rtl/>
        </w:rPr>
        <w:t>[</w:t>
      </w:r>
      <w:r w:rsidRPr="00234EB5">
        <w:rPr>
          <w:rtl/>
        </w:rPr>
        <w:t>من</w:t>
      </w:r>
      <w:r>
        <w:rPr>
          <w:rtl/>
        </w:rPr>
        <w:t>]</w:t>
      </w:r>
      <w:r w:rsidRPr="00234EB5">
        <w:rPr>
          <w:rtl/>
        </w:rPr>
        <w:t xml:space="preserve"> </w:t>
      </w:r>
      <w:r w:rsidRPr="00DD1030">
        <w:rPr>
          <w:rStyle w:val="libFootnotenumChar"/>
          <w:rtl/>
        </w:rPr>
        <w:t>(8)</w:t>
      </w:r>
      <w:r w:rsidRPr="00234EB5">
        <w:rPr>
          <w:rtl/>
        </w:rPr>
        <w:t xml:space="preserve"> بعد ما حرّمه.</w:t>
      </w:r>
    </w:p>
    <w:p w:rsidR="00EB73B5" w:rsidRPr="00234EB5" w:rsidRDefault="00EB73B5" w:rsidP="00B960EB">
      <w:pPr>
        <w:pStyle w:val="libNormal"/>
        <w:rPr>
          <w:rtl/>
        </w:rPr>
      </w:pPr>
      <w:r w:rsidRPr="00234EB5">
        <w:rPr>
          <w:rtl/>
        </w:rPr>
        <w:t>قلت</w:t>
      </w:r>
      <w:r w:rsidR="00BF125B">
        <w:rPr>
          <w:rtl/>
        </w:rPr>
        <w:t xml:space="preserve">: </w:t>
      </w:r>
      <w:r w:rsidRPr="00234EB5">
        <w:rPr>
          <w:rtl/>
        </w:rPr>
        <w:t>وكذلك</w:t>
      </w:r>
      <w:r>
        <w:rPr>
          <w:rtl/>
        </w:rPr>
        <w:t xml:space="preserve"> ـ </w:t>
      </w:r>
      <w:r w:rsidRPr="00234EB5">
        <w:rPr>
          <w:rtl/>
        </w:rPr>
        <w:t>أيضا</w:t>
      </w:r>
      <w:r>
        <w:rPr>
          <w:rtl/>
        </w:rPr>
        <w:t xml:space="preserve"> ـ [</w:t>
      </w:r>
      <w:r w:rsidRPr="00234EB5">
        <w:rPr>
          <w:rtl/>
        </w:rPr>
        <w:t>قوله</w:t>
      </w:r>
      <w:r>
        <w:rPr>
          <w:rtl/>
        </w:rPr>
        <w:t>]</w:t>
      </w:r>
      <w:r w:rsidRPr="00234EB5">
        <w:rPr>
          <w:rtl/>
        </w:rPr>
        <w:t xml:space="preserve"> </w:t>
      </w:r>
      <w:r w:rsidRPr="00DD1030">
        <w:rPr>
          <w:rStyle w:val="libFootnotenumChar"/>
          <w:rtl/>
        </w:rPr>
        <w:t>(9)</w:t>
      </w:r>
      <w:r w:rsidRPr="00234EB5">
        <w:rPr>
          <w:rtl/>
        </w:rPr>
        <w:t xml:space="preserve"> </w:t>
      </w:r>
      <w:r w:rsidRPr="004B022A">
        <w:rPr>
          <w:rStyle w:val="libAlaemChar"/>
          <w:rtl/>
        </w:rPr>
        <w:t>(</w:t>
      </w:r>
      <w:r w:rsidRPr="004B022A">
        <w:rPr>
          <w:rStyle w:val="libAieChar"/>
          <w:rtl/>
        </w:rPr>
        <w:t>وَمِنَ الْبَقَرِ وَالْغَنَمِ حَرَّمْنا عَلَيْهِمْ شُحُومَهُما</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نعم.</w:t>
      </w:r>
    </w:p>
    <w:p w:rsidR="00EB73B5" w:rsidRPr="00234EB5" w:rsidRDefault="00EB73B5" w:rsidP="00B960EB">
      <w:pPr>
        <w:pStyle w:val="libNormal"/>
        <w:rPr>
          <w:rtl/>
        </w:rPr>
      </w:pPr>
      <w:r w:rsidRPr="004B022A">
        <w:rPr>
          <w:rStyle w:val="libAlaemChar"/>
          <w:rtl/>
        </w:rPr>
        <w:t>(</w:t>
      </w:r>
      <w:r w:rsidRPr="004B022A">
        <w:rPr>
          <w:rStyle w:val="libAieChar"/>
          <w:rtl/>
        </w:rPr>
        <w:t>ذلِكَ</w:t>
      </w:r>
      <w:r w:rsidRPr="004B022A">
        <w:rPr>
          <w:rStyle w:val="libAlaemChar"/>
          <w:rtl/>
        </w:rPr>
        <w:t>)</w:t>
      </w:r>
      <w:r w:rsidR="00BF125B">
        <w:rPr>
          <w:rtl/>
        </w:rPr>
        <w:t xml:space="preserve">: </w:t>
      </w:r>
      <w:r w:rsidRPr="00234EB5">
        <w:rPr>
          <w:rtl/>
        </w:rPr>
        <w:t>التّحريم</w:t>
      </w:r>
      <w:r w:rsidR="00BF125B">
        <w:rPr>
          <w:rtl/>
        </w:rPr>
        <w:t xml:space="preserve">، </w:t>
      </w:r>
      <w:r w:rsidRPr="00234EB5">
        <w:rPr>
          <w:rtl/>
        </w:rPr>
        <w:t>أو الجزاء.</w:t>
      </w:r>
    </w:p>
    <w:p w:rsidR="00EB73B5" w:rsidRPr="00234EB5" w:rsidRDefault="00EB73B5" w:rsidP="00B960EB">
      <w:pPr>
        <w:pStyle w:val="libNormal"/>
        <w:rPr>
          <w:rtl/>
        </w:rPr>
      </w:pPr>
      <w:r w:rsidRPr="004B022A">
        <w:rPr>
          <w:rStyle w:val="libAlaemChar"/>
          <w:rtl/>
        </w:rPr>
        <w:t>(</w:t>
      </w:r>
      <w:r w:rsidRPr="004B022A">
        <w:rPr>
          <w:rStyle w:val="libAieChar"/>
          <w:rtl/>
        </w:rPr>
        <w:t>جَزَيْناهُمْ بِبَغْيِهِمْ</w:t>
      </w:r>
      <w:r w:rsidRPr="004B022A">
        <w:rPr>
          <w:rStyle w:val="libAlaemChar"/>
          <w:rtl/>
        </w:rPr>
        <w:t>)</w:t>
      </w:r>
      <w:r w:rsidR="00BF125B">
        <w:rPr>
          <w:rtl/>
        </w:rPr>
        <w:t xml:space="preserve">: </w:t>
      </w:r>
      <w:r w:rsidRPr="00234EB5">
        <w:rPr>
          <w:rtl/>
        </w:rPr>
        <w:t>بسبب ظلمهم.</w:t>
      </w:r>
    </w:p>
    <w:p w:rsidR="00EB73B5" w:rsidRPr="00234EB5" w:rsidRDefault="00EB73B5" w:rsidP="00B960EB">
      <w:pPr>
        <w:pStyle w:val="libNormal"/>
        <w:rPr>
          <w:rtl/>
        </w:rPr>
      </w:pPr>
      <w:r w:rsidRPr="004B022A">
        <w:rPr>
          <w:rStyle w:val="libAlaemChar"/>
          <w:rtl/>
        </w:rPr>
        <w:t>(</w:t>
      </w:r>
      <w:r w:rsidRPr="004B022A">
        <w:rPr>
          <w:rStyle w:val="libAieChar"/>
          <w:rtl/>
        </w:rPr>
        <w:t>وَإِنَّا لَصادِقُونَ</w:t>
      </w:r>
      <w:r w:rsidRPr="004B022A">
        <w:rPr>
          <w:rStyle w:val="libAlaemChar"/>
          <w:rtl/>
        </w:rPr>
        <w:t>)</w:t>
      </w:r>
      <w:r w:rsidRPr="00234EB5">
        <w:rPr>
          <w:rtl/>
        </w:rPr>
        <w:t xml:space="preserve"> </w:t>
      </w:r>
      <w:r>
        <w:rPr>
          <w:rtl/>
        </w:rPr>
        <w:t>(</w:t>
      </w:r>
      <w:r w:rsidRPr="00234EB5">
        <w:rPr>
          <w:rtl/>
        </w:rPr>
        <w:t>146)</w:t>
      </w:r>
      <w:r w:rsidR="00BF125B">
        <w:rPr>
          <w:rtl/>
        </w:rPr>
        <w:t xml:space="preserve">: </w:t>
      </w:r>
      <w:r w:rsidRPr="00234EB5">
        <w:rPr>
          <w:rtl/>
        </w:rPr>
        <w:t>في الإخبار والوعد والوعيد.</w:t>
      </w:r>
    </w:p>
    <w:p w:rsidR="00EB73B5" w:rsidRPr="00234EB5" w:rsidRDefault="00EB73B5" w:rsidP="00B960EB">
      <w:pPr>
        <w:pStyle w:val="libNormal"/>
        <w:rPr>
          <w:rtl/>
        </w:rPr>
      </w:pPr>
      <w:r w:rsidRPr="004B022A">
        <w:rPr>
          <w:rStyle w:val="libAlaemChar"/>
          <w:rtl/>
        </w:rPr>
        <w:t>(</w:t>
      </w:r>
      <w:r w:rsidRPr="004B022A">
        <w:rPr>
          <w:rStyle w:val="libAieChar"/>
          <w:rtl/>
        </w:rPr>
        <w:t>فَإِنْ كَذَّبُوكَ فَقُلْ رَبُّكُمْ ذُو رَحْمَةٍ واسِعَةٍ</w:t>
      </w:r>
      <w:r w:rsidRPr="004B022A">
        <w:rPr>
          <w:rStyle w:val="libAlaemChar"/>
          <w:rtl/>
        </w:rPr>
        <w:t>)</w:t>
      </w:r>
      <w:r w:rsidR="00BF125B">
        <w:rPr>
          <w:rtl/>
        </w:rPr>
        <w:t xml:space="preserve">: </w:t>
      </w:r>
      <w:r w:rsidRPr="00234EB5">
        <w:rPr>
          <w:rtl/>
        </w:rPr>
        <w:t>يمهلكم على التّكذيب. فلا تغتروا بإمهاله</w:t>
      </w:r>
      <w:r w:rsidR="00BF125B">
        <w:rPr>
          <w:rtl/>
        </w:rPr>
        <w:t xml:space="preserve">، </w:t>
      </w:r>
      <w:r w:rsidRPr="00234EB5">
        <w:rPr>
          <w:rtl/>
        </w:rPr>
        <w:t>فإنّه يمهل.</w:t>
      </w:r>
    </w:p>
    <w:p w:rsidR="00EB73B5" w:rsidRPr="00234EB5" w:rsidRDefault="00EB73B5" w:rsidP="00B960EB">
      <w:pPr>
        <w:pStyle w:val="libNormal"/>
        <w:rPr>
          <w:rtl/>
        </w:rPr>
      </w:pPr>
      <w:r w:rsidRPr="004B022A">
        <w:rPr>
          <w:rStyle w:val="libAlaemChar"/>
          <w:rtl/>
        </w:rPr>
        <w:t>(</w:t>
      </w:r>
      <w:r w:rsidRPr="004B022A">
        <w:rPr>
          <w:rStyle w:val="libAieChar"/>
          <w:rtl/>
        </w:rPr>
        <w:t>وَلا يُرَدُّ بَأْسُهُ عَنِ الْقَوْمِ الْمُجْرِمِينَ</w:t>
      </w:r>
      <w:r w:rsidRPr="004B022A">
        <w:rPr>
          <w:rStyle w:val="libAlaemChar"/>
          <w:rtl/>
        </w:rPr>
        <w:t>)</w:t>
      </w:r>
      <w:r w:rsidRPr="00234EB5">
        <w:rPr>
          <w:rtl/>
        </w:rPr>
        <w:t xml:space="preserve"> </w:t>
      </w:r>
      <w:r>
        <w:rPr>
          <w:rtl/>
        </w:rPr>
        <w:t>(</w:t>
      </w:r>
      <w:r w:rsidRPr="00234EB5">
        <w:rPr>
          <w:rtl/>
        </w:rPr>
        <w:t>147)</w:t>
      </w:r>
      <w:r w:rsidR="00BF125B">
        <w:rPr>
          <w:rtl/>
        </w:rPr>
        <w:t xml:space="preserve">: </w:t>
      </w:r>
      <w:r w:rsidRPr="00234EB5">
        <w:rPr>
          <w:rtl/>
        </w:rPr>
        <w:t>حين ينزل. أو ذو رحمة واسعة للمطيعين وذو بأس شديد للمجرمين. فأقام مقامه «ولا يردّ بأسه»</w:t>
      </w:r>
      <w:r w:rsidR="00BF125B">
        <w:rPr>
          <w:rtl/>
        </w:rPr>
        <w:t xml:space="preserve">، </w:t>
      </w:r>
      <w:r w:rsidRPr="00234EB5">
        <w:rPr>
          <w:rtl/>
        </w:rPr>
        <w:t>لتضمّنه التّنبيه على إنزال البأس عليهم</w:t>
      </w:r>
      <w:r w:rsidR="00BF125B">
        <w:rPr>
          <w:rtl/>
        </w:rPr>
        <w:t xml:space="preserve">، </w:t>
      </w:r>
      <w:r w:rsidRPr="00234EB5">
        <w:rPr>
          <w:rtl/>
        </w:rPr>
        <w:t>مع الدّلالة على أنه لازب بهم لا يمكن ردّه عنهم.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383</w:t>
      </w:r>
      <w:r w:rsidR="00BF125B">
        <w:rPr>
          <w:rtl/>
        </w:rPr>
        <w:t xml:space="preserve">، </w:t>
      </w:r>
      <w:r w:rsidRPr="00234EB5">
        <w:rPr>
          <w:rtl/>
        </w:rPr>
        <w:t>ح 121</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تفسير القميّ 2 / 158</w:t>
      </w:r>
      <w:r>
        <w:rPr>
          <w:rtl/>
        </w:rPr>
        <w:t>.</w:t>
      </w:r>
    </w:p>
    <w:p w:rsidR="00EB73B5" w:rsidRPr="00234EB5" w:rsidRDefault="00EB73B5" w:rsidP="00464ED5">
      <w:pPr>
        <w:pStyle w:val="libFootnote0"/>
        <w:rPr>
          <w:rtl/>
        </w:rPr>
      </w:pPr>
      <w:r>
        <w:rPr>
          <w:rtl/>
        </w:rPr>
        <w:t>(</w:t>
      </w:r>
      <w:r w:rsidRPr="00234EB5">
        <w:rPr>
          <w:rtl/>
        </w:rPr>
        <w:t>4) النساء</w:t>
      </w:r>
      <w:r w:rsidR="00BF125B">
        <w:rPr>
          <w:rtl/>
        </w:rPr>
        <w:t xml:space="preserve">: </w:t>
      </w:r>
      <w:r w:rsidRPr="00234EB5">
        <w:rPr>
          <w:rtl/>
        </w:rPr>
        <w:t>160</w:t>
      </w:r>
      <w:r>
        <w:rPr>
          <w:rtl/>
        </w:rPr>
        <w:t>.</w:t>
      </w:r>
    </w:p>
    <w:p w:rsidR="00EB73B5" w:rsidRPr="00234EB5" w:rsidRDefault="00EB73B5" w:rsidP="00464ED5">
      <w:pPr>
        <w:pStyle w:val="libFootnote0"/>
        <w:rPr>
          <w:rtl/>
        </w:rPr>
      </w:pPr>
      <w:r>
        <w:rPr>
          <w:rtl/>
        </w:rPr>
        <w:t>(</w:t>
      </w:r>
      <w:r w:rsidRPr="00234EB5">
        <w:rPr>
          <w:rtl/>
        </w:rPr>
        <w:t>5) ليس في المصدر</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والنسخ</w:t>
      </w:r>
      <w:r w:rsidR="00BF125B">
        <w:rPr>
          <w:rtl/>
        </w:rPr>
        <w:t xml:space="preserve">: </w:t>
      </w:r>
      <w:r w:rsidRPr="00234EB5">
        <w:rPr>
          <w:rtl/>
        </w:rPr>
        <w:t>يحرّم</w:t>
      </w:r>
      <w:r>
        <w:rPr>
          <w:rtl/>
        </w:rPr>
        <w:t>.</w:t>
      </w:r>
    </w:p>
    <w:p w:rsidR="00EB73B5" w:rsidRPr="00234EB5" w:rsidRDefault="00EB73B5" w:rsidP="00464ED5">
      <w:pPr>
        <w:pStyle w:val="libFootnote0"/>
        <w:rPr>
          <w:rtl/>
        </w:rPr>
      </w:pPr>
      <w:r>
        <w:rPr>
          <w:rtl/>
        </w:rPr>
        <w:t>(</w:t>
      </w:r>
      <w:r w:rsidRPr="00234EB5">
        <w:rPr>
          <w:rtl/>
        </w:rPr>
        <w:t>7) يوجد في «ج» والمصدر</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كتاب معاني الأخبار </w:t>
      </w:r>
      <w:r w:rsidRPr="00DD1030">
        <w:rPr>
          <w:rStyle w:val="libFootnotenumChar"/>
          <w:rtl/>
        </w:rPr>
        <w:t>(1)</w:t>
      </w:r>
      <w:r w:rsidR="00BF125B">
        <w:rPr>
          <w:rtl/>
        </w:rPr>
        <w:t xml:space="preserve">، </w:t>
      </w:r>
      <w:r w:rsidRPr="00234EB5">
        <w:rPr>
          <w:rtl/>
        </w:rPr>
        <w:t>خطبة طويلة لعليّ</w:t>
      </w:r>
      <w:r>
        <w:rPr>
          <w:rtl/>
        </w:rPr>
        <w:t xml:space="preserve"> ـ </w:t>
      </w:r>
      <w:r w:rsidRPr="00234EB5">
        <w:rPr>
          <w:rtl/>
        </w:rPr>
        <w:t>عليه السلام</w:t>
      </w:r>
      <w:r>
        <w:rPr>
          <w:rtl/>
        </w:rPr>
        <w:t xml:space="preserve"> ـ.</w:t>
      </w:r>
      <w:r w:rsidRPr="00234EB5">
        <w:rPr>
          <w:rtl/>
        </w:rPr>
        <w:t xml:space="preserve"> وفيها يقول</w:t>
      </w:r>
      <w:r>
        <w:rPr>
          <w:rtl/>
        </w:rPr>
        <w:t xml:space="preserve"> ـ </w:t>
      </w:r>
      <w:r w:rsidRPr="00234EB5">
        <w:rPr>
          <w:rtl/>
        </w:rPr>
        <w:t>عليه السّلام</w:t>
      </w:r>
      <w:r>
        <w:rPr>
          <w:rtl/>
        </w:rPr>
        <w:t xml:space="preserve"> ـ</w:t>
      </w:r>
      <w:r w:rsidR="00BF125B">
        <w:rPr>
          <w:rtl/>
        </w:rPr>
        <w:t xml:space="preserve">: </w:t>
      </w:r>
      <w:r w:rsidRPr="00234EB5">
        <w:rPr>
          <w:rtl/>
        </w:rPr>
        <w:t>أنا قابض الأرواح وبأس الله الّذي لا يردّه عن القوم المجرمين.</w:t>
      </w:r>
    </w:p>
    <w:p w:rsidR="00EB73B5" w:rsidRPr="00234EB5" w:rsidRDefault="00EB73B5" w:rsidP="00B960EB">
      <w:pPr>
        <w:pStyle w:val="libNormal"/>
        <w:rPr>
          <w:rtl/>
        </w:rPr>
      </w:pPr>
      <w:r w:rsidRPr="004B022A">
        <w:rPr>
          <w:rStyle w:val="libAlaemChar"/>
          <w:rtl/>
        </w:rPr>
        <w:t>(</w:t>
      </w:r>
      <w:r w:rsidRPr="004B022A">
        <w:rPr>
          <w:rStyle w:val="libAieChar"/>
          <w:rtl/>
        </w:rPr>
        <w:t>سَيَقُولُ الَّذِينَ أَشْرَكُوا</w:t>
      </w:r>
      <w:r w:rsidRPr="004B022A">
        <w:rPr>
          <w:rStyle w:val="libAlaemChar"/>
          <w:rtl/>
        </w:rPr>
        <w:t>)</w:t>
      </w:r>
      <w:r w:rsidR="00BF125B">
        <w:rPr>
          <w:rtl/>
        </w:rPr>
        <w:t xml:space="preserve">: </w:t>
      </w:r>
      <w:r w:rsidRPr="00234EB5">
        <w:rPr>
          <w:rtl/>
        </w:rPr>
        <w:t>إخبار عن مستقبل. ووقوع مخبره يدلّ على إعجازه.</w:t>
      </w:r>
    </w:p>
    <w:p w:rsidR="00EB73B5" w:rsidRPr="00234EB5" w:rsidRDefault="00EB73B5" w:rsidP="00B960EB">
      <w:pPr>
        <w:pStyle w:val="libNormal"/>
        <w:rPr>
          <w:rtl/>
        </w:rPr>
      </w:pPr>
      <w:r w:rsidRPr="004B022A">
        <w:rPr>
          <w:rStyle w:val="libAlaemChar"/>
          <w:rtl/>
        </w:rPr>
        <w:t>(</w:t>
      </w:r>
      <w:r w:rsidRPr="004B022A">
        <w:rPr>
          <w:rStyle w:val="libAieChar"/>
          <w:rtl/>
        </w:rPr>
        <w:t>لَوْ شاءَ اللهُ ما أَشْرَكْنا وَلا آباؤُنا وَلا حَرَّمْنا مِنْ شَيْءٍ</w:t>
      </w:r>
      <w:r w:rsidRPr="004B022A">
        <w:rPr>
          <w:rStyle w:val="libAlaemChar"/>
          <w:rtl/>
        </w:rPr>
        <w:t>)</w:t>
      </w:r>
      <w:r w:rsidR="00BF125B">
        <w:rPr>
          <w:rtl/>
        </w:rPr>
        <w:t xml:space="preserve">، </w:t>
      </w:r>
      <w:r w:rsidRPr="00234EB5">
        <w:rPr>
          <w:rtl/>
        </w:rPr>
        <w:t>أي</w:t>
      </w:r>
      <w:r w:rsidR="00BF125B">
        <w:rPr>
          <w:rtl/>
        </w:rPr>
        <w:t xml:space="preserve">: </w:t>
      </w:r>
      <w:r w:rsidRPr="00234EB5">
        <w:rPr>
          <w:rtl/>
        </w:rPr>
        <w:t>لو شاء الله خلاف ذلك مشيئة ارتضاء</w:t>
      </w:r>
      <w:r w:rsidR="00BF125B">
        <w:rPr>
          <w:rtl/>
        </w:rPr>
        <w:t xml:space="preserve">، </w:t>
      </w:r>
      <w:r w:rsidRPr="00234EB5">
        <w:rPr>
          <w:rtl/>
        </w:rPr>
        <w:t>كقوله</w:t>
      </w:r>
      <w:r w:rsidR="00BF125B">
        <w:rPr>
          <w:rtl/>
        </w:rPr>
        <w:t xml:space="preserve">: </w:t>
      </w:r>
      <w:r w:rsidRPr="004B022A">
        <w:rPr>
          <w:rStyle w:val="libAlaemChar"/>
          <w:rtl/>
        </w:rPr>
        <w:t>(</w:t>
      </w:r>
      <w:r w:rsidRPr="004B022A">
        <w:rPr>
          <w:rStyle w:val="libAieChar"/>
          <w:rtl/>
        </w:rPr>
        <w:t>فَلَوْ شاءَ لَهَداكُمْ أَجْمَعِينَ</w:t>
      </w:r>
      <w:r w:rsidRPr="004B022A">
        <w:rPr>
          <w:rStyle w:val="libAlaemChar"/>
          <w:rtl/>
        </w:rPr>
        <w:t>)</w:t>
      </w:r>
      <w:r w:rsidRPr="00234EB5">
        <w:rPr>
          <w:rtl/>
        </w:rPr>
        <w:t xml:space="preserve"> لما فعلنا نحن ولا آباؤنا.</w:t>
      </w:r>
    </w:p>
    <w:p w:rsidR="00EB73B5" w:rsidRPr="00234EB5" w:rsidRDefault="00A24065" w:rsidP="00B960EB">
      <w:pPr>
        <w:pStyle w:val="libNormal"/>
        <w:rPr>
          <w:rtl/>
        </w:rPr>
      </w:pPr>
      <w:r>
        <w:rPr>
          <w:rtl/>
        </w:rPr>
        <w:t>ول</w:t>
      </w:r>
      <w:r>
        <w:rPr>
          <w:rFonts w:hint="cs"/>
          <w:rtl/>
        </w:rPr>
        <w:t>ـ</w:t>
      </w:r>
      <w:r>
        <w:rPr>
          <w:rtl/>
        </w:rPr>
        <w:t>مّا</w:t>
      </w:r>
      <w:r>
        <w:rPr>
          <w:rFonts w:hint="cs"/>
          <w:rtl/>
        </w:rPr>
        <w:t xml:space="preserve"> </w:t>
      </w:r>
      <w:r w:rsidR="00EB73B5" w:rsidRPr="00234EB5">
        <w:rPr>
          <w:rtl/>
        </w:rPr>
        <w:t>احتمل أنّهم أرادوا بذلك أنّهم على الحقّ المشروع المرضيّ عند الله لا الاعتذار عن ارتكاب هذه القبائح بإرادة الله</w:t>
      </w:r>
      <w:r w:rsidR="00EB73B5">
        <w:rPr>
          <w:rtl/>
        </w:rPr>
        <w:t xml:space="preserve"> ـ </w:t>
      </w:r>
      <w:r w:rsidR="00EB73B5" w:rsidRPr="00234EB5">
        <w:rPr>
          <w:rtl/>
        </w:rPr>
        <w:t>تعالى</w:t>
      </w:r>
      <w:r w:rsidR="00EB73B5">
        <w:rPr>
          <w:rtl/>
        </w:rPr>
        <w:t xml:space="preserve"> ـ </w:t>
      </w:r>
      <w:r w:rsidR="00EB73B5" w:rsidRPr="00234EB5">
        <w:rPr>
          <w:rtl/>
        </w:rPr>
        <w:t>إيّاها منهم</w:t>
      </w:r>
      <w:r w:rsidR="00BF125B">
        <w:rPr>
          <w:rtl/>
        </w:rPr>
        <w:t xml:space="preserve">، </w:t>
      </w:r>
      <w:r w:rsidR="00EB73B5" w:rsidRPr="00234EB5">
        <w:rPr>
          <w:rtl/>
        </w:rPr>
        <w:t>انتهض ذمّهم به دليلا للمعتزلة.</w:t>
      </w:r>
    </w:p>
    <w:p w:rsidR="00EB73B5" w:rsidRPr="00234EB5" w:rsidRDefault="00EB73B5" w:rsidP="00B960EB">
      <w:pPr>
        <w:pStyle w:val="libNormal"/>
        <w:rPr>
          <w:rtl/>
        </w:rPr>
      </w:pPr>
      <w:r w:rsidRPr="00234EB5">
        <w:rPr>
          <w:rtl/>
        </w:rPr>
        <w:t>وعطف «آباؤنا» على الضّمير في «أشركنا» من غير تأكيد</w:t>
      </w:r>
      <w:r w:rsidR="00BF125B">
        <w:rPr>
          <w:rtl/>
        </w:rPr>
        <w:t xml:space="preserve">، </w:t>
      </w:r>
      <w:r w:rsidRPr="00234EB5">
        <w:rPr>
          <w:rtl/>
        </w:rPr>
        <w:t>للفصل «بلا»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كَذلِكَ كَذَّبَ الَّذِينَ مِنْ قَبْلِهِمْ</w:t>
      </w:r>
      <w:r w:rsidRPr="004B022A">
        <w:rPr>
          <w:rStyle w:val="libAlaemChar"/>
          <w:rtl/>
        </w:rPr>
        <w:t>)</w:t>
      </w:r>
      <w:r w:rsidR="00BF125B">
        <w:rPr>
          <w:rtl/>
        </w:rPr>
        <w:t xml:space="preserve">، </w:t>
      </w:r>
      <w:r w:rsidRPr="00234EB5">
        <w:rPr>
          <w:rtl/>
        </w:rPr>
        <w:t>أي</w:t>
      </w:r>
      <w:r w:rsidR="00BF125B">
        <w:rPr>
          <w:rtl/>
        </w:rPr>
        <w:t xml:space="preserve">: </w:t>
      </w:r>
      <w:r w:rsidRPr="00234EB5">
        <w:rPr>
          <w:rtl/>
        </w:rPr>
        <w:t>مثل هذا التّكذيب لك في أنّ الله منع من الشّرك ولم يحرّم ما حرّموه</w:t>
      </w:r>
      <w:r w:rsidR="00BF125B">
        <w:rPr>
          <w:rtl/>
        </w:rPr>
        <w:t xml:space="preserve">، </w:t>
      </w:r>
      <w:r w:rsidRPr="00234EB5">
        <w:rPr>
          <w:rtl/>
        </w:rPr>
        <w:t>كذّب الّذين من قبلهم الرّسل.</w:t>
      </w:r>
    </w:p>
    <w:p w:rsidR="00EB73B5" w:rsidRPr="00234EB5" w:rsidRDefault="00EB73B5" w:rsidP="00B960EB">
      <w:pPr>
        <w:pStyle w:val="libNormal"/>
        <w:rPr>
          <w:rtl/>
        </w:rPr>
      </w:pPr>
      <w:r w:rsidRPr="004B022A">
        <w:rPr>
          <w:rStyle w:val="libAlaemChar"/>
          <w:rtl/>
        </w:rPr>
        <w:t>(</w:t>
      </w:r>
      <w:r w:rsidRPr="004B022A">
        <w:rPr>
          <w:rStyle w:val="libAieChar"/>
          <w:rtl/>
        </w:rPr>
        <w:t>حَتَّى ذاقُوا بَأْسَنا</w:t>
      </w:r>
      <w:r w:rsidRPr="004B022A">
        <w:rPr>
          <w:rStyle w:val="libAlaemChar"/>
          <w:rtl/>
        </w:rPr>
        <w:t>)</w:t>
      </w:r>
      <w:r w:rsidR="00BF125B">
        <w:rPr>
          <w:rtl/>
        </w:rPr>
        <w:t xml:space="preserve">: </w:t>
      </w:r>
      <w:r w:rsidRPr="00234EB5">
        <w:rPr>
          <w:rtl/>
        </w:rPr>
        <w:t>الّذي أنزلنا عليهم بتكذيبهم.</w:t>
      </w:r>
    </w:p>
    <w:p w:rsidR="00EB73B5" w:rsidRPr="00234EB5" w:rsidRDefault="00EB73B5" w:rsidP="00B960EB">
      <w:pPr>
        <w:pStyle w:val="libNormal"/>
        <w:rPr>
          <w:rtl/>
        </w:rPr>
      </w:pPr>
      <w:r w:rsidRPr="004B022A">
        <w:rPr>
          <w:rStyle w:val="libAlaemChar"/>
          <w:rtl/>
        </w:rPr>
        <w:t>(</w:t>
      </w:r>
      <w:r w:rsidRPr="004B022A">
        <w:rPr>
          <w:rStyle w:val="libAieChar"/>
          <w:rtl/>
        </w:rPr>
        <w:t>قُلْ هَلْ عِنْدَكُمْ مِنْ عِلْمٍ</w:t>
      </w:r>
      <w:r w:rsidRPr="004B022A">
        <w:rPr>
          <w:rStyle w:val="libAlaemChar"/>
          <w:rtl/>
        </w:rPr>
        <w:t>)</w:t>
      </w:r>
      <w:r w:rsidR="00BF125B">
        <w:rPr>
          <w:rtl/>
        </w:rPr>
        <w:t xml:space="preserve">: </w:t>
      </w:r>
      <w:r w:rsidRPr="00234EB5">
        <w:rPr>
          <w:rtl/>
        </w:rPr>
        <w:t>من أمر معلوم يصحّ الاحتجاج به على ما زعمتم.</w:t>
      </w:r>
    </w:p>
    <w:p w:rsidR="00EB73B5" w:rsidRPr="00234EB5" w:rsidRDefault="00EB73B5" w:rsidP="00B960EB">
      <w:pPr>
        <w:pStyle w:val="libNormal"/>
        <w:rPr>
          <w:rtl/>
        </w:rPr>
      </w:pPr>
      <w:r w:rsidRPr="004B022A">
        <w:rPr>
          <w:rStyle w:val="libAlaemChar"/>
          <w:rtl/>
        </w:rPr>
        <w:t>(</w:t>
      </w:r>
      <w:r w:rsidRPr="004B022A">
        <w:rPr>
          <w:rStyle w:val="libAieChar"/>
          <w:rtl/>
        </w:rPr>
        <w:t>فَتُخْرِجُوهُ لَنا</w:t>
      </w:r>
      <w:r w:rsidRPr="004B022A">
        <w:rPr>
          <w:rStyle w:val="libAlaemChar"/>
          <w:rtl/>
        </w:rPr>
        <w:t>)</w:t>
      </w:r>
      <w:r w:rsidR="00BF125B">
        <w:rPr>
          <w:rtl/>
        </w:rPr>
        <w:t xml:space="preserve">: </w:t>
      </w:r>
      <w:r w:rsidRPr="00234EB5">
        <w:rPr>
          <w:rtl/>
        </w:rPr>
        <w:t>فتظهروه لنا.</w:t>
      </w:r>
    </w:p>
    <w:p w:rsidR="00EB73B5" w:rsidRPr="00234EB5" w:rsidRDefault="00EB73B5" w:rsidP="00B960EB">
      <w:pPr>
        <w:pStyle w:val="libNormal"/>
        <w:rPr>
          <w:rtl/>
        </w:rPr>
      </w:pPr>
      <w:r w:rsidRPr="004B022A">
        <w:rPr>
          <w:rStyle w:val="libAlaemChar"/>
          <w:rtl/>
        </w:rPr>
        <w:t>(</w:t>
      </w:r>
      <w:r w:rsidRPr="004B022A">
        <w:rPr>
          <w:rStyle w:val="libAieChar"/>
          <w:rtl/>
        </w:rPr>
        <w:t>إِنْ تَتَّبِعُونَ إِلَّا الظَّنَ</w:t>
      </w:r>
      <w:r w:rsidRPr="004B022A">
        <w:rPr>
          <w:rStyle w:val="libAlaemChar"/>
          <w:rtl/>
        </w:rPr>
        <w:t>)</w:t>
      </w:r>
      <w:r w:rsidR="00BF125B">
        <w:rPr>
          <w:rtl/>
        </w:rPr>
        <w:t xml:space="preserve">: </w:t>
      </w:r>
      <w:r w:rsidRPr="00234EB5">
        <w:rPr>
          <w:rtl/>
        </w:rPr>
        <w:t>ما تتّبعون في ذلك إلّا الظّنّ.</w:t>
      </w:r>
    </w:p>
    <w:p w:rsidR="00EB73B5" w:rsidRPr="00234EB5" w:rsidRDefault="00EB73B5" w:rsidP="00B960EB">
      <w:pPr>
        <w:pStyle w:val="libNormal"/>
        <w:rPr>
          <w:rtl/>
        </w:rPr>
      </w:pPr>
      <w:r w:rsidRPr="004B022A">
        <w:rPr>
          <w:rStyle w:val="libAlaemChar"/>
          <w:rtl/>
        </w:rPr>
        <w:t>(</w:t>
      </w:r>
      <w:r w:rsidRPr="004B022A">
        <w:rPr>
          <w:rStyle w:val="libAieChar"/>
          <w:rtl/>
        </w:rPr>
        <w:t>وَإِنْ أَنْتُمْ إِلَّا تَخْرُصُونَ</w:t>
      </w:r>
      <w:r w:rsidRPr="004B022A">
        <w:rPr>
          <w:rStyle w:val="libAlaemChar"/>
          <w:rtl/>
        </w:rPr>
        <w:t>)</w:t>
      </w:r>
      <w:r w:rsidRPr="00234EB5">
        <w:rPr>
          <w:rtl/>
        </w:rPr>
        <w:t xml:space="preserve"> </w:t>
      </w:r>
      <w:r>
        <w:rPr>
          <w:rtl/>
        </w:rPr>
        <w:t>(</w:t>
      </w:r>
      <w:r w:rsidRPr="00234EB5">
        <w:rPr>
          <w:rtl/>
        </w:rPr>
        <w:t>148)</w:t>
      </w:r>
      <w:r w:rsidR="00BF125B">
        <w:rPr>
          <w:rtl/>
        </w:rPr>
        <w:t xml:space="preserve">: </w:t>
      </w:r>
      <w:r w:rsidRPr="00234EB5">
        <w:rPr>
          <w:rtl/>
        </w:rPr>
        <w:t>تكذبون على الله.</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وفيه دليل على المنع من اتّباع الظّنّ</w:t>
      </w:r>
      <w:r w:rsidR="00BF125B">
        <w:rPr>
          <w:rtl/>
        </w:rPr>
        <w:t xml:space="preserve">، </w:t>
      </w:r>
      <w:r w:rsidRPr="00234EB5">
        <w:rPr>
          <w:rtl/>
        </w:rPr>
        <w:t>سيّما في الأصول. ولعلّ ذلك حيث يعارضه قاطع</w:t>
      </w:r>
      <w:r w:rsidR="00BF125B">
        <w:rPr>
          <w:rtl/>
        </w:rPr>
        <w:t xml:space="preserve">، </w:t>
      </w:r>
      <w:r w:rsidRPr="00234EB5">
        <w:rPr>
          <w:rtl/>
        </w:rPr>
        <w:t>إذ الآية فيه.</w:t>
      </w:r>
    </w:p>
    <w:p w:rsidR="00EB73B5" w:rsidRPr="00234EB5" w:rsidRDefault="00EB73B5" w:rsidP="00B960EB">
      <w:pPr>
        <w:pStyle w:val="libNormal"/>
        <w:rPr>
          <w:rtl/>
        </w:rPr>
      </w:pPr>
      <w:r w:rsidRPr="004B022A">
        <w:rPr>
          <w:rStyle w:val="libAlaemChar"/>
          <w:rtl/>
        </w:rPr>
        <w:t>(</w:t>
      </w:r>
      <w:r w:rsidRPr="004B022A">
        <w:rPr>
          <w:rStyle w:val="libAieChar"/>
          <w:rtl/>
        </w:rPr>
        <w:t>قُلْ فَلِلَّهِ الْحُجَّةُ الْبالِغَةُ</w:t>
      </w:r>
      <w:r w:rsidRPr="004B022A">
        <w:rPr>
          <w:rStyle w:val="libAlaemChar"/>
          <w:rtl/>
        </w:rPr>
        <w:t>)</w:t>
      </w:r>
      <w:r w:rsidR="00BF125B">
        <w:rPr>
          <w:rtl/>
        </w:rPr>
        <w:t xml:space="preserve">: </w:t>
      </w:r>
      <w:r w:rsidRPr="00234EB5">
        <w:rPr>
          <w:rtl/>
        </w:rPr>
        <w:t>البيّنة الواضحة</w:t>
      </w:r>
      <w:r w:rsidR="00BF125B">
        <w:rPr>
          <w:rtl/>
        </w:rPr>
        <w:t xml:space="preserve">، </w:t>
      </w:r>
      <w:r w:rsidRPr="00234EB5">
        <w:rPr>
          <w:rtl/>
        </w:rPr>
        <w:t>الّتي بلغت غاية المتانة والقوّة على الإثبات</w:t>
      </w:r>
      <w:r w:rsidR="00BF125B">
        <w:rPr>
          <w:rtl/>
        </w:rPr>
        <w:t xml:space="preserve">، </w:t>
      </w:r>
      <w:r w:rsidRPr="00234EB5">
        <w:rPr>
          <w:rtl/>
        </w:rPr>
        <w:t>أو بلغ بها صاحبها صحّة دعواه. وهي من الحجّ</w:t>
      </w:r>
      <w:r w:rsidR="00BF125B">
        <w:rPr>
          <w:rtl/>
        </w:rPr>
        <w:t xml:space="preserve">، </w:t>
      </w:r>
      <w:r w:rsidRPr="00234EB5">
        <w:rPr>
          <w:rtl/>
        </w:rPr>
        <w:t>بمعنى</w:t>
      </w:r>
      <w:r w:rsidR="00BF125B">
        <w:rPr>
          <w:rtl/>
        </w:rPr>
        <w:t xml:space="preserve">: </w:t>
      </w:r>
      <w:r w:rsidRPr="00234EB5">
        <w:rPr>
          <w:rtl/>
        </w:rPr>
        <w:t>القصد</w:t>
      </w:r>
      <w:r w:rsidR="00BF125B">
        <w:rPr>
          <w:rtl/>
        </w:rPr>
        <w:t xml:space="preserve">، </w:t>
      </w:r>
      <w:r w:rsidRPr="00234EB5">
        <w:rPr>
          <w:rtl/>
        </w:rPr>
        <w:t>كأنّها تقصد إثبات الحكم وتطلبه.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الحسين قال</w:t>
      </w:r>
      <w:r w:rsidR="00BF125B">
        <w:rPr>
          <w:rtl/>
        </w:rPr>
        <w:t xml:space="preserve">: </w:t>
      </w:r>
      <w:r w:rsidRPr="00234EB5">
        <w:rPr>
          <w:rtl/>
        </w:rPr>
        <w:t>سمعت أبا طالب القمّيّ يروي</w:t>
      </w:r>
      <w:r w:rsidR="00BF125B">
        <w:rPr>
          <w:rtl/>
        </w:rPr>
        <w:t xml:space="preserve">، </w:t>
      </w:r>
      <w:r w:rsidRPr="00234EB5">
        <w:rPr>
          <w:rtl/>
        </w:rPr>
        <w:t>عن سدير</w:t>
      </w:r>
      <w:r w:rsidR="00BF125B">
        <w:rPr>
          <w:rtl/>
        </w:rPr>
        <w:t xml:space="preserve">، </w:t>
      </w:r>
      <w:r w:rsidRPr="00234EB5">
        <w:rPr>
          <w:rtl/>
        </w:rPr>
        <w:t>عن أبى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نحن الحجّة البالغة على من دون السّماء وفوق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المعاني / 58</w:t>
      </w:r>
      <w:r w:rsidR="00BF125B">
        <w:rPr>
          <w:rtl/>
        </w:rPr>
        <w:t xml:space="preserve">، </w:t>
      </w:r>
      <w:r w:rsidRPr="00234EB5">
        <w:rPr>
          <w:rtl/>
        </w:rPr>
        <w:t>ضمن ح 9</w:t>
      </w:r>
      <w:r>
        <w:rPr>
          <w:rtl/>
        </w:rPr>
        <w:t>.</w:t>
      </w:r>
    </w:p>
    <w:p w:rsidR="00EB73B5" w:rsidRPr="00234EB5" w:rsidRDefault="00EB73B5" w:rsidP="00464ED5">
      <w:pPr>
        <w:pStyle w:val="libFootnote0"/>
        <w:rPr>
          <w:rtl/>
        </w:rPr>
      </w:pPr>
      <w:r>
        <w:rPr>
          <w:rtl/>
        </w:rPr>
        <w:t>(</w:t>
      </w:r>
      <w:r w:rsidRPr="00234EB5">
        <w:rPr>
          <w:rtl/>
        </w:rPr>
        <w:t>2) أنوار التنزيل 1 / 336</w:t>
      </w:r>
      <w:r>
        <w:rPr>
          <w:rtl/>
        </w:rPr>
        <w:t>.</w:t>
      </w:r>
    </w:p>
    <w:p w:rsidR="00EB73B5" w:rsidRPr="00234EB5" w:rsidRDefault="00EB73B5" w:rsidP="00464ED5">
      <w:pPr>
        <w:pStyle w:val="libFootnote0"/>
        <w:rPr>
          <w:rtl/>
        </w:rPr>
      </w:pPr>
      <w:r>
        <w:rPr>
          <w:rtl/>
        </w:rPr>
        <w:t>(</w:t>
      </w:r>
      <w:r w:rsidRPr="00234EB5">
        <w:rPr>
          <w:rtl/>
        </w:rPr>
        <w:t>3) تفسير العيّاشيّ 1 / 383</w:t>
      </w:r>
      <w:r w:rsidR="00BF125B">
        <w:rPr>
          <w:rtl/>
        </w:rPr>
        <w:t xml:space="preserve">، </w:t>
      </w:r>
      <w:r w:rsidRPr="00234EB5">
        <w:rPr>
          <w:rtl/>
        </w:rPr>
        <w:t>ح 122</w:t>
      </w:r>
      <w:r>
        <w:rPr>
          <w:rtl/>
        </w:rPr>
        <w:t>.</w:t>
      </w:r>
    </w:p>
    <w:p w:rsidR="00EB73B5" w:rsidRPr="00234EB5" w:rsidRDefault="00EB73B5" w:rsidP="00E94EBE">
      <w:pPr>
        <w:pStyle w:val="libNormal0"/>
        <w:rPr>
          <w:rtl/>
        </w:rPr>
      </w:pPr>
      <w:r>
        <w:rPr>
          <w:rtl/>
        </w:rPr>
        <w:br w:type="page"/>
      </w:r>
      <w:r w:rsidRPr="00234EB5">
        <w:rPr>
          <w:rtl/>
        </w:rPr>
        <w:lastRenderedPageBreak/>
        <w:t>الأرض.</w:t>
      </w:r>
    </w:p>
    <w:p w:rsidR="00EB73B5" w:rsidRPr="00234EB5" w:rsidRDefault="00EB73B5" w:rsidP="00B960EB">
      <w:pPr>
        <w:pStyle w:val="libNormal"/>
        <w:rPr>
          <w:rtl/>
        </w:rPr>
      </w:pPr>
      <w:r w:rsidRPr="004B022A">
        <w:rPr>
          <w:rStyle w:val="libAlaemChar"/>
          <w:rtl/>
        </w:rPr>
        <w:t>(</w:t>
      </w:r>
      <w:r w:rsidRPr="004B022A">
        <w:rPr>
          <w:rStyle w:val="libAieChar"/>
          <w:rtl/>
        </w:rPr>
        <w:t>فَلَوْ شاءَ لَهَداكُمْ أَجْمَعِينَ</w:t>
      </w:r>
      <w:r w:rsidRPr="004B022A">
        <w:rPr>
          <w:rStyle w:val="libAlaemChar"/>
          <w:rtl/>
        </w:rPr>
        <w:t>)</w:t>
      </w:r>
      <w:r w:rsidRPr="00234EB5">
        <w:rPr>
          <w:rtl/>
        </w:rPr>
        <w:t xml:space="preserve"> </w:t>
      </w:r>
      <w:r>
        <w:rPr>
          <w:rtl/>
        </w:rPr>
        <w:t>(</w:t>
      </w:r>
      <w:r w:rsidRPr="00234EB5">
        <w:rPr>
          <w:rtl/>
        </w:rPr>
        <w:t>149)</w:t>
      </w:r>
      <w:r w:rsidR="00BF125B">
        <w:rPr>
          <w:rtl/>
        </w:rPr>
        <w:t xml:space="preserve">: </w:t>
      </w:r>
      <w:r w:rsidRPr="00234EB5">
        <w:rPr>
          <w:rtl/>
        </w:rPr>
        <w:t>بالتّوفيق لها والحمل عليها.</w:t>
      </w:r>
    </w:p>
    <w:p w:rsidR="00EB73B5" w:rsidRPr="00234EB5" w:rsidRDefault="00EB73B5" w:rsidP="00B960EB">
      <w:pPr>
        <w:pStyle w:val="libNormal"/>
        <w:rPr>
          <w:rtl/>
        </w:rPr>
      </w:pPr>
      <w:r w:rsidRPr="00234EB5">
        <w:rPr>
          <w:rtl/>
        </w:rPr>
        <w:t xml:space="preserve">في تفسير عليّ بن إبراهيم </w:t>
      </w:r>
      <w:r w:rsidRPr="00DD1030">
        <w:rPr>
          <w:rStyle w:val="libFootnotenumChar"/>
          <w:rtl/>
        </w:rPr>
        <w:t>(1)</w:t>
      </w:r>
      <w:r w:rsidR="00BF125B">
        <w:rPr>
          <w:rtl/>
        </w:rPr>
        <w:t xml:space="preserve">: </w:t>
      </w:r>
      <w:r w:rsidRPr="004B022A">
        <w:rPr>
          <w:rStyle w:val="libAlaemChar"/>
          <w:rtl/>
        </w:rPr>
        <w:t>(</w:t>
      </w:r>
      <w:r w:rsidRPr="004B022A">
        <w:rPr>
          <w:rStyle w:val="libAieChar"/>
          <w:rtl/>
        </w:rPr>
        <w:t>فَلِلَّهِ الْحُجَّةُ الْبالِغَةُ فَلَوْ شاءَ لَهَداكُمْ أَجْمَعِينَ</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لو شاء لجعلكم كلّكم على أمر واحد</w:t>
      </w:r>
      <w:r w:rsidR="00BF125B">
        <w:rPr>
          <w:rtl/>
        </w:rPr>
        <w:t xml:space="preserve">، </w:t>
      </w:r>
      <w:r w:rsidRPr="00234EB5">
        <w:rPr>
          <w:rtl/>
        </w:rPr>
        <w:t>ولكن جعلكم على الاختلاف.</w:t>
      </w:r>
    </w:p>
    <w:p w:rsidR="00EB73B5" w:rsidRPr="00234EB5" w:rsidRDefault="00EB73B5" w:rsidP="00B960EB">
      <w:pPr>
        <w:pStyle w:val="libNormal"/>
        <w:rPr>
          <w:rtl/>
        </w:rPr>
      </w:pPr>
      <w:r>
        <w:rPr>
          <w:rtl/>
        </w:rPr>
        <w:t>و</w:t>
      </w:r>
      <w:r w:rsidRPr="00234EB5">
        <w:rPr>
          <w:rtl/>
        </w:rPr>
        <w:t xml:space="preserve">في كتاب الاحتجاج للطّبرسي </w:t>
      </w:r>
      <w:r w:rsidRPr="00DD1030">
        <w:rPr>
          <w:rStyle w:val="libFootnotenumChar"/>
          <w:rtl/>
        </w:rPr>
        <w:t>(2)</w:t>
      </w:r>
      <w:r>
        <w:rPr>
          <w:rtl/>
        </w:rPr>
        <w:t xml:space="preserve"> ـ </w:t>
      </w:r>
      <w:r w:rsidRPr="00234EB5">
        <w:rPr>
          <w:rtl/>
        </w:rPr>
        <w:t>رحمه الله</w:t>
      </w:r>
      <w:r>
        <w:rPr>
          <w:rtl/>
        </w:rPr>
        <w:t xml:space="preserve"> ـ</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وفيه يقول</w:t>
      </w:r>
      <w:r>
        <w:rPr>
          <w:rtl/>
        </w:rPr>
        <w:t xml:space="preserve"> ـ </w:t>
      </w:r>
      <w:r w:rsidRPr="00234EB5">
        <w:rPr>
          <w:rtl/>
        </w:rPr>
        <w:t>عليه السّلام</w:t>
      </w:r>
      <w:r>
        <w:rPr>
          <w:rtl/>
        </w:rPr>
        <w:t xml:space="preserve"> ـ</w:t>
      </w:r>
      <w:r w:rsidR="00BF125B">
        <w:rPr>
          <w:rtl/>
        </w:rPr>
        <w:t xml:space="preserve">: </w:t>
      </w:r>
      <w:r w:rsidRPr="00234EB5">
        <w:rPr>
          <w:rtl/>
        </w:rPr>
        <w:t>ولو علم المنافقون</w:t>
      </w:r>
      <w:r w:rsidR="00BF125B">
        <w:rPr>
          <w:rtl/>
        </w:rPr>
        <w:t xml:space="preserve">، </w:t>
      </w:r>
      <w:r w:rsidRPr="00234EB5">
        <w:rPr>
          <w:rtl/>
        </w:rPr>
        <w:t>لعنهم الله</w:t>
      </w:r>
      <w:r w:rsidR="00BF125B">
        <w:rPr>
          <w:rtl/>
        </w:rPr>
        <w:t xml:space="preserve">، </w:t>
      </w:r>
      <w:r w:rsidRPr="00234EB5">
        <w:rPr>
          <w:rtl/>
        </w:rPr>
        <w:t>ما عليهم من ترك هذه الآيات الّتي بيّنت لك تأويلها لأسقطوها مع ما أسقطوا منه. ولكنّ الله</w:t>
      </w:r>
      <w:r>
        <w:rPr>
          <w:rtl/>
        </w:rPr>
        <w:t xml:space="preserve"> ـ </w:t>
      </w:r>
      <w:r w:rsidRPr="00234EB5">
        <w:rPr>
          <w:rtl/>
        </w:rPr>
        <w:t>تبارك اسمه</w:t>
      </w:r>
      <w:r>
        <w:rPr>
          <w:rtl/>
        </w:rPr>
        <w:t xml:space="preserve"> ـ </w:t>
      </w:r>
      <w:r w:rsidRPr="00234EB5">
        <w:rPr>
          <w:rtl/>
        </w:rPr>
        <w:t>ماض حكمه بإيجاب الحجّة على خلقه</w:t>
      </w:r>
      <w:r w:rsidR="00BF125B">
        <w:rPr>
          <w:rtl/>
        </w:rPr>
        <w:t xml:space="preserve">، </w:t>
      </w:r>
      <w:r w:rsidRPr="00234EB5">
        <w:rPr>
          <w:rtl/>
        </w:rPr>
        <w:t>كما قال</w:t>
      </w:r>
      <w:r w:rsidR="00BF125B">
        <w:rPr>
          <w:rtl/>
        </w:rPr>
        <w:t xml:space="preserve">: </w:t>
      </w:r>
      <w:r>
        <w:rPr>
          <w:rtl/>
        </w:rPr>
        <w:t>[</w:t>
      </w:r>
      <w:r w:rsidRPr="00234EB5">
        <w:rPr>
          <w:rtl/>
        </w:rPr>
        <w:t>الله</w:t>
      </w:r>
      <w:r>
        <w:rPr>
          <w:rtl/>
        </w:rPr>
        <w:t xml:space="preserve"> ـ </w:t>
      </w:r>
      <w:r w:rsidRPr="00234EB5">
        <w:rPr>
          <w:rtl/>
        </w:rPr>
        <w:t>تعالى</w:t>
      </w:r>
      <w:r>
        <w:rPr>
          <w:rtl/>
        </w:rPr>
        <w:t xml:space="preserve"> ـ]</w:t>
      </w:r>
      <w:r w:rsidRPr="00234EB5">
        <w:rPr>
          <w:rtl/>
        </w:rPr>
        <w:t xml:space="preserve"> </w:t>
      </w:r>
      <w:r w:rsidRPr="00DD1030">
        <w:rPr>
          <w:rStyle w:val="libFootnotenumChar"/>
          <w:rtl/>
        </w:rPr>
        <w:t>(3)</w:t>
      </w:r>
      <w:r w:rsidRPr="00234EB5">
        <w:rPr>
          <w:rtl/>
        </w:rPr>
        <w:t xml:space="preserve"> </w:t>
      </w:r>
      <w:r w:rsidRPr="004B022A">
        <w:rPr>
          <w:rStyle w:val="libAlaemChar"/>
          <w:rtl/>
        </w:rPr>
        <w:t>(</w:t>
      </w:r>
      <w:r w:rsidRPr="004B022A">
        <w:rPr>
          <w:rStyle w:val="libAieChar"/>
          <w:rtl/>
        </w:rPr>
        <w:t>فَلِلَّهِ الْحُجَّةُ الْبالِغَةُ</w:t>
      </w:r>
      <w:r w:rsidRPr="004B022A">
        <w:rPr>
          <w:rStyle w:val="libAlaemChar"/>
          <w:rtl/>
        </w:rPr>
        <w:t>)</w:t>
      </w:r>
      <w:r>
        <w:rPr>
          <w:rtl/>
        </w:rPr>
        <w:t>.</w:t>
      </w:r>
      <w:r w:rsidRPr="00234EB5">
        <w:rPr>
          <w:rtl/>
        </w:rPr>
        <w:t xml:space="preserve"> أغشى أبصارهم</w:t>
      </w:r>
      <w:r w:rsidR="00BF125B">
        <w:rPr>
          <w:rtl/>
        </w:rPr>
        <w:t xml:space="preserve">، </w:t>
      </w:r>
      <w:r w:rsidRPr="00234EB5">
        <w:rPr>
          <w:rtl/>
        </w:rPr>
        <w:t xml:space="preserve">وجعل على قلوبهم أكنّة عن </w:t>
      </w:r>
      <w:r w:rsidRPr="00DD1030">
        <w:rPr>
          <w:rStyle w:val="libFootnotenumChar"/>
          <w:rtl/>
        </w:rPr>
        <w:t>(4)</w:t>
      </w:r>
      <w:r w:rsidRPr="00234EB5">
        <w:rPr>
          <w:rtl/>
        </w:rPr>
        <w:t xml:space="preserve"> تأمّل ذلك</w:t>
      </w:r>
      <w:r w:rsidR="00BF125B">
        <w:rPr>
          <w:rtl/>
        </w:rPr>
        <w:t xml:space="preserve">، </w:t>
      </w:r>
      <w:r w:rsidRPr="00234EB5">
        <w:rPr>
          <w:rtl/>
        </w:rPr>
        <w:t xml:space="preserve">فتركوه </w:t>
      </w:r>
      <w:r w:rsidRPr="00DD1030">
        <w:rPr>
          <w:rStyle w:val="libFootnotenumChar"/>
          <w:rtl/>
        </w:rPr>
        <w:t>(5)</w:t>
      </w:r>
      <w:r w:rsidRPr="00234EB5">
        <w:rPr>
          <w:rtl/>
        </w:rPr>
        <w:t xml:space="preserve"> بحاله وحجبوا عن تأكيده الملتبس </w:t>
      </w:r>
      <w:r w:rsidRPr="00DD1030">
        <w:rPr>
          <w:rStyle w:val="libFootnotenumChar"/>
          <w:rtl/>
        </w:rPr>
        <w:t>(6)</w:t>
      </w:r>
      <w:r w:rsidRPr="00234EB5">
        <w:rPr>
          <w:rtl/>
        </w:rPr>
        <w:t xml:space="preserve"> بإبطاله. فالسّعداء يتنبهون </w:t>
      </w:r>
      <w:r w:rsidRPr="00DD1030">
        <w:rPr>
          <w:rStyle w:val="libFootnotenumChar"/>
          <w:rtl/>
        </w:rPr>
        <w:t>(7)</w:t>
      </w:r>
      <w:r w:rsidRPr="00234EB5">
        <w:rPr>
          <w:rtl/>
        </w:rPr>
        <w:t xml:space="preserve"> عليه</w:t>
      </w:r>
      <w:r w:rsidR="00BF125B">
        <w:rPr>
          <w:rtl/>
        </w:rPr>
        <w:t xml:space="preserve">، </w:t>
      </w:r>
      <w:r w:rsidRPr="00234EB5">
        <w:rPr>
          <w:rtl/>
        </w:rPr>
        <w:t xml:space="preserve">والأشقياء يعمون </w:t>
      </w:r>
      <w:r w:rsidRPr="00DD1030">
        <w:rPr>
          <w:rStyle w:val="libFootnotenumChar"/>
          <w:rtl/>
        </w:rPr>
        <w:t>(8)</w:t>
      </w:r>
      <w:r w:rsidRPr="00234EB5">
        <w:rPr>
          <w:rtl/>
        </w:rPr>
        <w:t xml:space="preserve"> عنه.</w:t>
      </w:r>
    </w:p>
    <w:p w:rsidR="00EB73B5" w:rsidRPr="00234EB5" w:rsidRDefault="00EB73B5" w:rsidP="00B960EB">
      <w:pPr>
        <w:pStyle w:val="libNormal"/>
        <w:rPr>
          <w:rtl/>
        </w:rPr>
      </w:pPr>
      <w:r>
        <w:rPr>
          <w:rtl/>
        </w:rPr>
        <w:t>و</w:t>
      </w:r>
      <w:r w:rsidRPr="00234EB5">
        <w:rPr>
          <w:rtl/>
        </w:rPr>
        <w:t xml:space="preserve">في أمالي شيخ الطائفة </w:t>
      </w:r>
      <w:r w:rsidRPr="00DD1030">
        <w:rPr>
          <w:rStyle w:val="libFootnotenumChar"/>
          <w:rtl/>
        </w:rPr>
        <w:t>(9)</w:t>
      </w:r>
      <w:r>
        <w:rPr>
          <w:rtl/>
        </w:rPr>
        <w:t xml:space="preserve"> ـ </w:t>
      </w:r>
      <w:r w:rsidRPr="00234EB5">
        <w:rPr>
          <w:rtl/>
        </w:rPr>
        <w:t>قدس سرّه</w:t>
      </w:r>
      <w:r>
        <w:rPr>
          <w:rtl/>
        </w:rPr>
        <w:t xml:space="preserve"> ـ </w:t>
      </w:r>
      <w:r w:rsidRPr="00234EB5">
        <w:rPr>
          <w:rtl/>
        </w:rPr>
        <w:t>بإسناده</w:t>
      </w:r>
      <w:r w:rsidR="000D116E">
        <w:rPr>
          <w:rtl/>
        </w:rPr>
        <w:t xml:space="preserve"> إلى</w:t>
      </w:r>
      <w:r w:rsidR="00BD3F78">
        <w:rPr>
          <w:rtl/>
        </w:rPr>
        <w:t xml:space="preserve"> </w:t>
      </w:r>
      <w:r w:rsidRPr="00234EB5">
        <w:rPr>
          <w:rtl/>
        </w:rPr>
        <w:t xml:space="preserve">مسعدة بن صدقة </w:t>
      </w:r>
      <w:r w:rsidRPr="00DD1030">
        <w:rPr>
          <w:rStyle w:val="libFootnotenumChar"/>
          <w:rtl/>
        </w:rPr>
        <w:t>(10)</w:t>
      </w:r>
      <w:r w:rsidRPr="00234EB5">
        <w:rPr>
          <w:rtl/>
        </w:rPr>
        <w:t xml:space="preserve"> قال :</w:t>
      </w:r>
    </w:p>
    <w:p w:rsidR="00EB73B5" w:rsidRPr="00234EB5" w:rsidRDefault="00EB73B5" w:rsidP="00B960EB">
      <w:pPr>
        <w:pStyle w:val="libNormal"/>
        <w:rPr>
          <w:rtl/>
        </w:rPr>
      </w:pPr>
      <w:r w:rsidRPr="00234EB5">
        <w:rPr>
          <w:rtl/>
        </w:rPr>
        <w:t>سمعت جعفر بن محمّد</w:t>
      </w:r>
      <w:r>
        <w:rPr>
          <w:rtl/>
        </w:rPr>
        <w:t xml:space="preserve"> ـ </w:t>
      </w:r>
      <w:r w:rsidRPr="00234EB5">
        <w:rPr>
          <w:rtl/>
        </w:rPr>
        <w:t>عليهما السّلام</w:t>
      </w:r>
      <w:r>
        <w:rPr>
          <w:rtl/>
        </w:rPr>
        <w:t xml:space="preserve"> ـ </w:t>
      </w:r>
      <w:r w:rsidRPr="00234EB5">
        <w:rPr>
          <w:rtl/>
        </w:rPr>
        <w:t>وقد سئل عن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فَلِلَّهِ الْحُجَّةُ الْبالِغَةُ</w:t>
      </w:r>
      <w:r w:rsidRPr="004B022A">
        <w:rPr>
          <w:rStyle w:val="libAlaemChar"/>
          <w:rtl/>
        </w:rPr>
        <w:t>)</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يقول للعبد يوم القيامة</w:t>
      </w:r>
      <w:r w:rsidR="00BF125B">
        <w:rPr>
          <w:rtl/>
        </w:rPr>
        <w:t xml:space="preserve">: </w:t>
      </w:r>
      <w:r w:rsidRPr="00234EB5">
        <w:rPr>
          <w:rtl/>
        </w:rPr>
        <w:t>عبدي</w:t>
      </w:r>
      <w:r w:rsidR="00BF125B">
        <w:rPr>
          <w:rtl/>
        </w:rPr>
        <w:t xml:space="preserve">، </w:t>
      </w:r>
      <w:r>
        <w:rPr>
          <w:rtl/>
        </w:rPr>
        <w:t>أ</w:t>
      </w:r>
      <w:r w:rsidRPr="00234EB5">
        <w:rPr>
          <w:rtl/>
        </w:rPr>
        <w:t>كنت عالما</w:t>
      </w:r>
      <w:r>
        <w:rPr>
          <w:rtl/>
        </w:rPr>
        <w:t>؟</w:t>
      </w:r>
    </w:p>
    <w:p w:rsidR="00EB73B5" w:rsidRPr="00234EB5" w:rsidRDefault="00EB73B5" w:rsidP="00B960EB">
      <w:pPr>
        <w:pStyle w:val="libNormal"/>
        <w:rPr>
          <w:rtl/>
        </w:rPr>
      </w:pPr>
      <w:r w:rsidRPr="00234EB5">
        <w:rPr>
          <w:rtl/>
        </w:rPr>
        <w:t>فإن قال</w:t>
      </w:r>
      <w:r w:rsidR="00BF125B">
        <w:rPr>
          <w:rtl/>
        </w:rPr>
        <w:t xml:space="preserve">: </w:t>
      </w:r>
      <w:r w:rsidRPr="00234EB5">
        <w:rPr>
          <w:rtl/>
        </w:rPr>
        <w:t>نعم.</w:t>
      </w:r>
    </w:p>
    <w:p w:rsidR="00EB73B5" w:rsidRPr="00234EB5" w:rsidRDefault="00EB73B5" w:rsidP="00B960EB">
      <w:pPr>
        <w:pStyle w:val="libNormal"/>
        <w:rPr>
          <w:rtl/>
        </w:rPr>
      </w:pPr>
      <w:r w:rsidRPr="00234EB5">
        <w:rPr>
          <w:rtl/>
        </w:rPr>
        <w:t>قال له</w:t>
      </w:r>
      <w:r w:rsidR="00BF125B">
        <w:rPr>
          <w:rtl/>
        </w:rPr>
        <w:t xml:space="preserve">: </w:t>
      </w:r>
      <w:r w:rsidRPr="00234EB5">
        <w:rPr>
          <w:rtl/>
        </w:rPr>
        <w:t>أفلا عملت بما علمت</w:t>
      </w:r>
      <w:r>
        <w:rPr>
          <w:rtl/>
        </w:rPr>
        <w:t>؟</w:t>
      </w:r>
    </w:p>
    <w:p w:rsidR="00EB73B5" w:rsidRPr="00234EB5" w:rsidRDefault="00EB73B5" w:rsidP="00B960EB">
      <w:pPr>
        <w:pStyle w:val="libNormal"/>
        <w:rPr>
          <w:rtl/>
        </w:rPr>
      </w:pPr>
      <w:r>
        <w:rPr>
          <w:rtl/>
        </w:rPr>
        <w:t>و</w:t>
      </w:r>
      <w:r w:rsidRPr="00234EB5">
        <w:rPr>
          <w:rtl/>
        </w:rPr>
        <w:t>إن قال</w:t>
      </w:r>
      <w:r w:rsidR="00BF125B">
        <w:rPr>
          <w:rtl/>
        </w:rPr>
        <w:t xml:space="preserve">: </w:t>
      </w:r>
      <w:r w:rsidRPr="00234EB5">
        <w:rPr>
          <w:rtl/>
        </w:rPr>
        <w:t>كنت جاهلا.</w:t>
      </w:r>
    </w:p>
    <w:p w:rsidR="00EB73B5" w:rsidRPr="00234EB5" w:rsidRDefault="00EB73B5" w:rsidP="00B960EB">
      <w:pPr>
        <w:pStyle w:val="libNormal"/>
        <w:rPr>
          <w:rtl/>
        </w:rPr>
      </w:pPr>
      <w:r w:rsidRPr="00234EB5">
        <w:rPr>
          <w:rtl/>
        </w:rPr>
        <w:t>قال له</w:t>
      </w:r>
      <w:r w:rsidR="00BF125B">
        <w:rPr>
          <w:rtl/>
        </w:rPr>
        <w:t xml:space="preserve">: </w:t>
      </w:r>
      <w:r w:rsidRPr="00234EB5">
        <w:rPr>
          <w:rtl/>
        </w:rPr>
        <w:t>أفلا تعلّمت حتّى تعمل</w:t>
      </w:r>
      <w:r>
        <w:rPr>
          <w:rtl/>
        </w:rPr>
        <w:t>؟</w:t>
      </w:r>
      <w:r w:rsidRPr="00234EB5">
        <w:rPr>
          <w:rtl/>
        </w:rPr>
        <w:t xml:space="preserve"> فيخصمه. فتلك الحجّة البالغة.</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220</w:t>
      </w:r>
      <w:r>
        <w:rPr>
          <w:rtl/>
        </w:rPr>
        <w:t>.</w:t>
      </w:r>
    </w:p>
    <w:p w:rsidR="00EB73B5" w:rsidRPr="00234EB5" w:rsidRDefault="00EB73B5" w:rsidP="00464ED5">
      <w:pPr>
        <w:pStyle w:val="libFootnote0"/>
        <w:rPr>
          <w:rtl/>
        </w:rPr>
      </w:pPr>
      <w:r>
        <w:rPr>
          <w:rtl/>
        </w:rPr>
        <w:t>(</w:t>
      </w:r>
      <w:r w:rsidRPr="00234EB5">
        <w:rPr>
          <w:rtl/>
        </w:rPr>
        <w:t>2) الإحتجاج 1 / 376</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والنسخ</w:t>
      </w:r>
      <w:r w:rsidR="00BF125B">
        <w:rPr>
          <w:rtl/>
        </w:rPr>
        <w:t xml:space="preserve">: </w:t>
      </w:r>
      <w:r w:rsidRPr="00234EB5">
        <w:rPr>
          <w:rtl/>
        </w:rPr>
        <w:t>على</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فتركوها</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والنسخ</w:t>
      </w:r>
      <w:r w:rsidR="00BF125B">
        <w:rPr>
          <w:rtl/>
        </w:rPr>
        <w:t xml:space="preserve">: </w:t>
      </w:r>
      <w:r w:rsidRPr="00234EB5">
        <w:rPr>
          <w:rtl/>
        </w:rPr>
        <w:t>تأكيد الملبس</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ينهون</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والنسخ</w:t>
      </w:r>
      <w:r w:rsidR="00BF125B">
        <w:rPr>
          <w:rtl/>
        </w:rPr>
        <w:t xml:space="preserve">: </w:t>
      </w:r>
      <w:r w:rsidRPr="00234EB5">
        <w:rPr>
          <w:rtl/>
        </w:rPr>
        <w:t>يعمهون</w:t>
      </w:r>
      <w:r>
        <w:rPr>
          <w:rtl/>
        </w:rPr>
        <w:t>.</w:t>
      </w:r>
    </w:p>
    <w:p w:rsidR="00EB73B5" w:rsidRPr="00234EB5" w:rsidRDefault="00EB73B5" w:rsidP="00464ED5">
      <w:pPr>
        <w:pStyle w:val="libFootnote0"/>
        <w:rPr>
          <w:rtl/>
        </w:rPr>
      </w:pPr>
      <w:r>
        <w:rPr>
          <w:rtl/>
        </w:rPr>
        <w:t>(</w:t>
      </w:r>
      <w:r w:rsidRPr="00234EB5">
        <w:rPr>
          <w:rtl/>
        </w:rPr>
        <w:t>9) أمالي الطوسي 1 / 8</w:t>
      </w:r>
      <w:r>
        <w:rPr>
          <w:rtl/>
        </w:rPr>
        <w:t xml:space="preserve"> ـ </w:t>
      </w:r>
      <w:r w:rsidRPr="00234EB5">
        <w:rPr>
          <w:rtl/>
        </w:rPr>
        <w:t>9</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زياد بدل صدقة</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أصول الكافيّ </w:t>
      </w:r>
      <w:r w:rsidRPr="00DD1030">
        <w:rPr>
          <w:rStyle w:val="libFootnotenumChar"/>
          <w:rtl/>
        </w:rPr>
        <w:t>(1)</w:t>
      </w:r>
      <w:r w:rsidR="00BF125B">
        <w:rPr>
          <w:rtl/>
        </w:rPr>
        <w:t xml:space="preserve">: </w:t>
      </w:r>
      <w:r>
        <w:rPr>
          <w:rtl/>
        </w:rPr>
        <w:t>[</w:t>
      </w:r>
      <w:r w:rsidRPr="00234EB5">
        <w:rPr>
          <w:rtl/>
        </w:rPr>
        <w:t>أبو عبد الله الاشعري عن</w:t>
      </w:r>
      <w:r>
        <w:rPr>
          <w:rtl/>
        </w:rPr>
        <w:t>]</w:t>
      </w:r>
      <w:r w:rsidRPr="00234EB5">
        <w:rPr>
          <w:rtl/>
        </w:rPr>
        <w:t xml:space="preserve"> </w:t>
      </w:r>
      <w:r w:rsidRPr="00DD1030">
        <w:rPr>
          <w:rStyle w:val="libFootnotenumChar"/>
          <w:rtl/>
        </w:rPr>
        <w:t>(2)</w:t>
      </w:r>
      <w:r w:rsidRPr="00234EB5">
        <w:rPr>
          <w:rtl/>
        </w:rPr>
        <w:t xml:space="preserve"> بعض أصحابنا رفعه </w:t>
      </w:r>
      <w:r w:rsidRPr="00DD1030">
        <w:rPr>
          <w:rStyle w:val="libFootnotenumChar"/>
          <w:rtl/>
        </w:rPr>
        <w:t>(3)</w:t>
      </w:r>
      <w:r w:rsidR="00BF125B">
        <w:rPr>
          <w:rtl/>
        </w:rPr>
        <w:t xml:space="preserve">، </w:t>
      </w:r>
      <w:r w:rsidRPr="00234EB5">
        <w:rPr>
          <w:rtl/>
        </w:rPr>
        <w:t>عن هشام بن الحكم قال</w:t>
      </w:r>
      <w:r w:rsidR="00BF125B">
        <w:rPr>
          <w:rtl/>
        </w:rPr>
        <w:t xml:space="preserve">: </w:t>
      </w:r>
      <w:r w:rsidRPr="00234EB5">
        <w:rPr>
          <w:rtl/>
        </w:rPr>
        <w:t>قال لي أبو الحسن موسى بن جعفر</w:t>
      </w:r>
      <w:r>
        <w:rPr>
          <w:rtl/>
        </w:rPr>
        <w:t xml:space="preserve"> ـ </w:t>
      </w:r>
      <w:r w:rsidRPr="00234EB5">
        <w:rPr>
          <w:rtl/>
        </w:rPr>
        <w:t>عليه السّلام</w:t>
      </w:r>
      <w:r>
        <w:rPr>
          <w:rtl/>
        </w:rPr>
        <w:t xml:space="preserve"> ـ</w:t>
      </w:r>
      <w:r w:rsidR="00BF125B">
        <w:rPr>
          <w:rtl/>
        </w:rPr>
        <w:t xml:space="preserve">: </w:t>
      </w:r>
      <w:r w:rsidRPr="00234EB5">
        <w:rPr>
          <w:rtl/>
        </w:rPr>
        <w:t>يا هشام</w:t>
      </w:r>
      <w:r w:rsidR="00BF125B">
        <w:rPr>
          <w:rtl/>
        </w:rPr>
        <w:t xml:space="preserve">، </w:t>
      </w:r>
      <w:r w:rsidRPr="00234EB5">
        <w:rPr>
          <w:rtl/>
        </w:rPr>
        <w:t>إنّ الله على النّاس حجّتين</w:t>
      </w:r>
      <w:r w:rsidR="00BF125B">
        <w:rPr>
          <w:rtl/>
        </w:rPr>
        <w:t xml:space="preserve">: </w:t>
      </w:r>
      <w:r w:rsidRPr="00234EB5">
        <w:rPr>
          <w:rtl/>
        </w:rPr>
        <w:t>حجّة ظاهرة</w:t>
      </w:r>
      <w:r w:rsidR="00BF125B">
        <w:rPr>
          <w:rtl/>
        </w:rPr>
        <w:t xml:space="preserve">، </w:t>
      </w:r>
      <w:r w:rsidRPr="00234EB5">
        <w:rPr>
          <w:rtl/>
        </w:rPr>
        <w:t>وحجّة باطنة. فأمّا الظّاهرة</w:t>
      </w:r>
      <w:r w:rsidR="00BF125B">
        <w:rPr>
          <w:rtl/>
        </w:rPr>
        <w:t xml:space="preserve">، </w:t>
      </w:r>
      <w:r w:rsidRPr="00234EB5">
        <w:rPr>
          <w:rtl/>
        </w:rPr>
        <w:t>فالرسل والأنبياء والأئمّة</w:t>
      </w:r>
      <w:r>
        <w:rPr>
          <w:rtl/>
        </w:rPr>
        <w:t xml:space="preserve"> ـ </w:t>
      </w:r>
      <w:r w:rsidRPr="00234EB5">
        <w:rPr>
          <w:rtl/>
        </w:rPr>
        <w:t>عليهم السّلام</w:t>
      </w:r>
      <w:r>
        <w:rPr>
          <w:rtl/>
        </w:rPr>
        <w:t xml:space="preserve"> ـ.</w:t>
      </w:r>
      <w:r w:rsidRPr="00234EB5">
        <w:rPr>
          <w:rtl/>
        </w:rPr>
        <w:t xml:space="preserve"> وأمّا الباطنة</w:t>
      </w:r>
      <w:r w:rsidR="00BF125B">
        <w:rPr>
          <w:rtl/>
        </w:rPr>
        <w:t xml:space="preserve">، </w:t>
      </w:r>
      <w:r w:rsidRPr="00234EB5">
        <w:rPr>
          <w:rtl/>
        </w:rPr>
        <w:t>فالعقول.</w:t>
      </w:r>
    </w:p>
    <w:p w:rsidR="00EB73B5" w:rsidRPr="00234EB5" w:rsidRDefault="00EB73B5" w:rsidP="00B960EB">
      <w:pPr>
        <w:pStyle w:val="libNormal"/>
        <w:rPr>
          <w:rtl/>
        </w:rPr>
      </w:pPr>
      <w:r w:rsidRPr="00234EB5">
        <w:rPr>
          <w:rtl/>
        </w:rPr>
        <w:t xml:space="preserve">محمّد بن يحيى العطّار </w:t>
      </w:r>
      <w:r w:rsidRPr="00DD1030">
        <w:rPr>
          <w:rStyle w:val="libFootnotenumChar"/>
          <w:rtl/>
        </w:rPr>
        <w:t>(4)</w:t>
      </w:r>
      <w:r w:rsidR="00BF125B">
        <w:rPr>
          <w:rtl/>
        </w:rPr>
        <w:t xml:space="preserve">، </w:t>
      </w:r>
      <w:r w:rsidRPr="00234EB5">
        <w:rPr>
          <w:rtl/>
        </w:rPr>
        <w:t>عن أحمد بن محمّد بن عيسى</w:t>
      </w:r>
      <w:r w:rsidR="00BF125B">
        <w:rPr>
          <w:rtl/>
        </w:rPr>
        <w:t xml:space="preserve">، </w:t>
      </w:r>
      <w:r w:rsidRPr="00234EB5">
        <w:rPr>
          <w:rtl/>
        </w:rPr>
        <w:t>عن ابن أبي عمير</w:t>
      </w:r>
      <w:r w:rsidR="00BF125B">
        <w:rPr>
          <w:rtl/>
        </w:rPr>
        <w:t xml:space="preserve">، </w:t>
      </w:r>
      <w:r w:rsidRPr="00234EB5">
        <w:rPr>
          <w:rtl/>
        </w:rPr>
        <w:t>عن الحسن بن محبوب</w:t>
      </w:r>
      <w:r w:rsidR="00BF125B">
        <w:rPr>
          <w:rtl/>
        </w:rPr>
        <w:t xml:space="preserve">، </w:t>
      </w:r>
      <w:r w:rsidRPr="00234EB5">
        <w:rPr>
          <w:rtl/>
        </w:rPr>
        <w:t>عن داود الرّقيّ</w:t>
      </w:r>
      <w:r w:rsidR="00BF125B">
        <w:rPr>
          <w:rtl/>
        </w:rPr>
        <w:t xml:space="preserve">، </w:t>
      </w:r>
      <w:r w:rsidRPr="00234EB5">
        <w:rPr>
          <w:rtl/>
        </w:rPr>
        <w:t>عن العبد الصّالح</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الحجّة لا تقوم لله على خلقه إلّا بإمام حتّى يعرف.</w:t>
      </w:r>
    </w:p>
    <w:p w:rsidR="00EB73B5" w:rsidRPr="00234EB5" w:rsidRDefault="00EB73B5" w:rsidP="00B960EB">
      <w:pPr>
        <w:pStyle w:val="libNormal"/>
        <w:rPr>
          <w:rtl/>
        </w:rPr>
      </w:pPr>
      <w:r w:rsidRPr="00234EB5">
        <w:rPr>
          <w:rtl/>
        </w:rPr>
        <w:t xml:space="preserve">عليّ بن موسى </w:t>
      </w:r>
      <w:r w:rsidRPr="00DD1030">
        <w:rPr>
          <w:rStyle w:val="libFootnotenumChar"/>
          <w:rtl/>
        </w:rPr>
        <w:t>(5)</w:t>
      </w:r>
      <w:r w:rsidR="00BF125B">
        <w:rPr>
          <w:rtl/>
        </w:rPr>
        <w:t xml:space="preserve">، </w:t>
      </w:r>
      <w:r w:rsidRPr="00234EB5">
        <w:rPr>
          <w:rtl/>
        </w:rPr>
        <w:t>عن أحمد بن محمّد</w:t>
      </w:r>
      <w:r w:rsidR="00BF125B">
        <w:rPr>
          <w:rtl/>
        </w:rPr>
        <w:t xml:space="preserve">، </w:t>
      </w:r>
      <w:r w:rsidRPr="00234EB5">
        <w:rPr>
          <w:rtl/>
        </w:rPr>
        <w:t>عن الحسين بن سعيد</w:t>
      </w:r>
      <w:r w:rsidR="00BF125B">
        <w:rPr>
          <w:rtl/>
        </w:rPr>
        <w:t xml:space="preserve">، </w:t>
      </w:r>
      <w:r w:rsidRPr="00234EB5">
        <w:rPr>
          <w:rtl/>
        </w:rPr>
        <w:t xml:space="preserve">عن </w:t>
      </w:r>
      <w:r w:rsidRPr="00DD1030">
        <w:rPr>
          <w:rStyle w:val="libFootnotenumChar"/>
          <w:rtl/>
        </w:rPr>
        <w:t>(6)</w:t>
      </w:r>
      <w:r w:rsidRPr="00234EB5">
        <w:rPr>
          <w:rtl/>
        </w:rPr>
        <w:t xml:space="preserve"> محمد بن خالد البرقيّ</w:t>
      </w:r>
      <w:r w:rsidR="00BF125B">
        <w:rPr>
          <w:rtl/>
        </w:rPr>
        <w:t xml:space="preserve">، </w:t>
      </w:r>
      <w:r w:rsidRPr="00234EB5">
        <w:rPr>
          <w:rtl/>
        </w:rPr>
        <w:t>عن النّضر بن سويد رفعه</w:t>
      </w:r>
      <w:r w:rsidR="00BF125B">
        <w:rPr>
          <w:rtl/>
        </w:rPr>
        <w:t xml:space="preserve">، </w:t>
      </w:r>
      <w:r w:rsidRPr="00234EB5">
        <w:rPr>
          <w:rtl/>
        </w:rPr>
        <w:t>عن سدير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00A24065">
        <w:rPr>
          <w:rtl/>
        </w:rPr>
        <w:t>قال</w:t>
      </w:r>
      <w:r w:rsidRPr="00234EB5">
        <w:rPr>
          <w:rtl/>
        </w:rPr>
        <w:t>:</w:t>
      </w:r>
    </w:p>
    <w:p w:rsidR="00EB73B5" w:rsidRPr="00234EB5" w:rsidRDefault="00EB73B5" w:rsidP="00B960EB">
      <w:pPr>
        <w:pStyle w:val="libNormal"/>
        <w:rPr>
          <w:rtl/>
        </w:rPr>
      </w:pPr>
      <w:r w:rsidRPr="00234EB5">
        <w:rPr>
          <w:rtl/>
        </w:rPr>
        <w:t>قلت له</w:t>
      </w:r>
      <w:r w:rsidR="00BF125B">
        <w:rPr>
          <w:rtl/>
        </w:rPr>
        <w:t xml:space="preserve">: </w:t>
      </w:r>
      <w:r w:rsidRPr="00234EB5">
        <w:rPr>
          <w:rtl/>
        </w:rPr>
        <w:t>جعلت فداك</w:t>
      </w:r>
      <w:r w:rsidR="00BF125B">
        <w:rPr>
          <w:rtl/>
        </w:rPr>
        <w:t xml:space="preserve">، </w:t>
      </w:r>
      <w:r w:rsidRPr="00234EB5">
        <w:rPr>
          <w:rtl/>
        </w:rPr>
        <w:t>ما أنتم</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نحن خزّان علم الله</w:t>
      </w:r>
      <w:r w:rsidR="00BF125B">
        <w:rPr>
          <w:rtl/>
        </w:rPr>
        <w:t xml:space="preserve">، </w:t>
      </w:r>
      <w:r w:rsidRPr="00234EB5">
        <w:rPr>
          <w:rtl/>
        </w:rPr>
        <w:t xml:space="preserve">ونحن تراجمة وحي الله. نحن الحجّة البالغة على من دون السّماء </w:t>
      </w:r>
      <w:r>
        <w:rPr>
          <w:rtl/>
        </w:rPr>
        <w:t>و [</w:t>
      </w:r>
      <w:r w:rsidRPr="00234EB5">
        <w:rPr>
          <w:rtl/>
        </w:rPr>
        <w:t>من</w:t>
      </w:r>
      <w:r>
        <w:rPr>
          <w:rtl/>
        </w:rPr>
        <w:t>]</w:t>
      </w:r>
      <w:r w:rsidRPr="00234EB5">
        <w:rPr>
          <w:rtl/>
        </w:rPr>
        <w:t xml:space="preserve"> </w:t>
      </w:r>
      <w:r w:rsidRPr="00DD1030">
        <w:rPr>
          <w:rStyle w:val="libFootnotenumChar"/>
          <w:rtl/>
        </w:rPr>
        <w:t>(7)</w:t>
      </w:r>
      <w:r w:rsidRPr="00234EB5">
        <w:rPr>
          <w:rtl/>
        </w:rPr>
        <w:t xml:space="preserve"> فوق الأرض.</w:t>
      </w:r>
    </w:p>
    <w:p w:rsidR="00EB73B5" w:rsidRPr="00234EB5" w:rsidRDefault="00EB73B5" w:rsidP="00B960EB">
      <w:pPr>
        <w:pStyle w:val="libNormal"/>
        <w:rPr>
          <w:rtl/>
        </w:rPr>
      </w:pPr>
      <w:r w:rsidRPr="00234EB5">
        <w:rPr>
          <w:rtl/>
        </w:rPr>
        <w:t xml:space="preserve">أحمد بن مهران </w:t>
      </w:r>
      <w:r w:rsidRPr="00DD1030">
        <w:rPr>
          <w:rStyle w:val="libFootnotenumChar"/>
          <w:rtl/>
        </w:rPr>
        <w:t>(8)</w:t>
      </w:r>
      <w:r w:rsidR="00BF125B">
        <w:rPr>
          <w:rtl/>
        </w:rPr>
        <w:t xml:space="preserve">، </w:t>
      </w:r>
      <w:r w:rsidRPr="00234EB5">
        <w:rPr>
          <w:rtl/>
        </w:rPr>
        <w:t>عن محمّد بن عليّ ومحمّد بن يحيى</w:t>
      </w:r>
      <w:r w:rsidR="00BF125B">
        <w:rPr>
          <w:rtl/>
        </w:rPr>
        <w:t xml:space="preserve">، </w:t>
      </w:r>
      <w:r w:rsidRPr="00234EB5">
        <w:rPr>
          <w:rtl/>
        </w:rPr>
        <w:t>عن أحمد بن محمّد جميعا</w:t>
      </w:r>
      <w:r w:rsidR="00BF125B">
        <w:rPr>
          <w:rtl/>
        </w:rPr>
        <w:t xml:space="preserve">، </w:t>
      </w:r>
      <w:r w:rsidRPr="00234EB5">
        <w:rPr>
          <w:rtl/>
        </w:rPr>
        <w:t>عن محمّد بن سنان</w:t>
      </w:r>
      <w:r w:rsidR="00BF125B">
        <w:rPr>
          <w:rtl/>
        </w:rPr>
        <w:t xml:space="preserve">، </w:t>
      </w:r>
      <w:r w:rsidRPr="00234EB5">
        <w:rPr>
          <w:rtl/>
        </w:rPr>
        <w:t>عن المفضّل بن عمر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أمير المؤمنين</w:t>
      </w:r>
      <w:r>
        <w:rPr>
          <w:rtl/>
        </w:rPr>
        <w:t xml:space="preserve"> ـ </w:t>
      </w:r>
      <w:r w:rsidRPr="00234EB5">
        <w:rPr>
          <w:rtl/>
        </w:rPr>
        <w:t>عليه السّلام</w:t>
      </w:r>
      <w:r>
        <w:rPr>
          <w:rtl/>
        </w:rPr>
        <w:t xml:space="preserve"> ـ </w:t>
      </w:r>
      <w:r w:rsidRPr="00234EB5">
        <w:rPr>
          <w:rtl/>
        </w:rPr>
        <w:t>باب الله الّذي لا يؤتى إلّا منه</w:t>
      </w:r>
      <w:r w:rsidR="00BF125B">
        <w:rPr>
          <w:rtl/>
        </w:rPr>
        <w:t xml:space="preserve">، </w:t>
      </w:r>
      <w:r w:rsidRPr="00234EB5">
        <w:rPr>
          <w:rtl/>
        </w:rPr>
        <w:t xml:space="preserve">وسبيله الّذي من سلك بغيره هلك. وكذلك «نجزي </w:t>
      </w:r>
      <w:r w:rsidRPr="00DD1030">
        <w:rPr>
          <w:rStyle w:val="libFootnotenumChar"/>
          <w:rtl/>
        </w:rPr>
        <w:t>(9)</w:t>
      </w:r>
      <w:r w:rsidRPr="00234EB5">
        <w:rPr>
          <w:rtl/>
        </w:rPr>
        <w:t xml:space="preserve"> المحسنين» الأئمّة </w:t>
      </w:r>
      <w:r w:rsidRPr="00DD1030">
        <w:rPr>
          <w:rStyle w:val="libFootnotenumChar"/>
          <w:rtl/>
        </w:rPr>
        <w:t>(10)</w:t>
      </w:r>
      <w:r w:rsidRPr="00234EB5">
        <w:rPr>
          <w:rtl/>
        </w:rPr>
        <w:t xml:space="preserve"> الهدى واحد بعد واحد</w:t>
      </w:r>
      <w:r w:rsidR="00BF125B">
        <w:rPr>
          <w:rtl/>
        </w:rPr>
        <w:t xml:space="preserve">، </w:t>
      </w:r>
      <w:r w:rsidRPr="00234EB5">
        <w:rPr>
          <w:rtl/>
        </w:rPr>
        <w:t xml:space="preserve">جعلهم الله أركان الأرض أن تميد بأهلها وحجّته </w:t>
      </w:r>
      <w:r w:rsidRPr="00DD1030">
        <w:rPr>
          <w:rStyle w:val="libFootnotenumChar"/>
          <w:rtl/>
        </w:rPr>
        <w:t>(11)</w:t>
      </w:r>
      <w:r w:rsidRPr="00234EB5">
        <w:rPr>
          <w:rtl/>
        </w:rPr>
        <w:t xml:space="preserve"> البالغة على من فوق الأرض ومن تحت الثّرى.</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16</w:t>
      </w:r>
      <w:r w:rsidR="00BF125B">
        <w:rPr>
          <w:rtl/>
        </w:rPr>
        <w:t xml:space="preserve">، </w:t>
      </w:r>
      <w:r w:rsidRPr="00234EB5">
        <w:rPr>
          <w:rtl/>
        </w:rPr>
        <w:t>ضمن ح 12</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 xml:space="preserve">3) يوجد في «ج» </w:t>
      </w:r>
      <w:r>
        <w:rPr>
          <w:rtl/>
        </w:rPr>
        <w:t>و «</w:t>
      </w:r>
      <w:r w:rsidRPr="00234EB5">
        <w:rPr>
          <w:rtl/>
        </w:rPr>
        <w:t>ر»</w:t>
      </w:r>
      <w:r w:rsidR="00BF125B">
        <w:rPr>
          <w:rtl/>
        </w:rPr>
        <w:t xml:space="preserve">، </w:t>
      </w:r>
      <w:r w:rsidRPr="00234EB5">
        <w:rPr>
          <w:rtl/>
        </w:rPr>
        <w:t>المصدر</w:t>
      </w:r>
      <w:r>
        <w:rPr>
          <w:rtl/>
        </w:rPr>
        <w:t>.</w:t>
      </w:r>
    </w:p>
    <w:p w:rsidR="00EB73B5" w:rsidRPr="00234EB5" w:rsidRDefault="00EB73B5" w:rsidP="00464ED5">
      <w:pPr>
        <w:pStyle w:val="libFootnote0"/>
        <w:rPr>
          <w:rtl/>
        </w:rPr>
      </w:pPr>
      <w:r>
        <w:rPr>
          <w:rtl/>
        </w:rPr>
        <w:t>(</w:t>
      </w:r>
      <w:r w:rsidRPr="00234EB5">
        <w:rPr>
          <w:rtl/>
        </w:rPr>
        <w:t>4) الكافي 1 / 177</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5) الكافي 1 / 192</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الكافي 1 / 196</w:t>
      </w:r>
      <w:r w:rsidR="00BF125B">
        <w:rPr>
          <w:rtl/>
        </w:rPr>
        <w:t xml:space="preserve">، </w:t>
      </w:r>
      <w:r w:rsidRPr="00234EB5">
        <w:rPr>
          <w:rtl/>
        </w:rPr>
        <w:t>ضمن ح 1</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«ج»</w:t>
      </w:r>
      <w:r w:rsidR="00BF125B">
        <w:rPr>
          <w:rtl/>
        </w:rPr>
        <w:t xml:space="preserve">: </w:t>
      </w:r>
      <w:r w:rsidRPr="00234EB5">
        <w:rPr>
          <w:rtl/>
        </w:rPr>
        <w:t>يجزي</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لائمّة</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والنسخ</w:t>
      </w:r>
      <w:r w:rsidR="00BF125B">
        <w:rPr>
          <w:rtl/>
        </w:rPr>
        <w:t xml:space="preserve">: </w:t>
      </w:r>
      <w:r w:rsidRPr="00234EB5">
        <w:rPr>
          <w:rtl/>
        </w:rPr>
        <w:t>حجّتها</w:t>
      </w:r>
      <w:r>
        <w:rPr>
          <w:rtl/>
        </w:rPr>
        <w:t>.</w:t>
      </w:r>
    </w:p>
    <w:p w:rsidR="00EB73B5" w:rsidRPr="00234EB5" w:rsidRDefault="00EB73B5" w:rsidP="00B960EB">
      <w:pPr>
        <w:pStyle w:val="libNormal"/>
        <w:rPr>
          <w:rtl/>
        </w:rPr>
      </w:pPr>
      <w:r>
        <w:rPr>
          <w:rtl/>
        </w:rPr>
        <w:br w:type="page"/>
      </w:r>
      <w:r w:rsidRPr="00234EB5">
        <w:rPr>
          <w:rtl/>
        </w:rPr>
        <w:lastRenderedPageBreak/>
        <w:t xml:space="preserve">محمّد بن يحيى </w:t>
      </w:r>
      <w:r w:rsidRPr="00DD1030">
        <w:rPr>
          <w:rStyle w:val="libFootnotenumChar"/>
          <w:rtl/>
        </w:rPr>
        <w:t>(1)</w:t>
      </w:r>
      <w:r w:rsidRPr="00234EB5">
        <w:rPr>
          <w:rtl/>
        </w:rPr>
        <w:t xml:space="preserve"> ومحمّد بن عبد الله</w:t>
      </w:r>
      <w:r w:rsidR="00BF125B">
        <w:rPr>
          <w:rtl/>
        </w:rPr>
        <w:t xml:space="preserve">، </w:t>
      </w:r>
      <w:r w:rsidRPr="00234EB5">
        <w:rPr>
          <w:rtl/>
        </w:rPr>
        <w:t>عن عبد الله بن جعفر</w:t>
      </w:r>
      <w:r w:rsidR="00BF125B">
        <w:rPr>
          <w:rtl/>
        </w:rPr>
        <w:t xml:space="preserve">، </w:t>
      </w:r>
      <w:r w:rsidRPr="00234EB5">
        <w:rPr>
          <w:rtl/>
        </w:rPr>
        <w:t>عن الحسن بن ظريف وعليّ بن محمّد</w:t>
      </w:r>
      <w:r w:rsidR="00BF125B">
        <w:rPr>
          <w:rtl/>
        </w:rPr>
        <w:t xml:space="preserve">، </w:t>
      </w:r>
      <w:r w:rsidRPr="00234EB5">
        <w:rPr>
          <w:rtl/>
        </w:rPr>
        <w:t>عن صالح بن أبي حمّاد</w:t>
      </w:r>
      <w:r w:rsidR="00BF125B">
        <w:rPr>
          <w:rtl/>
        </w:rPr>
        <w:t xml:space="preserve">، </w:t>
      </w:r>
      <w:r w:rsidRPr="00234EB5">
        <w:rPr>
          <w:rtl/>
        </w:rPr>
        <w:t>عن بكر بن صالح</w:t>
      </w:r>
      <w:r w:rsidR="00BF125B">
        <w:rPr>
          <w:rtl/>
        </w:rPr>
        <w:t xml:space="preserve">، </w:t>
      </w:r>
      <w:r w:rsidRPr="00234EB5">
        <w:rPr>
          <w:rtl/>
        </w:rPr>
        <w:t>عن عبد الرّحمن بن سالم</w:t>
      </w:r>
      <w:r w:rsidR="00BF125B">
        <w:rPr>
          <w:rtl/>
        </w:rPr>
        <w:t xml:space="preserve">، </w:t>
      </w:r>
      <w:r w:rsidRPr="00234EB5">
        <w:rPr>
          <w:rtl/>
        </w:rPr>
        <w:t>عن أبي بصير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 xml:space="preserve">أنّه </w:t>
      </w:r>
      <w:r w:rsidRPr="00DD1030">
        <w:rPr>
          <w:rStyle w:val="libFootnotenumChar"/>
          <w:rtl/>
        </w:rPr>
        <w:t>(2)</w:t>
      </w:r>
      <w:r w:rsidRPr="00234EB5">
        <w:rPr>
          <w:rtl/>
        </w:rPr>
        <w:t xml:space="preserve"> قال</w:t>
      </w:r>
      <w:r w:rsidR="00BF125B">
        <w:rPr>
          <w:rtl/>
        </w:rPr>
        <w:t xml:space="preserve">: </w:t>
      </w:r>
      <w:r w:rsidRPr="00234EB5">
        <w:rPr>
          <w:rtl/>
        </w:rPr>
        <w:t>في اللّوح الّذي أنزله الله وفيه أسماء الأئمة</w:t>
      </w:r>
      <w:r>
        <w:rPr>
          <w:rtl/>
        </w:rPr>
        <w:t xml:space="preserve"> ـ </w:t>
      </w:r>
      <w:r w:rsidRPr="00234EB5">
        <w:rPr>
          <w:rtl/>
        </w:rPr>
        <w:t>عليهم السّلام</w:t>
      </w:r>
      <w:r>
        <w:rPr>
          <w:rtl/>
        </w:rPr>
        <w:t xml:space="preserve"> ـ</w:t>
      </w:r>
      <w:r w:rsidR="00BF125B">
        <w:rPr>
          <w:rtl/>
        </w:rPr>
        <w:t xml:space="preserve">: </w:t>
      </w:r>
      <w:r w:rsidRPr="00234EB5">
        <w:rPr>
          <w:rtl/>
        </w:rPr>
        <w:t>وجعلت حسينا خازن وحيي</w:t>
      </w:r>
      <w:r w:rsidR="00BF125B">
        <w:rPr>
          <w:rtl/>
        </w:rPr>
        <w:t xml:space="preserve">، </w:t>
      </w:r>
      <w:r w:rsidRPr="00234EB5">
        <w:rPr>
          <w:rtl/>
        </w:rPr>
        <w:t>وأكرمته بالشّهادة</w:t>
      </w:r>
      <w:r w:rsidR="00BF125B">
        <w:rPr>
          <w:rtl/>
        </w:rPr>
        <w:t xml:space="preserve">، </w:t>
      </w:r>
      <w:r w:rsidRPr="00234EB5">
        <w:rPr>
          <w:rtl/>
        </w:rPr>
        <w:t>وختمت له بالسّعادة. فهو أفضل من استشهد</w:t>
      </w:r>
      <w:r w:rsidR="00BF125B">
        <w:rPr>
          <w:rtl/>
        </w:rPr>
        <w:t xml:space="preserve">، </w:t>
      </w:r>
      <w:r w:rsidRPr="00234EB5">
        <w:rPr>
          <w:rtl/>
        </w:rPr>
        <w:t>وأرفع الشّهداء درجة. جعلت كلمتي التّامّة معه وحجّتي البالغة عنده.</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234EB5">
        <w:rPr>
          <w:rtl/>
        </w:rPr>
        <w:t xml:space="preserve">محمّد بن أبي عبد الله </w:t>
      </w:r>
      <w:r w:rsidRPr="00DD1030">
        <w:rPr>
          <w:rStyle w:val="libFootnotenumChar"/>
          <w:rtl/>
        </w:rPr>
        <w:t>(3)</w:t>
      </w:r>
      <w:r w:rsidRPr="00234EB5">
        <w:rPr>
          <w:rtl/>
        </w:rPr>
        <w:t xml:space="preserve"> ومحمّد بن الحسن</w:t>
      </w:r>
      <w:r w:rsidR="00BF125B">
        <w:rPr>
          <w:rtl/>
        </w:rPr>
        <w:t xml:space="preserve">، </w:t>
      </w:r>
      <w:r w:rsidRPr="00234EB5">
        <w:rPr>
          <w:rtl/>
        </w:rPr>
        <w:t>عن سهل بن زياد ومحمّد بن يحيى</w:t>
      </w:r>
      <w:r w:rsidR="00BF125B">
        <w:rPr>
          <w:rtl/>
        </w:rPr>
        <w:t xml:space="preserve">، </w:t>
      </w:r>
      <w:r w:rsidRPr="00234EB5">
        <w:rPr>
          <w:rtl/>
        </w:rPr>
        <w:t>عن أحمد بن محمّد جميعا</w:t>
      </w:r>
      <w:r w:rsidR="00BF125B">
        <w:rPr>
          <w:rtl/>
        </w:rPr>
        <w:t xml:space="preserve">، </w:t>
      </w:r>
      <w:r w:rsidRPr="00234EB5">
        <w:rPr>
          <w:rtl/>
        </w:rPr>
        <w:t xml:space="preserve">عن الحسن بن العبّاس بن الجريش </w:t>
      </w:r>
      <w:r w:rsidRPr="00DD1030">
        <w:rPr>
          <w:rStyle w:val="libFootnotenumChar"/>
          <w:rtl/>
        </w:rPr>
        <w:t>(4)</w:t>
      </w:r>
      <w:r w:rsidR="00BF125B">
        <w:rPr>
          <w:rtl/>
        </w:rPr>
        <w:t xml:space="preserve">، </w:t>
      </w:r>
      <w:r w:rsidRPr="00234EB5">
        <w:rPr>
          <w:rtl/>
        </w:rPr>
        <w:t>عن أبي جعفر الثّاني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قال أبو عبد الله</w:t>
      </w:r>
      <w:r>
        <w:rPr>
          <w:rtl/>
        </w:rPr>
        <w:t xml:space="preserve"> ـ </w:t>
      </w:r>
      <w:r w:rsidRPr="00234EB5">
        <w:rPr>
          <w:rtl/>
        </w:rPr>
        <w:t>عليه السّلام</w:t>
      </w:r>
      <w:r>
        <w:rPr>
          <w:rtl/>
        </w:rPr>
        <w:t xml:space="preserve"> ـ</w:t>
      </w:r>
      <w:r w:rsidR="00BF125B">
        <w:rPr>
          <w:rtl/>
        </w:rPr>
        <w:t xml:space="preserve">: </w:t>
      </w:r>
      <w:r w:rsidRPr="00234EB5">
        <w:rPr>
          <w:rtl/>
        </w:rPr>
        <w:t>سأل إلياس</w:t>
      </w:r>
      <w:r>
        <w:rPr>
          <w:rtl/>
        </w:rPr>
        <w:t xml:space="preserve"> ـ </w:t>
      </w:r>
      <w:r w:rsidRPr="00234EB5">
        <w:rPr>
          <w:rtl/>
        </w:rPr>
        <w:t>عليه السّلام</w:t>
      </w:r>
      <w:r>
        <w:rPr>
          <w:rtl/>
        </w:rPr>
        <w:t xml:space="preserve"> ـ </w:t>
      </w:r>
      <w:r w:rsidRPr="00DD1030">
        <w:rPr>
          <w:rStyle w:val="libFootnotenumChar"/>
          <w:rtl/>
        </w:rPr>
        <w:t>(5)</w:t>
      </w:r>
      <w:r w:rsidRPr="00234EB5">
        <w:rPr>
          <w:rtl/>
        </w:rPr>
        <w:t xml:space="preserve"> </w:t>
      </w:r>
      <w:r>
        <w:rPr>
          <w:rtl/>
        </w:rPr>
        <w:t>[</w:t>
      </w:r>
      <w:r w:rsidRPr="00234EB5">
        <w:rPr>
          <w:rtl/>
        </w:rPr>
        <w:t>أبي</w:t>
      </w:r>
      <w:r>
        <w:rPr>
          <w:rtl/>
        </w:rPr>
        <w:t xml:space="preserve"> ـ </w:t>
      </w:r>
      <w:r w:rsidRPr="00234EB5">
        <w:rPr>
          <w:rtl/>
        </w:rPr>
        <w:t>عليه السّلام</w:t>
      </w:r>
      <w:r>
        <w:rPr>
          <w:rtl/>
        </w:rPr>
        <w:t xml:space="preserve"> ـ]</w:t>
      </w:r>
      <w:r w:rsidRPr="00234EB5">
        <w:rPr>
          <w:rtl/>
        </w:rPr>
        <w:t xml:space="preserve"> </w:t>
      </w:r>
      <w:r w:rsidRPr="00DD1030">
        <w:rPr>
          <w:rStyle w:val="libFootnotenumChar"/>
          <w:rtl/>
        </w:rPr>
        <w:t>(6)</w:t>
      </w:r>
      <w:r w:rsidRPr="00234EB5">
        <w:rPr>
          <w:rtl/>
        </w:rPr>
        <w:t xml:space="preserve"> فقال</w:t>
      </w:r>
      <w:r w:rsidR="00BF125B">
        <w:rPr>
          <w:rtl/>
        </w:rPr>
        <w:t xml:space="preserve">: </w:t>
      </w:r>
      <w:r w:rsidRPr="00234EB5">
        <w:rPr>
          <w:rtl/>
        </w:rPr>
        <w:t>يا ابن رسول الله</w:t>
      </w:r>
      <w:r w:rsidR="00BF125B">
        <w:rPr>
          <w:rtl/>
        </w:rPr>
        <w:t xml:space="preserve">، </w:t>
      </w:r>
      <w:r w:rsidRPr="00234EB5">
        <w:rPr>
          <w:rtl/>
        </w:rPr>
        <w:t>باب غامض</w:t>
      </w:r>
      <w:r w:rsidR="00BF125B">
        <w:rPr>
          <w:rtl/>
        </w:rPr>
        <w:t xml:space="preserve">، </w:t>
      </w:r>
      <w:r>
        <w:rPr>
          <w:rtl/>
        </w:rPr>
        <w:t>أ</w:t>
      </w:r>
      <w:r w:rsidRPr="00234EB5">
        <w:rPr>
          <w:rtl/>
        </w:rPr>
        <w:t>رأيت إن قالوا حجّة الله القرآن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إذن أقول لهم</w:t>
      </w:r>
      <w:r w:rsidR="00BF125B">
        <w:rPr>
          <w:rtl/>
        </w:rPr>
        <w:t xml:space="preserve">: </w:t>
      </w:r>
      <w:r w:rsidRPr="00234EB5">
        <w:rPr>
          <w:rtl/>
        </w:rPr>
        <w:t>إنّ القرآن ليس بناطق يأمر وينهى</w:t>
      </w:r>
      <w:r w:rsidR="00BF125B">
        <w:rPr>
          <w:rtl/>
        </w:rPr>
        <w:t xml:space="preserve">، </w:t>
      </w:r>
      <w:r w:rsidRPr="00234EB5">
        <w:rPr>
          <w:rtl/>
        </w:rPr>
        <w:t xml:space="preserve">ولكن للقرآن أهل يأمرون وينهون. وأقول لهم </w:t>
      </w:r>
      <w:r w:rsidRPr="00DD1030">
        <w:rPr>
          <w:rStyle w:val="libFootnotenumChar"/>
          <w:rtl/>
        </w:rPr>
        <w:t>(7)</w:t>
      </w:r>
      <w:r w:rsidR="00BF125B">
        <w:rPr>
          <w:rtl/>
        </w:rPr>
        <w:t xml:space="preserve">: </w:t>
      </w:r>
      <w:r w:rsidRPr="00234EB5">
        <w:rPr>
          <w:rtl/>
        </w:rPr>
        <w:t>قد عرضت لبعض أهل الأرض مصيبة ما هي في السّنّة والحكم الّذي ليس فيه اختلاف وليست في القرآن</w:t>
      </w:r>
      <w:r w:rsidR="00BF125B">
        <w:rPr>
          <w:rtl/>
        </w:rPr>
        <w:t xml:space="preserve">، </w:t>
      </w:r>
      <w:r w:rsidRPr="00234EB5">
        <w:rPr>
          <w:rtl/>
        </w:rPr>
        <w:t xml:space="preserve">أبى الله لعلمه بتلك الفتنة أن تظهر في الأرض وليس في حكمه رادّ لها ولا </w:t>
      </w:r>
      <w:r w:rsidRPr="00DD1030">
        <w:rPr>
          <w:rStyle w:val="libFootnotenumChar"/>
          <w:rtl/>
        </w:rPr>
        <w:t>(8)</w:t>
      </w:r>
      <w:r w:rsidRPr="00234EB5">
        <w:rPr>
          <w:rtl/>
        </w:rPr>
        <w:t xml:space="preserve"> مفرّج عن أهلها.</w:t>
      </w:r>
    </w:p>
    <w:p w:rsidR="00EB73B5" w:rsidRPr="00234EB5" w:rsidRDefault="00EB73B5" w:rsidP="00B960EB">
      <w:pPr>
        <w:pStyle w:val="libNormal"/>
        <w:rPr>
          <w:rtl/>
        </w:rPr>
      </w:pPr>
      <w:r w:rsidRPr="00234EB5">
        <w:rPr>
          <w:rtl/>
        </w:rPr>
        <w:t xml:space="preserve">قال </w:t>
      </w:r>
      <w:r w:rsidRPr="00DD1030">
        <w:rPr>
          <w:rStyle w:val="libFootnotenumChar"/>
          <w:rtl/>
        </w:rPr>
        <w:t>(9)</w:t>
      </w:r>
      <w:r w:rsidR="00BF125B">
        <w:rPr>
          <w:rtl/>
        </w:rPr>
        <w:t xml:space="preserve">: </w:t>
      </w:r>
      <w:r w:rsidRPr="00234EB5">
        <w:rPr>
          <w:rtl/>
        </w:rPr>
        <w:t>فقال</w:t>
      </w:r>
      <w:r w:rsidR="00BF125B">
        <w:rPr>
          <w:rtl/>
        </w:rPr>
        <w:t xml:space="preserve">: </w:t>
      </w:r>
      <w:r w:rsidRPr="00234EB5">
        <w:rPr>
          <w:rtl/>
        </w:rPr>
        <w:t xml:space="preserve">هاهنا تفلجون </w:t>
      </w:r>
      <w:r w:rsidRPr="00DD1030">
        <w:rPr>
          <w:rStyle w:val="libFootnotenumChar"/>
          <w:rtl/>
        </w:rPr>
        <w:t>(10)</w:t>
      </w:r>
      <w:r w:rsidR="00BF125B">
        <w:rPr>
          <w:rtl/>
        </w:rPr>
        <w:t xml:space="preserve">، </w:t>
      </w:r>
      <w:r w:rsidRPr="00234EB5">
        <w:rPr>
          <w:rtl/>
        </w:rPr>
        <w:t>يا ابن رسول الله</w:t>
      </w:r>
      <w:r w:rsidR="00BF125B">
        <w:rPr>
          <w:rtl/>
        </w:rPr>
        <w:t xml:space="preserve">، </w:t>
      </w:r>
      <w:r w:rsidRPr="00234EB5">
        <w:rPr>
          <w:rtl/>
        </w:rPr>
        <w:t>أشهد أنّ الله</w:t>
      </w:r>
      <w:r>
        <w:rPr>
          <w:rtl/>
        </w:rPr>
        <w:t xml:space="preserve"> ـ </w:t>
      </w:r>
      <w:r w:rsidRPr="00234EB5">
        <w:rPr>
          <w:rtl/>
        </w:rPr>
        <w:t>عزّ ذكره</w:t>
      </w:r>
      <w:r>
        <w:rPr>
          <w:rtl/>
        </w:rPr>
        <w:t xml:space="preserve"> ـ </w:t>
      </w:r>
      <w:r w:rsidRPr="00234EB5">
        <w:rPr>
          <w:rtl/>
        </w:rPr>
        <w:t>قد علم بما يصيب من مصيبة في الأرض أو في أنفسهم من الدّين أو غيره فوضع القرآن دليلا.</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هل تدري</w:t>
      </w:r>
      <w:r w:rsidR="00BF125B">
        <w:rPr>
          <w:rtl/>
        </w:rPr>
        <w:t xml:space="preserve">، </w:t>
      </w:r>
      <w:r w:rsidRPr="00234EB5">
        <w:rPr>
          <w:rtl/>
        </w:rPr>
        <w:t>يا ابن رسول الله</w:t>
      </w:r>
      <w:r w:rsidR="00BF125B">
        <w:rPr>
          <w:rtl/>
        </w:rPr>
        <w:t xml:space="preserve">، </w:t>
      </w:r>
      <w:r w:rsidRPr="00234EB5">
        <w:rPr>
          <w:rtl/>
        </w:rPr>
        <w:t>دليل ما هو</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1 / 528</w:t>
      </w:r>
      <w:r w:rsidR="00BF125B">
        <w:rPr>
          <w:rtl/>
        </w:rPr>
        <w:t xml:space="preserve">، </w:t>
      </w:r>
      <w:r w:rsidRPr="00234EB5">
        <w:rPr>
          <w:rtl/>
        </w:rPr>
        <w:t>ضمن ح 3</w:t>
      </w:r>
      <w:r>
        <w:rPr>
          <w:rtl/>
        </w:rPr>
        <w:t>.</w:t>
      </w:r>
    </w:p>
    <w:p w:rsidR="00EB73B5" w:rsidRPr="00234EB5" w:rsidRDefault="00EB73B5" w:rsidP="00464ED5">
      <w:pPr>
        <w:pStyle w:val="libFootnote0"/>
        <w:rPr>
          <w:rtl/>
        </w:rPr>
      </w:pPr>
      <w:r>
        <w:rPr>
          <w:rtl/>
        </w:rPr>
        <w:t>(</w:t>
      </w:r>
      <w:r w:rsidRPr="00234EB5">
        <w:rPr>
          <w:rtl/>
        </w:rPr>
        <w:t xml:space="preserve">2)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3) الكافي 1 / 246</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وجامع الرواة 1 / 205</w:t>
      </w:r>
      <w:r w:rsidR="00BF125B">
        <w:rPr>
          <w:rtl/>
        </w:rPr>
        <w:t xml:space="preserve">، </w:t>
      </w:r>
      <w:r w:rsidRPr="00234EB5">
        <w:rPr>
          <w:rtl/>
        </w:rPr>
        <w:t>وفي المصدر</w:t>
      </w:r>
      <w:r w:rsidR="00BF125B">
        <w:rPr>
          <w:rtl/>
        </w:rPr>
        <w:t xml:space="preserve">: </w:t>
      </w:r>
      <w:r w:rsidRPr="00234EB5">
        <w:rPr>
          <w:rtl/>
        </w:rPr>
        <w:t>حريش</w:t>
      </w:r>
      <w:r>
        <w:rPr>
          <w:rtl/>
        </w:rPr>
        <w:t>.</w:t>
      </w:r>
    </w:p>
    <w:p w:rsidR="00EB73B5" w:rsidRPr="00234EB5" w:rsidRDefault="00EB73B5" w:rsidP="00464ED5">
      <w:pPr>
        <w:pStyle w:val="libFootnote0"/>
        <w:rPr>
          <w:rtl/>
        </w:rPr>
      </w:pPr>
      <w:r>
        <w:rPr>
          <w:rtl/>
        </w:rPr>
        <w:t>(</w:t>
      </w:r>
      <w:r w:rsidRPr="00234EB5">
        <w:rPr>
          <w:rtl/>
        </w:rPr>
        <w:t>5) لا يوجد في نور الثقلين 1 / 777 ح 336</w:t>
      </w:r>
      <w:r w:rsidR="00BF125B">
        <w:rPr>
          <w:rtl/>
        </w:rPr>
        <w:t xml:space="preserve">: </w:t>
      </w:r>
      <w:r>
        <w:rPr>
          <w:rtl/>
        </w:rPr>
        <w:t xml:space="preserve">ـ </w:t>
      </w:r>
      <w:r w:rsidRPr="00234EB5">
        <w:rPr>
          <w:rtl/>
        </w:rPr>
        <w:t>عليه السّلام</w:t>
      </w:r>
      <w:r>
        <w:rPr>
          <w:rtl/>
        </w:rPr>
        <w:t xml:space="preserve"> ـ.</w:t>
      </w:r>
    </w:p>
    <w:p w:rsidR="00EB73B5" w:rsidRPr="00234EB5" w:rsidRDefault="00EB73B5" w:rsidP="00464ED5">
      <w:pPr>
        <w:pStyle w:val="libFootnote0"/>
        <w:rPr>
          <w:rtl/>
        </w:rPr>
      </w:pPr>
      <w:r>
        <w:rPr>
          <w:rtl/>
        </w:rPr>
        <w:t>(</w:t>
      </w:r>
      <w:r w:rsidRPr="00234EB5">
        <w:rPr>
          <w:rtl/>
        </w:rPr>
        <w:t xml:space="preserve">6) يوجد في «ج» </w:t>
      </w:r>
      <w:r>
        <w:rPr>
          <w:rtl/>
        </w:rPr>
        <w:t>و «</w:t>
      </w:r>
      <w:r w:rsidRPr="00234EB5">
        <w:rPr>
          <w:rtl/>
        </w:rPr>
        <w:t>ر»</w:t>
      </w:r>
      <w:r w:rsidR="00BF125B">
        <w:rPr>
          <w:rtl/>
        </w:rPr>
        <w:t xml:space="preserve">، </w:t>
      </w:r>
      <w:r w:rsidRPr="00234EB5">
        <w:rPr>
          <w:rtl/>
        </w:rPr>
        <w:t>المصدر</w:t>
      </w:r>
      <w:r>
        <w:rPr>
          <w:rtl/>
        </w:rPr>
        <w:t>.</w:t>
      </w:r>
    </w:p>
    <w:p w:rsidR="00EB73B5" w:rsidRPr="00234EB5" w:rsidRDefault="00EB73B5" w:rsidP="00464ED5">
      <w:pPr>
        <w:pStyle w:val="libFootnote0"/>
        <w:rPr>
          <w:rtl/>
        </w:rPr>
      </w:pPr>
      <w:r>
        <w:rPr>
          <w:rtl/>
        </w:rPr>
        <w:t>(</w:t>
      </w:r>
      <w:r w:rsidRPr="00234EB5">
        <w:rPr>
          <w:rtl/>
        </w:rPr>
        <w:t>7) ليس في المصدر</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ليس في المصدر</w:t>
      </w:r>
      <w:r>
        <w:rPr>
          <w:rtl/>
        </w:rPr>
        <w:t>.</w:t>
      </w:r>
    </w:p>
    <w:p w:rsidR="00EB73B5" w:rsidRPr="00234EB5" w:rsidRDefault="00EB73B5" w:rsidP="00464ED5">
      <w:pPr>
        <w:pStyle w:val="libFootnote0"/>
        <w:rPr>
          <w:rtl/>
        </w:rPr>
      </w:pPr>
      <w:r>
        <w:rPr>
          <w:rtl/>
        </w:rPr>
        <w:t>(</w:t>
      </w:r>
      <w:r w:rsidRPr="00234EB5">
        <w:rPr>
          <w:rtl/>
        </w:rPr>
        <w:t>10) فلج بحجّته</w:t>
      </w:r>
      <w:r w:rsidR="00BF125B">
        <w:rPr>
          <w:rtl/>
        </w:rPr>
        <w:t xml:space="preserve">: </w:t>
      </w:r>
      <w:r w:rsidRPr="00234EB5">
        <w:rPr>
          <w:rtl/>
        </w:rPr>
        <w:t>أحسن الإدلاء بها فغلب خصمه</w:t>
      </w:r>
      <w:r>
        <w:rPr>
          <w:rtl/>
        </w:rPr>
        <w:t>.</w:t>
      </w:r>
    </w:p>
    <w:p w:rsidR="00EB73B5" w:rsidRPr="00234EB5" w:rsidRDefault="00EB73B5" w:rsidP="00B960EB">
      <w:pPr>
        <w:pStyle w:val="libNormal"/>
        <w:rPr>
          <w:rtl/>
        </w:rPr>
      </w:pPr>
      <w:r>
        <w:rPr>
          <w:rtl/>
        </w:rPr>
        <w:br w:type="page"/>
      </w:r>
      <w:r w:rsidRPr="00234EB5">
        <w:rPr>
          <w:rtl/>
        </w:rPr>
        <w:lastRenderedPageBreak/>
        <w:t>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نعم</w:t>
      </w:r>
      <w:r w:rsidR="00BF125B">
        <w:rPr>
          <w:rtl/>
        </w:rPr>
        <w:t xml:space="preserve">، </w:t>
      </w:r>
      <w:r w:rsidRPr="00234EB5">
        <w:rPr>
          <w:rtl/>
        </w:rPr>
        <w:t xml:space="preserve">فيه جمل </w:t>
      </w:r>
      <w:r w:rsidRPr="00DD1030">
        <w:rPr>
          <w:rStyle w:val="libFootnotenumChar"/>
          <w:rtl/>
        </w:rPr>
        <w:t>(1)</w:t>
      </w:r>
      <w:r w:rsidRPr="00234EB5">
        <w:rPr>
          <w:rtl/>
        </w:rPr>
        <w:t xml:space="preserve"> الحدود </w:t>
      </w:r>
      <w:r w:rsidRPr="00DD1030">
        <w:rPr>
          <w:rStyle w:val="libFootnotenumChar"/>
          <w:rtl/>
        </w:rPr>
        <w:t>(2)</w:t>
      </w:r>
      <w:r w:rsidRPr="00234EB5">
        <w:rPr>
          <w:rtl/>
        </w:rPr>
        <w:t xml:space="preserve"> وتفسيرها عند الحكم.</w:t>
      </w:r>
    </w:p>
    <w:p w:rsidR="00EB73B5" w:rsidRPr="00234EB5" w:rsidRDefault="00EB73B5" w:rsidP="00B960EB">
      <w:pPr>
        <w:pStyle w:val="libNormal"/>
        <w:rPr>
          <w:rtl/>
        </w:rPr>
      </w:pPr>
      <w:r w:rsidRPr="00234EB5">
        <w:rPr>
          <w:rtl/>
        </w:rPr>
        <w:t>فقال</w:t>
      </w:r>
      <w:r w:rsidR="00BF125B">
        <w:rPr>
          <w:rtl/>
        </w:rPr>
        <w:t xml:space="preserve">: </w:t>
      </w:r>
      <w:r w:rsidRPr="00234EB5">
        <w:rPr>
          <w:rtl/>
        </w:rPr>
        <w:t>أبى الله أن يصيب عبدا بمصيبة في دينه</w:t>
      </w:r>
      <w:r w:rsidR="00BF125B">
        <w:rPr>
          <w:rtl/>
        </w:rPr>
        <w:t xml:space="preserve">، </w:t>
      </w:r>
      <w:r w:rsidRPr="00234EB5">
        <w:rPr>
          <w:rtl/>
        </w:rPr>
        <w:t>أو في نفسه</w:t>
      </w:r>
      <w:r w:rsidR="00BF125B">
        <w:rPr>
          <w:rtl/>
        </w:rPr>
        <w:t xml:space="preserve">، </w:t>
      </w:r>
      <w:r>
        <w:rPr>
          <w:rtl/>
        </w:rPr>
        <w:t>و</w:t>
      </w:r>
      <w:r>
        <w:rPr>
          <w:rFonts w:hint="cs"/>
          <w:rtl/>
        </w:rPr>
        <w:t xml:space="preserve"> </w:t>
      </w:r>
      <w:r w:rsidRPr="00DD1030">
        <w:rPr>
          <w:rStyle w:val="libFootnotenumChar"/>
          <w:rtl/>
        </w:rPr>
        <w:t>(3)</w:t>
      </w:r>
      <w:r w:rsidRPr="00234EB5">
        <w:rPr>
          <w:rtl/>
        </w:rPr>
        <w:t xml:space="preserve"> ماله وليس في أرضه من حكمه قاض بالصّواب في تلك المصيبة.</w:t>
      </w:r>
    </w:p>
    <w:p w:rsidR="00EB73B5" w:rsidRPr="00234EB5" w:rsidRDefault="00EB73B5" w:rsidP="00B960EB">
      <w:pPr>
        <w:pStyle w:val="libNormal"/>
        <w:rPr>
          <w:rtl/>
        </w:rPr>
      </w:pPr>
      <w:r w:rsidRPr="00234EB5">
        <w:rPr>
          <w:rtl/>
        </w:rPr>
        <w:t>قال</w:t>
      </w:r>
      <w:r w:rsidR="00BF125B">
        <w:rPr>
          <w:rtl/>
        </w:rPr>
        <w:t xml:space="preserve">: </w:t>
      </w:r>
      <w:r w:rsidRPr="00234EB5">
        <w:rPr>
          <w:rtl/>
        </w:rPr>
        <w:t>فقال</w:t>
      </w:r>
      <w:r w:rsidR="00BF125B">
        <w:rPr>
          <w:rtl/>
        </w:rPr>
        <w:t xml:space="preserve">: </w:t>
      </w:r>
      <w:r w:rsidRPr="00234EB5">
        <w:rPr>
          <w:rtl/>
        </w:rPr>
        <w:t>أما في هذا الباب</w:t>
      </w:r>
      <w:r w:rsidR="00BF125B">
        <w:rPr>
          <w:rtl/>
        </w:rPr>
        <w:t xml:space="preserve">، </w:t>
      </w:r>
      <w:r w:rsidRPr="00234EB5">
        <w:rPr>
          <w:rtl/>
        </w:rPr>
        <w:t xml:space="preserve">فقد فلجتم </w:t>
      </w:r>
      <w:r w:rsidRPr="00DD1030">
        <w:rPr>
          <w:rStyle w:val="libFootnotenumChar"/>
          <w:rtl/>
        </w:rPr>
        <w:t>(4)</w:t>
      </w:r>
      <w:r w:rsidRPr="00234EB5">
        <w:rPr>
          <w:rtl/>
        </w:rPr>
        <w:t xml:space="preserve"> بحجّته إلّا أن يفتري خصمكم على الله فيقول</w:t>
      </w:r>
      <w:r w:rsidR="00BF125B">
        <w:rPr>
          <w:rtl/>
        </w:rPr>
        <w:t xml:space="preserve">: </w:t>
      </w:r>
      <w:r w:rsidRPr="00234EB5">
        <w:rPr>
          <w:rtl/>
        </w:rPr>
        <w:t>ليس لله</w:t>
      </w:r>
      <w:r>
        <w:rPr>
          <w:rtl/>
        </w:rPr>
        <w:t xml:space="preserve"> ـ </w:t>
      </w:r>
      <w:r w:rsidRPr="00234EB5">
        <w:rPr>
          <w:rtl/>
        </w:rPr>
        <w:t>جلّ ذكره</w:t>
      </w:r>
      <w:r>
        <w:rPr>
          <w:rtl/>
        </w:rPr>
        <w:t xml:space="preserve"> ـ </w:t>
      </w:r>
      <w:r w:rsidRPr="00234EB5">
        <w:rPr>
          <w:rtl/>
        </w:rPr>
        <w:t>حجّة.</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sidRPr="004B022A">
        <w:rPr>
          <w:rStyle w:val="libAlaemChar"/>
          <w:rtl/>
        </w:rPr>
        <w:t>(</w:t>
      </w:r>
      <w:r w:rsidRPr="004B022A">
        <w:rPr>
          <w:rStyle w:val="libAieChar"/>
          <w:rtl/>
        </w:rPr>
        <w:t>قُلْ هَلُمَّ شُهَداءَكُمُ</w:t>
      </w:r>
      <w:r w:rsidRPr="004B022A">
        <w:rPr>
          <w:rStyle w:val="libAlaemChar"/>
          <w:rtl/>
        </w:rPr>
        <w:t>)</w:t>
      </w:r>
      <w:r w:rsidR="00BF125B">
        <w:rPr>
          <w:rtl/>
        </w:rPr>
        <w:t xml:space="preserve">: </w:t>
      </w:r>
      <w:r w:rsidRPr="00234EB5">
        <w:rPr>
          <w:rtl/>
        </w:rPr>
        <w:t>أحضروهم.</w:t>
      </w:r>
    </w:p>
    <w:p w:rsidR="00EB73B5" w:rsidRPr="00234EB5" w:rsidRDefault="00EB73B5" w:rsidP="00B960EB">
      <w:pPr>
        <w:pStyle w:val="libNormal"/>
        <w:rPr>
          <w:rtl/>
        </w:rPr>
      </w:pPr>
      <w:r w:rsidRPr="00234EB5">
        <w:rPr>
          <w:rtl/>
        </w:rPr>
        <w:t>اسم فعل لا يتصرّف</w:t>
      </w:r>
      <w:r w:rsidR="00BF125B">
        <w:rPr>
          <w:rtl/>
        </w:rPr>
        <w:t xml:space="preserve">، </w:t>
      </w:r>
      <w:r w:rsidRPr="00234EB5">
        <w:rPr>
          <w:rtl/>
        </w:rPr>
        <w:t>عند أهل الحجاز.</w:t>
      </w:r>
    </w:p>
    <w:p w:rsidR="00EB73B5" w:rsidRPr="00234EB5" w:rsidRDefault="00EB73B5" w:rsidP="00B960EB">
      <w:pPr>
        <w:pStyle w:val="libNormal"/>
        <w:rPr>
          <w:rtl/>
        </w:rPr>
      </w:pPr>
      <w:r w:rsidRPr="00234EB5">
        <w:rPr>
          <w:rtl/>
        </w:rPr>
        <w:t>وفعل يؤنّث ويجمع</w:t>
      </w:r>
      <w:r w:rsidR="00BF125B">
        <w:rPr>
          <w:rtl/>
        </w:rPr>
        <w:t xml:space="preserve">، </w:t>
      </w:r>
      <w:r w:rsidRPr="00234EB5">
        <w:rPr>
          <w:rtl/>
        </w:rPr>
        <w:t>عند بني تميم.</w:t>
      </w:r>
    </w:p>
    <w:p w:rsidR="00EB73B5" w:rsidRPr="00234EB5" w:rsidRDefault="00EB73B5" w:rsidP="00B960EB">
      <w:pPr>
        <w:pStyle w:val="libNormal"/>
        <w:rPr>
          <w:rtl/>
        </w:rPr>
      </w:pPr>
      <w:r w:rsidRPr="00234EB5">
        <w:rPr>
          <w:rtl/>
        </w:rPr>
        <w:t>وأصله عند البصريّين «هالمّ» من لمّ</w:t>
      </w:r>
      <w:r w:rsidR="00BF125B">
        <w:rPr>
          <w:rtl/>
        </w:rPr>
        <w:t xml:space="preserve">: </w:t>
      </w:r>
      <w:r w:rsidRPr="00234EB5">
        <w:rPr>
          <w:rtl/>
        </w:rPr>
        <w:t>إذا قصد. حذفت الألف التقدير السّكون في اللام</w:t>
      </w:r>
      <w:r w:rsidR="00BF125B">
        <w:rPr>
          <w:rtl/>
        </w:rPr>
        <w:t xml:space="preserve">، </w:t>
      </w:r>
      <w:r w:rsidRPr="00234EB5">
        <w:rPr>
          <w:rtl/>
        </w:rPr>
        <w:t>فإنّه الأصل.</w:t>
      </w:r>
    </w:p>
    <w:p w:rsidR="00EB73B5" w:rsidRPr="00234EB5" w:rsidRDefault="00EB73B5" w:rsidP="00B960EB">
      <w:pPr>
        <w:pStyle w:val="libNormal"/>
        <w:rPr>
          <w:rtl/>
        </w:rPr>
      </w:pPr>
      <w:r w:rsidRPr="00234EB5">
        <w:rPr>
          <w:rtl/>
        </w:rPr>
        <w:t>وعند الكوفيّين «هل أمّ» فحذفت الهمزة بإلقاء حركتها على اللام. وهو بعيد</w:t>
      </w:r>
      <w:r w:rsidR="00BF125B">
        <w:rPr>
          <w:rtl/>
        </w:rPr>
        <w:t xml:space="preserve">، </w:t>
      </w:r>
      <w:r w:rsidRPr="00234EB5">
        <w:rPr>
          <w:rtl/>
        </w:rPr>
        <w:t>لأنّ «هل» لا تدخل الأمر ويكون متعدّيا</w:t>
      </w:r>
      <w:r w:rsidR="00BF125B">
        <w:rPr>
          <w:rtl/>
        </w:rPr>
        <w:t xml:space="preserve">، </w:t>
      </w:r>
      <w:r w:rsidRPr="00234EB5">
        <w:rPr>
          <w:rtl/>
        </w:rPr>
        <w:t>كما في الآية. ولازما</w:t>
      </w:r>
      <w:r w:rsidR="00BF125B">
        <w:rPr>
          <w:rtl/>
        </w:rPr>
        <w:t xml:space="preserve">، </w:t>
      </w:r>
      <w:r w:rsidRPr="00234EB5">
        <w:rPr>
          <w:rtl/>
        </w:rPr>
        <w:t>كما في قوله</w:t>
      </w:r>
      <w:r>
        <w:rPr>
          <w:rtl/>
        </w:rPr>
        <w:t xml:space="preserve"> ـ </w:t>
      </w:r>
      <w:r w:rsidRPr="00234EB5">
        <w:rPr>
          <w:rtl/>
        </w:rPr>
        <w:t>تعالى</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هَلُمَّ إِلَيْنا</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الَّذِينَ يَشْهَدُونَ أَنَّ اللهَ حَرَّمَ هذا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قدوتهم فيه. استحضرهم ليلزمهم الحجّة</w:t>
      </w:r>
      <w:r w:rsidR="00BF125B">
        <w:rPr>
          <w:rtl/>
        </w:rPr>
        <w:t xml:space="preserve">، </w:t>
      </w:r>
      <w:r w:rsidRPr="00234EB5">
        <w:rPr>
          <w:rtl/>
        </w:rPr>
        <w:t>ويظهر بانقطاعهم ضلالتهم</w:t>
      </w:r>
      <w:r w:rsidR="00BF125B">
        <w:rPr>
          <w:rtl/>
        </w:rPr>
        <w:t xml:space="preserve">، </w:t>
      </w:r>
      <w:r w:rsidRPr="00234EB5">
        <w:rPr>
          <w:rtl/>
        </w:rPr>
        <w:t xml:space="preserve">وأنه لا متمسّك </w:t>
      </w:r>
      <w:r w:rsidRPr="00DD1030">
        <w:rPr>
          <w:rStyle w:val="libFootnotenumChar"/>
          <w:rtl/>
        </w:rPr>
        <w:t>(5)</w:t>
      </w:r>
      <w:r w:rsidRPr="00234EB5">
        <w:rPr>
          <w:rtl/>
        </w:rPr>
        <w:t xml:space="preserve"> لهم</w:t>
      </w:r>
      <w:r w:rsidR="00BF125B">
        <w:rPr>
          <w:rtl/>
        </w:rPr>
        <w:t xml:space="preserve">، </w:t>
      </w:r>
      <w:r w:rsidRPr="00234EB5">
        <w:rPr>
          <w:rtl/>
        </w:rPr>
        <w:t>كمن يقلّدهم. ولذلك قيّد الشّهداء بالإضافة</w:t>
      </w:r>
      <w:r w:rsidR="00BF125B">
        <w:rPr>
          <w:rtl/>
        </w:rPr>
        <w:t xml:space="preserve">، </w:t>
      </w:r>
      <w:r w:rsidRPr="00234EB5">
        <w:rPr>
          <w:rtl/>
        </w:rPr>
        <w:t>ووصفهم بما يقتضي العهد بهم.</w:t>
      </w:r>
    </w:p>
    <w:p w:rsidR="00EB73B5" w:rsidRPr="00234EB5" w:rsidRDefault="00EB73B5" w:rsidP="00B960EB">
      <w:pPr>
        <w:pStyle w:val="libNormal"/>
        <w:rPr>
          <w:rtl/>
        </w:rPr>
      </w:pPr>
      <w:r w:rsidRPr="004B022A">
        <w:rPr>
          <w:rStyle w:val="libAlaemChar"/>
          <w:rtl/>
        </w:rPr>
        <w:t>(</w:t>
      </w:r>
      <w:r w:rsidRPr="004B022A">
        <w:rPr>
          <w:rStyle w:val="libAieChar"/>
          <w:rtl/>
        </w:rPr>
        <w:t>فَإِنْ شَهِدُوا فَلا تَشْهَدْ مَعَهُمْ</w:t>
      </w:r>
      <w:r w:rsidRPr="004B022A">
        <w:rPr>
          <w:rStyle w:val="libAlaemChar"/>
          <w:rtl/>
        </w:rPr>
        <w:t>)</w:t>
      </w:r>
      <w:r w:rsidR="00BF125B">
        <w:rPr>
          <w:rtl/>
        </w:rPr>
        <w:t xml:space="preserve">: </w:t>
      </w:r>
      <w:r w:rsidRPr="00234EB5">
        <w:rPr>
          <w:rtl/>
        </w:rPr>
        <w:t>فلا تصدّقهم فيه وبيّن لهم فساده. فإنّ تسليمهم موافقة لهم في الشّهادة الباطلة.</w:t>
      </w:r>
    </w:p>
    <w:p w:rsidR="00EB73B5" w:rsidRPr="00234EB5" w:rsidRDefault="00EB73B5" w:rsidP="00B960EB">
      <w:pPr>
        <w:pStyle w:val="libNormal"/>
        <w:rPr>
          <w:rtl/>
        </w:rPr>
      </w:pPr>
      <w:r w:rsidRPr="004B022A">
        <w:rPr>
          <w:rStyle w:val="libAlaemChar"/>
          <w:rtl/>
        </w:rPr>
        <w:t>(</w:t>
      </w:r>
      <w:r w:rsidRPr="004B022A">
        <w:rPr>
          <w:rStyle w:val="libAieChar"/>
          <w:rtl/>
        </w:rPr>
        <w:t>وَلا تَتَّبِعْ أَهْواءَ الَّذِينَ كَذَّبُوا بِآياتِنا</w:t>
      </w:r>
      <w:r w:rsidRPr="004B022A">
        <w:rPr>
          <w:rStyle w:val="libAlaemChar"/>
          <w:rtl/>
        </w:rPr>
        <w:t>)</w:t>
      </w:r>
      <w:r w:rsidR="00BF125B">
        <w:rPr>
          <w:rtl/>
        </w:rPr>
        <w:t xml:space="preserve">: </w:t>
      </w:r>
      <w:r w:rsidRPr="00234EB5">
        <w:rPr>
          <w:rtl/>
        </w:rPr>
        <w:t>من وضع المظهر موضع المضمر. للدّلالة على أنّ مكذّب الآيات متّبع الهوى لا غير</w:t>
      </w:r>
      <w:r w:rsidR="00BF125B">
        <w:rPr>
          <w:rtl/>
        </w:rPr>
        <w:t xml:space="preserve">، </w:t>
      </w:r>
      <w:r w:rsidRPr="00234EB5">
        <w:rPr>
          <w:rtl/>
        </w:rPr>
        <w:t>وأنّ متّبع الحجّة لا يكون إلّا مصدّقا بها.</w:t>
      </w:r>
    </w:p>
    <w:p w:rsidR="00EB73B5" w:rsidRPr="00234EB5" w:rsidRDefault="00EB73B5" w:rsidP="00B960EB">
      <w:pPr>
        <w:pStyle w:val="libNormal"/>
        <w:rPr>
          <w:rtl/>
        </w:rPr>
      </w:pPr>
      <w:r w:rsidRPr="004B022A">
        <w:rPr>
          <w:rStyle w:val="libAlaemChar"/>
          <w:rtl/>
        </w:rPr>
        <w:t>(</w:t>
      </w:r>
      <w:r w:rsidRPr="004B022A">
        <w:rPr>
          <w:rStyle w:val="libAieChar"/>
          <w:rtl/>
        </w:rPr>
        <w:t>وَالَّذِينَ لا يُؤْمِنُونَ بِالْآخِرَةِ</w:t>
      </w:r>
      <w:r w:rsidRPr="004B022A">
        <w:rPr>
          <w:rStyle w:val="libAlaemChar"/>
          <w:rtl/>
        </w:rPr>
        <w:t>)</w:t>
      </w:r>
      <w:r w:rsidR="00BF125B">
        <w:rPr>
          <w:rtl/>
        </w:rPr>
        <w:t xml:space="preserve">: </w:t>
      </w:r>
      <w:r w:rsidRPr="00234EB5">
        <w:rPr>
          <w:rtl/>
        </w:rPr>
        <w:t>كعبدة الأوثان.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«ب»</w:t>
      </w:r>
      <w:r w:rsidR="00BF125B">
        <w:rPr>
          <w:rtl/>
        </w:rPr>
        <w:t xml:space="preserve">: </w:t>
      </w:r>
      <w:r w:rsidRPr="00234EB5">
        <w:rPr>
          <w:rtl/>
        </w:rPr>
        <w:t>جلّ</w:t>
      </w:r>
      <w:r>
        <w:rPr>
          <w:rtl/>
        </w:rPr>
        <w:t>.</w:t>
      </w:r>
    </w:p>
    <w:p w:rsidR="00EB73B5" w:rsidRPr="00234EB5" w:rsidRDefault="00EB73B5" w:rsidP="00464ED5">
      <w:pPr>
        <w:pStyle w:val="libFootnote0"/>
        <w:rPr>
          <w:rtl/>
        </w:rPr>
      </w:pPr>
      <w:r>
        <w:rPr>
          <w:rtl/>
        </w:rPr>
        <w:t>(</w:t>
      </w:r>
      <w:r w:rsidRPr="00234EB5">
        <w:rPr>
          <w:rtl/>
        </w:rPr>
        <w:t xml:space="preserve">2) «ر» </w:t>
      </w:r>
      <w:r>
        <w:rPr>
          <w:rtl/>
        </w:rPr>
        <w:t>و «</w:t>
      </w:r>
      <w:r w:rsidRPr="00234EB5">
        <w:rPr>
          <w:rtl/>
        </w:rPr>
        <w:t>ب»</w:t>
      </w:r>
      <w:r w:rsidR="00BF125B">
        <w:rPr>
          <w:rtl/>
        </w:rPr>
        <w:t xml:space="preserve">: </w:t>
      </w:r>
      <w:r w:rsidRPr="00234EB5">
        <w:rPr>
          <w:rtl/>
        </w:rPr>
        <w:t>للحدود</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 xml:space="preserve">أو </w:t>
      </w:r>
      <w:r>
        <w:rPr>
          <w:rtl/>
        </w:rPr>
        <w:t>[</w:t>
      </w:r>
      <w:r w:rsidRPr="00234EB5">
        <w:rPr>
          <w:rtl/>
        </w:rPr>
        <w:t>في</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فلجتهم</w:t>
      </w:r>
      <w:r>
        <w:rPr>
          <w:rtl/>
        </w:rPr>
        <w:t>.</w:t>
      </w:r>
    </w:p>
    <w:p w:rsidR="00EB73B5" w:rsidRPr="00234EB5" w:rsidRDefault="00EB73B5" w:rsidP="00464ED5">
      <w:pPr>
        <w:pStyle w:val="libFootnote0"/>
        <w:rPr>
          <w:rtl/>
        </w:rPr>
      </w:pPr>
      <w:r>
        <w:rPr>
          <w:rtl/>
        </w:rPr>
        <w:t>(</w:t>
      </w:r>
      <w:r w:rsidRPr="00234EB5">
        <w:rPr>
          <w:rtl/>
        </w:rPr>
        <w:t>5) «ج»</w:t>
      </w:r>
      <w:r w:rsidR="00BF125B">
        <w:rPr>
          <w:rtl/>
        </w:rPr>
        <w:t xml:space="preserve">: </w:t>
      </w:r>
      <w:r w:rsidRPr="00234EB5">
        <w:rPr>
          <w:rtl/>
        </w:rPr>
        <w:t>ممسك</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وَهُمْ بِرَبِّهِمْ يَعْدِلُونَ</w:t>
      </w:r>
      <w:r w:rsidRPr="004B022A">
        <w:rPr>
          <w:rStyle w:val="libAlaemChar"/>
          <w:rtl/>
        </w:rPr>
        <w:t>)</w:t>
      </w:r>
      <w:r w:rsidRPr="00234EB5">
        <w:rPr>
          <w:rtl/>
        </w:rPr>
        <w:t xml:space="preserve"> </w:t>
      </w:r>
      <w:r>
        <w:rPr>
          <w:rtl/>
        </w:rPr>
        <w:t>(</w:t>
      </w:r>
      <w:r w:rsidRPr="00234EB5">
        <w:rPr>
          <w:rtl/>
        </w:rPr>
        <w:t>150)</w:t>
      </w:r>
      <w:r w:rsidR="00BF125B">
        <w:rPr>
          <w:rtl/>
        </w:rPr>
        <w:t xml:space="preserve">: </w:t>
      </w:r>
      <w:r w:rsidRPr="00234EB5">
        <w:rPr>
          <w:rtl/>
        </w:rPr>
        <w:t>يجعلون له عديلا.</w:t>
      </w:r>
    </w:p>
    <w:p w:rsidR="00EB73B5" w:rsidRPr="00234EB5" w:rsidRDefault="00EB73B5" w:rsidP="00B960EB">
      <w:pPr>
        <w:pStyle w:val="libNormal"/>
        <w:rPr>
          <w:rtl/>
        </w:rPr>
      </w:pPr>
      <w:r w:rsidRPr="004B022A">
        <w:rPr>
          <w:rStyle w:val="libAlaemChar"/>
          <w:rtl/>
        </w:rPr>
        <w:t>(</w:t>
      </w:r>
      <w:r w:rsidRPr="004B022A">
        <w:rPr>
          <w:rStyle w:val="libAieChar"/>
          <w:rtl/>
        </w:rPr>
        <w:t>قُلْ تَعالَوْا</w:t>
      </w:r>
      <w:r w:rsidRPr="004B022A">
        <w:rPr>
          <w:rStyle w:val="libAlaemChar"/>
          <w:rtl/>
        </w:rPr>
        <w:t>)</w:t>
      </w:r>
      <w:r w:rsidR="00BF125B">
        <w:rPr>
          <w:rtl/>
        </w:rPr>
        <w:t xml:space="preserve">: </w:t>
      </w:r>
      <w:r w:rsidRPr="00234EB5">
        <w:rPr>
          <w:rtl/>
        </w:rPr>
        <w:t>أمر من التّعالي. وأصله</w:t>
      </w:r>
      <w:r w:rsidR="00BF125B">
        <w:rPr>
          <w:rtl/>
        </w:rPr>
        <w:t xml:space="preserve">، </w:t>
      </w:r>
      <w:r w:rsidRPr="00234EB5">
        <w:rPr>
          <w:rtl/>
        </w:rPr>
        <w:t>أن يقول من كان في علو لمن كان في سفل. فاتّسع فيه للتّعميم.</w:t>
      </w:r>
    </w:p>
    <w:p w:rsidR="00EB73B5" w:rsidRPr="00234EB5" w:rsidRDefault="00EB73B5" w:rsidP="00B960EB">
      <w:pPr>
        <w:pStyle w:val="libNormal"/>
        <w:rPr>
          <w:rtl/>
        </w:rPr>
      </w:pPr>
      <w:r w:rsidRPr="004B022A">
        <w:rPr>
          <w:rStyle w:val="libAlaemChar"/>
          <w:rtl/>
        </w:rPr>
        <w:t>(</w:t>
      </w:r>
      <w:r w:rsidRPr="004B022A">
        <w:rPr>
          <w:rStyle w:val="libAieChar"/>
          <w:rtl/>
        </w:rPr>
        <w:t>أَتْلُ</w:t>
      </w:r>
      <w:r w:rsidRPr="004B022A">
        <w:rPr>
          <w:rStyle w:val="libAlaemChar"/>
          <w:rtl/>
        </w:rPr>
        <w:t>)</w:t>
      </w:r>
      <w:r w:rsidR="00BF125B">
        <w:rPr>
          <w:rtl/>
        </w:rPr>
        <w:t xml:space="preserve">: </w:t>
      </w:r>
      <w:r w:rsidRPr="00234EB5">
        <w:rPr>
          <w:rtl/>
        </w:rPr>
        <w:t>أقرأ.</w:t>
      </w:r>
    </w:p>
    <w:p w:rsidR="00EB73B5" w:rsidRPr="00234EB5" w:rsidRDefault="00EB73B5" w:rsidP="00B960EB">
      <w:pPr>
        <w:pStyle w:val="libNormal"/>
        <w:rPr>
          <w:rtl/>
        </w:rPr>
      </w:pPr>
      <w:r w:rsidRPr="004B022A">
        <w:rPr>
          <w:rStyle w:val="libAlaemChar"/>
          <w:rtl/>
        </w:rPr>
        <w:t>(</w:t>
      </w:r>
      <w:r w:rsidRPr="004B022A">
        <w:rPr>
          <w:rStyle w:val="libAieChar"/>
          <w:rtl/>
        </w:rPr>
        <w:t>ما حَرَّمَ رَبُّكُمْ</w:t>
      </w:r>
      <w:r w:rsidRPr="004B022A">
        <w:rPr>
          <w:rStyle w:val="libAlaemChar"/>
          <w:rtl/>
        </w:rPr>
        <w:t>)</w:t>
      </w:r>
      <w:r w:rsidR="00BF125B">
        <w:rPr>
          <w:rtl/>
        </w:rPr>
        <w:t xml:space="preserve">: </w:t>
      </w:r>
      <w:r w:rsidRPr="00234EB5">
        <w:rPr>
          <w:rtl/>
        </w:rPr>
        <w:t>منصوب «بأتل»</w:t>
      </w:r>
      <w:r>
        <w:rPr>
          <w:rtl/>
        </w:rPr>
        <w:t>.</w:t>
      </w:r>
    </w:p>
    <w:p w:rsidR="00EB73B5" w:rsidRPr="00234EB5" w:rsidRDefault="00EB73B5" w:rsidP="00B960EB">
      <w:pPr>
        <w:pStyle w:val="libNormal"/>
        <w:rPr>
          <w:rtl/>
        </w:rPr>
      </w:pPr>
      <w:r>
        <w:rPr>
          <w:rtl/>
        </w:rPr>
        <w:t>و «</w:t>
      </w:r>
      <w:r w:rsidRPr="00234EB5">
        <w:rPr>
          <w:rtl/>
        </w:rPr>
        <w:t>ما» يحتمل الخبريّة والمصدريّة. ويجوز أن تكون استفهامية منصوبة «بحرّم»</w:t>
      </w:r>
      <w:r>
        <w:rPr>
          <w:rtl/>
        </w:rPr>
        <w:t>.</w:t>
      </w:r>
    </w:p>
    <w:p w:rsidR="00EB73B5" w:rsidRPr="00234EB5" w:rsidRDefault="00EB73B5" w:rsidP="00B960EB">
      <w:pPr>
        <w:pStyle w:val="libNormal"/>
        <w:rPr>
          <w:rtl/>
        </w:rPr>
      </w:pPr>
      <w:r w:rsidRPr="00234EB5">
        <w:rPr>
          <w:rtl/>
        </w:rPr>
        <w:t xml:space="preserve">والجملة مفعول «أتل» </w:t>
      </w:r>
      <w:r>
        <w:rPr>
          <w:rtl/>
        </w:rPr>
        <w:t>[</w:t>
      </w:r>
      <w:r w:rsidRPr="00234EB5">
        <w:rPr>
          <w:rtl/>
        </w:rPr>
        <w:t>لأنّه بمعنى</w:t>
      </w:r>
      <w:r w:rsidR="00BF125B">
        <w:rPr>
          <w:rtl/>
        </w:rPr>
        <w:t xml:space="preserve">: </w:t>
      </w:r>
      <w:r w:rsidRPr="00234EB5">
        <w:rPr>
          <w:rtl/>
        </w:rPr>
        <w:t>أقل</w:t>
      </w:r>
      <w:r>
        <w:rPr>
          <w:rtl/>
        </w:rPr>
        <w:t>]</w:t>
      </w:r>
      <w:r w:rsidRPr="00234EB5">
        <w:rPr>
          <w:rtl/>
        </w:rPr>
        <w:t xml:space="preserve"> </w:t>
      </w:r>
      <w:r w:rsidRPr="00DD1030">
        <w:rPr>
          <w:rStyle w:val="libFootnotenumChar"/>
          <w:rtl/>
        </w:rPr>
        <w:t>(1)</w:t>
      </w:r>
      <w:r w:rsidRPr="00234EB5">
        <w:rPr>
          <w:rtl/>
        </w:rPr>
        <w:t xml:space="preserve"> أيّ شيء حرّم ربّكم.</w:t>
      </w:r>
    </w:p>
    <w:p w:rsidR="00EB73B5" w:rsidRPr="00234EB5" w:rsidRDefault="00EB73B5" w:rsidP="00B960EB">
      <w:pPr>
        <w:pStyle w:val="libNormal"/>
        <w:rPr>
          <w:rtl/>
        </w:rPr>
      </w:pPr>
      <w:r w:rsidRPr="004B022A">
        <w:rPr>
          <w:rStyle w:val="libAlaemChar"/>
          <w:rtl/>
        </w:rPr>
        <w:t>(</w:t>
      </w:r>
      <w:r w:rsidRPr="004B022A">
        <w:rPr>
          <w:rStyle w:val="libAieChar"/>
          <w:rtl/>
        </w:rPr>
        <w:t>عَلَيْكُمْ</w:t>
      </w:r>
      <w:r w:rsidRPr="004B022A">
        <w:rPr>
          <w:rStyle w:val="libAlaemChar"/>
          <w:rtl/>
        </w:rPr>
        <w:t>)</w:t>
      </w:r>
      <w:r w:rsidR="00BF125B">
        <w:rPr>
          <w:rtl/>
        </w:rPr>
        <w:t xml:space="preserve">: </w:t>
      </w:r>
      <w:r w:rsidRPr="00234EB5">
        <w:rPr>
          <w:rtl/>
        </w:rPr>
        <w:t>متعلّقة «بحرّم»</w:t>
      </w:r>
      <w:r w:rsidR="00BF125B">
        <w:rPr>
          <w:rtl/>
        </w:rPr>
        <w:t xml:space="preserve">، </w:t>
      </w:r>
      <w:r w:rsidRPr="00234EB5">
        <w:rPr>
          <w:rtl/>
        </w:rPr>
        <w:t>أو «أتل»</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أَلَّا تُشْرِكُوا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لا تشركوا</w:t>
      </w:r>
      <w:r w:rsidR="00BF125B">
        <w:rPr>
          <w:rtl/>
        </w:rPr>
        <w:t xml:space="preserve">، </w:t>
      </w:r>
      <w:r w:rsidRPr="00234EB5">
        <w:rPr>
          <w:rtl/>
        </w:rPr>
        <w:t>ليصحّ عطف الأمر عليه. ولا يمنعه تعليق الفعل المفسّر بما حرم</w:t>
      </w:r>
      <w:r w:rsidR="00BF125B">
        <w:rPr>
          <w:rtl/>
        </w:rPr>
        <w:t xml:space="preserve">، </w:t>
      </w:r>
      <w:r w:rsidRPr="00234EB5">
        <w:rPr>
          <w:rtl/>
        </w:rPr>
        <w:t>فإنّ التّحريم باعتبار الأوامر يرجع</w:t>
      </w:r>
      <w:r w:rsidR="000D116E">
        <w:rPr>
          <w:rtl/>
        </w:rPr>
        <w:t xml:space="preserve"> إلى</w:t>
      </w:r>
      <w:r w:rsidR="00BD3F78">
        <w:rPr>
          <w:rtl/>
        </w:rPr>
        <w:t xml:space="preserve"> </w:t>
      </w:r>
      <w:r w:rsidRPr="00234EB5">
        <w:rPr>
          <w:rtl/>
        </w:rPr>
        <w:t>أضدادها.</w:t>
      </w:r>
    </w:p>
    <w:p w:rsidR="00EB73B5" w:rsidRPr="00234EB5" w:rsidRDefault="00EB73B5" w:rsidP="00B960EB">
      <w:pPr>
        <w:pStyle w:val="libNormal"/>
        <w:rPr>
          <w:rtl/>
        </w:rPr>
      </w:pPr>
      <w:r w:rsidRPr="00234EB5">
        <w:rPr>
          <w:rtl/>
        </w:rPr>
        <w:t>ومن جعل «أن» ناصبة</w:t>
      </w:r>
      <w:r w:rsidR="00BF125B">
        <w:rPr>
          <w:rtl/>
        </w:rPr>
        <w:t xml:space="preserve">، </w:t>
      </w:r>
      <w:r w:rsidRPr="00234EB5">
        <w:rPr>
          <w:rtl/>
        </w:rPr>
        <w:t>فمحلّها النّصب «بعليكم»</w:t>
      </w:r>
      <w:r>
        <w:rPr>
          <w:rtl/>
        </w:rPr>
        <w:t>.</w:t>
      </w:r>
      <w:r w:rsidRPr="00234EB5">
        <w:rPr>
          <w:rtl/>
        </w:rPr>
        <w:t xml:space="preserve"> على أنّه للإغراء</w:t>
      </w:r>
      <w:r w:rsidR="00BF125B">
        <w:rPr>
          <w:rtl/>
        </w:rPr>
        <w:t xml:space="preserve">، </w:t>
      </w:r>
      <w:r w:rsidRPr="00234EB5">
        <w:rPr>
          <w:rtl/>
        </w:rPr>
        <w:t>أو بالبدل من «ما»</w:t>
      </w:r>
      <w:r w:rsidR="00BF125B">
        <w:rPr>
          <w:rtl/>
        </w:rPr>
        <w:t xml:space="preserve">، </w:t>
      </w:r>
      <w:r w:rsidRPr="00234EB5">
        <w:rPr>
          <w:rtl/>
        </w:rPr>
        <w:t>أو من عائده المحذوف على «أن لا» زائدة</w:t>
      </w:r>
      <w:r w:rsidR="00BF125B">
        <w:rPr>
          <w:rtl/>
        </w:rPr>
        <w:t xml:space="preserve">، </w:t>
      </w:r>
      <w:r w:rsidRPr="00234EB5">
        <w:rPr>
          <w:rtl/>
        </w:rPr>
        <w:t>أو الجرّ بتقدير اللام</w:t>
      </w:r>
      <w:r w:rsidR="00BF125B">
        <w:rPr>
          <w:rtl/>
        </w:rPr>
        <w:t xml:space="preserve">، </w:t>
      </w:r>
      <w:r w:rsidRPr="00234EB5">
        <w:rPr>
          <w:rtl/>
        </w:rPr>
        <w:t xml:space="preserve">أو الرّفع على التّقدير المتلوّ «أن لا تشركوا» أو المحرّم أن لا تشركوا به </w:t>
      </w:r>
      <w:r w:rsidRPr="004B022A">
        <w:rPr>
          <w:rStyle w:val="libAlaemChar"/>
          <w:rtl/>
        </w:rPr>
        <w:t>(</w:t>
      </w:r>
      <w:r w:rsidRPr="004B022A">
        <w:rPr>
          <w:rStyle w:val="libAieChar"/>
          <w:rtl/>
        </w:rPr>
        <w:t>شَيْئاً</w:t>
      </w:r>
      <w:r w:rsidRPr="004B022A">
        <w:rPr>
          <w:rStyle w:val="libAlaemChar"/>
          <w:rtl/>
        </w:rPr>
        <w:t>)</w:t>
      </w:r>
      <w:r w:rsidR="00BF125B">
        <w:rPr>
          <w:rtl/>
        </w:rPr>
        <w:t xml:space="preserve">: </w:t>
      </w:r>
      <w:r w:rsidRPr="00234EB5">
        <w:rPr>
          <w:rtl/>
        </w:rPr>
        <w:t>يحتمل المصدر</w:t>
      </w:r>
      <w:r w:rsidR="00BF125B">
        <w:rPr>
          <w:rtl/>
        </w:rPr>
        <w:t xml:space="preserve">، </w:t>
      </w:r>
      <w:r w:rsidRPr="00234EB5">
        <w:rPr>
          <w:rtl/>
        </w:rPr>
        <w:t>والمفعول.</w:t>
      </w:r>
    </w:p>
    <w:p w:rsidR="00EB73B5" w:rsidRPr="00234EB5" w:rsidRDefault="00EB73B5" w:rsidP="00B960EB">
      <w:pPr>
        <w:pStyle w:val="libNormal"/>
        <w:rPr>
          <w:rtl/>
        </w:rPr>
      </w:pPr>
      <w:r w:rsidRPr="004B022A">
        <w:rPr>
          <w:rStyle w:val="libAlaemChar"/>
          <w:rtl/>
        </w:rPr>
        <w:t>(</w:t>
      </w:r>
      <w:r w:rsidRPr="004B022A">
        <w:rPr>
          <w:rStyle w:val="libAieChar"/>
          <w:rtl/>
        </w:rPr>
        <w:t>وَبِالْوالِدَيْنِ إِحْساناً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وأحسنوا بهما إحسانا.</w:t>
      </w:r>
    </w:p>
    <w:p w:rsidR="00EB73B5" w:rsidRPr="00234EB5" w:rsidRDefault="00EB73B5" w:rsidP="00B960EB">
      <w:pPr>
        <w:pStyle w:val="libNormal"/>
        <w:rPr>
          <w:rtl/>
        </w:rPr>
      </w:pPr>
      <w:r w:rsidRPr="00234EB5">
        <w:rPr>
          <w:rtl/>
        </w:rPr>
        <w:t>وضعه موضع النّهي عن الإساءة إليهما</w:t>
      </w:r>
      <w:r w:rsidR="00BF125B">
        <w:rPr>
          <w:rtl/>
        </w:rPr>
        <w:t xml:space="preserve">، </w:t>
      </w:r>
      <w:r w:rsidRPr="00234EB5">
        <w:rPr>
          <w:rtl/>
        </w:rPr>
        <w:t>للمبالغة</w:t>
      </w:r>
      <w:r w:rsidR="00BF125B">
        <w:rPr>
          <w:rtl/>
        </w:rPr>
        <w:t xml:space="preserve">، </w:t>
      </w:r>
      <w:r w:rsidRPr="00234EB5">
        <w:rPr>
          <w:rtl/>
        </w:rPr>
        <w:t>وللدّلالة على أنّ ترك الإساءة في شأنهما غير كاف بخلاف غيرهما.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قال</w:t>
      </w:r>
      <w:r w:rsidR="00BF125B">
        <w:rPr>
          <w:rtl/>
        </w:rPr>
        <w:t xml:space="preserve">: </w:t>
      </w:r>
      <w:r w:rsidRPr="00234EB5">
        <w:rPr>
          <w:rtl/>
        </w:rPr>
        <w:t>الوالدان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وأمير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4B022A">
        <w:rPr>
          <w:rStyle w:val="libAlaemChar"/>
          <w:rtl/>
        </w:rPr>
        <w:t>(</w:t>
      </w:r>
      <w:r w:rsidRPr="004B022A">
        <w:rPr>
          <w:rStyle w:val="libAieChar"/>
          <w:rtl/>
        </w:rPr>
        <w:t>وَلا تَقْتُلُوا أَوْلادَكُمْ مِنْ إِمْلاقٍ</w:t>
      </w:r>
      <w:r w:rsidRPr="004B022A">
        <w:rPr>
          <w:rStyle w:val="libAlaemChar"/>
          <w:rtl/>
        </w:rPr>
        <w:t>)</w:t>
      </w:r>
      <w:r w:rsidR="00BF125B">
        <w:rPr>
          <w:rtl/>
        </w:rPr>
        <w:t xml:space="preserve">: </w:t>
      </w:r>
      <w:r w:rsidRPr="00234EB5">
        <w:rPr>
          <w:rtl/>
        </w:rPr>
        <w:t>من أجل فقر أو من خشيته</w:t>
      </w:r>
      <w:r w:rsidR="00BF125B">
        <w:rPr>
          <w:rtl/>
        </w:rPr>
        <w:t xml:space="preserve">، </w:t>
      </w:r>
      <w:r w:rsidRPr="00234EB5">
        <w:rPr>
          <w:rtl/>
        </w:rPr>
        <w:t>كقوله :</w:t>
      </w:r>
    </w:p>
    <w:p w:rsidR="00EB73B5" w:rsidRPr="00234EB5" w:rsidRDefault="00EB73B5" w:rsidP="00B960EB">
      <w:pPr>
        <w:pStyle w:val="libNormal"/>
        <w:rPr>
          <w:rtl/>
        </w:rPr>
      </w:pPr>
      <w:r w:rsidRPr="004B022A">
        <w:rPr>
          <w:rStyle w:val="libAlaemChar"/>
          <w:rtl/>
        </w:rPr>
        <w:t>(</w:t>
      </w:r>
      <w:r w:rsidRPr="004B022A">
        <w:rPr>
          <w:rStyle w:val="libAieChar"/>
          <w:rtl/>
        </w:rPr>
        <w:t>خَشْيَةَ إِمْلاقٍ</w:t>
      </w:r>
      <w:r w:rsidRPr="004B022A">
        <w:rPr>
          <w:rStyle w:val="libAlaemChar"/>
          <w:rtl/>
        </w:rPr>
        <w:t>)</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نَحْنُ نَرْزُقُكُمْ وَإِيَّاهُمْ</w:t>
      </w:r>
      <w:r w:rsidRPr="004B022A">
        <w:rPr>
          <w:rStyle w:val="libAlaemChar"/>
          <w:rtl/>
        </w:rPr>
        <w:t>)</w:t>
      </w:r>
      <w:r w:rsidR="00BF125B">
        <w:rPr>
          <w:rtl/>
        </w:rPr>
        <w:t xml:space="preserve">: </w:t>
      </w:r>
      <w:r w:rsidRPr="00234EB5">
        <w:rPr>
          <w:rtl/>
        </w:rPr>
        <w:t>منع لموجبيّة ما كانوا يفعلون لأجله</w:t>
      </w:r>
      <w:r w:rsidR="00BF125B">
        <w:rPr>
          <w:rtl/>
        </w:rPr>
        <w:t xml:space="preserve">، </w:t>
      </w:r>
      <w:r w:rsidRPr="00234EB5">
        <w:rPr>
          <w:rtl/>
        </w:rPr>
        <w:t>واحتجاج عليه.</w:t>
      </w:r>
    </w:p>
    <w:p w:rsidR="00EB73B5" w:rsidRPr="00234EB5" w:rsidRDefault="00EB73B5" w:rsidP="00B960EB">
      <w:pPr>
        <w:pStyle w:val="libNormal"/>
        <w:rPr>
          <w:rtl/>
        </w:rPr>
      </w:pPr>
      <w:r w:rsidRPr="004B022A">
        <w:rPr>
          <w:rStyle w:val="libAlaemChar"/>
          <w:rtl/>
        </w:rPr>
        <w:t>(</w:t>
      </w:r>
      <w:r w:rsidRPr="004B022A">
        <w:rPr>
          <w:rStyle w:val="libAieChar"/>
          <w:rtl/>
        </w:rPr>
        <w:t>وَلا تَقْرَبُوا الْفَواحِشَ</w:t>
      </w:r>
      <w:r w:rsidRPr="004B022A">
        <w:rPr>
          <w:rStyle w:val="libAlaemChar"/>
          <w:rtl/>
        </w:rPr>
        <w:t>)</w:t>
      </w:r>
      <w:r w:rsidR="00BF125B">
        <w:rPr>
          <w:rtl/>
        </w:rPr>
        <w:t xml:space="preserve">: </w:t>
      </w:r>
      <w:r w:rsidRPr="00234EB5">
        <w:rPr>
          <w:rtl/>
        </w:rPr>
        <w:t>كبائر الذّنوب</w:t>
      </w:r>
      <w:r w:rsidR="00BF125B">
        <w:rPr>
          <w:rtl/>
        </w:rPr>
        <w:t xml:space="preserve">، </w:t>
      </w:r>
      <w:r w:rsidRPr="00234EB5">
        <w:rPr>
          <w:rtl/>
        </w:rPr>
        <w:t>أو الزّنا.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 xml:space="preserve">1) يوجد في المصدر </w:t>
      </w:r>
      <w:r>
        <w:rPr>
          <w:rtl/>
        </w:rPr>
        <w:t>و «</w:t>
      </w:r>
      <w:r w:rsidRPr="00234EB5">
        <w:rPr>
          <w:rtl/>
        </w:rPr>
        <w:t>ج» وفيه</w:t>
      </w:r>
      <w:r w:rsidR="00BF125B">
        <w:rPr>
          <w:rtl/>
        </w:rPr>
        <w:t xml:space="preserve">: </w:t>
      </w:r>
      <w:r w:rsidRPr="00234EB5">
        <w:rPr>
          <w:rtl/>
        </w:rPr>
        <w:t>«أتل» بدل «أقل»</w:t>
      </w:r>
      <w:r>
        <w:rPr>
          <w:rtl/>
        </w:rPr>
        <w:t>.</w:t>
      </w:r>
    </w:p>
    <w:p w:rsidR="00EB73B5" w:rsidRPr="00234EB5" w:rsidRDefault="00EB73B5" w:rsidP="00464ED5">
      <w:pPr>
        <w:pStyle w:val="libFootnote0"/>
        <w:rPr>
          <w:rtl/>
        </w:rPr>
      </w:pPr>
      <w:r>
        <w:rPr>
          <w:rtl/>
        </w:rPr>
        <w:t>(</w:t>
      </w:r>
      <w:r w:rsidRPr="00234EB5">
        <w:rPr>
          <w:rtl/>
        </w:rPr>
        <w:t>2) تفسير القم</w:t>
      </w:r>
      <w:r w:rsidR="003A72F6">
        <w:rPr>
          <w:rFonts w:hint="cs"/>
          <w:rtl/>
        </w:rPr>
        <w:t>ّ</w:t>
      </w:r>
      <w:r w:rsidRPr="00234EB5">
        <w:rPr>
          <w:rtl/>
        </w:rPr>
        <w:t>ي 1 / 220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ما ظَهَرَ مِنْها وَما بَطَنَ</w:t>
      </w:r>
      <w:r w:rsidRPr="004B022A">
        <w:rPr>
          <w:rStyle w:val="libAlaemChar"/>
          <w:rtl/>
        </w:rPr>
        <w:t>)</w:t>
      </w:r>
      <w:r w:rsidR="00BF125B">
        <w:rPr>
          <w:rtl/>
        </w:rPr>
        <w:t xml:space="preserve">: </w:t>
      </w:r>
      <w:r w:rsidRPr="00234EB5">
        <w:rPr>
          <w:rtl/>
        </w:rPr>
        <w:t>بدل منه. وهو مثل قوله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ظاهِرَ الْإِثْمِ وَباطِنَهُ</w:t>
      </w:r>
      <w:r w:rsidRPr="004B022A">
        <w:rPr>
          <w:rStyle w:val="libAlaemChar"/>
          <w:rtl/>
        </w:rPr>
        <w:t>)</w:t>
      </w:r>
      <w:r>
        <w:rPr>
          <w:rtl/>
        </w:rPr>
        <w:t>.</w:t>
      </w:r>
    </w:p>
    <w:p w:rsidR="00EB73B5" w:rsidRPr="00234EB5" w:rsidRDefault="00EB73B5" w:rsidP="00B960EB">
      <w:pPr>
        <w:pStyle w:val="libNormal"/>
        <w:rPr>
          <w:rtl/>
        </w:rPr>
      </w:pPr>
      <w:r w:rsidRPr="00234EB5">
        <w:rPr>
          <w:rtl/>
        </w:rPr>
        <w:t xml:space="preserve">في الكافي </w:t>
      </w:r>
      <w:r w:rsidRPr="00DD1030">
        <w:rPr>
          <w:rStyle w:val="libFootnotenumChar"/>
          <w:rtl/>
        </w:rPr>
        <w:t>(1)</w:t>
      </w:r>
      <w:r w:rsidR="00BF125B">
        <w:rPr>
          <w:rtl/>
        </w:rPr>
        <w:t xml:space="preserve">، </w:t>
      </w:r>
      <w:r>
        <w:rPr>
          <w:rtl/>
        </w:rPr>
        <w:t>و</w:t>
      </w:r>
      <w:r>
        <w:rPr>
          <w:rFonts w:hint="cs"/>
          <w:rtl/>
        </w:rPr>
        <w:t xml:space="preserve"> </w:t>
      </w:r>
      <w:r w:rsidRPr="00DD1030">
        <w:rPr>
          <w:rStyle w:val="libFootnotenumChar"/>
          <w:rtl/>
        </w:rPr>
        <w:t>(2)</w:t>
      </w:r>
      <w:r w:rsidRPr="00234EB5">
        <w:rPr>
          <w:rtl/>
        </w:rPr>
        <w:t xml:space="preserve"> في تفسير العيّاشيّ</w:t>
      </w:r>
      <w:r w:rsidR="00BF125B">
        <w:rPr>
          <w:rtl/>
        </w:rPr>
        <w:t xml:space="preserve">: </w:t>
      </w:r>
      <w:r w:rsidRPr="00234EB5">
        <w:rPr>
          <w:rtl/>
        </w:rPr>
        <w:t>عن السّجاد</w:t>
      </w:r>
      <w:r>
        <w:rPr>
          <w:rtl/>
        </w:rPr>
        <w:t xml:space="preserve"> ـ </w:t>
      </w:r>
      <w:r w:rsidRPr="00234EB5">
        <w:rPr>
          <w:rtl/>
        </w:rPr>
        <w:t>عليه السّلام</w:t>
      </w:r>
      <w:r>
        <w:rPr>
          <w:rtl/>
        </w:rPr>
        <w:t xml:space="preserve"> ـ</w:t>
      </w:r>
      <w:r w:rsidR="00BF125B">
        <w:rPr>
          <w:rtl/>
        </w:rPr>
        <w:t xml:space="preserve">: </w:t>
      </w:r>
      <w:r w:rsidRPr="00234EB5">
        <w:rPr>
          <w:rtl/>
        </w:rPr>
        <w:t>«ما ظهر» نكاح امرأة الأب. «وما بطن» الزّنا.</w:t>
      </w:r>
    </w:p>
    <w:p w:rsidR="00EB73B5" w:rsidRPr="00234EB5" w:rsidRDefault="00EB73B5" w:rsidP="00B960EB">
      <w:pPr>
        <w:pStyle w:val="libNormal"/>
        <w:rPr>
          <w:rtl/>
        </w:rPr>
      </w:pPr>
      <w:r>
        <w:rPr>
          <w:rtl/>
        </w:rPr>
        <w:t>و</w:t>
      </w:r>
      <w:r w:rsidRPr="00234EB5">
        <w:rPr>
          <w:rtl/>
        </w:rPr>
        <w:t>في تفسير العيّاشيّ</w:t>
      </w:r>
      <w:r w:rsidR="00BF125B">
        <w:rPr>
          <w:rtl/>
        </w:rPr>
        <w:t xml:space="preserve">: </w:t>
      </w:r>
      <w:r w:rsidRPr="00234EB5">
        <w:rPr>
          <w:rtl/>
        </w:rPr>
        <w:t>عمرو بن أبي المقدام</w:t>
      </w:r>
      <w:r w:rsidR="00BF125B">
        <w:rPr>
          <w:rtl/>
        </w:rPr>
        <w:t xml:space="preserve">، </w:t>
      </w:r>
      <w:r w:rsidRPr="00234EB5">
        <w:rPr>
          <w:rtl/>
        </w:rPr>
        <w:t>عن أبيه</w:t>
      </w:r>
      <w:r w:rsidR="00BF125B">
        <w:rPr>
          <w:rtl/>
        </w:rPr>
        <w:t xml:space="preserve">، </w:t>
      </w:r>
      <w:r w:rsidRPr="00234EB5">
        <w:rPr>
          <w:rtl/>
        </w:rPr>
        <w:t>عن عليّ بن الحسين</w:t>
      </w:r>
      <w:r>
        <w:rPr>
          <w:rtl/>
        </w:rPr>
        <w:t xml:space="preserve"> ـ </w:t>
      </w:r>
      <w:r w:rsidRPr="00234EB5">
        <w:rPr>
          <w:rtl/>
        </w:rPr>
        <w:t>صلوات الله عليه</w:t>
      </w:r>
      <w:r>
        <w:rPr>
          <w:rtl/>
        </w:rPr>
        <w:t xml:space="preserve"> ـ</w:t>
      </w:r>
      <w:r w:rsidR="00BF125B">
        <w:rPr>
          <w:rtl/>
        </w:rPr>
        <w:t xml:space="preserve">: </w:t>
      </w:r>
      <w:r w:rsidRPr="00234EB5">
        <w:rPr>
          <w:rtl/>
        </w:rPr>
        <w:t>«ما ظهر» نكاح امرأة الأب. «وما بطن» الزّنا.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(3)</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 xml:space="preserve">«ما ظهر» هو الزّنا. «وما بطن» </w:t>
      </w:r>
      <w:r>
        <w:rPr>
          <w:rtl/>
        </w:rPr>
        <w:t>[</w:t>
      </w:r>
      <w:r w:rsidRPr="00234EB5">
        <w:rPr>
          <w:rtl/>
        </w:rPr>
        <w:t xml:space="preserve">هو المخالّة </w:t>
      </w:r>
      <w:r w:rsidRPr="00DD1030">
        <w:rPr>
          <w:rStyle w:val="libFootnotenumChar"/>
          <w:rtl/>
        </w:rPr>
        <w:t>(4)</w:t>
      </w:r>
      <w:r>
        <w:rPr>
          <w:rtl/>
        </w:rPr>
        <w:t>]</w:t>
      </w:r>
      <w:r w:rsidRPr="00234EB5">
        <w:rPr>
          <w:rtl/>
        </w:rPr>
        <w:t xml:space="preserve"> </w:t>
      </w:r>
      <w:r w:rsidRPr="00DD1030">
        <w:rPr>
          <w:rStyle w:val="libFootnotenumChar"/>
          <w:rtl/>
        </w:rPr>
        <w:t>(5)</w:t>
      </w:r>
      <w:r>
        <w:rPr>
          <w:rtl/>
        </w:rPr>
        <w:t>.</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(6)</w:t>
      </w:r>
      <w:r w:rsidR="00BF125B">
        <w:rPr>
          <w:rtl/>
        </w:rPr>
        <w:t xml:space="preserve">: </w:t>
      </w:r>
      <w:r w:rsidRPr="00234EB5">
        <w:rPr>
          <w:rtl/>
        </w:rPr>
        <w:t>عدّة من أصحابنا</w:t>
      </w:r>
      <w:r w:rsidR="00BF125B">
        <w:rPr>
          <w:rtl/>
        </w:rPr>
        <w:t xml:space="preserve">، </w:t>
      </w:r>
      <w:r w:rsidRPr="00234EB5">
        <w:rPr>
          <w:rtl/>
        </w:rPr>
        <w:t>عن أحمد بن محمّد بن خالد</w:t>
      </w:r>
      <w:r w:rsidR="00BF125B">
        <w:rPr>
          <w:rtl/>
        </w:rPr>
        <w:t xml:space="preserve">، </w:t>
      </w:r>
      <w:r w:rsidRPr="00234EB5">
        <w:rPr>
          <w:rtl/>
        </w:rPr>
        <w:t>عن عثمان بن عيسى</w:t>
      </w:r>
      <w:r w:rsidR="00BF125B">
        <w:rPr>
          <w:rtl/>
        </w:rPr>
        <w:t xml:space="preserve">، </w:t>
      </w:r>
      <w:r w:rsidRPr="00234EB5">
        <w:rPr>
          <w:rtl/>
        </w:rPr>
        <w:t>عمّن ذكره</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إنّ الله</w:t>
      </w:r>
      <w:r>
        <w:rPr>
          <w:rtl/>
        </w:rPr>
        <w:t xml:space="preserve"> ـ </w:t>
      </w:r>
      <w:r w:rsidRPr="00234EB5">
        <w:rPr>
          <w:rtl/>
        </w:rPr>
        <w:t>تبارك وتعالى</w:t>
      </w:r>
      <w:r>
        <w:rPr>
          <w:rtl/>
        </w:rPr>
        <w:t xml:space="preserve"> ـ </w:t>
      </w:r>
      <w:r w:rsidRPr="00234EB5">
        <w:rPr>
          <w:rtl/>
        </w:rPr>
        <w:t xml:space="preserve">غيور </w:t>
      </w:r>
      <w:r>
        <w:rPr>
          <w:rtl/>
        </w:rPr>
        <w:t>[</w:t>
      </w:r>
      <w:r w:rsidRPr="00234EB5">
        <w:rPr>
          <w:rtl/>
        </w:rPr>
        <w:t>يحبّ كلّ غيور</w:t>
      </w:r>
      <w:r>
        <w:rPr>
          <w:rtl/>
        </w:rPr>
        <w:t>]</w:t>
      </w:r>
      <w:r w:rsidRPr="00234EB5">
        <w:rPr>
          <w:rtl/>
        </w:rPr>
        <w:t xml:space="preserve"> </w:t>
      </w:r>
      <w:r w:rsidRPr="00DD1030">
        <w:rPr>
          <w:rStyle w:val="libFootnotenumChar"/>
          <w:rtl/>
        </w:rPr>
        <w:t>(7)</w:t>
      </w:r>
      <w:r>
        <w:rPr>
          <w:rtl/>
        </w:rPr>
        <w:t>.</w:t>
      </w:r>
      <w:r w:rsidRPr="00234EB5">
        <w:rPr>
          <w:rtl/>
        </w:rPr>
        <w:t xml:space="preserve"> ولغيرته حرّم الفواحش ظاهرها وباطنها.</w:t>
      </w:r>
    </w:p>
    <w:p w:rsidR="00EB73B5" w:rsidRPr="00234EB5" w:rsidRDefault="00EB73B5" w:rsidP="00B960EB">
      <w:pPr>
        <w:pStyle w:val="libNormal"/>
        <w:rPr>
          <w:rtl/>
        </w:rPr>
      </w:pPr>
      <w:r w:rsidRPr="004B022A">
        <w:rPr>
          <w:rStyle w:val="libAlaemChar"/>
          <w:rtl/>
        </w:rPr>
        <w:t>(</w:t>
      </w:r>
      <w:r w:rsidRPr="004B022A">
        <w:rPr>
          <w:rStyle w:val="libAieChar"/>
          <w:rtl/>
        </w:rPr>
        <w:t>وَلا تَقْتُلُوا النَّفْسَ الَّتِي حَرَّمَ اللهُ إِلَّا بِالْحَقِ</w:t>
      </w:r>
      <w:r w:rsidRPr="004B022A">
        <w:rPr>
          <w:rStyle w:val="libAlaemChar"/>
          <w:rtl/>
        </w:rPr>
        <w:t>)</w:t>
      </w:r>
      <w:r w:rsidR="00BF125B">
        <w:rPr>
          <w:rtl/>
        </w:rPr>
        <w:t xml:space="preserve">، </w:t>
      </w:r>
      <w:r w:rsidRPr="00234EB5">
        <w:rPr>
          <w:rtl/>
        </w:rPr>
        <w:t>كالقود</w:t>
      </w:r>
      <w:r w:rsidR="00BF125B">
        <w:rPr>
          <w:rtl/>
        </w:rPr>
        <w:t xml:space="preserve">، </w:t>
      </w:r>
      <w:r w:rsidRPr="00234EB5">
        <w:rPr>
          <w:rtl/>
        </w:rPr>
        <w:t>وقتل المرتدّ</w:t>
      </w:r>
      <w:r w:rsidR="00BF125B">
        <w:rPr>
          <w:rtl/>
        </w:rPr>
        <w:t xml:space="preserve">، </w:t>
      </w:r>
      <w:r w:rsidRPr="00234EB5">
        <w:rPr>
          <w:rtl/>
        </w:rPr>
        <w:t>ورجم المحصن.</w:t>
      </w:r>
    </w:p>
    <w:p w:rsidR="00EB73B5" w:rsidRPr="00234EB5" w:rsidRDefault="00EB73B5" w:rsidP="00B960EB">
      <w:pPr>
        <w:pStyle w:val="libNormal"/>
        <w:rPr>
          <w:rtl/>
        </w:rPr>
      </w:pPr>
      <w:r w:rsidRPr="004B022A">
        <w:rPr>
          <w:rStyle w:val="libAlaemChar"/>
          <w:rtl/>
        </w:rPr>
        <w:t>(</w:t>
      </w:r>
      <w:r w:rsidRPr="004B022A">
        <w:rPr>
          <w:rStyle w:val="libAieChar"/>
          <w:rtl/>
        </w:rPr>
        <w:t>ذلِكُمْ</w:t>
      </w:r>
      <w:r w:rsidRPr="004B022A">
        <w:rPr>
          <w:rStyle w:val="libAlaemChar"/>
          <w:rtl/>
        </w:rPr>
        <w:t>)</w:t>
      </w:r>
      <w:r w:rsidR="00BF125B">
        <w:rPr>
          <w:rtl/>
        </w:rPr>
        <w:t xml:space="preserve">: </w:t>
      </w:r>
      <w:r w:rsidRPr="00234EB5">
        <w:rPr>
          <w:rtl/>
        </w:rPr>
        <w:t>إشارة</w:t>
      </w:r>
      <w:r w:rsidR="000D116E">
        <w:rPr>
          <w:rtl/>
        </w:rPr>
        <w:t xml:space="preserve"> إلى</w:t>
      </w:r>
      <w:r w:rsidR="00BD3F78">
        <w:rPr>
          <w:rtl/>
        </w:rPr>
        <w:t xml:space="preserve"> </w:t>
      </w:r>
      <w:r w:rsidRPr="00234EB5">
        <w:rPr>
          <w:rtl/>
        </w:rPr>
        <w:t>ما ذكر مفصّلا.</w:t>
      </w:r>
    </w:p>
    <w:p w:rsidR="00EB73B5" w:rsidRPr="00234EB5" w:rsidRDefault="00EB73B5" w:rsidP="00B960EB">
      <w:pPr>
        <w:pStyle w:val="libNormal"/>
        <w:rPr>
          <w:rtl/>
        </w:rPr>
      </w:pPr>
      <w:r w:rsidRPr="004B022A">
        <w:rPr>
          <w:rStyle w:val="libAlaemChar"/>
          <w:rtl/>
        </w:rPr>
        <w:t>(</w:t>
      </w:r>
      <w:r w:rsidRPr="004B022A">
        <w:rPr>
          <w:rStyle w:val="libAieChar"/>
          <w:rtl/>
        </w:rPr>
        <w:t>وَصَّاكُمْ بِهِ</w:t>
      </w:r>
      <w:r w:rsidRPr="004B022A">
        <w:rPr>
          <w:rStyle w:val="libAlaemChar"/>
          <w:rtl/>
        </w:rPr>
        <w:t>)</w:t>
      </w:r>
      <w:r w:rsidR="00BF125B">
        <w:rPr>
          <w:rtl/>
        </w:rPr>
        <w:t xml:space="preserve">، </w:t>
      </w:r>
      <w:r w:rsidRPr="00234EB5">
        <w:rPr>
          <w:rtl/>
        </w:rPr>
        <w:t>أي</w:t>
      </w:r>
      <w:r w:rsidR="00BF125B">
        <w:rPr>
          <w:rtl/>
        </w:rPr>
        <w:t xml:space="preserve">: </w:t>
      </w:r>
      <w:r w:rsidRPr="00234EB5">
        <w:rPr>
          <w:rtl/>
        </w:rPr>
        <w:t>بحفظه.</w:t>
      </w:r>
    </w:p>
    <w:p w:rsidR="00EB73B5" w:rsidRPr="00234EB5" w:rsidRDefault="00EB73B5" w:rsidP="00B960EB">
      <w:pPr>
        <w:pStyle w:val="libNormal"/>
        <w:rPr>
          <w:rtl/>
        </w:rPr>
      </w:pPr>
      <w:r w:rsidRPr="004B022A">
        <w:rPr>
          <w:rStyle w:val="libAlaemChar"/>
          <w:rtl/>
        </w:rPr>
        <w:t>(</w:t>
      </w:r>
      <w:r w:rsidRPr="004B022A">
        <w:rPr>
          <w:rStyle w:val="libAieChar"/>
          <w:rtl/>
        </w:rPr>
        <w:t>لَعَلَّكُمْ تَعْقِلُونَ</w:t>
      </w:r>
      <w:r w:rsidRPr="004B022A">
        <w:rPr>
          <w:rStyle w:val="libAlaemChar"/>
          <w:rtl/>
        </w:rPr>
        <w:t>)</w:t>
      </w:r>
      <w:r w:rsidRPr="00234EB5">
        <w:rPr>
          <w:rtl/>
        </w:rPr>
        <w:t xml:space="preserve"> </w:t>
      </w:r>
      <w:r>
        <w:rPr>
          <w:rtl/>
        </w:rPr>
        <w:t>(</w:t>
      </w:r>
      <w:r w:rsidRPr="00234EB5">
        <w:rPr>
          <w:rtl/>
        </w:rPr>
        <w:t>151)</w:t>
      </w:r>
      <w:r w:rsidR="00BF125B">
        <w:rPr>
          <w:rtl/>
        </w:rPr>
        <w:t xml:space="preserve">: </w:t>
      </w:r>
      <w:r w:rsidRPr="00234EB5">
        <w:rPr>
          <w:rtl/>
        </w:rPr>
        <w:t>ترشدون. فإنّ كمال العقل هو الرّشد.</w:t>
      </w:r>
    </w:p>
    <w:p w:rsidR="00EB73B5" w:rsidRPr="00234EB5" w:rsidRDefault="00EB73B5" w:rsidP="00B960EB">
      <w:pPr>
        <w:pStyle w:val="libNormal"/>
        <w:rPr>
          <w:rtl/>
        </w:rPr>
      </w:pPr>
      <w:r w:rsidRPr="004B022A">
        <w:rPr>
          <w:rStyle w:val="libAlaemChar"/>
          <w:rtl/>
        </w:rPr>
        <w:t>(</w:t>
      </w:r>
      <w:r w:rsidRPr="004B022A">
        <w:rPr>
          <w:rStyle w:val="libAieChar"/>
          <w:rtl/>
        </w:rPr>
        <w:t>وَلا تَقْرَبُوا مالَ الْيَتِيمِ إِلَّا بِالَّتِي هِيَ أَحْسَنُ</w:t>
      </w:r>
      <w:r w:rsidRPr="004B022A">
        <w:rPr>
          <w:rStyle w:val="libAlaemChar"/>
          <w:rtl/>
        </w:rPr>
        <w:t>)</w:t>
      </w:r>
      <w:r w:rsidR="00BF125B">
        <w:rPr>
          <w:rtl/>
        </w:rPr>
        <w:t xml:space="preserve">: </w:t>
      </w:r>
      <w:r w:rsidRPr="00234EB5">
        <w:rPr>
          <w:rtl/>
        </w:rPr>
        <w:t xml:space="preserve">إلّا بالفعلة الّتي هي أحسن ما </w:t>
      </w:r>
      <w:r w:rsidRPr="00DD1030">
        <w:rPr>
          <w:rStyle w:val="libFootnotenumChar"/>
          <w:rtl/>
        </w:rPr>
        <w:t>(8)</w:t>
      </w:r>
      <w:r w:rsidRPr="00234EB5">
        <w:rPr>
          <w:rtl/>
        </w:rPr>
        <w:t xml:space="preserve"> يفعل بماله كحفظه </w:t>
      </w:r>
      <w:r w:rsidRPr="00DD1030">
        <w:rPr>
          <w:rStyle w:val="libFootnotenumChar"/>
          <w:rtl/>
        </w:rPr>
        <w:t>(9)</w:t>
      </w:r>
      <w:r w:rsidRPr="00234EB5">
        <w:rPr>
          <w:rtl/>
        </w:rPr>
        <w:t xml:space="preserve"> وتميّزه.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5 / 567</w:t>
      </w:r>
      <w:r w:rsidR="00BF125B">
        <w:rPr>
          <w:rtl/>
        </w:rPr>
        <w:t xml:space="preserve">، </w:t>
      </w:r>
      <w:r w:rsidRPr="00234EB5">
        <w:rPr>
          <w:rtl/>
        </w:rPr>
        <w:t>ح 47</w:t>
      </w:r>
      <w:r w:rsidR="00BF125B">
        <w:rPr>
          <w:rtl/>
        </w:rPr>
        <w:t xml:space="preserve">، </w:t>
      </w:r>
      <w:r w:rsidRPr="00234EB5">
        <w:rPr>
          <w:rtl/>
        </w:rPr>
        <w:t>وتفسير العياشي 1 / 383</w:t>
      </w:r>
      <w:r w:rsidR="00BF125B">
        <w:rPr>
          <w:rtl/>
        </w:rPr>
        <w:t xml:space="preserve">، </w:t>
      </w:r>
      <w:r w:rsidRPr="00234EB5">
        <w:rPr>
          <w:rtl/>
        </w:rPr>
        <w:t>ح 124 ملخّصا في بعض العبارات فيهما</w:t>
      </w:r>
      <w:r>
        <w:rPr>
          <w:rtl/>
        </w:rPr>
        <w:t>.</w:t>
      </w:r>
    </w:p>
    <w:p w:rsidR="00EB73B5" w:rsidRPr="00234EB5" w:rsidRDefault="00EB73B5" w:rsidP="00464ED5">
      <w:pPr>
        <w:pStyle w:val="libFootnote0"/>
        <w:rPr>
          <w:rtl/>
        </w:rPr>
      </w:pPr>
      <w:r>
        <w:rPr>
          <w:rtl/>
        </w:rPr>
        <w:t>(</w:t>
      </w:r>
      <w:r w:rsidRPr="00234EB5">
        <w:rPr>
          <w:rtl/>
        </w:rPr>
        <w:t>2) الظاهر من «و»</w:t>
      </w:r>
      <w:r w:rsidR="000D116E">
        <w:rPr>
          <w:rtl/>
        </w:rPr>
        <w:t xml:space="preserve"> إلى</w:t>
      </w:r>
      <w:r w:rsidR="00BD3F78">
        <w:rPr>
          <w:rtl/>
        </w:rPr>
        <w:t xml:space="preserve"> </w:t>
      </w:r>
      <w:r w:rsidRPr="00234EB5">
        <w:rPr>
          <w:rtl/>
        </w:rPr>
        <w:t>آخر الحديث زائد لأن هذا نفس الحديث الآتي</w:t>
      </w:r>
      <w:r>
        <w:rPr>
          <w:rtl/>
        </w:rPr>
        <w:t>.</w:t>
      </w:r>
    </w:p>
    <w:p w:rsidR="00EB73B5" w:rsidRPr="00234EB5" w:rsidRDefault="00EB73B5" w:rsidP="00464ED5">
      <w:pPr>
        <w:pStyle w:val="libFootnote0"/>
        <w:rPr>
          <w:rtl/>
        </w:rPr>
      </w:pPr>
      <w:r>
        <w:rPr>
          <w:rtl/>
        </w:rPr>
        <w:t>(</w:t>
      </w:r>
      <w:r w:rsidRPr="00234EB5">
        <w:rPr>
          <w:rtl/>
        </w:rPr>
        <w:t>3) مجمع البيان 2 / 382</w:t>
      </w:r>
      <w:r>
        <w:rPr>
          <w:rtl/>
        </w:rPr>
        <w:t>.</w:t>
      </w:r>
    </w:p>
    <w:p w:rsidR="00EB73B5" w:rsidRPr="00234EB5" w:rsidRDefault="00EB73B5" w:rsidP="00464ED5">
      <w:pPr>
        <w:pStyle w:val="libFootnote0"/>
        <w:rPr>
          <w:rtl/>
        </w:rPr>
      </w:pPr>
      <w:r>
        <w:rPr>
          <w:rtl/>
        </w:rPr>
        <w:t>(</w:t>
      </w:r>
      <w:r w:rsidRPr="00234EB5">
        <w:rPr>
          <w:rtl/>
        </w:rPr>
        <w:t>4) المخالّة</w:t>
      </w:r>
      <w:r w:rsidR="00BF125B">
        <w:rPr>
          <w:rtl/>
        </w:rPr>
        <w:t xml:space="preserve">: </w:t>
      </w:r>
      <w:r w:rsidRPr="00234EB5">
        <w:rPr>
          <w:rtl/>
        </w:rPr>
        <w:t>من الخلّة</w:t>
      </w:r>
      <w:r w:rsidR="00BF125B">
        <w:rPr>
          <w:rtl/>
        </w:rPr>
        <w:t xml:space="preserve">، </w:t>
      </w:r>
      <w:r w:rsidRPr="00234EB5">
        <w:rPr>
          <w:rtl/>
        </w:rPr>
        <w:t>يعني</w:t>
      </w:r>
      <w:r w:rsidR="00BF125B">
        <w:rPr>
          <w:rtl/>
        </w:rPr>
        <w:t xml:space="preserve">: </w:t>
      </w:r>
      <w:r w:rsidRPr="00234EB5">
        <w:rPr>
          <w:rtl/>
        </w:rPr>
        <w:t>اتخاذ الخليل</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المحالة</w:t>
      </w:r>
      <w:r>
        <w:rPr>
          <w:rtl/>
        </w:rPr>
        <w:t>.</w:t>
      </w:r>
    </w:p>
    <w:p w:rsidR="00EB73B5" w:rsidRPr="00234EB5" w:rsidRDefault="00EB73B5" w:rsidP="00464ED5">
      <w:pPr>
        <w:pStyle w:val="libFootnote0"/>
        <w:rPr>
          <w:rtl/>
        </w:rPr>
      </w:pPr>
      <w:r>
        <w:rPr>
          <w:rtl/>
        </w:rPr>
        <w:t>(</w:t>
      </w:r>
      <w:r w:rsidRPr="00234EB5">
        <w:rPr>
          <w:rtl/>
        </w:rPr>
        <w:t>6) الكافي 5 / 535</w:t>
      </w:r>
      <w:r>
        <w:rPr>
          <w:rtl/>
        </w:rPr>
        <w:t xml:space="preserve"> ـ </w:t>
      </w:r>
      <w:r w:rsidRPr="00234EB5">
        <w:rPr>
          <w:rtl/>
        </w:rPr>
        <w:t>536</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 xml:space="preserve">8)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9) كذا في «ج» </w:t>
      </w:r>
      <w:r>
        <w:rPr>
          <w:rtl/>
        </w:rPr>
        <w:t>و «</w:t>
      </w:r>
      <w:r w:rsidRPr="00234EB5">
        <w:rPr>
          <w:rtl/>
        </w:rPr>
        <w:t>ر»</w:t>
      </w:r>
      <w:r w:rsidR="00BF125B">
        <w:rPr>
          <w:rtl/>
        </w:rPr>
        <w:t xml:space="preserve">، </w:t>
      </w:r>
      <w:r w:rsidRPr="00234EB5">
        <w:rPr>
          <w:rtl/>
        </w:rPr>
        <w:t>وفي سائر النسخ</w:t>
      </w:r>
      <w:r w:rsidR="00BF125B">
        <w:rPr>
          <w:rtl/>
        </w:rPr>
        <w:t xml:space="preserve">: </w:t>
      </w:r>
      <w:r w:rsidRPr="00234EB5">
        <w:rPr>
          <w:rtl/>
        </w:rPr>
        <w:t>لحفظه</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حَتَّى يَبْلُغَ أَشُدَّهُ</w:t>
      </w:r>
      <w:r w:rsidRPr="004B022A">
        <w:rPr>
          <w:rStyle w:val="libAlaemChar"/>
          <w:rtl/>
        </w:rPr>
        <w:t>)</w:t>
      </w:r>
      <w:r w:rsidR="00BF125B">
        <w:rPr>
          <w:rtl/>
        </w:rPr>
        <w:t xml:space="preserve">: </w:t>
      </w:r>
      <w:r w:rsidRPr="00234EB5">
        <w:rPr>
          <w:rtl/>
        </w:rPr>
        <w:t>حتّى يصير بالغا.</w:t>
      </w:r>
    </w:p>
    <w:p w:rsidR="00EB73B5" w:rsidRPr="00234EB5" w:rsidRDefault="00EB73B5" w:rsidP="00B960EB">
      <w:pPr>
        <w:pStyle w:val="libNormal"/>
        <w:rPr>
          <w:rtl/>
        </w:rPr>
      </w:pPr>
      <w:r w:rsidRPr="00234EB5">
        <w:rPr>
          <w:rtl/>
        </w:rPr>
        <w:t>وهو جمع</w:t>
      </w:r>
      <w:r w:rsidR="00BF125B">
        <w:rPr>
          <w:rtl/>
        </w:rPr>
        <w:t xml:space="preserve">، </w:t>
      </w:r>
      <w:r w:rsidRPr="00234EB5">
        <w:rPr>
          <w:rtl/>
        </w:rPr>
        <w:t>شدّة</w:t>
      </w:r>
      <w:r w:rsidR="00BF125B">
        <w:rPr>
          <w:rtl/>
        </w:rPr>
        <w:t xml:space="preserve">، </w:t>
      </w:r>
      <w:r w:rsidRPr="00234EB5">
        <w:rPr>
          <w:rtl/>
        </w:rPr>
        <w:t>كنعمة وأنعم. أو شدّ</w:t>
      </w:r>
      <w:r w:rsidR="00BF125B">
        <w:rPr>
          <w:rtl/>
        </w:rPr>
        <w:t xml:space="preserve">، </w:t>
      </w:r>
      <w:r w:rsidRPr="00234EB5">
        <w:rPr>
          <w:rtl/>
        </w:rPr>
        <w:t>كصرّ وأصرّ.</w:t>
      </w:r>
    </w:p>
    <w:p w:rsidR="00EB73B5" w:rsidRPr="00234EB5" w:rsidRDefault="00EB73B5" w:rsidP="00B960EB">
      <w:pPr>
        <w:pStyle w:val="libNormal"/>
        <w:rPr>
          <w:rtl/>
        </w:rPr>
      </w:pPr>
      <w:r w:rsidRPr="00234EB5">
        <w:rPr>
          <w:rtl/>
        </w:rPr>
        <w:t xml:space="preserve">وقيل </w:t>
      </w:r>
      <w:r w:rsidRPr="00DD1030">
        <w:rPr>
          <w:rStyle w:val="libFootnotenumChar"/>
          <w:rtl/>
        </w:rPr>
        <w:t>(1)</w:t>
      </w:r>
      <w:r w:rsidR="00BF125B">
        <w:rPr>
          <w:rtl/>
        </w:rPr>
        <w:t xml:space="preserve">: </w:t>
      </w:r>
      <w:r w:rsidRPr="00234EB5">
        <w:rPr>
          <w:rtl/>
        </w:rPr>
        <w:t xml:space="preserve">مفرد </w:t>
      </w:r>
      <w:r>
        <w:rPr>
          <w:rtl/>
        </w:rPr>
        <w:t>[</w:t>
      </w:r>
      <w:r w:rsidRPr="00234EB5">
        <w:rPr>
          <w:rtl/>
        </w:rPr>
        <w:t>كآنك</w:t>
      </w:r>
      <w:r>
        <w:rPr>
          <w:rtl/>
        </w:rPr>
        <w:t>]</w:t>
      </w:r>
      <w:r w:rsidRPr="00234EB5">
        <w:rPr>
          <w:rtl/>
        </w:rPr>
        <w:t xml:space="preserve"> </w:t>
      </w:r>
      <w:r w:rsidRPr="00DD1030">
        <w:rPr>
          <w:rStyle w:val="libFootnotenumChar"/>
          <w:rtl/>
        </w:rPr>
        <w:t>(2)</w:t>
      </w:r>
      <w:r>
        <w:rPr>
          <w:rtl/>
        </w:rPr>
        <w:t>.</w:t>
      </w:r>
    </w:p>
    <w:p w:rsidR="00EB73B5" w:rsidRPr="00234EB5" w:rsidRDefault="00EB73B5" w:rsidP="00B960EB">
      <w:pPr>
        <w:pStyle w:val="libNormal"/>
        <w:rPr>
          <w:rtl/>
        </w:rPr>
      </w:pPr>
      <w:r w:rsidRPr="00234EB5">
        <w:rPr>
          <w:rtl/>
        </w:rPr>
        <w:t>في من لا يحضره الفقيه</w:t>
      </w:r>
      <w:r w:rsidR="00BF125B">
        <w:rPr>
          <w:rtl/>
        </w:rPr>
        <w:t xml:space="preserve">، </w:t>
      </w:r>
      <w:r w:rsidRPr="00234EB5">
        <w:rPr>
          <w:rtl/>
        </w:rPr>
        <w:t xml:space="preserve">والتّهذيب </w:t>
      </w:r>
      <w:r w:rsidRPr="00DD1030">
        <w:rPr>
          <w:rStyle w:val="libFootnotenumChar"/>
          <w:rtl/>
        </w:rPr>
        <w:t>(3)</w:t>
      </w:r>
      <w:r w:rsidR="00BF125B">
        <w:rPr>
          <w:rtl/>
        </w:rPr>
        <w:t xml:space="preserve">: </w:t>
      </w:r>
      <w:r w:rsidRPr="00234EB5">
        <w:rPr>
          <w:rtl/>
        </w:rPr>
        <w:t>عن الصّادق</w:t>
      </w:r>
      <w:r>
        <w:rPr>
          <w:rtl/>
        </w:rPr>
        <w:t xml:space="preserve"> ـ </w:t>
      </w:r>
      <w:r w:rsidRPr="00234EB5">
        <w:rPr>
          <w:rtl/>
        </w:rPr>
        <w:t>عليه السّلام</w:t>
      </w:r>
      <w:r>
        <w:rPr>
          <w:rtl/>
        </w:rPr>
        <w:t xml:space="preserve"> ـ</w:t>
      </w:r>
      <w:r w:rsidR="00BF125B">
        <w:rPr>
          <w:rtl/>
        </w:rPr>
        <w:t xml:space="preserve">: </w:t>
      </w:r>
      <w:r>
        <w:rPr>
          <w:rtl/>
        </w:rPr>
        <w:t>[</w:t>
      </w:r>
      <w:r w:rsidRPr="00234EB5">
        <w:rPr>
          <w:rtl/>
        </w:rPr>
        <w:t>قال</w:t>
      </w:r>
      <w:r>
        <w:rPr>
          <w:rtl/>
        </w:rPr>
        <w:t>]</w:t>
      </w:r>
      <w:r w:rsidRPr="00234EB5">
        <w:rPr>
          <w:rtl/>
        </w:rPr>
        <w:t xml:space="preserve"> </w:t>
      </w:r>
      <w:r w:rsidRPr="00DD1030">
        <w:rPr>
          <w:rStyle w:val="libFootnotenumChar"/>
          <w:rtl/>
        </w:rPr>
        <w:t>(4)</w:t>
      </w:r>
      <w:r w:rsidRPr="00234EB5">
        <w:rPr>
          <w:rtl/>
        </w:rPr>
        <w:t xml:space="preserve"> انقطاع يتم اليتيم</w:t>
      </w:r>
      <w:r w:rsidR="00BF125B">
        <w:rPr>
          <w:rtl/>
        </w:rPr>
        <w:t xml:space="preserve">، </w:t>
      </w:r>
      <w:r w:rsidRPr="00234EB5">
        <w:rPr>
          <w:rtl/>
        </w:rPr>
        <w:t xml:space="preserve">الاحتلام. وهو أشدّه. وإن احتلم ولم يؤنس منه </w:t>
      </w:r>
      <w:r w:rsidRPr="00DD1030">
        <w:rPr>
          <w:rStyle w:val="libFootnotenumChar"/>
          <w:rtl/>
        </w:rPr>
        <w:t>(5)</w:t>
      </w:r>
      <w:r w:rsidRPr="00234EB5">
        <w:rPr>
          <w:rtl/>
        </w:rPr>
        <w:t xml:space="preserve"> رشد وكان سفيها أو ضعيفا</w:t>
      </w:r>
      <w:r w:rsidR="00BF125B">
        <w:rPr>
          <w:rtl/>
        </w:rPr>
        <w:t xml:space="preserve">، </w:t>
      </w:r>
      <w:r w:rsidRPr="00234EB5">
        <w:rPr>
          <w:rtl/>
        </w:rPr>
        <w:t>فليمسك عنه وليّه ماله.</w:t>
      </w:r>
    </w:p>
    <w:p w:rsidR="00EB73B5" w:rsidRPr="00234EB5" w:rsidRDefault="00EB73B5" w:rsidP="00B960EB">
      <w:pPr>
        <w:pStyle w:val="libNormal"/>
        <w:rPr>
          <w:rtl/>
        </w:rPr>
      </w:pPr>
      <w:r>
        <w:rPr>
          <w:rtl/>
        </w:rPr>
        <w:t>و</w:t>
      </w:r>
      <w:r w:rsidRPr="00234EB5">
        <w:rPr>
          <w:rtl/>
        </w:rPr>
        <w:t>فيهما</w:t>
      </w:r>
      <w:r w:rsidR="00BF125B">
        <w:rPr>
          <w:rtl/>
        </w:rPr>
        <w:t xml:space="preserve">، </w:t>
      </w:r>
      <w:r w:rsidRPr="00234EB5">
        <w:rPr>
          <w:rtl/>
        </w:rPr>
        <w:t xml:space="preserve">وفي الكافيّ </w:t>
      </w:r>
      <w:r w:rsidRPr="00DD1030">
        <w:rPr>
          <w:rStyle w:val="libFootnotenumChar"/>
          <w:rtl/>
        </w:rPr>
        <w:t>(6)</w:t>
      </w:r>
      <w:r w:rsidRPr="00234EB5">
        <w:rPr>
          <w:rtl/>
        </w:rPr>
        <w:t xml:space="preserve"> عنه </w:t>
      </w:r>
      <w:r>
        <w:rPr>
          <w:rtl/>
        </w:rPr>
        <w:t>[</w:t>
      </w:r>
      <w:r w:rsidRPr="00234EB5">
        <w:rPr>
          <w:rtl/>
        </w:rPr>
        <w:t>قال</w:t>
      </w:r>
      <w:r>
        <w:rPr>
          <w:rtl/>
        </w:rPr>
        <w:t>]</w:t>
      </w:r>
      <w:r w:rsidRPr="00234EB5">
        <w:rPr>
          <w:rtl/>
        </w:rPr>
        <w:t xml:space="preserve"> </w:t>
      </w:r>
      <w:r w:rsidRPr="00DD1030">
        <w:rPr>
          <w:rStyle w:val="libFootnotenumChar"/>
          <w:rtl/>
        </w:rPr>
        <w:t>(7)</w:t>
      </w:r>
      <w:r w:rsidR="00BF125B">
        <w:rPr>
          <w:rtl/>
        </w:rPr>
        <w:t xml:space="preserve">: </w:t>
      </w:r>
      <w:r w:rsidRPr="00234EB5">
        <w:rPr>
          <w:rtl/>
        </w:rPr>
        <w:t xml:space="preserve">إذا بلغ </w:t>
      </w:r>
      <w:r>
        <w:rPr>
          <w:rtl/>
        </w:rPr>
        <w:t>[</w:t>
      </w:r>
      <w:r w:rsidRPr="00234EB5">
        <w:rPr>
          <w:rtl/>
        </w:rPr>
        <w:t>الغلام</w:t>
      </w:r>
      <w:r>
        <w:rPr>
          <w:rtl/>
        </w:rPr>
        <w:t>]</w:t>
      </w:r>
      <w:r w:rsidRPr="00234EB5">
        <w:rPr>
          <w:rtl/>
        </w:rPr>
        <w:t xml:space="preserve"> </w:t>
      </w:r>
      <w:r w:rsidRPr="00DD1030">
        <w:rPr>
          <w:rStyle w:val="libFootnotenumChar"/>
          <w:rtl/>
        </w:rPr>
        <w:t>(8)</w:t>
      </w:r>
      <w:r w:rsidRPr="00234EB5">
        <w:rPr>
          <w:rtl/>
        </w:rPr>
        <w:t xml:space="preserve"> أشدّه ثلاث عشرة سنة ودخل في الأربع عشرة</w:t>
      </w:r>
      <w:r w:rsidR="00BF125B">
        <w:rPr>
          <w:rtl/>
        </w:rPr>
        <w:t xml:space="preserve">، </w:t>
      </w:r>
      <w:r w:rsidRPr="00234EB5">
        <w:rPr>
          <w:rtl/>
        </w:rPr>
        <w:t>وجب عليه ما وجب على المحتلمين احتلم أو لم يحتلم.</w:t>
      </w:r>
    </w:p>
    <w:p w:rsidR="00EB73B5" w:rsidRPr="00234EB5" w:rsidRDefault="00EB73B5" w:rsidP="00B960EB">
      <w:pPr>
        <w:pStyle w:val="libNormal"/>
        <w:rPr>
          <w:rtl/>
        </w:rPr>
      </w:pPr>
      <w:r>
        <w:rPr>
          <w:rtl/>
        </w:rPr>
        <w:t>و</w:t>
      </w:r>
      <w:r>
        <w:rPr>
          <w:rFonts w:hint="cs"/>
          <w:rtl/>
        </w:rPr>
        <w:t xml:space="preserve"> </w:t>
      </w:r>
      <w:r w:rsidRPr="00DD1030">
        <w:rPr>
          <w:rStyle w:val="libFootnotenumChar"/>
          <w:rtl/>
        </w:rPr>
        <w:t>(9)</w:t>
      </w:r>
      <w:r w:rsidRPr="00234EB5">
        <w:rPr>
          <w:rtl/>
        </w:rPr>
        <w:t xml:space="preserve"> كتبت عليه السّيئات</w:t>
      </w:r>
      <w:r w:rsidR="00BF125B">
        <w:rPr>
          <w:rtl/>
        </w:rPr>
        <w:t xml:space="preserve">، </w:t>
      </w:r>
      <w:r w:rsidRPr="00234EB5">
        <w:rPr>
          <w:rtl/>
        </w:rPr>
        <w:t>وكتبت له الحسنات</w:t>
      </w:r>
      <w:r w:rsidR="00BF125B">
        <w:rPr>
          <w:rtl/>
        </w:rPr>
        <w:t xml:space="preserve">، </w:t>
      </w:r>
      <w:r w:rsidRPr="00234EB5">
        <w:rPr>
          <w:rtl/>
        </w:rPr>
        <w:t xml:space="preserve">وجاز له كلّ شيء إلّا أن يكون ضعيفا أو </w:t>
      </w:r>
      <w:r w:rsidRPr="00DD1030">
        <w:rPr>
          <w:rStyle w:val="libFootnotenumChar"/>
          <w:rtl/>
        </w:rPr>
        <w:t>(10)</w:t>
      </w:r>
      <w:r w:rsidRPr="00234EB5">
        <w:rPr>
          <w:rtl/>
        </w:rPr>
        <w:t xml:space="preserve"> سفيها.</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(11)</w:t>
      </w:r>
      <w:r w:rsidR="00BF125B">
        <w:rPr>
          <w:rtl/>
        </w:rPr>
        <w:t xml:space="preserve">: </w:t>
      </w:r>
      <w:r w:rsidRPr="00234EB5">
        <w:rPr>
          <w:rtl/>
        </w:rPr>
        <w:t>عن عبد الله بن سنان</w:t>
      </w:r>
      <w:r w:rsidR="00BF125B">
        <w:rPr>
          <w:rtl/>
        </w:rPr>
        <w:t xml:space="preserve">، </w:t>
      </w:r>
      <w:r w:rsidRPr="00234EB5">
        <w:rPr>
          <w:rtl/>
        </w:rPr>
        <w:t>عنه</w:t>
      </w:r>
      <w:r>
        <w:rPr>
          <w:rtl/>
        </w:rPr>
        <w:t xml:space="preserve"> ـ </w:t>
      </w:r>
      <w:r w:rsidRPr="00234EB5">
        <w:rPr>
          <w:rtl/>
        </w:rPr>
        <w:t>عليه السّلام</w:t>
      </w:r>
      <w:r>
        <w:rPr>
          <w:rtl/>
        </w:rPr>
        <w:t xml:space="preserve"> ـ </w:t>
      </w:r>
      <w:r w:rsidRPr="00234EB5">
        <w:rPr>
          <w:rtl/>
        </w:rPr>
        <w:t>مثله.</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(12)</w:t>
      </w:r>
      <w:r w:rsidR="00BF125B">
        <w:rPr>
          <w:rtl/>
        </w:rPr>
        <w:t xml:space="preserve">: </w:t>
      </w:r>
      <w:r w:rsidRPr="00234EB5">
        <w:rPr>
          <w:rtl/>
        </w:rPr>
        <w:t>عن عبد الله بن سنان</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سأله أبي وأنا حاضر عن اليتيم</w:t>
      </w:r>
      <w:r w:rsidR="00BF125B">
        <w:rPr>
          <w:rtl/>
        </w:rPr>
        <w:t xml:space="preserve">، </w:t>
      </w:r>
      <w:r w:rsidRPr="00234EB5">
        <w:rPr>
          <w:rtl/>
        </w:rPr>
        <w:t>متى يجوز أمره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حتّى يبلغ أشدّه.</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قلت </w:t>
      </w:r>
      <w:r w:rsidRPr="00DD1030">
        <w:rPr>
          <w:rStyle w:val="libFootnotenumChar"/>
          <w:rtl/>
        </w:rPr>
        <w:t>(13)</w:t>
      </w:r>
      <w:r w:rsidR="00BF125B">
        <w:rPr>
          <w:rtl/>
        </w:rPr>
        <w:t xml:space="preserve">: </w:t>
      </w:r>
      <w:r w:rsidRPr="00234EB5">
        <w:rPr>
          <w:rtl/>
        </w:rPr>
        <w:t>وما أشدّه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احتلامه </w:t>
      </w:r>
      <w:r w:rsidRPr="00DD1030">
        <w:rPr>
          <w:rStyle w:val="libFootnotenumChar"/>
          <w:rtl/>
        </w:rPr>
        <w:t>(14)</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337</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الفقيه 4 / 163 ح 569</w:t>
      </w:r>
      <w:r w:rsidR="00BF125B">
        <w:rPr>
          <w:rtl/>
        </w:rPr>
        <w:t xml:space="preserve">، </w:t>
      </w:r>
      <w:r w:rsidRPr="00234EB5">
        <w:rPr>
          <w:rtl/>
        </w:rPr>
        <w:t>والتهذيب 9 / 183 ح 737</w:t>
      </w:r>
      <w:r w:rsidR="00BF125B">
        <w:rPr>
          <w:rtl/>
        </w:rPr>
        <w:t xml:space="preserve">، </w:t>
      </w:r>
      <w:r w:rsidRPr="00234EB5">
        <w:rPr>
          <w:rtl/>
        </w:rPr>
        <w:t>والكافي 7 / 68 ح 2</w:t>
      </w:r>
      <w:r>
        <w:rPr>
          <w:rtl/>
        </w:rPr>
        <w:t>.</w:t>
      </w:r>
    </w:p>
    <w:p w:rsidR="00EB73B5" w:rsidRPr="00234EB5" w:rsidRDefault="00EB73B5" w:rsidP="00464ED5">
      <w:pPr>
        <w:pStyle w:val="libFootnote0"/>
        <w:rPr>
          <w:rtl/>
        </w:rPr>
      </w:pPr>
      <w:r>
        <w:rPr>
          <w:rtl/>
        </w:rPr>
        <w:t>(</w:t>
      </w:r>
      <w:r w:rsidRPr="00234EB5">
        <w:rPr>
          <w:rtl/>
        </w:rPr>
        <w:t>4) من المصادر</w:t>
      </w:r>
      <w:r>
        <w:rPr>
          <w:rtl/>
        </w:rPr>
        <w:t>.</w:t>
      </w:r>
    </w:p>
    <w:p w:rsidR="00EB73B5" w:rsidRPr="00234EB5" w:rsidRDefault="00EB73B5" w:rsidP="00464ED5">
      <w:pPr>
        <w:pStyle w:val="libFootnote0"/>
        <w:rPr>
          <w:rtl/>
        </w:rPr>
      </w:pPr>
      <w:r>
        <w:rPr>
          <w:rtl/>
        </w:rPr>
        <w:t>(</w:t>
      </w:r>
      <w:r w:rsidRPr="00234EB5">
        <w:rPr>
          <w:rtl/>
        </w:rPr>
        <w:t>5) بعض النسخ</w:t>
      </w:r>
      <w:r w:rsidR="00BF125B">
        <w:rPr>
          <w:rtl/>
        </w:rPr>
        <w:t xml:space="preserve">: </w:t>
      </w:r>
      <w:r w:rsidRPr="00234EB5">
        <w:rPr>
          <w:rtl/>
        </w:rPr>
        <w:t>عنه</w:t>
      </w:r>
      <w:r>
        <w:rPr>
          <w:rtl/>
        </w:rPr>
        <w:t>.</w:t>
      </w:r>
    </w:p>
    <w:p w:rsidR="00EB73B5" w:rsidRPr="00234EB5" w:rsidRDefault="00EB73B5" w:rsidP="00464ED5">
      <w:pPr>
        <w:pStyle w:val="libFootnote0"/>
        <w:rPr>
          <w:rtl/>
        </w:rPr>
      </w:pPr>
      <w:r>
        <w:rPr>
          <w:rtl/>
        </w:rPr>
        <w:t>(</w:t>
      </w:r>
      <w:r w:rsidRPr="00234EB5">
        <w:rPr>
          <w:rtl/>
        </w:rPr>
        <w:t>6) الفقيه 4 / 164 ح 571</w:t>
      </w:r>
      <w:r w:rsidR="00BF125B">
        <w:rPr>
          <w:rtl/>
        </w:rPr>
        <w:t xml:space="preserve">، </w:t>
      </w:r>
      <w:r w:rsidRPr="00234EB5">
        <w:rPr>
          <w:rtl/>
        </w:rPr>
        <w:t>والتهذيب 9 / 183</w:t>
      </w:r>
      <w:r>
        <w:rPr>
          <w:rtl/>
        </w:rPr>
        <w:t xml:space="preserve"> ـ </w:t>
      </w:r>
      <w:r w:rsidRPr="00234EB5">
        <w:rPr>
          <w:rtl/>
        </w:rPr>
        <w:t>184 ح 739</w:t>
      </w:r>
      <w:r w:rsidR="00BF125B">
        <w:rPr>
          <w:rtl/>
        </w:rPr>
        <w:t xml:space="preserve">، </w:t>
      </w:r>
      <w:r w:rsidRPr="00234EB5">
        <w:rPr>
          <w:rtl/>
        </w:rPr>
        <w:t>والكافي 7 / 69 ح 7</w:t>
      </w:r>
      <w:r>
        <w:rPr>
          <w:rtl/>
        </w:rPr>
        <w:t>.</w:t>
      </w:r>
    </w:p>
    <w:p w:rsidR="00EB73B5" w:rsidRPr="00234EB5" w:rsidRDefault="00EB73B5" w:rsidP="00464ED5">
      <w:pPr>
        <w:pStyle w:val="libFootnote0"/>
        <w:rPr>
          <w:rtl/>
        </w:rPr>
      </w:pPr>
      <w:r>
        <w:rPr>
          <w:rtl/>
        </w:rPr>
        <w:t>(</w:t>
      </w:r>
      <w:r w:rsidRPr="00234EB5">
        <w:rPr>
          <w:rtl/>
        </w:rPr>
        <w:t>7) من المصادر</w:t>
      </w:r>
      <w:r>
        <w:rPr>
          <w:rtl/>
        </w:rPr>
        <w:t>.</w:t>
      </w:r>
    </w:p>
    <w:p w:rsidR="00EB73B5" w:rsidRPr="00234EB5" w:rsidRDefault="00EB73B5" w:rsidP="00464ED5">
      <w:pPr>
        <w:pStyle w:val="libFootnote0"/>
        <w:rPr>
          <w:rtl/>
        </w:rPr>
      </w:pPr>
      <w:r>
        <w:rPr>
          <w:rtl/>
        </w:rPr>
        <w:t>(</w:t>
      </w:r>
      <w:r w:rsidRPr="00234EB5">
        <w:rPr>
          <w:rtl/>
        </w:rPr>
        <w:t>8) من التهذيب</w:t>
      </w:r>
      <w:r w:rsidR="00BF125B">
        <w:rPr>
          <w:rtl/>
        </w:rPr>
        <w:t xml:space="preserve">، </w:t>
      </w:r>
      <w:r w:rsidRPr="00234EB5">
        <w:rPr>
          <w:rtl/>
        </w:rPr>
        <w:t>الفقيه</w:t>
      </w:r>
      <w:r>
        <w:rPr>
          <w:rtl/>
        </w:rPr>
        <w:t>.</w:t>
      </w:r>
    </w:p>
    <w:p w:rsidR="00EB73B5" w:rsidRPr="00234EB5" w:rsidRDefault="00EB73B5" w:rsidP="00464ED5">
      <w:pPr>
        <w:pStyle w:val="libFootnote0"/>
        <w:rPr>
          <w:rtl/>
        </w:rPr>
      </w:pPr>
      <w:r>
        <w:rPr>
          <w:rtl/>
        </w:rPr>
        <w:t>(</w:t>
      </w:r>
      <w:r w:rsidRPr="00234EB5">
        <w:rPr>
          <w:rtl/>
        </w:rPr>
        <w:t>9) ليس في التهذيب</w:t>
      </w:r>
      <w:r w:rsidR="00BF125B">
        <w:rPr>
          <w:rtl/>
        </w:rPr>
        <w:t xml:space="preserve">، </w:t>
      </w:r>
      <w:r w:rsidRPr="00234EB5">
        <w:rPr>
          <w:rtl/>
        </w:rPr>
        <w:t>والكافي</w:t>
      </w:r>
      <w:r>
        <w:rPr>
          <w:rtl/>
        </w:rPr>
        <w:t>.</w:t>
      </w:r>
    </w:p>
    <w:p w:rsidR="00EB73B5" w:rsidRPr="00234EB5" w:rsidRDefault="00EB73B5" w:rsidP="00464ED5">
      <w:pPr>
        <w:pStyle w:val="libFootnote0"/>
        <w:rPr>
          <w:rtl/>
        </w:rPr>
      </w:pPr>
      <w:r>
        <w:rPr>
          <w:rtl/>
        </w:rPr>
        <w:t>(</w:t>
      </w:r>
      <w:r w:rsidRPr="00234EB5">
        <w:rPr>
          <w:rtl/>
        </w:rPr>
        <w:t>10) التهذيب</w:t>
      </w:r>
      <w:r w:rsidR="00BF125B">
        <w:rPr>
          <w:rtl/>
        </w:rPr>
        <w:t xml:space="preserve">: </w:t>
      </w:r>
      <w:r w:rsidRPr="00234EB5">
        <w:rPr>
          <w:rtl/>
        </w:rPr>
        <w:t>و</w:t>
      </w:r>
      <w:r>
        <w:rPr>
          <w:rtl/>
        </w:rPr>
        <w:t>.</w:t>
      </w:r>
    </w:p>
    <w:p w:rsidR="00EB73B5" w:rsidRPr="00234EB5" w:rsidRDefault="00EB73B5" w:rsidP="00464ED5">
      <w:pPr>
        <w:pStyle w:val="libFootnote0"/>
        <w:rPr>
          <w:rtl/>
        </w:rPr>
      </w:pPr>
      <w:r>
        <w:rPr>
          <w:rtl/>
        </w:rPr>
        <w:t>(</w:t>
      </w:r>
      <w:r w:rsidRPr="00234EB5">
        <w:rPr>
          <w:rtl/>
        </w:rPr>
        <w:t>11) الخصال / 495</w:t>
      </w:r>
      <w:r w:rsidR="00BF125B">
        <w:rPr>
          <w:rtl/>
        </w:rPr>
        <w:t xml:space="preserve">، </w:t>
      </w:r>
      <w:r w:rsidRPr="00234EB5">
        <w:rPr>
          <w:rtl/>
        </w:rPr>
        <w:t>ح 4</w:t>
      </w:r>
      <w:r>
        <w:rPr>
          <w:rtl/>
        </w:rPr>
        <w:t>.</w:t>
      </w:r>
    </w:p>
    <w:p w:rsidR="00EB73B5" w:rsidRPr="00234EB5" w:rsidRDefault="00EB73B5" w:rsidP="00464ED5">
      <w:pPr>
        <w:pStyle w:val="libFootnote0"/>
        <w:rPr>
          <w:rtl/>
        </w:rPr>
      </w:pPr>
      <w:r>
        <w:rPr>
          <w:rtl/>
        </w:rPr>
        <w:t>(</w:t>
      </w:r>
      <w:r w:rsidRPr="00234EB5">
        <w:rPr>
          <w:rtl/>
        </w:rPr>
        <w:t>12) الخصال / 495</w:t>
      </w:r>
      <w:r w:rsidR="00BF125B">
        <w:rPr>
          <w:rtl/>
        </w:rPr>
        <w:t xml:space="preserve">، </w:t>
      </w:r>
      <w:r w:rsidRPr="00234EB5">
        <w:rPr>
          <w:rtl/>
        </w:rPr>
        <w:t>ح 3</w:t>
      </w:r>
      <w:r>
        <w:rPr>
          <w:rtl/>
        </w:rPr>
        <w:t>.</w:t>
      </w:r>
    </w:p>
    <w:p w:rsidR="00EB73B5" w:rsidRPr="00234EB5" w:rsidRDefault="00EB73B5" w:rsidP="00464ED5">
      <w:pPr>
        <w:pStyle w:val="libFootnote0"/>
        <w:rPr>
          <w:rtl/>
        </w:rPr>
      </w:pPr>
      <w:r>
        <w:rPr>
          <w:rtl/>
        </w:rPr>
        <w:t>(</w:t>
      </w:r>
      <w:r w:rsidRPr="00234EB5">
        <w:rPr>
          <w:rtl/>
        </w:rPr>
        <w:t>13) ليس في المصدر</w:t>
      </w:r>
      <w:r>
        <w:rPr>
          <w:rtl/>
        </w:rPr>
        <w:t>.</w:t>
      </w:r>
    </w:p>
    <w:p w:rsidR="00EB73B5" w:rsidRPr="00234EB5" w:rsidRDefault="00EB73B5" w:rsidP="00464ED5">
      <w:pPr>
        <w:pStyle w:val="libFootnote0"/>
        <w:rPr>
          <w:rtl/>
        </w:rPr>
      </w:pPr>
      <w:r>
        <w:rPr>
          <w:rtl/>
        </w:rPr>
        <w:t>(</w:t>
      </w:r>
      <w:r w:rsidRPr="00234EB5">
        <w:rPr>
          <w:rtl/>
        </w:rPr>
        <w:t>14) المصدر</w:t>
      </w:r>
      <w:r w:rsidR="00BF125B">
        <w:rPr>
          <w:rtl/>
        </w:rPr>
        <w:t xml:space="preserve">: </w:t>
      </w:r>
      <w:r w:rsidRPr="00234EB5">
        <w:rPr>
          <w:rtl/>
        </w:rPr>
        <w:t>الاحتلام</w:t>
      </w:r>
      <w:r>
        <w:rPr>
          <w:rtl/>
        </w:rPr>
        <w:t>.</w:t>
      </w:r>
    </w:p>
    <w:p w:rsidR="00EB73B5" w:rsidRPr="00234EB5" w:rsidRDefault="00EB73B5" w:rsidP="00B960EB">
      <w:pPr>
        <w:pStyle w:val="libNormal"/>
        <w:rPr>
          <w:rtl/>
        </w:rPr>
      </w:pPr>
      <w:r>
        <w:rPr>
          <w:rtl/>
        </w:rPr>
        <w:br w:type="page"/>
      </w:r>
      <w:r w:rsidRPr="00234EB5">
        <w:rPr>
          <w:rtl/>
        </w:rPr>
        <w:lastRenderedPageBreak/>
        <w:t>قلت</w:t>
      </w:r>
      <w:r w:rsidR="00BF125B">
        <w:rPr>
          <w:rtl/>
        </w:rPr>
        <w:t xml:space="preserve">: </w:t>
      </w:r>
      <w:r w:rsidRPr="00234EB5">
        <w:rPr>
          <w:rtl/>
        </w:rPr>
        <w:t>قد يكون الغلام ابن ثمان عشرة سنة أو أقل أو أكثر ولا يحتلم.</w:t>
      </w:r>
    </w:p>
    <w:p w:rsidR="00EB73B5" w:rsidRPr="00234EB5" w:rsidRDefault="00EB73B5" w:rsidP="00B960EB">
      <w:pPr>
        <w:pStyle w:val="libNormal"/>
        <w:rPr>
          <w:rtl/>
        </w:rPr>
      </w:pPr>
      <w:r w:rsidRPr="00234EB5">
        <w:rPr>
          <w:rtl/>
        </w:rPr>
        <w:t>قال</w:t>
      </w:r>
      <w:r w:rsidR="00BF125B">
        <w:rPr>
          <w:rtl/>
        </w:rPr>
        <w:t xml:space="preserve">: </w:t>
      </w:r>
      <w:r w:rsidRPr="00234EB5">
        <w:rPr>
          <w:rtl/>
        </w:rPr>
        <w:t>إذا بلغ وكتب عليه الشّيء</w:t>
      </w:r>
      <w:r w:rsidR="00BF125B">
        <w:rPr>
          <w:rtl/>
        </w:rPr>
        <w:t xml:space="preserve">، </w:t>
      </w:r>
      <w:r w:rsidRPr="00234EB5">
        <w:rPr>
          <w:rtl/>
        </w:rPr>
        <w:t>جاز أمره إلّا أن يكون سفيها أو ضعيفا.</w:t>
      </w:r>
    </w:p>
    <w:p w:rsidR="00EB73B5" w:rsidRPr="00234EB5" w:rsidRDefault="00EB73B5" w:rsidP="00B960EB">
      <w:pPr>
        <w:pStyle w:val="libNormal"/>
        <w:rPr>
          <w:rtl/>
        </w:rPr>
      </w:pPr>
      <w:r w:rsidRPr="004B022A">
        <w:rPr>
          <w:rStyle w:val="libAlaemChar"/>
          <w:rtl/>
        </w:rPr>
        <w:t>(</w:t>
      </w:r>
      <w:r w:rsidRPr="004B022A">
        <w:rPr>
          <w:rStyle w:val="libAieChar"/>
          <w:rtl/>
        </w:rPr>
        <w:t>وَأَوْفُوا الْكَيْلَ وَالْمِيزانَ بِالْقِسْطِ</w:t>
      </w:r>
      <w:r w:rsidRPr="004B022A">
        <w:rPr>
          <w:rStyle w:val="libAlaemChar"/>
          <w:rtl/>
        </w:rPr>
        <w:t>)</w:t>
      </w:r>
      <w:r w:rsidR="00BF125B">
        <w:rPr>
          <w:rtl/>
        </w:rPr>
        <w:t xml:space="preserve">: </w:t>
      </w:r>
      <w:r w:rsidRPr="00234EB5">
        <w:rPr>
          <w:rtl/>
        </w:rPr>
        <w:t>بالعدل والسّويّة.</w:t>
      </w:r>
    </w:p>
    <w:p w:rsidR="00EB73B5" w:rsidRPr="00234EB5" w:rsidRDefault="00EB73B5" w:rsidP="00B960EB">
      <w:pPr>
        <w:pStyle w:val="libNormal"/>
        <w:rPr>
          <w:rtl/>
        </w:rPr>
      </w:pPr>
      <w:r w:rsidRPr="004B022A">
        <w:rPr>
          <w:rStyle w:val="libAlaemChar"/>
          <w:rtl/>
        </w:rPr>
        <w:t>(</w:t>
      </w:r>
      <w:r w:rsidRPr="004B022A">
        <w:rPr>
          <w:rStyle w:val="libAieChar"/>
          <w:rtl/>
        </w:rPr>
        <w:t>لا نُكَلِّفُ نَفْساً إِلَّا وُسْعَها</w:t>
      </w:r>
      <w:r w:rsidRPr="004B022A">
        <w:rPr>
          <w:rStyle w:val="libAlaemChar"/>
          <w:rtl/>
        </w:rPr>
        <w:t>)</w:t>
      </w:r>
      <w:r w:rsidR="00BF125B">
        <w:rPr>
          <w:rtl/>
        </w:rPr>
        <w:t xml:space="preserve">: </w:t>
      </w:r>
      <w:r w:rsidRPr="00234EB5">
        <w:rPr>
          <w:rtl/>
        </w:rPr>
        <w:t>إلّا ما يسعها</w:t>
      </w:r>
      <w:r w:rsidR="00BF125B">
        <w:rPr>
          <w:rtl/>
        </w:rPr>
        <w:t xml:space="preserve">، </w:t>
      </w:r>
      <w:r w:rsidRPr="00234EB5">
        <w:rPr>
          <w:rtl/>
        </w:rPr>
        <w:t>ولا يعسر عليها.</w:t>
      </w:r>
    </w:p>
    <w:p w:rsidR="00EB73B5" w:rsidRPr="00234EB5" w:rsidRDefault="00EB73B5" w:rsidP="00B960EB">
      <w:pPr>
        <w:pStyle w:val="libNormal"/>
        <w:rPr>
          <w:rtl/>
        </w:rPr>
      </w:pPr>
      <w:r w:rsidRPr="00234EB5">
        <w:rPr>
          <w:rtl/>
        </w:rPr>
        <w:t>وفي اتّباع إيفاء الكيل والوزن بذلك</w:t>
      </w:r>
      <w:r w:rsidR="00BF125B">
        <w:rPr>
          <w:rtl/>
        </w:rPr>
        <w:t xml:space="preserve">، </w:t>
      </w:r>
      <w:r w:rsidRPr="00234EB5">
        <w:rPr>
          <w:rtl/>
        </w:rPr>
        <w:t>تنبيه على تعسّره. وأن ما وراء الوسع فيه</w:t>
      </w:r>
      <w:r w:rsidR="00BF125B">
        <w:rPr>
          <w:rtl/>
        </w:rPr>
        <w:t xml:space="preserve">، </w:t>
      </w:r>
      <w:r w:rsidRPr="00234EB5">
        <w:rPr>
          <w:rtl/>
        </w:rPr>
        <w:t>معفوّ.</w:t>
      </w:r>
    </w:p>
    <w:p w:rsidR="00EB73B5" w:rsidRPr="00234EB5" w:rsidRDefault="00EB73B5" w:rsidP="00B960EB">
      <w:pPr>
        <w:pStyle w:val="libNormal"/>
        <w:rPr>
          <w:rtl/>
        </w:rPr>
      </w:pPr>
      <w:r w:rsidRPr="004B022A">
        <w:rPr>
          <w:rStyle w:val="libAlaemChar"/>
          <w:rtl/>
        </w:rPr>
        <w:t>(</w:t>
      </w:r>
      <w:r w:rsidRPr="004B022A">
        <w:rPr>
          <w:rStyle w:val="libAieChar"/>
          <w:rtl/>
        </w:rPr>
        <w:t>وَإِذا قُلْتُمْ</w:t>
      </w:r>
      <w:r w:rsidRPr="004B022A">
        <w:rPr>
          <w:rStyle w:val="libAlaemChar"/>
          <w:rtl/>
        </w:rPr>
        <w:t>)</w:t>
      </w:r>
      <w:r w:rsidR="00BF125B">
        <w:rPr>
          <w:rtl/>
        </w:rPr>
        <w:t xml:space="preserve">: </w:t>
      </w:r>
      <w:r w:rsidRPr="00234EB5">
        <w:rPr>
          <w:rtl/>
        </w:rPr>
        <w:t>في حكومة ونحوها.</w:t>
      </w:r>
    </w:p>
    <w:p w:rsidR="00EB73B5" w:rsidRPr="00234EB5" w:rsidRDefault="00EB73B5" w:rsidP="00B960EB">
      <w:pPr>
        <w:pStyle w:val="libNormal"/>
        <w:rPr>
          <w:rtl/>
        </w:rPr>
      </w:pPr>
      <w:r w:rsidRPr="004B022A">
        <w:rPr>
          <w:rStyle w:val="libAlaemChar"/>
          <w:rtl/>
        </w:rPr>
        <w:t>(</w:t>
      </w:r>
      <w:r w:rsidRPr="004B022A">
        <w:rPr>
          <w:rStyle w:val="libAieChar"/>
          <w:rtl/>
        </w:rPr>
        <w:t>فَاعْدِلُوا</w:t>
      </w:r>
      <w:r w:rsidRPr="004B022A">
        <w:rPr>
          <w:rStyle w:val="libAlaemChar"/>
          <w:rtl/>
        </w:rPr>
        <w:t>)</w:t>
      </w:r>
      <w:r w:rsidR="00BF125B">
        <w:rPr>
          <w:rtl/>
        </w:rPr>
        <w:t xml:space="preserve">: </w:t>
      </w:r>
      <w:r w:rsidRPr="00234EB5">
        <w:rPr>
          <w:rtl/>
        </w:rPr>
        <w:t>فيه.</w:t>
      </w:r>
    </w:p>
    <w:p w:rsidR="00EB73B5" w:rsidRPr="00234EB5" w:rsidRDefault="00EB73B5" w:rsidP="00B960EB">
      <w:pPr>
        <w:pStyle w:val="libNormal"/>
        <w:rPr>
          <w:rtl/>
        </w:rPr>
      </w:pPr>
      <w:r w:rsidRPr="004B022A">
        <w:rPr>
          <w:rStyle w:val="libAlaemChar"/>
          <w:rtl/>
        </w:rPr>
        <w:t>(</w:t>
      </w:r>
      <w:r w:rsidRPr="004B022A">
        <w:rPr>
          <w:rStyle w:val="libAieChar"/>
          <w:rtl/>
        </w:rPr>
        <w:t>وَلَوْ كانَ ذا قُرْبى</w:t>
      </w:r>
      <w:r w:rsidRPr="004B022A">
        <w:rPr>
          <w:rStyle w:val="libAlaemChar"/>
          <w:rtl/>
        </w:rPr>
        <w:t>)</w:t>
      </w:r>
      <w:r w:rsidR="00BF125B">
        <w:rPr>
          <w:rtl/>
        </w:rPr>
        <w:t xml:space="preserve">: </w:t>
      </w:r>
      <w:r w:rsidRPr="00234EB5">
        <w:rPr>
          <w:rtl/>
        </w:rPr>
        <w:t>ولو كان المقول له أو عليه من ذوي قرابتكم.</w:t>
      </w:r>
    </w:p>
    <w:p w:rsidR="00EB73B5" w:rsidRPr="00234EB5" w:rsidRDefault="00EB73B5" w:rsidP="00B960EB">
      <w:pPr>
        <w:pStyle w:val="libNormal"/>
        <w:rPr>
          <w:rtl/>
        </w:rPr>
      </w:pPr>
      <w:r w:rsidRPr="004B022A">
        <w:rPr>
          <w:rStyle w:val="libAlaemChar"/>
          <w:rtl/>
        </w:rPr>
        <w:t>(</w:t>
      </w:r>
      <w:r w:rsidRPr="004B022A">
        <w:rPr>
          <w:rStyle w:val="libAieChar"/>
          <w:rtl/>
        </w:rPr>
        <w:t>وَبِعَهْدِ اللهِ أَوْفُوا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ما عهد إليكم من ملازمة العدل وتأدية أحكام الشّرع.</w:t>
      </w:r>
    </w:p>
    <w:p w:rsidR="00EB73B5" w:rsidRPr="00234EB5" w:rsidRDefault="00EB73B5" w:rsidP="00B960EB">
      <w:pPr>
        <w:pStyle w:val="libNormal"/>
        <w:rPr>
          <w:rtl/>
        </w:rPr>
      </w:pPr>
      <w:r w:rsidRPr="004B022A">
        <w:rPr>
          <w:rStyle w:val="libAlaemChar"/>
          <w:rtl/>
        </w:rPr>
        <w:t>(</w:t>
      </w:r>
      <w:r w:rsidRPr="004B022A">
        <w:rPr>
          <w:rStyle w:val="libAieChar"/>
          <w:rtl/>
        </w:rPr>
        <w:t>ذلِكُمْ وَصَّاكُمْ بِهِ لَعَلَّكُمْ تَذَكَّرُونَ</w:t>
      </w:r>
      <w:r w:rsidRPr="004B022A">
        <w:rPr>
          <w:rStyle w:val="libAlaemChar"/>
          <w:rtl/>
        </w:rPr>
        <w:t>)</w:t>
      </w:r>
      <w:r w:rsidRPr="00234EB5">
        <w:rPr>
          <w:rtl/>
        </w:rPr>
        <w:t xml:space="preserve"> </w:t>
      </w:r>
      <w:r>
        <w:rPr>
          <w:rtl/>
        </w:rPr>
        <w:t>(</w:t>
      </w:r>
      <w:r w:rsidRPr="00234EB5">
        <w:rPr>
          <w:rtl/>
        </w:rPr>
        <w:t>152)</w:t>
      </w:r>
      <w:r w:rsidR="00BF125B">
        <w:rPr>
          <w:rtl/>
        </w:rPr>
        <w:t xml:space="preserve">: </w:t>
      </w:r>
      <w:r w:rsidRPr="00234EB5">
        <w:rPr>
          <w:rtl/>
        </w:rPr>
        <w:t>تتّعظون به.</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حمزة وحفص والكسائيّ</w:t>
      </w:r>
      <w:r w:rsidR="00BF125B">
        <w:rPr>
          <w:rtl/>
        </w:rPr>
        <w:t xml:space="preserve">: </w:t>
      </w:r>
      <w:r w:rsidRPr="00234EB5">
        <w:rPr>
          <w:rtl/>
        </w:rPr>
        <w:t>«تذكرون» بتخفيف الذّال حيث وقع في القرآن.</w:t>
      </w:r>
    </w:p>
    <w:p w:rsidR="00EB73B5" w:rsidRPr="00234EB5" w:rsidRDefault="00EB73B5" w:rsidP="00B960EB">
      <w:pPr>
        <w:pStyle w:val="libNormal"/>
        <w:rPr>
          <w:rtl/>
        </w:rPr>
      </w:pPr>
      <w:r w:rsidRPr="00234EB5">
        <w:rPr>
          <w:rtl/>
        </w:rPr>
        <w:t>والباقون</w:t>
      </w:r>
      <w:r w:rsidR="00BF125B">
        <w:rPr>
          <w:rtl/>
        </w:rPr>
        <w:t xml:space="preserve">، </w:t>
      </w:r>
      <w:r w:rsidRPr="00234EB5">
        <w:rPr>
          <w:rtl/>
        </w:rPr>
        <w:t>بتشديدها.</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أبي بصير قال</w:t>
      </w:r>
      <w:r w:rsidR="00BF125B">
        <w:rPr>
          <w:rtl/>
        </w:rPr>
        <w:t xml:space="preserve">: </w:t>
      </w:r>
      <w:r w:rsidRPr="00234EB5">
        <w:rPr>
          <w:rtl/>
        </w:rPr>
        <w:t>كنت جالسا عند أبي جعفر</w:t>
      </w:r>
      <w:r>
        <w:rPr>
          <w:rtl/>
        </w:rPr>
        <w:t xml:space="preserve"> ـ </w:t>
      </w:r>
      <w:r w:rsidRPr="00234EB5">
        <w:rPr>
          <w:rtl/>
        </w:rPr>
        <w:t>عليه السّلام</w:t>
      </w:r>
      <w:r>
        <w:rPr>
          <w:rtl/>
        </w:rPr>
        <w:t xml:space="preserve"> ـ </w:t>
      </w:r>
      <w:r w:rsidRPr="00234EB5">
        <w:rPr>
          <w:rtl/>
        </w:rPr>
        <w:t>وهو متّك على فراشه</w:t>
      </w:r>
      <w:r w:rsidR="00BF125B">
        <w:rPr>
          <w:rtl/>
        </w:rPr>
        <w:t xml:space="preserve">، </w:t>
      </w:r>
      <w:r w:rsidRPr="00234EB5">
        <w:rPr>
          <w:rtl/>
        </w:rPr>
        <w:t xml:space="preserve">إذ </w:t>
      </w:r>
      <w:r w:rsidRPr="00DD1030">
        <w:rPr>
          <w:rStyle w:val="libFootnotenumChar"/>
          <w:rtl/>
        </w:rPr>
        <w:t>(3)</w:t>
      </w:r>
      <w:r w:rsidRPr="00234EB5">
        <w:rPr>
          <w:rtl/>
        </w:rPr>
        <w:t xml:space="preserve"> قرأ الآيات المحكمات الّتي لم ينسخهنّ شيء من الأنعام.</w:t>
      </w:r>
    </w:p>
    <w:p w:rsidR="00EB73B5" w:rsidRPr="00234EB5" w:rsidRDefault="00EB73B5" w:rsidP="00B960EB">
      <w:pPr>
        <w:pStyle w:val="libNormal"/>
        <w:rPr>
          <w:rtl/>
        </w:rPr>
      </w:pPr>
      <w:r w:rsidRPr="00234EB5">
        <w:rPr>
          <w:rtl/>
        </w:rPr>
        <w:t xml:space="preserve">فقال </w:t>
      </w:r>
      <w:r w:rsidRPr="00DD1030">
        <w:rPr>
          <w:rStyle w:val="libFootnotenumChar"/>
          <w:rtl/>
        </w:rPr>
        <w:t>(4)</w:t>
      </w:r>
      <w:r w:rsidR="00BF125B">
        <w:rPr>
          <w:rtl/>
        </w:rPr>
        <w:t xml:space="preserve">: </w:t>
      </w:r>
      <w:r w:rsidRPr="00234EB5">
        <w:rPr>
          <w:rtl/>
        </w:rPr>
        <w:t xml:space="preserve">شيّعهنّ سبعون ألف ملك </w:t>
      </w:r>
      <w:r w:rsidRPr="004B022A">
        <w:rPr>
          <w:rStyle w:val="libAlaemChar"/>
          <w:rtl/>
        </w:rPr>
        <w:t>(</w:t>
      </w:r>
      <w:r w:rsidRPr="004B022A">
        <w:rPr>
          <w:rStyle w:val="libAieChar"/>
          <w:rtl/>
        </w:rPr>
        <w:t>قُلْ تَعالَوْا أَتْلُ ما حَرَّمَ رَبُّكُمْ عَلَيْكُمْ أَلَّا تُشْرِكُوا بِهِ شَيْئاً</w:t>
      </w:r>
      <w:r w:rsidRPr="004B022A">
        <w:rPr>
          <w:rStyle w:val="libAlaemChar"/>
          <w:rtl/>
        </w:rPr>
        <w:t>)</w:t>
      </w:r>
      <w:r w:rsidRPr="00234EB5">
        <w:rPr>
          <w:rtl/>
        </w:rPr>
        <w:t xml:space="preserve"> </w:t>
      </w:r>
      <w:r>
        <w:rPr>
          <w:rtl/>
        </w:rPr>
        <w:t>(</w:t>
      </w:r>
      <w:r w:rsidRPr="00234EB5">
        <w:rPr>
          <w:rtl/>
        </w:rPr>
        <w:t>الآيات</w:t>
      </w:r>
      <w:r>
        <w:rPr>
          <w:rtl/>
        </w:rPr>
        <w:t>).</w:t>
      </w:r>
    </w:p>
    <w:p w:rsidR="00EB73B5" w:rsidRPr="00234EB5" w:rsidRDefault="00EB73B5" w:rsidP="00B960EB">
      <w:pPr>
        <w:pStyle w:val="libNormal"/>
        <w:rPr>
          <w:rtl/>
        </w:rPr>
      </w:pPr>
      <w:r w:rsidRPr="00234EB5">
        <w:rPr>
          <w:rtl/>
        </w:rPr>
        <w:t xml:space="preserve">وفي مجمع البيان </w:t>
      </w:r>
      <w:r w:rsidRPr="00DD1030">
        <w:rPr>
          <w:rStyle w:val="libFootnotenumChar"/>
          <w:rtl/>
        </w:rPr>
        <w:t>(5)</w:t>
      </w:r>
      <w:r w:rsidR="00BF125B">
        <w:rPr>
          <w:rtl/>
        </w:rPr>
        <w:t xml:space="preserve">، </w:t>
      </w:r>
      <w:r w:rsidRPr="00234EB5">
        <w:rPr>
          <w:rtl/>
        </w:rPr>
        <w:t>عن ابن عبّاس</w:t>
      </w:r>
      <w:r w:rsidR="00BF125B">
        <w:rPr>
          <w:rtl/>
        </w:rPr>
        <w:t xml:space="preserve">: </w:t>
      </w:r>
      <w:r w:rsidRPr="00234EB5">
        <w:rPr>
          <w:rtl/>
        </w:rPr>
        <w:t xml:space="preserve">أنّ </w:t>
      </w:r>
      <w:r w:rsidRPr="00DD1030">
        <w:rPr>
          <w:rStyle w:val="libFootnotenumChar"/>
          <w:rtl/>
        </w:rPr>
        <w:t>(6)</w:t>
      </w:r>
      <w:r w:rsidRPr="00234EB5">
        <w:rPr>
          <w:rtl/>
        </w:rPr>
        <w:t xml:space="preserve"> هذه الآيات محكمات</w:t>
      </w:r>
      <w:r w:rsidR="00BF125B">
        <w:rPr>
          <w:rtl/>
        </w:rPr>
        <w:t xml:space="preserve">، </w:t>
      </w:r>
      <w:r w:rsidRPr="00234EB5">
        <w:rPr>
          <w:rtl/>
        </w:rPr>
        <w:t>لم ينسخهنّ شيء من جميع الكتب. وهي محرّمات على بني آدم كلّهم. وهنّ أمّ الكتاب. من عمل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338</w:t>
      </w:r>
      <w:r>
        <w:rPr>
          <w:rtl/>
        </w:rPr>
        <w:t>.</w:t>
      </w:r>
    </w:p>
    <w:p w:rsidR="00EB73B5" w:rsidRPr="00234EB5" w:rsidRDefault="00EB73B5" w:rsidP="00464ED5">
      <w:pPr>
        <w:pStyle w:val="libFootnote0"/>
        <w:rPr>
          <w:rtl/>
        </w:rPr>
      </w:pPr>
      <w:r>
        <w:rPr>
          <w:rtl/>
        </w:rPr>
        <w:t>(</w:t>
      </w:r>
      <w:r w:rsidRPr="00234EB5">
        <w:rPr>
          <w:rtl/>
        </w:rPr>
        <w:t>2) تفسير العيّاشيّ 1 / 383</w:t>
      </w:r>
      <w:r w:rsidR="00BF125B">
        <w:rPr>
          <w:rtl/>
        </w:rPr>
        <w:t xml:space="preserve">، </w:t>
      </w:r>
      <w:r w:rsidRPr="00234EB5">
        <w:rPr>
          <w:rtl/>
        </w:rPr>
        <w:t>ح 123</w:t>
      </w:r>
      <w:r>
        <w:rPr>
          <w:rtl/>
        </w:rPr>
        <w:t>.</w:t>
      </w:r>
    </w:p>
    <w:p w:rsidR="00EB73B5" w:rsidRPr="00234EB5" w:rsidRDefault="00EB73B5" w:rsidP="00464ED5">
      <w:pPr>
        <w:pStyle w:val="libFootnote0"/>
        <w:rPr>
          <w:rtl/>
        </w:rPr>
      </w:pPr>
      <w:r>
        <w:rPr>
          <w:rtl/>
        </w:rPr>
        <w:t>(</w:t>
      </w:r>
      <w:r w:rsidRPr="00234EB5">
        <w:rPr>
          <w:rtl/>
        </w:rPr>
        <w:t>3) بعض النسخ</w:t>
      </w:r>
      <w:r w:rsidR="00BF125B">
        <w:rPr>
          <w:rtl/>
        </w:rPr>
        <w:t xml:space="preserve">: </w:t>
      </w:r>
      <w:r w:rsidRPr="00234EB5">
        <w:rPr>
          <w:rtl/>
        </w:rPr>
        <w:t>إذا</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5) مجمع البيان 2 / 384</w:t>
      </w:r>
      <w:r>
        <w:rPr>
          <w:rtl/>
        </w:rPr>
        <w:t xml:space="preserve"> ـ </w:t>
      </w:r>
      <w:r w:rsidRPr="00234EB5">
        <w:rPr>
          <w:rtl/>
        </w:rPr>
        <w:t>385</w:t>
      </w:r>
      <w:r>
        <w:rPr>
          <w:rtl/>
        </w:rPr>
        <w:t>.</w:t>
      </w:r>
    </w:p>
    <w:p w:rsidR="00EB73B5" w:rsidRPr="00234EB5" w:rsidRDefault="00EB73B5" w:rsidP="00464ED5">
      <w:pPr>
        <w:pStyle w:val="libFootnote0"/>
        <w:rPr>
          <w:rtl/>
        </w:rPr>
      </w:pPr>
      <w:r>
        <w:rPr>
          <w:rtl/>
        </w:rPr>
        <w:t>(</w:t>
      </w:r>
      <w:r w:rsidRPr="00234EB5">
        <w:rPr>
          <w:rtl/>
        </w:rPr>
        <w:t>6) ليس في المصدر</w:t>
      </w:r>
      <w:r>
        <w:rPr>
          <w:rtl/>
        </w:rPr>
        <w:t>.</w:t>
      </w:r>
    </w:p>
    <w:p w:rsidR="00EB73B5" w:rsidRPr="00234EB5" w:rsidRDefault="00EB73B5" w:rsidP="00E94EBE">
      <w:pPr>
        <w:pStyle w:val="libNormal0"/>
        <w:rPr>
          <w:rtl/>
        </w:rPr>
      </w:pPr>
      <w:r>
        <w:rPr>
          <w:rtl/>
        </w:rPr>
        <w:br w:type="page"/>
      </w:r>
      <w:r w:rsidRPr="00234EB5">
        <w:rPr>
          <w:rtl/>
        </w:rPr>
        <w:lastRenderedPageBreak/>
        <w:t>بهنّ</w:t>
      </w:r>
      <w:r w:rsidR="00BF125B">
        <w:rPr>
          <w:rtl/>
        </w:rPr>
        <w:t xml:space="preserve">، </w:t>
      </w:r>
      <w:r w:rsidRPr="00234EB5">
        <w:rPr>
          <w:rtl/>
        </w:rPr>
        <w:t>دخل الجنّة. ومن تركهنّ</w:t>
      </w:r>
      <w:r w:rsidR="00BF125B">
        <w:rPr>
          <w:rtl/>
        </w:rPr>
        <w:t xml:space="preserve">، </w:t>
      </w:r>
      <w:r w:rsidRPr="00234EB5">
        <w:rPr>
          <w:rtl/>
        </w:rPr>
        <w:t>دخل النّار.</w:t>
      </w:r>
    </w:p>
    <w:p w:rsidR="00EB73B5" w:rsidRPr="00234EB5" w:rsidRDefault="00EB73B5" w:rsidP="00B960EB">
      <w:pPr>
        <w:pStyle w:val="libNormal"/>
        <w:rPr>
          <w:rtl/>
        </w:rPr>
      </w:pPr>
      <w:r w:rsidRPr="004B022A">
        <w:rPr>
          <w:rStyle w:val="libAlaemChar"/>
          <w:rtl/>
        </w:rPr>
        <w:t>(</w:t>
      </w:r>
      <w:r w:rsidRPr="004B022A">
        <w:rPr>
          <w:rStyle w:val="libAieChar"/>
          <w:rtl/>
        </w:rPr>
        <w:t>وَأَنَّ هذا صِراطِي مُسْتَقِيماً</w:t>
      </w:r>
      <w:r w:rsidRPr="004B022A">
        <w:rPr>
          <w:rStyle w:val="libAlaemChar"/>
          <w:rtl/>
        </w:rPr>
        <w:t>)</w:t>
      </w:r>
      <w:r w:rsidRPr="00234EB5">
        <w:rPr>
          <w:rtl/>
        </w:rPr>
        <w:t xml:space="preserve"> قيل </w:t>
      </w:r>
      <w:r w:rsidRPr="00DD1030">
        <w:rPr>
          <w:rStyle w:val="libFootnotenumChar"/>
          <w:rtl/>
        </w:rPr>
        <w:t>(1)</w:t>
      </w:r>
      <w:r w:rsidR="00BF125B">
        <w:rPr>
          <w:rtl/>
        </w:rPr>
        <w:t xml:space="preserve">: </w:t>
      </w:r>
      <w:r w:rsidRPr="00234EB5">
        <w:rPr>
          <w:rtl/>
        </w:rPr>
        <w:t>الإشارة فيه</w:t>
      </w:r>
      <w:r w:rsidR="000D116E">
        <w:rPr>
          <w:rtl/>
        </w:rPr>
        <w:t xml:space="preserve"> إلى</w:t>
      </w:r>
      <w:r w:rsidR="00BD3F78">
        <w:rPr>
          <w:rtl/>
        </w:rPr>
        <w:t xml:space="preserve"> </w:t>
      </w:r>
      <w:r w:rsidRPr="00234EB5">
        <w:rPr>
          <w:rtl/>
        </w:rPr>
        <w:t>ما ذكر في السّورة. فإنّها بأسرها في إثبات التّوحيد والنّبوّة</w:t>
      </w:r>
      <w:r w:rsidR="00BF125B">
        <w:rPr>
          <w:rtl/>
        </w:rPr>
        <w:t xml:space="preserve">، </w:t>
      </w:r>
      <w:r w:rsidRPr="00234EB5">
        <w:rPr>
          <w:rtl/>
        </w:rPr>
        <w:t>وبيان الشّريعة.</w:t>
      </w:r>
    </w:p>
    <w:p w:rsidR="00EB73B5" w:rsidRPr="00234EB5" w:rsidRDefault="00EB73B5" w:rsidP="00B960EB">
      <w:pPr>
        <w:pStyle w:val="libNormal"/>
        <w:rPr>
          <w:rtl/>
        </w:rPr>
      </w:pPr>
      <w:r w:rsidRPr="00234EB5">
        <w:rPr>
          <w:rtl/>
        </w:rPr>
        <w:t xml:space="preserve">وقرأ </w:t>
      </w:r>
      <w:r w:rsidRPr="00DD1030">
        <w:rPr>
          <w:rStyle w:val="libFootnotenumChar"/>
          <w:rtl/>
        </w:rPr>
        <w:t>(2)</w:t>
      </w:r>
      <w:r w:rsidRPr="00234EB5">
        <w:rPr>
          <w:rtl/>
        </w:rPr>
        <w:t xml:space="preserve"> حمزة والكسائيّ «إنّ» بالكسر</w:t>
      </w:r>
      <w:r w:rsidR="00BF125B">
        <w:rPr>
          <w:rtl/>
        </w:rPr>
        <w:t xml:space="preserve">، </w:t>
      </w:r>
      <w:r w:rsidRPr="00234EB5">
        <w:rPr>
          <w:rtl/>
        </w:rPr>
        <w:t>على الاستئناف. وابن عامر ويعقوب</w:t>
      </w:r>
      <w:r w:rsidR="00BF125B">
        <w:rPr>
          <w:rtl/>
        </w:rPr>
        <w:t xml:space="preserve">، </w:t>
      </w:r>
      <w:r w:rsidRPr="00234EB5">
        <w:rPr>
          <w:rtl/>
        </w:rPr>
        <w:t>بالفتح</w:t>
      </w:r>
      <w:r w:rsidR="00BF125B">
        <w:rPr>
          <w:rtl/>
        </w:rPr>
        <w:t xml:space="preserve">، </w:t>
      </w:r>
      <w:r w:rsidRPr="00234EB5">
        <w:rPr>
          <w:rtl/>
        </w:rPr>
        <w:t>والتّخفيف. والباقون به مشدّدة</w:t>
      </w:r>
      <w:r w:rsidR="00BF125B">
        <w:rPr>
          <w:rtl/>
        </w:rPr>
        <w:t xml:space="preserve">، </w:t>
      </w:r>
      <w:r w:rsidRPr="00234EB5">
        <w:rPr>
          <w:rtl/>
        </w:rPr>
        <w:t>بتقدير «اللّام» على أنّه علّة لقوله :</w:t>
      </w:r>
    </w:p>
    <w:p w:rsidR="00EB73B5" w:rsidRPr="00234EB5" w:rsidRDefault="00EB73B5" w:rsidP="00B960EB">
      <w:pPr>
        <w:pStyle w:val="libNormal"/>
        <w:rPr>
          <w:rtl/>
        </w:rPr>
      </w:pPr>
      <w:r w:rsidRPr="004B022A">
        <w:rPr>
          <w:rStyle w:val="libAlaemChar"/>
          <w:rtl/>
        </w:rPr>
        <w:t>(</w:t>
      </w:r>
      <w:r w:rsidRPr="004B022A">
        <w:rPr>
          <w:rStyle w:val="libAieChar"/>
          <w:rtl/>
        </w:rPr>
        <w:t>فَاتَّبِعُوهُ</w:t>
      </w:r>
      <w:r w:rsidRPr="004B022A">
        <w:rPr>
          <w:rStyle w:val="libAlaemChar"/>
          <w:rtl/>
        </w:rPr>
        <w:t>)</w:t>
      </w:r>
      <w:r>
        <w:rPr>
          <w:rtl/>
        </w:rPr>
        <w:t>.</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ابن عامر</w:t>
      </w:r>
      <w:r w:rsidR="00BF125B">
        <w:rPr>
          <w:rtl/>
        </w:rPr>
        <w:t xml:space="preserve">: </w:t>
      </w:r>
      <w:r w:rsidRPr="00234EB5">
        <w:rPr>
          <w:rtl/>
        </w:rPr>
        <w:t>«صراطي» بفتح الياء.</w:t>
      </w:r>
    </w:p>
    <w:p w:rsidR="00EB73B5" w:rsidRPr="00234EB5" w:rsidRDefault="00EB73B5" w:rsidP="00B960EB">
      <w:pPr>
        <w:pStyle w:val="libNormal"/>
        <w:rPr>
          <w:rtl/>
        </w:rPr>
      </w:pPr>
      <w:r w:rsidRPr="00234EB5">
        <w:rPr>
          <w:rtl/>
        </w:rPr>
        <w:t xml:space="preserve">وقرئ </w:t>
      </w:r>
      <w:r w:rsidRPr="00DD1030">
        <w:rPr>
          <w:rStyle w:val="libFootnotenumChar"/>
          <w:rtl/>
        </w:rPr>
        <w:t>(4)</w:t>
      </w:r>
      <w:r w:rsidR="00BF125B">
        <w:rPr>
          <w:rtl/>
        </w:rPr>
        <w:t xml:space="preserve">: </w:t>
      </w:r>
      <w:r w:rsidRPr="00234EB5">
        <w:rPr>
          <w:rtl/>
        </w:rPr>
        <w:t>«هذا صراطي»</w:t>
      </w:r>
      <w:r>
        <w:rPr>
          <w:rtl/>
        </w:rPr>
        <w:t>.</w:t>
      </w:r>
      <w:r w:rsidRPr="00234EB5">
        <w:rPr>
          <w:rtl/>
        </w:rPr>
        <w:t xml:space="preserve"> </w:t>
      </w:r>
      <w:r>
        <w:rPr>
          <w:rtl/>
        </w:rPr>
        <w:t>و «</w:t>
      </w:r>
      <w:r w:rsidRPr="00234EB5">
        <w:rPr>
          <w:rtl/>
        </w:rPr>
        <w:t>هذا صراط ربّكم»</w:t>
      </w:r>
      <w:r>
        <w:rPr>
          <w:rtl/>
        </w:rPr>
        <w:t>.</w:t>
      </w:r>
      <w:r w:rsidRPr="00234EB5">
        <w:rPr>
          <w:rtl/>
        </w:rPr>
        <w:t xml:space="preserve"> </w:t>
      </w:r>
      <w:r>
        <w:rPr>
          <w:rtl/>
        </w:rPr>
        <w:t>و «</w:t>
      </w:r>
      <w:r w:rsidRPr="00234EB5">
        <w:rPr>
          <w:rtl/>
        </w:rPr>
        <w:t>هذا صراط ربّك»</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وَلا تَتَّبِعُوا السُّبُلَ</w:t>
      </w:r>
      <w:r w:rsidRPr="004B022A">
        <w:rPr>
          <w:rStyle w:val="libAlaemChar"/>
          <w:rtl/>
        </w:rPr>
        <w:t>)</w:t>
      </w:r>
      <w:r w:rsidR="00BF125B">
        <w:rPr>
          <w:rtl/>
        </w:rPr>
        <w:t xml:space="preserve">: </w:t>
      </w:r>
      <w:r w:rsidRPr="00234EB5">
        <w:rPr>
          <w:rtl/>
        </w:rPr>
        <w:t>الأديان المختلفة المشعّبة عن الأهوية المتباينة. فإنّ مقتضى الحجّة واحد</w:t>
      </w:r>
      <w:r w:rsidR="00BF125B">
        <w:rPr>
          <w:rtl/>
        </w:rPr>
        <w:t xml:space="preserve">، </w:t>
      </w:r>
      <w:r w:rsidRPr="00234EB5">
        <w:rPr>
          <w:rtl/>
        </w:rPr>
        <w:t>ومقتضى الهوى متعدّد</w:t>
      </w:r>
      <w:r w:rsidR="00BF125B">
        <w:rPr>
          <w:rtl/>
        </w:rPr>
        <w:t xml:space="preserve">، </w:t>
      </w:r>
      <w:r w:rsidRPr="00234EB5">
        <w:rPr>
          <w:rtl/>
        </w:rPr>
        <w:t>لاختلاف الطّبائع والعادات.</w:t>
      </w:r>
    </w:p>
    <w:p w:rsidR="00EB73B5" w:rsidRPr="00234EB5" w:rsidRDefault="00EB73B5" w:rsidP="00B960EB">
      <w:pPr>
        <w:pStyle w:val="libNormal"/>
        <w:rPr>
          <w:rtl/>
        </w:rPr>
      </w:pPr>
      <w:r w:rsidRPr="004B022A">
        <w:rPr>
          <w:rStyle w:val="libAlaemChar"/>
          <w:rtl/>
        </w:rPr>
        <w:t>(</w:t>
      </w:r>
      <w:r w:rsidRPr="004B022A">
        <w:rPr>
          <w:rStyle w:val="libAieChar"/>
          <w:rtl/>
        </w:rPr>
        <w:t>فَتَفَرَّقَ بِكُمْ</w:t>
      </w:r>
      <w:r w:rsidRPr="004B022A">
        <w:rPr>
          <w:rStyle w:val="libAlaemChar"/>
          <w:rtl/>
        </w:rPr>
        <w:t>)</w:t>
      </w:r>
      <w:r w:rsidR="00BF125B">
        <w:rPr>
          <w:rtl/>
        </w:rPr>
        <w:t xml:space="preserve">: </w:t>
      </w:r>
      <w:r w:rsidRPr="00234EB5">
        <w:rPr>
          <w:rtl/>
        </w:rPr>
        <w:t>فتفرّقكم وتزيلكم.</w:t>
      </w:r>
    </w:p>
    <w:p w:rsidR="00EB73B5" w:rsidRPr="00234EB5" w:rsidRDefault="00EB73B5" w:rsidP="00B960EB">
      <w:pPr>
        <w:pStyle w:val="libNormal"/>
        <w:rPr>
          <w:rtl/>
        </w:rPr>
      </w:pPr>
      <w:r w:rsidRPr="004B022A">
        <w:rPr>
          <w:rStyle w:val="libAlaemChar"/>
          <w:rtl/>
        </w:rPr>
        <w:t>(</w:t>
      </w:r>
      <w:r w:rsidRPr="004B022A">
        <w:rPr>
          <w:rStyle w:val="libAieChar"/>
          <w:rtl/>
        </w:rPr>
        <w:t>عَنْ سَبِيلِهِ</w:t>
      </w:r>
      <w:r w:rsidRPr="004B022A">
        <w:rPr>
          <w:rStyle w:val="libAlaemChar"/>
          <w:rtl/>
        </w:rPr>
        <w:t>)</w:t>
      </w:r>
      <w:r w:rsidR="00BF125B">
        <w:rPr>
          <w:rtl/>
        </w:rPr>
        <w:t xml:space="preserve">: </w:t>
      </w:r>
      <w:r w:rsidRPr="00234EB5">
        <w:rPr>
          <w:rtl/>
        </w:rPr>
        <w:t>الّذي هو اتّباع الوحي واقتضاء البرهان.</w:t>
      </w:r>
    </w:p>
    <w:p w:rsidR="00EB73B5" w:rsidRPr="00234EB5" w:rsidRDefault="00EB73B5" w:rsidP="00B960EB">
      <w:pPr>
        <w:pStyle w:val="libNormal"/>
        <w:rPr>
          <w:rtl/>
        </w:rPr>
      </w:pPr>
      <w:r w:rsidRPr="004B022A">
        <w:rPr>
          <w:rStyle w:val="libAlaemChar"/>
          <w:rtl/>
        </w:rPr>
        <w:t>(</w:t>
      </w:r>
      <w:r w:rsidRPr="004B022A">
        <w:rPr>
          <w:rStyle w:val="libAieChar"/>
          <w:rtl/>
        </w:rPr>
        <w:t>ذلِكُمْ</w:t>
      </w:r>
      <w:r w:rsidRPr="004B022A">
        <w:rPr>
          <w:rStyle w:val="libAlaemChar"/>
          <w:rtl/>
        </w:rPr>
        <w:t>)</w:t>
      </w:r>
      <w:r w:rsidR="00BF125B">
        <w:rPr>
          <w:rtl/>
        </w:rPr>
        <w:t xml:space="preserve">: </w:t>
      </w:r>
      <w:r w:rsidRPr="00234EB5">
        <w:rPr>
          <w:rtl/>
        </w:rPr>
        <w:t>الاتّباع.</w:t>
      </w:r>
    </w:p>
    <w:p w:rsidR="00EB73B5" w:rsidRPr="00234EB5" w:rsidRDefault="00EB73B5" w:rsidP="00B960EB">
      <w:pPr>
        <w:pStyle w:val="libNormal"/>
        <w:rPr>
          <w:rtl/>
        </w:rPr>
      </w:pPr>
      <w:r w:rsidRPr="004B022A">
        <w:rPr>
          <w:rStyle w:val="libAlaemChar"/>
          <w:rtl/>
        </w:rPr>
        <w:t>(</w:t>
      </w:r>
      <w:r w:rsidRPr="004B022A">
        <w:rPr>
          <w:rStyle w:val="libAieChar"/>
          <w:rtl/>
        </w:rPr>
        <w:t>وَصَّاكُمْ بِهِ لَعَلَّكُمْ تَتَّقُونَ</w:t>
      </w:r>
      <w:r w:rsidRPr="004B022A">
        <w:rPr>
          <w:rStyle w:val="libAlaemChar"/>
          <w:rtl/>
        </w:rPr>
        <w:t>)</w:t>
      </w:r>
      <w:r w:rsidRPr="00234EB5">
        <w:rPr>
          <w:rtl/>
        </w:rPr>
        <w:t xml:space="preserve"> </w:t>
      </w:r>
      <w:r>
        <w:rPr>
          <w:rtl/>
        </w:rPr>
        <w:t>(</w:t>
      </w:r>
      <w:r w:rsidRPr="00234EB5">
        <w:rPr>
          <w:rtl/>
        </w:rPr>
        <w:t>153)</w:t>
      </w:r>
      <w:r w:rsidR="00BF125B">
        <w:rPr>
          <w:rtl/>
        </w:rPr>
        <w:t xml:space="preserve">: </w:t>
      </w:r>
      <w:r w:rsidRPr="00234EB5">
        <w:rPr>
          <w:rtl/>
        </w:rPr>
        <w:t>الضّلال</w:t>
      </w:r>
      <w:r w:rsidR="00BF125B">
        <w:rPr>
          <w:rtl/>
        </w:rPr>
        <w:t xml:space="preserve">، </w:t>
      </w:r>
      <w:r w:rsidRPr="00234EB5">
        <w:rPr>
          <w:rtl/>
        </w:rPr>
        <w:t>والتّفرّق عن الحقّ.</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(5)</w:t>
      </w:r>
      <w:r w:rsidR="00BF125B">
        <w:rPr>
          <w:rtl/>
        </w:rPr>
        <w:t xml:space="preserve">: </w:t>
      </w:r>
      <w:r w:rsidRPr="00234EB5">
        <w:rPr>
          <w:rtl/>
        </w:rPr>
        <w:t>عن بريد العجليّ عن أبي جعفر</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Pr>
          <w:rtl/>
        </w:rPr>
        <w:t>[</w:t>
      </w:r>
      <w:r w:rsidRPr="00234EB5">
        <w:rPr>
          <w:rtl/>
        </w:rPr>
        <w:t>أ</w:t>
      </w:r>
      <w:r>
        <w:rPr>
          <w:rtl/>
        </w:rPr>
        <w:t>]</w:t>
      </w:r>
      <w:r w:rsidRPr="00234EB5">
        <w:rPr>
          <w:rtl/>
        </w:rPr>
        <w:t xml:space="preserve"> </w:t>
      </w:r>
      <w:r w:rsidRPr="00DD1030">
        <w:rPr>
          <w:rStyle w:val="libFootnotenumChar"/>
          <w:rtl/>
        </w:rPr>
        <w:t>(6)</w:t>
      </w:r>
      <w:r w:rsidRPr="00234EB5">
        <w:rPr>
          <w:rtl/>
        </w:rPr>
        <w:t xml:space="preserve"> تدري ما يعني ب «صراطي مستقيما»</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ولاية عليّ والأوصياء.</w:t>
      </w:r>
    </w:p>
    <w:p w:rsidR="00EB73B5" w:rsidRPr="00234EB5" w:rsidRDefault="00EB73B5" w:rsidP="00B960EB">
      <w:pPr>
        <w:pStyle w:val="libNormal"/>
        <w:rPr>
          <w:rtl/>
        </w:rPr>
      </w:pPr>
      <w:r w:rsidRPr="00234EB5">
        <w:rPr>
          <w:rtl/>
        </w:rPr>
        <w:t>قال</w:t>
      </w:r>
      <w:r w:rsidR="00BF125B">
        <w:rPr>
          <w:rtl/>
        </w:rPr>
        <w:t xml:space="preserve">: </w:t>
      </w:r>
      <w:r w:rsidRPr="00234EB5">
        <w:rPr>
          <w:rtl/>
        </w:rPr>
        <w:t>وتدري ما يعني «فاتّبعوه»</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لا.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338</w:t>
      </w:r>
      <w:r>
        <w:rPr>
          <w:rtl/>
        </w:rPr>
        <w:t>.</w:t>
      </w:r>
    </w:p>
    <w:p w:rsidR="00EB73B5" w:rsidRPr="00234EB5" w:rsidRDefault="00EB73B5" w:rsidP="00464ED5">
      <w:pPr>
        <w:pStyle w:val="libFootnote0"/>
        <w:rPr>
          <w:rtl/>
        </w:rPr>
      </w:pPr>
      <w:r>
        <w:rPr>
          <w:rtl/>
        </w:rPr>
        <w:t>(</w:t>
      </w:r>
      <w:r w:rsidRPr="00234EB5">
        <w:rPr>
          <w:rtl/>
        </w:rPr>
        <w:t>2)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3)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4) أنوار التنزيل 1 / 338</w:t>
      </w:r>
      <w:r>
        <w:rPr>
          <w:rtl/>
        </w:rPr>
        <w:t>.</w:t>
      </w:r>
    </w:p>
    <w:p w:rsidR="00EB73B5" w:rsidRPr="00234EB5" w:rsidRDefault="00EB73B5" w:rsidP="00464ED5">
      <w:pPr>
        <w:pStyle w:val="libFootnote0"/>
        <w:rPr>
          <w:rtl/>
        </w:rPr>
      </w:pPr>
      <w:r>
        <w:rPr>
          <w:rtl/>
        </w:rPr>
        <w:t>(</w:t>
      </w:r>
      <w:r w:rsidRPr="00234EB5">
        <w:rPr>
          <w:rtl/>
        </w:rPr>
        <w:t>5) تفسير العياشي 1 / 383</w:t>
      </w:r>
      <w:r>
        <w:rPr>
          <w:rtl/>
        </w:rPr>
        <w:t xml:space="preserve"> ـ </w:t>
      </w:r>
      <w:r w:rsidRPr="00234EB5">
        <w:rPr>
          <w:rtl/>
        </w:rPr>
        <w:t>384</w:t>
      </w:r>
      <w:r w:rsidR="00BF125B">
        <w:rPr>
          <w:rtl/>
        </w:rPr>
        <w:t xml:space="preserve">، </w:t>
      </w:r>
      <w:r w:rsidRPr="00234EB5">
        <w:rPr>
          <w:rtl/>
        </w:rPr>
        <w:t>ح 125</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يعني</w:t>
      </w:r>
      <w:r w:rsidR="00BF125B">
        <w:rPr>
          <w:rtl/>
        </w:rPr>
        <w:t xml:space="preserve">: </w:t>
      </w:r>
      <w:r w:rsidRPr="00234EB5">
        <w:rPr>
          <w:rtl/>
        </w:rPr>
        <w:t>عليّ بن أبي طالب</w:t>
      </w:r>
      <w:r>
        <w:rPr>
          <w:rtl/>
        </w:rPr>
        <w:t xml:space="preserve"> ـ </w:t>
      </w:r>
      <w:r w:rsidRPr="00234EB5">
        <w:rPr>
          <w:rtl/>
        </w:rPr>
        <w:t>صلوات الله عليه</w:t>
      </w:r>
      <w:r>
        <w:rPr>
          <w:rtl/>
        </w:rPr>
        <w:t xml:space="preserve"> ـ.</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وتدري ما يعني </w:t>
      </w:r>
      <w:r w:rsidRPr="004B022A">
        <w:rPr>
          <w:rStyle w:val="libAlaemChar"/>
          <w:rtl/>
        </w:rPr>
        <w:t>(</w:t>
      </w:r>
      <w:r w:rsidRPr="004B022A">
        <w:rPr>
          <w:rStyle w:val="libAieChar"/>
          <w:rtl/>
        </w:rPr>
        <w:t>وَلا تَتَّبِعُوا السُّبُلَ فَتَفَرَّقَ بِكُمْ عَنْ سَبِيلِهِ</w:t>
      </w:r>
      <w:r w:rsidRPr="004B022A">
        <w:rPr>
          <w:rStyle w:val="libAlaemChar"/>
          <w:rtl/>
        </w:rPr>
        <w:t>)</w:t>
      </w:r>
      <w:r>
        <w:rPr>
          <w:rtl/>
        </w:rPr>
        <w:t>؟</w:t>
      </w:r>
    </w:p>
    <w:p w:rsidR="00EB73B5" w:rsidRPr="00234EB5" w:rsidRDefault="00EB73B5" w:rsidP="00B960EB">
      <w:pPr>
        <w:pStyle w:val="libNormal"/>
        <w:rPr>
          <w:rtl/>
        </w:rPr>
      </w:pPr>
      <w:r w:rsidRPr="00234EB5">
        <w:rPr>
          <w:rtl/>
        </w:rPr>
        <w:t>قلت</w:t>
      </w:r>
      <w:r w:rsidR="00BF125B">
        <w:rPr>
          <w:rtl/>
        </w:rPr>
        <w:t xml:space="preserve">: </w:t>
      </w:r>
      <w:r w:rsidRPr="00234EB5">
        <w:rPr>
          <w:rtl/>
        </w:rPr>
        <w:t>لا.</w:t>
      </w:r>
    </w:p>
    <w:p w:rsidR="00EB73B5" w:rsidRPr="00234EB5" w:rsidRDefault="00EB73B5" w:rsidP="00B960EB">
      <w:pPr>
        <w:pStyle w:val="libNormal"/>
        <w:rPr>
          <w:rtl/>
        </w:rPr>
      </w:pPr>
      <w:r w:rsidRPr="00234EB5">
        <w:rPr>
          <w:rtl/>
        </w:rPr>
        <w:t>قال</w:t>
      </w:r>
      <w:r w:rsidR="00BF125B">
        <w:rPr>
          <w:rtl/>
        </w:rPr>
        <w:t xml:space="preserve">: </w:t>
      </w:r>
      <w:r w:rsidRPr="00234EB5">
        <w:rPr>
          <w:rtl/>
        </w:rPr>
        <w:t>ولاية فلان وفلان</w:t>
      </w:r>
      <w:r w:rsidR="00BF125B">
        <w:rPr>
          <w:rtl/>
        </w:rPr>
        <w:t xml:space="preserve">، </w:t>
      </w:r>
      <w:r w:rsidRPr="00234EB5">
        <w:rPr>
          <w:rtl/>
        </w:rPr>
        <w:t>والله. قال</w:t>
      </w:r>
      <w:r w:rsidR="00BF125B">
        <w:rPr>
          <w:rtl/>
        </w:rPr>
        <w:t xml:space="preserve">: </w:t>
      </w:r>
      <w:r w:rsidRPr="00234EB5">
        <w:rPr>
          <w:rtl/>
        </w:rPr>
        <w:t>وتدري ما يعني «فتفرّق» بكم عن سبيله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يعني</w:t>
      </w:r>
      <w:r w:rsidR="00BF125B">
        <w:rPr>
          <w:rtl/>
        </w:rPr>
        <w:t xml:space="preserve">: </w:t>
      </w:r>
      <w:r w:rsidRPr="00234EB5">
        <w:rPr>
          <w:rtl/>
        </w:rPr>
        <w:t>سبيل عليّ</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 xml:space="preserve">عن سعد </w:t>
      </w:r>
      <w:r w:rsidRPr="00DD1030">
        <w:rPr>
          <w:rStyle w:val="libFootnotenumChar"/>
          <w:rtl/>
        </w:rPr>
        <w:t>(1)</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4B022A">
        <w:rPr>
          <w:rStyle w:val="libAlaemChar"/>
          <w:rtl/>
        </w:rPr>
        <w:t>(</w:t>
      </w:r>
      <w:r w:rsidRPr="004B022A">
        <w:rPr>
          <w:rStyle w:val="libAieChar"/>
          <w:rtl/>
        </w:rPr>
        <w:t>وَأَنَّ هذا صِراطِي مُسْتَقِيماً فَاتَّبِعُوهُ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آل محمّد</w:t>
      </w:r>
      <w:r>
        <w:rPr>
          <w:rtl/>
        </w:rPr>
        <w:t xml:space="preserve"> ـ </w:t>
      </w:r>
      <w:r w:rsidRPr="00234EB5">
        <w:rPr>
          <w:rtl/>
        </w:rPr>
        <w:t>عليهم السّلام</w:t>
      </w:r>
      <w:r>
        <w:rPr>
          <w:rtl/>
        </w:rPr>
        <w:t xml:space="preserve"> ـ </w:t>
      </w:r>
      <w:r w:rsidRPr="00234EB5">
        <w:rPr>
          <w:rtl/>
        </w:rPr>
        <w:t>الصّراط الّذي دلّ عليه.</w:t>
      </w:r>
    </w:p>
    <w:p w:rsidR="00EB73B5" w:rsidRPr="00234EB5" w:rsidRDefault="00EB73B5" w:rsidP="00B960EB">
      <w:pPr>
        <w:pStyle w:val="libNormal"/>
        <w:rPr>
          <w:rtl/>
        </w:rPr>
      </w:pPr>
      <w:r>
        <w:rPr>
          <w:rtl/>
        </w:rPr>
        <w:t>و</w:t>
      </w:r>
      <w:r w:rsidRPr="00234EB5">
        <w:rPr>
          <w:rtl/>
        </w:rPr>
        <w:t xml:space="preserve">في روضة الواعظين </w:t>
      </w:r>
      <w:r w:rsidRPr="00DD1030">
        <w:rPr>
          <w:rStyle w:val="libFootnotenumChar"/>
          <w:rtl/>
        </w:rPr>
        <w:t>(2)</w:t>
      </w:r>
      <w:r w:rsidRPr="00234EB5">
        <w:rPr>
          <w:rtl/>
        </w:rPr>
        <w:t xml:space="preserve"> للمفيد</w:t>
      </w:r>
      <w:r>
        <w:rPr>
          <w:rtl/>
        </w:rPr>
        <w:t xml:space="preserve"> ـ </w:t>
      </w:r>
      <w:r w:rsidRPr="00234EB5">
        <w:rPr>
          <w:rtl/>
        </w:rPr>
        <w:t>رحمه الله</w:t>
      </w:r>
      <w:r>
        <w:rPr>
          <w:rtl/>
        </w:rPr>
        <w:t xml:space="preserve"> ـ</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 </w:t>
      </w:r>
      <w:r w:rsidRPr="00234EB5">
        <w:rPr>
          <w:rtl/>
        </w:rPr>
        <w:t>:</w:t>
      </w:r>
    </w:p>
    <w:p w:rsidR="00EB73B5" w:rsidRPr="00234EB5" w:rsidRDefault="00EB73B5" w:rsidP="00B960EB">
      <w:pPr>
        <w:pStyle w:val="libNormal"/>
        <w:rPr>
          <w:rtl/>
        </w:rPr>
      </w:pPr>
      <w:r w:rsidRPr="004B022A">
        <w:rPr>
          <w:rStyle w:val="libAlaemChar"/>
          <w:rtl/>
        </w:rPr>
        <w:t>(</w:t>
      </w:r>
      <w:r w:rsidRPr="004B022A">
        <w:rPr>
          <w:rStyle w:val="libAieChar"/>
          <w:rtl/>
        </w:rPr>
        <w:t>وَأَنَّ هذا صِراطِي مُسْتَقِيماً فَاتَّبِعُوهُ وَلا تَتَّبِعُوا السُّبُلَ [فَتَفَرَّقَ بِكُمْ</w:t>
      </w:r>
      <w:r w:rsidRPr="004B022A">
        <w:rPr>
          <w:rStyle w:val="libAlaemChar"/>
          <w:rtl/>
        </w:rPr>
        <w:t>)</w:t>
      </w:r>
      <w:r>
        <w:rPr>
          <w:rtl/>
        </w:rPr>
        <w:t>.</w:t>
      </w:r>
    </w:p>
    <w:p w:rsidR="00EB73B5" w:rsidRPr="00234EB5" w:rsidRDefault="00EB73B5" w:rsidP="00B960EB">
      <w:pPr>
        <w:pStyle w:val="libNormal"/>
        <w:rPr>
          <w:rtl/>
        </w:rPr>
      </w:pPr>
      <w:r w:rsidRPr="00234EB5">
        <w:rPr>
          <w:rtl/>
        </w:rPr>
        <w:t>قال :</w:t>
      </w:r>
      <w:r>
        <w:rPr>
          <w:rtl/>
        </w:rPr>
        <w:t>]</w:t>
      </w:r>
      <w:r w:rsidRPr="00234EB5">
        <w:rPr>
          <w:rtl/>
        </w:rPr>
        <w:t xml:space="preserve"> </w:t>
      </w:r>
      <w:r w:rsidRPr="00DD1030">
        <w:rPr>
          <w:rStyle w:val="libFootnotenumChar"/>
          <w:rtl/>
        </w:rPr>
        <w:t>(3)</w:t>
      </w:r>
      <w:r w:rsidRPr="00234EB5">
        <w:rPr>
          <w:rtl/>
        </w:rPr>
        <w:t xml:space="preserve"> سألت الله أن يجعلها لعليّ</w:t>
      </w:r>
      <w:r w:rsidR="00BF125B">
        <w:rPr>
          <w:rtl/>
        </w:rPr>
        <w:t xml:space="preserve">، </w:t>
      </w:r>
      <w:r w:rsidRPr="00234EB5">
        <w:rPr>
          <w:rtl/>
        </w:rPr>
        <w:t>ففعل.</w:t>
      </w:r>
    </w:p>
    <w:p w:rsidR="00EB73B5" w:rsidRPr="00234EB5" w:rsidRDefault="00EB73B5" w:rsidP="00B960EB">
      <w:pPr>
        <w:pStyle w:val="libNormal"/>
        <w:rPr>
          <w:rtl/>
        </w:rPr>
      </w:pPr>
      <w:r>
        <w:rPr>
          <w:rtl/>
        </w:rPr>
        <w:t>و</w:t>
      </w:r>
      <w:r w:rsidRPr="00234EB5">
        <w:rPr>
          <w:rtl/>
        </w:rPr>
        <w:t xml:space="preserve">في شرح الآيات الباهرة </w:t>
      </w:r>
      <w:r w:rsidRPr="00DD1030">
        <w:rPr>
          <w:rStyle w:val="libFootnotenumChar"/>
          <w:rtl/>
        </w:rPr>
        <w:t>(4)</w:t>
      </w:r>
      <w:r w:rsidR="00BF125B">
        <w:rPr>
          <w:rtl/>
        </w:rPr>
        <w:t xml:space="preserve">: </w:t>
      </w:r>
      <w:r w:rsidRPr="00234EB5">
        <w:rPr>
          <w:rtl/>
        </w:rPr>
        <w:t xml:space="preserve">وذكر عليّ بن يوسف بن جبير </w:t>
      </w:r>
      <w:r w:rsidRPr="00DD1030">
        <w:rPr>
          <w:rStyle w:val="libFootnotenumChar"/>
          <w:rtl/>
        </w:rPr>
        <w:t>(5)</w:t>
      </w:r>
      <w:r w:rsidRPr="00234EB5">
        <w:rPr>
          <w:rtl/>
        </w:rPr>
        <w:t xml:space="preserve"> في كتاب نهج الإيمان قال</w:t>
      </w:r>
      <w:r w:rsidR="00BF125B">
        <w:rPr>
          <w:rtl/>
        </w:rPr>
        <w:t xml:space="preserve">: </w:t>
      </w:r>
      <w:r w:rsidRPr="00234EB5">
        <w:rPr>
          <w:rtl/>
        </w:rPr>
        <w:t xml:space="preserve">«الصّراط </w:t>
      </w:r>
      <w:r w:rsidRPr="00DD1030">
        <w:rPr>
          <w:rStyle w:val="libFootnotenumChar"/>
          <w:rtl/>
        </w:rPr>
        <w:t>(6)</w:t>
      </w:r>
      <w:r w:rsidRPr="00234EB5">
        <w:rPr>
          <w:rtl/>
        </w:rPr>
        <w:t xml:space="preserve"> المستقيم» هو عليّ بن أبي طالب</w:t>
      </w:r>
      <w:r>
        <w:rPr>
          <w:rtl/>
        </w:rPr>
        <w:t xml:space="preserve"> ـ </w:t>
      </w:r>
      <w:r w:rsidRPr="00234EB5">
        <w:rPr>
          <w:rtl/>
        </w:rPr>
        <w:t>عليه السّلام</w:t>
      </w:r>
      <w:r>
        <w:rPr>
          <w:rtl/>
        </w:rPr>
        <w:t xml:space="preserve"> ـ </w:t>
      </w:r>
      <w:r w:rsidRPr="00234EB5">
        <w:rPr>
          <w:rtl/>
        </w:rPr>
        <w:t xml:space="preserve">في هذه الآية </w:t>
      </w:r>
      <w:r>
        <w:rPr>
          <w:rtl/>
        </w:rPr>
        <w:t>[</w:t>
      </w:r>
      <w:r w:rsidRPr="00234EB5">
        <w:rPr>
          <w:rtl/>
        </w:rPr>
        <w:t>ل</w:t>
      </w:r>
      <w:r>
        <w:rPr>
          <w:rtl/>
        </w:rPr>
        <w:t>]</w:t>
      </w:r>
      <w:r w:rsidRPr="00234EB5">
        <w:rPr>
          <w:rtl/>
        </w:rPr>
        <w:t xml:space="preserve"> </w:t>
      </w:r>
      <w:r w:rsidRPr="00DD1030">
        <w:rPr>
          <w:rStyle w:val="libFootnotenumChar"/>
          <w:rtl/>
        </w:rPr>
        <w:t>(7)</w:t>
      </w:r>
      <w:r w:rsidRPr="00234EB5">
        <w:rPr>
          <w:rtl/>
        </w:rPr>
        <w:t xml:space="preserve"> ما رواه إبراهيم الثّقفيّ في كتابه بإسناده</w:t>
      </w:r>
      <w:r w:rsidR="000D116E">
        <w:rPr>
          <w:rtl/>
        </w:rPr>
        <w:t xml:space="preserve"> إلى</w:t>
      </w:r>
      <w:r w:rsidR="00BD3F78">
        <w:rPr>
          <w:rtl/>
        </w:rPr>
        <w:t xml:space="preserve"> </w:t>
      </w:r>
      <w:r w:rsidRPr="00234EB5">
        <w:rPr>
          <w:rtl/>
        </w:rPr>
        <w:t xml:space="preserve">أبي </w:t>
      </w:r>
      <w:r w:rsidRPr="00DD1030">
        <w:rPr>
          <w:rStyle w:val="libFootnotenumChar"/>
          <w:rtl/>
        </w:rPr>
        <w:t>(8)</w:t>
      </w:r>
      <w:r w:rsidRPr="00234EB5">
        <w:rPr>
          <w:rtl/>
        </w:rPr>
        <w:t xml:space="preserve"> بريدة الأسلميّ 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4B022A">
        <w:rPr>
          <w:rStyle w:val="libAlaemChar"/>
          <w:rtl/>
        </w:rPr>
        <w:t>(</w:t>
      </w:r>
      <w:r w:rsidRPr="004B022A">
        <w:rPr>
          <w:rStyle w:val="libAieChar"/>
          <w:rtl/>
        </w:rPr>
        <w:t>أَنَّ هذا صِراطِي مُسْتَقِيماً فَاتَّبِعُوهُ وَلا تَتَّبِعُوا السُّبُلَ فَتَفَرَّقَ بِكُمْ عَنْ سَبِيلِهِ</w:t>
      </w:r>
      <w:r w:rsidRPr="004B022A">
        <w:rPr>
          <w:rStyle w:val="libAlaemChar"/>
          <w:rtl/>
        </w:rPr>
        <w:t>)</w:t>
      </w:r>
      <w:r w:rsidRPr="00234EB5">
        <w:rPr>
          <w:rtl/>
        </w:rPr>
        <w:t xml:space="preserve"> قد سألت الله أن يجعلها لعليّ</w:t>
      </w:r>
      <w:r w:rsidR="00BF125B">
        <w:rPr>
          <w:rtl/>
        </w:rPr>
        <w:t xml:space="preserve">، </w:t>
      </w:r>
      <w:r w:rsidRPr="00234EB5">
        <w:rPr>
          <w:rtl/>
        </w:rPr>
        <w:t>ففعل. فقوله</w:t>
      </w:r>
      <w:r w:rsidR="00BF125B">
        <w:rPr>
          <w:rtl/>
        </w:rPr>
        <w:t xml:space="preserve">: </w:t>
      </w:r>
      <w:r w:rsidRPr="00234EB5">
        <w:rPr>
          <w:rtl/>
        </w:rPr>
        <w:t>«يجعلها لعليّ</w:t>
      </w:r>
      <w:r>
        <w:rPr>
          <w:rtl/>
        </w:rPr>
        <w:t xml:space="preserve"> ـ </w:t>
      </w:r>
      <w:r w:rsidRPr="00234EB5">
        <w:rPr>
          <w:rtl/>
        </w:rPr>
        <w:t>عليه السّلام</w:t>
      </w:r>
      <w:r>
        <w:rPr>
          <w:rtl/>
        </w:rPr>
        <w:t xml:space="preserve"> ـ</w:t>
      </w:r>
      <w:r w:rsidRPr="00234EB5">
        <w:rPr>
          <w:rtl/>
        </w:rPr>
        <w:t>»</w:t>
      </w:r>
      <w:r w:rsidR="00BF125B">
        <w:rPr>
          <w:rtl/>
        </w:rPr>
        <w:t xml:space="preserve">، </w:t>
      </w:r>
      <w:r w:rsidRPr="00234EB5">
        <w:rPr>
          <w:rtl/>
        </w:rPr>
        <w:t xml:space="preserve">أي </w:t>
      </w:r>
      <w:r w:rsidRPr="00DD1030">
        <w:rPr>
          <w:rStyle w:val="libFootnotenumChar"/>
          <w:rtl/>
        </w:rPr>
        <w:t>(9)</w:t>
      </w:r>
      <w:r w:rsidR="00BF125B">
        <w:rPr>
          <w:rtl/>
        </w:rPr>
        <w:t xml:space="preserve">: </w:t>
      </w:r>
      <w:r w:rsidRPr="00234EB5">
        <w:rPr>
          <w:rtl/>
        </w:rPr>
        <w:t xml:space="preserve">سبيله الّتي هي الصّراط </w:t>
      </w:r>
      <w:r w:rsidRPr="00DD1030">
        <w:rPr>
          <w:rStyle w:val="libFootnotenumChar"/>
          <w:rtl/>
        </w:rPr>
        <w:t>(10)</w:t>
      </w:r>
      <w:r w:rsidRPr="00234EB5">
        <w:rPr>
          <w:rtl/>
        </w:rPr>
        <w:t xml:space="preserve"> المستقيم</w:t>
      </w:r>
      <w:r w:rsidR="00BF125B">
        <w:rPr>
          <w:rtl/>
        </w:rPr>
        <w:t xml:space="preserve">، </w:t>
      </w:r>
      <w:r w:rsidRPr="00234EB5">
        <w:rPr>
          <w:rtl/>
        </w:rPr>
        <w:t>وسبيله القويم الهادي</w:t>
      </w:r>
      <w:r w:rsidR="000D116E">
        <w:rPr>
          <w:rtl/>
        </w:rPr>
        <w:t xml:space="preserve"> إلى</w:t>
      </w:r>
      <w:r w:rsidR="00BD3F78">
        <w:rPr>
          <w:rtl/>
        </w:rPr>
        <w:t xml:space="preserve"> </w:t>
      </w:r>
      <w:r w:rsidRPr="00234EB5">
        <w:rPr>
          <w:rtl/>
        </w:rPr>
        <w:t>جنّات النّعيم.</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العياشي 1 / 384</w:t>
      </w:r>
      <w:r w:rsidR="00BF125B">
        <w:rPr>
          <w:rtl/>
        </w:rPr>
        <w:t xml:space="preserve">، </w:t>
      </w:r>
      <w:r w:rsidRPr="00234EB5">
        <w:rPr>
          <w:rtl/>
        </w:rPr>
        <w:t>ح 126</w:t>
      </w:r>
      <w:r>
        <w:rPr>
          <w:rtl/>
        </w:rPr>
        <w:t>.</w:t>
      </w:r>
    </w:p>
    <w:p w:rsidR="00EB73B5" w:rsidRPr="00234EB5" w:rsidRDefault="00EB73B5" w:rsidP="00464ED5">
      <w:pPr>
        <w:pStyle w:val="libFootnote0"/>
        <w:rPr>
          <w:rtl/>
        </w:rPr>
      </w:pPr>
      <w:r>
        <w:rPr>
          <w:rtl/>
        </w:rPr>
        <w:t>(</w:t>
      </w:r>
      <w:r w:rsidRPr="00234EB5">
        <w:rPr>
          <w:rtl/>
        </w:rPr>
        <w:t>2) روضة الواعظين / 106</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تأويل الآيات الباهرة / 61</w:t>
      </w:r>
      <w:r>
        <w:rPr>
          <w:rtl/>
        </w:rPr>
        <w:t xml:space="preserve"> ـ </w:t>
      </w:r>
      <w:r w:rsidRPr="00234EB5">
        <w:rPr>
          <w:rtl/>
        </w:rPr>
        <w:t>62</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حبر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صراط</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ليس في المصدر</w:t>
      </w:r>
      <w:r w:rsidR="00BF125B">
        <w:rPr>
          <w:rtl/>
        </w:rPr>
        <w:t xml:space="preserve">: </w:t>
      </w:r>
      <w:r w:rsidRPr="00234EB5">
        <w:rPr>
          <w:rtl/>
        </w:rPr>
        <w:t>أبى كما في جامع الرواة 1 / 119</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أن</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صراط</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بصائر الدرجات </w:t>
      </w:r>
      <w:r w:rsidRPr="00DD1030">
        <w:rPr>
          <w:rStyle w:val="libFootnotenumChar"/>
          <w:rtl/>
        </w:rPr>
        <w:t>(1)</w:t>
      </w:r>
      <w:r w:rsidR="00BF125B">
        <w:rPr>
          <w:rtl/>
        </w:rPr>
        <w:t xml:space="preserve">: </w:t>
      </w:r>
      <w:r w:rsidRPr="00234EB5">
        <w:rPr>
          <w:rtl/>
        </w:rPr>
        <w:t xml:space="preserve">عمران بن موسى </w:t>
      </w:r>
      <w:r>
        <w:rPr>
          <w:rtl/>
        </w:rPr>
        <w:t>[</w:t>
      </w:r>
      <w:r w:rsidRPr="00234EB5">
        <w:rPr>
          <w:rtl/>
        </w:rPr>
        <w:t>عن موسى</w:t>
      </w:r>
      <w:r>
        <w:rPr>
          <w:rtl/>
        </w:rPr>
        <w:t>]</w:t>
      </w:r>
      <w:r w:rsidRPr="00234EB5">
        <w:rPr>
          <w:rtl/>
        </w:rPr>
        <w:t xml:space="preserve"> </w:t>
      </w:r>
      <w:r w:rsidRPr="00DD1030">
        <w:rPr>
          <w:rStyle w:val="libFootnotenumChar"/>
          <w:rtl/>
        </w:rPr>
        <w:t>(2)</w:t>
      </w:r>
      <w:r w:rsidRPr="00234EB5">
        <w:rPr>
          <w:rtl/>
        </w:rPr>
        <w:t xml:space="preserve"> بن جعفر</w:t>
      </w:r>
      <w:r w:rsidR="00BF125B">
        <w:rPr>
          <w:rtl/>
        </w:rPr>
        <w:t xml:space="preserve">، </w:t>
      </w:r>
      <w:r w:rsidRPr="00234EB5">
        <w:rPr>
          <w:rtl/>
        </w:rPr>
        <w:t>عن عليّ بن أسباط</w:t>
      </w:r>
      <w:r w:rsidR="00BF125B">
        <w:rPr>
          <w:rtl/>
        </w:rPr>
        <w:t xml:space="preserve">، </w:t>
      </w:r>
      <w:r w:rsidRPr="00234EB5">
        <w:rPr>
          <w:rtl/>
        </w:rPr>
        <w:t>عن محمّد بن فضيل</w:t>
      </w:r>
      <w:r w:rsidR="00BF125B">
        <w:rPr>
          <w:rtl/>
        </w:rPr>
        <w:t xml:space="preserve">، </w:t>
      </w:r>
      <w:r w:rsidRPr="00234EB5">
        <w:rPr>
          <w:rtl/>
        </w:rPr>
        <w:t>عن أبي حمزة الثّماليّ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 :</w:t>
      </w:r>
    </w:p>
    <w:p w:rsidR="00EB73B5" w:rsidRPr="00234EB5" w:rsidRDefault="00EB73B5" w:rsidP="00B960EB">
      <w:pPr>
        <w:pStyle w:val="libNormal"/>
        <w:rPr>
          <w:rtl/>
        </w:rPr>
      </w:pPr>
      <w:r w:rsidRPr="00234EB5">
        <w:rPr>
          <w:rtl/>
        </w:rPr>
        <w:t>سألته عن قول الله</w:t>
      </w:r>
      <w:r>
        <w:rPr>
          <w:rtl/>
        </w:rPr>
        <w:t xml:space="preserve"> ـ </w:t>
      </w:r>
      <w:r w:rsidRPr="00234EB5">
        <w:rPr>
          <w:rtl/>
        </w:rPr>
        <w:t>تبارك وتعالى</w:t>
      </w:r>
      <w:r>
        <w:rPr>
          <w:rtl/>
        </w:rPr>
        <w:t xml:space="preserve"> ـ</w:t>
      </w:r>
      <w:r w:rsidR="00BF125B">
        <w:rPr>
          <w:rtl/>
        </w:rPr>
        <w:t xml:space="preserve">: </w:t>
      </w:r>
      <w:r w:rsidRPr="004B022A">
        <w:rPr>
          <w:rStyle w:val="libAlaemChar"/>
          <w:rtl/>
        </w:rPr>
        <w:t>(</w:t>
      </w:r>
      <w:r w:rsidRPr="004B022A">
        <w:rPr>
          <w:rStyle w:val="libAieChar"/>
          <w:rtl/>
        </w:rPr>
        <w:t>وَأَنَّ هذا صِراطِي مُسْتَقِيماً فَاتَّبِعُوهُ</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هو</w:t>
      </w:r>
      <w:r w:rsidR="00BF125B">
        <w:rPr>
          <w:rtl/>
        </w:rPr>
        <w:t xml:space="preserve">، </w:t>
      </w:r>
      <w:r w:rsidRPr="00234EB5">
        <w:rPr>
          <w:rtl/>
        </w:rPr>
        <w:t>والله</w:t>
      </w:r>
      <w:r w:rsidR="00BF125B">
        <w:rPr>
          <w:rtl/>
        </w:rPr>
        <w:t xml:space="preserve">، </w:t>
      </w:r>
      <w:r w:rsidRPr="00234EB5">
        <w:rPr>
          <w:rtl/>
        </w:rPr>
        <w:t xml:space="preserve">عليّ </w:t>
      </w:r>
      <w:r w:rsidRPr="00DD1030">
        <w:rPr>
          <w:rStyle w:val="libFootnotenumChar"/>
          <w:rtl/>
        </w:rPr>
        <w:t>(3)</w:t>
      </w:r>
      <w:r w:rsidRPr="00234EB5">
        <w:rPr>
          <w:rtl/>
        </w:rPr>
        <w:t xml:space="preserve"> </w:t>
      </w:r>
      <w:r>
        <w:rPr>
          <w:rtl/>
        </w:rPr>
        <w:t>[</w:t>
      </w:r>
      <w:r w:rsidRPr="00234EB5">
        <w:rPr>
          <w:rtl/>
        </w:rPr>
        <w:t>هو</w:t>
      </w:r>
      <w:r w:rsidR="00BF125B">
        <w:rPr>
          <w:rtl/>
        </w:rPr>
        <w:t xml:space="preserve">، </w:t>
      </w:r>
      <w:r w:rsidRPr="00234EB5">
        <w:rPr>
          <w:rtl/>
        </w:rPr>
        <w:t>والله</w:t>
      </w:r>
      <w:r>
        <w:rPr>
          <w:rtl/>
        </w:rPr>
        <w:t>]</w:t>
      </w:r>
      <w:r w:rsidRPr="00234EB5">
        <w:rPr>
          <w:rtl/>
        </w:rPr>
        <w:t xml:space="preserve"> </w:t>
      </w:r>
      <w:r w:rsidRPr="00DD1030">
        <w:rPr>
          <w:rStyle w:val="libFootnotenumChar"/>
          <w:rtl/>
        </w:rPr>
        <w:t>(4)</w:t>
      </w:r>
      <w:r w:rsidRPr="00234EB5">
        <w:rPr>
          <w:rtl/>
        </w:rPr>
        <w:t xml:space="preserve"> الميزان والصّراط.</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أخبرنا الحسن بن الحسن بن عليّ بن عليّ</w:t>
      </w:r>
      <w:r w:rsidR="00BF125B">
        <w:rPr>
          <w:rtl/>
        </w:rPr>
        <w:t xml:space="preserve">، </w:t>
      </w:r>
      <w:r w:rsidRPr="00234EB5">
        <w:rPr>
          <w:rtl/>
        </w:rPr>
        <w:t>عن أبيه</w:t>
      </w:r>
      <w:r w:rsidR="00BF125B">
        <w:rPr>
          <w:rtl/>
        </w:rPr>
        <w:t xml:space="preserve">، </w:t>
      </w:r>
      <w:r w:rsidRPr="00234EB5">
        <w:rPr>
          <w:rtl/>
        </w:rPr>
        <w:t xml:space="preserve">عن الحسن </w:t>
      </w:r>
      <w:r w:rsidRPr="00DD1030">
        <w:rPr>
          <w:rStyle w:val="libFootnotenumChar"/>
          <w:rtl/>
        </w:rPr>
        <w:t>(6)</w:t>
      </w:r>
      <w:r w:rsidRPr="00234EB5">
        <w:rPr>
          <w:rtl/>
        </w:rPr>
        <w:t xml:space="preserve"> بن سعيد</w:t>
      </w:r>
      <w:r w:rsidR="00BF125B">
        <w:rPr>
          <w:rtl/>
        </w:rPr>
        <w:t xml:space="preserve">، </w:t>
      </w:r>
      <w:r w:rsidRPr="00234EB5">
        <w:rPr>
          <w:rtl/>
        </w:rPr>
        <w:t>عن محمّد بن سنان</w:t>
      </w:r>
      <w:r w:rsidR="00BF125B">
        <w:rPr>
          <w:rtl/>
        </w:rPr>
        <w:t xml:space="preserve">، </w:t>
      </w:r>
      <w:r w:rsidRPr="00234EB5">
        <w:rPr>
          <w:rtl/>
        </w:rPr>
        <w:t>عن أبي خالد القمّاط</w:t>
      </w:r>
      <w:r>
        <w:rPr>
          <w:rtl/>
        </w:rPr>
        <w:t xml:space="preserve"> ـ</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في هذه الآية قال</w:t>
      </w:r>
      <w:r w:rsidR="00BF125B">
        <w:rPr>
          <w:rtl/>
        </w:rPr>
        <w:t xml:space="preserve">: </w:t>
      </w:r>
      <w:r w:rsidRPr="00234EB5">
        <w:rPr>
          <w:rtl/>
        </w:rPr>
        <w:t xml:space="preserve">نحن السّبل </w:t>
      </w:r>
      <w:r w:rsidRPr="00DD1030">
        <w:rPr>
          <w:rStyle w:val="libFootnotenumChar"/>
          <w:rtl/>
        </w:rPr>
        <w:t>(7)</w:t>
      </w:r>
      <w:r w:rsidRPr="00234EB5">
        <w:rPr>
          <w:rtl/>
        </w:rPr>
        <w:t xml:space="preserve"> فمن أتى فهذه السّبل </w:t>
      </w:r>
      <w:r w:rsidRPr="00DD1030">
        <w:rPr>
          <w:rStyle w:val="libFootnotenumChar"/>
          <w:rtl/>
        </w:rPr>
        <w:t>(8)</w:t>
      </w:r>
      <w:r>
        <w:rPr>
          <w:rtl/>
        </w:rPr>
        <w:t>.</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(9)</w:t>
      </w:r>
      <w:r w:rsidRPr="00234EB5">
        <w:rPr>
          <w:rtl/>
        </w:rPr>
        <w:t xml:space="preserve"> للطّبرسيّ</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الإمام محمّد بن عليّ الباقر</w:t>
      </w:r>
      <w:r>
        <w:rPr>
          <w:rtl/>
        </w:rPr>
        <w:t xml:space="preserve"> ـ </w:t>
      </w:r>
      <w:r w:rsidRPr="00234EB5">
        <w:rPr>
          <w:rtl/>
        </w:rPr>
        <w:t>عليهما السّلام</w:t>
      </w:r>
      <w:r>
        <w:rPr>
          <w:rtl/>
        </w:rPr>
        <w:t xml:space="preserve"> ـ</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w:t>
      </w:r>
      <w:r>
        <w:rPr>
          <w:rtl/>
        </w:rPr>
        <w:t>.</w:t>
      </w:r>
      <w:r w:rsidRPr="00234EB5">
        <w:rPr>
          <w:rtl/>
        </w:rPr>
        <w:t xml:space="preserve"> وفيه خطبة الغدير</w:t>
      </w:r>
      <w:r w:rsidR="00BF125B">
        <w:rPr>
          <w:rtl/>
        </w:rPr>
        <w:t xml:space="preserve">، </w:t>
      </w:r>
      <w:r w:rsidRPr="00234EB5">
        <w:rPr>
          <w:rtl/>
        </w:rPr>
        <w:t>وفيها</w:t>
      </w:r>
      <w:r w:rsidR="00BF125B">
        <w:rPr>
          <w:rtl/>
        </w:rPr>
        <w:t xml:space="preserve">: </w:t>
      </w:r>
      <w:r w:rsidRPr="00234EB5">
        <w:rPr>
          <w:rtl/>
        </w:rPr>
        <w:t>معاشر النّاس</w:t>
      </w:r>
      <w:r w:rsidR="00BF125B">
        <w:rPr>
          <w:rtl/>
        </w:rPr>
        <w:t xml:space="preserve">، </w:t>
      </w:r>
      <w:r w:rsidRPr="00234EB5">
        <w:rPr>
          <w:rtl/>
        </w:rPr>
        <w:t>إنّ الله قد أمرني ونهاني وقد نهاني وقد أمرت عليّا ونهيته</w:t>
      </w:r>
      <w:r w:rsidR="00BF125B">
        <w:rPr>
          <w:rtl/>
        </w:rPr>
        <w:t xml:space="preserve">، </w:t>
      </w:r>
      <w:r w:rsidRPr="00234EB5">
        <w:rPr>
          <w:rtl/>
        </w:rPr>
        <w:t>فعلم الأمر والنّهي من ربّه. فاسمعوا لأمره تسلموا</w:t>
      </w:r>
      <w:r w:rsidR="00BF125B">
        <w:rPr>
          <w:rtl/>
        </w:rPr>
        <w:t xml:space="preserve">، </w:t>
      </w:r>
      <w:r w:rsidRPr="00234EB5">
        <w:rPr>
          <w:rtl/>
        </w:rPr>
        <w:t xml:space="preserve">وأطيعوه </w:t>
      </w:r>
      <w:r w:rsidRPr="00DD1030">
        <w:rPr>
          <w:rStyle w:val="libFootnotenumChar"/>
          <w:rtl/>
        </w:rPr>
        <w:t>(10)</w:t>
      </w:r>
      <w:r w:rsidRPr="00234EB5">
        <w:rPr>
          <w:rtl/>
        </w:rPr>
        <w:t xml:space="preserve"> تهتدوا</w:t>
      </w:r>
      <w:r w:rsidR="00BF125B">
        <w:rPr>
          <w:rtl/>
        </w:rPr>
        <w:t xml:space="preserve">، </w:t>
      </w:r>
      <w:r w:rsidRPr="00234EB5">
        <w:rPr>
          <w:rtl/>
        </w:rPr>
        <w:t>وانتهوا لنهيه ترشدوا</w:t>
      </w:r>
      <w:r w:rsidR="00BF125B">
        <w:rPr>
          <w:rtl/>
        </w:rPr>
        <w:t xml:space="preserve">، </w:t>
      </w:r>
      <w:r w:rsidRPr="00234EB5">
        <w:rPr>
          <w:rtl/>
        </w:rPr>
        <w:t>وصيروا</w:t>
      </w:r>
      <w:r w:rsidR="000D116E">
        <w:rPr>
          <w:rtl/>
        </w:rPr>
        <w:t xml:space="preserve"> إلى</w:t>
      </w:r>
      <w:r w:rsidR="00BD3F78">
        <w:rPr>
          <w:rtl/>
        </w:rPr>
        <w:t xml:space="preserve"> </w:t>
      </w:r>
      <w:r w:rsidRPr="00234EB5">
        <w:rPr>
          <w:rtl/>
        </w:rPr>
        <w:t>مراده ولا تتفرّق بكم السّبل عن سبيله. معاشر النّاس</w:t>
      </w:r>
      <w:r w:rsidR="00BF125B">
        <w:rPr>
          <w:rtl/>
        </w:rPr>
        <w:t xml:space="preserve">، </w:t>
      </w:r>
      <w:r w:rsidRPr="00234EB5">
        <w:rPr>
          <w:rtl/>
        </w:rPr>
        <w:t xml:space="preserve">أنا الصّراط </w:t>
      </w:r>
      <w:r w:rsidRPr="00DD1030">
        <w:rPr>
          <w:rStyle w:val="libFootnotenumChar"/>
          <w:rtl/>
        </w:rPr>
        <w:t>(11)</w:t>
      </w:r>
      <w:r w:rsidRPr="00234EB5">
        <w:rPr>
          <w:rtl/>
        </w:rPr>
        <w:t xml:space="preserve"> المستقيم الّذي أمركم باتّباعه</w:t>
      </w:r>
      <w:r w:rsidR="00BF125B">
        <w:rPr>
          <w:rtl/>
        </w:rPr>
        <w:t xml:space="preserve">، </w:t>
      </w:r>
      <w:r w:rsidRPr="00234EB5">
        <w:rPr>
          <w:rtl/>
        </w:rPr>
        <w:t>ثمّ عليّ من بعدي</w:t>
      </w:r>
      <w:r w:rsidR="00BF125B">
        <w:rPr>
          <w:rtl/>
        </w:rPr>
        <w:t xml:space="preserve">، </w:t>
      </w:r>
      <w:r w:rsidRPr="00234EB5">
        <w:rPr>
          <w:rtl/>
        </w:rPr>
        <w:t xml:space="preserve">ثمّ ولدي من صلبه أئمّة يهدون بالحقّ </w:t>
      </w:r>
      <w:r w:rsidRPr="00DD1030">
        <w:rPr>
          <w:rStyle w:val="libFootnotenumChar"/>
          <w:rtl/>
        </w:rPr>
        <w:t>(12)</w:t>
      </w:r>
      <w:r w:rsidRPr="00234EB5">
        <w:rPr>
          <w:rtl/>
        </w:rPr>
        <w:t xml:space="preserve"> وبه يعدلون.</w:t>
      </w:r>
    </w:p>
    <w:p w:rsidR="00EB73B5" w:rsidRPr="00234EB5" w:rsidRDefault="00EB73B5" w:rsidP="00B960EB">
      <w:pPr>
        <w:pStyle w:val="libNormal"/>
        <w:rPr>
          <w:rtl/>
        </w:rPr>
      </w:pPr>
      <w:r>
        <w:rPr>
          <w:rtl/>
        </w:rPr>
        <w:t>و</w:t>
      </w:r>
      <w:r w:rsidRPr="00234EB5">
        <w:rPr>
          <w:rtl/>
        </w:rPr>
        <w:t xml:space="preserve">في تفسير فرات بن إبراهيم الكوفيّ </w:t>
      </w:r>
      <w:r w:rsidRPr="00DD1030">
        <w:rPr>
          <w:rStyle w:val="libFootnotenumChar"/>
          <w:rtl/>
        </w:rPr>
        <w:t>(13)</w:t>
      </w:r>
      <w:r w:rsidR="00BF125B">
        <w:rPr>
          <w:rtl/>
        </w:rPr>
        <w:t xml:space="preserve">: </w:t>
      </w:r>
      <w:r w:rsidRPr="00234EB5">
        <w:rPr>
          <w:rtl/>
        </w:rPr>
        <w:t>فرات قال</w:t>
      </w:r>
      <w:r w:rsidR="00BF125B">
        <w:rPr>
          <w:rtl/>
        </w:rPr>
        <w:t xml:space="preserve">: </w:t>
      </w:r>
      <w:r w:rsidRPr="00234EB5">
        <w:rPr>
          <w:rtl/>
        </w:rPr>
        <w:t>حدّثني جعفر بن محمّد الفزاريّ معنعنا</w:t>
      </w:r>
      <w:r w:rsidR="00BF125B">
        <w:rPr>
          <w:rtl/>
        </w:rPr>
        <w:t xml:space="preserve">، </w:t>
      </w:r>
      <w:r w:rsidRPr="00234EB5">
        <w:rPr>
          <w:rtl/>
        </w:rPr>
        <w:t>عن أبي مالك الأسديّ قال</w:t>
      </w:r>
      <w:r w:rsidR="00BF125B">
        <w:rPr>
          <w:rtl/>
        </w:rPr>
        <w:t xml:space="preserve">: </w:t>
      </w:r>
      <w:r w:rsidRPr="00234EB5">
        <w:rPr>
          <w:rtl/>
        </w:rPr>
        <w:t>قلت لأبي جعفر</w:t>
      </w:r>
      <w:r>
        <w:rPr>
          <w:rtl/>
        </w:rPr>
        <w:t xml:space="preserve"> ـ </w:t>
      </w:r>
      <w:r w:rsidRPr="00234EB5">
        <w:rPr>
          <w:rtl/>
        </w:rPr>
        <w:t>عليه السّلام</w:t>
      </w:r>
      <w:r>
        <w:rPr>
          <w:rtl/>
        </w:rPr>
        <w:t xml:space="preserve"> ـ</w:t>
      </w:r>
      <w:r w:rsidR="00BF125B">
        <w:rPr>
          <w:rtl/>
        </w:rPr>
        <w:t xml:space="preserve">: </w:t>
      </w:r>
      <w:r w:rsidRPr="00234EB5">
        <w:rPr>
          <w:rtl/>
        </w:rPr>
        <w:t>قول الله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البصائر / 99</w:t>
      </w:r>
      <w:r w:rsidR="00BF125B">
        <w:rPr>
          <w:rtl/>
        </w:rPr>
        <w:t xml:space="preserve">، </w:t>
      </w:r>
      <w:r w:rsidRPr="00234EB5">
        <w:rPr>
          <w:rtl/>
        </w:rPr>
        <w:t>ح 9</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 xml:space="preserve">3) يوجد في المصدر </w:t>
      </w:r>
      <w:r>
        <w:rPr>
          <w:rtl/>
        </w:rPr>
        <w:t>و «</w:t>
      </w:r>
      <w:r w:rsidRPr="00234EB5">
        <w:rPr>
          <w:rtl/>
        </w:rPr>
        <w:t xml:space="preserve">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 xml:space="preserve">4) يوجد في «ج» </w:t>
      </w:r>
      <w:r>
        <w:rPr>
          <w:rtl/>
        </w:rPr>
        <w:t>و «</w:t>
      </w:r>
      <w:r w:rsidRPr="00234EB5">
        <w:rPr>
          <w:rtl/>
        </w:rPr>
        <w:t>ر»</w:t>
      </w:r>
      <w:r>
        <w:rPr>
          <w:rtl/>
        </w:rPr>
        <w:t>.</w:t>
      </w:r>
    </w:p>
    <w:p w:rsidR="00EB73B5" w:rsidRPr="00234EB5" w:rsidRDefault="00EB73B5" w:rsidP="00464ED5">
      <w:pPr>
        <w:pStyle w:val="libFootnote0"/>
        <w:rPr>
          <w:rtl/>
        </w:rPr>
      </w:pPr>
      <w:r>
        <w:rPr>
          <w:rtl/>
        </w:rPr>
        <w:t>(</w:t>
      </w:r>
      <w:r w:rsidRPr="00234EB5">
        <w:rPr>
          <w:rtl/>
        </w:rPr>
        <w:t>5) تفسير القميّ 1 / 221</w:t>
      </w:r>
      <w:r>
        <w:rPr>
          <w:rtl/>
        </w:rPr>
        <w:t>.</w:t>
      </w:r>
    </w:p>
    <w:p w:rsidR="00EB73B5" w:rsidRPr="00234EB5" w:rsidRDefault="00EB73B5" w:rsidP="00464ED5">
      <w:pPr>
        <w:pStyle w:val="libFootnote0"/>
        <w:rPr>
          <w:rtl/>
        </w:rPr>
      </w:pPr>
      <w:r>
        <w:rPr>
          <w:rtl/>
        </w:rPr>
        <w:t>(</w:t>
      </w:r>
      <w:r w:rsidRPr="00234EB5">
        <w:rPr>
          <w:rtl/>
        </w:rPr>
        <w:t xml:space="preserve">6) المصدر </w:t>
      </w:r>
      <w:r>
        <w:rPr>
          <w:rtl/>
        </w:rPr>
        <w:t>و «</w:t>
      </w:r>
      <w:r w:rsidRPr="00234EB5">
        <w:rPr>
          <w:rtl/>
        </w:rPr>
        <w:t xml:space="preserve">ج» </w:t>
      </w:r>
      <w:r>
        <w:rPr>
          <w:rtl/>
        </w:rPr>
        <w:t>و «</w:t>
      </w:r>
      <w:r w:rsidRPr="00234EB5">
        <w:rPr>
          <w:rtl/>
        </w:rPr>
        <w:t>ر»</w:t>
      </w:r>
      <w:r w:rsidR="00BF125B">
        <w:rPr>
          <w:rtl/>
        </w:rPr>
        <w:t xml:space="preserve">: </w:t>
      </w:r>
      <w:r w:rsidRPr="00234EB5">
        <w:rPr>
          <w:rtl/>
        </w:rPr>
        <w:t>الحسين</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السبيل</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فمن أبى فهذه السبل فقد كفر</w:t>
      </w:r>
      <w:r w:rsidR="00BF125B">
        <w:rPr>
          <w:rtl/>
        </w:rPr>
        <w:t xml:space="preserve">، </w:t>
      </w:r>
      <w:r w:rsidRPr="00234EB5">
        <w:rPr>
          <w:rtl/>
        </w:rPr>
        <w:t>ونور الثقلين 1 / 779 ح 347 نسخة منه موافقة للمتن وفي نسخته المصحّحة</w:t>
      </w:r>
      <w:r w:rsidR="00BF125B">
        <w:rPr>
          <w:rtl/>
        </w:rPr>
        <w:t xml:space="preserve">: </w:t>
      </w:r>
      <w:r w:rsidRPr="00234EB5">
        <w:rPr>
          <w:rtl/>
        </w:rPr>
        <w:t>فمن أبى فهذه السبل</w:t>
      </w:r>
      <w:r>
        <w:rPr>
          <w:rtl/>
        </w:rPr>
        <w:t>.</w:t>
      </w:r>
    </w:p>
    <w:p w:rsidR="00EB73B5" w:rsidRPr="00234EB5" w:rsidRDefault="00EB73B5" w:rsidP="00464ED5">
      <w:pPr>
        <w:pStyle w:val="libFootnote0"/>
        <w:rPr>
          <w:rtl/>
        </w:rPr>
      </w:pPr>
      <w:r>
        <w:rPr>
          <w:rtl/>
        </w:rPr>
        <w:t>(</w:t>
      </w:r>
      <w:r w:rsidRPr="00234EB5">
        <w:rPr>
          <w:rtl/>
        </w:rPr>
        <w:t>9) الاحتجاج / 78</w:t>
      </w:r>
      <w:r>
        <w:rPr>
          <w:rtl/>
        </w:rPr>
        <w:t xml:space="preserve"> ـ </w:t>
      </w:r>
      <w:r w:rsidRPr="00234EB5">
        <w:rPr>
          <w:rtl/>
        </w:rPr>
        <w:t>79</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أطيعوا</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صراط الله</w:t>
      </w:r>
      <w:r>
        <w:rPr>
          <w:rtl/>
        </w:rPr>
        <w:t>.</w:t>
      </w:r>
    </w:p>
    <w:p w:rsidR="00EB73B5" w:rsidRPr="00234EB5" w:rsidRDefault="00EB73B5" w:rsidP="00464ED5">
      <w:pPr>
        <w:pStyle w:val="libFootnote0"/>
        <w:rPr>
          <w:rtl/>
        </w:rPr>
      </w:pPr>
      <w:r>
        <w:rPr>
          <w:rtl/>
        </w:rPr>
        <w:t>(</w:t>
      </w:r>
      <w:r w:rsidRPr="00234EB5">
        <w:rPr>
          <w:rtl/>
        </w:rPr>
        <w:t>12)</w:t>
      </w:r>
      <w:r w:rsidR="000D116E">
        <w:rPr>
          <w:rtl/>
        </w:rPr>
        <w:t xml:space="preserve"> إلى</w:t>
      </w:r>
      <w:r w:rsidR="00BD3F78">
        <w:rPr>
          <w:rtl/>
        </w:rPr>
        <w:t xml:space="preserve"> </w:t>
      </w:r>
      <w:r w:rsidRPr="00234EB5">
        <w:rPr>
          <w:rtl/>
        </w:rPr>
        <w:t>الحقّ</w:t>
      </w:r>
      <w:r>
        <w:rPr>
          <w:rtl/>
        </w:rPr>
        <w:t>.</w:t>
      </w:r>
    </w:p>
    <w:p w:rsidR="00EB73B5" w:rsidRPr="00234EB5" w:rsidRDefault="00EB73B5" w:rsidP="00464ED5">
      <w:pPr>
        <w:pStyle w:val="libFootnote0"/>
        <w:rPr>
          <w:rtl/>
        </w:rPr>
      </w:pPr>
      <w:r>
        <w:rPr>
          <w:rtl/>
        </w:rPr>
        <w:t>(</w:t>
      </w:r>
      <w:r w:rsidRPr="00234EB5">
        <w:rPr>
          <w:rtl/>
        </w:rPr>
        <w:t>13) تفسير الفرات / 44</w:t>
      </w:r>
      <w:r>
        <w:rPr>
          <w:rtl/>
        </w:rPr>
        <w:t>.</w:t>
      </w:r>
    </w:p>
    <w:p w:rsidR="00EB73B5" w:rsidRPr="00234EB5" w:rsidRDefault="00EB73B5" w:rsidP="00E94EBE">
      <w:pPr>
        <w:pStyle w:val="libNormal0"/>
        <w:rPr>
          <w:rtl/>
        </w:rPr>
      </w:pPr>
      <w:r>
        <w:rPr>
          <w:rtl/>
        </w:rPr>
        <w:br w:type="page"/>
      </w:r>
      <w:r>
        <w:rPr>
          <w:rtl/>
        </w:rPr>
        <w:lastRenderedPageBreak/>
        <w:t xml:space="preserve">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وَأَنَّ هذا صِراطِي مُسْتَقِيماً فَاتَّبِعُوهُ وَلا تَتَّبِعُوا السُّبُلَ</w:t>
      </w:r>
      <w:r w:rsidRPr="004B022A">
        <w:rPr>
          <w:rStyle w:val="libAlaemChar"/>
          <w:rtl/>
        </w:rPr>
        <w:t>)</w:t>
      </w:r>
      <w:r w:rsidRPr="00234EB5">
        <w:rPr>
          <w:rtl/>
        </w:rPr>
        <w:t xml:space="preserve"> </w:t>
      </w:r>
      <w:r>
        <w:rPr>
          <w:rtl/>
        </w:rPr>
        <w:t>[</w:t>
      </w:r>
      <w:r w:rsidRPr="00234EB5">
        <w:rPr>
          <w:rtl/>
        </w:rPr>
        <w:t>إلى آخر الآية</w:t>
      </w:r>
      <w:r>
        <w:rPr>
          <w:rtl/>
        </w:rPr>
        <w:t>]</w:t>
      </w:r>
      <w:r w:rsidRPr="00234EB5">
        <w:rPr>
          <w:rtl/>
        </w:rPr>
        <w:t xml:space="preserve"> </w:t>
      </w:r>
      <w:r w:rsidRPr="00DD1030">
        <w:rPr>
          <w:rStyle w:val="libFootnotenumChar"/>
          <w:rtl/>
        </w:rPr>
        <w:t>(1)</w:t>
      </w:r>
      <w:r>
        <w:rPr>
          <w:rtl/>
        </w:rPr>
        <w:t>.</w:t>
      </w:r>
    </w:p>
    <w:p w:rsidR="00EB73B5" w:rsidRPr="00234EB5" w:rsidRDefault="00EB73B5" w:rsidP="00B960EB">
      <w:pPr>
        <w:pStyle w:val="libNormal"/>
        <w:rPr>
          <w:rtl/>
        </w:rPr>
      </w:pPr>
      <w:r w:rsidRPr="00234EB5">
        <w:rPr>
          <w:rtl/>
        </w:rPr>
        <w:t>فبسط أبو جعفر</w:t>
      </w:r>
      <w:r>
        <w:rPr>
          <w:rtl/>
        </w:rPr>
        <w:t xml:space="preserve"> ـ </w:t>
      </w:r>
      <w:r w:rsidRPr="00234EB5">
        <w:rPr>
          <w:rtl/>
        </w:rPr>
        <w:t>عليه السّلام</w:t>
      </w:r>
      <w:r>
        <w:rPr>
          <w:rtl/>
        </w:rPr>
        <w:t xml:space="preserve"> ـ </w:t>
      </w:r>
      <w:r w:rsidRPr="00234EB5">
        <w:rPr>
          <w:rtl/>
        </w:rPr>
        <w:t xml:space="preserve">يده اليسرى </w:t>
      </w:r>
      <w:r w:rsidRPr="00DD1030">
        <w:rPr>
          <w:rStyle w:val="libFootnotenumChar"/>
          <w:rtl/>
        </w:rPr>
        <w:t>(2)</w:t>
      </w:r>
      <w:r w:rsidR="00BF125B">
        <w:rPr>
          <w:rtl/>
        </w:rPr>
        <w:t xml:space="preserve">، </w:t>
      </w:r>
      <w:r w:rsidRPr="00234EB5">
        <w:rPr>
          <w:rtl/>
        </w:rPr>
        <w:t>ثمّ دوّر فيها يده اليمنى</w:t>
      </w:r>
      <w:r w:rsidR="00BF125B">
        <w:rPr>
          <w:rtl/>
        </w:rPr>
        <w:t xml:space="preserve">، </w:t>
      </w:r>
      <w:r w:rsidRPr="00234EB5">
        <w:rPr>
          <w:rtl/>
        </w:rPr>
        <w:t>ثمّ قال :</w:t>
      </w:r>
    </w:p>
    <w:p w:rsidR="00EB73B5" w:rsidRPr="00234EB5" w:rsidRDefault="00EB73B5" w:rsidP="00B960EB">
      <w:pPr>
        <w:pStyle w:val="libNormal"/>
        <w:rPr>
          <w:rtl/>
        </w:rPr>
      </w:pPr>
      <w:r w:rsidRPr="00234EB5">
        <w:rPr>
          <w:rtl/>
        </w:rPr>
        <w:t xml:space="preserve">نحن صراط </w:t>
      </w:r>
      <w:r w:rsidRPr="00DD1030">
        <w:rPr>
          <w:rStyle w:val="libFootnotenumChar"/>
          <w:rtl/>
        </w:rPr>
        <w:t>(3)</w:t>
      </w:r>
      <w:r w:rsidRPr="00234EB5">
        <w:rPr>
          <w:rtl/>
        </w:rPr>
        <w:t xml:space="preserve"> المستقيم. فاتّبعوه ولا تتّبعوا السّبل</w:t>
      </w:r>
      <w:r w:rsidR="00BF125B">
        <w:rPr>
          <w:rtl/>
        </w:rPr>
        <w:t xml:space="preserve">، </w:t>
      </w:r>
      <w:r w:rsidRPr="00234EB5">
        <w:rPr>
          <w:rtl/>
        </w:rPr>
        <w:t>فتفرّق بكم عن سبيله يمينا وشمالا.</w:t>
      </w:r>
    </w:p>
    <w:p w:rsidR="00EB73B5" w:rsidRPr="00234EB5" w:rsidRDefault="00EB73B5" w:rsidP="00B960EB">
      <w:pPr>
        <w:pStyle w:val="libNormal"/>
        <w:rPr>
          <w:rtl/>
        </w:rPr>
      </w:pPr>
      <w:r>
        <w:rPr>
          <w:rtl/>
        </w:rPr>
        <w:t>[</w:t>
      </w:r>
      <w:r w:rsidRPr="00234EB5">
        <w:rPr>
          <w:rtl/>
        </w:rPr>
        <w:t>ثمّ خطّ</w:t>
      </w:r>
      <w:r>
        <w:rPr>
          <w:rtl/>
        </w:rPr>
        <w:t>]</w:t>
      </w:r>
      <w:r w:rsidRPr="00234EB5">
        <w:rPr>
          <w:rtl/>
        </w:rPr>
        <w:t xml:space="preserve"> </w:t>
      </w:r>
      <w:r w:rsidRPr="00DD1030">
        <w:rPr>
          <w:rStyle w:val="libFootnotenumChar"/>
          <w:rtl/>
        </w:rPr>
        <w:t>(4)</w:t>
      </w:r>
      <w:r w:rsidRPr="00234EB5">
        <w:rPr>
          <w:rtl/>
        </w:rPr>
        <w:t xml:space="preserve"> بيده.</w:t>
      </w:r>
    </w:p>
    <w:p w:rsidR="00EB73B5" w:rsidRPr="00234EB5" w:rsidRDefault="00EB73B5" w:rsidP="00B960EB">
      <w:pPr>
        <w:pStyle w:val="libNormal"/>
        <w:rPr>
          <w:rtl/>
        </w:rPr>
      </w:pPr>
      <w:r w:rsidRPr="00234EB5">
        <w:rPr>
          <w:rtl/>
        </w:rPr>
        <w:t xml:space="preserve">فرات </w:t>
      </w:r>
      <w:r w:rsidRPr="00DD1030">
        <w:rPr>
          <w:rStyle w:val="libFootnotenumChar"/>
          <w:rtl/>
        </w:rPr>
        <w:t>(5)</w:t>
      </w:r>
      <w:r w:rsidRPr="00234EB5">
        <w:rPr>
          <w:rtl/>
        </w:rPr>
        <w:t xml:space="preserve"> قال</w:t>
      </w:r>
      <w:r w:rsidR="00BF125B">
        <w:rPr>
          <w:rtl/>
        </w:rPr>
        <w:t xml:space="preserve">: </w:t>
      </w:r>
      <w:r w:rsidRPr="00234EB5">
        <w:rPr>
          <w:rtl/>
        </w:rPr>
        <w:t>حدّثني جعفر بن محمّد الفزاريّ معنعنا</w:t>
      </w:r>
      <w:r w:rsidR="00BF125B">
        <w:rPr>
          <w:rtl/>
        </w:rPr>
        <w:t xml:space="preserve">، </w:t>
      </w:r>
      <w:r w:rsidRPr="00234EB5">
        <w:rPr>
          <w:rtl/>
        </w:rPr>
        <w:t>عن حمران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 في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وَأَنَّ هذا صِراطِي مُسْتَقِيماً فَاتَّبِعُوهُ وَلا تَتَّبِعُوا السُّبُلَ</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عليّ بن أبي طالب والأئمّة من ولد فاطمة</w:t>
      </w:r>
      <w:r>
        <w:rPr>
          <w:rtl/>
        </w:rPr>
        <w:t xml:space="preserve"> ـ </w:t>
      </w:r>
      <w:r w:rsidRPr="00234EB5">
        <w:rPr>
          <w:rtl/>
        </w:rPr>
        <w:t>عليهما السّلام</w:t>
      </w:r>
      <w:r>
        <w:rPr>
          <w:rtl/>
        </w:rPr>
        <w:t xml:space="preserve"> ـ.</w:t>
      </w:r>
      <w:r w:rsidRPr="00234EB5">
        <w:rPr>
          <w:rtl/>
        </w:rPr>
        <w:t xml:space="preserve"> هم </w:t>
      </w:r>
      <w:r>
        <w:rPr>
          <w:rtl/>
        </w:rPr>
        <w:t>[</w:t>
      </w:r>
      <w:r w:rsidRPr="00234EB5">
        <w:rPr>
          <w:rtl/>
        </w:rPr>
        <w:t>صراط الله</w:t>
      </w:r>
      <w:r>
        <w:rPr>
          <w:rtl/>
        </w:rPr>
        <w:t>]</w:t>
      </w:r>
      <w:r w:rsidRPr="00234EB5">
        <w:rPr>
          <w:rtl/>
        </w:rPr>
        <w:t xml:space="preserve"> </w:t>
      </w:r>
      <w:r w:rsidRPr="00DD1030">
        <w:rPr>
          <w:rStyle w:val="libFootnotenumChar"/>
          <w:rtl/>
        </w:rPr>
        <w:t>(6)</w:t>
      </w:r>
      <w:r>
        <w:rPr>
          <w:rtl/>
        </w:rPr>
        <w:t>.</w:t>
      </w:r>
      <w:r w:rsidRPr="00234EB5">
        <w:rPr>
          <w:rtl/>
        </w:rPr>
        <w:t xml:space="preserve"> فمن أتاه سلك السّبل </w:t>
      </w:r>
      <w:r w:rsidRPr="00DD1030">
        <w:rPr>
          <w:rStyle w:val="libFootnotenumChar"/>
          <w:rtl/>
        </w:rPr>
        <w:t>(7)</w:t>
      </w:r>
      <w:r>
        <w:rPr>
          <w:rtl/>
        </w:rPr>
        <w:t>.</w:t>
      </w:r>
    </w:p>
    <w:p w:rsidR="00EB73B5" w:rsidRPr="00234EB5" w:rsidRDefault="00EB73B5" w:rsidP="00B960EB">
      <w:pPr>
        <w:pStyle w:val="libNormal"/>
        <w:rPr>
          <w:rtl/>
        </w:rPr>
      </w:pPr>
      <w:r w:rsidRPr="00234EB5">
        <w:rPr>
          <w:rtl/>
        </w:rPr>
        <w:t xml:space="preserve">فرات </w:t>
      </w:r>
      <w:r w:rsidRPr="00DD1030">
        <w:rPr>
          <w:rStyle w:val="libFootnotenumChar"/>
          <w:rtl/>
        </w:rPr>
        <w:t>(8)</w:t>
      </w:r>
      <w:r w:rsidRPr="00234EB5">
        <w:rPr>
          <w:rtl/>
        </w:rPr>
        <w:t xml:space="preserve"> قال</w:t>
      </w:r>
      <w:r w:rsidR="00BF125B">
        <w:rPr>
          <w:rtl/>
        </w:rPr>
        <w:t xml:space="preserve">: </w:t>
      </w:r>
      <w:r w:rsidRPr="00234EB5">
        <w:rPr>
          <w:rtl/>
        </w:rPr>
        <w:t xml:space="preserve">حدّثني محمّد بن القاسم بن عبيد </w:t>
      </w:r>
      <w:r w:rsidRPr="00DD1030">
        <w:rPr>
          <w:rStyle w:val="libFootnotenumChar"/>
          <w:rtl/>
        </w:rPr>
        <w:t>(9)</w:t>
      </w:r>
      <w:r w:rsidRPr="00234EB5">
        <w:rPr>
          <w:rtl/>
        </w:rPr>
        <w:t xml:space="preserve"> معنعنا</w:t>
      </w:r>
      <w:r w:rsidR="00BF125B">
        <w:rPr>
          <w:rtl/>
        </w:rPr>
        <w:t xml:space="preserve">، </w:t>
      </w:r>
      <w:r w:rsidRPr="00234EB5">
        <w:rPr>
          <w:rtl/>
        </w:rPr>
        <w:t>عن حمران قال</w:t>
      </w:r>
      <w:r w:rsidR="00BF125B">
        <w:rPr>
          <w:rtl/>
        </w:rPr>
        <w:t xml:space="preserve">: </w:t>
      </w:r>
      <w:r w:rsidRPr="00234EB5">
        <w:rPr>
          <w:rtl/>
        </w:rPr>
        <w:t>سمعت أبا جعفر</w:t>
      </w:r>
      <w:r>
        <w:rPr>
          <w:rtl/>
        </w:rPr>
        <w:t xml:space="preserve"> ـ </w:t>
      </w:r>
      <w:r w:rsidRPr="00234EB5">
        <w:rPr>
          <w:rtl/>
        </w:rPr>
        <w:t>عليه السّلام</w:t>
      </w:r>
      <w:r>
        <w:rPr>
          <w:rtl/>
        </w:rPr>
        <w:t xml:space="preserve"> ـ [</w:t>
      </w:r>
      <w:r w:rsidRPr="00234EB5">
        <w:rPr>
          <w:rtl/>
        </w:rPr>
        <w:t>يقول</w:t>
      </w:r>
      <w:r>
        <w:rPr>
          <w:rtl/>
        </w:rPr>
        <w:t>]</w:t>
      </w:r>
      <w:r w:rsidRPr="00234EB5">
        <w:rPr>
          <w:rtl/>
        </w:rPr>
        <w:t xml:space="preserve"> </w:t>
      </w:r>
      <w:r w:rsidRPr="00DD1030">
        <w:rPr>
          <w:rStyle w:val="libFootnotenumChar"/>
          <w:rtl/>
        </w:rPr>
        <w:t>(10)</w:t>
      </w:r>
      <w:r w:rsidRPr="00234EB5">
        <w:rPr>
          <w:rtl/>
        </w:rPr>
        <w:t xml:space="preserve"> في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وَأَنَّ هذا صِراطِي مُسْتَقِيماً فَاتَّبِعُوهُ وَلا تَتَّبِعُوا السُّبُلَ</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عليّ بن أبي طالب والأئمّة من ولد فاطمة</w:t>
      </w:r>
      <w:r>
        <w:rPr>
          <w:rtl/>
        </w:rPr>
        <w:t xml:space="preserve"> ـ </w:t>
      </w:r>
      <w:r w:rsidRPr="00234EB5">
        <w:rPr>
          <w:rtl/>
        </w:rPr>
        <w:t>عليهما السّلام</w:t>
      </w:r>
      <w:r>
        <w:rPr>
          <w:rtl/>
        </w:rPr>
        <w:t xml:space="preserve"> ـ.</w:t>
      </w:r>
      <w:r w:rsidRPr="00234EB5">
        <w:rPr>
          <w:rtl/>
        </w:rPr>
        <w:t xml:space="preserve"> هم صراط الله. فمن أتاه</w:t>
      </w:r>
      <w:r w:rsidR="00BF125B">
        <w:rPr>
          <w:rtl/>
        </w:rPr>
        <w:t xml:space="preserve">، </w:t>
      </w:r>
      <w:r w:rsidRPr="00234EB5">
        <w:rPr>
          <w:rtl/>
        </w:rPr>
        <w:t xml:space="preserve">سلك السّبل </w:t>
      </w:r>
      <w:r w:rsidRPr="00DD1030">
        <w:rPr>
          <w:rStyle w:val="libFootnotenumChar"/>
          <w:rtl/>
        </w:rPr>
        <w:t>(11)</w:t>
      </w:r>
      <w:r>
        <w:rPr>
          <w:rtl/>
        </w:rPr>
        <w:t>.</w:t>
      </w:r>
    </w:p>
    <w:p w:rsidR="00EB73B5" w:rsidRPr="00234EB5" w:rsidRDefault="00EB73B5" w:rsidP="00B960EB">
      <w:pPr>
        <w:pStyle w:val="libNormal"/>
        <w:rPr>
          <w:rtl/>
        </w:rPr>
      </w:pPr>
      <w:r w:rsidRPr="00234EB5">
        <w:rPr>
          <w:rtl/>
        </w:rPr>
        <w:t xml:space="preserve">فرات </w:t>
      </w:r>
      <w:r w:rsidRPr="00DD1030">
        <w:rPr>
          <w:rStyle w:val="libFootnotenumChar"/>
          <w:rtl/>
        </w:rPr>
        <w:t>(12)</w:t>
      </w:r>
      <w:r w:rsidRPr="00234EB5">
        <w:rPr>
          <w:rtl/>
        </w:rPr>
        <w:t xml:space="preserve"> قال</w:t>
      </w:r>
      <w:r w:rsidR="00BF125B">
        <w:rPr>
          <w:rtl/>
        </w:rPr>
        <w:t xml:space="preserve">: </w:t>
      </w:r>
      <w:r w:rsidRPr="00234EB5">
        <w:rPr>
          <w:rtl/>
        </w:rPr>
        <w:t xml:space="preserve">حدّثني محمّد بن الحسن بن إبراهيم </w:t>
      </w:r>
      <w:r w:rsidRPr="00DD1030">
        <w:rPr>
          <w:rStyle w:val="libFootnotenumChar"/>
          <w:rtl/>
        </w:rPr>
        <w:t>(13)</w:t>
      </w:r>
      <w:r w:rsidRPr="00234EB5">
        <w:rPr>
          <w:rtl/>
        </w:rPr>
        <w:t xml:space="preserve"> معنعنا</w:t>
      </w:r>
      <w:r w:rsidR="00BF125B">
        <w:rPr>
          <w:rtl/>
        </w:rPr>
        <w:t xml:space="preserve">، </w:t>
      </w:r>
      <w:r w:rsidRPr="00234EB5">
        <w:rPr>
          <w:rtl/>
        </w:rPr>
        <w:t>عن أبي جعفر قال :</w:t>
      </w:r>
    </w:p>
    <w:p w:rsidR="00EB73B5" w:rsidRPr="00234EB5" w:rsidRDefault="00EB73B5" w:rsidP="00B960EB">
      <w:pPr>
        <w:pStyle w:val="libNormal"/>
        <w:rPr>
          <w:rtl/>
        </w:rPr>
      </w:pPr>
      <w:r w:rsidRPr="00234EB5">
        <w:rPr>
          <w:rtl/>
        </w:rPr>
        <w:t>حدّثنا أبو برزة قال</w:t>
      </w:r>
      <w:r w:rsidR="00BF125B">
        <w:rPr>
          <w:rtl/>
        </w:rPr>
        <w:t xml:space="preserve">: </w:t>
      </w:r>
      <w:r w:rsidRPr="00234EB5">
        <w:rPr>
          <w:rtl/>
        </w:rPr>
        <w:t>بينما نحن عند رسول الله</w:t>
      </w:r>
      <w:r>
        <w:rPr>
          <w:rtl/>
        </w:rPr>
        <w:t xml:space="preserve"> ـ </w:t>
      </w:r>
      <w:r w:rsidRPr="00234EB5">
        <w:rPr>
          <w:rtl/>
        </w:rPr>
        <w:t>صلّى الله عليه وآله وسلّم</w:t>
      </w:r>
      <w:r>
        <w:rPr>
          <w:rtl/>
        </w:rPr>
        <w:t xml:space="preserve"> ـ </w:t>
      </w:r>
      <w:r w:rsidRPr="00234EB5">
        <w:rPr>
          <w:rtl/>
        </w:rPr>
        <w:t>إذ قال</w:t>
      </w:r>
      <w:r w:rsidR="00BF125B">
        <w:rPr>
          <w:rtl/>
        </w:rPr>
        <w:t xml:space="preserve">، </w:t>
      </w:r>
      <w:r w:rsidRPr="00234EB5">
        <w:rPr>
          <w:rtl/>
        </w:rPr>
        <w:t>وأشار بيده</w:t>
      </w:r>
      <w:r w:rsidR="000D116E">
        <w:rPr>
          <w:rtl/>
        </w:rPr>
        <w:t xml:space="preserve"> إلى</w:t>
      </w:r>
      <w:r w:rsidR="00BD3F78">
        <w:rPr>
          <w:rtl/>
        </w:rPr>
        <w:t xml:space="preserve"> </w:t>
      </w:r>
      <w:r w:rsidRPr="00234EB5">
        <w:rPr>
          <w:rtl/>
        </w:rPr>
        <w:t>عليّ بن أبي طالب</w:t>
      </w:r>
      <w:r>
        <w:rPr>
          <w:rtl/>
        </w:rPr>
        <w:t xml:space="preserve"> ـ </w:t>
      </w:r>
      <w:r w:rsidRPr="00234EB5">
        <w:rPr>
          <w:rtl/>
        </w:rPr>
        <w:t>عليه السّلام</w:t>
      </w:r>
      <w:r>
        <w:rPr>
          <w:rtl/>
        </w:rPr>
        <w:t xml:space="preserve"> ـ</w:t>
      </w:r>
      <w:r w:rsidR="00BF125B">
        <w:rPr>
          <w:rtl/>
        </w:rPr>
        <w:t xml:space="preserve">: </w:t>
      </w:r>
      <w:r>
        <w:rPr>
          <w:rtl/>
        </w:rPr>
        <w:t>و</w:t>
      </w:r>
      <w:r>
        <w:rPr>
          <w:rFonts w:hint="cs"/>
          <w:rtl/>
        </w:rPr>
        <w:t xml:space="preserve"> </w:t>
      </w:r>
      <w:r w:rsidRPr="004B022A">
        <w:rPr>
          <w:rStyle w:val="libAlaemChar"/>
          <w:rtl/>
        </w:rPr>
        <w:t>(</w:t>
      </w:r>
      <w:r w:rsidRPr="004B022A">
        <w:rPr>
          <w:rStyle w:val="libAieChar"/>
          <w:rtl/>
        </w:rPr>
        <w:t>أَنَّ هذا صِراطِي مُسْتَقِيماً فَاتَّبِعُوهُ وَلا تَتَّبِعُوا السُّبُلَ</w:t>
      </w:r>
      <w:r w:rsidRPr="004B022A">
        <w:rPr>
          <w:rStyle w:val="libAlaemCha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فتفرق بكم عن سبيله</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والنسخ</w:t>
      </w:r>
      <w:r w:rsidR="00BF125B">
        <w:rPr>
          <w:rtl/>
        </w:rPr>
        <w:t xml:space="preserve">: </w:t>
      </w:r>
      <w:r w:rsidRPr="00234EB5">
        <w:rPr>
          <w:rtl/>
        </w:rPr>
        <w:t>اليسار</w:t>
      </w:r>
      <w:r>
        <w:rPr>
          <w:rtl/>
        </w:rPr>
        <w:t>.</w:t>
      </w:r>
    </w:p>
    <w:p w:rsidR="00EB73B5" w:rsidRPr="00234EB5" w:rsidRDefault="00EB73B5" w:rsidP="00464ED5">
      <w:pPr>
        <w:pStyle w:val="libFootnote0"/>
        <w:rPr>
          <w:rtl/>
        </w:rPr>
      </w:pPr>
      <w:r>
        <w:rPr>
          <w:rtl/>
        </w:rPr>
        <w:t>(</w:t>
      </w:r>
      <w:r w:rsidRPr="00234EB5">
        <w:rPr>
          <w:rtl/>
        </w:rPr>
        <w:t xml:space="preserve">3) «ج» </w:t>
      </w:r>
      <w:r>
        <w:rPr>
          <w:rtl/>
        </w:rPr>
        <w:t>و «</w:t>
      </w:r>
      <w:r w:rsidRPr="00234EB5">
        <w:rPr>
          <w:rtl/>
        </w:rPr>
        <w:t>ر»</w:t>
      </w:r>
      <w:r w:rsidR="00BF125B">
        <w:rPr>
          <w:rtl/>
        </w:rPr>
        <w:t xml:space="preserve">: </w:t>
      </w:r>
      <w:r w:rsidRPr="00234EB5">
        <w:rPr>
          <w:rtl/>
        </w:rPr>
        <w:t>صراطه</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والنسخ</w:t>
      </w:r>
      <w:r w:rsidR="00BF125B">
        <w:rPr>
          <w:rtl/>
        </w:rPr>
        <w:t xml:space="preserve">: </w:t>
      </w:r>
      <w:r w:rsidRPr="00234EB5">
        <w:rPr>
          <w:rtl/>
        </w:rPr>
        <w:t>خطه</w:t>
      </w:r>
      <w:r>
        <w:rPr>
          <w:rtl/>
        </w:rPr>
        <w:t>.</w:t>
      </w:r>
    </w:p>
    <w:p w:rsidR="00EB73B5" w:rsidRPr="00234EB5" w:rsidRDefault="00EB73B5" w:rsidP="00464ED5">
      <w:pPr>
        <w:pStyle w:val="libFootnote0"/>
        <w:rPr>
          <w:rtl/>
        </w:rPr>
      </w:pPr>
      <w:r>
        <w:rPr>
          <w:rtl/>
        </w:rPr>
        <w:t>(</w:t>
      </w:r>
      <w:r w:rsidRPr="00234EB5">
        <w:rPr>
          <w:rtl/>
        </w:rPr>
        <w:t>5) تفسير فرات / 44</w:t>
      </w:r>
      <w:r>
        <w:rPr>
          <w:rtl/>
        </w:rPr>
        <w:t xml:space="preserve"> ـ </w:t>
      </w:r>
      <w:r w:rsidRPr="00234EB5">
        <w:rPr>
          <w:rtl/>
        </w:rPr>
        <w:t>45</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صراطه</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السبيل</w:t>
      </w:r>
      <w:r>
        <w:rPr>
          <w:rtl/>
        </w:rPr>
        <w:t>.</w:t>
      </w:r>
    </w:p>
    <w:p w:rsidR="00EB73B5" w:rsidRPr="00234EB5" w:rsidRDefault="00EB73B5" w:rsidP="00464ED5">
      <w:pPr>
        <w:pStyle w:val="libFootnote0"/>
        <w:rPr>
          <w:rtl/>
        </w:rPr>
      </w:pPr>
      <w:r>
        <w:rPr>
          <w:rtl/>
        </w:rPr>
        <w:t>(</w:t>
      </w:r>
      <w:r w:rsidRPr="00234EB5">
        <w:rPr>
          <w:rtl/>
        </w:rPr>
        <w:t>8) تفسير فرات / 41</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«جعفر بن محمد الفزاري» بدل «محمد بن القاسم بن عبيد»</w:t>
      </w:r>
      <w:r>
        <w:rPr>
          <w:rtl/>
        </w:rPr>
        <w:t>.</w:t>
      </w:r>
    </w:p>
    <w:p w:rsidR="00EB73B5" w:rsidRPr="00234EB5" w:rsidRDefault="00EB73B5" w:rsidP="00464ED5">
      <w:pPr>
        <w:pStyle w:val="libFootnote0"/>
        <w:rPr>
          <w:rtl/>
        </w:rPr>
      </w:pPr>
      <w:r>
        <w:rPr>
          <w:rtl/>
        </w:rPr>
        <w:t>(</w:t>
      </w:r>
      <w:r w:rsidRPr="00234EB5">
        <w:rPr>
          <w:rtl/>
        </w:rPr>
        <w:t>10) من المصدر</w:t>
      </w:r>
      <w:r>
        <w:rPr>
          <w:rtl/>
        </w:rPr>
        <w:t>.</w:t>
      </w:r>
    </w:p>
    <w:p w:rsidR="00EB73B5" w:rsidRPr="00234EB5" w:rsidRDefault="00EB73B5" w:rsidP="00464ED5">
      <w:pPr>
        <w:pStyle w:val="libFootnote0"/>
        <w:rPr>
          <w:rtl/>
        </w:rPr>
      </w:pPr>
      <w:r>
        <w:rPr>
          <w:rtl/>
        </w:rPr>
        <w:t>(</w:t>
      </w:r>
      <w:r w:rsidRPr="00234EB5">
        <w:rPr>
          <w:rtl/>
        </w:rPr>
        <w:t>11) المصدر</w:t>
      </w:r>
      <w:r w:rsidR="00BF125B">
        <w:rPr>
          <w:rtl/>
        </w:rPr>
        <w:t xml:space="preserve">: </w:t>
      </w:r>
      <w:r w:rsidRPr="00234EB5">
        <w:rPr>
          <w:rtl/>
        </w:rPr>
        <w:t>السبيل</w:t>
      </w:r>
      <w:r>
        <w:rPr>
          <w:rtl/>
        </w:rPr>
        <w:t>.</w:t>
      </w:r>
    </w:p>
    <w:p w:rsidR="00EB73B5" w:rsidRPr="00234EB5" w:rsidRDefault="00EB73B5" w:rsidP="00464ED5">
      <w:pPr>
        <w:pStyle w:val="libFootnote0"/>
        <w:rPr>
          <w:rtl/>
        </w:rPr>
      </w:pPr>
      <w:r>
        <w:rPr>
          <w:rtl/>
        </w:rPr>
        <w:t>(</w:t>
      </w:r>
      <w:r w:rsidRPr="00234EB5">
        <w:rPr>
          <w:rtl/>
        </w:rPr>
        <w:t>12) تفسير فرات / 43</w:t>
      </w:r>
      <w:r>
        <w:rPr>
          <w:rtl/>
        </w:rPr>
        <w:t>.</w:t>
      </w:r>
    </w:p>
    <w:p w:rsidR="00EB73B5" w:rsidRPr="00234EB5" w:rsidRDefault="00EB73B5" w:rsidP="00464ED5">
      <w:pPr>
        <w:pStyle w:val="libFootnote0"/>
        <w:rPr>
          <w:rtl/>
        </w:rPr>
      </w:pPr>
      <w:r>
        <w:rPr>
          <w:rtl/>
        </w:rPr>
        <w:t>(</w:t>
      </w:r>
      <w:r w:rsidRPr="00234EB5">
        <w:rPr>
          <w:rtl/>
        </w:rPr>
        <w:t>13) المصدر</w:t>
      </w:r>
      <w:r w:rsidR="00BF125B">
        <w:rPr>
          <w:rtl/>
        </w:rPr>
        <w:t xml:space="preserve">: </w:t>
      </w:r>
      <w:r w:rsidRPr="00234EB5">
        <w:rPr>
          <w:rtl/>
        </w:rPr>
        <w:t>محمد بن الحسين بن إبراهيم</w:t>
      </w:r>
      <w:r>
        <w:rPr>
          <w:rtl/>
        </w:rPr>
        <w:t>.</w:t>
      </w:r>
    </w:p>
    <w:p w:rsidR="00EB73B5" w:rsidRPr="00234EB5" w:rsidRDefault="00EB73B5" w:rsidP="00E94EBE">
      <w:pPr>
        <w:pStyle w:val="libNormal0"/>
        <w:rPr>
          <w:rtl/>
        </w:rPr>
      </w:pPr>
      <w:r>
        <w:rPr>
          <w:rtl/>
        </w:rPr>
        <w:br w:type="page"/>
      </w:r>
      <w:r>
        <w:rPr>
          <w:rtl/>
        </w:rPr>
        <w:lastRenderedPageBreak/>
        <w:t>(</w:t>
      </w:r>
      <w:r w:rsidRPr="00234EB5">
        <w:rPr>
          <w:rtl/>
        </w:rPr>
        <w:t>إلى آخر الآية</w:t>
      </w:r>
      <w:r>
        <w:rPr>
          <w:rtl/>
        </w:rPr>
        <w:t>).</w:t>
      </w:r>
    </w:p>
    <w:p w:rsidR="00EB73B5" w:rsidRPr="00234EB5" w:rsidRDefault="00EB73B5" w:rsidP="00B960EB">
      <w:pPr>
        <w:pStyle w:val="libNormal"/>
        <w:rPr>
          <w:rtl/>
        </w:rPr>
      </w:pPr>
      <w:r w:rsidRPr="00234EB5">
        <w:rPr>
          <w:rtl/>
        </w:rPr>
        <w:t>فقال رجل</w:t>
      </w:r>
      <w:r w:rsidR="00BF125B">
        <w:rPr>
          <w:rtl/>
        </w:rPr>
        <w:t xml:space="preserve">: </w:t>
      </w:r>
      <w:r w:rsidRPr="00234EB5">
        <w:rPr>
          <w:rtl/>
        </w:rPr>
        <w:t>أليس إنّما يعني الله</w:t>
      </w:r>
      <w:r w:rsidR="00BF125B">
        <w:rPr>
          <w:rtl/>
        </w:rPr>
        <w:t xml:space="preserve">: </w:t>
      </w:r>
      <w:r w:rsidRPr="00234EB5">
        <w:rPr>
          <w:rtl/>
        </w:rPr>
        <w:t>فضل هذا الصّراط على ما سواه</w:t>
      </w:r>
      <w:r>
        <w:rPr>
          <w:rtl/>
        </w:rPr>
        <w:t>؟</w:t>
      </w:r>
    </w:p>
    <w:p w:rsidR="00EB73B5" w:rsidRPr="00234EB5" w:rsidRDefault="00EB73B5" w:rsidP="00B960EB">
      <w:pPr>
        <w:pStyle w:val="libNormal"/>
        <w:rPr>
          <w:rtl/>
        </w:rPr>
      </w:pPr>
      <w:r w:rsidRPr="00234EB5">
        <w:rPr>
          <w:rtl/>
        </w:rPr>
        <w:t>فقال النّبيّ</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هذا جفاء بك </w:t>
      </w:r>
      <w:r w:rsidRPr="00DD1030">
        <w:rPr>
          <w:rStyle w:val="libFootnotenumChar"/>
          <w:rtl/>
        </w:rPr>
        <w:t>(1)</w:t>
      </w:r>
      <w:r w:rsidR="00BF125B">
        <w:rPr>
          <w:rtl/>
        </w:rPr>
        <w:t xml:space="preserve">، </w:t>
      </w:r>
      <w:r w:rsidRPr="00234EB5">
        <w:rPr>
          <w:rtl/>
        </w:rPr>
        <w:t>يا فلان. أمّا قولك</w:t>
      </w:r>
      <w:r w:rsidR="00BF125B">
        <w:rPr>
          <w:rtl/>
        </w:rPr>
        <w:t xml:space="preserve">: </w:t>
      </w:r>
      <w:r w:rsidRPr="00234EB5">
        <w:rPr>
          <w:rtl/>
        </w:rPr>
        <w:t xml:space="preserve">«فضّل الإسلام على ما سواه» كذلك </w:t>
      </w:r>
      <w:r w:rsidRPr="00DD1030">
        <w:rPr>
          <w:rStyle w:val="libFootnotenumChar"/>
          <w:rtl/>
        </w:rPr>
        <w:t>(2)</w:t>
      </w:r>
      <w:r>
        <w:rPr>
          <w:rtl/>
        </w:rPr>
        <w:t>.</w:t>
      </w:r>
    </w:p>
    <w:p w:rsidR="00EB73B5" w:rsidRPr="00234EB5" w:rsidRDefault="00EB73B5" w:rsidP="00A24065">
      <w:pPr>
        <w:pStyle w:val="libNormal"/>
        <w:rPr>
          <w:rtl/>
        </w:rPr>
      </w:pPr>
      <w:r>
        <w:rPr>
          <w:rtl/>
        </w:rPr>
        <w:t>و</w:t>
      </w:r>
      <w:r w:rsidRPr="00234EB5">
        <w:rPr>
          <w:rtl/>
        </w:rPr>
        <w:t>أمّا قول الله</w:t>
      </w:r>
      <w:r w:rsidR="00BF125B">
        <w:rPr>
          <w:rtl/>
        </w:rPr>
        <w:t xml:space="preserve">: </w:t>
      </w:r>
      <w:r w:rsidRPr="004B022A">
        <w:rPr>
          <w:rStyle w:val="libAlaemChar"/>
          <w:rtl/>
        </w:rPr>
        <w:t>(</w:t>
      </w:r>
      <w:r w:rsidRPr="004B022A">
        <w:rPr>
          <w:rStyle w:val="libAieChar"/>
          <w:rtl/>
        </w:rPr>
        <w:t>هذا صِراطٌ عَلَيَّ مُسْتَقِيمٌ</w:t>
      </w:r>
      <w:r w:rsidRPr="004B022A">
        <w:rPr>
          <w:rStyle w:val="libAlaemChar"/>
          <w:rtl/>
        </w:rPr>
        <w:t>)</w:t>
      </w:r>
      <w:r w:rsidRPr="00234EB5">
        <w:rPr>
          <w:rtl/>
        </w:rPr>
        <w:t xml:space="preserve"> فإنّي </w:t>
      </w:r>
      <w:r w:rsidRPr="00DD1030">
        <w:rPr>
          <w:rStyle w:val="libFootnotenumChar"/>
          <w:rtl/>
        </w:rPr>
        <w:t>(3)</w:t>
      </w:r>
      <w:r w:rsidRPr="00234EB5">
        <w:rPr>
          <w:rtl/>
        </w:rPr>
        <w:t xml:space="preserve"> قال قلت لربّي مقبل من </w:t>
      </w:r>
      <w:r w:rsidRPr="00DD1030">
        <w:rPr>
          <w:rStyle w:val="libFootnotenumChar"/>
          <w:rtl/>
        </w:rPr>
        <w:t>(4)</w:t>
      </w:r>
      <w:r w:rsidRPr="00234EB5">
        <w:rPr>
          <w:rtl/>
        </w:rPr>
        <w:t xml:space="preserve"> غزوة تبوك الأولى</w:t>
      </w:r>
      <w:r w:rsidR="00BF125B">
        <w:rPr>
          <w:rtl/>
        </w:rPr>
        <w:t>:</w:t>
      </w:r>
      <w:r w:rsidR="00A24065" w:rsidRPr="00A24065">
        <w:rPr>
          <w:rtl/>
        </w:rPr>
        <w:t xml:space="preserve"> </w:t>
      </w:r>
      <w:r w:rsidR="00A24065">
        <w:rPr>
          <w:rFonts w:hint="cs"/>
          <w:rtl/>
        </w:rPr>
        <w:t>أ</w:t>
      </w:r>
      <w:r w:rsidR="00A24065" w:rsidRPr="00234EB5">
        <w:rPr>
          <w:rtl/>
        </w:rPr>
        <w:t>لل</w:t>
      </w:r>
      <w:r w:rsidR="00A24065">
        <w:rPr>
          <w:rFonts w:hint="cs"/>
          <w:rtl/>
        </w:rPr>
        <w:t>ّ</w:t>
      </w:r>
      <w:r w:rsidR="00A24065" w:rsidRPr="00234EB5">
        <w:rPr>
          <w:rtl/>
        </w:rPr>
        <w:t>هم</w:t>
      </w:r>
      <w:r w:rsidR="00A24065">
        <w:rPr>
          <w:rFonts w:hint="cs"/>
          <w:rtl/>
        </w:rPr>
        <w:t>ّ</w:t>
      </w:r>
      <w:r w:rsidR="00BF125B">
        <w:rPr>
          <w:rtl/>
        </w:rPr>
        <w:t xml:space="preserve">، </w:t>
      </w:r>
      <w:r w:rsidRPr="00234EB5">
        <w:rPr>
          <w:rtl/>
        </w:rPr>
        <w:t>إنّي جعلت عليا منّي بمنزلة هارون من موسى إلّا أنّه لا نبوّة له من بعدي. فصدّق كلامي</w:t>
      </w:r>
      <w:r w:rsidR="00BF125B">
        <w:rPr>
          <w:rtl/>
        </w:rPr>
        <w:t xml:space="preserve">، </w:t>
      </w:r>
      <w:r w:rsidRPr="00234EB5">
        <w:rPr>
          <w:rtl/>
        </w:rPr>
        <w:t xml:space="preserve">وأنجز وعدي. واذكر عليّا </w:t>
      </w:r>
      <w:r>
        <w:rPr>
          <w:rtl/>
        </w:rPr>
        <w:t>[</w:t>
      </w:r>
      <w:r w:rsidRPr="00234EB5">
        <w:rPr>
          <w:rtl/>
        </w:rPr>
        <w:t>بالقرآن كما ذكرت</w:t>
      </w:r>
      <w:r>
        <w:rPr>
          <w:rtl/>
        </w:rPr>
        <w:t>]</w:t>
      </w:r>
      <w:r w:rsidRPr="00234EB5">
        <w:rPr>
          <w:rtl/>
        </w:rPr>
        <w:t xml:space="preserve"> </w:t>
      </w:r>
      <w:r w:rsidRPr="00DD1030">
        <w:rPr>
          <w:rStyle w:val="libFootnotenumChar"/>
          <w:rtl/>
        </w:rPr>
        <w:t>(5)</w:t>
      </w:r>
      <w:r w:rsidRPr="00234EB5">
        <w:rPr>
          <w:rtl/>
        </w:rPr>
        <w:t xml:space="preserve"> هارون</w:t>
      </w:r>
      <w:r w:rsidR="00BF125B">
        <w:rPr>
          <w:rtl/>
        </w:rPr>
        <w:t xml:space="preserve">، </w:t>
      </w:r>
      <w:r w:rsidRPr="00234EB5">
        <w:rPr>
          <w:rtl/>
        </w:rPr>
        <w:t>فإنّك قد ذكرت اسمي في القرآن. فقرأ آية</w:t>
      </w:r>
      <w:r w:rsidR="00BF125B">
        <w:rPr>
          <w:rtl/>
        </w:rPr>
        <w:t xml:space="preserve">، </w:t>
      </w:r>
      <w:r w:rsidRPr="00234EB5">
        <w:rPr>
          <w:rtl/>
        </w:rPr>
        <w:t>فأنزل تصديق قولي</w:t>
      </w:r>
      <w:r w:rsidR="00BF125B">
        <w:rPr>
          <w:rtl/>
        </w:rPr>
        <w:t xml:space="preserve">، </w:t>
      </w:r>
      <w:r w:rsidRPr="00234EB5">
        <w:rPr>
          <w:rtl/>
        </w:rPr>
        <w:t xml:space="preserve">فرسخ حسده </w:t>
      </w:r>
      <w:r w:rsidRPr="00DD1030">
        <w:rPr>
          <w:rStyle w:val="libFootnotenumChar"/>
          <w:rtl/>
        </w:rPr>
        <w:t>(6)</w:t>
      </w:r>
      <w:r w:rsidRPr="00234EB5">
        <w:rPr>
          <w:rtl/>
        </w:rPr>
        <w:t xml:space="preserve"> من أهل هذه القبلة</w:t>
      </w:r>
      <w:r w:rsidR="00BF125B">
        <w:rPr>
          <w:rtl/>
        </w:rPr>
        <w:t xml:space="preserve">، </w:t>
      </w:r>
      <w:r w:rsidRPr="00234EB5">
        <w:rPr>
          <w:rtl/>
        </w:rPr>
        <w:t xml:space="preserve">وتكذيب المشركين حتّى شكّوا في منزلة </w:t>
      </w:r>
      <w:r w:rsidRPr="00DD1030">
        <w:rPr>
          <w:rStyle w:val="libFootnotenumChar"/>
          <w:rtl/>
        </w:rPr>
        <w:t>(7)</w:t>
      </w:r>
      <w:r w:rsidRPr="00234EB5">
        <w:rPr>
          <w:rtl/>
        </w:rPr>
        <w:t xml:space="preserve"> عليّ بن أبي طالب</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sidRPr="00234EB5">
        <w:rPr>
          <w:rtl/>
        </w:rPr>
        <w:t xml:space="preserve">فنزل «هذا صراط عليّ مستقيم» وهو هذا </w:t>
      </w:r>
      <w:r w:rsidRPr="00DD1030">
        <w:rPr>
          <w:rStyle w:val="libFootnotenumChar"/>
          <w:rtl/>
        </w:rPr>
        <w:t>(8)</w:t>
      </w:r>
      <w:r w:rsidRPr="00234EB5">
        <w:rPr>
          <w:rtl/>
        </w:rPr>
        <w:t xml:space="preserve"> جالس عندي. فاقبلوا نصيحته </w:t>
      </w:r>
      <w:r w:rsidRPr="00DD1030">
        <w:rPr>
          <w:rStyle w:val="libFootnotenumChar"/>
          <w:rtl/>
        </w:rPr>
        <w:t>(9)</w:t>
      </w:r>
      <w:r w:rsidR="00BF125B">
        <w:rPr>
          <w:rtl/>
        </w:rPr>
        <w:t xml:space="preserve">، </w:t>
      </w:r>
      <w:r w:rsidRPr="00234EB5">
        <w:rPr>
          <w:rtl/>
        </w:rPr>
        <w:t xml:space="preserve">واتّبعوا </w:t>
      </w:r>
      <w:r w:rsidRPr="00DD1030">
        <w:rPr>
          <w:rStyle w:val="libFootnotenumChar"/>
          <w:rtl/>
        </w:rPr>
        <w:t>(10)</w:t>
      </w:r>
      <w:r w:rsidRPr="00234EB5">
        <w:rPr>
          <w:rtl/>
        </w:rPr>
        <w:t xml:space="preserve"> قوله. فإنّه من </w:t>
      </w:r>
      <w:r>
        <w:rPr>
          <w:rtl/>
        </w:rPr>
        <w:t>[</w:t>
      </w:r>
      <w:r w:rsidRPr="00234EB5">
        <w:rPr>
          <w:rtl/>
        </w:rPr>
        <w:t>سبّني</w:t>
      </w:r>
      <w:r w:rsidR="00BF125B">
        <w:rPr>
          <w:rtl/>
        </w:rPr>
        <w:t xml:space="preserve">، </w:t>
      </w:r>
      <w:r w:rsidRPr="00234EB5">
        <w:rPr>
          <w:rtl/>
        </w:rPr>
        <w:t>فقد سبّ</w:t>
      </w:r>
      <w:r>
        <w:rPr>
          <w:rtl/>
        </w:rPr>
        <w:t>]</w:t>
      </w:r>
      <w:r w:rsidRPr="00234EB5">
        <w:rPr>
          <w:rtl/>
        </w:rPr>
        <w:t xml:space="preserve"> </w:t>
      </w:r>
      <w:r w:rsidRPr="00DD1030">
        <w:rPr>
          <w:rStyle w:val="libFootnotenumChar"/>
          <w:rtl/>
        </w:rPr>
        <w:t>(11)</w:t>
      </w:r>
      <w:r w:rsidRPr="00234EB5">
        <w:rPr>
          <w:rtl/>
        </w:rPr>
        <w:t xml:space="preserve"> الله. ومن سبّ عليّا</w:t>
      </w:r>
      <w:r w:rsidR="00BF125B">
        <w:rPr>
          <w:rtl/>
        </w:rPr>
        <w:t xml:space="preserve">، </w:t>
      </w:r>
      <w:r w:rsidRPr="00234EB5">
        <w:rPr>
          <w:rtl/>
        </w:rPr>
        <w:t>فقد سبّني.</w:t>
      </w:r>
    </w:p>
    <w:p w:rsidR="00EB73B5" w:rsidRPr="00234EB5" w:rsidRDefault="00EB73B5" w:rsidP="00B960EB">
      <w:pPr>
        <w:pStyle w:val="libNormal"/>
        <w:rPr>
          <w:rtl/>
        </w:rPr>
      </w:pPr>
      <w:r w:rsidRPr="004B022A">
        <w:rPr>
          <w:rStyle w:val="libAlaemChar"/>
          <w:rtl/>
        </w:rPr>
        <w:t>(</w:t>
      </w:r>
      <w:r w:rsidRPr="004B022A">
        <w:rPr>
          <w:rStyle w:val="libAieChar"/>
          <w:rtl/>
        </w:rPr>
        <w:t>ثُمَّ آتَيْنا مُوسَى الْكِتابَ</w:t>
      </w:r>
      <w:r w:rsidRPr="004B022A">
        <w:rPr>
          <w:rStyle w:val="libAlaemChar"/>
          <w:rtl/>
        </w:rPr>
        <w:t>)</w:t>
      </w:r>
      <w:r w:rsidR="00BF125B">
        <w:rPr>
          <w:rtl/>
        </w:rPr>
        <w:t xml:space="preserve">: </w:t>
      </w:r>
      <w:r w:rsidRPr="00234EB5">
        <w:rPr>
          <w:rtl/>
        </w:rPr>
        <w:t>عطف على «وصّاكم»</w:t>
      </w:r>
      <w:r>
        <w:rPr>
          <w:rtl/>
        </w:rPr>
        <w:t>.</w:t>
      </w:r>
      <w:r w:rsidRPr="00234EB5">
        <w:rPr>
          <w:rtl/>
        </w:rPr>
        <w:t xml:space="preserve"> </w:t>
      </w:r>
      <w:r>
        <w:rPr>
          <w:rtl/>
        </w:rPr>
        <w:t>و «</w:t>
      </w:r>
      <w:r w:rsidRPr="00234EB5">
        <w:rPr>
          <w:rtl/>
        </w:rPr>
        <w:t>ثمّ» للتّراخي في الأخبار</w:t>
      </w:r>
      <w:r w:rsidR="00BF125B">
        <w:rPr>
          <w:rtl/>
        </w:rPr>
        <w:t xml:space="preserve">، </w:t>
      </w:r>
      <w:r w:rsidRPr="00234EB5">
        <w:rPr>
          <w:rtl/>
        </w:rPr>
        <w:t>أو للتّفاوت في الرّتبة</w:t>
      </w:r>
      <w:r w:rsidR="00BF125B">
        <w:rPr>
          <w:rtl/>
        </w:rPr>
        <w:t xml:space="preserve">، </w:t>
      </w:r>
      <w:r w:rsidRPr="00234EB5">
        <w:rPr>
          <w:rtl/>
        </w:rPr>
        <w:t>كأنّه قيل</w:t>
      </w:r>
      <w:r w:rsidR="00BF125B">
        <w:rPr>
          <w:rtl/>
        </w:rPr>
        <w:t xml:space="preserve">: </w:t>
      </w:r>
      <w:r w:rsidRPr="00234EB5">
        <w:rPr>
          <w:rtl/>
        </w:rPr>
        <w:t>ذلكم وصّاكم به قديما وحديثا</w:t>
      </w:r>
      <w:r w:rsidR="00BF125B">
        <w:rPr>
          <w:rtl/>
        </w:rPr>
        <w:t xml:space="preserve">، </w:t>
      </w:r>
      <w:r w:rsidRPr="00234EB5">
        <w:rPr>
          <w:rtl/>
        </w:rPr>
        <w:t>ثمّ أعظم من ذلك إنّا آتينا موسى الكتاب.</w:t>
      </w:r>
    </w:p>
    <w:p w:rsidR="00EB73B5" w:rsidRPr="00234EB5" w:rsidRDefault="00EB73B5" w:rsidP="00B960EB">
      <w:pPr>
        <w:pStyle w:val="libNormal"/>
        <w:rPr>
          <w:rtl/>
        </w:rPr>
      </w:pPr>
      <w:r w:rsidRPr="004B022A">
        <w:rPr>
          <w:rStyle w:val="libAlaemChar"/>
          <w:rtl/>
        </w:rPr>
        <w:t>(</w:t>
      </w:r>
      <w:r w:rsidRPr="004B022A">
        <w:rPr>
          <w:rStyle w:val="libAieChar"/>
          <w:rtl/>
        </w:rPr>
        <w:t>تَماماً</w:t>
      </w:r>
      <w:r w:rsidRPr="004B022A">
        <w:rPr>
          <w:rStyle w:val="libAlaemChar"/>
          <w:rtl/>
        </w:rPr>
        <w:t>)</w:t>
      </w:r>
      <w:r w:rsidR="00BF125B">
        <w:rPr>
          <w:rtl/>
        </w:rPr>
        <w:t xml:space="preserve">: </w:t>
      </w:r>
      <w:r w:rsidRPr="00234EB5">
        <w:rPr>
          <w:rtl/>
        </w:rPr>
        <w:t>للكرامة والنّعمة.</w:t>
      </w:r>
    </w:p>
    <w:p w:rsidR="00EB73B5" w:rsidRPr="00234EB5" w:rsidRDefault="00EB73B5" w:rsidP="00B960EB">
      <w:pPr>
        <w:pStyle w:val="libNormal"/>
        <w:rPr>
          <w:rtl/>
        </w:rPr>
      </w:pPr>
      <w:r w:rsidRPr="004B022A">
        <w:rPr>
          <w:rStyle w:val="libAlaemChar"/>
          <w:rtl/>
        </w:rPr>
        <w:t>(</w:t>
      </w:r>
      <w:r w:rsidRPr="004B022A">
        <w:rPr>
          <w:rStyle w:val="libAieChar"/>
          <w:rtl/>
        </w:rPr>
        <w:t>عَلَى الَّذِي أَحْسَنَ</w:t>
      </w:r>
      <w:r w:rsidRPr="004B022A">
        <w:rPr>
          <w:rStyle w:val="libAlaemChar"/>
          <w:rtl/>
        </w:rPr>
        <w:t>)</w:t>
      </w:r>
      <w:r w:rsidR="00BF125B">
        <w:rPr>
          <w:rtl/>
        </w:rPr>
        <w:t xml:space="preserve">: </w:t>
      </w:r>
      <w:r w:rsidRPr="00234EB5">
        <w:rPr>
          <w:rtl/>
        </w:rPr>
        <w:t>على من أحسن القيام. ويؤيّده أن قرئ</w:t>
      </w:r>
      <w:r w:rsidR="00BF125B">
        <w:rPr>
          <w:rtl/>
        </w:rPr>
        <w:t xml:space="preserve">: </w:t>
      </w:r>
      <w:r w:rsidRPr="00234EB5">
        <w:rPr>
          <w:rtl/>
        </w:rPr>
        <w:t>«على الّذين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جفاؤك</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فكذلك</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والنسخ</w:t>
      </w:r>
      <w:r w:rsidR="00BF125B">
        <w:rPr>
          <w:rtl/>
        </w:rPr>
        <w:t xml:space="preserve">: </w:t>
      </w:r>
      <w:r w:rsidRPr="00234EB5">
        <w:rPr>
          <w:rtl/>
        </w:rPr>
        <w:t>قال</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عن</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والنسخ</w:t>
      </w:r>
      <w:r w:rsidR="00BF125B">
        <w:rPr>
          <w:rtl/>
        </w:rPr>
        <w:t xml:space="preserve">: </w:t>
      </w:r>
      <w:r w:rsidRPr="00234EB5">
        <w:rPr>
          <w:rtl/>
        </w:rPr>
        <w:t>بالقلب كما ذكر</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«ج»</w:t>
      </w:r>
      <w:r w:rsidR="00BF125B">
        <w:rPr>
          <w:rtl/>
        </w:rPr>
        <w:t xml:space="preserve">: </w:t>
      </w:r>
      <w:r w:rsidRPr="00234EB5">
        <w:rPr>
          <w:rtl/>
        </w:rPr>
        <w:t>حيله</w:t>
      </w:r>
      <w:r w:rsidR="00BF125B">
        <w:rPr>
          <w:rtl/>
        </w:rPr>
        <w:t xml:space="preserve">، </w:t>
      </w:r>
      <w:r w:rsidRPr="00234EB5">
        <w:rPr>
          <w:rtl/>
        </w:rPr>
        <w:t>وفي سائر النسخ</w:t>
      </w:r>
      <w:r w:rsidR="00BF125B">
        <w:rPr>
          <w:rtl/>
        </w:rPr>
        <w:t xml:space="preserve">: </w:t>
      </w:r>
      <w:r w:rsidRPr="00234EB5">
        <w:rPr>
          <w:rtl/>
        </w:rPr>
        <w:t>جسده</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منزل</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كذا في المصدر</w:t>
      </w:r>
      <w:r w:rsidR="00BF125B">
        <w:rPr>
          <w:rtl/>
        </w:rPr>
        <w:t xml:space="preserve">، </w:t>
      </w:r>
      <w:r w:rsidRPr="00234EB5">
        <w:rPr>
          <w:rtl/>
        </w:rPr>
        <w:t>وفي ج ور</w:t>
      </w:r>
      <w:r w:rsidR="00BF125B">
        <w:rPr>
          <w:rtl/>
        </w:rPr>
        <w:t xml:space="preserve">: </w:t>
      </w:r>
      <w:r w:rsidRPr="00234EB5">
        <w:rPr>
          <w:rtl/>
        </w:rPr>
        <w:t>لنصيحته</w:t>
      </w:r>
      <w:r w:rsidR="00BF125B">
        <w:rPr>
          <w:rtl/>
        </w:rPr>
        <w:t xml:space="preserve">، </w:t>
      </w:r>
      <w:r w:rsidRPr="00234EB5">
        <w:rPr>
          <w:rtl/>
        </w:rPr>
        <w:t>وفي سائر النسخ</w:t>
      </w:r>
      <w:r w:rsidR="00BF125B">
        <w:rPr>
          <w:rtl/>
        </w:rPr>
        <w:t xml:space="preserve">: </w:t>
      </w:r>
      <w:r w:rsidRPr="00234EB5">
        <w:rPr>
          <w:rtl/>
        </w:rPr>
        <w:t>النصيحة</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وأقبلوا</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يسبّني يسبّ</w:t>
      </w:r>
      <w:r>
        <w:rPr>
          <w:rtl/>
        </w:rPr>
        <w:t>.</w:t>
      </w:r>
    </w:p>
    <w:p w:rsidR="00EB73B5" w:rsidRPr="00234EB5" w:rsidRDefault="00EB73B5" w:rsidP="00E94EBE">
      <w:pPr>
        <w:pStyle w:val="libNormal0"/>
        <w:rPr>
          <w:rtl/>
        </w:rPr>
      </w:pPr>
      <w:r>
        <w:rPr>
          <w:rtl/>
        </w:rPr>
        <w:br w:type="page"/>
      </w:r>
      <w:r w:rsidRPr="00234EB5">
        <w:rPr>
          <w:rtl/>
        </w:rPr>
        <w:lastRenderedPageBreak/>
        <w:t>أحسنوا»</w:t>
      </w:r>
      <w:r w:rsidR="00BF125B">
        <w:rPr>
          <w:rtl/>
        </w:rPr>
        <w:t xml:space="preserve">، </w:t>
      </w:r>
      <w:r w:rsidRPr="00234EB5">
        <w:rPr>
          <w:rtl/>
        </w:rPr>
        <w:t xml:space="preserve">«أو على الّذي أحسن تبليغه» </w:t>
      </w:r>
      <w:r w:rsidRPr="00DD1030">
        <w:rPr>
          <w:rStyle w:val="libFootnotenumChar"/>
          <w:rtl/>
        </w:rPr>
        <w:t>(1)</w:t>
      </w:r>
      <w:r w:rsidRPr="00234EB5">
        <w:rPr>
          <w:rtl/>
        </w:rPr>
        <w:t xml:space="preserve"> وهو موسى</w:t>
      </w:r>
      <w:r>
        <w:rPr>
          <w:rtl/>
        </w:rPr>
        <w:t xml:space="preserve"> ـ </w:t>
      </w:r>
      <w:r w:rsidRPr="00234EB5">
        <w:rPr>
          <w:rtl/>
        </w:rPr>
        <w:t>عليه السّلام</w:t>
      </w:r>
      <w:r>
        <w:rPr>
          <w:rtl/>
        </w:rPr>
        <w:t xml:space="preserve"> ـ </w:t>
      </w:r>
      <w:r w:rsidRPr="00234EB5">
        <w:rPr>
          <w:rtl/>
        </w:rPr>
        <w:t>أو تماما على ما أحسنه</w:t>
      </w:r>
      <w:r w:rsidR="00BF125B">
        <w:rPr>
          <w:rtl/>
        </w:rPr>
        <w:t xml:space="preserve">، </w:t>
      </w:r>
      <w:r w:rsidRPr="00234EB5">
        <w:rPr>
          <w:rtl/>
        </w:rPr>
        <w:t>أي</w:t>
      </w:r>
      <w:r w:rsidR="00BF125B">
        <w:rPr>
          <w:rtl/>
        </w:rPr>
        <w:t xml:space="preserve">: </w:t>
      </w:r>
      <w:r w:rsidRPr="00234EB5">
        <w:rPr>
          <w:rtl/>
        </w:rPr>
        <w:t>أحاده من العلم والشّرائع</w:t>
      </w:r>
      <w:r w:rsidR="00BF125B">
        <w:rPr>
          <w:rtl/>
        </w:rPr>
        <w:t xml:space="preserve">، </w:t>
      </w:r>
      <w:r w:rsidRPr="00234EB5">
        <w:rPr>
          <w:rtl/>
        </w:rPr>
        <w:t>أي</w:t>
      </w:r>
      <w:r w:rsidR="00BF125B">
        <w:rPr>
          <w:rtl/>
        </w:rPr>
        <w:t xml:space="preserve">: </w:t>
      </w:r>
      <w:r w:rsidRPr="00234EB5">
        <w:rPr>
          <w:rtl/>
        </w:rPr>
        <w:t>زيادة على علمه إتماما له.</w:t>
      </w:r>
    </w:p>
    <w:p w:rsidR="00EB73B5" w:rsidRPr="00234EB5" w:rsidRDefault="00EB73B5" w:rsidP="00B960EB">
      <w:pPr>
        <w:pStyle w:val="libNormal"/>
        <w:rPr>
          <w:rtl/>
        </w:rPr>
      </w:pPr>
      <w:r w:rsidRPr="00234EB5">
        <w:rPr>
          <w:rtl/>
        </w:rPr>
        <w:t xml:space="preserve">وقرئ </w:t>
      </w:r>
      <w:r w:rsidRPr="00DD1030">
        <w:rPr>
          <w:rStyle w:val="libFootnotenumChar"/>
          <w:rtl/>
        </w:rPr>
        <w:t>(2)</w:t>
      </w:r>
      <w:r w:rsidR="00BF125B">
        <w:rPr>
          <w:rtl/>
        </w:rPr>
        <w:t xml:space="preserve">: </w:t>
      </w:r>
      <w:r w:rsidRPr="00234EB5">
        <w:rPr>
          <w:rtl/>
        </w:rPr>
        <w:t>بالرّفع</w:t>
      </w:r>
      <w:r w:rsidR="00BF125B">
        <w:rPr>
          <w:rtl/>
        </w:rPr>
        <w:t xml:space="preserve">، </w:t>
      </w:r>
      <w:r w:rsidRPr="00234EB5">
        <w:rPr>
          <w:rtl/>
        </w:rPr>
        <w:t>على أنّه خبر مبتدأ محذوف</w:t>
      </w:r>
      <w:r w:rsidR="00BF125B">
        <w:rPr>
          <w:rtl/>
        </w:rPr>
        <w:t xml:space="preserve">، </w:t>
      </w:r>
      <w:r w:rsidRPr="00234EB5">
        <w:rPr>
          <w:rtl/>
        </w:rPr>
        <w:t>أي</w:t>
      </w:r>
      <w:r w:rsidR="00BF125B">
        <w:rPr>
          <w:rtl/>
        </w:rPr>
        <w:t xml:space="preserve">: </w:t>
      </w:r>
      <w:r w:rsidRPr="00234EB5">
        <w:rPr>
          <w:rtl/>
        </w:rPr>
        <w:t>على الدّين الّذي هو أحسن. أو على الوجه الّذي هو أحسن ما يكون عليه الكتب.</w:t>
      </w:r>
    </w:p>
    <w:p w:rsidR="00EB73B5" w:rsidRPr="00234EB5" w:rsidRDefault="00EB73B5" w:rsidP="00B960EB">
      <w:pPr>
        <w:pStyle w:val="libNormal"/>
        <w:rPr>
          <w:rtl/>
        </w:rPr>
      </w:pPr>
      <w:r w:rsidRPr="004B022A">
        <w:rPr>
          <w:rStyle w:val="libAlaemChar"/>
          <w:rtl/>
        </w:rPr>
        <w:t>(</w:t>
      </w:r>
      <w:r w:rsidRPr="004B022A">
        <w:rPr>
          <w:rStyle w:val="libAieChar"/>
          <w:rtl/>
        </w:rPr>
        <w:t>وَتَفْصِيلاً لِكُلِّ شَيْءٍ</w:t>
      </w:r>
      <w:r w:rsidRPr="004B022A">
        <w:rPr>
          <w:rStyle w:val="libAlaemChar"/>
          <w:rtl/>
        </w:rPr>
        <w:t>)</w:t>
      </w:r>
      <w:r w:rsidR="00BF125B">
        <w:rPr>
          <w:rtl/>
        </w:rPr>
        <w:t xml:space="preserve">: </w:t>
      </w:r>
      <w:r w:rsidRPr="00234EB5">
        <w:rPr>
          <w:rtl/>
        </w:rPr>
        <w:t>بيانا مفصّلا لكل ما يحتاج إليه في الدّين. وهو عطف على تماما. ونصبهما يحتمل العلّة</w:t>
      </w:r>
      <w:r w:rsidR="00BF125B">
        <w:rPr>
          <w:rtl/>
        </w:rPr>
        <w:t xml:space="preserve">، </w:t>
      </w:r>
      <w:r w:rsidRPr="00234EB5">
        <w:rPr>
          <w:rtl/>
        </w:rPr>
        <w:t>والحال</w:t>
      </w:r>
      <w:r w:rsidR="00BF125B">
        <w:rPr>
          <w:rtl/>
        </w:rPr>
        <w:t xml:space="preserve">، </w:t>
      </w:r>
      <w:r w:rsidRPr="00234EB5">
        <w:rPr>
          <w:rtl/>
        </w:rPr>
        <w:t>والمصدر.</w:t>
      </w:r>
    </w:p>
    <w:p w:rsidR="00EB73B5" w:rsidRPr="00234EB5" w:rsidRDefault="00EB73B5" w:rsidP="00B960EB">
      <w:pPr>
        <w:pStyle w:val="libNormal"/>
        <w:rPr>
          <w:rtl/>
        </w:rPr>
      </w:pPr>
      <w:r w:rsidRPr="004B022A">
        <w:rPr>
          <w:rStyle w:val="libAlaemChar"/>
          <w:rtl/>
        </w:rPr>
        <w:t>(</w:t>
      </w:r>
      <w:r w:rsidRPr="004B022A">
        <w:rPr>
          <w:rStyle w:val="libAieChar"/>
          <w:rtl/>
        </w:rPr>
        <w:t>وَهُدىً وَرَحْمَةً لَعَلَّهُمْ</w:t>
      </w:r>
      <w:r w:rsidRPr="004B022A">
        <w:rPr>
          <w:rStyle w:val="libAlaemChar"/>
          <w:rtl/>
        </w:rPr>
        <w:t>)</w:t>
      </w:r>
      <w:r w:rsidR="00BF125B">
        <w:rPr>
          <w:rtl/>
        </w:rPr>
        <w:t xml:space="preserve">: </w:t>
      </w:r>
      <w:r w:rsidRPr="00234EB5">
        <w:rPr>
          <w:rtl/>
        </w:rPr>
        <w:t>لعلّ بني إسرائيل.</w:t>
      </w:r>
    </w:p>
    <w:p w:rsidR="00EB73B5" w:rsidRPr="00234EB5" w:rsidRDefault="00EB73B5" w:rsidP="00B960EB">
      <w:pPr>
        <w:pStyle w:val="libNormal"/>
        <w:rPr>
          <w:rtl/>
        </w:rPr>
      </w:pPr>
      <w:r w:rsidRPr="004B022A">
        <w:rPr>
          <w:rStyle w:val="libAlaemChar"/>
          <w:rtl/>
        </w:rPr>
        <w:t>(</w:t>
      </w:r>
      <w:r w:rsidRPr="004B022A">
        <w:rPr>
          <w:rStyle w:val="libAieChar"/>
          <w:rtl/>
        </w:rPr>
        <w:t>بِلِقاءِ رَبِّهِمْ يُؤْمِنُونَ</w:t>
      </w:r>
      <w:r w:rsidRPr="004B022A">
        <w:rPr>
          <w:rStyle w:val="libAlaemChar"/>
          <w:rtl/>
        </w:rPr>
        <w:t>)</w:t>
      </w:r>
      <w:r w:rsidRPr="00234EB5">
        <w:rPr>
          <w:rtl/>
        </w:rPr>
        <w:t xml:space="preserve"> </w:t>
      </w:r>
      <w:r>
        <w:rPr>
          <w:rtl/>
        </w:rPr>
        <w:t>(</w:t>
      </w:r>
      <w:r w:rsidRPr="00234EB5">
        <w:rPr>
          <w:rtl/>
        </w:rPr>
        <w:t>154)</w:t>
      </w:r>
      <w:r w:rsidR="00BF125B">
        <w:rPr>
          <w:rtl/>
        </w:rPr>
        <w:t xml:space="preserve">، </w:t>
      </w:r>
      <w:r w:rsidRPr="00234EB5">
        <w:rPr>
          <w:rtl/>
        </w:rPr>
        <w:t>أي</w:t>
      </w:r>
      <w:r w:rsidR="00BF125B">
        <w:rPr>
          <w:rtl/>
        </w:rPr>
        <w:t xml:space="preserve">: </w:t>
      </w:r>
      <w:r w:rsidRPr="00234EB5">
        <w:rPr>
          <w:rtl/>
        </w:rPr>
        <w:t>بلقاء الجزاء.</w:t>
      </w:r>
    </w:p>
    <w:p w:rsidR="00EB73B5" w:rsidRPr="00234EB5" w:rsidRDefault="00EB73B5" w:rsidP="00B960EB">
      <w:pPr>
        <w:pStyle w:val="libNormal"/>
        <w:rPr>
          <w:rtl/>
        </w:rPr>
      </w:pPr>
      <w:r w:rsidRPr="004B022A">
        <w:rPr>
          <w:rStyle w:val="libAlaemChar"/>
          <w:rtl/>
        </w:rPr>
        <w:t>(</w:t>
      </w:r>
      <w:r w:rsidRPr="004B022A">
        <w:rPr>
          <w:rStyle w:val="libAieChar"/>
          <w:rtl/>
        </w:rPr>
        <w:t>وَهذا كِتابٌ</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القرآن.</w:t>
      </w:r>
    </w:p>
    <w:p w:rsidR="00EB73B5" w:rsidRPr="00234EB5" w:rsidRDefault="00EB73B5" w:rsidP="00B960EB">
      <w:pPr>
        <w:pStyle w:val="libNormal"/>
        <w:rPr>
          <w:rtl/>
        </w:rPr>
      </w:pPr>
      <w:r w:rsidRPr="004B022A">
        <w:rPr>
          <w:rStyle w:val="libAlaemChar"/>
          <w:rtl/>
        </w:rPr>
        <w:t>(</w:t>
      </w:r>
      <w:r w:rsidRPr="004B022A">
        <w:rPr>
          <w:rStyle w:val="libAieChar"/>
          <w:rtl/>
        </w:rPr>
        <w:t>أَنْزَلْناهُ مُبارَكٌ</w:t>
      </w:r>
      <w:r w:rsidRPr="004B022A">
        <w:rPr>
          <w:rStyle w:val="libAlaemChar"/>
          <w:rtl/>
        </w:rPr>
        <w:t>)</w:t>
      </w:r>
      <w:r w:rsidR="00BF125B">
        <w:rPr>
          <w:rtl/>
        </w:rPr>
        <w:t xml:space="preserve">: </w:t>
      </w:r>
      <w:r w:rsidRPr="00234EB5">
        <w:rPr>
          <w:rtl/>
        </w:rPr>
        <w:t>كثير النّفع.</w:t>
      </w:r>
    </w:p>
    <w:p w:rsidR="00EB73B5" w:rsidRPr="00234EB5" w:rsidRDefault="00EB73B5" w:rsidP="00B960EB">
      <w:pPr>
        <w:pStyle w:val="libNormal"/>
        <w:rPr>
          <w:rtl/>
        </w:rPr>
      </w:pPr>
      <w:r w:rsidRPr="004B022A">
        <w:rPr>
          <w:rStyle w:val="libAlaemChar"/>
          <w:rtl/>
        </w:rPr>
        <w:t>(</w:t>
      </w:r>
      <w:r w:rsidRPr="004B022A">
        <w:rPr>
          <w:rStyle w:val="libAieChar"/>
          <w:rtl/>
        </w:rPr>
        <w:t>فَاتَّبِعُوهُ وَاتَّقُوا لَعَلَّكُمْ تُرْحَمُونَ</w:t>
      </w:r>
      <w:r w:rsidRPr="004B022A">
        <w:rPr>
          <w:rStyle w:val="libAlaemChar"/>
          <w:rtl/>
        </w:rPr>
        <w:t>)</w:t>
      </w:r>
      <w:r w:rsidRPr="00234EB5">
        <w:rPr>
          <w:rtl/>
        </w:rPr>
        <w:t xml:space="preserve"> </w:t>
      </w:r>
      <w:r>
        <w:rPr>
          <w:rtl/>
        </w:rPr>
        <w:t>(</w:t>
      </w:r>
      <w:r w:rsidRPr="00234EB5">
        <w:rPr>
          <w:rtl/>
        </w:rPr>
        <w:t>155)</w:t>
      </w:r>
      <w:r w:rsidR="00BF125B">
        <w:rPr>
          <w:rtl/>
        </w:rPr>
        <w:t xml:space="preserve">: </w:t>
      </w:r>
      <w:r w:rsidRPr="00234EB5">
        <w:rPr>
          <w:rtl/>
        </w:rPr>
        <w:t>بواسطة اتّباعه. وهو العمل بما فيه.</w:t>
      </w:r>
    </w:p>
    <w:p w:rsidR="00EB73B5" w:rsidRPr="00234EB5" w:rsidRDefault="00EB73B5" w:rsidP="00B960EB">
      <w:pPr>
        <w:pStyle w:val="libNormal"/>
        <w:rPr>
          <w:rtl/>
        </w:rPr>
      </w:pPr>
      <w:r w:rsidRPr="004B022A">
        <w:rPr>
          <w:rStyle w:val="libAlaemChar"/>
          <w:rtl/>
        </w:rPr>
        <w:t>(</w:t>
      </w:r>
      <w:r w:rsidRPr="004B022A">
        <w:rPr>
          <w:rStyle w:val="libAieChar"/>
          <w:rtl/>
        </w:rPr>
        <w:t>أَنْ تَقُولُوا</w:t>
      </w:r>
      <w:r w:rsidRPr="004B022A">
        <w:rPr>
          <w:rStyle w:val="libAlaemChar"/>
          <w:rtl/>
        </w:rPr>
        <w:t>)</w:t>
      </w:r>
      <w:r w:rsidR="00BF125B">
        <w:rPr>
          <w:rtl/>
        </w:rPr>
        <w:t xml:space="preserve">: </w:t>
      </w:r>
      <w:r w:rsidRPr="00234EB5">
        <w:rPr>
          <w:rtl/>
        </w:rPr>
        <w:t>كراهة أن تقولوا. علّة «لأنزلناه»</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إِنَّما أُنْزِلَ الْكِتابُ عَلى طائِفَتَيْنِ مِنْ قَبْلِنا</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اليهود والنّصارى.</w:t>
      </w:r>
    </w:p>
    <w:p w:rsidR="00EB73B5" w:rsidRPr="00234EB5" w:rsidRDefault="00EB73B5" w:rsidP="00B960EB">
      <w:pPr>
        <w:pStyle w:val="libNormal"/>
        <w:rPr>
          <w:rtl/>
        </w:rPr>
      </w:pPr>
      <w:r w:rsidRPr="00234EB5">
        <w:rPr>
          <w:rtl/>
        </w:rPr>
        <w:t xml:space="preserve">قيل </w:t>
      </w:r>
      <w:r w:rsidRPr="00DD1030">
        <w:rPr>
          <w:rStyle w:val="libFootnotenumChar"/>
          <w:rtl/>
        </w:rPr>
        <w:t>(3)</w:t>
      </w:r>
      <w:r w:rsidR="00BF125B">
        <w:rPr>
          <w:rtl/>
        </w:rPr>
        <w:t xml:space="preserve">: </w:t>
      </w:r>
      <w:r w:rsidRPr="00234EB5">
        <w:rPr>
          <w:rtl/>
        </w:rPr>
        <w:t>ولعلّ الاختصاص في «إنّما»</w:t>
      </w:r>
      <w:r w:rsidR="00BF125B">
        <w:rPr>
          <w:rtl/>
        </w:rPr>
        <w:t xml:space="preserve">، </w:t>
      </w:r>
      <w:r w:rsidRPr="00234EB5">
        <w:rPr>
          <w:rtl/>
        </w:rPr>
        <w:t>لأنّ الباقي المشهور حينئذ من الكتب السّماويّة لم يكن غير كتبهم.</w:t>
      </w:r>
    </w:p>
    <w:p w:rsidR="00EB73B5" w:rsidRPr="00234EB5" w:rsidRDefault="00EB73B5" w:rsidP="00B960EB">
      <w:pPr>
        <w:pStyle w:val="libNormal"/>
        <w:rPr>
          <w:rtl/>
        </w:rPr>
      </w:pPr>
      <w:r w:rsidRPr="004B022A">
        <w:rPr>
          <w:rStyle w:val="libAlaemChar"/>
          <w:rtl/>
        </w:rPr>
        <w:t>(</w:t>
      </w:r>
      <w:r w:rsidRPr="004B022A">
        <w:rPr>
          <w:rStyle w:val="libAieChar"/>
          <w:rtl/>
        </w:rPr>
        <w:t>وَإِنْ كُنَّا</w:t>
      </w:r>
      <w:r w:rsidRPr="004B022A">
        <w:rPr>
          <w:rStyle w:val="libAlaemChar"/>
          <w:rtl/>
        </w:rPr>
        <w:t>)</w:t>
      </w:r>
      <w:r>
        <w:rPr>
          <w:rtl/>
        </w:rPr>
        <w:t>.</w:t>
      </w:r>
    </w:p>
    <w:p w:rsidR="00EB73B5" w:rsidRPr="00234EB5" w:rsidRDefault="00EB73B5" w:rsidP="00B960EB">
      <w:pPr>
        <w:pStyle w:val="libNormal"/>
        <w:rPr>
          <w:rtl/>
        </w:rPr>
      </w:pPr>
      <w:r w:rsidRPr="00234EB5">
        <w:rPr>
          <w:rtl/>
        </w:rPr>
        <w:t>«إن» هي المخفّفة. ولذلك دخلت اللام الفارقة على خبر كان</w:t>
      </w:r>
      <w:r w:rsidR="00BF125B">
        <w:rPr>
          <w:rtl/>
        </w:rPr>
        <w:t xml:space="preserve">، </w:t>
      </w:r>
      <w:r w:rsidRPr="00234EB5">
        <w:rPr>
          <w:rtl/>
        </w:rPr>
        <w:t>أي</w:t>
      </w:r>
      <w:r w:rsidR="00BF125B">
        <w:rPr>
          <w:rtl/>
        </w:rPr>
        <w:t xml:space="preserve">: </w:t>
      </w:r>
      <w:r w:rsidRPr="00234EB5">
        <w:rPr>
          <w:rtl/>
        </w:rPr>
        <w:t>وإنّه كنّا.</w:t>
      </w:r>
    </w:p>
    <w:p w:rsidR="00EB73B5" w:rsidRPr="00234EB5" w:rsidRDefault="00EB73B5" w:rsidP="00B960EB">
      <w:pPr>
        <w:pStyle w:val="libNormal"/>
        <w:rPr>
          <w:rtl/>
        </w:rPr>
      </w:pPr>
      <w:r w:rsidRPr="004B022A">
        <w:rPr>
          <w:rStyle w:val="libAlaemChar"/>
          <w:rtl/>
        </w:rPr>
        <w:t>(</w:t>
      </w:r>
      <w:r w:rsidRPr="004B022A">
        <w:rPr>
          <w:rStyle w:val="libAieChar"/>
          <w:rtl/>
        </w:rPr>
        <w:t>عَنْ دِراسَتِهِمْ</w:t>
      </w:r>
      <w:r w:rsidRPr="004B022A">
        <w:rPr>
          <w:rStyle w:val="libAlaemChar"/>
          <w:rtl/>
        </w:rPr>
        <w:t>)</w:t>
      </w:r>
      <w:r w:rsidR="00BF125B">
        <w:rPr>
          <w:rtl/>
        </w:rPr>
        <w:t xml:space="preserve">: </w:t>
      </w:r>
      <w:r w:rsidRPr="00234EB5">
        <w:rPr>
          <w:rtl/>
        </w:rPr>
        <w:t>قراءتهم.</w:t>
      </w:r>
    </w:p>
    <w:p w:rsidR="00EB73B5" w:rsidRPr="00234EB5" w:rsidRDefault="00EB73B5" w:rsidP="00B960EB">
      <w:pPr>
        <w:pStyle w:val="libNormal"/>
        <w:rPr>
          <w:rtl/>
        </w:rPr>
      </w:pPr>
      <w:r w:rsidRPr="004B022A">
        <w:rPr>
          <w:rStyle w:val="libAlaemChar"/>
          <w:rtl/>
        </w:rPr>
        <w:t>(</w:t>
      </w:r>
      <w:r w:rsidRPr="004B022A">
        <w:rPr>
          <w:rStyle w:val="libAieChar"/>
          <w:rtl/>
        </w:rPr>
        <w:t>لَغافِلِينَ</w:t>
      </w:r>
      <w:r w:rsidRPr="004B022A">
        <w:rPr>
          <w:rStyle w:val="libAlaemChar"/>
          <w:rtl/>
        </w:rPr>
        <w:t>)</w:t>
      </w:r>
      <w:r w:rsidRPr="00234EB5">
        <w:rPr>
          <w:rtl/>
        </w:rPr>
        <w:t xml:space="preserve"> </w:t>
      </w:r>
      <w:r>
        <w:rPr>
          <w:rtl/>
        </w:rPr>
        <w:t>(</w:t>
      </w:r>
      <w:r w:rsidRPr="00234EB5">
        <w:rPr>
          <w:rtl/>
        </w:rPr>
        <w:t>156)</w:t>
      </w:r>
      <w:r w:rsidR="00BF125B">
        <w:rPr>
          <w:rtl/>
        </w:rPr>
        <w:t xml:space="preserve">: </w:t>
      </w:r>
      <w:r w:rsidRPr="00234EB5">
        <w:rPr>
          <w:rtl/>
        </w:rPr>
        <w:t>لا ندري ما هي. أو لا نعرف مثلها.</w:t>
      </w:r>
    </w:p>
    <w:p w:rsidR="00EB73B5" w:rsidRPr="00234EB5" w:rsidRDefault="00EB73B5" w:rsidP="00B960EB">
      <w:pPr>
        <w:pStyle w:val="libNormal"/>
        <w:rPr>
          <w:rtl/>
        </w:rPr>
      </w:pPr>
      <w:r w:rsidRPr="004B022A">
        <w:rPr>
          <w:rStyle w:val="libAlaemChar"/>
          <w:rtl/>
        </w:rPr>
        <w:t>(</w:t>
      </w:r>
      <w:r w:rsidRPr="004B022A">
        <w:rPr>
          <w:rStyle w:val="libAieChar"/>
          <w:rtl/>
        </w:rPr>
        <w:t>أَوْ تَقُولُوا</w:t>
      </w:r>
      <w:r w:rsidRPr="004B022A">
        <w:rPr>
          <w:rStyle w:val="libAlaemChar"/>
          <w:rtl/>
        </w:rPr>
        <w:t>)</w:t>
      </w:r>
      <w:r w:rsidR="00BF125B">
        <w:rPr>
          <w:rtl/>
        </w:rPr>
        <w:t xml:space="preserve">: </w:t>
      </w:r>
      <w:r w:rsidRPr="00234EB5">
        <w:rPr>
          <w:rtl/>
        </w:rPr>
        <w:t>عطف على الأوّل.</w:t>
      </w:r>
    </w:p>
    <w:p w:rsidR="00EB73B5" w:rsidRPr="00234EB5" w:rsidRDefault="00EB73B5" w:rsidP="00B960EB">
      <w:pPr>
        <w:pStyle w:val="libNormal"/>
        <w:rPr>
          <w:rtl/>
        </w:rPr>
      </w:pPr>
      <w:r w:rsidRPr="004B022A">
        <w:rPr>
          <w:rStyle w:val="libAlaemChar"/>
          <w:rtl/>
        </w:rPr>
        <w:t>(</w:t>
      </w:r>
      <w:r w:rsidRPr="004B022A">
        <w:rPr>
          <w:rStyle w:val="libAieChar"/>
          <w:rtl/>
        </w:rPr>
        <w:t>لَوْ أَنَّا أُنْزِلَ عَلَيْنَا الْكِتابُ لَكُنَّا أَهْدى مِنْهُمْ</w:t>
      </w:r>
      <w:r w:rsidRPr="004B022A">
        <w:rPr>
          <w:rStyle w:val="libAlaemChar"/>
          <w:rtl/>
        </w:rPr>
        <w:t>)</w:t>
      </w:r>
      <w:r w:rsidR="00BF125B">
        <w:rPr>
          <w:rtl/>
        </w:rPr>
        <w:t xml:space="preserve">: </w:t>
      </w:r>
      <w:r w:rsidRPr="00234EB5">
        <w:rPr>
          <w:rtl/>
        </w:rPr>
        <w:t>لحدّة أذهاننا وثقابة أفهامنا.</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«ج»</w:t>
      </w:r>
      <w:r w:rsidR="00BF125B">
        <w:rPr>
          <w:rtl/>
        </w:rPr>
        <w:t xml:space="preserve">: </w:t>
      </w:r>
      <w:r w:rsidRPr="00234EB5">
        <w:rPr>
          <w:rtl/>
        </w:rPr>
        <w:t>بتبليغه</w:t>
      </w:r>
      <w:r>
        <w:rPr>
          <w:rtl/>
        </w:rPr>
        <w:t>.</w:t>
      </w:r>
    </w:p>
    <w:p w:rsidR="00EB73B5" w:rsidRPr="00234EB5" w:rsidRDefault="00EB73B5" w:rsidP="00464ED5">
      <w:pPr>
        <w:pStyle w:val="libFootnote0"/>
        <w:rPr>
          <w:rtl/>
        </w:rPr>
      </w:pPr>
      <w:r>
        <w:rPr>
          <w:rtl/>
        </w:rPr>
        <w:t>(</w:t>
      </w:r>
      <w:r w:rsidRPr="00234EB5">
        <w:rPr>
          <w:rtl/>
        </w:rPr>
        <w:t>2) أنوار التنزيل 1 / 338</w:t>
      </w:r>
      <w:r>
        <w:rPr>
          <w:rtl/>
        </w:rPr>
        <w:t>.</w:t>
      </w:r>
    </w:p>
    <w:p w:rsidR="00EB73B5" w:rsidRPr="00234EB5" w:rsidRDefault="00EB73B5" w:rsidP="00464ED5">
      <w:pPr>
        <w:pStyle w:val="libFootnote0"/>
        <w:rPr>
          <w:rtl/>
        </w:rPr>
      </w:pPr>
      <w:r>
        <w:rPr>
          <w:rtl/>
        </w:rPr>
        <w:t>(</w:t>
      </w:r>
      <w:r w:rsidRPr="00234EB5">
        <w:rPr>
          <w:rtl/>
        </w:rPr>
        <w:t>3) أنوار التنزيل 1 / 338</w:t>
      </w:r>
      <w:r>
        <w:rPr>
          <w:rtl/>
        </w:rPr>
        <w:t>.</w:t>
      </w:r>
    </w:p>
    <w:p w:rsidR="00EB73B5" w:rsidRPr="00234EB5" w:rsidRDefault="00EB73B5" w:rsidP="00B960EB">
      <w:pPr>
        <w:pStyle w:val="libNormal"/>
        <w:rPr>
          <w:rtl/>
        </w:rPr>
      </w:pPr>
      <w:r>
        <w:rPr>
          <w:rtl/>
        </w:rPr>
        <w:br w:type="page"/>
      </w:r>
      <w:r w:rsidRPr="00234EB5">
        <w:rPr>
          <w:rtl/>
        </w:rPr>
        <w:lastRenderedPageBreak/>
        <w:t>ولذلك تلقّفنا من العلم</w:t>
      </w:r>
      <w:r w:rsidR="00BF125B">
        <w:rPr>
          <w:rtl/>
        </w:rPr>
        <w:t xml:space="preserve">، </w:t>
      </w:r>
      <w:r w:rsidRPr="00234EB5">
        <w:rPr>
          <w:rtl/>
        </w:rPr>
        <w:t xml:space="preserve">كالقصص والأشعار </w:t>
      </w:r>
      <w:r w:rsidRPr="00DD1030">
        <w:rPr>
          <w:rStyle w:val="libFootnotenumChar"/>
          <w:rtl/>
        </w:rPr>
        <w:t>(1)</w:t>
      </w:r>
      <w:r w:rsidRPr="00234EB5">
        <w:rPr>
          <w:rtl/>
        </w:rPr>
        <w:t xml:space="preserve"> والخطب</w:t>
      </w:r>
      <w:r w:rsidR="00BF125B">
        <w:rPr>
          <w:rtl/>
        </w:rPr>
        <w:t xml:space="preserve">، </w:t>
      </w:r>
      <w:r w:rsidRPr="00234EB5">
        <w:rPr>
          <w:rtl/>
        </w:rPr>
        <w:t>على أنّا أمّيّون.</w:t>
      </w:r>
    </w:p>
    <w:p w:rsidR="00EB73B5" w:rsidRPr="00234EB5" w:rsidRDefault="00EB73B5" w:rsidP="00B960EB">
      <w:pPr>
        <w:pStyle w:val="libNormal"/>
        <w:rPr>
          <w:rtl/>
        </w:rPr>
      </w:pPr>
      <w:r w:rsidRPr="004B022A">
        <w:rPr>
          <w:rStyle w:val="libAlaemChar"/>
          <w:rtl/>
        </w:rPr>
        <w:t>(</w:t>
      </w:r>
      <w:r w:rsidRPr="004B022A">
        <w:rPr>
          <w:rStyle w:val="libAieChar"/>
          <w:rtl/>
        </w:rPr>
        <w:t>فَقَدْ جاءَكُمْ بَيِّنَةٌ مِنْ رَبِّكُمْ</w:t>
      </w:r>
      <w:r w:rsidRPr="004B022A">
        <w:rPr>
          <w:rStyle w:val="libAlaemChar"/>
          <w:rtl/>
        </w:rPr>
        <w:t>)</w:t>
      </w:r>
      <w:r w:rsidR="00BF125B">
        <w:rPr>
          <w:rtl/>
        </w:rPr>
        <w:t xml:space="preserve">: </w:t>
      </w:r>
      <w:r w:rsidRPr="00234EB5">
        <w:rPr>
          <w:rtl/>
        </w:rPr>
        <w:t>حجّة واضحة تعرفونها.</w:t>
      </w:r>
    </w:p>
    <w:p w:rsidR="00EB73B5" w:rsidRPr="00234EB5" w:rsidRDefault="00EB73B5" w:rsidP="00B960EB">
      <w:pPr>
        <w:pStyle w:val="libNormal"/>
        <w:rPr>
          <w:rtl/>
        </w:rPr>
      </w:pPr>
      <w:r w:rsidRPr="004B022A">
        <w:rPr>
          <w:rStyle w:val="libAlaemChar"/>
          <w:rtl/>
        </w:rPr>
        <w:t>(</w:t>
      </w:r>
      <w:r w:rsidRPr="004B022A">
        <w:rPr>
          <w:rStyle w:val="libAieChar"/>
          <w:rtl/>
        </w:rPr>
        <w:t>وَهُدىً وَرَحْمَةٌ</w:t>
      </w:r>
      <w:r w:rsidRPr="004B022A">
        <w:rPr>
          <w:rStyle w:val="libAlaemChar"/>
          <w:rtl/>
        </w:rPr>
        <w:t>)</w:t>
      </w:r>
      <w:r w:rsidR="00BF125B">
        <w:rPr>
          <w:rtl/>
        </w:rPr>
        <w:t xml:space="preserve">: </w:t>
      </w:r>
      <w:r w:rsidRPr="00234EB5">
        <w:rPr>
          <w:rtl/>
        </w:rPr>
        <w:t>لمن تأمّل فيه وعمل به.</w:t>
      </w:r>
    </w:p>
    <w:p w:rsidR="00EB73B5" w:rsidRPr="00234EB5" w:rsidRDefault="00EB73B5" w:rsidP="00B960EB">
      <w:pPr>
        <w:pStyle w:val="libNormal"/>
        <w:rPr>
          <w:rtl/>
        </w:rPr>
      </w:pPr>
      <w:r w:rsidRPr="004B022A">
        <w:rPr>
          <w:rStyle w:val="libAlaemChar"/>
          <w:rtl/>
        </w:rPr>
        <w:t>(</w:t>
      </w:r>
      <w:r w:rsidRPr="004B022A">
        <w:rPr>
          <w:rStyle w:val="libAieChar"/>
          <w:rtl/>
        </w:rPr>
        <w:t>فَمَنْ أَظْلَمُ مِمَّنْ كَذَّبَ بِآياتِ اللهِ</w:t>
      </w:r>
      <w:r w:rsidRPr="004B022A">
        <w:rPr>
          <w:rStyle w:val="libAlaemChar"/>
          <w:rtl/>
        </w:rPr>
        <w:t>)</w:t>
      </w:r>
      <w:r w:rsidR="00BF125B">
        <w:rPr>
          <w:rtl/>
        </w:rPr>
        <w:t xml:space="preserve">: </w:t>
      </w:r>
      <w:r w:rsidRPr="00234EB5">
        <w:rPr>
          <w:rtl/>
        </w:rPr>
        <w:t>بعد أن عرف صحّتها</w:t>
      </w:r>
      <w:r w:rsidR="00BF125B">
        <w:rPr>
          <w:rtl/>
        </w:rPr>
        <w:t xml:space="preserve">، </w:t>
      </w:r>
      <w:r w:rsidRPr="00234EB5">
        <w:rPr>
          <w:rtl/>
        </w:rPr>
        <w:t>أو تمكّن من معرفتها.</w:t>
      </w:r>
    </w:p>
    <w:p w:rsidR="00EB73B5" w:rsidRPr="00234EB5" w:rsidRDefault="00EB73B5" w:rsidP="00B960EB">
      <w:pPr>
        <w:pStyle w:val="libNormal"/>
        <w:rPr>
          <w:rtl/>
        </w:rPr>
      </w:pPr>
      <w:r w:rsidRPr="004B022A">
        <w:rPr>
          <w:rStyle w:val="libAlaemChar"/>
          <w:rtl/>
        </w:rPr>
        <w:t>(</w:t>
      </w:r>
      <w:r w:rsidRPr="004B022A">
        <w:rPr>
          <w:rStyle w:val="libAieChar"/>
          <w:rtl/>
        </w:rPr>
        <w:t>وَصَدَفَ</w:t>
      </w:r>
      <w:r w:rsidRPr="004B022A">
        <w:rPr>
          <w:rStyle w:val="libAlaemChar"/>
          <w:rtl/>
        </w:rPr>
        <w:t>)</w:t>
      </w:r>
      <w:r w:rsidR="00BF125B">
        <w:rPr>
          <w:rtl/>
        </w:rPr>
        <w:t xml:space="preserve">: </w:t>
      </w:r>
      <w:r w:rsidRPr="00234EB5">
        <w:rPr>
          <w:rtl/>
        </w:rPr>
        <w:t>وأعرض</w:t>
      </w:r>
      <w:r w:rsidR="00BF125B">
        <w:rPr>
          <w:rtl/>
        </w:rPr>
        <w:t xml:space="preserve">، </w:t>
      </w:r>
      <w:r w:rsidRPr="00234EB5">
        <w:rPr>
          <w:rtl/>
        </w:rPr>
        <w:t>أو صدّ.</w:t>
      </w:r>
    </w:p>
    <w:p w:rsidR="00EB73B5" w:rsidRPr="00234EB5" w:rsidRDefault="00EB73B5" w:rsidP="00B960EB">
      <w:pPr>
        <w:pStyle w:val="libNormal"/>
        <w:rPr>
          <w:rtl/>
        </w:rPr>
      </w:pPr>
      <w:r w:rsidRPr="004B022A">
        <w:rPr>
          <w:rStyle w:val="libAlaemChar"/>
          <w:rtl/>
        </w:rPr>
        <w:t>(</w:t>
      </w:r>
      <w:r w:rsidRPr="004B022A">
        <w:rPr>
          <w:rStyle w:val="libAieChar"/>
          <w:rtl/>
        </w:rPr>
        <w:t>عَنْها</w:t>
      </w:r>
      <w:r w:rsidRPr="004B022A">
        <w:rPr>
          <w:rStyle w:val="libAlaemChar"/>
          <w:rtl/>
        </w:rPr>
        <w:t>)</w:t>
      </w:r>
      <w:r w:rsidR="00BF125B">
        <w:rPr>
          <w:rtl/>
        </w:rPr>
        <w:t xml:space="preserve">: </w:t>
      </w:r>
      <w:r w:rsidRPr="00234EB5">
        <w:rPr>
          <w:rtl/>
        </w:rPr>
        <w:t>فضلّ وأضلّ.</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(2)</w:t>
      </w:r>
      <w:r w:rsidR="00BF125B">
        <w:rPr>
          <w:rtl/>
        </w:rPr>
        <w:t xml:space="preserve">، </w:t>
      </w:r>
      <w:r w:rsidRPr="00234EB5">
        <w:rPr>
          <w:rtl/>
        </w:rPr>
        <w:t xml:space="preserve">أي </w:t>
      </w:r>
      <w:r w:rsidRPr="00DD1030">
        <w:rPr>
          <w:rStyle w:val="libFootnotenumChar"/>
          <w:rtl/>
        </w:rPr>
        <w:t>(3)</w:t>
      </w:r>
      <w:r w:rsidR="00BF125B">
        <w:rPr>
          <w:rtl/>
        </w:rPr>
        <w:t xml:space="preserve">: </w:t>
      </w:r>
      <w:r w:rsidRPr="00234EB5">
        <w:rPr>
          <w:rtl/>
        </w:rPr>
        <w:t xml:space="preserve">دفع عنها. </w:t>
      </w:r>
      <w:r>
        <w:rPr>
          <w:rtl/>
        </w:rPr>
        <w:t>[</w:t>
      </w:r>
      <w:r w:rsidRPr="00234EB5">
        <w:rPr>
          <w:rtl/>
        </w:rPr>
        <w:t>فضلّ وأضلّ</w:t>
      </w:r>
      <w:r>
        <w:rPr>
          <w:rtl/>
        </w:rPr>
        <w:t>]</w:t>
      </w:r>
      <w:r w:rsidRPr="00234EB5">
        <w:rPr>
          <w:rtl/>
        </w:rPr>
        <w:t xml:space="preserve"> </w:t>
      </w:r>
      <w:r w:rsidRPr="00DD1030">
        <w:rPr>
          <w:rStyle w:val="libFootnotenumChar"/>
          <w:rtl/>
        </w:rPr>
        <w:t>(4)</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سَنَجْزِي الَّذِينَ يَصْدِفُونَ عَنْ آياتِنا سُوءَ الْعَذابِ</w:t>
      </w:r>
      <w:r w:rsidRPr="004B022A">
        <w:rPr>
          <w:rStyle w:val="libAlaemChar"/>
          <w:rtl/>
        </w:rPr>
        <w:t>)</w:t>
      </w:r>
      <w:r w:rsidR="00BF125B">
        <w:rPr>
          <w:rtl/>
        </w:rPr>
        <w:t xml:space="preserve">: </w:t>
      </w:r>
      <w:r w:rsidRPr="00234EB5">
        <w:rPr>
          <w:rtl/>
        </w:rPr>
        <w:t>لشدّته.</w:t>
      </w:r>
    </w:p>
    <w:p w:rsidR="00EB73B5" w:rsidRPr="00234EB5" w:rsidRDefault="00EB73B5" w:rsidP="00B960EB">
      <w:pPr>
        <w:pStyle w:val="libNormal"/>
        <w:rPr>
          <w:rtl/>
        </w:rPr>
      </w:pPr>
      <w:r w:rsidRPr="004B022A">
        <w:rPr>
          <w:rStyle w:val="libAlaemChar"/>
          <w:rtl/>
        </w:rPr>
        <w:t>(</w:t>
      </w:r>
      <w:r w:rsidRPr="004B022A">
        <w:rPr>
          <w:rStyle w:val="libAieChar"/>
          <w:rtl/>
        </w:rPr>
        <w:t>بِما كانُوا يَصْدِفُونَ</w:t>
      </w:r>
      <w:r w:rsidRPr="004B022A">
        <w:rPr>
          <w:rStyle w:val="libAlaemChar"/>
          <w:rtl/>
        </w:rPr>
        <w:t>)</w:t>
      </w:r>
      <w:r w:rsidRPr="00234EB5">
        <w:rPr>
          <w:rtl/>
        </w:rPr>
        <w:t xml:space="preserve"> </w:t>
      </w:r>
      <w:r>
        <w:rPr>
          <w:rtl/>
        </w:rPr>
        <w:t>(</w:t>
      </w:r>
      <w:r w:rsidRPr="00234EB5">
        <w:rPr>
          <w:rtl/>
        </w:rPr>
        <w:t>157)</w:t>
      </w:r>
      <w:r w:rsidR="00BF125B">
        <w:rPr>
          <w:rtl/>
        </w:rPr>
        <w:t xml:space="preserve">: </w:t>
      </w:r>
      <w:r w:rsidRPr="00234EB5">
        <w:rPr>
          <w:rtl/>
        </w:rPr>
        <w:t>بإعراضهم</w:t>
      </w:r>
      <w:r w:rsidR="00BF125B">
        <w:rPr>
          <w:rtl/>
        </w:rPr>
        <w:t xml:space="preserve">، </w:t>
      </w:r>
      <w:r w:rsidRPr="00234EB5">
        <w:rPr>
          <w:rtl/>
        </w:rPr>
        <w:t>أو صدّهم</w:t>
      </w:r>
      <w:r w:rsidR="00BF125B">
        <w:rPr>
          <w:rtl/>
        </w:rPr>
        <w:t xml:space="preserve">، </w:t>
      </w:r>
      <w:r w:rsidRPr="00234EB5">
        <w:rPr>
          <w:rtl/>
        </w:rPr>
        <w:t>أو دفعهم.</w:t>
      </w:r>
    </w:p>
    <w:p w:rsidR="00EB73B5" w:rsidRPr="00234EB5" w:rsidRDefault="00EB73B5" w:rsidP="00B960EB">
      <w:pPr>
        <w:pStyle w:val="libNormal"/>
        <w:rPr>
          <w:rtl/>
        </w:rPr>
      </w:pPr>
      <w:r w:rsidRPr="00234EB5">
        <w:rPr>
          <w:rtl/>
        </w:rPr>
        <w:t xml:space="preserve">في كتاب كمال الدّين وتمام النّعمة </w:t>
      </w:r>
      <w:r w:rsidRPr="00DD1030">
        <w:rPr>
          <w:rStyle w:val="libFootnotenumChar"/>
          <w:rtl/>
        </w:rPr>
        <w:t>(5)</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الحسين بن المختار قال :</w:t>
      </w:r>
    </w:p>
    <w:p w:rsidR="00EB73B5" w:rsidRPr="00234EB5" w:rsidRDefault="00EB73B5" w:rsidP="00B960EB">
      <w:pPr>
        <w:pStyle w:val="libNormal"/>
        <w:rPr>
          <w:rtl/>
        </w:rPr>
      </w:pPr>
      <w:r w:rsidRPr="00234EB5">
        <w:rPr>
          <w:rtl/>
        </w:rPr>
        <w:t xml:space="preserve">دخل حيّان </w:t>
      </w:r>
      <w:r w:rsidRPr="00DD1030">
        <w:rPr>
          <w:rStyle w:val="libFootnotenumChar"/>
          <w:rtl/>
        </w:rPr>
        <w:t>(6)</w:t>
      </w:r>
      <w:r w:rsidRPr="00234EB5">
        <w:rPr>
          <w:rtl/>
        </w:rPr>
        <w:t xml:space="preserve"> السّراج على الصّادق جعفر بن محمّد</w:t>
      </w:r>
      <w:r>
        <w:rPr>
          <w:rtl/>
        </w:rPr>
        <w:t xml:space="preserve"> ـ </w:t>
      </w:r>
      <w:r w:rsidRPr="00234EB5">
        <w:rPr>
          <w:rtl/>
        </w:rPr>
        <w:t>عليهما السّلام</w:t>
      </w:r>
      <w:r>
        <w:rPr>
          <w:rtl/>
        </w:rPr>
        <w:t xml:space="preserve"> ـ </w:t>
      </w:r>
      <w:r w:rsidRPr="00234EB5">
        <w:rPr>
          <w:rtl/>
        </w:rPr>
        <w:t>فقال له</w:t>
      </w:r>
      <w:r w:rsidR="00BF125B">
        <w:rPr>
          <w:rtl/>
        </w:rPr>
        <w:t xml:space="preserve">: </w:t>
      </w:r>
      <w:r w:rsidRPr="00234EB5">
        <w:rPr>
          <w:rtl/>
        </w:rPr>
        <w:t xml:space="preserve">يا حيان </w:t>
      </w:r>
      <w:r w:rsidRPr="00DD1030">
        <w:rPr>
          <w:rStyle w:val="libFootnotenumChar"/>
          <w:rtl/>
        </w:rPr>
        <w:t>(7)</w:t>
      </w:r>
      <w:r w:rsidR="00BF125B">
        <w:rPr>
          <w:rtl/>
        </w:rPr>
        <w:t xml:space="preserve">، </w:t>
      </w:r>
      <w:r w:rsidRPr="00234EB5">
        <w:rPr>
          <w:rtl/>
        </w:rPr>
        <w:t>ما يقول أصحابك في محمّد بن الحنفيّة</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يقولون</w:t>
      </w:r>
      <w:r w:rsidR="00BF125B">
        <w:rPr>
          <w:rtl/>
        </w:rPr>
        <w:t xml:space="preserve">: </w:t>
      </w:r>
      <w:r w:rsidRPr="00234EB5">
        <w:rPr>
          <w:rtl/>
        </w:rPr>
        <w:t>إنّه حيّ يرزق.</w:t>
      </w:r>
    </w:p>
    <w:p w:rsidR="00EB73B5" w:rsidRPr="00234EB5" w:rsidRDefault="00EB73B5" w:rsidP="00B960EB">
      <w:pPr>
        <w:pStyle w:val="libNormal"/>
        <w:rPr>
          <w:rtl/>
        </w:rPr>
      </w:pPr>
      <w:r w:rsidRPr="00234EB5">
        <w:rPr>
          <w:rtl/>
        </w:rPr>
        <w:t>فقال الصّادق</w:t>
      </w:r>
      <w:r>
        <w:rPr>
          <w:rtl/>
        </w:rPr>
        <w:t xml:space="preserve"> ـ </w:t>
      </w:r>
      <w:r w:rsidRPr="00234EB5">
        <w:rPr>
          <w:rtl/>
        </w:rPr>
        <w:t>عليه السّلام</w:t>
      </w:r>
      <w:r>
        <w:rPr>
          <w:rtl/>
        </w:rPr>
        <w:t xml:space="preserve"> ـ</w:t>
      </w:r>
      <w:r w:rsidR="00BF125B">
        <w:rPr>
          <w:rtl/>
        </w:rPr>
        <w:t xml:space="preserve">: </w:t>
      </w:r>
      <w:r w:rsidRPr="00234EB5">
        <w:rPr>
          <w:rtl/>
        </w:rPr>
        <w:t>حدّثني أبي أنّه كان في من عاده في مرضه</w:t>
      </w:r>
      <w:r w:rsidR="00BF125B">
        <w:rPr>
          <w:rtl/>
        </w:rPr>
        <w:t xml:space="preserve">، </w:t>
      </w:r>
      <w:r w:rsidRPr="00234EB5">
        <w:rPr>
          <w:rtl/>
        </w:rPr>
        <w:t>وفي من أغمضه</w:t>
      </w:r>
      <w:r w:rsidR="00BF125B">
        <w:rPr>
          <w:rtl/>
        </w:rPr>
        <w:t xml:space="preserve">، </w:t>
      </w:r>
      <w:r w:rsidRPr="00234EB5">
        <w:rPr>
          <w:rtl/>
        </w:rPr>
        <w:t>وأدخله حفرته</w:t>
      </w:r>
      <w:r w:rsidR="00BF125B">
        <w:rPr>
          <w:rtl/>
        </w:rPr>
        <w:t xml:space="preserve">، </w:t>
      </w:r>
      <w:r w:rsidRPr="00234EB5">
        <w:rPr>
          <w:rtl/>
        </w:rPr>
        <w:t>وزوّج نسائه</w:t>
      </w:r>
      <w:r w:rsidR="00BF125B">
        <w:rPr>
          <w:rtl/>
        </w:rPr>
        <w:t xml:space="preserve">، </w:t>
      </w:r>
      <w:r w:rsidRPr="00234EB5">
        <w:rPr>
          <w:rtl/>
        </w:rPr>
        <w:t>وقسم ميراثه.</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أبا عبد الله</w:t>
      </w:r>
      <w:r w:rsidR="00BF125B">
        <w:rPr>
          <w:rtl/>
        </w:rPr>
        <w:t xml:space="preserve">، </w:t>
      </w:r>
      <w:r w:rsidRPr="00234EB5">
        <w:rPr>
          <w:rtl/>
        </w:rPr>
        <w:t>إنّما مثل محمّد بن الحنفيّة في هذه الأمّة</w:t>
      </w:r>
      <w:r w:rsidR="00BF125B">
        <w:rPr>
          <w:rtl/>
        </w:rPr>
        <w:t xml:space="preserve">، </w:t>
      </w:r>
      <w:r w:rsidRPr="00234EB5">
        <w:rPr>
          <w:rtl/>
        </w:rPr>
        <w:t>كمثل عيسى بن مريم</w:t>
      </w:r>
      <w:r>
        <w:rPr>
          <w:rtl/>
        </w:rPr>
        <w:t xml:space="preserve"> ـ </w:t>
      </w:r>
      <w:r w:rsidRPr="00234EB5">
        <w:rPr>
          <w:rtl/>
        </w:rPr>
        <w:t>عليه السّلام</w:t>
      </w:r>
      <w:r>
        <w:rPr>
          <w:rtl/>
        </w:rPr>
        <w:t xml:space="preserve"> ـ </w:t>
      </w:r>
      <w:r w:rsidRPr="00234EB5">
        <w:rPr>
          <w:rtl/>
        </w:rPr>
        <w:t>شبّه أمره للنّاس.</w:t>
      </w:r>
    </w:p>
    <w:p w:rsidR="00EB73B5" w:rsidRPr="00234EB5" w:rsidRDefault="00EB73B5" w:rsidP="00B960EB">
      <w:pPr>
        <w:pStyle w:val="libNormal"/>
        <w:rPr>
          <w:rtl/>
        </w:rPr>
      </w:pPr>
      <w:r w:rsidRPr="00234EB5">
        <w:rPr>
          <w:rtl/>
        </w:rPr>
        <w:t>فقال الصّادق</w:t>
      </w:r>
      <w:r>
        <w:rPr>
          <w:rtl/>
        </w:rPr>
        <w:t xml:space="preserve"> ـ </w:t>
      </w:r>
      <w:r w:rsidRPr="00234EB5">
        <w:rPr>
          <w:rtl/>
        </w:rPr>
        <w:t>عليه السّلام</w:t>
      </w:r>
      <w:r>
        <w:rPr>
          <w:rtl/>
        </w:rPr>
        <w:t xml:space="preserve"> ـ</w:t>
      </w:r>
      <w:r w:rsidR="00BF125B">
        <w:rPr>
          <w:rtl/>
        </w:rPr>
        <w:t xml:space="preserve">: </w:t>
      </w:r>
      <w:r w:rsidRPr="00234EB5">
        <w:rPr>
          <w:rtl/>
        </w:rPr>
        <w:t>شبّه أمره على أوليائه أو على أعدائه</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ر</w:t>
      </w:r>
      <w:r w:rsidR="00BF125B">
        <w:rPr>
          <w:rtl/>
        </w:rPr>
        <w:t xml:space="preserve">: </w:t>
      </w:r>
      <w:r w:rsidRPr="00234EB5">
        <w:rPr>
          <w:rtl/>
        </w:rPr>
        <w:t>الألقان</w:t>
      </w:r>
      <w:r w:rsidR="00BF125B">
        <w:rPr>
          <w:rtl/>
        </w:rPr>
        <w:t xml:space="preserve">، </w:t>
      </w:r>
      <w:r w:rsidRPr="00234EB5">
        <w:rPr>
          <w:rtl/>
        </w:rPr>
        <w:t>وفي سائر النسخ</w:t>
      </w:r>
      <w:r w:rsidR="00BF125B">
        <w:rPr>
          <w:rtl/>
        </w:rPr>
        <w:t xml:space="preserve">: </w:t>
      </w:r>
      <w:r w:rsidRPr="00234EB5">
        <w:rPr>
          <w:rtl/>
        </w:rPr>
        <w:t>الألغاز</w:t>
      </w:r>
      <w:r>
        <w:rPr>
          <w:rtl/>
        </w:rPr>
        <w:t>.</w:t>
      </w:r>
    </w:p>
    <w:p w:rsidR="00EB73B5" w:rsidRPr="00234EB5" w:rsidRDefault="00EB73B5" w:rsidP="00464ED5">
      <w:pPr>
        <w:pStyle w:val="libFootnote0"/>
        <w:rPr>
          <w:rtl/>
        </w:rPr>
      </w:pPr>
      <w:r>
        <w:rPr>
          <w:rtl/>
        </w:rPr>
        <w:t>(</w:t>
      </w:r>
      <w:r w:rsidRPr="00234EB5">
        <w:rPr>
          <w:rtl/>
        </w:rPr>
        <w:t>2) تفسير القمي 1 / 221</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يعني</w:t>
      </w:r>
      <w:r>
        <w:rPr>
          <w:rtl/>
        </w:rPr>
        <w:t>.</w:t>
      </w:r>
    </w:p>
    <w:p w:rsidR="00EB73B5" w:rsidRPr="00234EB5" w:rsidRDefault="00EB73B5" w:rsidP="00464ED5">
      <w:pPr>
        <w:pStyle w:val="libFootnote0"/>
        <w:rPr>
          <w:rtl/>
        </w:rPr>
      </w:pPr>
      <w:r>
        <w:rPr>
          <w:rtl/>
        </w:rPr>
        <w:t>(</w:t>
      </w:r>
      <w:r w:rsidRPr="00234EB5">
        <w:rPr>
          <w:rtl/>
        </w:rPr>
        <w:t>4) ما بين المعقوفتين لا يوجد في المصدر</w:t>
      </w:r>
      <w:r>
        <w:rPr>
          <w:rtl/>
        </w:rPr>
        <w:t>.</w:t>
      </w:r>
    </w:p>
    <w:p w:rsidR="00EB73B5" w:rsidRPr="00234EB5" w:rsidRDefault="00EB73B5" w:rsidP="00464ED5">
      <w:pPr>
        <w:pStyle w:val="libFootnote0"/>
        <w:rPr>
          <w:rtl/>
        </w:rPr>
      </w:pPr>
      <w:r>
        <w:rPr>
          <w:rtl/>
        </w:rPr>
        <w:t>(</w:t>
      </w:r>
      <w:r w:rsidRPr="00234EB5">
        <w:rPr>
          <w:rtl/>
        </w:rPr>
        <w:t>5) كمال الدّين / 36</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وجامع الرواة 1 / 288</w:t>
      </w:r>
      <w:r w:rsidR="00BF125B">
        <w:rPr>
          <w:rtl/>
        </w:rPr>
        <w:t xml:space="preserve">، </w:t>
      </w:r>
      <w:r w:rsidRPr="00234EB5">
        <w:rPr>
          <w:rtl/>
        </w:rPr>
        <w:t>وفي «ج»</w:t>
      </w:r>
      <w:r w:rsidR="00BF125B">
        <w:rPr>
          <w:rtl/>
        </w:rPr>
        <w:t xml:space="preserve">: </w:t>
      </w:r>
      <w:r w:rsidRPr="00234EB5">
        <w:rPr>
          <w:rtl/>
        </w:rPr>
        <w:t>حنان</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حنان</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Pr>
          <w:rtl/>
        </w:rPr>
        <w:t>[</w:t>
      </w:r>
      <w:r w:rsidRPr="00234EB5">
        <w:rPr>
          <w:rtl/>
        </w:rPr>
        <w:t>بل</w:t>
      </w:r>
      <w:r>
        <w:rPr>
          <w:rtl/>
        </w:rPr>
        <w:t>]</w:t>
      </w:r>
      <w:r w:rsidRPr="00234EB5">
        <w:rPr>
          <w:rtl/>
        </w:rPr>
        <w:t xml:space="preserve"> </w:t>
      </w:r>
      <w:r w:rsidRPr="00DD1030">
        <w:rPr>
          <w:rStyle w:val="libFootnotenumChar"/>
          <w:rtl/>
        </w:rPr>
        <w:t>(1)</w:t>
      </w:r>
      <w:r w:rsidRPr="00234EB5">
        <w:rPr>
          <w:rtl/>
        </w:rPr>
        <w:t xml:space="preserve"> على أعدائه.</w:t>
      </w:r>
    </w:p>
    <w:p w:rsidR="00EB73B5" w:rsidRPr="00234EB5" w:rsidRDefault="00EB73B5" w:rsidP="00B960EB">
      <w:pPr>
        <w:pStyle w:val="libNormal"/>
        <w:rPr>
          <w:rtl/>
        </w:rPr>
      </w:pPr>
      <w:r w:rsidRPr="00234EB5">
        <w:rPr>
          <w:rtl/>
        </w:rPr>
        <w:t>فقال</w:t>
      </w:r>
      <w:r w:rsidR="00BF125B">
        <w:rPr>
          <w:rtl/>
        </w:rPr>
        <w:t xml:space="preserve">: </w:t>
      </w:r>
      <w:r>
        <w:rPr>
          <w:rtl/>
        </w:rPr>
        <w:t>أ</w:t>
      </w:r>
      <w:r w:rsidRPr="00234EB5">
        <w:rPr>
          <w:rtl/>
        </w:rPr>
        <w:t>تزعم أنّ أبا جعفر محمّد بن عليّ الباقر</w:t>
      </w:r>
      <w:r>
        <w:rPr>
          <w:rtl/>
        </w:rPr>
        <w:t xml:space="preserve"> ـ </w:t>
      </w:r>
      <w:r w:rsidRPr="00234EB5">
        <w:rPr>
          <w:rtl/>
        </w:rPr>
        <w:t>عليهما السّلام</w:t>
      </w:r>
      <w:r>
        <w:rPr>
          <w:rtl/>
        </w:rPr>
        <w:t xml:space="preserve"> ـ </w:t>
      </w:r>
      <w:r w:rsidRPr="00234EB5">
        <w:rPr>
          <w:rtl/>
        </w:rPr>
        <w:t>عدوّ عمّه محمّد بن الحنفيّة</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w:t>
      </w:r>
    </w:p>
    <w:p w:rsidR="00EB73B5" w:rsidRPr="00234EB5" w:rsidRDefault="00EB73B5" w:rsidP="00B960EB">
      <w:pPr>
        <w:pStyle w:val="libNormal"/>
        <w:rPr>
          <w:rtl/>
        </w:rPr>
      </w:pPr>
      <w:r w:rsidRPr="00234EB5">
        <w:rPr>
          <w:rtl/>
        </w:rPr>
        <w:t>فقال الصّادق</w:t>
      </w:r>
      <w:r>
        <w:rPr>
          <w:rtl/>
        </w:rPr>
        <w:t xml:space="preserve"> ـ </w:t>
      </w:r>
      <w:r w:rsidRPr="00234EB5">
        <w:rPr>
          <w:rtl/>
        </w:rPr>
        <w:t>عليه السّلام</w:t>
      </w:r>
      <w:r>
        <w:rPr>
          <w:rtl/>
        </w:rPr>
        <w:t xml:space="preserve"> ـ</w:t>
      </w:r>
      <w:r w:rsidR="00BF125B">
        <w:rPr>
          <w:rtl/>
        </w:rPr>
        <w:t xml:space="preserve">: </w:t>
      </w:r>
      <w:r w:rsidRPr="00234EB5">
        <w:rPr>
          <w:rtl/>
        </w:rPr>
        <w:t xml:space="preserve">يا حيان </w:t>
      </w:r>
      <w:r w:rsidRPr="00DD1030">
        <w:rPr>
          <w:rStyle w:val="libFootnotenumChar"/>
          <w:rtl/>
        </w:rPr>
        <w:t>(2)</w:t>
      </w:r>
      <w:r w:rsidR="00BF125B">
        <w:rPr>
          <w:rtl/>
        </w:rPr>
        <w:t xml:space="preserve">، </w:t>
      </w:r>
      <w:r w:rsidRPr="00234EB5">
        <w:rPr>
          <w:rtl/>
        </w:rPr>
        <w:t>إنّكم صدفتم عن آيات الله</w:t>
      </w:r>
      <w:r w:rsidR="00BF125B">
        <w:rPr>
          <w:rtl/>
        </w:rPr>
        <w:t xml:space="preserve">، </w:t>
      </w:r>
      <w:r w:rsidRPr="00234EB5">
        <w:rPr>
          <w:rtl/>
        </w:rPr>
        <w:t>وقد قال الله</w:t>
      </w:r>
      <w:r>
        <w:rPr>
          <w:rtl/>
        </w:rPr>
        <w:t xml:space="preserve"> ـ </w:t>
      </w:r>
      <w:r w:rsidRPr="00234EB5">
        <w:rPr>
          <w:rtl/>
        </w:rPr>
        <w:t>تبارك وتعالى</w:t>
      </w:r>
      <w:r>
        <w:rPr>
          <w:rtl/>
        </w:rPr>
        <w:t xml:space="preserve"> ـ </w:t>
      </w:r>
      <w:r w:rsidRPr="004B022A">
        <w:rPr>
          <w:rStyle w:val="libAlaemChar"/>
          <w:rtl/>
        </w:rPr>
        <w:t>(</w:t>
      </w:r>
      <w:r w:rsidRPr="004B022A">
        <w:rPr>
          <w:rStyle w:val="libAieChar"/>
          <w:rtl/>
        </w:rPr>
        <w:t>سَنَجْزِي الَّذِينَ يَصْدِفُونَ عَنْ آياتِنا سُوءَ الْعَذابِ بِما كانُوا يَصْدِفُونَ</w:t>
      </w:r>
      <w:r w:rsidRPr="004B022A">
        <w:rPr>
          <w:rStyle w:val="libAlaemChar"/>
          <w:rtl/>
        </w:rPr>
        <w:t>)</w:t>
      </w:r>
      <w:r>
        <w:rPr>
          <w:rtl/>
        </w:rPr>
        <w:t>.</w:t>
      </w:r>
    </w:p>
    <w:p w:rsidR="00EB73B5" w:rsidRPr="00234EB5" w:rsidRDefault="00EB73B5" w:rsidP="00C57C3F">
      <w:pPr>
        <w:pStyle w:val="libNormal"/>
        <w:rPr>
          <w:rtl/>
        </w:rPr>
      </w:pPr>
      <w:r w:rsidRPr="004B022A">
        <w:rPr>
          <w:rStyle w:val="libAlaemChar"/>
          <w:rtl/>
        </w:rPr>
        <w:t>(</w:t>
      </w:r>
      <w:r w:rsidRPr="004B022A">
        <w:rPr>
          <w:rStyle w:val="libAieChar"/>
          <w:rtl/>
        </w:rPr>
        <w:t>هَلْ يَنْظُرُونَ</w:t>
      </w:r>
      <w:r w:rsidRPr="004B022A">
        <w:rPr>
          <w:rStyle w:val="libAlaemChar"/>
          <w:rtl/>
        </w:rPr>
        <w:t>)</w:t>
      </w:r>
      <w:r w:rsidR="00BF125B">
        <w:rPr>
          <w:rtl/>
        </w:rPr>
        <w:t xml:space="preserve">: </w:t>
      </w:r>
      <w:r w:rsidRPr="00234EB5">
        <w:rPr>
          <w:rtl/>
        </w:rPr>
        <w:t>إنكار</w:t>
      </w:r>
      <w:r w:rsidR="00BF125B">
        <w:rPr>
          <w:rtl/>
        </w:rPr>
        <w:t xml:space="preserve">، </w:t>
      </w:r>
      <w:r w:rsidRPr="00234EB5">
        <w:rPr>
          <w:rtl/>
        </w:rPr>
        <w:t>أي</w:t>
      </w:r>
      <w:r w:rsidR="00BF125B">
        <w:rPr>
          <w:rtl/>
        </w:rPr>
        <w:t xml:space="preserve">: </w:t>
      </w:r>
      <w:r w:rsidRPr="00234EB5">
        <w:rPr>
          <w:rtl/>
        </w:rPr>
        <w:t>ما ينتظرون</w:t>
      </w:r>
      <w:r w:rsidR="00BF125B">
        <w:rPr>
          <w:rtl/>
        </w:rPr>
        <w:t xml:space="preserve">، </w:t>
      </w:r>
      <w:r w:rsidRPr="00234EB5">
        <w:rPr>
          <w:rtl/>
        </w:rPr>
        <w:t>يعني</w:t>
      </w:r>
      <w:r w:rsidR="00BF125B">
        <w:rPr>
          <w:rtl/>
        </w:rPr>
        <w:t xml:space="preserve">: </w:t>
      </w:r>
      <w:r w:rsidRPr="00234EB5">
        <w:rPr>
          <w:rtl/>
        </w:rPr>
        <w:t>أهل مكّة. وهم ما كانوا منتظرين لذلك</w:t>
      </w:r>
      <w:r w:rsidR="00BF125B">
        <w:rPr>
          <w:rtl/>
        </w:rPr>
        <w:t xml:space="preserve">، </w:t>
      </w:r>
      <w:r w:rsidRPr="00234EB5">
        <w:rPr>
          <w:rtl/>
        </w:rPr>
        <w:t>ولكن</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كان يلحقهم ما يلحق المنتظر من الإعراض والصّد شبّهوا بالمنتظرين.</w:t>
      </w:r>
    </w:p>
    <w:p w:rsidR="00EB73B5" w:rsidRPr="00234EB5" w:rsidRDefault="00EB73B5" w:rsidP="00B960EB">
      <w:pPr>
        <w:pStyle w:val="libNormal"/>
        <w:rPr>
          <w:rtl/>
        </w:rPr>
      </w:pPr>
      <w:r w:rsidRPr="004B022A">
        <w:rPr>
          <w:rStyle w:val="libAlaemChar"/>
          <w:rtl/>
        </w:rPr>
        <w:t>(</w:t>
      </w:r>
      <w:r w:rsidRPr="004B022A">
        <w:rPr>
          <w:rStyle w:val="libAieChar"/>
          <w:rtl/>
        </w:rPr>
        <w:t>إِلَّا أَنْ تَأْتِيَهُمُ الْمَلائِكَةُ</w:t>
      </w:r>
      <w:r w:rsidRPr="004B022A">
        <w:rPr>
          <w:rStyle w:val="libAlaemChar"/>
          <w:rtl/>
        </w:rPr>
        <w:t>)</w:t>
      </w:r>
      <w:r w:rsidR="00BF125B">
        <w:rPr>
          <w:rtl/>
        </w:rPr>
        <w:t xml:space="preserve">: </w:t>
      </w:r>
      <w:r w:rsidRPr="00234EB5">
        <w:rPr>
          <w:rtl/>
        </w:rPr>
        <w:t>ملائكة الموت</w:t>
      </w:r>
      <w:r w:rsidR="00BF125B">
        <w:rPr>
          <w:rtl/>
        </w:rPr>
        <w:t xml:space="preserve">، </w:t>
      </w:r>
      <w:r w:rsidRPr="00234EB5">
        <w:rPr>
          <w:rtl/>
        </w:rPr>
        <w:t>أو العذاب.</w:t>
      </w:r>
    </w:p>
    <w:p w:rsidR="00EB73B5" w:rsidRPr="00234EB5" w:rsidRDefault="00EB73B5" w:rsidP="00B960EB">
      <w:pPr>
        <w:pStyle w:val="libNormal"/>
        <w:rPr>
          <w:rtl/>
        </w:rPr>
      </w:pPr>
      <w:r w:rsidRPr="00234EB5">
        <w:rPr>
          <w:rtl/>
        </w:rPr>
        <w:t xml:space="preserve">وقرأ </w:t>
      </w:r>
      <w:r w:rsidRPr="00DD1030">
        <w:rPr>
          <w:rStyle w:val="libFootnotenumChar"/>
          <w:rtl/>
        </w:rPr>
        <w:t>(3)</w:t>
      </w:r>
      <w:r w:rsidRPr="00234EB5">
        <w:rPr>
          <w:rtl/>
        </w:rPr>
        <w:t xml:space="preserve"> حمزة والكسائي</w:t>
      </w:r>
      <w:r w:rsidR="00BF125B">
        <w:rPr>
          <w:rtl/>
        </w:rPr>
        <w:t xml:space="preserve">، </w:t>
      </w:r>
      <w:r w:rsidRPr="00234EB5">
        <w:rPr>
          <w:rtl/>
        </w:rPr>
        <w:t>بالياء.</w:t>
      </w:r>
    </w:p>
    <w:p w:rsidR="00EB73B5" w:rsidRPr="00234EB5" w:rsidRDefault="00EB73B5" w:rsidP="00B960EB">
      <w:pPr>
        <w:pStyle w:val="libNormal"/>
        <w:rPr>
          <w:rtl/>
        </w:rPr>
      </w:pPr>
      <w:r w:rsidRPr="004B022A">
        <w:rPr>
          <w:rStyle w:val="libAlaemChar"/>
          <w:rtl/>
        </w:rPr>
        <w:t>(</w:t>
      </w:r>
      <w:r w:rsidRPr="004B022A">
        <w:rPr>
          <w:rStyle w:val="libAieChar"/>
          <w:rtl/>
        </w:rPr>
        <w:t>أَوْ يَأْتِيَ رَبُّكَ</w:t>
      </w:r>
      <w:r w:rsidRPr="004B022A">
        <w:rPr>
          <w:rStyle w:val="libAlaemChar"/>
          <w:rtl/>
        </w:rPr>
        <w:t>)</w:t>
      </w:r>
      <w:r w:rsidR="00BF125B">
        <w:rPr>
          <w:rtl/>
        </w:rPr>
        <w:t xml:space="preserve">، </w:t>
      </w:r>
      <w:r w:rsidRPr="00234EB5">
        <w:rPr>
          <w:rtl/>
        </w:rPr>
        <w:t>أي</w:t>
      </w:r>
      <w:r w:rsidR="00BF125B">
        <w:rPr>
          <w:rtl/>
        </w:rPr>
        <w:t xml:space="preserve">: </w:t>
      </w:r>
      <w:r w:rsidRPr="00234EB5">
        <w:rPr>
          <w:rtl/>
        </w:rPr>
        <w:t>أمره بالعذاب. أو كلّ آياته</w:t>
      </w:r>
      <w:r w:rsidR="00BF125B">
        <w:rPr>
          <w:rtl/>
        </w:rPr>
        <w:t xml:space="preserve">، </w:t>
      </w:r>
      <w:r w:rsidRPr="00234EB5">
        <w:rPr>
          <w:rtl/>
        </w:rPr>
        <w:t>يعني</w:t>
      </w:r>
      <w:r w:rsidR="00BF125B">
        <w:rPr>
          <w:rtl/>
        </w:rPr>
        <w:t xml:space="preserve">: </w:t>
      </w:r>
      <w:r w:rsidRPr="00234EB5">
        <w:rPr>
          <w:rtl/>
        </w:rPr>
        <w:t>آيات القيامة والهلاك الكلّيّ</w:t>
      </w:r>
      <w:r w:rsidR="00BF125B">
        <w:rPr>
          <w:rtl/>
        </w:rPr>
        <w:t xml:space="preserve">، </w:t>
      </w:r>
      <w:r w:rsidRPr="00234EB5">
        <w:rPr>
          <w:rtl/>
        </w:rPr>
        <w:t>لقوله</w:t>
      </w:r>
      <w:r w:rsidR="00BF125B">
        <w:rPr>
          <w:rtl/>
        </w:rPr>
        <w:t xml:space="preserve">: </w:t>
      </w:r>
      <w:r w:rsidRPr="004B022A">
        <w:rPr>
          <w:rStyle w:val="libAlaemChar"/>
          <w:rtl/>
        </w:rPr>
        <w:t>(</w:t>
      </w:r>
      <w:r w:rsidRPr="004B022A">
        <w:rPr>
          <w:rStyle w:val="libAieChar"/>
          <w:rtl/>
        </w:rPr>
        <w:t>أَوْ يَأْتِيَ بَعْضُ آياتِ رَبِّكَ</w:t>
      </w:r>
      <w:r w:rsidRPr="004B022A">
        <w:rPr>
          <w:rStyle w:val="libAlaemChar"/>
          <w:rtl/>
        </w:rPr>
        <w:t>)</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يعني</w:t>
      </w:r>
      <w:r w:rsidR="00BF125B">
        <w:rPr>
          <w:rtl/>
        </w:rPr>
        <w:t xml:space="preserve">: </w:t>
      </w:r>
      <w:r w:rsidRPr="00234EB5">
        <w:rPr>
          <w:rtl/>
        </w:rPr>
        <w:t>أشراط السّاعة.</w:t>
      </w:r>
    </w:p>
    <w:p w:rsidR="00EB73B5" w:rsidRPr="00234EB5" w:rsidRDefault="00EB73B5" w:rsidP="00B960EB">
      <w:pPr>
        <w:pStyle w:val="libNormal"/>
        <w:rPr>
          <w:rtl/>
        </w:rPr>
      </w:pPr>
      <w:r>
        <w:rPr>
          <w:rtl/>
        </w:rPr>
        <w:t>و</w:t>
      </w:r>
      <w:r w:rsidRPr="00234EB5">
        <w:rPr>
          <w:rtl/>
        </w:rPr>
        <w:t xml:space="preserve">في كتاب الاحتجاج </w:t>
      </w:r>
      <w:r w:rsidRPr="00DD1030">
        <w:rPr>
          <w:rStyle w:val="libFootnotenumChar"/>
          <w:rtl/>
        </w:rPr>
        <w:t>(5)</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في معنى هذه الآية :</w:t>
      </w:r>
    </w:p>
    <w:p w:rsidR="00EB73B5" w:rsidRPr="00234EB5" w:rsidRDefault="00EB73B5" w:rsidP="00B960EB">
      <w:pPr>
        <w:pStyle w:val="libNormal"/>
        <w:rPr>
          <w:rtl/>
        </w:rPr>
      </w:pPr>
      <w:r w:rsidRPr="00234EB5">
        <w:rPr>
          <w:rtl/>
        </w:rPr>
        <w:t>فإنّما خاطب نبيّنا</w:t>
      </w:r>
      <w:r>
        <w:rPr>
          <w:rtl/>
        </w:rPr>
        <w:t xml:space="preserve"> ـ </w:t>
      </w:r>
      <w:r w:rsidRPr="00234EB5">
        <w:rPr>
          <w:rtl/>
        </w:rPr>
        <w:t>صلّى الله عليه وآله</w:t>
      </w:r>
      <w:r>
        <w:rPr>
          <w:rtl/>
        </w:rPr>
        <w:t xml:space="preserve"> ـ </w:t>
      </w:r>
      <w:r w:rsidRPr="00234EB5">
        <w:rPr>
          <w:rtl/>
        </w:rPr>
        <w:t xml:space="preserve">هل ينتظر </w:t>
      </w:r>
      <w:r w:rsidRPr="00DD1030">
        <w:rPr>
          <w:rStyle w:val="libFootnotenumChar"/>
          <w:rtl/>
        </w:rPr>
        <w:t>(6)</w:t>
      </w:r>
      <w:r w:rsidRPr="00234EB5">
        <w:rPr>
          <w:rtl/>
        </w:rPr>
        <w:t xml:space="preserve"> المنافقون والمشركون إلّا أن تأتيهم الملائكة</w:t>
      </w:r>
      <w:r w:rsidR="00BF125B">
        <w:rPr>
          <w:rtl/>
        </w:rPr>
        <w:t xml:space="preserve">، </w:t>
      </w:r>
      <w:r w:rsidRPr="00234EB5">
        <w:rPr>
          <w:rtl/>
        </w:rPr>
        <w:t xml:space="preserve">فيعاينوهم </w:t>
      </w:r>
      <w:r w:rsidRPr="00DD1030">
        <w:rPr>
          <w:rStyle w:val="libFootnotenumChar"/>
          <w:rtl/>
        </w:rPr>
        <w:t>(7)</w:t>
      </w:r>
      <w:r>
        <w:rPr>
          <w:rtl/>
        </w:rPr>
        <w:t>.</w:t>
      </w:r>
      <w:r w:rsidRPr="00234EB5">
        <w:rPr>
          <w:rtl/>
        </w:rPr>
        <w:t xml:space="preserve"> أو يأتي ربّك. أو يأتي بعض آيات ربّك</w:t>
      </w:r>
      <w:r w:rsidR="00BF125B">
        <w:rPr>
          <w:rtl/>
        </w:rPr>
        <w:t xml:space="preserve">، </w:t>
      </w:r>
      <w:r w:rsidRPr="00234EB5">
        <w:rPr>
          <w:rtl/>
        </w:rPr>
        <w:t>يعني بذلك</w:t>
      </w:r>
      <w:r w:rsidR="00BF125B">
        <w:rPr>
          <w:rtl/>
        </w:rPr>
        <w:t xml:space="preserve">: </w:t>
      </w:r>
      <w:r w:rsidRPr="00234EB5">
        <w:rPr>
          <w:rtl/>
        </w:rPr>
        <w:t>أمر ربّك. والآيات هي العذاب في دار الدّنيا</w:t>
      </w:r>
      <w:r w:rsidR="00BF125B">
        <w:rPr>
          <w:rtl/>
        </w:rPr>
        <w:t xml:space="preserve">، </w:t>
      </w:r>
      <w:r w:rsidRPr="00234EB5">
        <w:rPr>
          <w:rtl/>
        </w:rPr>
        <w:t>كما عذّب الأمم السّالفة والقرون الخالية.</w:t>
      </w:r>
    </w:p>
    <w:p w:rsidR="00EB73B5" w:rsidRPr="00234EB5" w:rsidRDefault="00EB73B5" w:rsidP="00B960EB">
      <w:pPr>
        <w:pStyle w:val="libNormal"/>
        <w:rPr>
          <w:rtl/>
        </w:rPr>
      </w:pPr>
      <w:r>
        <w:rPr>
          <w:rtl/>
        </w:rPr>
        <w:t>و</w:t>
      </w:r>
      <w:r w:rsidRPr="00234EB5">
        <w:rPr>
          <w:rtl/>
        </w:rPr>
        <w:t>فيه</w:t>
      </w:r>
      <w:r w:rsidR="00BF125B">
        <w:rPr>
          <w:rtl/>
        </w:rPr>
        <w:t xml:space="preserve">، </w:t>
      </w:r>
      <w:r w:rsidRPr="00234EB5">
        <w:rPr>
          <w:rtl/>
        </w:rPr>
        <w:t xml:space="preserve">وفي كتاب التّوحيد </w:t>
      </w:r>
      <w:r w:rsidRPr="00DD1030">
        <w:rPr>
          <w:rStyle w:val="libFootnotenumChar"/>
          <w:rtl/>
        </w:rPr>
        <w:t>(8)</w:t>
      </w:r>
      <w:r w:rsidR="00BF125B">
        <w:rPr>
          <w:rtl/>
        </w:rPr>
        <w:t xml:space="preserve">: </w:t>
      </w:r>
      <w:r w:rsidRPr="00234EB5">
        <w:rPr>
          <w:rtl/>
        </w:rPr>
        <w:t>عنه</w:t>
      </w:r>
      <w:r>
        <w:rPr>
          <w:rtl/>
        </w:rPr>
        <w:t xml:space="preserve"> ـ </w:t>
      </w:r>
      <w:r w:rsidRPr="00234EB5">
        <w:rPr>
          <w:rtl/>
        </w:rPr>
        <w:t>عليه السّلام</w:t>
      </w:r>
      <w:r>
        <w:rPr>
          <w:rtl/>
        </w:rPr>
        <w:t xml:space="preserve"> ـ</w:t>
      </w:r>
      <w:r w:rsidR="00BF125B">
        <w:rPr>
          <w:rtl/>
        </w:rPr>
        <w:t xml:space="preserve">: </w:t>
      </w:r>
      <w:r w:rsidRPr="00234EB5">
        <w:rPr>
          <w:rtl/>
        </w:rPr>
        <w:t>يخبر محمّدا</w:t>
      </w:r>
      <w:r>
        <w:rPr>
          <w:rtl/>
        </w:rPr>
        <w:t xml:space="preserve"> ـ </w:t>
      </w:r>
      <w:r w:rsidRPr="00234EB5">
        <w:rPr>
          <w:rtl/>
        </w:rPr>
        <w:t>صلّى الله عليه وآله</w:t>
      </w:r>
      <w:r>
        <w:rPr>
          <w:rtl/>
        </w:rPr>
        <w:t xml:space="preserve"> ـ </w:t>
      </w:r>
      <w:r w:rsidRPr="00234EB5">
        <w:rPr>
          <w:rtl/>
        </w:rPr>
        <w:t>عن المشركين والمنافقين الّذين لم يستجيبوا لله ولرسوله</w:t>
      </w:r>
      <w:r w:rsidR="00BF125B">
        <w:rPr>
          <w:rtl/>
        </w:rPr>
        <w:t xml:space="preserve">، </w:t>
      </w:r>
      <w:r w:rsidRPr="00234EB5">
        <w:rPr>
          <w:rtl/>
        </w:rPr>
        <w:t>فقال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من المصدر</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حنان</w:t>
      </w:r>
      <w:r>
        <w:rPr>
          <w:rtl/>
        </w:rPr>
        <w:t>.</w:t>
      </w:r>
    </w:p>
    <w:p w:rsidR="00EB73B5" w:rsidRPr="00234EB5" w:rsidRDefault="00EB73B5" w:rsidP="00464ED5">
      <w:pPr>
        <w:pStyle w:val="libFootnote0"/>
        <w:rPr>
          <w:rtl/>
        </w:rPr>
      </w:pPr>
      <w:r>
        <w:rPr>
          <w:rtl/>
        </w:rPr>
        <w:t>(</w:t>
      </w:r>
      <w:r w:rsidRPr="00234EB5">
        <w:rPr>
          <w:rtl/>
        </w:rPr>
        <w:t>3) أنوار التنزيل 1 / 339</w:t>
      </w:r>
      <w:r>
        <w:rPr>
          <w:rtl/>
        </w:rPr>
        <w:t>.</w:t>
      </w:r>
    </w:p>
    <w:p w:rsidR="00EB73B5" w:rsidRPr="00234EB5" w:rsidRDefault="00EB73B5" w:rsidP="00464ED5">
      <w:pPr>
        <w:pStyle w:val="libFootnote0"/>
        <w:rPr>
          <w:rtl/>
        </w:rPr>
      </w:pPr>
      <w:r>
        <w:rPr>
          <w:rtl/>
        </w:rPr>
        <w:t>(</w:t>
      </w:r>
      <w:r w:rsidRPr="00234EB5">
        <w:rPr>
          <w:rtl/>
        </w:rPr>
        <w:t>4)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5) الإحتجاج 1 / 372</w:t>
      </w:r>
      <w:r>
        <w:rPr>
          <w:rtl/>
        </w:rPr>
        <w:t>.</w:t>
      </w:r>
    </w:p>
    <w:p w:rsidR="00EB73B5" w:rsidRPr="00234EB5" w:rsidRDefault="00EB73B5" w:rsidP="00464ED5">
      <w:pPr>
        <w:pStyle w:val="libFootnote0"/>
        <w:rPr>
          <w:rtl/>
        </w:rPr>
      </w:pPr>
      <w:r>
        <w:rPr>
          <w:rtl/>
        </w:rPr>
        <w:t>(</w:t>
      </w:r>
      <w:r w:rsidRPr="00234EB5">
        <w:rPr>
          <w:rtl/>
        </w:rPr>
        <w:t>6) كذا في المصدر</w:t>
      </w:r>
      <w:r w:rsidR="00BF125B">
        <w:rPr>
          <w:rtl/>
        </w:rPr>
        <w:t xml:space="preserve">، </w:t>
      </w:r>
      <w:r w:rsidRPr="00234EB5">
        <w:rPr>
          <w:rtl/>
        </w:rPr>
        <w:t>وفي النسخ</w:t>
      </w:r>
      <w:r w:rsidR="00BF125B">
        <w:rPr>
          <w:rtl/>
        </w:rPr>
        <w:t xml:space="preserve">: </w:t>
      </w:r>
      <w:r w:rsidRPr="00234EB5">
        <w:rPr>
          <w:rtl/>
        </w:rPr>
        <w:t>ينظرون</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فيعاينونهم</w:t>
      </w:r>
      <w:r>
        <w:rPr>
          <w:rtl/>
        </w:rPr>
        <w:t>.</w:t>
      </w:r>
    </w:p>
    <w:p w:rsidR="00EB73B5" w:rsidRPr="00234EB5" w:rsidRDefault="00EB73B5" w:rsidP="00464ED5">
      <w:pPr>
        <w:pStyle w:val="libFootnote0"/>
        <w:rPr>
          <w:rtl/>
        </w:rPr>
      </w:pPr>
      <w:r>
        <w:rPr>
          <w:rtl/>
        </w:rPr>
        <w:t>(</w:t>
      </w:r>
      <w:r w:rsidRPr="00234EB5">
        <w:rPr>
          <w:rtl/>
        </w:rPr>
        <w:t>8) الإحتجاج 1 / 362</w:t>
      </w:r>
      <w:r>
        <w:rPr>
          <w:rtl/>
        </w:rPr>
        <w:t xml:space="preserve"> ـ </w:t>
      </w:r>
      <w:r w:rsidRPr="00234EB5">
        <w:rPr>
          <w:rtl/>
        </w:rPr>
        <w:t>363</w:t>
      </w:r>
      <w:r w:rsidR="00BF125B">
        <w:rPr>
          <w:rtl/>
        </w:rPr>
        <w:t xml:space="preserve">، </w:t>
      </w:r>
      <w:r w:rsidRPr="00234EB5">
        <w:rPr>
          <w:rtl/>
        </w:rPr>
        <w:t>والتوحيد / 266</w:t>
      </w:r>
      <w:r>
        <w:rPr>
          <w:rtl/>
        </w:rPr>
        <w:t>.</w:t>
      </w:r>
    </w:p>
    <w:p w:rsidR="00EB73B5" w:rsidRPr="00234EB5" w:rsidRDefault="00EB73B5" w:rsidP="00E94EBE">
      <w:pPr>
        <w:pStyle w:val="libNormal0"/>
        <w:rPr>
          <w:rtl/>
        </w:rPr>
      </w:pPr>
      <w:r>
        <w:rPr>
          <w:rtl/>
        </w:rPr>
        <w:br w:type="page"/>
      </w:r>
      <w:r w:rsidRPr="004B022A">
        <w:rPr>
          <w:rStyle w:val="libAlaemChar"/>
          <w:rtl/>
        </w:rPr>
        <w:lastRenderedPageBreak/>
        <w:t>(</w:t>
      </w:r>
      <w:r w:rsidRPr="004B022A">
        <w:rPr>
          <w:rStyle w:val="libAieChar"/>
          <w:rtl/>
        </w:rPr>
        <w:t>هَلْ يَنْظُرُونَ إِلَّا أَنْ تَأْتِيَهُمُ الْمَلائِكَةُ</w:t>
      </w:r>
      <w:r w:rsidRPr="004B022A">
        <w:rPr>
          <w:rStyle w:val="libAlaemChar"/>
          <w:rtl/>
        </w:rPr>
        <w:t>)</w:t>
      </w:r>
      <w:r>
        <w:rPr>
          <w:rtl/>
        </w:rPr>
        <w:t>.</w:t>
      </w:r>
      <w:r w:rsidRPr="00234EB5">
        <w:rPr>
          <w:rtl/>
        </w:rPr>
        <w:t xml:space="preserve"> وحيث لم يستجيبوا لله ولرسوله </w:t>
      </w:r>
      <w:r w:rsidRPr="004B022A">
        <w:rPr>
          <w:rStyle w:val="libAlaemChar"/>
          <w:rtl/>
        </w:rPr>
        <w:t>(</w:t>
      </w:r>
      <w:r w:rsidRPr="004B022A">
        <w:rPr>
          <w:rStyle w:val="libAieChar"/>
          <w:rtl/>
        </w:rPr>
        <w:t>أَوْ يَأْتِيَ رَبُّكَ أَوْ يَأْتِيَ بَعْضُ آياتِ رَبِّكَ</w:t>
      </w:r>
      <w:r w:rsidRPr="004B022A">
        <w:rPr>
          <w:rStyle w:val="libAlaemChar"/>
          <w:rtl/>
        </w:rPr>
        <w:t>)</w:t>
      </w:r>
      <w:r w:rsidR="00BF125B">
        <w:rPr>
          <w:rtl/>
        </w:rPr>
        <w:t xml:space="preserve">، </w:t>
      </w:r>
      <w:r w:rsidRPr="00234EB5">
        <w:rPr>
          <w:rtl/>
        </w:rPr>
        <w:t>يعني بذلك</w:t>
      </w:r>
      <w:r w:rsidR="00BF125B">
        <w:rPr>
          <w:rtl/>
        </w:rPr>
        <w:t xml:space="preserve">: </w:t>
      </w:r>
      <w:r w:rsidRPr="00234EB5">
        <w:rPr>
          <w:rtl/>
        </w:rPr>
        <w:t>العذاب يأتيهم في دار الدّنيا</w:t>
      </w:r>
      <w:r w:rsidR="00BF125B">
        <w:rPr>
          <w:rtl/>
        </w:rPr>
        <w:t xml:space="preserve">، </w:t>
      </w:r>
      <w:r w:rsidRPr="00234EB5">
        <w:rPr>
          <w:rtl/>
        </w:rPr>
        <w:t>كما عذّب القرون الأولى.</w:t>
      </w:r>
    </w:p>
    <w:p w:rsidR="00EB73B5" w:rsidRPr="00234EB5" w:rsidRDefault="00EB73B5" w:rsidP="00B960EB">
      <w:pPr>
        <w:pStyle w:val="libNormal"/>
        <w:rPr>
          <w:rtl/>
        </w:rPr>
      </w:pPr>
      <w:r>
        <w:rPr>
          <w:rtl/>
        </w:rPr>
        <w:t>و</w:t>
      </w:r>
      <w:r w:rsidRPr="00234EB5">
        <w:rPr>
          <w:rtl/>
        </w:rPr>
        <w:t xml:space="preserve">في رواية العامّة </w:t>
      </w:r>
      <w:r w:rsidRPr="00DD1030">
        <w:rPr>
          <w:rStyle w:val="libFootnotenumChar"/>
          <w:rtl/>
        </w:rPr>
        <w:t>(1)</w:t>
      </w:r>
      <w:r w:rsidR="00BF125B">
        <w:rPr>
          <w:rtl/>
        </w:rPr>
        <w:t xml:space="preserve">، </w:t>
      </w:r>
      <w:r w:rsidRPr="00234EB5">
        <w:rPr>
          <w:rtl/>
        </w:rPr>
        <w:t>عن حذيفة والبراء بن عازب</w:t>
      </w:r>
      <w:r w:rsidR="00BF125B">
        <w:rPr>
          <w:rtl/>
        </w:rPr>
        <w:t xml:space="preserve">: </w:t>
      </w:r>
      <w:r w:rsidRPr="00234EB5">
        <w:rPr>
          <w:rtl/>
        </w:rPr>
        <w:t>كنّا نتذاكر السّاعة</w:t>
      </w:r>
      <w:r w:rsidR="00BF125B">
        <w:rPr>
          <w:rtl/>
        </w:rPr>
        <w:t xml:space="preserve">، </w:t>
      </w:r>
      <w:r w:rsidRPr="00234EB5">
        <w:rPr>
          <w:rtl/>
        </w:rPr>
        <w:t>إذ أشرف علينا رسول الله</w:t>
      </w:r>
      <w:r>
        <w:rPr>
          <w:rtl/>
        </w:rPr>
        <w:t xml:space="preserve"> ـ </w:t>
      </w:r>
      <w:r w:rsidRPr="00234EB5">
        <w:rPr>
          <w:rtl/>
        </w:rPr>
        <w:t>صلّى الله عليه وآله</w:t>
      </w:r>
      <w:r>
        <w:rPr>
          <w:rtl/>
        </w:rPr>
        <w:t xml:space="preserve"> ـ.</w:t>
      </w:r>
    </w:p>
    <w:p w:rsidR="00EB73B5" w:rsidRPr="00234EB5" w:rsidRDefault="00EB73B5" w:rsidP="00B960EB">
      <w:pPr>
        <w:pStyle w:val="libNormal"/>
        <w:rPr>
          <w:rtl/>
        </w:rPr>
      </w:pPr>
      <w:r w:rsidRPr="00234EB5">
        <w:rPr>
          <w:rtl/>
        </w:rPr>
        <w:t>فقال</w:t>
      </w:r>
      <w:r w:rsidR="00BF125B">
        <w:rPr>
          <w:rtl/>
        </w:rPr>
        <w:t xml:space="preserve">: </w:t>
      </w:r>
      <w:r w:rsidRPr="00234EB5">
        <w:rPr>
          <w:rtl/>
        </w:rPr>
        <w:t>ما تتذاكرون</w:t>
      </w:r>
      <w:r>
        <w:rPr>
          <w:rtl/>
        </w:rPr>
        <w:t>؟</w:t>
      </w:r>
    </w:p>
    <w:p w:rsidR="00EB73B5" w:rsidRPr="00234EB5" w:rsidRDefault="00EB73B5" w:rsidP="00B960EB">
      <w:pPr>
        <w:pStyle w:val="libNormal"/>
        <w:rPr>
          <w:rtl/>
        </w:rPr>
      </w:pPr>
      <w:r w:rsidRPr="00234EB5">
        <w:rPr>
          <w:rtl/>
        </w:rPr>
        <w:t>قلنا</w:t>
      </w:r>
      <w:r w:rsidR="00BF125B">
        <w:rPr>
          <w:rtl/>
        </w:rPr>
        <w:t xml:space="preserve">: </w:t>
      </w:r>
      <w:r w:rsidRPr="00234EB5">
        <w:rPr>
          <w:rtl/>
        </w:rPr>
        <w:t>نتذاكر السّاعة.</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إنّها لا تقوم حتّى تروا قبلها عشر </w:t>
      </w:r>
      <w:r>
        <w:rPr>
          <w:rtl/>
        </w:rPr>
        <w:t>[</w:t>
      </w:r>
      <w:r w:rsidRPr="00234EB5">
        <w:rPr>
          <w:rtl/>
        </w:rPr>
        <w:t>آيات</w:t>
      </w:r>
      <w:r w:rsidR="00BF125B">
        <w:rPr>
          <w:rtl/>
        </w:rPr>
        <w:t xml:space="preserve">: </w:t>
      </w:r>
      <w:r w:rsidRPr="00234EB5">
        <w:rPr>
          <w:rtl/>
        </w:rPr>
        <w:t>الدخان</w:t>
      </w:r>
      <w:r>
        <w:rPr>
          <w:rtl/>
        </w:rPr>
        <w:t>]</w:t>
      </w:r>
      <w:r w:rsidRPr="00234EB5">
        <w:rPr>
          <w:rtl/>
        </w:rPr>
        <w:t xml:space="preserve"> </w:t>
      </w:r>
      <w:r w:rsidRPr="00DD1030">
        <w:rPr>
          <w:rStyle w:val="libFootnotenumChar"/>
          <w:rtl/>
        </w:rPr>
        <w:t>(2)</w:t>
      </w:r>
      <w:r w:rsidR="00BF125B">
        <w:rPr>
          <w:rtl/>
        </w:rPr>
        <w:t xml:space="preserve">، </w:t>
      </w:r>
      <w:r w:rsidRPr="00234EB5">
        <w:rPr>
          <w:rtl/>
        </w:rPr>
        <w:t>ودابّة الأرض</w:t>
      </w:r>
      <w:r w:rsidR="00BF125B">
        <w:rPr>
          <w:rtl/>
        </w:rPr>
        <w:t xml:space="preserve">، </w:t>
      </w:r>
      <w:r w:rsidRPr="00234EB5">
        <w:rPr>
          <w:rtl/>
        </w:rPr>
        <w:t>وخسفا بالمشرق</w:t>
      </w:r>
      <w:r w:rsidR="00BF125B">
        <w:rPr>
          <w:rtl/>
        </w:rPr>
        <w:t xml:space="preserve">، </w:t>
      </w:r>
      <w:r w:rsidRPr="00234EB5">
        <w:rPr>
          <w:rtl/>
        </w:rPr>
        <w:t>وخسفا بالمغرب</w:t>
      </w:r>
      <w:r w:rsidR="00BF125B">
        <w:rPr>
          <w:rtl/>
        </w:rPr>
        <w:t xml:space="preserve">، </w:t>
      </w:r>
      <w:r w:rsidRPr="00234EB5">
        <w:rPr>
          <w:rtl/>
        </w:rPr>
        <w:t>وخسفا بجزيرة العرب</w:t>
      </w:r>
      <w:r w:rsidR="00BF125B">
        <w:rPr>
          <w:rtl/>
        </w:rPr>
        <w:t xml:space="preserve">، </w:t>
      </w:r>
      <w:r w:rsidRPr="00234EB5">
        <w:rPr>
          <w:rtl/>
        </w:rPr>
        <w:t>والدّجّال</w:t>
      </w:r>
      <w:r w:rsidR="00BF125B">
        <w:rPr>
          <w:rtl/>
        </w:rPr>
        <w:t xml:space="preserve">، </w:t>
      </w:r>
      <w:r w:rsidRPr="00234EB5">
        <w:rPr>
          <w:rtl/>
        </w:rPr>
        <w:t>وطلوع الشّمس من مغربها</w:t>
      </w:r>
      <w:r w:rsidR="00BF125B">
        <w:rPr>
          <w:rtl/>
        </w:rPr>
        <w:t xml:space="preserve">، </w:t>
      </w:r>
      <w:r w:rsidRPr="00234EB5">
        <w:rPr>
          <w:rtl/>
        </w:rPr>
        <w:t>ويأجوج ومأجوج</w:t>
      </w:r>
      <w:r w:rsidR="00BF125B">
        <w:rPr>
          <w:rtl/>
        </w:rPr>
        <w:t xml:space="preserve">، </w:t>
      </w:r>
      <w:r w:rsidRPr="00234EB5">
        <w:rPr>
          <w:rtl/>
        </w:rPr>
        <w:t>ونزول عيسى</w:t>
      </w:r>
      <w:r w:rsidR="00BF125B">
        <w:rPr>
          <w:rtl/>
        </w:rPr>
        <w:t xml:space="preserve">، </w:t>
      </w:r>
      <w:r w:rsidRPr="00234EB5">
        <w:rPr>
          <w:rtl/>
        </w:rPr>
        <w:t>ونارا تخرج من عدن.</w:t>
      </w:r>
    </w:p>
    <w:p w:rsidR="00EB73B5" w:rsidRPr="00234EB5" w:rsidRDefault="00EB73B5" w:rsidP="00B960EB">
      <w:pPr>
        <w:pStyle w:val="libNormal"/>
        <w:rPr>
          <w:rtl/>
        </w:rPr>
      </w:pPr>
      <w:r w:rsidRPr="004B022A">
        <w:rPr>
          <w:rStyle w:val="libAlaemChar"/>
          <w:rtl/>
        </w:rPr>
        <w:t>(</w:t>
      </w:r>
      <w:r w:rsidRPr="004B022A">
        <w:rPr>
          <w:rStyle w:val="libAieChar"/>
          <w:rtl/>
        </w:rPr>
        <w:t>يَوْمَ يَأْتِي بَعْضُ آياتِ رَبِّكَ لا يَنْفَعُ نَفْساً إِيمانُها</w:t>
      </w:r>
      <w:r w:rsidRPr="004B022A">
        <w:rPr>
          <w:rStyle w:val="libAlaemChar"/>
          <w:rtl/>
        </w:rPr>
        <w:t>)</w:t>
      </w:r>
      <w:r w:rsidR="00BF125B">
        <w:rPr>
          <w:rtl/>
        </w:rPr>
        <w:t xml:space="preserve">، </w:t>
      </w:r>
      <w:r w:rsidRPr="00234EB5">
        <w:rPr>
          <w:rtl/>
        </w:rPr>
        <w:t>كالمحتضر</w:t>
      </w:r>
      <w:r w:rsidR="00BF125B">
        <w:rPr>
          <w:rtl/>
        </w:rPr>
        <w:t xml:space="preserve">، </w:t>
      </w:r>
      <w:r w:rsidRPr="00234EB5">
        <w:rPr>
          <w:rtl/>
        </w:rPr>
        <w:t>إذا صار الأمر عيانا والإيمان برهانيّ.</w:t>
      </w:r>
    </w:p>
    <w:p w:rsidR="00EB73B5" w:rsidRPr="00234EB5" w:rsidRDefault="00EB73B5" w:rsidP="00B960EB">
      <w:pPr>
        <w:pStyle w:val="libNormal"/>
        <w:rPr>
          <w:rtl/>
        </w:rPr>
      </w:pPr>
      <w:r w:rsidRPr="00234EB5">
        <w:rPr>
          <w:rtl/>
        </w:rPr>
        <w:t xml:space="preserve">وقرئ </w:t>
      </w:r>
      <w:r w:rsidRPr="00DD1030">
        <w:rPr>
          <w:rStyle w:val="libFootnotenumChar"/>
          <w:rtl/>
        </w:rPr>
        <w:t>(3)</w:t>
      </w:r>
      <w:r w:rsidR="00BF125B">
        <w:rPr>
          <w:rtl/>
        </w:rPr>
        <w:t xml:space="preserve">: </w:t>
      </w:r>
      <w:r w:rsidRPr="00234EB5">
        <w:rPr>
          <w:rtl/>
        </w:rPr>
        <w:t>«تنفع» بالتّاء. لإضافة الإيمان</w:t>
      </w:r>
      <w:r w:rsidR="000D116E">
        <w:rPr>
          <w:rtl/>
        </w:rPr>
        <w:t xml:space="preserve"> إلى</w:t>
      </w:r>
      <w:r w:rsidR="00BD3F78">
        <w:rPr>
          <w:rtl/>
        </w:rPr>
        <w:t xml:space="preserve"> </w:t>
      </w:r>
      <w:r w:rsidRPr="00234EB5">
        <w:rPr>
          <w:rtl/>
        </w:rPr>
        <w:t>ضمير المؤنّث.</w:t>
      </w:r>
    </w:p>
    <w:p w:rsidR="00EB73B5" w:rsidRPr="00234EB5" w:rsidRDefault="00EB73B5" w:rsidP="00B960EB">
      <w:pPr>
        <w:pStyle w:val="libNormal"/>
        <w:rPr>
          <w:rtl/>
        </w:rPr>
      </w:pPr>
      <w:r w:rsidRPr="004B022A">
        <w:rPr>
          <w:rStyle w:val="libAlaemChar"/>
          <w:rtl/>
        </w:rPr>
        <w:t>(</w:t>
      </w:r>
      <w:r w:rsidRPr="004B022A">
        <w:rPr>
          <w:rStyle w:val="libAieChar"/>
          <w:rtl/>
        </w:rPr>
        <w:t>لَمْ تَكُنْ آمَنَتْ مِنْ قَبْلُ</w:t>
      </w:r>
      <w:r w:rsidRPr="004B022A">
        <w:rPr>
          <w:rStyle w:val="libAlaemChar"/>
          <w:rtl/>
        </w:rPr>
        <w:t>)</w:t>
      </w:r>
      <w:r w:rsidR="00BF125B">
        <w:rPr>
          <w:rtl/>
        </w:rPr>
        <w:t xml:space="preserve">: </w:t>
      </w:r>
      <w:r w:rsidRPr="00234EB5">
        <w:rPr>
          <w:rtl/>
        </w:rPr>
        <w:t>صفة «نفسا»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أَوْ كَسَبَتْ فِي إِيمانِها خَيْراً</w:t>
      </w:r>
      <w:r w:rsidRPr="004B022A">
        <w:rPr>
          <w:rStyle w:val="libAlaemChar"/>
          <w:rtl/>
        </w:rPr>
        <w:t>)</w:t>
      </w:r>
      <w:r w:rsidR="00BF125B">
        <w:rPr>
          <w:rtl/>
        </w:rPr>
        <w:t xml:space="preserve">: </w:t>
      </w:r>
      <w:r w:rsidRPr="00234EB5">
        <w:rPr>
          <w:rtl/>
        </w:rPr>
        <w:t>عطف على «آمنت»</w:t>
      </w:r>
      <w:r>
        <w:rPr>
          <w:rtl/>
        </w:rPr>
        <w:t>.</w:t>
      </w:r>
    </w:p>
    <w:p w:rsidR="00EB73B5" w:rsidRPr="00234EB5" w:rsidRDefault="00EB73B5" w:rsidP="00B960EB">
      <w:pPr>
        <w:pStyle w:val="libNormal"/>
        <w:rPr>
          <w:rtl/>
        </w:rPr>
      </w:pPr>
      <w:r w:rsidRPr="00234EB5">
        <w:rPr>
          <w:rtl/>
        </w:rPr>
        <w:t>والمعنى</w:t>
      </w:r>
      <w:r w:rsidR="00BF125B">
        <w:rPr>
          <w:rtl/>
        </w:rPr>
        <w:t xml:space="preserve">: </w:t>
      </w:r>
      <w:r w:rsidRPr="00234EB5">
        <w:rPr>
          <w:rtl/>
        </w:rPr>
        <w:t>أنّه لا ينفع الإيمان حينئذ نفسا غير مقدّمة إيمانها. أو مقدمة إيمانها</w:t>
      </w:r>
      <w:r w:rsidR="00BF125B">
        <w:rPr>
          <w:rtl/>
        </w:rPr>
        <w:t xml:space="preserve">، </w:t>
      </w:r>
      <w:r w:rsidRPr="00234EB5">
        <w:rPr>
          <w:rtl/>
        </w:rPr>
        <w:t>غير كاسبة في إيمانها خيرا.</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(4)</w:t>
      </w:r>
      <w:r w:rsidR="00BF125B">
        <w:rPr>
          <w:rtl/>
        </w:rPr>
        <w:t xml:space="preserve">، </w:t>
      </w:r>
      <w:r w:rsidRPr="00234EB5">
        <w:rPr>
          <w:rtl/>
        </w:rPr>
        <w:t>في الحديث السّابق</w:t>
      </w:r>
      <w:r w:rsidR="00BF125B">
        <w:rPr>
          <w:rtl/>
        </w:rPr>
        <w:t xml:space="preserve">: </w:t>
      </w:r>
      <w:r w:rsidRPr="00234EB5">
        <w:rPr>
          <w:rtl/>
        </w:rPr>
        <w:t>«من قبل»</w:t>
      </w:r>
      <w:r w:rsidR="00BF125B">
        <w:rPr>
          <w:rtl/>
        </w:rPr>
        <w:t xml:space="preserve">، </w:t>
      </w:r>
      <w:r w:rsidRPr="00234EB5">
        <w:rPr>
          <w:rtl/>
        </w:rPr>
        <w:t>يعني</w:t>
      </w:r>
      <w:r w:rsidR="00BF125B">
        <w:rPr>
          <w:rtl/>
        </w:rPr>
        <w:t xml:space="preserve">: </w:t>
      </w:r>
      <w:r w:rsidRPr="00234EB5">
        <w:rPr>
          <w:rtl/>
        </w:rPr>
        <w:t>من قبل أن تجيء هذه الآية. وهذه الآية طلوع الشّمس من مغربها.</w:t>
      </w:r>
    </w:p>
    <w:p w:rsidR="00EB73B5" w:rsidRPr="00234EB5" w:rsidRDefault="00EB73B5" w:rsidP="00B960EB">
      <w:pPr>
        <w:pStyle w:val="libNormal"/>
        <w:rPr>
          <w:rtl/>
        </w:rPr>
      </w:pPr>
      <w:r>
        <w:rPr>
          <w:rtl/>
        </w:rPr>
        <w:t>و</w:t>
      </w:r>
      <w:r w:rsidRPr="00234EB5">
        <w:rPr>
          <w:rtl/>
        </w:rPr>
        <w:t xml:space="preserve">في كتاب الخصال </w:t>
      </w:r>
      <w:r w:rsidRPr="00DD1030">
        <w:rPr>
          <w:rStyle w:val="libFootnotenumChar"/>
          <w:rtl/>
        </w:rPr>
        <w:t>(5)</w:t>
      </w:r>
      <w:r w:rsidR="00BF125B">
        <w:rPr>
          <w:rtl/>
        </w:rPr>
        <w:t xml:space="preserve">: </w:t>
      </w:r>
      <w:r w:rsidRPr="00234EB5">
        <w:rPr>
          <w:rtl/>
        </w:rPr>
        <w:t xml:space="preserve">عن </w:t>
      </w:r>
      <w:r>
        <w:rPr>
          <w:rtl/>
        </w:rPr>
        <w:t>[</w:t>
      </w:r>
      <w:r w:rsidRPr="00234EB5">
        <w:rPr>
          <w:rtl/>
        </w:rPr>
        <w:t>حفص بن غياث عن</w:t>
      </w:r>
      <w:r>
        <w:rPr>
          <w:rtl/>
        </w:rPr>
        <w:t>]</w:t>
      </w:r>
      <w:r w:rsidRPr="00234EB5">
        <w:rPr>
          <w:rtl/>
        </w:rPr>
        <w:t xml:space="preserve"> </w:t>
      </w:r>
      <w:r w:rsidRPr="00DD1030">
        <w:rPr>
          <w:rStyle w:val="libFootnotenumChar"/>
          <w:rtl/>
        </w:rPr>
        <w:t>(6)</w:t>
      </w:r>
      <w:r w:rsidRPr="00234EB5">
        <w:rPr>
          <w:rtl/>
        </w:rPr>
        <w:t xml:space="preserve">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سأل رجل أبي </w:t>
      </w:r>
      <w:r w:rsidRPr="00DD1030">
        <w:rPr>
          <w:rStyle w:val="libFootnotenumChar"/>
          <w:rtl/>
        </w:rPr>
        <w:t>(7)</w:t>
      </w:r>
      <w:r>
        <w:rPr>
          <w:rtl/>
        </w:rPr>
        <w:t xml:space="preserve"> ـ </w:t>
      </w:r>
      <w:r w:rsidRPr="00234EB5">
        <w:rPr>
          <w:rtl/>
        </w:rPr>
        <w:t>عليه السّلام</w:t>
      </w:r>
      <w:r>
        <w:rPr>
          <w:rtl/>
        </w:rPr>
        <w:t xml:space="preserve"> ـ </w:t>
      </w:r>
      <w:r w:rsidRPr="00234EB5">
        <w:rPr>
          <w:rtl/>
        </w:rPr>
        <w:t>عن حروب أمير المؤمنين</w:t>
      </w:r>
      <w:r>
        <w:rPr>
          <w:rtl/>
        </w:rPr>
        <w:t xml:space="preserve"> ـ </w:t>
      </w:r>
      <w:r w:rsidRPr="00234EB5">
        <w:rPr>
          <w:rtl/>
        </w:rPr>
        <w:t>عليه السّلام</w:t>
      </w:r>
      <w:r>
        <w:rPr>
          <w:rtl/>
        </w:rPr>
        <w:t xml:space="preserve"> ـ.</w:t>
      </w:r>
      <w:r w:rsidRPr="00234EB5">
        <w:rPr>
          <w:rtl/>
        </w:rPr>
        <w:t xml:space="preserve"> وكان</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339</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آيات الله دخان</w:t>
      </w:r>
      <w:r>
        <w:rPr>
          <w:rtl/>
        </w:rPr>
        <w:t>.</w:t>
      </w:r>
    </w:p>
    <w:p w:rsidR="00EB73B5" w:rsidRPr="00234EB5" w:rsidRDefault="00EB73B5" w:rsidP="00464ED5">
      <w:pPr>
        <w:pStyle w:val="libFootnote0"/>
        <w:rPr>
          <w:rtl/>
        </w:rPr>
      </w:pPr>
      <w:r>
        <w:rPr>
          <w:rtl/>
        </w:rPr>
        <w:t>(</w:t>
      </w:r>
      <w:r w:rsidRPr="00234EB5">
        <w:rPr>
          <w:rtl/>
        </w:rPr>
        <w:t>3) أنوار التنزيل 1 / 339</w:t>
      </w:r>
      <w:r>
        <w:rPr>
          <w:rtl/>
        </w:rPr>
        <w:t>.</w:t>
      </w:r>
    </w:p>
    <w:p w:rsidR="00EB73B5" w:rsidRPr="00234EB5" w:rsidRDefault="00EB73B5" w:rsidP="00464ED5">
      <w:pPr>
        <w:pStyle w:val="libFootnote0"/>
        <w:rPr>
          <w:rtl/>
        </w:rPr>
      </w:pPr>
      <w:r>
        <w:rPr>
          <w:rtl/>
        </w:rPr>
        <w:t>(</w:t>
      </w:r>
      <w:r w:rsidRPr="00234EB5">
        <w:rPr>
          <w:rtl/>
        </w:rPr>
        <w:t>4) التوحيد / 266</w:t>
      </w:r>
      <w:r>
        <w:rPr>
          <w:rtl/>
        </w:rPr>
        <w:t>.</w:t>
      </w:r>
    </w:p>
    <w:p w:rsidR="00EB73B5" w:rsidRPr="00234EB5" w:rsidRDefault="00EB73B5" w:rsidP="00464ED5">
      <w:pPr>
        <w:pStyle w:val="libFootnote0"/>
        <w:rPr>
          <w:rtl/>
        </w:rPr>
      </w:pPr>
      <w:r>
        <w:rPr>
          <w:rtl/>
        </w:rPr>
        <w:t>(</w:t>
      </w:r>
      <w:r w:rsidRPr="00234EB5">
        <w:rPr>
          <w:rtl/>
        </w:rPr>
        <w:t>5) الخصال / 274</w:t>
      </w:r>
      <w:r w:rsidR="00BF125B">
        <w:rPr>
          <w:rtl/>
        </w:rPr>
        <w:t xml:space="preserve">، </w:t>
      </w:r>
      <w:r w:rsidRPr="00234EB5">
        <w:rPr>
          <w:rtl/>
        </w:rPr>
        <w:t>صدر ح 18</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أبا عبد الله</w:t>
      </w:r>
      <w:r>
        <w:rPr>
          <w:rtl/>
        </w:rPr>
        <w:t>.</w:t>
      </w:r>
    </w:p>
    <w:p w:rsidR="00EB73B5" w:rsidRPr="00234EB5" w:rsidRDefault="00EB73B5" w:rsidP="00E94EBE">
      <w:pPr>
        <w:pStyle w:val="libNormal0"/>
        <w:rPr>
          <w:rtl/>
        </w:rPr>
      </w:pPr>
      <w:r>
        <w:rPr>
          <w:rtl/>
        </w:rPr>
        <w:br w:type="page"/>
      </w:r>
      <w:r w:rsidRPr="00234EB5">
        <w:rPr>
          <w:rtl/>
        </w:rPr>
        <w:lastRenderedPageBreak/>
        <w:t>السّائل من محبّينا.</w:t>
      </w:r>
    </w:p>
    <w:p w:rsidR="00EB73B5" w:rsidRPr="00234EB5" w:rsidRDefault="00EB73B5" w:rsidP="00B960EB">
      <w:pPr>
        <w:pStyle w:val="libNormal"/>
        <w:rPr>
          <w:rtl/>
        </w:rPr>
      </w:pPr>
      <w:r w:rsidRPr="00234EB5">
        <w:rPr>
          <w:rtl/>
        </w:rPr>
        <w:t xml:space="preserve">فقال له أبي </w:t>
      </w:r>
      <w:r w:rsidRPr="00DD1030">
        <w:rPr>
          <w:rStyle w:val="libFootnotenumChar"/>
          <w:rtl/>
        </w:rPr>
        <w:t>(1)</w:t>
      </w:r>
      <w:r w:rsidR="00BF125B">
        <w:rPr>
          <w:rtl/>
        </w:rPr>
        <w:t xml:space="preserve">: </w:t>
      </w:r>
      <w:r w:rsidRPr="00234EB5">
        <w:rPr>
          <w:rtl/>
        </w:rPr>
        <w:t>إنّ الله</w:t>
      </w:r>
      <w:r>
        <w:rPr>
          <w:rtl/>
        </w:rPr>
        <w:t xml:space="preserve"> ـ </w:t>
      </w:r>
      <w:r w:rsidRPr="00234EB5">
        <w:rPr>
          <w:rtl/>
        </w:rPr>
        <w:t>تعالى</w:t>
      </w:r>
      <w:r>
        <w:rPr>
          <w:rtl/>
        </w:rPr>
        <w:t xml:space="preserve"> ـ </w:t>
      </w:r>
      <w:r w:rsidRPr="00234EB5">
        <w:rPr>
          <w:rtl/>
        </w:rPr>
        <w:t>بعث محمّدا بخمسة أسياف</w:t>
      </w:r>
      <w:r w:rsidR="00BF125B">
        <w:rPr>
          <w:rtl/>
        </w:rPr>
        <w:t xml:space="preserve">، </w:t>
      </w:r>
      <w:r>
        <w:rPr>
          <w:rtl/>
        </w:rPr>
        <w:t>[</w:t>
      </w:r>
      <w:r w:rsidRPr="00234EB5">
        <w:rPr>
          <w:rtl/>
        </w:rPr>
        <w:t>ثلاثة</w:t>
      </w:r>
      <w:r>
        <w:rPr>
          <w:rtl/>
        </w:rPr>
        <w:t>]</w:t>
      </w:r>
      <w:r w:rsidRPr="00234EB5">
        <w:rPr>
          <w:rtl/>
        </w:rPr>
        <w:t xml:space="preserve"> </w:t>
      </w:r>
      <w:r w:rsidRPr="00DD1030">
        <w:rPr>
          <w:rStyle w:val="libFootnotenumChar"/>
          <w:rtl/>
        </w:rPr>
        <w:t>(2)</w:t>
      </w:r>
      <w:r w:rsidRPr="00234EB5">
        <w:rPr>
          <w:rtl/>
        </w:rPr>
        <w:t xml:space="preserve"> منها شاهرة لا تغمد</w:t>
      </w:r>
      <w:r w:rsidR="000D116E">
        <w:rPr>
          <w:rtl/>
        </w:rPr>
        <w:t xml:space="preserve"> إلى</w:t>
      </w:r>
      <w:r w:rsidR="00BD3F78">
        <w:rPr>
          <w:rtl/>
        </w:rPr>
        <w:t xml:space="preserve"> </w:t>
      </w:r>
      <w:r w:rsidRPr="00234EB5">
        <w:rPr>
          <w:rtl/>
        </w:rPr>
        <w:t>أن تضع الحرب أوزارها</w:t>
      </w:r>
      <w:r w:rsidR="00BF125B">
        <w:rPr>
          <w:rtl/>
        </w:rPr>
        <w:t xml:space="preserve">، </w:t>
      </w:r>
      <w:r w:rsidRPr="00234EB5">
        <w:rPr>
          <w:rtl/>
        </w:rPr>
        <w:t>ولن تضع الحرب أوزارها حتّى تطلع الشّمس من مغربها. فإذا طلعت الشّمس من مغربها</w:t>
      </w:r>
      <w:r w:rsidR="00BF125B">
        <w:rPr>
          <w:rtl/>
        </w:rPr>
        <w:t xml:space="preserve">، </w:t>
      </w:r>
      <w:r w:rsidRPr="00234EB5">
        <w:rPr>
          <w:rtl/>
        </w:rPr>
        <w:t>آمن النّاس كلّهم في ذلك اليوم.</w:t>
      </w:r>
    </w:p>
    <w:p w:rsidR="00EB73B5" w:rsidRPr="00234EB5" w:rsidRDefault="00EB73B5" w:rsidP="00B960EB">
      <w:pPr>
        <w:pStyle w:val="libNormal"/>
        <w:rPr>
          <w:rtl/>
        </w:rPr>
      </w:pPr>
      <w:r w:rsidRPr="00234EB5">
        <w:rPr>
          <w:rtl/>
        </w:rPr>
        <w:t xml:space="preserve">فيومئذ </w:t>
      </w:r>
      <w:r w:rsidRPr="004B022A">
        <w:rPr>
          <w:rStyle w:val="libAlaemChar"/>
          <w:rtl/>
        </w:rPr>
        <w:t>(</w:t>
      </w:r>
      <w:r w:rsidRPr="004B022A">
        <w:rPr>
          <w:rStyle w:val="libAieChar"/>
          <w:rtl/>
        </w:rPr>
        <w:t>لا يَنْفَعُ نَفْساً إِيمانُها لَمْ تَكُنْ آمَنَتْ مِنْ قَبْلُ أَوْ كَسَبَتْ فِي إِيمانِها خَيْراً</w:t>
      </w:r>
      <w:r w:rsidRPr="004B022A">
        <w:rPr>
          <w:rStyle w:val="libAlaemChar"/>
          <w:rtl/>
        </w:rPr>
        <w:t>)</w:t>
      </w:r>
      <w:r>
        <w:rPr>
          <w:rtl/>
        </w:rPr>
        <w:t>.</w:t>
      </w:r>
      <w:r w:rsidRPr="00234EB5">
        <w:rPr>
          <w:rtl/>
        </w:rPr>
        <w:t xml:space="preserve"> والحديث طويل أخذت منه موضع الحاجة.</w:t>
      </w:r>
    </w:p>
    <w:p w:rsidR="00EB73B5" w:rsidRPr="00234EB5" w:rsidRDefault="00EB73B5" w:rsidP="00B960EB">
      <w:pPr>
        <w:pStyle w:val="libNormal"/>
        <w:rPr>
          <w:rtl/>
        </w:rPr>
      </w:pPr>
      <w:r>
        <w:rPr>
          <w:rtl/>
        </w:rPr>
        <w:t>و</w:t>
      </w:r>
      <w:r w:rsidRPr="00234EB5">
        <w:rPr>
          <w:rtl/>
        </w:rPr>
        <w:t xml:space="preserve">في الكافي </w:t>
      </w:r>
      <w:r w:rsidRPr="00DD1030">
        <w:rPr>
          <w:rStyle w:val="libFootnotenumChar"/>
          <w:rtl/>
        </w:rPr>
        <w:t>(3)</w:t>
      </w:r>
      <w:r w:rsidR="00BF125B">
        <w:rPr>
          <w:rtl/>
        </w:rPr>
        <w:t xml:space="preserve">، </w:t>
      </w:r>
      <w:r w:rsidRPr="00234EB5">
        <w:rPr>
          <w:rtl/>
        </w:rPr>
        <w:t>مثله.</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(4)</w:t>
      </w:r>
      <w:r w:rsidR="00BF125B">
        <w:rPr>
          <w:rtl/>
        </w:rPr>
        <w:t xml:space="preserve">: </w:t>
      </w:r>
      <w:r w:rsidRPr="00234EB5">
        <w:rPr>
          <w:rtl/>
        </w:rPr>
        <w:t>عن زرارة وحمران ومحمّد بن مسلم</w:t>
      </w:r>
      <w:r w:rsidR="00BF125B">
        <w:rPr>
          <w:rtl/>
        </w:rPr>
        <w:t xml:space="preserve">، </w:t>
      </w:r>
      <w:r w:rsidRPr="00234EB5">
        <w:rPr>
          <w:rtl/>
        </w:rPr>
        <w:t>عن أبي جعفر وأبي عبد الله</w:t>
      </w:r>
      <w:r>
        <w:rPr>
          <w:rtl/>
        </w:rPr>
        <w:t xml:space="preserve"> ـ </w:t>
      </w:r>
      <w:r w:rsidRPr="00234EB5">
        <w:rPr>
          <w:rtl/>
        </w:rPr>
        <w:t>عليهما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يَوْمَ يَأْتِي بَعْضُ آياتِ رَبِّكَ لا يَنْفَعُ نَفْساً إِيمانُها</w:t>
      </w:r>
      <w:r w:rsidRPr="004B022A">
        <w:rPr>
          <w:rStyle w:val="libAlaemChar"/>
          <w:rtl/>
        </w:rPr>
        <w:t>)</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طلوع الشّمس من المغرب</w:t>
      </w:r>
      <w:r w:rsidR="00BF125B">
        <w:rPr>
          <w:rtl/>
        </w:rPr>
        <w:t xml:space="preserve">، </w:t>
      </w:r>
      <w:r w:rsidRPr="00234EB5">
        <w:rPr>
          <w:rtl/>
        </w:rPr>
        <w:t>وخروج الدّابّة</w:t>
      </w:r>
      <w:r w:rsidR="00BF125B">
        <w:rPr>
          <w:rtl/>
        </w:rPr>
        <w:t xml:space="preserve">، </w:t>
      </w:r>
      <w:r w:rsidRPr="00234EB5">
        <w:rPr>
          <w:rtl/>
        </w:rPr>
        <w:t>والدّجّال</w:t>
      </w:r>
      <w:r w:rsidR="00BF125B">
        <w:rPr>
          <w:rtl/>
        </w:rPr>
        <w:t xml:space="preserve">، </w:t>
      </w:r>
      <w:r w:rsidRPr="00234EB5">
        <w:rPr>
          <w:rtl/>
        </w:rPr>
        <w:t xml:space="preserve">والرّجل يكون مصرّا ولم يعمل </w:t>
      </w:r>
      <w:r w:rsidRPr="00DD1030">
        <w:rPr>
          <w:rStyle w:val="libFootnotenumChar"/>
          <w:rtl/>
        </w:rPr>
        <w:t>(5)</w:t>
      </w:r>
      <w:r w:rsidRPr="00234EB5">
        <w:rPr>
          <w:rtl/>
        </w:rPr>
        <w:t xml:space="preserve"> عمل </w:t>
      </w:r>
      <w:r w:rsidRPr="00DD1030">
        <w:rPr>
          <w:rStyle w:val="libFootnotenumChar"/>
          <w:rtl/>
        </w:rPr>
        <w:t>(6)</w:t>
      </w:r>
      <w:r w:rsidRPr="00234EB5">
        <w:rPr>
          <w:rtl/>
        </w:rPr>
        <w:t xml:space="preserve"> الإيمان. ثمّ تجيء الآيات</w:t>
      </w:r>
      <w:r w:rsidR="00BF125B">
        <w:rPr>
          <w:rtl/>
        </w:rPr>
        <w:t xml:space="preserve">، </w:t>
      </w:r>
      <w:r w:rsidRPr="00234EB5">
        <w:rPr>
          <w:rtl/>
        </w:rPr>
        <w:t>فلا ينفعه إيمانه.</w:t>
      </w:r>
    </w:p>
    <w:p w:rsidR="00EB73B5" w:rsidRPr="00234EB5" w:rsidRDefault="00EB73B5" w:rsidP="00B960EB">
      <w:pPr>
        <w:pStyle w:val="libNormal"/>
        <w:rPr>
          <w:rtl/>
        </w:rPr>
      </w:pPr>
      <w:r w:rsidRPr="00234EB5">
        <w:rPr>
          <w:rtl/>
        </w:rPr>
        <w:t xml:space="preserve">عن عمرو بن شمر </w:t>
      </w:r>
      <w:r w:rsidRPr="00DD1030">
        <w:rPr>
          <w:rStyle w:val="libFootnotenumChar"/>
          <w:rtl/>
        </w:rPr>
        <w:t>(7)</w:t>
      </w:r>
      <w:r w:rsidR="00BF125B">
        <w:rPr>
          <w:rtl/>
        </w:rPr>
        <w:t xml:space="preserve">، </w:t>
      </w:r>
      <w:r w:rsidRPr="00234EB5">
        <w:rPr>
          <w:rtl/>
        </w:rPr>
        <w:t>عن أحدهما</w:t>
      </w:r>
      <w:r>
        <w:rPr>
          <w:rtl/>
        </w:rPr>
        <w:t xml:space="preserve"> ـ </w:t>
      </w:r>
      <w:r w:rsidRPr="00234EB5">
        <w:rPr>
          <w:rtl/>
        </w:rPr>
        <w:t>عليه السّلام</w:t>
      </w:r>
      <w:r>
        <w:rPr>
          <w:rtl/>
        </w:rPr>
        <w:t xml:space="preserve"> ـ </w:t>
      </w:r>
      <w:r w:rsidRPr="00234EB5">
        <w:rPr>
          <w:rtl/>
        </w:rPr>
        <w:t>في قوله</w:t>
      </w:r>
      <w:r w:rsidR="00BF125B">
        <w:rPr>
          <w:rtl/>
        </w:rPr>
        <w:t xml:space="preserve">: </w:t>
      </w:r>
      <w:r w:rsidRPr="004B022A">
        <w:rPr>
          <w:rStyle w:val="libAlaemChar"/>
          <w:rtl/>
        </w:rPr>
        <w:t>(</w:t>
      </w:r>
      <w:r w:rsidRPr="004B022A">
        <w:rPr>
          <w:rStyle w:val="libAieChar"/>
          <w:rtl/>
        </w:rPr>
        <w:t>أَوْ كَسَبَتْ فِي إِيمانِها خَيْراً</w:t>
      </w:r>
      <w:r w:rsidRPr="004B022A">
        <w:rPr>
          <w:rStyle w:val="libAlaemChar"/>
          <w:rtl/>
        </w:rPr>
        <w:t>)</w:t>
      </w:r>
      <w:r>
        <w:rPr>
          <w:rtl/>
        </w:rPr>
        <w:t>.</w:t>
      </w:r>
      <w:r w:rsidRPr="00234EB5">
        <w:rPr>
          <w:rtl/>
        </w:rPr>
        <w:t xml:space="preserve"> قال</w:t>
      </w:r>
      <w:r w:rsidR="00BF125B">
        <w:rPr>
          <w:rtl/>
        </w:rPr>
        <w:t xml:space="preserve">: </w:t>
      </w:r>
      <w:r w:rsidRPr="00234EB5">
        <w:rPr>
          <w:rtl/>
        </w:rPr>
        <w:t>المؤمن العاصي حالت بينه وبين إيمانه كثرة ذنوبه وقلّة حسناته</w:t>
      </w:r>
      <w:r w:rsidR="00BF125B">
        <w:rPr>
          <w:rtl/>
        </w:rPr>
        <w:t xml:space="preserve">، </w:t>
      </w:r>
      <w:r w:rsidRPr="00234EB5">
        <w:rPr>
          <w:rtl/>
        </w:rPr>
        <w:t>فلم يكسب في إيمانه خيرا.</w:t>
      </w:r>
    </w:p>
    <w:p w:rsidR="00EB73B5" w:rsidRPr="00234EB5" w:rsidRDefault="00EB73B5" w:rsidP="00B960EB">
      <w:pPr>
        <w:pStyle w:val="libNormal"/>
        <w:rPr>
          <w:rtl/>
        </w:rPr>
      </w:pPr>
      <w:r>
        <w:rPr>
          <w:rtl/>
        </w:rPr>
        <w:t>و</w:t>
      </w:r>
      <w:r w:rsidRPr="00234EB5">
        <w:rPr>
          <w:rtl/>
        </w:rPr>
        <w:t xml:space="preserve">في كتاب كمال الدّين وتمام النّعمة </w:t>
      </w:r>
      <w:r w:rsidRPr="00DD1030">
        <w:rPr>
          <w:rStyle w:val="libFootnotenumChar"/>
          <w:rtl/>
        </w:rPr>
        <w:t>(8)</w:t>
      </w:r>
      <w:r w:rsidR="00BF125B">
        <w:rPr>
          <w:rtl/>
        </w:rPr>
        <w:t xml:space="preserve">: </w:t>
      </w:r>
      <w:r w:rsidRPr="00234EB5">
        <w:rPr>
          <w:rtl/>
        </w:rPr>
        <w:t>حدّثنا 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سعد بن عبد الله قال</w:t>
      </w:r>
      <w:r w:rsidR="00BF125B">
        <w:rPr>
          <w:rtl/>
        </w:rPr>
        <w:t xml:space="preserve">: </w:t>
      </w:r>
      <w:r w:rsidRPr="00234EB5">
        <w:rPr>
          <w:rtl/>
        </w:rPr>
        <w:t>حدّثنا محمّد بن الحسين بن أبي الخطّاب</w:t>
      </w:r>
      <w:r w:rsidR="00BF125B">
        <w:rPr>
          <w:rtl/>
        </w:rPr>
        <w:t xml:space="preserve">، </w:t>
      </w:r>
      <w:r w:rsidRPr="00234EB5">
        <w:rPr>
          <w:rtl/>
        </w:rPr>
        <w:t>عن الحسن بن محبوب</w:t>
      </w:r>
      <w:r w:rsidR="00BF125B">
        <w:rPr>
          <w:rtl/>
        </w:rPr>
        <w:t xml:space="preserve">، </w:t>
      </w:r>
      <w:r w:rsidRPr="00234EB5">
        <w:rPr>
          <w:rtl/>
        </w:rPr>
        <w:t>عن عليّ بن رئاب</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 في هذه الآية</w:t>
      </w:r>
      <w:r w:rsidR="00BF125B">
        <w:rPr>
          <w:rtl/>
        </w:rPr>
        <w:t xml:space="preserve">: </w:t>
      </w:r>
      <w:r w:rsidRPr="00234EB5">
        <w:rPr>
          <w:rtl/>
        </w:rPr>
        <w:t>«الآيات» هم الأئمّة</w:t>
      </w:r>
      <w:r>
        <w:rPr>
          <w:rtl/>
        </w:rPr>
        <w:t xml:space="preserve"> ـ </w:t>
      </w:r>
      <w:r w:rsidRPr="00234EB5">
        <w:rPr>
          <w:rtl/>
        </w:rPr>
        <w:t>عليهم السّلام</w:t>
      </w:r>
      <w:r>
        <w:rPr>
          <w:rtl/>
        </w:rPr>
        <w:t xml:space="preserve"> ـ.</w:t>
      </w:r>
      <w:r w:rsidRPr="00234EB5">
        <w:rPr>
          <w:rtl/>
        </w:rPr>
        <w:t xml:space="preserve"> والآية المنتظرة</w:t>
      </w:r>
      <w:r w:rsidR="00BF125B">
        <w:rPr>
          <w:rtl/>
        </w:rPr>
        <w:t xml:space="preserve">، </w:t>
      </w:r>
      <w:r w:rsidRPr="00234EB5">
        <w:rPr>
          <w:rtl/>
        </w:rPr>
        <w:t>القائم</w:t>
      </w:r>
      <w:r>
        <w:rPr>
          <w:rtl/>
        </w:rPr>
        <w:t xml:space="preserve"> ـ </w:t>
      </w:r>
      <w:r w:rsidRPr="00234EB5">
        <w:rPr>
          <w:rtl/>
        </w:rPr>
        <w:t>عليه السّلام</w:t>
      </w:r>
      <w:r>
        <w:rPr>
          <w:rtl/>
        </w:rPr>
        <w:t xml:space="preserve"> ـ.</w:t>
      </w:r>
      <w:r w:rsidRPr="00234EB5">
        <w:rPr>
          <w:rtl/>
        </w:rPr>
        <w:t xml:space="preserve"> فيومئذ </w:t>
      </w:r>
      <w:r w:rsidRPr="004B022A">
        <w:rPr>
          <w:rStyle w:val="libAlaemChar"/>
          <w:rtl/>
        </w:rPr>
        <w:t>(</w:t>
      </w:r>
      <w:r w:rsidRPr="004B022A">
        <w:rPr>
          <w:rStyle w:val="libAieChar"/>
          <w:rtl/>
        </w:rPr>
        <w:t>لا يَنْفَعُ نَفْساً إِيمانُها لَمْ تَكُنْ آمَنَتْ مِنْ قَبْلُ</w:t>
      </w:r>
      <w:r w:rsidRPr="004B022A">
        <w:rPr>
          <w:rStyle w:val="libAlaemChar"/>
          <w:rtl/>
        </w:rPr>
        <w:t>)</w:t>
      </w:r>
      <w:r w:rsidRPr="00234EB5">
        <w:rPr>
          <w:rtl/>
        </w:rPr>
        <w:t xml:space="preserve"> قيامه بالسّيف</w:t>
      </w:r>
      <w:r w:rsidR="00BF125B">
        <w:rPr>
          <w:rtl/>
        </w:rPr>
        <w:t xml:space="preserve">، </w:t>
      </w:r>
      <w:r w:rsidRPr="00234EB5">
        <w:rPr>
          <w:rtl/>
        </w:rPr>
        <w:t>وإن آمنت بمن تقدّمه من آبائه</w:t>
      </w:r>
      <w:r>
        <w:rPr>
          <w:rtl/>
        </w:rPr>
        <w:t xml:space="preserve"> ـ </w:t>
      </w:r>
      <w:r w:rsidRPr="00234EB5">
        <w:rPr>
          <w:rtl/>
        </w:rPr>
        <w:t>عليهم السّلام</w:t>
      </w:r>
      <w:r>
        <w:rPr>
          <w:rtl/>
        </w:rPr>
        <w:t xml:space="preserve"> ـ.</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sidRPr="00234EB5">
        <w:rPr>
          <w:rtl/>
        </w:rPr>
        <w:t>أبو عبد الله</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الكافي 5 / 10</w:t>
      </w:r>
      <w:r w:rsidR="00BF125B">
        <w:rPr>
          <w:rtl/>
        </w:rPr>
        <w:t xml:space="preserve">، </w:t>
      </w:r>
      <w:r w:rsidRPr="00234EB5">
        <w:rPr>
          <w:rtl/>
        </w:rPr>
        <w:t>صدر ح 2</w:t>
      </w:r>
      <w:r>
        <w:rPr>
          <w:rtl/>
        </w:rPr>
        <w:t>.</w:t>
      </w:r>
    </w:p>
    <w:p w:rsidR="00EB73B5" w:rsidRPr="00234EB5" w:rsidRDefault="00EB73B5" w:rsidP="00464ED5">
      <w:pPr>
        <w:pStyle w:val="libFootnote0"/>
        <w:rPr>
          <w:rtl/>
        </w:rPr>
      </w:pPr>
      <w:r>
        <w:rPr>
          <w:rtl/>
        </w:rPr>
        <w:t>(</w:t>
      </w:r>
      <w:r w:rsidRPr="00234EB5">
        <w:rPr>
          <w:rtl/>
        </w:rPr>
        <w:t>4) تفسير العياشي 1 / 384</w:t>
      </w:r>
      <w:r>
        <w:rPr>
          <w:rtl/>
        </w:rPr>
        <w:t xml:space="preserve"> ـ </w:t>
      </w:r>
      <w:r w:rsidRPr="00234EB5">
        <w:rPr>
          <w:rtl/>
        </w:rPr>
        <w:t>385</w:t>
      </w:r>
      <w:r w:rsidR="00BF125B">
        <w:rPr>
          <w:rtl/>
        </w:rPr>
        <w:t xml:space="preserve">، </w:t>
      </w:r>
      <w:r w:rsidRPr="00234EB5">
        <w:rPr>
          <w:rtl/>
        </w:rPr>
        <w:t>ح 128</w:t>
      </w:r>
      <w:r>
        <w:rPr>
          <w:rtl/>
        </w:rPr>
        <w:t>.</w:t>
      </w:r>
    </w:p>
    <w:p w:rsidR="00EB73B5" w:rsidRPr="00234EB5" w:rsidRDefault="00EB73B5" w:rsidP="00464ED5">
      <w:pPr>
        <w:pStyle w:val="libFootnote0"/>
        <w:rPr>
          <w:rtl/>
        </w:rPr>
      </w:pPr>
      <w:r>
        <w:rPr>
          <w:rtl/>
        </w:rPr>
        <w:t>(</w:t>
      </w:r>
      <w:r w:rsidRPr="00234EB5">
        <w:rPr>
          <w:rtl/>
        </w:rPr>
        <w:t>5) كذا في المصدر وج ور</w:t>
      </w:r>
      <w:r>
        <w:rPr>
          <w:rtl/>
        </w:rPr>
        <w:t>.</w:t>
      </w:r>
      <w:r w:rsidRPr="00234EB5">
        <w:rPr>
          <w:rtl/>
        </w:rPr>
        <w:t xml:space="preserve"> وفي سائر النسخ</w:t>
      </w:r>
      <w:r w:rsidR="00BF125B">
        <w:rPr>
          <w:rtl/>
        </w:rPr>
        <w:t xml:space="preserve">: </w:t>
      </w:r>
      <w:r w:rsidRPr="00234EB5">
        <w:rPr>
          <w:rtl/>
        </w:rPr>
        <w:t>لم يحمل</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على</w:t>
      </w:r>
      <w:r>
        <w:rPr>
          <w:rtl/>
        </w:rPr>
        <w:t>.</w:t>
      </w:r>
    </w:p>
    <w:p w:rsidR="00EB73B5" w:rsidRPr="00234EB5" w:rsidRDefault="00EB73B5" w:rsidP="00464ED5">
      <w:pPr>
        <w:pStyle w:val="libFootnote0"/>
        <w:rPr>
          <w:rtl/>
        </w:rPr>
      </w:pPr>
      <w:r>
        <w:rPr>
          <w:rtl/>
        </w:rPr>
        <w:t>(</w:t>
      </w:r>
      <w:r w:rsidRPr="00234EB5">
        <w:rPr>
          <w:rtl/>
        </w:rPr>
        <w:t>7) تفسير العيّاشيّ 1 / 385</w:t>
      </w:r>
      <w:r w:rsidR="00BF125B">
        <w:rPr>
          <w:rtl/>
        </w:rPr>
        <w:t xml:space="preserve">، </w:t>
      </w:r>
      <w:r w:rsidRPr="00234EB5">
        <w:rPr>
          <w:rtl/>
        </w:rPr>
        <w:t>ح 130</w:t>
      </w:r>
      <w:r>
        <w:rPr>
          <w:rtl/>
        </w:rPr>
        <w:t>.</w:t>
      </w:r>
    </w:p>
    <w:p w:rsidR="00EB73B5" w:rsidRPr="00234EB5" w:rsidRDefault="00EB73B5" w:rsidP="00464ED5">
      <w:pPr>
        <w:pStyle w:val="libFootnote0"/>
        <w:rPr>
          <w:rtl/>
        </w:rPr>
      </w:pPr>
      <w:r>
        <w:rPr>
          <w:rtl/>
        </w:rPr>
        <w:t>(</w:t>
      </w:r>
      <w:r w:rsidRPr="00234EB5">
        <w:rPr>
          <w:rtl/>
        </w:rPr>
        <w:t>8) كمال الدين / 336</w:t>
      </w:r>
      <w:r w:rsidR="00BF125B">
        <w:rPr>
          <w:rtl/>
        </w:rPr>
        <w:t xml:space="preserve">، </w:t>
      </w:r>
      <w:r w:rsidRPr="00234EB5">
        <w:rPr>
          <w:rtl/>
        </w:rPr>
        <w:t>ح 8</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بإسناده </w:t>
      </w:r>
      <w:r w:rsidRPr="00DD1030">
        <w:rPr>
          <w:rStyle w:val="libFootnotenumChar"/>
          <w:rtl/>
        </w:rPr>
        <w:t>(1)</w:t>
      </w:r>
      <w:r w:rsidR="000D116E">
        <w:rPr>
          <w:rtl/>
        </w:rPr>
        <w:t xml:space="preserve"> إلى</w:t>
      </w:r>
      <w:r w:rsidR="00BD3F78">
        <w:rPr>
          <w:rtl/>
        </w:rPr>
        <w:t xml:space="preserve"> </w:t>
      </w:r>
      <w:r w:rsidRPr="00234EB5">
        <w:rPr>
          <w:rtl/>
        </w:rPr>
        <w:t>عليّ بن أبي حمزة</w:t>
      </w:r>
      <w:r w:rsidR="00BF125B">
        <w:rPr>
          <w:rtl/>
        </w:rPr>
        <w:t xml:space="preserve">: </w:t>
      </w:r>
      <w:r w:rsidRPr="00234EB5">
        <w:rPr>
          <w:rtl/>
        </w:rPr>
        <w:t>عن أبي بصير قال</w:t>
      </w:r>
      <w:r w:rsidR="00BF125B">
        <w:rPr>
          <w:rtl/>
        </w:rPr>
        <w:t xml:space="preserve">: </w:t>
      </w:r>
      <w:r w:rsidRPr="00234EB5">
        <w:rPr>
          <w:rtl/>
        </w:rPr>
        <w:t>قال الصّادق جعفر بن محمّد</w:t>
      </w:r>
      <w:r>
        <w:rPr>
          <w:rtl/>
        </w:rPr>
        <w:t xml:space="preserve"> ـ </w:t>
      </w:r>
      <w:r w:rsidRPr="00234EB5">
        <w:rPr>
          <w:rtl/>
        </w:rPr>
        <w:t>عليهما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يَوْمَ يَأْتِي بَعْضُ آياتِ رَبِّكَ لا يَنْفَعُ نَفْساً إِيمانُها لَمْ تَكُنْ آمَنَتْ مِنْ قَبْلُ أَوْ كَسَبَتْ فِي إِيمانِها خَيْراً</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خروج القائم المنتظر منّا.</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(2)</w:t>
      </w:r>
      <w:r w:rsidR="000D116E">
        <w:rPr>
          <w:rtl/>
        </w:rPr>
        <w:t xml:space="preserve"> إلى</w:t>
      </w:r>
      <w:r w:rsidR="00BD3F78">
        <w:rPr>
          <w:rtl/>
        </w:rPr>
        <w:t xml:space="preserve"> </w:t>
      </w:r>
      <w:r w:rsidRPr="00234EB5">
        <w:rPr>
          <w:rtl/>
        </w:rPr>
        <w:t xml:space="preserve">إنزال بن سيّارة </w:t>
      </w:r>
      <w:r w:rsidRPr="00DD1030">
        <w:rPr>
          <w:rStyle w:val="libFootnotenumChar"/>
          <w:rtl/>
        </w:rPr>
        <w:t>(3)</w:t>
      </w:r>
      <w:r w:rsidR="00BF125B">
        <w:rPr>
          <w:rtl/>
        </w:rPr>
        <w:t xml:space="preserve">: </w:t>
      </w:r>
      <w:r w:rsidRPr="00234EB5">
        <w:rPr>
          <w:rtl/>
        </w:rPr>
        <w:t>عن أمير المؤمنين</w:t>
      </w:r>
      <w:r>
        <w:rPr>
          <w:rtl/>
        </w:rPr>
        <w:t xml:space="preserve"> ـ </w:t>
      </w:r>
      <w:r w:rsidRPr="00234EB5">
        <w:rPr>
          <w:rtl/>
        </w:rPr>
        <w:t>عليه السّلام</w:t>
      </w:r>
      <w:r>
        <w:rPr>
          <w:rtl/>
        </w:rPr>
        <w:t xml:space="preserve"> ـ </w:t>
      </w:r>
      <w:r w:rsidRPr="00234EB5">
        <w:rPr>
          <w:rtl/>
        </w:rPr>
        <w:t>حديث طويل يذكر فيه خروج الدّجال وقاتله. وفي آخره يقول</w:t>
      </w:r>
      <w:r w:rsidR="00BF125B">
        <w:rPr>
          <w:rtl/>
        </w:rPr>
        <w:t xml:space="preserve">: </w:t>
      </w:r>
      <w:r w:rsidRPr="00234EB5">
        <w:rPr>
          <w:rtl/>
        </w:rPr>
        <w:t>ألا إنّ بعد ذلك الطّامّة الكبرى.</w:t>
      </w:r>
    </w:p>
    <w:p w:rsidR="00EB73B5" w:rsidRPr="00234EB5" w:rsidRDefault="00EB73B5" w:rsidP="00B960EB">
      <w:pPr>
        <w:pStyle w:val="libNormal"/>
        <w:rPr>
          <w:rtl/>
        </w:rPr>
      </w:pPr>
      <w:r w:rsidRPr="00234EB5">
        <w:rPr>
          <w:rtl/>
        </w:rPr>
        <w:t xml:space="preserve">قيل </w:t>
      </w:r>
      <w:r w:rsidRPr="00DD1030">
        <w:rPr>
          <w:rStyle w:val="libFootnotenumChar"/>
          <w:rtl/>
        </w:rPr>
        <w:t>(4)</w:t>
      </w:r>
      <w:r w:rsidR="00BF125B">
        <w:rPr>
          <w:rtl/>
        </w:rPr>
        <w:t xml:space="preserve">: </w:t>
      </w:r>
      <w:r w:rsidRPr="00234EB5">
        <w:rPr>
          <w:rtl/>
        </w:rPr>
        <w:t>وما ذلك</w:t>
      </w:r>
      <w:r w:rsidR="00BF125B">
        <w:rPr>
          <w:rtl/>
        </w:rPr>
        <w:t xml:space="preserve">، </w:t>
      </w:r>
      <w:r w:rsidRPr="00234EB5">
        <w:rPr>
          <w:rtl/>
        </w:rPr>
        <w:t>يا أمير المؤمنين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 xml:space="preserve">خروج دابّة </w:t>
      </w:r>
      <w:r>
        <w:rPr>
          <w:rtl/>
        </w:rPr>
        <w:t>[</w:t>
      </w:r>
      <w:r w:rsidRPr="00234EB5">
        <w:rPr>
          <w:rtl/>
        </w:rPr>
        <w:t>من</w:t>
      </w:r>
      <w:r>
        <w:rPr>
          <w:rtl/>
        </w:rPr>
        <w:t>]</w:t>
      </w:r>
      <w:r w:rsidRPr="00234EB5">
        <w:rPr>
          <w:rtl/>
        </w:rPr>
        <w:t xml:space="preserve"> </w:t>
      </w:r>
      <w:r w:rsidRPr="00DD1030">
        <w:rPr>
          <w:rStyle w:val="libFootnotenumChar"/>
          <w:rtl/>
        </w:rPr>
        <w:t>(5)</w:t>
      </w:r>
      <w:r w:rsidRPr="00234EB5">
        <w:rPr>
          <w:rtl/>
        </w:rPr>
        <w:t xml:space="preserve"> الأرض عند الصّفا معها خاتم سليمان وعصا موسى</w:t>
      </w:r>
      <w:r>
        <w:rPr>
          <w:rtl/>
        </w:rPr>
        <w:t xml:space="preserve"> ـ </w:t>
      </w:r>
      <w:r w:rsidRPr="00234EB5">
        <w:rPr>
          <w:rtl/>
        </w:rPr>
        <w:t>عليهما السّلام</w:t>
      </w:r>
      <w:r>
        <w:rPr>
          <w:rtl/>
        </w:rPr>
        <w:t xml:space="preserve"> ـ.</w:t>
      </w:r>
      <w:r w:rsidRPr="00234EB5">
        <w:rPr>
          <w:rtl/>
        </w:rPr>
        <w:t xml:space="preserve"> تضع </w:t>
      </w:r>
      <w:r w:rsidRPr="00DD1030">
        <w:rPr>
          <w:rStyle w:val="libFootnotenumChar"/>
          <w:rtl/>
        </w:rPr>
        <w:t>(6)</w:t>
      </w:r>
      <w:r w:rsidRPr="00234EB5">
        <w:rPr>
          <w:rtl/>
        </w:rPr>
        <w:t xml:space="preserve"> الخاتم على وجه كلّ مؤمن فينطبع فيه</w:t>
      </w:r>
      <w:r w:rsidR="00BF125B">
        <w:rPr>
          <w:rtl/>
        </w:rPr>
        <w:t xml:space="preserve">: </w:t>
      </w:r>
      <w:r w:rsidRPr="00234EB5">
        <w:rPr>
          <w:rtl/>
        </w:rPr>
        <w:t>هذا مؤمن حقّا.</w:t>
      </w:r>
    </w:p>
    <w:p w:rsidR="00EB73B5" w:rsidRPr="00234EB5" w:rsidRDefault="00EB73B5" w:rsidP="00B960EB">
      <w:pPr>
        <w:pStyle w:val="libNormal"/>
        <w:rPr>
          <w:rtl/>
        </w:rPr>
      </w:pPr>
      <w:r>
        <w:rPr>
          <w:rtl/>
        </w:rPr>
        <w:t>و</w:t>
      </w:r>
      <w:r w:rsidRPr="00234EB5">
        <w:rPr>
          <w:rtl/>
        </w:rPr>
        <w:t xml:space="preserve">تضعه </w:t>
      </w:r>
      <w:r w:rsidRPr="00DD1030">
        <w:rPr>
          <w:rStyle w:val="libFootnotenumChar"/>
          <w:rtl/>
        </w:rPr>
        <w:t>(7)</w:t>
      </w:r>
      <w:r w:rsidRPr="00234EB5">
        <w:rPr>
          <w:rtl/>
        </w:rPr>
        <w:t xml:space="preserve"> على وجه كلّ كافر فيكتب </w:t>
      </w:r>
      <w:r w:rsidRPr="00DD1030">
        <w:rPr>
          <w:rStyle w:val="libFootnotenumChar"/>
          <w:rtl/>
        </w:rPr>
        <w:t>(8)</w:t>
      </w:r>
      <w:r w:rsidR="00BF125B">
        <w:rPr>
          <w:rtl/>
        </w:rPr>
        <w:t xml:space="preserve">: </w:t>
      </w:r>
      <w:r w:rsidRPr="00234EB5">
        <w:rPr>
          <w:rtl/>
        </w:rPr>
        <w:t>هذا كافر حقّا. حتّى أنّ المؤمن لينادي</w:t>
      </w:r>
      <w:r w:rsidR="00BF125B">
        <w:rPr>
          <w:rtl/>
        </w:rPr>
        <w:t xml:space="preserve">: </w:t>
      </w:r>
      <w:r w:rsidRPr="00234EB5">
        <w:rPr>
          <w:rtl/>
        </w:rPr>
        <w:t>الويل لك</w:t>
      </w:r>
      <w:r w:rsidR="00BF125B">
        <w:rPr>
          <w:rtl/>
        </w:rPr>
        <w:t xml:space="preserve">، </w:t>
      </w:r>
      <w:r w:rsidRPr="00234EB5">
        <w:rPr>
          <w:rtl/>
        </w:rPr>
        <w:t>يا كافر. وأنّ الكافر لينادي</w:t>
      </w:r>
      <w:r w:rsidR="00BF125B">
        <w:rPr>
          <w:rtl/>
        </w:rPr>
        <w:t xml:space="preserve">: </w:t>
      </w:r>
      <w:r w:rsidRPr="00234EB5">
        <w:rPr>
          <w:rtl/>
        </w:rPr>
        <w:t>طوبى لك</w:t>
      </w:r>
      <w:r w:rsidR="00BF125B">
        <w:rPr>
          <w:rtl/>
        </w:rPr>
        <w:t xml:space="preserve">، </w:t>
      </w:r>
      <w:r w:rsidRPr="00234EB5">
        <w:rPr>
          <w:rtl/>
        </w:rPr>
        <w:t>يا مؤمن</w:t>
      </w:r>
      <w:r w:rsidR="00BF125B">
        <w:rPr>
          <w:rtl/>
        </w:rPr>
        <w:t xml:space="preserve">، </w:t>
      </w:r>
      <w:r w:rsidRPr="00234EB5">
        <w:rPr>
          <w:rtl/>
        </w:rPr>
        <w:t xml:space="preserve">وددت أنّي </w:t>
      </w:r>
      <w:r>
        <w:rPr>
          <w:rtl/>
        </w:rPr>
        <w:t>[</w:t>
      </w:r>
      <w:r w:rsidRPr="00234EB5">
        <w:rPr>
          <w:rtl/>
        </w:rPr>
        <w:t>اليوم</w:t>
      </w:r>
      <w:r>
        <w:rPr>
          <w:rtl/>
        </w:rPr>
        <w:t>]</w:t>
      </w:r>
      <w:r w:rsidRPr="00234EB5">
        <w:rPr>
          <w:rtl/>
        </w:rPr>
        <w:t xml:space="preserve"> </w:t>
      </w:r>
      <w:r w:rsidRPr="00DD1030">
        <w:rPr>
          <w:rStyle w:val="libFootnotenumChar"/>
          <w:rtl/>
        </w:rPr>
        <w:t>(9)</w:t>
      </w:r>
      <w:r w:rsidRPr="00234EB5">
        <w:rPr>
          <w:rtl/>
        </w:rPr>
        <w:t xml:space="preserve"> كنت مثلك فأفوز فوزا عظيما. ثمّ ترفع الدّابّة رأسها فيراها من بين الخافقين بإذن الله</w:t>
      </w:r>
      <w:r>
        <w:rPr>
          <w:rtl/>
        </w:rPr>
        <w:t xml:space="preserve"> ـ </w:t>
      </w:r>
      <w:r w:rsidRPr="00234EB5">
        <w:rPr>
          <w:rtl/>
        </w:rPr>
        <w:t>جلّ جلاله</w:t>
      </w:r>
      <w:r>
        <w:rPr>
          <w:rtl/>
        </w:rPr>
        <w:t xml:space="preserve"> ـ.</w:t>
      </w:r>
      <w:r w:rsidRPr="00234EB5">
        <w:rPr>
          <w:rtl/>
        </w:rPr>
        <w:t xml:space="preserve"> وذلك بعد طلوع الشّمس من مغربها. فعند ذلك ترفع التّوبة</w:t>
      </w:r>
      <w:r w:rsidR="00BF125B">
        <w:rPr>
          <w:rtl/>
        </w:rPr>
        <w:t xml:space="preserve">، </w:t>
      </w:r>
      <w:r w:rsidRPr="00234EB5">
        <w:rPr>
          <w:rtl/>
        </w:rPr>
        <w:t xml:space="preserve">فلا توبة تقبل </w:t>
      </w:r>
      <w:r w:rsidRPr="00DD1030">
        <w:rPr>
          <w:rStyle w:val="libFootnotenumChar"/>
          <w:rtl/>
        </w:rPr>
        <w:t>(10)</w:t>
      </w:r>
      <w:r w:rsidRPr="00234EB5">
        <w:rPr>
          <w:rtl/>
        </w:rPr>
        <w:t xml:space="preserve"> ولا عمل يرفع </w:t>
      </w:r>
      <w:r>
        <w:rPr>
          <w:rtl/>
        </w:rPr>
        <w:t>و</w:t>
      </w:r>
      <w:r>
        <w:rPr>
          <w:rFonts w:hint="cs"/>
          <w:rtl/>
        </w:rPr>
        <w:t xml:space="preserve"> </w:t>
      </w:r>
      <w:r w:rsidRPr="004B022A">
        <w:rPr>
          <w:rStyle w:val="libAlaemChar"/>
          <w:rtl/>
        </w:rPr>
        <w:t>(</w:t>
      </w:r>
      <w:r w:rsidRPr="004B022A">
        <w:rPr>
          <w:rStyle w:val="libAieChar"/>
          <w:rtl/>
        </w:rPr>
        <w:t>لا يَنْفَعُ نَفْساً إِيمانُها لَمْ تَكُنْ آمَنَتْ مِنْ قَبْلُ أَوْ كَسَبَتْ فِي إِيمانِها خَيْراً</w:t>
      </w:r>
      <w:r w:rsidRPr="004B022A">
        <w:rPr>
          <w:rStyle w:val="libAlaemChar"/>
          <w:rtl/>
        </w:rPr>
        <w:t>)</w:t>
      </w:r>
      <w:r>
        <w:rPr>
          <w:rtl/>
        </w:rPr>
        <w:t>.</w:t>
      </w:r>
    </w:p>
    <w:p w:rsidR="00EB73B5" w:rsidRPr="00234EB5" w:rsidRDefault="00EB73B5" w:rsidP="00B960EB">
      <w:pPr>
        <w:pStyle w:val="libNormal"/>
        <w:rPr>
          <w:rtl/>
        </w:rPr>
      </w:pPr>
      <w:r w:rsidRPr="00234EB5">
        <w:rPr>
          <w:rtl/>
        </w:rPr>
        <w:t>ثمّ قال</w:t>
      </w:r>
      <w:r>
        <w:rPr>
          <w:rtl/>
        </w:rPr>
        <w:t xml:space="preserve"> ـ </w:t>
      </w:r>
      <w:r w:rsidRPr="00234EB5">
        <w:rPr>
          <w:rtl/>
        </w:rPr>
        <w:t>عليه السّلام</w:t>
      </w:r>
      <w:r>
        <w:rPr>
          <w:rtl/>
        </w:rPr>
        <w:t xml:space="preserve"> ـ</w:t>
      </w:r>
      <w:r w:rsidR="00BF125B">
        <w:rPr>
          <w:rtl/>
        </w:rPr>
        <w:t xml:space="preserve">: </w:t>
      </w:r>
      <w:r w:rsidRPr="00234EB5">
        <w:rPr>
          <w:rtl/>
        </w:rPr>
        <w:t>لا تسألوني عمّا يكون بعد هذا</w:t>
      </w:r>
      <w:r w:rsidR="00BF125B">
        <w:rPr>
          <w:rtl/>
        </w:rPr>
        <w:t xml:space="preserve">، </w:t>
      </w:r>
      <w:r w:rsidRPr="00234EB5">
        <w:rPr>
          <w:rtl/>
        </w:rPr>
        <w:t xml:space="preserve">فإنّه </w:t>
      </w:r>
      <w:r>
        <w:rPr>
          <w:rtl/>
        </w:rPr>
        <w:t>[</w:t>
      </w:r>
      <w:r w:rsidRPr="00234EB5">
        <w:rPr>
          <w:rtl/>
        </w:rPr>
        <w:t>عهده</w:t>
      </w:r>
      <w:r>
        <w:rPr>
          <w:rtl/>
        </w:rPr>
        <w:t>]</w:t>
      </w:r>
      <w:r w:rsidRPr="00234EB5">
        <w:rPr>
          <w:rtl/>
        </w:rPr>
        <w:t xml:space="preserve"> </w:t>
      </w:r>
      <w:r w:rsidRPr="00DD1030">
        <w:rPr>
          <w:rStyle w:val="libFootnotenumChar"/>
          <w:rtl/>
        </w:rPr>
        <w:t>(11)</w:t>
      </w:r>
      <w:r w:rsidR="00D83786">
        <w:rPr>
          <w:rtl/>
        </w:rPr>
        <w:t xml:space="preserve"> إلى </w:t>
      </w:r>
      <w:r w:rsidRPr="00234EB5">
        <w:rPr>
          <w:rtl/>
        </w:rPr>
        <w:t>حبيبي رسول الله</w:t>
      </w:r>
      <w:r>
        <w:rPr>
          <w:rtl/>
        </w:rPr>
        <w:t xml:space="preserve"> ـ </w:t>
      </w:r>
      <w:r w:rsidRPr="00234EB5">
        <w:rPr>
          <w:rtl/>
        </w:rPr>
        <w:t>صلّى الله عليه وآله</w:t>
      </w:r>
      <w:r>
        <w:rPr>
          <w:rtl/>
        </w:rPr>
        <w:t xml:space="preserve"> ـ </w:t>
      </w:r>
      <w:r w:rsidRPr="00234EB5">
        <w:rPr>
          <w:rtl/>
        </w:rPr>
        <w:t>أن لا أخبر به غير عترتي.</w:t>
      </w:r>
    </w:p>
    <w:p w:rsidR="00EB73B5" w:rsidRPr="00234EB5" w:rsidRDefault="00EB73B5" w:rsidP="00B960EB">
      <w:pPr>
        <w:pStyle w:val="libNormal"/>
        <w:rPr>
          <w:rtl/>
        </w:rPr>
      </w:pPr>
      <w:r>
        <w:rPr>
          <w:rtl/>
        </w:rPr>
        <w:t>و</w:t>
      </w:r>
      <w:r w:rsidRPr="00234EB5">
        <w:rPr>
          <w:rtl/>
        </w:rPr>
        <w:t xml:space="preserve">بإسناده </w:t>
      </w:r>
      <w:r w:rsidRPr="00DD1030">
        <w:rPr>
          <w:rStyle w:val="libFootnotenumChar"/>
          <w:rtl/>
        </w:rPr>
        <w:t>(12)</w:t>
      </w:r>
      <w:r w:rsidR="000D116E">
        <w:rPr>
          <w:rtl/>
        </w:rPr>
        <w:t xml:space="preserve"> إلى</w:t>
      </w:r>
      <w:r w:rsidR="00BD3F78">
        <w:rPr>
          <w:rtl/>
        </w:rPr>
        <w:t xml:space="preserve"> </w:t>
      </w:r>
      <w:r>
        <w:rPr>
          <w:rtl/>
        </w:rPr>
        <w:t>[</w:t>
      </w:r>
      <w:r w:rsidRPr="00234EB5">
        <w:rPr>
          <w:rtl/>
        </w:rPr>
        <w:t>الربيع بن</w:t>
      </w:r>
      <w:r>
        <w:rPr>
          <w:rtl/>
        </w:rPr>
        <w:t>]</w:t>
      </w:r>
      <w:r w:rsidRPr="00234EB5">
        <w:rPr>
          <w:rtl/>
        </w:rPr>
        <w:t xml:space="preserve"> محمّد بن المسلى </w:t>
      </w:r>
      <w:r w:rsidRPr="00DD1030">
        <w:rPr>
          <w:rStyle w:val="libFootnotenumChar"/>
          <w:rtl/>
        </w:rPr>
        <w:t>(13)</w:t>
      </w:r>
      <w:r w:rsidRPr="00234EB5">
        <w:rPr>
          <w:rtl/>
        </w:rPr>
        <w:t xml:space="preserve"> عن </w:t>
      </w:r>
      <w:r w:rsidRPr="00DD1030">
        <w:rPr>
          <w:rStyle w:val="libFootnotenumChar"/>
          <w:rtl/>
        </w:rPr>
        <w:t>(14)</w:t>
      </w:r>
      <w:r w:rsidRPr="00234EB5">
        <w:rPr>
          <w:rtl/>
        </w:rPr>
        <w:t xml:space="preserve"> عبد الله بن سليمان العامريّ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كمال الدين / 357</w:t>
      </w:r>
      <w:r w:rsidR="00BF125B">
        <w:rPr>
          <w:rtl/>
        </w:rPr>
        <w:t xml:space="preserve">، </w:t>
      </w:r>
      <w:r w:rsidRPr="00234EB5">
        <w:rPr>
          <w:rtl/>
        </w:rPr>
        <w:t>صدر ح 54</w:t>
      </w:r>
      <w:r>
        <w:rPr>
          <w:rtl/>
        </w:rPr>
        <w:t>.</w:t>
      </w:r>
    </w:p>
    <w:p w:rsidR="00EB73B5" w:rsidRPr="00234EB5" w:rsidRDefault="00EB73B5" w:rsidP="00464ED5">
      <w:pPr>
        <w:pStyle w:val="libFootnote0"/>
        <w:rPr>
          <w:rtl/>
        </w:rPr>
      </w:pPr>
      <w:r>
        <w:rPr>
          <w:rtl/>
        </w:rPr>
        <w:t>(</w:t>
      </w:r>
      <w:r w:rsidRPr="00234EB5">
        <w:rPr>
          <w:rtl/>
        </w:rPr>
        <w:t>2) كمال الدين / 527</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النزال بن سبرة</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قلنا</w:t>
      </w:r>
      <w:r>
        <w:rPr>
          <w:rtl/>
        </w:rPr>
        <w:t>.</w:t>
      </w:r>
    </w:p>
    <w:p w:rsidR="00EB73B5" w:rsidRPr="00234EB5" w:rsidRDefault="00EB73B5" w:rsidP="00464ED5">
      <w:pPr>
        <w:pStyle w:val="libFootnote0"/>
        <w:rPr>
          <w:rtl/>
        </w:rPr>
      </w:pPr>
      <w:r>
        <w:rPr>
          <w:rtl/>
        </w:rPr>
        <w:t>(</w:t>
      </w:r>
      <w:r w:rsidRPr="00234EB5">
        <w:rPr>
          <w:rtl/>
        </w:rPr>
        <w:t>5) من المصدر</w:t>
      </w:r>
      <w:r>
        <w:rPr>
          <w:rtl/>
        </w:rPr>
        <w:t>.</w:t>
      </w:r>
    </w:p>
    <w:p w:rsidR="00EB73B5" w:rsidRPr="00234EB5" w:rsidRDefault="00EB73B5" w:rsidP="00464ED5">
      <w:pPr>
        <w:pStyle w:val="libFootnote0"/>
        <w:rPr>
          <w:rtl/>
        </w:rPr>
      </w:pPr>
      <w:r>
        <w:rPr>
          <w:rtl/>
        </w:rPr>
        <w:t>(</w:t>
      </w:r>
      <w:r w:rsidRPr="00234EB5">
        <w:rPr>
          <w:rtl/>
        </w:rPr>
        <w:t>6) المصدر</w:t>
      </w:r>
      <w:r w:rsidR="00BF125B">
        <w:rPr>
          <w:rtl/>
        </w:rPr>
        <w:t xml:space="preserve">: </w:t>
      </w:r>
      <w:r w:rsidRPr="00234EB5">
        <w:rPr>
          <w:rtl/>
        </w:rPr>
        <w:t>يضع</w:t>
      </w:r>
      <w:r>
        <w:rPr>
          <w:rtl/>
        </w:rPr>
        <w:t>.</w:t>
      </w:r>
    </w:p>
    <w:p w:rsidR="00EB73B5" w:rsidRPr="00234EB5" w:rsidRDefault="00EB73B5" w:rsidP="00464ED5">
      <w:pPr>
        <w:pStyle w:val="libFootnote0"/>
        <w:rPr>
          <w:rtl/>
        </w:rPr>
      </w:pPr>
      <w:r>
        <w:rPr>
          <w:rtl/>
        </w:rPr>
        <w:t>(</w:t>
      </w:r>
      <w:r w:rsidRPr="00234EB5">
        <w:rPr>
          <w:rtl/>
        </w:rPr>
        <w:t>7) المصدر</w:t>
      </w:r>
      <w:r w:rsidR="00BF125B">
        <w:rPr>
          <w:rtl/>
        </w:rPr>
        <w:t xml:space="preserve">: </w:t>
      </w:r>
      <w:r w:rsidRPr="00234EB5">
        <w:rPr>
          <w:rtl/>
        </w:rPr>
        <w:t>يضعه</w:t>
      </w:r>
      <w:r>
        <w:rPr>
          <w:rtl/>
        </w:rPr>
        <w:t>.</w:t>
      </w:r>
    </w:p>
    <w:p w:rsidR="00EB73B5" w:rsidRPr="00234EB5" w:rsidRDefault="00EB73B5" w:rsidP="00464ED5">
      <w:pPr>
        <w:pStyle w:val="libFootnote0"/>
        <w:rPr>
          <w:rtl/>
        </w:rPr>
      </w:pPr>
      <w:r>
        <w:rPr>
          <w:rtl/>
        </w:rPr>
        <w:t>(</w:t>
      </w:r>
      <w:r w:rsidRPr="00234EB5">
        <w:rPr>
          <w:rtl/>
        </w:rPr>
        <w:t>8) المصدر</w:t>
      </w:r>
      <w:r w:rsidR="00BF125B">
        <w:rPr>
          <w:rtl/>
        </w:rPr>
        <w:t xml:space="preserve">: </w:t>
      </w:r>
      <w:r w:rsidRPr="00234EB5">
        <w:rPr>
          <w:rtl/>
        </w:rPr>
        <w:t>فتنكتب</w:t>
      </w:r>
      <w:r>
        <w:rPr>
          <w:rtl/>
        </w:rPr>
        <w:t>.</w:t>
      </w:r>
    </w:p>
    <w:p w:rsidR="00EB73B5" w:rsidRPr="00234EB5" w:rsidRDefault="00EB73B5" w:rsidP="00464ED5">
      <w:pPr>
        <w:pStyle w:val="libFootnote0"/>
        <w:rPr>
          <w:rtl/>
        </w:rPr>
      </w:pPr>
      <w:r>
        <w:rPr>
          <w:rtl/>
        </w:rPr>
        <w:t>(</w:t>
      </w:r>
      <w:r w:rsidRPr="00234EB5">
        <w:rPr>
          <w:rtl/>
        </w:rPr>
        <w:t>9) من المصدر</w:t>
      </w:r>
      <w:r>
        <w:rPr>
          <w:rtl/>
        </w:rPr>
        <w:t>.</w:t>
      </w:r>
    </w:p>
    <w:p w:rsidR="00EB73B5" w:rsidRPr="00234EB5" w:rsidRDefault="00EB73B5" w:rsidP="00464ED5">
      <w:pPr>
        <w:pStyle w:val="libFootnote0"/>
        <w:rPr>
          <w:rtl/>
        </w:rPr>
      </w:pPr>
      <w:r>
        <w:rPr>
          <w:rtl/>
        </w:rPr>
        <w:t>(</w:t>
      </w:r>
      <w:r w:rsidRPr="00234EB5">
        <w:rPr>
          <w:rtl/>
        </w:rPr>
        <w:t>10) المصدر</w:t>
      </w:r>
      <w:r w:rsidR="00BF125B">
        <w:rPr>
          <w:rtl/>
        </w:rPr>
        <w:t xml:space="preserve">: </w:t>
      </w:r>
      <w:r w:rsidRPr="00234EB5">
        <w:rPr>
          <w:rtl/>
        </w:rPr>
        <w:t>فلا تقبل توبة</w:t>
      </w:r>
      <w:r>
        <w:rPr>
          <w:rtl/>
        </w:rPr>
        <w:t>.</w:t>
      </w:r>
    </w:p>
    <w:p w:rsidR="00EB73B5" w:rsidRPr="00234EB5" w:rsidRDefault="00EB73B5" w:rsidP="00464ED5">
      <w:pPr>
        <w:pStyle w:val="libFootnote0"/>
        <w:rPr>
          <w:rtl/>
        </w:rPr>
      </w:pPr>
      <w:r>
        <w:rPr>
          <w:rtl/>
        </w:rPr>
        <w:t>(</w:t>
      </w:r>
      <w:r w:rsidRPr="00234EB5">
        <w:rPr>
          <w:rtl/>
        </w:rPr>
        <w:t>11) من المصدر</w:t>
      </w:r>
      <w:r>
        <w:rPr>
          <w:rtl/>
        </w:rPr>
        <w:t>.</w:t>
      </w:r>
    </w:p>
    <w:p w:rsidR="00EB73B5" w:rsidRPr="00234EB5" w:rsidRDefault="00EB73B5" w:rsidP="00464ED5">
      <w:pPr>
        <w:pStyle w:val="libFootnote0"/>
        <w:rPr>
          <w:rtl/>
        </w:rPr>
      </w:pPr>
      <w:r>
        <w:rPr>
          <w:rtl/>
        </w:rPr>
        <w:t>(</w:t>
      </w:r>
      <w:r w:rsidRPr="00234EB5">
        <w:rPr>
          <w:rtl/>
        </w:rPr>
        <w:t>12) كمال الدين / 229 ح 24</w:t>
      </w:r>
      <w:r>
        <w:rPr>
          <w:rtl/>
        </w:rPr>
        <w:t>.</w:t>
      </w:r>
    </w:p>
    <w:p w:rsidR="00EB73B5" w:rsidRPr="009C7299" w:rsidRDefault="00EB73B5" w:rsidP="00464ED5">
      <w:pPr>
        <w:pStyle w:val="libFootnote0"/>
        <w:rPr>
          <w:rtl/>
        </w:rPr>
      </w:pPr>
      <w:r>
        <w:rPr>
          <w:rtl/>
        </w:rPr>
        <w:t>(</w:t>
      </w:r>
      <w:r w:rsidRPr="00234EB5">
        <w:rPr>
          <w:rtl/>
        </w:rPr>
        <w:t>13) كذا في المصدر</w:t>
      </w:r>
      <w:r w:rsidR="00BF125B">
        <w:rPr>
          <w:rtl/>
        </w:rPr>
        <w:t xml:space="preserve">، </w:t>
      </w:r>
      <w:r w:rsidRPr="00234EB5">
        <w:rPr>
          <w:rtl/>
        </w:rPr>
        <w:t>وفي جامع الرواة 1 / 486</w:t>
      </w:r>
      <w:r w:rsidR="00BF125B">
        <w:rPr>
          <w:rtl/>
        </w:rPr>
        <w:t xml:space="preserve">: </w:t>
      </w:r>
      <w:r w:rsidRPr="009C7299">
        <w:rPr>
          <w:rtl/>
        </w:rPr>
        <w:t>ربيع بن محمد المسليّ</w:t>
      </w:r>
      <w:r w:rsidR="00BF125B">
        <w:rPr>
          <w:rtl/>
        </w:rPr>
        <w:t xml:space="preserve">، </w:t>
      </w:r>
      <w:r w:rsidRPr="009C7299">
        <w:rPr>
          <w:rtl/>
        </w:rPr>
        <w:t>وفي النسخ</w:t>
      </w:r>
      <w:r w:rsidR="00BF125B">
        <w:rPr>
          <w:rtl/>
        </w:rPr>
        <w:t xml:space="preserve">: </w:t>
      </w:r>
      <w:r w:rsidRPr="009C7299">
        <w:rPr>
          <w:rtl/>
        </w:rPr>
        <w:t>«محمد بن مسلم» بدل «الربيع بن محمد بن المسلىّ»</w:t>
      </w:r>
      <w:r>
        <w:rPr>
          <w:rtl/>
        </w:rPr>
        <w:t>.</w:t>
      </w:r>
    </w:p>
    <w:p w:rsidR="00EB73B5" w:rsidRPr="00234EB5" w:rsidRDefault="00EB73B5" w:rsidP="00464ED5">
      <w:pPr>
        <w:pStyle w:val="libFootnote0"/>
        <w:rPr>
          <w:rtl/>
        </w:rPr>
      </w:pPr>
      <w:r>
        <w:rPr>
          <w:rtl/>
        </w:rPr>
        <w:t>(</w:t>
      </w:r>
      <w:r w:rsidRPr="00234EB5">
        <w:rPr>
          <w:rtl/>
        </w:rPr>
        <w:t>14) كذا في المصدر</w:t>
      </w:r>
      <w:r w:rsidR="00BF125B">
        <w:rPr>
          <w:rtl/>
        </w:rPr>
        <w:t xml:space="preserve">، </w:t>
      </w:r>
      <w:r w:rsidRPr="00234EB5">
        <w:rPr>
          <w:rtl/>
        </w:rPr>
        <w:t>وفي النسخ</w:t>
      </w:r>
      <w:r w:rsidR="00BF125B">
        <w:rPr>
          <w:rtl/>
        </w:rPr>
        <w:t xml:space="preserve">: </w:t>
      </w:r>
      <w:r w:rsidRPr="00234EB5">
        <w:rPr>
          <w:rtl/>
        </w:rPr>
        <w:t>و</w:t>
      </w:r>
      <w:r>
        <w:rPr>
          <w:rtl/>
        </w:rPr>
        <w:t>.</w:t>
      </w:r>
    </w:p>
    <w:p w:rsidR="00EB73B5" w:rsidRPr="00234EB5" w:rsidRDefault="00EB73B5" w:rsidP="00E94EBE">
      <w:pPr>
        <w:pStyle w:val="libNormal0"/>
        <w:rPr>
          <w:rtl/>
        </w:rPr>
      </w:pPr>
      <w:r>
        <w:rPr>
          <w:rtl/>
        </w:rPr>
        <w:br w:type="page"/>
      </w:r>
      <w:r w:rsidRPr="00234EB5">
        <w:rPr>
          <w:rtl/>
        </w:rPr>
        <w:lastRenderedPageBreak/>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ما زالت الأرض ولله</w:t>
      </w:r>
      <w:r>
        <w:rPr>
          <w:rtl/>
        </w:rPr>
        <w:t xml:space="preserve"> ـ </w:t>
      </w:r>
      <w:r w:rsidRPr="00234EB5">
        <w:rPr>
          <w:rtl/>
        </w:rPr>
        <w:t>تعالى ذكره</w:t>
      </w:r>
      <w:r>
        <w:rPr>
          <w:rtl/>
        </w:rPr>
        <w:t xml:space="preserve"> ـ </w:t>
      </w:r>
      <w:r w:rsidRPr="00234EB5">
        <w:rPr>
          <w:rtl/>
        </w:rPr>
        <w:t>فيها حجّة</w:t>
      </w:r>
      <w:r w:rsidR="00BF125B">
        <w:rPr>
          <w:rtl/>
        </w:rPr>
        <w:t xml:space="preserve">، </w:t>
      </w:r>
      <w:r w:rsidRPr="00234EB5">
        <w:rPr>
          <w:rtl/>
        </w:rPr>
        <w:t>يعرف الحلال والحرام ويدعو</w:t>
      </w:r>
      <w:r w:rsidR="000D116E">
        <w:rPr>
          <w:rtl/>
        </w:rPr>
        <w:t xml:space="preserve"> إلى</w:t>
      </w:r>
      <w:r w:rsidR="00BD3F78">
        <w:rPr>
          <w:rtl/>
        </w:rPr>
        <w:t xml:space="preserve"> </w:t>
      </w:r>
      <w:r w:rsidRPr="00234EB5">
        <w:rPr>
          <w:rtl/>
        </w:rPr>
        <w:t>سبيل الله</w:t>
      </w:r>
      <w:r>
        <w:rPr>
          <w:rtl/>
        </w:rPr>
        <w:t xml:space="preserve"> ـ </w:t>
      </w:r>
      <w:r w:rsidRPr="00234EB5">
        <w:rPr>
          <w:rtl/>
        </w:rPr>
        <w:t>جلّ وعزّ</w:t>
      </w:r>
      <w:r>
        <w:rPr>
          <w:rtl/>
        </w:rPr>
        <w:t xml:space="preserve"> ـ.</w:t>
      </w:r>
      <w:r w:rsidRPr="00234EB5">
        <w:rPr>
          <w:rtl/>
        </w:rPr>
        <w:t xml:space="preserve"> ولا ينقطع الحجّة من الأرض إلّا أربعين يوما قبل يوم القيامة. فإذا رفعت الحجّة</w:t>
      </w:r>
      <w:r w:rsidR="00BF125B">
        <w:rPr>
          <w:rtl/>
        </w:rPr>
        <w:t xml:space="preserve">، </w:t>
      </w:r>
      <w:r w:rsidRPr="00234EB5">
        <w:rPr>
          <w:rtl/>
        </w:rPr>
        <w:t xml:space="preserve">أغلقت أبواب التّوبة. ولن ينفع نفسا </w:t>
      </w:r>
      <w:r w:rsidRPr="004B022A">
        <w:rPr>
          <w:rStyle w:val="libAlaemChar"/>
          <w:rtl/>
        </w:rPr>
        <w:t>(</w:t>
      </w:r>
      <w:r w:rsidRPr="004B022A">
        <w:rPr>
          <w:rStyle w:val="libAieChar"/>
          <w:rtl/>
        </w:rPr>
        <w:t>إِيمانُها لَمْ تَكُنْ آمَنَتْ مِنْ قَبْلُ</w:t>
      </w:r>
      <w:r w:rsidRPr="004B022A">
        <w:rPr>
          <w:rStyle w:val="libAlaemChar"/>
          <w:rtl/>
        </w:rPr>
        <w:t>)</w:t>
      </w:r>
      <w:r w:rsidRPr="00234EB5">
        <w:rPr>
          <w:rtl/>
        </w:rPr>
        <w:t xml:space="preserve"> أن ترفع الحجّة. أولئك شرار من </w:t>
      </w:r>
      <w:r w:rsidRPr="00DD1030">
        <w:rPr>
          <w:rStyle w:val="libFootnotenumChar"/>
          <w:rtl/>
        </w:rPr>
        <w:t>(1)</w:t>
      </w:r>
      <w:r w:rsidRPr="00234EB5">
        <w:rPr>
          <w:rtl/>
        </w:rPr>
        <w:t xml:space="preserve"> خلق الله. وهم الّذين تقوم عليهم القيامة.</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(2)</w:t>
      </w:r>
      <w:r w:rsidR="00BF125B">
        <w:rPr>
          <w:rtl/>
        </w:rPr>
        <w:t xml:space="preserve">: </w:t>
      </w:r>
      <w:r w:rsidRPr="00234EB5">
        <w:rPr>
          <w:rtl/>
        </w:rPr>
        <w:t>محمّد بن يحيى</w:t>
      </w:r>
      <w:r w:rsidR="00BF125B">
        <w:rPr>
          <w:rtl/>
        </w:rPr>
        <w:t xml:space="preserve">، </w:t>
      </w:r>
      <w:r w:rsidRPr="00234EB5">
        <w:rPr>
          <w:rtl/>
        </w:rPr>
        <w:t>عن حمدان بن سليمان</w:t>
      </w:r>
      <w:r w:rsidR="00BF125B">
        <w:rPr>
          <w:rtl/>
        </w:rPr>
        <w:t xml:space="preserve">، </w:t>
      </w:r>
      <w:r w:rsidRPr="00234EB5">
        <w:rPr>
          <w:rtl/>
        </w:rPr>
        <w:t>عن عبد الله بن محمّد اليمانيّ</w:t>
      </w:r>
      <w:r w:rsidR="00BF125B">
        <w:rPr>
          <w:rtl/>
        </w:rPr>
        <w:t xml:space="preserve">، </w:t>
      </w:r>
      <w:r w:rsidRPr="00234EB5">
        <w:rPr>
          <w:rtl/>
        </w:rPr>
        <w:t>عن منيع بن الحجّاج</w:t>
      </w:r>
      <w:r w:rsidR="00BF125B">
        <w:rPr>
          <w:rtl/>
        </w:rPr>
        <w:t xml:space="preserve">، </w:t>
      </w:r>
      <w:r w:rsidRPr="00234EB5">
        <w:rPr>
          <w:rtl/>
        </w:rPr>
        <w:t>عن يونس</w:t>
      </w:r>
      <w:r w:rsidR="00BF125B">
        <w:rPr>
          <w:rtl/>
        </w:rPr>
        <w:t xml:space="preserve">، </w:t>
      </w:r>
      <w:r w:rsidRPr="00234EB5">
        <w:rPr>
          <w:rtl/>
        </w:rPr>
        <w:t>عن هشام بن الحكم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قول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لا يَنْفَعُ نَفْساً إِيمانُها لَمْ تَكُنْ آمَنَتْ مِنْ قَبْلُ</w:t>
      </w:r>
      <w:r w:rsidRPr="004B022A">
        <w:rPr>
          <w:rStyle w:val="libAlaemChar"/>
          <w:rtl/>
        </w:rPr>
        <w:t>)</w:t>
      </w:r>
      <w:r w:rsidR="00BF125B">
        <w:rPr>
          <w:rtl/>
        </w:rPr>
        <w:t xml:space="preserve">، </w:t>
      </w:r>
      <w:r w:rsidRPr="00234EB5">
        <w:rPr>
          <w:rtl/>
        </w:rPr>
        <w:t>يعني</w:t>
      </w:r>
      <w:r w:rsidR="00BF125B">
        <w:rPr>
          <w:rtl/>
        </w:rPr>
        <w:t xml:space="preserve">: </w:t>
      </w:r>
      <w:r w:rsidRPr="00234EB5">
        <w:rPr>
          <w:rtl/>
        </w:rPr>
        <w:t xml:space="preserve">في الميثاق. </w:t>
      </w:r>
      <w:r w:rsidRPr="004B022A">
        <w:rPr>
          <w:rStyle w:val="libAlaemChar"/>
          <w:rtl/>
        </w:rPr>
        <w:t>(</w:t>
      </w:r>
      <w:r w:rsidRPr="004B022A">
        <w:rPr>
          <w:rStyle w:val="libAieChar"/>
          <w:rtl/>
        </w:rPr>
        <w:t>أَوْ كَسَبَتْ فِي إِيمانِها خَيْراً</w:t>
      </w:r>
      <w:r w:rsidRPr="004B022A">
        <w:rPr>
          <w:rStyle w:val="libAlaemChar"/>
          <w:rtl/>
        </w:rPr>
        <w:t>)</w:t>
      </w:r>
      <w:r>
        <w:rPr>
          <w:rtl/>
        </w:rPr>
        <w:t>.</w:t>
      </w:r>
      <w:r w:rsidRPr="00234EB5">
        <w:rPr>
          <w:rtl/>
        </w:rPr>
        <w:t xml:space="preserve"> قال</w:t>
      </w:r>
      <w:r w:rsidR="00BF125B">
        <w:rPr>
          <w:rtl/>
        </w:rPr>
        <w:t xml:space="preserve">: </w:t>
      </w:r>
      <w:r w:rsidRPr="00234EB5">
        <w:rPr>
          <w:rtl/>
        </w:rPr>
        <w:t>الإقرار بالأنبياء والأوصياء</w:t>
      </w:r>
      <w:r w:rsidR="00BF125B">
        <w:rPr>
          <w:rtl/>
        </w:rPr>
        <w:t xml:space="preserve">، </w:t>
      </w:r>
      <w:r w:rsidRPr="00234EB5">
        <w:rPr>
          <w:rtl/>
        </w:rPr>
        <w:t>وأمير المؤمنين خاصّة. قال</w:t>
      </w:r>
      <w:r w:rsidR="00BF125B">
        <w:rPr>
          <w:rtl/>
        </w:rPr>
        <w:t xml:space="preserve">: </w:t>
      </w:r>
      <w:r w:rsidRPr="00234EB5">
        <w:rPr>
          <w:rtl/>
        </w:rPr>
        <w:t>لا ينفع إيمانها لأنّها سلبت.</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(3)</w:t>
      </w:r>
      <w:r w:rsidR="00BF125B">
        <w:rPr>
          <w:rtl/>
        </w:rPr>
        <w:t xml:space="preserve">: </w:t>
      </w:r>
      <w:r w:rsidRPr="00234EB5">
        <w:rPr>
          <w:rtl/>
        </w:rPr>
        <w:t>حدّثني أبي</w:t>
      </w:r>
      <w:r w:rsidR="00BF125B">
        <w:rPr>
          <w:rtl/>
        </w:rPr>
        <w:t xml:space="preserve">، </w:t>
      </w:r>
      <w:r w:rsidRPr="00234EB5">
        <w:rPr>
          <w:rtl/>
        </w:rPr>
        <w:t>عن صفوان</w:t>
      </w:r>
      <w:r w:rsidR="00BF125B">
        <w:rPr>
          <w:rtl/>
        </w:rPr>
        <w:t xml:space="preserve">، </w:t>
      </w:r>
      <w:r w:rsidRPr="00234EB5">
        <w:rPr>
          <w:rtl/>
        </w:rPr>
        <w:t>عن ابن مسكان</w:t>
      </w:r>
      <w:r w:rsidR="00BF125B">
        <w:rPr>
          <w:rtl/>
        </w:rPr>
        <w:t xml:space="preserve">، </w:t>
      </w:r>
      <w:r w:rsidRPr="00234EB5">
        <w:rPr>
          <w:rtl/>
        </w:rPr>
        <w:t>عن أبي بصير</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إذا طلعت الشّمس من مغربها</w:t>
      </w:r>
      <w:r w:rsidR="00BF125B">
        <w:rPr>
          <w:rtl/>
        </w:rPr>
        <w:t xml:space="preserve">، </w:t>
      </w:r>
      <w:r w:rsidRPr="00234EB5">
        <w:rPr>
          <w:rtl/>
        </w:rPr>
        <w:t xml:space="preserve">فكلّ من آمن في ذلك اليوم لا </w:t>
      </w:r>
      <w:r w:rsidRPr="00DD1030">
        <w:rPr>
          <w:rStyle w:val="libFootnotenumChar"/>
          <w:rtl/>
        </w:rPr>
        <w:t>(4)</w:t>
      </w:r>
      <w:r w:rsidRPr="00234EB5">
        <w:rPr>
          <w:rtl/>
        </w:rPr>
        <w:t xml:space="preserve"> ينفعه إيمانه.</w:t>
      </w:r>
    </w:p>
    <w:p w:rsidR="00EB73B5" w:rsidRPr="00234EB5" w:rsidRDefault="00EB73B5" w:rsidP="00B960EB">
      <w:pPr>
        <w:pStyle w:val="libNormal"/>
        <w:rPr>
          <w:rtl/>
        </w:rPr>
      </w:pPr>
      <w:r w:rsidRPr="00234EB5">
        <w:rPr>
          <w:rtl/>
        </w:rPr>
        <w:t>واعلم أنّه من لم يعتبر الإيمان المجرّد عن العمل</w:t>
      </w:r>
      <w:r w:rsidR="00BF125B">
        <w:rPr>
          <w:rtl/>
        </w:rPr>
        <w:t xml:space="preserve">، </w:t>
      </w:r>
      <w:r w:rsidRPr="00234EB5">
        <w:rPr>
          <w:rtl/>
        </w:rPr>
        <w:t>استدلّ بهذه الآية وبعض الأخبار السّالفة. وللمعتبر تخصيص هذا الحكم بذلك اليوم. وحمل التّرديد على اشتراط عدم النّفع بأحد الأمرين على معنى</w:t>
      </w:r>
      <w:r w:rsidR="00BF125B">
        <w:rPr>
          <w:rtl/>
        </w:rPr>
        <w:t xml:space="preserve">: </w:t>
      </w:r>
      <w:r w:rsidRPr="00234EB5">
        <w:rPr>
          <w:rtl/>
        </w:rPr>
        <w:t>لا ينفع نفسا خلت عنها إيمانها. والعطف على «لم تكن» بمعنى</w:t>
      </w:r>
      <w:r w:rsidR="00BF125B">
        <w:rPr>
          <w:rtl/>
        </w:rPr>
        <w:t xml:space="preserve">: </w:t>
      </w:r>
      <w:r w:rsidRPr="00234EB5">
        <w:rPr>
          <w:rtl/>
        </w:rPr>
        <w:t>لا ينفع نفسا إيمانها الّذي أحدثته حينئذ وإن كسبت فيه خيرا. وحمل بعض الأخبار على ما إذا حالت معاصيه بينه وبين إيمانه</w:t>
      </w:r>
      <w:r w:rsidR="00BF125B">
        <w:rPr>
          <w:rtl/>
        </w:rPr>
        <w:t xml:space="preserve">، </w:t>
      </w:r>
      <w:r w:rsidRPr="00234EB5">
        <w:rPr>
          <w:rtl/>
        </w:rPr>
        <w:t>أي</w:t>
      </w:r>
      <w:r w:rsidR="00BF125B">
        <w:rPr>
          <w:rtl/>
        </w:rPr>
        <w:t xml:space="preserve">: </w:t>
      </w:r>
      <w:r w:rsidRPr="00234EB5">
        <w:rPr>
          <w:rtl/>
        </w:rPr>
        <w:t>صار قساوة المعاصي سبب زوال إيمانه واعتقاده.</w:t>
      </w:r>
    </w:p>
    <w:p w:rsidR="00EB73B5" w:rsidRPr="00234EB5" w:rsidRDefault="00EB73B5" w:rsidP="00B960EB">
      <w:pPr>
        <w:pStyle w:val="libNormal"/>
        <w:rPr>
          <w:rtl/>
        </w:rPr>
      </w:pPr>
      <w:r w:rsidRPr="004B022A">
        <w:rPr>
          <w:rStyle w:val="libAlaemChar"/>
          <w:rtl/>
        </w:rPr>
        <w:t>(</w:t>
      </w:r>
      <w:r w:rsidRPr="004B022A">
        <w:rPr>
          <w:rStyle w:val="libAieChar"/>
          <w:rtl/>
        </w:rPr>
        <w:t>قُلِ انْتَظِرُوا إِنَّا مُنْتَظِرُونَ</w:t>
      </w:r>
      <w:r w:rsidRPr="004B022A">
        <w:rPr>
          <w:rStyle w:val="libAlaemChar"/>
          <w:rtl/>
        </w:rPr>
        <w:t>)</w:t>
      </w:r>
      <w:r w:rsidRPr="00234EB5">
        <w:rPr>
          <w:rtl/>
        </w:rPr>
        <w:t xml:space="preserve"> </w:t>
      </w:r>
      <w:r>
        <w:rPr>
          <w:rtl/>
        </w:rPr>
        <w:t>(</w:t>
      </w:r>
      <w:r w:rsidRPr="00234EB5">
        <w:rPr>
          <w:rtl/>
        </w:rPr>
        <w:t>158)</w:t>
      </w:r>
      <w:r w:rsidR="00BF125B">
        <w:rPr>
          <w:rtl/>
        </w:rPr>
        <w:t xml:space="preserve">: </w:t>
      </w:r>
      <w:r w:rsidRPr="00234EB5">
        <w:rPr>
          <w:rtl/>
        </w:rPr>
        <w:t>وعيد لهم</w:t>
      </w:r>
      <w:r w:rsidR="00BF125B">
        <w:rPr>
          <w:rtl/>
        </w:rPr>
        <w:t xml:space="preserve">، </w:t>
      </w:r>
      <w:r w:rsidRPr="00234EB5">
        <w:rPr>
          <w:rtl/>
        </w:rPr>
        <w:t>أي</w:t>
      </w:r>
      <w:r w:rsidR="00BF125B">
        <w:rPr>
          <w:rtl/>
        </w:rPr>
        <w:t xml:space="preserve">: </w:t>
      </w:r>
      <w:r w:rsidRPr="00234EB5">
        <w:rPr>
          <w:rtl/>
        </w:rPr>
        <w:t>انتظروا إتيان أحد الأمور الثّلاثة فإنّا منتظرون</w:t>
      </w:r>
      <w:r w:rsidR="00BF125B">
        <w:rPr>
          <w:rtl/>
        </w:rPr>
        <w:t xml:space="preserve">، </w:t>
      </w:r>
      <w:r w:rsidRPr="00234EB5">
        <w:rPr>
          <w:rtl/>
        </w:rPr>
        <w:t>وحينئذ لنا الفوز وعليكم الويل.</w:t>
      </w:r>
    </w:p>
    <w:p w:rsidR="00EB73B5" w:rsidRPr="00234EB5" w:rsidRDefault="00EB73B5" w:rsidP="00B960EB">
      <w:pPr>
        <w:pStyle w:val="libNormal"/>
        <w:rPr>
          <w:rtl/>
        </w:rPr>
      </w:pPr>
      <w:r w:rsidRPr="004B022A">
        <w:rPr>
          <w:rStyle w:val="libAlaemChar"/>
          <w:rtl/>
        </w:rPr>
        <w:t>(</w:t>
      </w:r>
      <w:r w:rsidRPr="004B022A">
        <w:rPr>
          <w:rStyle w:val="libAieChar"/>
          <w:rtl/>
        </w:rPr>
        <w:t>إِنَّ الَّذِينَ فَرَّقُوا دِينَهُمْ</w:t>
      </w:r>
      <w:r w:rsidRPr="004B022A">
        <w:rPr>
          <w:rStyle w:val="libAlaemChar"/>
          <w:rtl/>
        </w:rPr>
        <w:t>)</w:t>
      </w:r>
      <w:r w:rsidR="00BF125B">
        <w:rPr>
          <w:rtl/>
        </w:rPr>
        <w:t xml:space="preserve">: </w:t>
      </w:r>
      <w:r w:rsidRPr="00234EB5">
        <w:rPr>
          <w:rtl/>
        </w:rPr>
        <w:t>بدّدوه. فآمنوا ببعض وكفروا ببعض</w:t>
      </w:r>
      <w:r w:rsidR="00BF125B">
        <w:rPr>
          <w:rtl/>
        </w:rPr>
        <w:t xml:space="preserve">، </w:t>
      </w:r>
      <w:r w:rsidRPr="00234EB5">
        <w:rPr>
          <w:rtl/>
        </w:rPr>
        <w:t>وافترقوا فيه.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المصدر</w:t>
      </w:r>
      <w:r w:rsidR="00BF125B">
        <w:rPr>
          <w:rtl/>
        </w:rPr>
        <w:t xml:space="preserve">: </w:t>
      </w:r>
      <w:r>
        <w:rPr>
          <w:rtl/>
        </w:rPr>
        <w:t>[</w:t>
      </w:r>
      <w:r w:rsidRPr="00234EB5">
        <w:rPr>
          <w:rtl/>
        </w:rPr>
        <w:t>من</w:t>
      </w:r>
      <w:r>
        <w:rPr>
          <w:rtl/>
        </w:rPr>
        <w:t>].</w:t>
      </w:r>
    </w:p>
    <w:p w:rsidR="00EB73B5" w:rsidRPr="00234EB5" w:rsidRDefault="00EB73B5" w:rsidP="00464ED5">
      <w:pPr>
        <w:pStyle w:val="libFootnote0"/>
        <w:rPr>
          <w:rtl/>
        </w:rPr>
      </w:pPr>
      <w:r>
        <w:rPr>
          <w:rtl/>
        </w:rPr>
        <w:t>(</w:t>
      </w:r>
      <w:r w:rsidRPr="00234EB5">
        <w:rPr>
          <w:rtl/>
        </w:rPr>
        <w:t>2) الكافي 1 / 428</w:t>
      </w:r>
      <w:r w:rsidR="00BF125B">
        <w:rPr>
          <w:rtl/>
        </w:rPr>
        <w:t xml:space="preserve">، </w:t>
      </w:r>
      <w:r w:rsidRPr="00234EB5">
        <w:rPr>
          <w:rtl/>
        </w:rPr>
        <w:t>ج 81</w:t>
      </w:r>
      <w:r>
        <w:rPr>
          <w:rtl/>
        </w:rPr>
        <w:t>.</w:t>
      </w:r>
    </w:p>
    <w:p w:rsidR="00EB73B5" w:rsidRPr="00234EB5" w:rsidRDefault="00EB73B5" w:rsidP="00464ED5">
      <w:pPr>
        <w:pStyle w:val="libFootnote0"/>
        <w:rPr>
          <w:rtl/>
        </w:rPr>
      </w:pPr>
      <w:r>
        <w:rPr>
          <w:rtl/>
        </w:rPr>
        <w:t>(</w:t>
      </w:r>
      <w:r w:rsidRPr="00234EB5">
        <w:rPr>
          <w:rtl/>
        </w:rPr>
        <w:t>3) تفسير القمي 1 / 221</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لم</w:t>
      </w:r>
      <w:r>
        <w:rPr>
          <w:rtl/>
        </w:rPr>
        <w:t>.</w:t>
      </w:r>
    </w:p>
    <w:p w:rsidR="00EB73B5" w:rsidRPr="00234EB5" w:rsidRDefault="00EB73B5" w:rsidP="00B960EB">
      <w:pPr>
        <w:pStyle w:val="libNormal"/>
        <w:rPr>
          <w:rtl/>
        </w:rPr>
      </w:pPr>
      <w:r>
        <w:rPr>
          <w:rtl/>
        </w:rPr>
        <w:br w:type="page"/>
      </w:r>
      <w:r w:rsidRPr="00234EB5">
        <w:rPr>
          <w:rtl/>
        </w:rPr>
        <w:lastRenderedPageBreak/>
        <w:t xml:space="preserve">وقرأ </w:t>
      </w:r>
      <w:r w:rsidRPr="00DD1030">
        <w:rPr>
          <w:rStyle w:val="libFootnotenumChar"/>
          <w:rtl/>
        </w:rPr>
        <w:t>(1)</w:t>
      </w:r>
      <w:r w:rsidRPr="00234EB5">
        <w:rPr>
          <w:rtl/>
        </w:rPr>
        <w:t xml:space="preserve"> حمزة والكسّائيّ</w:t>
      </w:r>
      <w:r w:rsidR="00BF125B">
        <w:rPr>
          <w:rtl/>
        </w:rPr>
        <w:t xml:space="preserve">: </w:t>
      </w:r>
      <w:r w:rsidRPr="00234EB5">
        <w:rPr>
          <w:rtl/>
        </w:rPr>
        <w:t>«فارقوا»</w:t>
      </w:r>
      <w:r w:rsidR="00BF125B">
        <w:rPr>
          <w:rtl/>
        </w:rPr>
        <w:t xml:space="preserve">، </w:t>
      </w:r>
      <w:r w:rsidRPr="00234EB5">
        <w:rPr>
          <w:rtl/>
        </w:rPr>
        <w:t>أي</w:t>
      </w:r>
      <w:r w:rsidR="00BF125B">
        <w:rPr>
          <w:rtl/>
        </w:rPr>
        <w:t xml:space="preserve">: </w:t>
      </w:r>
      <w:r w:rsidRPr="00234EB5">
        <w:rPr>
          <w:rtl/>
        </w:rPr>
        <w:t>باينوا.</w:t>
      </w:r>
    </w:p>
    <w:p w:rsidR="00EB73B5" w:rsidRPr="00234EB5" w:rsidRDefault="00EB73B5" w:rsidP="00B960EB">
      <w:pPr>
        <w:pStyle w:val="libNormal"/>
        <w:rPr>
          <w:rtl/>
        </w:rPr>
      </w:pPr>
      <w:r>
        <w:rPr>
          <w:rtl/>
        </w:rPr>
        <w:t>و</w:t>
      </w:r>
      <w:r w:rsidRPr="00234EB5">
        <w:rPr>
          <w:rtl/>
        </w:rPr>
        <w:t>نسبها في مجمع البيان</w:t>
      </w:r>
      <w:r w:rsidR="000D116E">
        <w:rPr>
          <w:rtl/>
        </w:rPr>
        <w:t xml:space="preserve"> إلى</w:t>
      </w:r>
      <w:r w:rsidR="00BD3F78">
        <w:rPr>
          <w:rtl/>
        </w:rPr>
        <w:t xml:space="preserve"> </w:t>
      </w:r>
      <w:r w:rsidRPr="00234EB5">
        <w:rPr>
          <w:rtl/>
        </w:rPr>
        <w:t>أمير المؤمنين</w:t>
      </w:r>
      <w:r>
        <w:rPr>
          <w:rtl/>
        </w:rPr>
        <w:t xml:space="preserve"> ـ </w:t>
      </w:r>
      <w:r w:rsidRPr="00234EB5">
        <w:rPr>
          <w:rtl/>
        </w:rPr>
        <w:t>عليه السّلام</w:t>
      </w:r>
      <w:r>
        <w:rPr>
          <w:rtl/>
        </w:rPr>
        <w:t xml:space="preserve"> ـ.</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(2)</w:t>
      </w:r>
      <w:r w:rsidR="00BF125B">
        <w:rPr>
          <w:rtl/>
        </w:rPr>
        <w:t xml:space="preserve">: </w:t>
      </w:r>
      <w:r w:rsidRPr="00234EB5">
        <w:rPr>
          <w:rtl/>
        </w:rPr>
        <w:t>عن الصّادق</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عليّ</w:t>
      </w:r>
      <w:r>
        <w:rPr>
          <w:rtl/>
        </w:rPr>
        <w:t xml:space="preserve"> ـ </w:t>
      </w:r>
      <w:r w:rsidRPr="00234EB5">
        <w:rPr>
          <w:rtl/>
        </w:rPr>
        <w:t>عليه السّلام</w:t>
      </w:r>
      <w:r>
        <w:rPr>
          <w:rtl/>
        </w:rPr>
        <w:t xml:space="preserve"> ـ </w:t>
      </w:r>
      <w:r w:rsidRPr="00234EB5">
        <w:rPr>
          <w:rtl/>
        </w:rPr>
        <w:t>يقرأها</w:t>
      </w:r>
      <w:r w:rsidR="00BF125B">
        <w:rPr>
          <w:rtl/>
        </w:rPr>
        <w:t xml:space="preserve">: </w:t>
      </w:r>
      <w:r w:rsidRPr="00234EB5">
        <w:rPr>
          <w:rtl/>
        </w:rPr>
        <w:t>«فارقوا دينهم»</w:t>
      </w:r>
      <w:r>
        <w:rPr>
          <w:rtl/>
        </w:rPr>
        <w:t>.</w:t>
      </w:r>
    </w:p>
    <w:p w:rsidR="00EB73B5" w:rsidRPr="00234EB5" w:rsidRDefault="00EB73B5" w:rsidP="00B960EB">
      <w:pPr>
        <w:pStyle w:val="libNormal"/>
        <w:rPr>
          <w:rtl/>
        </w:rPr>
      </w:pPr>
      <w:r w:rsidRPr="00234EB5">
        <w:rPr>
          <w:rtl/>
        </w:rPr>
        <w:t>ثمّ قال</w:t>
      </w:r>
      <w:r w:rsidR="00BF125B">
        <w:rPr>
          <w:rtl/>
        </w:rPr>
        <w:t xml:space="preserve">: </w:t>
      </w:r>
      <w:r w:rsidRPr="00234EB5">
        <w:rPr>
          <w:rtl/>
        </w:rPr>
        <w:t xml:space="preserve">فارق والله القوم </w:t>
      </w:r>
      <w:r>
        <w:rPr>
          <w:rtl/>
        </w:rPr>
        <w:t>[</w:t>
      </w:r>
      <w:r w:rsidRPr="00234EB5">
        <w:rPr>
          <w:rtl/>
        </w:rPr>
        <w:t>دينهم</w:t>
      </w:r>
      <w:r>
        <w:rPr>
          <w:rtl/>
        </w:rPr>
        <w:t>]</w:t>
      </w:r>
      <w:r w:rsidRPr="00234EB5">
        <w:rPr>
          <w:rtl/>
        </w:rPr>
        <w:t xml:space="preserve"> </w:t>
      </w:r>
      <w:r w:rsidRPr="00DD1030">
        <w:rPr>
          <w:rStyle w:val="libFootnotenumChar"/>
          <w:rtl/>
        </w:rPr>
        <w:t>(3)</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وَكانُوا شِيَعاً</w:t>
      </w:r>
      <w:r w:rsidRPr="004B022A">
        <w:rPr>
          <w:rStyle w:val="libAlaemChar"/>
          <w:rtl/>
        </w:rPr>
        <w:t>)</w:t>
      </w:r>
      <w:r w:rsidR="00BF125B">
        <w:rPr>
          <w:rtl/>
        </w:rPr>
        <w:t xml:space="preserve">: </w:t>
      </w:r>
      <w:r w:rsidRPr="00234EB5">
        <w:rPr>
          <w:rtl/>
        </w:rPr>
        <w:t>فرقا</w:t>
      </w:r>
      <w:r w:rsidR="00BF125B">
        <w:rPr>
          <w:rtl/>
        </w:rPr>
        <w:t xml:space="preserve">، </w:t>
      </w:r>
      <w:r w:rsidRPr="00234EB5">
        <w:rPr>
          <w:rtl/>
        </w:rPr>
        <w:t>يتشيّع كلّ فرقة إماما.</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(4)</w:t>
      </w:r>
      <w:r w:rsidR="00BF125B">
        <w:rPr>
          <w:rtl/>
        </w:rPr>
        <w:t xml:space="preserve">: </w:t>
      </w:r>
      <w:r w:rsidRPr="00234EB5">
        <w:rPr>
          <w:rtl/>
        </w:rPr>
        <w:t>عن الباقر</w:t>
      </w:r>
      <w:r>
        <w:rPr>
          <w:rtl/>
        </w:rPr>
        <w:t xml:space="preserve"> ـ </w:t>
      </w:r>
      <w:r w:rsidRPr="00234EB5">
        <w:rPr>
          <w:rtl/>
        </w:rPr>
        <w:t>عليه السّلام</w:t>
      </w:r>
      <w:r>
        <w:rPr>
          <w:rtl/>
        </w:rPr>
        <w:t xml:space="preserve"> ـ</w:t>
      </w:r>
      <w:r w:rsidR="00BF125B">
        <w:rPr>
          <w:rtl/>
        </w:rPr>
        <w:t xml:space="preserve">: </w:t>
      </w:r>
      <w:r w:rsidRPr="00234EB5">
        <w:rPr>
          <w:rtl/>
        </w:rPr>
        <w:t xml:space="preserve">إنّهم أهل الضلالة </w:t>
      </w:r>
      <w:r w:rsidRPr="00DD1030">
        <w:rPr>
          <w:rStyle w:val="libFootnotenumChar"/>
          <w:rtl/>
        </w:rPr>
        <w:t>(5)</w:t>
      </w:r>
      <w:r w:rsidRPr="00234EB5">
        <w:rPr>
          <w:rtl/>
        </w:rPr>
        <w:t xml:space="preserve"> وأصحاب الشّبهات والبدع من هذه الأمّة.</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(6)</w:t>
      </w:r>
      <w:r w:rsidR="00BF125B">
        <w:rPr>
          <w:rtl/>
        </w:rPr>
        <w:t xml:space="preserve">: </w:t>
      </w:r>
      <w:r w:rsidRPr="00234EB5">
        <w:rPr>
          <w:rtl/>
        </w:rPr>
        <w:t>قال</w:t>
      </w:r>
      <w:r w:rsidR="00BF125B">
        <w:rPr>
          <w:rtl/>
        </w:rPr>
        <w:t xml:space="preserve">: </w:t>
      </w:r>
      <w:r w:rsidRPr="00234EB5">
        <w:rPr>
          <w:rtl/>
        </w:rPr>
        <w:t>فارقوا أمير المؤمنين</w:t>
      </w:r>
      <w:r>
        <w:rPr>
          <w:rtl/>
        </w:rPr>
        <w:t xml:space="preserve"> ـ </w:t>
      </w:r>
      <w:r w:rsidRPr="00234EB5">
        <w:rPr>
          <w:rtl/>
        </w:rPr>
        <w:t>عليه السّلام</w:t>
      </w:r>
      <w:r>
        <w:rPr>
          <w:rtl/>
        </w:rPr>
        <w:t xml:space="preserve"> ـ </w:t>
      </w:r>
      <w:r w:rsidRPr="00234EB5">
        <w:rPr>
          <w:rtl/>
        </w:rPr>
        <w:t>وصاروا أحزابا.</w:t>
      </w:r>
    </w:p>
    <w:p w:rsidR="00EB73B5" w:rsidRPr="00234EB5" w:rsidRDefault="00EB73B5" w:rsidP="00B960EB">
      <w:pPr>
        <w:pStyle w:val="libNormal"/>
        <w:rPr>
          <w:rtl/>
        </w:rPr>
      </w:pPr>
      <w:r>
        <w:rPr>
          <w:rtl/>
        </w:rPr>
        <w:t>و</w:t>
      </w:r>
      <w:r w:rsidRPr="00234EB5">
        <w:rPr>
          <w:rtl/>
        </w:rPr>
        <w:t>عن الصّادق</w:t>
      </w:r>
      <w:r>
        <w:rPr>
          <w:rtl/>
        </w:rPr>
        <w:t xml:space="preserve"> ـ </w:t>
      </w:r>
      <w:r w:rsidRPr="00234EB5">
        <w:rPr>
          <w:rtl/>
        </w:rPr>
        <w:t xml:space="preserve">عليه السّلام </w:t>
      </w:r>
      <w:r w:rsidRPr="00DD1030">
        <w:rPr>
          <w:rStyle w:val="libFootnotenumChar"/>
          <w:rtl/>
        </w:rPr>
        <w:t>(7)</w:t>
      </w:r>
      <w:r>
        <w:rPr>
          <w:rtl/>
        </w:rPr>
        <w:t xml:space="preserve"> ـ </w:t>
      </w:r>
      <w:r w:rsidRPr="00234EB5">
        <w:rPr>
          <w:rtl/>
        </w:rPr>
        <w:t>في هذه الآية</w:t>
      </w:r>
      <w:r w:rsidR="00BF125B">
        <w:rPr>
          <w:rtl/>
        </w:rPr>
        <w:t xml:space="preserve">: </w:t>
      </w:r>
      <w:r w:rsidRPr="00234EB5">
        <w:rPr>
          <w:rtl/>
        </w:rPr>
        <w:t xml:space="preserve">فارق القوم </w:t>
      </w:r>
      <w:r>
        <w:rPr>
          <w:rtl/>
        </w:rPr>
        <w:t>[</w:t>
      </w:r>
      <w:r w:rsidRPr="00234EB5">
        <w:rPr>
          <w:rtl/>
        </w:rPr>
        <w:t>والله</w:t>
      </w:r>
      <w:r>
        <w:rPr>
          <w:rtl/>
        </w:rPr>
        <w:t>]</w:t>
      </w:r>
      <w:r w:rsidRPr="00234EB5">
        <w:rPr>
          <w:rtl/>
        </w:rPr>
        <w:t xml:space="preserve"> </w:t>
      </w:r>
      <w:r w:rsidRPr="00DD1030">
        <w:rPr>
          <w:rStyle w:val="libFootnotenumChar"/>
          <w:rtl/>
        </w:rPr>
        <w:t>(8)</w:t>
      </w:r>
      <w:r w:rsidRPr="00234EB5">
        <w:rPr>
          <w:rtl/>
        </w:rPr>
        <w:t xml:space="preserve"> دينهم.</w:t>
      </w:r>
    </w:p>
    <w:p w:rsidR="00EB73B5" w:rsidRPr="00234EB5" w:rsidRDefault="00EB73B5" w:rsidP="00B960EB">
      <w:pPr>
        <w:pStyle w:val="libNormal"/>
        <w:rPr>
          <w:rtl/>
        </w:rPr>
      </w:pPr>
      <w:r>
        <w:rPr>
          <w:rtl/>
        </w:rPr>
        <w:t>و</w:t>
      </w:r>
      <w:r w:rsidRPr="00234EB5">
        <w:rPr>
          <w:rtl/>
        </w:rPr>
        <w:t xml:space="preserve">عن النّبيّ </w:t>
      </w:r>
      <w:r w:rsidRPr="00DD1030">
        <w:rPr>
          <w:rStyle w:val="libFootnotenumChar"/>
          <w:rtl/>
        </w:rPr>
        <w:t>(9)</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افترقت اليهود على إحدى وسبعين فرقة</w:t>
      </w:r>
      <w:r w:rsidR="00BF125B">
        <w:rPr>
          <w:rtl/>
        </w:rPr>
        <w:t xml:space="preserve">، </w:t>
      </w:r>
      <w:r w:rsidRPr="00234EB5">
        <w:rPr>
          <w:rtl/>
        </w:rPr>
        <w:t>كلّها في الهاوية إلّا واحدة. وافترقت النّصارى على ثنتين وسبعين فرقة</w:t>
      </w:r>
      <w:r w:rsidR="00BF125B">
        <w:rPr>
          <w:rtl/>
        </w:rPr>
        <w:t xml:space="preserve">، </w:t>
      </w:r>
      <w:r w:rsidRPr="00234EB5">
        <w:rPr>
          <w:rtl/>
        </w:rPr>
        <w:t xml:space="preserve">كلّها في الهاوية إلّا واحدة. وستفترق </w:t>
      </w:r>
      <w:r w:rsidRPr="00DD1030">
        <w:rPr>
          <w:rStyle w:val="libFootnotenumChar"/>
          <w:rtl/>
        </w:rPr>
        <w:t>(10)</w:t>
      </w:r>
      <w:r w:rsidRPr="00234EB5">
        <w:rPr>
          <w:rtl/>
        </w:rPr>
        <w:t xml:space="preserve"> أمّتي على ثلاث وسبعين فرقة</w:t>
      </w:r>
      <w:r w:rsidR="00BF125B">
        <w:rPr>
          <w:rtl/>
        </w:rPr>
        <w:t xml:space="preserve">، </w:t>
      </w:r>
      <w:r w:rsidRPr="00234EB5">
        <w:rPr>
          <w:rtl/>
        </w:rPr>
        <w:t xml:space="preserve">كلّها في الهاوية </w:t>
      </w:r>
      <w:r w:rsidRPr="00DD1030">
        <w:rPr>
          <w:rStyle w:val="libFootnotenumChar"/>
          <w:rtl/>
        </w:rPr>
        <w:t>(11)</w:t>
      </w:r>
      <w:r w:rsidRPr="00234EB5">
        <w:rPr>
          <w:rtl/>
        </w:rPr>
        <w:t xml:space="preserve"> إلّا واحدة.</w:t>
      </w:r>
    </w:p>
    <w:p w:rsidR="00EB73B5" w:rsidRPr="00234EB5" w:rsidRDefault="00EB73B5" w:rsidP="00B960EB">
      <w:pPr>
        <w:pStyle w:val="libNormal"/>
        <w:rPr>
          <w:rtl/>
        </w:rPr>
      </w:pPr>
      <w:r>
        <w:rPr>
          <w:rtl/>
        </w:rPr>
        <w:t>و</w:t>
      </w:r>
      <w:r w:rsidRPr="00234EB5">
        <w:rPr>
          <w:rtl/>
        </w:rPr>
        <w:t xml:space="preserve">في رواية أخرى </w:t>
      </w:r>
      <w:r w:rsidRPr="00DD1030">
        <w:rPr>
          <w:rStyle w:val="libFootnotenumChar"/>
          <w:rtl/>
        </w:rPr>
        <w:t>(12)</w:t>
      </w:r>
      <w:r w:rsidRPr="00234EB5">
        <w:rPr>
          <w:rtl/>
        </w:rPr>
        <w:t xml:space="preserve"> عنه</w:t>
      </w:r>
      <w:r>
        <w:rPr>
          <w:rtl/>
        </w:rPr>
        <w:t xml:space="preserve"> ـ </w:t>
      </w:r>
      <w:r w:rsidRPr="00234EB5">
        <w:rPr>
          <w:rtl/>
        </w:rPr>
        <w:t>عليه السّلام</w:t>
      </w:r>
      <w:r>
        <w:rPr>
          <w:rtl/>
        </w:rPr>
        <w:t xml:space="preserve"> ـ</w:t>
      </w:r>
      <w:r w:rsidR="00BF125B">
        <w:rPr>
          <w:rtl/>
        </w:rPr>
        <w:t xml:space="preserve">: </w:t>
      </w:r>
      <w:r w:rsidRPr="00234EB5">
        <w:rPr>
          <w:rtl/>
        </w:rPr>
        <w:t>ستفترق أمّتي على ثلاث وسبعين فرقة</w:t>
      </w:r>
      <w:r w:rsidR="00BF125B">
        <w:rPr>
          <w:rtl/>
        </w:rPr>
        <w:t xml:space="preserve">، </w:t>
      </w:r>
      <w:r w:rsidRPr="00234EB5">
        <w:rPr>
          <w:rtl/>
        </w:rPr>
        <w:t>كلّها في النّار إلّا واحدة</w:t>
      </w:r>
      <w:r w:rsidR="00BF125B">
        <w:rPr>
          <w:rtl/>
        </w:rPr>
        <w:t xml:space="preserve">، </w:t>
      </w:r>
      <w:r w:rsidRPr="00234EB5">
        <w:rPr>
          <w:rtl/>
        </w:rPr>
        <w:t>وهي الّتي تتبع وصيّي عليّا.</w:t>
      </w:r>
    </w:p>
    <w:p w:rsidR="00EB73B5" w:rsidRPr="00234EB5" w:rsidRDefault="00EB73B5" w:rsidP="00B960EB">
      <w:pPr>
        <w:pStyle w:val="libNormal"/>
        <w:rPr>
          <w:rtl/>
        </w:rPr>
      </w:pPr>
      <w:r w:rsidRPr="004B022A">
        <w:rPr>
          <w:rStyle w:val="libAlaemChar"/>
          <w:rtl/>
        </w:rPr>
        <w:t>(</w:t>
      </w:r>
      <w:r w:rsidRPr="004B022A">
        <w:rPr>
          <w:rStyle w:val="libAieChar"/>
          <w:rtl/>
        </w:rPr>
        <w:t>لَسْتَ مِنْهُمْ فِي شَيْءٍ</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مجمع البيان 2 / 388</w:t>
      </w:r>
      <w:r>
        <w:rPr>
          <w:rtl/>
        </w:rPr>
        <w:t>.</w:t>
      </w:r>
    </w:p>
    <w:p w:rsidR="00EB73B5" w:rsidRPr="00234EB5" w:rsidRDefault="00EB73B5" w:rsidP="00464ED5">
      <w:pPr>
        <w:pStyle w:val="libFootnote0"/>
        <w:rPr>
          <w:rtl/>
        </w:rPr>
      </w:pPr>
      <w:r>
        <w:rPr>
          <w:rtl/>
        </w:rPr>
        <w:t>(</w:t>
      </w:r>
      <w:r w:rsidRPr="00234EB5">
        <w:rPr>
          <w:rtl/>
        </w:rPr>
        <w:t>2) تفسير العياشي 1 / 385 ح 131</w:t>
      </w:r>
      <w:r>
        <w:rPr>
          <w:rtl/>
        </w:rPr>
        <w:t>.</w:t>
      </w:r>
    </w:p>
    <w:p w:rsidR="00EB73B5" w:rsidRPr="00234EB5" w:rsidRDefault="00EB73B5" w:rsidP="00464ED5">
      <w:pPr>
        <w:pStyle w:val="libFootnote0"/>
        <w:rPr>
          <w:rtl/>
        </w:rPr>
      </w:pPr>
      <w:r>
        <w:rPr>
          <w:rtl/>
        </w:rPr>
        <w:t>(</w:t>
      </w:r>
      <w:r w:rsidRPr="00234EB5">
        <w:rPr>
          <w:rtl/>
        </w:rPr>
        <w:t>3) من المصدر</w:t>
      </w:r>
      <w:r>
        <w:rPr>
          <w:rtl/>
        </w:rPr>
        <w:t>.</w:t>
      </w:r>
    </w:p>
    <w:p w:rsidR="00EB73B5" w:rsidRPr="00234EB5" w:rsidRDefault="00EB73B5" w:rsidP="00464ED5">
      <w:pPr>
        <w:pStyle w:val="libFootnote0"/>
        <w:rPr>
          <w:rtl/>
        </w:rPr>
      </w:pPr>
      <w:r>
        <w:rPr>
          <w:rtl/>
        </w:rPr>
        <w:t>(</w:t>
      </w:r>
      <w:r w:rsidRPr="00234EB5">
        <w:rPr>
          <w:rtl/>
        </w:rPr>
        <w:t>4) مجمع البيان 2 / 389</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الضلال</w:t>
      </w:r>
      <w:r>
        <w:rPr>
          <w:rtl/>
        </w:rPr>
        <w:t>.</w:t>
      </w:r>
    </w:p>
    <w:p w:rsidR="00EB73B5" w:rsidRPr="00234EB5" w:rsidRDefault="00EB73B5" w:rsidP="00464ED5">
      <w:pPr>
        <w:pStyle w:val="libFootnote0"/>
        <w:rPr>
          <w:rtl/>
        </w:rPr>
      </w:pPr>
      <w:r>
        <w:rPr>
          <w:rtl/>
        </w:rPr>
        <w:t>(</w:t>
      </w:r>
      <w:r w:rsidRPr="00234EB5">
        <w:rPr>
          <w:rtl/>
        </w:rPr>
        <w:t>6) تفسير القمي 1 / 222</w:t>
      </w:r>
      <w:r>
        <w:rPr>
          <w:rtl/>
        </w:rPr>
        <w:t>.</w:t>
      </w:r>
    </w:p>
    <w:p w:rsidR="00EB73B5" w:rsidRPr="00234EB5" w:rsidRDefault="00EB73B5" w:rsidP="00464ED5">
      <w:pPr>
        <w:pStyle w:val="libFootnote0"/>
        <w:rPr>
          <w:rtl/>
        </w:rPr>
      </w:pPr>
      <w:r>
        <w:rPr>
          <w:rtl/>
        </w:rPr>
        <w:t>(</w:t>
      </w:r>
      <w:r w:rsidRPr="00234EB5">
        <w:rPr>
          <w:rtl/>
        </w:rPr>
        <w:t>7) نفس المصدر</w:t>
      </w:r>
      <w:r w:rsidR="00BF125B">
        <w:rPr>
          <w:rtl/>
        </w:rPr>
        <w:t xml:space="preserve">، </w:t>
      </w:r>
      <w:r w:rsidRPr="00234EB5">
        <w:rPr>
          <w:rtl/>
        </w:rPr>
        <w:t>والموضع</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أنوار التنزيل 1 / 339</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تفرق</w:t>
      </w:r>
      <w:r>
        <w:rPr>
          <w:rtl/>
        </w:rPr>
        <w:t>.</w:t>
      </w:r>
    </w:p>
    <w:p w:rsidR="00EB73B5" w:rsidRPr="00234EB5" w:rsidRDefault="00EB73B5" w:rsidP="00464ED5">
      <w:pPr>
        <w:pStyle w:val="libFootnote0"/>
        <w:rPr>
          <w:rtl/>
        </w:rPr>
      </w:pPr>
      <w:r>
        <w:rPr>
          <w:rtl/>
        </w:rPr>
        <w:t>(</w:t>
      </w:r>
      <w:r w:rsidRPr="00234EB5">
        <w:rPr>
          <w:rtl/>
        </w:rPr>
        <w:t>11) كذا في المصدر</w:t>
      </w:r>
      <w:r w:rsidR="00BF125B">
        <w:rPr>
          <w:rtl/>
        </w:rPr>
        <w:t xml:space="preserve">، </w:t>
      </w:r>
      <w:r w:rsidRPr="00234EB5">
        <w:rPr>
          <w:rtl/>
        </w:rPr>
        <w:t>وفي النسخ</w:t>
      </w:r>
      <w:r w:rsidR="00BF125B">
        <w:rPr>
          <w:rtl/>
        </w:rPr>
        <w:t xml:space="preserve">: </w:t>
      </w:r>
      <w:r w:rsidRPr="00234EB5">
        <w:rPr>
          <w:rtl/>
        </w:rPr>
        <w:t>النّار</w:t>
      </w:r>
      <w:r>
        <w:rPr>
          <w:rtl/>
        </w:rPr>
        <w:t>.</w:t>
      </w:r>
    </w:p>
    <w:p w:rsidR="00EB73B5" w:rsidRPr="00234EB5" w:rsidRDefault="00EB73B5" w:rsidP="00464ED5">
      <w:pPr>
        <w:pStyle w:val="libFootnote0"/>
        <w:rPr>
          <w:rtl/>
        </w:rPr>
      </w:pPr>
      <w:r>
        <w:rPr>
          <w:rtl/>
        </w:rPr>
        <w:t>(</w:t>
      </w:r>
      <w:r w:rsidRPr="00234EB5">
        <w:rPr>
          <w:rtl/>
        </w:rPr>
        <w:t>12) تفسير الصافي 2 / 174</w:t>
      </w:r>
      <w:r>
        <w:rPr>
          <w:rtl/>
        </w:rPr>
        <w:t>.</w:t>
      </w:r>
    </w:p>
    <w:p w:rsidR="00EB73B5" w:rsidRPr="00234EB5" w:rsidRDefault="00EB73B5" w:rsidP="00B960EB">
      <w:pPr>
        <w:pStyle w:val="libNormal"/>
        <w:rPr>
          <w:rtl/>
        </w:rPr>
      </w:pPr>
      <w:r>
        <w:rPr>
          <w:rtl/>
        </w:rPr>
        <w:br w:type="page"/>
      </w:r>
      <w:r w:rsidRPr="00234EB5">
        <w:rPr>
          <w:rtl/>
        </w:rPr>
        <w:lastRenderedPageBreak/>
        <w:t xml:space="preserve">قيل </w:t>
      </w:r>
      <w:r w:rsidRPr="00DD1030">
        <w:rPr>
          <w:rStyle w:val="libFootnotenumChar"/>
          <w:rtl/>
        </w:rPr>
        <w:t>(1)</w:t>
      </w:r>
      <w:r w:rsidR="00BF125B">
        <w:rPr>
          <w:rtl/>
        </w:rPr>
        <w:t xml:space="preserve">: </w:t>
      </w:r>
      <w:r w:rsidRPr="00234EB5">
        <w:rPr>
          <w:rtl/>
        </w:rPr>
        <w:t>أي</w:t>
      </w:r>
      <w:r w:rsidR="00BF125B">
        <w:rPr>
          <w:rtl/>
        </w:rPr>
        <w:t xml:space="preserve">: </w:t>
      </w:r>
      <w:r>
        <w:rPr>
          <w:rtl/>
        </w:rPr>
        <w:t>[</w:t>
      </w:r>
      <w:r w:rsidRPr="00234EB5">
        <w:rPr>
          <w:rtl/>
        </w:rPr>
        <w:t>في شيء</w:t>
      </w:r>
      <w:r>
        <w:rPr>
          <w:rtl/>
        </w:rPr>
        <w:t>]</w:t>
      </w:r>
      <w:r w:rsidRPr="00234EB5">
        <w:rPr>
          <w:rtl/>
        </w:rPr>
        <w:t xml:space="preserve"> </w:t>
      </w:r>
      <w:r w:rsidRPr="00DD1030">
        <w:rPr>
          <w:rStyle w:val="libFootnotenumChar"/>
          <w:rtl/>
        </w:rPr>
        <w:t>(2)</w:t>
      </w:r>
      <w:r w:rsidRPr="00234EB5">
        <w:rPr>
          <w:rtl/>
        </w:rPr>
        <w:t xml:space="preserve"> من السّؤال عنهم وعن تفرّقهم. أو من عقابهم. أو أنت بريء منهم.</w:t>
      </w:r>
    </w:p>
    <w:p w:rsidR="00EB73B5" w:rsidRPr="00234EB5" w:rsidRDefault="00EB73B5" w:rsidP="00B960EB">
      <w:pPr>
        <w:pStyle w:val="libNormal"/>
        <w:rPr>
          <w:rtl/>
        </w:rPr>
      </w:pPr>
      <w:r w:rsidRPr="00234EB5">
        <w:rPr>
          <w:rtl/>
        </w:rPr>
        <w:t xml:space="preserve">وقيل </w:t>
      </w:r>
      <w:r w:rsidRPr="00DD1030">
        <w:rPr>
          <w:rStyle w:val="libFootnotenumChar"/>
          <w:rtl/>
        </w:rPr>
        <w:t>(3)</w:t>
      </w:r>
      <w:r w:rsidR="00BF125B">
        <w:rPr>
          <w:rtl/>
        </w:rPr>
        <w:t xml:space="preserve">: </w:t>
      </w:r>
      <w:r w:rsidRPr="00234EB5">
        <w:rPr>
          <w:rtl/>
        </w:rPr>
        <w:t>معناه</w:t>
      </w:r>
      <w:r w:rsidR="00BF125B">
        <w:rPr>
          <w:rtl/>
        </w:rPr>
        <w:t xml:space="preserve">: </w:t>
      </w:r>
      <w:r w:rsidRPr="00234EB5">
        <w:rPr>
          <w:rtl/>
        </w:rPr>
        <w:t xml:space="preserve">أنّك على المباعدة التّامّة من الاجتماع معهم في شيء </w:t>
      </w:r>
      <w:r w:rsidRPr="00DD1030">
        <w:rPr>
          <w:rStyle w:val="libFootnotenumChar"/>
          <w:rtl/>
        </w:rPr>
        <w:t>(4)</w:t>
      </w:r>
      <w:r w:rsidRPr="00234EB5">
        <w:rPr>
          <w:rtl/>
        </w:rPr>
        <w:t xml:space="preserve"> من مذاهبهم الفاسدة.</w:t>
      </w:r>
    </w:p>
    <w:p w:rsidR="00EB73B5" w:rsidRPr="00234EB5" w:rsidRDefault="00EB73B5" w:rsidP="00B960EB">
      <w:pPr>
        <w:pStyle w:val="libNormal"/>
        <w:rPr>
          <w:rtl/>
        </w:rPr>
      </w:pPr>
      <w:r w:rsidRPr="00234EB5">
        <w:rPr>
          <w:rtl/>
        </w:rPr>
        <w:t>والحمل على العموم</w:t>
      </w:r>
      <w:r w:rsidR="00BF125B">
        <w:rPr>
          <w:rtl/>
        </w:rPr>
        <w:t xml:space="preserve">، </w:t>
      </w:r>
      <w:r w:rsidRPr="00234EB5">
        <w:rPr>
          <w:rtl/>
        </w:rPr>
        <w:t>أولى.</w:t>
      </w:r>
    </w:p>
    <w:p w:rsidR="00EB73B5" w:rsidRPr="00234EB5" w:rsidRDefault="00EB73B5" w:rsidP="00B960EB">
      <w:pPr>
        <w:pStyle w:val="libNormal"/>
        <w:rPr>
          <w:rtl/>
        </w:rPr>
      </w:pPr>
      <w:r w:rsidRPr="00234EB5">
        <w:rPr>
          <w:rtl/>
        </w:rPr>
        <w:t xml:space="preserve">وقيل </w:t>
      </w:r>
      <w:r w:rsidRPr="00DD1030">
        <w:rPr>
          <w:rStyle w:val="libFootnotenumChar"/>
          <w:rtl/>
        </w:rPr>
        <w:t>(5)</w:t>
      </w:r>
      <w:r w:rsidR="00BF125B">
        <w:rPr>
          <w:rtl/>
        </w:rPr>
        <w:t xml:space="preserve">: </w:t>
      </w:r>
      <w:r w:rsidRPr="00234EB5">
        <w:rPr>
          <w:rtl/>
        </w:rPr>
        <w:t>هو نهي عن التّعرض لهم</w:t>
      </w:r>
      <w:r w:rsidR="00BF125B">
        <w:rPr>
          <w:rtl/>
        </w:rPr>
        <w:t xml:space="preserve">، </w:t>
      </w:r>
      <w:r w:rsidRPr="00234EB5">
        <w:rPr>
          <w:rtl/>
        </w:rPr>
        <w:t>وهو منسوخ بآية السيف.</w:t>
      </w:r>
    </w:p>
    <w:p w:rsidR="00EB73B5" w:rsidRPr="00234EB5" w:rsidRDefault="00EB73B5" w:rsidP="00B960EB">
      <w:pPr>
        <w:pStyle w:val="libNormal"/>
        <w:rPr>
          <w:rtl/>
        </w:rPr>
      </w:pPr>
      <w:r w:rsidRPr="004B022A">
        <w:rPr>
          <w:rStyle w:val="libAlaemChar"/>
          <w:rtl/>
        </w:rPr>
        <w:t>(</w:t>
      </w:r>
      <w:r w:rsidRPr="004B022A">
        <w:rPr>
          <w:rStyle w:val="libAieChar"/>
          <w:rtl/>
        </w:rPr>
        <w:t>إِنَّما أَمْرُهُمْ</w:t>
      </w:r>
      <w:r w:rsidR="000D116E">
        <w:rPr>
          <w:rStyle w:val="libAieChar"/>
          <w:rtl/>
        </w:rPr>
        <w:t xml:space="preserve"> إلى</w:t>
      </w:r>
      <w:r w:rsidR="00BD3F78">
        <w:rPr>
          <w:rStyle w:val="libAieChar"/>
          <w:rtl/>
        </w:rPr>
        <w:t xml:space="preserve"> </w:t>
      </w:r>
      <w:r w:rsidRPr="004B022A">
        <w:rPr>
          <w:rStyle w:val="libAieChar"/>
          <w:rtl/>
        </w:rPr>
        <w:t>اللهِ</w:t>
      </w:r>
      <w:r w:rsidRPr="004B022A">
        <w:rPr>
          <w:rStyle w:val="libAlaemChar"/>
          <w:rtl/>
        </w:rPr>
        <w:t>)</w:t>
      </w:r>
      <w:r w:rsidR="00BF125B">
        <w:rPr>
          <w:rtl/>
        </w:rPr>
        <w:t xml:space="preserve">: </w:t>
      </w:r>
      <w:r w:rsidRPr="00234EB5">
        <w:rPr>
          <w:rtl/>
        </w:rPr>
        <w:t>يتولّى جزاءهم.</w:t>
      </w:r>
    </w:p>
    <w:p w:rsidR="00EB73B5" w:rsidRPr="00234EB5" w:rsidRDefault="00EB73B5" w:rsidP="00B960EB">
      <w:pPr>
        <w:pStyle w:val="libNormal"/>
        <w:rPr>
          <w:rtl/>
        </w:rPr>
      </w:pPr>
      <w:r w:rsidRPr="004B022A">
        <w:rPr>
          <w:rStyle w:val="libAlaemChar"/>
          <w:rtl/>
        </w:rPr>
        <w:t>(</w:t>
      </w:r>
      <w:r w:rsidRPr="004B022A">
        <w:rPr>
          <w:rStyle w:val="libAieChar"/>
          <w:rtl/>
        </w:rPr>
        <w:t>ثُمَّ يُنَبِّئُهُمْ بِما كانُوا يَفْعَلُونَ</w:t>
      </w:r>
      <w:r w:rsidRPr="004B022A">
        <w:rPr>
          <w:rStyle w:val="libAlaemChar"/>
          <w:rtl/>
        </w:rPr>
        <w:t>)</w:t>
      </w:r>
      <w:r w:rsidRPr="00234EB5">
        <w:rPr>
          <w:rtl/>
        </w:rPr>
        <w:t xml:space="preserve"> </w:t>
      </w:r>
      <w:r>
        <w:rPr>
          <w:rtl/>
        </w:rPr>
        <w:t>(</w:t>
      </w:r>
      <w:r w:rsidRPr="00234EB5">
        <w:rPr>
          <w:rtl/>
        </w:rPr>
        <w:t>159)</w:t>
      </w:r>
      <w:r w:rsidR="00BF125B">
        <w:rPr>
          <w:rtl/>
        </w:rPr>
        <w:t xml:space="preserve">: </w:t>
      </w:r>
      <w:r w:rsidRPr="00234EB5">
        <w:rPr>
          <w:rtl/>
        </w:rPr>
        <w:t>بالعقاب.</w:t>
      </w:r>
    </w:p>
    <w:p w:rsidR="00EB73B5" w:rsidRPr="00234EB5" w:rsidRDefault="00EB73B5" w:rsidP="00B960EB">
      <w:pPr>
        <w:pStyle w:val="libNormal"/>
        <w:rPr>
          <w:rtl/>
        </w:rPr>
      </w:pPr>
      <w:r w:rsidRPr="004B022A">
        <w:rPr>
          <w:rStyle w:val="libAlaemChar"/>
          <w:rtl/>
        </w:rPr>
        <w:t>(</w:t>
      </w:r>
      <w:r w:rsidRPr="004B022A">
        <w:rPr>
          <w:rStyle w:val="libAieChar"/>
          <w:rtl/>
        </w:rPr>
        <w:t>مَنْ جاءَ بِالْحَسَنَةِ فَلَهُ عَشْرُ أَمْثالِها</w:t>
      </w:r>
      <w:r w:rsidRPr="004B022A">
        <w:rPr>
          <w:rStyle w:val="libAlaemChar"/>
          <w:rtl/>
        </w:rPr>
        <w:t>)</w:t>
      </w:r>
      <w:r w:rsidR="00BF125B">
        <w:rPr>
          <w:rtl/>
        </w:rPr>
        <w:t xml:space="preserve">، </w:t>
      </w:r>
      <w:r w:rsidRPr="00234EB5">
        <w:rPr>
          <w:rtl/>
        </w:rPr>
        <w:t>أي</w:t>
      </w:r>
      <w:r w:rsidR="00BF125B">
        <w:rPr>
          <w:rtl/>
        </w:rPr>
        <w:t xml:space="preserve">: </w:t>
      </w:r>
      <w:r w:rsidRPr="00234EB5">
        <w:rPr>
          <w:rtl/>
        </w:rPr>
        <w:t>عشر حسنات أمثالها فضلا من الله.</w:t>
      </w:r>
    </w:p>
    <w:p w:rsidR="00EB73B5" w:rsidRPr="00234EB5" w:rsidRDefault="00EB73B5" w:rsidP="00B960EB">
      <w:pPr>
        <w:pStyle w:val="libNormal"/>
        <w:rPr>
          <w:rtl/>
        </w:rPr>
      </w:pPr>
      <w:r w:rsidRPr="00234EB5">
        <w:rPr>
          <w:rtl/>
        </w:rPr>
        <w:t xml:space="preserve">وقرأ </w:t>
      </w:r>
      <w:r w:rsidRPr="00DD1030">
        <w:rPr>
          <w:rStyle w:val="libFootnotenumChar"/>
          <w:rtl/>
        </w:rPr>
        <w:t>(6)</w:t>
      </w:r>
      <w:r w:rsidRPr="00234EB5">
        <w:rPr>
          <w:rtl/>
        </w:rPr>
        <w:t xml:space="preserve"> يعقوب</w:t>
      </w:r>
      <w:r w:rsidR="00BF125B">
        <w:rPr>
          <w:rtl/>
        </w:rPr>
        <w:t xml:space="preserve">: </w:t>
      </w:r>
      <w:r w:rsidRPr="00234EB5">
        <w:rPr>
          <w:rtl/>
        </w:rPr>
        <w:t>«عشر» بالتّنوين</w:t>
      </w:r>
      <w:r w:rsidR="00BF125B">
        <w:rPr>
          <w:rtl/>
        </w:rPr>
        <w:t xml:space="preserve">، </w:t>
      </w:r>
      <w:r w:rsidRPr="00234EB5">
        <w:rPr>
          <w:rtl/>
        </w:rPr>
        <w:t>«وأمثالها» بالرّفع على الوصف. وهذا أقلّ ما وعد من الأضعاف. وقد جاء الوعد بسبعين وبسبعمائة وبغير حساب. ولذلك قيل</w:t>
      </w:r>
      <w:r w:rsidR="00BF125B">
        <w:rPr>
          <w:rtl/>
        </w:rPr>
        <w:t xml:space="preserve">: </w:t>
      </w:r>
      <w:r w:rsidRPr="00234EB5">
        <w:rPr>
          <w:rtl/>
        </w:rPr>
        <w:t>المراد بالعشرة</w:t>
      </w:r>
      <w:r w:rsidR="00BF125B">
        <w:rPr>
          <w:rtl/>
        </w:rPr>
        <w:t xml:space="preserve">، </w:t>
      </w:r>
      <w:r w:rsidRPr="00234EB5">
        <w:rPr>
          <w:rtl/>
        </w:rPr>
        <w:t>الكثرة دون العدد.</w:t>
      </w:r>
    </w:p>
    <w:p w:rsidR="00EB73B5" w:rsidRPr="00234EB5" w:rsidRDefault="00EB73B5" w:rsidP="00C57C3F">
      <w:pPr>
        <w:pStyle w:val="libNormal"/>
        <w:rPr>
          <w:rtl/>
        </w:rPr>
      </w:pPr>
      <w:r>
        <w:rPr>
          <w:rtl/>
        </w:rPr>
        <w:t>و</w:t>
      </w:r>
      <w:r w:rsidRPr="00234EB5">
        <w:rPr>
          <w:rtl/>
        </w:rPr>
        <w:t xml:space="preserve">في مجمع البيان </w:t>
      </w:r>
      <w:r w:rsidRPr="00DD1030">
        <w:rPr>
          <w:rStyle w:val="libFootnotenumChar"/>
          <w:rtl/>
        </w:rPr>
        <w:t>(7)</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قال</w:t>
      </w:r>
      <w:r>
        <w:rPr>
          <w:rtl/>
        </w:rPr>
        <w:t>]</w:t>
      </w:r>
      <w:r w:rsidRPr="00234EB5">
        <w:rPr>
          <w:rtl/>
        </w:rPr>
        <w:t xml:space="preserve"> </w:t>
      </w:r>
      <w:r w:rsidRPr="00DD1030">
        <w:rPr>
          <w:rStyle w:val="libFootnotenumChar"/>
          <w:rtl/>
        </w:rPr>
        <w:t>(8)</w:t>
      </w:r>
      <w:r w:rsidR="00BF125B">
        <w:rPr>
          <w:rtl/>
        </w:rPr>
        <w:t>:</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نزلت هذه الآية</w:t>
      </w:r>
      <w:r w:rsidR="00BF125B">
        <w:rPr>
          <w:rtl/>
        </w:rPr>
        <w:t xml:space="preserve">: </w:t>
      </w:r>
      <w:r w:rsidRPr="004B022A">
        <w:rPr>
          <w:rStyle w:val="libAlaemChar"/>
          <w:rtl/>
        </w:rPr>
        <w:t>(</w:t>
      </w:r>
      <w:r w:rsidRPr="004B022A">
        <w:rPr>
          <w:rStyle w:val="libAieChar"/>
          <w:rtl/>
        </w:rPr>
        <w:t>مَنْ جاءَ بِالْحَسَنَةِ فَلَهُ خَيْرٌ مِنْها</w:t>
      </w:r>
      <w:r w:rsidRPr="004B022A">
        <w:rPr>
          <w:rStyle w:val="libAlaemChar"/>
          <w:rtl/>
        </w:rPr>
        <w:t>)</w:t>
      </w:r>
      <w:r w:rsidRPr="00234EB5">
        <w:rPr>
          <w:rtl/>
        </w:rPr>
        <w:t xml:space="preserve"> </w:t>
      </w:r>
      <w:r w:rsidRPr="00DD1030">
        <w:rPr>
          <w:rStyle w:val="libFootnotenumChar"/>
          <w:rtl/>
        </w:rPr>
        <w:t>(9)</w:t>
      </w:r>
      <w:r w:rsidRPr="00234EB5">
        <w:rPr>
          <w:rtl/>
        </w:rPr>
        <w:t xml:space="preserve"> 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ربّ زدني فأنزل الله</w:t>
      </w:r>
      <w:r>
        <w:rPr>
          <w:rtl/>
        </w:rPr>
        <w:t xml:space="preserve"> ـ </w:t>
      </w:r>
      <w:r w:rsidRPr="00234EB5">
        <w:rPr>
          <w:rtl/>
        </w:rPr>
        <w:t>سبحانه</w:t>
      </w:r>
      <w:r>
        <w:rPr>
          <w:rtl/>
        </w:rPr>
        <w:t xml:space="preserve"> ـ </w:t>
      </w:r>
      <w:r w:rsidRPr="004B022A">
        <w:rPr>
          <w:rStyle w:val="libAlaemChar"/>
          <w:rtl/>
        </w:rPr>
        <w:t>(</w:t>
      </w:r>
      <w:r w:rsidRPr="004B022A">
        <w:rPr>
          <w:rStyle w:val="libAieChar"/>
          <w:rtl/>
        </w:rPr>
        <w:t>مَنْ جاءَ بِالْحَسَنَةِ فَلَهُ عَشْرُ أَمْثالِها</w:t>
      </w:r>
      <w:r w:rsidRPr="004B022A">
        <w:rPr>
          <w:rStyle w:val="libAlaemChar"/>
          <w:rtl/>
        </w:rPr>
        <w:t>)</w:t>
      </w:r>
      <w:r w:rsidRPr="00234EB5">
        <w:rPr>
          <w:rtl/>
        </w:rPr>
        <w:t xml:space="preserve"> </w:t>
      </w:r>
      <w:r>
        <w:rPr>
          <w:rtl/>
        </w:rPr>
        <w:t>(</w:t>
      </w:r>
      <w:r w:rsidRPr="00234EB5">
        <w:rPr>
          <w:rtl/>
        </w:rPr>
        <w:t>الحديث</w:t>
      </w:r>
      <w:r>
        <w:rPr>
          <w:rtl/>
        </w:rPr>
        <w:t>).</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(10)</w:t>
      </w:r>
      <w:r w:rsidR="00BF125B">
        <w:rPr>
          <w:rtl/>
        </w:rPr>
        <w:t xml:space="preserve">: </w:t>
      </w:r>
      <w:r w:rsidRPr="00234EB5">
        <w:rPr>
          <w:rtl/>
        </w:rPr>
        <w:t>فهذه ناسخة لقوله</w:t>
      </w:r>
      <w:r w:rsidR="00BF125B">
        <w:rPr>
          <w:rtl/>
        </w:rPr>
        <w:t xml:space="preserve">: </w:t>
      </w:r>
      <w:r w:rsidRPr="004B022A">
        <w:rPr>
          <w:rStyle w:val="libAlaemChar"/>
          <w:rtl/>
        </w:rPr>
        <w:t>(</w:t>
      </w:r>
      <w:r w:rsidRPr="004B022A">
        <w:rPr>
          <w:rStyle w:val="libAieChar"/>
          <w:rtl/>
        </w:rPr>
        <w:t>مَنْ جاءَ بِالْحَسَنَةِ فَلَهُ خَيْرٌ مِنْها</w:t>
      </w:r>
      <w:r w:rsidRPr="004B022A">
        <w:rPr>
          <w:rStyle w:val="libAlaemChar"/>
          <w:rtl/>
        </w:rPr>
        <w:t>)</w:t>
      </w:r>
      <w:r>
        <w:rPr>
          <w:rtl/>
        </w:rPr>
        <w:t>.</w:t>
      </w:r>
    </w:p>
    <w:p w:rsidR="00EB73B5" w:rsidRPr="00234EB5" w:rsidRDefault="00EB73B5" w:rsidP="00B960EB">
      <w:pPr>
        <w:pStyle w:val="libNormal"/>
        <w:rPr>
          <w:rtl/>
        </w:rPr>
      </w:pPr>
      <w:r w:rsidRPr="00234EB5">
        <w:rPr>
          <w:rtl/>
        </w:rPr>
        <w:t>وأقول</w:t>
      </w:r>
      <w:r w:rsidR="00BF125B">
        <w:rPr>
          <w:rtl/>
        </w:rPr>
        <w:t xml:space="preserve">: </w:t>
      </w:r>
      <w:r w:rsidRPr="00234EB5">
        <w:rPr>
          <w:rtl/>
        </w:rPr>
        <w:t>إنّما تكون ناسخة إذا كان بينهما منافاة ولبس</w:t>
      </w:r>
      <w:r w:rsidR="00BF125B">
        <w:rPr>
          <w:rtl/>
        </w:rPr>
        <w:t xml:space="preserve">، </w:t>
      </w:r>
      <w:r w:rsidRPr="00234EB5">
        <w:rPr>
          <w:rtl/>
        </w:rPr>
        <w:t>فليس بل هي تفصيل</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339</w:t>
      </w:r>
      <w:r>
        <w:rPr>
          <w:rtl/>
        </w:rPr>
        <w:t>.</w:t>
      </w:r>
    </w:p>
    <w:p w:rsidR="00EB73B5" w:rsidRPr="00234EB5" w:rsidRDefault="00EB73B5" w:rsidP="00464ED5">
      <w:pPr>
        <w:pStyle w:val="libFootnote0"/>
        <w:rPr>
          <w:rtl/>
        </w:rPr>
      </w:pPr>
      <w:r>
        <w:rPr>
          <w:rtl/>
        </w:rPr>
        <w:t>(</w:t>
      </w:r>
      <w:r w:rsidRPr="00234EB5">
        <w:rPr>
          <w:rtl/>
        </w:rPr>
        <w:t>2) من المصدر</w:t>
      </w:r>
      <w:r>
        <w:rPr>
          <w:rtl/>
        </w:rPr>
        <w:t>.</w:t>
      </w:r>
    </w:p>
    <w:p w:rsidR="00EB73B5" w:rsidRPr="00234EB5" w:rsidRDefault="00EB73B5" w:rsidP="00464ED5">
      <w:pPr>
        <w:pStyle w:val="libFootnote0"/>
        <w:rPr>
          <w:rtl/>
        </w:rPr>
      </w:pPr>
      <w:r>
        <w:rPr>
          <w:rtl/>
        </w:rPr>
        <w:t>(</w:t>
      </w:r>
      <w:r w:rsidRPr="00234EB5">
        <w:rPr>
          <w:rtl/>
        </w:rPr>
        <w:t>3) المجمع 2 / 389</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معنى</w:t>
      </w:r>
      <w:r>
        <w:rPr>
          <w:rtl/>
        </w:rPr>
        <w:t>.</w:t>
      </w:r>
    </w:p>
    <w:p w:rsidR="00EB73B5" w:rsidRPr="00234EB5" w:rsidRDefault="00EB73B5" w:rsidP="00464ED5">
      <w:pPr>
        <w:pStyle w:val="libFootnote0"/>
        <w:rPr>
          <w:rtl/>
        </w:rPr>
      </w:pPr>
      <w:r>
        <w:rPr>
          <w:rtl/>
        </w:rPr>
        <w:t>(</w:t>
      </w:r>
      <w:r w:rsidRPr="00234EB5">
        <w:rPr>
          <w:rtl/>
        </w:rPr>
        <w:t>5) أنوار التنزيل 1 / 339</w:t>
      </w:r>
      <w:r>
        <w:rPr>
          <w:rtl/>
        </w:rPr>
        <w:t>.</w:t>
      </w:r>
    </w:p>
    <w:p w:rsidR="00EB73B5" w:rsidRPr="00234EB5" w:rsidRDefault="00EB73B5" w:rsidP="00464ED5">
      <w:pPr>
        <w:pStyle w:val="libFootnote0"/>
        <w:rPr>
          <w:rtl/>
        </w:rPr>
      </w:pPr>
      <w:r>
        <w:rPr>
          <w:rtl/>
        </w:rPr>
        <w:t>(</w:t>
      </w:r>
      <w:r w:rsidRPr="00234EB5">
        <w:rPr>
          <w:rtl/>
        </w:rPr>
        <w:t>6) أنوار التنزيل 1 / 340</w:t>
      </w:r>
      <w:r>
        <w:rPr>
          <w:rtl/>
        </w:rPr>
        <w:t>.</w:t>
      </w:r>
    </w:p>
    <w:p w:rsidR="00EB73B5" w:rsidRPr="00234EB5" w:rsidRDefault="00EB73B5" w:rsidP="00464ED5">
      <w:pPr>
        <w:pStyle w:val="libFootnote0"/>
        <w:rPr>
          <w:rtl/>
        </w:rPr>
      </w:pPr>
      <w:r>
        <w:rPr>
          <w:rtl/>
        </w:rPr>
        <w:t>(</w:t>
      </w:r>
      <w:r w:rsidRPr="00234EB5">
        <w:rPr>
          <w:rtl/>
        </w:rPr>
        <w:t>7) المجمع 1 / 349</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النحل</w:t>
      </w:r>
      <w:r w:rsidR="00BF125B">
        <w:rPr>
          <w:rtl/>
        </w:rPr>
        <w:t xml:space="preserve">: </w:t>
      </w:r>
      <w:r w:rsidRPr="00234EB5">
        <w:rPr>
          <w:rtl/>
        </w:rPr>
        <w:t>89</w:t>
      </w:r>
      <w:r w:rsidR="00BF125B">
        <w:rPr>
          <w:rtl/>
        </w:rPr>
        <w:t xml:space="preserve">، </w:t>
      </w:r>
      <w:r w:rsidRPr="00234EB5">
        <w:rPr>
          <w:rtl/>
        </w:rPr>
        <w:t>والقصص</w:t>
      </w:r>
      <w:r w:rsidR="00BF125B">
        <w:rPr>
          <w:rtl/>
        </w:rPr>
        <w:t xml:space="preserve">: </w:t>
      </w:r>
      <w:r w:rsidRPr="00234EB5">
        <w:rPr>
          <w:rtl/>
        </w:rPr>
        <w:t>84</w:t>
      </w:r>
      <w:r>
        <w:rPr>
          <w:rtl/>
        </w:rPr>
        <w:t>.</w:t>
      </w:r>
    </w:p>
    <w:p w:rsidR="00EB73B5" w:rsidRPr="00234EB5" w:rsidRDefault="00EB73B5" w:rsidP="00464ED5">
      <w:pPr>
        <w:pStyle w:val="libFootnote0"/>
        <w:rPr>
          <w:rtl/>
        </w:rPr>
      </w:pPr>
      <w:r>
        <w:rPr>
          <w:rtl/>
        </w:rPr>
        <w:t>(</w:t>
      </w:r>
      <w:r w:rsidRPr="00234EB5">
        <w:rPr>
          <w:rtl/>
        </w:rPr>
        <w:t>10) تفسير القمي 1 / 222</w:t>
      </w:r>
      <w:r>
        <w:rPr>
          <w:rtl/>
        </w:rPr>
        <w:t>.</w:t>
      </w:r>
    </w:p>
    <w:p w:rsidR="00EB73B5" w:rsidRPr="00234EB5" w:rsidRDefault="00EB73B5" w:rsidP="00E94EBE">
      <w:pPr>
        <w:pStyle w:val="libNormal0"/>
        <w:rPr>
          <w:rtl/>
        </w:rPr>
      </w:pPr>
      <w:r>
        <w:rPr>
          <w:rtl/>
        </w:rPr>
        <w:br w:type="page"/>
      </w:r>
      <w:r w:rsidRPr="00234EB5">
        <w:rPr>
          <w:rtl/>
        </w:rPr>
        <w:lastRenderedPageBreak/>
        <w:t>لها.</w:t>
      </w:r>
    </w:p>
    <w:p w:rsidR="00EB73B5" w:rsidRPr="00234EB5" w:rsidRDefault="00EB73B5" w:rsidP="00B960EB">
      <w:pPr>
        <w:pStyle w:val="libNormal"/>
        <w:rPr>
          <w:rtl/>
        </w:rPr>
      </w:pPr>
      <w:r>
        <w:rPr>
          <w:rtl/>
        </w:rPr>
        <w:t>و</w:t>
      </w:r>
      <w:r w:rsidRPr="00234EB5">
        <w:rPr>
          <w:rtl/>
        </w:rPr>
        <w:t xml:space="preserve">في أصول الكافي </w:t>
      </w:r>
      <w:r w:rsidRPr="00DD1030">
        <w:rPr>
          <w:rStyle w:val="libFootnotenumChar"/>
          <w:rtl/>
        </w:rPr>
        <w:t>(1)</w:t>
      </w:r>
      <w:r w:rsidR="00BF125B">
        <w:rPr>
          <w:rtl/>
        </w:rPr>
        <w:t xml:space="preserve">: </w:t>
      </w:r>
      <w:r w:rsidRPr="00234EB5">
        <w:rPr>
          <w:rtl/>
        </w:rPr>
        <w:t>عدّة من أصحابنا</w:t>
      </w:r>
      <w:r w:rsidR="00BF125B">
        <w:rPr>
          <w:rtl/>
        </w:rPr>
        <w:t xml:space="preserve">، </w:t>
      </w:r>
      <w:r w:rsidRPr="00234EB5">
        <w:rPr>
          <w:rtl/>
        </w:rPr>
        <w:t>عن سهل بن زياد ومحمّد بن يحيى</w:t>
      </w:r>
      <w:r w:rsidR="00BF125B">
        <w:rPr>
          <w:rtl/>
        </w:rPr>
        <w:t xml:space="preserve">، </w:t>
      </w:r>
      <w:r w:rsidRPr="00234EB5">
        <w:rPr>
          <w:rtl/>
        </w:rPr>
        <w:t>عن أحمد بن محمّد جميعا</w:t>
      </w:r>
      <w:r w:rsidR="00BF125B">
        <w:rPr>
          <w:rtl/>
        </w:rPr>
        <w:t xml:space="preserve">، </w:t>
      </w:r>
      <w:r w:rsidRPr="00234EB5">
        <w:rPr>
          <w:rtl/>
        </w:rPr>
        <w:t>عن ابن محبوب</w:t>
      </w:r>
      <w:r w:rsidR="00BF125B">
        <w:rPr>
          <w:rtl/>
        </w:rPr>
        <w:t xml:space="preserve">، </w:t>
      </w:r>
      <w:r w:rsidRPr="00234EB5">
        <w:rPr>
          <w:rtl/>
        </w:rPr>
        <w:t>عن عليّ بن رئاب</w:t>
      </w:r>
      <w:r w:rsidR="00BF125B">
        <w:rPr>
          <w:rtl/>
        </w:rPr>
        <w:t xml:space="preserve">، </w:t>
      </w:r>
      <w:r w:rsidRPr="00234EB5">
        <w:rPr>
          <w:rtl/>
        </w:rPr>
        <w:t>عن حمران بن أعين</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قلت</w:t>
      </w:r>
      <w:r w:rsidR="00BF125B">
        <w:rPr>
          <w:rtl/>
        </w:rPr>
        <w:t xml:space="preserve">: </w:t>
      </w:r>
      <w:r w:rsidRPr="00234EB5">
        <w:rPr>
          <w:rtl/>
        </w:rPr>
        <w:t>هل للمؤمن فضل على المسلم في شيء من الفضائل والأحكام والحدود وغير ذلك</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لا</w:t>
      </w:r>
      <w:r w:rsidR="00BF125B">
        <w:rPr>
          <w:rtl/>
        </w:rPr>
        <w:t xml:space="preserve">، </w:t>
      </w:r>
      <w:r w:rsidRPr="00234EB5">
        <w:rPr>
          <w:rtl/>
        </w:rPr>
        <w:t>هما يجريان في ذلك مجرى واحد. ولكن للمؤمن فضل على المسلم في أعمالهما وما يتقرّبان به</w:t>
      </w:r>
      <w:r w:rsidR="000D116E">
        <w:rPr>
          <w:rtl/>
        </w:rPr>
        <w:t xml:space="preserve"> إلى</w:t>
      </w:r>
      <w:r w:rsidR="00BD3F78">
        <w:rPr>
          <w:rtl/>
        </w:rPr>
        <w:t xml:space="preserve"> </w:t>
      </w:r>
      <w:r w:rsidRPr="00234EB5">
        <w:rPr>
          <w:rtl/>
        </w:rPr>
        <w:t>الله</w:t>
      </w:r>
      <w:r>
        <w:rPr>
          <w:rtl/>
        </w:rPr>
        <w:t xml:space="preserve"> ـ </w:t>
      </w:r>
      <w:r w:rsidRPr="00234EB5">
        <w:rPr>
          <w:rtl/>
        </w:rPr>
        <w:t>عزّ وجلّ</w:t>
      </w:r>
      <w:r>
        <w:rPr>
          <w:rtl/>
        </w:rPr>
        <w:t xml:space="preserve"> ـ.</w:t>
      </w:r>
    </w:p>
    <w:p w:rsidR="00EB73B5" w:rsidRPr="00234EB5" w:rsidRDefault="00EB73B5" w:rsidP="00B960EB">
      <w:pPr>
        <w:pStyle w:val="libNormal"/>
        <w:rPr>
          <w:rtl/>
        </w:rPr>
      </w:pPr>
      <w:r w:rsidRPr="00234EB5">
        <w:rPr>
          <w:rtl/>
        </w:rPr>
        <w:t xml:space="preserve">قلت </w:t>
      </w:r>
      <w:r w:rsidRPr="00DD1030">
        <w:rPr>
          <w:rStyle w:val="libFootnotenumChar"/>
          <w:rtl/>
        </w:rPr>
        <w:t>(2)</w:t>
      </w:r>
      <w:r w:rsidR="00BF125B">
        <w:rPr>
          <w:rtl/>
        </w:rPr>
        <w:t xml:space="preserve">: </w:t>
      </w:r>
      <w:r w:rsidRPr="00234EB5">
        <w:rPr>
          <w:rtl/>
        </w:rPr>
        <w:t>أليس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مَنْ جاءَ بِالْحَسَنَةِ فَلَهُ عَشْرُ أَمْثالِها</w:t>
      </w:r>
      <w:r w:rsidRPr="004B022A">
        <w:rPr>
          <w:rStyle w:val="libAlaemChar"/>
          <w:rtl/>
        </w:rPr>
        <w:t>)</w:t>
      </w:r>
      <w:r w:rsidRPr="00234EB5">
        <w:rPr>
          <w:rtl/>
        </w:rPr>
        <w:t xml:space="preserve"> وزعمت أنهم مجتمعون على الصّلاة والزّكاة والصّوم والحجّ مع المؤمن</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أليس قد قال الله</w:t>
      </w:r>
      <w:r>
        <w:rPr>
          <w:rtl/>
        </w:rPr>
        <w:t xml:space="preserve"> ـ </w:t>
      </w:r>
      <w:r w:rsidRPr="00234EB5">
        <w:rPr>
          <w:rtl/>
        </w:rPr>
        <w:t>عزّ وجلّ</w:t>
      </w:r>
      <w:r>
        <w:rPr>
          <w:rtl/>
        </w:rPr>
        <w:t xml:space="preserve"> ـ</w:t>
      </w:r>
      <w:r w:rsidR="00BF125B">
        <w:rPr>
          <w:rtl/>
        </w:rPr>
        <w:t xml:space="preserve">: </w:t>
      </w:r>
      <w:r>
        <w:rPr>
          <w:rtl/>
        </w:rPr>
        <w:t>[</w:t>
      </w:r>
      <w:r w:rsidRPr="004B022A">
        <w:rPr>
          <w:rStyle w:val="libAlaemChar"/>
          <w:rtl/>
        </w:rPr>
        <w:t>(</w:t>
      </w:r>
      <w:r w:rsidRPr="004B022A">
        <w:rPr>
          <w:rStyle w:val="libAieChar"/>
          <w:rtl/>
        </w:rPr>
        <w:t>فَيُضاعِفَهُ لَهُ أَضْعافاً كَثِيرَةً</w:t>
      </w:r>
      <w:r w:rsidRPr="004B022A">
        <w:rPr>
          <w:rStyle w:val="libAlaemChar"/>
          <w:rtl/>
        </w:rPr>
        <w:t>)</w:t>
      </w:r>
      <w:r w:rsidRPr="00234EB5">
        <w:rPr>
          <w:rtl/>
        </w:rPr>
        <w:t xml:space="preserve"> </w:t>
      </w:r>
      <w:r w:rsidRPr="00DD1030">
        <w:rPr>
          <w:rStyle w:val="libFootnotenumChar"/>
          <w:rtl/>
        </w:rPr>
        <w:t>(3)</w:t>
      </w:r>
      <w:r>
        <w:rPr>
          <w:rtl/>
        </w:rPr>
        <w:t>؟</w:t>
      </w:r>
      <w:r w:rsidRPr="00234EB5">
        <w:rPr>
          <w:rtl/>
        </w:rPr>
        <w:t xml:space="preserve"> فالمؤمنون هم الذين</w:t>
      </w:r>
      <w:r>
        <w:rPr>
          <w:rtl/>
        </w:rPr>
        <w:t>]</w:t>
      </w:r>
      <w:r w:rsidRPr="00234EB5">
        <w:rPr>
          <w:rtl/>
        </w:rPr>
        <w:t xml:space="preserve"> </w:t>
      </w:r>
      <w:r w:rsidRPr="00DD1030">
        <w:rPr>
          <w:rStyle w:val="libFootnotenumChar"/>
          <w:rtl/>
        </w:rPr>
        <w:t>(4)</w:t>
      </w:r>
      <w:r w:rsidRPr="00234EB5">
        <w:rPr>
          <w:rtl/>
        </w:rPr>
        <w:t xml:space="preserve"> يضاعف الله</w:t>
      </w:r>
      <w:r>
        <w:rPr>
          <w:rtl/>
        </w:rPr>
        <w:t xml:space="preserve"> ـ </w:t>
      </w:r>
      <w:r w:rsidRPr="00234EB5">
        <w:rPr>
          <w:rtl/>
        </w:rPr>
        <w:t>عزّ وجلّ</w:t>
      </w:r>
      <w:r>
        <w:rPr>
          <w:rtl/>
        </w:rPr>
        <w:t xml:space="preserve"> ـ </w:t>
      </w:r>
      <w:r w:rsidRPr="00234EB5">
        <w:rPr>
          <w:rtl/>
        </w:rPr>
        <w:t>لهم حسناتهم</w:t>
      </w:r>
      <w:r w:rsidR="00BF125B">
        <w:rPr>
          <w:rtl/>
        </w:rPr>
        <w:t xml:space="preserve">، </w:t>
      </w:r>
      <w:r w:rsidRPr="00234EB5">
        <w:rPr>
          <w:rtl/>
        </w:rPr>
        <w:t>لكلّ حسنة سبعون ضعفا. فهذا فضل المؤمن. ويزيده الله في حسناته على قدر صحّة إيمانه أضعافا كثيرة</w:t>
      </w:r>
      <w:r w:rsidR="00BF125B">
        <w:rPr>
          <w:rtl/>
        </w:rPr>
        <w:t xml:space="preserve">، </w:t>
      </w:r>
      <w:r w:rsidRPr="00234EB5">
        <w:rPr>
          <w:rtl/>
        </w:rPr>
        <w:t>ويفعل الله بالمؤمنين ما يشاء من الخير. والحديث طويل أخذت منه موضع الحاجة.</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(5)</w:t>
      </w:r>
      <w:r w:rsidR="00BF125B">
        <w:rPr>
          <w:rtl/>
        </w:rPr>
        <w:t xml:space="preserve">: </w:t>
      </w:r>
      <w:r w:rsidRPr="00234EB5">
        <w:rPr>
          <w:rtl/>
        </w:rPr>
        <w:t>حدّثنا محمّد بن سلمة قال</w:t>
      </w:r>
      <w:r w:rsidR="00BF125B">
        <w:rPr>
          <w:rtl/>
        </w:rPr>
        <w:t xml:space="preserve">: </w:t>
      </w:r>
      <w:r w:rsidRPr="00234EB5">
        <w:rPr>
          <w:rtl/>
        </w:rPr>
        <w:t xml:space="preserve">حدّثنا </w:t>
      </w:r>
      <w:r>
        <w:rPr>
          <w:rtl/>
        </w:rPr>
        <w:t>[</w:t>
      </w:r>
      <w:r w:rsidRPr="00234EB5">
        <w:rPr>
          <w:rtl/>
        </w:rPr>
        <w:t>محمّد بن جعفر</w:t>
      </w:r>
      <w:r w:rsidR="00BF125B">
        <w:rPr>
          <w:rtl/>
        </w:rPr>
        <w:t xml:space="preserve">، </w:t>
      </w:r>
      <w:r w:rsidRPr="00234EB5">
        <w:rPr>
          <w:rtl/>
        </w:rPr>
        <w:t>قال</w:t>
      </w:r>
      <w:r w:rsidR="00BF125B">
        <w:rPr>
          <w:rtl/>
        </w:rPr>
        <w:t xml:space="preserve">: </w:t>
      </w:r>
      <w:r w:rsidRPr="00234EB5">
        <w:rPr>
          <w:rtl/>
        </w:rPr>
        <w:t>حدّثنا</w:t>
      </w:r>
      <w:r>
        <w:rPr>
          <w:rtl/>
        </w:rPr>
        <w:t>]</w:t>
      </w:r>
      <w:r w:rsidRPr="00234EB5">
        <w:rPr>
          <w:rtl/>
        </w:rPr>
        <w:t xml:space="preserve"> </w:t>
      </w:r>
      <w:r w:rsidRPr="00DD1030">
        <w:rPr>
          <w:rStyle w:val="libFootnotenumChar"/>
          <w:rtl/>
        </w:rPr>
        <w:t>(6)</w:t>
      </w:r>
      <w:r w:rsidRPr="00234EB5">
        <w:rPr>
          <w:rtl/>
        </w:rPr>
        <w:t xml:space="preserve"> يحيى بن زكريا اللّؤلؤيّ</w:t>
      </w:r>
      <w:r w:rsidR="00BF125B">
        <w:rPr>
          <w:rtl/>
        </w:rPr>
        <w:t xml:space="preserve">، </w:t>
      </w:r>
      <w:r w:rsidRPr="00234EB5">
        <w:rPr>
          <w:rtl/>
        </w:rPr>
        <w:t>عن عليّ بن حسّان</w:t>
      </w:r>
      <w:r w:rsidR="00BF125B">
        <w:rPr>
          <w:rtl/>
        </w:rPr>
        <w:t xml:space="preserve">، </w:t>
      </w:r>
      <w:r w:rsidRPr="00234EB5">
        <w:rPr>
          <w:rtl/>
        </w:rPr>
        <w:t>عن عبد الرّحمن بن كثير</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في هذه الآية</w:t>
      </w:r>
      <w:r w:rsidR="00BF125B">
        <w:rPr>
          <w:rtl/>
        </w:rPr>
        <w:t xml:space="preserve">: </w:t>
      </w:r>
      <w:r>
        <w:rPr>
          <w:rtl/>
        </w:rPr>
        <w:t>[</w:t>
      </w:r>
      <w:r w:rsidRPr="00234EB5">
        <w:rPr>
          <w:rtl/>
        </w:rPr>
        <w:t>قال</w:t>
      </w:r>
      <w:r>
        <w:rPr>
          <w:rtl/>
        </w:rPr>
        <w:t>]</w:t>
      </w:r>
      <w:r w:rsidRPr="00234EB5">
        <w:rPr>
          <w:rtl/>
        </w:rPr>
        <w:t xml:space="preserve"> </w:t>
      </w:r>
      <w:r w:rsidRPr="00DD1030">
        <w:rPr>
          <w:rStyle w:val="libFootnotenumChar"/>
          <w:rtl/>
        </w:rPr>
        <w:t>(7)</w:t>
      </w:r>
      <w:r w:rsidRPr="00234EB5">
        <w:rPr>
          <w:rtl/>
        </w:rPr>
        <w:t xml:space="preserve"> هي للمسلمين عامّة.</w:t>
      </w:r>
    </w:p>
    <w:p w:rsidR="00EB73B5" w:rsidRPr="00234EB5" w:rsidRDefault="00EB73B5" w:rsidP="00B960EB">
      <w:pPr>
        <w:pStyle w:val="libNormal"/>
        <w:rPr>
          <w:rtl/>
        </w:rPr>
      </w:pPr>
      <w:r>
        <w:rPr>
          <w:rtl/>
        </w:rPr>
        <w:t>و</w:t>
      </w:r>
      <w:r w:rsidRPr="00234EB5">
        <w:rPr>
          <w:rtl/>
        </w:rPr>
        <w:t>الحسنة الولاية. فمن عمل حسنة</w:t>
      </w:r>
      <w:r w:rsidR="00BF125B">
        <w:rPr>
          <w:rtl/>
        </w:rPr>
        <w:t xml:space="preserve">، </w:t>
      </w:r>
      <w:r w:rsidRPr="00234EB5">
        <w:rPr>
          <w:rtl/>
        </w:rPr>
        <w:t xml:space="preserve">كتب له عشرا </w:t>
      </w:r>
      <w:r w:rsidRPr="00DD1030">
        <w:rPr>
          <w:rStyle w:val="libFootnotenumChar"/>
          <w:rtl/>
        </w:rPr>
        <w:t>(8)</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فإن لم تكن له ولاية</w:t>
      </w:r>
      <w:r w:rsidR="00BF125B">
        <w:rPr>
          <w:rtl/>
        </w:rPr>
        <w:t xml:space="preserve">، </w:t>
      </w:r>
      <w:r w:rsidRPr="00234EB5">
        <w:rPr>
          <w:rtl/>
        </w:rPr>
        <w:t xml:space="preserve">دفع </w:t>
      </w:r>
      <w:r w:rsidRPr="00DD1030">
        <w:rPr>
          <w:rStyle w:val="libFootnotenumChar"/>
          <w:rtl/>
        </w:rPr>
        <w:t>(9)</w:t>
      </w:r>
      <w:r w:rsidRPr="00234EB5">
        <w:rPr>
          <w:rtl/>
        </w:rPr>
        <w:t xml:space="preserve"> عنه بما عمل من حسنة في الدّنيا وماله في الآخرة من خلاق.</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2 / 26</w:t>
      </w:r>
      <w:r>
        <w:rPr>
          <w:rtl/>
        </w:rPr>
        <w:t xml:space="preserve"> ـ </w:t>
      </w:r>
      <w:r w:rsidRPr="00234EB5">
        <w:rPr>
          <w:rtl/>
        </w:rPr>
        <w:t>27</w:t>
      </w:r>
      <w:r w:rsidR="00BF125B">
        <w:rPr>
          <w:rtl/>
        </w:rPr>
        <w:t xml:space="preserve">، </w:t>
      </w:r>
      <w:r w:rsidRPr="00234EB5">
        <w:rPr>
          <w:rtl/>
        </w:rPr>
        <w:t>ضمن ح 5</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قيل</w:t>
      </w:r>
      <w:r>
        <w:rPr>
          <w:rtl/>
        </w:rPr>
        <w:t>.</w:t>
      </w:r>
    </w:p>
    <w:p w:rsidR="00EB73B5" w:rsidRPr="00234EB5" w:rsidRDefault="00EB73B5" w:rsidP="00464ED5">
      <w:pPr>
        <w:pStyle w:val="libFootnote0"/>
        <w:rPr>
          <w:rtl/>
        </w:rPr>
      </w:pPr>
      <w:r>
        <w:rPr>
          <w:rtl/>
        </w:rPr>
        <w:t>(</w:t>
      </w:r>
      <w:r w:rsidRPr="00234EB5">
        <w:rPr>
          <w:rtl/>
        </w:rPr>
        <w:t>3) البقرة</w:t>
      </w:r>
      <w:r w:rsidR="00BF125B">
        <w:rPr>
          <w:rtl/>
        </w:rPr>
        <w:t xml:space="preserve">: </w:t>
      </w:r>
      <w:r w:rsidRPr="00234EB5">
        <w:rPr>
          <w:rtl/>
        </w:rPr>
        <w:t>245</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تفسير القمّي 2 / 131</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عشرة</w:t>
      </w:r>
      <w:r>
        <w:rPr>
          <w:rtl/>
        </w:rPr>
        <w:t>.</w:t>
      </w:r>
    </w:p>
    <w:p w:rsidR="00EB73B5" w:rsidRPr="00234EB5" w:rsidRDefault="00EB73B5" w:rsidP="00464ED5">
      <w:pPr>
        <w:pStyle w:val="libFootnote0"/>
        <w:rPr>
          <w:rtl/>
        </w:rPr>
      </w:pPr>
      <w:r>
        <w:rPr>
          <w:rtl/>
        </w:rPr>
        <w:t>(</w:t>
      </w:r>
      <w:r w:rsidRPr="00234EB5">
        <w:rPr>
          <w:rtl/>
        </w:rPr>
        <w:t>9) المصدر</w:t>
      </w:r>
      <w:r w:rsidR="00BF125B">
        <w:rPr>
          <w:rtl/>
        </w:rPr>
        <w:t xml:space="preserve">: </w:t>
      </w:r>
      <w:r w:rsidRPr="00234EB5">
        <w:rPr>
          <w:rtl/>
        </w:rPr>
        <w:t>رفع</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وَمَنْ جاءَ بِالسَّيِّئَةِ فَلا يُجْزى إِلَّا مِثْلَها</w:t>
      </w:r>
      <w:r w:rsidRPr="004B022A">
        <w:rPr>
          <w:rStyle w:val="libAlaemChar"/>
          <w:rtl/>
        </w:rPr>
        <w:t>)</w:t>
      </w:r>
      <w:r w:rsidR="00BF125B">
        <w:rPr>
          <w:rtl/>
        </w:rPr>
        <w:t xml:space="preserve">: </w:t>
      </w:r>
      <w:r w:rsidRPr="00234EB5">
        <w:rPr>
          <w:rtl/>
        </w:rPr>
        <w:t>قضيّة للعدل.</w:t>
      </w:r>
    </w:p>
    <w:p w:rsidR="00EB73B5" w:rsidRPr="00234EB5" w:rsidRDefault="00EB73B5" w:rsidP="00B960EB">
      <w:pPr>
        <w:pStyle w:val="libNormal"/>
        <w:rPr>
          <w:rtl/>
        </w:rPr>
      </w:pPr>
      <w:r w:rsidRPr="004B022A">
        <w:rPr>
          <w:rStyle w:val="libAlaemChar"/>
          <w:rtl/>
        </w:rPr>
        <w:t>(</w:t>
      </w:r>
      <w:r w:rsidRPr="004B022A">
        <w:rPr>
          <w:rStyle w:val="libAieChar"/>
          <w:rtl/>
        </w:rPr>
        <w:t>وَهُمْ لا يُظْلَمُونَ</w:t>
      </w:r>
      <w:r w:rsidRPr="004B022A">
        <w:rPr>
          <w:rStyle w:val="libAlaemChar"/>
          <w:rtl/>
        </w:rPr>
        <w:t>)</w:t>
      </w:r>
      <w:r w:rsidRPr="00234EB5">
        <w:rPr>
          <w:rtl/>
        </w:rPr>
        <w:t xml:space="preserve"> </w:t>
      </w:r>
      <w:r>
        <w:rPr>
          <w:rtl/>
        </w:rPr>
        <w:t>(</w:t>
      </w:r>
      <w:r w:rsidRPr="00234EB5">
        <w:rPr>
          <w:rtl/>
        </w:rPr>
        <w:t>160)</w:t>
      </w:r>
      <w:r w:rsidR="00BF125B">
        <w:rPr>
          <w:rtl/>
        </w:rPr>
        <w:t xml:space="preserve">: </w:t>
      </w:r>
      <w:r w:rsidRPr="00234EB5">
        <w:rPr>
          <w:rtl/>
        </w:rPr>
        <w:t>بنقص الثّواب وزيادة العقاب.</w:t>
      </w:r>
    </w:p>
    <w:p w:rsidR="00EB73B5" w:rsidRPr="00234EB5" w:rsidRDefault="00EB73B5" w:rsidP="00B960EB">
      <w:pPr>
        <w:pStyle w:val="libNormal"/>
        <w:rPr>
          <w:rtl/>
        </w:rPr>
      </w:pPr>
      <w:r>
        <w:rPr>
          <w:rtl/>
        </w:rPr>
        <w:t>و</w:t>
      </w:r>
      <w:r w:rsidRPr="00234EB5">
        <w:rPr>
          <w:rtl/>
        </w:rPr>
        <w:t xml:space="preserve">في تفسير عليّ بن إبراهيم </w:t>
      </w:r>
      <w:r w:rsidRPr="00DD1030">
        <w:rPr>
          <w:rStyle w:val="libFootnotenumChar"/>
          <w:rtl/>
        </w:rPr>
        <w:t>(1)</w:t>
      </w:r>
      <w:r w:rsidR="00BF125B">
        <w:rPr>
          <w:rtl/>
        </w:rPr>
        <w:t xml:space="preserve">: </w:t>
      </w:r>
      <w:r w:rsidRPr="00234EB5">
        <w:rPr>
          <w:rtl/>
        </w:rPr>
        <w:t>حدّثني أبي</w:t>
      </w:r>
      <w:r w:rsidR="00BF125B">
        <w:rPr>
          <w:rtl/>
        </w:rPr>
        <w:t xml:space="preserve">، </w:t>
      </w:r>
      <w:r w:rsidRPr="00234EB5">
        <w:rPr>
          <w:rtl/>
        </w:rPr>
        <w:t>عن ابن أبي عمير</w:t>
      </w:r>
      <w:r w:rsidR="00BF125B">
        <w:rPr>
          <w:rtl/>
        </w:rPr>
        <w:t xml:space="preserve">، </w:t>
      </w:r>
      <w:r w:rsidRPr="00234EB5">
        <w:rPr>
          <w:rtl/>
        </w:rPr>
        <w:t>عن جميل</w:t>
      </w:r>
      <w:r w:rsidR="00BF125B">
        <w:rPr>
          <w:rtl/>
        </w:rPr>
        <w:t xml:space="preserve">، </w:t>
      </w:r>
      <w:r w:rsidRPr="00234EB5">
        <w:rPr>
          <w:rtl/>
        </w:rPr>
        <w:t>عن زرارة</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لما أعطى الله</w:t>
      </w:r>
      <w:r>
        <w:rPr>
          <w:rtl/>
        </w:rPr>
        <w:t xml:space="preserve"> ـ </w:t>
      </w:r>
      <w:r w:rsidRPr="00234EB5">
        <w:rPr>
          <w:rtl/>
        </w:rPr>
        <w:t>تعالى</w:t>
      </w:r>
      <w:r>
        <w:rPr>
          <w:rtl/>
        </w:rPr>
        <w:t xml:space="preserve"> ـ </w:t>
      </w:r>
      <w:r w:rsidRPr="00234EB5">
        <w:rPr>
          <w:rtl/>
        </w:rPr>
        <w:t xml:space="preserve">إبليس ما أعطاه من القوّة </w:t>
      </w:r>
      <w:r w:rsidRPr="00DD1030">
        <w:rPr>
          <w:rStyle w:val="libFootnotenumChar"/>
          <w:rtl/>
        </w:rPr>
        <w:t>(2)</w:t>
      </w:r>
      <w:r w:rsidRPr="00234EB5">
        <w:rPr>
          <w:rtl/>
        </w:rPr>
        <w:t xml:space="preserve"> قال آدم</w:t>
      </w:r>
      <w:r w:rsidR="00BF125B">
        <w:rPr>
          <w:rtl/>
        </w:rPr>
        <w:t xml:space="preserve">: </w:t>
      </w:r>
      <w:r w:rsidRPr="00234EB5">
        <w:rPr>
          <w:rtl/>
        </w:rPr>
        <w:t>يا ربّ</w:t>
      </w:r>
      <w:r w:rsidR="00BF125B">
        <w:rPr>
          <w:rtl/>
        </w:rPr>
        <w:t xml:space="preserve">، </w:t>
      </w:r>
      <w:r w:rsidRPr="00234EB5">
        <w:rPr>
          <w:rtl/>
        </w:rPr>
        <w:t xml:space="preserve">سلّطته على ولدي وأجريته فيهم </w:t>
      </w:r>
      <w:r w:rsidRPr="00DD1030">
        <w:rPr>
          <w:rStyle w:val="libFootnotenumChar"/>
          <w:rtl/>
        </w:rPr>
        <w:t>(3)</w:t>
      </w:r>
      <w:r w:rsidRPr="00234EB5">
        <w:rPr>
          <w:rtl/>
        </w:rPr>
        <w:t xml:space="preserve"> مجرى الدّم في العروق</w:t>
      </w:r>
      <w:r w:rsidR="00BF125B">
        <w:rPr>
          <w:rtl/>
        </w:rPr>
        <w:t xml:space="preserve">، </w:t>
      </w:r>
      <w:r w:rsidRPr="00234EB5">
        <w:rPr>
          <w:rtl/>
        </w:rPr>
        <w:t>وأعطيته ما أعطيته. فما لي ولولدي</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 xml:space="preserve">لك ولولدك السّيّئة بواحدة والحسنة بعشر </w:t>
      </w:r>
      <w:r w:rsidRPr="00DD1030">
        <w:rPr>
          <w:rStyle w:val="libFootnotenumChar"/>
          <w:rtl/>
        </w:rPr>
        <w:t>(4)</w:t>
      </w:r>
      <w:r w:rsidRPr="00234EB5">
        <w:rPr>
          <w:rtl/>
        </w:rPr>
        <w:t xml:space="preserve"> أمثالها.</w:t>
      </w:r>
    </w:p>
    <w:p w:rsidR="00EB73B5" w:rsidRPr="00234EB5" w:rsidRDefault="00EB73B5" w:rsidP="00B960EB">
      <w:pPr>
        <w:pStyle w:val="libNormal"/>
        <w:rPr>
          <w:rtl/>
        </w:rPr>
      </w:pPr>
      <w:r w:rsidRPr="00234EB5">
        <w:rPr>
          <w:rtl/>
        </w:rPr>
        <w:t>قال</w:t>
      </w:r>
      <w:r w:rsidR="00BF125B">
        <w:rPr>
          <w:rtl/>
        </w:rPr>
        <w:t xml:space="preserve">: </w:t>
      </w:r>
      <w:r w:rsidRPr="00234EB5">
        <w:rPr>
          <w:rtl/>
        </w:rPr>
        <w:t>ربّ</w:t>
      </w:r>
      <w:r w:rsidR="00BF125B">
        <w:rPr>
          <w:rtl/>
        </w:rPr>
        <w:t xml:space="preserve">، </w:t>
      </w:r>
      <w:r w:rsidRPr="00234EB5">
        <w:rPr>
          <w:rtl/>
        </w:rPr>
        <w:t>زدني.</w:t>
      </w:r>
    </w:p>
    <w:p w:rsidR="00EB73B5" w:rsidRPr="00234EB5" w:rsidRDefault="00EB73B5" w:rsidP="00B960EB">
      <w:pPr>
        <w:pStyle w:val="libNormal"/>
        <w:rPr>
          <w:rtl/>
        </w:rPr>
      </w:pPr>
      <w:r w:rsidRPr="00234EB5">
        <w:rPr>
          <w:rtl/>
        </w:rPr>
        <w:t>قال</w:t>
      </w:r>
      <w:r w:rsidR="00BF125B">
        <w:rPr>
          <w:rtl/>
        </w:rPr>
        <w:t xml:space="preserve">: </w:t>
      </w:r>
      <w:r w:rsidRPr="00234EB5">
        <w:rPr>
          <w:rtl/>
        </w:rPr>
        <w:t>التّوبة مبسوطة</w:t>
      </w:r>
      <w:r w:rsidR="000D116E">
        <w:rPr>
          <w:rtl/>
        </w:rPr>
        <w:t xml:space="preserve"> إلى</w:t>
      </w:r>
      <w:r w:rsidR="00BD3F78">
        <w:rPr>
          <w:rtl/>
        </w:rPr>
        <w:t xml:space="preserve"> </w:t>
      </w:r>
      <w:r>
        <w:rPr>
          <w:rtl/>
        </w:rPr>
        <w:t>[</w:t>
      </w:r>
      <w:r w:rsidRPr="00234EB5">
        <w:rPr>
          <w:rtl/>
        </w:rPr>
        <w:t>أن تبلغ</w:t>
      </w:r>
      <w:r>
        <w:rPr>
          <w:rtl/>
        </w:rPr>
        <w:t>]</w:t>
      </w:r>
      <w:r w:rsidRPr="00234EB5">
        <w:rPr>
          <w:rtl/>
        </w:rPr>
        <w:t xml:space="preserve"> </w:t>
      </w:r>
      <w:r w:rsidRPr="00DD1030">
        <w:rPr>
          <w:rStyle w:val="libFootnotenumChar"/>
          <w:rtl/>
        </w:rPr>
        <w:t>(5)</w:t>
      </w:r>
      <w:r w:rsidRPr="00234EB5">
        <w:rPr>
          <w:rtl/>
        </w:rPr>
        <w:t xml:space="preserve"> النّفس الحلقوم.</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ربّ</w:t>
      </w:r>
      <w:r w:rsidR="00BF125B">
        <w:rPr>
          <w:rtl/>
        </w:rPr>
        <w:t xml:space="preserve">، </w:t>
      </w:r>
      <w:r w:rsidRPr="00234EB5">
        <w:rPr>
          <w:rtl/>
        </w:rPr>
        <w:t>زدني.</w:t>
      </w:r>
    </w:p>
    <w:p w:rsidR="00EB73B5" w:rsidRPr="00234EB5" w:rsidRDefault="00EB73B5" w:rsidP="00B960EB">
      <w:pPr>
        <w:pStyle w:val="libNormal"/>
        <w:rPr>
          <w:rtl/>
        </w:rPr>
      </w:pPr>
      <w:r w:rsidRPr="00234EB5">
        <w:rPr>
          <w:rtl/>
        </w:rPr>
        <w:t>قال</w:t>
      </w:r>
      <w:r w:rsidR="00BF125B">
        <w:rPr>
          <w:rtl/>
        </w:rPr>
        <w:t xml:space="preserve">: </w:t>
      </w:r>
      <w:r w:rsidRPr="00234EB5">
        <w:rPr>
          <w:rtl/>
        </w:rPr>
        <w:t>أغفر ولا أبالي.</w:t>
      </w:r>
    </w:p>
    <w:p w:rsidR="00EB73B5" w:rsidRPr="00234EB5" w:rsidRDefault="00EB73B5" w:rsidP="00B960EB">
      <w:pPr>
        <w:pStyle w:val="libNormal"/>
        <w:rPr>
          <w:rtl/>
        </w:rPr>
      </w:pPr>
      <w:r w:rsidRPr="00234EB5">
        <w:rPr>
          <w:rtl/>
        </w:rPr>
        <w:t>قال</w:t>
      </w:r>
      <w:r w:rsidR="00BF125B">
        <w:rPr>
          <w:rtl/>
        </w:rPr>
        <w:t xml:space="preserve">: </w:t>
      </w:r>
      <w:r w:rsidRPr="00234EB5">
        <w:rPr>
          <w:rtl/>
        </w:rPr>
        <w:t>حسبي.</w:t>
      </w:r>
    </w:p>
    <w:p w:rsidR="00EB73B5" w:rsidRPr="00234EB5" w:rsidRDefault="00EB73B5" w:rsidP="00B960EB">
      <w:pPr>
        <w:pStyle w:val="libNormal"/>
        <w:rPr>
          <w:rtl/>
        </w:rPr>
      </w:pPr>
      <w:r>
        <w:rPr>
          <w:rtl/>
        </w:rPr>
        <w:t>و</w:t>
      </w:r>
      <w:r w:rsidRPr="00234EB5">
        <w:rPr>
          <w:rtl/>
        </w:rPr>
        <w:t xml:space="preserve">في كتاب معاني الأخبار </w:t>
      </w:r>
      <w:r w:rsidRPr="00DD1030">
        <w:rPr>
          <w:rStyle w:val="libFootnotenumChar"/>
          <w:rtl/>
        </w:rPr>
        <w:t>(6)</w:t>
      </w:r>
      <w:r w:rsidR="00BF125B">
        <w:rPr>
          <w:rtl/>
        </w:rPr>
        <w:t xml:space="preserve">: </w:t>
      </w:r>
      <w:r w:rsidRPr="00234EB5">
        <w:rPr>
          <w:rtl/>
        </w:rPr>
        <w:t>أبي</w:t>
      </w:r>
      <w:r>
        <w:rPr>
          <w:rtl/>
        </w:rPr>
        <w:t xml:space="preserve"> ـ </w:t>
      </w:r>
      <w:r w:rsidRPr="00234EB5">
        <w:rPr>
          <w:rtl/>
        </w:rPr>
        <w:t>رحمه الله</w:t>
      </w:r>
      <w:r>
        <w:rPr>
          <w:rtl/>
        </w:rPr>
        <w:t xml:space="preserve"> ـ </w:t>
      </w:r>
      <w:r w:rsidRPr="00234EB5">
        <w:rPr>
          <w:rtl/>
        </w:rPr>
        <w:t>قال</w:t>
      </w:r>
      <w:r w:rsidR="00BF125B">
        <w:rPr>
          <w:rtl/>
        </w:rPr>
        <w:t xml:space="preserve">: </w:t>
      </w:r>
      <w:r w:rsidRPr="00234EB5">
        <w:rPr>
          <w:rtl/>
        </w:rPr>
        <w:t>حدّثنا سعد بن عبد الله</w:t>
      </w:r>
      <w:r w:rsidR="00BF125B">
        <w:rPr>
          <w:rtl/>
        </w:rPr>
        <w:t xml:space="preserve">، </w:t>
      </w:r>
      <w:r w:rsidRPr="00234EB5">
        <w:rPr>
          <w:rtl/>
        </w:rPr>
        <w:t>عن يعقوب بن يزيد</w:t>
      </w:r>
      <w:r w:rsidR="00BF125B">
        <w:rPr>
          <w:rtl/>
        </w:rPr>
        <w:t xml:space="preserve">، </w:t>
      </w:r>
      <w:r w:rsidRPr="00234EB5">
        <w:rPr>
          <w:rtl/>
        </w:rPr>
        <w:t>عن ابن أبي عمير</w:t>
      </w:r>
      <w:r w:rsidR="00BF125B">
        <w:rPr>
          <w:rtl/>
        </w:rPr>
        <w:t xml:space="preserve">، </w:t>
      </w:r>
      <w:r w:rsidRPr="00234EB5">
        <w:rPr>
          <w:rtl/>
        </w:rPr>
        <w:t>عن هشام بن سالم</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كان عليّ بن الحسين</w:t>
      </w:r>
      <w:r>
        <w:rPr>
          <w:rtl/>
        </w:rPr>
        <w:t xml:space="preserve"> ـ </w:t>
      </w:r>
      <w:r w:rsidRPr="00234EB5">
        <w:rPr>
          <w:rtl/>
        </w:rPr>
        <w:t>عليهما السّلام</w:t>
      </w:r>
      <w:r>
        <w:rPr>
          <w:rtl/>
        </w:rPr>
        <w:t xml:space="preserve"> ـ </w:t>
      </w:r>
      <w:r w:rsidRPr="00234EB5">
        <w:rPr>
          <w:rtl/>
        </w:rPr>
        <w:t>يقول</w:t>
      </w:r>
      <w:r w:rsidR="00BF125B">
        <w:rPr>
          <w:rtl/>
        </w:rPr>
        <w:t xml:space="preserve">: </w:t>
      </w:r>
      <w:r w:rsidRPr="00234EB5">
        <w:rPr>
          <w:rtl/>
        </w:rPr>
        <w:t xml:space="preserve">ويل لمن غلبت آحاده </w:t>
      </w:r>
      <w:r>
        <w:rPr>
          <w:rtl/>
        </w:rPr>
        <w:t>[</w:t>
      </w:r>
      <w:r w:rsidRPr="00234EB5">
        <w:rPr>
          <w:rtl/>
        </w:rPr>
        <w:t>أعشاره</w:t>
      </w:r>
      <w:r>
        <w:rPr>
          <w:rtl/>
        </w:rPr>
        <w:t>]</w:t>
      </w:r>
      <w:r w:rsidRPr="00234EB5">
        <w:rPr>
          <w:rtl/>
        </w:rPr>
        <w:t xml:space="preserve"> </w:t>
      </w:r>
      <w:r w:rsidRPr="00DD1030">
        <w:rPr>
          <w:rStyle w:val="libFootnotenumChar"/>
          <w:rtl/>
        </w:rPr>
        <w:t>(7)</w:t>
      </w:r>
      <w:r>
        <w:rPr>
          <w:rtl/>
        </w:rPr>
        <w:t>.</w:t>
      </w:r>
    </w:p>
    <w:p w:rsidR="00EB73B5" w:rsidRPr="00234EB5" w:rsidRDefault="00EB73B5" w:rsidP="00B960EB">
      <w:pPr>
        <w:pStyle w:val="libNormal"/>
        <w:rPr>
          <w:rtl/>
        </w:rPr>
      </w:pPr>
      <w:r w:rsidRPr="00234EB5">
        <w:rPr>
          <w:rtl/>
        </w:rPr>
        <w:t>فقلت له</w:t>
      </w:r>
      <w:r w:rsidR="00BF125B">
        <w:rPr>
          <w:rtl/>
        </w:rPr>
        <w:t xml:space="preserve">: </w:t>
      </w:r>
      <w:r w:rsidRPr="00234EB5">
        <w:rPr>
          <w:rtl/>
        </w:rPr>
        <w:t>وكيف هذا</w:t>
      </w:r>
      <w:r>
        <w:rPr>
          <w:rtl/>
        </w:rPr>
        <w:t>؟</w:t>
      </w:r>
      <w:r w:rsidRPr="00234EB5">
        <w:rPr>
          <w:rtl/>
        </w:rPr>
        <w:t xml:space="preserve"> فقال</w:t>
      </w:r>
      <w:r w:rsidR="00BF125B">
        <w:rPr>
          <w:rtl/>
        </w:rPr>
        <w:t xml:space="preserve">: </w:t>
      </w:r>
      <w:r w:rsidRPr="00234EB5">
        <w:rPr>
          <w:rtl/>
        </w:rPr>
        <w:t>أما سمعت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مَنْ جاءَ بِالْحَسَنَةِ فَلَهُ عَشْرُ أَمْثالِها</w:t>
      </w:r>
      <w:r w:rsidR="00BF125B">
        <w:rPr>
          <w:rStyle w:val="libAieChar"/>
          <w:rtl/>
        </w:rPr>
        <w:t xml:space="preserve">، </w:t>
      </w:r>
      <w:r w:rsidRPr="004B022A">
        <w:rPr>
          <w:rStyle w:val="libAieChar"/>
          <w:rtl/>
        </w:rPr>
        <w:t>وَمَنْ جاءَ بِالسَّيِّئَةِ فَلا يُجْزى إِلَّا مِثْلَها</w:t>
      </w:r>
      <w:r w:rsidRPr="004B022A">
        <w:rPr>
          <w:rStyle w:val="libAlaemChar"/>
          <w:rtl/>
        </w:rPr>
        <w:t>)</w:t>
      </w:r>
      <w:r>
        <w:rPr>
          <w:rtl/>
        </w:rPr>
        <w:t>.</w:t>
      </w:r>
      <w:r w:rsidRPr="00234EB5">
        <w:rPr>
          <w:rtl/>
        </w:rPr>
        <w:t xml:space="preserve"> فالحسنة الواحدة إذا عملها كتبت له عشرا</w:t>
      </w:r>
      <w:r w:rsidR="00BF125B">
        <w:rPr>
          <w:rtl/>
        </w:rPr>
        <w:t xml:space="preserve">، </w:t>
      </w:r>
      <w:r w:rsidRPr="00234EB5">
        <w:rPr>
          <w:rtl/>
        </w:rPr>
        <w:t xml:space="preserve">والسّيّئة الواحدة إذا عملها كتبت له واحدة. فنعوذ بالله </w:t>
      </w:r>
      <w:r>
        <w:rPr>
          <w:rtl/>
        </w:rPr>
        <w:t>[</w:t>
      </w:r>
      <w:r w:rsidRPr="00234EB5">
        <w:rPr>
          <w:rtl/>
        </w:rPr>
        <w:t>ممن يرتكب</w:t>
      </w:r>
      <w:r>
        <w:rPr>
          <w:rtl/>
        </w:rPr>
        <w:t>]</w:t>
      </w:r>
      <w:r w:rsidRPr="00234EB5">
        <w:rPr>
          <w:rtl/>
        </w:rPr>
        <w:t xml:space="preserve"> </w:t>
      </w:r>
      <w:r w:rsidRPr="00DD1030">
        <w:rPr>
          <w:rStyle w:val="libFootnotenumChar"/>
          <w:rtl/>
        </w:rPr>
        <w:t>(8)</w:t>
      </w:r>
      <w:r w:rsidRPr="00234EB5">
        <w:rPr>
          <w:rtl/>
        </w:rPr>
        <w:t xml:space="preserve"> في يوم واحد عشر سيّئات ولا يكون له حسنة واحدة</w:t>
      </w:r>
      <w:r w:rsidR="00BF125B">
        <w:rPr>
          <w:rtl/>
        </w:rPr>
        <w:t xml:space="preserve">، </w:t>
      </w:r>
      <w:r w:rsidRPr="00234EB5">
        <w:rPr>
          <w:rtl/>
        </w:rPr>
        <w:t>فتغلب حسناته سيّئاته.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تفسير القميّ 1 / 42</w:t>
      </w:r>
      <w:r>
        <w:rPr>
          <w:rtl/>
        </w:rPr>
        <w:t>.</w:t>
      </w:r>
    </w:p>
    <w:p w:rsidR="00EB73B5" w:rsidRPr="00234EB5" w:rsidRDefault="00EB73B5" w:rsidP="00464ED5">
      <w:pPr>
        <w:pStyle w:val="libFootnote0"/>
        <w:rPr>
          <w:rtl/>
        </w:rPr>
      </w:pPr>
      <w:r>
        <w:rPr>
          <w:rtl/>
        </w:rPr>
        <w:t>(</w:t>
      </w:r>
      <w:r w:rsidRPr="00234EB5">
        <w:rPr>
          <w:rtl/>
        </w:rPr>
        <w:t xml:space="preserve">2) «ج» </w:t>
      </w:r>
      <w:r>
        <w:rPr>
          <w:rtl/>
        </w:rPr>
        <w:t>و «</w:t>
      </w:r>
      <w:r w:rsidRPr="00234EB5">
        <w:rPr>
          <w:rtl/>
        </w:rPr>
        <w:t>ر»</w:t>
      </w:r>
      <w:r w:rsidR="00BF125B">
        <w:rPr>
          <w:rtl/>
        </w:rPr>
        <w:t xml:space="preserve">: </w:t>
      </w:r>
      <w:r w:rsidRPr="00234EB5">
        <w:rPr>
          <w:rtl/>
        </w:rPr>
        <w:t>الحياة</w:t>
      </w:r>
      <w:r>
        <w:rPr>
          <w:rtl/>
        </w:rPr>
        <w:t>.</w:t>
      </w:r>
    </w:p>
    <w:p w:rsidR="00EB73B5" w:rsidRPr="00234EB5" w:rsidRDefault="00EB73B5" w:rsidP="00464ED5">
      <w:pPr>
        <w:pStyle w:val="libFootnote0"/>
        <w:rPr>
          <w:rtl/>
        </w:rPr>
      </w:pPr>
      <w:r>
        <w:rPr>
          <w:rtl/>
        </w:rPr>
        <w:t>(</w:t>
      </w:r>
      <w:r w:rsidRPr="00234EB5">
        <w:rPr>
          <w:rtl/>
        </w:rPr>
        <w:t>3) ليس في المصدر</w:t>
      </w:r>
      <w:r w:rsidR="00BF125B">
        <w:rPr>
          <w:rtl/>
        </w:rPr>
        <w:t xml:space="preserve">: </w:t>
      </w:r>
      <w:r w:rsidRPr="00234EB5">
        <w:rPr>
          <w:rtl/>
        </w:rPr>
        <w:t>فيهم</w:t>
      </w:r>
      <w:r>
        <w:rPr>
          <w:rtl/>
        </w:rPr>
        <w:t>.</w:t>
      </w:r>
    </w:p>
    <w:p w:rsidR="00EB73B5" w:rsidRPr="00234EB5" w:rsidRDefault="00EB73B5" w:rsidP="00464ED5">
      <w:pPr>
        <w:pStyle w:val="libFootnote0"/>
        <w:rPr>
          <w:rtl/>
        </w:rPr>
      </w:pPr>
      <w:r>
        <w:rPr>
          <w:rtl/>
        </w:rPr>
        <w:t>(</w:t>
      </w:r>
      <w:r w:rsidRPr="00234EB5">
        <w:rPr>
          <w:rtl/>
        </w:rPr>
        <w:t>4) المصدر</w:t>
      </w:r>
      <w:r w:rsidR="00BF125B">
        <w:rPr>
          <w:rtl/>
        </w:rPr>
        <w:t xml:space="preserve">: </w:t>
      </w:r>
      <w:r w:rsidRPr="00234EB5">
        <w:rPr>
          <w:rtl/>
        </w:rPr>
        <w:t>بعشرة</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حين يبلغ</w:t>
      </w:r>
      <w:r>
        <w:rPr>
          <w:rtl/>
        </w:rPr>
        <w:t>.</w:t>
      </w:r>
    </w:p>
    <w:p w:rsidR="00EB73B5" w:rsidRPr="00234EB5" w:rsidRDefault="00EB73B5" w:rsidP="00464ED5">
      <w:pPr>
        <w:pStyle w:val="libFootnote0"/>
        <w:rPr>
          <w:rtl/>
        </w:rPr>
      </w:pPr>
      <w:r>
        <w:rPr>
          <w:rtl/>
        </w:rPr>
        <w:t>(</w:t>
      </w:r>
      <w:r w:rsidRPr="00234EB5">
        <w:rPr>
          <w:rtl/>
        </w:rPr>
        <w:t>6) المعاني / 248</w:t>
      </w:r>
      <w:r w:rsidR="00BF125B">
        <w:rPr>
          <w:rtl/>
        </w:rPr>
        <w:t xml:space="preserve">، </w:t>
      </w:r>
      <w:r w:rsidRPr="00234EB5">
        <w:rPr>
          <w:rtl/>
        </w:rPr>
        <w:t>ح 1</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من يركب</w:t>
      </w:r>
      <w:r>
        <w:rPr>
          <w:rtl/>
        </w:rPr>
        <w:t>.</w:t>
      </w:r>
    </w:p>
    <w:p w:rsidR="00EB73B5" w:rsidRPr="00234EB5" w:rsidRDefault="00EB73B5" w:rsidP="00B960EB">
      <w:pPr>
        <w:pStyle w:val="libNormal"/>
        <w:rPr>
          <w:rtl/>
        </w:rPr>
      </w:pPr>
      <w:r>
        <w:rPr>
          <w:rtl/>
        </w:rPr>
        <w:br w:type="page"/>
      </w:r>
      <w:r>
        <w:rPr>
          <w:rtl/>
        </w:rPr>
        <w:lastRenderedPageBreak/>
        <w:t>و</w:t>
      </w:r>
      <w:r w:rsidRPr="00234EB5">
        <w:rPr>
          <w:rtl/>
        </w:rPr>
        <w:t xml:space="preserve">في الكافي </w:t>
      </w:r>
      <w:r w:rsidRPr="00DD1030">
        <w:rPr>
          <w:rStyle w:val="libFootnotenumChar"/>
          <w:rtl/>
        </w:rPr>
        <w:t>(1)</w:t>
      </w:r>
      <w:r w:rsidR="00BF125B">
        <w:rPr>
          <w:rtl/>
        </w:rPr>
        <w:t xml:space="preserve">: </w:t>
      </w:r>
      <w:r w:rsidRPr="00234EB5">
        <w:rPr>
          <w:rtl/>
        </w:rPr>
        <w:t>عدّة من أصحابنا</w:t>
      </w:r>
      <w:r w:rsidR="00BF125B">
        <w:rPr>
          <w:rtl/>
        </w:rPr>
        <w:t xml:space="preserve">، </w:t>
      </w:r>
      <w:r w:rsidRPr="00234EB5">
        <w:rPr>
          <w:rtl/>
        </w:rPr>
        <w:t>عن أحمد بن محمّد</w:t>
      </w:r>
      <w:r w:rsidR="00BF125B">
        <w:rPr>
          <w:rtl/>
        </w:rPr>
        <w:t xml:space="preserve">، </w:t>
      </w:r>
      <w:r w:rsidRPr="00234EB5">
        <w:rPr>
          <w:rtl/>
        </w:rPr>
        <w:t>عن البرقيّ</w:t>
      </w:r>
      <w:r w:rsidR="00BF125B">
        <w:rPr>
          <w:rtl/>
        </w:rPr>
        <w:t xml:space="preserve">، </w:t>
      </w:r>
      <w:r w:rsidRPr="00234EB5">
        <w:rPr>
          <w:rtl/>
        </w:rPr>
        <w:t>عن القاسم بن محمّد</w:t>
      </w:r>
      <w:r w:rsidR="00BF125B">
        <w:rPr>
          <w:rtl/>
        </w:rPr>
        <w:t xml:space="preserve">، </w:t>
      </w:r>
      <w:r w:rsidRPr="00234EB5">
        <w:rPr>
          <w:rtl/>
        </w:rPr>
        <w:t>عن العيص</w:t>
      </w:r>
      <w:r w:rsidR="00BF125B">
        <w:rPr>
          <w:rtl/>
        </w:rPr>
        <w:t xml:space="preserve">، </w:t>
      </w:r>
      <w:r w:rsidRPr="00234EB5">
        <w:rPr>
          <w:rtl/>
        </w:rPr>
        <w:t>عن نجم بن حطيم</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من نوى الصّوم ثمّ دخل على أخيه</w:t>
      </w:r>
      <w:r w:rsidR="00BF125B">
        <w:rPr>
          <w:rtl/>
        </w:rPr>
        <w:t xml:space="preserve">، </w:t>
      </w:r>
      <w:r w:rsidRPr="00234EB5">
        <w:rPr>
          <w:rtl/>
        </w:rPr>
        <w:t>فسأله أن يفطر عنده</w:t>
      </w:r>
      <w:r w:rsidR="00BF125B">
        <w:rPr>
          <w:rtl/>
        </w:rPr>
        <w:t xml:space="preserve">، </w:t>
      </w:r>
      <w:r w:rsidRPr="00234EB5">
        <w:rPr>
          <w:rtl/>
        </w:rPr>
        <w:t>فليفطر وليدخل عليه السّرور. فإنه يحسب له بذلك اليوم عشرة أيّام. وهو 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مَنْ جاءَ بِالْحَسَنَةِ فَلَهُ عَشْرُ أَمْثالِها</w:t>
      </w:r>
      <w:r w:rsidRPr="004B022A">
        <w:rPr>
          <w:rStyle w:val="libAlaemChar"/>
          <w:rtl/>
        </w:rPr>
        <w:t>)</w:t>
      </w:r>
      <w:r>
        <w:rPr>
          <w:rtl/>
        </w:rPr>
        <w:t>.</w:t>
      </w:r>
    </w:p>
    <w:p w:rsidR="00EB73B5" w:rsidRPr="00234EB5" w:rsidRDefault="00EB73B5" w:rsidP="00B960EB">
      <w:pPr>
        <w:pStyle w:val="libNormal"/>
        <w:rPr>
          <w:rtl/>
        </w:rPr>
      </w:pPr>
      <w:r w:rsidRPr="00234EB5">
        <w:rPr>
          <w:rtl/>
        </w:rPr>
        <w:t xml:space="preserve">عليّ بن إبراهيم </w:t>
      </w:r>
      <w:r w:rsidRPr="00DD1030">
        <w:rPr>
          <w:rStyle w:val="libFootnotenumChar"/>
          <w:rtl/>
        </w:rPr>
        <w:t>(2)</w:t>
      </w:r>
      <w:r w:rsidR="00BF125B">
        <w:rPr>
          <w:rtl/>
        </w:rPr>
        <w:t xml:space="preserve">، </w:t>
      </w:r>
      <w:r w:rsidRPr="00234EB5">
        <w:rPr>
          <w:rtl/>
        </w:rPr>
        <w:t>عن أبيه</w:t>
      </w:r>
      <w:r w:rsidR="00BF125B">
        <w:rPr>
          <w:rtl/>
        </w:rPr>
        <w:t xml:space="preserve">، </w:t>
      </w:r>
      <w:r w:rsidRPr="00234EB5">
        <w:rPr>
          <w:rtl/>
        </w:rPr>
        <w:t>عن ابن أبي عمير</w:t>
      </w:r>
      <w:r w:rsidR="00BF125B">
        <w:rPr>
          <w:rtl/>
        </w:rPr>
        <w:t xml:space="preserve">، </w:t>
      </w:r>
      <w:r w:rsidRPr="00234EB5">
        <w:rPr>
          <w:rtl/>
        </w:rPr>
        <w:t>عن حمّاد</w:t>
      </w:r>
      <w:r w:rsidR="00BF125B">
        <w:rPr>
          <w:rtl/>
        </w:rPr>
        <w:t xml:space="preserve">، </w:t>
      </w:r>
      <w:r w:rsidRPr="00234EB5">
        <w:rPr>
          <w:rtl/>
        </w:rPr>
        <w:t>عن حمّاد</w:t>
      </w:r>
      <w:r w:rsidR="00BF125B">
        <w:rPr>
          <w:rtl/>
        </w:rPr>
        <w:t xml:space="preserve">، </w:t>
      </w:r>
      <w:r w:rsidRPr="00234EB5">
        <w:rPr>
          <w:rtl/>
        </w:rPr>
        <w:t>عن الحلبيّ</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أنّه سئل عن الصّوم في الحضر.</w:t>
      </w:r>
    </w:p>
    <w:p w:rsidR="00EB73B5" w:rsidRPr="00234EB5" w:rsidRDefault="00EB73B5" w:rsidP="00B960EB">
      <w:pPr>
        <w:pStyle w:val="libNormal"/>
        <w:rPr>
          <w:rtl/>
        </w:rPr>
      </w:pPr>
      <w:r w:rsidRPr="00234EB5">
        <w:rPr>
          <w:rtl/>
        </w:rPr>
        <w:t>فقال</w:t>
      </w:r>
      <w:r w:rsidR="00BF125B">
        <w:rPr>
          <w:rtl/>
        </w:rPr>
        <w:t xml:space="preserve">: </w:t>
      </w:r>
      <w:r w:rsidRPr="00234EB5">
        <w:rPr>
          <w:rtl/>
        </w:rPr>
        <w:t>ثلاثة أيّام في كلّ شهر</w:t>
      </w:r>
      <w:r w:rsidR="00BF125B">
        <w:rPr>
          <w:rtl/>
        </w:rPr>
        <w:t xml:space="preserve">، </w:t>
      </w:r>
      <w:r w:rsidRPr="00234EB5">
        <w:rPr>
          <w:rtl/>
        </w:rPr>
        <w:t>الخميس من جمعة</w:t>
      </w:r>
      <w:r w:rsidR="00BF125B">
        <w:rPr>
          <w:rtl/>
        </w:rPr>
        <w:t xml:space="preserve">، </w:t>
      </w:r>
      <w:r w:rsidRPr="00234EB5">
        <w:rPr>
          <w:rtl/>
        </w:rPr>
        <w:t>والأربعاء من جمعة</w:t>
      </w:r>
      <w:r w:rsidR="00BF125B">
        <w:rPr>
          <w:rtl/>
        </w:rPr>
        <w:t xml:space="preserve">، </w:t>
      </w:r>
      <w:r w:rsidRPr="00234EB5">
        <w:rPr>
          <w:rtl/>
        </w:rPr>
        <w:t>والخميس من جمعة أخرى.</w:t>
      </w:r>
    </w:p>
    <w:p w:rsidR="00EB73B5" w:rsidRPr="00234EB5" w:rsidRDefault="00EB73B5" w:rsidP="00B960EB">
      <w:pPr>
        <w:pStyle w:val="libNormal"/>
        <w:rPr>
          <w:rtl/>
        </w:rPr>
      </w:pPr>
      <w:r>
        <w:rPr>
          <w:rtl/>
        </w:rPr>
        <w:t>و</w:t>
      </w:r>
      <w:r w:rsidRPr="00234EB5">
        <w:rPr>
          <w:rtl/>
        </w:rPr>
        <w:t>قال</w:t>
      </w:r>
      <w:r w:rsidR="00BF125B">
        <w:rPr>
          <w:rtl/>
        </w:rPr>
        <w:t xml:space="preserve">: </w:t>
      </w:r>
      <w:r>
        <w:rPr>
          <w:rtl/>
        </w:rPr>
        <w:t>[</w:t>
      </w:r>
      <w:r w:rsidRPr="00234EB5">
        <w:rPr>
          <w:rtl/>
        </w:rPr>
        <w:t>قال</w:t>
      </w:r>
      <w:r>
        <w:rPr>
          <w:rtl/>
        </w:rPr>
        <w:t>]</w:t>
      </w:r>
      <w:r w:rsidRPr="00234EB5">
        <w:rPr>
          <w:rtl/>
        </w:rPr>
        <w:t xml:space="preserve"> </w:t>
      </w:r>
      <w:r w:rsidRPr="00DD1030">
        <w:rPr>
          <w:rStyle w:val="libFootnotenumChar"/>
          <w:rtl/>
        </w:rPr>
        <w:t>(3)</w:t>
      </w:r>
      <w:r w:rsidRPr="00234EB5">
        <w:rPr>
          <w:rtl/>
        </w:rPr>
        <w:t xml:space="preserve"> أمير المؤمنين</w:t>
      </w:r>
      <w:r>
        <w:rPr>
          <w:rtl/>
        </w:rPr>
        <w:t xml:space="preserve"> ـ </w:t>
      </w:r>
      <w:r w:rsidRPr="00234EB5">
        <w:rPr>
          <w:rtl/>
        </w:rPr>
        <w:t>عليه السّلام</w:t>
      </w:r>
      <w:r>
        <w:rPr>
          <w:rtl/>
        </w:rPr>
        <w:t xml:space="preserve"> ـ</w:t>
      </w:r>
      <w:r w:rsidR="00BF125B">
        <w:rPr>
          <w:rtl/>
        </w:rPr>
        <w:t xml:space="preserve">: </w:t>
      </w:r>
      <w:r w:rsidRPr="00234EB5">
        <w:rPr>
          <w:rtl/>
        </w:rPr>
        <w:t xml:space="preserve">صيام شهر الصّبر </w:t>
      </w:r>
      <w:r>
        <w:rPr>
          <w:rtl/>
        </w:rPr>
        <w:t>[</w:t>
      </w:r>
      <w:r w:rsidRPr="00234EB5">
        <w:rPr>
          <w:rtl/>
        </w:rPr>
        <w:t>وثلاثة أيّام من كلّ شهر يذهبن ببلابل الصدور</w:t>
      </w:r>
      <w:r>
        <w:rPr>
          <w:rtl/>
        </w:rPr>
        <w:t>]</w:t>
      </w:r>
      <w:r w:rsidRPr="00234EB5">
        <w:rPr>
          <w:rtl/>
        </w:rPr>
        <w:t xml:space="preserve"> </w:t>
      </w:r>
      <w:r w:rsidRPr="00DD1030">
        <w:rPr>
          <w:rStyle w:val="libFootnotenumChar"/>
          <w:rtl/>
        </w:rPr>
        <w:t>(4)</w:t>
      </w:r>
      <w:r w:rsidRPr="00234EB5">
        <w:rPr>
          <w:rtl/>
        </w:rPr>
        <w:t xml:space="preserve"> وصيام ثلاثة أيّام من كلّ شهر صيام الدهر </w:t>
      </w:r>
      <w:r w:rsidRPr="00DD1030">
        <w:rPr>
          <w:rStyle w:val="libFootnotenumChar"/>
          <w:rtl/>
        </w:rPr>
        <w:t>(5)</w:t>
      </w:r>
      <w:r>
        <w:rPr>
          <w:rtl/>
        </w:rPr>
        <w:t>.</w:t>
      </w:r>
      <w:r w:rsidRPr="00234EB5">
        <w:rPr>
          <w:rtl/>
        </w:rPr>
        <w:t xml:space="preserve"> إنّ الله</w:t>
      </w:r>
      <w:r>
        <w:rPr>
          <w:rtl/>
        </w:rPr>
        <w:t xml:space="preserve"> ـ </w:t>
      </w:r>
      <w:r w:rsidRPr="00234EB5">
        <w:rPr>
          <w:rtl/>
        </w:rPr>
        <w:t>عزّ وجلّ</w:t>
      </w:r>
      <w:r>
        <w:rPr>
          <w:rtl/>
        </w:rPr>
        <w:t xml:space="preserve"> ـ </w:t>
      </w:r>
      <w:r w:rsidRPr="00234EB5">
        <w:rPr>
          <w:rtl/>
        </w:rPr>
        <w:t>يقول</w:t>
      </w:r>
      <w:r w:rsidR="00BF125B">
        <w:rPr>
          <w:rtl/>
        </w:rPr>
        <w:t xml:space="preserve">: </w:t>
      </w:r>
      <w:r w:rsidRPr="004B022A">
        <w:rPr>
          <w:rStyle w:val="libAlaemChar"/>
          <w:rtl/>
        </w:rPr>
        <w:t>(</w:t>
      </w:r>
      <w:r w:rsidRPr="004B022A">
        <w:rPr>
          <w:rStyle w:val="libAieChar"/>
          <w:rtl/>
        </w:rPr>
        <w:t>مَنْ جاءَ بِالْحَسَنَةِ فَلَهُ عَشْرُ أَمْثالِها</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كتاب التّوحيد </w:t>
      </w:r>
      <w:r w:rsidRPr="00DD1030">
        <w:rPr>
          <w:rStyle w:val="libFootnotenumChar"/>
          <w:rtl/>
        </w:rPr>
        <w:t>(6)</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زيد بن عليّ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سألت أبي سيّد العابدين</w:t>
      </w:r>
      <w:r>
        <w:rPr>
          <w:rtl/>
        </w:rPr>
        <w:t xml:space="preserve"> ـ </w:t>
      </w:r>
      <w:r w:rsidRPr="00234EB5">
        <w:rPr>
          <w:rtl/>
        </w:rPr>
        <w:t>عليه السّلام</w:t>
      </w:r>
      <w:r>
        <w:rPr>
          <w:rtl/>
        </w:rPr>
        <w:t xml:space="preserve"> ـ </w:t>
      </w:r>
      <w:r w:rsidRPr="00234EB5">
        <w:rPr>
          <w:rtl/>
        </w:rPr>
        <w:t>فقلت</w:t>
      </w:r>
      <w:r w:rsidR="00BF125B">
        <w:rPr>
          <w:rtl/>
        </w:rPr>
        <w:t xml:space="preserve">: </w:t>
      </w:r>
      <w:r w:rsidRPr="00234EB5">
        <w:rPr>
          <w:rtl/>
        </w:rPr>
        <w:t>يا أبة</w:t>
      </w:r>
      <w:r w:rsidR="00BF125B">
        <w:rPr>
          <w:rtl/>
        </w:rPr>
        <w:t xml:space="preserve">، </w:t>
      </w:r>
      <w:r w:rsidRPr="00234EB5">
        <w:rPr>
          <w:rtl/>
        </w:rPr>
        <w:t>أخبرني عن جدّنا رسول الله</w:t>
      </w:r>
      <w:r>
        <w:rPr>
          <w:rtl/>
        </w:rPr>
        <w:t xml:space="preserve"> ـ </w:t>
      </w:r>
      <w:r w:rsidRPr="00234EB5">
        <w:rPr>
          <w:rtl/>
        </w:rPr>
        <w:t>صلّى الله عليه وآله</w:t>
      </w:r>
      <w:r>
        <w:rPr>
          <w:rtl/>
        </w:rPr>
        <w:t xml:space="preserve"> ـ </w:t>
      </w:r>
      <w:r w:rsidRPr="00234EB5">
        <w:rPr>
          <w:rtl/>
        </w:rPr>
        <w:t>لما عرج به</w:t>
      </w:r>
      <w:r w:rsidR="000D116E">
        <w:rPr>
          <w:rtl/>
        </w:rPr>
        <w:t xml:space="preserve"> إلى</w:t>
      </w:r>
      <w:r w:rsidR="00BD3F78">
        <w:rPr>
          <w:rtl/>
        </w:rPr>
        <w:t xml:space="preserve"> </w:t>
      </w:r>
      <w:r w:rsidRPr="00234EB5">
        <w:rPr>
          <w:rtl/>
        </w:rPr>
        <w:t>السّماء وأمره ربّه</w:t>
      </w:r>
      <w:r>
        <w:rPr>
          <w:rtl/>
        </w:rPr>
        <w:t xml:space="preserve"> ـ </w:t>
      </w:r>
      <w:r w:rsidRPr="00234EB5">
        <w:rPr>
          <w:rtl/>
        </w:rPr>
        <w:t>عزّ وجلّ</w:t>
      </w:r>
      <w:r>
        <w:rPr>
          <w:rtl/>
        </w:rPr>
        <w:t xml:space="preserve"> ـ </w:t>
      </w:r>
      <w:r w:rsidRPr="00234EB5">
        <w:rPr>
          <w:rtl/>
        </w:rPr>
        <w:t>بخمسين صلاة</w:t>
      </w:r>
      <w:r w:rsidR="00BF125B">
        <w:rPr>
          <w:rtl/>
        </w:rPr>
        <w:t xml:space="preserve">، </w:t>
      </w:r>
      <w:r w:rsidRPr="00234EB5">
        <w:rPr>
          <w:rtl/>
        </w:rPr>
        <w:t>كيف لم يسأله التّخفيف عن أمّته حتّى قال له موسى بن عمران</w:t>
      </w:r>
      <w:r w:rsidR="00BF125B">
        <w:rPr>
          <w:rtl/>
        </w:rPr>
        <w:t xml:space="preserve">: </w:t>
      </w:r>
      <w:r w:rsidRPr="00234EB5">
        <w:rPr>
          <w:rtl/>
        </w:rPr>
        <w:t>ارجع</w:t>
      </w:r>
      <w:r w:rsidR="000D116E">
        <w:rPr>
          <w:rtl/>
        </w:rPr>
        <w:t xml:space="preserve"> إلى</w:t>
      </w:r>
      <w:r w:rsidR="00BD3F78">
        <w:rPr>
          <w:rtl/>
        </w:rPr>
        <w:t xml:space="preserve"> </w:t>
      </w:r>
      <w:r w:rsidRPr="00234EB5">
        <w:rPr>
          <w:rtl/>
        </w:rPr>
        <w:t>ربّك فاسأله التّخفيف</w:t>
      </w:r>
      <w:r w:rsidR="00BF125B">
        <w:rPr>
          <w:rtl/>
        </w:rPr>
        <w:t xml:space="preserve">، </w:t>
      </w:r>
      <w:r w:rsidRPr="00234EB5">
        <w:rPr>
          <w:rtl/>
        </w:rPr>
        <w:t>فإنّ أمّتك لا تطيق ذلك</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بنيّ</w:t>
      </w:r>
      <w:r w:rsidR="00BF125B">
        <w:rPr>
          <w:rtl/>
        </w:rPr>
        <w:t xml:space="preserve">، </w:t>
      </w:r>
      <w:r w:rsidRPr="00234EB5">
        <w:rPr>
          <w:rtl/>
        </w:rPr>
        <w:t>إنّ رسول الله</w:t>
      </w:r>
      <w:r>
        <w:rPr>
          <w:rtl/>
        </w:rPr>
        <w:t xml:space="preserve"> ـ </w:t>
      </w:r>
      <w:r w:rsidRPr="00234EB5">
        <w:rPr>
          <w:rtl/>
        </w:rPr>
        <w:t>صلّى الله عليه وآله</w:t>
      </w:r>
      <w:r>
        <w:rPr>
          <w:rtl/>
        </w:rPr>
        <w:t xml:space="preserve"> ـ [</w:t>
      </w:r>
      <w:r w:rsidRPr="00234EB5">
        <w:rPr>
          <w:rtl/>
        </w:rPr>
        <w:t>كان</w:t>
      </w:r>
      <w:r>
        <w:rPr>
          <w:rtl/>
        </w:rPr>
        <w:t>]</w:t>
      </w:r>
      <w:r w:rsidRPr="00234EB5">
        <w:rPr>
          <w:rtl/>
        </w:rPr>
        <w:t xml:space="preserve"> </w:t>
      </w:r>
      <w:r w:rsidRPr="00DD1030">
        <w:rPr>
          <w:rStyle w:val="libFootnotenumChar"/>
          <w:rtl/>
        </w:rPr>
        <w:t>(7)</w:t>
      </w:r>
      <w:r w:rsidRPr="00234EB5">
        <w:rPr>
          <w:rtl/>
        </w:rPr>
        <w:t xml:space="preserve"> لا يقترح على ربّه</w:t>
      </w:r>
      <w:r>
        <w:rPr>
          <w:rtl/>
        </w:rPr>
        <w:t xml:space="preserve"> ـ </w:t>
      </w:r>
      <w:r w:rsidRPr="00234EB5">
        <w:rPr>
          <w:rtl/>
        </w:rPr>
        <w:t>عزّ وجلّ</w:t>
      </w:r>
      <w:r>
        <w:rPr>
          <w:rtl/>
        </w:rPr>
        <w:t xml:space="preserve"> ـ </w:t>
      </w:r>
      <w:r w:rsidRPr="00234EB5">
        <w:rPr>
          <w:rtl/>
        </w:rPr>
        <w:t>ولا يراجعه في شيء يأمره به. فلمّا سأله موسى</w:t>
      </w:r>
      <w:r>
        <w:rPr>
          <w:rtl/>
        </w:rPr>
        <w:t xml:space="preserve"> ـ </w:t>
      </w:r>
      <w:r w:rsidRPr="00234EB5">
        <w:rPr>
          <w:rtl/>
        </w:rPr>
        <w:t>عليه السّلام</w:t>
      </w:r>
      <w:r>
        <w:rPr>
          <w:rtl/>
        </w:rPr>
        <w:t xml:space="preserve"> ـ </w:t>
      </w:r>
      <w:r w:rsidRPr="00234EB5">
        <w:rPr>
          <w:rtl/>
        </w:rPr>
        <w:t>ذلك وصار شفيعا لأمّته إليه</w:t>
      </w:r>
      <w:r w:rsidR="00BF125B">
        <w:rPr>
          <w:rtl/>
        </w:rPr>
        <w:t xml:space="preserve">، </w:t>
      </w:r>
      <w:r w:rsidRPr="00234EB5">
        <w:rPr>
          <w:rtl/>
        </w:rPr>
        <w:t>لم يجز له ردّ شفاعة أخيه موسى</w:t>
      </w:r>
      <w:r>
        <w:rPr>
          <w:rtl/>
        </w:rPr>
        <w:t xml:space="preserve"> ـ </w:t>
      </w:r>
      <w:r w:rsidRPr="00234EB5">
        <w:rPr>
          <w:rtl/>
        </w:rPr>
        <w:t>عليه السّلام</w:t>
      </w:r>
      <w:r>
        <w:rPr>
          <w:rtl/>
        </w:rPr>
        <w:t xml:space="preserve"> ـ.</w:t>
      </w:r>
      <w:r w:rsidRPr="00234EB5">
        <w:rPr>
          <w:rtl/>
        </w:rPr>
        <w:t xml:space="preserve"> فرجع</w:t>
      </w:r>
      <w:r w:rsidR="000D116E">
        <w:rPr>
          <w:rtl/>
        </w:rPr>
        <w:t xml:space="preserve"> إلى</w:t>
      </w:r>
      <w:r w:rsidR="00BD3F78">
        <w:rPr>
          <w:rtl/>
        </w:rPr>
        <w:t xml:space="preserve"> </w:t>
      </w:r>
      <w:r w:rsidRPr="00234EB5">
        <w:rPr>
          <w:rtl/>
        </w:rPr>
        <w:t>ربّه فسأله التّخفيف</w:t>
      </w:r>
      <w:r w:rsidR="000D116E">
        <w:rPr>
          <w:rtl/>
        </w:rPr>
        <w:t xml:space="preserve"> إلى</w:t>
      </w:r>
      <w:r w:rsidR="00BD3F78">
        <w:rPr>
          <w:rtl/>
        </w:rPr>
        <w:t xml:space="preserve"> </w:t>
      </w:r>
      <w:r w:rsidRPr="00234EB5">
        <w:rPr>
          <w:rtl/>
        </w:rPr>
        <w:t xml:space="preserve">أن ردّها </w:t>
      </w:r>
      <w:r w:rsidRPr="00DD1030">
        <w:rPr>
          <w:rStyle w:val="libFootnotenumChar"/>
          <w:rtl/>
        </w:rPr>
        <w:t>(8)</w:t>
      </w:r>
      <w:r w:rsidR="000D116E">
        <w:rPr>
          <w:rtl/>
        </w:rPr>
        <w:t xml:space="preserve"> إلى</w:t>
      </w:r>
      <w:r w:rsidR="00BD3F78">
        <w:rPr>
          <w:rtl/>
        </w:rPr>
        <w:t xml:space="preserve"> </w:t>
      </w:r>
      <w:r w:rsidRPr="00234EB5">
        <w:rPr>
          <w:rtl/>
        </w:rPr>
        <w:t>خمس صلوات.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الكافي 4 / 150</w:t>
      </w:r>
      <w:r w:rsidR="00BF125B">
        <w:rPr>
          <w:rtl/>
        </w:rPr>
        <w:t xml:space="preserve">، </w:t>
      </w:r>
      <w:r w:rsidRPr="00234EB5">
        <w:rPr>
          <w:rtl/>
        </w:rPr>
        <w:t>ح 2</w:t>
      </w:r>
      <w:r>
        <w:rPr>
          <w:rtl/>
        </w:rPr>
        <w:t>.</w:t>
      </w:r>
    </w:p>
    <w:p w:rsidR="00EB73B5" w:rsidRPr="00234EB5" w:rsidRDefault="00EB73B5" w:rsidP="00464ED5">
      <w:pPr>
        <w:pStyle w:val="libFootnote0"/>
        <w:rPr>
          <w:rtl/>
        </w:rPr>
      </w:pPr>
      <w:r>
        <w:rPr>
          <w:rtl/>
        </w:rPr>
        <w:t>(</w:t>
      </w:r>
      <w:r w:rsidRPr="00234EB5">
        <w:rPr>
          <w:rtl/>
        </w:rPr>
        <w:t>2) الكافي 4 / 92</w:t>
      </w:r>
      <w:r>
        <w:rPr>
          <w:rtl/>
        </w:rPr>
        <w:t xml:space="preserve"> ـ </w:t>
      </w:r>
      <w:r w:rsidRPr="00234EB5">
        <w:rPr>
          <w:rtl/>
        </w:rPr>
        <w:t>93</w:t>
      </w:r>
      <w:r w:rsidR="00BF125B">
        <w:rPr>
          <w:rtl/>
        </w:rPr>
        <w:t xml:space="preserve">، </w:t>
      </w:r>
      <w:r w:rsidRPr="00234EB5">
        <w:rPr>
          <w:rtl/>
        </w:rPr>
        <w:t>ح 6</w:t>
      </w:r>
      <w:r>
        <w:rPr>
          <w:rtl/>
        </w:rPr>
        <w:t>.</w:t>
      </w:r>
    </w:p>
    <w:p w:rsidR="00EB73B5" w:rsidRPr="009C7299" w:rsidRDefault="00EB73B5" w:rsidP="00464ED5">
      <w:pPr>
        <w:pStyle w:val="libFootnote0"/>
        <w:rPr>
          <w:rtl/>
        </w:rPr>
      </w:pPr>
      <w:r w:rsidRPr="009C7299">
        <w:rPr>
          <w:rtl/>
        </w:rPr>
        <w:t>(</w:t>
      </w:r>
      <w:r>
        <w:rPr>
          <w:rtl/>
        </w:rPr>
        <w:t xml:space="preserve">3 و 4) </w:t>
      </w:r>
      <w:r w:rsidRPr="009C7299">
        <w:rPr>
          <w:rtl/>
        </w:rPr>
        <w:t>من المصدر.</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الشهر</w:t>
      </w:r>
      <w:r>
        <w:rPr>
          <w:rtl/>
        </w:rPr>
        <w:t>.</w:t>
      </w:r>
    </w:p>
    <w:p w:rsidR="00EB73B5" w:rsidRPr="00234EB5" w:rsidRDefault="00EB73B5" w:rsidP="00464ED5">
      <w:pPr>
        <w:pStyle w:val="libFootnote0"/>
        <w:rPr>
          <w:rtl/>
        </w:rPr>
      </w:pPr>
      <w:r>
        <w:rPr>
          <w:rtl/>
        </w:rPr>
        <w:t>(</w:t>
      </w:r>
      <w:r w:rsidRPr="00234EB5">
        <w:rPr>
          <w:rtl/>
        </w:rPr>
        <w:t>6) التوحيد / 176</w:t>
      </w:r>
      <w:r>
        <w:rPr>
          <w:rtl/>
        </w:rPr>
        <w:t xml:space="preserve"> ـ </w:t>
      </w:r>
      <w:r w:rsidRPr="00234EB5">
        <w:rPr>
          <w:rtl/>
        </w:rPr>
        <w:t>177</w:t>
      </w:r>
      <w:r w:rsidR="00BF125B">
        <w:rPr>
          <w:rtl/>
        </w:rPr>
        <w:t xml:space="preserve">، </w:t>
      </w:r>
      <w:r w:rsidRPr="00234EB5">
        <w:rPr>
          <w:rtl/>
        </w:rPr>
        <w:t>صدر ح 8</w:t>
      </w:r>
      <w:r>
        <w:rPr>
          <w:rtl/>
        </w:rPr>
        <w:t>.</w:t>
      </w:r>
    </w:p>
    <w:p w:rsidR="00EB73B5" w:rsidRPr="00234EB5" w:rsidRDefault="00EB73B5" w:rsidP="00464ED5">
      <w:pPr>
        <w:pStyle w:val="libFootnote0"/>
        <w:rPr>
          <w:rtl/>
        </w:rPr>
      </w:pPr>
      <w:r>
        <w:rPr>
          <w:rtl/>
        </w:rPr>
        <w:t>(</w:t>
      </w:r>
      <w:r w:rsidRPr="00234EB5">
        <w:rPr>
          <w:rtl/>
        </w:rPr>
        <w:t>7) من المصدر</w:t>
      </w:r>
      <w:r>
        <w:rPr>
          <w:rtl/>
        </w:rPr>
        <w:t>.</w:t>
      </w:r>
    </w:p>
    <w:p w:rsidR="00EB73B5" w:rsidRPr="00234EB5" w:rsidRDefault="00EB73B5" w:rsidP="00464ED5">
      <w:pPr>
        <w:pStyle w:val="libFootnote0"/>
        <w:rPr>
          <w:rtl/>
        </w:rPr>
      </w:pPr>
      <w:r>
        <w:rPr>
          <w:rtl/>
        </w:rPr>
        <w:t>(</w:t>
      </w:r>
      <w:r w:rsidRPr="00234EB5">
        <w:rPr>
          <w:rtl/>
        </w:rPr>
        <w:t>8) كذا في المصدر</w:t>
      </w:r>
      <w:r w:rsidR="00BF125B">
        <w:rPr>
          <w:rtl/>
        </w:rPr>
        <w:t xml:space="preserve">، </w:t>
      </w:r>
      <w:r w:rsidRPr="00234EB5">
        <w:rPr>
          <w:rtl/>
        </w:rPr>
        <w:t>وفي النسخ</w:t>
      </w:r>
      <w:r w:rsidR="00BF125B">
        <w:rPr>
          <w:rtl/>
        </w:rPr>
        <w:t xml:space="preserve">: </w:t>
      </w:r>
      <w:r w:rsidRPr="00234EB5">
        <w:rPr>
          <w:rtl/>
        </w:rPr>
        <w:t>يردّها</w:t>
      </w:r>
      <w:r>
        <w:rPr>
          <w:rtl/>
        </w:rPr>
        <w:t>.</w:t>
      </w:r>
    </w:p>
    <w:p w:rsidR="00EB73B5" w:rsidRPr="00234EB5" w:rsidRDefault="00EB73B5" w:rsidP="00B960EB">
      <w:pPr>
        <w:pStyle w:val="libNormal"/>
        <w:rPr>
          <w:rtl/>
        </w:rPr>
      </w:pPr>
      <w:r>
        <w:rPr>
          <w:rtl/>
        </w:rPr>
        <w:br w:type="page"/>
      </w:r>
      <w:r w:rsidRPr="00234EB5">
        <w:rPr>
          <w:rtl/>
        </w:rPr>
        <w:lastRenderedPageBreak/>
        <w:t>قال</w:t>
      </w:r>
      <w:r w:rsidR="00BF125B">
        <w:rPr>
          <w:rtl/>
        </w:rPr>
        <w:t xml:space="preserve">: </w:t>
      </w:r>
      <w:r w:rsidRPr="00234EB5">
        <w:rPr>
          <w:rtl/>
        </w:rPr>
        <w:t>فقلت له</w:t>
      </w:r>
      <w:r w:rsidR="00BF125B">
        <w:rPr>
          <w:rtl/>
        </w:rPr>
        <w:t xml:space="preserve">: </w:t>
      </w:r>
      <w:r w:rsidRPr="00234EB5">
        <w:rPr>
          <w:rtl/>
        </w:rPr>
        <w:t>يا أبة</w:t>
      </w:r>
      <w:r w:rsidR="00BF125B">
        <w:rPr>
          <w:rtl/>
        </w:rPr>
        <w:t xml:space="preserve">، </w:t>
      </w:r>
      <w:r w:rsidRPr="00234EB5">
        <w:rPr>
          <w:rtl/>
        </w:rPr>
        <w:t>فلم لم يرجع</w:t>
      </w:r>
      <w:r w:rsidR="000D116E">
        <w:rPr>
          <w:rtl/>
        </w:rPr>
        <w:t xml:space="preserve"> إلى</w:t>
      </w:r>
      <w:r w:rsidR="00BD3F78">
        <w:rPr>
          <w:rtl/>
        </w:rPr>
        <w:t xml:space="preserve"> </w:t>
      </w:r>
      <w:r w:rsidRPr="00234EB5">
        <w:rPr>
          <w:rtl/>
        </w:rPr>
        <w:t>ربّه</w:t>
      </w:r>
      <w:r>
        <w:rPr>
          <w:rtl/>
        </w:rPr>
        <w:t xml:space="preserve"> ـ </w:t>
      </w:r>
      <w:r w:rsidRPr="00234EB5">
        <w:rPr>
          <w:rtl/>
        </w:rPr>
        <w:t>عزّ وجلّ</w:t>
      </w:r>
      <w:r>
        <w:rPr>
          <w:rtl/>
        </w:rPr>
        <w:t xml:space="preserve"> ـ </w:t>
      </w:r>
      <w:r w:rsidRPr="00234EB5">
        <w:rPr>
          <w:rtl/>
        </w:rPr>
        <w:t xml:space="preserve">ولم يسأله التّخفيف بعد </w:t>
      </w:r>
      <w:r w:rsidRPr="00DD1030">
        <w:rPr>
          <w:rStyle w:val="libFootnotenumChar"/>
          <w:rtl/>
        </w:rPr>
        <w:t>(1)</w:t>
      </w:r>
      <w:r w:rsidRPr="00234EB5">
        <w:rPr>
          <w:rtl/>
        </w:rPr>
        <w:t xml:space="preserve"> خمس صلوات</w:t>
      </w:r>
      <w:r>
        <w:rPr>
          <w:rtl/>
        </w:rPr>
        <w:t>؟</w:t>
      </w:r>
    </w:p>
    <w:p w:rsidR="00EB73B5" w:rsidRPr="00234EB5" w:rsidRDefault="00EB73B5" w:rsidP="00B960EB">
      <w:pPr>
        <w:pStyle w:val="libNormal"/>
        <w:rPr>
          <w:rtl/>
        </w:rPr>
      </w:pPr>
      <w:r w:rsidRPr="00234EB5">
        <w:rPr>
          <w:rtl/>
        </w:rPr>
        <w:t>فقال</w:t>
      </w:r>
      <w:r w:rsidR="00BF125B">
        <w:rPr>
          <w:rtl/>
        </w:rPr>
        <w:t xml:space="preserve">: </w:t>
      </w:r>
      <w:r w:rsidRPr="00234EB5">
        <w:rPr>
          <w:rtl/>
        </w:rPr>
        <w:t>يا بنيّ</w:t>
      </w:r>
      <w:r w:rsidR="00BF125B">
        <w:rPr>
          <w:rtl/>
        </w:rPr>
        <w:t xml:space="preserve">، </w:t>
      </w:r>
      <w:r w:rsidRPr="00234EB5">
        <w:rPr>
          <w:rtl/>
        </w:rPr>
        <w:t>أراد</w:t>
      </w:r>
      <w:r>
        <w:rPr>
          <w:rtl/>
        </w:rPr>
        <w:t xml:space="preserve"> ـ </w:t>
      </w:r>
      <w:r w:rsidRPr="00234EB5">
        <w:rPr>
          <w:rtl/>
        </w:rPr>
        <w:t>صلّى الله عليه وآله</w:t>
      </w:r>
      <w:r>
        <w:rPr>
          <w:rtl/>
        </w:rPr>
        <w:t xml:space="preserve"> ـ </w:t>
      </w:r>
      <w:r w:rsidRPr="00234EB5">
        <w:rPr>
          <w:rtl/>
        </w:rPr>
        <w:t xml:space="preserve">أن يحصل لأمّته التّخفيف مع أجر خمسين صلاة. لقول </w:t>
      </w:r>
      <w:r w:rsidRPr="00DD1030">
        <w:rPr>
          <w:rStyle w:val="libFootnotenumChar"/>
          <w:rtl/>
        </w:rPr>
        <w:t>(2)</w:t>
      </w:r>
      <w:r w:rsidRPr="00234EB5">
        <w:rPr>
          <w:rtl/>
        </w:rPr>
        <w:t xml:space="preserve"> الله</w:t>
      </w:r>
      <w:r>
        <w:rPr>
          <w:rtl/>
        </w:rPr>
        <w:t xml:space="preserve"> ـ </w:t>
      </w:r>
      <w:r w:rsidRPr="00234EB5">
        <w:rPr>
          <w:rtl/>
        </w:rPr>
        <w:t>عزّ وجلّ</w:t>
      </w:r>
      <w:r>
        <w:rPr>
          <w:rtl/>
        </w:rPr>
        <w:t xml:space="preserve"> ـ</w:t>
      </w:r>
      <w:r w:rsidR="00BF125B">
        <w:rPr>
          <w:rtl/>
        </w:rPr>
        <w:t xml:space="preserve">: </w:t>
      </w:r>
      <w:r w:rsidRPr="004B022A">
        <w:rPr>
          <w:rStyle w:val="libAlaemChar"/>
          <w:rtl/>
        </w:rPr>
        <w:t>(</w:t>
      </w:r>
      <w:r w:rsidRPr="004B022A">
        <w:rPr>
          <w:rStyle w:val="libAieChar"/>
          <w:rtl/>
        </w:rPr>
        <w:t>مَنْ جاءَ بِالْحَسَنَةِ فَلَهُ عَشْرُ أَمْثالِها</w:t>
      </w:r>
      <w:r w:rsidRPr="004B022A">
        <w:rPr>
          <w:rStyle w:val="libAlaemChar"/>
          <w:rtl/>
        </w:rPr>
        <w:t>)</w:t>
      </w:r>
      <w:r>
        <w:rPr>
          <w:rtl/>
        </w:rPr>
        <w:t>.</w:t>
      </w:r>
    </w:p>
    <w:p w:rsidR="00EB73B5" w:rsidRPr="00234EB5" w:rsidRDefault="00EB73B5" w:rsidP="00B960EB">
      <w:pPr>
        <w:pStyle w:val="libNormal"/>
        <w:rPr>
          <w:rtl/>
        </w:rPr>
      </w:pPr>
      <w:r w:rsidRPr="00234EB5">
        <w:rPr>
          <w:rtl/>
        </w:rPr>
        <w:t>والحديث طويل أخذت منه موضع الحاجة.</w:t>
      </w:r>
    </w:p>
    <w:p w:rsidR="00EB73B5" w:rsidRPr="00234EB5" w:rsidRDefault="00EB73B5" w:rsidP="00B960EB">
      <w:pPr>
        <w:pStyle w:val="libNormal"/>
        <w:rPr>
          <w:rtl/>
        </w:rPr>
      </w:pPr>
      <w:r>
        <w:rPr>
          <w:rtl/>
        </w:rPr>
        <w:t>و</w:t>
      </w:r>
      <w:r w:rsidRPr="00234EB5">
        <w:rPr>
          <w:rtl/>
        </w:rPr>
        <w:t xml:space="preserve">في تفسير فرات بن إبراهيم </w:t>
      </w:r>
      <w:r w:rsidRPr="00DD1030">
        <w:rPr>
          <w:rStyle w:val="libFootnotenumChar"/>
          <w:rtl/>
        </w:rPr>
        <w:t>(3)</w:t>
      </w:r>
      <w:r w:rsidRPr="00234EB5">
        <w:rPr>
          <w:rtl/>
        </w:rPr>
        <w:t xml:space="preserve"> الكوفيّ</w:t>
      </w:r>
      <w:r w:rsidR="00BF125B">
        <w:rPr>
          <w:rtl/>
        </w:rPr>
        <w:t xml:space="preserve">: </w:t>
      </w:r>
      <w:r>
        <w:rPr>
          <w:rtl/>
        </w:rPr>
        <w:t>[</w:t>
      </w:r>
      <w:r w:rsidRPr="00234EB5">
        <w:rPr>
          <w:rtl/>
        </w:rPr>
        <w:t>فرات</w:t>
      </w:r>
      <w:r>
        <w:rPr>
          <w:rtl/>
        </w:rPr>
        <w:t>]</w:t>
      </w:r>
      <w:r w:rsidRPr="00234EB5">
        <w:rPr>
          <w:rtl/>
        </w:rPr>
        <w:t xml:space="preserve"> </w:t>
      </w:r>
      <w:r w:rsidRPr="00DD1030">
        <w:rPr>
          <w:rStyle w:val="libFootnotenumChar"/>
          <w:rtl/>
        </w:rPr>
        <w:t>(4)</w:t>
      </w:r>
      <w:r w:rsidRPr="00234EB5">
        <w:rPr>
          <w:rtl/>
        </w:rPr>
        <w:t xml:space="preserve"> قال</w:t>
      </w:r>
      <w:r w:rsidR="00BF125B">
        <w:rPr>
          <w:rtl/>
        </w:rPr>
        <w:t xml:space="preserve">: </w:t>
      </w:r>
      <w:r w:rsidRPr="00234EB5">
        <w:rPr>
          <w:rtl/>
        </w:rPr>
        <w:t>حدّثني محمد بن القاسم بن عبيد معنعنا</w:t>
      </w:r>
      <w:r w:rsidR="00BF125B">
        <w:rPr>
          <w:rtl/>
        </w:rPr>
        <w:t xml:space="preserve">، </w:t>
      </w:r>
      <w:r w:rsidRPr="00234EB5">
        <w:rPr>
          <w:rtl/>
        </w:rPr>
        <w:t>عن أبي عبد الله</w:t>
      </w:r>
      <w:r>
        <w:rPr>
          <w:rtl/>
        </w:rPr>
        <w:t xml:space="preserve"> ـ </w:t>
      </w:r>
      <w:r w:rsidRPr="00234EB5">
        <w:rPr>
          <w:rtl/>
        </w:rPr>
        <w:t>عليه السّلام</w:t>
      </w:r>
      <w:r>
        <w:rPr>
          <w:rtl/>
        </w:rPr>
        <w:t xml:space="preserve"> ـ </w:t>
      </w:r>
      <w:r w:rsidRPr="00234EB5">
        <w:rPr>
          <w:rtl/>
        </w:rPr>
        <w:t xml:space="preserve">قوله </w:t>
      </w:r>
      <w:r w:rsidRPr="00DD1030">
        <w:rPr>
          <w:rStyle w:val="libFootnotenumChar"/>
          <w:rtl/>
        </w:rPr>
        <w:t>(5)</w:t>
      </w:r>
      <w:r w:rsidR="00BF125B">
        <w:rPr>
          <w:rtl/>
        </w:rPr>
        <w:t xml:space="preserve">: </w:t>
      </w:r>
      <w:r w:rsidRPr="004B022A">
        <w:rPr>
          <w:rStyle w:val="libAlaemChar"/>
          <w:rtl/>
        </w:rPr>
        <w:t>(</w:t>
      </w:r>
      <w:r w:rsidRPr="004B022A">
        <w:rPr>
          <w:rStyle w:val="libAieChar"/>
          <w:rtl/>
        </w:rPr>
        <w:t>مَنْ جاءَ بِالْحَسَنَةِ فَلَهُ عَشْرُ أَمْثالِها</w:t>
      </w:r>
      <w:r w:rsidRPr="004B022A">
        <w:rPr>
          <w:rStyle w:val="libAlaemChar"/>
          <w:rtl/>
        </w:rPr>
        <w:t>)</w:t>
      </w:r>
      <w:r w:rsidRPr="00234EB5">
        <w:rPr>
          <w:rtl/>
        </w:rPr>
        <w:t xml:space="preserve"> فإذا جاء بها مع الولاية</w:t>
      </w:r>
      <w:r w:rsidR="00BF125B">
        <w:rPr>
          <w:rtl/>
        </w:rPr>
        <w:t xml:space="preserve">، </w:t>
      </w:r>
      <w:r w:rsidRPr="00234EB5">
        <w:rPr>
          <w:rtl/>
        </w:rPr>
        <w:t xml:space="preserve">فله عشر أمثالها. </w:t>
      </w:r>
      <w:r w:rsidRPr="004B022A">
        <w:rPr>
          <w:rStyle w:val="libAlaemChar"/>
          <w:rtl/>
        </w:rPr>
        <w:t>(</w:t>
      </w:r>
      <w:r w:rsidRPr="004B022A">
        <w:rPr>
          <w:rStyle w:val="libAieChar"/>
          <w:rtl/>
        </w:rPr>
        <w:t>وَمَنْ جاءَ بِالسَّيِّئَةِ فَكُبَّتْ وُجُوهُهُمْ</w:t>
      </w:r>
      <w:r w:rsidRPr="004B022A">
        <w:rPr>
          <w:rStyle w:val="libAlaemChar"/>
          <w:rtl/>
        </w:rPr>
        <w:t>)</w:t>
      </w:r>
      <w:r w:rsidRPr="00234EB5">
        <w:rPr>
          <w:rtl/>
        </w:rPr>
        <w:t xml:space="preserve"> </w:t>
      </w:r>
      <w:r w:rsidRPr="00DD1030">
        <w:rPr>
          <w:rStyle w:val="libFootnotenumChar"/>
          <w:rtl/>
        </w:rPr>
        <w:t>(6)</w:t>
      </w:r>
      <w:r w:rsidRPr="00234EB5">
        <w:rPr>
          <w:rtl/>
        </w:rPr>
        <w:t xml:space="preserve"> في نار جهنّم لا يخرج منها ولا يخفّف عنها العذاب. </w:t>
      </w:r>
      <w:r w:rsidRPr="004B022A">
        <w:rPr>
          <w:rStyle w:val="libAlaemChar"/>
          <w:rtl/>
        </w:rPr>
        <w:t>(</w:t>
      </w:r>
      <w:r w:rsidRPr="004B022A">
        <w:rPr>
          <w:rStyle w:val="libAieChar"/>
          <w:rtl/>
        </w:rPr>
        <w:t>وَمَنْ جاءَ بِالسَّيِّئَةِ</w:t>
      </w:r>
      <w:r w:rsidRPr="004B022A">
        <w:rPr>
          <w:rStyle w:val="libAlaemChar"/>
          <w:rtl/>
        </w:rPr>
        <w:t>)</w:t>
      </w:r>
      <w:r w:rsidRPr="00234EB5">
        <w:rPr>
          <w:rtl/>
        </w:rPr>
        <w:t xml:space="preserve"> من غيرهم </w:t>
      </w:r>
      <w:r w:rsidRPr="004B022A">
        <w:rPr>
          <w:rStyle w:val="libAlaemChar"/>
          <w:rtl/>
        </w:rPr>
        <w:t>(</w:t>
      </w:r>
      <w:r w:rsidRPr="004B022A">
        <w:rPr>
          <w:rStyle w:val="libAieChar"/>
          <w:rtl/>
        </w:rPr>
        <w:t>فَلا يُجْزى</w:t>
      </w:r>
      <w:r w:rsidRPr="004B022A">
        <w:rPr>
          <w:rStyle w:val="libAlaemChar"/>
          <w:rtl/>
        </w:rPr>
        <w:t>)</w:t>
      </w:r>
      <w:r w:rsidRPr="00234EB5">
        <w:rPr>
          <w:rtl/>
        </w:rPr>
        <w:t xml:space="preserve"> </w:t>
      </w:r>
      <w:r w:rsidRPr="00DD1030">
        <w:rPr>
          <w:rStyle w:val="libFootnotenumChar"/>
          <w:rtl/>
        </w:rPr>
        <w:t>(7)</w:t>
      </w:r>
      <w:r w:rsidRPr="00234EB5">
        <w:rPr>
          <w:rtl/>
        </w:rPr>
        <w:t xml:space="preserve"> </w:t>
      </w:r>
      <w:r w:rsidRPr="004B022A">
        <w:rPr>
          <w:rStyle w:val="libAlaemChar"/>
          <w:rtl/>
        </w:rPr>
        <w:t>(</w:t>
      </w:r>
      <w:r w:rsidRPr="004B022A">
        <w:rPr>
          <w:rStyle w:val="libAieChar"/>
          <w:rtl/>
        </w:rPr>
        <w:t>إِلَّا مِثْلَها</w:t>
      </w:r>
      <w:r w:rsidRPr="004B022A">
        <w:rPr>
          <w:rStyle w:val="libAlaemChar"/>
          <w:rtl/>
        </w:rPr>
        <w:t>)</w:t>
      </w:r>
      <w:r>
        <w:rPr>
          <w:rtl/>
        </w:rPr>
        <w:t>.</w:t>
      </w:r>
    </w:p>
    <w:p w:rsidR="00EB73B5" w:rsidRPr="00234EB5" w:rsidRDefault="00EB73B5" w:rsidP="00B960EB">
      <w:pPr>
        <w:pStyle w:val="libNormal"/>
        <w:rPr>
          <w:rtl/>
        </w:rPr>
      </w:pPr>
      <w:r w:rsidRPr="00234EB5">
        <w:rPr>
          <w:rtl/>
        </w:rPr>
        <w:t>قوله</w:t>
      </w:r>
      <w:r w:rsidR="00BF125B">
        <w:rPr>
          <w:rtl/>
        </w:rPr>
        <w:t xml:space="preserve">: </w:t>
      </w:r>
      <w:r>
        <w:rPr>
          <w:rtl/>
        </w:rPr>
        <w:t>[</w:t>
      </w:r>
      <w:r w:rsidRPr="004B022A">
        <w:rPr>
          <w:rStyle w:val="libAlaemChar"/>
          <w:rtl/>
        </w:rPr>
        <w:t>(</w:t>
      </w:r>
      <w:r w:rsidRPr="004B022A">
        <w:rPr>
          <w:rStyle w:val="libAieChar"/>
          <w:rtl/>
        </w:rPr>
        <w:t>مَنْ جاءَ بِالْحَسَنَةِ</w:t>
      </w:r>
      <w:r w:rsidRPr="004B022A">
        <w:rPr>
          <w:rStyle w:val="libAlaemChar"/>
          <w:rtl/>
        </w:rPr>
        <w:t>)</w:t>
      </w:r>
      <w:r>
        <w:rPr>
          <w:rtl/>
        </w:rPr>
        <w:t>]</w:t>
      </w:r>
      <w:r w:rsidRPr="00234EB5">
        <w:rPr>
          <w:rtl/>
        </w:rPr>
        <w:t xml:space="preserve"> </w:t>
      </w:r>
      <w:r w:rsidRPr="00DD1030">
        <w:rPr>
          <w:rStyle w:val="libFootnotenumChar"/>
          <w:rtl/>
        </w:rPr>
        <w:t>(8)</w:t>
      </w:r>
      <w:r w:rsidRPr="00234EB5">
        <w:rPr>
          <w:rtl/>
        </w:rPr>
        <w:t xml:space="preserve"> أمن من فزع يوم القيامة. قال</w:t>
      </w:r>
      <w:r w:rsidR="00BF125B">
        <w:rPr>
          <w:rtl/>
        </w:rPr>
        <w:t xml:space="preserve">: </w:t>
      </w:r>
      <w:r w:rsidRPr="00234EB5">
        <w:rPr>
          <w:rtl/>
        </w:rPr>
        <w:t xml:space="preserve">الحسنة ولايتنا وحبّنا. </w:t>
      </w:r>
      <w:r w:rsidRPr="004B022A">
        <w:rPr>
          <w:rStyle w:val="libAlaemChar"/>
          <w:rtl/>
        </w:rPr>
        <w:t>(</w:t>
      </w:r>
      <w:r w:rsidRPr="004B022A">
        <w:rPr>
          <w:rStyle w:val="libAieChar"/>
          <w:rtl/>
        </w:rPr>
        <w:t>وَمَنْ جاءَ بِالسَّيِّئَةِ فَكُبَّتْ وُجُوهُهُمْ فِي النَّارِ</w:t>
      </w:r>
      <w:r w:rsidRPr="004B022A">
        <w:rPr>
          <w:rStyle w:val="libAlaemChar"/>
          <w:rtl/>
        </w:rPr>
        <w:t>)</w:t>
      </w:r>
      <w:r w:rsidRPr="00234EB5">
        <w:rPr>
          <w:rtl/>
        </w:rPr>
        <w:t xml:space="preserve"> ولم يقبل لهم عدلا ولا صرفا ولا عملا</w:t>
      </w:r>
      <w:r w:rsidR="00BF125B">
        <w:rPr>
          <w:rtl/>
        </w:rPr>
        <w:t xml:space="preserve">، </w:t>
      </w:r>
      <w:r w:rsidRPr="00234EB5">
        <w:rPr>
          <w:rtl/>
        </w:rPr>
        <w:t>فهو بغضنا أهل البيت. هل يجزون إلّا ما كانوا يعملون»</w:t>
      </w:r>
      <w:r>
        <w:rPr>
          <w:rtl/>
        </w:rPr>
        <w:t>؟</w:t>
      </w:r>
    </w:p>
    <w:p w:rsidR="00EB73B5" w:rsidRPr="00234EB5" w:rsidRDefault="00EB73B5" w:rsidP="00B960EB">
      <w:pPr>
        <w:pStyle w:val="libNormal"/>
        <w:rPr>
          <w:rtl/>
        </w:rPr>
      </w:pPr>
      <w:r w:rsidRPr="00234EB5">
        <w:rPr>
          <w:rtl/>
        </w:rPr>
        <w:t xml:space="preserve">قال بعض الموافقين </w:t>
      </w:r>
      <w:r w:rsidRPr="00DD1030">
        <w:rPr>
          <w:rStyle w:val="libFootnotenumChar"/>
          <w:rtl/>
        </w:rPr>
        <w:t>(9)</w:t>
      </w:r>
      <w:r w:rsidR="00BF125B">
        <w:rPr>
          <w:rtl/>
        </w:rPr>
        <w:t xml:space="preserve">: </w:t>
      </w:r>
      <w:r w:rsidRPr="00234EB5">
        <w:rPr>
          <w:rtl/>
        </w:rPr>
        <w:t>لعلّ السّر في كون الحسنة بعشر أمثالها والسّيّئة مثلها</w:t>
      </w:r>
      <w:r w:rsidR="00BF125B">
        <w:rPr>
          <w:rtl/>
        </w:rPr>
        <w:t xml:space="preserve">، </w:t>
      </w:r>
      <w:r w:rsidRPr="00234EB5">
        <w:rPr>
          <w:rtl/>
        </w:rPr>
        <w:t xml:space="preserve">أنّ الجوهر الإنسانيّ المؤمن </w:t>
      </w:r>
      <w:r>
        <w:rPr>
          <w:rtl/>
        </w:rPr>
        <w:t>[</w:t>
      </w:r>
      <w:r w:rsidRPr="00234EB5">
        <w:rPr>
          <w:rtl/>
        </w:rPr>
        <w:t>بطبعه مائل</w:t>
      </w:r>
      <w:r>
        <w:rPr>
          <w:rtl/>
        </w:rPr>
        <w:t>]</w:t>
      </w:r>
      <w:r w:rsidRPr="00234EB5">
        <w:rPr>
          <w:rtl/>
        </w:rPr>
        <w:t xml:space="preserve"> </w:t>
      </w:r>
      <w:r w:rsidRPr="00DD1030">
        <w:rPr>
          <w:rStyle w:val="libFootnotenumChar"/>
          <w:rtl/>
        </w:rPr>
        <w:t>(10)</w:t>
      </w:r>
      <w:r w:rsidR="000D116E">
        <w:rPr>
          <w:rtl/>
        </w:rPr>
        <w:t xml:space="preserve"> إلى</w:t>
      </w:r>
      <w:r w:rsidR="00BD3F78">
        <w:rPr>
          <w:rtl/>
        </w:rPr>
        <w:t xml:space="preserve"> </w:t>
      </w:r>
      <w:r w:rsidRPr="00234EB5">
        <w:rPr>
          <w:rtl/>
        </w:rPr>
        <w:t>العالم العلويّ</w:t>
      </w:r>
      <w:r w:rsidR="00BF125B">
        <w:rPr>
          <w:rtl/>
        </w:rPr>
        <w:t xml:space="preserve">، </w:t>
      </w:r>
      <w:r w:rsidRPr="00234EB5">
        <w:rPr>
          <w:rtl/>
        </w:rPr>
        <w:t>لأنه مقتبس عنه. وهبوطه</w:t>
      </w:r>
      <w:r w:rsidR="000D116E">
        <w:rPr>
          <w:rtl/>
        </w:rPr>
        <w:t xml:space="preserve"> إلى</w:t>
      </w:r>
      <w:r w:rsidR="00BD3F78">
        <w:rPr>
          <w:rtl/>
        </w:rPr>
        <w:t xml:space="preserve"> </w:t>
      </w:r>
      <w:r w:rsidRPr="00234EB5">
        <w:rPr>
          <w:rtl/>
        </w:rPr>
        <w:t>القالب الجسمانيّ</w:t>
      </w:r>
      <w:r w:rsidR="00BF125B">
        <w:rPr>
          <w:rtl/>
        </w:rPr>
        <w:t xml:space="preserve">، </w:t>
      </w:r>
      <w:r w:rsidRPr="00234EB5">
        <w:rPr>
          <w:rtl/>
        </w:rPr>
        <w:t xml:space="preserve">غريب من طبيعته. والحسنة </w:t>
      </w:r>
      <w:r>
        <w:rPr>
          <w:rtl/>
        </w:rPr>
        <w:t>[</w:t>
      </w:r>
      <w:r w:rsidRPr="00234EB5">
        <w:rPr>
          <w:rtl/>
        </w:rPr>
        <w:t>إنّما</w:t>
      </w:r>
      <w:r>
        <w:rPr>
          <w:rtl/>
        </w:rPr>
        <w:t>]</w:t>
      </w:r>
      <w:r w:rsidRPr="00234EB5">
        <w:rPr>
          <w:rtl/>
        </w:rPr>
        <w:t xml:space="preserve"> </w:t>
      </w:r>
      <w:r w:rsidRPr="00DD1030">
        <w:rPr>
          <w:rStyle w:val="libFootnotenumChar"/>
          <w:rtl/>
        </w:rPr>
        <w:t>(11)</w:t>
      </w:r>
      <w:r w:rsidRPr="00234EB5">
        <w:rPr>
          <w:rtl/>
        </w:rPr>
        <w:t xml:space="preserve"> ترتقى</w:t>
      </w:r>
      <w:r w:rsidR="000D116E">
        <w:rPr>
          <w:rtl/>
        </w:rPr>
        <w:t xml:space="preserve"> إلى</w:t>
      </w:r>
      <w:r w:rsidR="00BD3F78">
        <w:rPr>
          <w:rtl/>
        </w:rPr>
        <w:t xml:space="preserve"> </w:t>
      </w:r>
      <w:r w:rsidRPr="00234EB5">
        <w:rPr>
          <w:rtl/>
        </w:rPr>
        <w:t>ما يوافق طبيعة ذلك الجوهر</w:t>
      </w:r>
      <w:r w:rsidR="00BF125B">
        <w:rPr>
          <w:rtl/>
        </w:rPr>
        <w:t xml:space="preserve">، </w:t>
      </w:r>
      <w:r w:rsidRPr="00234EB5">
        <w:rPr>
          <w:rtl/>
        </w:rPr>
        <w:t>لأنها من جنسه. والقوّة الّتي تحرّك الحجر</w:t>
      </w:r>
      <w:r w:rsidR="000D116E">
        <w:rPr>
          <w:rtl/>
        </w:rPr>
        <w:t xml:space="preserve"> إلى</w:t>
      </w:r>
      <w:r w:rsidR="00BD3F78">
        <w:rPr>
          <w:rtl/>
        </w:rPr>
        <w:t xml:space="preserve"> </w:t>
      </w:r>
      <w:r>
        <w:rPr>
          <w:rtl/>
        </w:rPr>
        <w:t>[</w:t>
      </w:r>
      <w:r w:rsidRPr="00234EB5">
        <w:rPr>
          <w:rtl/>
        </w:rPr>
        <w:t>ما</w:t>
      </w:r>
      <w:r>
        <w:rPr>
          <w:rtl/>
        </w:rPr>
        <w:t>]</w:t>
      </w:r>
      <w:r w:rsidRPr="00234EB5">
        <w:rPr>
          <w:rtl/>
        </w:rPr>
        <w:t xml:space="preserve"> </w:t>
      </w:r>
      <w:r w:rsidRPr="00DD1030">
        <w:rPr>
          <w:rStyle w:val="libFootnotenumChar"/>
          <w:rtl/>
        </w:rPr>
        <w:t>(12)</w:t>
      </w:r>
      <w:r w:rsidRPr="00234EB5">
        <w:rPr>
          <w:rtl/>
        </w:rPr>
        <w:t xml:space="preserve"> فوق ذراعا واحدا </w:t>
      </w:r>
      <w:r>
        <w:rPr>
          <w:rtl/>
        </w:rPr>
        <w:t>[</w:t>
      </w:r>
      <w:r w:rsidRPr="00234EB5">
        <w:rPr>
          <w:rtl/>
        </w:rPr>
        <w:t>هي</w:t>
      </w:r>
      <w:r>
        <w:rPr>
          <w:rtl/>
        </w:rPr>
        <w:t>]</w:t>
      </w:r>
      <w:r w:rsidRPr="00234EB5">
        <w:rPr>
          <w:rtl/>
        </w:rPr>
        <w:t xml:space="preserve"> </w:t>
      </w:r>
      <w:r w:rsidRPr="00DD1030">
        <w:rPr>
          <w:rStyle w:val="libFootnotenumChar"/>
          <w:rtl/>
        </w:rPr>
        <w:t>(13)</w:t>
      </w:r>
      <w:r w:rsidRPr="00234EB5">
        <w:rPr>
          <w:rtl/>
        </w:rPr>
        <w:t xml:space="preserve"> بعينها إن استعملت في تحريكه</w:t>
      </w:r>
      <w:r w:rsidR="000D116E">
        <w:rPr>
          <w:rtl/>
        </w:rPr>
        <w:t xml:space="preserve"> إلى</w:t>
      </w:r>
      <w:r w:rsidR="00BD3F78">
        <w:rPr>
          <w:rtl/>
        </w:rPr>
        <w:t xml:space="preserve"> </w:t>
      </w:r>
      <w:r w:rsidRPr="00234EB5">
        <w:rPr>
          <w:rtl/>
        </w:rPr>
        <w:t xml:space="preserve">أسفل حرّكته عشرة أذرع وزيادة. فلذلك </w:t>
      </w:r>
      <w:r w:rsidRPr="00DD1030">
        <w:rPr>
          <w:rStyle w:val="libFootnotenumChar"/>
          <w:rtl/>
        </w:rPr>
        <w:t>(14)</w:t>
      </w:r>
      <w:r w:rsidRPr="00234EB5">
        <w:rPr>
          <w:rtl/>
        </w:rPr>
        <w:t xml:space="preserve"> كانت</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عن</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يقول</w:t>
      </w:r>
      <w:r>
        <w:rPr>
          <w:rtl/>
        </w:rPr>
        <w:t>.</w:t>
      </w:r>
    </w:p>
    <w:p w:rsidR="00EB73B5" w:rsidRPr="00234EB5" w:rsidRDefault="00EB73B5" w:rsidP="00464ED5">
      <w:pPr>
        <w:pStyle w:val="libFootnote0"/>
        <w:rPr>
          <w:rtl/>
        </w:rPr>
      </w:pPr>
      <w:r>
        <w:rPr>
          <w:rtl/>
        </w:rPr>
        <w:t>(</w:t>
      </w:r>
      <w:r w:rsidRPr="00234EB5">
        <w:rPr>
          <w:rtl/>
        </w:rPr>
        <w:t>3) تفسير فرات / 45</w:t>
      </w:r>
      <w:r>
        <w:rPr>
          <w:rtl/>
        </w:rPr>
        <w:t>.</w:t>
      </w:r>
    </w:p>
    <w:p w:rsidR="00EB73B5" w:rsidRPr="00234EB5" w:rsidRDefault="00EB73B5" w:rsidP="00464ED5">
      <w:pPr>
        <w:pStyle w:val="libFootnote0"/>
        <w:rPr>
          <w:rtl/>
        </w:rPr>
      </w:pPr>
      <w:r>
        <w:rPr>
          <w:rtl/>
        </w:rPr>
        <w:t>(</w:t>
      </w:r>
      <w:r w:rsidRPr="00234EB5">
        <w:rPr>
          <w:rtl/>
        </w:rPr>
        <w:t>4) من المصدر</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قرأ</w:t>
      </w:r>
      <w:r>
        <w:rPr>
          <w:rtl/>
        </w:rPr>
        <w:t>.</w:t>
      </w:r>
    </w:p>
    <w:p w:rsidR="00EB73B5" w:rsidRPr="00234EB5" w:rsidRDefault="00EB73B5" w:rsidP="00464ED5">
      <w:pPr>
        <w:pStyle w:val="libFootnote0"/>
        <w:rPr>
          <w:rtl/>
        </w:rPr>
      </w:pPr>
      <w:r>
        <w:rPr>
          <w:rtl/>
        </w:rPr>
        <w:t>(</w:t>
      </w:r>
      <w:r w:rsidRPr="00234EB5">
        <w:rPr>
          <w:rtl/>
        </w:rPr>
        <w:t>6) النحل</w:t>
      </w:r>
      <w:r w:rsidR="00BF125B">
        <w:rPr>
          <w:rtl/>
        </w:rPr>
        <w:t xml:space="preserve">: </w:t>
      </w:r>
      <w:r w:rsidRPr="00234EB5">
        <w:rPr>
          <w:rtl/>
        </w:rPr>
        <w:t>90</w:t>
      </w:r>
      <w:r>
        <w:rPr>
          <w:rtl/>
        </w:rPr>
        <w:t>.</w:t>
      </w:r>
    </w:p>
    <w:p w:rsidR="00EB73B5" w:rsidRPr="00234EB5" w:rsidRDefault="00EB73B5" w:rsidP="00464ED5">
      <w:pPr>
        <w:pStyle w:val="libFootnote0"/>
        <w:rPr>
          <w:rtl/>
        </w:rPr>
      </w:pPr>
      <w:r>
        <w:rPr>
          <w:rtl/>
        </w:rPr>
        <w:t>(</w:t>
      </w:r>
      <w:r w:rsidRPr="00234EB5">
        <w:rPr>
          <w:rtl/>
        </w:rPr>
        <w:t xml:space="preserve">7) المصدر </w:t>
      </w:r>
      <w:r>
        <w:rPr>
          <w:rtl/>
        </w:rPr>
        <w:t>و «</w:t>
      </w:r>
      <w:r w:rsidRPr="00234EB5">
        <w:rPr>
          <w:rtl/>
        </w:rPr>
        <w:t>ج»</w:t>
      </w:r>
      <w:r w:rsidR="00BF125B">
        <w:rPr>
          <w:rtl/>
        </w:rPr>
        <w:t xml:space="preserve">: </w:t>
      </w:r>
      <w:r w:rsidRPr="00234EB5">
        <w:rPr>
          <w:rtl/>
        </w:rPr>
        <w:t>لا يجازى</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464ED5">
      <w:pPr>
        <w:pStyle w:val="libFootnote0"/>
        <w:rPr>
          <w:rtl/>
        </w:rPr>
      </w:pPr>
      <w:r>
        <w:rPr>
          <w:rtl/>
        </w:rPr>
        <w:t>(</w:t>
      </w:r>
      <w:r w:rsidRPr="00234EB5">
        <w:rPr>
          <w:rtl/>
        </w:rPr>
        <w:t>9) هو المولى الفيض الكاشاني كما في تفسير الصافي 2 / 176</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لطيفة مائلة</w:t>
      </w:r>
      <w:r>
        <w:rPr>
          <w:rtl/>
        </w:rPr>
        <w:t>.</w:t>
      </w:r>
    </w:p>
    <w:p w:rsidR="00EB73B5" w:rsidRPr="009C7299" w:rsidRDefault="00EB73B5" w:rsidP="00464ED5">
      <w:pPr>
        <w:pStyle w:val="libFootnote0"/>
        <w:rPr>
          <w:rtl/>
        </w:rPr>
      </w:pPr>
      <w:r w:rsidRPr="009C7299">
        <w:rPr>
          <w:rFonts w:hint="cs"/>
          <w:rtl/>
        </w:rPr>
        <w:t>(</w:t>
      </w:r>
      <w:r w:rsidRPr="009C7299">
        <w:rPr>
          <w:rtl/>
        </w:rPr>
        <w:t xml:space="preserve">11 </w:t>
      </w:r>
      <w:r>
        <w:rPr>
          <w:rtl/>
        </w:rPr>
        <w:t>و 1</w:t>
      </w:r>
      <w:r w:rsidRPr="009C7299">
        <w:rPr>
          <w:rtl/>
        </w:rPr>
        <w:t xml:space="preserve">2 </w:t>
      </w:r>
      <w:r>
        <w:rPr>
          <w:rtl/>
        </w:rPr>
        <w:t>و 1</w:t>
      </w:r>
      <w:r w:rsidRPr="009C7299">
        <w:rPr>
          <w:rtl/>
        </w:rPr>
        <w:t>3</w:t>
      </w:r>
      <w:r>
        <w:rPr>
          <w:rtl/>
        </w:rPr>
        <w:t xml:space="preserve">) </w:t>
      </w:r>
      <w:r w:rsidRPr="009C7299">
        <w:rPr>
          <w:rtl/>
        </w:rPr>
        <w:t>من المصدر.</w:t>
      </w:r>
    </w:p>
    <w:p w:rsidR="00EB73B5" w:rsidRPr="00234EB5" w:rsidRDefault="00EB73B5" w:rsidP="00464ED5">
      <w:pPr>
        <w:pStyle w:val="libFootnote0"/>
        <w:rPr>
          <w:rtl/>
        </w:rPr>
      </w:pPr>
      <w:r>
        <w:rPr>
          <w:rtl/>
        </w:rPr>
        <w:t>(</w:t>
      </w:r>
      <w:r w:rsidRPr="00234EB5">
        <w:rPr>
          <w:rtl/>
        </w:rPr>
        <w:t>14) كذا في المصدر</w:t>
      </w:r>
      <w:r w:rsidR="00BF125B">
        <w:rPr>
          <w:rtl/>
        </w:rPr>
        <w:t xml:space="preserve">، </w:t>
      </w:r>
      <w:r w:rsidRPr="00234EB5">
        <w:rPr>
          <w:rtl/>
        </w:rPr>
        <w:t>وفي النسخ</w:t>
      </w:r>
      <w:r w:rsidR="00BF125B">
        <w:rPr>
          <w:rtl/>
        </w:rPr>
        <w:t xml:space="preserve">: </w:t>
      </w:r>
      <w:r w:rsidRPr="00234EB5">
        <w:rPr>
          <w:rtl/>
        </w:rPr>
        <w:t>فكذلك</w:t>
      </w:r>
      <w:r>
        <w:rPr>
          <w:rtl/>
        </w:rPr>
        <w:t>.</w:t>
      </w:r>
    </w:p>
    <w:p w:rsidR="00EB73B5" w:rsidRPr="00234EB5" w:rsidRDefault="00EB73B5" w:rsidP="00E94EBE">
      <w:pPr>
        <w:pStyle w:val="libNormal0"/>
        <w:rPr>
          <w:rtl/>
        </w:rPr>
      </w:pPr>
      <w:r>
        <w:rPr>
          <w:rtl/>
        </w:rPr>
        <w:br w:type="page"/>
      </w:r>
      <w:r w:rsidRPr="00234EB5">
        <w:rPr>
          <w:rtl/>
        </w:rPr>
        <w:lastRenderedPageBreak/>
        <w:t>الحسنة بعشر أمثالها</w:t>
      </w:r>
      <w:r w:rsidR="000D116E">
        <w:rPr>
          <w:rtl/>
        </w:rPr>
        <w:t xml:space="preserve"> إلى</w:t>
      </w:r>
      <w:r w:rsidR="00BD3F78">
        <w:rPr>
          <w:rtl/>
        </w:rPr>
        <w:t xml:space="preserve"> </w:t>
      </w:r>
      <w:r w:rsidRPr="00234EB5">
        <w:rPr>
          <w:rtl/>
        </w:rPr>
        <w:t>سبعمائة ضعف</w:t>
      </w:r>
      <w:r w:rsidR="00BF125B">
        <w:rPr>
          <w:rtl/>
        </w:rPr>
        <w:t xml:space="preserve">، </w:t>
      </w:r>
      <w:r w:rsidRPr="00234EB5">
        <w:rPr>
          <w:rtl/>
        </w:rPr>
        <w:t xml:space="preserve">ومنها ما يوفى </w:t>
      </w:r>
      <w:r w:rsidRPr="00DD1030">
        <w:rPr>
          <w:rStyle w:val="libFootnotenumChar"/>
          <w:rtl/>
        </w:rPr>
        <w:t>(1)</w:t>
      </w:r>
      <w:r w:rsidRPr="00234EB5">
        <w:rPr>
          <w:rtl/>
        </w:rPr>
        <w:t xml:space="preserve"> بغير حساب. والحسنة الّتي لا يدفع تأثيرها سمعة أو رياء أو عجب</w:t>
      </w:r>
      <w:r w:rsidR="00BF125B">
        <w:rPr>
          <w:rtl/>
        </w:rPr>
        <w:t xml:space="preserve">، </w:t>
      </w:r>
      <w:r w:rsidRPr="00234EB5">
        <w:rPr>
          <w:rtl/>
        </w:rPr>
        <w:t>كالحجر الّذي يدور من شاهق لا يصادفه دافع.</w:t>
      </w:r>
    </w:p>
    <w:p w:rsidR="00EB73B5" w:rsidRPr="00234EB5" w:rsidRDefault="00EB73B5" w:rsidP="00B960EB">
      <w:pPr>
        <w:pStyle w:val="libNormal"/>
        <w:rPr>
          <w:rtl/>
        </w:rPr>
      </w:pPr>
      <w:r w:rsidRPr="00234EB5">
        <w:rPr>
          <w:rtl/>
        </w:rPr>
        <w:t xml:space="preserve">لأنّه </w:t>
      </w:r>
      <w:r w:rsidRPr="00DD1030">
        <w:rPr>
          <w:rStyle w:val="libFootnotenumChar"/>
          <w:rtl/>
        </w:rPr>
        <w:t>(2)</w:t>
      </w:r>
      <w:r w:rsidRPr="00234EB5">
        <w:rPr>
          <w:rtl/>
        </w:rPr>
        <w:t xml:space="preserve"> لا يتقدّر مقدار هويته </w:t>
      </w:r>
      <w:r w:rsidRPr="00DD1030">
        <w:rPr>
          <w:rStyle w:val="libFootnotenumChar"/>
          <w:rtl/>
        </w:rPr>
        <w:t>(3)</w:t>
      </w:r>
      <w:r w:rsidRPr="00234EB5">
        <w:rPr>
          <w:rtl/>
        </w:rPr>
        <w:t xml:space="preserve"> بحساب حتّى تبلغ الغاية. </w:t>
      </w:r>
      <w:r>
        <w:rPr>
          <w:rtl/>
        </w:rPr>
        <w:t>(</w:t>
      </w:r>
      <w:r w:rsidRPr="00234EB5">
        <w:rPr>
          <w:rtl/>
        </w:rPr>
        <w:t>انتهى كلامه</w:t>
      </w:r>
      <w:r>
        <w:rPr>
          <w:rtl/>
        </w:rPr>
        <w:t>).</w:t>
      </w:r>
    </w:p>
    <w:p w:rsidR="00EB73B5" w:rsidRPr="00234EB5" w:rsidRDefault="00EB73B5" w:rsidP="00B960EB">
      <w:pPr>
        <w:pStyle w:val="libNormal"/>
        <w:rPr>
          <w:rtl/>
        </w:rPr>
      </w:pPr>
      <w:r w:rsidRPr="00234EB5">
        <w:rPr>
          <w:rtl/>
        </w:rPr>
        <w:t>ولا يخفى أنّه لو تمّ</w:t>
      </w:r>
      <w:r w:rsidR="00BF125B">
        <w:rPr>
          <w:rtl/>
        </w:rPr>
        <w:t xml:space="preserve">، </w:t>
      </w:r>
      <w:r w:rsidRPr="00234EB5">
        <w:rPr>
          <w:rtl/>
        </w:rPr>
        <w:t>لناسب ادعاء كون النّفس</w:t>
      </w:r>
      <w:r w:rsidR="000D116E">
        <w:rPr>
          <w:rtl/>
        </w:rPr>
        <w:t xml:space="preserve"> إلى</w:t>
      </w:r>
      <w:r w:rsidR="00BD3F78">
        <w:rPr>
          <w:rtl/>
        </w:rPr>
        <w:t xml:space="preserve"> </w:t>
      </w:r>
      <w:r w:rsidRPr="00234EB5">
        <w:rPr>
          <w:rtl/>
        </w:rPr>
        <w:t>ارتكاب الحسنة أميل وعليه من ارتكاب السّيّئة أقدر. ولا يخفى كذب ذلك الادعاء كلّيّا وعدم ادّعائه هاهنا جزئيّا.</w:t>
      </w:r>
    </w:p>
    <w:p w:rsidR="00EB73B5" w:rsidRPr="00234EB5" w:rsidRDefault="00EB73B5" w:rsidP="00B960EB">
      <w:pPr>
        <w:pStyle w:val="libNormal"/>
        <w:rPr>
          <w:rtl/>
        </w:rPr>
      </w:pPr>
      <w:r w:rsidRPr="00234EB5">
        <w:rPr>
          <w:rtl/>
        </w:rPr>
        <w:t>فهذا خبط في أمانة السّرّ</w:t>
      </w:r>
      <w:r w:rsidR="00BF125B">
        <w:rPr>
          <w:rtl/>
        </w:rPr>
        <w:t xml:space="preserve">، </w:t>
      </w:r>
      <w:r w:rsidRPr="00234EB5">
        <w:rPr>
          <w:rtl/>
        </w:rPr>
        <w:t>وعلى الله التّكلان في التّوفيق للبرّ.</w:t>
      </w:r>
    </w:p>
    <w:p w:rsidR="00EB73B5" w:rsidRPr="00234EB5" w:rsidRDefault="00EB73B5" w:rsidP="00B960EB">
      <w:pPr>
        <w:pStyle w:val="libNormal"/>
        <w:rPr>
          <w:rtl/>
        </w:rPr>
      </w:pPr>
      <w:r w:rsidRPr="004B022A">
        <w:rPr>
          <w:rStyle w:val="libAlaemChar"/>
          <w:rtl/>
        </w:rPr>
        <w:t>(</w:t>
      </w:r>
      <w:r w:rsidRPr="004B022A">
        <w:rPr>
          <w:rStyle w:val="libAieChar"/>
          <w:rtl/>
        </w:rPr>
        <w:t>قُلْ إِنَّنِي هَدانِي رَبِّي</w:t>
      </w:r>
      <w:r w:rsidR="000D116E">
        <w:rPr>
          <w:rStyle w:val="libAieChar"/>
          <w:rtl/>
        </w:rPr>
        <w:t xml:space="preserve"> إلى</w:t>
      </w:r>
      <w:r w:rsidR="00BD3F78">
        <w:rPr>
          <w:rStyle w:val="libAieChar"/>
          <w:rtl/>
        </w:rPr>
        <w:t xml:space="preserve"> </w:t>
      </w:r>
      <w:r w:rsidRPr="004B022A">
        <w:rPr>
          <w:rStyle w:val="libAieChar"/>
          <w:rtl/>
        </w:rPr>
        <w:t>صِراطٍ مُسْتَقِيمٍ</w:t>
      </w:r>
      <w:r w:rsidRPr="004B022A">
        <w:rPr>
          <w:rStyle w:val="libAlaemChar"/>
          <w:rtl/>
        </w:rPr>
        <w:t>)</w:t>
      </w:r>
      <w:r w:rsidR="00BF125B">
        <w:rPr>
          <w:rtl/>
        </w:rPr>
        <w:t xml:space="preserve">: </w:t>
      </w:r>
      <w:r w:rsidRPr="00234EB5">
        <w:rPr>
          <w:rtl/>
        </w:rPr>
        <w:t>بالوحي والإرشاد</w:t>
      </w:r>
      <w:r w:rsidR="000D116E">
        <w:rPr>
          <w:rtl/>
        </w:rPr>
        <w:t xml:space="preserve"> إلى</w:t>
      </w:r>
      <w:r w:rsidR="00BD3F78">
        <w:rPr>
          <w:rtl/>
        </w:rPr>
        <w:t xml:space="preserve"> </w:t>
      </w:r>
      <w:r w:rsidRPr="00234EB5">
        <w:rPr>
          <w:rtl/>
        </w:rPr>
        <w:t>ما نصب من الحجج.</w:t>
      </w:r>
    </w:p>
    <w:p w:rsidR="00EB73B5" w:rsidRPr="00234EB5" w:rsidRDefault="00EB73B5" w:rsidP="00B960EB">
      <w:pPr>
        <w:pStyle w:val="libNormal"/>
        <w:rPr>
          <w:rtl/>
        </w:rPr>
      </w:pPr>
      <w:r>
        <w:rPr>
          <w:rtl/>
        </w:rPr>
        <w:t>و</w:t>
      </w:r>
      <w:r w:rsidRPr="00234EB5">
        <w:rPr>
          <w:rtl/>
        </w:rPr>
        <w:t xml:space="preserve">في أمالي شيخ الطّائفة </w:t>
      </w:r>
      <w:r w:rsidRPr="00DD1030">
        <w:rPr>
          <w:rStyle w:val="libFootnotenumChar"/>
          <w:rtl/>
        </w:rPr>
        <w:t>(4)</w:t>
      </w:r>
      <w:r>
        <w:rPr>
          <w:rtl/>
        </w:rPr>
        <w:t xml:space="preserve"> ـ </w:t>
      </w:r>
      <w:r w:rsidRPr="00234EB5">
        <w:rPr>
          <w:rtl/>
        </w:rPr>
        <w:t>قدّس سرّه</w:t>
      </w:r>
      <w:r>
        <w:rPr>
          <w:rtl/>
        </w:rPr>
        <w:t xml:space="preserve"> ـ</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النّبي</w:t>
      </w:r>
      <w:r>
        <w:rPr>
          <w:rtl/>
        </w:rPr>
        <w:t xml:space="preserve"> ـ </w:t>
      </w:r>
      <w:r w:rsidRPr="00234EB5">
        <w:rPr>
          <w:rtl/>
        </w:rPr>
        <w:t>صلّى الله عليه وآله</w:t>
      </w:r>
      <w:r>
        <w:rPr>
          <w:rtl/>
        </w:rPr>
        <w:t xml:space="preserve"> ـ </w:t>
      </w:r>
      <w:r w:rsidRPr="00234EB5">
        <w:rPr>
          <w:rtl/>
        </w:rPr>
        <w:t>حديث طويل. فيه يقول لعليّ</w:t>
      </w:r>
      <w:r>
        <w:rPr>
          <w:rtl/>
        </w:rPr>
        <w:t xml:space="preserve"> ـ </w:t>
      </w:r>
      <w:r w:rsidRPr="00234EB5">
        <w:rPr>
          <w:rtl/>
        </w:rPr>
        <w:t>عليه السّلام</w:t>
      </w:r>
      <w:r>
        <w:rPr>
          <w:rtl/>
        </w:rPr>
        <w:t xml:space="preserve"> ـ</w:t>
      </w:r>
      <w:r w:rsidR="00BF125B">
        <w:rPr>
          <w:rtl/>
        </w:rPr>
        <w:t xml:space="preserve">: </w:t>
      </w:r>
      <w:r w:rsidRPr="00234EB5">
        <w:rPr>
          <w:rtl/>
        </w:rPr>
        <w:t xml:space="preserve">من أحبّك لدينك </w:t>
      </w:r>
      <w:r w:rsidRPr="00DD1030">
        <w:rPr>
          <w:rStyle w:val="libFootnotenumChar"/>
          <w:rtl/>
        </w:rPr>
        <w:t>(5)</w:t>
      </w:r>
      <w:r w:rsidRPr="00234EB5">
        <w:rPr>
          <w:rtl/>
        </w:rPr>
        <w:t xml:space="preserve"> وأخذ بسبيلك</w:t>
      </w:r>
      <w:r w:rsidR="00BF125B">
        <w:rPr>
          <w:rtl/>
        </w:rPr>
        <w:t xml:space="preserve">، </w:t>
      </w:r>
      <w:r w:rsidRPr="00234EB5">
        <w:rPr>
          <w:rtl/>
        </w:rPr>
        <w:t>فهو ممّن هدي</w:t>
      </w:r>
      <w:r w:rsidR="000D116E">
        <w:rPr>
          <w:rtl/>
        </w:rPr>
        <w:t xml:space="preserve"> إلى</w:t>
      </w:r>
      <w:r w:rsidR="00BD3F78">
        <w:rPr>
          <w:rtl/>
        </w:rPr>
        <w:t xml:space="preserve"> </w:t>
      </w:r>
      <w:r w:rsidRPr="00234EB5">
        <w:rPr>
          <w:rtl/>
        </w:rPr>
        <w:t>صراط مستقيم.</w:t>
      </w:r>
    </w:p>
    <w:p w:rsidR="00EB73B5" w:rsidRPr="00234EB5" w:rsidRDefault="00EB73B5" w:rsidP="00B960EB">
      <w:pPr>
        <w:pStyle w:val="libNormal"/>
        <w:rPr>
          <w:rtl/>
        </w:rPr>
      </w:pPr>
      <w:r w:rsidRPr="004B022A">
        <w:rPr>
          <w:rStyle w:val="libAlaemChar"/>
          <w:rtl/>
        </w:rPr>
        <w:t>(</w:t>
      </w:r>
      <w:r w:rsidRPr="004B022A">
        <w:rPr>
          <w:rStyle w:val="libAieChar"/>
          <w:rtl/>
        </w:rPr>
        <w:t>دِيناً</w:t>
      </w:r>
      <w:r w:rsidRPr="004B022A">
        <w:rPr>
          <w:rStyle w:val="libAlaemChar"/>
          <w:rtl/>
        </w:rPr>
        <w:t>)</w:t>
      </w:r>
      <w:r w:rsidR="00BF125B">
        <w:rPr>
          <w:rtl/>
        </w:rPr>
        <w:t xml:space="preserve">: </w:t>
      </w:r>
      <w:r w:rsidRPr="00234EB5">
        <w:rPr>
          <w:rtl/>
        </w:rPr>
        <w:t>يدل من محلّ «إلى صراط»</w:t>
      </w:r>
      <w:r w:rsidR="00BF125B">
        <w:rPr>
          <w:rtl/>
        </w:rPr>
        <w:t xml:space="preserve">، </w:t>
      </w:r>
      <w:r w:rsidRPr="00234EB5">
        <w:rPr>
          <w:rtl/>
        </w:rPr>
        <w:t>إذ المعنى</w:t>
      </w:r>
      <w:r w:rsidR="00BF125B">
        <w:rPr>
          <w:rtl/>
        </w:rPr>
        <w:t xml:space="preserve">: </w:t>
      </w:r>
      <w:r w:rsidRPr="00234EB5">
        <w:rPr>
          <w:rtl/>
        </w:rPr>
        <w:t>هداني صراطا. أو مفعول فعل مضمر</w:t>
      </w:r>
      <w:r w:rsidR="00BF125B">
        <w:rPr>
          <w:rtl/>
        </w:rPr>
        <w:t xml:space="preserve">، </w:t>
      </w:r>
      <w:r w:rsidRPr="00234EB5">
        <w:rPr>
          <w:rtl/>
        </w:rPr>
        <w:t>دلّ عليه الملفوظ.</w:t>
      </w:r>
    </w:p>
    <w:p w:rsidR="00EB73B5" w:rsidRPr="00234EB5" w:rsidRDefault="00EB73B5" w:rsidP="00B960EB">
      <w:pPr>
        <w:pStyle w:val="libNormal"/>
        <w:rPr>
          <w:rtl/>
        </w:rPr>
      </w:pPr>
      <w:r w:rsidRPr="004B022A">
        <w:rPr>
          <w:rStyle w:val="libAlaemChar"/>
          <w:rtl/>
        </w:rPr>
        <w:t>(</w:t>
      </w:r>
      <w:r w:rsidRPr="004B022A">
        <w:rPr>
          <w:rStyle w:val="libAieChar"/>
          <w:rtl/>
        </w:rPr>
        <w:t>قِيَماً</w:t>
      </w:r>
      <w:r w:rsidRPr="004B022A">
        <w:rPr>
          <w:rStyle w:val="libAlaemChar"/>
          <w:rtl/>
        </w:rPr>
        <w:t>)</w:t>
      </w:r>
      <w:r w:rsidR="00BF125B">
        <w:rPr>
          <w:rtl/>
        </w:rPr>
        <w:t xml:space="preserve">: </w:t>
      </w:r>
      <w:r w:rsidRPr="00234EB5">
        <w:rPr>
          <w:rtl/>
        </w:rPr>
        <w:t>فيعل</w:t>
      </w:r>
      <w:r w:rsidR="00BF125B">
        <w:rPr>
          <w:rtl/>
        </w:rPr>
        <w:t xml:space="preserve">، </w:t>
      </w:r>
      <w:r w:rsidRPr="00234EB5">
        <w:rPr>
          <w:rtl/>
        </w:rPr>
        <w:t>من قام</w:t>
      </w:r>
      <w:r w:rsidR="00BF125B">
        <w:rPr>
          <w:rtl/>
        </w:rPr>
        <w:t xml:space="preserve">، </w:t>
      </w:r>
      <w:r w:rsidRPr="00234EB5">
        <w:rPr>
          <w:rtl/>
        </w:rPr>
        <w:t>كسيّد من ساد</w:t>
      </w:r>
      <w:r w:rsidR="00BF125B">
        <w:rPr>
          <w:rtl/>
        </w:rPr>
        <w:t xml:space="preserve">، </w:t>
      </w:r>
      <w:r w:rsidRPr="00234EB5">
        <w:rPr>
          <w:rtl/>
        </w:rPr>
        <w:t>وهيّن من هان. وهو أبلغ من المستقيم باعتبار الزّنة</w:t>
      </w:r>
      <w:r w:rsidR="00BF125B">
        <w:rPr>
          <w:rtl/>
        </w:rPr>
        <w:t xml:space="preserve">، </w:t>
      </w:r>
      <w:r w:rsidRPr="00234EB5">
        <w:rPr>
          <w:rtl/>
        </w:rPr>
        <w:t>والمستقيم باعتبار الصّيغة.</w:t>
      </w:r>
    </w:p>
    <w:p w:rsidR="00EB73B5" w:rsidRPr="00234EB5" w:rsidRDefault="00EB73B5" w:rsidP="00B960EB">
      <w:pPr>
        <w:pStyle w:val="libNormal"/>
        <w:rPr>
          <w:rtl/>
        </w:rPr>
      </w:pPr>
      <w:r w:rsidRPr="00234EB5">
        <w:rPr>
          <w:rtl/>
        </w:rPr>
        <w:t xml:space="preserve">وقرأ </w:t>
      </w:r>
      <w:r w:rsidRPr="00DD1030">
        <w:rPr>
          <w:rStyle w:val="libFootnotenumChar"/>
          <w:rtl/>
        </w:rPr>
        <w:t>(6)</w:t>
      </w:r>
      <w:r w:rsidRPr="00234EB5">
        <w:rPr>
          <w:rtl/>
        </w:rPr>
        <w:t xml:space="preserve"> ابن عامر وحمزة والكسائيّ</w:t>
      </w:r>
      <w:r w:rsidR="00BF125B">
        <w:rPr>
          <w:rtl/>
        </w:rPr>
        <w:t xml:space="preserve">: </w:t>
      </w:r>
      <w:r w:rsidRPr="00234EB5">
        <w:rPr>
          <w:rtl/>
        </w:rPr>
        <w:t>«قيما»</w:t>
      </w:r>
      <w:r w:rsidR="00BF125B">
        <w:rPr>
          <w:rtl/>
        </w:rPr>
        <w:t xml:space="preserve">، </w:t>
      </w:r>
      <w:r w:rsidRPr="00234EB5">
        <w:rPr>
          <w:rtl/>
        </w:rPr>
        <w:t>على أنّه مصدر نعت به. وكان قياسه «قوما» كعوض فاعل لإعلال فعله</w:t>
      </w:r>
      <w:r w:rsidR="00BF125B">
        <w:rPr>
          <w:rtl/>
        </w:rPr>
        <w:t xml:space="preserve">، </w:t>
      </w:r>
      <w:r w:rsidRPr="00234EB5">
        <w:rPr>
          <w:rtl/>
        </w:rPr>
        <w:t>كالقيام.</w:t>
      </w:r>
    </w:p>
    <w:p w:rsidR="00EB73B5" w:rsidRPr="00234EB5" w:rsidRDefault="00EB73B5" w:rsidP="00B960EB">
      <w:pPr>
        <w:pStyle w:val="libNormal"/>
        <w:rPr>
          <w:rtl/>
        </w:rPr>
      </w:pPr>
      <w:r w:rsidRPr="004B022A">
        <w:rPr>
          <w:rStyle w:val="libAlaemChar"/>
          <w:rtl/>
        </w:rPr>
        <w:t>(</w:t>
      </w:r>
      <w:r w:rsidRPr="004B022A">
        <w:rPr>
          <w:rStyle w:val="libAieChar"/>
          <w:rtl/>
        </w:rPr>
        <w:t>مِلَّةَ إِبْراهِيمَ</w:t>
      </w:r>
      <w:r w:rsidRPr="004B022A">
        <w:rPr>
          <w:rStyle w:val="libAlaemChar"/>
          <w:rtl/>
        </w:rPr>
        <w:t>)</w:t>
      </w:r>
      <w:r w:rsidR="00BF125B">
        <w:rPr>
          <w:rtl/>
        </w:rPr>
        <w:t xml:space="preserve">: </w:t>
      </w:r>
      <w:r w:rsidRPr="00234EB5">
        <w:rPr>
          <w:rtl/>
        </w:rPr>
        <w:t>عطف بيان ل «دينا»</w:t>
      </w:r>
      <w:r>
        <w:rPr>
          <w:rtl/>
        </w:rPr>
        <w:t>.</w:t>
      </w:r>
    </w:p>
    <w:p w:rsidR="00EB73B5" w:rsidRPr="00234EB5" w:rsidRDefault="00EB73B5" w:rsidP="00B960EB">
      <w:pPr>
        <w:pStyle w:val="libNormal"/>
        <w:rPr>
          <w:rtl/>
        </w:rPr>
      </w:pPr>
      <w:r w:rsidRPr="004B022A">
        <w:rPr>
          <w:rStyle w:val="libAlaemChar"/>
          <w:rtl/>
        </w:rPr>
        <w:t>(</w:t>
      </w:r>
      <w:r w:rsidRPr="004B022A">
        <w:rPr>
          <w:rStyle w:val="libAieChar"/>
          <w:rtl/>
        </w:rPr>
        <w:t>حَنِيفاً</w:t>
      </w:r>
      <w:r w:rsidRPr="004B022A">
        <w:rPr>
          <w:rStyle w:val="libAlaemChar"/>
          <w:rtl/>
        </w:rPr>
        <w:t>)</w:t>
      </w:r>
      <w:r w:rsidR="00BF125B">
        <w:rPr>
          <w:rtl/>
        </w:rPr>
        <w:t xml:space="preserve">: </w:t>
      </w:r>
      <w:r w:rsidRPr="00234EB5">
        <w:rPr>
          <w:rtl/>
        </w:rPr>
        <w:t>حال من «إبراهيم»</w:t>
      </w:r>
      <w:r>
        <w:rPr>
          <w:rtl/>
        </w:rPr>
        <w:t>.</w:t>
      </w:r>
      <w:r w:rsidRPr="00234EB5">
        <w:rPr>
          <w:rtl/>
        </w:rPr>
        <w:t xml:space="preserve"> وهو أحد المواضع الثّلاثة الّتي يجوز فيها الحال عن المضاف إليه.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يؤتى</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فإنّه</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هويه</w:t>
      </w:r>
      <w:r>
        <w:rPr>
          <w:rtl/>
        </w:rPr>
        <w:t>.</w:t>
      </w:r>
    </w:p>
    <w:p w:rsidR="00EB73B5" w:rsidRPr="00234EB5" w:rsidRDefault="00EB73B5" w:rsidP="00464ED5">
      <w:pPr>
        <w:pStyle w:val="libFootnote0"/>
        <w:rPr>
          <w:rtl/>
        </w:rPr>
      </w:pPr>
      <w:r>
        <w:rPr>
          <w:rtl/>
        </w:rPr>
        <w:t>(</w:t>
      </w:r>
      <w:r w:rsidRPr="00234EB5">
        <w:rPr>
          <w:rtl/>
        </w:rPr>
        <w:t>4) أمالي الطوسي 2 / 106</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«ثم يأتيك» بدل «لدينك»</w:t>
      </w:r>
      <w:r>
        <w:rPr>
          <w:rtl/>
        </w:rPr>
        <w:t>.</w:t>
      </w:r>
    </w:p>
    <w:p w:rsidR="00EB73B5" w:rsidRPr="00234EB5" w:rsidRDefault="00EB73B5" w:rsidP="00464ED5">
      <w:pPr>
        <w:pStyle w:val="libFootnote0"/>
        <w:rPr>
          <w:rtl/>
        </w:rPr>
      </w:pPr>
      <w:r>
        <w:rPr>
          <w:rtl/>
        </w:rPr>
        <w:t>(</w:t>
      </w:r>
      <w:r w:rsidRPr="00234EB5">
        <w:rPr>
          <w:rtl/>
        </w:rPr>
        <w:t>6) أنوار التنزيل 1 / 340</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وَما كانَ مِنَ الْمُشْرِكِينَ</w:t>
      </w:r>
      <w:r w:rsidRPr="004B022A">
        <w:rPr>
          <w:rStyle w:val="libAlaemChar"/>
          <w:rtl/>
        </w:rPr>
        <w:t>)</w:t>
      </w:r>
      <w:r w:rsidRPr="00234EB5">
        <w:rPr>
          <w:rtl/>
        </w:rPr>
        <w:t xml:space="preserve"> </w:t>
      </w:r>
      <w:r>
        <w:rPr>
          <w:rtl/>
        </w:rPr>
        <w:t>(</w:t>
      </w:r>
      <w:r w:rsidRPr="00234EB5">
        <w:rPr>
          <w:rtl/>
        </w:rPr>
        <w:t>161)</w:t>
      </w:r>
      <w:r>
        <w:rPr>
          <w:rtl/>
        </w:rPr>
        <w:t>.</w:t>
      </w:r>
    </w:p>
    <w:p w:rsidR="00EB73B5" w:rsidRPr="00234EB5" w:rsidRDefault="00EB73B5" w:rsidP="00B960EB">
      <w:pPr>
        <w:pStyle w:val="libNormal"/>
        <w:rPr>
          <w:rtl/>
        </w:rPr>
      </w:pPr>
      <w:r w:rsidRPr="00234EB5">
        <w:rPr>
          <w:rtl/>
        </w:rPr>
        <w:t xml:space="preserve">في كتاب الخصال </w:t>
      </w:r>
      <w:r w:rsidRPr="00DD1030">
        <w:rPr>
          <w:rStyle w:val="libFootnotenumChar"/>
          <w:rtl/>
        </w:rPr>
        <w:t>(1)</w:t>
      </w:r>
      <w:r w:rsidR="00BF125B">
        <w:rPr>
          <w:rtl/>
        </w:rPr>
        <w:t xml:space="preserve">: </w:t>
      </w:r>
      <w:r w:rsidRPr="00234EB5">
        <w:rPr>
          <w:rtl/>
        </w:rPr>
        <w:t>عن زرارة قال أبو جعفر</w:t>
      </w:r>
      <w:r>
        <w:rPr>
          <w:rtl/>
        </w:rPr>
        <w:t xml:space="preserve"> ـ </w:t>
      </w:r>
      <w:r w:rsidRPr="00234EB5">
        <w:rPr>
          <w:rtl/>
        </w:rPr>
        <w:t>عليه السّلام</w:t>
      </w:r>
      <w:r>
        <w:rPr>
          <w:rtl/>
        </w:rPr>
        <w:t xml:space="preserve"> ـ</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بني الإسلام على عشرة أسهم</w:t>
      </w:r>
      <w:r w:rsidR="00BF125B">
        <w:rPr>
          <w:rtl/>
        </w:rPr>
        <w:t xml:space="preserve">: </w:t>
      </w:r>
      <w:r w:rsidRPr="00234EB5">
        <w:rPr>
          <w:rtl/>
        </w:rPr>
        <w:t>على شهادة أن لا إله إلّا الله</w:t>
      </w:r>
      <w:r w:rsidR="00BF125B">
        <w:rPr>
          <w:rtl/>
        </w:rPr>
        <w:t xml:space="preserve">، </w:t>
      </w:r>
      <w:r w:rsidRPr="00234EB5">
        <w:rPr>
          <w:rtl/>
        </w:rPr>
        <w:t xml:space="preserve">وهي الملّة والصلاة </w:t>
      </w:r>
      <w:r w:rsidRPr="00DD1030">
        <w:rPr>
          <w:rStyle w:val="libFootnotenumChar"/>
          <w:rtl/>
        </w:rPr>
        <w:t>(2)</w:t>
      </w:r>
      <w:r w:rsidRPr="00234EB5">
        <w:rPr>
          <w:rtl/>
        </w:rPr>
        <w:t xml:space="preserve"> وهي الفريضة. </w:t>
      </w:r>
      <w:r>
        <w:rPr>
          <w:rtl/>
        </w:rPr>
        <w:t>(</w:t>
      </w:r>
      <w:r w:rsidRPr="00234EB5">
        <w:rPr>
          <w:rtl/>
        </w:rPr>
        <w:t>الحديث</w:t>
      </w:r>
      <w:r>
        <w:rPr>
          <w:rtl/>
        </w:rPr>
        <w:t>)</w:t>
      </w:r>
    </w:p>
    <w:p w:rsidR="00EB73B5" w:rsidRPr="00234EB5" w:rsidRDefault="00EB73B5" w:rsidP="00B960EB">
      <w:pPr>
        <w:pStyle w:val="libNormal"/>
        <w:rPr>
          <w:rtl/>
        </w:rPr>
      </w:pPr>
      <w:r>
        <w:rPr>
          <w:rtl/>
        </w:rPr>
        <w:t>و</w:t>
      </w:r>
      <w:r w:rsidRPr="00234EB5">
        <w:rPr>
          <w:rtl/>
        </w:rPr>
        <w:t xml:space="preserve">في تفسير العيّاشيّ </w:t>
      </w:r>
      <w:r w:rsidRPr="00DD1030">
        <w:rPr>
          <w:rStyle w:val="libFootnotenumChar"/>
          <w:rtl/>
        </w:rPr>
        <w:t>(3)</w:t>
      </w:r>
      <w:r w:rsidR="00BF125B">
        <w:rPr>
          <w:rtl/>
        </w:rPr>
        <w:t xml:space="preserve">: </w:t>
      </w:r>
      <w:r w:rsidRPr="00234EB5">
        <w:rPr>
          <w:rtl/>
        </w:rPr>
        <w:t>عن أبي عبد الرّحمن</w:t>
      </w:r>
      <w:r w:rsidR="00BF125B">
        <w:rPr>
          <w:rtl/>
        </w:rPr>
        <w:t xml:space="preserve">، </w:t>
      </w:r>
      <w:r w:rsidRPr="00234EB5">
        <w:rPr>
          <w:rtl/>
        </w:rPr>
        <w:t>عن أبي كلدة</w:t>
      </w:r>
      <w:r w:rsidR="00BF125B">
        <w:rPr>
          <w:rtl/>
        </w:rPr>
        <w:t xml:space="preserve">، </w:t>
      </w:r>
      <w:r w:rsidRPr="00234EB5">
        <w:rPr>
          <w:rtl/>
        </w:rPr>
        <w:t>عن أبي جعفر</w:t>
      </w:r>
      <w:r>
        <w:rPr>
          <w:rtl/>
        </w:rPr>
        <w:t xml:space="preserve"> ـ </w:t>
      </w:r>
      <w:r w:rsidRPr="00234EB5">
        <w:rPr>
          <w:rtl/>
        </w:rPr>
        <w:t>عليه السّلام</w:t>
      </w:r>
      <w:r>
        <w:rPr>
          <w:rtl/>
        </w:rPr>
        <w:t xml:space="preserve"> ـ</w:t>
      </w:r>
      <w:r w:rsidR="00BF125B">
        <w:rPr>
          <w:rtl/>
        </w:rPr>
        <w:t xml:space="preserve">، </w:t>
      </w:r>
      <w:r w:rsidRPr="00234EB5">
        <w:rPr>
          <w:rtl/>
        </w:rPr>
        <w:t>عن النّبيّ</w:t>
      </w:r>
      <w:r>
        <w:rPr>
          <w:rtl/>
        </w:rPr>
        <w:t xml:space="preserve"> ـ </w:t>
      </w:r>
      <w:r w:rsidRPr="00234EB5">
        <w:rPr>
          <w:rtl/>
        </w:rPr>
        <w:t>صلّى الله عليه وآله</w:t>
      </w:r>
      <w:r>
        <w:rPr>
          <w:rtl/>
        </w:rPr>
        <w:t xml:space="preserve"> ـ </w:t>
      </w:r>
      <w:r w:rsidRPr="00234EB5">
        <w:rPr>
          <w:rtl/>
        </w:rPr>
        <w:t>حديث طويل. يقول فيه</w:t>
      </w:r>
      <w:r>
        <w:rPr>
          <w:rtl/>
        </w:rPr>
        <w:t xml:space="preserve"> ـ </w:t>
      </w:r>
      <w:r w:rsidRPr="00234EB5">
        <w:rPr>
          <w:rtl/>
        </w:rPr>
        <w:t>صلّى الله عليه وآله</w:t>
      </w:r>
      <w:r>
        <w:rPr>
          <w:rtl/>
        </w:rPr>
        <w:t xml:space="preserve"> ـ </w:t>
      </w:r>
      <w:r w:rsidRPr="00234EB5">
        <w:rPr>
          <w:rtl/>
        </w:rPr>
        <w:t>وقد ذكر إبراهيم</w:t>
      </w:r>
      <w:r>
        <w:rPr>
          <w:rtl/>
        </w:rPr>
        <w:t xml:space="preserve"> ـ </w:t>
      </w:r>
      <w:r w:rsidRPr="00234EB5">
        <w:rPr>
          <w:rtl/>
        </w:rPr>
        <w:t>عليه السّلام</w:t>
      </w:r>
      <w:r>
        <w:rPr>
          <w:rtl/>
        </w:rPr>
        <w:t xml:space="preserve"> ـ</w:t>
      </w:r>
      <w:r w:rsidR="00BF125B">
        <w:rPr>
          <w:rtl/>
        </w:rPr>
        <w:t xml:space="preserve">: </w:t>
      </w:r>
      <w:r w:rsidRPr="00234EB5">
        <w:rPr>
          <w:rtl/>
        </w:rPr>
        <w:t>دينه ديني وديني دينه</w:t>
      </w:r>
      <w:r w:rsidR="00BF125B">
        <w:rPr>
          <w:rtl/>
        </w:rPr>
        <w:t xml:space="preserve">، </w:t>
      </w:r>
      <w:r w:rsidRPr="00234EB5">
        <w:rPr>
          <w:rtl/>
        </w:rPr>
        <w:t>وسنّته سنّتي وسنّتي سنّته</w:t>
      </w:r>
      <w:r w:rsidR="00BF125B">
        <w:rPr>
          <w:rtl/>
        </w:rPr>
        <w:t xml:space="preserve">، </w:t>
      </w:r>
      <w:r w:rsidRPr="00234EB5">
        <w:rPr>
          <w:rtl/>
        </w:rPr>
        <w:t>وفضلي فضله وأنا أفضل منه.</w:t>
      </w:r>
    </w:p>
    <w:p w:rsidR="00EB73B5" w:rsidRPr="00234EB5" w:rsidRDefault="00EB73B5" w:rsidP="00B960EB">
      <w:pPr>
        <w:pStyle w:val="libNormal"/>
        <w:rPr>
          <w:rtl/>
        </w:rPr>
      </w:pPr>
      <w:r>
        <w:rPr>
          <w:rtl/>
        </w:rPr>
        <w:t>و</w:t>
      </w:r>
      <w:r w:rsidRPr="00234EB5">
        <w:rPr>
          <w:rtl/>
        </w:rPr>
        <w:t xml:space="preserve">عن زرارة </w:t>
      </w:r>
      <w:r w:rsidRPr="00DD1030">
        <w:rPr>
          <w:rStyle w:val="libFootnotenumChar"/>
          <w:rtl/>
        </w:rPr>
        <w:t>(4)</w:t>
      </w:r>
      <w:r w:rsidR="00BF125B">
        <w:rPr>
          <w:rtl/>
        </w:rPr>
        <w:t xml:space="preserve">، </w:t>
      </w:r>
      <w:r w:rsidRPr="00234EB5">
        <w:rPr>
          <w:rtl/>
        </w:rPr>
        <w:t>عن أبي جعفر</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ما أبقت الحنيفية </w:t>
      </w:r>
      <w:r w:rsidRPr="00DD1030">
        <w:rPr>
          <w:rStyle w:val="libFootnotenumChar"/>
          <w:rtl/>
        </w:rPr>
        <w:t>(5)</w:t>
      </w:r>
      <w:r w:rsidRPr="00234EB5">
        <w:rPr>
          <w:rtl/>
        </w:rPr>
        <w:t xml:space="preserve"> شيئا</w:t>
      </w:r>
      <w:r w:rsidR="00BF125B">
        <w:rPr>
          <w:rtl/>
        </w:rPr>
        <w:t xml:space="preserve">، </w:t>
      </w:r>
      <w:r w:rsidRPr="00234EB5">
        <w:rPr>
          <w:rtl/>
        </w:rPr>
        <w:t>حتّى أنّ منها قصّ الأظفار والأخذ من الشّارب والختان.</w:t>
      </w:r>
    </w:p>
    <w:p w:rsidR="00EB73B5" w:rsidRPr="00234EB5" w:rsidRDefault="00EB73B5" w:rsidP="00B960EB">
      <w:pPr>
        <w:pStyle w:val="libNormal"/>
        <w:rPr>
          <w:rtl/>
        </w:rPr>
      </w:pPr>
      <w:r>
        <w:rPr>
          <w:rtl/>
        </w:rPr>
        <w:t>و</w:t>
      </w:r>
      <w:r w:rsidRPr="00234EB5">
        <w:rPr>
          <w:rtl/>
        </w:rPr>
        <w:t xml:space="preserve">عن جابر الجعفيّ </w:t>
      </w:r>
      <w:r w:rsidRPr="00DD1030">
        <w:rPr>
          <w:rStyle w:val="libFootnotenumChar"/>
          <w:rtl/>
        </w:rPr>
        <w:t>(6)</w:t>
      </w:r>
      <w:r w:rsidR="00BF125B">
        <w:rPr>
          <w:rtl/>
        </w:rPr>
        <w:t xml:space="preserve">، </w:t>
      </w:r>
      <w:r w:rsidRPr="00234EB5">
        <w:rPr>
          <w:rtl/>
        </w:rPr>
        <w:t>عن محمّد بن عليّ</w:t>
      </w:r>
      <w:r>
        <w:rPr>
          <w:rtl/>
        </w:rPr>
        <w:t xml:space="preserve"> ـ </w:t>
      </w:r>
      <w:r w:rsidRPr="00234EB5">
        <w:rPr>
          <w:rtl/>
        </w:rPr>
        <w:t>عليه السّلام</w:t>
      </w:r>
      <w:r>
        <w:rPr>
          <w:rtl/>
        </w:rPr>
        <w:t xml:space="preserve"> ـ </w:t>
      </w:r>
      <w:r w:rsidRPr="00234EB5">
        <w:rPr>
          <w:rtl/>
        </w:rPr>
        <w:t>قال</w:t>
      </w:r>
      <w:r w:rsidR="00BF125B">
        <w:rPr>
          <w:rtl/>
        </w:rPr>
        <w:t xml:space="preserve">: </w:t>
      </w:r>
      <w:r w:rsidRPr="00234EB5">
        <w:rPr>
          <w:rtl/>
        </w:rPr>
        <w:t xml:space="preserve">ما من أحد من هذه الامّة </w:t>
      </w:r>
      <w:r w:rsidRPr="00DD1030">
        <w:rPr>
          <w:rStyle w:val="libFootnotenumChar"/>
          <w:rtl/>
        </w:rPr>
        <w:t>(7)</w:t>
      </w:r>
      <w:r w:rsidRPr="00234EB5">
        <w:rPr>
          <w:rtl/>
        </w:rPr>
        <w:t xml:space="preserve"> يدين بدين إبراهيم</w:t>
      </w:r>
      <w:r>
        <w:rPr>
          <w:rtl/>
        </w:rPr>
        <w:t xml:space="preserve"> ـ </w:t>
      </w:r>
      <w:r w:rsidRPr="00234EB5">
        <w:rPr>
          <w:rtl/>
        </w:rPr>
        <w:t>عليه السّلام</w:t>
      </w:r>
      <w:r>
        <w:rPr>
          <w:rtl/>
        </w:rPr>
        <w:t xml:space="preserve"> ـ </w:t>
      </w:r>
      <w:r w:rsidRPr="00234EB5">
        <w:rPr>
          <w:rtl/>
        </w:rPr>
        <w:t>غيرنا</w:t>
      </w:r>
      <w:r w:rsidR="00BF125B">
        <w:rPr>
          <w:rtl/>
        </w:rPr>
        <w:t xml:space="preserve">، </w:t>
      </w:r>
      <w:r w:rsidRPr="00234EB5">
        <w:rPr>
          <w:rtl/>
        </w:rPr>
        <w:t xml:space="preserve">وغير </w:t>
      </w:r>
      <w:r w:rsidRPr="00DD1030">
        <w:rPr>
          <w:rStyle w:val="libFootnotenumChar"/>
          <w:rtl/>
        </w:rPr>
        <w:t>(8)</w:t>
      </w:r>
      <w:r w:rsidRPr="00234EB5">
        <w:rPr>
          <w:rtl/>
        </w:rPr>
        <w:t xml:space="preserve"> شيعتنا.</w:t>
      </w:r>
    </w:p>
    <w:p w:rsidR="00EB73B5" w:rsidRPr="00234EB5" w:rsidRDefault="00EB73B5" w:rsidP="00B960EB">
      <w:pPr>
        <w:pStyle w:val="libNormal"/>
        <w:rPr>
          <w:rtl/>
        </w:rPr>
      </w:pPr>
      <w:r>
        <w:rPr>
          <w:rtl/>
        </w:rPr>
        <w:t>و</w:t>
      </w:r>
      <w:r w:rsidRPr="00234EB5">
        <w:rPr>
          <w:rtl/>
        </w:rPr>
        <w:t xml:space="preserve">عن طلحة بن زيد </w:t>
      </w:r>
      <w:r w:rsidRPr="00DD1030">
        <w:rPr>
          <w:rStyle w:val="libFootnotenumChar"/>
          <w:rtl/>
        </w:rPr>
        <w:t>(9)</w:t>
      </w:r>
      <w:r w:rsidR="00BF125B">
        <w:rPr>
          <w:rtl/>
        </w:rPr>
        <w:t xml:space="preserve">، </w:t>
      </w:r>
      <w:r w:rsidRPr="00234EB5">
        <w:rPr>
          <w:rtl/>
        </w:rPr>
        <w:t>عن جعفر بن محمّد</w:t>
      </w:r>
      <w:r w:rsidR="00BF125B">
        <w:rPr>
          <w:rtl/>
        </w:rPr>
        <w:t xml:space="preserve">، </w:t>
      </w:r>
      <w:r w:rsidRPr="00234EB5">
        <w:rPr>
          <w:rtl/>
        </w:rPr>
        <w:t>عن أبيه</w:t>
      </w:r>
      <w:r w:rsidR="00BF125B">
        <w:rPr>
          <w:rtl/>
        </w:rPr>
        <w:t xml:space="preserve">، </w:t>
      </w:r>
      <w:r w:rsidRPr="00234EB5">
        <w:rPr>
          <w:rtl/>
        </w:rPr>
        <w:t>عن آبائه</w:t>
      </w:r>
      <w:r w:rsidR="00BF125B">
        <w:rPr>
          <w:rtl/>
        </w:rPr>
        <w:t xml:space="preserve">، </w:t>
      </w:r>
      <w:r w:rsidRPr="00234EB5">
        <w:rPr>
          <w:rtl/>
        </w:rPr>
        <w:t>عن عليّ</w:t>
      </w:r>
      <w:r>
        <w:rPr>
          <w:rtl/>
        </w:rPr>
        <w:t xml:space="preserve"> ـ </w:t>
      </w:r>
      <w:r w:rsidRPr="00234EB5">
        <w:rPr>
          <w:rtl/>
        </w:rPr>
        <w:t>عليهم السّلام</w:t>
      </w:r>
      <w:r>
        <w:rPr>
          <w:rtl/>
        </w:rPr>
        <w:t xml:space="preserve"> ـ </w:t>
      </w:r>
      <w:r w:rsidRPr="00234EB5">
        <w:rPr>
          <w:rtl/>
        </w:rPr>
        <w:t>قال</w:t>
      </w:r>
      <w:r w:rsidR="00BF125B">
        <w:rPr>
          <w:rtl/>
        </w:rPr>
        <w:t xml:space="preserve">: </w:t>
      </w:r>
      <w:r w:rsidRPr="00234EB5">
        <w:rPr>
          <w:rtl/>
        </w:rPr>
        <w:t>قال رسول الله</w:t>
      </w:r>
      <w:r>
        <w:rPr>
          <w:rtl/>
        </w:rPr>
        <w:t xml:space="preserve"> ـ </w:t>
      </w:r>
      <w:r w:rsidRPr="00234EB5">
        <w:rPr>
          <w:rtl/>
        </w:rPr>
        <w:t>صلّى الله عليه وآله</w:t>
      </w:r>
      <w:r>
        <w:rPr>
          <w:rtl/>
        </w:rPr>
        <w:t xml:space="preserve"> ـ</w:t>
      </w:r>
      <w:r w:rsidR="00BF125B">
        <w:rPr>
          <w:rtl/>
        </w:rPr>
        <w:t xml:space="preserve">: </w:t>
      </w:r>
      <w:r w:rsidRPr="00234EB5">
        <w:rPr>
          <w:rtl/>
        </w:rPr>
        <w:t xml:space="preserve">إنّ الله بعث خليله بالحنيفية </w:t>
      </w:r>
      <w:r w:rsidRPr="00DD1030">
        <w:rPr>
          <w:rStyle w:val="libFootnotenumChar"/>
          <w:rtl/>
        </w:rPr>
        <w:t>(10)</w:t>
      </w:r>
      <w:r w:rsidRPr="00234EB5">
        <w:rPr>
          <w:rtl/>
        </w:rPr>
        <w:t xml:space="preserve"> وأمره بأخذ الشّارب</w:t>
      </w:r>
      <w:r w:rsidR="00BF125B">
        <w:rPr>
          <w:rtl/>
        </w:rPr>
        <w:t xml:space="preserve">، </w:t>
      </w:r>
      <w:r w:rsidRPr="00234EB5">
        <w:rPr>
          <w:rtl/>
        </w:rPr>
        <w:t>وقصّ الأظفار</w:t>
      </w:r>
      <w:r w:rsidR="00BF125B">
        <w:rPr>
          <w:rtl/>
        </w:rPr>
        <w:t xml:space="preserve">، </w:t>
      </w:r>
      <w:r w:rsidRPr="00234EB5">
        <w:rPr>
          <w:rtl/>
        </w:rPr>
        <w:t>ونتف الإبط</w:t>
      </w:r>
      <w:r w:rsidR="00BF125B">
        <w:rPr>
          <w:rtl/>
        </w:rPr>
        <w:t xml:space="preserve">، </w:t>
      </w:r>
      <w:r w:rsidRPr="00234EB5">
        <w:rPr>
          <w:rtl/>
        </w:rPr>
        <w:t>وحلق العانة</w:t>
      </w:r>
      <w:r w:rsidR="00BF125B">
        <w:rPr>
          <w:rtl/>
        </w:rPr>
        <w:t xml:space="preserve">، </w:t>
      </w:r>
      <w:r w:rsidRPr="00234EB5">
        <w:rPr>
          <w:rtl/>
        </w:rPr>
        <w:t>والختان.</w:t>
      </w:r>
    </w:p>
    <w:p w:rsidR="00EB73B5" w:rsidRPr="00234EB5" w:rsidRDefault="00EB73B5" w:rsidP="00B960EB">
      <w:pPr>
        <w:pStyle w:val="libNormal"/>
        <w:rPr>
          <w:rtl/>
        </w:rPr>
      </w:pPr>
      <w:r>
        <w:rPr>
          <w:rtl/>
        </w:rPr>
        <w:t>و</w:t>
      </w:r>
      <w:r w:rsidRPr="00234EB5">
        <w:rPr>
          <w:rtl/>
        </w:rPr>
        <w:t xml:space="preserve">عن </w:t>
      </w:r>
      <w:r w:rsidRPr="00DD1030">
        <w:rPr>
          <w:rStyle w:val="libFootnotenumChar"/>
          <w:rtl/>
        </w:rPr>
        <w:t>(11)</w:t>
      </w:r>
      <w:r w:rsidRPr="00234EB5">
        <w:rPr>
          <w:rtl/>
        </w:rPr>
        <w:t xml:space="preserve"> عمر بن أبي تميم قال</w:t>
      </w:r>
      <w:r w:rsidR="00BF125B">
        <w:rPr>
          <w:rtl/>
        </w:rPr>
        <w:t xml:space="preserve">: </w:t>
      </w:r>
      <w:r w:rsidRPr="00234EB5">
        <w:rPr>
          <w:rtl/>
        </w:rPr>
        <w:t>سمعت عليّ بن الحسين</w:t>
      </w:r>
      <w:r>
        <w:rPr>
          <w:rtl/>
        </w:rPr>
        <w:t xml:space="preserve"> ـ </w:t>
      </w:r>
      <w:r w:rsidRPr="00234EB5">
        <w:rPr>
          <w:rtl/>
        </w:rPr>
        <w:t>صلوات الله عليه</w:t>
      </w:r>
      <w:r>
        <w:rPr>
          <w:rtl/>
        </w:rPr>
        <w:t xml:space="preserve"> ـ </w:t>
      </w:r>
      <w:r w:rsidRPr="00234EB5">
        <w:rPr>
          <w:rtl/>
        </w:rPr>
        <w:t>يقول :</w:t>
      </w:r>
    </w:p>
    <w:p w:rsidR="00EB73B5" w:rsidRPr="00234EB5" w:rsidRDefault="00EB73B5" w:rsidP="00B960EB">
      <w:pPr>
        <w:pStyle w:val="libNormal"/>
        <w:rPr>
          <w:rtl/>
        </w:rPr>
      </w:pPr>
      <w:r w:rsidRPr="00234EB5">
        <w:rPr>
          <w:rtl/>
        </w:rPr>
        <w:t xml:space="preserve">ما من </w:t>
      </w:r>
      <w:r w:rsidRPr="00DD1030">
        <w:rPr>
          <w:rStyle w:val="libFootnotenumChar"/>
          <w:rtl/>
        </w:rPr>
        <w:t>(12)</w:t>
      </w:r>
      <w:r w:rsidRPr="00234EB5">
        <w:rPr>
          <w:rtl/>
        </w:rPr>
        <w:t xml:space="preserve"> أحد على ملّة إبراهيم إلّا نحن وشيعتنا</w:t>
      </w:r>
      <w:r w:rsidR="00BF125B">
        <w:rPr>
          <w:rtl/>
        </w:rPr>
        <w:t xml:space="preserve">، </w:t>
      </w:r>
      <w:r w:rsidRPr="00234EB5">
        <w:rPr>
          <w:rtl/>
        </w:rPr>
        <w:t>وسائر النّاس منها براء.</w:t>
      </w:r>
    </w:p>
    <w:p w:rsidR="00EB73B5" w:rsidRPr="00234EB5" w:rsidRDefault="00EB73B5" w:rsidP="00B960EB">
      <w:pPr>
        <w:pStyle w:val="libNormal"/>
        <w:rPr>
          <w:rtl/>
        </w:rPr>
      </w:pPr>
      <w:r w:rsidRPr="004B022A">
        <w:rPr>
          <w:rStyle w:val="libAlaemChar"/>
          <w:rtl/>
        </w:rPr>
        <w:t>(</w:t>
      </w:r>
      <w:r w:rsidRPr="004B022A">
        <w:rPr>
          <w:rStyle w:val="libAieChar"/>
          <w:rtl/>
        </w:rPr>
        <w:t>قُلْ إِنَّ صَلاتِي وَنُسُكِي</w:t>
      </w:r>
      <w:r w:rsidRPr="004B022A">
        <w:rPr>
          <w:rStyle w:val="libAlaemChar"/>
          <w:rtl/>
        </w:rPr>
        <w:t>)</w:t>
      </w:r>
      <w:r w:rsidR="00BF125B">
        <w:rPr>
          <w:rtl/>
        </w:rPr>
        <w:t xml:space="preserve">: </w:t>
      </w:r>
      <w:r w:rsidRPr="00234EB5">
        <w:rPr>
          <w:rtl/>
        </w:rPr>
        <w:t>عبادتي كلّها</w:t>
      </w:r>
      <w:r w:rsidR="00BF125B">
        <w:rPr>
          <w:rtl/>
        </w:rPr>
        <w:t xml:space="preserve">، </w:t>
      </w:r>
      <w:r w:rsidRPr="00234EB5">
        <w:rPr>
          <w:rtl/>
        </w:rPr>
        <w:t>أو قرباني</w:t>
      </w:r>
      <w:r w:rsidR="00BF125B">
        <w:rPr>
          <w:rtl/>
        </w:rPr>
        <w:t xml:space="preserve">، </w:t>
      </w:r>
      <w:r w:rsidRPr="00234EB5">
        <w:rPr>
          <w:rtl/>
        </w:rPr>
        <w:t>أو حجّي.</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الخصال / 447</w:t>
      </w:r>
      <w:r w:rsidR="00BF125B">
        <w:rPr>
          <w:rtl/>
        </w:rPr>
        <w:t xml:space="preserve">، </w:t>
      </w:r>
      <w:r w:rsidRPr="00234EB5">
        <w:rPr>
          <w:rtl/>
        </w:rPr>
        <w:t>صدر ح 47</w:t>
      </w:r>
      <w:r>
        <w:rPr>
          <w:rtl/>
        </w:rPr>
        <w:t>.</w:t>
      </w:r>
    </w:p>
    <w:p w:rsidR="00EB73B5" w:rsidRPr="00234EB5" w:rsidRDefault="00EB73B5" w:rsidP="00464ED5">
      <w:pPr>
        <w:pStyle w:val="libFootnote0"/>
        <w:rPr>
          <w:rtl/>
        </w:rPr>
      </w:pPr>
      <w:r>
        <w:rPr>
          <w:rtl/>
        </w:rPr>
        <w:t>(</w:t>
      </w:r>
      <w:r w:rsidRPr="00234EB5">
        <w:rPr>
          <w:rtl/>
        </w:rPr>
        <w:t>2) كذا في المصدر</w:t>
      </w:r>
      <w:r w:rsidR="00BF125B">
        <w:rPr>
          <w:rtl/>
        </w:rPr>
        <w:t xml:space="preserve">، </w:t>
      </w:r>
      <w:r w:rsidRPr="00234EB5">
        <w:rPr>
          <w:rtl/>
        </w:rPr>
        <w:t>وفي النسخ</w:t>
      </w:r>
      <w:r w:rsidR="00BF125B">
        <w:rPr>
          <w:rtl/>
        </w:rPr>
        <w:t xml:space="preserve">: </w:t>
      </w:r>
      <w:r w:rsidRPr="00234EB5">
        <w:rPr>
          <w:rtl/>
        </w:rPr>
        <w:t>الصلة</w:t>
      </w:r>
      <w:r>
        <w:rPr>
          <w:rtl/>
        </w:rPr>
        <w:t>.</w:t>
      </w:r>
    </w:p>
    <w:p w:rsidR="00EB73B5" w:rsidRPr="00234EB5" w:rsidRDefault="00EB73B5" w:rsidP="00464ED5">
      <w:pPr>
        <w:pStyle w:val="libFootnote0"/>
        <w:rPr>
          <w:rtl/>
        </w:rPr>
      </w:pPr>
      <w:r>
        <w:rPr>
          <w:rtl/>
        </w:rPr>
        <w:t>(</w:t>
      </w:r>
      <w:r w:rsidRPr="00234EB5">
        <w:rPr>
          <w:rtl/>
        </w:rPr>
        <w:t>3) تفسير العياشي 1 / 169</w:t>
      </w:r>
      <w:r w:rsidR="00BF125B">
        <w:rPr>
          <w:rtl/>
        </w:rPr>
        <w:t xml:space="preserve">، </w:t>
      </w:r>
      <w:r w:rsidRPr="00234EB5">
        <w:rPr>
          <w:rtl/>
        </w:rPr>
        <w:t>ضمن ح 33</w:t>
      </w:r>
      <w:r>
        <w:rPr>
          <w:rtl/>
        </w:rPr>
        <w:t>.</w:t>
      </w:r>
    </w:p>
    <w:p w:rsidR="00EB73B5" w:rsidRPr="00234EB5" w:rsidRDefault="00EB73B5" w:rsidP="00464ED5">
      <w:pPr>
        <w:pStyle w:val="libFootnote0"/>
        <w:rPr>
          <w:rtl/>
        </w:rPr>
      </w:pPr>
      <w:r>
        <w:rPr>
          <w:rtl/>
        </w:rPr>
        <w:t>(</w:t>
      </w:r>
      <w:r w:rsidRPr="00234EB5">
        <w:rPr>
          <w:rtl/>
        </w:rPr>
        <w:t>4) تفسير العياشي 1 / 388 ح 143</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الحنفيّة</w:t>
      </w:r>
      <w:r>
        <w:rPr>
          <w:rtl/>
        </w:rPr>
        <w:t>.</w:t>
      </w:r>
    </w:p>
    <w:p w:rsidR="00EB73B5" w:rsidRPr="00234EB5" w:rsidRDefault="00EB73B5" w:rsidP="00464ED5">
      <w:pPr>
        <w:pStyle w:val="libFootnote0"/>
        <w:rPr>
          <w:rtl/>
        </w:rPr>
      </w:pPr>
      <w:r>
        <w:rPr>
          <w:rtl/>
        </w:rPr>
        <w:t>(</w:t>
      </w:r>
      <w:r w:rsidRPr="00234EB5">
        <w:rPr>
          <w:rtl/>
        </w:rPr>
        <w:t>6) تفسير العياشي 1 / 388 ح 144</w:t>
      </w:r>
      <w:r>
        <w:rPr>
          <w:rtl/>
        </w:rPr>
        <w:t>.</w:t>
      </w:r>
    </w:p>
    <w:p w:rsidR="00EB73B5" w:rsidRPr="00234EB5" w:rsidRDefault="00EB73B5" w:rsidP="00464ED5">
      <w:pPr>
        <w:pStyle w:val="libFootnote0"/>
        <w:rPr>
          <w:rtl/>
        </w:rPr>
      </w:pPr>
      <w:r>
        <w:rPr>
          <w:rtl/>
        </w:rPr>
        <w:t>(</w:t>
      </w:r>
      <w:r w:rsidRPr="00234EB5">
        <w:rPr>
          <w:rtl/>
        </w:rPr>
        <w:t>7) كذا في المصدر</w:t>
      </w:r>
      <w:r w:rsidR="00BF125B">
        <w:rPr>
          <w:rtl/>
        </w:rPr>
        <w:t xml:space="preserve">، </w:t>
      </w:r>
      <w:r w:rsidRPr="00234EB5">
        <w:rPr>
          <w:rtl/>
        </w:rPr>
        <w:t>وفي النسخ</w:t>
      </w:r>
      <w:r w:rsidR="00BF125B">
        <w:rPr>
          <w:rtl/>
        </w:rPr>
        <w:t xml:space="preserve">: </w:t>
      </w:r>
      <w:r w:rsidRPr="00234EB5">
        <w:rPr>
          <w:rtl/>
        </w:rPr>
        <w:t>الآية</w:t>
      </w:r>
      <w:r>
        <w:rPr>
          <w:rtl/>
        </w:rPr>
        <w:t>.</w:t>
      </w:r>
    </w:p>
    <w:p w:rsidR="00EB73B5" w:rsidRPr="00234EB5" w:rsidRDefault="00EB73B5" w:rsidP="00464ED5">
      <w:pPr>
        <w:pStyle w:val="libFootnote0"/>
        <w:rPr>
          <w:rtl/>
        </w:rPr>
      </w:pPr>
      <w:r>
        <w:rPr>
          <w:rtl/>
        </w:rPr>
        <w:t>(</w:t>
      </w:r>
      <w:r w:rsidRPr="00234EB5">
        <w:rPr>
          <w:rtl/>
        </w:rPr>
        <w:t>8) ليس في المصدر</w:t>
      </w:r>
      <w:r>
        <w:rPr>
          <w:rtl/>
        </w:rPr>
        <w:t>.</w:t>
      </w:r>
    </w:p>
    <w:p w:rsidR="00EB73B5" w:rsidRPr="00234EB5" w:rsidRDefault="00EB73B5" w:rsidP="00464ED5">
      <w:pPr>
        <w:pStyle w:val="libFootnote0"/>
        <w:rPr>
          <w:rtl/>
        </w:rPr>
      </w:pPr>
      <w:r>
        <w:rPr>
          <w:rtl/>
        </w:rPr>
        <w:t>(</w:t>
      </w:r>
      <w:r w:rsidRPr="00234EB5">
        <w:rPr>
          <w:rtl/>
        </w:rPr>
        <w:t>9) تفسير العيّاشي 1 / 388</w:t>
      </w:r>
      <w:r w:rsidR="00BF125B">
        <w:rPr>
          <w:rtl/>
        </w:rPr>
        <w:t xml:space="preserve">، </w:t>
      </w:r>
      <w:r w:rsidRPr="00234EB5">
        <w:rPr>
          <w:rtl/>
        </w:rPr>
        <w:t>ح 145</w:t>
      </w:r>
      <w:r>
        <w:rPr>
          <w:rtl/>
        </w:rPr>
        <w:t>.</w:t>
      </w:r>
    </w:p>
    <w:p w:rsidR="00EB73B5" w:rsidRPr="00234EB5" w:rsidRDefault="00EB73B5" w:rsidP="00464ED5">
      <w:pPr>
        <w:pStyle w:val="libFootnote0"/>
        <w:rPr>
          <w:rtl/>
        </w:rPr>
      </w:pPr>
      <w:r>
        <w:rPr>
          <w:rtl/>
        </w:rPr>
        <w:t>(</w:t>
      </w:r>
      <w:r w:rsidRPr="00234EB5">
        <w:rPr>
          <w:rtl/>
        </w:rPr>
        <w:t>10) كذا في المصدر</w:t>
      </w:r>
      <w:r w:rsidR="00BF125B">
        <w:rPr>
          <w:rtl/>
        </w:rPr>
        <w:t xml:space="preserve">، </w:t>
      </w:r>
      <w:r w:rsidRPr="00234EB5">
        <w:rPr>
          <w:rtl/>
        </w:rPr>
        <w:t>وفي النسخ</w:t>
      </w:r>
      <w:r w:rsidR="00BF125B">
        <w:rPr>
          <w:rtl/>
        </w:rPr>
        <w:t xml:space="preserve">: </w:t>
      </w:r>
      <w:r w:rsidRPr="00234EB5">
        <w:rPr>
          <w:rtl/>
        </w:rPr>
        <w:t>بالحنفيّة</w:t>
      </w:r>
      <w:r>
        <w:rPr>
          <w:rtl/>
        </w:rPr>
        <w:t>.</w:t>
      </w:r>
    </w:p>
    <w:p w:rsidR="00EB73B5" w:rsidRPr="00234EB5" w:rsidRDefault="00EB73B5" w:rsidP="00464ED5">
      <w:pPr>
        <w:pStyle w:val="libFootnote0"/>
        <w:rPr>
          <w:rtl/>
        </w:rPr>
      </w:pPr>
      <w:r>
        <w:rPr>
          <w:rtl/>
        </w:rPr>
        <w:t>(</w:t>
      </w:r>
      <w:r w:rsidRPr="00234EB5">
        <w:rPr>
          <w:rtl/>
        </w:rPr>
        <w:t>11) تفسير العيّاشي 1 / 388</w:t>
      </w:r>
      <w:r w:rsidR="00BF125B">
        <w:rPr>
          <w:rtl/>
        </w:rPr>
        <w:t xml:space="preserve">، </w:t>
      </w:r>
      <w:r w:rsidRPr="00234EB5">
        <w:rPr>
          <w:rtl/>
        </w:rPr>
        <w:t>ح 146</w:t>
      </w:r>
      <w:r>
        <w:rPr>
          <w:rtl/>
        </w:rPr>
        <w:t>.</w:t>
      </w:r>
    </w:p>
    <w:p w:rsidR="00EB73B5" w:rsidRPr="00234EB5" w:rsidRDefault="00EB73B5" w:rsidP="00464ED5">
      <w:pPr>
        <w:pStyle w:val="libFootnote0"/>
        <w:rPr>
          <w:rtl/>
        </w:rPr>
      </w:pPr>
      <w:r>
        <w:rPr>
          <w:rtl/>
        </w:rPr>
        <w:t>(</w:t>
      </w:r>
      <w:r w:rsidRPr="00234EB5">
        <w:rPr>
          <w:rtl/>
        </w:rPr>
        <w:t>12) ليس في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وَمَحْيايَ وَمَماتِي</w:t>
      </w:r>
      <w:r w:rsidRPr="004B022A">
        <w:rPr>
          <w:rStyle w:val="libAlaemChar"/>
          <w:rtl/>
        </w:rPr>
        <w:t>)</w:t>
      </w:r>
      <w:r w:rsidR="00BF125B">
        <w:rPr>
          <w:rtl/>
        </w:rPr>
        <w:t xml:space="preserve">: </w:t>
      </w:r>
      <w:r w:rsidRPr="00234EB5">
        <w:rPr>
          <w:rtl/>
        </w:rPr>
        <w:t>وما أنا عليه في حياتي وأموت عليه من الإيمان والطّاعة. أو طاعات الحياة وخيرات الممات</w:t>
      </w:r>
      <w:r w:rsidR="00BF125B">
        <w:rPr>
          <w:rtl/>
        </w:rPr>
        <w:t xml:space="preserve">، </w:t>
      </w:r>
      <w:r w:rsidRPr="00234EB5">
        <w:rPr>
          <w:rtl/>
        </w:rPr>
        <w:t>كالوصيّة والتّدبير. أو الحياة والممات أنفسهما.</w:t>
      </w:r>
    </w:p>
    <w:p w:rsidR="00EB73B5" w:rsidRPr="00234EB5" w:rsidRDefault="00EB73B5" w:rsidP="00B960EB">
      <w:pPr>
        <w:pStyle w:val="libNormal"/>
        <w:rPr>
          <w:rtl/>
        </w:rPr>
      </w:pPr>
      <w:r w:rsidRPr="00234EB5">
        <w:rPr>
          <w:rtl/>
        </w:rPr>
        <w:t xml:space="preserve">وقرأ </w:t>
      </w:r>
      <w:r w:rsidRPr="00DD1030">
        <w:rPr>
          <w:rStyle w:val="libFootnotenumChar"/>
          <w:rtl/>
        </w:rPr>
        <w:t>(1)</w:t>
      </w:r>
      <w:r w:rsidRPr="00234EB5">
        <w:rPr>
          <w:rtl/>
        </w:rPr>
        <w:t xml:space="preserve"> نافع</w:t>
      </w:r>
      <w:r w:rsidR="00BF125B">
        <w:rPr>
          <w:rtl/>
        </w:rPr>
        <w:t xml:space="preserve">: </w:t>
      </w:r>
      <w:r w:rsidRPr="00234EB5">
        <w:rPr>
          <w:rtl/>
        </w:rPr>
        <w:t>«محياي» بإسكان الياء</w:t>
      </w:r>
      <w:r w:rsidR="00BF125B">
        <w:rPr>
          <w:rtl/>
        </w:rPr>
        <w:t xml:space="preserve">، </w:t>
      </w:r>
      <w:r w:rsidRPr="00234EB5">
        <w:rPr>
          <w:rtl/>
        </w:rPr>
        <w:t>إجراء للوصل مجرى الوقف.</w:t>
      </w:r>
    </w:p>
    <w:p w:rsidR="00EB73B5" w:rsidRPr="00234EB5" w:rsidRDefault="00EB73B5" w:rsidP="00B960EB">
      <w:pPr>
        <w:pStyle w:val="libNormal"/>
        <w:rPr>
          <w:rtl/>
        </w:rPr>
      </w:pPr>
      <w:r w:rsidRPr="004B022A">
        <w:rPr>
          <w:rStyle w:val="libAlaemChar"/>
          <w:rtl/>
        </w:rPr>
        <w:t>(</w:t>
      </w:r>
      <w:r w:rsidRPr="004B022A">
        <w:rPr>
          <w:rStyle w:val="libAieChar"/>
          <w:rtl/>
        </w:rPr>
        <w:t>لِلَّهِ رَبِّ الْعالَمِينَ</w:t>
      </w:r>
      <w:r w:rsidRPr="004B022A">
        <w:rPr>
          <w:rStyle w:val="libAlaemChar"/>
          <w:rtl/>
        </w:rPr>
        <w:t>)</w:t>
      </w:r>
      <w:r w:rsidRPr="00234EB5">
        <w:rPr>
          <w:rtl/>
        </w:rPr>
        <w:t xml:space="preserve"> </w:t>
      </w:r>
      <w:r>
        <w:rPr>
          <w:rtl/>
        </w:rPr>
        <w:t>(</w:t>
      </w:r>
      <w:r w:rsidRPr="00234EB5">
        <w:rPr>
          <w:rtl/>
        </w:rPr>
        <w:t>162)</w:t>
      </w:r>
      <w:r w:rsidR="00BF125B">
        <w:rPr>
          <w:rtl/>
        </w:rPr>
        <w:t xml:space="preserve">: </w:t>
      </w:r>
      <w:r w:rsidRPr="00234EB5">
        <w:rPr>
          <w:rtl/>
        </w:rPr>
        <w:t>خالصة.</w:t>
      </w:r>
    </w:p>
    <w:p w:rsidR="00EB73B5" w:rsidRPr="00234EB5" w:rsidRDefault="00EB73B5" w:rsidP="00B960EB">
      <w:pPr>
        <w:pStyle w:val="libNormal"/>
        <w:rPr>
          <w:rtl/>
        </w:rPr>
      </w:pPr>
      <w:r w:rsidRPr="004B022A">
        <w:rPr>
          <w:rStyle w:val="libAlaemChar"/>
          <w:rtl/>
        </w:rPr>
        <w:t>(</w:t>
      </w:r>
      <w:r w:rsidRPr="004B022A">
        <w:rPr>
          <w:rStyle w:val="libAieChar"/>
          <w:rtl/>
        </w:rPr>
        <w:t>لا شَرِيكَ لَهُ</w:t>
      </w:r>
      <w:r w:rsidRPr="004B022A">
        <w:rPr>
          <w:rStyle w:val="libAlaemChar"/>
          <w:rtl/>
        </w:rPr>
        <w:t>)</w:t>
      </w:r>
      <w:r w:rsidR="00BF125B">
        <w:rPr>
          <w:rtl/>
        </w:rPr>
        <w:t xml:space="preserve">: </w:t>
      </w:r>
      <w:r w:rsidRPr="00234EB5">
        <w:rPr>
          <w:rtl/>
        </w:rPr>
        <w:t>لا أشرك فيها غيره.</w:t>
      </w:r>
    </w:p>
    <w:p w:rsidR="00EB73B5" w:rsidRPr="00234EB5" w:rsidRDefault="00EB73B5" w:rsidP="00B960EB">
      <w:pPr>
        <w:pStyle w:val="libNormal"/>
        <w:rPr>
          <w:rtl/>
        </w:rPr>
      </w:pPr>
      <w:r w:rsidRPr="004B022A">
        <w:rPr>
          <w:rStyle w:val="libAlaemChar"/>
          <w:rtl/>
        </w:rPr>
        <w:t>(</w:t>
      </w:r>
      <w:r w:rsidRPr="004B022A">
        <w:rPr>
          <w:rStyle w:val="libAieChar"/>
          <w:rtl/>
        </w:rPr>
        <w:t>وَبِذلِكَ</w:t>
      </w:r>
      <w:r w:rsidRPr="004B022A">
        <w:rPr>
          <w:rStyle w:val="libAlaemChar"/>
          <w:rtl/>
        </w:rPr>
        <w:t>)</w:t>
      </w:r>
      <w:r w:rsidR="00BF125B">
        <w:rPr>
          <w:rtl/>
        </w:rPr>
        <w:t xml:space="preserve">، </w:t>
      </w:r>
      <w:r w:rsidRPr="00234EB5">
        <w:rPr>
          <w:rtl/>
        </w:rPr>
        <w:t>أي</w:t>
      </w:r>
      <w:r w:rsidR="00BF125B">
        <w:rPr>
          <w:rtl/>
        </w:rPr>
        <w:t xml:space="preserve">: </w:t>
      </w:r>
      <w:r w:rsidRPr="00234EB5">
        <w:rPr>
          <w:rtl/>
        </w:rPr>
        <w:t>القول</w:t>
      </w:r>
      <w:r w:rsidR="00BF125B">
        <w:rPr>
          <w:rtl/>
        </w:rPr>
        <w:t xml:space="preserve">، </w:t>
      </w:r>
      <w:r w:rsidRPr="00234EB5">
        <w:rPr>
          <w:rtl/>
        </w:rPr>
        <w:t>أو الإخلاص</w:t>
      </w:r>
      <w:r w:rsidR="00BF125B">
        <w:rPr>
          <w:rtl/>
        </w:rPr>
        <w:t xml:space="preserve">، </w:t>
      </w:r>
      <w:r w:rsidRPr="00234EB5">
        <w:rPr>
          <w:rtl/>
        </w:rPr>
        <w:t>أو الأعمّ.</w:t>
      </w:r>
    </w:p>
    <w:p w:rsidR="00EB73B5" w:rsidRPr="00234EB5" w:rsidRDefault="00EB73B5" w:rsidP="00B960EB">
      <w:pPr>
        <w:pStyle w:val="libNormal"/>
        <w:rPr>
          <w:rtl/>
        </w:rPr>
      </w:pPr>
      <w:r w:rsidRPr="004B022A">
        <w:rPr>
          <w:rStyle w:val="libAlaemChar"/>
          <w:rtl/>
        </w:rPr>
        <w:t>(</w:t>
      </w:r>
      <w:r w:rsidRPr="004B022A">
        <w:rPr>
          <w:rStyle w:val="libAieChar"/>
          <w:rtl/>
        </w:rPr>
        <w:t>أُمِرْتُ</w:t>
      </w:r>
      <w:r w:rsidRPr="004B022A">
        <w:rPr>
          <w:rStyle w:val="libAlaemChar"/>
          <w:rtl/>
        </w:rPr>
        <w:t>)</w:t>
      </w:r>
      <w:r w:rsidR="00BF125B">
        <w:rPr>
          <w:rtl/>
        </w:rPr>
        <w:t xml:space="preserve">: </w:t>
      </w:r>
      <w:r w:rsidRPr="00234EB5">
        <w:rPr>
          <w:rtl/>
        </w:rPr>
        <w:t>من الله.</w:t>
      </w:r>
    </w:p>
    <w:p w:rsidR="00EB73B5" w:rsidRPr="00234EB5" w:rsidRDefault="00EB73B5" w:rsidP="00B960EB">
      <w:pPr>
        <w:pStyle w:val="libNormal"/>
        <w:rPr>
          <w:rtl/>
        </w:rPr>
      </w:pPr>
      <w:r w:rsidRPr="004B022A">
        <w:rPr>
          <w:rStyle w:val="libAlaemChar"/>
          <w:rtl/>
        </w:rPr>
        <w:t>(</w:t>
      </w:r>
      <w:r w:rsidRPr="004B022A">
        <w:rPr>
          <w:rStyle w:val="libAieChar"/>
          <w:rtl/>
        </w:rPr>
        <w:t>وَأَنَا أَوَّلُ الْمُسْلِمِينَ</w:t>
      </w:r>
      <w:r w:rsidRPr="004B022A">
        <w:rPr>
          <w:rStyle w:val="libAlaemChar"/>
          <w:rtl/>
        </w:rPr>
        <w:t>)</w:t>
      </w:r>
      <w:r w:rsidRPr="00234EB5">
        <w:rPr>
          <w:rtl/>
        </w:rPr>
        <w:t xml:space="preserve"> </w:t>
      </w:r>
      <w:r>
        <w:rPr>
          <w:rtl/>
        </w:rPr>
        <w:t>(</w:t>
      </w:r>
      <w:r w:rsidRPr="00234EB5">
        <w:rPr>
          <w:rtl/>
        </w:rPr>
        <w:t>163)</w:t>
      </w:r>
      <w:r>
        <w:rPr>
          <w:rtl/>
        </w:rPr>
        <w:t>.</w:t>
      </w:r>
    </w:p>
    <w:p w:rsidR="00EB73B5" w:rsidRPr="00234EB5" w:rsidRDefault="00EB73B5" w:rsidP="00B960EB">
      <w:pPr>
        <w:pStyle w:val="libNormal"/>
        <w:rPr>
          <w:rtl/>
        </w:rPr>
      </w:pPr>
      <w:r w:rsidRPr="00234EB5">
        <w:rPr>
          <w:rtl/>
        </w:rPr>
        <w:t xml:space="preserve">قيل </w:t>
      </w:r>
      <w:r w:rsidRPr="00DD1030">
        <w:rPr>
          <w:rStyle w:val="libFootnotenumChar"/>
          <w:rtl/>
        </w:rPr>
        <w:t>(2)</w:t>
      </w:r>
      <w:r w:rsidR="00BF125B">
        <w:rPr>
          <w:rtl/>
        </w:rPr>
        <w:t xml:space="preserve">: </w:t>
      </w:r>
      <w:r w:rsidRPr="00234EB5">
        <w:rPr>
          <w:rtl/>
        </w:rPr>
        <w:t>لأنّ إسلام كلّ نبيّ متقدّم على إسلام أمّته.</w:t>
      </w:r>
    </w:p>
    <w:p w:rsidR="00EB73B5" w:rsidRPr="00234EB5" w:rsidRDefault="00EB73B5" w:rsidP="00B960EB">
      <w:pPr>
        <w:pStyle w:val="libNormal"/>
        <w:rPr>
          <w:rtl/>
        </w:rPr>
      </w:pPr>
      <w:r>
        <w:rPr>
          <w:rtl/>
        </w:rPr>
        <w:t>و</w:t>
      </w:r>
      <w:r w:rsidRPr="00234EB5">
        <w:rPr>
          <w:rtl/>
        </w:rPr>
        <w:t xml:space="preserve">قيل </w:t>
      </w:r>
      <w:r w:rsidRPr="00DD1030">
        <w:rPr>
          <w:rStyle w:val="libFootnotenumChar"/>
          <w:rtl/>
        </w:rPr>
        <w:t>(3)</w:t>
      </w:r>
      <w:r w:rsidR="00BF125B">
        <w:rPr>
          <w:rtl/>
        </w:rPr>
        <w:t xml:space="preserve">: </w:t>
      </w:r>
      <w:r w:rsidRPr="00234EB5">
        <w:rPr>
          <w:rtl/>
        </w:rPr>
        <w:t>بل لأنّه</w:t>
      </w:r>
      <w:r>
        <w:rPr>
          <w:rtl/>
        </w:rPr>
        <w:t xml:space="preserve"> ـ </w:t>
      </w:r>
      <w:r w:rsidRPr="00234EB5">
        <w:rPr>
          <w:rtl/>
        </w:rPr>
        <w:t>صلّى الله عليه وآله</w:t>
      </w:r>
      <w:r>
        <w:rPr>
          <w:rtl/>
        </w:rPr>
        <w:t xml:space="preserve"> ـ </w:t>
      </w:r>
      <w:r w:rsidRPr="00234EB5">
        <w:rPr>
          <w:rtl/>
        </w:rPr>
        <w:t>أوّل من أجاب في الميثاق في عالم الذّرّ</w:t>
      </w:r>
      <w:r w:rsidR="00BF125B">
        <w:rPr>
          <w:rtl/>
        </w:rPr>
        <w:t xml:space="preserve">، </w:t>
      </w:r>
      <w:r w:rsidRPr="00234EB5">
        <w:rPr>
          <w:rtl/>
        </w:rPr>
        <w:t>كما ورد عنهم</w:t>
      </w:r>
      <w:r>
        <w:rPr>
          <w:rtl/>
        </w:rPr>
        <w:t xml:space="preserve"> ـ </w:t>
      </w:r>
      <w:r w:rsidRPr="00234EB5">
        <w:rPr>
          <w:rtl/>
        </w:rPr>
        <w:t>عليهم السّلام</w:t>
      </w:r>
      <w:r>
        <w:rPr>
          <w:rtl/>
        </w:rPr>
        <w:t xml:space="preserve"> ـ.</w:t>
      </w:r>
    </w:p>
    <w:p w:rsidR="00EB73B5" w:rsidRPr="00234EB5" w:rsidRDefault="00EB73B5" w:rsidP="00B960EB">
      <w:pPr>
        <w:pStyle w:val="libNormal"/>
        <w:rPr>
          <w:rtl/>
        </w:rPr>
      </w:pPr>
      <w:r w:rsidRPr="00234EB5">
        <w:rPr>
          <w:rtl/>
        </w:rPr>
        <w:t>فإسلامه متقدّم على إسلام الخلائق كلّهم.</w:t>
      </w:r>
    </w:p>
    <w:p w:rsidR="00EB73B5" w:rsidRPr="00234EB5" w:rsidRDefault="00EB73B5" w:rsidP="00B960EB">
      <w:pPr>
        <w:pStyle w:val="libNormal"/>
        <w:rPr>
          <w:rtl/>
        </w:rPr>
      </w:pPr>
      <w:r w:rsidRPr="00234EB5">
        <w:rPr>
          <w:rtl/>
        </w:rPr>
        <w:t>ويمكن إرجاع القولين</w:t>
      </w:r>
      <w:r w:rsidR="000D116E">
        <w:rPr>
          <w:rtl/>
        </w:rPr>
        <w:t xml:space="preserve"> إلى</w:t>
      </w:r>
      <w:r w:rsidR="00BD3F78">
        <w:rPr>
          <w:rtl/>
        </w:rPr>
        <w:t xml:space="preserve"> </w:t>
      </w:r>
      <w:r w:rsidRPr="00234EB5">
        <w:rPr>
          <w:rtl/>
        </w:rPr>
        <w:t>شيء واحد</w:t>
      </w:r>
      <w:r w:rsidR="00BF125B">
        <w:rPr>
          <w:rtl/>
        </w:rPr>
        <w:t xml:space="preserve">، </w:t>
      </w:r>
      <w:r w:rsidRPr="00234EB5">
        <w:rPr>
          <w:rtl/>
        </w:rPr>
        <w:t>إذ قال القائل</w:t>
      </w:r>
      <w:r w:rsidR="000B2E85">
        <w:rPr>
          <w:rtl/>
        </w:rPr>
        <w:t xml:space="preserve"> الاوّل</w:t>
      </w:r>
      <w:r w:rsidR="00BF125B">
        <w:rPr>
          <w:rtl/>
        </w:rPr>
        <w:t xml:space="preserve">: </w:t>
      </w:r>
      <w:r w:rsidRPr="00234EB5">
        <w:rPr>
          <w:rtl/>
        </w:rPr>
        <w:t>بأنّ الأنبياء السّابق من أمّته</w:t>
      </w:r>
      <w:r>
        <w:rPr>
          <w:rtl/>
        </w:rPr>
        <w:t xml:space="preserve"> ـ </w:t>
      </w:r>
      <w:r w:rsidRPr="00234EB5">
        <w:rPr>
          <w:rtl/>
        </w:rPr>
        <w:t>أيضا</w:t>
      </w:r>
      <w:r>
        <w:rPr>
          <w:rtl/>
        </w:rPr>
        <w:t xml:space="preserve"> ـ</w:t>
      </w:r>
      <w:r w:rsidR="00BF125B">
        <w:rPr>
          <w:rtl/>
        </w:rPr>
        <w:t xml:space="preserve">، </w:t>
      </w:r>
      <w:r w:rsidRPr="00234EB5">
        <w:rPr>
          <w:rtl/>
        </w:rPr>
        <w:t>كما ورد ذلك في بعض الأخبار.</w:t>
      </w:r>
    </w:p>
    <w:p w:rsidR="00EB73B5" w:rsidRPr="00234EB5" w:rsidRDefault="00EB73B5" w:rsidP="00B960EB">
      <w:pPr>
        <w:pStyle w:val="libNormal"/>
        <w:rPr>
          <w:rtl/>
        </w:rPr>
      </w:pPr>
      <w:r w:rsidRPr="004B022A">
        <w:rPr>
          <w:rStyle w:val="libAlaemChar"/>
          <w:rtl/>
        </w:rPr>
        <w:t>(</w:t>
      </w:r>
      <w:r w:rsidRPr="004B022A">
        <w:rPr>
          <w:rStyle w:val="libAieChar"/>
          <w:rtl/>
        </w:rPr>
        <w:t>قُلْ أَغَيْرَ اللهِ أَبْغِي رَبًّا</w:t>
      </w:r>
      <w:r w:rsidRPr="004B022A">
        <w:rPr>
          <w:rStyle w:val="libAlaemChar"/>
          <w:rtl/>
        </w:rPr>
        <w:t>)</w:t>
      </w:r>
      <w:r w:rsidR="00BF125B">
        <w:rPr>
          <w:rtl/>
        </w:rPr>
        <w:t xml:space="preserve">: </w:t>
      </w:r>
      <w:r w:rsidRPr="00234EB5">
        <w:rPr>
          <w:rtl/>
        </w:rPr>
        <w:t>فأشركه في عبادتي. وهو جواب عن دعائهم له</w:t>
      </w:r>
      <w:r w:rsidR="000D116E">
        <w:rPr>
          <w:rtl/>
        </w:rPr>
        <w:t xml:space="preserve"> إلى</w:t>
      </w:r>
      <w:r w:rsidR="00BD3F78">
        <w:rPr>
          <w:rtl/>
        </w:rPr>
        <w:t xml:space="preserve"> </w:t>
      </w:r>
      <w:r w:rsidRPr="00234EB5">
        <w:rPr>
          <w:rtl/>
        </w:rPr>
        <w:t>عبادة آلهتهم.</w:t>
      </w:r>
    </w:p>
    <w:p w:rsidR="00EB73B5" w:rsidRPr="00234EB5" w:rsidRDefault="00EB73B5" w:rsidP="00B960EB">
      <w:pPr>
        <w:pStyle w:val="libNormal"/>
        <w:rPr>
          <w:rtl/>
        </w:rPr>
      </w:pPr>
      <w:r w:rsidRPr="004B022A">
        <w:rPr>
          <w:rStyle w:val="libAlaemChar"/>
          <w:rtl/>
        </w:rPr>
        <w:t>(</w:t>
      </w:r>
      <w:r w:rsidRPr="004B022A">
        <w:rPr>
          <w:rStyle w:val="libAieChar"/>
          <w:rtl/>
        </w:rPr>
        <w:t>وَهُوَ رَبُّ كُلِّ شَيْءٍ</w:t>
      </w:r>
      <w:r w:rsidRPr="004B022A">
        <w:rPr>
          <w:rStyle w:val="libAlaemChar"/>
          <w:rtl/>
        </w:rPr>
        <w:t>)</w:t>
      </w:r>
      <w:r w:rsidR="00BF125B">
        <w:rPr>
          <w:rtl/>
        </w:rPr>
        <w:t xml:space="preserve">: </w:t>
      </w:r>
      <w:r w:rsidRPr="00234EB5">
        <w:rPr>
          <w:rtl/>
        </w:rPr>
        <w:t>حال في موضع العلّة للإنكار والدّليل له</w:t>
      </w:r>
      <w:r w:rsidR="00BF125B">
        <w:rPr>
          <w:rtl/>
        </w:rPr>
        <w:t xml:space="preserve">، </w:t>
      </w:r>
      <w:r w:rsidRPr="00234EB5">
        <w:rPr>
          <w:rtl/>
        </w:rPr>
        <w:t>إذ كلّ ما سواه مربوب مثلي لا يصحّ للرّبوبيّة.</w:t>
      </w:r>
    </w:p>
    <w:p w:rsidR="00EB73B5" w:rsidRPr="00234EB5" w:rsidRDefault="00EB73B5" w:rsidP="00B960EB">
      <w:pPr>
        <w:pStyle w:val="libNormal"/>
        <w:rPr>
          <w:rtl/>
        </w:rPr>
      </w:pPr>
      <w:r w:rsidRPr="004B022A">
        <w:rPr>
          <w:rStyle w:val="libAlaemChar"/>
          <w:rtl/>
        </w:rPr>
        <w:t>(</w:t>
      </w:r>
      <w:r w:rsidRPr="004B022A">
        <w:rPr>
          <w:rStyle w:val="libAieChar"/>
          <w:rtl/>
        </w:rPr>
        <w:t>وَلا تَكْسِبُ كُلُّ نَفْسٍ</w:t>
      </w:r>
      <w:r w:rsidRPr="004B022A">
        <w:rPr>
          <w:rStyle w:val="libAlaemChar"/>
          <w:rtl/>
        </w:rPr>
        <w:t>)</w:t>
      </w:r>
      <w:r w:rsidR="00BF125B">
        <w:rPr>
          <w:rtl/>
        </w:rPr>
        <w:t xml:space="preserve">: </w:t>
      </w:r>
      <w:r w:rsidRPr="00234EB5">
        <w:rPr>
          <w:rtl/>
        </w:rPr>
        <w:t>جزاء عمل من طاعة أو معصية.</w:t>
      </w:r>
    </w:p>
    <w:p w:rsidR="00EB73B5" w:rsidRPr="00234EB5" w:rsidRDefault="00EB73B5" w:rsidP="00B960EB">
      <w:pPr>
        <w:pStyle w:val="libNormal"/>
        <w:rPr>
          <w:rtl/>
        </w:rPr>
      </w:pPr>
      <w:r w:rsidRPr="004B022A">
        <w:rPr>
          <w:rStyle w:val="libAlaemChar"/>
          <w:rtl/>
        </w:rPr>
        <w:t>(</w:t>
      </w:r>
      <w:r w:rsidRPr="004B022A">
        <w:rPr>
          <w:rStyle w:val="libAieChar"/>
          <w:rtl/>
        </w:rPr>
        <w:t>إِلَّا عَلَيْها</w:t>
      </w:r>
      <w:r w:rsidRPr="004B022A">
        <w:rPr>
          <w:rStyle w:val="libAlaemChar"/>
          <w:rtl/>
        </w:rPr>
        <w:t>)</w:t>
      </w:r>
      <w:r w:rsidR="00BF125B">
        <w:rPr>
          <w:rtl/>
        </w:rPr>
        <w:t xml:space="preserve">: </w:t>
      </w:r>
      <w:r w:rsidRPr="00234EB5">
        <w:rPr>
          <w:rtl/>
        </w:rPr>
        <w:t>فعليها عقاب معصيتها ولها ثواب طاعتها.</w:t>
      </w:r>
    </w:p>
    <w:p w:rsidR="00EB73B5" w:rsidRPr="00234EB5" w:rsidRDefault="00EB73B5" w:rsidP="00B960EB">
      <w:pPr>
        <w:pStyle w:val="libNormal"/>
        <w:rPr>
          <w:rtl/>
        </w:rPr>
      </w:pPr>
      <w:r w:rsidRPr="004B022A">
        <w:rPr>
          <w:rStyle w:val="libAlaemChar"/>
          <w:rtl/>
        </w:rPr>
        <w:t>(</w:t>
      </w:r>
      <w:r w:rsidRPr="004B022A">
        <w:rPr>
          <w:rStyle w:val="libAieChar"/>
          <w:rtl/>
        </w:rPr>
        <w:t>وَلا تَزِرُ وازِرَةٌ وِزْرَ أُخْرى</w:t>
      </w:r>
      <w:r w:rsidRPr="004B022A">
        <w:rPr>
          <w:rStyle w:val="libAlaemChar"/>
          <w:rtl/>
        </w:rPr>
        <w:t>)</w:t>
      </w:r>
      <w:r w:rsidR="00BF125B">
        <w:rPr>
          <w:rtl/>
        </w:rPr>
        <w:t xml:space="preserve">: </w:t>
      </w:r>
      <w:r w:rsidRPr="00234EB5">
        <w:rPr>
          <w:rtl/>
        </w:rPr>
        <w:t>لا تحمل نفس آثمة إثم نفس أخرى. جواب عن قولهم</w:t>
      </w:r>
      <w:r w:rsidR="00BF125B">
        <w:rPr>
          <w:rtl/>
        </w:rPr>
        <w:t xml:space="preserve">: </w:t>
      </w:r>
      <w:r w:rsidRPr="004B022A">
        <w:rPr>
          <w:rStyle w:val="libAlaemChar"/>
          <w:rtl/>
        </w:rPr>
        <w:t>(</w:t>
      </w:r>
      <w:r w:rsidRPr="004B022A">
        <w:rPr>
          <w:rStyle w:val="libAieChar"/>
          <w:rtl/>
        </w:rPr>
        <w:t>اتَّبِعُوا سَبِيلَنا وَلْنَحْمِلْ خَطاياكُمْ</w:t>
      </w:r>
      <w:r w:rsidRPr="004B022A">
        <w:rPr>
          <w:rStyle w:val="libAlaemChar"/>
          <w:rtl/>
        </w:rPr>
        <w:t>)</w:t>
      </w:r>
      <w:r>
        <w:rPr>
          <w:rtl/>
        </w:rPr>
        <w:t>.</w:t>
      </w:r>
    </w:p>
    <w:p w:rsidR="00EB73B5" w:rsidRPr="00234EB5" w:rsidRDefault="00EB73B5" w:rsidP="00B960EB">
      <w:pPr>
        <w:pStyle w:val="libNormal"/>
        <w:rPr>
          <w:rtl/>
        </w:rPr>
      </w:pPr>
      <w:r w:rsidRPr="00234EB5">
        <w:rPr>
          <w:rtl/>
        </w:rPr>
        <w:t xml:space="preserve">في كتاب الخصال </w:t>
      </w:r>
      <w:r w:rsidRPr="00DD1030">
        <w:rPr>
          <w:rStyle w:val="libFootnotenumChar"/>
          <w:rtl/>
        </w:rPr>
        <w:t>(4)</w:t>
      </w:r>
      <w:r w:rsidR="00BF125B">
        <w:rPr>
          <w:rtl/>
        </w:rPr>
        <w:t xml:space="preserve">: </w:t>
      </w:r>
      <w:r w:rsidRPr="00234EB5">
        <w:rPr>
          <w:rtl/>
        </w:rPr>
        <w:t>عن الأعمش</w:t>
      </w:r>
      <w:r w:rsidR="00BF125B">
        <w:rPr>
          <w:rtl/>
        </w:rPr>
        <w:t xml:space="preserve">، </w:t>
      </w:r>
      <w:r w:rsidRPr="00234EB5">
        <w:rPr>
          <w:rtl/>
        </w:rPr>
        <w:t>عن جعفر بن محمّد</w:t>
      </w:r>
      <w:r>
        <w:rPr>
          <w:rtl/>
        </w:rPr>
        <w:t xml:space="preserve"> ـ </w:t>
      </w:r>
      <w:r w:rsidRPr="00234EB5">
        <w:rPr>
          <w:rtl/>
        </w:rPr>
        <w:t>عليهما السّلام</w:t>
      </w:r>
      <w:r>
        <w:rPr>
          <w:rtl/>
        </w:rPr>
        <w:t xml:space="preserve"> ـ </w:t>
      </w:r>
      <w:r w:rsidRPr="00234EB5">
        <w:rPr>
          <w:rtl/>
        </w:rPr>
        <w:t>قال :</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أنوار التنزيل 1 / 340</w:t>
      </w:r>
      <w:r>
        <w:rPr>
          <w:rtl/>
        </w:rPr>
        <w:t>.</w:t>
      </w:r>
    </w:p>
    <w:p w:rsidR="00EB73B5" w:rsidRPr="00234EB5" w:rsidRDefault="00EB73B5" w:rsidP="00464ED5">
      <w:pPr>
        <w:pStyle w:val="libFootnote0"/>
        <w:rPr>
          <w:rtl/>
        </w:rPr>
      </w:pPr>
      <w:r>
        <w:rPr>
          <w:rtl/>
        </w:rPr>
        <w:t>(</w:t>
      </w:r>
      <w:r w:rsidRPr="00234EB5">
        <w:rPr>
          <w:rtl/>
        </w:rPr>
        <w:t>2) أنوار التنزيل 1 / 340</w:t>
      </w:r>
      <w:r>
        <w:rPr>
          <w:rtl/>
        </w:rPr>
        <w:t>.</w:t>
      </w:r>
    </w:p>
    <w:p w:rsidR="00EB73B5" w:rsidRPr="00234EB5" w:rsidRDefault="00EB73B5" w:rsidP="00464ED5">
      <w:pPr>
        <w:pStyle w:val="libFootnote0"/>
        <w:rPr>
          <w:rtl/>
        </w:rPr>
      </w:pPr>
      <w:r>
        <w:rPr>
          <w:rtl/>
        </w:rPr>
        <w:t>(</w:t>
      </w:r>
      <w:r w:rsidRPr="00234EB5">
        <w:rPr>
          <w:rtl/>
        </w:rPr>
        <w:t>3) تفسير الصافي 2 / 177</w:t>
      </w:r>
      <w:r>
        <w:rPr>
          <w:rtl/>
        </w:rPr>
        <w:t>.</w:t>
      </w:r>
    </w:p>
    <w:p w:rsidR="00EB73B5" w:rsidRPr="00234EB5" w:rsidRDefault="00EB73B5" w:rsidP="00464ED5">
      <w:pPr>
        <w:pStyle w:val="libFootnote0"/>
        <w:rPr>
          <w:rtl/>
        </w:rPr>
      </w:pPr>
      <w:r>
        <w:rPr>
          <w:rtl/>
        </w:rPr>
        <w:t>(</w:t>
      </w:r>
      <w:r w:rsidRPr="00234EB5">
        <w:rPr>
          <w:rtl/>
        </w:rPr>
        <w:t>4) الخصال / 608</w:t>
      </w:r>
      <w:r>
        <w:rPr>
          <w:rtl/>
        </w:rPr>
        <w:t>.</w:t>
      </w:r>
    </w:p>
    <w:p w:rsidR="00EB73B5" w:rsidRPr="00234EB5" w:rsidRDefault="00EB73B5" w:rsidP="00E94EBE">
      <w:pPr>
        <w:pStyle w:val="libNormal0"/>
        <w:rPr>
          <w:rtl/>
        </w:rPr>
      </w:pPr>
      <w:r>
        <w:rPr>
          <w:rtl/>
        </w:rPr>
        <w:br w:type="page"/>
      </w:r>
      <w:r w:rsidRPr="00234EB5">
        <w:rPr>
          <w:rtl/>
        </w:rPr>
        <w:lastRenderedPageBreak/>
        <w:t>هذه شرائع الدّين</w:t>
      </w:r>
      <w:r>
        <w:rPr>
          <w:rtl/>
        </w:rPr>
        <w:t xml:space="preserve"> ـ</w:t>
      </w:r>
      <w:r w:rsidR="000D116E">
        <w:rPr>
          <w:rtl/>
        </w:rPr>
        <w:t xml:space="preserve"> إلى</w:t>
      </w:r>
      <w:r w:rsidR="00BD3F78">
        <w:rPr>
          <w:rtl/>
        </w:rPr>
        <w:t xml:space="preserve"> </w:t>
      </w:r>
      <w:r w:rsidRPr="00234EB5">
        <w:rPr>
          <w:rtl/>
        </w:rPr>
        <w:t>أن قال</w:t>
      </w:r>
      <w:r>
        <w:rPr>
          <w:rtl/>
        </w:rPr>
        <w:t xml:space="preserve"> ـ</w:t>
      </w:r>
      <w:r w:rsidR="00BF125B">
        <w:rPr>
          <w:rtl/>
        </w:rPr>
        <w:t xml:space="preserve">: </w:t>
      </w:r>
      <w:r w:rsidRPr="00234EB5">
        <w:rPr>
          <w:rtl/>
        </w:rPr>
        <w:t>ولا يأخذ الله</w:t>
      </w:r>
      <w:r>
        <w:rPr>
          <w:rtl/>
        </w:rPr>
        <w:t xml:space="preserve"> ـ </w:t>
      </w:r>
      <w:r w:rsidRPr="00234EB5">
        <w:rPr>
          <w:rtl/>
        </w:rPr>
        <w:t>عزّ وجلّ</w:t>
      </w:r>
      <w:r>
        <w:rPr>
          <w:rtl/>
        </w:rPr>
        <w:t xml:space="preserve"> ـ </w:t>
      </w:r>
      <w:r w:rsidRPr="00234EB5">
        <w:rPr>
          <w:rtl/>
        </w:rPr>
        <w:t>البريء بالسّقيم</w:t>
      </w:r>
      <w:r w:rsidR="00BF125B">
        <w:rPr>
          <w:rtl/>
        </w:rPr>
        <w:t xml:space="preserve">، </w:t>
      </w:r>
      <w:r w:rsidRPr="00234EB5">
        <w:rPr>
          <w:rtl/>
        </w:rPr>
        <w:t>ولا يعذّب الله</w:t>
      </w:r>
      <w:r>
        <w:rPr>
          <w:rtl/>
        </w:rPr>
        <w:t xml:space="preserve"> ـ </w:t>
      </w:r>
      <w:r w:rsidRPr="00234EB5">
        <w:rPr>
          <w:rtl/>
        </w:rPr>
        <w:t>عزّ وجلّ</w:t>
      </w:r>
      <w:r>
        <w:rPr>
          <w:rtl/>
        </w:rPr>
        <w:t xml:space="preserve"> ـ </w:t>
      </w:r>
      <w:r w:rsidRPr="00234EB5">
        <w:rPr>
          <w:rtl/>
        </w:rPr>
        <w:t xml:space="preserve">الأطفال بذنوب الآباء. فإنّه </w:t>
      </w:r>
      <w:r w:rsidRPr="00DD1030">
        <w:rPr>
          <w:rStyle w:val="libFootnotenumChar"/>
          <w:rtl/>
        </w:rPr>
        <w:t>(1)</w:t>
      </w:r>
      <w:r w:rsidRPr="00234EB5">
        <w:rPr>
          <w:rtl/>
        </w:rPr>
        <w:t xml:space="preserve"> قال في محكم كتابه</w:t>
      </w:r>
      <w:r w:rsidR="00BF125B">
        <w:rPr>
          <w:rtl/>
        </w:rPr>
        <w:t xml:space="preserve">: </w:t>
      </w:r>
      <w:r w:rsidRPr="004B022A">
        <w:rPr>
          <w:rStyle w:val="libAlaemChar"/>
          <w:rtl/>
        </w:rPr>
        <w:t>(</w:t>
      </w:r>
      <w:r w:rsidRPr="004B022A">
        <w:rPr>
          <w:rStyle w:val="libAieChar"/>
          <w:rtl/>
        </w:rPr>
        <w:t>وَلا تَزِرُ وازِرَةٌ وِزْرَ أُخْرى</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مجمع البيان </w:t>
      </w:r>
      <w:r w:rsidRPr="00DD1030">
        <w:rPr>
          <w:rStyle w:val="libFootnotenumChar"/>
          <w:rtl/>
        </w:rPr>
        <w:t>(2)</w:t>
      </w:r>
      <w:r w:rsidR="00BF125B">
        <w:rPr>
          <w:rtl/>
        </w:rPr>
        <w:t xml:space="preserve">: </w:t>
      </w:r>
      <w:r w:rsidRPr="00234EB5">
        <w:rPr>
          <w:rtl/>
        </w:rPr>
        <w:t>روى عن النّبيّ</w:t>
      </w:r>
      <w:r>
        <w:rPr>
          <w:rtl/>
        </w:rPr>
        <w:t xml:space="preserve"> ـ </w:t>
      </w:r>
      <w:r w:rsidRPr="00234EB5">
        <w:rPr>
          <w:rtl/>
        </w:rPr>
        <w:t>صلّى الله عليه وآله</w:t>
      </w:r>
      <w:r>
        <w:rPr>
          <w:rtl/>
        </w:rPr>
        <w:t xml:space="preserve"> ـ </w:t>
      </w:r>
      <w:r w:rsidRPr="00234EB5">
        <w:rPr>
          <w:rtl/>
        </w:rPr>
        <w:t>أنّه قال</w:t>
      </w:r>
      <w:r w:rsidR="00BF125B">
        <w:rPr>
          <w:rtl/>
        </w:rPr>
        <w:t xml:space="preserve">: </w:t>
      </w:r>
      <w:r w:rsidRPr="00234EB5">
        <w:rPr>
          <w:rtl/>
        </w:rPr>
        <w:t xml:space="preserve">لا تجن </w:t>
      </w:r>
      <w:r w:rsidRPr="00DD1030">
        <w:rPr>
          <w:rStyle w:val="libFootnotenumChar"/>
          <w:rtl/>
        </w:rPr>
        <w:t>(3)</w:t>
      </w:r>
      <w:r w:rsidRPr="00234EB5">
        <w:rPr>
          <w:rtl/>
        </w:rPr>
        <w:t xml:space="preserve"> يمينك على شمالك.</w:t>
      </w:r>
    </w:p>
    <w:p w:rsidR="00EB73B5" w:rsidRPr="00234EB5" w:rsidRDefault="00EB73B5" w:rsidP="00B960EB">
      <w:pPr>
        <w:pStyle w:val="libNormal"/>
        <w:rPr>
          <w:rtl/>
        </w:rPr>
      </w:pPr>
      <w:r>
        <w:rPr>
          <w:rtl/>
        </w:rPr>
        <w:t>و</w:t>
      </w:r>
      <w:r w:rsidRPr="00234EB5">
        <w:rPr>
          <w:rtl/>
        </w:rPr>
        <w:t>في</w:t>
      </w:r>
      <w:r w:rsidR="00A85311">
        <w:rPr>
          <w:rtl/>
        </w:rPr>
        <w:t xml:space="preserve"> عيون الأخبار </w:t>
      </w:r>
      <w:r w:rsidRPr="00DD1030">
        <w:rPr>
          <w:rStyle w:val="libFootnotenumChar"/>
          <w:rtl/>
        </w:rPr>
        <w:t>(4)</w:t>
      </w:r>
      <w:r w:rsidR="00BF125B">
        <w:rPr>
          <w:rtl/>
        </w:rPr>
        <w:t xml:space="preserve">: </w:t>
      </w:r>
      <w:r w:rsidRPr="00234EB5">
        <w:rPr>
          <w:rtl/>
        </w:rPr>
        <w:t>حدّثنا أحمد بن زياد بن جعفر الهمدانيّ</w:t>
      </w:r>
      <w:r>
        <w:rPr>
          <w:rtl/>
        </w:rPr>
        <w:t xml:space="preserve"> ـ </w:t>
      </w:r>
      <w:r w:rsidRPr="00234EB5">
        <w:rPr>
          <w:rtl/>
        </w:rPr>
        <w:t>رضي الله عنه</w:t>
      </w:r>
      <w:r>
        <w:rPr>
          <w:rtl/>
        </w:rPr>
        <w:t xml:space="preserve"> ـ </w:t>
      </w:r>
      <w:r w:rsidRPr="00234EB5">
        <w:rPr>
          <w:rtl/>
        </w:rPr>
        <w:t>قال</w:t>
      </w:r>
      <w:r w:rsidR="00BF125B">
        <w:rPr>
          <w:rtl/>
        </w:rPr>
        <w:t xml:space="preserve">: </w:t>
      </w:r>
      <w:r w:rsidRPr="00234EB5">
        <w:rPr>
          <w:rtl/>
        </w:rPr>
        <w:t>حدّثني عليّ بن إبراهيم بن هاشم</w:t>
      </w:r>
      <w:r w:rsidR="00BF125B">
        <w:rPr>
          <w:rtl/>
        </w:rPr>
        <w:t xml:space="preserve">، </w:t>
      </w:r>
      <w:r w:rsidRPr="00234EB5">
        <w:rPr>
          <w:rtl/>
        </w:rPr>
        <w:t>عن أبيه</w:t>
      </w:r>
      <w:r w:rsidR="00BF125B">
        <w:rPr>
          <w:rtl/>
        </w:rPr>
        <w:t xml:space="preserve">، </w:t>
      </w:r>
      <w:r w:rsidRPr="00234EB5">
        <w:rPr>
          <w:rtl/>
        </w:rPr>
        <w:t>عن عبد السّلام بن صالح الهرويّ قال</w:t>
      </w:r>
      <w:r w:rsidR="00BF125B">
        <w:rPr>
          <w:rtl/>
        </w:rPr>
        <w:t xml:space="preserve">: </w:t>
      </w:r>
      <w:r w:rsidRPr="00234EB5">
        <w:rPr>
          <w:rtl/>
        </w:rPr>
        <w:t>قلت لأبي الحسن الرّضا</w:t>
      </w:r>
      <w:r>
        <w:rPr>
          <w:rtl/>
        </w:rPr>
        <w:t xml:space="preserve"> ـ </w:t>
      </w:r>
      <w:r w:rsidRPr="00234EB5">
        <w:rPr>
          <w:rtl/>
        </w:rPr>
        <w:t>عليه السّلام</w:t>
      </w:r>
      <w:r>
        <w:rPr>
          <w:rtl/>
        </w:rPr>
        <w:t xml:space="preserve"> ـ</w:t>
      </w:r>
      <w:r w:rsidR="00BF125B">
        <w:rPr>
          <w:rtl/>
        </w:rPr>
        <w:t xml:space="preserve">: </w:t>
      </w:r>
      <w:r w:rsidRPr="00234EB5">
        <w:rPr>
          <w:rtl/>
        </w:rPr>
        <w:t>يا ابن رسول الله ما تقول في حديث روي عن الصّادق</w:t>
      </w:r>
      <w:r>
        <w:rPr>
          <w:rtl/>
        </w:rPr>
        <w:t xml:space="preserve"> ـ </w:t>
      </w:r>
      <w:r w:rsidRPr="00234EB5">
        <w:rPr>
          <w:rtl/>
        </w:rPr>
        <w:t>عليه السّلام</w:t>
      </w:r>
      <w:r>
        <w:rPr>
          <w:rtl/>
        </w:rPr>
        <w:t xml:space="preserve"> ـ </w:t>
      </w:r>
      <w:r w:rsidRPr="00234EB5">
        <w:rPr>
          <w:rtl/>
        </w:rPr>
        <w:t>أنّه قال</w:t>
      </w:r>
      <w:r w:rsidR="00BF125B">
        <w:rPr>
          <w:rtl/>
        </w:rPr>
        <w:t xml:space="preserve">: </w:t>
      </w:r>
      <w:r w:rsidRPr="00234EB5">
        <w:rPr>
          <w:rtl/>
        </w:rPr>
        <w:t>إذا خرج القائم قتل ذراري قتلة الحسين</w:t>
      </w:r>
      <w:r>
        <w:rPr>
          <w:rtl/>
        </w:rPr>
        <w:t xml:space="preserve"> ـ </w:t>
      </w:r>
      <w:r w:rsidRPr="00234EB5">
        <w:rPr>
          <w:rtl/>
        </w:rPr>
        <w:t>عليه السّلام</w:t>
      </w:r>
      <w:r>
        <w:rPr>
          <w:rtl/>
        </w:rPr>
        <w:t xml:space="preserve"> ـ </w:t>
      </w:r>
      <w:r w:rsidRPr="00234EB5">
        <w:rPr>
          <w:rtl/>
        </w:rPr>
        <w:t xml:space="preserve">بفعال آبائهم </w:t>
      </w:r>
      <w:r w:rsidRPr="00DD1030">
        <w:rPr>
          <w:rStyle w:val="libFootnotenumChar"/>
          <w:rtl/>
        </w:rPr>
        <w:t>(5)</w:t>
      </w:r>
      <w:r>
        <w:rPr>
          <w:rtl/>
        </w:rPr>
        <w:t>؟</w:t>
      </w:r>
    </w:p>
    <w:p w:rsidR="00EB73B5" w:rsidRPr="00234EB5" w:rsidRDefault="00EB73B5" w:rsidP="00B960EB">
      <w:pPr>
        <w:pStyle w:val="libNormal"/>
        <w:rPr>
          <w:rtl/>
        </w:rPr>
      </w:pPr>
      <w:r w:rsidRPr="00234EB5">
        <w:rPr>
          <w:rtl/>
        </w:rPr>
        <w:t>فقال</w:t>
      </w:r>
      <w:r>
        <w:rPr>
          <w:rtl/>
        </w:rPr>
        <w:t xml:space="preserve"> ـ </w:t>
      </w:r>
      <w:r w:rsidRPr="00234EB5">
        <w:rPr>
          <w:rtl/>
        </w:rPr>
        <w:t>عليه السّلام</w:t>
      </w:r>
      <w:r>
        <w:rPr>
          <w:rtl/>
        </w:rPr>
        <w:t xml:space="preserve"> ـ</w:t>
      </w:r>
      <w:r w:rsidR="00BF125B">
        <w:rPr>
          <w:rtl/>
        </w:rPr>
        <w:t xml:space="preserve">: </w:t>
      </w:r>
      <w:r w:rsidRPr="00234EB5">
        <w:rPr>
          <w:rtl/>
        </w:rPr>
        <w:t>هو كذلك.</w:t>
      </w:r>
    </w:p>
    <w:p w:rsidR="00EB73B5" w:rsidRPr="00234EB5" w:rsidRDefault="00EB73B5" w:rsidP="00B960EB">
      <w:pPr>
        <w:pStyle w:val="libNormal"/>
        <w:rPr>
          <w:rtl/>
        </w:rPr>
      </w:pPr>
      <w:r w:rsidRPr="00234EB5">
        <w:rPr>
          <w:rtl/>
        </w:rPr>
        <w:t>فقلت</w:t>
      </w:r>
      <w:r w:rsidR="00BF125B">
        <w:rPr>
          <w:rtl/>
        </w:rPr>
        <w:t xml:space="preserve">: </w:t>
      </w:r>
      <w:r w:rsidRPr="00234EB5">
        <w:rPr>
          <w:rtl/>
        </w:rPr>
        <w:t>قول الله</w:t>
      </w:r>
      <w:r>
        <w:rPr>
          <w:rtl/>
        </w:rPr>
        <w:t xml:space="preserve"> ـ </w:t>
      </w:r>
      <w:r w:rsidRPr="00234EB5">
        <w:rPr>
          <w:rtl/>
        </w:rPr>
        <w:t>تعالى</w:t>
      </w:r>
      <w:r>
        <w:rPr>
          <w:rtl/>
        </w:rPr>
        <w:t xml:space="preserve"> ـ</w:t>
      </w:r>
      <w:r w:rsidR="00BF125B">
        <w:rPr>
          <w:rtl/>
        </w:rPr>
        <w:t xml:space="preserve">: </w:t>
      </w:r>
      <w:r w:rsidRPr="004B022A">
        <w:rPr>
          <w:rStyle w:val="libAlaemChar"/>
          <w:rtl/>
        </w:rPr>
        <w:t>(</w:t>
      </w:r>
      <w:r w:rsidRPr="004B022A">
        <w:rPr>
          <w:rStyle w:val="libAieChar"/>
          <w:rtl/>
        </w:rPr>
        <w:t>وَلا تَزِرُ وازِرَةٌ وِزْرَ أُخْرى</w:t>
      </w:r>
      <w:r w:rsidRPr="004B022A">
        <w:rPr>
          <w:rStyle w:val="libAlaemChar"/>
          <w:rtl/>
        </w:rPr>
        <w:t>)</w:t>
      </w:r>
      <w:r w:rsidRPr="00234EB5">
        <w:rPr>
          <w:rtl/>
        </w:rPr>
        <w:t xml:space="preserve"> ما معناه</w:t>
      </w:r>
      <w:r>
        <w:rPr>
          <w:rtl/>
        </w:rPr>
        <w:t>؟</w:t>
      </w:r>
    </w:p>
    <w:p w:rsidR="00EB73B5" w:rsidRPr="00234EB5" w:rsidRDefault="00EB73B5" w:rsidP="00B960EB">
      <w:pPr>
        <w:pStyle w:val="libNormal"/>
        <w:rPr>
          <w:rtl/>
        </w:rPr>
      </w:pPr>
      <w:r w:rsidRPr="00234EB5">
        <w:rPr>
          <w:rtl/>
        </w:rPr>
        <w:t>قال</w:t>
      </w:r>
      <w:r w:rsidR="00BF125B">
        <w:rPr>
          <w:rtl/>
        </w:rPr>
        <w:t xml:space="preserve">: </w:t>
      </w:r>
      <w:r w:rsidRPr="00234EB5">
        <w:rPr>
          <w:rtl/>
        </w:rPr>
        <w:t>صدق الله في جميع أقواله</w:t>
      </w:r>
      <w:r w:rsidR="00BF125B">
        <w:rPr>
          <w:rtl/>
        </w:rPr>
        <w:t xml:space="preserve">، </w:t>
      </w:r>
      <w:r w:rsidRPr="00234EB5">
        <w:rPr>
          <w:rtl/>
        </w:rPr>
        <w:t>ولكن ذراري قتلة الحسين</w:t>
      </w:r>
      <w:r>
        <w:rPr>
          <w:rtl/>
        </w:rPr>
        <w:t xml:space="preserve"> ـ </w:t>
      </w:r>
      <w:r w:rsidRPr="00234EB5">
        <w:rPr>
          <w:rtl/>
        </w:rPr>
        <w:t>عليه السّلام</w:t>
      </w:r>
      <w:r>
        <w:rPr>
          <w:rtl/>
        </w:rPr>
        <w:t xml:space="preserve"> ـ </w:t>
      </w:r>
      <w:r w:rsidRPr="00234EB5">
        <w:rPr>
          <w:rtl/>
        </w:rPr>
        <w:t xml:space="preserve">يرضون بفعال </w:t>
      </w:r>
      <w:r w:rsidRPr="00DD1030">
        <w:rPr>
          <w:rStyle w:val="libFootnotenumChar"/>
          <w:rtl/>
        </w:rPr>
        <w:t>(6)</w:t>
      </w:r>
      <w:r w:rsidRPr="00234EB5">
        <w:rPr>
          <w:rtl/>
        </w:rPr>
        <w:t xml:space="preserve"> آبائهم ويفتخرون بها. ومن رضي شيئا</w:t>
      </w:r>
      <w:r w:rsidR="00BF125B">
        <w:rPr>
          <w:rtl/>
        </w:rPr>
        <w:t xml:space="preserve">، </w:t>
      </w:r>
      <w:r w:rsidRPr="00234EB5">
        <w:rPr>
          <w:rtl/>
        </w:rPr>
        <w:t>كان كمن أتاه. ولو أن رجلا قتل بالمشرق فرضي بقتله رجل في المغرب</w:t>
      </w:r>
      <w:r w:rsidR="00BF125B">
        <w:rPr>
          <w:rtl/>
        </w:rPr>
        <w:t xml:space="preserve">، </w:t>
      </w:r>
      <w:r w:rsidRPr="00234EB5">
        <w:rPr>
          <w:rtl/>
        </w:rPr>
        <w:t>لكان الرّاضي عند الله</w:t>
      </w:r>
      <w:r>
        <w:rPr>
          <w:rtl/>
        </w:rPr>
        <w:t xml:space="preserve"> ـ </w:t>
      </w:r>
      <w:r w:rsidRPr="00234EB5">
        <w:rPr>
          <w:rtl/>
        </w:rPr>
        <w:t>عزّ وجلّ</w:t>
      </w:r>
      <w:r>
        <w:rPr>
          <w:rtl/>
        </w:rPr>
        <w:t xml:space="preserve"> ـ </w:t>
      </w:r>
      <w:r w:rsidRPr="00234EB5">
        <w:rPr>
          <w:rtl/>
        </w:rPr>
        <w:t>شريك القاتل.</w:t>
      </w:r>
    </w:p>
    <w:p w:rsidR="00EB73B5" w:rsidRPr="00234EB5" w:rsidRDefault="00EB73B5" w:rsidP="00B960EB">
      <w:pPr>
        <w:pStyle w:val="libNormal"/>
        <w:rPr>
          <w:rtl/>
        </w:rPr>
      </w:pPr>
      <w:r>
        <w:rPr>
          <w:rtl/>
        </w:rPr>
        <w:t>و</w:t>
      </w:r>
      <w:r w:rsidRPr="00234EB5">
        <w:rPr>
          <w:rtl/>
        </w:rPr>
        <w:t>إنّما يقتلهم القائم</w:t>
      </w:r>
      <w:r>
        <w:rPr>
          <w:rtl/>
        </w:rPr>
        <w:t xml:space="preserve"> ـ </w:t>
      </w:r>
      <w:r w:rsidRPr="00234EB5">
        <w:rPr>
          <w:rtl/>
        </w:rPr>
        <w:t>عليه السّلام</w:t>
      </w:r>
      <w:r>
        <w:rPr>
          <w:rtl/>
        </w:rPr>
        <w:t xml:space="preserve"> ـ </w:t>
      </w:r>
      <w:r w:rsidRPr="00234EB5">
        <w:rPr>
          <w:rtl/>
        </w:rPr>
        <w:t>إذا خرج</w:t>
      </w:r>
      <w:r w:rsidR="00BF125B">
        <w:rPr>
          <w:rtl/>
        </w:rPr>
        <w:t xml:space="preserve">، </w:t>
      </w:r>
      <w:r w:rsidRPr="00234EB5">
        <w:rPr>
          <w:rtl/>
        </w:rPr>
        <w:t>لرضاهم بفعل آبائهم.</w:t>
      </w:r>
    </w:p>
    <w:p w:rsidR="00EB73B5" w:rsidRPr="00234EB5" w:rsidRDefault="00EB73B5" w:rsidP="00B960EB">
      <w:pPr>
        <w:pStyle w:val="libNormal"/>
        <w:rPr>
          <w:rtl/>
        </w:rPr>
      </w:pPr>
      <w:r>
        <w:rPr>
          <w:rtl/>
        </w:rPr>
        <w:t>و</w:t>
      </w:r>
      <w:r w:rsidRPr="00234EB5">
        <w:rPr>
          <w:rtl/>
        </w:rPr>
        <w:t xml:space="preserve">فيه </w:t>
      </w:r>
      <w:r w:rsidRPr="00DD1030">
        <w:rPr>
          <w:rStyle w:val="libFootnotenumChar"/>
          <w:rtl/>
        </w:rPr>
        <w:t>(7)</w:t>
      </w:r>
      <w:r w:rsidR="00BF125B">
        <w:rPr>
          <w:rtl/>
        </w:rPr>
        <w:t xml:space="preserve">، </w:t>
      </w:r>
      <w:r w:rsidRPr="00234EB5">
        <w:rPr>
          <w:rtl/>
        </w:rPr>
        <w:t>وفي باب ما كتبه الرّضا</w:t>
      </w:r>
      <w:r>
        <w:rPr>
          <w:rtl/>
        </w:rPr>
        <w:t xml:space="preserve"> ـ </w:t>
      </w:r>
      <w:r w:rsidRPr="00234EB5">
        <w:rPr>
          <w:rtl/>
        </w:rPr>
        <w:t>عليه السّلام</w:t>
      </w:r>
      <w:r>
        <w:rPr>
          <w:rtl/>
        </w:rPr>
        <w:t xml:space="preserve"> ـ </w:t>
      </w:r>
      <w:r w:rsidRPr="00234EB5">
        <w:rPr>
          <w:rtl/>
        </w:rPr>
        <w:t>للمأمون من محض الإسلام وشرائع الدّين</w:t>
      </w:r>
      <w:r w:rsidR="00BF125B">
        <w:rPr>
          <w:rtl/>
        </w:rPr>
        <w:t xml:space="preserve">: </w:t>
      </w:r>
      <w:r w:rsidRPr="00234EB5">
        <w:rPr>
          <w:rtl/>
        </w:rPr>
        <w:t>ولا يأخذ الله</w:t>
      </w:r>
      <w:r>
        <w:rPr>
          <w:rtl/>
        </w:rPr>
        <w:t xml:space="preserve"> ـ </w:t>
      </w:r>
      <w:r w:rsidRPr="00234EB5">
        <w:rPr>
          <w:rtl/>
        </w:rPr>
        <w:t>تعالى</w:t>
      </w:r>
      <w:r>
        <w:rPr>
          <w:rtl/>
        </w:rPr>
        <w:t xml:space="preserve"> ـ </w:t>
      </w:r>
      <w:r w:rsidRPr="00234EB5">
        <w:rPr>
          <w:rtl/>
        </w:rPr>
        <w:t>البريء بالسّقيم</w:t>
      </w:r>
      <w:r w:rsidR="00BF125B">
        <w:rPr>
          <w:rtl/>
        </w:rPr>
        <w:t xml:space="preserve">، </w:t>
      </w:r>
      <w:r w:rsidRPr="00234EB5">
        <w:rPr>
          <w:rtl/>
        </w:rPr>
        <w:t>ولا يعذّب الله</w:t>
      </w:r>
      <w:r>
        <w:rPr>
          <w:rtl/>
        </w:rPr>
        <w:t xml:space="preserve"> ـ </w:t>
      </w:r>
      <w:r w:rsidRPr="00234EB5">
        <w:rPr>
          <w:rtl/>
        </w:rPr>
        <w:t>تعالى</w:t>
      </w:r>
      <w:r>
        <w:rPr>
          <w:rtl/>
        </w:rPr>
        <w:t xml:space="preserve"> ـ </w:t>
      </w:r>
      <w:r w:rsidRPr="00234EB5">
        <w:rPr>
          <w:rtl/>
        </w:rPr>
        <w:t xml:space="preserve">الأطفال بذنوب الآباء </w:t>
      </w:r>
      <w:r w:rsidRPr="004B022A">
        <w:rPr>
          <w:rStyle w:val="libAlaemChar"/>
          <w:rtl/>
        </w:rPr>
        <w:t>(</w:t>
      </w:r>
      <w:r w:rsidRPr="004B022A">
        <w:rPr>
          <w:rStyle w:val="libAieChar"/>
          <w:rtl/>
        </w:rPr>
        <w:t>وَلا تَزِرُ وازِرَةٌ وِزْرَ أُخْرى</w:t>
      </w:r>
      <w:r w:rsidRPr="004B022A">
        <w:rPr>
          <w:rStyle w:val="libAlaemChar"/>
          <w:rtl/>
        </w:rPr>
        <w:t>)</w:t>
      </w:r>
      <w:r>
        <w:rPr>
          <w:rtl/>
        </w:rPr>
        <w:t>.</w:t>
      </w:r>
    </w:p>
    <w:p w:rsidR="00EB73B5" w:rsidRPr="00234EB5" w:rsidRDefault="00EB73B5" w:rsidP="00B960EB">
      <w:pPr>
        <w:pStyle w:val="libNormal"/>
        <w:rPr>
          <w:rtl/>
        </w:rPr>
      </w:pPr>
      <w:r>
        <w:rPr>
          <w:rtl/>
        </w:rPr>
        <w:t>و</w:t>
      </w:r>
      <w:r w:rsidRPr="00234EB5">
        <w:rPr>
          <w:rtl/>
        </w:rPr>
        <w:t xml:space="preserve">في كتاب الاحتجاج للطّبرسيّ </w:t>
      </w:r>
      <w:r w:rsidRPr="00DD1030">
        <w:rPr>
          <w:rStyle w:val="libFootnotenumChar"/>
          <w:rtl/>
        </w:rPr>
        <w:t>(8)</w:t>
      </w:r>
      <w:r w:rsidR="00BF125B">
        <w:rPr>
          <w:rtl/>
        </w:rPr>
        <w:t xml:space="preserve">، </w:t>
      </w:r>
      <w:r w:rsidRPr="00234EB5">
        <w:rPr>
          <w:rtl/>
        </w:rPr>
        <w:t>بإسناده</w:t>
      </w:r>
      <w:r w:rsidR="000D116E">
        <w:rPr>
          <w:rtl/>
        </w:rPr>
        <w:t xml:space="preserve"> إلى</w:t>
      </w:r>
      <w:r w:rsidR="00BD3F78">
        <w:rPr>
          <w:rtl/>
        </w:rPr>
        <w:t xml:space="preserve"> </w:t>
      </w:r>
      <w:r w:rsidRPr="00234EB5">
        <w:rPr>
          <w:rtl/>
        </w:rPr>
        <w:t>الباقر</w:t>
      </w:r>
      <w:r>
        <w:rPr>
          <w:rtl/>
        </w:rPr>
        <w:t xml:space="preserve"> ـ </w:t>
      </w:r>
      <w:r w:rsidRPr="00234EB5">
        <w:rPr>
          <w:rtl/>
        </w:rPr>
        <w:t>عليه السّلام</w:t>
      </w:r>
      <w:r>
        <w:rPr>
          <w:rtl/>
        </w:rPr>
        <w:t xml:space="preserve"> ـ </w:t>
      </w:r>
      <w:r w:rsidRPr="00234EB5">
        <w:rPr>
          <w:rtl/>
        </w:rPr>
        <w:t>حديث</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المصدر</w:t>
      </w:r>
      <w:r w:rsidR="00BF125B">
        <w:rPr>
          <w:rtl/>
        </w:rPr>
        <w:t xml:space="preserve">، </w:t>
      </w:r>
      <w:r w:rsidRPr="00234EB5">
        <w:rPr>
          <w:rtl/>
        </w:rPr>
        <w:t>وفي النسخ</w:t>
      </w:r>
      <w:r w:rsidR="00BF125B">
        <w:rPr>
          <w:rtl/>
        </w:rPr>
        <w:t xml:space="preserve">: </w:t>
      </w:r>
      <w:r w:rsidRPr="00234EB5">
        <w:rPr>
          <w:rtl/>
        </w:rPr>
        <w:t>لأنّه</w:t>
      </w:r>
      <w:r>
        <w:rPr>
          <w:rtl/>
        </w:rPr>
        <w:t>.</w:t>
      </w:r>
    </w:p>
    <w:p w:rsidR="00EB73B5" w:rsidRPr="00234EB5" w:rsidRDefault="00EB73B5" w:rsidP="00464ED5">
      <w:pPr>
        <w:pStyle w:val="libFootnote0"/>
        <w:rPr>
          <w:rtl/>
        </w:rPr>
      </w:pPr>
      <w:r>
        <w:rPr>
          <w:rtl/>
        </w:rPr>
        <w:t>(</w:t>
      </w:r>
      <w:r w:rsidRPr="00234EB5">
        <w:rPr>
          <w:rtl/>
        </w:rPr>
        <w:t>2) المجمع 3 / 404</w:t>
      </w:r>
      <w:r>
        <w:rPr>
          <w:rtl/>
        </w:rPr>
        <w:t>.</w:t>
      </w:r>
    </w:p>
    <w:p w:rsidR="00EB73B5" w:rsidRPr="00234EB5" w:rsidRDefault="00EB73B5" w:rsidP="00464ED5">
      <w:pPr>
        <w:pStyle w:val="libFootnote0"/>
        <w:rPr>
          <w:rtl/>
        </w:rPr>
      </w:pPr>
      <w:r>
        <w:rPr>
          <w:rtl/>
        </w:rPr>
        <w:t>(</w:t>
      </w:r>
      <w:r w:rsidRPr="00234EB5">
        <w:rPr>
          <w:rtl/>
        </w:rPr>
        <w:t>3) المصدر</w:t>
      </w:r>
      <w:r w:rsidR="00BF125B">
        <w:rPr>
          <w:rtl/>
        </w:rPr>
        <w:t xml:space="preserve">: </w:t>
      </w:r>
      <w:r w:rsidRPr="00234EB5">
        <w:rPr>
          <w:rtl/>
        </w:rPr>
        <w:t>تحنّ</w:t>
      </w:r>
      <w:r>
        <w:rPr>
          <w:rtl/>
        </w:rPr>
        <w:t>.</w:t>
      </w:r>
    </w:p>
    <w:p w:rsidR="00EB73B5" w:rsidRPr="00234EB5" w:rsidRDefault="00EB73B5" w:rsidP="00464ED5">
      <w:pPr>
        <w:pStyle w:val="libFootnote0"/>
        <w:rPr>
          <w:rtl/>
        </w:rPr>
      </w:pPr>
      <w:r>
        <w:rPr>
          <w:rtl/>
        </w:rPr>
        <w:t>(</w:t>
      </w:r>
      <w:r w:rsidRPr="00234EB5">
        <w:rPr>
          <w:rtl/>
        </w:rPr>
        <w:t>4) العيون 1 / 273</w:t>
      </w:r>
      <w:r w:rsidR="00BF125B">
        <w:rPr>
          <w:rtl/>
        </w:rPr>
        <w:t xml:space="preserve">، </w:t>
      </w:r>
      <w:r w:rsidRPr="00234EB5">
        <w:rPr>
          <w:rtl/>
        </w:rPr>
        <w:t>ح 5</w:t>
      </w:r>
      <w:r>
        <w:rPr>
          <w:rtl/>
        </w:rPr>
        <w:t>.</w:t>
      </w:r>
    </w:p>
    <w:p w:rsidR="00EB73B5" w:rsidRPr="00234EB5" w:rsidRDefault="00EB73B5" w:rsidP="00464ED5">
      <w:pPr>
        <w:pStyle w:val="libFootnote0"/>
        <w:rPr>
          <w:rtl/>
        </w:rPr>
      </w:pPr>
      <w:r>
        <w:rPr>
          <w:rtl/>
        </w:rPr>
        <w:t>(</w:t>
      </w:r>
      <w:r w:rsidRPr="00234EB5">
        <w:rPr>
          <w:rtl/>
        </w:rPr>
        <w:t>5) كذا في المصدر</w:t>
      </w:r>
      <w:r w:rsidR="00BF125B">
        <w:rPr>
          <w:rtl/>
        </w:rPr>
        <w:t xml:space="preserve">، </w:t>
      </w:r>
      <w:r w:rsidRPr="00234EB5">
        <w:rPr>
          <w:rtl/>
        </w:rPr>
        <w:t>وفي النسخ</w:t>
      </w:r>
      <w:r w:rsidR="00BF125B">
        <w:rPr>
          <w:rtl/>
        </w:rPr>
        <w:t xml:space="preserve">: </w:t>
      </w:r>
      <w:r w:rsidRPr="00234EB5">
        <w:rPr>
          <w:rtl/>
        </w:rPr>
        <w:t>آبائها</w:t>
      </w:r>
      <w:r>
        <w:rPr>
          <w:rtl/>
        </w:rPr>
        <w:t>.</w:t>
      </w:r>
    </w:p>
    <w:p w:rsidR="00EB73B5" w:rsidRPr="00234EB5" w:rsidRDefault="00EB73B5" w:rsidP="00464ED5">
      <w:pPr>
        <w:pStyle w:val="libFootnote0"/>
        <w:rPr>
          <w:rtl/>
        </w:rPr>
      </w:pPr>
      <w:r>
        <w:rPr>
          <w:rtl/>
        </w:rPr>
        <w:t>(</w:t>
      </w:r>
      <w:r w:rsidRPr="00234EB5">
        <w:rPr>
          <w:rtl/>
        </w:rPr>
        <w:t>6) نسخة من المصدر</w:t>
      </w:r>
      <w:r w:rsidR="00BF125B">
        <w:rPr>
          <w:rtl/>
        </w:rPr>
        <w:t xml:space="preserve">: </w:t>
      </w:r>
      <w:r w:rsidRPr="00234EB5">
        <w:rPr>
          <w:rtl/>
        </w:rPr>
        <w:t>أفعال</w:t>
      </w:r>
      <w:r>
        <w:rPr>
          <w:rtl/>
        </w:rPr>
        <w:t>.</w:t>
      </w:r>
    </w:p>
    <w:p w:rsidR="00EB73B5" w:rsidRPr="00234EB5" w:rsidRDefault="00EB73B5" w:rsidP="00464ED5">
      <w:pPr>
        <w:pStyle w:val="libFootnote0"/>
        <w:rPr>
          <w:rtl/>
        </w:rPr>
      </w:pPr>
      <w:r>
        <w:rPr>
          <w:rtl/>
        </w:rPr>
        <w:t>(</w:t>
      </w:r>
      <w:r w:rsidRPr="00234EB5">
        <w:rPr>
          <w:rtl/>
        </w:rPr>
        <w:t>7) العيون 2 / 125</w:t>
      </w:r>
      <w:r>
        <w:rPr>
          <w:rtl/>
        </w:rPr>
        <w:t>.</w:t>
      </w:r>
    </w:p>
    <w:p w:rsidR="00EB73B5" w:rsidRPr="00234EB5" w:rsidRDefault="00EB73B5" w:rsidP="00464ED5">
      <w:pPr>
        <w:pStyle w:val="libFootnote0"/>
        <w:rPr>
          <w:rtl/>
        </w:rPr>
      </w:pPr>
      <w:r>
        <w:rPr>
          <w:rtl/>
        </w:rPr>
        <w:t>(</w:t>
      </w:r>
      <w:r w:rsidRPr="00234EB5">
        <w:rPr>
          <w:rtl/>
        </w:rPr>
        <w:t>8) الإحتجاج 2 / 41</w:t>
      </w:r>
      <w:r>
        <w:rPr>
          <w:rtl/>
        </w:rPr>
        <w:t>.</w:t>
      </w:r>
    </w:p>
    <w:p w:rsidR="00EB73B5" w:rsidRPr="00234EB5" w:rsidRDefault="00EB73B5" w:rsidP="00C57C3F">
      <w:pPr>
        <w:pStyle w:val="libNormal0"/>
        <w:rPr>
          <w:rtl/>
        </w:rPr>
      </w:pPr>
      <w:r>
        <w:rPr>
          <w:rtl/>
        </w:rPr>
        <w:br w:type="page"/>
      </w:r>
      <w:r w:rsidRPr="00234EB5">
        <w:rPr>
          <w:rtl/>
        </w:rPr>
        <w:lastRenderedPageBreak/>
        <w:t>طويل. يقول فيه</w:t>
      </w:r>
      <w:r>
        <w:rPr>
          <w:rtl/>
        </w:rPr>
        <w:t xml:space="preserve"> ـ </w:t>
      </w:r>
      <w:r w:rsidRPr="00234EB5">
        <w:rPr>
          <w:rtl/>
        </w:rPr>
        <w:t>عليه السّلام</w:t>
      </w:r>
      <w:r>
        <w:rPr>
          <w:rtl/>
        </w:rPr>
        <w:t xml:space="preserve"> ـ</w:t>
      </w:r>
      <w:r w:rsidR="00BF125B">
        <w:rPr>
          <w:rtl/>
        </w:rPr>
        <w:t xml:space="preserve">: </w:t>
      </w:r>
      <w:r w:rsidRPr="00234EB5">
        <w:rPr>
          <w:rtl/>
        </w:rPr>
        <w:t>إنّ عليّ بن الحسين</w:t>
      </w:r>
      <w:r>
        <w:rPr>
          <w:rtl/>
        </w:rPr>
        <w:t xml:space="preserve"> ـ </w:t>
      </w:r>
      <w:r w:rsidRPr="00234EB5">
        <w:rPr>
          <w:rtl/>
        </w:rPr>
        <w:t>عليه السّلام</w:t>
      </w:r>
      <w:r>
        <w:rPr>
          <w:rtl/>
        </w:rPr>
        <w:t xml:space="preserve"> ـ</w:t>
      </w:r>
      <w:r w:rsidR="00C57C3F" w:rsidRPr="00C57C3F">
        <w:rPr>
          <w:rtl/>
        </w:rPr>
        <w:t xml:space="preserve"> </w:t>
      </w:r>
      <w:r w:rsidR="00C57C3F" w:rsidRPr="00234EB5">
        <w:rPr>
          <w:rtl/>
        </w:rPr>
        <w:t>ل</w:t>
      </w:r>
      <w:r w:rsidR="00C57C3F">
        <w:rPr>
          <w:rFonts w:hint="cs"/>
          <w:rtl/>
        </w:rPr>
        <w:t>ـ</w:t>
      </w:r>
      <w:r w:rsidR="00C57C3F" w:rsidRPr="00234EB5">
        <w:rPr>
          <w:rtl/>
        </w:rPr>
        <w:t>م</w:t>
      </w:r>
      <w:r w:rsidR="00C57C3F">
        <w:rPr>
          <w:rFonts w:hint="cs"/>
          <w:rtl/>
        </w:rPr>
        <w:t>ّ</w:t>
      </w:r>
      <w:r w:rsidR="00C57C3F" w:rsidRPr="00234EB5">
        <w:rPr>
          <w:rtl/>
        </w:rPr>
        <w:t xml:space="preserve">ا </w:t>
      </w:r>
      <w:r w:rsidRPr="00234EB5">
        <w:rPr>
          <w:rtl/>
        </w:rPr>
        <w:t>حدّث بهذا الحديث قال له بعض من في مجلسه</w:t>
      </w:r>
      <w:r w:rsidR="00BF125B">
        <w:rPr>
          <w:rtl/>
        </w:rPr>
        <w:t xml:space="preserve">: </w:t>
      </w:r>
      <w:r w:rsidRPr="00234EB5">
        <w:rPr>
          <w:rtl/>
        </w:rPr>
        <w:t>يا ابن رسول الله</w:t>
      </w:r>
      <w:r w:rsidR="00BF125B">
        <w:rPr>
          <w:rtl/>
        </w:rPr>
        <w:t xml:space="preserve">، </w:t>
      </w:r>
      <w:r w:rsidRPr="00234EB5">
        <w:rPr>
          <w:rtl/>
        </w:rPr>
        <w:t xml:space="preserve">كيف يعاتب </w:t>
      </w:r>
      <w:r w:rsidRPr="00DD1030">
        <w:rPr>
          <w:rStyle w:val="libFootnotenumChar"/>
          <w:rtl/>
        </w:rPr>
        <w:t>(1)</w:t>
      </w:r>
      <w:r w:rsidRPr="00234EB5">
        <w:rPr>
          <w:rtl/>
        </w:rPr>
        <w:t xml:space="preserve"> الله ويوبّخ هؤلاء الأخلاف على قبائح أتاها أسلافهم وهو يقول</w:t>
      </w:r>
      <w:r w:rsidR="00BF125B">
        <w:rPr>
          <w:rtl/>
        </w:rPr>
        <w:t xml:space="preserve">: </w:t>
      </w:r>
      <w:r w:rsidRPr="004B022A">
        <w:rPr>
          <w:rStyle w:val="libAlaemChar"/>
          <w:rtl/>
        </w:rPr>
        <w:t>(</w:t>
      </w:r>
      <w:r w:rsidRPr="004B022A">
        <w:rPr>
          <w:rStyle w:val="libAieChar"/>
          <w:rtl/>
        </w:rPr>
        <w:t>وَلا تَزِرُ وازِرَةٌ وِزْرَ أُخْرى</w:t>
      </w:r>
      <w:r w:rsidRPr="004B022A">
        <w:rPr>
          <w:rStyle w:val="libAlaemChar"/>
          <w:rtl/>
        </w:rPr>
        <w:t>)</w:t>
      </w:r>
      <w:r>
        <w:rPr>
          <w:rtl/>
        </w:rPr>
        <w:t>؟</w:t>
      </w:r>
    </w:p>
    <w:p w:rsidR="00EB73B5" w:rsidRPr="00234EB5" w:rsidRDefault="00EB73B5" w:rsidP="00B960EB">
      <w:pPr>
        <w:pStyle w:val="libNormal"/>
        <w:rPr>
          <w:rtl/>
        </w:rPr>
      </w:pPr>
      <w:r w:rsidRPr="00234EB5">
        <w:rPr>
          <w:rtl/>
        </w:rPr>
        <w:t>فقال زين العابدين</w:t>
      </w:r>
      <w:r>
        <w:rPr>
          <w:rtl/>
        </w:rPr>
        <w:t xml:space="preserve"> ـ </w:t>
      </w:r>
      <w:r w:rsidRPr="00234EB5">
        <w:rPr>
          <w:rtl/>
        </w:rPr>
        <w:t>عليه السّلام</w:t>
      </w:r>
      <w:r>
        <w:rPr>
          <w:rtl/>
        </w:rPr>
        <w:t xml:space="preserve"> ـ</w:t>
      </w:r>
      <w:r w:rsidR="00BF125B">
        <w:rPr>
          <w:rtl/>
        </w:rPr>
        <w:t xml:space="preserve">: </w:t>
      </w:r>
      <w:r w:rsidRPr="00234EB5">
        <w:rPr>
          <w:rtl/>
        </w:rPr>
        <w:t>إنّ القرآن نزل بلغة العرب</w:t>
      </w:r>
      <w:r w:rsidR="00BF125B">
        <w:rPr>
          <w:rtl/>
        </w:rPr>
        <w:t xml:space="preserve">، </w:t>
      </w:r>
      <w:r w:rsidRPr="00234EB5">
        <w:rPr>
          <w:rtl/>
        </w:rPr>
        <w:t xml:space="preserve">فهو يخاطب فيه أهل اللّسان بلغتهم. يقول الرّجل لتميميّ </w:t>
      </w:r>
      <w:r w:rsidRPr="00DD1030">
        <w:rPr>
          <w:rStyle w:val="libFootnotenumChar"/>
          <w:rtl/>
        </w:rPr>
        <w:t>(2)</w:t>
      </w:r>
      <w:r w:rsidRPr="00234EB5">
        <w:rPr>
          <w:rtl/>
        </w:rPr>
        <w:t xml:space="preserve"> قد أغار قومه على بلد وقتلوا من فيه</w:t>
      </w:r>
      <w:r w:rsidR="00BF125B">
        <w:rPr>
          <w:rtl/>
        </w:rPr>
        <w:t xml:space="preserve">: </w:t>
      </w:r>
      <w:r w:rsidRPr="00234EB5">
        <w:rPr>
          <w:rtl/>
        </w:rPr>
        <w:t>أغرتم على بلد كذا</w:t>
      </w:r>
      <w:r w:rsidR="00BF125B">
        <w:rPr>
          <w:rtl/>
        </w:rPr>
        <w:t xml:space="preserve">، </w:t>
      </w:r>
      <w:r w:rsidRPr="00234EB5">
        <w:rPr>
          <w:rtl/>
        </w:rPr>
        <w:t>أو فعلتم كذا. ويقول العربيّ</w:t>
      </w:r>
      <w:r w:rsidR="00BF125B">
        <w:rPr>
          <w:rtl/>
        </w:rPr>
        <w:t xml:space="preserve">: </w:t>
      </w:r>
      <w:r w:rsidRPr="00234EB5">
        <w:rPr>
          <w:rtl/>
        </w:rPr>
        <w:t>ونحن فعلنا ببني فلان</w:t>
      </w:r>
      <w:r w:rsidR="00BF125B">
        <w:rPr>
          <w:rtl/>
        </w:rPr>
        <w:t xml:space="preserve">، </w:t>
      </w:r>
      <w:r w:rsidRPr="00234EB5">
        <w:rPr>
          <w:rtl/>
        </w:rPr>
        <w:t>ونحن سبينا آل فلان</w:t>
      </w:r>
      <w:r w:rsidR="00BF125B">
        <w:rPr>
          <w:rtl/>
        </w:rPr>
        <w:t xml:space="preserve">، </w:t>
      </w:r>
      <w:r w:rsidRPr="00234EB5">
        <w:rPr>
          <w:rtl/>
        </w:rPr>
        <w:t>ونحن خرّبنا بلد كذا. لا يريد أنّهم باشروا ذلك</w:t>
      </w:r>
      <w:r w:rsidR="00BF125B">
        <w:rPr>
          <w:rtl/>
        </w:rPr>
        <w:t xml:space="preserve">، </w:t>
      </w:r>
      <w:r w:rsidRPr="00234EB5">
        <w:rPr>
          <w:rtl/>
        </w:rPr>
        <w:t xml:space="preserve">ولكن يريد هؤلاء بالعذل وأولئك بالافتخار </w:t>
      </w:r>
      <w:r w:rsidRPr="00DD1030">
        <w:rPr>
          <w:rStyle w:val="libFootnotenumChar"/>
          <w:rtl/>
        </w:rPr>
        <w:t>(3)</w:t>
      </w:r>
      <w:r w:rsidRPr="00234EB5">
        <w:rPr>
          <w:rtl/>
        </w:rPr>
        <w:t xml:space="preserve"> أنّ قومهم فعلوا كذا. وقول الله</w:t>
      </w:r>
      <w:r>
        <w:rPr>
          <w:rtl/>
        </w:rPr>
        <w:t xml:space="preserve"> ـ </w:t>
      </w:r>
      <w:r w:rsidRPr="00234EB5">
        <w:rPr>
          <w:rtl/>
        </w:rPr>
        <w:t>عزّ وجلّ</w:t>
      </w:r>
      <w:r>
        <w:rPr>
          <w:rtl/>
        </w:rPr>
        <w:t xml:space="preserve"> ـ </w:t>
      </w:r>
      <w:r w:rsidRPr="00234EB5">
        <w:rPr>
          <w:rtl/>
        </w:rPr>
        <w:t xml:space="preserve">في هذه الآيات إنّما هو توبيخ لأسلافهم وتوبيخ العذل على هؤلاء الموجودين. لأنّ </w:t>
      </w:r>
      <w:r w:rsidRPr="00DD1030">
        <w:rPr>
          <w:rStyle w:val="libFootnotenumChar"/>
          <w:rtl/>
        </w:rPr>
        <w:t>(4)</w:t>
      </w:r>
      <w:r w:rsidRPr="00234EB5">
        <w:rPr>
          <w:rtl/>
        </w:rPr>
        <w:t xml:space="preserve"> ذلك هو اللّغة الّتي نزل بها القرآن</w:t>
      </w:r>
      <w:r w:rsidR="00BF125B">
        <w:rPr>
          <w:rtl/>
        </w:rPr>
        <w:t xml:space="preserve">، </w:t>
      </w:r>
      <w:r w:rsidRPr="00234EB5">
        <w:rPr>
          <w:rtl/>
        </w:rPr>
        <w:t xml:space="preserve">ولأنّ </w:t>
      </w:r>
      <w:r w:rsidRPr="00DD1030">
        <w:rPr>
          <w:rStyle w:val="libFootnotenumChar"/>
          <w:rtl/>
        </w:rPr>
        <w:t>(5)</w:t>
      </w:r>
      <w:r w:rsidRPr="00234EB5">
        <w:rPr>
          <w:rtl/>
        </w:rPr>
        <w:t xml:space="preserve"> هؤلاء الأخلاف </w:t>
      </w:r>
      <w:r>
        <w:rPr>
          <w:rtl/>
        </w:rPr>
        <w:t>[</w:t>
      </w:r>
      <w:r w:rsidRPr="00234EB5">
        <w:rPr>
          <w:rtl/>
        </w:rPr>
        <w:t>أيضا</w:t>
      </w:r>
      <w:r>
        <w:rPr>
          <w:rtl/>
        </w:rPr>
        <w:t>]</w:t>
      </w:r>
      <w:r w:rsidRPr="00234EB5">
        <w:rPr>
          <w:rtl/>
        </w:rPr>
        <w:t xml:space="preserve"> </w:t>
      </w:r>
      <w:r w:rsidRPr="00DD1030">
        <w:rPr>
          <w:rStyle w:val="libFootnotenumChar"/>
          <w:rtl/>
        </w:rPr>
        <w:t>(6)</w:t>
      </w:r>
      <w:r w:rsidRPr="00234EB5">
        <w:rPr>
          <w:rtl/>
        </w:rPr>
        <w:t xml:space="preserve"> راضون بما فعل أسلافهم مصوّبون ذلك </w:t>
      </w:r>
      <w:r w:rsidRPr="00DD1030">
        <w:rPr>
          <w:rStyle w:val="libFootnotenumChar"/>
          <w:rtl/>
        </w:rPr>
        <w:t>(7)</w:t>
      </w:r>
      <w:r w:rsidRPr="00234EB5">
        <w:rPr>
          <w:rtl/>
        </w:rPr>
        <w:t xml:space="preserve"> لهم.</w:t>
      </w:r>
    </w:p>
    <w:p w:rsidR="00EB73B5" w:rsidRPr="00234EB5" w:rsidRDefault="00EB73B5" w:rsidP="00B960EB">
      <w:pPr>
        <w:pStyle w:val="libNormal"/>
        <w:rPr>
          <w:rtl/>
        </w:rPr>
      </w:pPr>
      <w:r w:rsidRPr="00234EB5">
        <w:rPr>
          <w:rtl/>
        </w:rPr>
        <w:t>فجاز أن يقال أنتم</w:t>
      </w:r>
      <w:r w:rsidR="00BF125B">
        <w:rPr>
          <w:rtl/>
        </w:rPr>
        <w:t xml:space="preserve">: </w:t>
      </w:r>
      <w:r w:rsidRPr="00234EB5">
        <w:rPr>
          <w:rtl/>
        </w:rPr>
        <w:t xml:space="preserve">فعلتم </w:t>
      </w:r>
      <w:r>
        <w:rPr>
          <w:rtl/>
        </w:rPr>
        <w:t>[</w:t>
      </w:r>
      <w:r w:rsidRPr="00234EB5">
        <w:rPr>
          <w:rtl/>
        </w:rPr>
        <w:t>أي</w:t>
      </w:r>
      <w:r>
        <w:rPr>
          <w:rtl/>
        </w:rPr>
        <w:t>]</w:t>
      </w:r>
      <w:r w:rsidRPr="00234EB5">
        <w:rPr>
          <w:rtl/>
        </w:rPr>
        <w:t xml:space="preserve"> </w:t>
      </w:r>
      <w:r w:rsidRPr="00DD1030">
        <w:rPr>
          <w:rStyle w:val="libFootnotenumChar"/>
          <w:rtl/>
        </w:rPr>
        <w:t>(8)</w:t>
      </w:r>
      <w:r w:rsidR="00BF125B">
        <w:rPr>
          <w:rtl/>
        </w:rPr>
        <w:t xml:space="preserve">: </w:t>
      </w:r>
      <w:r w:rsidRPr="00234EB5">
        <w:rPr>
          <w:rtl/>
        </w:rPr>
        <w:t>إذا رضيتم قبيح فعلهم.</w:t>
      </w:r>
    </w:p>
    <w:p w:rsidR="00EB73B5" w:rsidRPr="00234EB5" w:rsidRDefault="00EB73B5" w:rsidP="00B960EB">
      <w:pPr>
        <w:pStyle w:val="libNormal"/>
        <w:rPr>
          <w:rtl/>
        </w:rPr>
      </w:pPr>
      <w:r w:rsidRPr="004B022A">
        <w:rPr>
          <w:rStyle w:val="libAlaemChar"/>
          <w:rtl/>
        </w:rPr>
        <w:t>(</w:t>
      </w:r>
      <w:r w:rsidRPr="004B022A">
        <w:rPr>
          <w:rStyle w:val="libAieChar"/>
          <w:rtl/>
        </w:rPr>
        <w:t>ثُمَّ</w:t>
      </w:r>
      <w:r w:rsidR="000D116E">
        <w:rPr>
          <w:rStyle w:val="libAieChar"/>
          <w:rtl/>
        </w:rPr>
        <w:t xml:space="preserve"> إلى</w:t>
      </w:r>
      <w:r w:rsidR="00BD3F78">
        <w:rPr>
          <w:rStyle w:val="libAieChar"/>
          <w:rtl/>
        </w:rPr>
        <w:t xml:space="preserve"> </w:t>
      </w:r>
      <w:r w:rsidRPr="004B022A">
        <w:rPr>
          <w:rStyle w:val="libAieChar"/>
          <w:rtl/>
        </w:rPr>
        <w:t>رَبِّكُمْ مَرْجِعُكُمْ</w:t>
      </w:r>
      <w:r w:rsidRPr="004B022A">
        <w:rPr>
          <w:rStyle w:val="libAlaemChar"/>
          <w:rtl/>
        </w:rPr>
        <w:t>)</w:t>
      </w:r>
      <w:r w:rsidR="00BF125B">
        <w:rPr>
          <w:rtl/>
        </w:rPr>
        <w:t xml:space="preserve">: </w:t>
      </w:r>
      <w:r w:rsidRPr="00234EB5">
        <w:rPr>
          <w:rtl/>
        </w:rPr>
        <w:t>يوم القيامة.</w:t>
      </w:r>
    </w:p>
    <w:p w:rsidR="00EB73B5" w:rsidRPr="00234EB5" w:rsidRDefault="00EB73B5" w:rsidP="00B960EB">
      <w:pPr>
        <w:pStyle w:val="libNormal"/>
        <w:rPr>
          <w:rtl/>
        </w:rPr>
      </w:pPr>
      <w:r w:rsidRPr="004B022A">
        <w:rPr>
          <w:rStyle w:val="libAlaemChar"/>
          <w:rtl/>
        </w:rPr>
        <w:t>(</w:t>
      </w:r>
      <w:r w:rsidRPr="004B022A">
        <w:rPr>
          <w:rStyle w:val="libAieChar"/>
          <w:rtl/>
        </w:rPr>
        <w:t>فَيُنَبِّئُكُمْ بِما كُنْتُمْ فِيهِ تَخْتَلِفُونَ</w:t>
      </w:r>
      <w:r w:rsidRPr="004B022A">
        <w:rPr>
          <w:rStyle w:val="libAlaemChar"/>
          <w:rtl/>
        </w:rPr>
        <w:t>)</w:t>
      </w:r>
      <w:r w:rsidRPr="00234EB5">
        <w:rPr>
          <w:rtl/>
        </w:rPr>
        <w:t xml:space="preserve"> </w:t>
      </w:r>
      <w:r>
        <w:rPr>
          <w:rtl/>
        </w:rPr>
        <w:t>(</w:t>
      </w:r>
      <w:r w:rsidRPr="00234EB5">
        <w:rPr>
          <w:rtl/>
        </w:rPr>
        <w:t>164)</w:t>
      </w:r>
      <w:r w:rsidR="00BF125B">
        <w:rPr>
          <w:rtl/>
        </w:rPr>
        <w:t xml:space="preserve">: </w:t>
      </w:r>
      <w:r w:rsidRPr="00234EB5">
        <w:rPr>
          <w:rtl/>
        </w:rPr>
        <w:t>فيبيّن الرّشد من الغّي</w:t>
      </w:r>
      <w:r w:rsidR="00BF125B">
        <w:rPr>
          <w:rtl/>
        </w:rPr>
        <w:t xml:space="preserve">، </w:t>
      </w:r>
      <w:r w:rsidRPr="00234EB5">
        <w:rPr>
          <w:rtl/>
        </w:rPr>
        <w:t>ويميّز المحقّ من المبطل.</w:t>
      </w:r>
    </w:p>
    <w:p w:rsidR="00EB73B5" w:rsidRPr="00234EB5" w:rsidRDefault="00EB73B5" w:rsidP="00B960EB">
      <w:pPr>
        <w:pStyle w:val="libNormal"/>
        <w:rPr>
          <w:rtl/>
        </w:rPr>
      </w:pPr>
      <w:r w:rsidRPr="004B022A">
        <w:rPr>
          <w:rStyle w:val="libAlaemChar"/>
          <w:rtl/>
        </w:rPr>
        <w:t>(</w:t>
      </w:r>
      <w:r w:rsidRPr="004B022A">
        <w:rPr>
          <w:rStyle w:val="libAieChar"/>
          <w:rtl/>
        </w:rPr>
        <w:t>وَهُوَ الَّذِي جَعَلَكُمْ خَلائِفَ الْأَرْضِ</w:t>
      </w:r>
      <w:r w:rsidRPr="004B022A">
        <w:rPr>
          <w:rStyle w:val="libAlaemChar"/>
          <w:rtl/>
        </w:rPr>
        <w:t>)</w:t>
      </w:r>
      <w:r w:rsidR="00BF125B">
        <w:rPr>
          <w:rtl/>
        </w:rPr>
        <w:t xml:space="preserve">: </w:t>
      </w:r>
      <w:r w:rsidRPr="00234EB5">
        <w:rPr>
          <w:rtl/>
        </w:rPr>
        <w:t>يخلف بعضكم بعضا. أو خلفاء الله في أرضه تتصرفّون فيها</w:t>
      </w:r>
      <w:r w:rsidR="00BF125B">
        <w:rPr>
          <w:rtl/>
        </w:rPr>
        <w:t xml:space="preserve">، </w:t>
      </w:r>
      <w:r w:rsidRPr="00234EB5">
        <w:rPr>
          <w:rtl/>
        </w:rPr>
        <w:t>على أنّ الخطاب عامّ. أو خلفاء الأمم السّابقة</w:t>
      </w:r>
      <w:r w:rsidR="00BF125B">
        <w:rPr>
          <w:rtl/>
        </w:rPr>
        <w:t xml:space="preserve">، </w:t>
      </w:r>
      <w:r w:rsidRPr="00234EB5">
        <w:rPr>
          <w:rtl/>
        </w:rPr>
        <w:t>على أنّ الخطاب للمؤمنين.</w:t>
      </w:r>
    </w:p>
    <w:p w:rsidR="00EB73B5" w:rsidRPr="00234EB5" w:rsidRDefault="00EB73B5" w:rsidP="00B960EB">
      <w:pPr>
        <w:pStyle w:val="libNormal"/>
        <w:rPr>
          <w:rtl/>
        </w:rPr>
      </w:pPr>
      <w:r w:rsidRPr="004B022A">
        <w:rPr>
          <w:rStyle w:val="libAlaemChar"/>
          <w:rtl/>
        </w:rPr>
        <w:t>(</w:t>
      </w:r>
      <w:r w:rsidRPr="004B022A">
        <w:rPr>
          <w:rStyle w:val="libAieChar"/>
          <w:rtl/>
        </w:rPr>
        <w:t>وَرَفَعَ بَعْضَكُمْ فَوْقَ بَعْضٍ دَرَجاتٍ</w:t>
      </w:r>
      <w:r w:rsidRPr="004B022A">
        <w:rPr>
          <w:rStyle w:val="libAlaemChar"/>
          <w:rtl/>
        </w:rPr>
        <w:t>)</w:t>
      </w:r>
      <w:r w:rsidR="00BF125B">
        <w:rPr>
          <w:rtl/>
        </w:rPr>
        <w:t xml:space="preserve">: </w:t>
      </w:r>
      <w:r w:rsidRPr="00234EB5">
        <w:rPr>
          <w:rtl/>
        </w:rPr>
        <w:t>في الشّرف والغنى.</w:t>
      </w:r>
    </w:p>
    <w:p w:rsidR="00EB73B5" w:rsidRPr="00234EB5" w:rsidRDefault="00EB73B5" w:rsidP="00B960EB">
      <w:pPr>
        <w:pStyle w:val="libNormal"/>
        <w:rPr>
          <w:rtl/>
        </w:rPr>
      </w:pPr>
      <w:r w:rsidRPr="004B022A">
        <w:rPr>
          <w:rStyle w:val="libAlaemChar"/>
          <w:rtl/>
        </w:rPr>
        <w:t>(</w:t>
      </w:r>
      <w:r w:rsidRPr="004B022A">
        <w:rPr>
          <w:rStyle w:val="libAieChar"/>
          <w:rtl/>
        </w:rPr>
        <w:t>لِيَبْلُوَكُمْ فِي ما آتاكُمْ</w:t>
      </w:r>
      <w:r w:rsidRPr="004B022A">
        <w:rPr>
          <w:rStyle w:val="libAlaemChar"/>
          <w:rtl/>
        </w:rPr>
        <w:t>)</w:t>
      </w:r>
      <w:r w:rsidR="00BF125B">
        <w:rPr>
          <w:rtl/>
        </w:rPr>
        <w:t xml:space="preserve">: </w:t>
      </w:r>
      <w:r w:rsidRPr="00234EB5">
        <w:rPr>
          <w:rtl/>
        </w:rPr>
        <w:t>من الجاه والمال كيف تشكرون نعمه.</w:t>
      </w:r>
    </w:p>
    <w:p w:rsidR="00EB73B5" w:rsidRPr="00234EB5" w:rsidRDefault="00EB73B5" w:rsidP="00B960EB">
      <w:pPr>
        <w:pStyle w:val="libNormal"/>
        <w:rPr>
          <w:rtl/>
        </w:rPr>
      </w:pPr>
      <w:r w:rsidRPr="004B022A">
        <w:rPr>
          <w:rStyle w:val="libAlaemChar"/>
          <w:rtl/>
        </w:rPr>
        <w:t>(</w:t>
      </w:r>
      <w:r w:rsidRPr="004B022A">
        <w:rPr>
          <w:rStyle w:val="libAieChar"/>
          <w:rtl/>
        </w:rPr>
        <w:t>إِنَّ رَبَّكَ سَرِيعُ الْعِقابِ</w:t>
      </w:r>
      <w:r w:rsidRPr="004B022A">
        <w:rPr>
          <w:rStyle w:val="libAlaemChar"/>
          <w:rtl/>
        </w:rPr>
        <w:t>)</w:t>
      </w:r>
      <w:r w:rsidR="00BF125B">
        <w:rPr>
          <w:rtl/>
        </w:rPr>
        <w:t xml:space="preserve">: </w:t>
      </w:r>
      <w:r w:rsidRPr="00234EB5">
        <w:rPr>
          <w:rtl/>
        </w:rPr>
        <w:t>لأنّ ما هو آت قريب. ولأنّه يسرع إذا أراده.</w:t>
      </w:r>
    </w:p>
    <w:p w:rsidR="00EB73B5" w:rsidRPr="00234EB5" w:rsidRDefault="00EB73B5" w:rsidP="000C4C7B">
      <w:pPr>
        <w:pStyle w:val="libLine"/>
        <w:rPr>
          <w:rtl/>
        </w:rPr>
      </w:pPr>
      <w:r w:rsidRPr="00234EB5">
        <w:rPr>
          <w:rtl/>
        </w:rPr>
        <w:t>__________________</w:t>
      </w:r>
    </w:p>
    <w:p w:rsidR="00EB73B5" w:rsidRPr="00234EB5" w:rsidRDefault="00EB73B5" w:rsidP="00464ED5">
      <w:pPr>
        <w:pStyle w:val="libFootnote0"/>
        <w:rPr>
          <w:rtl/>
        </w:rPr>
      </w:pPr>
      <w:r>
        <w:rPr>
          <w:rtl/>
        </w:rPr>
        <w:t>(</w:t>
      </w:r>
      <w:r w:rsidRPr="00234EB5">
        <w:rPr>
          <w:rtl/>
        </w:rPr>
        <w:t>1) كذا في «ر»</w:t>
      </w:r>
      <w:r w:rsidR="00BF125B">
        <w:rPr>
          <w:rtl/>
        </w:rPr>
        <w:t xml:space="preserve">، </w:t>
      </w:r>
      <w:r w:rsidRPr="00234EB5">
        <w:rPr>
          <w:rtl/>
        </w:rPr>
        <w:t>وفي سائر النسخ</w:t>
      </w:r>
      <w:r w:rsidR="00BF125B">
        <w:rPr>
          <w:rtl/>
        </w:rPr>
        <w:t xml:space="preserve">: </w:t>
      </w:r>
      <w:r w:rsidRPr="00234EB5">
        <w:rPr>
          <w:rtl/>
        </w:rPr>
        <w:t>يعاقب</w:t>
      </w:r>
      <w:r>
        <w:rPr>
          <w:rtl/>
        </w:rPr>
        <w:t>.</w:t>
      </w:r>
    </w:p>
    <w:p w:rsidR="00EB73B5" w:rsidRPr="00234EB5" w:rsidRDefault="00EB73B5" w:rsidP="00464ED5">
      <w:pPr>
        <w:pStyle w:val="libFootnote0"/>
        <w:rPr>
          <w:rtl/>
        </w:rPr>
      </w:pPr>
      <w:r>
        <w:rPr>
          <w:rtl/>
        </w:rPr>
        <w:t>(</w:t>
      </w:r>
      <w:r w:rsidRPr="00234EB5">
        <w:rPr>
          <w:rtl/>
        </w:rPr>
        <w:t>2) المصدر</w:t>
      </w:r>
      <w:r w:rsidR="00BF125B">
        <w:rPr>
          <w:rtl/>
        </w:rPr>
        <w:t xml:space="preserve">: </w:t>
      </w:r>
      <w:r w:rsidRPr="00234EB5">
        <w:rPr>
          <w:rtl/>
        </w:rPr>
        <w:t>التميميّ</w:t>
      </w:r>
      <w:r>
        <w:rPr>
          <w:rtl/>
        </w:rPr>
        <w:t>.</w:t>
      </w:r>
    </w:p>
    <w:p w:rsidR="00EB73B5" w:rsidRPr="00234EB5" w:rsidRDefault="00EB73B5" w:rsidP="00464ED5">
      <w:pPr>
        <w:pStyle w:val="libFootnote0"/>
        <w:rPr>
          <w:rtl/>
        </w:rPr>
      </w:pPr>
      <w:r>
        <w:rPr>
          <w:rtl/>
        </w:rPr>
        <w:t>(</w:t>
      </w:r>
      <w:r w:rsidRPr="00234EB5">
        <w:rPr>
          <w:rtl/>
        </w:rPr>
        <w:t>3) كذا في المصدر</w:t>
      </w:r>
      <w:r w:rsidR="00BF125B">
        <w:rPr>
          <w:rtl/>
        </w:rPr>
        <w:t xml:space="preserve">، </w:t>
      </w:r>
      <w:r w:rsidRPr="00234EB5">
        <w:rPr>
          <w:rtl/>
        </w:rPr>
        <w:t>وفي النسخ</w:t>
      </w:r>
      <w:r w:rsidR="00BF125B">
        <w:rPr>
          <w:rtl/>
        </w:rPr>
        <w:t xml:space="preserve">: </w:t>
      </w:r>
      <w:r w:rsidRPr="00234EB5">
        <w:rPr>
          <w:rtl/>
        </w:rPr>
        <w:t>بالامتحان</w:t>
      </w:r>
      <w:r>
        <w:rPr>
          <w:rtl/>
        </w:rPr>
        <w:t>.</w:t>
      </w:r>
    </w:p>
    <w:p w:rsidR="00EB73B5" w:rsidRPr="00234EB5" w:rsidRDefault="00EB73B5" w:rsidP="00464ED5">
      <w:pPr>
        <w:pStyle w:val="libFootnote0"/>
        <w:rPr>
          <w:rtl/>
        </w:rPr>
      </w:pPr>
      <w:r>
        <w:rPr>
          <w:rtl/>
        </w:rPr>
        <w:t>(</w:t>
      </w:r>
      <w:r w:rsidRPr="00234EB5">
        <w:rPr>
          <w:rtl/>
        </w:rPr>
        <w:t>4) كذا في المصدر</w:t>
      </w:r>
      <w:r w:rsidR="00BF125B">
        <w:rPr>
          <w:rtl/>
        </w:rPr>
        <w:t xml:space="preserve">، </w:t>
      </w:r>
      <w:r w:rsidRPr="00234EB5">
        <w:rPr>
          <w:rtl/>
        </w:rPr>
        <w:t>وفي النسخ</w:t>
      </w:r>
      <w:r w:rsidR="00BF125B">
        <w:rPr>
          <w:rtl/>
        </w:rPr>
        <w:t xml:space="preserve">: </w:t>
      </w:r>
      <w:r w:rsidRPr="00234EB5">
        <w:rPr>
          <w:rtl/>
        </w:rPr>
        <w:t>فإنّ</w:t>
      </w:r>
      <w:r>
        <w:rPr>
          <w:rtl/>
        </w:rPr>
        <w:t>.</w:t>
      </w:r>
    </w:p>
    <w:p w:rsidR="00EB73B5" w:rsidRPr="00234EB5" w:rsidRDefault="00EB73B5" w:rsidP="00464ED5">
      <w:pPr>
        <w:pStyle w:val="libFootnote0"/>
        <w:rPr>
          <w:rtl/>
        </w:rPr>
      </w:pPr>
      <w:r>
        <w:rPr>
          <w:rtl/>
        </w:rPr>
        <w:t>(</w:t>
      </w:r>
      <w:r w:rsidRPr="00234EB5">
        <w:rPr>
          <w:rtl/>
        </w:rPr>
        <w:t>5) المصدر</w:t>
      </w:r>
      <w:r w:rsidR="00BF125B">
        <w:rPr>
          <w:rtl/>
        </w:rPr>
        <w:t xml:space="preserve">: </w:t>
      </w:r>
      <w:r w:rsidRPr="00234EB5">
        <w:rPr>
          <w:rtl/>
        </w:rPr>
        <w:t>الآن</w:t>
      </w:r>
      <w:r>
        <w:rPr>
          <w:rtl/>
        </w:rPr>
        <w:t>.</w:t>
      </w:r>
    </w:p>
    <w:p w:rsidR="00EB73B5" w:rsidRPr="00234EB5" w:rsidRDefault="00EB73B5" w:rsidP="00464ED5">
      <w:pPr>
        <w:pStyle w:val="libFootnote0"/>
        <w:rPr>
          <w:rtl/>
        </w:rPr>
      </w:pPr>
      <w:r>
        <w:rPr>
          <w:rtl/>
        </w:rPr>
        <w:t>(</w:t>
      </w:r>
      <w:r w:rsidRPr="00234EB5">
        <w:rPr>
          <w:rtl/>
        </w:rPr>
        <w:t>6) من المصدر</w:t>
      </w:r>
      <w:r>
        <w:rPr>
          <w:rtl/>
        </w:rPr>
        <w:t>.</w:t>
      </w:r>
    </w:p>
    <w:p w:rsidR="00EB73B5" w:rsidRPr="00234EB5" w:rsidRDefault="00EB73B5" w:rsidP="00464ED5">
      <w:pPr>
        <w:pStyle w:val="libFootnote0"/>
        <w:rPr>
          <w:rtl/>
        </w:rPr>
      </w:pPr>
      <w:r>
        <w:rPr>
          <w:rtl/>
        </w:rPr>
        <w:t>(</w:t>
      </w:r>
      <w:r w:rsidRPr="00234EB5">
        <w:rPr>
          <w:rtl/>
        </w:rPr>
        <w:t>7) ليس في المصدر</w:t>
      </w:r>
      <w:r>
        <w:rPr>
          <w:rtl/>
        </w:rPr>
        <w:t>.</w:t>
      </w:r>
    </w:p>
    <w:p w:rsidR="00EB73B5" w:rsidRPr="00234EB5" w:rsidRDefault="00EB73B5" w:rsidP="00464ED5">
      <w:pPr>
        <w:pStyle w:val="libFootnote0"/>
        <w:rPr>
          <w:rtl/>
        </w:rPr>
      </w:pPr>
      <w:r>
        <w:rPr>
          <w:rtl/>
        </w:rPr>
        <w:t>(</w:t>
      </w:r>
      <w:r w:rsidRPr="00234EB5">
        <w:rPr>
          <w:rtl/>
        </w:rPr>
        <w:t>8) من المصدر</w:t>
      </w:r>
      <w:r>
        <w:rPr>
          <w:rtl/>
        </w:rPr>
        <w:t>.</w:t>
      </w:r>
    </w:p>
    <w:p w:rsidR="00EB73B5" w:rsidRPr="00234EB5" w:rsidRDefault="00EB73B5" w:rsidP="00B960EB">
      <w:pPr>
        <w:pStyle w:val="libNormal"/>
        <w:rPr>
          <w:rtl/>
        </w:rPr>
      </w:pPr>
      <w:r>
        <w:rPr>
          <w:rtl/>
        </w:rPr>
        <w:br w:type="page"/>
      </w:r>
      <w:r w:rsidRPr="004B022A">
        <w:rPr>
          <w:rStyle w:val="libAlaemChar"/>
          <w:rtl/>
        </w:rPr>
        <w:lastRenderedPageBreak/>
        <w:t>(</w:t>
      </w:r>
      <w:r w:rsidRPr="004B022A">
        <w:rPr>
          <w:rStyle w:val="libAieChar"/>
          <w:rtl/>
        </w:rPr>
        <w:t>وَإِنَّهُ لَغَفُورٌ رَحِيمٌ</w:t>
      </w:r>
      <w:r w:rsidRPr="004B022A">
        <w:rPr>
          <w:rStyle w:val="libAlaemChar"/>
          <w:rtl/>
        </w:rPr>
        <w:t>)</w:t>
      </w:r>
      <w:r w:rsidRPr="00234EB5">
        <w:rPr>
          <w:rtl/>
        </w:rPr>
        <w:t xml:space="preserve"> </w:t>
      </w:r>
      <w:r>
        <w:rPr>
          <w:rtl/>
        </w:rPr>
        <w:t>(</w:t>
      </w:r>
      <w:r w:rsidRPr="00234EB5">
        <w:rPr>
          <w:rtl/>
        </w:rPr>
        <w:t>165)</w:t>
      </w:r>
      <w:r>
        <w:rPr>
          <w:rtl/>
        </w:rPr>
        <w:t>.</w:t>
      </w:r>
    </w:p>
    <w:p w:rsidR="00EB73B5" w:rsidRPr="00234EB5" w:rsidRDefault="00EB73B5" w:rsidP="00B960EB">
      <w:pPr>
        <w:pStyle w:val="libNormal"/>
        <w:rPr>
          <w:rtl/>
        </w:rPr>
      </w:pPr>
      <w:r w:rsidRPr="00234EB5">
        <w:rPr>
          <w:rtl/>
        </w:rPr>
        <w:t>وصف العقاب</w:t>
      </w:r>
      <w:r w:rsidR="00BF125B">
        <w:rPr>
          <w:rtl/>
        </w:rPr>
        <w:t xml:space="preserve">، </w:t>
      </w:r>
      <w:r w:rsidRPr="00234EB5">
        <w:rPr>
          <w:rtl/>
        </w:rPr>
        <w:t>ولم يضفه</w:t>
      </w:r>
      <w:r w:rsidR="000D116E">
        <w:rPr>
          <w:rtl/>
        </w:rPr>
        <w:t xml:space="preserve"> إلى</w:t>
      </w:r>
      <w:r w:rsidR="00BD3F78">
        <w:rPr>
          <w:rtl/>
        </w:rPr>
        <w:t xml:space="preserve"> </w:t>
      </w:r>
      <w:r w:rsidRPr="00234EB5">
        <w:rPr>
          <w:rtl/>
        </w:rPr>
        <w:t>نفسه. ووصف ذاته بالمغفرة</w:t>
      </w:r>
      <w:r w:rsidR="00BF125B">
        <w:rPr>
          <w:rtl/>
        </w:rPr>
        <w:t xml:space="preserve">، </w:t>
      </w:r>
      <w:r w:rsidRPr="00234EB5">
        <w:rPr>
          <w:rtl/>
        </w:rPr>
        <w:t>وضمّ إليه الوصف بالرّحمة. وأتى ببناء المبالغة واللام المؤكّدة</w:t>
      </w:r>
      <w:r w:rsidR="00BF125B">
        <w:rPr>
          <w:rtl/>
        </w:rPr>
        <w:t xml:space="preserve">، </w:t>
      </w:r>
      <w:r w:rsidRPr="00234EB5">
        <w:rPr>
          <w:rtl/>
        </w:rPr>
        <w:t>تنبيها على أنّه</w:t>
      </w:r>
      <w:r>
        <w:rPr>
          <w:rtl/>
        </w:rPr>
        <w:t xml:space="preserve"> ـ </w:t>
      </w:r>
      <w:r w:rsidRPr="00234EB5">
        <w:rPr>
          <w:rtl/>
        </w:rPr>
        <w:t>تعالى</w:t>
      </w:r>
      <w:r>
        <w:rPr>
          <w:rtl/>
        </w:rPr>
        <w:t xml:space="preserve"> ـ </w:t>
      </w:r>
      <w:r w:rsidRPr="00234EB5">
        <w:rPr>
          <w:rtl/>
        </w:rPr>
        <w:t>غفور بالذّات</w:t>
      </w:r>
      <w:r w:rsidR="00BF125B">
        <w:rPr>
          <w:rtl/>
        </w:rPr>
        <w:t xml:space="preserve">، </w:t>
      </w:r>
      <w:r w:rsidRPr="00234EB5">
        <w:rPr>
          <w:rtl/>
        </w:rPr>
        <w:t>معاقب بالعرض</w:t>
      </w:r>
      <w:r w:rsidR="00BF125B">
        <w:rPr>
          <w:rtl/>
        </w:rPr>
        <w:t xml:space="preserve">، </w:t>
      </w:r>
      <w:r w:rsidRPr="00234EB5">
        <w:rPr>
          <w:rtl/>
        </w:rPr>
        <w:t>كثير الرّحمة مبالغ فيها</w:t>
      </w:r>
      <w:r w:rsidR="00BF125B">
        <w:rPr>
          <w:rtl/>
        </w:rPr>
        <w:t xml:space="preserve">، </w:t>
      </w:r>
      <w:r w:rsidRPr="00234EB5">
        <w:rPr>
          <w:rtl/>
        </w:rPr>
        <w:t>قليل العقوبة مسامح فيها.</w:t>
      </w:r>
    </w:p>
    <w:p w:rsidR="00EB73B5" w:rsidRPr="00234EB5" w:rsidRDefault="00EB73B5" w:rsidP="00B960EB">
      <w:pPr>
        <w:pStyle w:val="libNormal"/>
        <w:rPr>
          <w:rtl/>
        </w:rPr>
      </w:pPr>
      <w:r w:rsidRPr="00234EB5">
        <w:rPr>
          <w:rtl/>
        </w:rPr>
        <w:t xml:space="preserve">وفي تفسير عليّ بن إبراهيم </w:t>
      </w:r>
      <w:r w:rsidRPr="00DD1030">
        <w:rPr>
          <w:rStyle w:val="libFootnotenumChar"/>
          <w:rtl/>
        </w:rPr>
        <w:t>(1)</w:t>
      </w:r>
      <w:r w:rsidR="00BF125B">
        <w:rPr>
          <w:rtl/>
        </w:rPr>
        <w:t xml:space="preserve">: </w:t>
      </w:r>
      <w:r w:rsidRPr="00234EB5">
        <w:rPr>
          <w:rtl/>
        </w:rPr>
        <w:t>قوله</w:t>
      </w:r>
      <w:r w:rsidR="00BF125B">
        <w:rPr>
          <w:rtl/>
        </w:rPr>
        <w:t xml:space="preserve">: </w:t>
      </w:r>
      <w:r w:rsidRPr="004B022A">
        <w:rPr>
          <w:rStyle w:val="libAlaemChar"/>
          <w:rtl/>
        </w:rPr>
        <w:t>(</w:t>
      </w:r>
      <w:r w:rsidRPr="004B022A">
        <w:rPr>
          <w:rStyle w:val="libAieChar"/>
          <w:rtl/>
        </w:rPr>
        <w:t>وَهُوَ الَّذِي جَعَلَكُمْ خَلائِفَ الْأَرْضِ وَرَفَعَ بَعْضَكُمْ فَوْقَ بَعْضٍ دَرَجاتٍ</w:t>
      </w:r>
      <w:r w:rsidRPr="004B022A">
        <w:rPr>
          <w:rStyle w:val="libAlaemChar"/>
          <w:rtl/>
        </w:rPr>
        <w:t>)</w:t>
      </w:r>
      <w:r w:rsidRPr="00234EB5">
        <w:rPr>
          <w:rtl/>
        </w:rPr>
        <w:t xml:space="preserve"> قال</w:t>
      </w:r>
      <w:r w:rsidR="00BF125B">
        <w:rPr>
          <w:rtl/>
        </w:rPr>
        <w:t xml:space="preserve">: </w:t>
      </w:r>
      <w:r w:rsidRPr="00234EB5">
        <w:rPr>
          <w:rtl/>
        </w:rPr>
        <w:t>في القدر والمال. «ليبلوكم»</w:t>
      </w:r>
      <w:r w:rsidR="00BF125B">
        <w:rPr>
          <w:rtl/>
        </w:rPr>
        <w:t xml:space="preserve">، </w:t>
      </w:r>
      <w:r w:rsidRPr="00234EB5">
        <w:rPr>
          <w:rtl/>
        </w:rPr>
        <w:t>أي</w:t>
      </w:r>
      <w:r w:rsidR="00BF125B">
        <w:rPr>
          <w:rtl/>
        </w:rPr>
        <w:t xml:space="preserve">: </w:t>
      </w:r>
      <w:r w:rsidRPr="00234EB5">
        <w:rPr>
          <w:rtl/>
        </w:rPr>
        <w:t xml:space="preserve">يختبركم. </w:t>
      </w:r>
      <w:r w:rsidRPr="004B022A">
        <w:rPr>
          <w:rStyle w:val="libAlaemChar"/>
          <w:rtl/>
        </w:rPr>
        <w:t>(</w:t>
      </w:r>
      <w:r w:rsidRPr="004B022A">
        <w:rPr>
          <w:rStyle w:val="libAieChar"/>
          <w:rtl/>
        </w:rPr>
        <w:t>فِي ما آتاكُمْ إِنَّ رَبَّكَ سَرِيعُ الْعِقابِ وَإِنَّهُ لَغَفُورٌ رَحِيمٌ</w:t>
      </w:r>
      <w:r w:rsidRPr="004B022A">
        <w:rPr>
          <w:rStyle w:val="libAlaemChar"/>
          <w:rtl/>
        </w:rPr>
        <w:t>)</w:t>
      </w:r>
      <w:r>
        <w:rPr>
          <w:rtl/>
        </w:rPr>
        <w:t>.</w:t>
      </w:r>
    </w:p>
    <w:p w:rsidR="00EB73B5" w:rsidRPr="00234EB5" w:rsidRDefault="00EB73B5" w:rsidP="000C4C7B">
      <w:pPr>
        <w:pStyle w:val="libLine"/>
        <w:rPr>
          <w:rtl/>
        </w:rPr>
      </w:pPr>
      <w:r w:rsidRPr="00234EB5">
        <w:rPr>
          <w:rtl/>
        </w:rPr>
        <w:t>__________________</w:t>
      </w:r>
    </w:p>
    <w:p w:rsidR="00EB73B5" w:rsidRPr="00FD5C40" w:rsidRDefault="00EB73B5" w:rsidP="00464ED5">
      <w:pPr>
        <w:pStyle w:val="libFootnote0"/>
      </w:pPr>
      <w:r>
        <w:rPr>
          <w:rtl/>
        </w:rPr>
        <w:t>(</w:t>
      </w:r>
      <w:r w:rsidRPr="00234EB5">
        <w:rPr>
          <w:rtl/>
        </w:rPr>
        <w:t>1) تفسير القمّي 1 / 222</w:t>
      </w:r>
      <w:r>
        <w:rPr>
          <w:rtl/>
        </w:rPr>
        <w:t>.</w:t>
      </w:r>
    </w:p>
    <w:p w:rsidR="006A7488" w:rsidRDefault="006A7488">
      <w:pPr>
        <w:bidi w:val="0"/>
        <w:ind w:firstLine="289"/>
        <w:rPr>
          <w:rtl/>
          <w:lang w:bidi="fa-IR"/>
        </w:rPr>
      </w:pPr>
      <w:r>
        <w:rPr>
          <w:rtl/>
          <w:lang w:bidi="fa-IR"/>
        </w:rPr>
        <w:br w:type="page"/>
      </w:r>
    </w:p>
    <w:p w:rsidR="006E51D9" w:rsidRDefault="006A7488" w:rsidP="006A7488">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274037251"/>
        <w:docPartObj>
          <w:docPartGallery w:val="Table of Contents"/>
          <w:docPartUnique/>
        </w:docPartObj>
      </w:sdtPr>
      <w:sdtEndPr>
        <w:rPr>
          <w:rtl/>
        </w:rPr>
      </w:sdtEndPr>
      <w:sdtContent>
        <w:p w:rsidR="006A7488" w:rsidRDefault="006A7488" w:rsidP="006A7488">
          <w:pPr>
            <w:pStyle w:val="TOCHeading"/>
          </w:pPr>
        </w:p>
        <w:p w:rsidR="006A7488" w:rsidRDefault="00DE3E9B">
          <w:pPr>
            <w:pStyle w:val="TOC1"/>
            <w:rPr>
              <w:rFonts w:asciiTheme="minorHAnsi" w:eastAsiaTheme="minorEastAsia" w:hAnsiTheme="minorHAnsi" w:cstheme="minorBidi"/>
              <w:bCs w:val="0"/>
              <w:noProof/>
              <w:color w:val="auto"/>
              <w:sz w:val="22"/>
              <w:szCs w:val="22"/>
              <w:rtl/>
              <w:lang w:bidi="fa-IR"/>
            </w:rPr>
          </w:pPr>
          <w:r>
            <w:fldChar w:fldCharType="begin"/>
          </w:r>
          <w:r w:rsidR="006A7488">
            <w:instrText xml:space="preserve"> TOC \o "1-3" \h \z \u </w:instrText>
          </w:r>
          <w:r>
            <w:fldChar w:fldCharType="separate"/>
          </w:r>
          <w:hyperlink w:anchor="_Toc496704384" w:history="1">
            <w:r w:rsidR="006A7488" w:rsidRPr="00053FEF">
              <w:rPr>
                <w:rStyle w:val="Hyperlink"/>
                <w:rFonts w:hint="eastAsia"/>
                <w:noProof/>
                <w:rtl/>
              </w:rPr>
              <w:t>الفهرس</w:t>
            </w:r>
            <w:r w:rsidR="006A7488">
              <w:rPr>
                <w:noProof/>
                <w:webHidden/>
                <w:rtl/>
              </w:rPr>
              <w:tab/>
            </w:r>
            <w:r>
              <w:rPr>
                <w:noProof/>
                <w:webHidden/>
                <w:rtl/>
              </w:rPr>
              <w:fldChar w:fldCharType="begin"/>
            </w:r>
            <w:r w:rsidR="006A7488">
              <w:rPr>
                <w:noProof/>
                <w:webHidden/>
                <w:rtl/>
              </w:rPr>
              <w:instrText xml:space="preserve"> </w:instrText>
            </w:r>
            <w:r w:rsidR="006A7488">
              <w:rPr>
                <w:noProof/>
                <w:webHidden/>
              </w:rPr>
              <w:instrText>PAGEREF</w:instrText>
            </w:r>
            <w:r w:rsidR="006A7488">
              <w:rPr>
                <w:noProof/>
                <w:webHidden/>
                <w:rtl/>
              </w:rPr>
              <w:instrText xml:space="preserve"> _</w:instrText>
            </w:r>
            <w:r w:rsidR="006A7488">
              <w:rPr>
                <w:noProof/>
                <w:webHidden/>
              </w:rPr>
              <w:instrText>Toc496704384 \h</w:instrText>
            </w:r>
            <w:r w:rsidR="006A7488">
              <w:rPr>
                <w:noProof/>
                <w:webHidden/>
                <w:rtl/>
              </w:rPr>
              <w:instrText xml:space="preserve"> </w:instrText>
            </w:r>
            <w:r>
              <w:rPr>
                <w:noProof/>
                <w:webHidden/>
                <w:rtl/>
              </w:rPr>
            </w:r>
            <w:r>
              <w:rPr>
                <w:noProof/>
                <w:webHidden/>
                <w:rtl/>
              </w:rPr>
              <w:fldChar w:fldCharType="separate"/>
            </w:r>
            <w:r w:rsidR="006A7488">
              <w:rPr>
                <w:noProof/>
                <w:webHidden/>
                <w:rtl/>
              </w:rPr>
              <w:t>7</w:t>
            </w:r>
            <w:r>
              <w:rPr>
                <w:noProof/>
                <w:webHidden/>
                <w:rtl/>
              </w:rPr>
              <w:fldChar w:fldCharType="end"/>
            </w:r>
          </w:hyperlink>
        </w:p>
        <w:p w:rsidR="006A7488" w:rsidRDefault="0094410C">
          <w:pPr>
            <w:pStyle w:val="TOC1"/>
            <w:rPr>
              <w:rFonts w:asciiTheme="minorHAnsi" w:eastAsiaTheme="minorEastAsia" w:hAnsiTheme="minorHAnsi" w:cstheme="minorBidi"/>
              <w:bCs w:val="0"/>
              <w:noProof/>
              <w:color w:val="auto"/>
              <w:sz w:val="22"/>
              <w:szCs w:val="22"/>
              <w:rtl/>
              <w:lang w:bidi="fa-IR"/>
            </w:rPr>
          </w:pPr>
          <w:hyperlink w:anchor="_Toc496704385" w:history="1">
            <w:r w:rsidR="006A7488" w:rsidRPr="00053FEF">
              <w:rPr>
                <w:rStyle w:val="Hyperlink"/>
                <w:rFonts w:hint="eastAsia"/>
                <w:noProof/>
                <w:rtl/>
              </w:rPr>
              <w:t>سورة</w:t>
            </w:r>
            <w:r w:rsidR="006A7488" w:rsidRPr="00053FEF">
              <w:rPr>
                <w:rStyle w:val="Hyperlink"/>
                <w:noProof/>
                <w:rtl/>
              </w:rPr>
              <w:t xml:space="preserve"> </w:t>
            </w:r>
            <w:r w:rsidR="006A7488" w:rsidRPr="00053FEF">
              <w:rPr>
                <w:rStyle w:val="Hyperlink"/>
                <w:rFonts w:hint="eastAsia"/>
                <w:noProof/>
                <w:rtl/>
              </w:rPr>
              <w:t>المائدة</w:t>
            </w:r>
            <w:r w:rsidR="006A7488">
              <w:rPr>
                <w:noProof/>
                <w:webHidden/>
                <w:rtl/>
              </w:rPr>
              <w:tab/>
            </w:r>
            <w:r w:rsidR="00DE3E9B">
              <w:rPr>
                <w:noProof/>
                <w:webHidden/>
                <w:rtl/>
              </w:rPr>
              <w:fldChar w:fldCharType="begin"/>
            </w:r>
            <w:r w:rsidR="006A7488">
              <w:rPr>
                <w:noProof/>
                <w:webHidden/>
                <w:rtl/>
              </w:rPr>
              <w:instrText xml:space="preserve"> </w:instrText>
            </w:r>
            <w:r w:rsidR="006A7488">
              <w:rPr>
                <w:noProof/>
                <w:webHidden/>
              </w:rPr>
              <w:instrText>PAGEREF</w:instrText>
            </w:r>
            <w:r w:rsidR="006A7488">
              <w:rPr>
                <w:noProof/>
                <w:webHidden/>
                <w:rtl/>
              </w:rPr>
              <w:instrText xml:space="preserve"> _</w:instrText>
            </w:r>
            <w:r w:rsidR="006A7488">
              <w:rPr>
                <w:noProof/>
                <w:webHidden/>
              </w:rPr>
              <w:instrText>Toc496704385 \h</w:instrText>
            </w:r>
            <w:r w:rsidR="006A7488">
              <w:rPr>
                <w:noProof/>
                <w:webHidden/>
                <w:rtl/>
              </w:rPr>
              <w:instrText xml:space="preserve"> </w:instrText>
            </w:r>
            <w:r w:rsidR="00DE3E9B">
              <w:rPr>
                <w:noProof/>
                <w:webHidden/>
                <w:rtl/>
              </w:rPr>
            </w:r>
            <w:r w:rsidR="00DE3E9B">
              <w:rPr>
                <w:noProof/>
                <w:webHidden/>
                <w:rtl/>
              </w:rPr>
              <w:fldChar w:fldCharType="separate"/>
            </w:r>
            <w:r w:rsidR="006A7488">
              <w:rPr>
                <w:noProof/>
                <w:webHidden/>
                <w:rtl/>
              </w:rPr>
              <w:t>19</w:t>
            </w:r>
            <w:r w:rsidR="00DE3E9B">
              <w:rPr>
                <w:noProof/>
                <w:webHidden/>
                <w:rtl/>
              </w:rPr>
              <w:fldChar w:fldCharType="end"/>
            </w:r>
          </w:hyperlink>
        </w:p>
        <w:p w:rsidR="006A7488" w:rsidRDefault="0094410C">
          <w:pPr>
            <w:pStyle w:val="TOC1"/>
            <w:rPr>
              <w:rFonts w:asciiTheme="minorHAnsi" w:eastAsiaTheme="minorEastAsia" w:hAnsiTheme="minorHAnsi" w:cstheme="minorBidi"/>
              <w:bCs w:val="0"/>
              <w:noProof/>
              <w:color w:val="auto"/>
              <w:sz w:val="22"/>
              <w:szCs w:val="22"/>
              <w:rtl/>
              <w:lang w:bidi="fa-IR"/>
            </w:rPr>
          </w:pPr>
          <w:hyperlink w:anchor="_Toc496704386" w:history="1">
            <w:r w:rsidR="006A7488" w:rsidRPr="00053FEF">
              <w:rPr>
                <w:rStyle w:val="Hyperlink"/>
                <w:rFonts w:hint="eastAsia"/>
                <w:noProof/>
                <w:rtl/>
              </w:rPr>
              <w:t>سورة</w:t>
            </w:r>
            <w:r w:rsidR="006A7488" w:rsidRPr="00053FEF">
              <w:rPr>
                <w:rStyle w:val="Hyperlink"/>
                <w:noProof/>
                <w:rtl/>
              </w:rPr>
              <w:t xml:space="preserve"> </w:t>
            </w:r>
            <w:r w:rsidR="006A7488" w:rsidRPr="00053FEF">
              <w:rPr>
                <w:rStyle w:val="Hyperlink"/>
                <w:rFonts w:hint="eastAsia"/>
                <w:noProof/>
                <w:rtl/>
              </w:rPr>
              <w:t>المائدة</w:t>
            </w:r>
            <w:r w:rsidR="006A7488" w:rsidRPr="00053FEF">
              <w:rPr>
                <w:rStyle w:val="Hyperlink"/>
                <w:noProof/>
                <w:rtl/>
              </w:rPr>
              <w:t xml:space="preserve"> (</w:t>
            </w:r>
            <w:r w:rsidR="006A7488" w:rsidRPr="00053FEF">
              <w:rPr>
                <w:rStyle w:val="Hyperlink"/>
                <w:rFonts w:hint="eastAsia"/>
                <w:noProof/>
                <w:rtl/>
              </w:rPr>
              <w:t>مدنيّة</w:t>
            </w:r>
            <w:r w:rsidR="006A7488" w:rsidRPr="00053FEF">
              <w:rPr>
                <w:rStyle w:val="Hyperlink"/>
                <w:noProof/>
                <w:rtl/>
              </w:rPr>
              <w:t>)</w:t>
            </w:r>
            <w:r w:rsidR="006A7488">
              <w:rPr>
                <w:noProof/>
                <w:webHidden/>
                <w:rtl/>
              </w:rPr>
              <w:tab/>
            </w:r>
            <w:r w:rsidR="00DE3E9B">
              <w:rPr>
                <w:noProof/>
                <w:webHidden/>
                <w:rtl/>
              </w:rPr>
              <w:fldChar w:fldCharType="begin"/>
            </w:r>
            <w:r w:rsidR="006A7488">
              <w:rPr>
                <w:noProof/>
                <w:webHidden/>
                <w:rtl/>
              </w:rPr>
              <w:instrText xml:space="preserve"> </w:instrText>
            </w:r>
            <w:r w:rsidR="006A7488">
              <w:rPr>
                <w:noProof/>
                <w:webHidden/>
              </w:rPr>
              <w:instrText>PAGEREF</w:instrText>
            </w:r>
            <w:r w:rsidR="006A7488">
              <w:rPr>
                <w:noProof/>
                <w:webHidden/>
                <w:rtl/>
              </w:rPr>
              <w:instrText xml:space="preserve"> _</w:instrText>
            </w:r>
            <w:r w:rsidR="006A7488">
              <w:rPr>
                <w:noProof/>
                <w:webHidden/>
              </w:rPr>
              <w:instrText>Toc496704386 \h</w:instrText>
            </w:r>
            <w:r w:rsidR="006A7488">
              <w:rPr>
                <w:noProof/>
                <w:webHidden/>
                <w:rtl/>
              </w:rPr>
              <w:instrText xml:space="preserve"> </w:instrText>
            </w:r>
            <w:r w:rsidR="00DE3E9B">
              <w:rPr>
                <w:noProof/>
                <w:webHidden/>
                <w:rtl/>
              </w:rPr>
            </w:r>
            <w:r w:rsidR="00DE3E9B">
              <w:rPr>
                <w:noProof/>
                <w:webHidden/>
                <w:rtl/>
              </w:rPr>
              <w:fldChar w:fldCharType="separate"/>
            </w:r>
            <w:r w:rsidR="006A7488">
              <w:rPr>
                <w:noProof/>
                <w:webHidden/>
                <w:rtl/>
              </w:rPr>
              <w:t>21</w:t>
            </w:r>
            <w:r w:rsidR="00DE3E9B">
              <w:rPr>
                <w:noProof/>
                <w:webHidden/>
                <w:rtl/>
              </w:rPr>
              <w:fldChar w:fldCharType="end"/>
            </w:r>
          </w:hyperlink>
        </w:p>
        <w:p w:rsidR="006A7488" w:rsidRDefault="0094410C">
          <w:pPr>
            <w:pStyle w:val="TOC1"/>
            <w:rPr>
              <w:rFonts w:asciiTheme="minorHAnsi" w:eastAsiaTheme="minorEastAsia" w:hAnsiTheme="minorHAnsi" w:cstheme="minorBidi"/>
              <w:bCs w:val="0"/>
              <w:noProof/>
              <w:color w:val="auto"/>
              <w:sz w:val="22"/>
              <w:szCs w:val="22"/>
              <w:rtl/>
              <w:lang w:bidi="fa-IR"/>
            </w:rPr>
          </w:pPr>
          <w:hyperlink w:anchor="_Toc496704387" w:history="1">
            <w:r w:rsidR="006A7488" w:rsidRPr="00053FEF">
              <w:rPr>
                <w:rStyle w:val="Hyperlink"/>
                <w:rFonts w:hint="eastAsia"/>
                <w:noProof/>
                <w:rtl/>
              </w:rPr>
              <w:t>سورة</w:t>
            </w:r>
            <w:r w:rsidR="006A7488" w:rsidRPr="00053FEF">
              <w:rPr>
                <w:rStyle w:val="Hyperlink"/>
                <w:noProof/>
                <w:rtl/>
              </w:rPr>
              <w:t xml:space="preserve"> </w:t>
            </w:r>
            <w:r w:rsidR="006A7488" w:rsidRPr="00053FEF">
              <w:rPr>
                <w:rStyle w:val="Hyperlink"/>
                <w:rFonts w:hint="eastAsia"/>
                <w:noProof/>
                <w:rtl/>
              </w:rPr>
              <w:t>الانعام</w:t>
            </w:r>
            <w:r w:rsidR="006A7488">
              <w:rPr>
                <w:noProof/>
                <w:webHidden/>
                <w:rtl/>
              </w:rPr>
              <w:tab/>
            </w:r>
            <w:r w:rsidR="00DE3E9B">
              <w:rPr>
                <w:noProof/>
                <w:webHidden/>
                <w:rtl/>
              </w:rPr>
              <w:fldChar w:fldCharType="begin"/>
            </w:r>
            <w:r w:rsidR="006A7488">
              <w:rPr>
                <w:noProof/>
                <w:webHidden/>
                <w:rtl/>
              </w:rPr>
              <w:instrText xml:space="preserve"> </w:instrText>
            </w:r>
            <w:r w:rsidR="006A7488">
              <w:rPr>
                <w:noProof/>
                <w:webHidden/>
              </w:rPr>
              <w:instrText>PAGEREF</w:instrText>
            </w:r>
            <w:r w:rsidR="006A7488">
              <w:rPr>
                <w:noProof/>
                <w:webHidden/>
                <w:rtl/>
              </w:rPr>
              <w:instrText xml:space="preserve"> _</w:instrText>
            </w:r>
            <w:r w:rsidR="006A7488">
              <w:rPr>
                <w:noProof/>
                <w:webHidden/>
              </w:rPr>
              <w:instrText>Toc496704387 \h</w:instrText>
            </w:r>
            <w:r w:rsidR="006A7488">
              <w:rPr>
                <w:noProof/>
                <w:webHidden/>
                <w:rtl/>
              </w:rPr>
              <w:instrText xml:space="preserve"> </w:instrText>
            </w:r>
            <w:r w:rsidR="00DE3E9B">
              <w:rPr>
                <w:noProof/>
                <w:webHidden/>
                <w:rtl/>
              </w:rPr>
            </w:r>
            <w:r w:rsidR="00DE3E9B">
              <w:rPr>
                <w:noProof/>
                <w:webHidden/>
                <w:rtl/>
              </w:rPr>
              <w:fldChar w:fldCharType="separate"/>
            </w:r>
            <w:r w:rsidR="006A7488">
              <w:rPr>
                <w:noProof/>
                <w:webHidden/>
                <w:rtl/>
              </w:rPr>
              <w:t>275</w:t>
            </w:r>
            <w:r w:rsidR="00DE3E9B">
              <w:rPr>
                <w:noProof/>
                <w:webHidden/>
                <w:rtl/>
              </w:rPr>
              <w:fldChar w:fldCharType="end"/>
            </w:r>
          </w:hyperlink>
        </w:p>
        <w:p w:rsidR="006A7488" w:rsidRDefault="0094410C">
          <w:pPr>
            <w:pStyle w:val="TOC1"/>
            <w:rPr>
              <w:rFonts w:asciiTheme="minorHAnsi" w:eastAsiaTheme="minorEastAsia" w:hAnsiTheme="minorHAnsi" w:cstheme="minorBidi"/>
              <w:bCs w:val="0"/>
              <w:noProof/>
              <w:color w:val="auto"/>
              <w:sz w:val="22"/>
              <w:szCs w:val="22"/>
              <w:rtl/>
              <w:lang w:bidi="fa-IR"/>
            </w:rPr>
          </w:pPr>
          <w:hyperlink w:anchor="_Toc496704388" w:history="1">
            <w:r w:rsidR="006A7488" w:rsidRPr="00053FEF">
              <w:rPr>
                <w:rStyle w:val="Hyperlink"/>
                <w:rFonts w:hint="eastAsia"/>
                <w:noProof/>
                <w:rtl/>
              </w:rPr>
              <w:t>سورة</w:t>
            </w:r>
            <w:r w:rsidR="006A7488" w:rsidRPr="00053FEF">
              <w:rPr>
                <w:rStyle w:val="Hyperlink"/>
                <w:noProof/>
                <w:rtl/>
              </w:rPr>
              <w:t xml:space="preserve"> </w:t>
            </w:r>
            <w:r w:rsidR="006A7488" w:rsidRPr="00053FEF">
              <w:rPr>
                <w:rStyle w:val="Hyperlink"/>
                <w:rFonts w:hint="eastAsia"/>
                <w:noProof/>
                <w:rtl/>
              </w:rPr>
              <w:t>الأنعام</w:t>
            </w:r>
            <w:r w:rsidR="006A7488">
              <w:rPr>
                <w:noProof/>
                <w:webHidden/>
                <w:rtl/>
              </w:rPr>
              <w:tab/>
            </w:r>
            <w:r w:rsidR="00DE3E9B">
              <w:rPr>
                <w:noProof/>
                <w:webHidden/>
                <w:rtl/>
              </w:rPr>
              <w:fldChar w:fldCharType="begin"/>
            </w:r>
            <w:r w:rsidR="006A7488">
              <w:rPr>
                <w:noProof/>
                <w:webHidden/>
                <w:rtl/>
              </w:rPr>
              <w:instrText xml:space="preserve"> </w:instrText>
            </w:r>
            <w:r w:rsidR="006A7488">
              <w:rPr>
                <w:noProof/>
                <w:webHidden/>
              </w:rPr>
              <w:instrText>PAGEREF</w:instrText>
            </w:r>
            <w:r w:rsidR="006A7488">
              <w:rPr>
                <w:noProof/>
                <w:webHidden/>
                <w:rtl/>
              </w:rPr>
              <w:instrText xml:space="preserve"> _</w:instrText>
            </w:r>
            <w:r w:rsidR="006A7488">
              <w:rPr>
                <w:noProof/>
                <w:webHidden/>
              </w:rPr>
              <w:instrText>Toc496704388 \h</w:instrText>
            </w:r>
            <w:r w:rsidR="006A7488">
              <w:rPr>
                <w:noProof/>
                <w:webHidden/>
                <w:rtl/>
              </w:rPr>
              <w:instrText xml:space="preserve"> </w:instrText>
            </w:r>
            <w:r w:rsidR="00DE3E9B">
              <w:rPr>
                <w:noProof/>
                <w:webHidden/>
                <w:rtl/>
              </w:rPr>
            </w:r>
            <w:r w:rsidR="00DE3E9B">
              <w:rPr>
                <w:noProof/>
                <w:webHidden/>
                <w:rtl/>
              </w:rPr>
              <w:fldChar w:fldCharType="separate"/>
            </w:r>
            <w:r w:rsidR="006A7488">
              <w:rPr>
                <w:noProof/>
                <w:webHidden/>
                <w:rtl/>
              </w:rPr>
              <w:t>278</w:t>
            </w:r>
            <w:r w:rsidR="00DE3E9B">
              <w:rPr>
                <w:noProof/>
                <w:webHidden/>
                <w:rtl/>
              </w:rPr>
              <w:fldChar w:fldCharType="end"/>
            </w:r>
          </w:hyperlink>
        </w:p>
        <w:p w:rsidR="006A7488" w:rsidRDefault="00DE3E9B">
          <w:r>
            <w:fldChar w:fldCharType="end"/>
          </w:r>
        </w:p>
      </w:sdtContent>
    </w:sdt>
    <w:p w:rsidR="006A7488" w:rsidRPr="0042502E" w:rsidRDefault="006A7488" w:rsidP="006A7488">
      <w:pPr>
        <w:pStyle w:val="libNormal"/>
        <w:rPr>
          <w:rtl/>
        </w:rPr>
      </w:pPr>
    </w:p>
    <w:sectPr w:rsidR="006A7488" w:rsidRPr="0042502E" w:rsidSect="00AE39CB">
      <w:footerReference w:type="even" r:id="rId11"/>
      <w:footerReference w:type="default" r:id="rId12"/>
      <w:footerReference w:type="first" r:id="rId13"/>
      <w:type w:val="continuous"/>
      <w:pgSz w:w="11907" w:h="16840" w:code="9"/>
      <w:pgMar w:top="794" w:right="1985" w:bottom="794" w:left="2126"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0C" w:rsidRDefault="0094410C">
      <w:r>
        <w:separator/>
      </w:r>
    </w:p>
  </w:endnote>
  <w:endnote w:type="continuationSeparator" w:id="0">
    <w:p w:rsidR="0094410C" w:rsidRDefault="0094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F6" w:rsidRPr="00460435" w:rsidRDefault="00DE3E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A72F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6770">
      <w:rPr>
        <w:rFonts w:ascii="Traditional Arabic" w:hAnsi="Traditional Arabic"/>
        <w:noProof/>
        <w:sz w:val="28"/>
        <w:szCs w:val="28"/>
        <w:rtl/>
      </w:rPr>
      <w:t>422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F6" w:rsidRPr="00460435" w:rsidRDefault="00DE3E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A72F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6770">
      <w:rPr>
        <w:rFonts w:ascii="Traditional Arabic" w:hAnsi="Traditional Arabic"/>
        <w:noProof/>
        <w:sz w:val="28"/>
        <w:szCs w:val="28"/>
        <w:rtl/>
      </w:rPr>
      <w:t>42</w:t>
    </w:r>
    <w:r w:rsidR="00586770">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2F6" w:rsidRPr="00460435" w:rsidRDefault="00DE3E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A72F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406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0C" w:rsidRDefault="0094410C">
      <w:r>
        <w:separator/>
      </w:r>
    </w:p>
  </w:footnote>
  <w:footnote w:type="continuationSeparator" w:id="0">
    <w:p w:rsidR="0094410C" w:rsidRDefault="0094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960EB"/>
    <w:rsid w:val="00005A19"/>
    <w:rsid w:val="00024DBC"/>
    <w:rsid w:val="000267FE"/>
    <w:rsid w:val="00034DB7"/>
    <w:rsid w:val="00040798"/>
    <w:rsid w:val="00042F45"/>
    <w:rsid w:val="00043023"/>
    <w:rsid w:val="000464C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0D1"/>
    <w:rsid w:val="000A7750"/>
    <w:rsid w:val="000B2E78"/>
    <w:rsid w:val="000B2E85"/>
    <w:rsid w:val="000B3A56"/>
    <w:rsid w:val="000C0A89"/>
    <w:rsid w:val="000C4C7B"/>
    <w:rsid w:val="000C7722"/>
    <w:rsid w:val="000D0932"/>
    <w:rsid w:val="000D116E"/>
    <w:rsid w:val="000D1BDF"/>
    <w:rsid w:val="000D4AED"/>
    <w:rsid w:val="000D71B7"/>
    <w:rsid w:val="000E0153"/>
    <w:rsid w:val="000E1D61"/>
    <w:rsid w:val="000E3F3D"/>
    <w:rsid w:val="000E46E9"/>
    <w:rsid w:val="000E499B"/>
    <w:rsid w:val="000E6824"/>
    <w:rsid w:val="000E77FC"/>
    <w:rsid w:val="000F43CB"/>
    <w:rsid w:val="0010049D"/>
    <w:rsid w:val="00103118"/>
    <w:rsid w:val="0010315B"/>
    <w:rsid w:val="001033B6"/>
    <w:rsid w:val="00103495"/>
    <w:rsid w:val="00103C79"/>
    <w:rsid w:val="00107A6B"/>
    <w:rsid w:val="0011012E"/>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582"/>
    <w:rsid w:val="00163A74"/>
    <w:rsid w:val="00163D83"/>
    <w:rsid w:val="00164767"/>
    <w:rsid w:val="00164810"/>
    <w:rsid w:val="001712E1"/>
    <w:rsid w:val="00171E41"/>
    <w:rsid w:val="00174C44"/>
    <w:rsid w:val="001760A4"/>
    <w:rsid w:val="001767EE"/>
    <w:rsid w:val="00182258"/>
    <w:rsid w:val="00182CD3"/>
    <w:rsid w:val="0018664D"/>
    <w:rsid w:val="00187017"/>
    <w:rsid w:val="00187246"/>
    <w:rsid w:val="00187E0C"/>
    <w:rsid w:val="001937F7"/>
    <w:rsid w:val="00193ADE"/>
    <w:rsid w:val="00195052"/>
    <w:rsid w:val="0019610D"/>
    <w:rsid w:val="001A0DAA"/>
    <w:rsid w:val="001A1408"/>
    <w:rsid w:val="001A3110"/>
    <w:rsid w:val="001A4C37"/>
    <w:rsid w:val="001A4D9B"/>
    <w:rsid w:val="001A6501"/>
    <w:rsid w:val="001A6EC0"/>
    <w:rsid w:val="001B07B7"/>
    <w:rsid w:val="001B16FD"/>
    <w:rsid w:val="001B315B"/>
    <w:rsid w:val="001B5182"/>
    <w:rsid w:val="001B577F"/>
    <w:rsid w:val="001B6B73"/>
    <w:rsid w:val="001B702D"/>
    <w:rsid w:val="001B7407"/>
    <w:rsid w:val="001C3089"/>
    <w:rsid w:val="001C3D8D"/>
    <w:rsid w:val="001C5EDB"/>
    <w:rsid w:val="001C63D7"/>
    <w:rsid w:val="001D3143"/>
    <w:rsid w:val="001D320D"/>
    <w:rsid w:val="001D3568"/>
    <w:rsid w:val="001D41A1"/>
    <w:rsid w:val="001D4836"/>
    <w:rsid w:val="001D5007"/>
    <w:rsid w:val="001E016E"/>
    <w:rsid w:val="001E25DC"/>
    <w:rsid w:val="001E41B1"/>
    <w:rsid w:val="001F0713"/>
    <w:rsid w:val="001F3DB4"/>
    <w:rsid w:val="00200E9A"/>
    <w:rsid w:val="00202C7B"/>
    <w:rsid w:val="002045CF"/>
    <w:rsid w:val="002054C5"/>
    <w:rsid w:val="002139CB"/>
    <w:rsid w:val="00214077"/>
    <w:rsid w:val="0021424B"/>
    <w:rsid w:val="00214801"/>
    <w:rsid w:val="00216DB9"/>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5C43"/>
    <w:rsid w:val="0028771C"/>
    <w:rsid w:val="00291ACF"/>
    <w:rsid w:val="00296E4F"/>
    <w:rsid w:val="002A0284"/>
    <w:rsid w:val="002A1851"/>
    <w:rsid w:val="002A2068"/>
    <w:rsid w:val="002A2F34"/>
    <w:rsid w:val="002A338C"/>
    <w:rsid w:val="002A5096"/>
    <w:rsid w:val="002A69AC"/>
    <w:rsid w:val="002A717D"/>
    <w:rsid w:val="002A73D7"/>
    <w:rsid w:val="002B1B61"/>
    <w:rsid w:val="002B2B15"/>
    <w:rsid w:val="002B5911"/>
    <w:rsid w:val="002B5D2F"/>
    <w:rsid w:val="002B71A8"/>
    <w:rsid w:val="002B7794"/>
    <w:rsid w:val="002B7989"/>
    <w:rsid w:val="002C1D85"/>
    <w:rsid w:val="002C3E3A"/>
    <w:rsid w:val="002C5C66"/>
    <w:rsid w:val="002C6427"/>
    <w:rsid w:val="002D19A9"/>
    <w:rsid w:val="002D2485"/>
    <w:rsid w:val="002D580E"/>
    <w:rsid w:val="002E0927"/>
    <w:rsid w:val="002E19EE"/>
    <w:rsid w:val="002E4976"/>
    <w:rsid w:val="002E4D3D"/>
    <w:rsid w:val="002E5B84"/>
    <w:rsid w:val="002E5CA1"/>
    <w:rsid w:val="002E6022"/>
    <w:rsid w:val="002F3626"/>
    <w:rsid w:val="002F42E5"/>
    <w:rsid w:val="002F65B9"/>
    <w:rsid w:val="00301EBF"/>
    <w:rsid w:val="00305081"/>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D03"/>
    <w:rsid w:val="0035368E"/>
    <w:rsid w:val="00354493"/>
    <w:rsid w:val="00355C40"/>
    <w:rsid w:val="003575B5"/>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72F6"/>
    <w:rsid w:val="003B0913"/>
    <w:rsid w:val="003B20C5"/>
    <w:rsid w:val="003B5031"/>
    <w:rsid w:val="003B63EE"/>
    <w:rsid w:val="003B6720"/>
    <w:rsid w:val="003B775B"/>
    <w:rsid w:val="003B7FA9"/>
    <w:rsid w:val="003C6EB9"/>
    <w:rsid w:val="003C7C08"/>
    <w:rsid w:val="003D0E9A"/>
    <w:rsid w:val="003D2459"/>
    <w:rsid w:val="003D28ED"/>
    <w:rsid w:val="003D3107"/>
    <w:rsid w:val="003D3D76"/>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6B3"/>
    <w:rsid w:val="0042502E"/>
    <w:rsid w:val="004271BF"/>
    <w:rsid w:val="00430581"/>
    <w:rsid w:val="0043237E"/>
    <w:rsid w:val="00432D88"/>
    <w:rsid w:val="00434A97"/>
    <w:rsid w:val="00437035"/>
    <w:rsid w:val="0043751D"/>
    <w:rsid w:val="00440C62"/>
    <w:rsid w:val="00441A2E"/>
    <w:rsid w:val="00446BBA"/>
    <w:rsid w:val="004537CB"/>
    <w:rsid w:val="004538D5"/>
    <w:rsid w:val="00453C50"/>
    <w:rsid w:val="00455A59"/>
    <w:rsid w:val="00460435"/>
    <w:rsid w:val="00460DAC"/>
    <w:rsid w:val="00464B21"/>
    <w:rsid w:val="00464ED5"/>
    <w:rsid w:val="0046634E"/>
    <w:rsid w:val="00467E54"/>
    <w:rsid w:val="00470378"/>
    <w:rsid w:val="004722F9"/>
    <w:rsid w:val="00475E99"/>
    <w:rsid w:val="00481D03"/>
    <w:rsid w:val="00481FD0"/>
    <w:rsid w:val="0048221F"/>
    <w:rsid w:val="00483E26"/>
    <w:rsid w:val="004866A7"/>
    <w:rsid w:val="0049103A"/>
    <w:rsid w:val="004919C3"/>
    <w:rsid w:val="004953C3"/>
    <w:rsid w:val="00497042"/>
    <w:rsid w:val="004A0866"/>
    <w:rsid w:val="004A0AF4"/>
    <w:rsid w:val="004A0B9D"/>
    <w:rsid w:val="004A287F"/>
    <w:rsid w:val="004A2F23"/>
    <w:rsid w:val="004A4B5D"/>
    <w:rsid w:val="004A6FE9"/>
    <w:rsid w:val="004B022A"/>
    <w:rsid w:val="004B06B3"/>
    <w:rsid w:val="004B17F4"/>
    <w:rsid w:val="004B3F28"/>
    <w:rsid w:val="004B653D"/>
    <w:rsid w:val="004C0461"/>
    <w:rsid w:val="004C12C2"/>
    <w:rsid w:val="004C3E90"/>
    <w:rsid w:val="004C4336"/>
    <w:rsid w:val="004C7700"/>
    <w:rsid w:val="004C77B5"/>
    <w:rsid w:val="004C77BF"/>
    <w:rsid w:val="004D009A"/>
    <w:rsid w:val="004D67F7"/>
    <w:rsid w:val="004D71B1"/>
    <w:rsid w:val="004D7678"/>
    <w:rsid w:val="004D7CD7"/>
    <w:rsid w:val="004E6E95"/>
    <w:rsid w:val="004E7BA2"/>
    <w:rsid w:val="004F4D87"/>
    <w:rsid w:val="004F58BA"/>
    <w:rsid w:val="004F6137"/>
    <w:rsid w:val="005022E5"/>
    <w:rsid w:val="00505A04"/>
    <w:rsid w:val="00511B0E"/>
    <w:rsid w:val="00514000"/>
    <w:rsid w:val="00514029"/>
    <w:rsid w:val="00514970"/>
    <w:rsid w:val="00524ED4"/>
    <w:rsid w:val="005254BC"/>
    <w:rsid w:val="00526724"/>
    <w:rsid w:val="00531C13"/>
    <w:rsid w:val="00540F36"/>
    <w:rsid w:val="00541189"/>
    <w:rsid w:val="0054157A"/>
    <w:rsid w:val="00542EEF"/>
    <w:rsid w:val="00546E68"/>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6BC"/>
    <w:rsid w:val="00585B8F"/>
    <w:rsid w:val="00586770"/>
    <w:rsid w:val="00590129"/>
    <w:rsid w:val="005923FF"/>
    <w:rsid w:val="0059288B"/>
    <w:rsid w:val="00593266"/>
    <w:rsid w:val="005960AA"/>
    <w:rsid w:val="00597B34"/>
    <w:rsid w:val="005A00BB"/>
    <w:rsid w:val="005A1C39"/>
    <w:rsid w:val="005A43ED"/>
    <w:rsid w:val="005A4A76"/>
    <w:rsid w:val="005A6C74"/>
    <w:rsid w:val="005B067D"/>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11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4EFE"/>
    <w:rsid w:val="006574EA"/>
    <w:rsid w:val="00663284"/>
    <w:rsid w:val="0066396C"/>
    <w:rsid w:val="00665B79"/>
    <w:rsid w:val="0066621D"/>
    <w:rsid w:val="006726F6"/>
    <w:rsid w:val="00672E5A"/>
    <w:rsid w:val="00676B9C"/>
    <w:rsid w:val="0068115C"/>
    <w:rsid w:val="00682902"/>
    <w:rsid w:val="00683F3A"/>
    <w:rsid w:val="00684527"/>
    <w:rsid w:val="0068652E"/>
    <w:rsid w:val="00687928"/>
    <w:rsid w:val="0069163F"/>
    <w:rsid w:val="00691DBB"/>
    <w:rsid w:val="006A09A5"/>
    <w:rsid w:val="006A7488"/>
    <w:rsid w:val="006A7994"/>
    <w:rsid w:val="006A79E7"/>
    <w:rsid w:val="006A7D4D"/>
    <w:rsid w:val="006B0E41"/>
    <w:rsid w:val="006B3031"/>
    <w:rsid w:val="006B5C71"/>
    <w:rsid w:val="006B7F0E"/>
    <w:rsid w:val="006C0E2A"/>
    <w:rsid w:val="006C3740"/>
    <w:rsid w:val="006C46C5"/>
    <w:rsid w:val="006C4B43"/>
    <w:rsid w:val="006D0D07"/>
    <w:rsid w:val="006D36EC"/>
    <w:rsid w:val="006D3C3E"/>
    <w:rsid w:val="006D6DC1"/>
    <w:rsid w:val="006D6F9A"/>
    <w:rsid w:val="006E0F1D"/>
    <w:rsid w:val="006E2C8E"/>
    <w:rsid w:val="006E33F2"/>
    <w:rsid w:val="006E446F"/>
    <w:rsid w:val="006E51D9"/>
    <w:rsid w:val="006E6291"/>
    <w:rsid w:val="006E703C"/>
    <w:rsid w:val="006F5544"/>
    <w:rsid w:val="006F7CE8"/>
    <w:rsid w:val="006F7D34"/>
    <w:rsid w:val="0070028F"/>
    <w:rsid w:val="00701353"/>
    <w:rsid w:val="0070524C"/>
    <w:rsid w:val="00710619"/>
    <w:rsid w:val="007148AF"/>
    <w:rsid w:val="00715F3D"/>
    <w:rsid w:val="007172D7"/>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689"/>
    <w:rsid w:val="0074517B"/>
    <w:rsid w:val="00745E33"/>
    <w:rsid w:val="007565A3"/>
    <w:rsid w:val="007571E2"/>
    <w:rsid w:val="00757A95"/>
    <w:rsid w:val="00760354"/>
    <w:rsid w:val="00760E91"/>
    <w:rsid w:val="00765BEF"/>
    <w:rsid w:val="007711F9"/>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625E"/>
    <w:rsid w:val="00820165"/>
    <w:rsid w:val="00821493"/>
    <w:rsid w:val="00822733"/>
    <w:rsid w:val="00823380"/>
    <w:rsid w:val="00823B45"/>
    <w:rsid w:val="00826B87"/>
    <w:rsid w:val="00827EFD"/>
    <w:rsid w:val="0083003C"/>
    <w:rsid w:val="00831B8F"/>
    <w:rsid w:val="00836495"/>
    <w:rsid w:val="0083656A"/>
    <w:rsid w:val="00837259"/>
    <w:rsid w:val="0084221E"/>
    <w:rsid w:val="0084238B"/>
    <w:rsid w:val="008430A5"/>
    <w:rsid w:val="0084318E"/>
    <w:rsid w:val="0084496F"/>
    <w:rsid w:val="00845BB2"/>
    <w:rsid w:val="00850983"/>
    <w:rsid w:val="00852998"/>
    <w:rsid w:val="00856941"/>
    <w:rsid w:val="00857A7C"/>
    <w:rsid w:val="00864864"/>
    <w:rsid w:val="0086546A"/>
    <w:rsid w:val="00865583"/>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493"/>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3BCA"/>
    <w:rsid w:val="009046DF"/>
    <w:rsid w:val="009076D1"/>
    <w:rsid w:val="00911C81"/>
    <w:rsid w:val="00914562"/>
    <w:rsid w:val="0091682D"/>
    <w:rsid w:val="00920072"/>
    <w:rsid w:val="00922370"/>
    <w:rsid w:val="0092388A"/>
    <w:rsid w:val="009244F7"/>
    <w:rsid w:val="00924CF9"/>
    <w:rsid w:val="00925BE7"/>
    <w:rsid w:val="00926465"/>
    <w:rsid w:val="00927D62"/>
    <w:rsid w:val="009304C6"/>
    <w:rsid w:val="00932192"/>
    <w:rsid w:val="00940B6B"/>
    <w:rsid w:val="00943412"/>
    <w:rsid w:val="00943B2E"/>
    <w:rsid w:val="0094410C"/>
    <w:rsid w:val="0094536C"/>
    <w:rsid w:val="00945D11"/>
    <w:rsid w:val="009472D2"/>
    <w:rsid w:val="009503E2"/>
    <w:rsid w:val="00953FF8"/>
    <w:rsid w:val="009557F9"/>
    <w:rsid w:val="00957922"/>
    <w:rsid w:val="00960F67"/>
    <w:rsid w:val="00961CD2"/>
    <w:rsid w:val="00962B76"/>
    <w:rsid w:val="009668BF"/>
    <w:rsid w:val="0097061F"/>
    <w:rsid w:val="00972C70"/>
    <w:rsid w:val="00974224"/>
    <w:rsid w:val="00974F8D"/>
    <w:rsid w:val="00974FF1"/>
    <w:rsid w:val="00975D34"/>
    <w:rsid w:val="009767D3"/>
    <w:rsid w:val="00977926"/>
    <w:rsid w:val="009819FB"/>
    <w:rsid w:val="00982BF2"/>
    <w:rsid w:val="009841DE"/>
    <w:rsid w:val="00986F27"/>
    <w:rsid w:val="00987873"/>
    <w:rsid w:val="0098797B"/>
    <w:rsid w:val="00992E31"/>
    <w:rsid w:val="0099396D"/>
    <w:rsid w:val="0099492E"/>
    <w:rsid w:val="009A53CC"/>
    <w:rsid w:val="009A7001"/>
    <w:rsid w:val="009A7DA5"/>
    <w:rsid w:val="009B01D4"/>
    <w:rsid w:val="009B0C22"/>
    <w:rsid w:val="009B2B08"/>
    <w:rsid w:val="009B36E8"/>
    <w:rsid w:val="009B7253"/>
    <w:rsid w:val="009C2E28"/>
    <w:rsid w:val="009C422F"/>
    <w:rsid w:val="009C5FC8"/>
    <w:rsid w:val="009C61D1"/>
    <w:rsid w:val="009C63B1"/>
    <w:rsid w:val="009D3969"/>
    <w:rsid w:val="009D4F53"/>
    <w:rsid w:val="009D6CB0"/>
    <w:rsid w:val="009E03BE"/>
    <w:rsid w:val="009E07BB"/>
    <w:rsid w:val="009E4824"/>
    <w:rsid w:val="009E67C9"/>
    <w:rsid w:val="009E6DE8"/>
    <w:rsid w:val="009E7AB9"/>
    <w:rsid w:val="009F2264"/>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65"/>
    <w:rsid w:val="00A24090"/>
    <w:rsid w:val="00A2642A"/>
    <w:rsid w:val="00A26AD5"/>
    <w:rsid w:val="00A27B1B"/>
    <w:rsid w:val="00A30F05"/>
    <w:rsid w:val="00A35EDE"/>
    <w:rsid w:val="00A36CA9"/>
    <w:rsid w:val="00A37615"/>
    <w:rsid w:val="00A37B8B"/>
    <w:rsid w:val="00A37D34"/>
    <w:rsid w:val="00A40AE4"/>
    <w:rsid w:val="00A42FC1"/>
    <w:rsid w:val="00A43A6C"/>
    <w:rsid w:val="00A44704"/>
    <w:rsid w:val="00A478DC"/>
    <w:rsid w:val="00A50FBD"/>
    <w:rsid w:val="00A5181C"/>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B4D"/>
    <w:rsid w:val="00A85311"/>
    <w:rsid w:val="00A85578"/>
    <w:rsid w:val="00A85E24"/>
    <w:rsid w:val="00A86979"/>
    <w:rsid w:val="00A87799"/>
    <w:rsid w:val="00A9125E"/>
    <w:rsid w:val="00A91F7E"/>
    <w:rsid w:val="00A93200"/>
    <w:rsid w:val="00A9330B"/>
    <w:rsid w:val="00A940EB"/>
    <w:rsid w:val="00A947DD"/>
    <w:rsid w:val="00A948BA"/>
    <w:rsid w:val="00A95837"/>
    <w:rsid w:val="00A971B5"/>
    <w:rsid w:val="00AA18B0"/>
    <w:rsid w:val="00AA378D"/>
    <w:rsid w:val="00AA532F"/>
    <w:rsid w:val="00AB0512"/>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0A0"/>
    <w:rsid w:val="00AD2964"/>
    <w:rsid w:val="00AD365B"/>
    <w:rsid w:val="00AD59C1"/>
    <w:rsid w:val="00AD5C3C"/>
    <w:rsid w:val="00AE0778"/>
    <w:rsid w:val="00AE1E35"/>
    <w:rsid w:val="00AE270B"/>
    <w:rsid w:val="00AE36B7"/>
    <w:rsid w:val="00AE39CB"/>
    <w:rsid w:val="00AE4D35"/>
    <w:rsid w:val="00AE5DAC"/>
    <w:rsid w:val="00AE6117"/>
    <w:rsid w:val="00AE64FD"/>
    <w:rsid w:val="00AE6F06"/>
    <w:rsid w:val="00AF00DF"/>
    <w:rsid w:val="00AF04CD"/>
    <w:rsid w:val="00AF0A2F"/>
    <w:rsid w:val="00AF217C"/>
    <w:rsid w:val="00AF33DF"/>
    <w:rsid w:val="00B01257"/>
    <w:rsid w:val="00B05B01"/>
    <w:rsid w:val="00B0602E"/>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4B59"/>
    <w:rsid w:val="00B47827"/>
    <w:rsid w:val="00B47FE1"/>
    <w:rsid w:val="00B506FA"/>
    <w:rsid w:val="00B537AD"/>
    <w:rsid w:val="00B54A4C"/>
    <w:rsid w:val="00B56365"/>
    <w:rsid w:val="00B60990"/>
    <w:rsid w:val="00B629FE"/>
    <w:rsid w:val="00B637B2"/>
    <w:rsid w:val="00B65134"/>
    <w:rsid w:val="00B659B6"/>
    <w:rsid w:val="00B66025"/>
    <w:rsid w:val="00B70AEE"/>
    <w:rsid w:val="00B70DC6"/>
    <w:rsid w:val="00B71271"/>
    <w:rsid w:val="00B7160F"/>
    <w:rsid w:val="00B7199B"/>
    <w:rsid w:val="00B71ADF"/>
    <w:rsid w:val="00B73110"/>
    <w:rsid w:val="00B731F9"/>
    <w:rsid w:val="00B7501C"/>
    <w:rsid w:val="00B7507C"/>
    <w:rsid w:val="00B76530"/>
    <w:rsid w:val="00B76B70"/>
    <w:rsid w:val="00B77A65"/>
    <w:rsid w:val="00B77EF4"/>
    <w:rsid w:val="00B81F23"/>
    <w:rsid w:val="00B82A3A"/>
    <w:rsid w:val="00B87355"/>
    <w:rsid w:val="00B87BE7"/>
    <w:rsid w:val="00B90A19"/>
    <w:rsid w:val="00B931B4"/>
    <w:rsid w:val="00B936D7"/>
    <w:rsid w:val="00B94E2B"/>
    <w:rsid w:val="00B9536C"/>
    <w:rsid w:val="00B955A3"/>
    <w:rsid w:val="00B957AD"/>
    <w:rsid w:val="00B960EB"/>
    <w:rsid w:val="00BA1D16"/>
    <w:rsid w:val="00BA20DE"/>
    <w:rsid w:val="00BA657A"/>
    <w:rsid w:val="00BA6C34"/>
    <w:rsid w:val="00BA6C54"/>
    <w:rsid w:val="00BB099C"/>
    <w:rsid w:val="00BB0DF4"/>
    <w:rsid w:val="00BB3CFF"/>
    <w:rsid w:val="00BB4CCD"/>
    <w:rsid w:val="00BB5951"/>
    <w:rsid w:val="00BB5C83"/>
    <w:rsid w:val="00BB643C"/>
    <w:rsid w:val="00BB79C9"/>
    <w:rsid w:val="00BC09E8"/>
    <w:rsid w:val="00BC3986"/>
    <w:rsid w:val="00BC499A"/>
    <w:rsid w:val="00BC717E"/>
    <w:rsid w:val="00BD1CB7"/>
    <w:rsid w:val="00BD3F78"/>
    <w:rsid w:val="00BD4DFE"/>
    <w:rsid w:val="00BD593F"/>
    <w:rsid w:val="00BD6706"/>
    <w:rsid w:val="00BE0D08"/>
    <w:rsid w:val="00BE630D"/>
    <w:rsid w:val="00BE7907"/>
    <w:rsid w:val="00BE7ED8"/>
    <w:rsid w:val="00BF125B"/>
    <w:rsid w:val="00BF1414"/>
    <w:rsid w:val="00BF36F6"/>
    <w:rsid w:val="00BF5C60"/>
    <w:rsid w:val="00BF782A"/>
    <w:rsid w:val="00C02B19"/>
    <w:rsid w:val="00C03AEA"/>
    <w:rsid w:val="00C13127"/>
    <w:rsid w:val="00C1570C"/>
    <w:rsid w:val="00C2177F"/>
    <w:rsid w:val="00C22361"/>
    <w:rsid w:val="00C227AB"/>
    <w:rsid w:val="00C2419C"/>
    <w:rsid w:val="00C26D89"/>
    <w:rsid w:val="00C31833"/>
    <w:rsid w:val="00C33018"/>
    <w:rsid w:val="00C33B4D"/>
    <w:rsid w:val="00C33FF8"/>
    <w:rsid w:val="00C35A49"/>
    <w:rsid w:val="00C36AF1"/>
    <w:rsid w:val="00C37458"/>
    <w:rsid w:val="00C37AF7"/>
    <w:rsid w:val="00C4443C"/>
    <w:rsid w:val="00C45E29"/>
    <w:rsid w:val="00C478FD"/>
    <w:rsid w:val="00C534BA"/>
    <w:rsid w:val="00C57C3F"/>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A41"/>
    <w:rsid w:val="00CC0833"/>
    <w:rsid w:val="00CC0D6C"/>
    <w:rsid w:val="00CC156E"/>
    <w:rsid w:val="00CC546F"/>
    <w:rsid w:val="00CD4167"/>
    <w:rsid w:val="00CD4739"/>
    <w:rsid w:val="00CD603E"/>
    <w:rsid w:val="00CD72D4"/>
    <w:rsid w:val="00CE30CD"/>
    <w:rsid w:val="00CF06A5"/>
    <w:rsid w:val="00CF137D"/>
    <w:rsid w:val="00CF4DEF"/>
    <w:rsid w:val="00D00008"/>
    <w:rsid w:val="00D032B6"/>
    <w:rsid w:val="00D04CDE"/>
    <w:rsid w:val="00D06743"/>
    <w:rsid w:val="00D10971"/>
    <w:rsid w:val="00D11686"/>
    <w:rsid w:val="00D119F5"/>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327"/>
    <w:rsid w:val="00D56DF2"/>
    <w:rsid w:val="00D615FF"/>
    <w:rsid w:val="00D6188A"/>
    <w:rsid w:val="00D66EE9"/>
    <w:rsid w:val="00D67101"/>
    <w:rsid w:val="00D671FA"/>
    <w:rsid w:val="00D70D85"/>
    <w:rsid w:val="00D718B1"/>
    <w:rsid w:val="00D71BAC"/>
    <w:rsid w:val="00D7331A"/>
    <w:rsid w:val="00D7499D"/>
    <w:rsid w:val="00D83786"/>
    <w:rsid w:val="00D84ECA"/>
    <w:rsid w:val="00D854D7"/>
    <w:rsid w:val="00D91A3F"/>
    <w:rsid w:val="00D91B67"/>
    <w:rsid w:val="00D92CDF"/>
    <w:rsid w:val="00DA3157"/>
    <w:rsid w:val="00DA32DF"/>
    <w:rsid w:val="00DA5931"/>
    <w:rsid w:val="00DA722B"/>
    <w:rsid w:val="00DA76C9"/>
    <w:rsid w:val="00DB2424"/>
    <w:rsid w:val="00DB3E84"/>
    <w:rsid w:val="00DC02A0"/>
    <w:rsid w:val="00DC0B08"/>
    <w:rsid w:val="00DC0E27"/>
    <w:rsid w:val="00DC1000"/>
    <w:rsid w:val="00DC3702"/>
    <w:rsid w:val="00DC3D3E"/>
    <w:rsid w:val="00DC5DB1"/>
    <w:rsid w:val="00DD1030"/>
    <w:rsid w:val="00DD1BB4"/>
    <w:rsid w:val="00DD6547"/>
    <w:rsid w:val="00DD78A5"/>
    <w:rsid w:val="00DE3E9B"/>
    <w:rsid w:val="00DE4448"/>
    <w:rsid w:val="00DE49C9"/>
    <w:rsid w:val="00DE6957"/>
    <w:rsid w:val="00DF5E1E"/>
    <w:rsid w:val="00DF6442"/>
    <w:rsid w:val="00DF67A3"/>
    <w:rsid w:val="00DF7A42"/>
    <w:rsid w:val="00E01543"/>
    <w:rsid w:val="00E022DC"/>
    <w:rsid w:val="00E024D3"/>
    <w:rsid w:val="00E0487B"/>
    <w:rsid w:val="00E07A7B"/>
    <w:rsid w:val="00E114F8"/>
    <w:rsid w:val="00E138BD"/>
    <w:rsid w:val="00E14435"/>
    <w:rsid w:val="00E206F5"/>
    <w:rsid w:val="00E21598"/>
    <w:rsid w:val="00E259BC"/>
    <w:rsid w:val="00E264A4"/>
    <w:rsid w:val="00E27322"/>
    <w:rsid w:val="00E27C31"/>
    <w:rsid w:val="00E32E9A"/>
    <w:rsid w:val="00E338F9"/>
    <w:rsid w:val="00E36EBF"/>
    <w:rsid w:val="00E40FCC"/>
    <w:rsid w:val="00E42CEE"/>
    <w:rsid w:val="00E43122"/>
    <w:rsid w:val="00E44003"/>
    <w:rsid w:val="00E441B1"/>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B39"/>
    <w:rsid w:val="00E90664"/>
    <w:rsid w:val="00E92065"/>
    <w:rsid w:val="00E94EBE"/>
    <w:rsid w:val="00E96F05"/>
    <w:rsid w:val="00EA340E"/>
    <w:rsid w:val="00EA3B1F"/>
    <w:rsid w:val="00EB2506"/>
    <w:rsid w:val="00EB3123"/>
    <w:rsid w:val="00EB55D0"/>
    <w:rsid w:val="00EB5646"/>
    <w:rsid w:val="00EB5ADB"/>
    <w:rsid w:val="00EB73B5"/>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2D1F"/>
    <w:rsid w:val="00F23F8C"/>
    <w:rsid w:val="00F26388"/>
    <w:rsid w:val="00F31BE3"/>
    <w:rsid w:val="00F34B21"/>
    <w:rsid w:val="00F34CA5"/>
    <w:rsid w:val="00F41E90"/>
    <w:rsid w:val="00F436BF"/>
    <w:rsid w:val="00F53B56"/>
    <w:rsid w:val="00F54AD8"/>
    <w:rsid w:val="00F55BC3"/>
    <w:rsid w:val="00F571FE"/>
    <w:rsid w:val="00F61CD3"/>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02FA"/>
    <w:rsid w:val="00F922B8"/>
    <w:rsid w:val="00F945FF"/>
    <w:rsid w:val="00F95CF2"/>
    <w:rsid w:val="00F961A0"/>
    <w:rsid w:val="00F970F5"/>
    <w:rsid w:val="00F97A32"/>
    <w:rsid w:val="00FA3B58"/>
    <w:rsid w:val="00FA490B"/>
    <w:rsid w:val="00FA4B53"/>
    <w:rsid w:val="00FA5484"/>
    <w:rsid w:val="00FA6127"/>
    <w:rsid w:val="00FA7F65"/>
    <w:rsid w:val="00FB1CFE"/>
    <w:rsid w:val="00FB329A"/>
    <w:rsid w:val="00FB3EBB"/>
    <w:rsid w:val="00FB6299"/>
    <w:rsid w:val="00FB754B"/>
    <w:rsid w:val="00FB7CFB"/>
    <w:rsid w:val="00FC002F"/>
    <w:rsid w:val="00FC55F6"/>
    <w:rsid w:val="00FD04E0"/>
    <w:rsid w:val="00FD5EE1"/>
    <w:rsid w:val="00FE0BFA"/>
    <w:rsid w:val="00FE0D85"/>
    <w:rsid w:val="00FE0DC9"/>
    <w:rsid w:val="00FE2A56"/>
    <w:rsid w:val="00FE2EA4"/>
    <w:rsid w:val="00FE57BE"/>
    <w:rsid w:val="00FE5FEC"/>
    <w:rsid w:val="00FF08F6"/>
    <w:rsid w:val="00FF095B"/>
    <w:rsid w:val="00FF0A8C"/>
    <w:rsid w:val="00FF0C8E"/>
    <w:rsid w:val="00FF21EB"/>
    <w:rsid w:val="00FF47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53B7B"/>
  <w15:docId w15:val="{7DADAFC6-06BD-4A5C-9882-B712D814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3B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EB73B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B73B5"/>
    <w:rPr>
      <w:rFonts w:cs="Traditional Arabic"/>
      <w:color w:val="000000"/>
      <w:sz w:val="26"/>
      <w:szCs w:val="26"/>
      <w:lang w:bidi="ar-IQ"/>
    </w:rPr>
  </w:style>
  <w:style w:type="paragraph" w:styleId="Header">
    <w:name w:val="header"/>
    <w:basedOn w:val="Normal"/>
    <w:link w:val="HeaderChar"/>
    <w:rsid w:val="00EB73B5"/>
    <w:pPr>
      <w:tabs>
        <w:tab w:val="center" w:pos="4153"/>
        <w:tab w:val="right" w:pos="8306"/>
      </w:tabs>
      <w:ind w:firstLine="0"/>
    </w:pPr>
    <w:rPr>
      <w:sz w:val="26"/>
      <w:szCs w:val="26"/>
    </w:rPr>
  </w:style>
  <w:style w:type="character" w:customStyle="1" w:styleId="HeaderChar">
    <w:name w:val="Header Char"/>
    <w:basedOn w:val="DefaultParagraphFont"/>
    <w:link w:val="Header"/>
    <w:rsid w:val="00EB73B5"/>
    <w:rPr>
      <w:rFonts w:cs="Traditional Arabic"/>
      <w:color w:val="000000"/>
      <w:sz w:val="26"/>
      <w:szCs w:val="26"/>
      <w:lang w:bidi="ar-IQ"/>
    </w:rPr>
  </w:style>
  <w:style w:type="paragraph" w:styleId="NormalWeb">
    <w:name w:val="Normal (Web)"/>
    <w:basedOn w:val="Normal"/>
    <w:uiPriority w:val="99"/>
    <w:unhideWhenUsed/>
    <w:rsid w:val="00EB73B5"/>
    <w:pPr>
      <w:bidi w:val="0"/>
      <w:spacing w:before="100" w:beforeAutospacing="1" w:after="100" w:afterAutospacing="1"/>
      <w:ind w:firstLine="0"/>
      <w:jc w:val="left"/>
    </w:pPr>
    <w:rPr>
      <w:rFonts w:cs="Times New Roman"/>
      <w:color w:val="auto"/>
      <w:szCs w:val="24"/>
      <w:lang w:bidi="ar-SA"/>
    </w:rPr>
  </w:style>
  <w:style w:type="paragraph" w:styleId="BalloonText">
    <w:name w:val="Balloon Text"/>
    <w:basedOn w:val="Normal"/>
    <w:link w:val="BalloonTextChar"/>
    <w:uiPriority w:val="99"/>
    <w:rsid w:val="00B70DC6"/>
    <w:rPr>
      <w:rFonts w:ascii="Tahoma" w:hAnsi="Tahoma" w:cs="Tahoma"/>
      <w:sz w:val="16"/>
      <w:szCs w:val="16"/>
    </w:rPr>
  </w:style>
  <w:style w:type="character" w:customStyle="1" w:styleId="BalloonTextChar">
    <w:name w:val="Balloon Text Char"/>
    <w:basedOn w:val="DefaultParagraphFont"/>
    <w:link w:val="BalloonText"/>
    <w:uiPriority w:val="99"/>
    <w:rsid w:val="00B70DC6"/>
    <w:rPr>
      <w:rFonts w:ascii="Tahoma" w:hAnsi="Tahoma" w:cs="Tahoma"/>
      <w:color w:val="000000"/>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DD62-A7AF-4683-BD6D-FCC06B92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675</TotalTime>
  <Pages>506</Pages>
  <Words>112414</Words>
  <Characters>640760</Characters>
  <Application>Microsoft Office Word</Application>
  <DocSecurity>0</DocSecurity>
  <Lines>5339</Lines>
  <Paragraphs>1503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138</cp:revision>
  <cp:lastPrinted>2014-01-25T18:18:00Z</cp:lastPrinted>
  <dcterms:created xsi:type="dcterms:W3CDTF">2017-10-22T10:43:00Z</dcterms:created>
  <dcterms:modified xsi:type="dcterms:W3CDTF">2019-12-31T08:55:00Z</dcterms:modified>
</cp:coreProperties>
</file>